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B3" w:rsidRDefault="00C30B8E" w:rsidP="00C30B8E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0B8E">
        <w:rPr>
          <w:rFonts w:ascii="Times New Roman" w:hAnsi="Times New Roman" w:cs="Times New Roman"/>
          <w:sz w:val="28"/>
          <w:szCs w:val="28"/>
        </w:rPr>
        <w:t>T</w:t>
      </w:r>
      <w:r w:rsidR="00D118B3">
        <w:rPr>
          <w:rFonts w:ascii="Times New Roman" w:hAnsi="Times New Roman" w:cs="Times New Roman"/>
          <w:sz w:val="28"/>
          <w:szCs w:val="28"/>
        </w:rPr>
        <w:t>itle of</w:t>
      </w:r>
      <w:r w:rsidRPr="00C30B8E">
        <w:rPr>
          <w:rFonts w:ascii="Times New Roman" w:hAnsi="Times New Roman" w:cs="Times New Roman"/>
          <w:sz w:val="28"/>
          <w:szCs w:val="28"/>
        </w:rPr>
        <w:t xml:space="preserve"> P</w:t>
      </w:r>
      <w:r w:rsidR="00D118B3">
        <w:rPr>
          <w:rFonts w:ascii="Times New Roman" w:hAnsi="Times New Roman" w:cs="Times New Roman"/>
          <w:sz w:val="28"/>
          <w:szCs w:val="28"/>
        </w:rPr>
        <w:t>aper (</w:t>
      </w:r>
      <w:r w:rsidRPr="00B836C5">
        <w:rPr>
          <w:rFonts w:ascii="Times New Roman" w:hAnsi="Times New Roman" w:cs="Times New Roman"/>
          <w:sz w:val="28"/>
          <w:szCs w:val="28"/>
        </w:rPr>
        <w:t>T</w:t>
      </w:r>
      <w:r w:rsidR="00D118B3">
        <w:rPr>
          <w:rFonts w:ascii="Times New Roman" w:hAnsi="Times New Roman" w:cs="Times New Roman"/>
          <w:sz w:val="28"/>
          <w:szCs w:val="28"/>
        </w:rPr>
        <w:t xml:space="preserve">imes </w:t>
      </w:r>
      <w:r w:rsidRPr="00B836C5">
        <w:rPr>
          <w:rFonts w:ascii="Times New Roman" w:hAnsi="Times New Roman" w:cs="Times New Roman"/>
          <w:sz w:val="28"/>
          <w:szCs w:val="28"/>
        </w:rPr>
        <w:t>N</w:t>
      </w:r>
      <w:r w:rsidR="00D118B3">
        <w:rPr>
          <w:rFonts w:ascii="Times New Roman" w:hAnsi="Times New Roman" w:cs="Times New Roman"/>
          <w:sz w:val="28"/>
          <w:szCs w:val="28"/>
        </w:rPr>
        <w:t>ew</w:t>
      </w:r>
      <w:r w:rsidRPr="00B836C5">
        <w:rPr>
          <w:rFonts w:ascii="Times New Roman" w:hAnsi="Times New Roman" w:cs="Times New Roman"/>
          <w:sz w:val="28"/>
          <w:szCs w:val="28"/>
        </w:rPr>
        <w:t xml:space="preserve"> R</w:t>
      </w:r>
      <w:r w:rsidR="00D118B3">
        <w:rPr>
          <w:rFonts w:ascii="Times New Roman" w:hAnsi="Times New Roman" w:cs="Times New Roman"/>
          <w:sz w:val="28"/>
          <w:szCs w:val="28"/>
        </w:rPr>
        <w:t>oman</w:t>
      </w:r>
      <w:r w:rsidR="006F7986" w:rsidRPr="00B836C5">
        <w:rPr>
          <w:rFonts w:ascii="Times New Roman" w:hAnsi="Times New Roman" w:cs="Times New Roman"/>
          <w:sz w:val="28"/>
          <w:szCs w:val="28"/>
        </w:rPr>
        <w:t xml:space="preserve">, </w:t>
      </w:r>
      <w:r w:rsidRPr="00C30B8E">
        <w:rPr>
          <w:rFonts w:ascii="Times New Roman" w:hAnsi="Times New Roman" w:cs="Times New Roman"/>
          <w:sz w:val="28"/>
          <w:szCs w:val="28"/>
        </w:rPr>
        <w:t>14 PT,</w:t>
      </w:r>
    </w:p>
    <w:p w:rsidR="00AC4E42" w:rsidRPr="00C30B8E" w:rsidRDefault="00D118B3" w:rsidP="00C30B8E">
      <w:pPr>
        <w:pStyle w:val="Heading1"/>
        <w:spacing w:before="0" w:after="0"/>
        <w:jc w:val="center"/>
        <w:rPr>
          <w:rFonts w:ascii="Times New Roman" w:hAnsi="Times New Roman"/>
          <w:szCs w:val="24"/>
        </w:rPr>
      </w:pPr>
      <w:proofErr w:type="gramStart"/>
      <w:r w:rsidRPr="00D118B3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D118B3">
        <w:rPr>
          <w:rFonts w:ascii="Times New Roman" w:hAnsi="Times New Roman" w:cs="Times New Roman"/>
          <w:sz w:val="28"/>
          <w:szCs w:val="28"/>
        </w:rPr>
        <w:t xml:space="preserve"> the First of Letter of Major Words Capitalized</w:t>
      </w:r>
      <w:r w:rsidR="00C30B8E" w:rsidRPr="00C30B8E">
        <w:rPr>
          <w:rFonts w:ascii="Times New Roman" w:hAnsi="Times New Roman" w:cs="Times New Roman"/>
          <w:sz w:val="28"/>
          <w:szCs w:val="28"/>
        </w:rPr>
        <w:t>)</w:t>
      </w:r>
    </w:p>
    <w:p w:rsidR="00C30B8E" w:rsidRDefault="00C30B8E" w:rsidP="00764DB6">
      <w:pPr>
        <w:spacing w:after="0"/>
        <w:jc w:val="left"/>
        <w:rPr>
          <w:rFonts w:ascii="Times New Roman" w:hAnsi="Times New Roman"/>
          <w:sz w:val="22"/>
          <w:szCs w:val="22"/>
        </w:rPr>
      </w:pPr>
    </w:p>
    <w:p w:rsidR="00A8604F" w:rsidRPr="00C30B8E" w:rsidRDefault="00FB57D0" w:rsidP="00C30B8E">
      <w:pPr>
        <w:spacing w:after="0"/>
        <w:jc w:val="center"/>
        <w:rPr>
          <w:rFonts w:ascii="Times New Roman" w:hAnsi="Times New Roman"/>
          <w:sz w:val="22"/>
          <w:szCs w:val="22"/>
        </w:rPr>
      </w:pPr>
      <w:r w:rsidRPr="00C30B8E">
        <w:rPr>
          <w:rFonts w:ascii="Times New Roman" w:hAnsi="Times New Roman"/>
          <w:sz w:val="22"/>
          <w:szCs w:val="22"/>
        </w:rPr>
        <w:t>J</w:t>
      </w:r>
      <w:r w:rsidR="00A8604F" w:rsidRPr="00C30B8E">
        <w:rPr>
          <w:rFonts w:ascii="Times New Roman" w:hAnsi="Times New Roman"/>
          <w:sz w:val="22"/>
          <w:szCs w:val="22"/>
        </w:rPr>
        <w:t>.</w:t>
      </w:r>
      <w:r w:rsidRPr="00C30B8E">
        <w:rPr>
          <w:rFonts w:ascii="Times New Roman" w:hAnsi="Times New Roman"/>
          <w:sz w:val="22"/>
          <w:szCs w:val="22"/>
        </w:rPr>
        <w:t>de Grosbois</w:t>
      </w:r>
      <w:r w:rsidR="004C3FC9" w:rsidRPr="00C30B8E">
        <w:rPr>
          <w:rFonts w:ascii="Times New Roman" w:hAnsi="Times New Roman"/>
          <w:sz w:val="22"/>
          <w:szCs w:val="22"/>
          <w:vertAlign w:val="superscript"/>
        </w:rPr>
        <w:t>1</w:t>
      </w:r>
      <w:r w:rsidR="00A8604F" w:rsidRPr="00C30B8E">
        <w:rPr>
          <w:rFonts w:ascii="Times New Roman" w:hAnsi="Times New Roman"/>
          <w:sz w:val="22"/>
          <w:szCs w:val="22"/>
        </w:rPr>
        <w:t xml:space="preserve">, </w:t>
      </w:r>
      <w:r w:rsidRPr="00C30B8E">
        <w:rPr>
          <w:rFonts w:ascii="Times New Roman" w:hAnsi="Times New Roman"/>
          <w:sz w:val="22"/>
          <w:szCs w:val="22"/>
        </w:rPr>
        <w:t>M</w:t>
      </w:r>
      <w:r w:rsidR="004C3FC9" w:rsidRPr="00C30B8E">
        <w:rPr>
          <w:rFonts w:ascii="Times New Roman" w:hAnsi="Times New Roman"/>
          <w:sz w:val="22"/>
          <w:szCs w:val="22"/>
        </w:rPr>
        <w:t>.</w:t>
      </w:r>
      <w:r w:rsidRPr="00C30B8E">
        <w:rPr>
          <w:rFonts w:ascii="Times New Roman" w:hAnsi="Times New Roman"/>
          <w:sz w:val="22"/>
          <w:szCs w:val="22"/>
        </w:rPr>
        <w:t>E. Urso</w:t>
      </w:r>
      <w:r w:rsidR="004C3FC9" w:rsidRPr="00C30B8E">
        <w:rPr>
          <w:rFonts w:ascii="Times New Roman" w:hAnsi="Times New Roman"/>
          <w:sz w:val="22"/>
          <w:szCs w:val="22"/>
          <w:vertAlign w:val="superscript"/>
        </w:rPr>
        <w:t>1</w:t>
      </w:r>
      <w:r w:rsidR="00C73BBC" w:rsidRPr="00C30B8E">
        <w:rPr>
          <w:rFonts w:ascii="Times New Roman" w:hAnsi="Times New Roman"/>
          <w:sz w:val="22"/>
          <w:szCs w:val="22"/>
        </w:rPr>
        <w:t>,</w:t>
      </w:r>
      <w:r w:rsidR="00A8604F" w:rsidRPr="00C30B8E">
        <w:rPr>
          <w:rFonts w:ascii="Times New Roman" w:hAnsi="Times New Roman"/>
          <w:sz w:val="22"/>
          <w:szCs w:val="22"/>
        </w:rPr>
        <w:t xml:space="preserve"> </w:t>
      </w:r>
      <w:r w:rsidR="00D267EF" w:rsidRPr="00C30B8E">
        <w:rPr>
          <w:rFonts w:ascii="Times New Roman" w:hAnsi="Times New Roman"/>
          <w:sz w:val="22"/>
          <w:szCs w:val="22"/>
        </w:rPr>
        <w:t>and K. Morrison</w:t>
      </w:r>
      <w:r w:rsidR="00D267EF" w:rsidRPr="00C30B8E">
        <w:rPr>
          <w:rFonts w:ascii="Times New Roman" w:hAnsi="Times New Roman"/>
          <w:sz w:val="22"/>
          <w:szCs w:val="22"/>
          <w:vertAlign w:val="superscript"/>
        </w:rPr>
        <w:t>2</w:t>
      </w:r>
      <w:r w:rsidR="00D267EF" w:rsidRPr="00C30B8E">
        <w:rPr>
          <w:rFonts w:ascii="Times New Roman" w:hAnsi="Times New Roman"/>
          <w:sz w:val="22"/>
          <w:szCs w:val="22"/>
        </w:rPr>
        <w:t xml:space="preserve"> </w:t>
      </w:r>
      <w:r w:rsidR="00C30B8E">
        <w:rPr>
          <w:rFonts w:ascii="Times New Roman" w:hAnsi="Times New Roman"/>
          <w:sz w:val="22"/>
          <w:szCs w:val="22"/>
        </w:rPr>
        <w:t>(Author(s) name(s)</w:t>
      </w:r>
    </w:p>
    <w:p w:rsidR="00AC4E42" w:rsidRPr="00B836C5" w:rsidRDefault="00AC4E42" w:rsidP="00B836C5">
      <w:pPr>
        <w:spacing w:after="0"/>
        <w:rPr>
          <w:rFonts w:ascii="Times New Roman" w:hAnsi="Times New Roman"/>
          <w:sz w:val="22"/>
          <w:szCs w:val="22"/>
          <w:vertAlign w:val="superscript"/>
          <w:lang w:val="en-US"/>
        </w:rPr>
      </w:pPr>
    </w:p>
    <w:p w:rsidR="00C30B8E" w:rsidRPr="008D06C1" w:rsidRDefault="00C30B8E" w:rsidP="00C30B8E">
      <w:pPr>
        <w:pStyle w:val="EditorsandAffliations"/>
        <w:spacing w:line="240" w:lineRule="exact"/>
        <w:rPr>
          <w:sz w:val="18"/>
          <w:szCs w:val="16"/>
        </w:rPr>
      </w:pPr>
      <w:r w:rsidRPr="008D06C1">
        <w:rPr>
          <w:sz w:val="18"/>
          <w:szCs w:val="16"/>
          <w:vertAlign w:val="superscript"/>
        </w:rPr>
        <w:t>1</w:t>
      </w:r>
      <w:r w:rsidRPr="008D06C1">
        <w:rPr>
          <w:sz w:val="18"/>
          <w:szCs w:val="16"/>
        </w:rPr>
        <w:t xml:space="preserve"> </w:t>
      </w:r>
      <w:r w:rsidR="00244C52">
        <w:rPr>
          <w:sz w:val="18"/>
          <w:szCs w:val="16"/>
        </w:rPr>
        <w:t>Full n</w:t>
      </w:r>
      <w:r w:rsidRPr="008D06C1">
        <w:rPr>
          <w:sz w:val="18"/>
          <w:szCs w:val="16"/>
        </w:rPr>
        <w:t>ame of organization</w:t>
      </w:r>
      <w:r w:rsidR="00244C52">
        <w:rPr>
          <w:sz w:val="18"/>
          <w:szCs w:val="16"/>
        </w:rPr>
        <w:t xml:space="preserve"> (abbreviation)</w:t>
      </w:r>
      <w:r w:rsidRPr="008D06C1">
        <w:rPr>
          <w:rFonts w:hint="eastAsia"/>
          <w:sz w:val="18"/>
          <w:szCs w:val="16"/>
        </w:rPr>
        <w:t xml:space="preserve">, </w:t>
      </w:r>
      <w:r w:rsidR="00244C52">
        <w:rPr>
          <w:sz w:val="18"/>
          <w:szCs w:val="16"/>
        </w:rPr>
        <w:t xml:space="preserve">City, </w:t>
      </w:r>
      <w:r w:rsidRPr="008D06C1">
        <w:rPr>
          <w:rFonts w:hint="eastAsia"/>
          <w:sz w:val="18"/>
          <w:szCs w:val="16"/>
        </w:rPr>
        <w:t>Country</w:t>
      </w:r>
    </w:p>
    <w:p w:rsidR="00244C52" w:rsidRDefault="00C30B8E" w:rsidP="00C30B8E">
      <w:pPr>
        <w:pStyle w:val="EditorsandAffliations"/>
        <w:spacing w:line="240" w:lineRule="exact"/>
        <w:rPr>
          <w:sz w:val="18"/>
          <w:szCs w:val="16"/>
        </w:rPr>
      </w:pPr>
      <w:r w:rsidRPr="008D06C1">
        <w:rPr>
          <w:sz w:val="18"/>
          <w:szCs w:val="16"/>
          <w:vertAlign w:val="superscript"/>
        </w:rPr>
        <w:t>2</w:t>
      </w:r>
      <w:r w:rsidRPr="008D06C1">
        <w:rPr>
          <w:sz w:val="18"/>
          <w:szCs w:val="16"/>
        </w:rPr>
        <w:t xml:space="preserve"> </w:t>
      </w:r>
      <w:r w:rsidR="00244C52" w:rsidRPr="00244C52">
        <w:rPr>
          <w:sz w:val="18"/>
          <w:szCs w:val="16"/>
        </w:rPr>
        <w:t>Full name of organization (abbreviation), City, Country</w:t>
      </w:r>
    </w:p>
    <w:p w:rsidR="008955CD" w:rsidRPr="00B836C5" w:rsidRDefault="008955CD" w:rsidP="00B836C5">
      <w:pPr>
        <w:pStyle w:val="Textkrper1"/>
        <w:spacing w:after="0"/>
        <w:rPr>
          <w:rFonts w:ascii="Times New Roman" w:hAnsi="Times New Roman"/>
          <w:b/>
          <w:sz w:val="22"/>
          <w:szCs w:val="22"/>
          <w:lang w:val="en-US"/>
        </w:rPr>
      </w:pPr>
    </w:p>
    <w:p w:rsidR="00C30B8E" w:rsidRPr="00244C52" w:rsidRDefault="00C30B8E" w:rsidP="008835FC">
      <w:pPr>
        <w:spacing w:after="0"/>
        <w:rPr>
          <w:rFonts w:ascii="Times New Roman" w:hAnsi="Times New Roman"/>
          <w:sz w:val="22"/>
          <w:szCs w:val="22"/>
          <w:lang w:val="en-US"/>
        </w:rPr>
      </w:pPr>
      <w:r w:rsidRPr="00244C52">
        <w:rPr>
          <w:rFonts w:ascii="Times New Roman" w:hAnsi="Times New Roman"/>
          <w:sz w:val="22"/>
          <w:szCs w:val="22"/>
          <w:lang w:val="en-US"/>
        </w:rPr>
        <w:t>E-mail contact of main author: J.de-Grosbois@iaea.org</w:t>
      </w:r>
    </w:p>
    <w:p w:rsidR="00244C52" w:rsidRDefault="00244C52" w:rsidP="00B836C5">
      <w:pPr>
        <w:pStyle w:val="Abstract"/>
        <w:spacing w:before="0" w:after="0"/>
        <w:rPr>
          <w:b/>
          <w:sz w:val="22"/>
          <w:szCs w:val="22"/>
        </w:rPr>
      </w:pPr>
    </w:p>
    <w:p w:rsidR="00F85C53" w:rsidRPr="00B836C5" w:rsidRDefault="00A8604F" w:rsidP="00B836C5">
      <w:pPr>
        <w:pStyle w:val="Abstract"/>
        <w:spacing w:before="0" w:after="0"/>
        <w:rPr>
          <w:b/>
          <w:sz w:val="22"/>
          <w:szCs w:val="22"/>
          <w:lang w:eastAsia="ja-JP"/>
        </w:rPr>
      </w:pPr>
      <w:r w:rsidRPr="00B836C5">
        <w:rPr>
          <w:b/>
          <w:sz w:val="22"/>
          <w:szCs w:val="22"/>
        </w:rPr>
        <w:t>Abstract</w:t>
      </w:r>
    </w:p>
    <w:p w:rsidR="00B047EF" w:rsidRDefault="00244C52" w:rsidP="00B836C5">
      <w:pPr>
        <w:pStyle w:val="Abstract"/>
        <w:spacing w:before="0" w:after="0"/>
        <w:rPr>
          <w:sz w:val="22"/>
          <w:szCs w:val="22"/>
          <w:lang w:eastAsia="ja-JP"/>
        </w:rPr>
      </w:pPr>
      <w:r w:rsidRPr="00B836C5">
        <w:rPr>
          <w:sz w:val="22"/>
          <w:szCs w:val="22"/>
          <w:lang w:eastAsia="ja-JP"/>
        </w:rPr>
        <w:t xml:space="preserve">Abstract </w:t>
      </w:r>
      <w:r w:rsidRPr="00B836C5">
        <w:rPr>
          <w:rFonts w:hint="eastAsia"/>
          <w:sz w:val="22"/>
          <w:szCs w:val="22"/>
          <w:lang w:eastAsia="ja-JP"/>
        </w:rPr>
        <w:t>is a brief summary highligh</w:t>
      </w:r>
      <w:r w:rsidR="003D7B58">
        <w:rPr>
          <w:rFonts w:hint="eastAsia"/>
          <w:sz w:val="22"/>
          <w:szCs w:val="22"/>
          <w:lang w:eastAsia="ja-JP"/>
        </w:rPr>
        <w:t>ting main aspects of the paper</w:t>
      </w:r>
      <w:r w:rsidR="003D7B58">
        <w:rPr>
          <w:sz w:val="22"/>
          <w:szCs w:val="22"/>
          <w:lang w:eastAsia="ja-JP"/>
        </w:rPr>
        <w:t xml:space="preserve"> described within </w:t>
      </w:r>
      <w:r w:rsidR="004F5F87">
        <w:rPr>
          <w:sz w:val="22"/>
          <w:szCs w:val="22"/>
          <w:lang w:eastAsia="ja-JP"/>
        </w:rPr>
        <w:t>2</w:t>
      </w:r>
      <w:r w:rsidR="003D7B58">
        <w:rPr>
          <w:sz w:val="22"/>
          <w:szCs w:val="22"/>
          <w:lang w:eastAsia="ja-JP"/>
        </w:rPr>
        <w:t xml:space="preserve">00 words. </w:t>
      </w:r>
      <w:r w:rsidR="00B047EF">
        <w:rPr>
          <w:sz w:val="22"/>
          <w:szCs w:val="22"/>
          <w:lang w:eastAsia="ja-JP"/>
        </w:rPr>
        <w:t xml:space="preserve">For the </w:t>
      </w:r>
      <w:r w:rsidR="00876F80" w:rsidRPr="00B836C5">
        <w:rPr>
          <w:sz w:val="22"/>
          <w:szCs w:val="22"/>
          <w:lang w:eastAsia="ja-JP"/>
        </w:rPr>
        <w:t>prepar</w:t>
      </w:r>
      <w:r w:rsidR="00B047EF">
        <w:rPr>
          <w:sz w:val="22"/>
          <w:szCs w:val="22"/>
          <w:lang w:eastAsia="ja-JP"/>
        </w:rPr>
        <w:t>ation</w:t>
      </w:r>
      <w:r w:rsidR="00876F80" w:rsidRPr="00B836C5">
        <w:rPr>
          <w:sz w:val="22"/>
          <w:szCs w:val="22"/>
          <w:lang w:eastAsia="ja-JP"/>
        </w:rPr>
        <w:t xml:space="preserve"> </w:t>
      </w:r>
      <w:r w:rsidR="00B047EF">
        <w:rPr>
          <w:sz w:val="22"/>
          <w:szCs w:val="22"/>
          <w:lang w:eastAsia="ja-JP"/>
        </w:rPr>
        <w:t>of</w:t>
      </w:r>
      <w:r w:rsidR="00B047EF" w:rsidRPr="00B836C5">
        <w:rPr>
          <w:sz w:val="22"/>
          <w:szCs w:val="22"/>
          <w:lang w:eastAsia="ja-JP"/>
        </w:rPr>
        <w:t xml:space="preserve"> </w:t>
      </w:r>
      <w:r w:rsidR="00876F80" w:rsidRPr="00B836C5">
        <w:rPr>
          <w:sz w:val="22"/>
          <w:szCs w:val="22"/>
          <w:lang w:eastAsia="ja-JP"/>
        </w:rPr>
        <w:t>manuscript</w:t>
      </w:r>
      <w:r w:rsidR="00B047EF">
        <w:rPr>
          <w:sz w:val="22"/>
          <w:szCs w:val="22"/>
          <w:lang w:eastAsia="ja-JP"/>
        </w:rPr>
        <w:t xml:space="preserve">s </w:t>
      </w:r>
      <w:r w:rsidR="00B047EF" w:rsidRPr="00B047EF">
        <w:rPr>
          <w:sz w:val="22"/>
          <w:szCs w:val="22"/>
          <w:lang w:eastAsia="ja-JP"/>
        </w:rPr>
        <w:t>Microsoft Word or equivalent</w:t>
      </w:r>
      <w:r w:rsidR="00B047EF">
        <w:rPr>
          <w:sz w:val="22"/>
          <w:szCs w:val="22"/>
          <w:lang w:eastAsia="ja-JP"/>
        </w:rPr>
        <w:t xml:space="preserve"> should be used</w:t>
      </w:r>
      <w:r w:rsidR="00983C66">
        <w:rPr>
          <w:sz w:val="22"/>
          <w:szCs w:val="22"/>
          <w:lang w:eastAsia="ja-JP"/>
        </w:rPr>
        <w:t>.</w:t>
      </w:r>
      <w:r w:rsidR="00B047EF" w:rsidRPr="00B836C5">
        <w:rPr>
          <w:sz w:val="22"/>
          <w:szCs w:val="22"/>
          <w:lang w:eastAsia="ja-JP"/>
        </w:rPr>
        <w:t xml:space="preserve"> </w:t>
      </w:r>
      <w:r w:rsidR="00983C66" w:rsidRPr="00B836C5">
        <w:rPr>
          <w:sz w:val="22"/>
          <w:szCs w:val="22"/>
          <w:lang w:eastAsia="ja-JP"/>
        </w:rPr>
        <w:t xml:space="preserve">You </w:t>
      </w:r>
      <w:r w:rsidR="00876F80" w:rsidRPr="00B836C5">
        <w:rPr>
          <w:sz w:val="22"/>
          <w:szCs w:val="22"/>
          <w:lang w:eastAsia="ja-JP"/>
        </w:rPr>
        <w:t xml:space="preserve">are encouraged to </w:t>
      </w:r>
      <w:r w:rsidR="00B047EF">
        <w:rPr>
          <w:sz w:val="22"/>
          <w:szCs w:val="22"/>
          <w:lang w:eastAsia="ja-JP"/>
        </w:rPr>
        <w:t xml:space="preserve">directly </w:t>
      </w:r>
      <w:r w:rsidR="00876F80" w:rsidRPr="00B836C5">
        <w:rPr>
          <w:sz w:val="22"/>
          <w:szCs w:val="22"/>
          <w:lang w:eastAsia="ja-JP"/>
        </w:rPr>
        <w:t xml:space="preserve">replace the text in this template with your text. </w:t>
      </w:r>
      <w:r w:rsidR="004F5F87">
        <w:rPr>
          <w:sz w:val="22"/>
          <w:szCs w:val="22"/>
          <w:lang w:eastAsia="ja-JP"/>
        </w:rPr>
        <w:t>Please</w:t>
      </w:r>
      <w:r w:rsidR="00983C66">
        <w:rPr>
          <w:sz w:val="22"/>
          <w:szCs w:val="22"/>
          <w:lang w:eastAsia="ja-JP"/>
        </w:rPr>
        <w:t xml:space="preserve"> also</w:t>
      </w:r>
      <w:r w:rsidR="004F5F87">
        <w:rPr>
          <w:sz w:val="22"/>
          <w:szCs w:val="22"/>
          <w:lang w:eastAsia="ja-JP"/>
        </w:rPr>
        <w:t xml:space="preserve"> input this </w:t>
      </w:r>
      <w:r w:rsidR="004F5F87" w:rsidRPr="004F5F87">
        <w:rPr>
          <w:sz w:val="22"/>
          <w:szCs w:val="22"/>
          <w:lang w:eastAsia="ja-JP"/>
        </w:rPr>
        <w:t>abstract in the text box set out for this purpose in the page ‘Submit a new paper’</w:t>
      </w:r>
      <w:r w:rsidR="004F5F87">
        <w:rPr>
          <w:sz w:val="22"/>
          <w:szCs w:val="22"/>
          <w:lang w:eastAsia="ja-JP"/>
        </w:rPr>
        <w:t xml:space="preserve"> within the</w:t>
      </w:r>
      <w:bookmarkStart w:id="0" w:name="_GoBack"/>
      <w:bookmarkEnd w:id="0"/>
      <w:r w:rsidR="004F5F87">
        <w:rPr>
          <w:sz w:val="22"/>
          <w:szCs w:val="22"/>
          <w:lang w:eastAsia="ja-JP"/>
        </w:rPr>
        <w:t xml:space="preserve"> online ‘</w:t>
      </w:r>
      <w:r w:rsidR="004F5F87" w:rsidRPr="004F5F87">
        <w:rPr>
          <w:sz w:val="22"/>
          <w:szCs w:val="22"/>
          <w:lang w:eastAsia="ja-JP"/>
        </w:rPr>
        <w:t xml:space="preserve">Contributed Paper Submission </w:t>
      </w:r>
      <w:r w:rsidR="004F5F87">
        <w:rPr>
          <w:sz w:val="22"/>
          <w:szCs w:val="22"/>
          <w:lang w:eastAsia="ja-JP"/>
        </w:rPr>
        <w:t xml:space="preserve">area </w:t>
      </w:r>
      <w:r w:rsidR="004F5F87" w:rsidRPr="004F5F87">
        <w:rPr>
          <w:sz w:val="22"/>
          <w:szCs w:val="22"/>
          <w:lang w:eastAsia="ja-JP"/>
        </w:rPr>
        <w:t>(</w:t>
      </w:r>
      <w:r w:rsidR="004F5F87">
        <w:rPr>
          <w:sz w:val="22"/>
          <w:szCs w:val="22"/>
          <w:lang w:eastAsia="ja-JP"/>
        </w:rPr>
        <w:t xml:space="preserve">link: </w:t>
      </w:r>
      <w:hyperlink r:id="rId9" w:history="1">
        <w:r w:rsidR="004F5F87" w:rsidRPr="00406134">
          <w:rPr>
            <w:rStyle w:val="Hyperlink"/>
            <w:sz w:val="22"/>
            <w:szCs w:val="22"/>
            <w:lang w:eastAsia="ja-JP"/>
          </w:rPr>
          <w:t>https://conferences.iaea.org/indico/conferenceDisplay.py?confId=83</w:t>
        </w:r>
      </w:hyperlink>
      <w:r w:rsidR="004F5F87" w:rsidRPr="004F5F87">
        <w:rPr>
          <w:sz w:val="22"/>
          <w:szCs w:val="22"/>
          <w:lang w:eastAsia="ja-JP"/>
        </w:rPr>
        <w:t>)</w:t>
      </w:r>
      <w:r w:rsidR="004F5F87">
        <w:rPr>
          <w:sz w:val="22"/>
          <w:szCs w:val="22"/>
          <w:lang w:eastAsia="ja-JP"/>
        </w:rPr>
        <w:t xml:space="preserve">. </w:t>
      </w:r>
    </w:p>
    <w:p w:rsidR="00C26C0C" w:rsidRPr="00B836C5" w:rsidRDefault="00C26C0C" w:rsidP="00B836C5">
      <w:pPr>
        <w:pStyle w:val="Abstract"/>
        <w:spacing w:before="0" w:after="0"/>
        <w:rPr>
          <w:sz w:val="22"/>
          <w:szCs w:val="22"/>
          <w:lang w:eastAsia="ja-JP"/>
        </w:rPr>
      </w:pPr>
    </w:p>
    <w:p w:rsidR="0041213B" w:rsidRPr="00B836C5" w:rsidRDefault="0041213B" w:rsidP="00B836C5">
      <w:pPr>
        <w:pStyle w:val="Textkrper1"/>
        <w:spacing w:after="0"/>
        <w:rPr>
          <w:rFonts w:ascii="Times New Roman" w:hAnsi="Times New Roman"/>
          <w:b/>
          <w:sz w:val="22"/>
          <w:szCs w:val="22"/>
          <w:lang w:val="en-US" w:eastAsia="ja-JP"/>
        </w:rPr>
      </w:pPr>
      <w:r w:rsidRPr="00B836C5">
        <w:rPr>
          <w:rFonts w:ascii="Times New Roman" w:hAnsi="Times New Roman"/>
          <w:b/>
          <w:sz w:val="22"/>
          <w:szCs w:val="22"/>
          <w:lang w:val="en-US" w:eastAsia="ja-JP"/>
        </w:rPr>
        <w:t>1. Paper Size</w:t>
      </w:r>
      <w:r w:rsidR="005A5320"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 xml:space="preserve"> and </w:t>
      </w:r>
      <w:r w:rsidR="007A6B44" w:rsidRPr="00B836C5">
        <w:rPr>
          <w:rFonts w:ascii="Times New Roman" w:hAnsi="Times New Roman"/>
          <w:b/>
          <w:sz w:val="22"/>
          <w:szCs w:val="22"/>
          <w:lang w:val="en-US" w:eastAsia="ja-JP"/>
        </w:rPr>
        <w:t>Margins</w:t>
      </w:r>
    </w:p>
    <w:p w:rsidR="003D7B58" w:rsidRDefault="005A5320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  <w:r w:rsidRPr="00B836C5">
        <w:rPr>
          <w:rFonts w:ascii="Times New Roman" w:hAnsi="Times New Roman" w:hint="eastAsia"/>
          <w:sz w:val="22"/>
          <w:szCs w:val="22"/>
          <w:lang w:val="en-US" w:eastAsia="ja-JP"/>
        </w:rPr>
        <w:t>The</w:t>
      </w:r>
      <w:r w:rsidR="0041213B" w:rsidRPr="00B836C5">
        <w:rPr>
          <w:rFonts w:ascii="Times New Roman" w:hAnsi="Times New Roman"/>
          <w:sz w:val="22"/>
          <w:szCs w:val="22"/>
          <w:lang w:val="en-US" w:eastAsia="ja-JP"/>
        </w:rPr>
        <w:t xml:space="preserve"> paper must be written in English and should be maximum </w:t>
      </w:r>
      <w:r w:rsidR="00B443A4">
        <w:rPr>
          <w:rFonts w:ascii="Times New Roman" w:hAnsi="Times New Roman"/>
          <w:sz w:val="22"/>
          <w:szCs w:val="22"/>
          <w:lang w:val="en-US" w:eastAsia="ja-JP"/>
        </w:rPr>
        <w:t>4</w:t>
      </w:r>
      <w:r w:rsidR="0041213B" w:rsidRPr="00B836C5">
        <w:rPr>
          <w:rFonts w:ascii="Times New Roman" w:hAnsi="Times New Roman"/>
          <w:sz w:val="22"/>
          <w:szCs w:val="22"/>
          <w:lang w:val="en-US" w:eastAsia="ja-JP"/>
        </w:rPr>
        <w:t xml:space="preserve"> PAGES </w:t>
      </w:r>
      <w:r w:rsidR="00B443A4" w:rsidRPr="00B836C5">
        <w:rPr>
          <w:rFonts w:ascii="Times New Roman" w:hAnsi="Times New Roman"/>
          <w:sz w:val="22"/>
          <w:szCs w:val="22"/>
          <w:lang w:val="en-US" w:eastAsia="ja-JP"/>
        </w:rPr>
        <w:t xml:space="preserve">A4 size paper </w:t>
      </w:r>
      <w:r w:rsidR="00B443A4" w:rsidRPr="00B836C5">
        <w:rPr>
          <w:rFonts w:ascii="Times New Roman" w:hAnsi="Times New Roman" w:hint="eastAsia"/>
          <w:sz w:val="22"/>
          <w:szCs w:val="22"/>
          <w:lang w:val="en-US" w:eastAsia="ja-JP"/>
        </w:rPr>
        <w:t xml:space="preserve">(21 cm x 29.7 cm) </w:t>
      </w:r>
      <w:r w:rsidR="00B443A4" w:rsidRPr="00B836C5">
        <w:rPr>
          <w:rFonts w:ascii="Times New Roman" w:hAnsi="Times New Roman"/>
          <w:sz w:val="22"/>
          <w:szCs w:val="22"/>
          <w:lang w:val="en-US" w:eastAsia="ja-JP"/>
        </w:rPr>
        <w:t>in single spacing</w:t>
      </w:r>
      <w:r w:rsidR="00B443A4">
        <w:rPr>
          <w:rFonts w:ascii="Times New Roman" w:hAnsi="Times New Roman"/>
          <w:sz w:val="22"/>
          <w:szCs w:val="22"/>
          <w:lang w:val="en-US" w:eastAsia="ja-JP"/>
        </w:rPr>
        <w:t xml:space="preserve"> without references (5 PAGES with references). </w:t>
      </w:r>
      <w:r w:rsidR="0041213B" w:rsidRPr="00B836C5">
        <w:rPr>
          <w:rFonts w:ascii="Times New Roman" w:hAnsi="Times New Roman"/>
          <w:sz w:val="22"/>
          <w:szCs w:val="22"/>
          <w:lang w:val="en-US" w:eastAsia="ja-JP"/>
        </w:rPr>
        <w:t xml:space="preserve">The paper margin should be 25 mm </w:t>
      </w:r>
      <w:r w:rsidR="00397BC0" w:rsidRPr="00B836C5">
        <w:rPr>
          <w:rFonts w:ascii="Times New Roman" w:hAnsi="Times New Roman" w:hint="eastAsia"/>
          <w:sz w:val="22"/>
          <w:szCs w:val="22"/>
          <w:lang w:val="en-US" w:eastAsia="ja-JP"/>
        </w:rPr>
        <w:t>on all sides</w:t>
      </w:r>
      <w:r w:rsidR="0041213B" w:rsidRPr="00B836C5">
        <w:rPr>
          <w:rFonts w:ascii="Times New Roman" w:hAnsi="Times New Roman"/>
          <w:sz w:val="22"/>
          <w:szCs w:val="22"/>
          <w:lang w:val="en-US" w:eastAsia="ja-JP"/>
        </w:rPr>
        <w:t xml:space="preserve">. </w:t>
      </w:r>
      <w:r w:rsidR="00F40280" w:rsidRPr="003D7B58">
        <w:rPr>
          <w:rFonts w:ascii="Times New Roman" w:hAnsi="Times New Roman" w:hint="eastAsia"/>
          <w:sz w:val="22"/>
          <w:szCs w:val="22"/>
          <w:lang w:val="en-US" w:eastAsia="ja-JP"/>
        </w:rPr>
        <w:t xml:space="preserve">Minimum length should be </w:t>
      </w:r>
      <w:r w:rsidR="00B836C5" w:rsidRPr="003D7B58">
        <w:rPr>
          <w:rFonts w:ascii="Times New Roman" w:hAnsi="Times New Roman"/>
          <w:sz w:val="22"/>
          <w:szCs w:val="22"/>
          <w:lang w:val="en-US" w:eastAsia="ja-JP"/>
        </w:rPr>
        <w:t>3</w:t>
      </w:r>
      <w:r w:rsidR="00F40280" w:rsidRPr="003D7B58">
        <w:rPr>
          <w:rFonts w:ascii="Times New Roman" w:hAnsi="Times New Roman" w:hint="eastAsia"/>
          <w:sz w:val="22"/>
          <w:szCs w:val="22"/>
          <w:lang w:val="en-US" w:eastAsia="ja-JP"/>
        </w:rPr>
        <w:t xml:space="preserve"> PAGES</w:t>
      </w:r>
      <w:r w:rsidR="003D7B58">
        <w:rPr>
          <w:rFonts w:ascii="Times New Roman" w:hAnsi="Times New Roman"/>
          <w:sz w:val="22"/>
          <w:szCs w:val="22"/>
          <w:lang w:val="en-US" w:eastAsia="ja-JP"/>
        </w:rPr>
        <w:t xml:space="preserve"> with references.</w:t>
      </w:r>
    </w:p>
    <w:p w:rsidR="0041213B" w:rsidRPr="00B836C5" w:rsidRDefault="0041213B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</w:p>
    <w:p w:rsidR="005A5320" w:rsidRPr="00B836C5" w:rsidRDefault="005A5320" w:rsidP="00B836C5">
      <w:pPr>
        <w:pStyle w:val="Textkrper1"/>
        <w:spacing w:after="0"/>
        <w:rPr>
          <w:rFonts w:ascii="Times New Roman" w:hAnsi="Times New Roman"/>
          <w:b/>
          <w:sz w:val="22"/>
          <w:szCs w:val="22"/>
          <w:lang w:val="en-US" w:eastAsia="ja-JP"/>
        </w:rPr>
      </w:pPr>
      <w:r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>2</w:t>
      </w:r>
      <w:r w:rsidR="0041213B" w:rsidRPr="00B836C5">
        <w:rPr>
          <w:rFonts w:ascii="Times New Roman" w:hAnsi="Times New Roman"/>
          <w:b/>
          <w:sz w:val="22"/>
          <w:szCs w:val="22"/>
          <w:lang w:val="en-US" w:eastAsia="ja-JP"/>
        </w:rPr>
        <w:t>.</w:t>
      </w:r>
      <w:r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 xml:space="preserve"> Font</w:t>
      </w:r>
      <w:r w:rsidR="007A6B44"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 xml:space="preserve"> </w:t>
      </w:r>
      <w:r w:rsidR="00D9477E">
        <w:rPr>
          <w:rFonts w:ascii="Times New Roman" w:hAnsi="Times New Roman"/>
          <w:b/>
          <w:sz w:val="22"/>
          <w:szCs w:val="22"/>
          <w:lang w:val="en-US" w:eastAsia="ja-JP"/>
        </w:rPr>
        <w:t xml:space="preserve">(typeface) </w:t>
      </w:r>
      <w:r w:rsidR="007A6B44"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>and</w:t>
      </w:r>
      <w:r w:rsidR="007A6B44" w:rsidRPr="004E7F5E">
        <w:rPr>
          <w:rFonts w:ascii="Times New Roman" w:hAnsi="Times New Roman" w:hint="eastAsia"/>
          <w:b/>
          <w:color w:val="000000" w:themeColor="text1"/>
          <w:sz w:val="22"/>
          <w:szCs w:val="22"/>
          <w:lang w:val="en-US" w:eastAsia="ja-JP"/>
        </w:rPr>
        <w:t xml:space="preserve"> Page Number</w:t>
      </w:r>
    </w:p>
    <w:p w:rsidR="005A5320" w:rsidRDefault="005A5320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  <w:r w:rsidRPr="00B836C5">
        <w:rPr>
          <w:rFonts w:ascii="Times New Roman" w:hAnsi="Times New Roman"/>
          <w:sz w:val="22"/>
          <w:szCs w:val="22"/>
          <w:lang w:val="en-US" w:eastAsia="ja-JP"/>
        </w:rPr>
        <w:t>Use Times New Roman type 1</w:t>
      </w:r>
      <w:r w:rsidR="00A61172" w:rsidRPr="00B836C5">
        <w:rPr>
          <w:rFonts w:ascii="Times New Roman" w:hAnsi="Times New Roman" w:hint="eastAsia"/>
          <w:sz w:val="22"/>
          <w:szCs w:val="22"/>
          <w:lang w:val="en-US" w:eastAsia="ja-JP"/>
        </w:rPr>
        <w:t>1</w:t>
      </w:r>
      <w:r w:rsidRPr="00B836C5">
        <w:rPr>
          <w:rFonts w:ascii="Times New Roman" w:hAnsi="Times New Roman"/>
          <w:sz w:val="22"/>
          <w:szCs w:val="22"/>
          <w:lang w:val="en-US" w:eastAsia="ja-JP"/>
        </w:rPr>
        <w:t xml:space="preserve"> point font</w:t>
      </w:r>
      <w:r w:rsidRPr="00B836C5">
        <w:rPr>
          <w:rFonts w:ascii="Times New Roman" w:hAnsi="Times New Roman" w:hint="eastAsia"/>
          <w:sz w:val="22"/>
          <w:szCs w:val="22"/>
          <w:lang w:val="en-US" w:eastAsia="ja-JP"/>
        </w:rPr>
        <w:t xml:space="preserve"> and leave only one space after a full stop. Justification should be set to full.</w:t>
      </w:r>
    </w:p>
    <w:p w:rsidR="00B443A4" w:rsidRPr="00B836C5" w:rsidRDefault="00B443A4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</w:p>
    <w:p w:rsidR="00653281" w:rsidRPr="00B836C5" w:rsidRDefault="00BF3DE1" w:rsidP="00B836C5">
      <w:pPr>
        <w:pStyle w:val="Textkrper1"/>
        <w:spacing w:after="0"/>
        <w:rPr>
          <w:rFonts w:ascii="Times New Roman" w:hAnsi="Times New Roman"/>
          <w:b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sz w:val="22"/>
          <w:szCs w:val="22"/>
          <w:lang w:val="en-US" w:eastAsia="ja-JP"/>
        </w:rPr>
        <w:t>3</w:t>
      </w:r>
      <w:r w:rsidR="005A5320" w:rsidRPr="00B836C5">
        <w:rPr>
          <w:rFonts w:ascii="Times New Roman" w:hAnsi="Times New Roman"/>
          <w:b/>
          <w:sz w:val="22"/>
          <w:szCs w:val="22"/>
          <w:lang w:val="en-US" w:eastAsia="ja-JP"/>
        </w:rPr>
        <w:t xml:space="preserve">. </w:t>
      </w:r>
      <w:r w:rsidR="00653281"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>Section Headings and Numbering</w:t>
      </w:r>
    </w:p>
    <w:p w:rsidR="00B836C5" w:rsidRDefault="00653281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  <w:r w:rsidRPr="00B836C5">
        <w:rPr>
          <w:rFonts w:ascii="Times New Roman" w:hAnsi="Times New Roman" w:hint="eastAsia"/>
          <w:sz w:val="22"/>
          <w:szCs w:val="22"/>
          <w:lang w:val="en-US" w:eastAsia="ja-JP"/>
        </w:rPr>
        <w:t xml:space="preserve">Each new section should have a heading consisting of an Arabic numeral </w:t>
      </w:r>
      <w:r w:rsidRPr="00B836C5">
        <w:rPr>
          <w:rFonts w:ascii="Times New Roman" w:hAnsi="Times New Roman"/>
          <w:sz w:val="22"/>
          <w:szCs w:val="22"/>
          <w:lang w:val="en-US" w:eastAsia="ja-JP"/>
        </w:rPr>
        <w:t>followed</w:t>
      </w:r>
      <w:r w:rsidRPr="00B836C5">
        <w:rPr>
          <w:rFonts w:ascii="Times New Roman" w:hAnsi="Times New Roman" w:hint="eastAsia"/>
          <w:sz w:val="22"/>
          <w:szCs w:val="22"/>
          <w:lang w:val="en-US" w:eastAsia="ja-JP"/>
        </w:rPr>
        <w:t xml:space="preserve"> by a period, a single blank line and then the section title (1</w:t>
      </w:r>
      <w:r w:rsidR="00F40280" w:rsidRPr="00B836C5">
        <w:rPr>
          <w:rFonts w:ascii="Times New Roman" w:hAnsi="Times New Roman" w:hint="eastAsia"/>
          <w:sz w:val="22"/>
          <w:szCs w:val="22"/>
          <w:lang w:val="en-US" w:eastAsia="ja-JP"/>
        </w:rPr>
        <w:t>1</w:t>
      </w:r>
      <w:r w:rsidR="00BF3DE1">
        <w:rPr>
          <w:rFonts w:ascii="Times New Roman" w:hAnsi="Times New Roman" w:hint="eastAsia"/>
          <w:sz w:val="22"/>
          <w:szCs w:val="22"/>
          <w:lang w:val="en-US" w:eastAsia="ja-JP"/>
        </w:rPr>
        <w:t xml:space="preserve"> point Bold Title Case).</w:t>
      </w:r>
    </w:p>
    <w:p w:rsidR="00532CFF" w:rsidRPr="00B836C5" w:rsidRDefault="00532CFF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</w:p>
    <w:p w:rsidR="00B443A4" w:rsidRDefault="00BF3DE1" w:rsidP="00B836C5">
      <w:pPr>
        <w:pStyle w:val="Textkrper1"/>
        <w:spacing w:after="0"/>
        <w:rPr>
          <w:rFonts w:ascii="Times New Roman" w:hAnsi="Times New Roman"/>
          <w:b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sz w:val="22"/>
          <w:szCs w:val="22"/>
          <w:lang w:val="en-US" w:eastAsia="ja-JP"/>
        </w:rPr>
        <w:t>4</w:t>
      </w:r>
      <w:r w:rsidR="005A5320"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>.</w:t>
      </w:r>
      <w:r w:rsidR="00007C4F"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 xml:space="preserve"> </w:t>
      </w:r>
      <w:r w:rsidR="0041213B" w:rsidRPr="00B836C5">
        <w:rPr>
          <w:rFonts w:ascii="Times New Roman" w:hAnsi="Times New Roman"/>
          <w:b/>
          <w:sz w:val="22"/>
          <w:szCs w:val="22"/>
          <w:lang w:val="en-US" w:eastAsia="ja-JP"/>
        </w:rPr>
        <w:t>Figures</w:t>
      </w:r>
    </w:p>
    <w:p w:rsidR="00B443A4" w:rsidRDefault="00B443A4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  <w:r w:rsidRPr="00B443A4">
        <w:rPr>
          <w:rFonts w:ascii="Times New Roman" w:hAnsi="Times New Roman"/>
          <w:sz w:val="22"/>
          <w:szCs w:val="22"/>
          <w:lang w:val="en-US" w:eastAsia="ja-JP"/>
        </w:rPr>
        <w:t>Use only those figures that are necessary to illustrate the meaning of the text. All figures must be numbered consecutively with Arabic numerals, identified by a caption, and cited in order within the text. Figures may be incorporated directly into the body of the text, or they may be grouped following the text.</w:t>
      </w:r>
    </w:p>
    <w:p w:rsidR="00B443A4" w:rsidRPr="00B443A4" w:rsidRDefault="003E2308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  <w:r w:rsidRPr="00B836C5">
        <w:rPr>
          <w:rFonts w:ascii="Century" w:hAnsi="Century"/>
          <w:noProof/>
          <w:kern w:val="2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8C20B" wp14:editId="3268F2F1">
                <wp:simplePos x="0" y="0"/>
                <wp:positionH relativeFrom="column">
                  <wp:posOffset>1778635</wp:posOffset>
                </wp:positionH>
                <wp:positionV relativeFrom="paragraph">
                  <wp:posOffset>180340</wp:posOffset>
                </wp:positionV>
                <wp:extent cx="2233930" cy="897890"/>
                <wp:effectExtent l="0" t="0" r="13970" b="1651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89789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140.05pt;margin-top:14.2pt;width:175.9pt;height:7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" filled="f" strokecolor="windowText" strokeweight="1.25pt">
                <w10:wrap type="topAndBottom"/>
              </v:rect>
            </w:pict>
          </mc:Fallback>
        </mc:AlternateContent>
      </w:r>
    </w:p>
    <w:p w:rsidR="00397BC0" w:rsidRPr="00B836C5" w:rsidRDefault="00397BC0" w:rsidP="00B443A4">
      <w:pPr>
        <w:pStyle w:val="Textkrper1"/>
        <w:spacing w:after="0"/>
        <w:jc w:val="center"/>
        <w:rPr>
          <w:rFonts w:ascii="Times New Roman" w:hAnsi="Times New Roman"/>
          <w:sz w:val="22"/>
          <w:szCs w:val="22"/>
          <w:lang w:val="en-US" w:eastAsia="ja-JP"/>
        </w:rPr>
      </w:pPr>
      <w:proofErr w:type="gramStart"/>
      <w:r w:rsidRPr="00B836C5">
        <w:rPr>
          <w:rFonts w:ascii="Times New Roman" w:hAnsi="Times New Roman"/>
          <w:sz w:val="22"/>
          <w:szCs w:val="22"/>
          <w:lang w:val="en-US" w:eastAsia="ja-JP"/>
        </w:rPr>
        <w:t>Figure 1.</w:t>
      </w:r>
      <w:proofErr w:type="gramEnd"/>
      <w:r w:rsidRPr="00B836C5">
        <w:rPr>
          <w:rFonts w:ascii="Times New Roman" w:hAnsi="Times New Roman"/>
          <w:sz w:val="22"/>
          <w:szCs w:val="22"/>
          <w:lang w:val="en-US" w:eastAsia="ja-JP"/>
        </w:rPr>
        <w:t xml:space="preserve"> Type figure name here</w:t>
      </w:r>
    </w:p>
    <w:p w:rsidR="00397BC0" w:rsidRPr="00B836C5" w:rsidRDefault="00397BC0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</w:p>
    <w:p w:rsidR="00397BC0" w:rsidRPr="00B836C5" w:rsidRDefault="00BF3DE1" w:rsidP="00B836C5">
      <w:pPr>
        <w:pStyle w:val="Textkrper1"/>
        <w:spacing w:after="0"/>
        <w:rPr>
          <w:rFonts w:ascii="Times New Roman" w:hAnsi="Times New Roman"/>
          <w:b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sz w:val="22"/>
          <w:szCs w:val="22"/>
          <w:lang w:val="en-US" w:eastAsia="ja-JP"/>
        </w:rPr>
        <w:t>5</w:t>
      </w:r>
      <w:r w:rsidR="00007C4F" w:rsidRPr="00B836C5">
        <w:rPr>
          <w:rFonts w:ascii="Times New Roman" w:hAnsi="Times New Roman" w:hint="eastAsia"/>
          <w:b/>
          <w:sz w:val="22"/>
          <w:szCs w:val="22"/>
          <w:lang w:val="en-US" w:eastAsia="ja-JP"/>
        </w:rPr>
        <w:t xml:space="preserve">. </w:t>
      </w:r>
      <w:r w:rsidR="00B443A4">
        <w:rPr>
          <w:rFonts w:ascii="Times New Roman" w:hAnsi="Times New Roman"/>
          <w:b/>
          <w:sz w:val="22"/>
          <w:szCs w:val="22"/>
          <w:lang w:val="en-US" w:eastAsia="ja-JP"/>
        </w:rPr>
        <w:t>Tables</w:t>
      </w:r>
    </w:p>
    <w:p w:rsidR="00397BC0" w:rsidRPr="00B836C5" w:rsidRDefault="00B443A4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  <w:r w:rsidRPr="00B443A4">
        <w:rPr>
          <w:rFonts w:ascii="Times New Roman" w:hAnsi="Times New Roman"/>
          <w:sz w:val="22"/>
          <w:szCs w:val="22"/>
          <w:lang w:val="en-US" w:eastAsia="ja-JP"/>
        </w:rPr>
        <w:t xml:space="preserve">All tables must be numbered consecutively with Arabic numerals, identified by a title, and cited in order within the text. The title should be typed </w:t>
      </w:r>
      <w:r w:rsidR="003E2308">
        <w:rPr>
          <w:rFonts w:ascii="Times New Roman" w:hAnsi="Times New Roman"/>
          <w:sz w:val="22"/>
          <w:szCs w:val="22"/>
          <w:lang w:val="en-US" w:eastAsia="ja-JP"/>
        </w:rPr>
        <w:t>above</w:t>
      </w:r>
      <w:r w:rsidRPr="00B443A4">
        <w:rPr>
          <w:rFonts w:ascii="Times New Roman" w:hAnsi="Times New Roman"/>
          <w:sz w:val="22"/>
          <w:szCs w:val="22"/>
          <w:lang w:val="en-US" w:eastAsia="ja-JP"/>
        </w:rPr>
        <w:t xml:space="preserve"> the table and aligned on the </w:t>
      </w:r>
      <w:r w:rsidR="00BF3DE1">
        <w:rPr>
          <w:rFonts w:ascii="Times New Roman" w:hAnsi="Times New Roman"/>
          <w:sz w:val="22"/>
          <w:szCs w:val="22"/>
          <w:lang w:val="en-US" w:eastAsia="ja-JP"/>
        </w:rPr>
        <w:t>center</w:t>
      </w:r>
      <w:r w:rsidRPr="00B443A4">
        <w:rPr>
          <w:rFonts w:ascii="Times New Roman" w:hAnsi="Times New Roman"/>
          <w:sz w:val="22"/>
          <w:szCs w:val="22"/>
          <w:lang w:val="en-US" w:eastAsia="ja-JP"/>
        </w:rPr>
        <w:t xml:space="preserve"> of the page.</w:t>
      </w:r>
    </w:p>
    <w:p w:rsidR="00397BC0" w:rsidRPr="00B836C5" w:rsidRDefault="00397BC0" w:rsidP="00B836C5">
      <w:pPr>
        <w:pStyle w:val="Textkrper1"/>
        <w:spacing w:after="0"/>
        <w:rPr>
          <w:rFonts w:ascii="Times New Roman" w:hAnsi="Times New Roman"/>
          <w:sz w:val="22"/>
          <w:szCs w:val="22"/>
          <w:lang w:val="en-US" w:eastAsia="ja-JP"/>
        </w:rPr>
      </w:pPr>
    </w:p>
    <w:p w:rsidR="00397BC0" w:rsidRPr="00B836C5" w:rsidRDefault="00397BC0" w:rsidP="00B836C5">
      <w:pPr>
        <w:pStyle w:val="Textkrper1"/>
        <w:jc w:val="center"/>
        <w:rPr>
          <w:rFonts w:ascii="Times New Roman" w:hAnsi="Times New Roman"/>
          <w:sz w:val="22"/>
          <w:szCs w:val="22"/>
          <w:lang w:val="en-US" w:eastAsia="ja-JP"/>
        </w:rPr>
      </w:pPr>
      <w:r w:rsidRPr="00B836C5">
        <w:rPr>
          <w:rFonts w:ascii="Times New Roman" w:hAnsi="Times New Roman"/>
          <w:sz w:val="22"/>
          <w:szCs w:val="22"/>
          <w:lang w:val="en-US" w:eastAsia="ja-JP"/>
        </w:rPr>
        <w:t>Table 1</w:t>
      </w:r>
      <w:r w:rsidRPr="00B836C5">
        <w:rPr>
          <w:rFonts w:ascii="Times New Roman" w:hAnsi="Times New Roman" w:hint="eastAsia"/>
          <w:sz w:val="22"/>
          <w:szCs w:val="22"/>
          <w:lang w:val="en-US" w:eastAsia="ja-JP"/>
        </w:rPr>
        <w:t xml:space="preserve">. </w:t>
      </w:r>
      <w:r w:rsidRPr="00B836C5">
        <w:rPr>
          <w:rFonts w:ascii="Times New Roman" w:hAnsi="Times New Roman"/>
          <w:sz w:val="22"/>
          <w:szCs w:val="22"/>
          <w:lang w:val="en-US" w:eastAsia="ja-JP"/>
        </w:rPr>
        <w:t>Type table name here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</w:tblGrid>
      <w:tr w:rsidR="00397BC0" w:rsidRPr="00B836C5" w:rsidTr="00D9477E">
        <w:trPr>
          <w:cantSplit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BC0" w:rsidRPr="00B836C5" w:rsidRDefault="00397BC0" w:rsidP="00244C52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B836C5">
              <w:rPr>
                <w:rFonts w:ascii="Times New Roman" w:hAnsi="Times New Roman"/>
                <w:sz w:val="22"/>
                <w:szCs w:val="22"/>
                <w:lang w:val="en-US" w:eastAsia="ja-JP"/>
              </w:rPr>
              <w:t>Table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BC0" w:rsidRPr="00B836C5" w:rsidRDefault="00397BC0" w:rsidP="00244C52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B836C5">
              <w:rPr>
                <w:rFonts w:ascii="Times New Roman" w:hAnsi="Times New Roman"/>
                <w:sz w:val="22"/>
                <w:szCs w:val="22"/>
                <w:lang w:val="en-US" w:eastAsia="ja-JP"/>
              </w:rPr>
              <w:t>Type A</w:t>
            </w:r>
          </w:p>
        </w:tc>
      </w:tr>
      <w:tr w:rsidR="00397BC0" w:rsidRPr="00B836C5" w:rsidTr="00D9477E">
        <w:trPr>
          <w:cantSplit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C0" w:rsidRPr="00B836C5" w:rsidRDefault="00D9477E" w:rsidP="00244C52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ja-JP"/>
              </w:rPr>
              <w:t>Content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C0" w:rsidRPr="00B836C5" w:rsidRDefault="00397BC0" w:rsidP="00244C52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B836C5">
              <w:rPr>
                <w:rFonts w:ascii="Times New Roman" w:hAnsi="Times New Roman"/>
                <w:sz w:val="22"/>
                <w:szCs w:val="22"/>
                <w:lang w:val="en-US" w:eastAsia="ja-JP"/>
              </w:rPr>
              <w:t>X</w:t>
            </w:r>
          </w:p>
        </w:tc>
      </w:tr>
      <w:tr w:rsidR="00397BC0" w:rsidRPr="00B836C5" w:rsidTr="00D9477E">
        <w:trPr>
          <w:cantSplit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C0" w:rsidRPr="00B836C5" w:rsidRDefault="00397BC0" w:rsidP="00244C52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B836C5">
              <w:rPr>
                <w:rFonts w:ascii="Times New Roman" w:hAnsi="Times New Roman"/>
                <w:sz w:val="22"/>
                <w:szCs w:val="22"/>
                <w:lang w:val="en-US" w:eastAsia="ja-JP"/>
              </w:rPr>
              <w:t>Content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C0" w:rsidRPr="00B836C5" w:rsidRDefault="00397BC0" w:rsidP="00244C52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B836C5">
              <w:rPr>
                <w:rFonts w:ascii="Times New Roman" w:hAnsi="Times New Roman"/>
                <w:sz w:val="22"/>
                <w:szCs w:val="22"/>
                <w:lang w:val="en-US" w:eastAsia="ja-JP"/>
              </w:rPr>
              <w:t>Xx</w:t>
            </w:r>
          </w:p>
        </w:tc>
      </w:tr>
      <w:tr w:rsidR="00397BC0" w:rsidRPr="00B836C5" w:rsidTr="00D9477E">
        <w:trPr>
          <w:cantSplit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C0" w:rsidRPr="00B836C5" w:rsidRDefault="00397BC0" w:rsidP="004F5F87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B836C5">
              <w:rPr>
                <w:rFonts w:ascii="Times New Roman" w:hAnsi="Times New Roman"/>
                <w:sz w:val="22"/>
                <w:szCs w:val="22"/>
                <w:lang w:val="en-US" w:eastAsia="ja-JP"/>
              </w:rPr>
              <w:t xml:space="preserve">Content </w:t>
            </w:r>
            <w:r w:rsidR="004F5F87">
              <w:rPr>
                <w:rFonts w:ascii="Times New Roman" w:hAnsi="Times New Roman"/>
                <w:sz w:val="22"/>
                <w:szCs w:val="22"/>
                <w:lang w:val="en-US" w:eastAsia="ja-JP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C0" w:rsidRPr="00B836C5" w:rsidRDefault="00397BC0" w:rsidP="00244C52">
            <w:pPr>
              <w:pStyle w:val="Textkrper1"/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B836C5">
              <w:rPr>
                <w:rFonts w:ascii="Times New Roman" w:hAnsi="Times New Roman"/>
                <w:sz w:val="22"/>
                <w:szCs w:val="22"/>
                <w:lang w:val="en-US" w:eastAsia="ja-JP"/>
              </w:rPr>
              <w:t>Xx</w:t>
            </w:r>
            <w:r w:rsidRPr="00B836C5">
              <w:rPr>
                <w:rFonts w:ascii="Times New Roman" w:hAnsi="Times New Roman" w:hint="eastAsia"/>
                <w:sz w:val="22"/>
                <w:szCs w:val="22"/>
                <w:lang w:val="en-US" w:eastAsia="ja-JP"/>
              </w:rPr>
              <w:t>x</w:t>
            </w:r>
          </w:p>
        </w:tc>
      </w:tr>
    </w:tbl>
    <w:p w:rsidR="007A6B44" w:rsidRPr="00B836C5" w:rsidRDefault="00BF3DE1" w:rsidP="00B836C5">
      <w:pPr>
        <w:pStyle w:val="Textkrper1"/>
        <w:spacing w:after="0"/>
        <w:rPr>
          <w:rFonts w:ascii="Times New Roman" w:hAnsi="Times New Roman"/>
          <w:b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sz w:val="22"/>
          <w:szCs w:val="22"/>
          <w:lang w:val="en-US" w:eastAsia="ja-JP"/>
        </w:rPr>
        <w:lastRenderedPageBreak/>
        <w:t>6</w:t>
      </w:r>
      <w:r w:rsidR="008134F2">
        <w:rPr>
          <w:rFonts w:ascii="Times New Roman" w:hAnsi="Times New Roman"/>
          <w:b/>
          <w:sz w:val="22"/>
          <w:szCs w:val="22"/>
          <w:lang w:val="en-US" w:eastAsia="ja-JP"/>
        </w:rPr>
        <w:t>.</w:t>
      </w:r>
      <w:r w:rsidR="00397BC0" w:rsidRPr="00B836C5">
        <w:rPr>
          <w:rFonts w:ascii="Times New Roman" w:hAnsi="Times New Roman"/>
          <w:b/>
          <w:sz w:val="22"/>
          <w:szCs w:val="22"/>
          <w:lang w:val="en-US" w:eastAsia="ja-JP"/>
        </w:rPr>
        <w:t xml:space="preserve"> </w:t>
      </w:r>
      <w:r w:rsidR="007A6B44" w:rsidRPr="00B836C5">
        <w:rPr>
          <w:rFonts w:ascii="Times New Roman" w:hAnsi="Times New Roman"/>
          <w:b/>
          <w:sz w:val="22"/>
          <w:szCs w:val="22"/>
          <w:lang w:val="en-US" w:eastAsia="ja-JP"/>
        </w:rPr>
        <w:t>References</w:t>
      </w:r>
    </w:p>
    <w:p w:rsidR="008835FC" w:rsidRDefault="008835FC" w:rsidP="008835FC">
      <w:pPr>
        <w:spacing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References should be keyed to the text by numbers in squares brackets corresponding to the order in which they are first mentioned, and be collected in a single list at the end of the document.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An IAEA Publication (or corporate author)</w:t>
      </w:r>
    </w:p>
    <w:p w:rsidR="003F6E34" w:rsidRPr="003F6E34" w:rsidRDefault="008835FC" w:rsidP="003F6E34">
      <w:pPr>
        <w:numPr>
          <w:ilvl w:val="0"/>
          <w:numId w:val="5"/>
        </w:numPr>
        <w:spacing w:after="0"/>
        <w:rPr>
          <w:rFonts w:ascii="Times New Roman" w:hAnsi="Times New Roman"/>
          <w:sz w:val="22"/>
          <w:szCs w:val="22"/>
        </w:rPr>
      </w:pPr>
      <w:r w:rsidRPr="003F6E34">
        <w:rPr>
          <w:rFonts w:ascii="Times New Roman" w:hAnsi="Times New Roman"/>
          <w:sz w:val="22"/>
          <w:szCs w:val="22"/>
        </w:rPr>
        <w:t xml:space="preserve">INTERNATIONAL ATOMIC ENERGY AGENCY, </w:t>
      </w:r>
      <w:r w:rsidR="003F6E34" w:rsidRPr="003F6E34">
        <w:rPr>
          <w:rFonts w:ascii="Times New Roman" w:hAnsi="Times New Roman"/>
          <w:sz w:val="22"/>
          <w:szCs w:val="22"/>
        </w:rPr>
        <w:t xml:space="preserve">Knowledge Management for Nuclear Research and Development Organizations, IAEA-TECDOC-1675, </w:t>
      </w:r>
      <w:r w:rsidR="003F6E34">
        <w:rPr>
          <w:rFonts w:ascii="Times New Roman" w:hAnsi="Times New Roman"/>
          <w:sz w:val="22"/>
          <w:szCs w:val="22"/>
        </w:rPr>
        <w:t>IAEA, Vienna (2012)</w:t>
      </w:r>
      <w:r w:rsidR="00B5288F">
        <w:rPr>
          <w:rFonts w:ascii="Times New Roman" w:hAnsi="Times New Roman"/>
          <w:sz w:val="22"/>
          <w:szCs w:val="22"/>
        </w:rPr>
        <w:t>.</w:t>
      </w:r>
    </w:p>
    <w:p w:rsidR="008835FC" w:rsidRPr="00B836C5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An IAEA Proceedings Series (or corporate author)</w:t>
      </w:r>
    </w:p>
    <w:p w:rsidR="008835FC" w:rsidRPr="00A07826" w:rsidRDefault="008835FC" w:rsidP="008835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A07826">
        <w:rPr>
          <w:rFonts w:ascii="Times New Roman" w:hAnsi="Times New Roman"/>
          <w:sz w:val="22"/>
          <w:szCs w:val="22"/>
        </w:rPr>
        <w:t>International Conference on Managing Nuclear Knowledge: Strategies and Human Resources Development (Proc. Int. Conf. Saclay, 2004), IAEA, Vienna (2006)</w:t>
      </w:r>
      <w:r>
        <w:rPr>
          <w:rFonts w:ascii="Times New Roman" w:hAnsi="Times New Roman"/>
          <w:sz w:val="22"/>
          <w:szCs w:val="22"/>
        </w:rPr>
        <w:t>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An IAEA Board of Governors document</w:t>
      </w:r>
    </w:p>
    <w:p w:rsidR="008835FC" w:rsidRPr="00BC710F" w:rsidRDefault="008835FC" w:rsidP="008835FC">
      <w:pPr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BC710F">
        <w:rPr>
          <w:rFonts w:ascii="Times New Roman" w:hAnsi="Times New Roman"/>
          <w:sz w:val="22"/>
          <w:szCs w:val="22"/>
        </w:rPr>
        <w:t xml:space="preserve">Strengthening the Agency's Activities related to Nuclear Science, Technology and Applications, Resolution GOV/2014/46-GC(58)/18, </w:t>
      </w:r>
      <w:r w:rsidR="008134F2">
        <w:rPr>
          <w:rFonts w:ascii="Times New Roman" w:hAnsi="Times New Roman"/>
          <w:sz w:val="22"/>
          <w:szCs w:val="22"/>
        </w:rPr>
        <w:t xml:space="preserve">IAEA. </w:t>
      </w:r>
      <w:r w:rsidRPr="00BC710F">
        <w:rPr>
          <w:rFonts w:ascii="Times New Roman" w:hAnsi="Times New Roman"/>
          <w:sz w:val="22"/>
          <w:szCs w:val="22"/>
        </w:rPr>
        <w:t>Vienna (2014)</w:t>
      </w:r>
      <w:r>
        <w:rPr>
          <w:rFonts w:ascii="Times New Roman" w:hAnsi="Times New Roman"/>
          <w:sz w:val="22"/>
          <w:szCs w:val="22"/>
        </w:rPr>
        <w:t>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ind w:left="567" w:hanging="567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An IAEA Information Booklet (or corporate author)</w:t>
      </w:r>
    </w:p>
    <w:p w:rsidR="008835FC" w:rsidRDefault="008835FC" w:rsidP="008835FC">
      <w:pPr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B5203A">
        <w:rPr>
          <w:rFonts w:ascii="Times New Roman" w:hAnsi="Times New Roman"/>
          <w:sz w:val="22"/>
          <w:szCs w:val="22"/>
        </w:rPr>
        <w:t xml:space="preserve">INTERNATIONAL ATOMIC ENERGY AGENCY, </w:t>
      </w:r>
      <w:r>
        <w:rPr>
          <w:rFonts w:ascii="Times New Roman" w:hAnsi="Times New Roman"/>
          <w:sz w:val="22"/>
          <w:szCs w:val="22"/>
        </w:rPr>
        <w:t xml:space="preserve">Managing </w:t>
      </w:r>
      <w:r w:rsidRPr="00B5203A">
        <w:rPr>
          <w:rFonts w:ascii="Times New Roman" w:hAnsi="Times New Roman"/>
          <w:sz w:val="22"/>
          <w:szCs w:val="22"/>
        </w:rPr>
        <w:t xml:space="preserve">Nuclear </w:t>
      </w:r>
      <w:r>
        <w:rPr>
          <w:rFonts w:ascii="Times New Roman" w:hAnsi="Times New Roman"/>
          <w:sz w:val="22"/>
          <w:szCs w:val="22"/>
        </w:rPr>
        <w:t>Knowledge, a Pocket Guide</w:t>
      </w:r>
      <w:r w:rsidRPr="00B5203A">
        <w:rPr>
          <w:rFonts w:ascii="Times New Roman" w:hAnsi="Times New Roman"/>
          <w:sz w:val="22"/>
          <w:szCs w:val="22"/>
        </w:rPr>
        <w:t>, IAEA, Vienna (</w:t>
      </w:r>
      <w:r>
        <w:rPr>
          <w:rFonts w:ascii="Times New Roman" w:hAnsi="Times New Roman"/>
          <w:sz w:val="22"/>
          <w:szCs w:val="22"/>
        </w:rPr>
        <w:t>2014</w:t>
      </w:r>
      <w:r w:rsidRPr="00B5203A">
        <w:rPr>
          <w:rFonts w:ascii="Times New Roman" w:hAnsi="Times New Roman"/>
          <w:sz w:val="22"/>
          <w:szCs w:val="22"/>
        </w:rPr>
        <w:t>).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Book and Reports - One author (or editor)</w:t>
      </w:r>
    </w:p>
    <w:p w:rsidR="008835FC" w:rsidRPr="00A5187F" w:rsidRDefault="008835FC" w:rsidP="008835FC">
      <w:pPr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A5187F">
        <w:rPr>
          <w:rFonts w:ascii="Times New Roman" w:hAnsi="Times New Roman"/>
          <w:sz w:val="22"/>
          <w:szCs w:val="22"/>
        </w:rPr>
        <w:t>STEPHENSON, R., Introduction to Nuclear Engineering, 2nd edn, McGraw-Hill, New York (1958</w:t>
      </w:r>
      <w:r w:rsidRPr="000F7C78">
        <w:rPr>
          <w:rFonts w:ascii="Times New Roman" w:hAnsi="Times New Roman"/>
          <w:sz w:val="22"/>
          <w:szCs w:val="22"/>
        </w:rPr>
        <w:t>) 491 pp</w:t>
      </w:r>
      <w:r w:rsidRPr="00A5187F">
        <w:rPr>
          <w:rFonts w:ascii="Times New Roman" w:hAnsi="Times New Roman"/>
          <w:sz w:val="22"/>
          <w:szCs w:val="22"/>
        </w:rPr>
        <w:t>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Book and Reports - Two or more authors (or editors)</w:t>
      </w:r>
    </w:p>
    <w:p w:rsidR="008835FC" w:rsidRDefault="008835FC" w:rsidP="008835FC">
      <w:pPr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2F32B6">
        <w:rPr>
          <w:rFonts w:ascii="Times New Roman" w:hAnsi="Times New Roman"/>
          <w:sz w:val="22"/>
          <w:szCs w:val="22"/>
        </w:rPr>
        <w:t>GUTHRIE, F.E., PERRY, J.J. (Eds), Introduction to Environmental Toxicology, Blackwell, Oxford (1980).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Book and Reports - Six or more authors (or editors)</w:t>
      </w:r>
    </w:p>
    <w:p w:rsidR="008835FC" w:rsidRDefault="008835FC" w:rsidP="008835FC">
      <w:pPr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9F02B4">
        <w:rPr>
          <w:rFonts w:ascii="Times New Roman" w:hAnsi="Times New Roman"/>
          <w:sz w:val="22"/>
          <w:szCs w:val="22"/>
        </w:rPr>
        <w:t>KARSTAD, L.H., et al., Report to the Government of Kenya on Wildlife Disease Research, Rep. TA3291, FAO, Rome (1974).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Articles and chapters in books and reports</w:t>
      </w:r>
    </w:p>
    <w:p w:rsidR="008835FC" w:rsidRPr="00B836C5" w:rsidRDefault="008835FC" w:rsidP="008835FC">
      <w:pPr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B836C5">
        <w:rPr>
          <w:rFonts w:ascii="Times New Roman" w:hAnsi="Times New Roman"/>
          <w:sz w:val="22"/>
          <w:szCs w:val="22"/>
        </w:rPr>
        <w:t xml:space="preserve">FIL, N.S., et al., “Balancing passive and active systems for evolutionary water cooled reactors”, Evolutionary Water Cooled Reactors: Strategic Issues, Technologies and Economic Viability, IAEA-TECDOC-1117, </w:t>
      </w:r>
      <w:r>
        <w:rPr>
          <w:rFonts w:ascii="Times New Roman" w:hAnsi="Times New Roman"/>
          <w:sz w:val="22"/>
          <w:szCs w:val="22"/>
        </w:rPr>
        <w:t xml:space="preserve">IAEA, </w:t>
      </w:r>
      <w:r w:rsidRPr="00B836C5">
        <w:rPr>
          <w:rFonts w:ascii="Times New Roman" w:hAnsi="Times New Roman"/>
          <w:sz w:val="22"/>
          <w:szCs w:val="22"/>
        </w:rPr>
        <w:t xml:space="preserve">Vienna (1999) </w:t>
      </w:r>
      <w:r w:rsidRPr="000F7C78">
        <w:rPr>
          <w:rFonts w:ascii="Times New Roman" w:hAnsi="Times New Roman"/>
          <w:sz w:val="22"/>
          <w:szCs w:val="22"/>
        </w:rPr>
        <w:t>149–158.</w:t>
      </w:r>
    </w:p>
    <w:p w:rsidR="008835FC" w:rsidRDefault="008835FC" w:rsidP="008835FC">
      <w:pPr>
        <w:spacing w:after="0"/>
        <w:rPr>
          <w:rFonts w:ascii="Times New Roman" w:hAnsi="Times New Roman"/>
          <w:sz w:val="22"/>
          <w:szCs w:val="22"/>
        </w:rPr>
      </w:pPr>
    </w:p>
    <w:p w:rsidR="008835FC" w:rsidRPr="00FA4832" w:rsidRDefault="008835FC" w:rsidP="008835FC">
      <w:pPr>
        <w:spacing w:after="0"/>
        <w:rPr>
          <w:rFonts w:ascii="Times New Roman" w:hAnsi="Times New Roman"/>
          <w:b/>
          <w:sz w:val="22"/>
          <w:szCs w:val="22"/>
        </w:rPr>
      </w:pPr>
      <w:r w:rsidRPr="00FA4832">
        <w:rPr>
          <w:rFonts w:ascii="Times New Roman" w:hAnsi="Times New Roman"/>
          <w:b/>
          <w:sz w:val="22"/>
          <w:szCs w:val="22"/>
        </w:rPr>
        <w:t>Articles and chapters in a collection with editor(s)</w:t>
      </w:r>
    </w:p>
    <w:p w:rsidR="008835FC" w:rsidRDefault="008835FC" w:rsidP="008835FC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  <w:r w:rsidRPr="009D2930">
        <w:rPr>
          <w:rFonts w:ascii="Times New Roman" w:hAnsi="Times New Roman"/>
          <w:spacing w:val="-2"/>
          <w:sz w:val="22"/>
          <w:szCs w:val="22"/>
        </w:rPr>
        <w:t>LEONARD, J.H., “Radioactivity releases”, Elements of Nuclear Reactor Design (WEISMAN, J., Ed.), Elsevier, Amsterdam and New York (1977) Ch. 12.</w:t>
      </w:r>
    </w:p>
    <w:p w:rsidR="008835FC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</w:p>
    <w:p w:rsidR="008835FC" w:rsidRPr="00FA4832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b/>
          <w:spacing w:val="-2"/>
          <w:sz w:val="22"/>
          <w:szCs w:val="22"/>
        </w:rPr>
      </w:pPr>
      <w:r w:rsidRPr="00FA4832">
        <w:rPr>
          <w:rFonts w:ascii="Times New Roman" w:hAnsi="Times New Roman"/>
          <w:b/>
          <w:spacing w:val="-2"/>
          <w:sz w:val="22"/>
          <w:szCs w:val="22"/>
        </w:rPr>
        <w:t>Articles in journals</w:t>
      </w:r>
    </w:p>
    <w:p w:rsidR="008835FC" w:rsidRDefault="008835FC" w:rsidP="008835FC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  <w:r w:rsidRPr="001D0A03">
        <w:rPr>
          <w:rFonts w:ascii="Times New Roman" w:hAnsi="Times New Roman"/>
          <w:spacing w:val="-2"/>
          <w:sz w:val="22"/>
          <w:szCs w:val="22"/>
        </w:rPr>
        <w:t xml:space="preserve">COCHRANE, M.P., DUFFS, C.M., Endosperm cell number in barley, Nature </w:t>
      </w:r>
      <w:r w:rsidRPr="001D0A03">
        <w:rPr>
          <w:rFonts w:ascii="Times New Roman" w:hAnsi="Times New Roman"/>
          <w:b/>
          <w:spacing w:val="-2"/>
          <w:sz w:val="22"/>
          <w:szCs w:val="22"/>
        </w:rPr>
        <w:t>289</w:t>
      </w:r>
      <w:r w:rsidRPr="001D0A03">
        <w:rPr>
          <w:rFonts w:ascii="Times New Roman" w:hAnsi="Times New Roman"/>
          <w:spacing w:val="-2"/>
          <w:sz w:val="22"/>
          <w:szCs w:val="22"/>
        </w:rPr>
        <w:t xml:space="preserve"> (1981) 399.</w:t>
      </w:r>
    </w:p>
    <w:p w:rsidR="008835FC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</w:p>
    <w:p w:rsidR="008835FC" w:rsidRPr="00FA4832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b/>
          <w:spacing w:val="-2"/>
          <w:sz w:val="22"/>
          <w:szCs w:val="22"/>
        </w:rPr>
      </w:pPr>
      <w:r w:rsidRPr="00E67CA6">
        <w:rPr>
          <w:rFonts w:ascii="Times New Roman" w:hAnsi="Times New Roman"/>
          <w:b/>
          <w:spacing w:val="-2"/>
          <w:sz w:val="22"/>
          <w:szCs w:val="22"/>
        </w:rPr>
        <w:t>An electronic publication</w:t>
      </w:r>
    </w:p>
    <w:p w:rsidR="008835FC" w:rsidRPr="001D0A03" w:rsidRDefault="008835FC" w:rsidP="008835FC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  <w:r w:rsidRPr="001D0A03">
        <w:rPr>
          <w:rFonts w:ascii="Times New Roman" w:hAnsi="Times New Roman"/>
          <w:spacing w:val="-2"/>
          <w:sz w:val="22"/>
          <w:szCs w:val="22"/>
        </w:rPr>
        <w:t>UNITED STATES DEPARTMENT OF ENERGY, Aerosol Fog System for Fixing Radioactive Contamination, Technology Deployment Fact Sheet (1999),</w:t>
      </w:r>
      <w:r w:rsidRPr="001D0A03">
        <w:rPr>
          <w:rFonts w:ascii="Times New Roman" w:hAnsi="Times New Roman"/>
          <w:spacing w:val="-2"/>
          <w:sz w:val="22"/>
          <w:szCs w:val="22"/>
        </w:rPr>
        <w:br/>
        <w:t>http://www.hanford.gov/techmgmt/factsheets/deploys/fogger.htm</w:t>
      </w:r>
    </w:p>
    <w:p w:rsidR="008835FC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</w:p>
    <w:p w:rsidR="008835FC" w:rsidRPr="00FA4832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b/>
          <w:spacing w:val="-2"/>
          <w:sz w:val="22"/>
          <w:szCs w:val="22"/>
        </w:rPr>
      </w:pPr>
      <w:r w:rsidRPr="00FA4832">
        <w:rPr>
          <w:rFonts w:ascii="Times New Roman" w:hAnsi="Times New Roman"/>
          <w:b/>
          <w:spacing w:val="-2"/>
          <w:sz w:val="22"/>
          <w:szCs w:val="22"/>
        </w:rPr>
        <w:t>A CD-ROM</w:t>
      </w:r>
    </w:p>
    <w:p w:rsidR="008835FC" w:rsidRPr="00B41546" w:rsidRDefault="008835FC" w:rsidP="008835FC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  <w:r w:rsidRPr="00B41546">
        <w:rPr>
          <w:rFonts w:ascii="Times New Roman" w:hAnsi="Times New Roman"/>
          <w:spacing w:val="-2"/>
          <w:sz w:val="22"/>
          <w:szCs w:val="22"/>
        </w:rPr>
        <w:t>INTERNATIONAL ATOMIC ENERGY AGENCY, Interactive Training Course on Nuclear Knowledge Management Part 1, Training Course Series 43, IAEA, Vienna (</w:t>
      </w:r>
      <w:r w:rsidRPr="00E67CA6">
        <w:rPr>
          <w:rFonts w:ascii="Times New Roman" w:hAnsi="Times New Roman"/>
          <w:spacing w:val="-2"/>
          <w:sz w:val="22"/>
          <w:szCs w:val="22"/>
        </w:rPr>
        <w:t>2010</w:t>
      </w:r>
      <w:r w:rsidRPr="00B41546">
        <w:rPr>
          <w:rFonts w:ascii="Times New Roman" w:hAnsi="Times New Roman"/>
          <w:spacing w:val="-2"/>
          <w:sz w:val="22"/>
          <w:szCs w:val="22"/>
        </w:rPr>
        <w:t>) CD-ROM</w:t>
      </w:r>
      <w:r>
        <w:rPr>
          <w:rFonts w:ascii="Times New Roman" w:hAnsi="Times New Roman"/>
          <w:spacing w:val="-2"/>
          <w:sz w:val="22"/>
          <w:szCs w:val="22"/>
        </w:rPr>
        <w:t>.</w:t>
      </w:r>
    </w:p>
    <w:p w:rsidR="008835FC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spacing w:val="-2"/>
          <w:sz w:val="22"/>
          <w:szCs w:val="22"/>
        </w:rPr>
      </w:pPr>
    </w:p>
    <w:p w:rsidR="008835FC" w:rsidRPr="00FA4832" w:rsidRDefault="008835FC" w:rsidP="008835FC">
      <w:pPr>
        <w:tabs>
          <w:tab w:val="left" w:pos="-1440"/>
          <w:tab w:val="left" w:pos="-720"/>
          <w:tab w:val="left" w:pos="0"/>
          <w:tab w:val="left" w:pos="260"/>
          <w:tab w:val="left" w:pos="543"/>
          <w:tab w:val="left" w:pos="1167"/>
          <w:tab w:val="left" w:pos="3600"/>
        </w:tabs>
        <w:spacing w:after="0"/>
        <w:rPr>
          <w:rFonts w:ascii="Times New Roman" w:hAnsi="Times New Roman"/>
          <w:b/>
          <w:spacing w:val="-2"/>
          <w:sz w:val="22"/>
          <w:szCs w:val="22"/>
        </w:rPr>
      </w:pPr>
      <w:r w:rsidRPr="00FA4832">
        <w:rPr>
          <w:rFonts w:ascii="Times New Roman" w:hAnsi="Times New Roman"/>
          <w:b/>
          <w:spacing w:val="-2"/>
          <w:sz w:val="22"/>
          <w:szCs w:val="22"/>
        </w:rPr>
        <w:t>An article in a newspaper or magazine</w:t>
      </w:r>
    </w:p>
    <w:p w:rsidR="00815EA1" w:rsidRPr="008835FC" w:rsidRDefault="008835FC" w:rsidP="008835FC">
      <w:pPr>
        <w:numPr>
          <w:ilvl w:val="0"/>
          <w:numId w:val="6"/>
        </w:numPr>
        <w:spacing w:after="0"/>
        <w:rPr>
          <w:rFonts w:ascii="Times New Roman" w:hAnsi="Times New Roman"/>
          <w:sz w:val="22"/>
          <w:szCs w:val="22"/>
        </w:rPr>
      </w:pPr>
      <w:r w:rsidRPr="001D0A03">
        <w:rPr>
          <w:rFonts w:ascii="Times New Roman" w:hAnsi="Times New Roman"/>
          <w:sz w:val="22"/>
          <w:szCs w:val="22"/>
        </w:rPr>
        <w:t>PFANNER, E., Winning hearts of consumers, Int. Herald Trib. (22 Mar. 2004) 11.</w:t>
      </w:r>
    </w:p>
    <w:sectPr w:rsidR="00815EA1" w:rsidRPr="008835FC" w:rsidSect="000A5977">
      <w:headerReference w:type="default" r:id="rId10"/>
      <w:type w:val="continuous"/>
      <w:pgSz w:w="11905" w:h="16837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05" w:rsidRDefault="00771C05">
      <w:r>
        <w:separator/>
      </w:r>
    </w:p>
  </w:endnote>
  <w:endnote w:type="continuationSeparator" w:id="0">
    <w:p w:rsidR="00771C05" w:rsidRDefault="0077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05" w:rsidRDefault="00771C05">
      <w:r>
        <w:separator/>
      </w:r>
    </w:p>
  </w:footnote>
  <w:footnote w:type="continuationSeparator" w:id="0">
    <w:p w:rsidR="00771C05" w:rsidRDefault="00771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869181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:rsidR="00B329F0" w:rsidRPr="00172F18" w:rsidRDefault="00B329F0">
        <w:pPr>
          <w:pStyle w:val="Header"/>
          <w:jc w:val="right"/>
          <w:rPr>
            <w:szCs w:val="24"/>
          </w:rPr>
        </w:pPr>
        <w:r w:rsidRPr="00A61172">
          <w:rPr>
            <w:sz w:val="22"/>
            <w:szCs w:val="22"/>
          </w:rPr>
          <w:fldChar w:fldCharType="begin"/>
        </w:r>
        <w:r w:rsidRPr="00A61172">
          <w:rPr>
            <w:sz w:val="22"/>
            <w:szCs w:val="22"/>
          </w:rPr>
          <w:instrText xml:space="preserve"> PAGE   \* MERGEFORMAT </w:instrText>
        </w:r>
        <w:r w:rsidRPr="00A61172">
          <w:rPr>
            <w:sz w:val="22"/>
            <w:szCs w:val="22"/>
          </w:rPr>
          <w:fldChar w:fldCharType="separate"/>
        </w:r>
        <w:r w:rsidR="00983C66">
          <w:rPr>
            <w:noProof/>
            <w:sz w:val="22"/>
            <w:szCs w:val="22"/>
          </w:rPr>
          <w:t>1</w:t>
        </w:r>
        <w:r w:rsidRPr="00A61172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4256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D8C3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C82A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D61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A837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E1A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32C8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28EB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5A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502E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1B6AD5A"/>
    <w:lvl w:ilvl="0">
      <w:numFmt w:val="decimal"/>
      <w:lvlText w:val="*"/>
      <w:lvlJc w:val="left"/>
    </w:lvl>
  </w:abstractNum>
  <w:abstractNum w:abstractNumId="11">
    <w:nsid w:val="13A43028"/>
    <w:multiLevelType w:val="hybridMultilevel"/>
    <w:tmpl w:val="53F0A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0501B5"/>
    <w:multiLevelType w:val="singleLevel"/>
    <w:tmpl w:val="6374CE9A"/>
    <w:lvl w:ilvl="0">
      <w:start w:val="1"/>
      <w:numFmt w:val="decimal"/>
      <w:lvlText w:val="[%1]"/>
      <w:legacy w:legacy="1" w:legacySpace="0" w:legacyIndent="567"/>
      <w:lvlJc w:val="left"/>
      <w:pPr>
        <w:ind w:left="567" w:hanging="567"/>
      </w:pPr>
    </w:lvl>
  </w:abstractNum>
  <w:abstractNum w:abstractNumId="13">
    <w:nsid w:val="1ADF00F7"/>
    <w:multiLevelType w:val="hybridMultilevel"/>
    <w:tmpl w:val="81680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913409"/>
    <w:multiLevelType w:val="hybridMultilevel"/>
    <w:tmpl w:val="62D60D6E"/>
    <w:lvl w:ilvl="0" w:tplc="8C481C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FE3EDB"/>
    <w:multiLevelType w:val="singleLevel"/>
    <w:tmpl w:val="BCE66AE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>
    <w:nsid w:val="255D1A95"/>
    <w:multiLevelType w:val="hybridMultilevel"/>
    <w:tmpl w:val="9F2010E0"/>
    <w:lvl w:ilvl="0" w:tplc="2642F6C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D43888"/>
    <w:multiLevelType w:val="hybridMultilevel"/>
    <w:tmpl w:val="FA88C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EC2C69"/>
    <w:multiLevelType w:val="hybridMultilevel"/>
    <w:tmpl w:val="ABE877A0"/>
    <w:lvl w:ilvl="0" w:tplc="341EADE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53BC8"/>
    <w:multiLevelType w:val="hybridMultilevel"/>
    <w:tmpl w:val="3F284916"/>
    <w:lvl w:ilvl="0" w:tplc="83B08F88">
      <w:start w:val="1"/>
      <w:numFmt w:val="decimal"/>
      <w:pStyle w:val="Heading3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FD5B39"/>
    <w:multiLevelType w:val="hybridMultilevel"/>
    <w:tmpl w:val="A302FFA0"/>
    <w:lvl w:ilvl="0" w:tplc="040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1">
    <w:nsid w:val="75645AAB"/>
    <w:multiLevelType w:val="hybridMultilevel"/>
    <w:tmpl w:val="53F0A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367363"/>
    <w:multiLevelType w:val="singleLevel"/>
    <w:tmpl w:val="BCE66AEC"/>
    <w:lvl w:ilvl="0">
      <w:start w:val="1"/>
      <w:numFmt w:val="decimal"/>
      <w:lvlText w:val="%1."/>
      <w:legacy w:legacy="1" w:legacySpace="0" w:legacyIndent="284"/>
      <w:lvlJc w:val="left"/>
      <w:pPr>
        <w:ind w:left="564" w:hanging="284"/>
      </w:pPr>
    </w:lvl>
  </w:abstractNum>
  <w:abstractNum w:abstractNumId="23">
    <w:nsid w:val="7C687E6F"/>
    <w:multiLevelType w:val="singleLevel"/>
    <w:tmpl w:val="78F83F6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8" w:hanging="28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15"/>
  </w:num>
  <w:num w:numId="4">
    <w:abstractNumId w:val="23"/>
  </w:num>
  <w:num w:numId="5">
    <w:abstractNumId w:val="12"/>
  </w:num>
  <w:num w:numId="6">
    <w:abstractNumId w:val="12"/>
    <w:lvlOverride w:ilvl="0">
      <w:lvl w:ilvl="0">
        <w:start w:val="3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7">
    <w:abstractNumId w:val="12"/>
    <w:lvlOverride w:ilvl="0">
      <w:lvl w:ilvl="0">
        <w:start w:val="4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8">
    <w:abstractNumId w:val="12"/>
    <w:lvlOverride w:ilvl="0">
      <w:lvl w:ilvl="0">
        <w:start w:val="5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9">
    <w:abstractNumId w:val="12"/>
    <w:lvlOverride w:ilvl="0">
      <w:lvl w:ilvl="0">
        <w:start w:val="6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0">
    <w:abstractNumId w:val="12"/>
    <w:lvlOverride w:ilvl="0">
      <w:lvl w:ilvl="0">
        <w:start w:val="7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1">
    <w:abstractNumId w:val="12"/>
    <w:lvlOverride w:ilvl="0">
      <w:lvl w:ilvl="0">
        <w:start w:val="8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2">
    <w:abstractNumId w:val="12"/>
    <w:lvlOverride w:ilvl="0">
      <w:lvl w:ilvl="0">
        <w:start w:val="9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3">
    <w:abstractNumId w:val="12"/>
    <w:lvlOverride w:ilvl="0">
      <w:lvl w:ilvl="0">
        <w:start w:val="10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4">
    <w:abstractNumId w:val="12"/>
    <w:lvlOverride w:ilvl="0">
      <w:lvl w:ilvl="0">
        <w:start w:val="11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5">
    <w:abstractNumId w:val="12"/>
    <w:lvlOverride w:ilvl="0">
      <w:lvl w:ilvl="0">
        <w:start w:val="12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6">
    <w:abstractNumId w:val="12"/>
    <w:lvlOverride w:ilvl="0">
      <w:lvl w:ilvl="0">
        <w:start w:val="13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7">
    <w:abstractNumId w:val="12"/>
    <w:lvlOverride w:ilvl="0">
      <w:lvl w:ilvl="0">
        <w:start w:val="14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8">
    <w:abstractNumId w:val="12"/>
    <w:lvlOverride w:ilvl="0">
      <w:lvl w:ilvl="0">
        <w:start w:val="15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9">
    <w:abstractNumId w:val="12"/>
    <w:lvlOverride w:ilvl="0">
      <w:lvl w:ilvl="0">
        <w:start w:val="16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20">
    <w:abstractNumId w:val="12"/>
    <w:lvlOverride w:ilvl="0">
      <w:lvl w:ilvl="0">
        <w:start w:val="17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21">
    <w:abstractNumId w:val="12"/>
    <w:lvlOverride w:ilvl="0">
      <w:lvl w:ilvl="0">
        <w:start w:val="18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22">
    <w:abstractNumId w:val="10"/>
    <w:lvlOverride w:ilvl="0">
      <w:lvl w:ilvl="0">
        <w:start w:val="1"/>
        <w:numFmt w:val="bullet"/>
        <w:lvlText w:val="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3">
    <w:abstractNumId w:val="11"/>
  </w:num>
  <w:num w:numId="24">
    <w:abstractNumId w:val="21"/>
  </w:num>
  <w:num w:numId="25">
    <w:abstractNumId w:val="17"/>
  </w:num>
  <w:num w:numId="26">
    <w:abstractNumId w:val="13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0"/>
  </w:num>
  <w:num w:numId="38">
    <w:abstractNumId w:val="19"/>
  </w:num>
  <w:num w:numId="39">
    <w:abstractNumId w:val="16"/>
  </w:num>
  <w:num w:numId="40">
    <w:abstractNumId w:val="16"/>
    <w:lvlOverride w:ilvl="0">
      <w:startOverride w:val="1"/>
    </w:lvlOverride>
  </w:num>
  <w:num w:numId="41">
    <w:abstractNumId w:val="1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0D"/>
    <w:rsid w:val="00007C4F"/>
    <w:rsid w:val="00014B1A"/>
    <w:rsid w:val="000266FF"/>
    <w:rsid w:val="000550D5"/>
    <w:rsid w:val="00061940"/>
    <w:rsid w:val="00063700"/>
    <w:rsid w:val="00090761"/>
    <w:rsid w:val="000932BE"/>
    <w:rsid w:val="000A5977"/>
    <w:rsid w:val="000B7618"/>
    <w:rsid w:val="000D5D3B"/>
    <w:rsid w:val="000E7F3D"/>
    <w:rsid w:val="00105F73"/>
    <w:rsid w:val="00131953"/>
    <w:rsid w:val="00142591"/>
    <w:rsid w:val="001649CA"/>
    <w:rsid w:val="00172F18"/>
    <w:rsid w:val="00195A46"/>
    <w:rsid w:val="001A6B91"/>
    <w:rsid w:val="001A6DA6"/>
    <w:rsid w:val="001C7767"/>
    <w:rsid w:val="001D3A86"/>
    <w:rsid w:val="001D7282"/>
    <w:rsid w:val="001E0A0D"/>
    <w:rsid w:val="001F1068"/>
    <w:rsid w:val="001F6DAF"/>
    <w:rsid w:val="002121A1"/>
    <w:rsid w:val="00225696"/>
    <w:rsid w:val="00244C52"/>
    <w:rsid w:val="00253098"/>
    <w:rsid w:val="002A5B38"/>
    <w:rsid w:val="002C747B"/>
    <w:rsid w:val="002D4C83"/>
    <w:rsid w:val="00301983"/>
    <w:rsid w:val="00310762"/>
    <w:rsid w:val="00343139"/>
    <w:rsid w:val="00381AF7"/>
    <w:rsid w:val="00397BC0"/>
    <w:rsid w:val="003B0D5C"/>
    <w:rsid w:val="003C49C3"/>
    <w:rsid w:val="003C5FC9"/>
    <w:rsid w:val="003D7B58"/>
    <w:rsid w:val="003E2308"/>
    <w:rsid w:val="003E2930"/>
    <w:rsid w:val="003E7F23"/>
    <w:rsid w:val="003F6E34"/>
    <w:rsid w:val="0041213B"/>
    <w:rsid w:val="00414D77"/>
    <w:rsid w:val="00433837"/>
    <w:rsid w:val="00433FAC"/>
    <w:rsid w:val="00450C8E"/>
    <w:rsid w:val="004646E6"/>
    <w:rsid w:val="00487E6D"/>
    <w:rsid w:val="00492D7A"/>
    <w:rsid w:val="00492FDE"/>
    <w:rsid w:val="004954E1"/>
    <w:rsid w:val="00495F51"/>
    <w:rsid w:val="004B3AE5"/>
    <w:rsid w:val="004C3FC9"/>
    <w:rsid w:val="004E7F5E"/>
    <w:rsid w:val="004F5F87"/>
    <w:rsid w:val="00505984"/>
    <w:rsid w:val="005067F6"/>
    <w:rsid w:val="00532CFF"/>
    <w:rsid w:val="00533720"/>
    <w:rsid w:val="0058019B"/>
    <w:rsid w:val="005872DE"/>
    <w:rsid w:val="005A5320"/>
    <w:rsid w:val="005C5ACC"/>
    <w:rsid w:val="005E7A81"/>
    <w:rsid w:val="00627021"/>
    <w:rsid w:val="00630F11"/>
    <w:rsid w:val="00647968"/>
    <w:rsid w:val="00653281"/>
    <w:rsid w:val="00660F2B"/>
    <w:rsid w:val="006645D6"/>
    <w:rsid w:val="00686A63"/>
    <w:rsid w:val="006A3C81"/>
    <w:rsid w:val="006A66DC"/>
    <w:rsid w:val="006A7727"/>
    <w:rsid w:val="006B2376"/>
    <w:rsid w:val="006D03FF"/>
    <w:rsid w:val="006D18B0"/>
    <w:rsid w:val="006D4D31"/>
    <w:rsid w:val="006D79B7"/>
    <w:rsid w:val="006F13D1"/>
    <w:rsid w:val="006F7986"/>
    <w:rsid w:val="00721EBA"/>
    <w:rsid w:val="00730AD7"/>
    <w:rsid w:val="00733FE4"/>
    <w:rsid w:val="00764DB6"/>
    <w:rsid w:val="00766791"/>
    <w:rsid w:val="00771C05"/>
    <w:rsid w:val="007A04B5"/>
    <w:rsid w:val="007A1EB0"/>
    <w:rsid w:val="007A6B44"/>
    <w:rsid w:val="007C09EE"/>
    <w:rsid w:val="007E537A"/>
    <w:rsid w:val="00802734"/>
    <w:rsid w:val="00812B3F"/>
    <w:rsid w:val="008134F2"/>
    <w:rsid w:val="00815EA1"/>
    <w:rsid w:val="0082490B"/>
    <w:rsid w:val="0086114A"/>
    <w:rsid w:val="00861BFA"/>
    <w:rsid w:val="00866A58"/>
    <w:rsid w:val="00876F80"/>
    <w:rsid w:val="008835FC"/>
    <w:rsid w:val="008955CD"/>
    <w:rsid w:val="008A39D2"/>
    <w:rsid w:val="008B5C68"/>
    <w:rsid w:val="00931C0C"/>
    <w:rsid w:val="009672E4"/>
    <w:rsid w:val="00983C66"/>
    <w:rsid w:val="009D7FF4"/>
    <w:rsid w:val="009E1F76"/>
    <w:rsid w:val="009E6821"/>
    <w:rsid w:val="009F3D8C"/>
    <w:rsid w:val="009F6A57"/>
    <w:rsid w:val="00A225EA"/>
    <w:rsid w:val="00A23E91"/>
    <w:rsid w:val="00A54584"/>
    <w:rsid w:val="00A577B7"/>
    <w:rsid w:val="00A61172"/>
    <w:rsid w:val="00A8265F"/>
    <w:rsid w:val="00A8604F"/>
    <w:rsid w:val="00AC4E42"/>
    <w:rsid w:val="00AD6865"/>
    <w:rsid w:val="00B01D52"/>
    <w:rsid w:val="00B047EF"/>
    <w:rsid w:val="00B329F0"/>
    <w:rsid w:val="00B443A4"/>
    <w:rsid w:val="00B5288F"/>
    <w:rsid w:val="00B8107F"/>
    <w:rsid w:val="00B836C5"/>
    <w:rsid w:val="00BB1E10"/>
    <w:rsid w:val="00BC6B2B"/>
    <w:rsid w:val="00BD10FB"/>
    <w:rsid w:val="00BD4A0E"/>
    <w:rsid w:val="00BF3DE1"/>
    <w:rsid w:val="00BF3FE9"/>
    <w:rsid w:val="00C163E4"/>
    <w:rsid w:val="00C22FC3"/>
    <w:rsid w:val="00C26C0C"/>
    <w:rsid w:val="00C30B8E"/>
    <w:rsid w:val="00C44942"/>
    <w:rsid w:val="00C5649C"/>
    <w:rsid w:val="00C73BBC"/>
    <w:rsid w:val="00CC2ADF"/>
    <w:rsid w:val="00CC3B2D"/>
    <w:rsid w:val="00CC540B"/>
    <w:rsid w:val="00CD7E87"/>
    <w:rsid w:val="00CF0A49"/>
    <w:rsid w:val="00CF5882"/>
    <w:rsid w:val="00D10A0E"/>
    <w:rsid w:val="00D118B3"/>
    <w:rsid w:val="00D11FA3"/>
    <w:rsid w:val="00D22633"/>
    <w:rsid w:val="00D267EF"/>
    <w:rsid w:val="00D34BA7"/>
    <w:rsid w:val="00D40617"/>
    <w:rsid w:val="00D50C24"/>
    <w:rsid w:val="00D9477E"/>
    <w:rsid w:val="00DE10C7"/>
    <w:rsid w:val="00DF14FD"/>
    <w:rsid w:val="00E7506F"/>
    <w:rsid w:val="00EB0B35"/>
    <w:rsid w:val="00EB4402"/>
    <w:rsid w:val="00EB74FD"/>
    <w:rsid w:val="00EC22D1"/>
    <w:rsid w:val="00EE6C72"/>
    <w:rsid w:val="00F102F3"/>
    <w:rsid w:val="00F31F0A"/>
    <w:rsid w:val="00F3338E"/>
    <w:rsid w:val="00F35374"/>
    <w:rsid w:val="00F40280"/>
    <w:rsid w:val="00F40824"/>
    <w:rsid w:val="00F53767"/>
    <w:rsid w:val="00F85C53"/>
    <w:rsid w:val="00FB57D0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A57"/>
    <w:p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F76"/>
    <w:pPr>
      <w:keepNext/>
      <w:numPr>
        <w:numId w:val="38"/>
      </w:numPr>
      <w:spacing w:before="240" w:after="240"/>
      <w:ind w:left="357" w:hanging="357"/>
      <w:outlineLvl w:val="2"/>
    </w:pPr>
    <w:rPr>
      <w:rFonts w:ascii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C49C3"/>
    <w:pPr>
      <w:keepNext/>
      <w:spacing w:before="240" w:after="24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character" w:customStyle="1" w:styleId="WW-Absatz-Standardschriftart">
    <w:name w:val="WW-Absatz-Standardschriftart"/>
    <w:rPr>
      <w:sz w:val="24"/>
    </w:rPr>
  </w:style>
  <w:style w:type="character" w:styleId="Hyperlink">
    <w:name w:val="Hyperlink"/>
    <w:rPr>
      <w:color w:val="0000FF"/>
      <w:sz w:val="24"/>
      <w:u w:val="single"/>
    </w:rPr>
  </w:style>
  <w:style w:type="character" w:customStyle="1" w:styleId="Funotenzeichen1">
    <w:name w:val="Fußnotenzeichen1"/>
    <w:rPr>
      <w:sz w:val="24"/>
      <w:vertAlign w:val="superscript"/>
    </w:rPr>
  </w:style>
  <w:style w:type="paragraph" w:customStyle="1" w:styleId="Textkrper1">
    <w:name w:val="Textkörper1"/>
    <w:basedOn w:val="Normal"/>
    <w:link w:val="TextkrperChar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TabellenInhalt">
    <w:name w:val="Tabellen Inhalt"/>
    <w:basedOn w:val="Textkrper1"/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NormalWeb">
    <w:name w:val="Normal (Web)"/>
    <w:basedOn w:val="Normal"/>
    <w:pPr>
      <w:widowControl w:val="0"/>
      <w:suppressAutoHyphens w:val="0"/>
      <w:spacing w:before="100" w:after="100"/>
    </w:pPr>
    <w:rPr>
      <w:rFonts w:ascii="Arial Unicode MS" w:eastAsia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sz w:val="28"/>
      <w:lang w:val="en-US"/>
    </w:rPr>
  </w:style>
  <w:style w:type="paragraph" w:styleId="BlockText">
    <w:name w:val="Block Text"/>
    <w:basedOn w:val="Normal"/>
    <w:pPr>
      <w:ind w:left="1440" w:right="144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  <w:jc w:val="left"/>
    </w:pPr>
    <w:rPr>
      <w:rFonts w:ascii="Times" w:hAnsi="Times"/>
      <w:b w:val="0"/>
      <w:sz w:val="24"/>
      <w:lang w:val="en-GB"/>
    </w:r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7"/>
      </w:numPr>
    </w:pPr>
  </w:style>
  <w:style w:type="paragraph" w:styleId="ListBullet2">
    <w:name w:val="List Bullet 2"/>
    <w:basedOn w:val="Normal"/>
    <w:autoRedefine/>
    <w:pPr>
      <w:numPr>
        <w:numId w:val="28"/>
      </w:numPr>
    </w:pPr>
  </w:style>
  <w:style w:type="paragraph" w:styleId="ListBullet3">
    <w:name w:val="List Bullet 3"/>
    <w:basedOn w:val="Normal"/>
    <w:autoRedefine/>
    <w:pPr>
      <w:numPr>
        <w:numId w:val="29"/>
      </w:numPr>
    </w:pPr>
  </w:style>
  <w:style w:type="paragraph" w:styleId="ListBullet4">
    <w:name w:val="List Bullet 4"/>
    <w:basedOn w:val="Normal"/>
    <w:autoRedefine/>
    <w:pPr>
      <w:numPr>
        <w:numId w:val="30"/>
      </w:numPr>
    </w:pPr>
  </w:style>
  <w:style w:type="paragraph" w:styleId="ListBullet5">
    <w:name w:val="List Bullet 5"/>
    <w:basedOn w:val="Normal"/>
    <w:autoRedefine/>
    <w:pPr>
      <w:numPr>
        <w:numId w:val="31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32"/>
      </w:numPr>
    </w:pPr>
  </w:style>
  <w:style w:type="paragraph" w:styleId="ListNumber2">
    <w:name w:val="List Number 2"/>
    <w:basedOn w:val="Normal"/>
    <w:pPr>
      <w:numPr>
        <w:numId w:val="33"/>
      </w:numPr>
    </w:pPr>
  </w:style>
  <w:style w:type="paragraph" w:styleId="ListNumber3">
    <w:name w:val="List Number 3"/>
    <w:basedOn w:val="Normal"/>
    <w:pPr>
      <w:numPr>
        <w:numId w:val="34"/>
      </w:numPr>
    </w:pPr>
  </w:style>
  <w:style w:type="paragraph" w:styleId="ListNumber4">
    <w:name w:val="List Number 4"/>
    <w:basedOn w:val="Normal"/>
    <w:pPr>
      <w:numPr>
        <w:numId w:val="35"/>
      </w:numPr>
    </w:pPr>
  </w:style>
  <w:style w:type="paragraph" w:styleId="ListNumber5">
    <w:name w:val="List Number 5"/>
    <w:basedOn w:val="Normal"/>
    <w:pPr>
      <w:numPr>
        <w:numId w:val="3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Abstract">
    <w:name w:val="Abstract"/>
    <w:basedOn w:val="Textkrper1"/>
    <w:link w:val="AbstractChar"/>
    <w:qFormat/>
    <w:rsid w:val="00DF14FD"/>
    <w:pPr>
      <w:spacing w:before="120"/>
    </w:pPr>
    <w:rPr>
      <w:rFonts w:ascii="Times New Roman" w:hAnsi="Times New Roman"/>
      <w:sz w:val="24"/>
      <w:szCs w:val="24"/>
      <w:lang w:val="en-US"/>
    </w:rPr>
  </w:style>
  <w:style w:type="character" w:customStyle="1" w:styleId="TextkrperChar">
    <w:name w:val="Textkörper Char"/>
    <w:link w:val="Textkrper1"/>
    <w:rsid w:val="00DF14FD"/>
    <w:rPr>
      <w:rFonts w:ascii="Times" w:hAnsi="Times"/>
      <w:lang w:eastAsia="en-US"/>
    </w:rPr>
  </w:style>
  <w:style w:type="character" w:customStyle="1" w:styleId="AbstractChar">
    <w:name w:val="Abstract Char"/>
    <w:link w:val="Abstract"/>
    <w:rsid w:val="00DF14FD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29F0"/>
    <w:rPr>
      <w:rFonts w:ascii="Times" w:hAnsi="Times"/>
      <w:sz w:val="24"/>
      <w:lang w:eastAsia="en-US"/>
    </w:rPr>
  </w:style>
  <w:style w:type="paragraph" w:styleId="BalloonText">
    <w:name w:val="Balloon Text"/>
    <w:basedOn w:val="Normal"/>
    <w:link w:val="BalloonTextChar"/>
    <w:rsid w:val="00195A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A46"/>
    <w:rPr>
      <w:rFonts w:ascii="Tahoma" w:hAnsi="Tahoma" w:cs="Tahoma"/>
      <w:sz w:val="16"/>
      <w:szCs w:val="16"/>
      <w:lang w:eastAsia="en-US"/>
    </w:rPr>
  </w:style>
  <w:style w:type="paragraph" w:customStyle="1" w:styleId="EditorsandAffliations">
    <w:name w:val="Editors and Affliations"/>
    <w:basedOn w:val="Normal"/>
    <w:rsid w:val="00C30B8E"/>
    <w:pPr>
      <w:suppressAutoHyphens w:val="0"/>
      <w:overflowPunct/>
      <w:autoSpaceDE/>
      <w:autoSpaceDN/>
      <w:adjustRightInd/>
      <w:spacing w:after="0"/>
      <w:jc w:val="center"/>
      <w:textAlignment w:val="auto"/>
    </w:pPr>
    <w:rPr>
      <w:rFonts w:ascii="Times New Roman" w:hAnsi="Times New Roman"/>
      <w:szCs w:val="24"/>
      <w:lang w:val="en-US" w:eastAsia="ja-JP"/>
    </w:rPr>
  </w:style>
  <w:style w:type="character" w:styleId="CommentReference">
    <w:name w:val="annotation reference"/>
    <w:basedOn w:val="DefaultParagraphFont"/>
    <w:rsid w:val="005059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598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05984"/>
    <w:rPr>
      <w:rFonts w:ascii="Times" w:hAnsi="Times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05984"/>
    <w:rPr>
      <w:rFonts w:ascii="Times" w:hAnsi="Time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83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A57"/>
    <w:p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F76"/>
    <w:pPr>
      <w:keepNext/>
      <w:numPr>
        <w:numId w:val="38"/>
      </w:numPr>
      <w:spacing w:before="240" w:after="240"/>
      <w:ind w:left="357" w:hanging="357"/>
      <w:outlineLvl w:val="2"/>
    </w:pPr>
    <w:rPr>
      <w:rFonts w:ascii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C49C3"/>
    <w:pPr>
      <w:keepNext/>
      <w:spacing w:before="240" w:after="24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character" w:customStyle="1" w:styleId="WW-Absatz-Standardschriftart">
    <w:name w:val="WW-Absatz-Standardschriftart"/>
    <w:rPr>
      <w:sz w:val="24"/>
    </w:rPr>
  </w:style>
  <w:style w:type="character" w:styleId="Hyperlink">
    <w:name w:val="Hyperlink"/>
    <w:rPr>
      <w:color w:val="0000FF"/>
      <w:sz w:val="24"/>
      <w:u w:val="single"/>
    </w:rPr>
  </w:style>
  <w:style w:type="character" w:customStyle="1" w:styleId="Funotenzeichen1">
    <w:name w:val="Fußnotenzeichen1"/>
    <w:rPr>
      <w:sz w:val="24"/>
      <w:vertAlign w:val="superscript"/>
    </w:rPr>
  </w:style>
  <w:style w:type="paragraph" w:customStyle="1" w:styleId="Textkrper1">
    <w:name w:val="Textkörper1"/>
    <w:basedOn w:val="Normal"/>
    <w:link w:val="TextkrperChar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TabellenInhalt">
    <w:name w:val="Tabellen Inhalt"/>
    <w:basedOn w:val="Textkrper1"/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NormalWeb">
    <w:name w:val="Normal (Web)"/>
    <w:basedOn w:val="Normal"/>
    <w:pPr>
      <w:widowControl w:val="0"/>
      <w:suppressAutoHyphens w:val="0"/>
      <w:spacing w:before="100" w:after="100"/>
    </w:pPr>
    <w:rPr>
      <w:rFonts w:ascii="Arial Unicode MS" w:eastAsia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sz w:val="28"/>
      <w:lang w:val="en-US"/>
    </w:rPr>
  </w:style>
  <w:style w:type="paragraph" w:styleId="BlockText">
    <w:name w:val="Block Text"/>
    <w:basedOn w:val="Normal"/>
    <w:pPr>
      <w:ind w:left="1440" w:right="144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  <w:jc w:val="left"/>
    </w:pPr>
    <w:rPr>
      <w:rFonts w:ascii="Times" w:hAnsi="Times"/>
      <w:b w:val="0"/>
      <w:sz w:val="24"/>
      <w:lang w:val="en-GB"/>
    </w:r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7"/>
      </w:numPr>
    </w:pPr>
  </w:style>
  <w:style w:type="paragraph" w:styleId="ListBullet2">
    <w:name w:val="List Bullet 2"/>
    <w:basedOn w:val="Normal"/>
    <w:autoRedefine/>
    <w:pPr>
      <w:numPr>
        <w:numId w:val="28"/>
      </w:numPr>
    </w:pPr>
  </w:style>
  <w:style w:type="paragraph" w:styleId="ListBullet3">
    <w:name w:val="List Bullet 3"/>
    <w:basedOn w:val="Normal"/>
    <w:autoRedefine/>
    <w:pPr>
      <w:numPr>
        <w:numId w:val="29"/>
      </w:numPr>
    </w:pPr>
  </w:style>
  <w:style w:type="paragraph" w:styleId="ListBullet4">
    <w:name w:val="List Bullet 4"/>
    <w:basedOn w:val="Normal"/>
    <w:autoRedefine/>
    <w:pPr>
      <w:numPr>
        <w:numId w:val="30"/>
      </w:numPr>
    </w:pPr>
  </w:style>
  <w:style w:type="paragraph" w:styleId="ListBullet5">
    <w:name w:val="List Bullet 5"/>
    <w:basedOn w:val="Normal"/>
    <w:autoRedefine/>
    <w:pPr>
      <w:numPr>
        <w:numId w:val="31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32"/>
      </w:numPr>
    </w:pPr>
  </w:style>
  <w:style w:type="paragraph" w:styleId="ListNumber2">
    <w:name w:val="List Number 2"/>
    <w:basedOn w:val="Normal"/>
    <w:pPr>
      <w:numPr>
        <w:numId w:val="33"/>
      </w:numPr>
    </w:pPr>
  </w:style>
  <w:style w:type="paragraph" w:styleId="ListNumber3">
    <w:name w:val="List Number 3"/>
    <w:basedOn w:val="Normal"/>
    <w:pPr>
      <w:numPr>
        <w:numId w:val="34"/>
      </w:numPr>
    </w:pPr>
  </w:style>
  <w:style w:type="paragraph" w:styleId="ListNumber4">
    <w:name w:val="List Number 4"/>
    <w:basedOn w:val="Normal"/>
    <w:pPr>
      <w:numPr>
        <w:numId w:val="35"/>
      </w:numPr>
    </w:pPr>
  </w:style>
  <w:style w:type="paragraph" w:styleId="ListNumber5">
    <w:name w:val="List Number 5"/>
    <w:basedOn w:val="Normal"/>
    <w:pPr>
      <w:numPr>
        <w:numId w:val="3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Abstract">
    <w:name w:val="Abstract"/>
    <w:basedOn w:val="Textkrper1"/>
    <w:link w:val="AbstractChar"/>
    <w:qFormat/>
    <w:rsid w:val="00DF14FD"/>
    <w:pPr>
      <w:spacing w:before="120"/>
    </w:pPr>
    <w:rPr>
      <w:rFonts w:ascii="Times New Roman" w:hAnsi="Times New Roman"/>
      <w:sz w:val="24"/>
      <w:szCs w:val="24"/>
      <w:lang w:val="en-US"/>
    </w:rPr>
  </w:style>
  <w:style w:type="character" w:customStyle="1" w:styleId="TextkrperChar">
    <w:name w:val="Textkörper Char"/>
    <w:link w:val="Textkrper1"/>
    <w:rsid w:val="00DF14FD"/>
    <w:rPr>
      <w:rFonts w:ascii="Times" w:hAnsi="Times"/>
      <w:lang w:eastAsia="en-US"/>
    </w:rPr>
  </w:style>
  <w:style w:type="character" w:customStyle="1" w:styleId="AbstractChar">
    <w:name w:val="Abstract Char"/>
    <w:link w:val="Abstract"/>
    <w:rsid w:val="00DF14FD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29F0"/>
    <w:rPr>
      <w:rFonts w:ascii="Times" w:hAnsi="Times"/>
      <w:sz w:val="24"/>
      <w:lang w:eastAsia="en-US"/>
    </w:rPr>
  </w:style>
  <w:style w:type="paragraph" w:styleId="BalloonText">
    <w:name w:val="Balloon Text"/>
    <w:basedOn w:val="Normal"/>
    <w:link w:val="BalloonTextChar"/>
    <w:rsid w:val="00195A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A46"/>
    <w:rPr>
      <w:rFonts w:ascii="Tahoma" w:hAnsi="Tahoma" w:cs="Tahoma"/>
      <w:sz w:val="16"/>
      <w:szCs w:val="16"/>
      <w:lang w:eastAsia="en-US"/>
    </w:rPr>
  </w:style>
  <w:style w:type="paragraph" w:customStyle="1" w:styleId="EditorsandAffliations">
    <w:name w:val="Editors and Affliations"/>
    <w:basedOn w:val="Normal"/>
    <w:rsid w:val="00C30B8E"/>
    <w:pPr>
      <w:suppressAutoHyphens w:val="0"/>
      <w:overflowPunct/>
      <w:autoSpaceDE/>
      <w:autoSpaceDN/>
      <w:adjustRightInd/>
      <w:spacing w:after="0"/>
      <w:jc w:val="center"/>
      <w:textAlignment w:val="auto"/>
    </w:pPr>
    <w:rPr>
      <w:rFonts w:ascii="Times New Roman" w:hAnsi="Times New Roman"/>
      <w:szCs w:val="24"/>
      <w:lang w:val="en-US" w:eastAsia="ja-JP"/>
    </w:rPr>
  </w:style>
  <w:style w:type="character" w:styleId="CommentReference">
    <w:name w:val="annotation reference"/>
    <w:basedOn w:val="DefaultParagraphFont"/>
    <w:rsid w:val="005059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598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05984"/>
    <w:rPr>
      <w:rFonts w:ascii="Times" w:hAnsi="Times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05984"/>
    <w:rPr>
      <w:rFonts w:ascii="Times" w:hAnsi="Time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8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onferences.iaea.org/indico/conferenceDisplay.py?confId=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74C6-43BC-4D98-B4E1-53085317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713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Preparation and Submission of a Manuscript for the Proceedings</vt:lpstr>
      <vt:lpstr>Preparation and Submission of a Manuscript for the Proceedings</vt:lpstr>
    </vt:vector>
  </TitlesOfParts>
  <Company>IAEA</Company>
  <LinksUpToDate>false</LinksUpToDate>
  <CharactersWithSpaces>4726</CharactersWithSpaces>
  <SharedDoc>false</SharedDoc>
  <HLinks>
    <vt:vector size="12" baseType="variant">
      <vt:variant>
        <vt:i4>5374032</vt:i4>
      </vt:variant>
      <vt:variant>
        <vt:i4>6</vt:i4>
      </vt:variant>
      <vt:variant>
        <vt:i4>0</vt:i4>
      </vt:variant>
      <vt:variant>
        <vt:i4>5</vt:i4>
      </vt:variant>
      <vt:variant>
        <vt:lpwstr>http://www.hanford.gov/techmgmt/factsheets/deploys/fogger.htm</vt:lpwstr>
      </vt:variant>
      <vt:variant>
        <vt:lpwstr/>
      </vt:variant>
      <vt:variant>
        <vt:i4>2031634</vt:i4>
      </vt:variant>
      <vt:variant>
        <vt:i4>3</vt:i4>
      </vt:variant>
      <vt:variant>
        <vt:i4>0</vt:i4>
      </vt:variant>
      <vt:variant>
        <vt:i4>5</vt:i4>
      </vt:variant>
      <vt:variant>
        <vt:lpwstr>http://www.iaea.org/programmes/ripc/physics/fec1998/html/fec1998.htm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and Submission of a Manuscript for the Proceedings</dc:title>
  <dc:creator>HANAMITSU, Keiko</dc:creator>
  <cp:lastModifiedBy>URSO, Maria</cp:lastModifiedBy>
  <cp:revision>4</cp:revision>
  <cp:lastPrinted>2015-10-16T17:28:00Z</cp:lastPrinted>
  <dcterms:created xsi:type="dcterms:W3CDTF">2016-01-06T13:22:00Z</dcterms:created>
  <dcterms:modified xsi:type="dcterms:W3CDTF">2016-01-06T13:30:00Z</dcterms:modified>
</cp:coreProperties>
</file>