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49" w:rsidRPr="00C24949" w:rsidRDefault="00C24949" w:rsidP="00C24949">
      <w:pPr>
        <w:spacing w:after="0" w:line="240" w:lineRule="auto"/>
        <w:rPr>
          <w:rFonts w:ascii="Times New Roman" w:hAnsi="Times New Roman" w:cs="Times New Roman"/>
          <w:b/>
          <w:sz w:val="28"/>
          <w:szCs w:val="28"/>
        </w:rPr>
      </w:pPr>
      <w:r w:rsidRPr="00C24949">
        <w:rPr>
          <w:rFonts w:ascii="Times New Roman" w:hAnsi="Times New Roman" w:cs="Times New Roman"/>
          <w:b/>
          <w:sz w:val="28"/>
          <w:szCs w:val="28"/>
        </w:rPr>
        <w:t>How to Write and Submit a Synopsis to the EPR Conference 2015</w:t>
      </w:r>
    </w:p>
    <w:p w:rsidR="00C24949" w:rsidRDefault="00C24949" w:rsidP="00C24949">
      <w:pPr>
        <w:spacing w:after="0" w:line="240" w:lineRule="auto"/>
        <w:rPr>
          <w:rFonts w:ascii="Times New Roman" w:hAnsi="Times New Roman" w:cs="Times New Roman"/>
          <w:sz w:val="24"/>
          <w:szCs w:val="24"/>
        </w:rPr>
      </w:pPr>
    </w:p>
    <w:p w:rsidR="00152AF7" w:rsidRPr="00C24949" w:rsidRDefault="00F25753" w:rsidP="000E0DB9">
      <w:pPr>
        <w:spacing w:after="0" w:line="240" w:lineRule="auto"/>
        <w:rPr>
          <w:rFonts w:ascii="Times New Roman" w:hAnsi="Times New Roman" w:cs="Times New Roman"/>
          <w:sz w:val="24"/>
          <w:szCs w:val="24"/>
        </w:rPr>
      </w:pPr>
      <w:r w:rsidRPr="00C24949">
        <w:rPr>
          <w:rFonts w:ascii="Times New Roman" w:hAnsi="Times New Roman" w:cs="Times New Roman"/>
          <w:sz w:val="24"/>
          <w:szCs w:val="24"/>
        </w:rPr>
        <w:t>E. BUGLOVA</w:t>
      </w:r>
    </w:p>
    <w:p w:rsidR="00152AF7" w:rsidRPr="00C24949" w:rsidRDefault="00F25753" w:rsidP="000E0DB9">
      <w:pPr>
        <w:spacing w:after="0" w:line="240" w:lineRule="auto"/>
        <w:rPr>
          <w:rFonts w:ascii="Times New Roman" w:hAnsi="Times New Roman" w:cs="Times New Roman"/>
          <w:sz w:val="24"/>
          <w:szCs w:val="24"/>
        </w:rPr>
      </w:pPr>
      <w:r w:rsidRPr="00C24949">
        <w:rPr>
          <w:rFonts w:ascii="Times New Roman" w:hAnsi="Times New Roman" w:cs="Times New Roman"/>
          <w:sz w:val="24"/>
          <w:szCs w:val="24"/>
        </w:rPr>
        <w:t xml:space="preserve">International Atomic Energy Agency, Incident and Emergency Centre, P.O. Box 100, </w:t>
      </w:r>
      <w:r w:rsidR="00FC42A8" w:rsidRPr="00C24949">
        <w:rPr>
          <w:rFonts w:ascii="Times New Roman" w:hAnsi="Times New Roman" w:cs="Times New Roman"/>
          <w:sz w:val="24"/>
          <w:szCs w:val="24"/>
        </w:rPr>
        <w:t>Vienna, Austria</w:t>
      </w:r>
    </w:p>
    <w:p w:rsidR="00152AF7" w:rsidRPr="00C24949" w:rsidRDefault="007C0F54" w:rsidP="000E0DB9">
      <w:pPr>
        <w:spacing w:after="0" w:line="240" w:lineRule="auto"/>
        <w:rPr>
          <w:rFonts w:ascii="Times New Roman" w:hAnsi="Times New Roman" w:cs="Times New Roman"/>
          <w:sz w:val="24"/>
          <w:szCs w:val="24"/>
        </w:rPr>
      </w:pPr>
      <w:r w:rsidRPr="00C24949">
        <w:rPr>
          <w:rFonts w:ascii="Times New Roman" w:hAnsi="Times New Roman" w:cs="Times New Roman"/>
          <w:sz w:val="24"/>
          <w:szCs w:val="24"/>
        </w:rPr>
        <w:t>E</w:t>
      </w:r>
      <w:r w:rsidR="00152AF7" w:rsidRPr="00C24949">
        <w:rPr>
          <w:rFonts w:ascii="Times New Roman" w:hAnsi="Times New Roman" w:cs="Times New Roman"/>
          <w:sz w:val="24"/>
          <w:szCs w:val="24"/>
        </w:rPr>
        <w:t>-</w:t>
      </w:r>
      <w:r w:rsidRPr="00C24949">
        <w:rPr>
          <w:rFonts w:ascii="Times New Roman" w:hAnsi="Times New Roman" w:cs="Times New Roman"/>
          <w:sz w:val="24"/>
          <w:szCs w:val="24"/>
        </w:rPr>
        <w:t xml:space="preserve">mail address: </w:t>
      </w:r>
      <w:hyperlink r:id="rId6" w:history="1">
        <w:r w:rsidR="00F25753" w:rsidRPr="00C24949">
          <w:rPr>
            <w:rStyle w:val="Hyperlink"/>
            <w:rFonts w:ascii="Times New Roman" w:hAnsi="Times New Roman" w:cs="Times New Roman"/>
            <w:sz w:val="24"/>
            <w:szCs w:val="24"/>
          </w:rPr>
          <w:t>E.Buglova@iaea.org</w:t>
        </w:r>
      </w:hyperlink>
      <w:r w:rsidR="00F25753" w:rsidRPr="00C24949">
        <w:rPr>
          <w:rFonts w:ascii="Times New Roman" w:hAnsi="Times New Roman" w:cs="Times New Roman"/>
          <w:sz w:val="24"/>
          <w:szCs w:val="24"/>
        </w:rPr>
        <w:t xml:space="preserve">  </w:t>
      </w:r>
    </w:p>
    <w:p w:rsidR="000E0DB9" w:rsidRDefault="00F25753" w:rsidP="000E0DB9">
      <w:pPr>
        <w:spacing w:before="240" w:line="240" w:lineRule="auto"/>
        <w:rPr>
          <w:rFonts w:ascii="Times New Roman" w:hAnsi="Times New Roman" w:cs="Times New Roman"/>
          <w:sz w:val="24"/>
          <w:szCs w:val="24"/>
        </w:rPr>
      </w:pPr>
      <w:r w:rsidRPr="00C24949">
        <w:rPr>
          <w:rFonts w:ascii="Times New Roman" w:hAnsi="Times New Roman" w:cs="Times New Roman"/>
          <w:sz w:val="24"/>
          <w:szCs w:val="24"/>
        </w:rPr>
        <w:t>R. MARTINCIC, J. ZELLINGER</w:t>
      </w:r>
      <w:r w:rsidR="00FC42A8" w:rsidRPr="00C24949">
        <w:rPr>
          <w:rFonts w:ascii="Times New Roman" w:hAnsi="Times New Roman" w:cs="Times New Roman"/>
          <w:sz w:val="24"/>
          <w:szCs w:val="24"/>
        </w:rPr>
        <w:br/>
      </w:r>
      <w:r w:rsidRPr="00C24949">
        <w:rPr>
          <w:rFonts w:ascii="Times New Roman" w:hAnsi="Times New Roman" w:cs="Times New Roman"/>
          <w:sz w:val="24"/>
          <w:szCs w:val="24"/>
        </w:rPr>
        <w:t>International Atomic Energy Agency, Incident and Emergency Centre, P.O. Box 100, Vienna, Austria</w:t>
      </w:r>
      <w:r w:rsidR="00FC42A8" w:rsidRPr="00C24949">
        <w:rPr>
          <w:rFonts w:ascii="Times New Roman" w:hAnsi="Times New Roman" w:cs="Times New Roman"/>
          <w:sz w:val="24"/>
          <w:szCs w:val="24"/>
        </w:rPr>
        <w:br/>
      </w:r>
      <w:r w:rsidR="007C0F54" w:rsidRPr="00C24949">
        <w:rPr>
          <w:rFonts w:ascii="Times New Roman" w:hAnsi="Times New Roman" w:cs="Times New Roman"/>
          <w:sz w:val="24"/>
          <w:szCs w:val="24"/>
        </w:rPr>
        <w:br/>
      </w:r>
      <w:r w:rsidR="00152AF7" w:rsidRPr="00C24949">
        <w:rPr>
          <w:rFonts w:ascii="Times New Roman" w:hAnsi="Times New Roman" w:cs="Times New Roman"/>
          <w:b/>
          <w:sz w:val="24"/>
          <w:szCs w:val="24"/>
        </w:rPr>
        <w:t>Abstract:</w:t>
      </w:r>
      <w:r w:rsidR="00152AF7" w:rsidRPr="00C24949">
        <w:rPr>
          <w:rFonts w:ascii="Times New Roman" w:hAnsi="Times New Roman" w:cs="Times New Roman"/>
          <w:sz w:val="24"/>
          <w:szCs w:val="24"/>
        </w:rPr>
        <w:t xml:space="preserve"> </w:t>
      </w:r>
      <w:r w:rsidR="00C24949">
        <w:rPr>
          <w:rFonts w:ascii="Times New Roman" w:hAnsi="Times New Roman" w:cs="Times New Roman"/>
          <w:sz w:val="24"/>
          <w:szCs w:val="24"/>
        </w:rPr>
        <w:t>abstracts</w:t>
      </w:r>
      <w:r w:rsidR="00152AF7" w:rsidRPr="00C24949">
        <w:rPr>
          <w:rFonts w:ascii="Times New Roman" w:hAnsi="Times New Roman" w:cs="Times New Roman"/>
          <w:sz w:val="24"/>
          <w:szCs w:val="24"/>
        </w:rPr>
        <w:t xml:space="preserve"> </w:t>
      </w:r>
      <w:r w:rsidR="007C0F54" w:rsidRPr="00C24949">
        <w:rPr>
          <w:rFonts w:ascii="Times New Roman" w:hAnsi="Times New Roman" w:cs="Times New Roman"/>
          <w:sz w:val="24"/>
          <w:szCs w:val="24"/>
        </w:rPr>
        <w:t xml:space="preserve">covering various areas of </w:t>
      </w:r>
      <w:r w:rsidRPr="00C24949">
        <w:rPr>
          <w:rFonts w:ascii="Times New Roman" w:hAnsi="Times New Roman" w:cs="Times New Roman"/>
          <w:sz w:val="24"/>
          <w:szCs w:val="24"/>
        </w:rPr>
        <w:t xml:space="preserve">emergency preparedness and response to nuclear or radiological emergency are </w:t>
      </w:r>
      <w:r w:rsidR="007C0F54" w:rsidRPr="00C24949">
        <w:rPr>
          <w:rFonts w:ascii="Times New Roman" w:hAnsi="Times New Roman" w:cs="Times New Roman"/>
          <w:sz w:val="24"/>
          <w:szCs w:val="24"/>
        </w:rPr>
        <w:t xml:space="preserve">welcome, and may be requested for an oral or poster presentation, and </w:t>
      </w:r>
      <w:r w:rsidR="001F4C59" w:rsidRPr="00C24949">
        <w:rPr>
          <w:rFonts w:ascii="Times New Roman" w:hAnsi="Times New Roman" w:cs="Times New Roman"/>
          <w:sz w:val="24"/>
          <w:szCs w:val="24"/>
        </w:rPr>
        <w:t xml:space="preserve">in a </w:t>
      </w:r>
      <w:r w:rsidR="003F3A5B" w:rsidRPr="00C24949">
        <w:rPr>
          <w:rFonts w:ascii="Times New Roman" w:hAnsi="Times New Roman" w:cs="Times New Roman"/>
          <w:sz w:val="24"/>
          <w:szCs w:val="24"/>
        </w:rPr>
        <w:t xml:space="preserve">specific </w:t>
      </w:r>
      <w:r w:rsidR="0074522A" w:rsidRPr="00C24949">
        <w:rPr>
          <w:rFonts w:ascii="Times New Roman" w:hAnsi="Times New Roman" w:cs="Times New Roman"/>
          <w:sz w:val="24"/>
          <w:szCs w:val="24"/>
        </w:rPr>
        <w:t>conference</w:t>
      </w:r>
      <w:r w:rsidR="001F4C59" w:rsidRPr="00C24949">
        <w:rPr>
          <w:rFonts w:ascii="Times New Roman" w:hAnsi="Times New Roman" w:cs="Times New Roman"/>
          <w:sz w:val="24"/>
          <w:szCs w:val="24"/>
        </w:rPr>
        <w:t xml:space="preserve"> topic</w:t>
      </w:r>
      <w:r w:rsidR="007C0F54" w:rsidRPr="00C24949">
        <w:rPr>
          <w:rFonts w:ascii="Times New Roman" w:hAnsi="Times New Roman" w:cs="Times New Roman"/>
          <w:sz w:val="24"/>
          <w:szCs w:val="24"/>
        </w:rPr>
        <w:t xml:space="preserve">. </w:t>
      </w:r>
      <w:r w:rsidR="00B404E7" w:rsidRPr="00C24949">
        <w:rPr>
          <w:rFonts w:ascii="Times New Roman" w:hAnsi="Times New Roman" w:cs="Times New Roman"/>
          <w:sz w:val="24"/>
          <w:szCs w:val="24"/>
        </w:rPr>
        <w:t>All papers submitted – other than invited keynote papers – must present original work and should not have been published elsewhere.</w:t>
      </w:r>
    </w:p>
    <w:p w:rsidR="007C0F54" w:rsidRPr="00C24949" w:rsidRDefault="007C0F54" w:rsidP="000E0DB9">
      <w:pPr>
        <w:spacing w:before="240" w:line="240" w:lineRule="auto"/>
        <w:rPr>
          <w:rFonts w:ascii="Times New Roman" w:hAnsi="Times New Roman" w:cs="Times New Roman"/>
          <w:sz w:val="24"/>
          <w:szCs w:val="24"/>
        </w:rPr>
      </w:pPr>
      <w:r w:rsidRPr="00C24949">
        <w:rPr>
          <w:rFonts w:ascii="Times New Roman" w:hAnsi="Times New Roman" w:cs="Times New Roman"/>
          <w:sz w:val="24"/>
          <w:szCs w:val="24"/>
        </w:rPr>
        <w:t>Where the number of oral requests exceed</w:t>
      </w:r>
      <w:r w:rsidR="00033360" w:rsidRPr="00C24949">
        <w:rPr>
          <w:rFonts w:ascii="Times New Roman" w:hAnsi="Times New Roman" w:cs="Times New Roman"/>
          <w:sz w:val="24"/>
          <w:szCs w:val="24"/>
        </w:rPr>
        <w:t>s</w:t>
      </w:r>
      <w:r w:rsidRPr="00C24949">
        <w:rPr>
          <w:rFonts w:ascii="Times New Roman" w:hAnsi="Times New Roman" w:cs="Times New Roman"/>
          <w:sz w:val="24"/>
          <w:szCs w:val="24"/>
        </w:rPr>
        <w:t xml:space="preserve"> slots available, the </w:t>
      </w:r>
      <w:r w:rsidR="00F25753" w:rsidRPr="00C24949">
        <w:rPr>
          <w:rFonts w:ascii="Times New Roman" w:hAnsi="Times New Roman" w:cs="Times New Roman"/>
          <w:sz w:val="24"/>
          <w:szCs w:val="24"/>
        </w:rPr>
        <w:t xml:space="preserve">International </w:t>
      </w:r>
      <w:r w:rsidR="00033360" w:rsidRPr="00C24949">
        <w:rPr>
          <w:rFonts w:ascii="Times New Roman" w:hAnsi="Times New Roman" w:cs="Times New Roman"/>
          <w:sz w:val="24"/>
          <w:szCs w:val="24"/>
        </w:rPr>
        <w:t xml:space="preserve">Conference </w:t>
      </w:r>
      <w:r w:rsidR="00F25753" w:rsidRPr="00C24949">
        <w:rPr>
          <w:rFonts w:ascii="Times New Roman" w:hAnsi="Times New Roman" w:cs="Times New Roman"/>
          <w:sz w:val="24"/>
          <w:szCs w:val="24"/>
        </w:rPr>
        <w:t>Programme Committee will</w:t>
      </w:r>
      <w:r w:rsidRPr="00C24949">
        <w:rPr>
          <w:rFonts w:ascii="Times New Roman" w:hAnsi="Times New Roman" w:cs="Times New Roman"/>
          <w:sz w:val="24"/>
          <w:szCs w:val="24"/>
        </w:rPr>
        <w:t xml:space="preserve"> assign papers to an appropriate poster session. A Book of </w:t>
      </w:r>
      <w:r w:rsidR="00152AF7" w:rsidRPr="00C24949">
        <w:rPr>
          <w:rFonts w:ascii="Times New Roman" w:hAnsi="Times New Roman" w:cs="Times New Roman"/>
          <w:sz w:val="24"/>
          <w:szCs w:val="24"/>
        </w:rPr>
        <w:t>Synops</w:t>
      </w:r>
      <w:r w:rsidR="00B458AF" w:rsidRPr="00C24949">
        <w:rPr>
          <w:rFonts w:ascii="Times New Roman" w:hAnsi="Times New Roman" w:cs="Times New Roman"/>
          <w:sz w:val="24"/>
          <w:szCs w:val="24"/>
        </w:rPr>
        <w:t>e</w:t>
      </w:r>
      <w:r w:rsidR="00152AF7" w:rsidRPr="00C24949">
        <w:rPr>
          <w:rFonts w:ascii="Times New Roman" w:hAnsi="Times New Roman" w:cs="Times New Roman"/>
          <w:sz w:val="24"/>
          <w:szCs w:val="24"/>
        </w:rPr>
        <w:t>s</w:t>
      </w:r>
      <w:r w:rsidRPr="00C24949">
        <w:rPr>
          <w:rFonts w:ascii="Times New Roman" w:hAnsi="Times New Roman" w:cs="Times New Roman"/>
          <w:sz w:val="24"/>
          <w:szCs w:val="24"/>
        </w:rPr>
        <w:t xml:space="preserve"> of accepted contributions will be made available online about one week befor</w:t>
      </w:r>
      <w:r w:rsidR="00152AF7" w:rsidRPr="00C24949">
        <w:rPr>
          <w:rFonts w:ascii="Times New Roman" w:hAnsi="Times New Roman" w:cs="Times New Roman"/>
          <w:sz w:val="24"/>
          <w:szCs w:val="24"/>
        </w:rPr>
        <w:t xml:space="preserve">e the opening of the </w:t>
      </w:r>
      <w:r w:rsidR="001F4C59" w:rsidRPr="00C24949">
        <w:rPr>
          <w:rFonts w:ascii="Times New Roman" w:hAnsi="Times New Roman" w:cs="Times New Roman"/>
          <w:sz w:val="24"/>
          <w:szCs w:val="24"/>
        </w:rPr>
        <w:t>c</w:t>
      </w:r>
      <w:r w:rsidR="00F25753" w:rsidRPr="00C24949">
        <w:rPr>
          <w:rFonts w:ascii="Times New Roman" w:hAnsi="Times New Roman" w:cs="Times New Roman"/>
          <w:sz w:val="24"/>
          <w:szCs w:val="24"/>
        </w:rPr>
        <w:t>onference</w:t>
      </w:r>
      <w:r w:rsidR="00152AF7" w:rsidRPr="00C24949">
        <w:rPr>
          <w:rFonts w:ascii="Times New Roman" w:hAnsi="Times New Roman" w:cs="Times New Roman"/>
          <w:sz w:val="24"/>
          <w:szCs w:val="24"/>
        </w:rPr>
        <w:t>.</w:t>
      </w:r>
      <w:r w:rsidR="00CC56E1" w:rsidRPr="00C24949">
        <w:rPr>
          <w:rFonts w:ascii="Times New Roman" w:hAnsi="Times New Roman" w:cs="Times New Roman"/>
          <w:sz w:val="24"/>
          <w:szCs w:val="24"/>
        </w:rPr>
        <w:t xml:space="preserve"> It will also be available electronically and free of charge upon registration at the conference.</w:t>
      </w:r>
    </w:p>
    <w:p w:rsidR="000E0DB9" w:rsidRDefault="000E0DB9" w:rsidP="000E0DB9">
      <w:pPr>
        <w:spacing w:line="240" w:lineRule="auto"/>
        <w:rPr>
          <w:rFonts w:ascii="Times New Roman" w:hAnsi="Times New Roman" w:cs="Times New Roman"/>
          <w:sz w:val="24"/>
          <w:szCs w:val="24"/>
        </w:rPr>
      </w:pPr>
    </w:p>
    <w:p w:rsidR="00152AF7" w:rsidRPr="000E0DB9" w:rsidRDefault="00152AF7" w:rsidP="000E0DB9">
      <w:pPr>
        <w:spacing w:line="240" w:lineRule="auto"/>
        <w:rPr>
          <w:rFonts w:ascii="Times New Roman" w:hAnsi="Times New Roman" w:cs="Times New Roman"/>
          <w:b/>
          <w:sz w:val="24"/>
          <w:szCs w:val="24"/>
        </w:rPr>
      </w:pPr>
      <w:r w:rsidRPr="000E0DB9">
        <w:rPr>
          <w:rFonts w:ascii="Times New Roman" w:hAnsi="Times New Roman" w:cs="Times New Roman"/>
          <w:b/>
          <w:sz w:val="24"/>
          <w:szCs w:val="24"/>
        </w:rPr>
        <w:t>1. I</w:t>
      </w:r>
      <w:r w:rsidR="000E0DB9" w:rsidRPr="000E0DB9">
        <w:rPr>
          <w:rFonts w:ascii="Times New Roman" w:hAnsi="Times New Roman" w:cs="Times New Roman"/>
          <w:b/>
          <w:sz w:val="24"/>
          <w:szCs w:val="24"/>
        </w:rPr>
        <w:t>ntroduction</w:t>
      </w:r>
    </w:p>
    <w:p w:rsidR="000E0DB9" w:rsidRDefault="001F4C59"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Any participant wishing to present a paper during the conference</w:t>
      </w:r>
      <w:r w:rsidR="003F3A5B" w:rsidRPr="00C24949">
        <w:rPr>
          <w:rFonts w:ascii="Times New Roman" w:hAnsi="Times New Roman" w:cs="Times New Roman"/>
          <w:sz w:val="24"/>
          <w:szCs w:val="24"/>
        </w:rPr>
        <w:t xml:space="preserve"> must submit </w:t>
      </w:r>
      <w:r w:rsidRPr="00C24949">
        <w:rPr>
          <w:rFonts w:ascii="Times New Roman" w:hAnsi="Times New Roman" w:cs="Times New Roman"/>
          <w:sz w:val="24"/>
          <w:szCs w:val="24"/>
        </w:rPr>
        <w:t xml:space="preserve">synopsis </w:t>
      </w:r>
      <w:r w:rsidR="0051464A" w:rsidRPr="00C24949">
        <w:rPr>
          <w:rFonts w:ascii="Times New Roman" w:hAnsi="Times New Roman" w:cs="Times New Roman"/>
          <w:sz w:val="24"/>
          <w:szCs w:val="24"/>
        </w:rPr>
        <w:t>directly to the IAEA using the conference’s web browser-based file submission system INDICO. No other form of submission will be accepted.</w:t>
      </w:r>
    </w:p>
    <w:p w:rsidR="007139EE" w:rsidRPr="00C24949" w:rsidRDefault="007139EE"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 xml:space="preserve">The paper should be divided into 1. </w:t>
      </w:r>
      <w:proofErr w:type="gramStart"/>
      <w:r w:rsidRPr="00C24949">
        <w:rPr>
          <w:rFonts w:ascii="Times New Roman" w:hAnsi="Times New Roman" w:cs="Times New Roman"/>
          <w:sz w:val="24"/>
          <w:szCs w:val="24"/>
        </w:rPr>
        <w:t>Introduction, 2.</w:t>
      </w:r>
      <w:proofErr w:type="gramEnd"/>
      <w:r w:rsidRPr="00C24949">
        <w:rPr>
          <w:rFonts w:ascii="Times New Roman" w:hAnsi="Times New Roman" w:cs="Times New Roman"/>
          <w:sz w:val="24"/>
          <w:szCs w:val="24"/>
        </w:rPr>
        <w:t xml:space="preserve"> </w:t>
      </w:r>
      <w:proofErr w:type="gramStart"/>
      <w:r w:rsidRPr="00C24949">
        <w:rPr>
          <w:rFonts w:ascii="Times New Roman" w:hAnsi="Times New Roman" w:cs="Times New Roman"/>
          <w:sz w:val="24"/>
          <w:szCs w:val="24"/>
        </w:rPr>
        <w:t>Method, 3.</w:t>
      </w:r>
      <w:proofErr w:type="gramEnd"/>
      <w:r w:rsidRPr="00C24949">
        <w:rPr>
          <w:rFonts w:ascii="Times New Roman" w:hAnsi="Times New Roman" w:cs="Times New Roman"/>
          <w:sz w:val="24"/>
          <w:szCs w:val="24"/>
        </w:rPr>
        <w:t xml:space="preserve"> </w:t>
      </w:r>
      <w:proofErr w:type="gramStart"/>
      <w:r w:rsidRPr="00C24949">
        <w:rPr>
          <w:rFonts w:ascii="Times New Roman" w:hAnsi="Times New Roman" w:cs="Times New Roman"/>
          <w:sz w:val="24"/>
          <w:szCs w:val="24"/>
        </w:rPr>
        <w:t>Results,</w:t>
      </w:r>
      <w:proofErr w:type="gramEnd"/>
      <w:r w:rsidRPr="00C24949">
        <w:rPr>
          <w:rFonts w:ascii="Times New Roman" w:hAnsi="Times New Roman" w:cs="Times New Roman"/>
          <w:sz w:val="24"/>
          <w:szCs w:val="24"/>
        </w:rPr>
        <w:t xml:space="preserve"> and 4. </w:t>
      </w:r>
      <w:proofErr w:type="gramStart"/>
      <w:r w:rsidRPr="00C24949">
        <w:rPr>
          <w:rFonts w:ascii="Times New Roman" w:hAnsi="Times New Roman" w:cs="Times New Roman"/>
          <w:sz w:val="24"/>
          <w:szCs w:val="24"/>
        </w:rPr>
        <w:t>Conclusions or an equivalent division.</w:t>
      </w:r>
      <w:proofErr w:type="gramEnd"/>
    </w:p>
    <w:p w:rsidR="000E0DB9" w:rsidRDefault="000E0DB9" w:rsidP="000E0DB9">
      <w:pPr>
        <w:spacing w:line="240" w:lineRule="auto"/>
        <w:rPr>
          <w:rFonts w:ascii="Times New Roman" w:hAnsi="Times New Roman" w:cs="Times New Roman"/>
          <w:sz w:val="24"/>
          <w:szCs w:val="24"/>
        </w:rPr>
      </w:pPr>
    </w:p>
    <w:p w:rsidR="00152AF7" w:rsidRPr="000E0DB9" w:rsidRDefault="00152AF7" w:rsidP="000E0DB9">
      <w:pPr>
        <w:spacing w:line="240" w:lineRule="auto"/>
        <w:rPr>
          <w:rFonts w:ascii="Times New Roman" w:hAnsi="Times New Roman" w:cs="Times New Roman"/>
          <w:b/>
          <w:sz w:val="24"/>
          <w:szCs w:val="24"/>
        </w:rPr>
      </w:pPr>
      <w:r w:rsidRPr="000E0DB9">
        <w:rPr>
          <w:rFonts w:ascii="Times New Roman" w:hAnsi="Times New Roman" w:cs="Times New Roman"/>
          <w:b/>
          <w:sz w:val="24"/>
          <w:szCs w:val="24"/>
        </w:rPr>
        <w:t xml:space="preserve">2. </w:t>
      </w:r>
      <w:r w:rsidR="007139EE" w:rsidRPr="000E0DB9">
        <w:rPr>
          <w:rFonts w:ascii="Times New Roman" w:hAnsi="Times New Roman" w:cs="Times New Roman"/>
          <w:b/>
          <w:sz w:val="24"/>
          <w:szCs w:val="24"/>
        </w:rPr>
        <w:t>M</w:t>
      </w:r>
      <w:r w:rsidR="000E0DB9" w:rsidRPr="000E0DB9">
        <w:rPr>
          <w:rFonts w:ascii="Times New Roman" w:hAnsi="Times New Roman" w:cs="Times New Roman"/>
          <w:b/>
          <w:sz w:val="24"/>
          <w:szCs w:val="24"/>
        </w:rPr>
        <w:t>ethod</w:t>
      </w:r>
    </w:p>
    <w:p w:rsidR="000E0DB9" w:rsidRDefault="001F4C59"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The first step in submission requires creation of a user account on the INDICO conference system, using the 'Login' tab in the top right corner of the page. If you are already a registered INDICO user, please log into the system.</w:t>
      </w:r>
    </w:p>
    <w:p w:rsidR="000E0DB9" w:rsidRDefault="00374226"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The first step in the submission process is the creation of an account in the INDICO system. Use the orange 'Login' tab in the top right corner of the page to create an account or, if you already have an account, to log in to the system.</w:t>
      </w:r>
    </w:p>
    <w:p w:rsidR="000E0DB9" w:rsidRDefault="00374226"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If you already have an INDICO account but have forgotten your password, please use the corresponding link provided under the "Login" tab to have your INDICO credentials sent to you by email.</w:t>
      </w:r>
    </w:p>
    <w:p w:rsidR="00735BCA" w:rsidRPr="00C24949" w:rsidRDefault="00735BCA"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 xml:space="preserve">Once users have logged in, </w:t>
      </w:r>
      <w:r w:rsidR="007E5A2B" w:rsidRPr="00C24949">
        <w:rPr>
          <w:rFonts w:ascii="Times New Roman" w:hAnsi="Times New Roman" w:cs="Times New Roman"/>
          <w:sz w:val="24"/>
          <w:szCs w:val="24"/>
        </w:rPr>
        <w:t>they can</w:t>
      </w:r>
      <w:r w:rsidRPr="00C24949">
        <w:rPr>
          <w:rFonts w:ascii="Times New Roman" w:hAnsi="Times New Roman" w:cs="Times New Roman"/>
          <w:sz w:val="24"/>
          <w:szCs w:val="24"/>
        </w:rPr>
        <w:t xml:space="preserve"> submit a synopsis via the "Submit a New Synopsis" link on the left-hand navigation panel.</w:t>
      </w:r>
    </w:p>
    <w:p w:rsidR="000E0DB9" w:rsidRDefault="000E0DB9" w:rsidP="000E0DB9">
      <w:pPr>
        <w:spacing w:line="240" w:lineRule="auto"/>
        <w:rPr>
          <w:rFonts w:ascii="Times New Roman" w:hAnsi="Times New Roman" w:cs="Times New Roman"/>
          <w:sz w:val="24"/>
          <w:szCs w:val="24"/>
        </w:rPr>
      </w:pPr>
    </w:p>
    <w:p w:rsidR="000E0DB9" w:rsidRDefault="00735BCA"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lastRenderedPageBreak/>
        <w:t>Authors must type or copy the title and abstract from their synopsis within the space provided, whilst synopses themselves must be uploaded as an attachment in MS Word format using the "attach a file" function also provided under the "Submit a New Synopsis" link.</w:t>
      </w:r>
    </w:p>
    <w:p w:rsidR="000E0DB9" w:rsidRDefault="000E0DB9" w:rsidP="000E0DB9">
      <w:pPr>
        <w:spacing w:line="240" w:lineRule="auto"/>
        <w:rPr>
          <w:rFonts w:ascii="Times New Roman" w:hAnsi="Times New Roman" w:cs="Times New Roman"/>
          <w:sz w:val="24"/>
          <w:szCs w:val="24"/>
        </w:rPr>
      </w:pPr>
    </w:p>
    <w:p w:rsidR="007139EE" w:rsidRPr="00C24949" w:rsidRDefault="000E0DB9" w:rsidP="000E0DB9">
      <w:pPr>
        <w:spacing w:line="240" w:lineRule="auto"/>
        <w:rPr>
          <w:rFonts w:ascii="Times New Roman" w:hAnsi="Times New Roman" w:cs="Times New Roman"/>
          <w:sz w:val="24"/>
          <w:szCs w:val="24"/>
        </w:rPr>
      </w:pPr>
      <w:r w:rsidRPr="00C24949">
        <w:rPr>
          <w:rFonts w:ascii="Times New Roman" w:hAnsi="Times New Roman" w:cs="Times New Roman"/>
          <w:noProof/>
          <w:sz w:val="24"/>
          <w:szCs w:val="24"/>
          <w:lang w:val="en-GB" w:eastAsia="en-GB"/>
        </w:rPr>
        <w:drawing>
          <wp:anchor distT="0" distB="0" distL="114300" distR="114300" simplePos="0" relativeHeight="251662336" behindDoc="0" locked="0" layoutInCell="1" allowOverlap="1" wp14:anchorId="0B47CD04" wp14:editId="5C90BB10">
            <wp:simplePos x="0" y="0"/>
            <wp:positionH relativeFrom="page">
              <wp:posOffset>2714438</wp:posOffset>
            </wp:positionH>
            <wp:positionV relativeFrom="page">
              <wp:posOffset>2094635</wp:posOffset>
            </wp:positionV>
            <wp:extent cx="1533525" cy="215963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525" cy="2159635"/>
                    </a:xfrm>
                    <a:prstGeom prst="rect">
                      <a:avLst/>
                    </a:prstGeom>
                  </pic:spPr>
                </pic:pic>
              </a:graphicData>
            </a:graphic>
            <wp14:sizeRelH relativeFrom="margin">
              <wp14:pctWidth>0</wp14:pctWidth>
            </wp14:sizeRelH>
            <wp14:sizeRelV relativeFrom="margin">
              <wp14:pctHeight>0</wp14:pctHeight>
            </wp14:sizeRelV>
          </wp:anchor>
        </w:drawing>
      </w:r>
      <w:r w:rsidR="004F5548" w:rsidRPr="00C24949">
        <w:rPr>
          <w:rFonts w:ascii="Times New Roman" w:hAnsi="Times New Roman" w:cs="Times New Roman"/>
          <w:sz w:val="24"/>
          <w:szCs w:val="24"/>
        </w:rPr>
        <w:t xml:space="preserve">Conference poster </w:t>
      </w:r>
      <w:r w:rsidR="00474BC8" w:rsidRPr="00C24949">
        <w:rPr>
          <w:rFonts w:ascii="Times New Roman" w:hAnsi="Times New Roman" w:cs="Times New Roman"/>
          <w:sz w:val="24"/>
          <w:szCs w:val="24"/>
        </w:rPr>
        <w:t xml:space="preserve">is shown </w:t>
      </w:r>
      <w:r w:rsidR="004F5548" w:rsidRPr="00C24949">
        <w:rPr>
          <w:rFonts w:ascii="Times New Roman" w:hAnsi="Times New Roman" w:cs="Times New Roman"/>
          <w:sz w:val="24"/>
          <w:szCs w:val="24"/>
        </w:rPr>
        <w:t>in Figure 1.</w:t>
      </w:r>
    </w:p>
    <w:p w:rsidR="007139EE" w:rsidRPr="00C24949" w:rsidRDefault="007139EE" w:rsidP="000E0DB9">
      <w:pPr>
        <w:spacing w:line="240" w:lineRule="auto"/>
        <w:rPr>
          <w:rFonts w:ascii="Times New Roman" w:hAnsi="Times New Roman" w:cs="Times New Roman"/>
          <w:sz w:val="24"/>
          <w:szCs w:val="24"/>
        </w:rPr>
      </w:pPr>
    </w:p>
    <w:p w:rsidR="007139EE" w:rsidRPr="00C24949" w:rsidRDefault="007139EE" w:rsidP="000E0DB9">
      <w:pPr>
        <w:spacing w:line="240" w:lineRule="auto"/>
        <w:rPr>
          <w:rFonts w:ascii="Times New Roman" w:hAnsi="Times New Roman" w:cs="Times New Roman"/>
          <w:sz w:val="24"/>
          <w:szCs w:val="24"/>
        </w:rPr>
      </w:pPr>
    </w:p>
    <w:p w:rsidR="007139EE" w:rsidRPr="00C24949" w:rsidRDefault="007139EE" w:rsidP="000E0DB9">
      <w:pPr>
        <w:spacing w:line="240" w:lineRule="auto"/>
        <w:rPr>
          <w:rFonts w:ascii="Times New Roman" w:hAnsi="Times New Roman" w:cs="Times New Roman"/>
          <w:sz w:val="24"/>
          <w:szCs w:val="24"/>
        </w:rPr>
      </w:pPr>
    </w:p>
    <w:p w:rsidR="007139EE" w:rsidRPr="00C24949" w:rsidRDefault="007139EE" w:rsidP="000E0DB9">
      <w:pPr>
        <w:spacing w:line="240" w:lineRule="auto"/>
        <w:rPr>
          <w:rFonts w:ascii="Times New Roman" w:hAnsi="Times New Roman" w:cs="Times New Roman"/>
          <w:sz w:val="24"/>
          <w:szCs w:val="24"/>
        </w:rPr>
      </w:pPr>
    </w:p>
    <w:p w:rsidR="007139EE" w:rsidRPr="00C24949" w:rsidRDefault="007139EE" w:rsidP="000E0DB9">
      <w:pPr>
        <w:spacing w:line="240" w:lineRule="auto"/>
        <w:rPr>
          <w:rFonts w:ascii="Times New Roman" w:hAnsi="Times New Roman" w:cs="Times New Roman"/>
          <w:sz w:val="24"/>
          <w:szCs w:val="24"/>
        </w:rPr>
      </w:pPr>
    </w:p>
    <w:p w:rsidR="007139EE" w:rsidRPr="00C24949" w:rsidRDefault="007139EE" w:rsidP="000E0DB9">
      <w:pPr>
        <w:spacing w:line="240" w:lineRule="auto"/>
        <w:rPr>
          <w:rFonts w:ascii="Times New Roman" w:hAnsi="Times New Roman" w:cs="Times New Roman"/>
          <w:sz w:val="24"/>
          <w:szCs w:val="24"/>
        </w:rPr>
      </w:pPr>
    </w:p>
    <w:p w:rsidR="007139EE" w:rsidRPr="00C24949" w:rsidRDefault="007139EE" w:rsidP="000E0DB9">
      <w:pPr>
        <w:spacing w:line="240" w:lineRule="auto"/>
        <w:rPr>
          <w:rFonts w:ascii="Times New Roman" w:hAnsi="Times New Roman" w:cs="Times New Roman"/>
          <w:sz w:val="24"/>
          <w:szCs w:val="24"/>
        </w:rPr>
      </w:pPr>
      <w:r w:rsidRPr="00C24949">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37653FE3" wp14:editId="4250B098">
                <wp:simplePos x="0" y="0"/>
                <wp:positionH relativeFrom="column">
                  <wp:posOffset>1637665</wp:posOffset>
                </wp:positionH>
                <wp:positionV relativeFrom="paragraph">
                  <wp:posOffset>351790</wp:posOffset>
                </wp:positionV>
                <wp:extent cx="2226310" cy="635"/>
                <wp:effectExtent l="0" t="0" r="2540" b="0"/>
                <wp:wrapTopAndBottom/>
                <wp:docPr id="4" name="Text Box 4"/>
                <wp:cNvGraphicFramePr/>
                <a:graphic xmlns:a="http://schemas.openxmlformats.org/drawingml/2006/main">
                  <a:graphicData uri="http://schemas.microsoft.com/office/word/2010/wordprocessingShape">
                    <wps:wsp>
                      <wps:cNvSpPr txBox="1"/>
                      <wps:spPr>
                        <a:xfrm>
                          <a:off x="0" y="0"/>
                          <a:ext cx="2226310" cy="635"/>
                        </a:xfrm>
                        <a:prstGeom prst="rect">
                          <a:avLst/>
                        </a:prstGeom>
                        <a:solidFill>
                          <a:prstClr val="white"/>
                        </a:solidFill>
                        <a:ln>
                          <a:noFill/>
                        </a:ln>
                        <a:effectLst/>
                      </wps:spPr>
                      <wps:txbx>
                        <w:txbxContent>
                          <w:p w:rsidR="00B043F0" w:rsidRPr="00B043F0" w:rsidRDefault="00B043F0" w:rsidP="00B043F0">
                            <w:pPr>
                              <w:pStyle w:val="Caption"/>
                              <w:rPr>
                                <w:rFonts w:ascii="Times New Roman" w:hAnsi="Times New Roman" w:cs="Times New Roman"/>
                                <w:b w:val="0"/>
                                <w:i/>
                                <w:noProof/>
                                <w:color w:val="auto"/>
                                <w:sz w:val="20"/>
                                <w:szCs w:val="20"/>
                              </w:rPr>
                            </w:pPr>
                            <w:proofErr w:type="gramStart"/>
                            <w:r w:rsidRPr="00B043F0">
                              <w:rPr>
                                <w:rFonts w:ascii="Times New Roman" w:hAnsi="Times New Roman" w:cs="Times New Roman"/>
                                <w:b w:val="0"/>
                                <w:i/>
                                <w:color w:val="auto"/>
                                <w:sz w:val="20"/>
                                <w:szCs w:val="20"/>
                              </w:rPr>
                              <w:t xml:space="preserve">Figure </w:t>
                            </w:r>
                            <w:r w:rsidRPr="00B043F0">
                              <w:rPr>
                                <w:rFonts w:ascii="Times New Roman" w:hAnsi="Times New Roman" w:cs="Times New Roman"/>
                                <w:b w:val="0"/>
                                <w:i/>
                                <w:color w:val="auto"/>
                                <w:sz w:val="20"/>
                                <w:szCs w:val="20"/>
                              </w:rPr>
                              <w:fldChar w:fldCharType="begin"/>
                            </w:r>
                            <w:r w:rsidRPr="00B043F0">
                              <w:rPr>
                                <w:rFonts w:ascii="Times New Roman" w:hAnsi="Times New Roman" w:cs="Times New Roman"/>
                                <w:b w:val="0"/>
                                <w:i/>
                                <w:color w:val="auto"/>
                                <w:sz w:val="20"/>
                                <w:szCs w:val="20"/>
                              </w:rPr>
                              <w:instrText xml:space="preserve"> SEQ Figure \* ARABIC </w:instrText>
                            </w:r>
                            <w:r w:rsidRPr="00B043F0">
                              <w:rPr>
                                <w:rFonts w:ascii="Times New Roman" w:hAnsi="Times New Roman" w:cs="Times New Roman"/>
                                <w:b w:val="0"/>
                                <w:i/>
                                <w:color w:val="auto"/>
                                <w:sz w:val="20"/>
                                <w:szCs w:val="20"/>
                              </w:rPr>
                              <w:fldChar w:fldCharType="separate"/>
                            </w:r>
                            <w:r w:rsidR="001C6E90">
                              <w:rPr>
                                <w:rFonts w:ascii="Times New Roman" w:hAnsi="Times New Roman" w:cs="Times New Roman"/>
                                <w:b w:val="0"/>
                                <w:i/>
                                <w:noProof/>
                                <w:color w:val="auto"/>
                                <w:sz w:val="20"/>
                                <w:szCs w:val="20"/>
                              </w:rPr>
                              <w:t>1</w:t>
                            </w:r>
                            <w:r w:rsidRPr="00B043F0">
                              <w:rPr>
                                <w:rFonts w:ascii="Times New Roman" w:hAnsi="Times New Roman" w:cs="Times New Roman"/>
                                <w:b w:val="0"/>
                                <w:i/>
                                <w:color w:val="auto"/>
                                <w:sz w:val="20"/>
                                <w:szCs w:val="20"/>
                              </w:rPr>
                              <w:fldChar w:fldCharType="end"/>
                            </w:r>
                            <w:r w:rsidRPr="00B043F0">
                              <w:rPr>
                                <w:rFonts w:ascii="Times New Roman" w:hAnsi="Times New Roman" w:cs="Times New Roman"/>
                                <w:b w:val="0"/>
                                <w:i/>
                                <w:color w:val="auto"/>
                                <w:sz w:val="20"/>
                                <w:szCs w:val="20"/>
                              </w:rPr>
                              <w:t>.</w:t>
                            </w:r>
                            <w:proofErr w:type="gramEnd"/>
                            <w:r w:rsidRPr="00B043F0">
                              <w:rPr>
                                <w:rFonts w:ascii="Times New Roman" w:hAnsi="Times New Roman" w:cs="Times New Roman"/>
                                <w:b w:val="0"/>
                                <w:i/>
                                <w:color w:val="auto"/>
                                <w:sz w:val="20"/>
                                <w:szCs w:val="20"/>
                              </w:rPr>
                              <w:t xml:space="preserve"> </w:t>
                            </w:r>
                            <w:proofErr w:type="gramStart"/>
                            <w:r w:rsidRPr="00B043F0">
                              <w:rPr>
                                <w:rFonts w:ascii="Times New Roman" w:hAnsi="Times New Roman" w:cs="Times New Roman"/>
                                <w:b w:val="0"/>
                                <w:i/>
                                <w:color w:val="auto"/>
                                <w:sz w:val="20"/>
                                <w:szCs w:val="20"/>
                              </w:rPr>
                              <w:t>EPR Conference 2015 poster.</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8.95pt;margin-top:27.7pt;width:175.3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" stroked="f">
                <v:textbox style="mso-fit-shape-to-text:t" inset="0,0,0,0">
                  <w:txbxContent>
                    <w:p w:rsidR="00B043F0" w:rsidRPr="00B043F0" w:rsidRDefault="00B043F0" w:rsidP="00B043F0">
                      <w:pPr>
                        <w:pStyle w:val="Caption"/>
                        <w:rPr>
                          <w:rFonts w:ascii="Times New Roman" w:hAnsi="Times New Roman" w:cs="Times New Roman"/>
                          <w:b w:val="0"/>
                          <w:i/>
                          <w:noProof/>
                          <w:color w:val="auto"/>
                          <w:sz w:val="20"/>
                          <w:szCs w:val="20"/>
                        </w:rPr>
                      </w:pPr>
                      <w:proofErr w:type="gramStart"/>
                      <w:r w:rsidRPr="00B043F0">
                        <w:rPr>
                          <w:rFonts w:ascii="Times New Roman" w:hAnsi="Times New Roman" w:cs="Times New Roman"/>
                          <w:b w:val="0"/>
                          <w:i/>
                          <w:color w:val="auto"/>
                          <w:sz w:val="20"/>
                          <w:szCs w:val="20"/>
                        </w:rPr>
                        <w:t xml:space="preserve">Figure </w:t>
                      </w:r>
                      <w:r w:rsidRPr="00B043F0">
                        <w:rPr>
                          <w:rFonts w:ascii="Times New Roman" w:hAnsi="Times New Roman" w:cs="Times New Roman"/>
                          <w:b w:val="0"/>
                          <w:i/>
                          <w:color w:val="auto"/>
                          <w:sz w:val="20"/>
                          <w:szCs w:val="20"/>
                        </w:rPr>
                        <w:fldChar w:fldCharType="begin"/>
                      </w:r>
                      <w:r w:rsidRPr="00B043F0">
                        <w:rPr>
                          <w:rFonts w:ascii="Times New Roman" w:hAnsi="Times New Roman" w:cs="Times New Roman"/>
                          <w:b w:val="0"/>
                          <w:i/>
                          <w:color w:val="auto"/>
                          <w:sz w:val="20"/>
                          <w:szCs w:val="20"/>
                        </w:rPr>
                        <w:instrText xml:space="preserve"> SEQ Figure \* ARABIC </w:instrText>
                      </w:r>
                      <w:r w:rsidRPr="00B043F0">
                        <w:rPr>
                          <w:rFonts w:ascii="Times New Roman" w:hAnsi="Times New Roman" w:cs="Times New Roman"/>
                          <w:b w:val="0"/>
                          <w:i/>
                          <w:color w:val="auto"/>
                          <w:sz w:val="20"/>
                          <w:szCs w:val="20"/>
                        </w:rPr>
                        <w:fldChar w:fldCharType="separate"/>
                      </w:r>
                      <w:r w:rsidR="001C6E90">
                        <w:rPr>
                          <w:rFonts w:ascii="Times New Roman" w:hAnsi="Times New Roman" w:cs="Times New Roman"/>
                          <w:b w:val="0"/>
                          <w:i/>
                          <w:noProof/>
                          <w:color w:val="auto"/>
                          <w:sz w:val="20"/>
                          <w:szCs w:val="20"/>
                        </w:rPr>
                        <w:t>1</w:t>
                      </w:r>
                      <w:r w:rsidRPr="00B043F0">
                        <w:rPr>
                          <w:rFonts w:ascii="Times New Roman" w:hAnsi="Times New Roman" w:cs="Times New Roman"/>
                          <w:b w:val="0"/>
                          <w:i/>
                          <w:color w:val="auto"/>
                          <w:sz w:val="20"/>
                          <w:szCs w:val="20"/>
                        </w:rPr>
                        <w:fldChar w:fldCharType="end"/>
                      </w:r>
                      <w:r w:rsidRPr="00B043F0">
                        <w:rPr>
                          <w:rFonts w:ascii="Times New Roman" w:hAnsi="Times New Roman" w:cs="Times New Roman"/>
                          <w:b w:val="0"/>
                          <w:i/>
                          <w:color w:val="auto"/>
                          <w:sz w:val="20"/>
                          <w:szCs w:val="20"/>
                        </w:rPr>
                        <w:t>.</w:t>
                      </w:r>
                      <w:proofErr w:type="gramEnd"/>
                      <w:r w:rsidRPr="00B043F0">
                        <w:rPr>
                          <w:rFonts w:ascii="Times New Roman" w:hAnsi="Times New Roman" w:cs="Times New Roman"/>
                          <w:b w:val="0"/>
                          <w:i/>
                          <w:color w:val="auto"/>
                          <w:sz w:val="20"/>
                          <w:szCs w:val="20"/>
                        </w:rPr>
                        <w:t xml:space="preserve"> </w:t>
                      </w:r>
                      <w:proofErr w:type="gramStart"/>
                      <w:r w:rsidRPr="00B043F0">
                        <w:rPr>
                          <w:rFonts w:ascii="Times New Roman" w:hAnsi="Times New Roman" w:cs="Times New Roman"/>
                          <w:b w:val="0"/>
                          <w:i/>
                          <w:color w:val="auto"/>
                          <w:sz w:val="20"/>
                          <w:szCs w:val="20"/>
                        </w:rPr>
                        <w:t>EPR Conference 2015 poster.</w:t>
                      </w:r>
                      <w:proofErr w:type="gramEnd"/>
                    </w:p>
                  </w:txbxContent>
                </v:textbox>
                <w10:wrap type="topAndBottom"/>
              </v:shape>
            </w:pict>
          </mc:Fallback>
        </mc:AlternateContent>
      </w:r>
    </w:p>
    <w:p w:rsidR="000E0DB9" w:rsidRDefault="000E0DB9" w:rsidP="000E0DB9">
      <w:pPr>
        <w:spacing w:line="240" w:lineRule="auto"/>
        <w:rPr>
          <w:rFonts w:ascii="Times New Roman" w:hAnsi="Times New Roman" w:cs="Times New Roman"/>
          <w:sz w:val="24"/>
          <w:szCs w:val="24"/>
        </w:rPr>
      </w:pPr>
    </w:p>
    <w:p w:rsidR="000E0DB9" w:rsidRPr="000E0DB9" w:rsidRDefault="00152AF7" w:rsidP="000E0DB9">
      <w:pPr>
        <w:spacing w:line="240" w:lineRule="auto"/>
        <w:rPr>
          <w:rFonts w:ascii="Times New Roman" w:hAnsi="Times New Roman" w:cs="Times New Roman"/>
          <w:b/>
          <w:sz w:val="24"/>
          <w:szCs w:val="24"/>
        </w:rPr>
      </w:pPr>
      <w:r w:rsidRPr="000E0DB9">
        <w:rPr>
          <w:rFonts w:ascii="Times New Roman" w:hAnsi="Times New Roman" w:cs="Times New Roman"/>
          <w:b/>
          <w:sz w:val="24"/>
          <w:szCs w:val="24"/>
        </w:rPr>
        <w:t>3. R</w:t>
      </w:r>
      <w:r w:rsidR="000E0DB9" w:rsidRPr="000E0DB9">
        <w:rPr>
          <w:rFonts w:ascii="Times New Roman" w:hAnsi="Times New Roman" w:cs="Times New Roman"/>
          <w:b/>
          <w:sz w:val="24"/>
          <w:szCs w:val="24"/>
        </w:rPr>
        <w:t>esults</w:t>
      </w:r>
      <w:r w:rsidR="00302FAA" w:rsidRPr="000E0DB9">
        <w:rPr>
          <w:rFonts w:ascii="Times New Roman" w:hAnsi="Times New Roman" w:cs="Times New Roman"/>
          <w:b/>
          <w:sz w:val="24"/>
          <w:szCs w:val="24"/>
        </w:rPr>
        <w:t xml:space="preserve"> </w:t>
      </w:r>
    </w:p>
    <w:p w:rsidR="000E0DB9" w:rsidRPr="000E0DB9" w:rsidRDefault="006A3442" w:rsidP="000E0DB9">
      <w:pPr>
        <w:spacing w:line="240" w:lineRule="auto"/>
        <w:rPr>
          <w:rFonts w:ascii="Times New Roman" w:hAnsi="Times New Roman" w:cs="Times New Roman"/>
          <w:sz w:val="24"/>
          <w:szCs w:val="24"/>
          <w:lang w:val="en-GB"/>
        </w:rPr>
      </w:pPr>
      <w:r w:rsidRPr="00C24949">
        <w:rPr>
          <w:rFonts w:ascii="Times New Roman" w:hAnsi="Times New Roman" w:cs="Times New Roman"/>
          <w:sz w:val="24"/>
          <w:szCs w:val="24"/>
          <w:lang w:val="en-GB"/>
        </w:rPr>
        <w:t xml:space="preserve">The synopsis must be submitted through this system no later than </w:t>
      </w:r>
      <w:r w:rsidRPr="00C24949">
        <w:rPr>
          <w:rFonts w:ascii="Times New Roman" w:hAnsi="Times New Roman" w:cs="Times New Roman"/>
          <w:b/>
          <w:sz w:val="24"/>
          <w:szCs w:val="24"/>
          <w:lang w:val="en-GB"/>
        </w:rPr>
        <w:t>17 April 2015</w:t>
      </w:r>
      <w:r w:rsidRPr="00C24949">
        <w:rPr>
          <w:rFonts w:ascii="Times New Roman" w:hAnsi="Times New Roman" w:cs="Times New Roman"/>
          <w:sz w:val="24"/>
          <w:szCs w:val="24"/>
          <w:lang w:val="en-GB"/>
        </w:rPr>
        <w:t>.</w:t>
      </w:r>
    </w:p>
    <w:p w:rsidR="000E0DB9" w:rsidRDefault="007C0F54"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 xml:space="preserve">The </w:t>
      </w:r>
      <w:r w:rsidR="0051464A" w:rsidRPr="00C24949">
        <w:rPr>
          <w:rFonts w:ascii="Times New Roman" w:hAnsi="Times New Roman" w:cs="Times New Roman"/>
          <w:sz w:val="24"/>
          <w:szCs w:val="24"/>
        </w:rPr>
        <w:t xml:space="preserve">electronically received synopsis will be considered by the International Conference Programme Committee.  Authors will be notified via email by </w:t>
      </w:r>
      <w:r w:rsidR="0051464A" w:rsidRPr="00C24949">
        <w:rPr>
          <w:rFonts w:ascii="Times New Roman" w:hAnsi="Times New Roman" w:cs="Times New Roman"/>
          <w:b/>
          <w:sz w:val="24"/>
          <w:szCs w:val="24"/>
        </w:rPr>
        <w:t>26 June 2015</w:t>
      </w:r>
      <w:r w:rsidR="0051464A" w:rsidRPr="00C24949">
        <w:rPr>
          <w:rFonts w:ascii="Times New Roman" w:hAnsi="Times New Roman" w:cs="Times New Roman"/>
          <w:sz w:val="24"/>
          <w:szCs w:val="24"/>
        </w:rPr>
        <w:t xml:space="preserve"> as to </w:t>
      </w:r>
      <w:r w:rsidR="00B67AAF" w:rsidRPr="00C24949">
        <w:rPr>
          <w:rFonts w:ascii="Times New Roman" w:hAnsi="Times New Roman" w:cs="Times New Roman"/>
          <w:sz w:val="24"/>
          <w:szCs w:val="24"/>
        </w:rPr>
        <w:t>whether</w:t>
      </w:r>
      <w:r w:rsidR="0051464A" w:rsidRPr="00C24949">
        <w:rPr>
          <w:rFonts w:ascii="Times New Roman" w:hAnsi="Times New Roman" w:cs="Times New Roman"/>
          <w:sz w:val="24"/>
          <w:szCs w:val="24"/>
        </w:rPr>
        <w:t xml:space="preserve"> their contributions </w:t>
      </w:r>
      <w:r w:rsidR="00B67AAF" w:rsidRPr="00C24949">
        <w:rPr>
          <w:rFonts w:ascii="Times New Roman" w:hAnsi="Times New Roman" w:cs="Times New Roman"/>
          <w:sz w:val="24"/>
          <w:szCs w:val="24"/>
        </w:rPr>
        <w:t xml:space="preserve">have been accepted </w:t>
      </w:r>
      <w:r w:rsidR="0051464A" w:rsidRPr="00C24949">
        <w:rPr>
          <w:rFonts w:ascii="Times New Roman" w:hAnsi="Times New Roman" w:cs="Times New Roman"/>
          <w:sz w:val="24"/>
          <w:szCs w:val="24"/>
        </w:rPr>
        <w:t>for oral or poster presentation.</w:t>
      </w:r>
    </w:p>
    <w:p w:rsidR="007C0F54" w:rsidRPr="00C24949" w:rsidRDefault="001F4C59"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The</w:t>
      </w:r>
      <w:r w:rsidR="007C0F54" w:rsidRPr="00C24949">
        <w:rPr>
          <w:rFonts w:ascii="Times New Roman" w:hAnsi="Times New Roman" w:cs="Times New Roman"/>
          <w:sz w:val="24"/>
          <w:szCs w:val="24"/>
        </w:rPr>
        <w:t xml:space="preserve"> </w:t>
      </w:r>
      <w:r w:rsidR="0051464A" w:rsidRPr="00C24949">
        <w:rPr>
          <w:rFonts w:ascii="Times New Roman" w:hAnsi="Times New Roman" w:cs="Times New Roman"/>
          <w:sz w:val="24"/>
          <w:szCs w:val="24"/>
        </w:rPr>
        <w:t>results</w:t>
      </w:r>
      <w:r w:rsidRPr="00C24949">
        <w:rPr>
          <w:rFonts w:ascii="Times New Roman" w:hAnsi="Times New Roman" w:cs="Times New Roman"/>
          <w:sz w:val="24"/>
          <w:szCs w:val="24"/>
        </w:rPr>
        <w:t xml:space="preserve"> </w:t>
      </w:r>
      <w:r w:rsidR="007C0F54" w:rsidRPr="00C24949">
        <w:rPr>
          <w:rFonts w:ascii="Times New Roman" w:hAnsi="Times New Roman" w:cs="Times New Roman"/>
          <w:sz w:val="24"/>
          <w:szCs w:val="24"/>
        </w:rPr>
        <w:t>are tabulated in Table 1 as shown below:</w:t>
      </w:r>
    </w:p>
    <w:p w:rsidR="007C0F54" w:rsidRPr="00C24949" w:rsidRDefault="007C0F54" w:rsidP="000E0DB9">
      <w:pPr>
        <w:spacing w:line="240" w:lineRule="auto"/>
        <w:rPr>
          <w:rFonts w:ascii="Times New Roman" w:hAnsi="Times New Roman" w:cs="Times New Roman"/>
          <w:i/>
          <w:sz w:val="24"/>
          <w:szCs w:val="24"/>
        </w:rPr>
      </w:pPr>
      <w:proofErr w:type="gramStart"/>
      <w:r w:rsidRPr="00C24949">
        <w:rPr>
          <w:rFonts w:ascii="Times New Roman" w:hAnsi="Times New Roman" w:cs="Times New Roman"/>
          <w:i/>
          <w:sz w:val="24"/>
          <w:szCs w:val="24"/>
        </w:rPr>
        <w:t>Table 1.</w:t>
      </w:r>
      <w:proofErr w:type="gramEnd"/>
      <w:r w:rsidRPr="00C24949">
        <w:rPr>
          <w:rFonts w:ascii="Times New Roman" w:hAnsi="Times New Roman" w:cs="Times New Roman"/>
          <w:i/>
          <w:sz w:val="24"/>
          <w:szCs w:val="24"/>
        </w:rPr>
        <w:t xml:space="preserve">  </w:t>
      </w:r>
      <w:r w:rsidR="0051464A" w:rsidRPr="00C24949">
        <w:rPr>
          <w:rFonts w:ascii="Times New Roman" w:hAnsi="Times New Roman" w:cs="Times New Roman"/>
          <w:i/>
          <w:sz w:val="24"/>
          <w:szCs w:val="24"/>
        </w:rPr>
        <w:t>Programme Committee</w:t>
      </w:r>
      <w:r w:rsidRPr="00C24949">
        <w:rPr>
          <w:rFonts w:ascii="Times New Roman" w:hAnsi="Times New Roman" w:cs="Times New Roman"/>
          <w:i/>
          <w:sz w:val="24"/>
          <w:szCs w:val="24"/>
        </w:rPr>
        <w:t xml:space="preserve"> results.</w:t>
      </w:r>
    </w:p>
    <w:tbl>
      <w:tblPr>
        <w:tblStyle w:val="TableGrid"/>
        <w:tblW w:w="0" w:type="auto"/>
        <w:tblLook w:val="04A0" w:firstRow="1" w:lastRow="0" w:firstColumn="1" w:lastColumn="0" w:noHBand="0" w:noVBand="1"/>
      </w:tblPr>
      <w:tblGrid>
        <w:gridCol w:w="2310"/>
        <w:gridCol w:w="2310"/>
        <w:gridCol w:w="2311"/>
        <w:gridCol w:w="2311"/>
      </w:tblGrid>
      <w:tr w:rsidR="007C0F54" w:rsidRPr="00C24949" w:rsidTr="00B458AF">
        <w:tc>
          <w:tcPr>
            <w:tcW w:w="2310" w:type="dxa"/>
            <w:tcBorders>
              <w:top w:val="single" w:sz="4" w:space="0" w:color="auto"/>
              <w:left w:val="nil"/>
              <w:bottom w:val="single" w:sz="4" w:space="0" w:color="auto"/>
              <w:right w:val="nil"/>
            </w:tcBorders>
          </w:tcPr>
          <w:p w:rsidR="007C0F54" w:rsidRPr="00C24949" w:rsidRDefault="0051464A" w:rsidP="000E0DB9">
            <w:pPr>
              <w:rPr>
                <w:rFonts w:ascii="Times New Roman" w:hAnsi="Times New Roman" w:cs="Times New Roman"/>
                <w:b/>
                <w:sz w:val="24"/>
                <w:szCs w:val="24"/>
              </w:rPr>
            </w:pPr>
            <w:r w:rsidRPr="00C24949">
              <w:rPr>
                <w:rFonts w:ascii="Times New Roman" w:hAnsi="Times New Roman" w:cs="Times New Roman"/>
                <w:b/>
                <w:sz w:val="24"/>
                <w:szCs w:val="24"/>
              </w:rPr>
              <w:t>Author</w:t>
            </w:r>
          </w:p>
        </w:tc>
        <w:tc>
          <w:tcPr>
            <w:tcW w:w="2310" w:type="dxa"/>
            <w:tcBorders>
              <w:top w:val="single" w:sz="4" w:space="0" w:color="auto"/>
              <w:left w:val="nil"/>
              <w:bottom w:val="single" w:sz="4" w:space="0" w:color="auto"/>
              <w:right w:val="nil"/>
            </w:tcBorders>
          </w:tcPr>
          <w:p w:rsidR="007C0F54" w:rsidRPr="00C24949" w:rsidRDefault="0051464A" w:rsidP="000E0DB9">
            <w:pPr>
              <w:rPr>
                <w:rFonts w:ascii="Times New Roman" w:hAnsi="Times New Roman" w:cs="Times New Roman"/>
                <w:b/>
                <w:sz w:val="24"/>
                <w:szCs w:val="24"/>
              </w:rPr>
            </w:pPr>
            <w:r w:rsidRPr="00C24949">
              <w:rPr>
                <w:rFonts w:ascii="Times New Roman" w:hAnsi="Times New Roman" w:cs="Times New Roman"/>
                <w:b/>
                <w:sz w:val="24"/>
                <w:szCs w:val="24"/>
              </w:rPr>
              <w:t>Contribution</w:t>
            </w:r>
          </w:p>
        </w:tc>
        <w:tc>
          <w:tcPr>
            <w:tcW w:w="2311" w:type="dxa"/>
            <w:tcBorders>
              <w:top w:val="single" w:sz="4" w:space="0" w:color="auto"/>
              <w:left w:val="nil"/>
              <w:bottom w:val="single" w:sz="4" w:space="0" w:color="auto"/>
              <w:right w:val="nil"/>
            </w:tcBorders>
          </w:tcPr>
          <w:p w:rsidR="007C0F54" w:rsidRPr="00C24949" w:rsidRDefault="00F10DDE" w:rsidP="000E0DB9">
            <w:pPr>
              <w:rPr>
                <w:rFonts w:ascii="Times New Roman" w:hAnsi="Times New Roman" w:cs="Times New Roman"/>
                <w:b/>
                <w:sz w:val="24"/>
                <w:szCs w:val="24"/>
              </w:rPr>
            </w:pPr>
            <w:r w:rsidRPr="00C24949">
              <w:rPr>
                <w:rFonts w:ascii="Times New Roman" w:hAnsi="Times New Roman" w:cs="Times New Roman"/>
                <w:b/>
                <w:sz w:val="24"/>
                <w:szCs w:val="24"/>
              </w:rPr>
              <w:t>Value</w:t>
            </w:r>
            <w:r w:rsidR="00427126" w:rsidRPr="00C24949">
              <w:rPr>
                <w:rFonts w:ascii="Times New Roman" w:hAnsi="Times New Roman" w:cs="Times New Roman"/>
                <w:b/>
                <w:sz w:val="24"/>
                <w:szCs w:val="24"/>
              </w:rPr>
              <w:t xml:space="preserve"> (</w:t>
            </w:r>
            <w:r w:rsidRPr="00C24949">
              <w:rPr>
                <w:rFonts w:ascii="Times New Roman" w:hAnsi="Times New Roman" w:cs="Times New Roman"/>
                <w:b/>
                <w:sz w:val="24"/>
                <w:szCs w:val="24"/>
              </w:rPr>
              <w:t>P</w:t>
            </w:r>
            <w:r w:rsidR="0051464A" w:rsidRPr="00C24949">
              <w:rPr>
                <w:rFonts w:ascii="Times New Roman" w:hAnsi="Times New Roman" w:cs="Times New Roman"/>
                <w:b/>
                <w:sz w:val="24"/>
                <w:szCs w:val="24"/>
              </w:rPr>
              <w:t>)</w:t>
            </w:r>
          </w:p>
        </w:tc>
        <w:tc>
          <w:tcPr>
            <w:tcW w:w="2311" w:type="dxa"/>
            <w:tcBorders>
              <w:top w:val="single" w:sz="4" w:space="0" w:color="auto"/>
              <w:left w:val="nil"/>
              <w:bottom w:val="single" w:sz="4" w:space="0" w:color="auto"/>
              <w:right w:val="nil"/>
            </w:tcBorders>
          </w:tcPr>
          <w:p w:rsidR="007C0F54" w:rsidRPr="00C24949" w:rsidRDefault="0051464A" w:rsidP="000E0DB9">
            <w:pPr>
              <w:rPr>
                <w:rFonts w:ascii="Times New Roman" w:hAnsi="Times New Roman" w:cs="Times New Roman"/>
                <w:b/>
                <w:sz w:val="24"/>
                <w:szCs w:val="24"/>
              </w:rPr>
            </w:pPr>
            <w:r w:rsidRPr="00C24949">
              <w:rPr>
                <w:rFonts w:ascii="Times New Roman" w:hAnsi="Times New Roman" w:cs="Times New Roman"/>
                <w:b/>
                <w:sz w:val="24"/>
                <w:szCs w:val="24"/>
              </w:rPr>
              <w:t>Result</w:t>
            </w:r>
          </w:p>
        </w:tc>
      </w:tr>
      <w:tr w:rsidR="007C0F54" w:rsidRPr="00C24949" w:rsidTr="00B458AF">
        <w:tc>
          <w:tcPr>
            <w:tcW w:w="2310" w:type="dxa"/>
            <w:tcBorders>
              <w:top w:val="single" w:sz="4" w:space="0" w:color="auto"/>
              <w:left w:val="nil"/>
              <w:bottom w:val="nil"/>
              <w:right w:val="nil"/>
            </w:tcBorders>
          </w:tcPr>
          <w:p w:rsidR="007C0F54" w:rsidRPr="00C24949" w:rsidRDefault="00B67AAF" w:rsidP="000E0DB9">
            <w:pPr>
              <w:rPr>
                <w:rFonts w:ascii="Times New Roman" w:hAnsi="Times New Roman" w:cs="Times New Roman"/>
                <w:sz w:val="24"/>
                <w:szCs w:val="24"/>
              </w:rPr>
            </w:pPr>
            <w:r w:rsidRPr="00C24949">
              <w:rPr>
                <w:rFonts w:ascii="Times New Roman" w:hAnsi="Times New Roman" w:cs="Times New Roman"/>
                <w:sz w:val="24"/>
                <w:szCs w:val="24"/>
              </w:rPr>
              <w:t xml:space="preserve">R. </w:t>
            </w:r>
            <w:proofErr w:type="spellStart"/>
            <w:r w:rsidRPr="00C24949">
              <w:rPr>
                <w:rFonts w:ascii="Times New Roman" w:hAnsi="Times New Roman" w:cs="Times New Roman"/>
                <w:sz w:val="24"/>
                <w:szCs w:val="24"/>
              </w:rPr>
              <w:t>Martincic</w:t>
            </w:r>
            <w:proofErr w:type="spellEnd"/>
          </w:p>
        </w:tc>
        <w:tc>
          <w:tcPr>
            <w:tcW w:w="2310" w:type="dxa"/>
            <w:tcBorders>
              <w:top w:val="single" w:sz="4" w:space="0" w:color="auto"/>
              <w:left w:val="nil"/>
              <w:bottom w:val="nil"/>
              <w:right w:val="nil"/>
            </w:tcBorders>
          </w:tcPr>
          <w:p w:rsidR="007C0F54" w:rsidRPr="00C24949" w:rsidRDefault="00B67AAF" w:rsidP="000E0DB9">
            <w:pPr>
              <w:rPr>
                <w:rFonts w:ascii="Times New Roman" w:hAnsi="Times New Roman" w:cs="Times New Roman"/>
                <w:sz w:val="24"/>
                <w:szCs w:val="24"/>
              </w:rPr>
            </w:pPr>
            <w:r w:rsidRPr="00C24949">
              <w:rPr>
                <w:rFonts w:ascii="Times New Roman" w:hAnsi="Times New Roman" w:cs="Times New Roman"/>
                <w:sz w:val="24"/>
                <w:szCs w:val="24"/>
              </w:rPr>
              <w:t>Poster</w:t>
            </w:r>
          </w:p>
        </w:tc>
        <w:tc>
          <w:tcPr>
            <w:tcW w:w="2311" w:type="dxa"/>
            <w:tcBorders>
              <w:top w:val="single" w:sz="4" w:space="0" w:color="auto"/>
              <w:left w:val="nil"/>
              <w:bottom w:val="nil"/>
              <w:right w:val="nil"/>
            </w:tcBorders>
          </w:tcPr>
          <w:p w:rsidR="007C0F54" w:rsidRPr="00C24949" w:rsidRDefault="00F10DDE" w:rsidP="000E0DB9">
            <w:pPr>
              <w:rPr>
                <w:rFonts w:ascii="Times New Roman" w:hAnsi="Times New Roman" w:cs="Times New Roman"/>
                <w:sz w:val="24"/>
                <w:szCs w:val="24"/>
              </w:rPr>
            </w:pPr>
            <w:r w:rsidRPr="00C24949">
              <w:rPr>
                <w:rFonts w:ascii="Times New Roman" w:hAnsi="Times New Roman" w:cs="Times New Roman"/>
                <w:sz w:val="24"/>
                <w:szCs w:val="24"/>
              </w:rPr>
              <w:t>10.9±0.2</w:t>
            </w:r>
          </w:p>
        </w:tc>
        <w:tc>
          <w:tcPr>
            <w:tcW w:w="2311" w:type="dxa"/>
            <w:tcBorders>
              <w:top w:val="single" w:sz="4" w:space="0" w:color="auto"/>
              <w:left w:val="nil"/>
              <w:bottom w:val="nil"/>
              <w:right w:val="nil"/>
            </w:tcBorders>
          </w:tcPr>
          <w:p w:rsidR="007C0F54" w:rsidRPr="00C24949" w:rsidRDefault="00256806" w:rsidP="000E0DB9">
            <w:pPr>
              <w:rPr>
                <w:rFonts w:ascii="Times New Roman" w:hAnsi="Times New Roman" w:cs="Times New Roman"/>
                <w:sz w:val="24"/>
                <w:szCs w:val="24"/>
              </w:rPr>
            </w:pPr>
            <w:r w:rsidRPr="00C24949">
              <w:rPr>
                <w:rFonts w:ascii="Times New Roman" w:hAnsi="Times New Roman" w:cs="Times New Roman"/>
                <w:sz w:val="24"/>
                <w:szCs w:val="24"/>
              </w:rPr>
              <w:t>Accepted</w:t>
            </w:r>
          </w:p>
        </w:tc>
      </w:tr>
      <w:tr w:rsidR="00152AF7" w:rsidRPr="00C24949" w:rsidTr="00B67AAF">
        <w:tc>
          <w:tcPr>
            <w:tcW w:w="2310" w:type="dxa"/>
            <w:tcBorders>
              <w:top w:val="nil"/>
              <w:left w:val="nil"/>
              <w:bottom w:val="nil"/>
              <w:right w:val="nil"/>
            </w:tcBorders>
          </w:tcPr>
          <w:p w:rsidR="00152AF7" w:rsidRPr="00C24949" w:rsidRDefault="00B67AAF" w:rsidP="000E0DB9">
            <w:pPr>
              <w:rPr>
                <w:rFonts w:ascii="Times New Roman" w:hAnsi="Times New Roman" w:cs="Times New Roman"/>
                <w:sz w:val="24"/>
                <w:szCs w:val="24"/>
              </w:rPr>
            </w:pPr>
            <w:r w:rsidRPr="00C24949">
              <w:rPr>
                <w:rFonts w:ascii="Times New Roman" w:hAnsi="Times New Roman" w:cs="Times New Roman"/>
                <w:sz w:val="24"/>
                <w:szCs w:val="24"/>
              </w:rPr>
              <w:t xml:space="preserve">E. </w:t>
            </w:r>
            <w:proofErr w:type="spellStart"/>
            <w:r w:rsidRPr="00C24949">
              <w:rPr>
                <w:rFonts w:ascii="Times New Roman" w:hAnsi="Times New Roman" w:cs="Times New Roman"/>
                <w:sz w:val="24"/>
                <w:szCs w:val="24"/>
              </w:rPr>
              <w:t>Buglova</w:t>
            </w:r>
            <w:proofErr w:type="spellEnd"/>
          </w:p>
        </w:tc>
        <w:tc>
          <w:tcPr>
            <w:tcW w:w="2310" w:type="dxa"/>
            <w:tcBorders>
              <w:top w:val="nil"/>
              <w:left w:val="nil"/>
              <w:bottom w:val="nil"/>
              <w:right w:val="nil"/>
            </w:tcBorders>
          </w:tcPr>
          <w:p w:rsidR="00152AF7" w:rsidRPr="00C24949" w:rsidRDefault="00B67AAF" w:rsidP="000E0DB9">
            <w:pPr>
              <w:rPr>
                <w:rFonts w:ascii="Times New Roman" w:hAnsi="Times New Roman" w:cs="Times New Roman"/>
                <w:sz w:val="24"/>
                <w:szCs w:val="24"/>
              </w:rPr>
            </w:pPr>
            <w:r w:rsidRPr="00C24949">
              <w:rPr>
                <w:rFonts w:ascii="Times New Roman" w:hAnsi="Times New Roman" w:cs="Times New Roman"/>
                <w:sz w:val="24"/>
                <w:szCs w:val="24"/>
              </w:rPr>
              <w:t>Oral</w:t>
            </w:r>
          </w:p>
        </w:tc>
        <w:tc>
          <w:tcPr>
            <w:tcW w:w="2311" w:type="dxa"/>
            <w:tcBorders>
              <w:top w:val="nil"/>
              <w:left w:val="nil"/>
              <w:bottom w:val="nil"/>
              <w:right w:val="nil"/>
            </w:tcBorders>
          </w:tcPr>
          <w:p w:rsidR="00152AF7" w:rsidRPr="00C24949" w:rsidRDefault="00F10DDE" w:rsidP="000E0DB9">
            <w:pPr>
              <w:rPr>
                <w:rFonts w:ascii="Times New Roman" w:hAnsi="Times New Roman" w:cs="Times New Roman"/>
                <w:sz w:val="24"/>
                <w:szCs w:val="24"/>
              </w:rPr>
            </w:pPr>
            <w:r w:rsidRPr="00C24949">
              <w:rPr>
                <w:rFonts w:ascii="Times New Roman" w:hAnsi="Times New Roman" w:cs="Times New Roman"/>
                <w:sz w:val="24"/>
                <w:szCs w:val="24"/>
              </w:rPr>
              <w:t>54.3±1.0</w:t>
            </w:r>
          </w:p>
        </w:tc>
        <w:tc>
          <w:tcPr>
            <w:tcW w:w="2311" w:type="dxa"/>
            <w:tcBorders>
              <w:top w:val="nil"/>
              <w:left w:val="nil"/>
              <w:bottom w:val="nil"/>
              <w:right w:val="nil"/>
            </w:tcBorders>
          </w:tcPr>
          <w:p w:rsidR="00152AF7" w:rsidRPr="00C24949" w:rsidRDefault="00256806" w:rsidP="000E0DB9">
            <w:pPr>
              <w:rPr>
                <w:rFonts w:ascii="Times New Roman" w:hAnsi="Times New Roman" w:cs="Times New Roman"/>
                <w:sz w:val="24"/>
                <w:szCs w:val="24"/>
              </w:rPr>
            </w:pPr>
            <w:r w:rsidRPr="00C24949">
              <w:rPr>
                <w:rFonts w:ascii="Times New Roman" w:hAnsi="Times New Roman" w:cs="Times New Roman"/>
                <w:sz w:val="24"/>
                <w:szCs w:val="24"/>
              </w:rPr>
              <w:t>Accepted</w:t>
            </w:r>
          </w:p>
        </w:tc>
      </w:tr>
      <w:tr w:rsidR="00B67AAF" w:rsidRPr="00C24949" w:rsidTr="00B458AF">
        <w:tc>
          <w:tcPr>
            <w:tcW w:w="2310" w:type="dxa"/>
            <w:tcBorders>
              <w:top w:val="nil"/>
              <w:left w:val="nil"/>
              <w:bottom w:val="single" w:sz="4" w:space="0" w:color="auto"/>
              <w:right w:val="nil"/>
            </w:tcBorders>
          </w:tcPr>
          <w:p w:rsidR="00B67AAF" w:rsidRPr="00C24949" w:rsidRDefault="00B67AAF" w:rsidP="000E0DB9">
            <w:pPr>
              <w:rPr>
                <w:rFonts w:ascii="Times New Roman" w:hAnsi="Times New Roman" w:cs="Times New Roman"/>
                <w:sz w:val="24"/>
                <w:szCs w:val="24"/>
              </w:rPr>
            </w:pPr>
            <w:r w:rsidRPr="00C24949">
              <w:rPr>
                <w:rFonts w:ascii="Times New Roman" w:hAnsi="Times New Roman" w:cs="Times New Roman"/>
                <w:sz w:val="24"/>
                <w:szCs w:val="24"/>
              </w:rPr>
              <w:t xml:space="preserve">J. </w:t>
            </w:r>
            <w:proofErr w:type="spellStart"/>
            <w:r w:rsidRPr="00C24949">
              <w:rPr>
                <w:rFonts w:ascii="Times New Roman" w:hAnsi="Times New Roman" w:cs="Times New Roman"/>
                <w:sz w:val="24"/>
                <w:szCs w:val="24"/>
              </w:rPr>
              <w:t>Zellinger</w:t>
            </w:r>
            <w:proofErr w:type="spellEnd"/>
          </w:p>
        </w:tc>
        <w:tc>
          <w:tcPr>
            <w:tcW w:w="2310" w:type="dxa"/>
            <w:tcBorders>
              <w:top w:val="nil"/>
              <w:left w:val="nil"/>
              <w:bottom w:val="single" w:sz="4" w:space="0" w:color="auto"/>
              <w:right w:val="nil"/>
            </w:tcBorders>
          </w:tcPr>
          <w:p w:rsidR="00B67AAF" w:rsidRPr="00C24949" w:rsidRDefault="00B67AAF" w:rsidP="000E0DB9">
            <w:pPr>
              <w:rPr>
                <w:rFonts w:ascii="Times New Roman" w:hAnsi="Times New Roman" w:cs="Times New Roman"/>
                <w:sz w:val="24"/>
                <w:szCs w:val="24"/>
              </w:rPr>
            </w:pPr>
            <w:r w:rsidRPr="00C24949">
              <w:rPr>
                <w:rFonts w:ascii="Times New Roman" w:hAnsi="Times New Roman" w:cs="Times New Roman"/>
                <w:sz w:val="24"/>
                <w:szCs w:val="24"/>
              </w:rPr>
              <w:t>Oral</w:t>
            </w:r>
          </w:p>
        </w:tc>
        <w:tc>
          <w:tcPr>
            <w:tcW w:w="2311" w:type="dxa"/>
            <w:tcBorders>
              <w:top w:val="nil"/>
              <w:left w:val="nil"/>
              <w:bottom w:val="single" w:sz="4" w:space="0" w:color="auto"/>
              <w:right w:val="nil"/>
            </w:tcBorders>
          </w:tcPr>
          <w:p w:rsidR="00B67AAF" w:rsidRPr="00C24949" w:rsidRDefault="00F10DDE" w:rsidP="000E0DB9">
            <w:pPr>
              <w:rPr>
                <w:rFonts w:ascii="Times New Roman" w:hAnsi="Times New Roman" w:cs="Times New Roman"/>
                <w:sz w:val="24"/>
                <w:szCs w:val="24"/>
              </w:rPr>
            </w:pPr>
            <w:r w:rsidRPr="00C24949">
              <w:rPr>
                <w:rFonts w:ascii="Times New Roman" w:hAnsi="Times New Roman" w:cs="Times New Roman"/>
                <w:sz w:val="24"/>
                <w:szCs w:val="24"/>
              </w:rPr>
              <w:t>&lt;20.1</w:t>
            </w:r>
          </w:p>
        </w:tc>
        <w:tc>
          <w:tcPr>
            <w:tcW w:w="2311" w:type="dxa"/>
            <w:tcBorders>
              <w:top w:val="nil"/>
              <w:left w:val="nil"/>
              <w:bottom w:val="single" w:sz="4" w:space="0" w:color="auto"/>
              <w:right w:val="nil"/>
            </w:tcBorders>
          </w:tcPr>
          <w:p w:rsidR="00B67AAF" w:rsidRPr="00C24949" w:rsidRDefault="00256806" w:rsidP="000E0DB9">
            <w:pPr>
              <w:rPr>
                <w:rFonts w:ascii="Times New Roman" w:hAnsi="Times New Roman" w:cs="Times New Roman"/>
                <w:sz w:val="24"/>
                <w:szCs w:val="24"/>
              </w:rPr>
            </w:pPr>
            <w:r w:rsidRPr="00C24949">
              <w:rPr>
                <w:rFonts w:ascii="Times New Roman" w:hAnsi="Times New Roman" w:cs="Times New Roman"/>
                <w:sz w:val="24"/>
                <w:szCs w:val="24"/>
              </w:rPr>
              <w:t>Accepted as poster</w:t>
            </w:r>
          </w:p>
        </w:tc>
      </w:tr>
    </w:tbl>
    <w:p w:rsidR="00CE5D3A" w:rsidRDefault="00CE5D3A" w:rsidP="000E0DB9">
      <w:pPr>
        <w:spacing w:before="240" w:line="240" w:lineRule="auto"/>
        <w:rPr>
          <w:rFonts w:ascii="Times New Roman" w:hAnsi="Times New Roman" w:cs="Times New Roman"/>
          <w:sz w:val="24"/>
          <w:szCs w:val="24"/>
        </w:rPr>
      </w:pPr>
      <w:r w:rsidRPr="00C24949">
        <w:rPr>
          <w:rFonts w:ascii="Times New Roman" w:hAnsi="Times New Roman" w:cs="Times New Roman"/>
          <w:sz w:val="24"/>
          <w:szCs w:val="24"/>
        </w:rPr>
        <w:t xml:space="preserve">All papers will be </w:t>
      </w:r>
      <w:r w:rsidR="001C6E90" w:rsidRPr="00C24949">
        <w:rPr>
          <w:rFonts w:ascii="Times New Roman" w:hAnsi="Times New Roman" w:cs="Times New Roman"/>
          <w:sz w:val="24"/>
          <w:szCs w:val="24"/>
        </w:rPr>
        <w:t>available in pdf format</w:t>
      </w:r>
      <w:r w:rsidRPr="00C24949">
        <w:rPr>
          <w:rFonts w:ascii="Times New Roman" w:hAnsi="Times New Roman" w:cs="Times New Roman"/>
          <w:sz w:val="24"/>
          <w:szCs w:val="24"/>
        </w:rPr>
        <w:t xml:space="preserve">, with the author’s permissions, on the conference web page after the conference. Authors need to provide the </w:t>
      </w:r>
      <w:r w:rsidR="00EE2C8D" w:rsidRPr="00C24949">
        <w:rPr>
          <w:rFonts w:ascii="Times New Roman" w:hAnsi="Times New Roman" w:cs="Times New Roman"/>
          <w:sz w:val="24"/>
          <w:szCs w:val="24"/>
        </w:rPr>
        <w:t>re</w:t>
      </w:r>
      <w:r w:rsidRPr="00C24949">
        <w:rPr>
          <w:rFonts w:ascii="Times New Roman" w:hAnsi="Times New Roman" w:cs="Times New Roman"/>
          <w:sz w:val="24"/>
          <w:szCs w:val="24"/>
        </w:rPr>
        <w:t>lease right on the Form B “Form for Submission of a Paper’.</w:t>
      </w:r>
    </w:p>
    <w:p w:rsidR="000E0DB9" w:rsidRPr="00C24949" w:rsidRDefault="000E0DB9" w:rsidP="000E0DB9">
      <w:pPr>
        <w:spacing w:before="240" w:line="240" w:lineRule="auto"/>
        <w:rPr>
          <w:rFonts w:ascii="Times New Roman" w:hAnsi="Times New Roman" w:cs="Times New Roman"/>
          <w:sz w:val="24"/>
          <w:szCs w:val="24"/>
        </w:rPr>
      </w:pPr>
    </w:p>
    <w:p w:rsidR="00B458AF" w:rsidRPr="000E0DB9" w:rsidRDefault="00B458AF" w:rsidP="000E0DB9">
      <w:pPr>
        <w:spacing w:line="240" w:lineRule="auto"/>
        <w:rPr>
          <w:rFonts w:ascii="Times New Roman" w:hAnsi="Times New Roman" w:cs="Times New Roman"/>
          <w:b/>
          <w:sz w:val="24"/>
          <w:szCs w:val="24"/>
        </w:rPr>
      </w:pPr>
      <w:r w:rsidRPr="000E0DB9">
        <w:rPr>
          <w:rFonts w:ascii="Times New Roman" w:hAnsi="Times New Roman" w:cs="Times New Roman"/>
          <w:b/>
          <w:sz w:val="24"/>
          <w:szCs w:val="24"/>
        </w:rPr>
        <w:t>4. C</w:t>
      </w:r>
      <w:r w:rsidR="000E0DB9" w:rsidRPr="000E0DB9">
        <w:rPr>
          <w:rFonts w:ascii="Times New Roman" w:hAnsi="Times New Roman" w:cs="Times New Roman"/>
          <w:b/>
          <w:sz w:val="24"/>
          <w:szCs w:val="24"/>
        </w:rPr>
        <w:t>onclusions</w:t>
      </w:r>
    </w:p>
    <w:p w:rsidR="000E0DB9" w:rsidRDefault="000E0DB9" w:rsidP="000E0DB9">
      <w:pPr>
        <w:spacing w:line="240" w:lineRule="auto"/>
        <w:rPr>
          <w:rFonts w:ascii="Times New Roman" w:hAnsi="Times New Roman" w:cs="Times New Roman"/>
          <w:sz w:val="24"/>
          <w:szCs w:val="24"/>
        </w:rPr>
      </w:pPr>
      <w:r>
        <w:rPr>
          <w:rFonts w:ascii="Times New Roman" w:hAnsi="Times New Roman" w:cs="Times New Roman"/>
          <w:sz w:val="24"/>
          <w:szCs w:val="24"/>
        </w:rPr>
        <w:t>A</w:t>
      </w:r>
      <w:r w:rsidRPr="000E0DB9">
        <w:rPr>
          <w:rFonts w:ascii="Times New Roman" w:hAnsi="Times New Roman" w:cs="Times New Roman"/>
          <w:sz w:val="24"/>
          <w:szCs w:val="24"/>
        </w:rPr>
        <w:t>ll citations should be indicated with consecutive numbers in brackets within the main body of the text i.e. [1] and must follow the IAEA citation style as shown below.</w:t>
      </w:r>
      <w:r>
        <w:rPr>
          <w:rFonts w:ascii="Times New Roman" w:hAnsi="Times New Roman" w:cs="Times New Roman"/>
          <w:sz w:val="24"/>
          <w:szCs w:val="24"/>
        </w:rPr>
        <w:t xml:space="preserve"> </w:t>
      </w:r>
    </w:p>
    <w:p w:rsidR="000E0DB9" w:rsidRDefault="00427126" w:rsidP="000E0DB9">
      <w:pPr>
        <w:spacing w:line="240" w:lineRule="auto"/>
        <w:rPr>
          <w:rFonts w:ascii="Times New Roman" w:hAnsi="Times New Roman" w:cs="Times New Roman"/>
          <w:sz w:val="24"/>
          <w:szCs w:val="24"/>
        </w:rPr>
      </w:pPr>
      <w:r w:rsidRPr="00C24949">
        <w:rPr>
          <w:rFonts w:ascii="Times New Roman" w:hAnsi="Times New Roman" w:cs="Times New Roman"/>
          <w:sz w:val="24"/>
          <w:szCs w:val="24"/>
        </w:rPr>
        <w:t xml:space="preserve">The maximum length of </w:t>
      </w:r>
      <w:r w:rsidR="00B458AF" w:rsidRPr="00C24949">
        <w:rPr>
          <w:rFonts w:ascii="Times New Roman" w:hAnsi="Times New Roman" w:cs="Times New Roman"/>
          <w:sz w:val="24"/>
          <w:szCs w:val="24"/>
        </w:rPr>
        <w:t>synopsis</w:t>
      </w:r>
      <w:r w:rsidRPr="00C24949">
        <w:rPr>
          <w:rFonts w:ascii="Times New Roman" w:hAnsi="Times New Roman" w:cs="Times New Roman"/>
          <w:sz w:val="24"/>
          <w:szCs w:val="24"/>
        </w:rPr>
        <w:t xml:space="preserve"> is 4 pages</w:t>
      </w:r>
      <w:r w:rsidR="001F4C59" w:rsidRPr="00C24949">
        <w:rPr>
          <w:rFonts w:ascii="Times New Roman" w:hAnsi="Times New Roman" w:cs="Times New Roman"/>
          <w:sz w:val="24"/>
          <w:szCs w:val="24"/>
        </w:rPr>
        <w:t xml:space="preserve"> </w:t>
      </w:r>
      <w:r w:rsidR="005F1D92" w:rsidRPr="00C24949">
        <w:rPr>
          <w:rFonts w:ascii="Times New Roman" w:hAnsi="Times New Roman" w:cs="Times New Roman"/>
          <w:sz w:val="24"/>
          <w:szCs w:val="24"/>
        </w:rPr>
        <w:t>including figures and tables.</w:t>
      </w:r>
      <w:r w:rsidRPr="00C24949">
        <w:rPr>
          <w:rFonts w:ascii="Times New Roman" w:hAnsi="Times New Roman" w:cs="Times New Roman"/>
          <w:sz w:val="24"/>
          <w:szCs w:val="24"/>
        </w:rPr>
        <w:t xml:space="preserve">  Minimum </w:t>
      </w:r>
      <w:r w:rsidR="00C1643C" w:rsidRPr="00C24949">
        <w:rPr>
          <w:rFonts w:ascii="Times New Roman" w:hAnsi="Times New Roman" w:cs="Times New Roman"/>
          <w:sz w:val="24"/>
          <w:szCs w:val="24"/>
        </w:rPr>
        <w:t xml:space="preserve">length </w:t>
      </w:r>
      <w:r w:rsidR="000E0DB9">
        <w:rPr>
          <w:rFonts w:ascii="Times New Roman" w:hAnsi="Times New Roman" w:cs="Times New Roman"/>
          <w:sz w:val="24"/>
          <w:szCs w:val="24"/>
        </w:rPr>
        <w:t>is 500 words.</w:t>
      </w:r>
    </w:p>
    <w:p w:rsidR="007C0F54" w:rsidRPr="00C24949" w:rsidRDefault="00152AF7" w:rsidP="000E0DB9">
      <w:pPr>
        <w:spacing w:line="240" w:lineRule="auto"/>
        <w:rPr>
          <w:rFonts w:ascii="Times New Roman" w:hAnsi="Times New Roman" w:cs="Times New Roman"/>
          <w:b/>
          <w:sz w:val="24"/>
          <w:szCs w:val="24"/>
        </w:rPr>
      </w:pPr>
      <w:r w:rsidRPr="00C24949">
        <w:rPr>
          <w:rFonts w:ascii="Times New Roman" w:hAnsi="Times New Roman" w:cs="Times New Roman"/>
          <w:b/>
          <w:sz w:val="24"/>
          <w:szCs w:val="24"/>
        </w:rPr>
        <w:lastRenderedPageBreak/>
        <w:t>R</w:t>
      </w:r>
      <w:r w:rsidR="000E0DB9">
        <w:rPr>
          <w:rFonts w:ascii="Times New Roman" w:hAnsi="Times New Roman" w:cs="Times New Roman"/>
          <w:b/>
          <w:sz w:val="24"/>
          <w:szCs w:val="24"/>
        </w:rPr>
        <w:t>eferences</w:t>
      </w:r>
    </w:p>
    <w:p w:rsidR="00C645F7" w:rsidRPr="00C24949" w:rsidRDefault="00427126" w:rsidP="00067FCC">
      <w:pPr>
        <w:pStyle w:val="EndNoteBibliography"/>
        <w:spacing w:after="0"/>
        <w:ind w:left="720" w:hanging="720"/>
        <w:rPr>
          <w:rFonts w:ascii="Times New Roman" w:hAnsi="Times New Roman" w:cs="Times New Roman"/>
          <w:sz w:val="24"/>
          <w:szCs w:val="24"/>
          <w:lang w:val="en-GB"/>
        </w:rPr>
      </w:pPr>
      <w:r w:rsidRPr="00C24949">
        <w:rPr>
          <w:rFonts w:ascii="Times New Roman" w:hAnsi="Times New Roman" w:cs="Times New Roman"/>
          <w:sz w:val="24"/>
          <w:szCs w:val="24"/>
        </w:rPr>
        <w:fldChar w:fldCharType="begin"/>
      </w:r>
      <w:r w:rsidRPr="00C24949">
        <w:rPr>
          <w:rFonts w:ascii="Times New Roman" w:hAnsi="Times New Roman" w:cs="Times New Roman"/>
          <w:sz w:val="24"/>
          <w:szCs w:val="24"/>
        </w:rPr>
        <w:instrText xml:space="preserve"> ADDIN EN.REFLIST </w:instrText>
      </w:r>
      <w:r w:rsidRPr="00C24949">
        <w:rPr>
          <w:rFonts w:ascii="Times New Roman" w:hAnsi="Times New Roman" w:cs="Times New Roman"/>
          <w:sz w:val="24"/>
          <w:szCs w:val="24"/>
        </w:rPr>
        <w:fldChar w:fldCharType="separate"/>
      </w:r>
      <w:r w:rsidR="00C645F7" w:rsidRPr="00C24949">
        <w:rPr>
          <w:rFonts w:ascii="Times New Roman" w:hAnsi="Times New Roman" w:cs="Times New Roman"/>
          <w:sz w:val="24"/>
          <w:szCs w:val="24"/>
          <w:lang w:val="en-GB"/>
        </w:rPr>
        <w:t xml:space="preserve">[1] </w:t>
      </w:r>
      <w:r w:rsidR="00C1643C" w:rsidRPr="00C24949">
        <w:rPr>
          <w:rFonts w:ascii="Times New Roman" w:hAnsi="Times New Roman" w:cs="Times New Roman"/>
          <w:sz w:val="24"/>
          <w:szCs w:val="24"/>
          <w:lang w:val="en-GB"/>
        </w:rPr>
        <w:tab/>
      </w:r>
      <w:r w:rsidR="00C645F7" w:rsidRPr="00C24949">
        <w:rPr>
          <w:rFonts w:ascii="Times New Roman" w:hAnsi="Times New Roman" w:cs="Times New Roman"/>
          <w:sz w:val="24"/>
          <w:szCs w:val="24"/>
          <w:lang w:val="en-GB"/>
        </w:rPr>
        <w:t>STEPHENSON, R., Introduction to Nuclear Engineering, 2nd edn, McGraw-Hill, New York</w:t>
      </w:r>
      <w:r w:rsidR="00067FCC">
        <w:rPr>
          <w:rFonts w:ascii="Times New Roman" w:hAnsi="Times New Roman" w:cs="Times New Roman"/>
          <w:sz w:val="24"/>
          <w:szCs w:val="24"/>
          <w:lang w:val="en-GB"/>
        </w:rPr>
        <w:t xml:space="preserve"> </w:t>
      </w:r>
      <w:r w:rsidR="00C645F7" w:rsidRPr="00C24949">
        <w:rPr>
          <w:rFonts w:ascii="Times New Roman" w:hAnsi="Times New Roman" w:cs="Times New Roman"/>
          <w:sz w:val="24"/>
          <w:szCs w:val="24"/>
          <w:lang w:val="en-GB"/>
        </w:rPr>
        <w:t>(1958)</w:t>
      </w:r>
      <w:r w:rsidR="00C1643C" w:rsidRPr="00C24949">
        <w:rPr>
          <w:rFonts w:ascii="Times New Roman" w:hAnsi="Times New Roman" w:cs="Times New Roman"/>
          <w:sz w:val="24"/>
          <w:szCs w:val="24"/>
          <w:lang w:val="en-GB"/>
        </w:rPr>
        <w:t xml:space="preserve"> </w:t>
      </w:r>
      <w:r w:rsidR="00C645F7" w:rsidRPr="00C24949">
        <w:rPr>
          <w:rFonts w:ascii="Times New Roman" w:hAnsi="Times New Roman" w:cs="Times New Roman"/>
          <w:sz w:val="24"/>
          <w:szCs w:val="24"/>
          <w:lang w:val="en-GB"/>
        </w:rPr>
        <w:t xml:space="preserve"> 491 pp.</w:t>
      </w:r>
    </w:p>
    <w:p w:rsidR="00C1643C" w:rsidRPr="00C24949" w:rsidRDefault="00C1643C" w:rsidP="00067FCC">
      <w:pPr>
        <w:autoSpaceDE w:val="0"/>
        <w:autoSpaceDN w:val="0"/>
        <w:adjustRightInd w:val="0"/>
        <w:spacing w:after="0" w:line="240" w:lineRule="auto"/>
        <w:rPr>
          <w:rFonts w:ascii="Times New Roman" w:hAnsi="Times New Roman" w:cs="Times New Roman"/>
          <w:sz w:val="24"/>
          <w:szCs w:val="24"/>
          <w:lang w:val="en-GB"/>
        </w:rPr>
      </w:pPr>
      <w:r w:rsidRPr="00C24949">
        <w:rPr>
          <w:rFonts w:ascii="Times New Roman" w:hAnsi="Times New Roman" w:cs="Times New Roman"/>
          <w:sz w:val="24"/>
          <w:szCs w:val="24"/>
          <w:lang w:val="en-GB"/>
        </w:rPr>
        <w:t xml:space="preserve">[2] </w:t>
      </w:r>
      <w:r w:rsidRPr="00C24949">
        <w:rPr>
          <w:rFonts w:ascii="Times New Roman" w:hAnsi="Times New Roman" w:cs="Times New Roman"/>
          <w:sz w:val="24"/>
          <w:szCs w:val="24"/>
          <w:lang w:val="en-GB"/>
        </w:rPr>
        <w:tab/>
        <w:t xml:space="preserve">GEYH, M.A., Messungen der Tritium-Konzentration in Salzlaugen, Kali </w:t>
      </w:r>
      <w:proofErr w:type="spellStart"/>
      <w:r w:rsidRPr="00C24949">
        <w:rPr>
          <w:rFonts w:ascii="Times New Roman" w:hAnsi="Times New Roman" w:cs="Times New Roman"/>
          <w:sz w:val="24"/>
          <w:szCs w:val="24"/>
          <w:lang w:val="en-GB"/>
        </w:rPr>
        <w:t>Steinsalz</w:t>
      </w:r>
      <w:proofErr w:type="spellEnd"/>
      <w:r w:rsidRPr="00C24949">
        <w:rPr>
          <w:rFonts w:ascii="Times New Roman" w:hAnsi="Times New Roman" w:cs="Times New Roman"/>
          <w:sz w:val="24"/>
          <w:szCs w:val="24"/>
          <w:lang w:val="en-GB"/>
        </w:rPr>
        <w:t xml:space="preserve"> </w:t>
      </w:r>
      <w:r w:rsidRPr="00C24949">
        <w:rPr>
          <w:rFonts w:ascii="Times New Roman" w:hAnsi="Times New Roman" w:cs="Times New Roman"/>
          <w:b/>
          <w:bCs/>
          <w:sz w:val="24"/>
          <w:szCs w:val="24"/>
          <w:lang w:val="en-GB"/>
        </w:rPr>
        <w:t xml:space="preserve">5 </w:t>
      </w:r>
      <w:r w:rsidRPr="00C24949">
        <w:rPr>
          <w:rFonts w:ascii="Times New Roman" w:hAnsi="Times New Roman" w:cs="Times New Roman"/>
          <w:sz w:val="24"/>
          <w:szCs w:val="24"/>
          <w:lang w:val="en-GB"/>
        </w:rPr>
        <w:t>(1969)</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208.</w:t>
      </w:r>
    </w:p>
    <w:p w:rsidR="00C645F7" w:rsidRPr="00C24949" w:rsidRDefault="00C645F7" w:rsidP="00067FCC">
      <w:pPr>
        <w:autoSpaceDE w:val="0"/>
        <w:autoSpaceDN w:val="0"/>
        <w:adjustRightInd w:val="0"/>
        <w:spacing w:after="0" w:line="240" w:lineRule="auto"/>
        <w:ind w:left="720" w:hanging="720"/>
        <w:rPr>
          <w:rFonts w:ascii="Times New Roman" w:hAnsi="Times New Roman" w:cs="Times New Roman"/>
          <w:sz w:val="24"/>
          <w:szCs w:val="24"/>
          <w:lang w:val="en-GB"/>
        </w:rPr>
      </w:pPr>
      <w:r w:rsidRPr="00C24949">
        <w:rPr>
          <w:rFonts w:ascii="Times New Roman" w:hAnsi="Times New Roman" w:cs="Times New Roman"/>
          <w:sz w:val="24"/>
          <w:szCs w:val="24"/>
          <w:lang w:val="en-GB"/>
        </w:rPr>
        <w:t>[</w:t>
      </w:r>
      <w:r w:rsidR="00C1643C" w:rsidRPr="00C24949">
        <w:rPr>
          <w:rFonts w:ascii="Times New Roman" w:hAnsi="Times New Roman" w:cs="Times New Roman"/>
          <w:sz w:val="24"/>
          <w:szCs w:val="24"/>
          <w:lang w:val="en-GB"/>
        </w:rPr>
        <w:t>3</w:t>
      </w:r>
      <w:r w:rsidRPr="00C24949">
        <w:rPr>
          <w:rFonts w:ascii="Times New Roman" w:hAnsi="Times New Roman" w:cs="Times New Roman"/>
          <w:sz w:val="24"/>
          <w:szCs w:val="24"/>
          <w:lang w:val="en-GB"/>
        </w:rPr>
        <w:t xml:space="preserve">] </w:t>
      </w:r>
      <w:r w:rsidR="00C1643C" w:rsidRPr="00C24949">
        <w:rPr>
          <w:rFonts w:ascii="Times New Roman" w:hAnsi="Times New Roman" w:cs="Times New Roman"/>
          <w:sz w:val="24"/>
          <w:szCs w:val="24"/>
          <w:lang w:val="en-GB"/>
        </w:rPr>
        <w:tab/>
      </w:r>
      <w:r w:rsidRPr="00C24949">
        <w:rPr>
          <w:rFonts w:ascii="Times New Roman" w:hAnsi="Times New Roman" w:cs="Times New Roman"/>
          <w:sz w:val="24"/>
          <w:szCs w:val="24"/>
          <w:lang w:val="en-GB"/>
        </w:rPr>
        <w:t>INTERNATIONAL COMMISSION ON RADIOLOGICAL PROTECTION, Evaluation of</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Radiation Doses to Body Tissues from Internal Contamination due to Occupational Exposure,</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 xml:space="preserve">Publication 10, </w:t>
      </w:r>
      <w:proofErr w:type="spellStart"/>
      <w:r w:rsidRPr="00C24949">
        <w:rPr>
          <w:rFonts w:ascii="Times New Roman" w:hAnsi="Times New Roman" w:cs="Times New Roman"/>
          <w:sz w:val="24"/>
          <w:szCs w:val="24"/>
          <w:lang w:val="en-GB"/>
        </w:rPr>
        <w:t>Pergamon</w:t>
      </w:r>
      <w:proofErr w:type="spellEnd"/>
      <w:r w:rsidRPr="00C24949">
        <w:rPr>
          <w:rFonts w:ascii="Times New Roman" w:hAnsi="Times New Roman" w:cs="Times New Roman"/>
          <w:sz w:val="24"/>
          <w:szCs w:val="24"/>
          <w:lang w:val="en-GB"/>
        </w:rPr>
        <w:t xml:space="preserve"> Press, Oxford and New York (1968).</w:t>
      </w:r>
    </w:p>
    <w:p w:rsidR="00C1643C" w:rsidRPr="00C24949" w:rsidRDefault="00C645F7" w:rsidP="00067FCC">
      <w:pPr>
        <w:autoSpaceDE w:val="0"/>
        <w:autoSpaceDN w:val="0"/>
        <w:adjustRightInd w:val="0"/>
        <w:spacing w:after="0" w:line="240" w:lineRule="auto"/>
        <w:ind w:left="720" w:hanging="720"/>
        <w:rPr>
          <w:rFonts w:ascii="Times New Roman" w:hAnsi="Times New Roman" w:cs="Times New Roman"/>
          <w:sz w:val="24"/>
          <w:szCs w:val="24"/>
          <w:lang w:val="en-GB"/>
        </w:rPr>
      </w:pPr>
      <w:r w:rsidRPr="00C24949">
        <w:rPr>
          <w:rFonts w:ascii="Times New Roman" w:hAnsi="Times New Roman" w:cs="Times New Roman"/>
          <w:sz w:val="24"/>
          <w:szCs w:val="24"/>
          <w:lang w:val="en-GB"/>
        </w:rPr>
        <w:t>[</w:t>
      </w:r>
      <w:r w:rsidR="00C1643C" w:rsidRPr="00C24949">
        <w:rPr>
          <w:rFonts w:ascii="Times New Roman" w:hAnsi="Times New Roman" w:cs="Times New Roman"/>
          <w:sz w:val="24"/>
          <w:szCs w:val="24"/>
          <w:lang w:val="en-GB"/>
        </w:rPr>
        <w:t>4</w:t>
      </w:r>
      <w:r w:rsidRPr="00C24949">
        <w:rPr>
          <w:rFonts w:ascii="Times New Roman" w:hAnsi="Times New Roman" w:cs="Times New Roman"/>
          <w:sz w:val="24"/>
          <w:szCs w:val="24"/>
          <w:lang w:val="en-GB"/>
        </w:rPr>
        <w:t xml:space="preserve">] </w:t>
      </w:r>
      <w:r w:rsidR="00C1643C" w:rsidRPr="00C24949">
        <w:rPr>
          <w:rFonts w:ascii="Times New Roman" w:hAnsi="Times New Roman" w:cs="Times New Roman"/>
          <w:sz w:val="24"/>
          <w:szCs w:val="24"/>
          <w:lang w:val="en-GB"/>
        </w:rPr>
        <w:tab/>
      </w:r>
      <w:r w:rsidRPr="00C24949">
        <w:rPr>
          <w:rFonts w:ascii="Times New Roman" w:hAnsi="Times New Roman" w:cs="Times New Roman"/>
          <w:sz w:val="24"/>
          <w:szCs w:val="24"/>
          <w:lang w:val="en-GB"/>
        </w:rPr>
        <w:t>GUTHRIE, F.E., PERRY, J.J. (Eds), Introduction to Environmental Toxicology, Blackwell,</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Oxford (1980).</w:t>
      </w:r>
      <w:r w:rsidR="00C1643C" w:rsidRPr="00C24949">
        <w:rPr>
          <w:rFonts w:ascii="Times New Roman" w:hAnsi="Times New Roman" w:cs="Times New Roman"/>
          <w:sz w:val="24"/>
          <w:szCs w:val="24"/>
          <w:lang w:val="en-GB"/>
        </w:rPr>
        <w:t xml:space="preserve"> </w:t>
      </w:r>
    </w:p>
    <w:p w:rsidR="00C1643C" w:rsidRPr="00C24949" w:rsidRDefault="00C1643C" w:rsidP="00067FCC">
      <w:pPr>
        <w:autoSpaceDE w:val="0"/>
        <w:autoSpaceDN w:val="0"/>
        <w:adjustRightInd w:val="0"/>
        <w:spacing w:after="0" w:line="240" w:lineRule="auto"/>
        <w:rPr>
          <w:rFonts w:ascii="Times New Roman" w:hAnsi="Times New Roman" w:cs="Times New Roman"/>
          <w:sz w:val="24"/>
          <w:szCs w:val="24"/>
          <w:lang w:val="en-GB"/>
        </w:rPr>
      </w:pPr>
      <w:r w:rsidRPr="00C24949">
        <w:rPr>
          <w:rFonts w:ascii="Times New Roman" w:hAnsi="Times New Roman" w:cs="Times New Roman"/>
          <w:sz w:val="24"/>
          <w:szCs w:val="24"/>
          <w:lang w:val="en-GB"/>
        </w:rPr>
        <w:t>[5]</w:t>
      </w:r>
      <w:r w:rsidRPr="00C24949">
        <w:rPr>
          <w:rFonts w:ascii="Times New Roman" w:hAnsi="Times New Roman" w:cs="Times New Roman"/>
          <w:sz w:val="24"/>
          <w:szCs w:val="24"/>
          <w:lang w:val="en-GB"/>
        </w:rPr>
        <w:tab/>
        <w:t xml:space="preserve"> HOWLAND, G.P., HART, R.W., “Radiation biology of cultured plant cells”, Applied and</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 xml:space="preserve">Fundamental Aspects of Plant Cell, Tissue, and Organ Culture, 2nd </w:t>
      </w:r>
      <w:proofErr w:type="spellStart"/>
      <w:r w:rsidRPr="00C24949">
        <w:rPr>
          <w:rFonts w:ascii="Times New Roman" w:hAnsi="Times New Roman" w:cs="Times New Roman"/>
          <w:sz w:val="24"/>
          <w:szCs w:val="24"/>
          <w:lang w:val="en-GB"/>
        </w:rPr>
        <w:t>edn</w:t>
      </w:r>
      <w:proofErr w:type="spellEnd"/>
      <w:r w:rsidRPr="00C24949">
        <w:rPr>
          <w:rFonts w:ascii="Times New Roman" w:hAnsi="Times New Roman" w:cs="Times New Roman"/>
          <w:sz w:val="24"/>
          <w:szCs w:val="24"/>
          <w:lang w:val="en-GB"/>
        </w:rPr>
        <w:t xml:space="preserve"> (REINERT, J.,</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 xml:space="preserve">BAJAJ, Y.R.S., </w:t>
      </w:r>
      <w:proofErr w:type="spellStart"/>
      <w:r w:rsidRPr="00C24949">
        <w:rPr>
          <w:rFonts w:ascii="Times New Roman" w:hAnsi="Times New Roman" w:cs="Times New Roman"/>
          <w:sz w:val="24"/>
          <w:szCs w:val="24"/>
          <w:lang w:val="en-GB"/>
        </w:rPr>
        <w:t>Eds</w:t>
      </w:r>
      <w:proofErr w:type="spellEnd"/>
      <w:r w:rsidRPr="00C24949">
        <w:rPr>
          <w:rFonts w:ascii="Times New Roman" w:hAnsi="Times New Roman" w:cs="Times New Roman"/>
          <w:sz w:val="24"/>
          <w:szCs w:val="24"/>
          <w:lang w:val="en-GB"/>
        </w:rPr>
        <w:t>), Springer-</w:t>
      </w:r>
      <w:proofErr w:type="spellStart"/>
      <w:r w:rsidRPr="00C24949">
        <w:rPr>
          <w:rFonts w:ascii="Times New Roman" w:hAnsi="Times New Roman" w:cs="Times New Roman"/>
          <w:sz w:val="24"/>
          <w:szCs w:val="24"/>
          <w:lang w:val="en-GB"/>
        </w:rPr>
        <w:t>Verlag</w:t>
      </w:r>
      <w:proofErr w:type="spellEnd"/>
      <w:r w:rsidRPr="00C24949">
        <w:rPr>
          <w:rFonts w:ascii="Times New Roman" w:hAnsi="Times New Roman" w:cs="Times New Roman"/>
          <w:sz w:val="24"/>
          <w:szCs w:val="24"/>
          <w:lang w:val="en-GB"/>
        </w:rPr>
        <w:t>, Berlin (in press).</w:t>
      </w:r>
    </w:p>
    <w:p w:rsidR="00C645F7" w:rsidRPr="00C24949" w:rsidRDefault="00C1643C" w:rsidP="00067FCC">
      <w:pPr>
        <w:autoSpaceDE w:val="0"/>
        <w:autoSpaceDN w:val="0"/>
        <w:adjustRightInd w:val="0"/>
        <w:spacing w:after="0" w:line="240" w:lineRule="auto"/>
        <w:rPr>
          <w:rFonts w:ascii="Times New Roman" w:hAnsi="Times New Roman" w:cs="Times New Roman"/>
          <w:sz w:val="24"/>
          <w:szCs w:val="24"/>
          <w:lang w:val="en-GB"/>
        </w:rPr>
      </w:pPr>
      <w:r w:rsidRPr="00C24949">
        <w:rPr>
          <w:rFonts w:ascii="Times New Roman" w:hAnsi="Times New Roman" w:cs="Times New Roman"/>
          <w:sz w:val="24"/>
          <w:szCs w:val="24"/>
          <w:lang w:val="en-GB"/>
        </w:rPr>
        <w:t xml:space="preserve">[6] </w:t>
      </w:r>
      <w:r w:rsidRPr="00C24949">
        <w:rPr>
          <w:rFonts w:ascii="Times New Roman" w:hAnsi="Times New Roman" w:cs="Times New Roman"/>
          <w:sz w:val="24"/>
          <w:szCs w:val="24"/>
          <w:lang w:val="en-GB"/>
        </w:rPr>
        <w:tab/>
        <w:t>BURKE, S.D., HOWELL, J.P., “Impact of prolonged wet storage of DOE reactor irradiated</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nuclear materials at the Savannah River Site”, Proc. Topical Mtg on DOE Spent Nuclear Fuel</w:t>
      </w:r>
      <w:r w:rsidR="00067FCC">
        <w:rPr>
          <w:rFonts w:ascii="Times New Roman" w:hAnsi="Times New Roman" w:cs="Times New Roman"/>
          <w:sz w:val="24"/>
          <w:szCs w:val="24"/>
          <w:lang w:val="en-GB"/>
        </w:rPr>
        <w:t xml:space="preserve"> </w:t>
      </w:r>
      <w:r w:rsidRPr="00C24949">
        <w:rPr>
          <w:rFonts w:ascii="Times New Roman" w:hAnsi="Times New Roman" w:cs="Times New Roman"/>
          <w:sz w:val="24"/>
          <w:szCs w:val="24"/>
          <w:lang w:val="en-GB"/>
        </w:rPr>
        <w:t>— Challenges and Initiatives, Salt Lake City, 1994, USDOE, Washington, DC (1994) 118–124.</w:t>
      </w:r>
    </w:p>
    <w:p w:rsidR="00C1643C" w:rsidRPr="00C24949" w:rsidRDefault="00C1643C" w:rsidP="000E0DB9">
      <w:pPr>
        <w:autoSpaceDE w:val="0"/>
        <w:autoSpaceDN w:val="0"/>
        <w:adjustRightInd w:val="0"/>
        <w:spacing w:after="0" w:line="240" w:lineRule="auto"/>
        <w:ind w:left="720" w:hanging="720"/>
        <w:rPr>
          <w:rFonts w:ascii="Times New Roman" w:hAnsi="Times New Roman" w:cs="Times New Roman"/>
          <w:sz w:val="24"/>
          <w:szCs w:val="24"/>
          <w:lang w:val="en-GB"/>
        </w:rPr>
      </w:pPr>
      <w:r w:rsidRPr="00C24949">
        <w:rPr>
          <w:rFonts w:ascii="Times New Roman" w:hAnsi="Times New Roman" w:cs="Times New Roman"/>
          <w:sz w:val="24"/>
          <w:szCs w:val="24"/>
          <w:lang w:val="en-GB"/>
        </w:rPr>
        <w:t xml:space="preserve">[7] </w:t>
      </w:r>
      <w:r w:rsidRPr="00C24949">
        <w:rPr>
          <w:rFonts w:ascii="Times New Roman" w:hAnsi="Times New Roman" w:cs="Times New Roman"/>
          <w:sz w:val="24"/>
          <w:szCs w:val="24"/>
          <w:lang w:val="en-GB"/>
        </w:rPr>
        <w:tab/>
        <w:t xml:space="preserve">COCHRANE, M.P., DUFFS, C.M., Endosperm cell number in barley, Nature </w:t>
      </w:r>
      <w:r w:rsidRPr="00C24949">
        <w:rPr>
          <w:rFonts w:ascii="Times New Roman" w:hAnsi="Times New Roman" w:cs="Times New Roman"/>
          <w:b/>
          <w:bCs/>
          <w:sz w:val="24"/>
          <w:szCs w:val="24"/>
          <w:lang w:val="en-GB"/>
        </w:rPr>
        <w:t xml:space="preserve">289 </w:t>
      </w:r>
      <w:r w:rsidRPr="00C24949">
        <w:rPr>
          <w:rFonts w:ascii="Times New Roman" w:hAnsi="Times New Roman" w:cs="Times New Roman"/>
          <w:sz w:val="24"/>
          <w:szCs w:val="24"/>
          <w:lang w:val="en-GB"/>
        </w:rPr>
        <w:t>(1981) 399.</w:t>
      </w:r>
    </w:p>
    <w:p w:rsidR="00C1643C" w:rsidRPr="00C24949" w:rsidRDefault="00C1643C" w:rsidP="000E0DB9">
      <w:pPr>
        <w:autoSpaceDE w:val="0"/>
        <w:autoSpaceDN w:val="0"/>
        <w:adjustRightInd w:val="0"/>
        <w:spacing w:after="0" w:line="240" w:lineRule="auto"/>
        <w:ind w:left="720" w:hanging="720"/>
        <w:rPr>
          <w:rFonts w:ascii="Times New Roman" w:hAnsi="Times New Roman" w:cs="Times New Roman"/>
          <w:sz w:val="24"/>
          <w:szCs w:val="24"/>
          <w:lang w:val="en-GB"/>
        </w:rPr>
      </w:pPr>
      <w:r w:rsidRPr="00C24949">
        <w:rPr>
          <w:rFonts w:ascii="Times New Roman" w:hAnsi="Times New Roman" w:cs="Times New Roman"/>
          <w:sz w:val="24"/>
          <w:szCs w:val="24"/>
          <w:lang w:val="en-GB"/>
        </w:rPr>
        <w:t xml:space="preserve">[8] </w:t>
      </w:r>
      <w:r w:rsidRPr="00C24949">
        <w:rPr>
          <w:rFonts w:ascii="Times New Roman" w:hAnsi="Times New Roman" w:cs="Times New Roman"/>
          <w:sz w:val="24"/>
          <w:szCs w:val="24"/>
          <w:lang w:val="en-GB"/>
        </w:rPr>
        <w:tab/>
        <w:t xml:space="preserve">BLOUNT, E.I., Symmetry properties of triplet superconductors, Phys. Rev., B: Condens. Matter </w:t>
      </w:r>
      <w:r w:rsidRPr="00C24949">
        <w:rPr>
          <w:rFonts w:ascii="Times New Roman" w:hAnsi="Times New Roman" w:cs="Times New Roman"/>
          <w:b/>
          <w:bCs/>
          <w:sz w:val="24"/>
          <w:szCs w:val="24"/>
          <w:lang w:val="en-GB"/>
        </w:rPr>
        <w:t xml:space="preserve">32 </w:t>
      </w:r>
      <w:r w:rsidRPr="00C24949">
        <w:rPr>
          <w:rFonts w:ascii="Times New Roman" w:hAnsi="Times New Roman" w:cs="Times New Roman"/>
          <w:sz w:val="24"/>
          <w:szCs w:val="24"/>
          <w:lang w:val="en-GB"/>
        </w:rPr>
        <w:t>(1985) 2935.</w:t>
      </w:r>
    </w:p>
    <w:p w:rsidR="00C1643C" w:rsidRPr="00C24949" w:rsidRDefault="00C1643C" w:rsidP="000E0DB9">
      <w:pPr>
        <w:autoSpaceDE w:val="0"/>
        <w:autoSpaceDN w:val="0"/>
        <w:adjustRightInd w:val="0"/>
        <w:spacing w:after="0" w:line="240" w:lineRule="auto"/>
        <w:ind w:left="720" w:hanging="720"/>
        <w:rPr>
          <w:rFonts w:ascii="Times New Roman" w:hAnsi="Times New Roman" w:cs="Times New Roman"/>
          <w:sz w:val="24"/>
          <w:szCs w:val="24"/>
          <w:lang w:val="en-GB"/>
        </w:rPr>
      </w:pPr>
      <w:r w:rsidRPr="00C24949">
        <w:rPr>
          <w:rFonts w:ascii="Times New Roman" w:hAnsi="Times New Roman" w:cs="Times New Roman"/>
          <w:sz w:val="24"/>
          <w:szCs w:val="24"/>
          <w:lang w:val="en-GB"/>
        </w:rPr>
        <w:t xml:space="preserve">[9] </w:t>
      </w:r>
      <w:r w:rsidRPr="00C24949">
        <w:rPr>
          <w:rFonts w:ascii="Times New Roman" w:hAnsi="Times New Roman" w:cs="Times New Roman"/>
          <w:sz w:val="24"/>
          <w:szCs w:val="24"/>
          <w:lang w:val="en-GB"/>
        </w:rPr>
        <w:tab/>
        <w:t xml:space="preserve">TEPPER, L., Suboptimal control study of a nuclear power plant, IEEE Trans. Nucl. Sci. </w:t>
      </w:r>
      <w:r w:rsidRPr="00C24949">
        <w:rPr>
          <w:rFonts w:ascii="Times New Roman" w:hAnsi="Times New Roman" w:cs="Times New Roman"/>
          <w:b/>
          <w:bCs/>
          <w:sz w:val="24"/>
          <w:szCs w:val="24"/>
          <w:lang w:val="en-GB"/>
        </w:rPr>
        <w:t xml:space="preserve">NS-22 </w:t>
      </w:r>
      <w:r w:rsidRPr="00C24949">
        <w:rPr>
          <w:rFonts w:ascii="Times New Roman" w:hAnsi="Times New Roman" w:cs="Times New Roman"/>
          <w:sz w:val="24"/>
          <w:szCs w:val="24"/>
          <w:lang w:val="en-GB"/>
        </w:rPr>
        <w:t>(1975) 812.</w:t>
      </w:r>
    </w:p>
    <w:p w:rsidR="00427126" w:rsidRPr="00C24949" w:rsidRDefault="00C1643C" w:rsidP="00067FCC">
      <w:pPr>
        <w:autoSpaceDE w:val="0"/>
        <w:autoSpaceDN w:val="0"/>
        <w:adjustRightInd w:val="0"/>
        <w:spacing w:after="0" w:line="240" w:lineRule="auto"/>
        <w:rPr>
          <w:rFonts w:ascii="Times New Roman" w:hAnsi="Times New Roman" w:cs="Times New Roman"/>
          <w:sz w:val="24"/>
          <w:szCs w:val="24"/>
        </w:rPr>
      </w:pPr>
      <w:r w:rsidRPr="00C24949">
        <w:rPr>
          <w:rFonts w:ascii="Times New Roman" w:hAnsi="Times New Roman" w:cs="Times New Roman"/>
          <w:sz w:val="24"/>
          <w:szCs w:val="24"/>
          <w:lang w:val="en-GB"/>
        </w:rPr>
        <w:t xml:space="preserve">[10] </w:t>
      </w:r>
      <w:r w:rsidRPr="00C24949">
        <w:rPr>
          <w:rFonts w:ascii="Times New Roman" w:hAnsi="Times New Roman" w:cs="Times New Roman"/>
          <w:sz w:val="24"/>
          <w:szCs w:val="24"/>
          <w:lang w:val="en-GB"/>
        </w:rPr>
        <w:tab/>
        <w:t xml:space="preserve">PEACOCK, K.L., Design of discrete bandpass filters for petroleum exploration, Oil Gas J. </w:t>
      </w:r>
      <w:r w:rsidRPr="00C24949">
        <w:rPr>
          <w:rFonts w:ascii="Times New Roman" w:hAnsi="Times New Roman" w:cs="Times New Roman"/>
          <w:b/>
          <w:bCs/>
          <w:sz w:val="24"/>
          <w:szCs w:val="24"/>
          <w:lang w:val="en-GB"/>
        </w:rPr>
        <w:t>83</w:t>
      </w:r>
      <w:bookmarkStart w:id="0" w:name="_GoBack"/>
      <w:bookmarkEnd w:id="0"/>
      <w:r w:rsidRPr="00C24949">
        <w:rPr>
          <w:rFonts w:ascii="Times New Roman" w:hAnsi="Times New Roman" w:cs="Times New Roman"/>
          <w:sz w:val="24"/>
          <w:szCs w:val="24"/>
          <w:lang w:val="en-GB"/>
        </w:rPr>
        <w:t xml:space="preserve"> (1985) 121.</w:t>
      </w:r>
      <w:r w:rsidR="00427126" w:rsidRPr="00C24949">
        <w:rPr>
          <w:rFonts w:ascii="Times New Roman" w:hAnsi="Times New Roman" w:cs="Times New Roman"/>
          <w:sz w:val="24"/>
          <w:szCs w:val="24"/>
        </w:rPr>
        <w:fldChar w:fldCharType="end"/>
      </w:r>
    </w:p>
    <w:sectPr w:rsidR="00427126" w:rsidRPr="00C24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apid Comm Mass Spectro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p9aptev9a52yesaftvpre72z9xaffxw0ez&quot;&gt;My EndNote Library&lt;record-ids&gt;&lt;item&gt;8&lt;/item&gt;&lt;/record-ids&gt;&lt;/item&gt;&lt;/Libraries&gt;"/>
  </w:docVars>
  <w:rsids>
    <w:rsidRoot w:val="003373E5"/>
    <w:rsid w:val="00033360"/>
    <w:rsid w:val="00052B0B"/>
    <w:rsid w:val="00067FCC"/>
    <w:rsid w:val="000E0DB9"/>
    <w:rsid w:val="001055DA"/>
    <w:rsid w:val="00152AF7"/>
    <w:rsid w:val="001C6E90"/>
    <w:rsid w:val="001F4C59"/>
    <w:rsid w:val="00256806"/>
    <w:rsid w:val="002C1E2B"/>
    <w:rsid w:val="002E1EE2"/>
    <w:rsid w:val="00302FAA"/>
    <w:rsid w:val="00313E65"/>
    <w:rsid w:val="003373E5"/>
    <w:rsid w:val="00374226"/>
    <w:rsid w:val="003D723E"/>
    <w:rsid w:val="003F3A5B"/>
    <w:rsid w:val="00427126"/>
    <w:rsid w:val="00474BC8"/>
    <w:rsid w:val="00477485"/>
    <w:rsid w:val="004F5548"/>
    <w:rsid w:val="0051464A"/>
    <w:rsid w:val="005C687F"/>
    <w:rsid w:val="005F1D92"/>
    <w:rsid w:val="006A3442"/>
    <w:rsid w:val="006D4BA6"/>
    <w:rsid w:val="00704412"/>
    <w:rsid w:val="007139EE"/>
    <w:rsid w:val="00735BCA"/>
    <w:rsid w:val="0074522A"/>
    <w:rsid w:val="007A7222"/>
    <w:rsid w:val="007C0F54"/>
    <w:rsid w:val="007E5A2B"/>
    <w:rsid w:val="00AA48B5"/>
    <w:rsid w:val="00AE2E94"/>
    <w:rsid w:val="00B043F0"/>
    <w:rsid w:val="00B404E7"/>
    <w:rsid w:val="00B458AF"/>
    <w:rsid w:val="00B67AAF"/>
    <w:rsid w:val="00B768FC"/>
    <w:rsid w:val="00BC571A"/>
    <w:rsid w:val="00C1643C"/>
    <w:rsid w:val="00C24949"/>
    <w:rsid w:val="00C645F7"/>
    <w:rsid w:val="00CC56E1"/>
    <w:rsid w:val="00CD5ACF"/>
    <w:rsid w:val="00CE5D3A"/>
    <w:rsid w:val="00EE2C8D"/>
    <w:rsid w:val="00F10DDE"/>
    <w:rsid w:val="00F25753"/>
    <w:rsid w:val="00FC1C48"/>
    <w:rsid w:val="00FC42A8"/>
    <w:rsid w:val="00FD1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54"/>
    <w:rPr>
      <w:rFonts w:ascii="Tahoma" w:hAnsi="Tahoma" w:cs="Tahoma"/>
      <w:sz w:val="16"/>
      <w:szCs w:val="16"/>
      <w:lang w:val="en-US"/>
    </w:rPr>
  </w:style>
  <w:style w:type="table" w:styleId="TableGrid">
    <w:name w:val="Table Grid"/>
    <w:basedOn w:val="TableNormal"/>
    <w:uiPriority w:val="59"/>
    <w:rsid w:val="007C0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F54"/>
    <w:rPr>
      <w:color w:val="0000FF" w:themeColor="hyperlink"/>
      <w:u w:val="single"/>
    </w:rPr>
  </w:style>
  <w:style w:type="paragraph" w:customStyle="1" w:styleId="EndNoteBibliographyTitle">
    <w:name w:val="EndNote Bibliography Title"/>
    <w:basedOn w:val="Normal"/>
    <w:link w:val="EndNoteBibliographyTitleChar"/>
    <w:rsid w:val="0042712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27126"/>
    <w:rPr>
      <w:rFonts w:ascii="Calibri" w:hAnsi="Calibri"/>
      <w:noProof/>
      <w:lang w:val="en-US"/>
    </w:rPr>
  </w:style>
  <w:style w:type="paragraph" w:customStyle="1" w:styleId="EndNoteBibliography">
    <w:name w:val="EndNote Bibliography"/>
    <w:basedOn w:val="Normal"/>
    <w:link w:val="EndNoteBibliographyChar"/>
    <w:rsid w:val="0042712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27126"/>
    <w:rPr>
      <w:rFonts w:ascii="Calibri" w:hAnsi="Calibri"/>
      <w:noProof/>
      <w:lang w:val="en-US"/>
    </w:rPr>
  </w:style>
  <w:style w:type="character" w:customStyle="1" w:styleId="maintitle">
    <w:name w:val="maintitle"/>
    <w:basedOn w:val="DefaultParagraphFont"/>
    <w:rsid w:val="00152AF7"/>
  </w:style>
  <w:style w:type="paragraph" w:styleId="Caption">
    <w:name w:val="caption"/>
    <w:basedOn w:val="Normal"/>
    <w:next w:val="Normal"/>
    <w:uiPriority w:val="35"/>
    <w:unhideWhenUsed/>
    <w:qFormat/>
    <w:rsid w:val="004F5548"/>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54"/>
    <w:rPr>
      <w:rFonts w:ascii="Tahoma" w:hAnsi="Tahoma" w:cs="Tahoma"/>
      <w:sz w:val="16"/>
      <w:szCs w:val="16"/>
      <w:lang w:val="en-US"/>
    </w:rPr>
  </w:style>
  <w:style w:type="table" w:styleId="TableGrid">
    <w:name w:val="Table Grid"/>
    <w:basedOn w:val="TableNormal"/>
    <w:uiPriority w:val="59"/>
    <w:rsid w:val="007C0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F54"/>
    <w:rPr>
      <w:color w:val="0000FF" w:themeColor="hyperlink"/>
      <w:u w:val="single"/>
    </w:rPr>
  </w:style>
  <w:style w:type="paragraph" w:customStyle="1" w:styleId="EndNoteBibliographyTitle">
    <w:name w:val="EndNote Bibliography Title"/>
    <w:basedOn w:val="Normal"/>
    <w:link w:val="EndNoteBibliographyTitleChar"/>
    <w:rsid w:val="0042712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27126"/>
    <w:rPr>
      <w:rFonts w:ascii="Calibri" w:hAnsi="Calibri"/>
      <w:noProof/>
      <w:lang w:val="en-US"/>
    </w:rPr>
  </w:style>
  <w:style w:type="paragraph" w:customStyle="1" w:styleId="EndNoteBibliography">
    <w:name w:val="EndNote Bibliography"/>
    <w:basedOn w:val="Normal"/>
    <w:link w:val="EndNoteBibliographyChar"/>
    <w:rsid w:val="0042712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27126"/>
    <w:rPr>
      <w:rFonts w:ascii="Calibri" w:hAnsi="Calibri"/>
      <w:noProof/>
      <w:lang w:val="en-US"/>
    </w:rPr>
  </w:style>
  <w:style w:type="character" w:customStyle="1" w:styleId="maintitle">
    <w:name w:val="maintitle"/>
    <w:basedOn w:val="DefaultParagraphFont"/>
    <w:rsid w:val="00152AF7"/>
  </w:style>
  <w:style w:type="paragraph" w:styleId="Caption">
    <w:name w:val="caption"/>
    <w:basedOn w:val="Normal"/>
    <w:next w:val="Normal"/>
    <w:uiPriority w:val="35"/>
    <w:unhideWhenUsed/>
    <w:qFormat/>
    <w:rsid w:val="004F554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Buglova@iae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47B1-48BA-43DD-81D2-CDD997A4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IAEA</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WASSENAAR, Leonard</dc:creator>
  <cp:lastModifiedBy>WILLATS, Prudence</cp:lastModifiedBy>
  <cp:revision>3</cp:revision>
  <cp:lastPrinted>2015-02-17T11:42:00Z</cp:lastPrinted>
  <dcterms:created xsi:type="dcterms:W3CDTF">2015-02-26T15:40:00Z</dcterms:created>
  <dcterms:modified xsi:type="dcterms:W3CDTF">2015-02-26T15:57:00Z</dcterms:modified>
</cp:coreProperties>
</file>