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EF69F2" w14:textId="77777777" w:rsidR="00A4234C" w:rsidRPr="00CA71D6" w:rsidRDefault="00A327A9" w:rsidP="00F61FD4">
      <w:pPr>
        <w:pStyle w:val="Heading1"/>
        <w:keepNext w:val="0"/>
        <w:suppressAutoHyphens w:val="0"/>
        <w:overflowPunct/>
        <w:autoSpaceDE/>
        <w:autoSpaceDN/>
        <w:adjustRightInd/>
        <w:spacing w:before="0" w:after="0" w:line="280" w:lineRule="atLeast"/>
        <w:ind w:left="567" w:right="567"/>
        <w:jc w:val="both"/>
        <w:textAlignment w:val="auto"/>
        <w:rPr>
          <w:rFonts w:ascii="Times New Roman Bold" w:eastAsia="Times New Roman" w:hAnsi="Times New Roman Bold"/>
          <w:bCs w:val="0"/>
          <w:caps/>
          <w:kern w:val="0"/>
          <w:sz w:val="24"/>
          <w:szCs w:val="20"/>
          <w:lang w:val="en-US"/>
        </w:rPr>
      </w:pPr>
      <w:r>
        <w:rPr>
          <w:rFonts w:ascii="Times New Roman Bold" w:eastAsia="Times New Roman" w:hAnsi="Times New Roman Bold"/>
          <w:bCs w:val="0"/>
          <w:caps/>
          <w:kern w:val="0"/>
          <w:sz w:val="24"/>
          <w:szCs w:val="20"/>
          <w:lang w:val="en-US"/>
        </w:rPr>
        <w:t xml:space="preserve">UNDERSTANDING NUCLEAR CYBER SECURITY MEASURES, RISKS AND CONSEQUENCES: FROM TANK LEVELS TO PLANT PROCESSES </w:t>
      </w:r>
    </w:p>
    <w:p w14:paraId="6DC01B1D" w14:textId="77777777" w:rsidR="007A65B5" w:rsidRPr="007A65B5" w:rsidRDefault="007A65B5" w:rsidP="00F95E3A">
      <w:pPr>
        <w:pStyle w:val="Authornameandaffiliation"/>
        <w:jc w:val="both"/>
      </w:pPr>
    </w:p>
    <w:p w14:paraId="7DDD1C32" w14:textId="77777777" w:rsidR="00203AB9" w:rsidRPr="00CF5A8D" w:rsidRDefault="00203AB9" w:rsidP="00203AB9">
      <w:pPr>
        <w:pStyle w:val="Authornameandaffiliation"/>
        <w:jc w:val="both"/>
        <w:rPr>
          <w:lang w:val="pt-BR"/>
        </w:rPr>
      </w:pPr>
      <w:r w:rsidRPr="00CF5A8D">
        <w:rPr>
          <w:lang w:val="pt-BR"/>
        </w:rPr>
        <w:t>R. A. BUSQUIM E SILVA</w:t>
      </w:r>
    </w:p>
    <w:p w14:paraId="268FA353" w14:textId="77777777" w:rsidR="00203AB9" w:rsidRPr="00CF5A8D" w:rsidRDefault="00203AB9" w:rsidP="00203AB9">
      <w:pPr>
        <w:pStyle w:val="Authornameandaffiliation"/>
        <w:rPr>
          <w:lang w:val="pt-BR"/>
        </w:rPr>
      </w:pPr>
      <w:r w:rsidRPr="00CF5A8D">
        <w:rPr>
          <w:lang w:val="pt-BR"/>
        </w:rPr>
        <w:t xml:space="preserve">University of Sao Paulo - Sao Paulo, SP, Brazil </w:t>
      </w:r>
    </w:p>
    <w:p w14:paraId="6F79760D" w14:textId="77777777" w:rsidR="00203AB9" w:rsidRDefault="00203AB9" w:rsidP="00203AB9">
      <w:pPr>
        <w:pStyle w:val="Authornameandaffiliation"/>
      </w:pPr>
      <w:r w:rsidRPr="00523D07">
        <w:t>Massachusetts Institute of Technology</w:t>
      </w:r>
      <w:r>
        <w:t xml:space="preserve"> - Cambridge, MA, USA</w:t>
      </w:r>
    </w:p>
    <w:p w14:paraId="21B2B4D4" w14:textId="77777777" w:rsidR="00203AB9" w:rsidRPr="00E7530F" w:rsidRDefault="00203AB9" w:rsidP="00203AB9">
      <w:pPr>
        <w:pStyle w:val="Authornameandaffiliation"/>
      </w:pPr>
      <w:r w:rsidRPr="00E7530F">
        <w:t>Navy Te</w:t>
      </w:r>
      <w:r>
        <w:t>chnological Center in Sao Paulo</w:t>
      </w:r>
      <w:r w:rsidRPr="00E7530F">
        <w:t xml:space="preserve"> - Sao Paulo, </w:t>
      </w:r>
      <w:r>
        <w:t xml:space="preserve">SP, </w:t>
      </w:r>
      <w:r w:rsidRPr="00E7530F">
        <w:t>Brazil</w:t>
      </w:r>
    </w:p>
    <w:p w14:paraId="5FCFF644" w14:textId="77777777" w:rsidR="00203AB9" w:rsidRPr="00E7530F" w:rsidRDefault="00203AB9" w:rsidP="00203AB9">
      <w:pPr>
        <w:pStyle w:val="Authornameandaffiliation"/>
        <w:jc w:val="both"/>
      </w:pPr>
      <w:r w:rsidRPr="00E7530F">
        <w:t>Email: busquim@alum.mit.edu</w:t>
      </w:r>
    </w:p>
    <w:p w14:paraId="482772F5" w14:textId="77777777" w:rsidR="00CA71D6" w:rsidRPr="00E7530F" w:rsidRDefault="00CA71D6" w:rsidP="00F95E3A">
      <w:pPr>
        <w:pStyle w:val="Authornameandaffiliation"/>
        <w:jc w:val="both"/>
      </w:pPr>
    </w:p>
    <w:p w14:paraId="2C71FC31" w14:textId="77777777" w:rsidR="00CA71D6" w:rsidRPr="00A327A9" w:rsidRDefault="009E2BAD" w:rsidP="00F95E3A">
      <w:pPr>
        <w:pStyle w:val="Authornameandaffiliation"/>
        <w:jc w:val="both"/>
      </w:pPr>
      <w:r w:rsidRPr="00A327A9">
        <w:t>J</w:t>
      </w:r>
      <w:r w:rsidR="00C73BBC" w:rsidRPr="00A327A9">
        <w:t>.</w:t>
      </w:r>
      <w:r w:rsidRPr="00A327A9">
        <w:t xml:space="preserve"> </w:t>
      </w:r>
      <w:r w:rsidR="00523D07" w:rsidRPr="00A327A9">
        <w:t>R</w:t>
      </w:r>
      <w:r w:rsidRPr="00A327A9">
        <w:t xml:space="preserve">. </w:t>
      </w:r>
      <w:r w:rsidR="00523D07" w:rsidRPr="00A327A9">
        <w:t>C</w:t>
      </w:r>
      <w:r w:rsidRPr="00A327A9">
        <w:t>.</w:t>
      </w:r>
      <w:r w:rsidR="00C73BBC" w:rsidRPr="00A327A9">
        <w:t xml:space="preserve"> </w:t>
      </w:r>
      <w:r w:rsidR="00523D07" w:rsidRPr="00A327A9">
        <w:t>PIQUEIRA</w:t>
      </w:r>
    </w:p>
    <w:p w14:paraId="2BE4BFD0" w14:textId="77777777" w:rsidR="00203AB9" w:rsidRDefault="00203AB9" w:rsidP="00203AB9">
      <w:pPr>
        <w:pStyle w:val="Authornameandaffiliation"/>
      </w:pPr>
      <w:r w:rsidRPr="00E7530F">
        <w:t xml:space="preserve">University of Sao Paulo - Sao Paulo, </w:t>
      </w:r>
      <w:r>
        <w:t xml:space="preserve">SP, </w:t>
      </w:r>
      <w:r w:rsidRPr="00E7530F">
        <w:t xml:space="preserve">Brazil </w:t>
      </w:r>
    </w:p>
    <w:p w14:paraId="019F6A81" w14:textId="77777777" w:rsidR="00CA71D6" w:rsidRPr="00E7530F" w:rsidRDefault="00CA71D6" w:rsidP="00F95E3A">
      <w:pPr>
        <w:pStyle w:val="Authornameandaffiliation"/>
        <w:jc w:val="both"/>
      </w:pPr>
    </w:p>
    <w:p w14:paraId="5BC58578" w14:textId="77777777" w:rsidR="00A8604F" w:rsidRPr="000D397D" w:rsidRDefault="00523D07" w:rsidP="00F95E3A">
      <w:pPr>
        <w:pStyle w:val="Authornameandaffiliation"/>
        <w:jc w:val="both"/>
      </w:pPr>
      <w:r w:rsidRPr="000D397D">
        <w:t>R</w:t>
      </w:r>
      <w:r w:rsidR="009E2BAD" w:rsidRPr="000D397D">
        <w:t xml:space="preserve">. </w:t>
      </w:r>
      <w:r w:rsidRPr="000D397D">
        <w:t>P</w:t>
      </w:r>
      <w:r w:rsidR="009E2BAD" w:rsidRPr="000D397D">
        <w:t>.</w:t>
      </w:r>
      <w:r w:rsidR="00976847" w:rsidRPr="000D397D">
        <w:t xml:space="preserve"> </w:t>
      </w:r>
      <w:r w:rsidRPr="000D397D">
        <w:t>MARQUES</w:t>
      </w:r>
      <w:r w:rsidR="009E2BAD" w:rsidRPr="000D397D">
        <w:t xml:space="preserve"> </w:t>
      </w:r>
    </w:p>
    <w:p w14:paraId="439E25AF" w14:textId="77777777" w:rsidR="00203AB9" w:rsidRPr="000D397D" w:rsidRDefault="00203AB9" w:rsidP="00203AB9">
      <w:pPr>
        <w:pStyle w:val="Authornameandaffiliation"/>
      </w:pPr>
      <w:r w:rsidRPr="000D397D">
        <w:t xml:space="preserve">University of Sao Paulo - Sao Paulo, SP, Brazil </w:t>
      </w:r>
    </w:p>
    <w:p w14:paraId="25188EC1" w14:textId="77777777" w:rsidR="00203AB9" w:rsidRPr="000D397D" w:rsidRDefault="00203AB9" w:rsidP="005B4747">
      <w:pPr>
        <w:pStyle w:val="Authornameandaffiliation"/>
      </w:pPr>
    </w:p>
    <w:p w14:paraId="3A295655" w14:textId="77777777" w:rsidR="00203AB9" w:rsidRDefault="008F2E22" w:rsidP="005B4747">
      <w:pPr>
        <w:pStyle w:val="Authornameandaffiliation"/>
      </w:pPr>
      <w:r>
        <w:t>P</w:t>
      </w:r>
      <w:r w:rsidR="00203AB9">
        <w:t xml:space="preserve">. </w:t>
      </w:r>
      <w:r>
        <w:t>SMITH</w:t>
      </w:r>
    </w:p>
    <w:p w14:paraId="5EE1DB03" w14:textId="77777777" w:rsidR="00203AB9" w:rsidRPr="00E7530F" w:rsidRDefault="00203AB9" w:rsidP="005B4747">
      <w:pPr>
        <w:pStyle w:val="Authornameandaffiliation"/>
      </w:pPr>
      <w:r>
        <w:rPr>
          <w:rStyle w:val="text-normal"/>
        </w:rPr>
        <w:t>Austrian Institute of Technology GmbH – Vienna, Austria</w:t>
      </w:r>
    </w:p>
    <w:p w14:paraId="199BDDA8" w14:textId="77777777" w:rsidR="00976847" w:rsidRDefault="00976847" w:rsidP="00F95E3A">
      <w:pPr>
        <w:pStyle w:val="Authornameandaffiliation"/>
        <w:jc w:val="both"/>
      </w:pPr>
    </w:p>
    <w:p w14:paraId="0B932829" w14:textId="77777777" w:rsidR="00203AB9" w:rsidRDefault="00203AB9" w:rsidP="00F95E3A">
      <w:pPr>
        <w:pStyle w:val="Authornameandaffiliation"/>
        <w:jc w:val="both"/>
      </w:pPr>
      <w:r>
        <w:t>M. HEWES</w:t>
      </w:r>
    </w:p>
    <w:p w14:paraId="2778743A" w14:textId="77777777" w:rsidR="00203AB9" w:rsidRPr="00E7530F" w:rsidRDefault="00203AB9" w:rsidP="00203AB9">
      <w:pPr>
        <w:pStyle w:val="Authornameandaffiliation"/>
      </w:pPr>
      <w:r>
        <w:t xml:space="preserve">International Atomic Energy Agency - </w:t>
      </w:r>
      <w:r>
        <w:rPr>
          <w:rStyle w:val="text-normal"/>
        </w:rPr>
        <w:t>Vienna, Austria</w:t>
      </w:r>
    </w:p>
    <w:p w14:paraId="530FABE9" w14:textId="77777777" w:rsidR="00203AB9" w:rsidRDefault="00203AB9" w:rsidP="00F95E3A">
      <w:pPr>
        <w:pStyle w:val="Authornameandaffiliation"/>
        <w:jc w:val="both"/>
      </w:pPr>
    </w:p>
    <w:p w14:paraId="1B42F77E" w14:textId="77777777" w:rsidR="00203AB9" w:rsidRDefault="00203AB9" w:rsidP="00F95E3A">
      <w:pPr>
        <w:pStyle w:val="Authornameandaffiliation"/>
        <w:jc w:val="both"/>
      </w:pPr>
      <w:r>
        <w:t xml:space="preserve">J. LI </w:t>
      </w:r>
    </w:p>
    <w:p w14:paraId="731D5B30" w14:textId="77777777" w:rsidR="00203AB9" w:rsidRDefault="00203AB9" w:rsidP="00F95E3A">
      <w:pPr>
        <w:pStyle w:val="Authornameandaffiliation"/>
        <w:jc w:val="both"/>
        <w:rPr>
          <w:rStyle w:val="text-normal"/>
        </w:rPr>
      </w:pPr>
      <w:r>
        <w:rPr>
          <w:rStyle w:val="text-normal"/>
        </w:rPr>
        <w:t>Tsinghua University – Beijing, China.</w:t>
      </w:r>
    </w:p>
    <w:p w14:paraId="4840260A" w14:textId="77777777" w:rsidR="00203AB9" w:rsidRDefault="00203AB9" w:rsidP="00F95E3A">
      <w:pPr>
        <w:pStyle w:val="Authornameandaffiliation"/>
        <w:jc w:val="both"/>
        <w:rPr>
          <w:rStyle w:val="text-normal"/>
        </w:rPr>
      </w:pPr>
    </w:p>
    <w:p w14:paraId="60003329" w14:textId="77777777" w:rsidR="00203AB9" w:rsidRDefault="00203AB9" w:rsidP="00F95E3A">
      <w:pPr>
        <w:pStyle w:val="Authornameandaffiliation"/>
        <w:jc w:val="both"/>
        <w:rPr>
          <w:rStyle w:val="text-normal"/>
        </w:rPr>
      </w:pPr>
      <w:r>
        <w:rPr>
          <w:rStyle w:val="text-normal"/>
        </w:rPr>
        <w:t>R. ALTSCHAEFFEL</w:t>
      </w:r>
    </w:p>
    <w:p w14:paraId="02B78A75" w14:textId="77777777" w:rsidR="00203AB9" w:rsidRPr="00E7530F" w:rsidRDefault="00203AB9" w:rsidP="00F95E3A">
      <w:pPr>
        <w:pStyle w:val="Authornameandaffiliation"/>
        <w:jc w:val="both"/>
      </w:pPr>
      <w:r>
        <w:rPr>
          <w:rStyle w:val="text-normal"/>
        </w:rPr>
        <w:t>Otto-von-Guericke University of Magdeburg – Magdeburg, Germany.</w:t>
      </w:r>
    </w:p>
    <w:p w14:paraId="564766D2" w14:textId="77777777" w:rsidR="0052412B" w:rsidRDefault="0052412B" w:rsidP="00F95E3A">
      <w:pPr>
        <w:pStyle w:val="Authornameandaffiliation"/>
        <w:jc w:val="both"/>
      </w:pPr>
    </w:p>
    <w:p w14:paraId="0C40689A" w14:textId="77777777" w:rsidR="00645CA6" w:rsidRPr="00140AD9" w:rsidRDefault="00645CA6" w:rsidP="00F95E3A">
      <w:pPr>
        <w:pStyle w:val="Authornameandaffiliation"/>
        <w:jc w:val="both"/>
      </w:pPr>
    </w:p>
    <w:p w14:paraId="1DF98C0D" w14:textId="77777777" w:rsidR="00976847" w:rsidRPr="007A78DB" w:rsidRDefault="00A8604F" w:rsidP="00F95E3A">
      <w:pPr>
        <w:pStyle w:val="Authornameandaffiliation"/>
        <w:jc w:val="both"/>
        <w:rPr>
          <w:b/>
        </w:rPr>
      </w:pPr>
      <w:r w:rsidRPr="00976847">
        <w:rPr>
          <w:b/>
        </w:rPr>
        <w:t>Abstract</w:t>
      </w:r>
    </w:p>
    <w:p w14:paraId="097E99BB" w14:textId="77777777" w:rsidR="00E7530F" w:rsidRDefault="00203AB9" w:rsidP="001540E4">
      <w:pPr>
        <w:pStyle w:val="Abstracttext"/>
        <w:jc w:val="both"/>
      </w:pPr>
      <w:r w:rsidRPr="00203AB9">
        <w:t>Cyber security has been object of study since the beginning of the digital era. However, until the 2010 Stuxnet case in the Iran's enrichment facility at Natanz, most of world’s cyber security concerns were directed to the theft of sensitiv</w:t>
      </w:r>
      <w:r w:rsidR="008F2E22">
        <w:t>e</w:t>
      </w:r>
      <w:r w:rsidRPr="00203AB9">
        <w:t xml:space="preserve"> information.</w:t>
      </w:r>
      <w:r w:rsidR="00645CA6">
        <w:t xml:space="preserve"> </w:t>
      </w:r>
      <w:r w:rsidR="002A3615">
        <w:t>The desire for understanding</w:t>
      </w:r>
      <w:r w:rsidR="001540E4">
        <w:t xml:space="preserve"> </w:t>
      </w:r>
      <w:r w:rsidR="001540E4" w:rsidRPr="001540E4">
        <w:rPr>
          <w:rStyle w:val="e24kjd"/>
        </w:rPr>
        <w:t xml:space="preserve">the impacts of cyber-attacks </w:t>
      </w:r>
      <w:r w:rsidR="00970F84">
        <w:rPr>
          <w:rStyle w:val="e24kjd"/>
        </w:rPr>
        <w:t xml:space="preserve">- </w:t>
      </w:r>
      <w:r w:rsidR="001540E4">
        <w:rPr>
          <w:rStyle w:val="e24kjd"/>
        </w:rPr>
        <w:t>and</w:t>
      </w:r>
      <w:r w:rsidR="001540E4" w:rsidRPr="001540E4">
        <w:rPr>
          <w:rStyle w:val="e24kjd"/>
        </w:rPr>
        <w:t xml:space="preserve"> how they propagate</w:t>
      </w:r>
      <w:r w:rsidR="00970F84">
        <w:rPr>
          <w:rStyle w:val="e24kjd"/>
        </w:rPr>
        <w:t xml:space="preserve"> - </w:t>
      </w:r>
      <w:r w:rsidR="001540E4">
        <w:rPr>
          <w:rStyle w:val="e24kjd"/>
        </w:rPr>
        <w:t xml:space="preserve">in </w:t>
      </w:r>
      <w:r w:rsidR="002E7344">
        <w:rPr>
          <w:rStyle w:val="e24kjd"/>
        </w:rPr>
        <w:t>cyber-physical</w:t>
      </w:r>
      <w:r w:rsidR="001540E4">
        <w:rPr>
          <w:rStyle w:val="e24kjd"/>
        </w:rPr>
        <w:t xml:space="preserve"> </w:t>
      </w:r>
      <w:r w:rsidR="002E7344">
        <w:rPr>
          <w:rStyle w:val="e24kjd"/>
        </w:rPr>
        <w:t xml:space="preserve">systems </w:t>
      </w:r>
      <w:r w:rsidR="001540E4">
        <w:rPr>
          <w:rStyle w:val="e24kjd"/>
        </w:rPr>
        <w:t xml:space="preserve">led to the development of operational technology </w:t>
      </w:r>
      <w:r w:rsidR="00E47C97">
        <w:rPr>
          <w:rStyle w:val="e24kjd"/>
        </w:rPr>
        <w:t xml:space="preserve">(OT) </w:t>
      </w:r>
      <w:r w:rsidR="001540E4">
        <w:rPr>
          <w:rStyle w:val="e24kjd"/>
        </w:rPr>
        <w:t>simulators</w:t>
      </w:r>
      <w:r w:rsidR="00DA68C9">
        <w:rPr>
          <w:rStyle w:val="e24kjd"/>
        </w:rPr>
        <w:t xml:space="preserve">. </w:t>
      </w:r>
      <w:r w:rsidR="001540E4">
        <w:rPr>
          <w:rStyle w:val="e24kjd"/>
        </w:rPr>
        <w:t>M</w:t>
      </w:r>
      <w:r w:rsidRPr="00203AB9">
        <w:t xml:space="preserve">any </w:t>
      </w:r>
      <w:r w:rsidR="0085734E">
        <w:t>of these</w:t>
      </w:r>
      <w:r w:rsidRPr="00203AB9">
        <w:t xml:space="preserve"> simulators use industrial tank liquid level controllers</w:t>
      </w:r>
      <w:r w:rsidR="00243EA0">
        <w:t xml:space="preserve"> that </w:t>
      </w:r>
      <w:r w:rsidRPr="00203AB9">
        <w:t>are common to industries such as energy, oil &amp; gas, chemical and metallurgy. These controllers maintain the level of boilers, condensers or pressurized tanks. They usually work by having a piece of software checking and adjusting the balance between inputs and outputs: digital</w:t>
      </w:r>
      <w:r w:rsidR="00BE06A4">
        <w:t xml:space="preserve"> programmable logic</w:t>
      </w:r>
      <w:r w:rsidRPr="00203AB9">
        <w:t xml:space="preserve"> controllers simulate </w:t>
      </w:r>
      <w:r w:rsidR="00BE06A4">
        <w:t xml:space="preserve">or control </w:t>
      </w:r>
      <w:r w:rsidRPr="00203AB9">
        <w:t>pumps and valves that maintain the level between predefined values. Th</w:t>
      </w:r>
      <w:r w:rsidR="0085734E">
        <w:t xml:space="preserve">erefore, tank level controllers, due to their simplicity, </w:t>
      </w:r>
      <w:r w:rsidRPr="00203AB9">
        <w:t>are the tools-of-choice to represent the effects of a cyber-attack in real world equipment.</w:t>
      </w:r>
      <w:r w:rsidR="000D397D">
        <w:t xml:space="preserve"> </w:t>
      </w:r>
      <w:r w:rsidRPr="00203AB9">
        <w:t xml:space="preserve">However, </w:t>
      </w:r>
      <w:r w:rsidR="00E47C97">
        <w:t xml:space="preserve">nuclear power plant </w:t>
      </w:r>
      <w:r w:rsidR="00491238">
        <w:t xml:space="preserve">(NPP) </w:t>
      </w:r>
      <w:r w:rsidRPr="00203AB9">
        <w:t xml:space="preserve">are complex systems that must be represented by complex simulators. </w:t>
      </w:r>
      <w:r w:rsidR="002F0EB6">
        <w:t>Moreover, w</w:t>
      </w:r>
      <w:r w:rsidRPr="00203AB9">
        <w:t>ith the massiv</w:t>
      </w:r>
      <w:r w:rsidR="00E47C97">
        <w:t xml:space="preserve">e use of digital technology, </w:t>
      </w:r>
      <w:r w:rsidR="00491238">
        <w:t xml:space="preserve">NPPs </w:t>
      </w:r>
      <w:r w:rsidRPr="00203AB9">
        <w:t>are becoming more tightly integrated.</w:t>
      </w:r>
      <w:r w:rsidR="000D397D">
        <w:t xml:space="preserve"> </w:t>
      </w:r>
      <w:r w:rsidRPr="00203AB9">
        <w:t>Therefore, preliminary research results suggest that the development of computer security measures</w:t>
      </w:r>
      <w:r w:rsidR="00BE06A4">
        <w:t>,</w:t>
      </w:r>
      <w:r w:rsidRPr="00203AB9">
        <w:t xml:space="preserve"> to prevent and protect against cyber-attacks</w:t>
      </w:r>
      <w:r w:rsidR="001613A2">
        <w:t xml:space="preserve"> on </w:t>
      </w:r>
      <w:r w:rsidR="00491238">
        <w:t>OT</w:t>
      </w:r>
      <w:r w:rsidR="00BE06A4">
        <w:t xml:space="preserve"> </w:t>
      </w:r>
      <w:r w:rsidR="001613A2">
        <w:t>systems</w:t>
      </w:r>
      <w:r w:rsidR="00BE06A4">
        <w:t xml:space="preserve">, could be favored by studies carried on </w:t>
      </w:r>
      <w:r w:rsidR="00491238">
        <w:t>NPP</w:t>
      </w:r>
      <w:r w:rsidR="00BE06A4">
        <w:t xml:space="preserve"> simulators</w:t>
      </w:r>
      <w:r w:rsidR="00F357CA">
        <w:t xml:space="preserve">, like the Asherah Nuclear Power Plant Simulated </w:t>
      </w:r>
      <w:r w:rsidR="00370317">
        <w:t xml:space="preserve">(ANS) </w:t>
      </w:r>
      <w:r w:rsidR="00F357CA">
        <w:t xml:space="preserve">developed under the International Atomic Energy </w:t>
      </w:r>
      <w:r w:rsidR="00370317">
        <w:t xml:space="preserve">Agency (IAEA) </w:t>
      </w:r>
      <w:r w:rsidR="00F357CA">
        <w:t xml:space="preserve">Coordinated Research Project </w:t>
      </w:r>
      <w:r w:rsidR="00370317">
        <w:t xml:space="preserve">(CRP) </w:t>
      </w:r>
      <w:r w:rsidR="00F357CA">
        <w:t>J0200</w:t>
      </w:r>
      <w:r w:rsidR="00CC2781">
        <w:t>8. ANS was designed to</w:t>
      </w:r>
      <w:r w:rsidRPr="00203AB9">
        <w:t xml:space="preserve"> be able to survive cyber-attacks, </w:t>
      </w:r>
      <w:r w:rsidR="00CC2781">
        <w:t xml:space="preserve">to </w:t>
      </w:r>
      <w:r w:rsidRPr="00203AB9">
        <w:t xml:space="preserve">allow the capture of data for </w:t>
      </w:r>
      <w:r w:rsidR="009B31FE">
        <w:t>“</w:t>
      </w:r>
      <w:r w:rsidR="009B31FE" w:rsidRPr="009B31FE">
        <w:rPr>
          <w:i/>
        </w:rPr>
        <w:t>a posteriori</w:t>
      </w:r>
      <w:r w:rsidR="009B31FE">
        <w:t xml:space="preserve">” </w:t>
      </w:r>
      <w:r w:rsidRPr="00203AB9">
        <w:t>analysis, and</w:t>
      </w:r>
      <w:r w:rsidR="00BE06A4">
        <w:t xml:space="preserve"> t</w:t>
      </w:r>
      <w:r w:rsidR="00CC2781">
        <w:t>o</w:t>
      </w:r>
      <w:r w:rsidRPr="00203AB9">
        <w:t xml:space="preserve"> have flexibility in terms of network communication and hardware in the loop integration</w:t>
      </w:r>
      <w:r w:rsidR="00BE06A4">
        <w:t>.</w:t>
      </w:r>
    </w:p>
    <w:p w14:paraId="58DC4797" w14:textId="77777777" w:rsidR="00BE06A4" w:rsidRDefault="00BE06A4" w:rsidP="000D397D">
      <w:pPr>
        <w:pStyle w:val="Abstracttext"/>
        <w:jc w:val="both"/>
      </w:pPr>
    </w:p>
    <w:p w14:paraId="15B34F97" w14:textId="77777777" w:rsidR="0052412B" w:rsidRPr="0028027E" w:rsidRDefault="00A8604F" w:rsidP="0028027E">
      <w:pPr>
        <w:pStyle w:val="Heading2"/>
        <w:keepNext w:val="0"/>
        <w:widowControl w:val="0"/>
        <w:numPr>
          <w:ilvl w:val="0"/>
          <w:numId w:val="11"/>
        </w:numPr>
        <w:tabs>
          <w:tab w:val="left" w:pos="567"/>
        </w:tabs>
        <w:suppressAutoHyphens w:val="0"/>
        <w:overflowPunct/>
        <w:autoSpaceDE/>
        <w:autoSpaceDN/>
        <w:adjustRightInd/>
        <w:spacing w:before="100" w:beforeAutospacing="1" w:after="100" w:afterAutospacing="1" w:line="280" w:lineRule="atLeast"/>
        <w:ind w:left="0" w:firstLine="0"/>
        <w:jc w:val="both"/>
        <w:textAlignment w:val="auto"/>
        <w:rPr>
          <w:rFonts w:eastAsia="Times New Roman"/>
          <w:b w:val="0"/>
          <w:bCs w:val="0"/>
          <w:iCs w:val="0"/>
          <w:caps/>
          <w:sz w:val="20"/>
          <w:szCs w:val="20"/>
          <w:lang w:val="en-GB"/>
        </w:rPr>
      </w:pPr>
      <w:r w:rsidRPr="00976847">
        <w:rPr>
          <w:rFonts w:eastAsia="Times New Roman"/>
          <w:b w:val="0"/>
          <w:bCs w:val="0"/>
          <w:iCs w:val="0"/>
          <w:caps/>
          <w:sz w:val="20"/>
          <w:szCs w:val="20"/>
          <w:lang w:val="en-GB"/>
        </w:rPr>
        <w:t>Introduction</w:t>
      </w:r>
    </w:p>
    <w:p w14:paraId="1B00FE44" w14:textId="77777777" w:rsidR="00751D6C" w:rsidRDefault="0028027E" w:rsidP="00F83962">
      <w:pPr>
        <w:pStyle w:val="BodyText"/>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Given the complexity and large scale of current digital based industrial systems, especially in the Nuclear Industry, a</w:t>
      </w:r>
      <w:r w:rsidR="00F83962" w:rsidRPr="00F83962">
        <w:rPr>
          <w:rFonts w:eastAsia="Times New Roman"/>
          <w:b w:val="0"/>
          <w:sz w:val="20"/>
          <w:lang w:val="en-GB"/>
        </w:rPr>
        <w:t xml:space="preserve"> </w:t>
      </w:r>
      <w:r w:rsidRPr="00F83962">
        <w:rPr>
          <w:rFonts w:eastAsia="Times New Roman"/>
          <w:b w:val="0"/>
          <w:sz w:val="20"/>
          <w:lang w:val="en-GB"/>
        </w:rPr>
        <w:t>state-of-the-art</w:t>
      </w:r>
      <w:r w:rsidR="00F83962" w:rsidRPr="00F83962">
        <w:rPr>
          <w:rFonts w:eastAsia="Times New Roman"/>
          <w:b w:val="0"/>
          <w:sz w:val="20"/>
          <w:lang w:val="en-GB"/>
        </w:rPr>
        <w:t xml:space="preserve"> critical infrastructure cyber-physical assessment </w:t>
      </w:r>
      <w:r>
        <w:rPr>
          <w:rFonts w:eastAsia="Times New Roman"/>
          <w:b w:val="0"/>
          <w:sz w:val="20"/>
          <w:lang w:val="en-GB"/>
        </w:rPr>
        <w:t>should</w:t>
      </w:r>
      <w:r w:rsidR="00F83962" w:rsidRPr="00F83962">
        <w:rPr>
          <w:rFonts w:eastAsia="Times New Roman"/>
          <w:b w:val="0"/>
          <w:sz w:val="20"/>
          <w:lang w:val="en-GB"/>
        </w:rPr>
        <w:t xml:space="preserve"> consider test beds and simulation environment</w:t>
      </w:r>
      <w:r>
        <w:rPr>
          <w:rFonts w:eastAsia="Times New Roman"/>
          <w:b w:val="0"/>
          <w:sz w:val="20"/>
          <w:lang w:val="en-GB"/>
        </w:rPr>
        <w:t>s</w:t>
      </w:r>
      <w:r w:rsidR="00F83962" w:rsidRPr="00F83962">
        <w:rPr>
          <w:rFonts w:eastAsia="Times New Roman"/>
          <w:b w:val="0"/>
          <w:sz w:val="20"/>
          <w:lang w:val="en-GB"/>
        </w:rPr>
        <w:t xml:space="preserve"> with up</w:t>
      </w:r>
      <w:r>
        <w:rPr>
          <w:rFonts w:eastAsia="Times New Roman"/>
          <w:b w:val="0"/>
          <w:sz w:val="20"/>
          <w:lang w:val="en-GB"/>
        </w:rPr>
        <w:t>-to-date I</w:t>
      </w:r>
      <w:r w:rsidR="00F83962" w:rsidRPr="00F83962">
        <w:rPr>
          <w:rFonts w:eastAsia="Times New Roman"/>
          <w:b w:val="0"/>
          <w:sz w:val="20"/>
          <w:lang w:val="en-GB"/>
        </w:rPr>
        <w:t xml:space="preserve">nformation and </w:t>
      </w:r>
      <w:r>
        <w:rPr>
          <w:rFonts w:eastAsia="Times New Roman"/>
          <w:b w:val="0"/>
          <w:sz w:val="20"/>
          <w:lang w:val="en-GB"/>
        </w:rPr>
        <w:t>T</w:t>
      </w:r>
      <w:r w:rsidR="00F83962" w:rsidRPr="00F83962">
        <w:rPr>
          <w:rFonts w:eastAsia="Times New Roman"/>
          <w:b w:val="0"/>
          <w:sz w:val="20"/>
          <w:lang w:val="en-GB"/>
        </w:rPr>
        <w:t xml:space="preserve">echnology (IT) and </w:t>
      </w:r>
      <w:r w:rsidR="002E7344">
        <w:rPr>
          <w:rFonts w:eastAsia="Times New Roman"/>
          <w:b w:val="0"/>
          <w:sz w:val="20"/>
          <w:lang w:val="en-GB"/>
        </w:rPr>
        <w:t>Operational Technology (OT</w:t>
      </w:r>
      <w:r w:rsidR="00F83962" w:rsidRPr="00F83962">
        <w:rPr>
          <w:rFonts w:eastAsia="Times New Roman"/>
          <w:b w:val="0"/>
          <w:sz w:val="20"/>
          <w:lang w:val="en-GB"/>
        </w:rPr>
        <w:t>) systems.</w:t>
      </w:r>
      <w:r w:rsidR="002E7344">
        <w:rPr>
          <w:rFonts w:eastAsia="Times New Roman"/>
          <w:b w:val="0"/>
          <w:sz w:val="20"/>
          <w:lang w:val="en-GB"/>
        </w:rPr>
        <w:t xml:space="preserve"> </w:t>
      </w:r>
    </w:p>
    <w:p w14:paraId="10274934" w14:textId="77777777" w:rsidR="00F83962" w:rsidRPr="00F83962" w:rsidRDefault="001F3859" w:rsidP="00F83962">
      <w:pPr>
        <w:pStyle w:val="BodyText"/>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From the teaching point of view, a</w:t>
      </w:r>
      <w:r w:rsidR="00F83962" w:rsidRPr="00F83962">
        <w:rPr>
          <w:rFonts w:eastAsia="Times New Roman"/>
          <w:b w:val="0"/>
          <w:sz w:val="20"/>
          <w:lang w:val="en-GB"/>
        </w:rPr>
        <w:t xml:space="preserve"> comprehensive and immersive simulation environment improves training capabilities </w:t>
      </w:r>
      <w:r w:rsidR="0028027E">
        <w:rPr>
          <w:rFonts w:eastAsia="Times New Roman"/>
          <w:b w:val="0"/>
          <w:sz w:val="20"/>
          <w:lang w:val="en-GB"/>
        </w:rPr>
        <w:t>by allowing</w:t>
      </w:r>
      <w:r w:rsidR="00F83962" w:rsidRPr="00F83962">
        <w:rPr>
          <w:rFonts w:eastAsia="Times New Roman"/>
          <w:b w:val="0"/>
          <w:sz w:val="20"/>
          <w:lang w:val="en-GB"/>
        </w:rPr>
        <w:t xml:space="preserve"> a better understanding of the digital systems security and safety constraints</w:t>
      </w:r>
      <w:r w:rsidR="0028027E">
        <w:rPr>
          <w:rFonts w:eastAsia="Times New Roman"/>
          <w:b w:val="0"/>
          <w:sz w:val="20"/>
          <w:lang w:val="en-GB"/>
        </w:rPr>
        <w:t xml:space="preserve">, as well as evincing the physical interconnections between </w:t>
      </w:r>
      <w:r w:rsidR="00E857AB">
        <w:rPr>
          <w:rFonts w:eastAsia="Times New Roman"/>
          <w:b w:val="0"/>
          <w:sz w:val="20"/>
          <w:lang w:val="en-GB"/>
        </w:rPr>
        <w:t xml:space="preserve">different systems and equipment. </w:t>
      </w:r>
      <w:r w:rsidR="00F83962" w:rsidRPr="00F83962">
        <w:rPr>
          <w:rFonts w:eastAsia="Times New Roman"/>
          <w:b w:val="0"/>
          <w:sz w:val="20"/>
          <w:lang w:val="en-GB"/>
        </w:rPr>
        <w:t xml:space="preserve">Moreover, realistic simulations as part </w:t>
      </w:r>
      <w:r w:rsidR="00E857AB">
        <w:rPr>
          <w:rFonts w:eastAsia="Times New Roman"/>
          <w:b w:val="0"/>
          <w:sz w:val="20"/>
          <w:lang w:val="en-GB"/>
        </w:rPr>
        <w:t>of</w:t>
      </w:r>
      <w:r w:rsidR="00F83962" w:rsidRPr="00F83962">
        <w:rPr>
          <w:rFonts w:eastAsia="Times New Roman"/>
          <w:b w:val="0"/>
          <w:sz w:val="20"/>
          <w:lang w:val="en-GB"/>
        </w:rPr>
        <w:t xml:space="preserve"> a live-fire exercise (LFX) are an effective tool to teach the specificities of OT and IT cyber security. </w:t>
      </w:r>
    </w:p>
    <w:p w14:paraId="4E3002D7" w14:textId="77777777" w:rsidR="00F83962" w:rsidRPr="00F83962" w:rsidRDefault="00F83962" w:rsidP="00F83962">
      <w:pPr>
        <w:pStyle w:val="BodyText"/>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sidRPr="00F83962">
        <w:rPr>
          <w:rFonts w:eastAsia="Times New Roman"/>
          <w:b w:val="0"/>
          <w:sz w:val="20"/>
          <w:lang w:val="en-GB"/>
        </w:rPr>
        <w:lastRenderedPageBreak/>
        <w:t>After the Iran enrichment facility cyber-attack</w:t>
      </w:r>
      <w:r w:rsidR="00E857AB">
        <w:rPr>
          <w:rFonts w:eastAsia="Times New Roman"/>
          <w:b w:val="0"/>
          <w:sz w:val="20"/>
          <w:lang w:val="en-GB"/>
        </w:rPr>
        <w:t xml:space="preserve"> [</w:t>
      </w:r>
      <w:r w:rsidR="00194BAF">
        <w:rPr>
          <w:rFonts w:eastAsia="Times New Roman"/>
          <w:b w:val="0"/>
          <w:sz w:val="20"/>
          <w:lang w:val="en-GB"/>
        </w:rPr>
        <w:t>1</w:t>
      </w:r>
      <w:r w:rsidR="007C0E17">
        <w:rPr>
          <w:rFonts w:eastAsia="Times New Roman"/>
          <w:b w:val="0"/>
          <w:sz w:val="20"/>
          <w:lang w:val="en-GB"/>
        </w:rPr>
        <w:t>-3</w:t>
      </w:r>
      <w:r w:rsidR="00E857AB">
        <w:rPr>
          <w:rFonts w:eastAsia="Times New Roman"/>
          <w:b w:val="0"/>
          <w:sz w:val="20"/>
          <w:lang w:val="en-GB"/>
        </w:rPr>
        <w:t>]</w:t>
      </w:r>
      <w:r w:rsidRPr="00F83962">
        <w:rPr>
          <w:rFonts w:eastAsia="Times New Roman"/>
          <w:b w:val="0"/>
          <w:sz w:val="20"/>
          <w:lang w:val="en-GB"/>
        </w:rPr>
        <w:t xml:space="preserve">, </w:t>
      </w:r>
      <w:r w:rsidR="00E857AB">
        <w:rPr>
          <w:rFonts w:eastAsia="Times New Roman"/>
          <w:b w:val="0"/>
          <w:sz w:val="20"/>
          <w:lang w:val="en-GB"/>
        </w:rPr>
        <w:t xml:space="preserve">many </w:t>
      </w:r>
      <w:r w:rsidRPr="00F83962">
        <w:rPr>
          <w:rFonts w:eastAsia="Times New Roman"/>
          <w:b w:val="0"/>
          <w:sz w:val="20"/>
          <w:lang w:val="en-GB"/>
        </w:rPr>
        <w:t xml:space="preserve">digital specialists - and countries </w:t>
      </w:r>
      <w:r w:rsidR="00E857AB">
        <w:rPr>
          <w:rFonts w:eastAsia="Times New Roman"/>
          <w:b w:val="0"/>
          <w:sz w:val="20"/>
          <w:lang w:val="en-GB"/>
        </w:rPr>
        <w:t>–</w:t>
      </w:r>
      <w:r w:rsidRPr="00F83962">
        <w:rPr>
          <w:rFonts w:eastAsia="Times New Roman"/>
          <w:b w:val="0"/>
          <w:sz w:val="20"/>
          <w:lang w:val="en-GB"/>
        </w:rPr>
        <w:t xml:space="preserve"> </w:t>
      </w:r>
      <w:r w:rsidR="00E857AB">
        <w:rPr>
          <w:rFonts w:eastAsia="Times New Roman"/>
          <w:b w:val="0"/>
          <w:sz w:val="20"/>
          <w:lang w:val="en-GB"/>
        </w:rPr>
        <w:t>started focusing</w:t>
      </w:r>
      <w:r w:rsidRPr="00F83962">
        <w:rPr>
          <w:rFonts w:eastAsia="Times New Roman"/>
          <w:b w:val="0"/>
          <w:sz w:val="20"/>
          <w:lang w:val="en-GB"/>
        </w:rPr>
        <w:t xml:space="preserve"> their attention </w:t>
      </w:r>
      <w:r w:rsidR="00E857AB">
        <w:rPr>
          <w:rFonts w:eastAsia="Times New Roman"/>
          <w:b w:val="0"/>
          <w:sz w:val="20"/>
          <w:lang w:val="en-GB"/>
        </w:rPr>
        <w:t>in</w:t>
      </w:r>
      <w:r w:rsidRPr="00F83962">
        <w:rPr>
          <w:rFonts w:eastAsia="Times New Roman"/>
          <w:b w:val="0"/>
          <w:sz w:val="20"/>
          <w:lang w:val="en-GB"/>
        </w:rPr>
        <w:t xml:space="preserve"> real world cyber-physical systems that may be </w:t>
      </w:r>
      <w:r w:rsidR="00E857AB">
        <w:rPr>
          <w:rFonts w:eastAsia="Times New Roman"/>
          <w:b w:val="0"/>
          <w:sz w:val="20"/>
          <w:lang w:val="en-GB"/>
        </w:rPr>
        <w:t xml:space="preserve">the </w:t>
      </w:r>
      <w:r w:rsidRPr="00F83962">
        <w:rPr>
          <w:rFonts w:eastAsia="Times New Roman"/>
          <w:b w:val="0"/>
          <w:sz w:val="20"/>
          <w:lang w:val="en-GB"/>
        </w:rPr>
        <w:t xml:space="preserve">subject </w:t>
      </w:r>
      <w:r w:rsidR="00E857AB">
        <w:rPr>
          <w:rFonts w:eastAsia="Times New Roman"/>
          <w:b w:val="0"/>
          <w:sz w:val="20"/>
          <w:lang w:val="en-GB"/>
        </w:rPr>
        <w:t>of</w:t>
      </w:r>
      <w:r w:rsidRPr="00F83962">
        <w:rPr>
          <w:rFonts w:eastAsia="Times New Roman"/>
          <w:b w:val="0"/>
          <w:sz w:val="20"/>
          <w:lang w:val="en-GB"/>
        </w:rPr>
        <w:t xml:space="preserve"> sabotage. </w:t>
      </w:r>
      <w:r w:rsidR="00E857AB">
        <w:rPr>
          <w:rFonts w:eastAsia="Times New Roman"/>
          <w:b w:val="0"/>
          <w:sz w:val="20"/>
          <w:lang w:val="en-GB"/>
        </w:rPr>
        <w:t>Following this trend</w:t>
      </w:r>
      <w:r w:rsidRPr="00F83962">
        <w:rPr>
          <w:rFonts w:eastAsia="Times New Roman"/>
          <w:b w:val="0"/>
          <w:sz w:val="20"/>
          <w:lang w:val="en-GB"/>
        </w:rPr>
        <w:t xml:space="preserve">, </w:t>
      </w:r>
      <w:r w:rsidR="00E857AB">
        <w:rPr>
          <w:rFonts w:eastAsia="Times New Roman"/>
          <w:b w:val="0"/>
          <w:sz w:val="20"/>
          <w:lang w:val="en-GB"/>
        </w:rPr>
        <w:t xml:space="preserve">especially </w:t>
      </w:r>
      <w:r w:rsidRPr="00F83962">
        <w:rPr>
          <w:rFonts w:eastAsia="Times New Roman"/>
          <w:b w:val="0"/>
          <w:sz w:val="20"/>
          <w:lang w:val="en-GB"/>
        </w:rPr>
        <w:t xml:space="preserve">in the last few years, cyber </w:t>
      </w:r>
      <w:r w:rsidR="007068D5" w:rsidRPr="00F83962">
        <w:rPr>
          <w:rFonts w:eastAsia="Times New Roman"/>
          <w:b w:val="0"/>
          <w:sz w:val="20"/>
          <w:lang w:val="en-GB"/>
        </w:rPr>
        <w:t>defen</w:t>
      </w:r>
      <w:r w:rsidR="007068D5">
        <w:rPr>
          <w:rFonts w:eastAsia="Times New Roman"/>
          <w:b w:val="0"/>
          <w:sz w:val="20"/>
          <w:lang w:val="en-GB"/>
        </w:rPr>
        <w:t>c</w:t>
      </w:r>
      <w:r w:rsidR="007068D5" w:rsidRPr="00F83962">
        <w:rPr>
          <w:rFonts w:eastAsia="Times New Roman"/>
          <w:b w:val="0"/>
          <w:sz w:val="20"/>
          <w:lang w:val="en-GB"/>
        </w:rPr>
        <w:t>e</w:t>
      </w:r>
      <w:r w:rsidRPr="00F83962">
        <w:rPr>
          <w:rFonts w:eastAsia="Times New Roman"/>
          <w:b w:val="0"/>
          <w:sz w:val="20"/>
          <w:lang w:val="en-GB"/>
        </w:rPr>
        <w:t xml:space="preserve"> exercises and training courses </w:t>
      </w:r>
      <w:r w:rsidR="00E857AB">
        <w:rPr>
          <w:rFonts w:eastAsia="Times New Roman"/>
          <w:b w:val="0"/>
          <w:sz w:val="20"/>
          <w:lang w:val="en-GB"/>
        </w:rPr>
        <w:t xml:space="preserve">started using </w:t>
      </w:r>
      <w:r w:rsidRPr="00F83962">
        <w:rPr>
          <w:rFonts w:eastAsia="Times New Roman"/>
          <w:b w:val="0"/>
          <w:sz w:val="20"/>
          <w:lang w:val="en-GB"/>
        </w:rPr>
        <w:t xml:space="preserve">simplified </w:t>
      </w:r>
      <w:r w:rsidR="007068D5">
        <w:rPr>
          <w:rFonts w:eastAsia="Times New Roman"/>
          <w:b w:val="0"/>
          <w:sz w:val="20"/>
          <w:lang w:val="en-GB"/>
        </w:rPr>
        <w:t xml:space="preserve">(sometimes improvised) </w:t>
      </w:r>
      <w:r w:rsidRPr="00F83962">
        <w:rPr>
          <w:rFonts w:eastAsia="Times New Roman"/>
          <w:b w:val="0"/>
          <w:sz w:val="20"/>
          <w:lang w:val="en-GB"/>
        </w:rPr>
        <w:t xml:space="preserve">test beds with IT and OT equipment. </w:t>
      </w:r>
      <w:r w:rsidR="004D087B">
        <w:rPr>
          <w:rFonts w:eastAsia="Times New Roman"/>
          <w:b w:val="0"/>
          <w:sz w:val="20"/>
          <w:lang w:val="en-GB"/>
        </w:rPr>
        <w:t xml:space="preserve">Cyber-physical systems are integration of computation </w:t>
      </w:r>
      <w:r w:rsidR="004D087B" w:rsidRPr="00751D6C">
        <w:rPr>
          <w:rFonts w:eastAsia="Times New Roman"/>
          <w:b w:val="0"/>
          <w:sz w:val="20"/>
          <w:lang w:val="en-GB"/>
        </w:rPr>
        <w:t>and physical processes</w:t>
      </w:r>
      <w:r w:rsidR="004D087B">
        <w:rPr>
          <w:rFonts w:eastAsia="Times New Roman"/>
          <w:b w:val="0"/>
          <w:sz w:val="20"/>
          <w:lang w:val="en-GB"/>
        </w:rPr>
        <w:t xml:space="preserve"> where c</w:t>
      </w:r>
      <w:r w:rsidR="004D087B" w:rsidRPr="00751D6C">
        <w:rPr>
          <w:rFonts w:eastAsia="Times New Roman"/>
          <w:b w:val="0"/>
          <w:sz w:val="20"/>
          <w:lang w:val="en-GB"/>
        </w:rPr>
        <w:t xml:space="preserve">omputers </w:t>
      </w:r>
      <w:r w:rsidR="004D087B">
        <w:rPr>
          <w:rFonts w:eastAsia="Times New Roman"/>
          <w:b w:val="0"/>
          <w:sz w:val="20"/>
          <w:lang w:val="en-GB"/>
        </w:rPr>
        <w:t xml:space="preserve">and feedback loops, connected by digital networks, </w:t>
      </w:r>
      <w:r w:rsidR="004D087B" w:rsidRPr="00751D6C">
        <w:rPr>
          <w:rFonts w:eastAsia="Times New Roman"/>
          <w:b w:val="0"/>
          <w:sz w:val="20"/>
          <w:lang w:val="en-GB"/>
        </w:rPr>
        <w:t>monitor and control the</w:t>
      </w:r>
      <w:r w:rsidR="004D087B">
        <w:rPr>
          <w:rFonts w:eastAsia="Times New Roman"/>
          <w:b w:val="0"/>
          <w:sz w:val="20"/>
          <w:lang w:val="en-GB"/>
        </w:rPr>
        <w:t xml:space="preserve"> behaviour of real world processes.</w:t>
      </w:r>
    </w:p>
    <w:p w14:paraId="22E9DFBA" w14:textId="77777777" w:rsidR="00F83962" w:rsidRPr="00F83962" w:rsidRDefault="00F83962" w:rsidP="00F83962">
      <w:pPr>
        <w:pStyle w:val="BodyText"/>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sidRPr="00F83962">
        <w:rPr>
          <w:rFonts w:eastAsia="Times New Roman"/>
          <w:b w:val="0"/>
          <w:sz w:val="20"/>
          <w:lang w:val="en-GB"/>
        </w:rPr>
        <w:t>T</w:t>
      </w:r>
      <w:r w:rsidR="00E857AB">
        <w:rPr>
          <w:rFonts w:eastAsia="Times New Roman"/>
          <w:b w:val="0"/>
          <w:sz w:val="20"/>
          <w:lang w:val="en-GB"/>
        </w:rPr>
        <w:t>anks and t</w:t>
      </w:r>
      <w:r w:rsidRPr="00F83962">
        <w:rPr>
          <w:rFonts w:eastAsia="Times New Roman"/>
          <w:b w:val="0"/>
          <w:sz w:val="20"/>
          <w:lang w:val="en-GB"/>
        </w:rPr>
        <w:t>ank level controllers are very common to industries such as energy, oil &amp; gas, chemical and metallurg</w:t>
      </w:r>
      <w:r w:rsidR="00E857AB">
        <w:rPr>
          <w:rFonts w:eastAsia="Times New Roman"/>
          <w:b w:val="0"/>
          <w:sz w:val="20"/>
          <w:lang w:val="en-GB"/>
        </w:rPr>
        <w:t>ical</w:t>
      </w:r>
      <w:r w:rsidRPr="00F83962">
        <w:rPr>
          <w:rFonts w:eastAsia="Times New Roman"/>
          <w:b w:val="0"/>
          <w:sz w:val="20"/>
          <w:lang w:val="en-GB"/>
        </w:rPr>
        <w:t xml:space="preserve">. </w:t>
      </w:r>
      <w:r w:rsidR="00E857AB">
        <w:rPr>
          <w:rFonts w:eastAsia="Times New Roman"/>
          <w:b w:val="0"/>
          <w:sz w:val="20"/>
          <w:lang w:val="en-GB"/>
        </w:rPr>
        <w:t>P</w:t>
      </w:r>
      <w:r w:rsidRPr="00F83962">
        <w:rPr>
          <w:rFonts w:eastAsia="Times New Roman"/>
          <w:b w:val="0"/>
          <w:sz w:val="20"/>
          <w:lang w:val="en-GB"/>
        </w:rPr>
        <w:t xml:space="preserve">rogrammable </w:t>
      </w:r>
      <w:r w:rsidR="00E857AB">
        <w:rPr>
          <w:rFonts w:eastAsia="Times New Roman"/>
          <w:b w:val="0"/>
          <w:sz w:val="20"/>
          <w:lang w:val="en-GB"/>
        </w:rPr>
        <w:t>L</w:t>
      </w:r>
      <w:r w:rsidRPr="00F83962">
        <w:rPr>
          <w:rFonts w:eastAsia="Times New Roman"/>
          <w:b w:val="0"/>
          <w:sz w:val="20"/>
          <w:lang w:val="en-GB"/>
        </w:rPr>
        <w:t xml:space="preserve">ogic </w:t>
      </w:r>
      <w:r w:rsidR="00E857AB">
        <w:rPr>
          <w:rFonts w:eastAsia="Times New Roman"/>
          <w:b w:val="0"/>
          <w:sz w:val="20"/>
          <w:lang w:val="en-GB"/>
        </w:rPr>
        <w:t>C</w:t>
      </w:r>
      <w:r w:rsidRPr="00F83962">
        <w:rPr>
          <w:rFonts w:eastAsia="Times New Roman"/>
          <w:b w:val="0"/>
          <w:sz w:val="20"/>
          <w:lang w:val="en-GB"/>
        </w:rPr>
        <w:t>ontroller</w:t>
      </w:r>
      <w:r w:rsidR="00E857AB">
        <w:rPr>
          <w:rFonts w:eastAsia="Times New Roman"/>
          <w:b w:val="0"/>
          <w:sz w:val="20"/>
          <w:lang w:val="en-GB"/>
        </w:rPr>
        <w:t>s</w:t>
      </w:r>
      <w:r w:rsidRPr="00F83962">
        <w:rPr>
          <w:rFonts w:eastAsia="Times New Roman"/>
          <w:b w:val="0"/>
          <w:sz w:val="20"/>
          <w:lang w:val="en-GB"/>
        </w:rPr>
        <w:t xml:space="preserve"> (PLC) employed in such systems </w:t>
      </w:r>
      <w:r w:rsidR="00E857AB">
        <w:rPr>
          <w:rFonts w:eastAsia="Times New Roman"/>
          <w:b w:val="0"/>
          <w:sz w:val="20"/>
          <w:lang w:val="en-GB"/>
        </w:rPr>
        <w:t xml:space="preserve">regulate and </w:t>
      </w:r>
      <w:r w:rsidRPr="00F83962">
        <w:rPr>
          <w:rFonts w:eastAsia="Times New Roman"/>
          <w:b w:val="0"/>
          <w:sz w:val="20"/>
          <w:lang w:val="en-GB"/>
        </w:rPr>
        <w:t>maintain the level of boilers, condensers or pressurized tanks</w:t>
      </w:r>
      <w:r w:rsidR="00E857AB">
        <w:rPr>
          <w:rFonts w:eastAsia="Times New Roman"/>
          <w:b w:val="0"/>
          <w:sz w:val="20"/>
          <w:lang w:val="en-GB"/>
        </w:rPr>
        <w:t xml:space="preserve"> within operational limits</w:t>
      </w:r>
      <w:r w:rsidR="00BE1773">
        <w:rPr>
          <w:rFonts w:eastAsia="Times New Roman"/>
          <w:b w:val="0"/>
          <w:sz w:val="20"/>
          <w:lang w:val="en-GB"/>
        </w:rPr>
        <w:t>.</w:t>
      </w:r>
      <w:r w:rsidRPr="00F83962">
        <w:rPr>
          <w:rFonts w:eastAsia="Times New Roman"/>
          <w:b w:val="0"/>
          <w:sz w:val="20"/>
          <w:lang w:val="en-GB"/>
        </w:rPr>
        <w:t xml:space="preserve"> They usually work by having a piece of software </w:t>
      </w:r>
      <w:r w:rsidR="00E857AB">
        <w:rPr>
          <w:rFonts w:eastAsia="Times New Roman"/>
          <w:b w:val="0"/>
          <w:sz w:val="20"/>
          <w:lang w:val="en-GB"/>
        </w:rPr>
        <w:t xml:space="preserve">implementing algorithms that </w:t>
      </w:r>
      <w:r w:rsidRPr="00F83962">
        <w:rPr>
          <w:rFonts w:eastAsia="Times New Roman"/>
          <w:b w:val="0"/>
          <w:sz w:val="20"/>
          <w:lang w:val="en-GB"/>
        </w:rPr>
        <w:t>check and adjust the balance between inputs and outputs</w:t>
      </w:r>
      <w:r w:rsidR="00E857AB">
        <w:rPr>
          <w:rFonts w:eastAsia="Times New Roman"/>
          <w:b w:val="0"/>
          <w:sz w:val="20"/>
          <w:lang w:val="en-GB"/>
        </w:rPr>
        <w:t>, for example</w:t>
      </w:r>
      <w:r w:rsidRPr="00F83962">
        <w:rPr>
          <w:rFonts w:eastAsia="Times New Roman"/>
          <w:b w:val="0"/>
          <w:sz w:val="20"/>
          <w:lang w:val="en-GB"/>
        </w:rPr>
        <w:t xml:space="preserve"> </w:t>
      </w:r>
      <w:r w:rsidR="00E857AB">
        <w:rPr>
          <w:rFonts w:eastAsia="Times New Roman"/>
          <w:b w:val="0"/>
          <w:sz w:val="20"/>
          <w:lang w:val="en-GB"/>
        </w:rPr>
        <w:t>by driving</w:t>
      </w:r>
      <w:r w:rsidRPr="00F83962">
        <w:rPr>
          <w:rFonts w:eastAsia="Times New Roman"/>
          <w:b w:val="0"/>
          <w:sz w:val="20"/>
          <w:lang w:val="en-GB"/>
        </w:rPr>
        <w:t xml:space="preserve"> pumps and </w:t>
      </w:r>
      <w:r w:rsidR="00E857AB">
        <w:rPr>
          <w:rFonts w:eastAsia="Times New Roman"/>
          <w:b w:val="0"/>
          <w:sz w:val="20"/>
          <w:lang w:val="en-GB"/>
        </w:rPr>
        <w:t xml:space="preserve">operating </w:t>
      </w:r>
      <w:r w:rsidRPr="00F83962">
        <w:rPr>
          <w:rFonts w:eastAsia="Times New Roman"/>
          <w:b w:val="0"/>
          <w:sz w:val="20"/>
          <w:lang w:val="en-GB"/>
        </w:rPr>
        <w:t xml:space="preserve">valves that maintain the level between predefined values. </w:t>
      </w:r>
      <w:r w:rsidR="00E857AB">
        <w:rPr>
          <w:rFonts w:eastAsia="Times New Roman"/>
          <w:b w:val="0"/>
          <w:sz w:val="20"/>
          <w:lang w:val="en-GB"/>
        </w:rPr>
        <w:t>Given their widespread use</w:t>
      </w:r>
      <w:r w:rsidR="00BE1773">
        <w:rPr>
          <w:rFonts w:eastAsia="Times New Roman"/>
          <w:b w:val="0"/>
          <w:sz w:val="20"/>
          <w:lang w:val="en-GB"/>
        </w:rPr>
        <w:t xml:space="preserve"> and their simplicity</w:t>
      </w:r>
      <w:r w:rsidRPr="00F83962">
        <w:rPr>
          <w:rFonts w:eastAsia="Times New Roman"/>
          <w:b w:val="0"/>
          <w:sz w:val="20"/>
          <w:lang w:val="en-GB"/>
        </w:rPr>
        <w:t xml:space="preserve">, tank level </w:t>
      </w:r>
      <w:r w:rsidR="00BE1773">
        <w:rPr>
          <w:rFonts w:eastAsia="Times New Roman"/>
          <w:b w:val="0"/>
          <w:sz w:val="20"/>
          <w:lang w:val="en-GB"/>
        </w:rPr>
        <w:t>simulators</w:t>
      </w:r>
      <w:r w:rsidRPr="00F83962">
        <w:rPr>
          <w:rFonts w:eastAsia="Times New Roman"/>
          <w:b w:val="0"/>
          <w:sz w:val="20"/>
          <w:lang w:val="en-GB"/>
        </w:rPr>
        <w:t xml:space="preserve"> are </w:t>
      </w:r>
      <w:r w:rsidR="00E857AB">
        <w:rPr>
          <w:rFonts w:eastAsia="Times New Roman"/>
          <w:b w:val="0"/>
          <w:sz w:val="20"/>
          <w:lang w:val="en-GB"/>
        </w:rPr>
        <w:t xml:space="preserve">commonly </w:t>
      </w:r>
      <w:r w:rsidRPr="00F83962">
        <w:rPr>
          <w:rFonts w:eastAsia="Times New Roman"/>
          <w:b w:val="0"/>
          <w:sz w:val="20"/>
          <w:lang w:val="en-GB"/>
        </w:rPr>
        <w:t xml:space="preserve">the tool-of-choice to </w:t>
      </w:r>
      <w:r w:rsidR="00E857AB">
        <w:rPr>
          <w:rFonts w:eastAsia="Times New Roman"/>
          <w:b w:val="0"/>
          <w:sz w:val="20"/>
          <w:lang w:val="en-GB"/>
        </w:rPr>
        <w:t>illustrate</w:t>
      </w:r>
      <w:r w:rsidRPr="00F83962">
        <w:rPr>
          <w:rFonts w:eastAsia="Times New Roman"/>
          <w:b w:val="0"/>
          <w:sz w:val="20"/>
          <w:lang w:val="en-GB"/>
        </w:rPr>
        <w:t xml:space="preserve"> the effects of cyber-attack</w:t>
      </w:r>
      <w:r w:rsidR="00E857AB">
        <w:rPr>
          <w:rFonts w:eastAsia="Times New Roman"/>
          <w:b w:val="0"/>
          <w:sz w:val="20"/>
          <w:lang w:val="en-GB"/>
        </w:rPr>
        <w:t>s</w:t>
      </w:r>
      <w:r w:rsidRPr="00F83962">
        <w:rPr>
          <w:rFonts w:eastAsia="Times New Roman"/>
          <w:b w:val="0"/>
          <w:sz w:val="20"/>
          <w:lang w:val="en-GB"/>
        </w:rPr>
        <w:t xml:space="preserve"> in real world equipment. </w:t>
      </w:r>
    </w:p>
    <w:p w14:paraId="0138B273" w14:textId="77777777" w:rsidR="00F83962" w:rsidRDefault="00F83962" w:rsidP="00F83962">
      <w:pPr>
        <w:pStyle w:val="BodyText"/>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sidRPr="00F83962">
        <w:rPr>
          <w:rFonts w:eastAsia="Times New Roman"/>
          <w:b w:val="0"/>
          <w:sz w:val="20"/>
          <w:lang w:val="en-GB"/>
        </w:rPr>
        <w:t xml:space="preserve">Within this context, </w:t>
      </w:r>
      <w:r w:rsidR="00E857AB">
        <w:rPr>
          <w:rFonts w:eastAsia="Times New Roman"/>
          <w:b w:val="0"/>
          <w:sz w:val="20"/>
          <w:lang w:val="en-GB"/>
        </w:rPr>
        <w:t>N</w:t>
      </w:r>
      <w:r w:rsidRPr="00F83962">
        <w:rPr>
          <w:rFonts w:eastAsia="Times New Roman"/>
          <w:b w:val="0"/>
          <w:sz w:val="20"/>
          <w:lang w:val="en-GB"/>
        </w:rPr>
        <w:t xml:space="preserve">uclear </w:t>
      </w:r>
      <w:r w:rsidR="00E857AB">
        <w:rPr>
          <w:rFonts w:eastAsia="Times New Roman"/>
          <w:b w:val="0"/>
          <w:sz w:val="20"/>
          <w:lang w:val="en-GB"/>
        </w:rPr>
        <w:t>P</w:t>
      </w:r>
      <w:r w:rsidRPr="00F83962">
        <w:rPr>
          <w:rFonts w:eastAsia="Times New Roman"/>
          <w:b w:val="0"/>
          <w:sz w:val="20"/>
          <w:lang w:val="en-GB"/>
        </w:rPr>
        <w:t xml:space="preserve">ower </w:t>
      </w:r>
      <w:r w:rsidR="00E857AB">
        <w:rPr>
          <w:rFonts w:eastAsia="Times New Roman"/>
          <w:b w:val="0"/>
          <w:sz w:val="20"/>
          <w:lang w:val="en-GB"/>
        </w:rPr>
        <w:t>P</w:t>
      </w:r>
      <w:r w:rsidRPr="00F83962">
        <w:rPr>
          <w:rFonts w:eastAsia="Times New Roman"/>
          <w:b w:val="0"/>
          <w:sz w:val="20"/>
          <w:lang w:val="en-GB"/>
        </w:rPr>
        <w:t>lants (NPP) are the most emblematic example of a critical infrastructure cyber-target. NPPs consist of several complex industrial processes with a large number of information technology and automation systems</w:t>
      </w:r>
      <w:r w:rsidR="004E307C">
        <w:rPr>
          <w:rFonts w:eastAsia="Times New Roman"/>
          <w:b w:val="0"/>
          <w:sz w:val="20"/>
          <w:lang w:val="en-GB"/>
        </w:rPr>
        <w:t xml:space="preserve">, implementing process control, </w:t>
      </w:r>
      <w:r w:rsidRPr="00F83962">
        <w:rPr>
          <w:rFonts w:eastAsia="Times New Roman"/>
          <w:b w:val="0"/>
          <w:sz w:val="20"/>
          <w:lang w:val="en-GB"/>
        </w:rPr>
        <w:t xml:space="preserve">safety and security functions. In addition, the consequences of a NPP accident can range from financial loss due to sabotage or sensitive information theft, to </w:t>
      </w:r>
      <w:r w:rsidR="004E307C">
        <w:rPr>
          <w:rFonts w:eastAsia="Times New Roman"/>
          <w:b w:val="0"/>
          <w:sz w:val="20"/>
          <w:lang w:val="en-GB"/>
        </w:rPr>
        <w:t xml:space="preserve">equipment damage or even </w:t>
      </w:r>
      <w:r w:rsidRPr="00F83962">
        <w:rPr>
          <w:rFonts w:eastAsia="Times New Roman"/>
          <w:b w:val="0"/>
          <w:sz w:val="20"/>
          <w:lang w:val="en-GB"/>
        </w:rPr>
        <w:t>the release of radiologic</w:t>
      </w:r>
      <w:r w:rsidR="004E307C">
        <w:rPr>
          <w:rFonts w:eastAsia="Times New Roman"/>
          <w:b w:val="0"/>
          <w:sz w:val="20"/>
          <w:lang w:val="en-GB"/>
        </w:rPr>
        <w:t>al</w:t>
      </w:r>
      <w:r w:rsidRPr="00F83962">
        <w:rPr>
          <w:rFonts w:eastAsia="Times New Roman"/>
          <w:b w:val="0"/>
          <w:sz w:val="20"/>
          <w:lang w:val="en-GB"/>
        </w:rPr>
        <w:t xml:space="preserve"> material and </w:t>
      </w:r>
      <w:r w:rsidR="004E307C">
        <w:rPr>
          <w:rFonts w:eastAsia="Times New Roman"/>
          <w:b w:val="0"/>
          <w:sz w:val="20"/>
          <w:lang w:val="en-GB"/>
        </w:rPr>
        <w:t xml:space="preserve">environment </w:t>
      </w:r>
      <w:r w:rsidRPr="00F83962">
        <w:rPr>
          <w:rFonts w:eastAsia="Times New Roman"/>
          <w:b w:val="0"/>
          <w:sz w:val="20"/>
          <w:lang w:val="en-GB"/>
        </w:rPr>
        <w:t xml:space="preserve">contamination. Therefore, NPPs, </w:t>
      </w:r>
      <w:r w:rsidR="004E307C">
        <w:rPr>
          <w:rFonts w:eastAsia="Times New Roman"/>
          <w:b w:val="0"/>
          <w:sz w:val="20"/>
          <w:lang w:val="en-GB"/>
        </w:rPr>
        <w:t>more than any</w:t>
      </w:r>
      <w:r w:rsidRPr="00F83962">
        <w:rPr>
          <w:rFonts w:eastAsia="Times New Roman"/>
          <w:b w:val="0"/>
          <w:sz w:val="20"/>
          <w:lang w:val="en-GB"/>
        </w:rPr>
        <w:t xml:space="preserve"> other critical infrastructure facilities, are accountable to extremely rigid safety and reliability requirements that demand redundancy, diversity, and long lifecycles</w:t>
      </w:r>
      <w:r w:rsidR="00194BAF">
        <w:rPr>
          <w:rFonts w:eastAsia="Times New Roman"/>
          <w:b w:val="0"/>
          <w:sz w:val="20"/>
          <w:lang w:val="en-GB"/>
        </w:rPr>
        <w:t>.</w:t>
      </w:r>
    </w:p>
    <w:p w14:paraId="77228B03" w14:textId="77777777" w:rsidR="00F83962" w:rsidRPr="00F83962" w:rsidRDefault="00CF5A8D" w:rsidP="00F357CA">
      <w:pPr>
        <w:pStyle w:val="BodyText"/>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 xml:space="preserve">A Coordinated Research Project (CRP) was proposed in 2016 by the International Atomic Energy Agency (IAEA) and counts with seventeen institutions from thirteen countries. The CRP, entitled </w:t>
      </w:r>
      <w:r w:rsidRPr="00CF5A8D">
        <w:rPr>
          <w:rFonts w:eastAsia="Times New Roman"/>
          <w:b w:val="0"/>
          <w:i/>
          <w:iCs/>
          <w:sz w:val="20"/>
          <w:lang w:val="en-GB"/>
        </w:rPr>
        <w:t>Enhancing Computer Security Incident Response Analysis at Nuclear Facilities</w:t>
      </w:r>
      <w:r>
        <w:rPr>
          <w:rFonts w:eastAsia="Times New Roman"/>
          <w:b w:val="0"/>
          <w:sz w:val="20"/>
          <w:lang w:val="en-GB"/>
        </w:rPr>
        <w:t xml:space="preserve"> (J02008), is the first coordinated project proposed by the IAEA on computer security [</w:t>
      </w:r>
      <w:r w:rsidR="00194BAF">
        <w:rPr>
          <w:rFonts w:eastAsia="Times New Roman"/>
          <w:b w:val="0"/>
          <w:sz w:val="20"/>
          <w:lang w:val="en-GB"/>
        </w:rPr>
        <w:t>4</w:t>
      </w:r>
      <w:r>
        <w:rPr>
          <w:rFonts w:eastAsia="Times New Roman"/>
          <w:b w:val="0"/>
          <w:sz w:val="20"/>
          <w:lang w:val="en-GB"/>
        </w:rPr>
        <w:t>].</w:t>
      </w:r>
      <w:r w:rsidR="00F357CA">
        <w:rPr>
          <w:rFonts w:eastAsia="Times New Roman"/>
          <w:b w:val="0"/>
          <w:sz w:val="20"/>
          <w:lang w:val="en-GB"/>
        </w:rPr>
        <w:t xml:space="preserve"> </w:t>
      </w:r>
      <w:r w:rsidR="00D729BE">
        <w:rPr>
          <w:rFonts w:eastAsia="Times New Roman"/>
          <w:b w:val="0"/>
          <w:sz w:val="20"/>
          <w:lang w:val="en-GB"/>
        </w:rPr>
        <w:t>In view of the presented above</w:t>
      </w:r>
      <w:r w:rsidR="00F83962" w:rsidRPr="00F83962">
        <w:rPr>
          <w:rFonts w:eastAsia="Times New Roman"/>
          <w:b w:val="0"/>
          <w:sz w:val="20"/>
          <w:lang w:val="en-GB"/>
        </w:rPr>
        <w:t xml:space="preserve">, University of Sao Paulo (USP), </w:t>
      </w:r>
      <w:r w:rsidR="006C1009">
        <w:rPr>
          <w:rFonts w:eastAsia="Times New Roman"/>
          <w:b w:val="0"/>
          <w:sz w:val="20"/>
          <w:lang w:val="en-GB"/>
        </w:rPr>
        <w:t>under CRP J02008</w:t>
      </w:r>
      <w:r w:rsidR="00F83962" w:rsidRPr="00F83962">
        <w:rPr>
          <w:rFonts w:eastAsia="Times New Roman"/>
          <w:b w:val="0"/>
          <w:sz w:val="20"/>
          <w:lang w:val="en-GB"/>
        </w:rPr>
        <w:t>, developed a hardware-in-the-loop (HIL) simulator, the Asherah NPP Simulator (ANS)</w:t>
      </w:r>
      <w:r w:rsidR="006C1009">
        <w:rPr>
          <w:rFonts w:eastAsia="Times New Roman"/>
          <w:b w:val="0"/>
          <w:sz w:val="20"/>
          <w:lang w:val="en-GB"/>
        </w:rPr>
        <w:t>,</w:t>
      </w:r>
      <w:r w:rsidR="00F83962" w:rsidRPr="00F83962">
        <w:rPr>
          <w:rFonts w:eastAsia="Times New Roman"/>
          <w:b w:val="0"/>
          <w:sz w:val="20"/>
          <w:lang w:val="en-GB"/>
        </w:rPr>
        <w:t xml:space="preserve"> suitable for digital research, cyber security assessment and computer security measures development. The ANS, compared to </w:t>
      </w:r>
      <w:r w:rsidR="006C1009">
        <w:rPr>
          <w:rFonts w:eastAsia="Times New Roman"/>
          <w:b w:val="0"/>
          <w:sz w:val="20"/>
          <w:lang w:val="en-GB"/>
        </w:rPr>
        <w:t xml:space="preserve">a </w:t>
      </w:r>
      <w:r w:rsidR="00F83962" w:rsidRPr="00F83962">
        <w:rPr>
          <w:rFonts w:eastAsia="Times New Roman"/>
          <w:b w:val="0"/>
          <w:sz w:val="20"/>
          <w:lang w:val="en-GB"/>
        </w:rPr>
        <w:t xml:space="preserve">standard tank level controller test bed, allows a </w:t>
      </w:r>
      <w:r w:rsidR="006C1009">
        <w:rPr>
          <w:rFonts w:eastAsia="Times New Roman"/>
          <w:b w:val="0"/>
          <w:sz w:val="20"/>
          <w:lang w:val="en-GB"/>
        </w:rPr>
        <w:t xml:space="preserve">much </w:t>
      </w:r>
      <w:r w:rsidR="00F83962" w:rsidRPr="00F83962">
        <w:rPr>
          <w:rFonts w:eastAsia="Times New Roman"/>
          <w:b w:val="0"/>
          <w:sz w:val="20"/>
          <w:lang w:val="en-GB"/>
        </w:rPr>
        <w:t xml:space="preserve">better understanding of </w:t>
      </w:r>
      <w:r w:rsidR="006C1009">
        <w:rPr>
          <w:rFonts w:eastAsia="Times New Roman"/>
          <w:b w:val="0"/>
          <w:sz w:val="20"/>
          <w:lang w:val="en-GB"/>
        </w:rPr>
        <w:t>the consequences of a cyber-attack, including the impact on the</w:t>
      </w:r>
      <w:r w:rsidR="00F83962" w:rsidRPr="00F83962">
        <w:rPr>
          <w:rFonts w:eastAsia="Times New Roman"/>
          <w:b w:val="0"/>
          <w:sz w:val="20"/>
          <w:lang w:val="en-GB"/>
        </w:rPr>
        <w:t xml:space="preserve"> facility </w:t>
      </w:r>
      <w:r w:rsidR="006C1009">
        <w:rPr>
          <w:rFonts w:eastAsia="Times New Roman"/>
          <w:b w:val="0"/>
          <w:sz w:val="20"/>
          <w:lang w:val="en-GB"/>
        </w:rPr>
        <w:t>in physical terms.</w:t>
      </w:r>
      <w:r w:rsidR="00F83962" w:rsidRPr="00F83962">
        <w:rPr>
          <w:rFonts w:eastAsia="Times New Roman"/>
          <w:b w:val="0"/>
          <w:sz w:val="20"/>
          <w:lang w:val="en-GB"/>
        </w:rPr>
        <w:t xml:space="preserve"> </w:t>
      </w:r>
    </w:p>
    <w:p w14:paraId="033BFCDD" w14:textId="77777777" w:rsidR="00F83962" w:rsidRDefault="00880F6F" w:rsidP="00F83962">
      <w:pPr>
        <w:pStyle w:val="BodyText"/>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Also, under the CRP J02008, a</w:t>
      </w:r>
      <w:r w:rsidR="00F83962" w:rsidRPr="00F83962">
        <w:rPr>
          <w:rFonts w:eastAsia="Times New Roman"/>
          <w:b w:val="0"/>
          <w:sz w:val="20"/>
          <w:lang w:val="en-GB"/>
        </w:rPr>
        <w:t xml:space="preserve"> control room human-machine-interface (HMI) was developed by Tsinghua University and integrated with the ANS. Th</w:t>
      </w:r>
      <w:r w:rsidR="006C1009">
        <w:rPr>
          <w:rFonts w:eastAsia="Times New Roman"/>
          <w:b w:val="0"/>
          <w:sz w:val="20"/>
          <w:lang w:val="en-GB"/>
        </w:rPr>
        <w:t>is</w:t>
      </w:r>
      <w:r w:rsidR="00F83962" w:rsidRPr="00F83962">
        <w:rPr>
          <w:rFonts w:eastAsia="Times New Roman"/>
          <w:b w:val="0"/>
          <w:sz w:val="20"/>
          <w:lang w:val="en-GB"/>
        </w:rPr>
        <w:t xml:space="preserve"> HMI a</w:t>
      </w:r>
      <w:r w:rsidR="006C1009">
        <w:rPr>
          <w:rFonts w:eastAsia="Times New Roman"/>
          <w:b w:val="0"/>
          <w:sz w:val="20"/>
          <w:lang w:val="en-GB"/>
        </w:rPr>
        <w:t>dds the operator perspective to security research and assessment as well as to</w:t>
      </w:r>
      <w:r w:rsidR="00F83962" w:rsidRPr="00F83962">
        <w:rPr>
          <w:rFonts w:eastAsia="Times New Roman"/>
          <w:b w:val="0"/>
          <w:sz w:val="20"/>
          <w:lang w:val="en-GB"/>
        </w:rPr>
        <w:t xml:space="preserve"> training exercises. Other institutes, like the Austrian Institute of Technology (AIT) and the </w:t>
      </w:r>
      <w:r w:rsidRPr="00880F6F">
        <w:rPr>
          <w:rFonts w:eastAsia="Times New Roman"/>
          <w:b w:val="0"/>
          <w:sz w:val="20"/>
          <w:lang w:val="en-GB"/>
        </w:rPr>
        <w:t>Otto-von-Guericke University of Magdeburg</w:t>
      </w:r>
      <w:r>
        <w:rPr>
          <w:rFonts w:eastAsia="Times New Roman"/>
          <w:b w:val="0"/>
          <w:sz w:val="20"/>
          <w:lang w:val="en-GB"/>
        </w:rPr>
        <w:t>,</w:t>
      </w:r>
      <w:r w:rsidRPr="00880F6F">
        <w:rPr>
          <w:rFonts w:eastAsia="Times New Roman"/>
          <w:b w:val="0"/>
          <w:sz w:val="20"/>
          <w:lang w:val="en-GB"/>
        </w:rPr>
        <w:t xml:space="preserve"> </w:t>
      </w:r>
      <w:r w:rsidR="00F83962" w:rsidRPr="00F83962">
        <w:rPr>
          <w:rFonts w:eastAsia="Times New Roman"/>
          <w:b w:val="0"/>
          <w:sz w:val="20"/>
          <w:lang w:val="en-GB"/>
        </w:rPr>
        <w:t xml:space="preserve">have been integrating </w:t>
      </w:r>
      <w:r>
        <w:rPr>
          <w:rFonts w:eastAsia="Times New Roman"/>
          <w:b w:val="0"/>
          <w:sz w:val="20"/>
          <w:lang w:val="en-GB"/>
        </w:rPr>
        <w:t xml:space="preserve">the ANS within HIL test beds </w:t>
      </w:r>
      <w:r w:rsidR="00F83962" w:rsidRPr="00F83962">
        <w:rPr>
          <w:rFonts w:eastAsia="Times New Roman"/>
          <w:b w:val="0"/>
          <w:sz w:val="20"/>
          <w:lang w:val="en-GB"/>
        </w:rPr>
        <w:t xml:space="preserve">and developing anomaly detection tools using </w:t>
      </w:r>
      <w:r>
        <w:rPr>
          <w:rFonts w:eastAsia="Times New Roman"/>
          <w:b w:val="0"/>
          <w:sz w:val="20"/>
          <w:lang w:val="en-GB"/>
        </w:rPr>
        <w:t xml:space="preserve">the </w:t>
      </w:r>
      <w:r w:rsidR="00F83962" w:rsidRPr="00F83962">
        <w:rPr>
          <w:rFonts w:eastAsia="Times New Roman"/>
          <w:b w:val="0"/>
          <w:sz w:val="20"/>
          <w:lang w:val="en-GB"/>
        </w:rPr>
        <w:t xml:space="preserve">ANS. </w:t>
      </w:r>
    </w:p>
    <w:p w14:paraId="2F605239" w14:textId="77777777" w:rsidR="00880F6F" w:rsidRPr="00F83962" w:rsidRDefault="00880F6F" w:rsidP="00F83962">
      <w:pPr>
        <w:pStyle w:val="BodyText"/>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p>
    <w:p w14:paraId="1D3F276F" w14:textId="77777777" w:rsidR="00F83962" w:rsidRDefault="00F83962" w:rsidP="00F83962">
      <w:pPr>
        <w:pStyle w:val="Heading2"/>
        <w:keepNext w:val="0"/>
        <w:widowControl w:val="0"/>
        <w:numPr>
          <w:ilvl w:val="0"/>
          <w:numId w:val="11"/>
        </w:numPr>
        <w:tabs>
          <w:tab w:val="left" w:pos="567"/>
        </w:tabs>
        <w:suppressAutoHyphens w:val="0"/>
        <w:overflowPunct/>
        <w:autoSpaceDE/>
        <w:autoSpaceDN/>
        <w:adjustRightInd/>
        <w:spacing w:before="100" w:beforeAutospacing="1" w:after="100" w:afterAutospacing="1" w:line="280" w:lineRule="atLeast"/>
        <w:ind w:left="0" w:firstLine="0"/>
        <w:jc w:val="both"/>
        <w:textAlignment w:val="auto"/>
        <w:rPr>
          <w:rFonts w:eastAsia="Times New Roman"/>
          <w:b w:val="0"/>
          <w:bCs w:val="0"/>
          <w:iCs w:val="0"/>
          <w:caps/>
          <w:sz w:val="20"/>
          <w:szCs w:val="20"/>
          <w:lang w:val="en-GB"/>
        </w:rPr>
      </w:pPr>
      <w:r>
        <w:rPr>
          <w:rFonts w:eastAsia="Times New Roman"/>
          <w:b w:val="0"/>
          <w:bCs w:val="0"/>
          <w:iCs w:val="0"/>
          <w:caps/>
          <w:sz w:val="20"/>
          <w:szCs w:val="20"/>
          <w:lang w:val="en-GB"/>
        </w:rPr>
        <w:t>SECURITY SAFETY INTERFACE</w:t>
      </w:r>
    </w:p>
    <w:p w14:paraId="1AD885D3" w14:textId="77777777" w:rsidR="00F83962" w:rsidRDefault="00D17306" w:rsidP="00853BCB">
      <w:pPr>
        <w:pStyle w:val="BodyText"/>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 xml:space="preserve">Safety issues linked with </w:t>
      </w:r>
      <w:r w:rsidR="004B2C2F">
        <w:rPr>
          <w:rFonts w:eastAsia="Times New Roman"/>
          <w:b w:val="0"/>
          <w:sz w:val="20"/>
          <w:lang w:val="en-GB"/>
        </w:rPr>
        <w:t>instrumentation and control (</w:t>
      </w:r>
      <w:r>
        <w:rPr>
          <w:rFonts w:eastAsia="Times New Roman"/>
          <w:b w:val="0"/>
          <w:sz w:val="20"/>
          <w:lang w:val="en-GB"/>
        </w:rPr>
        <w:t>I&amp;C</w:t>
      </w:r>
      <w:r w:rsidR="004B2C2F">
        <w:rPr>
          <w:rFonts w:eastAsia="Times New Roman"/>
          <w:b w:val="0"/>
          <w:sz w:val="20"/>
          <w:lang w:val="en-GB"/>
        </w:rPr>
        <w:t>) systems</w:t>
      </w:r>
      <w:r>
        <w:rPr>
          <w:rFonts w:eastAsia="Times New Roman"/>
          <w:b w:val="0"/>
          <w:sz w:val="20"/>
          <w:lang w:val="en-GB"/>
        </w:rPr>
        <w:t xml:space="preserve"> have historically been the subject of much attention by the nuclear industry (see for instance [</w:t>
      </w:r>
      <w:r w:rsidR="00194BAF">
        <w:rPr>
          <w:rFonts w:eastAsia="Times New Roman"/>
          <w:b w:val="0"/>
          <w:sz w:val="20"/>
          <w:lang w:val="en-GB"/>
        </w:rPr>
        <w:t>5</w:t>
      </w:r>
      <w:r>
        <w:rPr>
          <w:rFonts w:eastAsia="Times New Roman"/>
          <w:b w:val="0"/>
          <w:sz w:val="20"/>
          <w:lang w:val="en-GB"/>
        </w:rPr>
        <w:t>])</w:t>
      </w:r>
      <w:r w:rsidR="0079647B">
        <w:rPr>
          <w:rFonts w:eastAsia="Times New Roman"/>
          <w:b w:val="0"/>
          <w:sz w:val="20"/>
          <w:lang w:val="en-GB"/>
        </w:rPr>
        <w:t xml:space="preserve">. </w:t>
      </w:r>
      <w:r w:rsidR="00853BCB">
        <w:rPr>
          <w:rFonts w:eastAsia="Times New Roman"/>
          <w:b w:val="0"/>
          <w:sz w:val="20"/>
          <w:lang w:val="en-GB"/>
        </w:rPr>
        <w:t>Safety is directed at preventing accidents</w:t>
      </w:r>
      <w:r w:rsidR="006A146E">
        <w:rPr>
          <w:rFonts w:eastAsia="Times New Roman"/>
          <w:b w:val="0"/>
          <w:sz w:val="20"/>
          <w:lang w:val="en-GB"/>
        </w:rPr>
        <w:t xml:space="preserve"> at </w:t>
      </w:r>
      <w:r w:rsidR="00CB2CE2">
        <w:rPr>
          <w:rFonts w:eastAsia="Times New Roman"/>
          <w:b w:val="0"/>
          <w:sz w:val="20"/>
          <w:lang w:val="en-GB"/>
        </w:rPr>
        <w:t>NPPs</w:t>
      </w:r>
      <w:r w:rsidR="006A146E">
        <w:rPr>
          <w:rFonts w:eastAsia="Times New Roman"/>
          <w:b w:val="0"/>
          <w:sz w:val="20"/>
          <w:lang w:val="en-GB"/>
        </w:rPr>
        <w:t xml:space="preserve"> or other nuclear facilities</w:t>
      </w:r>
      <w:r w:rsidR="00853BCB">
        <w:rPr>
          <w:rFonts w:eastAsia="Times New Roman"/>
          <w:b w:val="0"/>
          <w:sz w:val="20"/>
          <w:lang w:val="en-GB"/>
        </w:rPr>
        <w:t xml:space="preserve">. </w:t>
      </w:r>
      <w:r w:rsidR="0079647B">
        <w:rPr>
          <w:rFonts w:eastAsia="Times New Roman"/>
          <w:b w:val="0"/>
          <w:sz w:val="20"/>
          <w:lang w:val="en-GB"/>
        </w:rPr>
        <w:t xml:space="preserve">Security, on the other hand, </w:t>
      </w:r>
      <w:r w:rsidR="00853BCB">
        <w:rPr>
          <w:rFonts w:eastAsia="Times New Roman"/>
          <w:b w:val="0"/>
          <w:sz w:val="20"/>
          <w:lang w:val="en-GB"/>
        </w:rPr>
        <w:t xml:space="preserve">is aimed at preventing intentional acts against the normal </w:t>
      </w:r>
      <w:r w:rsidR="006A146E">
        <w:rPr>
          <w:rFonts w:eastAsia="Times New Roman"/>
          <w:b w:val="0"/>
          <w:sz w:val="20"/>
          <w:lang w:val="en-GB"/>
        </w:rPr>
        <w:t xml:space="preserve">nuclear </w:t>
      </w:r>
      <w:r w:rsidR="00853BCB">
        <w:rPr>
          <w:rFonts w:eastAsia="Times New Roman"/>
          <w:b w:val="0"/>
          <w:sz w:val="20"/>
          <w:lang w:val="en-GB"/>
        </w:rPr>
        <w:t>facility operation or that may result in theft of nuclear material</w:t>
      </w:r>
      <w:r w:rsidR="0079647B">
        <w:rPr>
          <w:rFonts w:eastAsia="Times New Roman"/>
          <w:b w:val="0"/>
          <w:sz w:val="20"/>
          <w:lang w:val="en-GB"/>
        </w:rPr>
        <w:t xml:space="preserve">. </w:t>
      </w:r>
      <w:r w:rsidR="00853BCB">
        <w:rPr>
          <w:rFonts w:eastAsia="Times New Roman"/>
          <w:b w:val="0"/>
          <w:sz w:val="20"/>
          <w:lang w:val="en-GB"/>
        </w:rPr>
        <w:t xml:space="preserve">In the last decade, </w:t>
      </w:r>
      <w:r w:rsidR="0079647B">
        <w:rPr>
          <w:rFonts w:eastAsia="Times New Roman"/>
          <w:b w:val="0"/>
          <w:sz w:val="20"/>
          <w:lang w:val="en-GB"/>
        </w:rPr>
        <w:t xml:space="preserve">cyber security added new dimensions to the problem, but approaches were usually biased to information theft and IT systems and equipment. With the Stuxnet </w:t>
      </w:r>
      <w:r w:rsidR="00853BCB">
        <w:rPr>
          <w:rFonts w:eastAsia="Times New Roman"/>
          <w:b w:val="0"/>
          <w:sz w:val="20"/>
          <w:lang w:val="en-GB"/>
        </w:rPr>
        <w:t>cyber-attack</w:t>
      </w:r>
      <w:r w:rsidR="0079647B">
        <w:rPr>
          <w:rFonts w:eastAsia="Times New Roman"/>
          <w:b w:val="0"/>
          <w:sz w:val="20"/>
          <w:lang w:val="en-GB"/>
        </w:rPr>
        <w:t>, more attention was given to the link between cyber threats and I&amp;C systems and eventual safety impacts.</w:t>
      </w:r>
    </w:p>
    <w:p w14:paraId="7F92A17A" w14:textId="77777777" w:rsidR="00A1574F" w:rsidRDefault="00A1574F" w:rsidP="00D17306">
      <w:pPr>
        <w:pStyle w:val="BodyText"/>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Although much effort</w:t>
      </w:r>
      <w:r w:rsidR="00DE19EE">
        <w:rPr>
          <w:rFonts w:eastAsia="Times New Roman"/>
          <w:b w:val="0"/>
          <w:sz w:val="20"/>
          <w:lang w:val="en-GB"/>
        </w:rPr>
        <w:t xml:space="preserve"> has been </w:t>
      </w:r>
      <w:r>
        <w:rPr>
          <w:rFonts w:eastAsia="Times New Roman"/>
          <w:b w:val="0"/>
          <w:sz w:val="20"/>
          <w:lang w:val="en-GB"/>
        </w:rPr>
        <w:t xml:space="preserve">made to guarantee the safety of digital I&amp;C systems, cyber threats pose </w:t>
      </w:r>
      <w:r w:rsidR="008A5EA9">
        <w:rPr>
          <w:rFonts w:eastAsia="Times New Roman"/>
          <w:b w:val="0"/>
          <w:sz w:val="20"/>
          <w:lang w:val="en-GB"/>
        </w:rPr>
        <w:t>new</w:t>
      </w:r>
      <w:r>
        <w:rPr>
          <w:rFonts w:eastAsia="Times New Roman"/>
          <w:b w:val="0"/>
          <w:sz w:val="20"/>
          <w:lang w:val="en-GB"/>
        </w:rPr>
        <w:t xml:space="preserve"> </w:t>
      </w:r>
      <w:r w:rsidR="00C510EA">
        <w:rPr>
          <w:rFonts w:eastAsia="Times New Roman"/>
          <w:b w:val="0"/>
          <w:sz w:val="20"/>
          <w:lang w:val="en-GB"/>
        </w:rPr>
        <w:t>safety challenges for</w:t>
      </w:r>
      <w:r>
        <w:rPr>
          <w:rFonts w:eastAsia="Times New Roman"/>
          <w:b w:val="0"/>
          <w:sz w:val="20"/>
          <w:lang w:val="en-GB"/>
        </w:rPr>
        <w:t xml:space="preserve"> which current approaches and postulated principles may not be effective.</w:t>
      </w:r>
      <w:r w:rsidR="0087599F">
        <w:rPr>
          <w:rFonts w:eastAsia="Times New Roman"/>
          <w:b w:val="0"/>
          <w:sz w:val="20"/>
          <w:lang w:val="en-GB"/>
        </w:rPr>
        <w:t xml:space="preserve"> For instance:</w:t>
      </w:r>
    </w:p>
    <w:p w14:paraId="3749BD82" w14:textId="77777777" w:rsidR="003253C1" w:rsidRDefault="003253C1" w:rsidP="00D17306">
      <w:pPr>
        <w:pStyle w:val="BodyText"/>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p>
    <w:p w14:paraId="22F7E531" w14:textId="77777777" w:rsidR="00A1574F" w:rsidRDefault="00A1574F" w:rsidP="0087599F">
      <w:pPr>
        <w:pStyle w:val="BodyText"/>
        <w:numPr>
          <w:ilvl w:val="0"/>
          <w:numId w:val="22"/>
        </w:numPr>
        <w:suppressAutoHyphens w:val="0"/>
        <w:overflowPunct/>
        <w:autoSpaceDE/>
        <w:autoSpaceDN/>
        <w:adjustRightInd/>
        <w:spacing w:after="0" w:line="260" w:lineRule="atLeast"/>
        <w:contextualSpacing/>
        <w:jc w:val="both"/>
        <w:textAlignment w:val="auto"/>
        <w:rPr>
          <w:rFonts w:eastAsia="Times New Roman"/>
          <w:b w:val="0"/>
          <w:sz w:val="20"/>
          <w:lang w:val="en-GB"/>
        </w:rPr>
      </w:pPr>
      <w:r>
        <w:rPr>
          <w:rFonts w:eastAsia="Times New Roman"/>
          <w:b w:val="0"/>
          <w:sz w:val="20"/>
          <w:lang w:val="en-GB"/>
        </w:rPr>
        <w:t xml:space="preserve">Compromised I&amp;C system </w:t>
      </w:r>
      <w:r w:rsidR="00DE19EE">
        <w:rPr>
          <w:rFonts w:eastAsia="Times New Roman"/>
          <w:b w:val="0"/>
          <w:sz w:val="20"/>
          <w:lang w:val="en-GB"/>
        </w:rPr>
        <w:t>behaviour</w:t>
      </w:r>
      <w:r>
        <w:rPr>
          <w:rFonts w:eastAsia="Times New Roman"/>
          <w:b w:val="0"/>
          <w:sz w:val="20"/>
          <w:lang w:val="en-GB"/>
        </w:rPr>
        <w:t xml:space="preserve"> may be very different from that of faulty systems in the sense that they may present unexpected functionalities instead of mere functionality loss. </w:t>
      </w:r>
      <w:r w:rsidR="00C510EA">
        <w:rPr>
          <w:rFonts w:eastAsia="Times New Roman"/>
          <w:b w:val="0"/>
          <w:sz w:val="20"/>
          <w:lang w:val="en-GB"/>
        </w:rPr>
        <w:t>A set of systems could even act in conjunction with the objective of maximizing damage while preventing mitigation actions by other systems.</w:t>
      </w:r>
      <w:r w:rsidR="00E73C60">
        <w:rPr>
          <w:rFonts w:eastAsia="Times New Roman"/>
          <w:b w:val="0"/>
          <w:sz w:val="20"/>
          <w:lang w:val="en-GB"/>
        </w:rPr>
        <w:br/>
      </w:r>
    </w:p>
    <w:p w14:paraId="1B204EC9" w14:textId="77777777" w:rsidR="00C510EA" w:rsidRDefault="00C510EA" w:rsidP="0087599F">
      <w:pPr>
        <w:pStyle w:val="BodyText"/>
        <w:numPr>
          <w:ilvl w:val="0"/>
          <w:numId w:val="22"/>
        </w:numPr>
        <w:suppressAutoHyphens w:val="0"/>
        <w:overflowPunct/>
        <w:autoSpaceDE/>
        <w:autoSpaceDN/>
        <w:adjustRightInd/>
        <w:spacing w:after="0" w:line="260" w:lineRule="atLeast"/>
        <w:contextualSpacing/>
        <w:jc w:val="both"/>
        <w:textAlignment w:val="auto"/>
        <w:rPr>
          <w:rFonts w:eastAsia="Times New Roman"/>
          <w:b w:val="0"/>
          <w:sz w:val="20"/>
          <w:lang w:val="en-GB"/>
        </w:rPr>
      </w:pPr>
      <w:r>
        <w:rPr>
          <w:rFonts w:eastAsia="Times New Roman"/>
          <w:b w:val="0"/>
          <w:sz w:val="20"/>
          <w:lang w:val="en-GB"/>
        </w:rPr>
        <w:lastRenderedPageBreak/>
        <w:t xml:space="preserve">A single attack can affect multiple systems and provoke many simultaneous effects, so system resilience to single failures may not provide an effective </w:t>
      </w:r>
      <w:r w:rsidR="00634061">
        <w:rPr>
          <w:rFonts w:eastAsia="Times New Roman"/>
          <w:b w:val="0"/>
          <w:sz w:val="20"/>
          <w:lang w:val="en-GB"/>
        </w:rPr>
        <w:t>defence</w:t>
      </w:r>
      <w:r>
        <w:rPr>
          <w:rFonts w:eastAsia="Times New Roman"/>
          <w:b w:val="0"/>
          <w:sz w:val="20"/>
          <w:lang w:val="en-GB"/>
        </w:rPr>
        <w:t>.</w:t>
      </w:r>
      <w:r w:rsidR="00E73C60">
        <w:rPr>
          <w:rFonts w:eastAsia="Times New Roman"/>
          <w:b w:val="0"/>
          <w:sz w:val="20"/>
          <w:lang w:val="en-GB"/>
        </w:rPr>
        <w:br/>
      </w:r>
    </w:p>
    <w:p w14:paraId="417B4186" w14:textId="77777777" w:rsidR="00C510EA" w:rsidRDefault="00C510EA" w:rsidP="0087599F">
      <w:pPr>
        <w:pStyle w:val="BodyText"/>
        <w:numPr>
          <w:ilvl w:val="0"/>
          <w:numId w:val="22"/>
        </w:numPr>
        <w:suppressAutoHyphens w:val="0"/>
        <w:overflowPunct/>
        <w:autoSpaceDE/>
        <w:autoSpaceDN/>
        <w:adjustRightInd/>
        <w:spacing w:after="0" w:line="260" w:lineRule="atLeast"/>
        <w:contextualSpacing/>
        <w:jc w:val="both"/>
        <w:textAlignment w:val="auto"/>
        <w:rPr>
          <w:rFonts w:eastAsia="Times New Roman"/>
          <w:b w:val="0"/>
          <w:sz w:val="20"/>
          <w:lang w:val="en-GB"/>
        </w:rPr>
      </w:pPr>
      <w:r>
        <w:rPr>
          <w:rFonts w:eastAsia="Times New Roman"/>
          <w:b w:val="0"/>
          <w:sz w:val="20"/>
          <w:lang w:val="en-GB"/>
        </w:rPr>
        <w:t>Evaluation tools commonly employed in safety assessments like Probabilistic Risk Assessment (PRA) may not be adequate to cyber threats, given the</w:t>
      </w:r>
      <w:r w:rsidR="0087599F">
        <w:rPr>
          <w:rFonts w:eastAsia="Times New Roman"/>
          <w:b w:val="0"/>
          <w:sz w:val="20"/>
          <w:lang w:val="en-GB"/>
        </w:rPr>
        <w:t>ir</w:t>
      </w:r>
      <w:r>
        <w:rPr>
          <w:rFonts w:eastAsia="Times New Roman"/>
          <w:b w:val="0"/>
          <w:sz w:val="20"/>
          <w:lang w:val="en-GB"/>
        </w:rPr>
        <w:t xml:space="preserve"> intentional </w:t>
      </w:r>
      <w:r w:rsidR="0087599F">
        <w:rPr>
          <w:rFonts w:eastAsia="Times New Roman"/>
          <w:b w:val="0"/>
          <w:sz w:val="20"/>
          <w:lang w:val="en-GB"/>
        </w:rPr>
        <w:t>characteristic and planning.</w:t>
      </w:r>
      <w:r w:rsidR="00E73C60">
        <w:rPr>
          <w:rFonts w:eastAsia="Times New Roman"/>
          <w:b w:val="0"/>
          <w:sz w:val="20"/>
          <w:lang w:val="en-GB"/>
        </w:rPr>
        <w:br/>
      </w:r>
    </w:p>
    <w:p w14:paraId="308D769D" w14:textId="77777777" w:rsidR="0087599F" w:rsidRDefault="0087599F" w:rsidP="0087599F">
      <w:pPr>
        <w:pStyle w:val="BodyText"/>
        <w:numPr>
          <w:ilvl w:val="0"/>
          <w:numId w:val="22"/>
        </w:numPr>
        <w:suppressAutoHyphens w:val="0"/>
        <w:overflowPunct/>
        <w:autoSpaceDE/>
        <w:autoSpaceDN/>
        <w:adjustRightInd/>
        <w:spacing w:after="0" w:line="260" w:lineRule="atLeast"/>
        <w:contextualSpacing/>
        <w:jc w:val="both"/>
        <w:textAlignment w:val="auto"/>
        <w:rPr>
          <w:rFonts w:eastAsia="Times New Roman"/>
          <w:b w:val="0"/>
          <w:sz w:val="20"/>
          <w:lang w:val="en-GB"/>
        </w:rPr>
      </w:pPr>
      <w:r>
        <w:rPr>
          <w:rFonts w:eastAsia="Times New Roman"/>
          <w:b w:val="0"/>
          <w:sz w:val="20"/>
          <w:lang w:val="en-GB"/>
        </w:rPr>
        <w:t xml:space="preserve">Functional independence may not </w:t>
      </w:r>
      <w:r w:rsidR="003253C1">
        <w:rPr>
          <w:rFonts w:eastAsia="Times New Roman"/>
          <w:b w:val="0"/>
          <w:sz w:val="20"/>
          <w:lang w:val="en-GB"/>
        </w:rPr>
        <w:t>increase</w:t>
      </w:r>
      <w:r>
        <w:rPr>
          <w:rFonts w:eastAsia="Times New Roman"/>
          <w:b w:val="0"/>
          <w:sz w:val="20"/>
          <w:lang w:val="en-GB"/>
        </w:rPr>
        <w:t xml:space="preserve"> safety if the independent systems present similar vulnerabilities and exposure levels.</w:t>
      </w:r>
    </w:p>
    <w:p w14:paraId="3E0C4312" w14:textId="77777777" w:rsidR="003253C1" w:rsidRDefault="003253C1" w:rsidP="003253C1">
      <w:pPr>
        <w:pStyle w:val="BodyText"/>
        <w:suppressAutoHyphens w:val="0"/>
        <w:overflowPunct/>
        <w:autoSpaceDE/>
        <w:autoSpaceDN/>
        <w:adjustRightInd/>
        <w:spacing w:after="0" w:line="260" w:lineRule="atLeast"/>
        <w:ind w:left="1287"/>
        <w:contextualSpacing/>
        <w:jc w:val="both"/>
        <w:textAlignment w:val="auto"/>
        <w:rPr>
          <w:rFonts w:eastAsia="Times New Roman"/>
          <w:b w:val="0"/>
          <w:sz w:val="20"/>
          <w:lang w:val="en-GB"/>
        </w:rPr>
      </w:pPr>
    </w:p>
    <w:p w14:paraId="7775E1CD" w14:textId="77777777" w:rsidR="003253C1" w:rsidRDefault="003253C1" w:rsidP="006A146E">
      <w:pPr>
        <w:pStyle w:val="BodyText"/>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On the other hand, security measures like regular software updates, deployment of firewalls, etc. may have safety impacts, by degrading I&amp;C systems functionality or increasing overall complexity.</w:t>
      </w:r>
      <w:r w:rsidR="006A146E">
        <w:rPr>
          <w:rFonts w:eastAsia="Times New Roman"/>
          <w:b w:val="0"/>
          <w:sz w:val="20"/>
          <w:lang w:val="en-GB"/>
        </w:rPr>
        <w:t xml:space="preserve"> </w:t>
      </w:r>
      <w:r>
        <w:rPr>
          <w:rFonts w:eastAsia="Times New Roman"/>
          <w:b w:val="0"/>
          <w:sz w:val="20"/>
          <w:lang w:val="en-GB"/>
        </w:rPr>
        <w:t xml:space="preserve">A key point in understanding this more complex context is that when dealing with I&amp;C systems, the safety/security interface involves the physical </w:t>
      </w:r>
      <w:r w:rsidR="006A146E">
        <w:rPr>
          <w:rFonts w:eastAsia="Times New Roman"/>
          <w:b w:val="0"/>
          <w:sz w:val="20"/>
          <w:lang w:val="en-GB"/>
        </w:rPr>
        <w:t>behaviour</w:t>
      </w:r>
      <w:r>
        <w:rPr>
          <w:rFonts w:eastAsia="Times New Roman"/>
          <w:b w:val="0"/>
          <w:sz w:val="20"/>
          <w:lang w:val="en-GB"/>
        </w:rPr>
        <w:t xml:space="preserve"> of the plant and related equipment</w:t>
      </w:r>
      <w:r w:rsidR="00E73C60">
        <w:rPr>
          <w:rFonts w:eastAsia="Times New Roman"/>
          <w:b w:val="0"/>
          <w:sz w:val="20"/>
          <w:lang w:val="en-GB"/>
        </w:rPr>
        <w:t>, evincing the need for tools capable of taking this characteristic into account.</w:t>
      </w:r>
    </w:p>
    <w:p w14:paraId="006474A1" w14:textId="77777777" w:rsidR="006A146E" w:rsidRPr="00D17306" w:rsidRDefault="006A146E" w:rsidP="006A146E">
      <w:pPr>
        <w:pStyle w:val="BodyText"/>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p>
    <w:p w14:paraId="28DB0168" w14:textId="77777777" w:rsidR="00F83962" w:rsidRPr="00976847" w:rsidRDefault="00F83962" w:rsidP="00F83962">
      <w:pPr>
        <w:pStyle w:val="Heading2"/>
        <w:keepNext w:val="0"/>
        <w:widowControl w:val="0"/>
        <w:numPr>
          <w:ilvl w:val="0"/>
          <w:numId w:val="11"/>
        </w:numPr>
        <w:tabs>
          <w:tab w:val="left" w:pos="567"/>
        </w:tabs>
        <w:suppressAutoHyphens w:val="0"/>
        <w:overflowPunct/>
        <w:autoSpaceDE/>
        <w:autoSpaceDN/>
        <w:adjustRightInd/>
        <w:spacing w:before="100" w:beforeAutospacing="1" w:after="100" w:afterAutospacing="1" w:line="280" w:lineRule="atLeast"/>
        <w:ind w:left="0" w:firstLine="0"/>
        <w:jc w:val="both"/>
        <w:textAlignment w:val="auto"/>
        <w:rPr>
          <w:rFonts w:eastAsia="Times New Roman"/>
          <w:b w:val="0"/>
          <w:bCs w:val="0"/>
          <w:iCs w:val="0"/>
          <w:caps/>
          <w:sz w:val="20"/>
          <w:szCs w:val="20"/>
          <w:lang w:val="en-GB"/>
        </w:rPr>
      </w:pPr>
      <w:r>
        <w:rPr>
          <w:rFonts w:eastAsia="Times New Roman"/>
          <w:b w:val="0"/>
          <w:bCs w:val="0"/>
          <w:iCs w:val="0"/>
          <w:caps/>
          <w:sz w:val="20"/>
          <w:szCs w:val="20"/>
          <w:lang w:val="en-GB"/>
        </w:rPr>
        <w:t>FACILITY IMPACT</w:t>
      </w:r>
      <w:r w:rsidR="00751F0A">
        <w:rPr>
          <w:rFonts w:eastAsia="Times New Roman"/>
          <w:b w:val="0"/>
          <w:bCs w:val="0"/>
          <w:iCs w:val="0"/>
          <w:caps/>
          <w:sz w:val="20"/>
          <w:szCs w:val="20"/>
          <w:lang w:val="en-GB"/>
        </w:rPr>
        <w:t xml:space="preserve"> assessment</w:t>
      </w:r>
    </w:p>
    <w:p w14:paraId="74D1C01B" w14:textId="77777777" w:rsidR="00F83962" w:rsidRDefault="00E73C60" w:rsidP="00F83962">
      <w:pPr>
        <w:pStyle w:val="BodyText"/>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 xml:space="preserve">The physical </w:t>
      </w:r>
      <w:r w:rsidR="00AC2A98">
        <w:rPr>
          <w:rFonts w:eastAsia="Times New Roman"/>
          <w:b w:val="0"/>
          <w:sz w:val="20"/>
          <w:lang w:val="en-GB"/>
        </w:rPr>
        <w:t>behaviour</w:t>
      </w:r>
      <w:r>
        <w:rPr>
          <w:rFonts w:eastAsia="Times New Roman"/>
          <w:b w:val="0"/>
          <w:sz w:val="20"/>
          <w:lang w:val="en-GB"/>
        </w:rPr>
        <w:t xml:space="preserve"> of a NPP is rather complex and involves a large number of variables dynamically coupled. Moreover, the control system implements several feedback loops in order to regulate the process that increase the coupling and add to the general system complexity.</w:t>
      </w:r>
    </w:p>
    <w:p w14:paraId="2DC3C56B" w14:textId="77777777" w:rsidR="00F83962" w:rsidRPr="00F83962" w:rsidRDefault="00E73C60" w:rsidP="00F83962">
      <w:pPr>
        <w:pStyle w:val="BodyText"/>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In order to reproduce</w:t>
      </w:r>
      <w:r w:rsidR="002521EE">
        <w:rPr>
          <w:rFonts w:eastAsia="Times New Roman"/>
          <w:b w:val="0"/>
          <w:sz w:val="20"/>
          <w:lang w:val="en-GB"/>
        </w:rPr>
        <w:t xml:space="preserve"> the plant </w:t>
      </w:r>
      <w:r w:rsidR="005A6DC3">
        <w:rPr>
          <w:rFonts w:eastAsia="Times New Roman"/>
          <w:b w:val="0"/>
          <w:sz w:val="20"/>
          <w:lang w:val="en-GB"/>
        </w:rPr>
        <w:t>behaviour</w:t>
      </w:r>
      <w:r>
        <w:rPr>
          <w:rFonts w:eastAsia="Times New Roman"/>
          <w:b w:val="0"/>
          <w:sz w:val="20"/>
          <w:lang w:val="en-GB"/>
        </w:rPr>
        <w:t xml:space="preserve"> </w:t>
      </w:r>
      <w:r w:rsidR="002521EE">
        <w:rPr>
          <w:rFonts w:eastAsia="Times New Roman"/>
          <w:b w:val="0"/>
          <w:sz w:val="20"/>
          <w:lang w:val="en-GB"/>
        </w:rPr>
        <w:t>and assess facility impact</w:t>
      </w:r>
      <w:r w:rsidR="001F788A">
        <w:rPr>
          <w:rFonts w:eastAsia="Times New Roman"/>
          <w:b w:val="0"/>
          <w:sz w:val="20"/>
          <w:lang w:val="en-GB"/>
        </w:rPr>
        <w:t xml:space="preserve"> after a cyber-attack</w:t>
      </w:r>
      <w:r w:rsidR="002521EE">
        <w:rPr>
          <w:rFonts w:eastAsia="Times New Roman"/>
          <w:b w:val="0"/>
          <w:sz w:val="20"/>
          <w:lang w:val="en-GB"/>
        </w:rPr>
        <w:t>, computer simulation of dynamic models of the plant and controllers is arguably the best tool currently available.</w:t>
      </w:r>
    </w:p>
    <w:p w14:paraId="4A796C38" w14:textId="77777777" w:rsidR="00663EE4" w:rsidRPr="002521EE" w:rsidRDefault="00663EE4" w:rsidP="002521EE">
      <w:pPr>
        <w:pStyle w:val="Heading3"/>
        <w:keepNext w:val="0"/>
        <w:widowControl w:val="0"/>
        <w:numPr>
          <w:ilvl w:val="1"/>
          <w:numId w:val="11"/>
        </w:numPr>
        <w:tabs>
          <w:tab w:val="left" w:pos="567"/>
        </w:tabs>
        <w:suppressAutoHyphens w:val="0"/>
        <w:overflowPunct/>
        <w:autoSpaceDE/>
        <w:autoSpaceDN/>
        <w:adjustRightInd/>
        <w:spacing w:line="240" w:lineRule="exact"/>
        <w:ind w:left="0" w:firstLine="0"/>
        <w:textAlignment w:val="auto"/>
        <w:rPr>
          <w:rFonts w:eastAsia="Times New Roman" w:cs="Times New Roman"/>
          <w:bCs w:val="0"/>
          <w:sz w:val="20"/>
          <w:szCs w:val="20"/>
          <w:lang w:val="en-GB"/>
        </w:rPr>
      </w:pPr>
      <w:r>
        <w:rPr>
          <w:rFonts w:eastAsia="Times New Roman" w:cs="Times New Roman"/>
          <w:bCs w:val="0"/>
          <w:sz w:val="20"/>
          <w:szCs w:val="20"/>
          <w:lang w:val="en-GB"/>
        </w:rPr>
        <w:t xml:space="preserve">From tank levels to </w:t>
      </w:r>
      <w:r w:rsidR="002521EE">
        <w:rPr>
          <w:rFonts w:eastAsia="Times New Roman" w:cs="Times New Roman"/>
          <w:bCs w:val="0"/>
          <w:sz w:val="20"/>
          <w:szCs w:val="20"/>
          <w:lang w:val="en-GB"/>
        </w:rPr>
        <w:t>f</w:t>
      </w:r>
      <w:r>
        <w:rPr>
          <w:rFonts w:eastAsia="Times New Roman" w:cs="Times New Roman"/>
          <w:bCs w:val="0"/>
          <w:sz w:val="20"/>
          <w:szCs w:val="20"/>
          <w:lang w:val="en-GB"/>
        </w:rPr>
        <w:t>unctions</w:t>
      </w:r>
    </w:p>
    <w:p w14:paraId="2F396BB9" w14:textId="77777777" w:rsidR="00663EE4" w:rsidRPr="00663EE4" w:rsidRDefault="00663EE4" w:rsidP="00F067B6">
      <w:pPr>
        <w:pStyle w:val="BodyText"/>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sidRPr="00663EE4">
        <w:rPr>
          <w:rFonts w:eastAsia="Times New Roman"/>
          <w:b w:val="0"/>
          <w:sz w:val="20"/>
          <w:lang w:val="en-GB"/>
        </w:rPr>
        <w:t xml:space="preserve">The ANS model is based on </w:t>
      </w:r>
      <w:r w:rsidR="002521EE">
        <w:rPr>
          <w:rFonts w:eastAsia="Times New Roman"/>
          <w:b w:val="0"/>
          <w:sz w:val="20"/>
          <w:lang w:val="en-GB"/>
        </w:rPr>
        <w:t>the</w:t>
      </w:r>
      <w:r w:rsidRPr="00663EE4">
        <w:rPr>
          <w:rFonts w:eastAsia="Times New Roman"/>
          <w:b w:val="0"/>
          <w:sz w:val="20"/>
          <w:lang w:val="en-GB"/>
        </w:rPr>
        <w:t xml:space="preserve"> </w:t>
      </w:r>
      <w:r w:rsidR="002521EE" w:rsidRPr="00577608">
        <w:rPr>
          <w:rFonts w:eastAsia="Times New Roman"/>
          <w:b w:val="0"/>
          <w:sz w:val="20"/>
          <w:lang w:val="en-GB"/>
        </w:rPr>
        <w:t>2,772 MWt Babcock &amp; Wilcox (B&amp;W)</w:t>
      </w:r>
      <w:r w:rsidR="002521EE">
        <w:rPr>
          <w:rFonts w:eastAsia="Times New Roman"/>
          <w:b w:val="0"/>
          <w:sz w:val="20"/>
          <w:lang w:val="en-GB"/>
        </w:rPr>
        <w:t xml:space="preserve"> design</w:t>
      </w:r>
      <w:r w:rsidR="002521EE" w:rsidRPr="00663EE4">
        <w:rPr>
          <w:rFonts w:eastAsia="Times New Roman"/>
          <w:b w:val="0"/>
          <w:sz w:val="20"/>
          <w:lang w:val="en-GB"/>
        </w:rPr>
        <w:t xml:space="preserve"> </w:t>
      </w:r>
      <w:r w:rsidRPr="00663EE4">
        <w:rPr>
          <w:rFonts w:eastAsia="Times New Roman"/>
          <w:b w:val="0"/>
          <w:sz w:val="20"/>
          <w:lang w:val="en-GB"/>
        </w:rPr>
        <w:t xml:space="preserve">pressurized water reactor (PWR) implemented using Matlab/Simulink. The ANS simulates </w:t>
      </w:r>
      <w:r w:rsidR="002521EE">
        <w:rPr>
          <w:rFonts w:eastAsia="Times New Roman"/>
          <w:b w:val="0"/>
          <w:sz w:val="20"/>
          <w:lang w:val="en-GB"/>
        </w:rPr>
        <w:t xml:space="preserve">the </w:t>
      </w:r>
      <w:r w:rsidRPr="00663EE4">
        <w:rPr>
          <w:rFonts w:eastAsia="Times New Roman"/>
          <w:b w:val="0"/>
          <w:sz w:val="20"/>
          <w:lang w:val="en-GB"/>
        </w:rPr>
        <w:t>nuclear processes</w:t>
      </w:r>
      <w:r w:rsidR="002521EE">
        <w:rPr>
          <w:rFonts w:eastAsia="Times New Roman"/>
          <w:b w:val="0"/>
          <w:sz w:val="20"/>
          <w:lang w:val="en-GB"/>
        </w:rPr>
        <w:t xml:space="preserve"> and thermohydraulic relations</w:t>
      </w:r>
      <w:r w:rsidRPr="00663EE4">
        <w:rPr>
          <w:rFonts w:eastAsia="Times New Roman"/>
          <w:b w:val="0"/>
          <w:sz w:val="20"/>
          <w:lang w:val="en-GB"/>
        </w:rPr>
        <w:t xml:space="preserve"> </w:t>
      </w:r>
      <w:r w:rsidR="002521EE">
        <w:rPr>
          <w:rFonts w:eastAsia="Times New Roman"/>
          <w:b w:val="0"/>
          <w:sz w:val="20"/>
          <w:lang w:val="en-GB"/>
        </w:rPr>
        <w:t>in the plant along with</w:t>
      </w:r>
      <w:r w:rsidR="00D435D8">
        <w:rPr>
          <w:rFonts w:eastAsia="Times New Roman"/>
          <w:b w:val="0"/>
          <w:sz w:val="20"/>
          <w:lang w:val="en-GB"/>
        </w:rPr>
        <w:t xml:space="preserve"> the</w:t>
      </w:r>
      <w:r w:rsidRPr="00663EE4">
        <w:rPr>
          <w:rFonts w:eastAsia="Times New Roman"/>
          <w:b w:val="0"/>
          <w:sz w:val="20"/>
          <w:lang w:val="en-GB"/>
        </w:rPr>
        <w:t xml:space="preserve"> control system dynamics and it is the heart of a comprehensive </w:t>
      </w:r>
      <w:r w:rsidR="00F26732">
        <w:rPr>
          <w:rFonts w:eastAsia="Times New Roman"/>
          <w:b w:val="0"/>
          <w:sz w:val="20"/>
          <w:lang w:val="en-GB"/>
        </w:rPr>
        <w:t>HIL</w:t>
      </w:r>
      <w:r w:rsidRPr="00663EE4">
        <w:rPr>
          <w:rFonts w:eastAsia="Times New Roman"/>
          <w:b w:val="0"/>
          <w:sz w:val="20"/>
          <w:lang w:val="en-GB"/>
        </w:rPr>
        <w:t xml:space="preserve"> simulation environment. The ANS was used for the first time as a training tool during the </w:t>
      </w:r>
      <w:r w:rsidR="00D435D8" w:rsidRPr="00D435D8">
        <w:rPr>
          <w:rFonts w:eastAsia="Times New Roman"/>
          <w:b w:val="0"/>
          <w:i/>
          <w:iCs/>
          <w:sz w:val="20"/>
          <w:lang w:val="en-GB"/>
        </w:rPr>
        <w:t>Second Brazilian Cyber Guard</w:t>
      </w:r>
      <w:r w:rsidR="00BD032A">
        <w:rPr>
          <w:rFonts w:eastAsia="Times New Roman"/>
          <w:b w:val="0"/>
          <w:i/>
          <w:iCs/>
          <w:sz w:val="20"/>
          <w:lang w:val="en-GB"/>
        </w:rPr>
        <w:t>ian</w:t>
      </w:r>
      <w:r w:rsidR="00D435D8" w:rsidRPr="00D435D8">
        <w:rPr>
          <w:rFonts w:eastAsia="Times New Roman"/>
          <w:b w:val="0"/>
          <w:i/>
          <w:iCs/>
          <w:sz w:val="20"/>
          <w:lang w:val="en-GB"/>
        </w:rPr>
        <w:t xml:space="preserve"> Exercise</w:t>
      </w:r>
      <w:r w:rsidR="00D435D8">
        <w:rPr>
          <w:rFonts w:eastAsia="Times New Roman"/>
          <w:b w:val="0"/>
          <w:sz w:val="20"/>
          <w:lang w:val="en-GB"/>
        </w:rPr>
        <w:t xml:space="preserve"> (</w:t>
      </w:r>
      <w:r w:rsidRPr="00663EE4">
        <w:rPr>
          <w:rFonts w:eastAsia="Times New Roman"/>
          <w:b w:val="0"/>
          <w:sz w:val="20"/>
          <w:lang w:val="en-GB"/>
        </w:rPr>
        <w:t>EGC 2.0</w:t>
      </w:r>
      <w:r w:rsidR="00D435D8">
        <w:rPr>
          <w:rFonts w:eastAsia="Times New Roman"/>
          <w:b w:val="0"/>
          <w:sz w:val="20"/>
          <w:lang w:val="en-GB"/>
        </w:rPr>
        <w:t>) event in July 2019 in Brasília, Brazil.</w:t>
      </w:r>
      <w:r w:rsidRPr="00663EE4">
        <w:rPr>
          <w:rFonts w:eastAsia="Times New Roman"/>
          <w:b w:val="0"/>
          <w:sz w:val="20"/>
          <w:lang w:val="en-GB"/>
        </w:rPr>
        <w:t xml:space="preserve"> </w:t>
      </w:r>
      <w:r w:rsidR="00D435D8">
        <w:rPr>
          <w:rFonts w:eastAsia="Times New Roman"/>
          <w:b w:val="0"/>
          <w:sz w:val="20"/>
          <w:lang w:val="en-GB"/>
        </w:rPr>
        <w:t>It</w:t>
      </w:r>
      <w:r w:rsidRPr="00663EE4">
        <w:rPr>
          <w:rFonts w:eastAsia="Times New Roman"/>
          <w:b w:val="0"/>
          <w:sz w:val="20"/>
          <w:lang w:val="en-GB"/>
        </w:rPr>
        <w:t xml:space="preserve"> was also employed later in 2019, during the </w:t>
      </w:r>
      <w:r w:rsidRPr="00D435D8">
        <w:rPr>
          <w:rFonts w:eastAsia="Times New Roman"/>
          <w:b w:val="0"/>
          <w:i/>
          <w:iCs/>
          <w:sz w:val="20"/>
          <w:lang w:val="en-GB"/>
        </w:rPr>
        <w:t>International Training Course (ITC) on Protecting Computer-based Systems in Nuclear Security Regime</w:t>
      </w:r>
      <w:r w:rsidRPr="00663EE4">
        <w:rPr>
          <w:rFonts w:eastAsia="Times New Roman"/>
          <w:b w:val="0"/>
          <w:sz w:val="20"/>
          <w:lang w:val="en-GB"/>
        </w:rPr>
        <w:t xml:space="preserve"> (Daejeon, Republic of Korea, </w:t>
      </w:r>
      <w:r w:rsidR="00D435D8" w:rsidRPr="00663EE4">
        <w:rPr>
          <w:rFonts w:eastAsia="Times New Roman"/>
          <w:b w:val="0"/>
          <w:sz w:val="20"/>
          <w:lang w:val="en-GB"/>
        </w:rPr>
        <w:t>November</w:t>
      </w:r>
      <w:r w:rsidRPr="00663EE4">
        <w:rPr>
          <w:rFonts w:eastAsia="Times New Roman"/>
          <w:b w:val="0"/>
          <w:sz w:val="20"/>
          <w:lang w:val="en-GB"/>
        </w:rPr>
        <w:t xml:space="preserve"> 2019). </w:t>
      </w:r>
    </w:p>
    <w:p w14:paraId="48E667B5" w14:textId="77777777" w:rsidR="00663EE4" w:rsidRPr="00663EE4" w:rsidRDefault="00663EE4" w:rsidP="00663EE4">
      <w:pPr>
        <w:pStyle w:val="BodyText"/>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sidRPr="00663EE4">
        <w:rPr>
          <w:rFonts w:eastAsia="Times New Roman"/>
          <w:b w:val="0"/>
          <w:sz w:val="20"/>
          <w:lang w:val="en-GB"/>
        </w:rPr>
        <w:t xml:space="preserve">The systems requirements for implementation of the </w:t>
      </w:r>
      <w:r w:rsidR="00BD032A">
        <w:rPr>
          <w:rFonts w:eastAsia="Times New Roman"/>
          <w:b w:val="0"/>
          <w:sz w:val="20"/>
          <w:lang w:val="en-GB"/>
        </w:rPr>
        <w:t>lumped parameters</w:t>
      </w:r>
      <w:r w:rsidRPr="00663EE4">
        <w:rPr>
          <w:rFonts w:eastAsia="Times New Roman"/>
          <w:b w:val="0"/>
          <w:sz w:val="20"/>
          <w:lang w:val="en-GB"/>
        </w:rPr>
        <w:t xml:space="preserve"> PWR simulator and the </w:t>
      </w:r>
      <w:r w:rsidR="00D435D8">
        <w:rPr>
          <w:rFonts w:eastAsia="Times New Roman"/>
          <w:b w:val="0"/>
          <w:sz w:val="20"/>
          <w:lang w:val="en-GB"/>
        </w:rPr>
        <w:t>inexpensive</w:t>
      </w:r>
      <w:r w:rsidRPr="00663EE4">
        <w:rPr>
          <w:rFonts w:eastAsia="Times New Roman"/>
          <w:b w:val="0"/>
          <w:sz w:val="20"/>
          <w:lang w:val="en-GB"/>
        </w:rPr>
        <w:t xml:space="preserve"> HIL test bed for cyber security assessment included the use of standard </w:t>
      </w:r>
      <w:r w:rsidR="00BD032A">
        <w:rPr>
          <w:rFonts w:eastAsia="Times New Roman"/>
          <w:b w:val="0"/>
          <w:sz w:val="20"/>
          <w:lang w:val="en-GB"/>
        </w:rPr>
        <w:t>OT</w:t>
      </w:r>
      <w:r w:rsidRPr="00663EE4">
        <w:rPr>
          <w:rFonts w:eastAsia="Times New Roman"/>
          <w:b w:val="0"/>
          <w:sz w:val="20"/>
          <w:lang w:val="en-GB"/>
        </w:rPr>
        <w:t xml:space="preserve"> and IT </w:t>
      </w:r>
      <w:r w:rsidR="002127ED">
        <w:rPr>
          <w:rFonts w:eastAsia="Times New Roman"/>
          <w:b w:val="0"/>
          <w:sz w:val="20"/>
          <w:lang w:val="en-GB"/>
        </w:rPr>
        <w:t>systems.</w:t>
      </w:r>
      <w:r w:rsidRPr="00663EE4">
        <w:rPr>
          <w:rFonts w:eastAsia="Times New Roman"/>
          <w:b w:val="0"/>
          <w:sz w:val="20"/>
          <w:lang w:val="en-GB"/>
        </w:rPr>
        <w:t xml:space="preserve"> The key communications protocols are Modbus TCP/IP </w:t>
      </w:r>
      <w:r w:rsidR="00D435D8">
        <w:rPr>
          <w:rFonts w:eastAsia="Times New Roman"/>
          <w:b w:val="0"/>
          <w:sz w:val="20"/>
          <w:lang w:val="en-GB"/>
        </w:rPr>
        <w:t xml:space="preserve">and </w:t>
      </w:r>
      <w:r w:rsidRPr="00663EE4">
        <w:rPr>
          <w:rFonts w:eastAsia="Times New Roman"/>
          <w:b w:val="0"/>
          <w:sz w:val="20"/>
          <w:lang w:val="en-GB"/>
        </w:rPr>
        <w:t>OPC Unified Architecture (OPC UA) providing the necessary infrastructure for interoperability across the test beds (machine-to-machine, machine-to-enterprise and everything in-between).</w:t>
      </w:r>
    </w:p>
    <w:p w14:paraId="4A2559E1" w14:textId="77777777" w:rsidR="008A5EA9" w:rsidRDefault="00663EE4" w:rsidP="00663EE4">
      <w:pPr>
        <w:pStyle w:val="BodyText"/>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sidRPr="00663EE4">
        <w:rPr>
          <w:rFonts w:eastAsia="Times New Roman"/>
          <w:b w:val="0"/>
          <w:sz w:val="20"/>
          <w:lang w:val="en-GB"/>
        </w:rPr>
        <w:t xml:space="preserve">Even </w:t>
      </w:r>
      <w:r w:rsidR="00D435D8">
        <w:rPr>
          <w:rFonts w:eastAsia="Times New Roman"/>
          <w:b w:val="0"/>
          <w:sz w:val="20"/>
          <w:lang w:val="en-GB"/>
        </w:rPr>
        <w:t xml:space="preserve">well-established </w:t>
      </w:r>
      <w:r w:rsidRPr="00663EE4">
        <w:rPr>
          <w:rFonts w:eastAsia="Times New Roman"/>
          <w:b w:val="0"/>
          <w:sz w:val="20"/>
          <w:lang w:val="en-GB"/>
        </w:rPr>
        <w:t xml:space="preserve">analog legacy </w:t>
      </w:r>
      <w:r w:rsidR="00D435D8">
        <w:rPr>
          <w:rFonts w:eastAsia="Times New Roman"/>
          <w:b w:val="0"/>
          <w:sz w:val="20"/>
          <w:lang w:val="en-GB"/>
        </w:rPr>
        <w:t>plants</w:t>
      </w:r>
      <w:r w:rsidRPr="00663EE4">
        <w:rPr>
          <w:rFonts w:eastAsia="Times New Roman"/>
          <w:b w:val="0"/>
          <w:sz w:val="20"/>
          <w:lang w:val="en-GB"/>
        </w:rPr>
        <w:t xml:space="preserve"> have</w:t>
      </w:r>
      <w:r w:rsidR="00D435D8">
        <w:rPr>
          <w:rFonts w:eastAsia="Times New Roman"/>
          <w:b w:val="0"/>
          <w:sz w:val="20"/>
          <w:lang w:val="en-GB"/>
        </w:rPr>
        <w:t xml:space="preserve"> recently</w:t>
      </w:r>
      <w:r w:rsidRPr="00663EE4">
        <w:rPr>
          <w:rFonts w:eastAsia="Times New Roman"/>
          <w:b w:val="0"/>
          <w:sz w:val="20"/>
          <w:lang w:val="en-GB"/>
        </w:rPr>
        <w:t xml:space="preserve"> been including digital systems</w:t>
      </w:r>
      <w:r w:rsidR="00D435D8">
        <w:rPr>
          <w:rFonts w:eastAsia="Times New Roman"/>
          <w:b w:val="0"/>
          <w:sz w:val="20"/>
          <w:lang w:val="en-GB"/>
        </w:rPr>
        <w:t>. This is a trend</w:t>
      </w:r>
      <w:r w:rsidR="008A5EA9">
        <w:rPr>
          <w:rFonts w:eastAsia="Times New Roman"/>
          <w:b w:val="0"/>
          <w:sz w:val="20"/>
          <w:lang w:val="en-GB"/>
        </w:rPr>
        <w:t xml:space="preserve"> associated with the license extension for older plants and the unavailability of replacement parts. These new systems</w:t>
      </w:r>
      <w:r w:rsidR="00D435D8">
        <w:rPr>
          <w:rFonts w:eastAsia="Times New Roman"/>
          <w:b w:val="0"/>
          <w:sz w:val="20"/>
          <w:lang w:val="en-GB"/>
        </w:rPr>
        <w:t xml:space="preserve"> </w:t>
      </w:r>
      <w:r w:rsidRPr="00663EE4">
        <w:rPr>
          <w:rFonts w:eastAsia="Times New Roman"/>
          <w:b w:val="0"/>
          <w:sz w:val="20"/>
          <w:lang w:val="en-GB"/>
        </w:rPr>
        <w:t xml:space="preserve">need to be well-suited to </w:t>
      </w:r>
      <w:r w:rsidR="008A5EA9">
        <w:rPr>
          <w:rFonts w:eastAsia="Times New Roman"/>
          <w:b w:val="0"/>
          <w:sz w:val="20"/>
          <w:lang w:val="en-GB"/>
        </w:rPr>
        <w:t xml:space="preserve">face </w:t>
      </w:r>
      <w:r w:rsidRPr="00663EE4">
        <w:rPr>
          <w:rFonts w:eastAsia="Times New Roman"/>
          <w:b w:val="0"/>
          <w:sz w:val="20"/>
          <w:lang w:val="en-GB"/>
        </w:rPr>
        <w:t xml:space="preserve">cyber security challenges. </w:t>
      </w:r>
    </w:p>
    <w:p w14:paraId="15F5DF63" w14:textId="77777777" w:rsidR="00663EE4" w:rsidRPr="00663EE4" w:rsidRDefault="00663EE4" w:rsidP="00FA1D19">
      <w:pPr>
        <w:pStyle w:val="BodyText"/>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sidRPr="00663EE4">
        <w:rPr>
          <w:rFonts w:eastAsia="Times New Roman"/>
          <w:b w:val="0"/>
          <w:sz w:val="20"/>
          <w:lang w:val="en-GB"/>
        </w:rPr>
        <w:t xml:space="preserve">In order to improve </w:t>
      </w:r>
      <w:r w:rsidR="008A5EA9">
        <w:rPr>
          <w:rFonts w:eastAsia="Times New Roman"/>
          <w:b w:val="0"/>
          <w:sz w:val="20"/>
          <w:lang w:val="en-GB"/>
        </w:rPr>
        <w:t xml:space="preserve">its </w:t>
      </w:r>
      <w:r w:rsidRPr="00663EE4">
        <w:rPr>
          <w:rFonts w:eastAsia="Times New Roman"/>
          <w:b w:val="0"/>
          <w:sz w:val="20"/>
          <w:lang w:val="en-GB"/>
        </w:rPr>
        <w:t>flexibility</w:t>
      </w:r>
      <w:r w:rsidR="008A5EA9">
        <w:rPr>
          <w:rFonts w:eastAsia="Times New Roman"/>
          <w:b w:val="0"/>
          <w:sz w:val="20"/>
          <w:lang w:val="en-GB"/>
        </w:rPr>
        <w:t xml:space="preserve"> and facilitate its use in different situations with diverse configurations</w:t>
      </w:r>
      <w:r w:rsidRPr="00663EE4">
        <w:rPr>
          <w:rFonts w:eastAsia="Times New Roman"/>
          <w:b w:val="0"/>
          <w:sz w:val="20"/>
          <w:lang w:val="en-GB"/>
        </w:rPr>
        <w:t xml:space="preserve">, the </w:t>
      </w:r>
      <w:r w:rsidR="00EB2F90">
        <w:rPr>
          <w:rFonts w:eastAsia="Times New Roman"/>
          <w:b w:val="0"/>
          <w:sz w:val="20"/>
          <w:lang w:val="en-GB"/>
        </w:rPr>
        <w:t xml:space="preserve">Asherah </w:t>
      </w:r>
      <w:r w:rsidR="002215E3">
        <w:rPr>
          <w:rFonts w:eastAsia="Times New Roman"/>
          <w:b w:val="0"/>
          <w:sz w:val="20"/>
          <w:lang w:val="en-GB"/>
        </w:rPr>
        <w:t>test bed (ATB)</w:t>
      </w:r>
      <w:r w:rsidRPr="00663EE4">
        <w:rPr>
          <w:rFonts w:eastAsia="Times New Roman"/>
          <w:b w:val="0"/>
          <w:sz w:val="20"/>
          <w:lang w:val="en-GB"/>
        </w:rPr>
        <w:t xml:space="preserve"> </w:t>
      </w:r>
      <w:r w:rsidR="008A5EA9">
        <w:rPr>
          <w:rFonts w:eastAsia="Times New Roman"/>
          <w:b w:val="0"/>
          <w:sz w:val="20"/>
          <w:lang w:val="en-GB"/>
        </w:rPr>
        <w:t>was</w:t>
      </w:r>
      <w:r w:rsidRPr="00663EE4">
        <w:rPr>
          <w:rFonts w:eastAsia="Times New Roman"/>
          <w:b w:val="0"/>
          <w:sz w:val="20"/>
          <w:lang w:val="en-GB"/>
        </w:rPr>
        <w:t xml:space="preserve"> designed to allow the incorporation of physical equipment with the same function</w:t>
      </w:r>
      <w:r w:rsidR="008A5EA9">
        <w:rPr>
          <w:rFonts w:eastAsia="Times New Roman"/>
          <w:b w:val="0"/>
          <w:sz w:val="20"/>
          <w:lang w:val="en-GB"/>
        </w:rPr>
        <w:t>alities</w:t>
      </w:r>
      <w:r w:rsidRPr="00663EE4">
        <w:rPr>
          <w:rFonts w:eastAsia="Times New Roman"/>
          <w:b w:val="0"/>
          <w:sz w:val="20"/>
          <w:lang w:val="en-GB"/>
        </w:rPr>
        <w:t xml:space="preserve"> as </w:t>
      </w:r>
      <w:r w:rsidR="008A5EA9">
        <w:rPr>
          <w:rFonts w:eastAsia="Times New Roman"/>
          <w:b w:val="0"/>
          <w:sz w:val="20"/>
          <w:lang w:val="en-GB"/>
        </w:rPr>
        <w:t>that of</w:t>
      </w:r>
      <w:r w:rsidRPr="00663EE4">
        <w:rPr>
          <w:rFonts w:eastAsia="Times New Roman"/>
          <w:b w:val="0"/>
          <w:sz w:val="20"/>
          <w:lang w:val="en-GB"/>
        </w:rPr>
        <w:t xml:space="preserve"> the</w:t>
      </w:r>
      <w:r w:rsidR="008A5EA9">
        <w:rPr>
          <w:rFonts w:eastAsia="Times New Roman"/>
          <w:b w:val="0"/>
          <w:sz w:val="20"/>
          <w:lang w:val="en-GB"/>
        </w:rPr>
        <w:t>ir</w:t>
      </w:r>
      <w:r w:rsidRPr="00663EE4">
        <w:rPr>
          <w:rFonts w:eastAsia="Times New Roman"/>
          <w:b w:val="0"/>
          <w:sz w:val="20"/>
          <w:lang w:val="en-GB"/>
        </w:rPr>
        <w:t xml:space="preserve"> simulated </w:t>
      </w:r>
      <w:r w:rsidR="008A5EA9">
        <w:rPr>
          <w:rFonts w:eastAsia="Times New Roman"/>
          <w:b w:val="0"/>
          <w:sz w:val="20"/>
          <w:lang w:val="en-GB"/>
        </w:rPr>
        <w:t>counterparts</w:t>
      </w:r>
      <w:r w:rsidRPr="00663EE4">
        <w:rPr>
          <w:rFonts w:eastAsia="Times New Roman"/>
          <w:b w:val="0"/>
          <w:sz w:val="20"/>
          <w:lang w:val="en-GB"/>
        </w:rPr>
        <w:t xml:space="preserve">. This is done </w:t>
      </w:r>
      <w:r w:rsidR="008A5EA9">
        <w:rPr>
          <w:rFonts w:eastAsia="Times New Roman"/>
          <w:b w:val="0"/>
          <w:sz w:val="20"/>
          <w:lang w:val="en-GB"/>
        </w:rPr>
        <w:t>by the use of</w:t>
      </w:r>
      <w:r w:rsidRPr="00663EE4">
        <w:rPr>
          <w:rFonts w:eastAsia="Times New Roman"/>
          <w:b w:val="0"/>
          <w:sz w:val="20"/>
          <w:lang w:val="en-GB"/>
        </w:rPr>
        <w:t xml:space="preserve"> analog/digital electrical interfaces or through </w:t>
      </w:r>
      <w:r w:rsidR="00EB2F90">
        <w:rPr>
          <w:rFonts w:eastAsia="Times New Roman"/>
          <w:b w:val="0"/>
          <w:sz w:val="20"/>
          <w:lang w:val="en-GB"/>
        </w:rPr>
        <w:t xml:space="preserve">network </w:t>
      </w:r>
      <w:r w:rsidR="008A5EA9">
        <w:rPr>
          <w:rFonts w:eastAsia="Times New Roman"/>
          <w:b w:val="0"/>
          <w:sz w:val="20"/>
          <w:lang w:val="en-GB"/>
        </w:rPr>
        <w:t>communication</w:t>
      </w:r>
      <w:r w:rsidRPr="00663EE4">
        <w:rPr>
          <w:rFonts w:eastAsia="Times New Roman"/>
          <w:b w:val="0"/>
          <w:sz w:val="20"/>
          <w:lang w:val="en-GB"/>
        </w:rPr>
        <w:t xml:space="preserve"> over Ethernet. It </w:t>
      </w:r>
      <w:r w:rsidR="00FA1D19">
        <w:rPr>
          <w:rFonts w:eastAsia="Times New Roman"/>
          <w:b w:val="0"/>
          <w:sz w:val="20"/>
          <w:lang w:val="en-GB"/>
        </w:rPr>
        <w:t>is noticed</w:t>
      </w:r>
      <w:r w:rsidRPr="00663EE4">
        <w:rPr>
          <w:rFonts w:eastAsia="Times New Roman"/>
          <w:b w:val="0"/>
          <w:sz w:val="20"/>
          <w:lang w:val="en-GB"/>
        </w:rPr>
        <w:t xml:space="preserve"> that </w:t>
      </w:r>
      <w:r w:rsidR="00FA1D19">
        <w:rPr>
          <w:rFonts w:eastAsia="Times New Roman"/>
          <w:b w:val="0"/>
          <w:sz w:val="20"/>
          <w:lang w:val="en-GB"/>
        </w:rPr>
        <w:t xml:space="preserve">a simulated controller replacement by its </w:t>
      </w:r>
      <w:r w:rsidRPr="00663EE4">
        <w:rPr>
          <w:rFonts w:eastAsia="Times New Roman"/>
          <w:b w:val="0"/>
          <w:sz w:val="20"/>
          <w:lang w:val="en-GB"/>
        </w:rPr>
        <w:t xml:space="preserve">real counterpart </w:t>
      </w:r>
      <w:r w:rsidR="00FA1D19">
        <w:rPr>
          <w:rFonts w:eastAsia="Times New Roman"/>
          <w:b w:val="0"/>
          <w:sz w:val="20"/>
          <w:lang w:val="en-GB"/>
        </w:rPr>
        <w:t>requires</w:t>
      </w:r>
      <w:r w:rsidRPr="00663EE4">
        <w:rPr>
          <w:rFonts w:eastAsia="Times New Roman"/>
          <w:b w:val="0"/>
          <w:sz w:val="20"/>
          <w:lang w:val="en-GB"/>
        </w:rPr>
        <w:t xml:space="preserve"> the correct reconfiguration of the interface responsible for analog and digital inputs and outputs.</w:t>
      </w:r>
    </w:p>
    <w:p w14:paraId="148799DB" w14:textId="77777777" w:rsidR="00500354" w:rsidRDefault="00663EE4" w:rsidP="00AC7EF9">
      <w:pPr>
        <w:pStyle w:val="BodyText"/>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sidRPr="00663EE4">
        <w:rPr>
          <w:rFonts w:eastAsia="Times New Roman"/>
          <w:b w:val="0"/>
          <w:sz w:val="20"/>
          <w:lang w:val="en-GB"/>
        </w:rPr>
        <w:t xml:space="preserve">The simulation of a complex NPP for cyber-security assessment, </w:t>
      </w:r>
      <w:r w:rsidR="00FA1D19">
        <w:rPr>
          <w:rFonts w:eastAsia="Times New Roman"/>
          <w:b w:val="0"/>
          <w:sz w:val="20"/>
          <w:lang w:val="en-GB"/>
        </w:rPr>
        <w:t>including</w:t>
      </w:r>
      <w:r w:rsidRPr="00663EE4">
        <w:rPr>
          <w:rFonts w:eastAsia="Times New Roman"/>
          <w:b w:val="0"/>
          <w:sz w:val="20"/>
          <w:lang w:val="en-GB"/>
        </w:rPr>
        <w:t xml:space="preserve"> all security levels – or at least security level</w:t>
      </w:r>
      <w:r w:rsidR="00FA1D19">
        <w:rPr>
          <w:rFonts w:eastAsia="Times New Roman"/>
          <w:b w:val="0"/>
          <w:sz w:val="20"/>
          <w:lang w:val="en-GB"/>
        </w:rPr>
        <w:t>s</w:t>
      </w:r>
      <w:r w:rsidRPr="00663EE4">
        <w:rPr>
          <w:rFonts w:eastAsia="Times New Roman"/>
          <w:b w:val="0"/>
          <w:sz w:val="20"/>
          <w:lang w:val="en-GB"/>
        </w:rPr>
        <w:t xml:space="preserve"> 2 to 5 </w:t>
      </w:r>
      <w:r w:rsidR="00FB318C">
        <w:rPr>
          <w:rFonts w:eastAsia="Times New Roman"/>
          <w:b w:val="0"/>
          <w:sz w:val="20"/>
          <w:lang w:val="en-GB"/>
        </w:rPr>
        <w:t xml:space="preserve">- </w:t>
      </w:r>
      <w:r w:rsidRPr="00663EE4">
        <w:rPr>
          <w:rFonts w:eastAsia="Times New Roman"/>
          <w:b w:val="0"/>
          <w:sz w:val="20"/>
          <w:lang w:val="en-GB"/>
        </w:rPr>
        <w:t xml:space="preserve">allows </w:t>
      </w:r>
      <w:r w:rsidR="00FA1D19">
        <w:rPr>
          <w:rFonts w:eastAsia="Times New Roman"/>
          <w:b w:val="0"/>
          <w:sz w:val="20"/>
          <w:lang w:val="en-GB"/>
        </w:rPr>
        <w:t>a deeper</w:t>
      </w:r>
      <w:r w:rsidRPr="00663EE4">
        <w:rPr>
          <w:rFonts w:eastAsia="Times New Roman"/>
          <w:b w:val="0"/>
          <w:sz w:val="20"/>
          <w:lang w:val="en-GB"/>
        </w:rPr>
        <w:t xml:space="preserve"> understanding of the interconnection between the non-nuclear and other non-safety critical systems </w:t>
      </w:r>
      <w:r w:rsidR="00FA1D19">
        <w:rPr>
          <w:rFonts w:eastAsia="Times New Roman"/>
          <w:b w:val="0"/>
          <w:sz w:val="20"/>
          <w:lang w:val="en-GB"/>
        </w:rPr>
        <w:t xml:space="preserve">based on IT </w:t>
      </w:r>
      <w:r w:rsidRPr="00663EE4">
        <w:rPr>
          <w:rFonts w:eastAsia="Times New Roman"/>
          <w:b w:val="0"/>
          <w:sz w:val="20"/>
          <w:lang w:val="en-GB"/>
        </w:rPr>
        <w:t>and the nuclear OT network</w:t>
      </w:r>
      <w:r w:rsidR="008B5315">
        <w:rPr>
          <w:rFonts w:eastAsia="Times New Roman"/>
          <w:b w:val="0"/>
          <w:sz w:val="20"/>
          <w:lang w:val="en-GB"/>
        </w:rPr>
        <w:t xml:space="preserve">. </w:t>
      </w:r>
      <w:r w:rsidRPr="00663EE4">
        <w:rPr>
          <w:rFonts w:eastAsia="Times New Roman"/>
          <w:b w:val="0"/>
          <w:sz w:val="20"/>
          <w:lang w:val="en-GB"/>
        </w:rPr>
        <w:t xml:space="preserve"> </w:t>
      </w:r>
    </w:p>
    <w:p w14:paraId="31262593" w14:textId="77777777" w:rsidR="00500354" w:rsidRDefault="00EA6185" w:rsidP="00AC7EF9">
      <w:pPr>
        <w:pStyle w:val="Heading3"/>
        <w:widowControl w:val="0"/>
        <w:numPr>
          <w:ilvl w:val="1"/>
          <w:numId w:val="11"/>
        </w:numPr>
        <w:tabs>
          <w:tab w:val="left" w:pos="567"/>
        </w:tabs>
        <w:suppressAutoHyphens w:val="0"/>
        <w:overflowPunct/>
        <w:autoSpaceDE/>
        <w:autoSpaceDN/>
        <w:adjustRightInd/>
        <w:spacing w:line="240" w:lineRule="exact"/>
        <w:ind w:left="0" w:firstLine="0"/>
        <w:textAlignment w:val="auto"/>
        <w:rPr>
          <w:rFonts w:eastAsia="Times New Roman" w:cs="Times New Roman"/>
          <w:bCs w:val="0"/>
          <w:sz w:val="20"/>
          <w:szCs w:val="20"/>
          <w:lang w:val="en-GB"/>
        </w:rPr>
      </w:pPr>
      <w:r>
        <w:rPr>
          <w:rFonts w:eastAsia="Times New Roman" w:cs="Times New Roman"/>
          <w:bCs w:val="0"/>
          <w:sz w:val="20"/>
          <w:szCs w:val="20"/>
          <w:lang w:val="en-GB"/>
        </w:rPr>
        <w:lastRenderedPageBreak/>
        <w:t>Further integration</w:t>
      </w:r>
    </w:p>
    <w:p w14:paraId="1F7C4907" w14:textId="77777777" w:rsidR="00663EE4" w:rsidRPr="00663EE4" w:rsidRDefault="00FA1D19" w:rsidP="00663EE4">
      <w:pPr>
        <w:pStyle w:val="BodyText"/>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Adequate</w:t>
      </w:r>
      <w:r w:rsidR="00663EE4" w:rsidRPr="00663EE4">
        <w:rPr>
          <w:rFonts w:eastAsia="Times New Roman"/>
          <w:b w:val="0"/>
          <w:sz w:val="20"/>
          <w:lang w:val="en-GB"/>
        </w:rPr>
        <w:t xml:space="preserve"> NPP</w:t>
      </w:r>
      <w:r>
        <w:rPr>
          <w:rFonts w:eastAsia="Times New Roman"/>
          <w:b w:val="0"/>
          <w:sz w:val="20"/>
          <w:lang w:val="en-GB"/>
        </w:rPr>
        <w:t xml:space="preserve"> operation</w:t>
      </w:r>
      <w:r w:rsidR="00663EE4" w:rsidRPr="00663EE4">
        <w:rPr>
          <w:rFonts w:eastAsia="Times New Roman"/>
          <w:b w:val="0"/>
          <w:sz w:val="20"/>
          <w:lang w:val="en-GB"/>
        </w:rPr>
        <w:t xml:space="preserve"> requires the whole plant and the control system to function properly. Therefore, a HIL test bed implementation of any of the control subsystems in </w:t>
      </w:r>
      <w:r>
        <w:rPr>
          <w:rFonts w:eastAsia="Times New Roman"/>
          <w:b w:val="0"/>
          <w:sz w:val="20"/>
          <w:lang w:val="en-GB"/>
        </w:rPr>
        <w:t>physical</w:t>
      </w:r>
      <w:r w:rsidR="00663EE4" w:rsidRPr="00663EE4">
        <w:rPr>
          <w:rFonts w:eastAsia="Times New Roman"/>
          <w:b w:val="0"/>
          <w:sz w:val="20"/>
          <w:lang w:val="en-GB"/>
        </w:rPr>
        <w:t xml:space="preserve"> </w:t>
      </w:r>
      <w:r>
        <w:rPr>
          <w:rFonts w:eastAsia="Times New Roman"/>
          <w:b w:val="0"/>
          <w:sz w:val="20"/>
          <w:lang w:val="en-GB"/>
        </w:rPr>
        <w:t>devices</w:t>
      </w:r>
      <w:r w:rsidR="00663EE4" w:rsidRPr="00663EE4">
        <w:rPr>
          <w:rFonts w:eastAsia="Times New Roman"/>
          <w:b w:val="0"/>
          <w:sz w:val="20"/>
          <w:lang w:val="en-GB"/>
        </w:rPr>
        <w:t xml:space="preserve"> requires simultaneous simulation of </w:t>
      </w:r>
      <w:r>
        <w:rPr>
          <w:rFonts w:eastAsia="Times New Roman"/>
          <w:b w:val="0"/>
          <w:sz w:val="20"/>
          <w:lang w:val="en-GB"/>
        </w:rPr>
        <w:t>related</w:t>
      </w:r>
      <w:r w:rsidR="00663EE4" w:rsidRPr="00663EE4">
        <w:rPr>
          <w:rFonts w:eastAsia="Times New Roman"/>
          <w:b w:val="0"/>
          <w:sz w:val="20"/>
          <w:lang w:val="en-GB"/>
        </w:rPr>
        <w:t xml:space="preserve"> control subsystems</w:t>
      </w:r>
      <w:r>
        <w:rPr>
          <w:rFonts w:eastAsia="Times New Roman"/>
          <w:b w:val="0"/>
          <w:sz w:val="20"/>
          <w:lang w:val="en-GB"/>
        </w:rPr>
        <w:t xml:space="preserve"> that may require information exchanges</w:t>
      </w:r>
      <w:r w:rsidR="00663EE4" w:rsidRPr="00663EE4">
        <w:rPr>
          <w:rFonts w:eastAsia="Times New Roman"/>
          <w:b w:val="0"/>
          <w:sz w:val="20"/>
          <w:lang w:val="en-GB"/>
        </w:rPr>
        <w:t xml:space="preserve"> and plant processes</w:t>
      </w:r>
      <w:r>
        <w:rPr>
          <w:rFonts w:eastAsia="Times New Roman"/>
          <w:b w:val="0"/>
          <w:sz w:val="20"/>
          <w:lang w:val="en-GB"/>
        </w:rPr>
        <w:t xml:space="preserve"> that present coupled dynamics</w:t>
      </w:r>
      <w:r w:rsidR="00663EE4" w:rsidRPr="00663EE4">
        <w:rPr>
          <w:rFonts w:eastAsia="Times New Roman"/>
          <w:b w:val="0"/>
          <w:sz w:val="20"/>
          <w:lang w:val="en-GB"/>
        </w:rPr>
        <w:t>. Therefore, to adequate</w:t>
      </w:r>
      <w:r>
        <w:rPr>
          <w:rFonts w:eastAsia="Times New Roman"/>
          <w:b w:val="0"/>
          <w:sz w:val="20"/>
          <w:lang w:val="en-GB"/>
        </w:rPr>
        <w:t>ly</w:t>
      </w:r>
      <w:r w:rsidR="00663EE4" w:rsidRPr="00663EE4">
        <w:rPr>
          <w:rFonts w:eastAsia="Times New Roman"/>
          <w:b w:val="0"/>
          <w:sz w:val="20"/>
          <w:lang w:val="en-GB"/>
        </w:rPr>
        <w:t xml:space="preserve"> </w:t>
      </w:r>
      <w:r>
        <w:rPr>
          <w:rFonts w:eastAsia="Times New Roman"/>
          <w:b w:val="0"/>
          <w:sz w:val="20"/>
          <w:lang w:val="en-GB"/>
        </w:rPr>
        <w:t>reproduce</w:t>
      </w:r>
      <w:r w:rsidR="00663EE4" w:rsidRPr="00663EE4">
        <w:rPr>
          <w:rFonts w:eastAsia="Times New Roman"/>
          <w:b w:val="0"/>
          <w:sz w:val="20"/>
          <w:lang w:val="en-GB"/>
        </w:rPr>
        <w:t xml:space="preserve"> function</w:t>
      </w:r>
      <w:r>
        <w:rPr>
          <w:rFonts w:eastAsia="Times New Roman"/>
          <w:b w:val="0"/>
          <w:sz w:val="20"/>
          <w:lang w:val="en-GB"/>
        </w:rPr>
        <w:t>al</w:t>
      </w:r>
      <w:r w:rsidR="00663EE4" w:rsidRPr="00663EE4">
        <w:rPr>
          <w:rFonts w:eastAsia="Times New Roman"/>
          <w:b w:val="0"/>
          <w:sz w:val="20"/>
          <w:lang w:val="en-GB"/>
        </w:rPr>
        <w:t xml:space="preserve"> and facility impact</w:t>
      </w:r>
      <w:r>
        <w:rPr>
          <w:rFonts w:eastAsia="Times New Roman"/>
          <w:b w:val="0"/>
          <w:sz w:val="20"/>
          <w:lang w:val="en-GB"/>
        </w:rPr>
        <w:t>s</w:t>
      </w:r>
      <w:r w:rsidR="00663EE4" w:rsidRPr="00663EE4">
        <w:rPr>
          <w:rFonts w:eastAsia="Times New Roman"/>
          <w:b w:val="0"/>
          <w:sz w:val="20"/>
          <w:lang w:val="en-GB"/>
        </w:rPr>
        <w:t xml:space="preserve"> of an OT cyber-attack, the NPP primary, secondary and tertiary loops must be integrated in a model </w:t>
      </w:r>
      <w:r>
        <w:rPr>
          <w:rFonts w:eastAsia="Times New Roman"/>
          <w:b w:val="0"/>
          <w:sz w:val="20"/>
          <w:lang w:val="en-GB"/>
        </w:rPr>
        <w:t>comprising</w:t>
      </w:r>
      <w:r w:rsidR="00663EE4" w:rsidRPr="00663EE4">
        <w:rPr>
          <w:rFonts w:eastAsia="Times New Roman"/>
          <w:b w:val="0"/>
          <w:sz w:val="20"/>
          <w:lang w:val="en-GB"/>
        </w:rPr>
        <w:t xml:space="preserve"> different degrees of complexity, depending on </w:t>
      </w:r>
      <w:r>
        <w:rPr>
          <w:rFonts w:eastAsia="Times New Roman"/>
          <w:b w:val="0"/>
          <w:sz w:val="20"/>
          <w:lang w:val="en-GB"/>
        </w:rPr>
        <w:t>each modelled subsystem</w:t>
      </w:r>
      <w:r w:rsidR="00663EE4" w:rsidRPr="00663EE4">
        <w:rPr>
          <w:rFonts w:eastAsia="Times New Roman"/>
          <w:b w:val="0"/>
          <w:sz w:val="20"/>
          <w:lang w:val="en-GB"/>
        </w:rPr>
        <w:t xml:space="preserve"> relevance to the system as a whole. The implementation of the NPP subsystems independently </w:t>
      </w:r>
      <w:r>
        <w:rPr>
          <w:rFonts w:eastAsia="Times New Roman"/>
          <w:b w:val="0"/>
          <w:sz w:val="20"/>
          <w:lang w:val="en-GB"/>
        </w:rPr>
        <w:t>would</w:t>
      </w:r>
      <w:r w:rsidR="00663EE4" w:rsidRPr="00663EE4">
        <w:rPr>
          <w:rFonts w:eastAsia="Times New Roman"/>
          <w:b w:val="0"/>
          <w:sz w:val="20"/>
          <w:lang w:val="en-GB"/>
        </w:rPr>
        <w:t xml:space="preserve"> lead to </w:t>
      </w:r>
      <w:r>
        <w:rPr>
          <w:rFonts w:eastAsia="Times New Roman"/>
          <w:b w:val="0"/>
          <w:sz w:val="20"/>
          <w:lang w:val="en-GB"/>
        </w:rPr>
        <w:t>the loss of</w:t>
      </w:r>
      <w:r w:rsidR="00663EE4" w:rsidRPr="00663EE4">
        <w:rPr>
          <w:rFonts w:eastAsia="Times New Roman"/>
          <w:b w:val="0"/>
          <w:sz w:val="20"/>
          <w:lang w:val="en-GB"/>
        </w:rPr>
        <w:t xml:space="preserve"> significant information related to plant </w:t>
      </w:r>
      <w:r w:rsidR="005E4327">
        <w:rPr>
          <w:rFonts w:eastAsia="Times New Roman"/>
          <w:b w:val="0"/>
          <w:sz w:val="20"/>
          <w:lang w:val="en-GB"/>
        </w:rPr>
        <w:t>behaviour</w:t>
      </w:r>
      <w:r w:rsidR="00AC7EF9">
        <w:rPr>
          <w:rFonts w:eastAsia="Times New Roman"/>
          <w:b w:val="0"/>
          <w:sz w:val="20"/>
          <w:lang w:val="en-GB"/>
        </w:rPr>
        <w:t xml:space="preserve"> and </w:t>
      </w:r>
      <w:r w:rsidR="00663EE4" w:rsidRPr="00663EE4">
        <w:rPr>
          <w:rFonts w:eastAsia="Times New Roman"/>
          <w:b w:val="0"/>
          <w:sz w:val="20"/>
          <w:lang w:val="en-GB"/>
        </w:rPr>
        <w:t xml:space="preserve">operation, </w:t>
      </w:r>
      <w:r w:rsidR="00AC7EF9">
        <w:rPr>
          <w:rFonts w:eastAsia="Times New Roman"/>
          <w:b w:val="0"/>
          <w:sz w:val="20"/>
          <w:lang w:val="en-GB"/>
        </w:rPr>
        <w:t>so</w:t>
      </w:r>
      <w:r w:rsidR="00663EE4" w:rsidRPr="00663EE4">
        <w:rPr>
          <w:rFonts w:eastAsia="Times New Roman"/>
          <w:b w:val="0"/>
          <w:sz w:val="20"/>
          <w:lang w:val="en-GB"/>
        </w:rPr>
        <w:t xml:space="preserve"> </w:t>
      </w:r>
      <w:r w:rsidR="00AC7EF9">
        <w:rPr>
          <w:rFonts w:eastAsia="Times New Roman"/>
          <w:b w:val="0"/>
          <w:sz w:val="20"/>
          <w:lang w:val="en-GB"/>
        </w:rPr>
        <w:t xml:space="preserve">relatively complex simulators are required for proper </w:t>
      </w:r>
      <w:r w:rsidR="00663EE4" w:rsidRPr="00663EE4">
        <w:rPr>
          <w:rFonts w:eastAsia="Times New Roman"/>
          <w:b w:val="0"/>
          <w:sz w:val="20"/>
          <w:lang w:val="en-GB"/>
        </w:rPr>
        <w:t xml:space="preserve">NPP </w:t>
      </w:r>
      <w:r w:rsidR="00AC7EF9">
        <w:rPr>
          <w:rFonts w:eastAsia="Times New Roman"/>
          <w:b w:val="0"/>
          <w:sz w:val="20"/>
          <w:lang w:val="en-GB"/>
        </w:rPr>
        <w:t>simulation</w:t>
      </w:r>
      <w:r w:rsidR="00663EE4" w:rsidRPr="00663EE4">
        <w:rPr>
          <w:rFonts w:eastAsia="Times New Roman"/>
          <w:b w:val="0"/>
          <w:sz w:val="20"/>
          <w:lang w:val="en-GB"/>
        </w:rPr>
        <w:t>.</w:t>
      </w:r>
    </w:p>
    <w:p w14:paraId="7E0A5619" w14:textId="77777777" w:rsidR="00663EE4" w:rsidRDefault="00663EE4" w:rsidP="00663EE4">
      <w:pPr>
        <w:pStyle w:val="BodyText"/>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sidRPr="00663EE4">
        <w:rPr>
          <w:rFonts w:eastAsia="Times New Roman"/>
          <w:b w:val="0"/>
          <w:sz w:val="20"/>
          <w:lang w:val="en-GB"/>
        </w:rPr>
        <w:t>ANS research activities are based on the premise that</w:t>
      </w:r>
      <w:r w:rsidR="00AC7EF9">
        <w:rPr>
          <w:rFonts w:eastAsia="Times New Roman"/>
          <w:b w:val="0"/>
          <w:sz w:val="20"/>
          <w:lang w:val="en-GB"/>
        </w:rPr>
        <w:t xml:space="preserve"> currently available</w:t>
      </w:r>
      <w:r w:rsidRPr="00663EE4">
        <w:rPr>
          <w:rFonts w:eastAsia="Times New Roman"/>
          <w:b w:val="0"/>
          <w:sz w:val="20"/>
          <w:lang w:val="en-GB"/>
        </w:rPr>
        <w:t xml:space="preserve"> simulators </w:t>
      </w:r>
      <w:r w:rsidR="00AC7EF9">
        <w:rPr>
          <w:rFonts w:eastAsia="Times New Roman"/>
          <w:b w:val="0"/>
          <w:sz w:val="20"/>
          <w:lang w:val="en-GB"/>
        </w:rPr>
        <w:t>which were not</w:t>
      </w:r>
      <w:r w:rsidRPr="00663EE4">
        <w:rPr>
          <w:rFonts w:eastAsia="Times New Roman"/>
          <w:b w:val="0"/>
          <w:sz w:val="20"/>
          <w:lang w:val="en-GB"/>
        </w:rPr>
        <w:t xml:space="preserve"> designed for cyber-attacks </w:t>
      </w:r>
      <w:r w:rsidR="00AC7EF9">
        <w:rPr>
          <w:rFonts w:eastAsia="Times New Roman"/>
          <w:b w:val="0"/>
          <w:sz w:val="20"/>
          <w:lang w:val="en-GB"/>
        </w:rPr>
        <w:t>would</w:t>
      </w:r>
      <w:r w:rsidRPr="00663EE4">
        <w:rPr>
          <w:rFonts w:eastAsia="Times New Roman"/>
          <w:b w:val="0"/>
          <w:sz w:val="20"/>
          <w:lang w:val="en-GB"/>
        </w:rPr>
        <w:t xml:space="preserve"> not survive or provide accurate results of the effects arising from simulated cyber-attacks; </w:t>
      </w:r>
      <w:r w:rsidR="00AC7EF9">
        <w:rPr>
          <w:rFonts w:eastAsia="Times New Roman"/>
          <w:b w:val="0"/>
          <w:sz w:val="20"/>
          <w:lang w:val="en-GB"/>
        </w:rPr>
        <w:t>would</w:t>
      </w:r>
      <w:r w:rsidRPr="00663EE4">
        <w:rPr>
          <w:rFonts w:eastAsia="Times New Roman"/>
          <w:b w:val="0"/>
          <w:sz w:val="20"/>
          <w:lang w:val="en-GB"/>
        </w:rPr>
        <w:t xml:space="preserve"> not </w:t>
      </w:r>
      <w:r w:rsidR="00AC7EF9">
        <w:rPr>
          <w:rFonts w:eastAsia="Times New Roman"/>
          <w:b w:val="0"/>
          <w:sz w:val="20"/>
          <w:lang w:val="en-GB"/>
        </w:rPr>
        <w:t>have the capability of properly capturing</w:t>
      </w:r>
      <w:r w:rsidRPr="00663EE4">
        <w:rPr>
          <w:rFonts w:eastAsia="Times New Roman"/>
          <w:b w:val="0"/>
          <w:sz w:val="20"/>
          <w:lang w:val="en-GB"/>
        </w:rPr>
        <w:t xml:space="preserve"> the data </w:t>
      </w:r>
      <w:r w:rsidR="00AC7EF9">
        <w:rPr>
          <w:rFonts w:eastAsia="Times New Roman"/>
          <w:b w:val="0"/>
          <w:sz w:val="20"/>
          <w:lang w:val="en-GB"/>
        </w:rPr>
        <w:t xml:space="preserve">in the volume an rate </w:t>
      </w:r>
      <w:r w:rsidRPr="00663EE4">
        <w:rPr>
          <w:rFonts w:eastAsia="Times New Roman"/>
          <w:b w:val="0"/>
          <w:sz w:val="20"/>
          <w:lang w:val="en-GB"/>
        </w:rPr>
        <w:t xml:space="preserve">needed for intensive computer security forensics and analysis; and </w:t>
      </w:r>
      <w:r w:rsidR="00AC7EF9">
        <w:rPr>
          <w:rFonts w:eastAsia="Times New Roman"/>
          <w:b w:val="0"/>
          <w:sz w:val="20"/>
          <w:lang w:val="en-GB"/>
        </w:rPr>
        <w:t>would</w:t>
      </w:r>
      <w:r w:rsidRPr="00663EE4">
        <w:rPr>
          <w:rFonts w:eastAsia="Times New Roman"/>
          <w:b w:val="0"/>
          <w:sz w:val="20"/>
          <w:lang w:val="en-GB"/>
        </w:rPr>
        <w:t xml:space="preserve"> not allow </w:t>
      </w:r>
      <w:r w:rsidR="00AC7EF9">
        <w:rPr>
          <w:rFonts w:eastAsia="Times New Roman"/>
          <w:b w:val="0"/>
          <w:sz w:val="20"/>
          <w:lang w:val="en-GB"/>
        </w:rPr>
        <w:t xml:space="preserve">realistic </w:t>
      </w:r>
      <w:r w:rsidRPr="00663EE4">
        <w:rPr>
          <w:rFonts w:eastAsia="Times New Roman"/>
          <w:b w:val="0"/>
          <w:sz w:val="20"/>
          <w:lang w:val="en-GB"/>
        </w:rPr>
        <w:t>hardware</w:t>
      </w:r>
      <w:r w:rsidR="00AC7EF9">
        <w:rPr>
          <w:rFonts w:eastAsia="Times New Roman"/>
          <w:b w:val="0"/>
          <w:sz w:val="20"/>
          <w:lang w:val="en-GB"/>
        </w:rPr>
        <w:t xml:space="preserve"> and </w:t>
      </w:r>
      <w:r w:rsidRPr="00663EE4">
        <w:rPr>
          <w:rFonts w:eastAsia="Times New Roman"/>
          <w:b w:val="0"/>
          <w:sz w:val="20"/>
          <w:lang w:val="en-GB"/>
        </w:rPr>
        <w:t xml:space="preserve">software integration for testing purposes. </w:t>
      </w:r>
    </w:p>
    <w:p w14:paraId="6D960500" w14:textId="77777777" w:rsidR="00AA1DC3" w:rsidRDefault="00C45B89" w:rsidP="00663EE4">
      <w:pPr>
        <w:pStyle w:val="BodyText"/>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Figure 1 presents the ATB architecture with both electrical and network interfaces. Notice that communication is performed in different channels: one for process information (PROC I/O INTERFACE) and another for controller information exchange (CTRL DATA INTERFACE).</w:t>
      </w:r>
    </w:p>
    <w:tbl>
      <w:tblPr>
        <w:tblStyle w:val="TableGrid"/>
        <w:tblpPr w:leftFromText="141" w:rightFromText="141" w:vertAnchor="text" w:horzAnchor="margin" w:tblpY="2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5"/>
      </w:tblGrid>
      <w:tr w:rsidR="00AA1DC3" w14:paraId="6168AABE" w14:textId="77777777" w:rsidTr="00AA1DC3">
        <w:tc>
          <w:tcPr>
            <w:tcW w:w="9015" w:type="dxa"/>
          </w:tcPr>
          <w:p w14:paraId="2F4ABE06" w14:textId="77777777" w:rsidR="00AA1DC3" w:rsidRDefault="00C45B89" w:rsidP="00AA1DC3">
            <w:pPr>
              <w:jc w:val="center"/>
            </w:pPr>
            <w:bookmarkStart w:id="0" w:name="_GoBack"/>
            <w:r>
              <w:rPr>
                <w:noProof/>
                <w:lang w:val="en-US"/>
              </w:rPr>
              <w:drawing>
                <wp:inline distT="0" distB="0" distL="0" distR="0" wp14:anchorId="448D20F7" wp14:editId="75368E5A">
                  <wp:extent cx="3916389" cy="4553144"/>
                  <wp:effectExtent l="0" t="0" r="0" b="0"/>
                  <wp:docPr id="3" name="Imagem 3" descr="Uma imagem contendo captura de tela,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B Architecture.png"/>
                          <pic:cNvPicPr/>
                        </pic:nvPicPr>
                        <pic:blipFill>
                          <a:blip r:embed="rId12" cstate="screen">
                            <a:extLst>
                              <a:ext uri="{28A0092B-C50C-407E-A947-70E740481C1C}">
                                <a14:useLocalDpi xmlns:a14="http://schemas.microsoft.com/office/drawing/2010/main"/>
                              </a:ext>
                            </a:extLst>
                          </a:blip>
                          <a:stretch>
                            <a:fillRect/>
                          </a:stretch>
                        </pic:blipFill>
                        <pic:spPr>
                          <a:xfrm>
                            <a:off x="0" y="0"/>
                            <a:ext cx="3942696" cy="4583729"/>
                          </a:xfrm>
                          <a:prstGeom prst="rect">
                            <a:avLst/>
                          </a:prstGeom>
                        </pic:spPr>
                      </pic:pic>
                    </a:graphicData>
                  </a:graphic>
                </wp:inline>
              </w:drawing>
            </w:r>
            <w:bookmarkEnd w:id="0"/>
          </w:p>
        </w:tc>
      </w:tr>
      <w:tr w:rsidR="00AA1DC3" w14:paraId="5989F7E4" w14:textId="77777777" w:rsidTr="00AA1DC3">
        <w:tc>
          <w:tcPr>
            <w:tcW w:w="9015" w:type="dxa"/>
          </w:tcPr>
          <w:p w14:paraId="076B2E91" w14:textId="77777777" w:rsidR="00AA1DC3" w:rsidRPr="00663EE4" w:rsidRDefault="00AA1DC3" w:rsidP="00AA1DC3">
            <w:pPr>
              <w:pStyle w:val="BodyText"/>
              <w:suppressAutoHyphens w:val="0"/>
              <w:overflowPunct/>
              <w:autoSpaceDE/>
              <w:autoSpaceDN/>
              <w:adjustRightInd/>
              <w:spacing w:after="0" w:line="260" w:lineRule="atLeast"/>
              <w:contextualSpacing/>
              <w:textAlignment w:val="auto"/>
              <w:rPr>
                <w:rFonts w:ascii="Times" w:hAnsi="Times"/>
                <w:b w:val="0"/>
                <w:i/>
                <w:sz w:val="18"/>
              </w:rPr>
            </w:pPr>
            <w:r w:rsidRPr="00663EE4">
              <w:rPr>
                <w:rFonts w:ascii="Times" w:hAnsi="Times"/>
                <w:b w:val="0"/>
                <w:i/>
                <w:sz w:val="18"/>
              </w:rPr>
              <w:t xml:space="preserve">Figure </w:t>
            </w:r>
            <w:r w:rsidR="00B16349">
              <w:rPr>
                <w:rFonts w:ascii="Times" w:hAnsi="Times"/>
                <w:b w:val="0"/>
                <w:i/>
                <w:sz w:val="18"/>
              </w:rPr>
              <w:t>1</w:t>
            </w:r>
            <w:r w:rsidRPr="00663EE4">
              <w:rPr>
                <w:rFonts w:ascii="Times" w:hAnsi="Times"/>
                <w:b w:val="0"/>
                <w:i/>
                <w:sz w:val="18"/>
              </w:rPr>
              <w:t xml:space="preserve"> – </w:t>
            </w:r>
            <w:r>
              <w:rPr>
                <w:rFonts w:ascii="Times" w:hAnsi="Times"/>
                <w:b w:val="0"/>
                <w:i/>
                <w:sz w:val="18"/>
              </w:rPr>
              <w:t>ATB Architecture</w:t>
            </w:r>
          </w:p>
          <w:p w14:paraId="35E62799" w14:textId="77777777" w:rsidR="00AA1DC3" w:rsidRPr="00675A9D" w:rsidRDefault="00AA1DC3" w:rsidP="00AA1DC3">
            <w:pPr>
              <w:rPr>
                <w:lang w:val="en-US"/>
              </w:rPr>
            </w:pPr>
          </w:p>
        </w:tc>
      </w:tr>
    </w:tbl>
    <w:p w14:paraId="1CF7C178" w14:textId="77777777" w:rsidR="00D529C1" w:rsidRDefault="00C45B89" w:rsidP="00EA6185">
      <w:pPr>
        <w:pStyle w:val="BodyText"/>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 xml:space="preserve">Figure 2 </w:t>
      </w:r>
      <w:r w:rsidR="00663EE4" w:rsidRPr="00663EE4">
        <w:rPr>
          <w:rFonts w:eastAsia="Times New Roman"/>
          <w:b w:val="0"/>
          <w:sz w:val="20"/>
          <w:lang w:val="en-GB"/>
        </w:rPr>
        <w:t xml:space="preserve">presents the overall I&amp;C layers and </w:t>
      </w:r>
      <w:r w:rsidR="005E4327" w:rsidRPr="00663EE4">
        <w:rPr>
          <w:rFonts w:eastAsia="Times New Roman"/>
          <w:b w:val="0"/>
          <w:sz w:val="20"/>
          <w:lang w:val="en-GB"/>
        </w:rPr>
        <w:t>defen</w:t>
      </w:r>
      <w:r w:rsidR="005E4327">
        <w:rPr>
          <w:rFonts w:eastAsia="Times New Roman"/>
          <w:b w:val="0"/>
          <w:sz w:val="20"/>
          <w:lang w:val="en-GB"/>
        </w:rPr>
        <w:t>c</w:t>
      </w:r>
      <w:r w:rsidR="005E4327" w:rsidRPr="00663EE4">
        <w:rPr>
          <w:rFonts w:eastAsia="Times New Roman"/>
          <w:b w:val="0"/>
          <w:sz w:val="20"/>
          <w:lang w:val="en-GB"/>
        </w:rPr>
        <w:t>e</w:t>
      </w:r>
      <w:r w:rsidR="00663EE4" w:rsidRPr="00663EE4">
        <w:rPr>
          <w:rFonts w:eastAsia="Times New Roman"/>
          <w:b w:val="0"/>
          <w:sz w:val="20"/>
          <w:lang w:val="en-GB"/>
        </w:rPr>
        <w:t xml:space="preserve"> in-depth levels as related to the project platform (i.e. the ATB) in its current configuration. </w:t>
      </w:r>
      <w:r w:rsidR="00AC7EF9">
        <w:rPr>
          <w:rFonts w:eastAsia="Times New Roman"/>
          <w:b w:val="0"/>
          <w:sz w:val="20"/>
          <w:lang w:val="en-GB"/>
        </w:rPr>
        <w:t>As research progresses, t</w:t>
      </w:r>
      <w:r w:rsidR="00663EE4" w:rsidRPr="00663EE4">
        <w:rPr>
          <w:rFonts w:eastAsia="Times New Roman"/>
          <w:b w:val="0"/>
          <w:sz w:val="20"/>
          <w:lang w:val="en-GB"/>
        </w:rPr>
        <w:t xml:space="preserve">his context diagram </w:t>
      </w:r>
      <w:r w:rsidR="00AC7EF9">
        <w:rPr>
          <w:rFonts w:eastAsia="Times New Roman"/>
          <w:b w:val="0"/>
          <w:sz w:val="20"/>
          <w:lang w:val="en-GB"/>
        </w:rPr>
        <w:t>is expected to</w:t>
      </w:r>
      <w:r w:rsidR="00663EE4" w:rsidRPr="00663EE4">
        <w:rPr>
          <w:rFonts w:eastAsia="Times New Roman"/>
          <w:b w:val="0"/>
          <w:sz w:val="20"/>
          <w:lang w:val="en-GB"/>
        </w:rPr>
        <w:t xml:space="preserve"> </w:t>
      </w:r>
      <w:r w:rsidR="00AC7EF9">
        <w:rPr>
          <w:rFonts w:eastAsia="Times New Roman"/>
          <w:b w:val="0"/>
          <w:sz w:val="20"/>
          <w:lang w:val="en-GB"/>
        </w:rPr>
        <w:t>suffer changes</w:t>
      </w:r>
      <w:r w:rsidR="00663EE4" w:rsidRPr="00663EE4">
        <w:rPr>
          <w:rFonts w:eastAsia="Times New Roman"/>
          <w:b w:val="0"/>
          <w:sz w:val="20"/>
          <w:lang w:val="en-GB"/>
        </w:rPr>
        <w:t xml:space="preserve"> or update</w:t>
      </w:r>
      <w:r w:rsidR="00AC7EF9">
        <w:rPr>
          <w:rFonts w:eastAsia="Times New Roman"/>
          <w:b w:val="0"/>
          <w:sz w:val="20"/>
          <w:lang w:val="en-GB"/>
        </w:rPr>
        <w:t>s.</w:t>
      </w:r>
    </w:p>
    <w:tbl>
      <w:tblPr>
        <w:tblStyle w:val="TableGrid"/>
        <w:tblpPr w:leftFromText="141" w:rightFromText="141" w:vertAnchor="text" w:horzAnchor="margin" w:tblpY="9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5"/>
      </w:tblGrid>
      <w:tr w:rsidR="00D529C1" w14:paraId="2B0A3683" w14:textId="77777777" w:rsidTr="00BC2392">
        <w:tc>
          <w:tcPr>
            <w:tcW w:w="9015" w:type="dxa"/>
          </w:tcPr>
          <w:p w14:paraId="67C5D1B0" w14:textId="77777777" w:rsidR="00D529C1" w:rsidRDefault="00D529C1" w:rsidP="00BC2392">
            <w:pPr>
              <w:jc w:val="center"/>
            </w:pPr>
            <w:r>
              <w:rPr>
                <w:rFonts w:eastAsia="Times New Roman"/>
                <w:b/>
                <w:noProof/>
                <w:sz w:val="20"/>
                <w:lang w:val="en-US"/>
              </w:rPr>
              <w:lastRenderedPageBreak/>
              <w:drawing>
                <wp:inline distT="0" distB="0" distL="0" distR="0" wp14:anchorId="48FFFEBE" wp14:editId="1FDC962B">
                  <wp:extent cx="4525200" cy="5745600"/>
                  <wp:effectExtent l="0" t="0" r="8890" b="762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amp;C.png"/>
                          <pic:cNvPicPr/>
                        </pic:nvPicPr>
                        <pic:blipFill>
                          <a:blip r:embed="rId13" cstate="screen">
                            <a:extLst>
                              <a:ext uri="{28A0092B-C50C-407E-A947-70E740481C1C}">
                                <a14:useLocalDpi xmlns:a14="http://schemas.microsoft.com/office/drawing/2010/main"/>
                              </a:ext>
                            </a:extLst>
                          </a:blip>
                          <a:stretch>
                            <a:fillRect/>
                          </a:stretch>
                        </pic:blipFill>
                        <pic:spPr>
                          <a:xfrm>
                            <a:off x="0" y="0"/>
                            <a:ext cx="4525200" cy="5745600"/>
                          </a:xfrm>
                          <a:prstGeom prst="rect">
                            <a:avLst/>
                          </a:prstGeom>
                        </pic:spPr>
                      </pic:pic>
                    </a:graphicData>
                  </a:graphic>
                </wp:inline>
              </w:drawing>
            </w:r>
          </w:p>
        </w:tc>
      </w:tr>
      <w:tr w:rsidR="00D529C1" w14:paraId="1A4A4012" w14:textId="77777777" w:rsidTr="00BC2392">
        <w:tc>
          <w:tcPr>
            <w:tcW w:w="9015" w:type="dxa"/>
          </w:tcPr>
          <w:p w14:paraId="41DA16CE" w14:textId="77777777" w:rsidR="00D529C1" w:rsidRPr="00663EE4" w:rsidRDefault="00D529C1" w:rsidP="00BC2392">
            <w:pPr>
              <w:pStyle w:val="BodyText"/>
              <w:suppressAutoHyphens w:val="0"/>
              <w:overflowPunct/>
              <w:autoSpaceDE/>
              <w:autoSpaceDN/>
              <w:adjustRightInd/>
              <w:spacing w:after="0" w:line="260" w:lineRule="atLeast"/>
              <w:contextualSpacing/>
              <w:textAlignment w:val="auto"/>
              <w:rPr>
                <w:rFonts w:ascii="Times" w:hAnsi="Times"/>
                <w:b w:val="0"/>
                <w:i/>
                <w:sz w:val="18"/>
              </w:rPr>
            </w:pPr>
            <w:bookmarkStart w:id="1" w:name="_Ref496209461"/>
            <w:bookmarkStart w:id="2" w:name="_Ref26004820"/>
            <w:r w:rsidRPr="00663EE4">
              <w:rPr>
                <w:rFonts w:ascii="Times" w:hAnsi="Times"/>
                <w:b w:val="0"/>
                <w:i/>
                <w:sz w:val="18"/>
              </w:rPr>
              <w:t xml:space="preserve">Figure </w:t>
            </w:r>
            <w:bookmarkEnd w:id="1"/>
            <w:r w:rsidR="00B16349">
              <w:rPr>
                <w:rFonts w:ascii="Times" w:hAnsi="Times"/>
                <w:b w:val="0"/>
                <w:i/>
                <w:sz w:val="18"/>
              </w:rPr>
              <w:t>2</w:t>
            </w:r>
            <w:r w:rsidRPr="00663EE4">
              <w:rPr>
                <w:rFonts w:ascii="Times" w:hAnsi="Times"/>
                <w:b w:val="0"/>
                <w:i/>
                <w:sz w:val="18"/>
              </w:rPr>
              <w:t xml:space="preserve"> – I&amp;C </w:t>
            </w:r>
            <w:r w:rsidR="003901CD">
              <w:rPr>
                <w:rFonts w:ascii="Times" w:hAnsi="Times"/>
                <w:b w:val="0"/>
                <w:i/>
                <w:sz w:val="18"/>
              </w:rPr>
              <w:t>Defense</w:t>
            </w:r>
            <w:r>
              <w:rPr>
                <w:rFonts w:ascii="Times" w:hAnsi="Times"/>
                <w:b w:val="0"/>
                <w:i/>
                <w:sz w:val="18"/>
              </w:rPr>
              <w:t xml:space="preserve"> in Depth</w:t>
            </w:r>
            <w:bookmarkEnd w:id="2"/>
          </w:p>
          <w:p w14:paraId="66A9C728" w14:textId="77777777" w:rsidR="00D529C1" w:rsidRPr="00675A9D" w:rsidRDefault="00D529C1" w:rsidP="00BC2392">
            <w:pPr>
              <w:rPr>
                <w:lang w:val="en-US"/>
              </w:rPr>
            </w:pPr>
          </w:p>
        </w:tc>
      </w:tr>
    </w:tbl>
    <w:p w14:paraId="2D88B3A7" w14:textId="77777777" w:rsidR="00140AD9" w:rsidRDefault="00140AD9" w:rsidP="00D529C1">
      <w:pPr>
        <w:pStyle w:val="BodyText"/>
        <w:suppressAutoHyphens w:val="0"/>
        <w:overflowPunct/>
        <w:autoSpaceDE/>
        <w:autoSpaceDN/>
        <w:adjustRightInd/>
        <w:spacing w:after="0" w:line="260" w:lineRule="atLeast"/>
        <w:contextualSpacing/>
        <w:jc w:val="both"/>
        <w:textAlignment w:val="auto"/>
        <w:rPr>
          <w:rFonts w:eastAsia="Times New Roman"/>
          <w:b w:val="0"/>
          <w:sz w:val="20"/>
          <w:lang w:val="en-GB"/>
        </w:rPr>
      </w:pPr>
    </w:p>
    <w:p w14:paraId="7060E196" w14:textId="77777777" w:rsidR="00675A9D" w:rsidRPr="009D6777" w:rsidRDefault="00675A9D" w:rsidP="009D6777"/>
    <w:p w14:paraId="4FBB221D" w14:textId="77777777" w:rsidR="00D529C1" w:rsidRDefault="00966FC2" w:rsidP="009A1CF4">
      <w:pPr>
        <w:pStyle w:val="Heading2"/>
        <w:keepNext w:val="0"/>
        <w:widowControl w:val="0"/>
        <w:numPr>
          <w:ilvl w:val="0"/>
          <w:numId w:val="11"/>
        </w:numPr>
        <w:tabs>
          <w:tab w:val="left" w:pos="567"/>
        </w:tabs>
        <w:suppressAutoHyphens w:val="0"/>
        <w:overflowPunct/>
        <w:autoSpaceDE/>
        <w:autoSpaceDN/>
        <w:adjustRightInd/>
        <w:spacing w:before="100" w:beforeAutospacing="1" w:after="100" w:afterAutospacing="1" w:line="280" w:lineRule="atLeast"/>
        <w:ind w:left="0" w:firstLine="0"/>
        <w:jc w:val="both"/>
        <w:textAlignment w:val="auto"/>
        <w:rPr>
          <w:rFonts w:eastAsia="Times New Roman"/>
          <w:b w:val="0"/>
          <w:bCs w:val="0"/>
          <w:iCs w:val="0"/>
          <w:caps/>
          <w:sz w:val="20"/>
          <w:szCs w:val="20"/>
          <w:lang w:val="en-GB"/>
        </w:rPr>
      </w:pPr>
      <w:r>
        <w:rPr>
          <w:rFonts w:eastAsia="Times New Roman"/>
          <w:b w:val="0"/>
          <w:bCs w:val="0"/>
          <w:iCs w:val="0"/>
          <w:caps/>
          <w:sz w:val="20"/>
          <w:szCs w:val="20"/>
          <w:lang w:val="en-GB"/>
        </w:rPr>
        <w:t xml:space="preserve">A Simple </w:t>
      </w:r>
      <w:r w:rsidR="00D529C1">
        <w:rPr>
          <w:rFonts w:eastAsia="Times New Roman"/>
          <w:b w:val="0"/>
          <w:bCs w:val="0"/>
          <w:iCs w:val="0"/>
          <w:caps/>
          <w:sz w:val="20"/>
          <w:szCs w:val="20"/>
          <w:lang w:val="en-GB"/>
        </w:rPr>
        <w:t>application example</w:t>
      </w:r>
    </w:p>
    <w:p w14:paraId="59189EA8" w14:textId="77777777" w:rsidR="00D529C1" w:rsidRDefault="00D529C1" w:rsidP="00D529C1">
      <w:pPr>
        <w:pStyle w:val="BodyText"/>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 xml:space="preserve">In a typical PWR facility, like the one simulated in ANS, the reactor-generated heat is transferred from the primary loop to the secondary loop by the steam generators. The generated steam </w:t>
      </w:r>
      <w:r w:rsidR="00DD2838">
        <w:rPr>
          <w:rFonts w:eastAsia="Times New Roman"/>
          <w:b w:val="0"/>
          <w:sz w:val="20"/>
          <w:lang w:val="en-GB"/>
        </w:rPr>
        <w:t xml:space="preserve">in the secondary loop </w:t>
      </w:r>
      <w:r>
        <w:rPr>
          <w:rFonts w:eastAsia="Times New Roman"/>
          <w:b w:val="0"/>
          <w:sz w:val="20"/>
          <w:lang w:val="en-GB"/>
        </w:rPr>
        <w:t xml:space="preserve">is fed to </w:t>
      </w:r>
      <w:r w:rsidR="00DD2838">
        <w:rPr>
          <w:rFonts w:eastAsia="Times New Roman"/>
          <w:b w:val="0"/>
          <w:sz w:val="20"/>
          <w:lang w:val="en-GB"/>
        </w:rPr>
        <w:t>the</w:t>
      </w:r>
      <w:r>
        <w:rPr>
          <w:rFonts w:eastAsia="Times New Roman"/>
          <w:b w:val="0"/>
          <w:sz w:val="20"/>
          <w:lang w:val="en-GB"/>
        </w:rPr>
        <w:t xml:space="preserve"> turbine, condensed in the condenser and refed to the steam generators. </w:t>
      </w:r>
      <w:r w:rsidR="00966FC2">
        <w:rPr>
          <w:rFonts w:eastAsia="Times New Roman"/>
          <w:b w:val="0"/>
          <w:sz w:val="20"/>
          <w:lang w:val="en-GB"/>
        </w:rPr>
        <w:t xml:space="preserve">Condensing is performed by heat exchange with cooling water circulating in the condenser hull. The cooling water is </w:t>
      </w:r>
      <w:r w:rsidR="00DD2838">
        <w:rPr>
          <w:rFonts w:eastAsia="Times New Roman"/>
          <w:b w:val="0"/>
          <w:sz w:val="20"/>
          <w:lang w:val="en-GB"/>
        </w:rPr>
        <w:t>circulated</w:t>
      </w:r>
      <w:r w:rsidR="00966FC2">
        <w:rPr>
          <w:rFonts w:eastAsia="Times New Roman"/>
          <w:b w:val="0"/>
          <w:sz w:val="20"/>
          <w:lang w:val="en-GB"/>
        </w:rPr>
        <w:t xml:space="preserve"> by a pump, referred as Condensate Cooling Pump (CCP).</w:t>
      </w:r>
    </w:p>
    <w:p w14:paraId="208B70FE" w14:textId="77777777" w:rsidR="003901CD" w:rsidRDefault="003901CD" w:rsidP="00D529C1">
      <w:pPr>
        <w:pStyle w:val="BodyText"/>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During normal operation, this pump op</w:t>
      </w:r>
      <w:r w:rsidR="00F21D27">
        <w:rPr>
          <w:rFonts w:eastAsia="Times New Roman"/>
          <w:b w:val="0"/>
          <w:sz w:val="20"/>
          <w:lang w:val="en-GB"/>
        </w:rPr>
        <w:t>erates at rated speed (100%). A cyber-attack</w:t>
      </w:r>
      <w:r>
        <w:rPr>
          <w:rFonts w:eastAsia="Times New Roman"/>
          <w:b w:val="0"/>
          <w:sz w:val="20"/>
          <w:lang w:val="en-GB"/>
        </w:rPr>
        <w:t xml:space="preserve"> causes the </w:t>
      </w:r>
      <w:r w:rsidR="00DD2838">
        <w:rPr>
          <w:rFonts w:eastAsia="Times New Roman"/>
          <w:b w:val="0"/>
          <w:sz w:val="20"/>
          <w:lang w:val="en-GB"/>
        </w:rPr>
        <w:t>CCP</w:t>
      </w:r>
      <w:r>
        <w:rPr>
          <w:rFonts w:eastAsia="Times New Roman"/>
          <w:b w:val="0"/>
          <w:sz w:val="20"/>
          <w:lang w:val="en-GB"/>
        </w:rPr>
        <w:t xml:space="preserve"> to </w:t>
      </w:r>
      <w:r w:rsidR="00691217">
        <w:rPr>
          <w:rFonts w:eastAsia="Times New Roman"/>
          <w:b w:val="0"/>
          <w:sz w:val="20"/>
          <w:lang w:val="en-GB"/>
        </w:rPr>
        <w:t>shut down</w:t>
      </w:r>
      <w:r>
        <w:rPr>
          <w:rFonts w:eastAsia="Times New Roman"/>
          <w:b w:val="0"/>
          <w:sz w:val="20"/>
          <w:lang w:val="en-GB"/>
        </w:rPr>
        <w:t xml:space="preserve">. Attack specifics like </w:t>
      </w:r>
      <w:r w:rsidR="00691217">
        <w:rPr>
          <w:rFonts w:eastAsia="Times New Roman"/>
          <w:b w:val="0"/>
          <w:sz w:val="20"/>
          <w:lang w:val="en-GB"/>
        </w:rPr>
        <w:t>scenario/</w:t>
      </w:r>
      <w:r>
        <w:rPr>
          <w:rFonts w:eastAsia="Times New Roman"/>
          <w:b w:val="0"/>
          <w:sz w:val="20"/>
          <w:lang w:val="en-GB"/>
        </w:rPr>
        <w:t>threat modelling are not considered here, the main interest being the immediate attack physical consequences and facility impact.</w:t>
      </w:r>
    </w:p>
    <w:p w14:paraId="207A9193" w14:textId="77777777" w:rsidR="00691217" w:rsidRDefault="00691217" w:rsidP="00D529C1">
      <w:pPr>
        <w:pStyle w:val="BodyText"/>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lastRenderedPageBreak/>
        <w:t xml:space="preserve">Normally this event would cause the Reactor Protection System (RPS) to shut down the reactor and initiate the Engineered Safety Functions (ESF) to extract the reactor residual heat. For the sake of illustration, two cases are considered in </w:t>
      </w:r>
      <w:r w:rsidR="003E5BCA">
        <w:rPr>
          <w:rFonts w:eastAsia="Times New Roman"/>
          <w:b w:val="0"/>
          <w:sz w:val="20"/>
          <w:lang w:val="en-GB"/>
        </w:rPr>
        <w:t xml:space="preserve">the </w:t>
      </w:r>
      <w:r>
        <w:rPr>
          <w:rFonts w:eastAsia="Times New Roman"/>
          <w:b w:val="0"/>
          <w:sz w:val="20"/>
          <w:lang w:val="en-GB"/>
        </w:rPr>
        <w:t xml:space="preserve">following figures: </w:t>
      </w:r>
      <w:r w:rsidR="003E5BCA">
        <w:rPr>
          <w:rFonts w:eastAsia="Times New Roman"/>
          <w:b w:val="0"/>
          <w:sz w:val="20"/>
          <w:lang w:val="en-GB"/>
        </w:rPr>
        <w:t xml:space="preserve">(a) </w:t>
      </w:r>
      <w:r>
        <w:rPr>
          <w:rFonts w:eastAsia="Times New Roman"/>
          <w:b w:val="0"/>
          <w:sz w:val="20"/>
          <w:lang w:val="en-GB"/>
        </w:rPr>
        <w:t>with</w:t>
      </w:r>
      <w:r w:rsidR="00315D33">
        <w:rPr>
          <w:rFonts w:eastAsia="Times New Roman"/>
          <w:b w:val="0"/>
          <w:sz w:val="20"/>
          <w:lang w:val="en-GB"/>
        </w:rPr>
        <w:t>out</w:t>
      </w:r>
      <w:r>
        <w:rPr>
          <w:rFonts w:eastAsia="Times New Roman"/>
          <w:b w:val="0"/>
          <w:sz w:val="20"/>
          <w:lang w:val="en-GB"/>
        </w:rPr>
        <w:t xml:space="preserve"> RPS actuation (</w:t>
      </w:r>
      <w:r w:rsidR="00315D33">
        <w:rPr>
          <w:rFonts w:eastAsia="Times New Roman"/>
          <w:b w:val="0"/>
          <w:sz w:val="20"/>
          <w:lang w:val="en-GB"/>
        </w:rPr>
        <w:t>red dashed</w:t>
      </w:r>
      <w:r>
        <w:rPr>
          <w:rFonts w:eastAsia="Times New Roman"/>
          <w:b w:val="0"/>
          <w:sz w:val="20"/>
          <w:lang w:val="en-GB"/>
        </w:rPr>
        <w:t xml:space="preserve"> lines) and </w:t>
      </w:r>
      <w:r w:rsidR="003E5BCA">
        <w:rPr>
          <w:rFonts w:eastAsia="Times New Roman"/>
          <w:b w:val="0"/>
          <w:sz w:val="20"/>
          <w:lang w:val="en-GB"/>
        </w:rPr>
        <w:t xml:space="preserve">(b) </w:t>
      </w:r>
      <w:r>
        <w:rPr>
          <w:rFonts w:eastAsia="Times New Roman"/>
          <w:b w:val="0"/>
          <w:sz w:val="20"/>
          <w:lang w:val="en-GB"/>
        </w:rPr>
        <w:t xml:space="preserve">with </w:t>
      </w:r>
      <w:r w:rsidR="00084C35">
        <w:rPr>
          <w:rFonts w:eastAsia="Times New Roman"/>
          <w:b w:val="0"/>
          <w:sz w:val="20"/>
          <w:lang w:val="en-GB"/>
        </w:rPr>
        <w:t>RPS actuation (</w:t>
      </w:r>
      <w:r w:rsidR="00315D33">
        <w:rPr>
          <w:rFonts w:eastAsia="Times New Roman"/>
          <w:b w:val="0"/>
          <w:sz w:val="20"/>
          <w:lang w:val="en-GB"/>
        </w:rPr>
        <w:t>blue continuous</w:t>
      </w:r>
      <w:r w:rsidR="00084C35">
        <w:rPr>
          <w:rFonts w:eastAsia="Times New Roman"/>
          <w:b w:val="0"/>
          <w:sz w:val="20"/>
          <w:lang w:val="en-GB"/>
        </w:rPr>
        <w:t xml:space="preserve"> lines).</w:t>
      </w:r>
    </w:p>
    <w:p w14:paraId="192F6AF4" w14:textId="77777777" w:rsidR="00691217" w:rsidRDefault="003E5BCA" w:rsidP="00D529C1">
      <w:pPr>
        <w:pStyle w:val="BodyText"/>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For case (</w:t>
      </w:r>
      <w:r w:rsidR="00315D33">
        <w:rPr>
          <w:rFonts w:eastAsia="Times New Roman"/>
          <w:b w:val="0"/>
          <w:sz w:val="20"/>
          <w:lang w:val="en-GB"/>
        </w:rPr>
        <w:t>a</w:t>
      </w:r>
      <w:r>
        <w:rPr>
          <w:rFonts w:eastAsia="Times New Roman"/>
          <w:b w:val="0"/>
          <w:sz w:val="20"/>
          <w:lang w:val="en-GB"/>
        </w:rPr>
        <w:t>) – red dashed lines, t</w:t>
      </w:r>
      <w:r w:rsidR="00691217">
        <w:rPr>
          <w:rFonts w:eastAsia="Times New Roman"/>
          <w:b w:val="0"/>
          <w:sz w:val="20"/>
          <w:lang w:val="en-GB"/>
        </w:rPr>
        <w:t>he sequence of events is as follows (all signals expressed in percentage of their rated values in the figures).</w:t>
      </w:r>
      <w:r w:rsidR="00315D33">
        <w:rPr>
          <w:rFonts w:eastAsia="Times New Roman"/>
          <w:b w:val="0"/>
          <w:sz w:val="20"/>
          <w:lang w:val="en-GB"/>
        </w:rPr>
        <w:t xml:space="preserve"> Notice that the signals are not affected by the initiating event only, but also by the plant coupled dynamics and especially by the control system actuation, trying to maintain the plant normal operation parameters.</w:t>
      </w:r>
    </w:p>
    <w:p w14:paraId="4B26CF1B" w14:textId="77777777" w:rsidR="00691217" w:rsidRDefault="00691217" w:rsidP="00D529C1">
      <w:pPr>
        <w:pStyle w:val="BodyText"/>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p>
    <w:p w14:paraId="2AE42F0E" w14:textId="77777777" w:rsidR="00691217" w:rsidRDefault="00691217" w:rsidP="00691217">
      <w:pPr>
        <w:pStyle w:val="BodyText"/>
        <w:numPr>
          <w:ilvl w:val="0"/>
          <w:numId w:val="23"/>
        </w:numPr>
        <w:suppressAutoHyphens w:val="0"/>
        <w:overflowPunct/>
        <w:autoSpaceDE/>
        <w:autoSpaceDN/>
        <w:adjustRightInd/>
        <w:spacing w:after="0" w:line="260" w:lineRule="atLeast"/>
        <w:contextualSpacing/>
        <w:jc w:val="both"/>
        <w:textAlignment w:val="auto"/>
        <w:rPr>
          <w:rFonts w:eastAsia="Times New Roman"/>
          <w:b w:val="0"/>
          <w:sz w:val="20"/>
          <w:lang w:val="en-GB"/>
        </w:rPr>
      </w:pPr>
      <w:r>
        <w:rPr>
          <w:rFonts w:eastAsia="Times New Roman"/>
          <w:b w:val="0"/>
          <w:sz w:val="20"/>
          <w:lang w:val="en-GB"/>
        </w:rPr>
        <w:t>C</w:t>
      </w:r>
      <w:r w:rsidR="006527EC">
        <w:rPr>
          <w:rFonts w:eastAsia="Times New Roman"/>
          <w:b w:val="0"/>
          <w:sz w:val="20"/>
          <w:lang w:val="en-GB"/>
        </w:rPr>
        <w:t>C</w:t>
      </w:r>
      <w:r>
        <w:rPr>
          <w:rFonts w:eastAsia="Times New Roman"/>
          <w:b w:val="0"/>
          <w:sz w:val="20"/>
          <w:lang w:val="en-GB"/>
        </w:rPr>
        <w:t xml:space="preserve">P shuts down at time </w:t>
      </w:r>
      <w:r w:rsidRPr="00691217">
        <w:rPr>
          <w:rFonts w:eastAsia="Times New Roman"/>
          <w:b w:val="0"/>
          <w:i/>
          <w:iCs/>
          <w:sz w:val="20"/>
          <w:lang w:val="en-GB"/>
        </w:rPr>
        <w:t>t</w:t>
      </w:r>
      <w:r>
        <w:rPr>
          <w:rFonts w:eastAsia="Times New Roman"/>
          <w:b w:val="0"/>
          <w:sz w:val="20"/>
          <w:lang w:val="en-GB"/>
        </w:rPr>
        <w:t xml:space="preserve"> (see Figure 3).</w:t>
      </w:r>
    </w:p>
    <w:p w14:paraId="0EEDE350" w14:textId="77777777" w:rsidR="00691217" w:rsidRDefault="00691217" w:rsidP="00691217">
      <w:pPr>
        <w:pStyle w:val="BodyText"/>
        <w:numPr>
          <w:ilvl w:val="0"/>
          <w:numId w:val="23"/>
        </w:numPr>
        <w:suppressAutoHyphens w:val="0"/>
        <w:overflowPunct/>
        <w:autoSpaceDE/>
        <w:autoSpaceDN/>
        <w:adjustRightInd/>
        <w:spacing w:after="0" w:line="260" w:lineRule="atLeast"/>
        <w:contextualSpacing/>
        <w:jc w:val="both"/>
        <w:textAlignment w:val="auto"/>
        <w:rPr>
          <w:rFonts w:eastAsia="Times New Roman"/>
          <w:b w:val="0"/>
          <w:sz w:val="20"/>
          <w:lang w:val="en-GB"/>
        </w:rPr>
      </w:pPr>
      <w:r>
        <w:rPr>
          <w:rFonts w:eastAsia="Times New Roman"/>
          <w:b w:val="0"/>
          <w:sz w:val="20"/>
          <w:lang w:val="en-GB"/>
        </w:rPr>
        <w:t>The heat extraction at the condenser ceases, increasing the hull pressure</w:t>
      </w:r>
      <w:r w:rsidR="00084C35">
        <w:rPr>
          <w:rFonts w:eastAsia="Times New Roman"/>
          <w:b w:val="0"/>
          <w:sz w:val="20"/>
          <w:lang w:val="en-GB"/>
        </w:rPr>
        <w:t xml:space="preserve"> (see Figure 4).</w:t>
      </w:r>
    </w:p>
    <w:p w14:paraId="57362284" w14:textId="77777777" w:rsidR="00084C35" w:rsidRPr="003E5BCA" w:rsidRDefault="00084C35" w:rsidP="003E5BCA">
      <w:pPr>
        <w:pStyle w:val="BodyText"/>
        <w:numPr>
          <w:ilvl w:val="0"/>
          <w:numId w:val="23"/>
        </w:numPr>
        <w:suppressAutoHyphens w:val="0"/>
        <w:overflowPunct/>
        <w:autoSpaceDE/>
        <w:autoSpaceDN/>
        <w:adjustRightInd/>
        <w:spacing w:after="0" w:line="260" w:lineRule="atLeast"/>
        <w:contextualSpacing/>
        <w:jc w:val="both"/>
        <w:textAlignment w:val="auto"/>
        <w:rPr>
          <w:rFonts w:eastAsia="Times New Roman"/>
          <w:b w:val="0"/>
          <w:sz w:val="20"/>
          <w:lang w:val="en-GB"/>
        </w:rPr>
      </w:pPr>
      <w:r>
        <w:rPr>
          <w:rFonts w:eastAsia="Times New Roman"/>
          <w:b w:val="0"/>
          <w:sz w:val="20"/>
          <w:lang w:val="en-GB"/>
        </w:rPr>
        <w:t>Steam expansion at the condenser discharges the condensate, decreasing the condensate level (see Figure 5)</w:t>
      </w:r>
      <w:r w:rsidR="003E5BCA">
        <w:rPr>
          <w:rFonts w:eastAsia="Times New Roman"/>
          <w:b w:val="0"/>
          <w:sz w:val="20"/>
          <w:lang w:val="en-GB"/>
        </w:rPr>
        <w:t>.</w:t>
      </w:r>
      <w:r w:rsidR="00315D33">
        <w:rPr>
          <w:rFonts w:eastAsia="Times New Roman"/>
          <w:b w:val="0"/>
          <w:sz w:val="20"/>
          <w:lang w:val="en-GB"/>
        </w:rPr>
        <w:t xml:space="preserve"> The condenser level control system reduces liquid extraction in order to try to maintain the condensate level.</w:t>
      </w:r>
    </w:p>
    <w:p w14:paraId="52D71378" w14:textId="77777777" w:rsidR="00084C35" w:rsidRDefault="003E5BCA" w:rsidP="00691217">
      <w:pPr>
        <w:pStyle w:val="BodyText"/>
        <w:numPr>
          <w:ilvl w:val="0"/>
          <w:numId w:val="23"/>
        </w:numPr>
        <w:suppressAutoHyphens w:val="0"/>
        <w:overflowPunct/>
        <w:autoSpaceDE/>
        <w:autoSpaceDN/>
        <w:adjustRightInd/>
        <w:spacing w:after="0" w:line="260" w:lineRule="atLeast"/>
        <w:contextualSpacing/>
        <w:jc w:val="both"/>
        <w:textAlignment w:val="auto"/>
        <w:rPr>
          <w:rFonts w:eastAsia="Times New Roman"/>
          <w:b w:val="0"/>
          <w:sz w:val="20"/>
          <w:lang w:val="en-GB"/>
        </w:rPr>
      </w:pPr>
      <w:r>
        <w:rPr>
          <w:rFonts w:eastAsia="Times New Roman"/>
          <w:b w:val="0"/>
          <w:sz w:val="20"/>
          <w:lang w:val="en-GB"/>
        </w:rPr>
        <w:t>Turbine power generation ceases (see Figure 6). This is due to the pressure increase in the turbine outlet, propagated from the condenser.</w:t>
      </w:r>
    </w:p>
    <w:p w14:paraId="2012C38E" w14:textId="77777777" w:rsidR="003E5BCA" w:rsidRDefault="00315D33" w:rsidP="00691217">
      <w:pPr>
        <w:pStyle w:val="BodyText"/>
        <w:numPr>
          <w:ilvl w:val="0"/>
          <w:numId w:val="23"/>
        </w:numPr>
        <w:suppressAutoHyphens w:val="0"/>
        <w:overflowPunct/>
        <w:autoSpaceDE/>
        <w:autoSpaceDN/>
        <w:adjustRightInd/>
        <w:spacing w:after="0" w:line="260" w:lineRule="atLeast"/>
        <w:contextualSpacing/>
        <w:jc w:val="both"/>
        <w:textAlignment w:val="auto"/>
        <w:rPr>
          <w:rFonts w:eastAsia="Times New Roman"/>
          <w:b w:val="0"/>
          <w:sz w:val="20"/>
          <w:lang w:val="en-GB"/>
        </w:rPr>
      </w:pPr>
      <w:r>
        <w:rPr>
          <w:rFonts w:eastAsia="Times New Roman"/>
          <w:b w:val="0"/>
          <w:sz w:val="20"/>
          <w:lang w:val="en-GB"/>
        </w:rPr>
        <w:t>Steam generator pressure increases, due to lack of heat extraction at the condenser (see Figure 7).</w:t>
      </w:r>
    </w:p>
    <w:p w14:paraId="0AE4D3B7" w14:textId="77777777" w:rsidR="00315D33" w:rsidRDefault="00315D33" w:rsidP="00315D33">
      <w:pPr>
        <w:pStyle w:val="BodyText"/>
        <w:numPr>
          <w:ilvl w:val="0"/>
          <w:numId w:val="23"/>
        </w:numPr>
        <w:suppressAutoHyphens w:val="0"/>
        <w:overflowPunct/>
        <w:autoSpaceDE/>
        <w:autoSpaceDN/>
        <w:adjustRightInd/>
        <w:spacing w:after="0" w:line="260" w:lineRule="atLeast"/>
        <w:contextualSpacing/>
        <w:jc w:val="both"/>
        <w:textAlignment w:val="auto"/>
        <w:rPr>
          <w:rFonts w:eastAsia="Times New Roman"/>
          <w:b w:val="0"/>
          <w:sz w:val="20"/>
          <w:lang w:val="en-GB"/>
        </w:rPr>
      </w:pPr>
      <w:r>
        <w:rPr>
          <w:rFonts w:eastAsia="Times New Roman"/>
          <w:b w:val="0"/>
          <w:sz w:val="20"/>
          <w:lang w:val="en-GB"/>
        </w:rPr>
        <w:t xml:space="preserve">Insufficient heat extraction at the condenser increases reactor temperature (see Figure 8). The reactor power control system </w:t>
      </w:r>
      <w:r w:rsidR="000B026B">
        <w:rPr>
          <w:rFonts w:eastAsia="Times New Roman"/>
          <w:b w:val="0"/>
          <w:sz w:val="20"/>
          <w:lang w:val="en-GB"/>
        </w:rPr>
        <w:t>extracts</w:t>
      </w:r>
      <w:r>
        <w:rPr>
          <w:rFonts w:eastAsia="Times New Roman"/>
          <w:b w:val="0"/>
          <w:sz w:val="20"/>
          <w:lang w:val="en-GB"/>
        </w:rPr>
        <w:t xml:space="preserve"> the control rods in order to </w:t>
      </w:r>
      <w:r w:rsidR="000B026B">
        <w:rPr>
          <w:rFonts w:eastAsia="Times New Roman"/>
          <w:b w:val="0"/>
          <w:sz w:val="20"/>
          <w:lang w:val="en-GB"/>
        </w:rPr>
        <w:t>try to maintain the reactor temperature within limits.</w:t>
      </w:r>
    </w:p>
    <w:p w14:paraId="079ABEA5" w14:textId="77777777" w:rsidR="000B026B" w:rsidRDefault="000B026B" w:rsidP="000B026B">
      <w:pPr>
        <w:pStyle w:val="BodyText"/>
        <w:numPr>
          <w:ilvl w:val="0"/>
          <w:numId w:val="23"/>
        </w:numPr>
        <w:suppressAutoHyphens w:val="0"/>
        <w:overflowPunct/>
        <w:autoSpaceDE/>
        <w:autoSpaceDN/>
        <w:adjustRightInd/>
        <w:spacing w:after="0" w:line="260" w:lineRule="atLeast"/>
        <w:contextualSpacing/>
        <w:jc w:val="both"/>
        <w:textAlignment w:val="auto"/>
        <w:rPr>
          <w:rFonts w:eastAsia="Times New Roman"/>
          <w:b w:val="0"/>
          <w:sz w:val="20"/>
          <w:lang w:val="en-GB"/>
        </w:rPr>
      </w:pPr>
      <w:r w:rsidRPr="000B026B">
        <w:rPr>
          <w:rFonts w:eastAsia="Times New Roman"/>
          <w:b w:val="0"/>
          <w:sz w:val="20"/>
          <w:lang w:val="en-GB"/>
        </w:rPr>
        <w:t xml:space="preserve">Reactor power is maintained </w:t>
      </w:r>
      <w:r>
        <w:rPr>
          <w:rFonts w:eastAsia="Times New Roman"/>
          <w:b w:val="0"/>
          <w:sz w:val="20"/>
          <w:lang w:val="en-GB"/>
        </w:rPr>
        <w:t>at least initially</w:t>
      </w:r>
      <w:r w:rsidR="006527EC">
        <w:rPr>
          <w:rFonts w:eastAsia="Times New Roman"/>
          <w:b w:val="0"/>
          <w:sz w:val="20"/>
          <w:lang w:val="en-GB"/>
        </w:rPr>
        <w:t xml:space="preserve"> (see Figure 9)</w:t>
      </w:r>
      <w:r w:rsidRPr="000B026B">
        <w:rPr>
          <w:rFonts w:eastAsia="Times New Roman"/>
          <w:b w:val="0"/>
          <w:sz w:val="20"/>
          <w:lang w:val="en-GB"/>
        </w:rPr>
        <w:t xml:space="preserve">, but since there is no heat extraction, </w:t>
      </w:r>
      <w:r>
        <w:rPr>
          <w:rFonts w:eastAsia="Times New Roman"/>
          <w:b w:val="0"/>
          <w:sz w:val="20"/>
          <w:lang w:val="en-GB"/>
        </w:rPr>
        <w:t xml:space="preserve">despite the process </w:t>
      </w:r>
      <w:r w:rsidRPr="000B026B">
        <w:rPr>
          <w:rFonts w:eastAsia="Times New Roman"/>
          <w:b w:val="0"/>
          <w:sz w:val="20"/>
          <w:lang w:val="en-GB"/>
        </w:rPr>
        <w:t xml:space="preserve">control system actuation, the plant </w:t>
      </w:r>
      <w:r>
        <w:rPr>
          <w:rFonts w:eastAsia="Times New Roman"/>
          <w:b w:val="0"/>
          <w:sz w:val="20"/>
          <w:lang w:val="en-GB"/>
        </w:rPr>
        <w:t>will</w:t>
      </w:r>
      <w:r w:rsidRPr="000B026B">
        <w:rPr>
          <w:rFonts w:eastAsia="Times New Roman"/>
          <w:b w:val="0"/>
          <w:sz w:val="20"/>
          <w:lang w:val="en-GB"/>
        </w:rPr>
        <w:t xml:space="preserve"> </w:t>
      </w:r>
      <w:r>
        <w:rPr>
          <w:rFonts w:eastAsia="Times New Roman"/>
          <w:b w:val="0"/>
          <w:sz w:val="20"/>
          <w:lang w:val="en-GB"/>
        </w:rPr>
        <w:t xml:space="preserve">eventually </w:t>
      </w:r>
      <w:r w:rsidRPr="000B026B">
        <w:rPr>
          <w:rFonts w:eastAsia="Times New Roman"/>
          <w:b w:val="0"/>
          <w:sz w:val="20"/>
          <w:lang w:val="en-GB"/>
        </w:rPr>
        <w:t>reach unsafe conditions</w:t>
      </w:r>
      <w:r w:rsidR="006527EC">
        <w:rPr>
          <w:rFonts w:eastAsia="Times New Roman"/>
          <w:b w:val="0"/>
          <w:sz w:val="20"/>
          <w:lang w:val="en-GB"/>
        </w:rPr>
        <w:t>.</w:t>
      </w:r>
    </w:p>
    <w:p w14:paraId="56906508" w14:textId="77777777" w:rsidR="006527EC" w:rsidRPr="000B026B" w:rsidRDefault="006527EC" w:rsidP="006527EC">
      <w:pPr>
        <w:pStyle w:val="BodyText"/>
        <w:suppressAutoHyphens w:val="0"/>
        <w:overflowPunct/>
        <w:autoSpaceDE/>
        <w:autoSpaceDN/>
        <w:adjustRightInd/>
        <w:spacing w:after="0" w:line="260" w:lineRule="atLeast"/>
        <w:contextualSpacing/>
        <w:jc w:val="both"/>
        <w:textAlignment w:val="auto"/>
        <w:rPr>
          <w:rFonts w:eastAsia="Times New Roman"/>
          <w:b w:val="0"/>
          <w:sz w:val="20"/>
          <w:lang w:val="en-GB"/>
        </w:rPr>
      </w:pPr>
    </w:p>
    <w:p w14:paraId="7C80BA5F" w14:textId="77777777" w:rsidR="000B026B" w:rsidRDefault="000B026B" w:rsidP="000B026B">
      <w:pPr>
        <w:pStyle w:val="BodyText"/>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For case (b) – blue continuous lines, the sequence of events is as follows (all signals expressed in percentage of their rated values in the figures).</w:t>
      </w:r>
    </w:p>
    <w:p w14:paraId="717ABFE0" w14:textId="77777777" w:rsidR="000B026B" w:rsidRDefault="000B026B" w:rsidP="000B026B">
      <w:pPr>
        <w:pStyle w:val="BodyText"/>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p>
    <w:p w14:paraId="0D1FEDD6" w14:textId="77777777" w:rsidR="000B026B" w:rsidRDefault="000B026B" w:rsidP="000B026B">
      <w:pPr>
        <w:pStyle w:val="BodyText"/>
        <w:numPr>
          <w:ilvl w:val="0"/>
          <w:numId w:val="24"/>
        </w:numPr>
        <w:suppressAutoHyphens w:val="0"/>
        <w:overflowPunct/>
        <w:autoSpaceDE/>
        <w:autoSpaceDN/>
        <w:adjustRightInd/>
        <w:spacing w:after="0" w:line="260" w:lineRule="atLeast"/>
        <w:contextualSpacing/>
        <w:jc w:val="both"/>
        <w:textAlignment w:val="auto"/>
        <w:rPr>
          <w:rFonts w:eastAsia="Times New Roman"/>
          <w:b w:val="0"/>
          <w:sz w:val="20"/>
          <w:lang w:val="en-GB"/>
        </w:rPr>
      </w:pPr>
      <w:r>
        <w:rPr>
          <w:rFonts w:eastAsia="Times New Roman"/>
          <w:b w:val="0"/>
          <w:sz w:val="20"/>
          <w:lang w:val="en-GB"/>
        </w:rPr>
        <w:t>C</w:t>
      </w:r>
      <w:r w:rsidR="006527EC">
        <w:rPr>
          <w:rFonts w:eastAsia="Times New Roman"/>
          <w:b w:val="0"/>
          <w:sz w:val="20"/>
          <w:lang w:val="en-GB"/>
        </w:rPr>
        <w:t>C</w:t>
      </w:r>
      <w:r>
        <w:rPr>
          <w:rFonts w:eastAsia="Times New Roman"/>
          <w:b w:val="0"/>
          <w:sz w:val="20"/>
          <w:lang w:val="en-GB"/>
        </w:rPr>
        <w:t xml:space="preserve">P shuts down at time </w:t>
      </w:r>
      <w:r w:rsidRPr="00691217">
        <w:rPr>
          <w:rFonts w:eastAsia="Times New Roman"/>
          <w:b w:val="0"/>
          <w:i/>
          <w:iCs/>
          <w:sz w:val="20"/>
          <w:lang w:val="en-GB"/>
        </w:rPr>
        <w:t>t</w:t>
      </w:r>
      <w:r>
        <w:rPr>
          <w:rFonts w:eastAsia="Times New Roman"/>
          <w:b w:val="0"/>
          <w:sz w:val="20"/>
          <w:lang w:val="en-GB"/>
        </w:rPr>
        <w:t xml:space="preserve"> (see Figure 3).</w:t>
      </w:r>
    </w:p>
    <w:p w14:paraId="1CF3EF27" w14:textId="77777777" w:rsidR="000B026B" w:rsidRDefault="000B026B" w:rsidP="000B026B">
      <w:pPr>
        <w:pStyle w:val="BodyText"/>
        <w:numPr>
          <w:ilvl w:val="0"/>
          <w:numId w:val="24"/>
        </w:numPr>
        <w:suppressAutoHyphens w:val="0"/>
        <w:overflowPunct/>
        <w:autoSpaceDE/>
        <w:autoSpaceDN/>
        <w:adjustRightInd/>
        <w:spacing w:after="0" w:line="260" w:lineRule="atLeast"/>
        <w:contextualSpacing/>
        <w:jc w:val="both"/>
        <w:textAlignment w:val="auto"/>
        <w:rPr>
          <w:rFonts w:eastAsia="Times New Roman"/>
          <w:b w:val="0"/>
          <w:sz w:val="20"/>
          <w:lang w:val="en-GB"/>
        </w:rPr>
      </w:pPr>
      <w:r>
        <w:rPr>
          <w:rFonts w:eastAsia="Times New Roman"/>
          <w:b w:val="0"/>
          <w:sz w:val="20"/>
          <w:lang w:val="en-GB"/>
        </w:rPr>
        <w:t>The heat extraction at the condenser ceases, increasing the hull pressure (see Figure 4).</w:t>
      </w:r>
    </w:p>
    <w:p w14:paraId="552A7EC9" w14:textId="77777777" w:rsidR="000B026B" w:rsidRDefault="000B026B" w:rsidP="000B026B">
      <w:pPr>
        <w:pStyle w:val="BodyText"/>
        <w:numPr>
          <w:ilvl w:val="0"/>
          <w:numId w:val="24"/>
        </w:numPr>
        <w:suppressAutoHyphens w:val="0"/>
        <w:overflowPunct/>
        <w:autoSpaceDE/>
        <w:autoSpaceDN/>
        <w:adjustRightInd/>
        <w:spacing w:after="0" w:line="260" w:lineRule="atLeast"/>
        <w:contextualSpacing/>
        <w:jc w:val="both"/>
        <w:textAlignment w:val="auto"/>
        <w:rPr>
          <w:rFonts w:eastAsia="Times New Roman"/>
          <w:b w:val="0"/>
          <w:sz w:val="20"/>
          <w:lang w:val="en-GB"/>
        </w:rPr>
      </w:pPr>
      <w:r>
        <w:rPr>
          <w:rFonts w:eastAsia="Times New Roman"/>
          <w:b w:val="0"/>
          <w:sz w:val="20"/>
          <w:lang w:val="en-GB"/>
        </w:rPr>
        <w:t>Overpressure at the condenser activates the RPS</w:t>
      </w:r>
      <w:r w:rsidR="006527EC">
        <w:rPr>
          <w:rFonts w:eastAsia="Times New Roman"/>
          <w:b w:val="0"/>
          <w:sz w:val="20"/>
          <w:lang w:val="en-GB"/>
        </w:rPr>
        <w:t xml:space="preserve"> at </w:t>
      </w:r>
      <w:r w:rsidR="006527EC" w:rsidRPr="006527EC">
        <w:rPr>
          <w:rFonts w:eastAsia="Times New Roman"/>
          <w:b w:val="0"/>
          <w:i/>
          <w:iCs/>
          <w:sz w:val="20"/>
          <w:lang w:val="en-GB"/>
        </w:rPr>
        <w:t>t</w:t>
      </w:r>
      <w:r w:rsidR="006527EC">
        <w:rPr>
          <w:rFonts w:eastAsia="Times New Roman"/>
          <w:b w:val="0"/>
          <w:sz w:val="20"/>
          <w:lang w:val="en-GB"/>
        </w:rPr>
        <w:t xml:space="preserve"> + 2.8s (see the gray marker line in the figures)</w:t>
      </w:r>
      <w:r>
        <w:rPr>
          <w:rFonts w:eastAsia="Times New Roman"/>
          <w:b w:val="0"/>
          <w:sz w:val="20"/>
          <w:lang w:val="en-GB"/>
        </w:rPr>
        <w:t xml:space="preserve">, shutting down the reactor </w:t>
      </w:r>
      <w:r w:rsidR="006527EC">
        <w:rPr>
          <w:rFonts w:eastAsia="Times New Roman"/>
          <w:b w:val="0"/>
          <w:sz w:val="20"/>
          <w:lang w:val="en-GB"/>
        </w:rPr>
        <w:t>(see Figure 9).</w:t>
      </w:r>
    </w:p>
    <w:p w14:paraId="5A4EDA22" w14:textId="77777777" w:rsidR="006527EC" w:rsidRDefault="006527EC" w:rsidP="000B026B">
      <w:pPr>
        <w:pStyle w:val="BodyText"/>
        <w:numPr>
          <w:ilvl w:val="0"/>
          <w:numId w:val="24"/>
        </w:numPr>
        <w:suppressAutoHyphens w:val="0"/>
        <w:overflowPunct/>
        <w:autoSpaceDE/>
        <w:autoSpaceDN/>
        <w:adjustRightInd/>
        <w:spacing w:after="0" w:line="260" w:lineRule="atLeast"/>
        <w:contextualSpacing/>
        <w:jc w:val="both"/>
        <w:textAlignment w:val="auto"/>
        <w:rPr>
          <w:rFonts w:eastAsia="Times New Roman"/>
          <w:b w:val="0"/>
          <w:sz w:val="20"/>
          <w:lang w:val="en-GB"/>
        </w:rPr>
      </w:pPr>
      <w:r>
        <w:rPr>
          <w:rFonts w:eastAsia="Times New Roman"/>
          <w:b w:val="0"/>
          <w:sz w:val="20"/>
          <w:lang w:val="en-GB"/>
        </w:rPr>
        <w:t>Reactor temperature decreases due to RPS actuation (see Figure 8).</w:t>
      </w:r>
    </w:p>
    <w:p w14:paraId="1E132086" w14:textId="77777777" w:rsidR="000B026B" w:rsidRDefault="006527EC" w:rsidP="000B026B">
      <w:pPr>
        <w:pStyle w:val="BodyText"/>
        <w:numPr>
          <w:ilvl w:val="0"/>
          <w:numId w:val="24"/>
        </w:numPr>
        <w:suppressAutoHyphens w:val="0"/>
        <w:overflowPunct/>
        <w:autoSpaceDE/>
        <w:autoSpaceDN/>
        <w:adjustRightInd/>
        <w:spacing w:after="0" w:line="260" w:lineRule="atLeast"/>
        <w:contextualSpacing/>
        <w:jc w:val="both"/>
        <w:textAlignment w:val="auto"/>
        <w:rPr>
          <w:rFonts w:eastAsia="Times New Roman"/>
          <w:b w:val="0"/>
          <w:sz w:val="20"/>
          <w:lang w:val="en-GB"/>
        </w:rPr>
      </w:pPr>
      <w:r>
        <w:rPr>
          <w:rFonts w:eastAsia="Times New Roman"/>
          <w:b w:val="0"/>
          <w:sz w:val="20"/>
          <w:lang w:val="en-GB"/>
        </w:rPr>
        <w:t>Condenser pressure is eventually maintained within limits (see Figure 4).</w:t>
      </w:r>
    </w:p>
    <w:p w14:paraId="5ED363CF" w14:textId="77777777" w:rsidR="006527EC" w:rsidRDefault="006527EC" w:rsidP="000B026B">
      <w:pPr>
        <w:pStyle w:val="BodyText"/>
        <w:numPr>
          <w:ilvl w:val="0"/>
          <w:numId w:val="24"/>
        </w:numPr>
        <w:suppressAutoHyphens w:val="0"/>
        <w:overflowPunct/>
        <w:autoSpaceDE/>
        <w:autoSpaceDN/>
        <w:adjustRightInd/>
        <w:spacing w:after="0" w:line="260" w:lineRule="atLeast"/>
        <w:contextualSpacing/>
        <w:jc w:val="both"/>
        <w:textAlignment w:val="auto"/>
        <w:rPr>
          <w:rFonts w:eastAsia="Times New Roman"/>
          <w:b w:val="0"/>
          <w:sz w:val="20"/>
          <w:lang w:val="en-GB"/>
        </w:rPr>
      </w:pPr>
      <w:r>
        <w:rPr>
          <w:rFonts w:eastAsia="Times New Roman"/>
          <w:b w:val="0"/>
          <w:sz w:val="20"/>
          <w:lang w:val="en-GB"/>
        </w:rPr>
        <w:t xml:space="preserve">Condenser level </w:t>
      </w:r>
      <w:r w:rsidR="00B16349">
        <w:rPr>
          <w:rFonts w:eastAsia="Times New Roman"/>
          <w:b w:val="0"/>
          <w:sz w:val="20"/>
          <w:lang w:val="en-GB"/>
        </w:rPr>
        <w:t>decreases, but will eventually stabilize</w:t>
      </w:r>
      <w:r>
        <w:rPr>
          <w:rFonts w:eastAsia="Times New Roman"/>
          <w:b w:val="0"/>
          <w:sz w:val="20"/>
          <w:lang w:val="en-GB"/>
        </w:rPr>
        <w:t xml:space="preserve"> (see Figure 5).</w:t>
      </w:r>
    </w:p>
    <w:p w14:paraId="6EA8DFB4" w14:textId="77777777" w:rsidR="006527EC" w:rsidRDefault="00B16349" w:rsidP="000B026B">
      <w:pPr>
        <w:pStyle w:val="BodyText"/>
        <w:numPr>
          <w:ilvl w:val="0"/>
          <w:numId w:val="24"/>
        </w:numPr>
        <w:suppressAutoHyphens w:val="0"/>
        <w:overflowPunct/>
        <w:autoSpaceDE/>
        <w:autoSpaceDN/>
        <w:adjustRightInd/>
        <w:spacing w:after="0" w:line="260" w:lineRule="atLeast"/>
        <w:contextualSpacing/>
        <w:jc w:val="both"/>
        <w:textAlignment w:val="auto"/>
        <w:rPr>
          <w:rFonts w:eastAsia="Times New Roman"/>
          <w:b w:val="0"/>
          <w:sz w:val="20"/>
          <w:lang w:val="en-GB"/>
        </w:rPr>
      </w:pPr>
      <w:r>
        <w:rPr>
          <w:rFonts w:eastAsia="Times New Roman"/>
          <w:b w:val="0"/>
          <w:sz w:val="20"/>
          <w:lang w:val="en-GB"/>
        </w:rPr>
        <w:t>Turbine power production ceases, due to reactor shutdown (see Figure 6).</w:t>
      </w:r>
    </w:p>
    <w:p w14:paraId="5F9ADE9F" w14:textId="77777777" w:rsidR="00B16349" w:rsidRPr="003E5BCA" w:rsidRDefault="00B16349" w:rsidP="000B026B">
      <w:pPr>
        <w:pStyle w:val="BodyText"/>
        <w:numPr>
          <w:ilvl w:val="0"/>
          <w:numId w:val="24"/>
        </w:numPr>
        <w:suppressAutoHyphens w:val="0"/>
        <w:overflowPunct/>
        <w:autoSpaceDE/>
        <w:autoSpaceDN/>
        <w:adjustRightInd/>
        <w:spacing w:after="0" w:line="260" w:lineRule="atLeast"/>
        <w:contextualSpacing/>
        <w:jc w:val="both"/>
        <w:textAlignment w:val="auto"/>
        <w:rPr>
          <w:rFonts w:eastAsia="Times New Roman"/>
          <w:b w:val="0"/>
          <w:sz w:val="20"/>
          <w:lang w:val="en-GB"/>
        </w:rPr>
      </w:pPr>
      <w:r>
        <w:rPr>
          <w:rFonts w:eastAsia="Times New Roman"/>
          <w:b w:val="0"/>
          <w:sz w:val="20"/>
          <w:lang w:val="en-GB"/>
        </w:rPr>
        <w:t>Steam generator pressure is maintained within limits (see Figure 7).</w:t>
      </w:r>
    </w:p>
    <w:p w14:paraId="535B58B2" w14:textId="77777777" w:rsidR="000B026B" w:rsidRDefault="000B026B" w:rsidP="000B026B">
      <w:pPr>
        <w:pStyle w:val="BodyText"/>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p>
    <w:p w14:paraId="726683D2" w14:textId="77777777" w:rsidR="00426D53" w:rsidRDefault="00426D53" w:rsidP="000B026B">
      <w:pPr>
        <w:pStyle w:val="BodyText"/>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p>
    <w:tbl>
      <w:tblPr>
        <w:tblStyle w:val="TableGrid"/>
        <w:tblpPr w:leftFromText="141" w:rightFromText="141" w:vertAnchor="text" w:horzAnchor="margin" w:tblpY="1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5"/>
      </w:tblGrid>
      <w:tr w:rsidR="00B16349" w14:paraId="50797B78" w14:textId="77777777" w:rsidTr="00B16349">
        <w:tc>
          <w:tcPr>
            <w:tcW w:w="9025" w:type="dxa"/>
          </w:tcPr>
          <w:p w14:paraId="61DC035A" w14:textId="77777777" w:rsidR="00B16349" w:rsidRDefault="00B16349" w:rsidP="00B16349">
            <w:pPr>
              <w:jc w:val="center"/>
            </w:pPr>
            <w:r w:rsidRPr="00B16349">
              <w:rPr>
                <w:noProof/>
                <w:lang w:val="en-US"/>
              </w:rPr>
              <w:drawing>
                <wp:inline distT="0" distB="0" distL="0" distR="0" wp14:anchorId="6C79AC9C" wp14:editId="12DFD755">
                  <wp:extent cx="5176800" cy="1724400"/>
                  <wp:effectExtent l="19050" t="19050" r="24130" b="2857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5176800" cy="1724400"/>
                          </a:xfrm>
                          <a:prstGeom prst="rect">
                            <a:avLst/>
                          </a:prstGeom>
                          <a:noFill/>
                          <a:ln w="12700">
                            <a:solidFill>
                              <a:schemeClr val="accent1"/>
                            </a:solidFill>
                          </a:ln>
                        </pic:spPr>
                      </pic:pic>
                    </a:graphicData>
                  </a:graphic>
                </wp:inline>
              </w:drawing>
            </w:r>
          </w:p>
        </w:tc>
      </w:tr>
      <w:tr w:rsidR="00B16349" w14:paraId="5F7CACFD" w14:textId="77777777" w:rsidTr="00B16349">
        <w:tc>
          <w:tcPr>
            <w:tcW w:w="9025" w:type="dxa"/>
          </w:tcPr>
          <w:p w14:paraId="5F829A63" w14:textId="77777777" w:rsidR="00B16349" w:rsidRPr="00663EE4" w:rsidRDefault="00B16349" w:rsidP="00B16349">
            <w:pPr>
              <w:pStyle w:val="BodyText"/>
              <w:suppressAutoHyphens w:val="0"/>
              <w:overflowPunct/>
              <w:autoSpaceDE/>
              <w:autoSpaceDN/>
              <w:adjustRightInd/>
              <w:spacing w:after="0" w:line="260" w:lineRule="atLeast"/>
              <w:contextualSpacing/>
              <w:textAlignment w:val="auto"/>
              <w:rPr>
                <w:rFonts w:ascii="Times" w:hAnsi="Times"/>
                <w:b w:val="0"/>
                <w:i/>
                <w:sz w:val="18"/>
              </w:rPr>
            </w:pPr>
            <w:r w:rsidRPr="00663EE4">
              <w:rPr>
                <w:rFonts w:ascii="Times" w:hAnsi="Times"/>
                <w:b w:val="0"/>
                <w:i/>
                <w:sz w:val="18"/>
              </w:rPr>
              <w:t xml:space="preserve">Figure </w:t>
            </w:r>
            <w:r>
              <w:rPr>
                <w:rFonts w:ascii="Times" w:hAnsi="Times"/>
                <w:b w:val="0"/>
                <w:i/>
                <w:sz w:val="18"/>
              </w:rPr>
              <w:t>3</w:t>
            </w:r>
            <w:r w:rsidRPr="00663EE4">
              <w:rPr>
                <w:rFonts w:ascii="Times" w:hAnsi="Times"/>
                <w:b w:val="0"/>
                <w:i/>
                <w:sz w:val="18"/>
              </w:rPr>
              <w:t xml:space="preserve"> – </w:t>
            </w:r>
            <w:r>
              <w:rPr>
                <w:rFonts w:ascii="Times" w:hAnsi="Times"/>
                <w:b w:val="0"/>
                <w:i/>
                <w:sz w:val="18"/>
              </w:rPr>
              <w:t>CCP speed (the pump shuts down at time t)</w:t>
            </w:r>
          </w:p>
          <w:p w14:paraId="3069A21B" w14:textId="77777777" w:rsidR="00B16349" w:rsidRPr="00675A9D" w:rsidRDefault="00B16349" w:rsidP="00B16349">
            <w:pPr>
              <w:rPr>
                <w:lang w:val="en-US"/>
              </w:rPr>
            </w:pPr>
          </w:p>
        </w:tc>
      </w:tr>
      <w:tr w:rsidR="00B16349" w14:paraId="60A1956F" w14:textId="77777777" w:rsidTr="00B16349">
        <w:tc>
          <w:tcPr>
            <w:tcW w:w="9025" w:type="dxa"/>
          </w:tcPr>
          <w:p w14:paraId="4D05552E" w14:textId="77777777" w:rsidR="00B16349" w:rsidRDefault="00B16349" w:rsidP="00BC2392">
            <w:pPr>
              <w:jc w:val="center"/>
            </w:pPr>
            <w:r w:rsidRPr="00B16349">
              <w:rPr>
                <w:noProof/>
                <w:lang w:val="en-US"/>
              </w:rPr>
              <w:lastRenderedPageBreak/>
              <w:drawing>
                <wp:inline distT="0" distB="0" distL="0" distR="0" wp14:anchorId="305498B1" wp14:editId="38729CB6">
                  <wp:extent cx="5173200" cy="1724400"/>
                  <wp:effectExtent l="19050" t="19050" r="27940" b="2857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173200" cy="1724400"/>
                          </a:xfrm>
                          <a:prstGeom prst="rect">
                            <a:avLst/>
                          </a:prstGeom>
                          <a:noFill/>
                          <a:ln w="12700">
                            <a:solidFill>
                              <a:schemeClr val="accent1"/>
                            </a:solidFill>
                          </a:ln>
                        </pic:spPr>
                      </pic:pic>
                    </a:graphicData>
                  </a:graphic>
                </wp:inline>
              </w:drawing>
            </w:r>
          </w:p>
        </w:tc>
      </w:tr>
      <w:tr w:rsidR="00B16349" w14:paraId="7CC7B8FE" w14:textId="77777777" w:rsidTr="00B16349">
        <w:tc>
          <w:tcPr>
            <w:tcW w:w="9025" w:type="dxa"/>
          </w:tcPr>
          <w:p w14:paraId="31EEA75B" w14:textId="77777777" w:rsidR="00B16349" w:rsidRPr="00663EE4" w:rsidRDefault="00B16349" w:rsidP="00BC2392">
            <w:pPr>
              <w:pStyle w:val="BodyText"/>
              <w:suppressAutoHyphens w:val="0"/>
              <w:overflowPunct/>
              <w:autoSpaceDE/>
              <w:autoSpaceDN/>
              <w:adjustRightInd/>
              <w:spacing w:after="0" w:line="260" w:lineRule="atLeast"/>
              <w:contextualSpacing/>
              <w:textAlignment w:val="auto"/>
              <w:rPr>
                <w:rFonts w:ascii="Times" w:hAnsi="Times"/>
                <w:b w:val="0"/>
                <w:i/>
                <w:sz w:val="18"/>
              </w:rPr>
            </w:pPr>
            <w:r w:rsidRPr="00663EE4">
              <w:rPr>
                <w:rFonts w:ascii="Times" w:hAnsi="Times"/>
                <w:b w:val="0"/>
                <w:i/>
                <w:sz w:val="18"/>
              </w:rPr>
              <w:t xml:space="preserve">Figure </w:t>
            </w:r>
            <w:r>
              <w:rPr>
                <w:rFonts w:ascii="Times" w:hAnsi="Times"/>
                <w:b w:val="0"/>
                <w:i/>
                <w:sz w:val="18"/>
              </w:rPr>
              <w:t>4</w:t>
            </w:r>
            <w:r w:rsidRPr="00663EE4">
              <w:rPr>
                <w:rFonts w:ascii="Times" w:hAnsi="Times"/>
                <w:b w:val="0"/>
                <w:i/>
                <w:sz w:val="18"/>
              </w:rPr>
              <w:t xml:space="preserve"> – </w:t>
            </w:r>
            <w:r>
              <w:rPr>
                <w:rFonts w:ascii="Times" w:hAnsi="Times"/>
                <w:b w:val="0"/>
                <w:i/>
                <w:sz w:val="18"/>
              </w:rPr>
              <w:t>Condenser press</w:t>
            </w:r>
            <w:r w:rsidR="009B6A53">
              <w:rPr>
                <w:rFonts w:ascii="Times" w:hAnsi="Times"/>
                <w:b w:val="0"/>
                <w:i/>
                <w:sz w:val="18"/>
              </w:rPr>
              <w:t>ure</w:t>
            </w:r>
          </w:p>
          <w:p w14:paraId="2B971458" w14:textId="77777777" w:rsidR="00B16349" w:rsidRDefault="00B16349" w:rsidP="00BC2392">
            <w:pPr>
              <w:rPr>
                <w:lang w:val="en-US"/>
              </w:rPr>
            </w:pPr>
          </w:p>
          <w:p w14:paraId="5DF435FB" w14:textId="77777777" w:rsidR="009B6A53" w:rsidRPr="00675A9D" w:rsidRDefault="009B6A53" w:rsidP="00BC2392">
            <w:pPr>
              <w:rPr>
                <w:lang w:val="en-US"/>
              </w:rPr>
            </w:pPr>
          </w:p>
        </w:tc>
      </w:tr>
      <w:tr w:rsidR="009B6A53" w14:paraId="458DD83D" w14:textId="77777777" w:rsidTr="00BC2392">
        <w:tc>
          <w:tcPr>
            <w:tcW w:w="9025" w:type="dxa"/>
          </w:tcPr>
          <w:p w14:paraId="1510EE2C" w14:textId="77777777" w:rsidR="009B6A53" w:rsidRDefault="009B6A53" w:rsidP="00BC2392">
            <w:pPr>
              <w:jc w:val="center"/>
            </w:pPr>
            <w:r w:rsidRPr="009B6A53">
              <w:rPr>
                <w:noProof/>
                <w:lang w:val="en-US"/>
              </w:rPr>
              <w:drawing>
                <wp:inline distT="0" distB="0" distL="0" distR="0" wp14:anchorId="1FF2C6DD" wp14:editId="3FC3D078">
                  <wp:extent cx="5173200" cy="1724400"/>
                  <wp:effectExtent l="19050" t="19050" r="27940" b="2857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5173200" cy="1724400"/>
                          </a:xfrm>
                          <a:prstGeom prst="rect">
                            <a:avLst/>
                          </a:prstGeom>
                          <a:noFill/>
                          <a:ln w="12700">
                            <a:solidFill>
                              <a:schemeClr val="accent1"/>
                            </a:solidFill>
                          </a:ln>
                        </pic:spPr>
                      </pic:pic>
                    </a:graphicData>
                  </a:graphic>
                </wp:inline>
              </w:drawing>
            </w:r>
          </w:p>
        </w:tc>
      </w:tr>
      <w:tr w:rsidR="009B6A53" w:rsidRPr="00675A9D" w14:paraId="4AA85A14" w14:textId="77777777" w:rsidTr="00BC2392">
        <w:tc>
          <w:tcPr>
            <w:tcW w:w="9025" w:type="dxa"/>
          </w:tcPr>
          <w:p w14:paraId="6DAD7639" w14:textId="77777777" w:rsidR="009B6A53" w:rsidRPr="00663EE4" w:rsidRDefault="009B6A53" w:rsidP="00BC2392">
            <w:pPr>
              <w:pStyle w:val="BodyText"/>
              <w:suppressAutoHyphens w:val="0"/>
              <w:overflowPunct/>
              <w:autoSpaceDE/>
              <w:autoSpaceDN/>
              <w:adjustRightInd/>
              <w:spacing w:after="0" w:line="260" w:lineRule="atLeast"/>
              <w:contextualSpacing/>
              <w:textAlignment w:val="auto"/>
              <w:rPr>
                <w:rFonts w:ascii="Times" w:hAnsi="Times"/>
                <w:b w:val="0"/>
                <w:i/>
                <w:sz w:val="18"/>
              </w:rPr>
            </w:pPr>
            <w:r w:rsidRPr="00663EE4">
              <w:rPr>
                <w:rFonts w:ascii="Times" w:hAnsi="Times"/>
                <w:b w:val="0"/>
                <w:i/>
                <w:sz w:val="18"/>
              </w:rPr>
              <w:t xml:space="preserve">Figure </w:t>
            </w:r>
            <w:r>
              <w:rPr>
                <w:rFonts w:ascii="Times" w:hAnsi="Times"/>
                <w:b w:val="0"/>
                <w:i/>
                <w:sz w:val="18"/>
              </w:rPr>
              <w:t>5</w:t>
            </w:r>
            <w:r w:rsidRPr="00663EE4">
              <w:rPr>
                <w:rFonts w:ascii="Times" w:hAnsi="Times"/>
                <w:b w:val="0"/>
                <w:i/>
                <w:sz w:val="18"/>
              </w:rPr>
              <w:t xml:space="preserve"> – </w:t>
            </w:r>
            <w:r>
              <w:rPr>
                <w:rFonts w:ascii="Times" w:hAnsi="Times"/>
                <w:b w:val="0"/>
                <w:i/>
                <w:sz w:val="18"/>
              </w:rPr>
              <w:t>Condenser level</w:t>
            </w:r>
          </w:p>
          <w:p w14:paraId="329D4F49" w14:textId="77777777" w:rsidR="009B6A53" w:rsidRDefault="009B6A53" w:rsidP="00BC2392">
            <w:pPr>
              <w:rPr>
                <w:lang w:val="en-US"/>
              </w:rPr>
            </w:pPr>
          </w:p>
          <w:p w14:paraId="57F7709F" w14:textId="77777777" w:rsidR="009B6A53" w:rsidRPr="00675A9D" w:rsidRDefault="009B6A53" w:rsidP="00BC2392">
            <w:pPr>
              <w:rPr>
                <w:lang w:val="en-US"/>
              </w:rPr>
            </w:pPr>
          </w:p>
        </w:tc>
      </w:tr>
      <w:tr w:rsidR="009B6A53" w14:paraId="5A194BED" w14:textId="77777777" w:rsidTr="00BC2392">
        <w:tc>
          <w:tcPr>
            <w:tcW w:w="9025" w:type="dxa"/>
          </w:tcPr>
          <w:p w14:paraId="379494B2" w14:textId="77777777" w:rsidR="009B6A53" w:rsidRDefault="009B6A53" w:rsidP="00BC2392">
            <w:pPr>
              <w:jc w:val="center"/>
            </w:pPr>
            <w:r w:rsidRPr="009B6A53">
              <w:rPr>
                <w:noProof/>
                <w:lang w:val="en-US"/>
              </w:rPr>
              <w:drawing>
                <wp:inline distT="0" distB="0" distL="0" distR="0" wp14:anchorId="562170AC" wp14:editId="5BEC5199">
                  <wp:extent cx="5173200" cy="1724400"/>
                  <wp:effectExtent l="19050" t="19050" r="27940" b="2857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5173200" cy="1724400"/>
                          </a:xfrm>
                          <a:prstGeom prst="rect">
                            <a:avLst/>
                          </a:prstGeom>
                          <a:noFill/>
                          <a:ln w="12700">
                            <a:solidFill>
                              <a:schemeClr val="accent1"/>
                            </a:solidFill>
                          </a:ln>
                        </pic:spPr>
                      </pic:pic>
                    </a:graphicData>
                  </a:graphic>
                </wp:inline>
              </w:drawing>
            </w:r>
          </w:p>
        </w:tc>
      </w:tr>
      <w:tr w:rsidR="009B6A53" w:rsidRPr="00675A9D" w14:paraId="0DDD6BFA" w14:textId="77777777" w:rsidTr="00BC2392">
        <w:tc>
          <w:tcPr>
            <w:tcW w:w="9025" w:type="dxa"/>
          </w:tcPr>
          <w:p w14:paraId="1782A615" w14:textId="77777777" w:rsidR="009B6A53" w:rsidRPr="00663EE4" w:rsidRDefault="009B6A53" w:rsidP="00BC2392">
            <w:pPr>
              <w:pStyle w:val="BodyText"/>
              <w:suppressAutoHyphens w:val="0"/>
              <w:overflowPunct/>
              <w:autoSpaceDE/>
              <w:autoSpaceDN/>
              <w:adjustRightInd/>
              <w:spacing w:after="0" w:line="260" w:lineRule="atLeast"/>
              <w:contextualSpacing/>
              <w:textAlignment w:val="auto"/>
              <w:rPr>
                <w:rFonts w:ascii="Times" w:hAnsi="Times"/>
                <w:b w:val="0"/>
                <w:i/>
                <w:sz w:val="18"/>
              </w:rPr>
            </w:pPr>
            <w:r w:rsidRPr="00663EE4">
              <w:rPr>
                <w:rFonts w:ascii="Times" w:hAnsi="Times"/>
                <w:b w:val="0"/>
                <w:i/>
                <w:sz w:val="18"/>
              </w:rPr>
              <w:t xml:space="preserve">Figure </w:t>
            </w:r>
            <w:r>
              <w:rPr>
                <w:rFonts w:ascii="Times" w:hAnsi="Times"/>
                <w:b w:val="0"/>
                <w:i/>
                <w:sz w:val="18"/>
              </w:rPr>
              <w:t>6</w:t>
            </w:r>
            <w:r w:rsidRPr="00663EE4">
              <w:rPr>
                <w:rFonts w:ascii="Times" w:hAnsi="Times"/>
                <w:b w:val="0"/>
                <w:i/>
                <w:sz w:val="18"/>
              </w:rPr>
              <w:t xml:space="preserve"> – </w:t>
            </w:r>
            <w:r>
              <w:rPr>
                <w:rFonts w:ascii="Times" w:hAnsi="Times"/>
                <w:b w:val="0"/>
                <w:i/>
                <w:sz w:val="18"/>
              </w:rPr>
              <w:t>Turbine power</w:t>
            </w:r>
          </w:p>
          <w:p w14:paraId="0A2A2516" w14:textId="77777777" w:rsidR="009B6A53" w:rsidRPr="00675A9D" w:rsidRDefault="009B6A53" w:rsidP="00BC2392">
            <w:pPr>
              <w:rPr>
                <w:lang w:val="en-US"/>
              </w:rPr>
            </w:pPr>
          </w:p>
        </w:tc>
      </w:tr>
      <w:tr w:rsidR="009B6A53" w14:paraId="1DC1A1A8" w14:textId="77777777" w:rsidTr="00BC2392">
        <w:tc>
          <w:tcPr>
            <w:tcW w:w="9025" w:type="dxa"/>
          </w:tcPr>
          <w:p w14:paraId="02840507" w14:textId="77777777" w:rsidR="009B6A53" w:rsidRDefault="009B6A53" w:rsidP="00BC2392">
            <w:pPr>
              <w:jc w:val="center"/>
            </w:pPr>
            <w:r w:rsidRPr="009B6A53">
              <w:rPr>
                <w:noProof/>
                <w:lang w:val="en-US"/>
              </w:rPr>
              <w:lastRenderedPageBreak/>
              <w:drawing>
                <wp:inline distT="0" distB="0" distL="0" distR="0" wp14:anchorId="14032FA1" wp14:editId="5946ED2F">
                  <wp:extent cx="5173200" cy="1724400"/>
                  <wp:effectExtent l="19050" t="19050" r="27940" b="2857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5173200" cy="1724400"/>
                          </a:xfrm>
                          <a:prstGeom prst="rect">
                            <a:avLst/>
                          </a:prstGeom>
                          <a:noFill/>
                          <a:ln w="12700">
                            <a:solidFill>
                              <a:schemeClr val="accent1"/>
                            </a:solidFill>
                          </a:ln>
                        </pic:spPr>
                      </pic:pic>
                    </a:graphicData>
                  </a:graphic>
                </wp:inline>
              </w:drawing>
            </w:r>
          </w:p>
        </w:tc>
      </w:tr>
      <w:tr w:rsidR="009B6A53" w:rsidRPr="00675A9D" w14:paraId="65C07721" w14:textId="77777777" w:rsidTr="00BC2392">
        <w:tc>
          <w:tcPr>
            <w:tcW w:w="9025" w:type="dxa"/>
          </w:tcPr>
          <w:p w14:paraId="286361C8" w14:textId="77777777" w:rsidR="009B6A53" w:rsidRPr="00663EE4" w:rsidRDefault="009B6A53" w:rsidP="00BC2392">
            <w:pPr>
              <w:pStyle w:val="BodyText"/>
              <w:suppressAutoHyphens w:val="0"/>
              <w:overflowPunct/>
              <w:autoSpaceDE/>
              <w:autoSpaceDN/>
              <w:adjustRightInd/>
              <w:spacing w:after="0" w:line="260" w:lineRule="atLeast"/>
              <w:contextualSpacing/>
              <w:textAlignment w:val="auto"/>
              <w:rPr>
                <w:rFonts w:ascii="Times" w:hAnsi="Times"/>
                <w:b w:val="0"/>
                <w:i/>
                <w:sz w:val="18"/>
              </w:rPr>
            </w:pPr>
            <w:r w:rsidRPr="00663EE4">
              <w:rPr>
                <w:rFonts w:ascii="Times" w:hAnsi="Times"/>
                <w:b w:val="0"/>
                <w:i/>
                <w:sz w:val="18"/>
              </w:rPr>
              <w:t xml:space="preserve">Figure </w:t>
            </w:r>
            <w:r>
              <w:rPr>
                <w:rFonts w:ascii="Times" w:hAnsi="Times"/>
                <w:b w:val="0"/>
                <w:i/>
                <w:sz w:val="18"/>
              </w:rPr>
              <w:t>7</w:t>
            </w:r>
            <w:r w:rsidRPr="00663EE4">
              <w:rPr>
                <w:rFonts w:ascii="Times" w:hAnsi="Times"/>
                <w:b w:val="0"/>
                <w:i/>
                <w:sz w:val="18"/>
              </w:rPr>
              <w:t xml:space="preserve"> – </w:t>
            </w:r>
            <w:r>
              <w:rPr>
                <w:rFonts w:ascii="Times" w:hAnsi="Times"/>
                <w:b w:val="0"/>
                <w:i/>
                <w:sz w:val="18"/>
              </w:rPr>
              <w:t>Steam generator pressure (steam pressure at secondary side)</w:t>
            </w:r>
          </w:p>
          <w:p w14:paraId="07AB0589" w14:textId="77777777" w:rsidR="009B6A53" w:rsidRDefault="009B6A53" w:rsidP="00BC2392">
            <w:pPr>
              <w:rPr>
                <w:lang w:val="en-US"/>
              </w:rPr>
            </w:pPr>
          </w:p>
          <w:p w14:paraId="46FFFE02" w14:textId="77777777" w:rsidR="00645CA6" w:rsidRPr="00675A9D" w:rsidRDefault="00645CA6" w:rsidP="00BC2392">
            <w:pPr>
              <w:rPr>
                <w:lang w:val="en-US"/>
              </w:rPr>
            </w:pPr>
          </w:p>
        </w:tc>
      </w:tr>
      <w:tr w:rsidR="009B6A53" w14:paraId="5C082A4E" w14:textId="77777777" w:rsidTr="00BC2392">
        <w:tc>
          <w:tcPr>
            <w:tcW w:w="9025" w:type="dxa"/>
          </w:tcPr>
          <w:p w14:paraId="23A7161D" w14:textId="77777777" w:rsidR="009B6A53" w:rsidRDefault="009B6A53" w:rsidP="00BC2392">
            <w:pPr>
              <w:jc w:val="center"/>
            </w:pPr>
            <w:r w:rsidRPr="009B6A53">
              <w:rPr>
                <w:noProof/>
                <w:lang w:val="en-US"/>
              </w:rPr>
              <w:drawing>
                <wp:inline distT="0" distB="0" distL="0" distR="0" wp14:anchorId="1105F8AC" wp14:editId="2D2194BC">
                  <wp:extent cx="5173200" cy="1724400"/>
                  <wp:effectExtent l="19050" t="19050" r="27940" b="2857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5173200" cy="1724400"/>
                          </a:xfrm>
                          <a:prstGeom prst="rect">
                            <a:avLst/>
                          </a:prstGeom>
                          <a:noFill/>
                          <a:ln w="12700">
                            <a:solidFill>
                              <a:schemeClr val="accent1"/>
                            </a:solidFill>
                          </a:ln>
                        </pic:spPr>
                      </pic:pic>
                    </a:graphicData>
                  </a:graphic>
                </wp:inline>
              </w:drawing>
            </w:r>
          </w:p>
        </w:tc>
      </w:tr>
      <w:tr w:rsidR="009B6A53" w:rsidRPr="00675A9D" w14:paraId="3196482F" w14:textId="77777777" w:rsidTr="00BC2392">
        <w:tc>
          <w:tcPr>
            <w:tcW w:w="9025" w:type="dxa"/>
          </w:tcPr>
          <w:p w14:paraId="404BCF06" w14:textId="77777777" w:rsidR="009B6A53" w:rsidRPr="00663EE4" w:rsidRDefault="009B6A53" w:rsidP="00BC2392">
            <w:pPr>
              <w:pStyle w:val="BodyText"/>
              <w:suppressAutoHyphens w:val="0"/>
              <w:overflowPunct/>
              <w:autoSpaceDE/>
              <w:autoSpaceDN/>
              <w:adjustRightInd/>
              <w:spacing w:after="0" w:line="260" w:lineRule="atLeast"/>
              <w:contextualSpacing/>
              <w:textAlignment w:val="auto"/>
              <w:rPr>
                <w:rFonts w:ascii="Times" w:hAnsi="Times"/>
                <w:b w:val="0"/>
                <w:i/>
                <w:sz w:val="18"/>
              </w:rPr>
            </w:pPr>
            <w:r w:rsidRPr="00663EE4">
              <w:rPr>
                <w:rFonts w:ascii="Times" w:hAnsi="Times"/>
                <w:b w:val="0"/>
                <w:i/>
                <w:sz w:val="18"/>
              </w:rPr>
              <w:t xml:space="preserve">Figure </w:t>
            </w:r>
            <w:r>
              <w:rPr>
                <w:rFonts w:ascii="Times" w:hAnsi="Times"/>
                <w:b w:val="0"/>
                <w:i/>
                <w:sz w:val="18"/>
              </w:rPr>
              <w:t>8</w:t>
            </w:r>
            <w:r w:rsidRPr="00663EE4">
              <w:rPr>
                <w:rFonts w:ascii="Times" w:hAnsi="Times"/>
                <w:b w:val="0"/>
                <w:i/>
                <w:sz w:val="18"/>
              </w:rPr>
              <w:t xml:space="preserve"> – </w:t>
            </w:r>
            <w:r>
              <w:rPr>
                <w:rFonts w:ascii="Times" w:hAnsi="Times"/>
                <w:b w:val="0"/>
                <w:i/>
                <w:sz w:val="18"/>
              </w:rPr>
              <w:t>Reactor average temperature</w:t>
            </w:r>
          </w:p>
          <w:p w14:paraId="3751E71B" w14:textId="77777777" w:rsidR="009B6A53" w:rsidRDefault="009B6A53" w:rsidP="00BC2392">
            <w:pPr>
              <w:rPr>
                <w:lang w:val="en-US"/>
              </w:rPr>
            </w:pPr>
          </w:p>
          <w:p w14:paraId="5C1BCD0D" w14:textId="77777777" w:rsidR="00645CA6" w:rsidRPr="00675A9D" w:rsidRDefault="00645CA6" w:rsidP="00BC2392">
            <w:pPr>
              <w:rPr>
                <w:lang w:val="en-US"/>
              </w:rPr>
            </w:pPr>
          </w:p>
        </w:tc>
      </w:tr>
      <w:tr w:rsidR="009B6A53" w14:paraId="003CF51D" w14:textId="77777777" w:rsidTr="00BC2392">
        <w:tc>
          <w:tcPr>
            <w:tcW w:w="9025" w:type="dxa"/>
          </w:tcPr>
          <w:p w14:paraId="6D5C1275" w14:textId="77777777" w:rsidR="009B6A53" w:rsidRDefault="009B6A53" w:rsidP="00BC2392">
            <w:pPr>
              <w:jc w:val="center"/>
            </w:pPr>
            <w:r w:rsidRPr="009B6A53">
              <w:rPr>
                <w:noProof/>
                <w:lang w:val="en-US"/>
              </w:rPr>
              <w:drawing>
                <wp:inline distT="0" distB="0" distL="0" distR="0" wp14:anchorId="7C53B740" wp14:editId="32AA12FA">
                  <wp:extent cx="5173200" cy="1724400"/>
                  <wp:effectExtent l="19050" t="19050" r="27940" b="2857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5173200" cy="1724400"/>
                          </a:xfrm>
                          <a:prstGeom prst="rect">
                            <a:avLst/>
                          </a:prstGeom>
                          <a:noFill/>
                          <a:ln w="12700">
                            <a:solidFill>
                              <a:schemeClr val="accent1"/>
                            </a:solidFill>
                          </a:ln>
                        </pic:spPr>
                      </pic:pic>
                    </a:graphicData>
                  </a:graphic>
                </wp:inline>
              </w:drawing>
            </w:r>
          </w:p>
        </w:tc>
      </w:tr>
      <w:tr w:rsidR="009B6A53" w:rsidRPr="00675A9D" w14:paraId="5E6B4F6D" w14:textId="77777777" w:rsidTr="00BC2392">
        <w:tc>
          <w:tcPr>
            <w:tcW w:w="9025" w:type="dxa"/>
          </w:tcPr>
          <w:p w14:paraId="3D940E83" w14:textId="77777777" w:rsidR="009B6A53" w:rsidRPr="00663EE4" w:rsidRDefault="009B6A53" w:rsidP="00BC2392">
            <w:pPr>
              <w:pStyle w:val="BodyText"/>
              <w:suppressAutoHyphens w:val="0"/>
              <w:overflowPunct/>
              <w:autoSpaceDE/>
              <w:autoSpaceDN/>
              <w:adjustRightInd/>
              <w:spacing w:after="0" w:line="260" w:lineRule="atLeast"/>
              <w:contextualSpacing/>
              <w:textAlignment w:val="auto"/>
              <w:rPr>
                <w:rFonts w:ascii="Times" w:hAnsi="Times"/>
                <w:b w:val="0"/>
                <w:i/>
                <w:sz w:val="18"/>
              </w:rPr>
            </w:pPr>
            <w:r w:rsidRPr="00663EE4">
              <w:rPr>
                <w:rFonts w:ascii="Times" w:hAnsi="Times"/>
                <w:b w:val="0"/>
                <w:i/>
                <w:sz w:val="18"/>
              </w:rPr>
              <w:t xml:space="preserve">Figure </w:t>
            </w:r>
            <w:r>
              <w:rPr>
                <w:rFonts w:ascii="Times" w:hAnsi="Times"/>
                <w:b w:val="0"/>
                <w:i/>
                <w:sz w:val="18"/>
              </w:rPr>
              <w:t>9</w:t>
            </w:r>
            <w:r w:rsidRPr="00663EE4">
              <w:rPr>
                <w:rFonts w:ascii="Times" w:hAnsi="Times"/>
                <w:b w:val="0"/>
                <w:i/>
                <w:sz w:val="18"/>
              </w:rPr>
              <w:t xml:space="preserve"> – </w:t>
            </w:r>
            <w:r>
              <w:rPr>
                <w:rFonts w:ascii="Times" w:hAnsi="Times"/>
                <w:b w:val="0"/>
                <w:i/>
                <w:sz w:val="18"/>
              </w:rPr>
              <w:t>Reactor power</w:t>
            </w:r>
          </w:p>
          <w:p w14:paraId="73FD7B2C" w14:textId="77777777" w:rsidR="009B6A53" w:rsidRPr="00675A9D" w:rsidRDefault="009B6A53" w:rsidP="00BC2392">
            <w:pPr>
              <w:rPr>
                <w:lang w:val="en-US"/>
              </w:rPr>
            </w:pPr>
          </w:p>
        </w:tc>
      </w:tr>
    </w:tbl>
    <w:p w14:paraId="55D2FFF5" w14:textId="77777777" w:rsidR="007A78DB" w:rsidRPr="00096A52" w:rsidRDefault="00932182" w:rsidP="00645CA6">
      <w:pPr>
        <w:pStyle w:val="Heading2"/>
        <w:widowControl w:val="0"/>
        <w:numPr>
          <w:ilvl w:val="0"/>
          <w:numId w:val="11"/>
        </w:numPr>
        <w:tabs>
          <w:tab w:val="left" w:pos="567"/>
        </w:tabs>
        <w:suppressAutoHyphens w:val="0"/>
        <w:overflowPunct/>
        <w:autoSpaceDE/>
        <w:autoSpaceDN/>
        <w:adjustRightInd/>
        <w:spacing w:before="100" w:beforeAutospacing="1" w:after="100" w:afterAutospacing="1" w:line="280" w:lineRule="atLeast"/>
        <w:ind w:left="0" w:firstLine="0"/>
        <w:jc w:val="both"/>
        <w:textAlignment w:val="auto"/>
        <w:rPr>
          <w:rFonts w:eastAsia="Times New Roman"/>
          <w:b w:val="0"/>
          <w:bCs w:val="0"/>
          <w:iCs w:val="0"/>
          <w:caps/>
          <w:sz w:val="20"/>
          <w:szCs w:val="20"/>
          <w:lang w:val="en-GB"/>
        </w:rPr>
      </w:pPr>
      <w:r>
        <w:rPr>
          <w:rFonts w:eastAsia="Times New Roman"/>
          <w:b w:val="0"/>
          <w:bCs w:val="0"/>
          <w:iCs w:val="0"/>
          <w:caps/>
          <w:sz w:val="20"/>
          <w:szCs w:val="20"/>
          <w:lang w:val="en-GB"/>
        </w:rPr>
        <w:t>conclusion</w:t>
      </w:r>
    </w:p>
    <w:p w14:paraId="1AB24168" w14:textId="77777777" w:rsidR="00464FA8" w:rsidRDefault="009B6A53" w:rsidP="00F95E3A">
      <w:pPr>
        <w:pStyle w:val="BodyText"/>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 xml:space="preserve">ANS is still under development, but preliminary versions have already been used </w:t>
      </w:r>
      <w:r w:rsidR="00BC2392">
        <w:rPr>
          <w:rFonts w:eastAsia="Times New Roman"/>
          <w:b w:val="0"/>
          <w:sz w:val="20"/>
          <w:lang w:val="en-GB"/>
        </w:rPr>
        <w:t xml:space="preserve">successfully </w:t>
      </w:r>
      <w:r>
        <w:rPr>
          <w:rFonts w:eastAsia="Times New Roman"/>
          <w:b w:val="0"/>
          <w:sz w:val="20"/>
          <w:lang w:val="en-GB"/>
        </w:rPr>
        <w:t>in two training exercises</w:t>
      </w:r>
      <w:r w:rsidR="00BC2392">
        <w:rPr>
          <w:rFonts w:eastAsia="Times New Roman"/>
          <w:b w:val="0"/>
          <w:sz w:val="20"/>
          <w:lang w:val="en-GB"/>
        </w:rPr>
        <w:t xml:space="preserve">. </w:t>
      </w:r>
      <w:r w:rsidR="00302F96">
        <w:rPr>
          <w:rFonts w:eastAsia="Times New Roman"/>
          <w:b w:val="0"/>
          <w:sz w:val="20"/>
          <w:lang w:val="en-GB"/>
        </w:rPr>
        <w:t>In addition, i</w:t>
      </w:r>
      <w:r w:rsidR="00BC2392">
        <w:rPr>
          <w:rFonts w:eastAsia="Times New Roman"/>
          <w:b w:val="0"/>
          <w:sz w:val="20"/>
          <w:lang w:val="en-GB"/>
        </w:rPr>
        <w:t xml:space="preserve">t has been shown by a simple application example how a cyber threat on I&amp;C systems can affect system safety. This interaction is rather complex and involves the plant physical </w:t>
      </w:r>
      <w:r w:rsidR="005F1DEE">
        <w:rPr>
          <w:rFonts w:eastAsia="Times New Roman"/>
          <w:b w:val="0"/>
          <w:sz w:val="20"/>
          <w:lang w:val="en-GB"/>
        </w:rPr>
        <w:t>behaviour</w:t>
      </w:r>
      <w:r w:rsidR="00BC2392">
        <w:rPr>
          <w:rFonts w:eastAsia="Times New Roman"/>
          <w:b w:val="0"/>
          <w:sz w:val="20"/>
          <w:lang w:val="en-GB"/>
        </w:rPr>
        <w:t>, control system actuation and dynamic couplings. Simulat</w:t>
      </w:r>
      <w:r w:rsidR="00194BAF">
        <w:rPr>
          <w:rFonts w:eastAsia="Times New Roman"/>
          <w:b w:val="0"/>
          <w:sz w:val="20"/>
          <w:lang w:val="en-GB"/>
        </w:rPr>
        <w:t>ors</w:t>
      </w:r>
      <w:r w:rsidR="00BC2392">
        <w:rPr>
          <w:rFonts w:eastAsia="Times New Roman"/>
          <w:b w:val="0"/>
          <w:sz w:val="20"/>
          <w:lang w:val="en-GB"/>
        </w:rPr>
        <w:t xml:space="preserve">, especially in a test bed environment as the </w:t>
      </w:r>
      <w:r w:rsidR="00302F96">
        <w:rPr>
          <w:rFonts w:eastAsia="Times New Roman"/>
          <w:b w:val="0"/>
          <w:sz w:val="20"/>
          <w:lang w:val="en-GB"/>
        </w:rPr>
        <w:t>ANS described</w:t>
      </w:r>
      <w:r w:rsidR="00B0145B">
        <w:rPr>
          <w:rFonts w:eastAsia="Times New Roman"/>
          <w:b w:val="0"/>
          <w:sz w:val="20"/>
          <w:lang w:val="en-GB"/>
        </w:rPr>
        <w:t xml:space="preserve"> here,</w:t>
      </w:r>
      <w:r w:rsidR="00302F96">
        <w:rPr>
          <w:rFonts w:eastAsia="Times New Roman"/>
          <w:b w:val="0"/>
          <w:sz w:val="20"/>
          <w:lang w:val="en-GB"/>
        </w:rPr>
        <w:t xml:space="preserve"> a</w:t>
      </w:r>
      <w:r w:rsidR="00194BAF">
        <w:rPr>
          <w:rFonts w:eastAsia="Times New Roman"/>
          <w:b w:val="0"/>
          <w:sz w:val="20"/>
          <w:lang w:val="en-GB"/>
        </w:rPr>
        <w:t>re</w:t>
      </w:r>
      <w:r w:rsidR="00BC2392">
        <w:rPr>
          <w:rFonts w:eastAsia="Times New Roman"/>
          <w:b w:val="0"/>
          <w:sz w:val="20"/>
          <w:lang w:val="en-GB"/>
        </w:rPr>
        <w:t xml:space="preserve"> invaluable tool</w:t>
      </w:r>
      <w:r w:rsidR="00194BAF">
        <w:rPr>
          <w:rFonts w:eastAsia="Times New Roman"/>
          <w:b w:val="0"/>
          <w:sz w:val="20"/>
          <w:lang w:val="en-GB"/>
        </w:rPr>
        <w:t>s</w:t>
      </w:r>
      <w:r w:rsidR="00BC2392">
        <w:rPr>
          <w:rFonts w:eastAsia="Times New Roman"/>
          <w:b w:val="0"/>
          <w:sz w:val="20"/>
          <w:lang w:val="en-GB"/>
        </w:rPr>
        <w:t xml:space="preserve"> for </w:t>
      </w:r>
      <w:r w:rsidR="00B0145B">
        <w:rPr>
          <w:rFonts w:eastAsia="Times New Roman"/>
          <w:b w:val="0"/>
          <w:sz w:val="20"/>
          <w:lang w:val="en-GB"/>
        </w:rPr>
        <w:t>cyber-</w:t>
      </w:r>
      <w:r w:rsidR="00BC2392">
        <w:rPr>
          <w:rFonts w:eastAsia="Times New Roman"/>
          <w:b w:val="0"/>
          <w:sz w:val="20"/>
          <w:lang w:val="en-GB"/>
        </w:rPr>
        <w:t>security assessments, training and research. Compared with simple tank level setups such tool</w:t>
      </w:r>
      <w:r w:rsidR="00194BAF">
        <w:rPr>
          <w:rFonts w:eastAsia="Times New Roman"/>
          <w:b w:val="0"/>
          <w:sz w:val="20"/>
          <w:lang w:val="en-GB"/>
        </w:rPr>
        <w:t>s</w:t>
      </w:r>
      <w:r w:rsidR="00BC2392">
        <w:rPr>
          <w:rFonts w:eastAsia="Times New Roman"/>
          <w:b w:val="0"/>
          <w:sz w:val="20"/>
          <w:lang w:val="en-GB"/>
        </w:rPr>
        <w:t xml:space="preserve"> provide a much richer training experience, bridging the gap between operators with </w:t>
      </w:r>
      <w:r w:rsidR="00BC2392">
        <w:rPr>
          <w:rFonts w:eastAsia="Times New Roman"/>
          <w:b w:val="0"/>
          <w:sz w:val="20"/>
          <w:lang w:val="en-GB"/>
        </w:rPr>
        <w:lastRenderedPageBreak/>
        <w:t xml:space="preserve">strong nuclear background but no expertise in cyber security and computer experts with </w:t>
      </w:r>
      <w:r w:rsidR="00194BAF">
        <w:rPr>
          <w:rFonts w:eastAsia="Times New Roman"/>
          <w:b w:val="0"/>
          <w:sz w:val="20"/>
          <w:lang w:val="en-GB"/>
        </w:rPr>
        <w:t>no in-depth knowledge of nuclear systems.</w:t>
      </w:r>
    </w:p>
    <w:p w14:paraId="4383FFBC" w14:textId="77777777" w:rsidR="008D4129" w:rsidRDefault="008D4129" w:rsidP="00F95E3A">
      <w:pPr>
        <w:pStyle w:val="BodyText"/>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p>
    <w:p w14:paraId="39F697AE" w14:textId="77777777" w:rsidR="008271CF" w:rsidRPr="008271CF" w:rsidRDefault="008271CF" w:rsidP="009A1CF4">
      <w:pPr>
        <w:pStyle w:val="Heading2"/>
        <w:keepNext w:val="0"/>
        <w:widowControl w:val="0"/>
        <w:numPr>
          <w:ilvl w:val="0"/>
          <w:numId w:val="11"/>
        </w:numPr>
        <w:tabs>
          <w:tab w:val="left" w:pos="567"/>
        </w:tabs>
        <w:suppressAutoHyphens w:val="0"/>
        <w:overflowPunct/>
        <w:autoSpaceDE/>
        <w:autoSpaceDN/>
        <w:adjustRightInd/>
        <w:spacing w:before="100" w:beforeAutospacing="1" w:after="100" w:afterAutospacing="1" w:line="280" w:lineRule="atLeast"/>
        <w:ind w:left="0" w:firstLine="0"/>
        <w:jc w:val="both"/>
        <w:textAlignment w:val="auto"/>
        <w:rPr>
          <w:rFonts w:eastAsia="Times New Roman"/>
          <w:b w:val="0"/>
          <w:bCs w:val="0"/>
          <w:iCs w:val="0"/>
          <w:caps/>
          <w:sz w:val="20"/>
          <w:szCs w:val="20"/>
          <w:lang w:val="en-GB"/>
        </w:rPr>
      </w:pPr>
      <w:r>
        <w:rPr>
          <w:rFonts w:eastAsia="Times New Roman"/>
          <w:b w:val="0"/>
          <w:bCs w:val="0"/>
          <w:iCs w:val="0"/>
          <w:caps/>
          <w:sz w:val="20"/>
          <w:szCs w:val="20"/>
          <w:lang w:val="en-GB"/>
        </w:rPr>
        <w:t>Acknowledgements</w:t>
      </w:r>
    </w:p>
    <w:p w14:paraId="4425B385" w14:textId="77777777" w:rsidR="008271CF" w:rsidRDefault="008271CF" w:rsidP="00F95E3A">
      <w:pPr>
        <w:pStyle w:val="BodyText"/>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r>
        <w:rPr>
          <w:rFonts w:eastAsia="Times New Roman"/>
          <w:b w:val="0"/>
          <w:sz w:val="20"/>
          <w:lang w:val="en-GB"/>
        </w:rPr>
        <w:t xml:space="preserve">This work was </w:t>
      </w:r>
      <w:r w:rsidR="00932182">
        <w:rPr>
          <w:rFonts w:eastAsia="Times New Roman"/>
          <w:b w:val="0"/>
          <w:sz w:val="20"/>
          <w:lang w:val="en-GB"/>
        </w:rPr>
        <w:t>supported by</w:t>
      </w:r>
      <w:r>
        <w:rPr>
          <w:rFonts w:eastAsia="Times New Roman"/>
          <w:b w:val="0"/>
          <w:sz w:val="20"/>
          <w:lang w:val="en-GB"/>
        </w:rPr>
        <w:t xml:space="preserve"> the São Paulo State Research Foundation (FAPESP) through Grant </w:t>
      </w:r>
      <w:r w:rsidRPr="008271CF">
        <w:rPr>
          <w:rFonts w:eastAsia="Times New Roman"/>
          <w:b w:val="0"/>
          <w:sz w:val="20"/>
          <w:lang w:val="en-GB"/>
        </w:rPr>
        <w:t>2016/04600-0</w:t>
      </w:r>
      <w:r>
        <w:rPr>
          <w:rFonts w:eastAsia="Times New Roman"/>
          <w:b w:val="0"/>
          <w:sz w:val="20"/>
          <w:lang w:val="en-GB"/>
        </w:rPr>
        <w:t xml:space="preserve"> and IAEA</w:t>
      </w:r>
      <w:r w:rsidR="003D3485">
        <w:rPr>
          <w:rFonts w:eastAsia="Times New Roman"/>
          <w:b w:val="0"/>
          <w:sz w:val="20"/>
          <w:lang w:val="en-GB"/>
        </w:rPr>
        <w:t>, through Research Contract No. 22527</w:t>
      </w:r>
      <w:r w:rsidR="00932182">
        <w:rPr>
          <w:rFonts w:eastAsia="Times New Roman"/>
          <w:b w:val="0"/>
          <w:sz w:val="20"/>
          <w:lang w:val="en-GB"/>
        </w:rPr>
        <w:t xml:space="preserve"> (CRP J02008)</w:t>
      </w:r>
      <w:r w:rsidR="00AE7C46">
        <w:rPr>
          <w:rFonts w:eastAsia="Times New Roman"/>
          <w:b w:val="0"/>
          <w:sz w:val="20"/>
          <w:lang w:val="en-GB"/>
        </w:rPr>
        <w:t>.</w:t>
      </w:r>
    </w:p>
    <w:p w14:paraId="7564CFD4" w14:textId="77777777" w:rsidR="00464FA8" w:rsidRDefault="00464FA8" w:rsidP="00F95E3A">
      <w:pPr>
        <w:pStyle w:val="BodyText"/>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p>
    <w:p w14:paraId="3785E20A" w14:textId="77777777" w:rsidR="00140AD9" w:rsidRDefault="00140AD9" w:rsidP="00F95E3A">
      <w:pPr>
        <w:pStyle w:val="BodyText"/>
        <w:suppressAutoHyphens w:val="0"/>
        <w:overflowPunct/>
        <w:autoSpaceDE/>
        <w:autoSpaceDN/>
        <w:adjustRightInd/>
        <w:spacing w:after="0" w:line="260" w:lineRule="atLeast"/>
        <w:ind w:firstLine="567"/>
        <w:contextualSpacing/>
        <w:jc w:val="both"/>
        <w:textAlignment w:val="auto"/>
        <w:rPr>
          <w:rFonts w:eastAsia="Times New Roman"/>
          <w:b w:val="0"/>
          <w:sz w:val="20"/>
          <w:lang w:val="en-GB"/>
        </w:rPr>
      </w:pPr>
    </w:p>
    <w:p w14:paraId="263D745F" w14:textId="77777777" w:rsidR="00FC61A7" w:rsidRDefault="0048411D" w:rsidP="00645CA6">
      <w:pPr>
        <w:pStyle w:val="Otherunnumberedheadings"/>
      </w:pPr>
      <w:r w:rsidRPr="00A07152">
        <w:t>REFERENCE</w:t>
      </w:r>
      <w:r w:rsidR="00FC61A7">
        <w:t>S</w:t>
      </w:r>
    </w:p>
    <w:p w14:paraId="1EA63914" w14:textId="77777777" w:rsidR="00FC61A7" w:rsidRPr="00FC61A7" w:rsidRDefault="00FC61A7" w:rsidP="00FC61A7">
      <w:pPr>
        <w:pStyle w:val="Referencelist"/>
        <w:ind w:left="1080" w:hanging="360"/>
        <w:jc w:val="left"/>
      </w:pPr>
    </w:p>
    <w:p w14:paraId="69E88290" w14:textId="77777777" w:rsidR="00FC61A7" w:rsidRDefault="00FC61A7" w:rsidP="00FC61A7">
      <w:pPr>
        <w:pStyle w:val="Referencelist"/>
        <w:numPr>
          <w:ilvl w:val="0"/>
          <w:numId w:val="13"/>
        </w:numPr>
        <w:ind w:left="426" w:hanging="426"/>
      </w:pPr>
      <w:r>
        <w:t>Sklyar, V.</w:t>
      </w:r>
      <w:r w:rsidRPr="003C0BC1">
        <w:t xml:space="preserve"> Cyber Security of Safety-Critical Infrastructures: </w:t>
      </w:r>
      <w:r w:rsidRPr="00194BAF">
        <w:t>A Case Study for Nuclear Facilities</w:t>
      </w:r>
      <w:r w:rsidRPr="003C0BC1">
        <w:t>. Information &amp; Security, Vol.28, No. 1, p</w:t>
      </w:r>
      <w:r>
        <w:t>p</w:t>
      </w:r>
      <w:r w:rsidRPr="003C0BC1">
        <w:t>. 98-107, 2012.</w:t>
      </w:r>
    </w:p>
    <w:p w14:paraId="17E5C766" w14:textId="77777777" w:rsidR="00FC61A7" w:rsidRDefault="00FC61A7" w:rsidP="00FC61A7">
      <w:pPr>
        <w:pStyle w:val="Referencelist"/>
        <w:numPr>
          <w:ilvl w:val="0"/>
          <w:numId w:val="13"/>
        </w:numPr>
        <w:ind w:left="426" w:hanging="426"/>
      </w:pPr>
      <w:r w:rsidRPr="00194BAF">
        <w:t>Stuxnet: Leaks or Lies?</w:t>
      </w:r>
      <w:r w:rsidRPr="003C0BC1">
        <w:t xml:space="preserve"> http://spectrum.ieee.org/podcast/computing/embedded-systems/stuxnet-leaks-or-lies. </w:t>
      </w:r>
      <w:r>
        <w:t xml:space="preserve"> Accessed on May 12, 2019</w:t>
      </w:r>
      <w:r w:rsidRPr="003C0BC1">
        <w:t>.</w:t>
      </w:r>
    </w:p>
    <w:p w14:paraId="651F5BE9" w14:textId="77777777" w:rsidR="00FC61A7" w:rsidRDefault="00FC61A7" w:rsidP="00FC61A7">
      <w:pPr>
        <w:pStyle w:val="Referencelist"/>
        <w:numPr>
          <w:ilvl w:val="0"/>
          <w:numId w:val="13"/>
        </w:numPr>
        <w:ind w:left="426" w:hanging="426"/>
      </w:pPr>
      <w:r>
        <w:t>Busquim e Silva, R.A</w:t>
      </w:r>
      <w:r w:rsidRPr="00F2466A">
        <w:t>.; Marques, A. L. F. Digital Instrumentation &amp; Control (I&amp;C) Systems and Cyber Security: Is Supply Chain the Weak Link? International Conference on Nuclear Security: Enhancing Global Efforts, Vienna-Austria, 2013.</w:t>
      </w:r>
    </w:p>
    <w:p w14:paraId="7F15DAE6" w14:textId="77777777" w:rsidR="00FC61A7" w:rsidRDefault="00FC61A7" w:rsidP="00FC61A7">
      <w:pPr>
        <w:pStyle w:val="Referencelist"/>
        <w:numPr>
          <w:ilvl w:val="0"/>
          <w:numId w:val="13"/>
        </w:numPr>
        <w:ind w:left="426" w:hanging="426"/>
      </w:pPr>
      <w:r w:rsidRPr="00194BAF">
        <w:rPr>
          <w:lang w:val="pt-BR"/>
        </w:rPr>
        <w:t xml:space="preserve">Rowland, M.T.; Busquim e Silva, RA. </w:t>
      </w:r>
      <w:r w:rsidRPr="00DE06C1">
        <w:t>IAEA Coordinated Research Project on Enhancing Incident Response at Nuclear Facilities</w:t>
      </w:r>
      <w:r>
        <w:t>. 11</w:t>
      </w:r>
      <w:r w:rsidRPr="00194BAF">
        <w:t>th</w:t>
      </w:r>
      <w:r>
        <w:t xml:space="preserve"> Nuclear Plant Instrumentation, Control and Human-Machine Interface Technologies. Orlando-Florida, 2019.</w:t>
      </w:r>
    </w:p>
    <w:p w14:paraId="047BA0EB" w14:textId="77777777" w:rsidR="00FC61A7" w:rsidRPr="00DE06C1" w:rsidRDefault="00FC61A7" w:rsidP="00FC61A7">
      <w:pPr>
        <w:pStyle w:val="Referencelist"/>
        <w:numPr>
          <w:ilvl w:val="0"/>
          <w:numId w:val="13"/>
        </w:numPr>
        <w:ind w:left="426" w:hanging="426"/>
      </w:pPr>
      <w:r>
        <w:t xml:space="preserve">International Atomic Energy Agency. Design of Instrumentation and Control Systems for Nuclear Power Plants – IAEA Safety Standards Series No. SSG-39. Vienna, 2016. </w:t>
      </w:r>
    </w:p>
    <w:p w14:paraId="15D9187D" w14:textId="77777777" w:rsidR="00FC61A7" w:rsidRPr="00FC61A7" w:rsidRDefault="00FC61A7" w:rsidP="00FC61A7">
      <w:pPr>
        <w:pStyle w:val="BodyText"/>
        <w:rPr>
          <w:lang w:val="en-GB"/>
        </w:rPr>
      </w:pPr>
    </w:p>
    <w:sectPr w:rsidR="00FC61A7" w:rsidRPr="00FC61A7" w:rsidSect="00180747">
      <w:headerReference w:type="default" r:id="rId21"/>
      <w:footerReference w:type="default" r:id="rId22"/>
      <w:endnotePr>
        <w:numFmt w:val="decimal"/>
      </w:endnotePr>
      <w:type w:val="continuous"/>
      <w:pgSz w:w="11905" w:h="16837"/>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212426" w14:textId="77777777" w:rsidR="00D471FE" w:rsidRDefault="00D471FE">
      <w:r>
        <w:separator/>
      </w:r>
    </w:p>
  </w:endnote>
  <w:endnote w:type="continuationSeparator" w:id="0">
    <w:p w14:paraId="18D4DB77" w14:textId="77777777" w:rsidR="00D471FE" w:rsidRDefault="00D47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auto"/>
    <w:pitch w:val="variable"/>
    <w:sig w:usb0="E1002EFF" w:usb1="C000605B" w:usb2="00000029" w:usb3="00000000" w:csb0="000101FF" w:csb1="00000000"/>
  </w:font>
  <w:font w:name="Times New Roman Bold">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15CF1D" w14:textId="77777777" w:rsidR="00BC2392" w:rsidRDefault="00BC2392">
    <w:pPr>
      <w:pStyle w:val="Footer"/>
      <w:jc w:val="right"/>
    </w:pPr>
    <w:r>
      <w:fldChar w:fldCharType="begin"/>
    </w:r>
    <w:r>
      <w:instrText xml:space="preserve"> PAGE   \* MERGEFORMAT </w:instrText>
    </w:r>
    <w:r>
      <w:fldChar w:fldCharType="separate"/>
    </w:r>
    <w:r w:rsidR="008D3226">
      <w:rPr>
        <w:noProof/>
      </w:rPr>
      <w:t>4</w:t>
    </w:r>
    <w:r>
      <w:rPr>
        <w:noProof/>
      </w:rPr>
      <w:fldChar w:fldCharType="end"/>
    </w:r>
  </w:p>
  <w:p w14:paraId="55B77628" w14:textId="77777777" w:rsidR="00BC2392" w:rsidRDefault="00BC239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B8E5E5" w14:textId="77777777" w:rsidR="00D471FE" w:rsidRDefault="00D471FE">
      <w:r>
        <w:separator/>
      </w:r>
    </w:p>
  </w:footnote>
  <w:footnote w:type="continuationSeparator" w:id="0">
    <w:p w14:paraId="0161DE7A" w14:textId="77777777" w:rsidR="00D471FE" w:rsidRDefault="00D471F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80069" w14:textId="77777777" w:rsidR="00BC2392" w:rsidRPr="00CA71D6" w:rsidRDefault="00BC2392" w:rsidP="00CA71D6">
    <w:pPr>
      <w:pStyle w:val="Runninghead"/>
    </w:pPr>
    <w:r>
      <w:t>BUSQUIM e SILVA</w:t>
    </w:r>
    <w:r w:rsidRPr="00CA71D6">
      <w:t xml:space="preserve"> et AL</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8442562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AD8C30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DEC82A62"/>
    <w:lvl w:ilvl="0">
      <w:start w:val="1"/>
      <w:numFmt w:val="decimal"/>
      <w:pStyle w:val="ListNumber3"/>
      <w:lvlText w:val="%1."/>
      <w:lvlJc w:val="left"/>
      <w:pPr>
        <w:tabs>
          <w:tab w:val="num" w:pos="926"/>
        </w:tabs>
        <w:ind w:left="926" w:hanging="360"/>
      </w:pPr>
    </w:lvl>
  </w:abstractNum>
  <w:abstractNum w:abstractNumId="3">
    <w:nsid w:val="FFFFFF7F"/>
    <w:multiLevelType w:val="singleLevel"/>
    <w:tmpl w:val="A4D61D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6DA8374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116E1A5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932C8B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F328EB22"/>
    <w:lvl w:ilvl="0">
      <w:start w:val="1"/>
      <w:numFmt w:val="bullet"/>
      <w:pStyle w:val="ListEmdash"/>
      <w:lvlText w:val=""/>
      <w:lvlJc w:val="left"/>
      <w:pPr>
        <w:tabs>
          <w:tab w:val="num" w:pos="643"/>
        </w:tabs>
        <w:ind w:left="643" w:hanging="360"/>
      </w:pPr>
      <w:rPr>
        <w:rFonts w:ascii="Symbol" w:hAnsi="Symbol" w:hint="default"/>
      </w:rPr>
    </w:lvl>
  </w:abstractNum>
  <w:abstractNum w:abstractNumId="8">
    <w:nsid w:val="FFFFFF88"/>
    <w:multiLevelType w:val="singleLevel"/>
    <w:tmpl w:val="935A496C"/>
    <w:lvl w:ilvl="0">
      <w:start w:val="1"/>
      <w:numFmt w:val="decimal"/>
      <w:pStyle w:val="ListNumber"/>
      <w:lvlText w:val="%1."/>
      <w:lvlJc w:val="left"/>
      <w:pPr>
        <w:tabs>
          <w:tab w:val="num" w:pos="360"/>
        </w:tabs>
        <w:ind w:left="360" w:hanging="360"/>
      </w:pPr>
    </w:lvl>
  </w:abstractNum>
  <w:abstractNum w:abstractNumId="9">
    <w:nsid w:val="FFFFFF89"/>
    <w:multiLevelType w:val="singleLevel"/>
    <w:tmpl w:val="FC502EC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FE1A7B"/>
    <w:multiLevelType w:val="hybridMultilevel"/>
    <w:tmpl w:val="EE8ACA50"/>
    <w:lvl w:ilvl="0" w:tplc="0416001B">
      <w:start w:val="1"/>
      <w:numFmt w:val="lowerRoman"/>
      <w:lvlText w:val="%1."/>
      <w:lvlJc w:val="right"/>
      <w:pPr>
        <w:ind w:left="927" w:hanging="360"/>
      </w:pPr>
      <w:rPr>
        <w:rFonts w:hint="default"/>
      </w:rPr>
    </w:lvl>
    <w:lvl w:ilvl="1" w:tplc="D5884832">
      <w:start w:val="2"/>
      <w:numFmt w:val="bullet"/>
      <w:lvlText w:val="-"/>
      <w:lvlJc w:val="left"/>
      <w:pPr>
        <w:ind w:left="1647" w:hanging="360"/>
      </w:pPr>
      <w:rPr>
        <w:rFonts w:ascii="Times New Roman" w:eastAsia="Times New Roman" w:hAnsi="Times New Roman" w:cs="Times New Roman" w:hint="default"/>
      </w:rPr>
    </w:lvl>
    <w:lvl w:ilvl="2" w:tplc="04160005" w:tentative="1">
      <w:start w:val="1"/>
      <w:numFmt w:val="bullet"/>
      <w:lvlText w:val=""/>
      <w:lvlJc w:val="left"/>
      <w:pPr>
        <w:ind w:left="2367" w:hanging="360"/>
      </w:pPr>
      <w:rPr>
        <w:rFonts w:ascii="Wingdings" w:hAnsi="Wingdings" w:hint="default"/>
      </w:rPr>
    </w:lvl>
    <w:lvl w:ilvl="3" w:tplc="04160001" w:tentative="1">
      <w:start w:val="1"/>
      <w:numFmt w:val="bullet"/>
      <w:lvlText w:val=""/>
      <w:lvlJc w:val="left"/>
      <w:pPr>
        <w:ind w:left="3087" w:hanging="360"/>
      </w:pPr>
      <w:rPr>
        <w:rFonts w:ascii="Symbol" w:hAnsi="Symbol" w:hint="default"/>
      </w:rPr>
    </w:lvl>
    <w:lvl w:ilvl="4" w:tplc="04160003" w:tentative="1">
      <w:start w:val="1"/>
      <w:numFmt w:val="bullet"/>
      <w:lvlText w:val="o"/>
      <w:lvlJc w:val="left"/>
      <w:pPr>
        <w:ind w:left="3807" w:hanging="360"/>
      </w:pPr>
      <w:rPr>
        <w:rFonts w:ascii="Courier New" w:hAnsi="Courier New" w:cs="Courier New" w:hint="default"/>
      </w:rPr>
    </w:lvl>
    <w:lvl w:ilvl="5" w:tplc="04160005" w:tentative="1">
      <w:start w:val="1"/>
      <w:numFmt w:val="bullet"/>
      <w:lvlText w:val=""/>
      <w:lvlJc w:val="left"/>
      <w:pPr>
        <w:ind w:left="4527" w:hanging="360"/>
      </w:pPr>
      <w:rPr>
        <w:rFonts w:ascii="Wingdings" w:hAnsi="Wingdings" w:hint="default"/>
      </w:rPr>
    </w:lvl>
    <w:lvl w:ilvl="6" w:tplc="04160001" w:tentative="1">
      <w:start w:val="1"/>
      <w:numFmt w:val="bullet"/>
      <w:lvlText w:val=""/>
      <w:lvlJc w:val="left"/>
      <w:pPr>
        <w:ind w:left="5247" w:hanging="360"/>
      </w:pPr>
      <w:rPr>
        <w:rFonts w:ascii="Symbol" w:hAnsi="Symbol" w:hint="default"/>
      </w:rPr>
    </w:lvl>
    <w:lvl w:ilvl="7" w:tplc="04160003" w:tentative="1">
      <w:start w:val="1"/>
      <w:numFmt w:val="bullet"/>
      <w:lvlText w:val="o"/>
      <w:lvlJc w:val="left"/>
      <w:pPr>
        <w:ind w:left="5967" w:hanging="360"/>
      </w:pPr>
      <w:rPr>
        <w:rFonts w:ascii="Courier New" w:hAnsi="Courier New" w:cs="Courier New" w:hint="default"/>
      </w:rPr>
    </w:lvl>
    <w:lvl w:ilvl="8" w:tplc="04160005" w:tentative="1">
      <w:start w:val="1"/>
      <w:numFmt w:val="bullet"/>
      <w:lvlText w:val=""/>
      <w:lvlJc w:val="left"/>
      <w:pPr>
        <w:ind w:left="6687" w:hanging="360"/>
      </w:pPr>
      <w:rPr>
        <w:rFonts w:ascii="Wingdings" w:hAnsi="Wingdings" w:hint="default"/>
      </w:rPr>
    </w:lvl>
  </w:abstractNum>
  <w:abstractNum w:abstractNumId="11">
    <w:nsid w:val="0A173DDE"/>
    <w:multiLevelType w:val="hybridMultilevel"/>
    <w:tmpl w:val="EE8ACA50"/>
    <w:lvl w:ilvl="0" w:tplc="0416001B">
      <w:start w:val="1"/>
      <w:numFmt w:val="lowerRoman"/>
      <w:lvlText w:val="%1."/>
      <w:lvlJc w:val="right"/>
      <w:pPr>
        <w:ind w:left="1068" w:hanging="360"/>
      </w:pPr>
      <w:rPr>
        <w:rFonts w:hint="default"/>
      </w:rPr>
    </w:lvl>
    <w:lvl w:ilvl="1" w:tplc="D5884832">
      <w:start w:val="2"/>
      <w:numFmt w:val="bullet"/>
      <w:lvlText w:val="-"/>
      <w:lvlJc w:val="left"/>
      <w:pPr>
        <w:ind w:left="1788" w:hanging="360"/>
      </w:pPr>
      <w:rPr>
        <w:rFonts w:ascii="Times New Roman" w:eastAsia="Times New Roman" w:hAnsi="Times New Roman" w:cs="Times New Roman"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2">
    <w:nsid w:val="137947FA"/>
    <w:multiLevelType w:val="multilevel"/>
    <w:tmpl w:val="3120E8E2"/>
    <w:lvl w:ilvl="0">
      <w:start w:val="1"/>
      <w:numFmt w:val="decimal"/>
      <w:lvlText w:val="%1."/>
      <w:lvlJc w:val="left"/>
      <w:pPr>
        <w:ind w:left="360" w:hanging="360"/>
      </w:pPr>
      <w:rPr>
        <w:b w:val="0"/>
        <w:bCs w:val="0"/>
      </w:rPr>
    </w:lvl>
    <w:lvl w:ilvl="1">
      <w:start w:val="1"/>
      <w:numFmt w:val="decimal"/>
      <w:isLgl/>
      <w:lvlText w:val="%1.%2"/>
      <w:lvlJc w:val="left"/>
      <w:pPr>
        <w:ind w:left="3196"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1C4B2B81"/>
    <w:multiLevelType w:val="hybridMultilevel"/>
    <w:tmpl w:val="4D46E492"/>
    <w:lvl w:ilvl="0" w:tplc="D5884832">
      <w:start w:val="2"/>
      <w:numFmt w:val="bullet"/>
      <w:lvlText w:val="-"/>
      <w:lvlJc w:val="left"/>
      <w:pPr>
        <w:ind w:left="927" w:hanging="360"/>
      </w:pPr>
      <w:rPr>
        <w:rFonts w:ascii="Times New Roman" w:eastAsia="Times New Roman" w:hAnsi="Times New Roman" w:cs="Times New Roman" w:hint="default"/>
      </w:rPr>
    </w:lvl>
    <w:lvl w:ilvl="1" w:tplc="D5884832">
      <w:start w:val="2"/>
      <w:numFmt w:val="bullet"/>
      <w:lvlText w:val="-"/>
      <w:lvlJc w:val="left"/>
      <w:pPr>
        <w:ind w:left="1647" w:hanging="360"/>
      </w:pPr>
      <w:rPr>
        <w:rFonts w:ascii="Times New Roman" w:eastAsia="Times New Roman" w:hAnsi="Times New Roman" w:cs="Times New Roman" w:hint="default"/>
      </w:rPr>
    </w:lvl>
    <w:lvl w:ilvl="2" w:tplc="04160005" w:tentative="1">
      <w:start w:val="1"/>
      <w:numFmt w:val="bullet"/>
      <w:lvlText w:val=""/>
      <w:lvlJc w:val="left"/>
      <w:pPr>
        <w:ind w:left="2367" w:hanging="360"/>
      </w:pPr>
      <w:rPr>
        <w:rFonts w:ascii="Wingdings" w:hAnsi="Wingdings" w:hint="default"/>
      </w:rPr>
    </w:lvl>
    <w:lvl w:ilvl="3" w:tplc="04160001" w:tentative="1">
      <w:start w:val="1"/>
      <w:numFmt w:val="bullet"/>
      <w:lvlText w:val=""/>
      <w:lvlJc w:val="left"/>
      <w:pPr>
        <w:ind w:left="3087" w:hanging="360"/>
      </w:pPr>
      <w:rPr>
        <w:rFonts w:ascii="Symbol" w:hAnsi="Symbol" w:hint="default"/>
      </w:rPr>
    </w:lvl>
    <w:lvl w:ilvl="4" w:tplc="04160003" w:tentative="1">
      <w:start w:val="1"/>
      <w:numFmt w:val="bullet"/>
      <w:lvlText w:val="o"/>
      <w:lvlJc w:val="left"/>
      <w:pPr>
        <w:ind w:left="3807" w:hanging="360"/>
      </w:pPr>
      <w:rPr>
        <w:rFonts w:ascii="Courier New" w:hAnsi="Courier New" w:cs="Courier New" w:hint="default"/>
      </w:rPr>
    </w:lvl>
    <w:lvl w:ilvl="5" w:tplc="04160005" w:tentative="1">
      <w:start w:val="1"/>
      <w:numFmt w:val="bullet"/>
      <w:lvlText w:val=""/>
      <w:lvlJc w:val="left"/>
      <w:pPr>
        <w:ind w:left="4527" w:hanging="360"/>
      </w:pPr>
      <w:rPr>
        <w:rFonts w:ascii="Wingdings" w:hAnsi="Wingdings" w:hint="default"/>
      </w:rPr>
    </w:lvl>
    <w:lvl w:ilvl="6" w:tplc="04160001" w:tentative="1">
      <w:start w:val="1"/>
      <w:numFmt w:val="bullet"/>
      <w:lvlText w:val=""/>
      <w:lvlJc w:val="left"/>
      <w:pPr>
        <w:ind w:left="5247" w:hanging="360"/>
      </w:pPr>
      <w:rPr>
        <w:rFonts w:ascii="Symbol" w:hAnsi="Symbol" w:hint="default"/>
      </w:rPr>
    </w:lvl>
    <w:lvl w:ilvl="7" w:tplc="04160003" w:tentative="1">
      <w:start w:val="1"/>
      <w:numFmt w:val="bullet"/>
      <w:lvlText w:val="o"/>
      <w:lvlJc w:val="left"/>
      <w:pPr>
        <w:ind w:left="5967" w:hanging="360"/>
      </w:pPr>
      <w:rPr>
        <w:rFonts w:ascii="Courier New" w:hAnsi="Courier New" w:cs="Courier New" w:hint="default"/>
      </w:rPr>
    </w:lvl>
    <w:lvl w:ilvl="8" w:tplc="04160005" w:tentative="1">
      <w:start w:val="1"/>
      <w:numFmt w:val="bullet"/>
      <w:lvlText w:val=""/>
      <w:lvlJc w:val="left"/>
      <w:pPr>
        <w:ind w:left="6687" w:hanging="360"/>
      </w:pPr>
      <w:rPr>
        <w:rFonts w:ascii="Wingdings" w:hAnsi="Wingdings" w:hint="default"/>
      </w:rPr>
    </w:lvl>
  </w:abstractNum>
  <w:abstractNum w:abstractNumId="14">
    <w:nsid w:val="1C853F65"/>
    <w:multiLevelType w:val="hybridMultilevel"/>
    <w:tmpl w:val="8F7CF602"/>
    <w:lvl w:ilvl="0" w:tplc="D5884832">
      <w:start w:val="2"/>
      <w:numFmt w:val="bullet"/>
      <w:lvlText w:val="-"/>
      <w:lvlJc w:val="left"/>
      <w:pPr>
        <w:ind w:left="927" w:hanging="360"/>
      </w:pPr>
      <w:rPr>
        <w:rFonts w:ascii="Times New Roman" w:eastAsia="Times New Roman" w:hAnsi="Times New Roman" w:cs="Times New Roman" w:hint="default"/>
      </w:rPr>
    </w:lvl>
    <w:lvl w:ilvl="1" w:tplc="D5884832">
      <w:start w:val="2"/>
      <w:numFmt w:val="bullet"/>
      <w:lvlText w:val="-"/>
      <w:lvlJc w:val="left"/>
      <w:pPr>
        <w:ind w:left="1647" w:hanging="360"/>
      </w:pPr>
      <w:rPr>
        <w:rFonts w:ascii="Times New Roman" w:eastAsia="Times New Roman" w:hAnsi="Times New Roman" w:cs="Times New Roman" w:hint="default"/>
      </w:rPr>
    </w:lvl>
    <w:lvl w:ilvl="2" w:tplc="04160005" w:tentative="1">
      <w:start w:val="1"/>
      <w:numFmt w:val="bullet"/>
      <w:lvlText w:val=""/>
      <w:lvlJc w:val="left"/>
      <w:pPr>
        <w:ind w:left="2367" w:hanging="360"/>
      </w:pPr>
      <w:rPr>
        <w:rFonts w:ascii="Wingdings" w:hAnsi="Wingdings" w:hint="default"/>
      </w:rPr>
    </w:lvl>
    <w:lvl w:ilvl="3" w:tplc="04160001" w:tentative="1">
      <w:start w:val="1"/>
      <w:numFmt w:val="bullet"/>
      <w:lvlText w:val=""/>
      <w:lvlJc w:val="left"/>
      <w:pPr>
        <w:ind w:left="3087" w:hanging="360"/>
      </w:pPr>
      <w:rPr>
        <w:rFonts w:ascii="Symbol" w:hAnsi="Symbol" w:hint="default"/>
      </w:rPr>
    </w:lvl>
    <w:lvl w:ilvl="4" w:tplc="04160003" w:tentative="1">
      <w:start w:val="1"/>
      <w:numFmt w:val="bullet"/>
      <w:lvlText w:val="o"/>
      <w:lvlJc w:val="left"/>
      <w:pPr>
        <w:ind w:left="3807" w:hanging="360"/>
      </w:pPr>
      <w:rPr>
        <w:rFonts w:ascii="Courier New" w:hAnsi="Courier New" w:cs="Courier New" w:hint="default"/>
      </w:rPr>
    </w:lvl>
    <w:lvl w:ilvl="5" w:tplc="04160005" w:tentative="1">
      <w:start w:val="1"/>
      <w:numFmt w:val="bullet"/>
      <w:lvlText w:val=""/>
      <w:lvlJc w:val="left"/>
      <w:pPr>
        <w:ind w:left="4527" w:hanging="360"/>
      </w:pPr>
      <w:rPr>
        <w:rFonts w:ascii="Wingdings" w:hAnsi="Wingdings" w:hint="default"/>
      </w:rPr>
    </w:lvl>
    <w:lvl w:ilvl="6" w:tplc="04160001" w:tentative="1">
      <w:start w:val="1"/>
      <w:numFmt w:val="bullet"/>
      <w:lvlText w:val=""/>
      <w:lvlJc w:val="left"/>
      <w:pPr>
        <w:ind w:left="5247" w:hanging="360"/>
      </w:pPr>
      <w:rPr>
        <w:rFonts w:ascii="Symbol" w:hAnsi="Symbol" w:hint="default"/>
      </w:rPr>
    </w:lvl>
    <w:lvl w:ilvl="7" w:tplc="04160003" w:tentative="1">
      <w:start w:val="1"/>
      <w:numFmt w:val="bullet"/>
      <w:lvlText w:val="o"/>
      <w:lvlJc w:val="left"/>
      <w:pPr>
        <w:ind w:left="5967" w:hanging="360"/>
      </w:pPr>
      <w:rPr>
        <w:rFonts w:ascii="Courier New" w:hAnsi="Courier New" w:cs="Courier New" w:hint="default"/>
      </w:rPr>
    </w:lvl>
    <w:lvl w:ilvl="8" w:tplc="04160005" w:tentative="1">
      <w:start w:val="1"/>
      <w:numFmt w:val="bullet"/>
      <w:lvlText w:val=""/>
      <w:lvlJc w:val="left"/>
      <w:pPr>
        <w:ind w:left="6687" w:hanging="360"/>
      </w:pPr>
      <w:rPr>
        <w:rFonts w:ascii="Wingdings" w:hAnsi="Wingdings" w:hint="default"/>
      </w:rPr>
    </w:lvl>
  </w:abstractNum>
  <w:abstractNum w:abstractNumId="15">
    <w:nsid w:val="30864264"/>
    <w:multiLevelType w:val="hybridMultilevel"/>
    <w:tmpl w:val="B4EAE2D4"/>
    <w:lvl w:ilvl="0" w:tplc="C8BC77E2">
      <w:start w:val="1"/>
      <w:numFmt w:val="lowerRoman"/>
      <w:lvlText w:val="%1)"/>
      <w:lvlJc w:val="left"/>
      <w:pPr>
        <w:ind w:left="1287" w:hanging="72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6">
    <w:nsid w:val="308E6584"/>
    <w:multiLevelType w:val="hybridMultilevel"/>
    <w:tmpl w:val="11D6A308"/>
    <w:lvl w:ilvl="0" w:tplc="74BCE664">
      <w:start w:val="1"/>
      <w:numFmt w:val="lowerRoman"/>
      <w:lvlText w:val="%1)"/>
      <w:lvlJc w:val="left"/>
      <w:pPr>
        <w:ind w:left="1287" w:hanging="72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7">
    <w:nsid w:val="37242FD7"/>
    <w:multiLevelType w:val="hybridMultilevel"/>
    <w:tmpl w:val="F65A9414"/>
    <w:lvl w:ilvl="0" w:tplc="D5884832">
      <w:start w:val="2"/>
      <w:numFmt w:val="bullet"/>
      <w:lvlText w:val="-"/>
      <w:lvlJc w:val="left"/>
      <w:pPr>
        <w:ind w:left="1287" w:hanging="360"/>
      </w:pPr>
      <w:rPr>
        <w:rFonts w:ascii="Times New Roman" w:eastAsia="Times New Roman" w:hAnsi="Times New Roman" w:cs="Times New Roman"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8">
    <w:nsid w:val="42004274"/>
    <w:multiLevelType w:val="hybridMultilevel"/>
    <w:tmpl w:val="2114870C"/>
    <w:lvl w:ilvl="0" w:tplc="B5D8929A">
      <w:start w:val="1"/>
      <w:numFmt w:val="decimal"/>
      <w:lvlText w:val="[%1]"/>
      <w:lvlJc w:val="left"/>
      <w:pPr>
        <w:ind w:left="502" w:hanging="360"/>
      </w:pPr>
      <w:rPr>
        <w:rFonts w:hint="default"/>
      </w:rPr>
    </w:lvl>
    <w:lvl w:ilvl="1" w:tplc="04090019">
      <w:start w:val="1"/>
      <w:numFmt w:val="lowerLetter"/>
      <w:lvlText w:val="%2."/>
      <w:lvlJc w:val="left"/>
      <w:pPr>
        <w:ind w:left="862" w:hanging="360"/>
      </w:pPr>
    </w:lvl>
    <w:lvl w:ilvl="2" w:tplc="0409001B" w:tentative="1">
      <w:start w:val="1"/>
      <w:numFmt w:val="lowerRoman"/>
      <w:lvlText w:val="%3."/>
      <w:lvlJc w:val="right"/>
      <w:pPr>
        <w:ind w:left="1582" w:hanging="180"/>
      </w:pPr>
    </w:lvl>
    <w:lvl w:ilvl="3" w:tplc="0409000F" w:tentative="1">
      <w:start w:val="1"/>
      <w:numFmt w:val="decimal"/>
      <w:lvlText w:val="%4."/>
      <w:lvlJc w:val="left"/>
      <w:pPr>
        <w:ind w:left="2302" w:hanging="360"/>
      </w:pPr>
    </w:lvl>
    <w:lvl w:ilvl="4" w:tplc="04090019" w:tentative="1">
      <w:start w:val="1"/>
      <w:numFmt w:val="lowerLetter"/>
      <w:lvlText w:val="%5."/>
      <w:lvlJc w:val="left"/>
      <w:pPr>
        <w:ind w:left="3022" w:hanging="360"/>
      </w:pPr>
    </w:lvl>
    <w:lvl w:ilvl="5" w:tplc="0409001B" w:tentative="1">
      <w:start w:val="1"/>
      <w:numFmt w:val="lowerRoman"/>
      <w:lvlText w:val="%6."/>
      <w:lvlJc w:val="right"/>
      <w:pPr>
        <w:ind w:left="3742" w:hanging="180"/>
      </w:pPr>
    </w:lvl>
    <w:lvl w:ilvl="6" w:tplc="0409000F" w:tentative="1">
      <w:start w:val="1"/>
      <w:numFmt w:val="decimal"/>
      <w:lvlText w:val="%7."/>
      <w:lvlJc w:val="left"/>
      <w:pPr>
        <w:ind w:left="4462" w:hanging="360"/>
      </w:pPr>
    </w:lvl>
    <w:lvl w:ilvl="7" w:tplc="04090019" w:tentative="1">
      <w:start w:val="1"/>
      <w:numFmt w:val="lowerLetter"/>
      <w:lvlText w:val="%8."/>
      <w:lvlJc w:val="left"/>
      <w:pPr>
        <w:ind w:left="5182" w:hanging="360"/>
      </w:pPr>
    </w:lvl>
    <w:lvl w:ilvl="8" w:tplc="0409001B" w:tentative="1">
      <w:start w:val="1"/>
      <w:numFmt w:val="lowerRoman"/>
      <w:lvlText w:val="%9."/>
      <w:lvlJc w:val="right"/>
      <w:pPr>
        <w:ind w:left="5902" w:hanging="180"/>
      </w:pPr>
    </w:lvl>
  </w:abstractNum>
  <w:abstractNum w:abstractNumId="19">
    <w:nsid w:val="67F15D41"/>
    <w:multiLevelType w:val="hybridMultilevel"/>
    <w:tmpl w:val="AF062074"/>
    <w:lvl w:ilvl="0" w:tplc="FCB68C96">
      <w:start w:val="1"/>
      <w:numFmt w:val="bullet"/>
      <w:lvlText w:val="‐"/>
      <w:lvlJc w:val="left"/>
      <w:pPr>
        <w:ind w:left="1287" w:hanging="720"/>
      </w:pPr>
      <w:rPr>
        <w:rFonts w:ascii="Times New Roman" w:hAnsi="Times New Roman" w:cs="Times New Roman"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0">
    <w:nsid w:val="6F1D0C11"/>
    <w:multiLevelType w:val="hybridMultilevel"/>
    <w:tmpl w:val="75DE3B44"/>
    <w:lvl w:ilvl="0" w:tplc="80B4F3B8">
      <w:start w:val="1"/>
      <w:numFmt w:val="bullet"/>
      <w:lvlText w:val="-"/>
      <w:lvlJc w:val="left"/>
      <w:pPr>
        <w:ind w:left="927" w:hanging="360"/>
      </w:pPr>
      <w:rPr>
        <w:rFonts w:ascii="Times New Roman" w:eastAsia="Times New Roman" w:hAnsi="Times New Roman" w:cs="Times New Roman" w:hint="default"/>
      </w:rPr>
    </w:lvl>
    <w:lvl w:ilvl="1" w:tplc="04160003" w:tentative="1">
      <w:start w:val="1"/>
      <w:numFmt w:val="bullet"/>
      <w:lvlText w:val="o"/>
      <w:lvlJc w:val="left"/>
      <w:pPr>
        <w:ind w:left="1647" w:hanging="360"/>
      </w:pPr>
      <w:rPr>
        <w:rFonts w:ascii="Courier New" w:hAnsi="Courier New" w:cs="Courier New" w:hint="default"/>
      </w:rPr>
    </w:lvl>
    <w:lvl w:ilvl="2" w:tplc="04160005" w:tentative="1">
      <w:start w:val="1"/>
      <w:numFmt w:val="bullet"/>
      <w:lvlText w:val=""/>
      <w:lvlJc w:val="left"/>
      <w:pPr>
        <w:ind w:left="2367" w:hanging="360"/>
      </w:pPr>
      <w:rPr>
        <w:rFonts w:ascii="Wingdings" w:hAnsi="Wingdings" w:hint="default"/>
      </w:rPr>
    </w:lvl>
    <w:lvl w:ilvl="3" w:tplc="04160001" w:tentative="1">
      <w:start w:val="1"/>
      <w:numFmt w:val="bullet"/>
      <w:lvlText w:val=""/>
      <w:lvlJc w:val="left"/>
      <w:pPr>
        <w:ind w:left="3087" w:hanging="360"/>
      </w:pPr>
      <w:rPr>
        <w:rFonts w:ascii="Symbol" w:hAnsi="Symbol" w:hint="default"/>
      </w:rPr>
    </w:lvl>
    <w:lvl w:ilvl="4" w:tplc="04160003" w:tentative="1">
      <w:start w:val="1"/>
      <w:numFmt w:val="bullet"/>
      <w:lvlText w:val="o"/>
      <w:lvlJc w:val="left"/>
      <w:pPr>
        <w:ind w:left="3807" w:hanging="360"/>
      </w:pPr>
      <w:rPr>
        <w:rFonts w:ascii="Courier New" w:hAnsi="Courier New" w:cs="Courier New" w:hint="default"/>
      </w:rPr>
    </w:lvl>
    <w:lvl w:ilvl="5" w:tplc="04160005" w:tentative="1">
      <w:start w:val="1"/>
      <w:numFmt w:val="bullet"/>
      <w:lvlText w:val=""/>
      <w:lvlJc w:val="left"/>
      <w:pPr>
        <w:ind w:left="4527" w:hanging="360"/>
      </w:pPr>
      <w:rPr>
        <w:rFonts w:ascii="Wingdings" w:hAnsi="Wingdings" w:hint="default"/>
      </w:rPr>
    </w:lvl>
    <w:lvl w:ilvl="6" w:tplc="04160001" w:tentative="1">
      <w:start w:val="1"/>
      <w:numFmt w:val="bullet"/>
      <w:lvlText w:val=""/>
      <w:lvlJc w:val="left"/>
      <w:pPr>
        <w:ind w:left="5247" w:hanging="360"/>
      </w:pPr>
      <w:rPr>
        <w:rFonts w:ascii="Symbol" w:hAnsi="Symbol" w:hint="default"/>
      </w:rPr>
    </w:lvl>
    <w:lvl w:ilvl="7" w:tplc="04160003" w:tentative="1">
      <w:start w:val="1"/>
      <w:numFmt w:val="bullet"/>
      <w:lvlText w:val="o"/>
      <w:lvlJc w:val="left"/>
      <w:pPr>
        <w:ind w:left="5967" w:hanging="360"/>
      </w:pPr>
      <w:rPr>
        <w:rFonts w:ascii="Courier New" w:hAnsi="Courier New" w:cs="Courier New" w:hint="default"/>
      </w:rPr>
    </w:lvl>
    <w:lvl w:ilvl="8" w:tplc="04160005" w:tentative="1">
      <w:start w:val="1"/>
      <w:numFmt w:val="bullet"/>
      <w:lvlText w:val=""/>
      <w:lvlJc w:val="left"/>
      <w:pPr>
        <w:ind w:left="6687" w:hanging="360"/>
      </w:pPr>
      <w:rPr>
        <w:rFonts w:ascii="Wingdings" w:hAnsi="Wingdings" w:hint="default"/>
      </w:rPr>
    </w:lvl>
  </w:abstractNum>
  <w:abstractNum w:abstractNumId="21">
    <w:nsid w:val="751460BD"/>
    <w:multiLevelType w:val="hybridMultilevel"/>
    <w:tmpl w:val="113C8354"/>
    <w:lvl w:ilvl="0" w:tplc="7C84761E">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759814DF"/>
    <w:multiLevelType w:val="hybridMultilevel"/>
    <w:tmpl w:val="5BC039EC"/>
    <w:lvl w:ilvl="0" w:tplc="D5884832">
      <w:start w:val="2"/>
      <w:numFmt w:val="bullet"/>
      <w:lvlText w:val="-"/>
      <w:lvlJc w:val="left"/>
      <w:pPr>
        <w:ind w:left="927" w:hanging="360"/>
      </w:pPr>
      <w:rPr>
        <w:rFonts w:ascii="Times New Roman" w:eastAsia="Times New Roman" w:hAnsi="Times New Roman" w:cs="Times New Roman" w:hint="default"/>
      </w:rPr>
    </w:lvl>
    <w:lvl w:ilvl="1" w:tplc="04160003" w:tentative="1">
      <w:start w:val="1"/>
      <w:numFmt w:val="bullet"/>
      <w:lvlText w:val="o"/>
      <w:lvlJc w:val="left"/>
      <w:pPr>
        <w:ind w:left="1647" w:hanging="360"/>
      </w:pPr>
      <w:rPr>
        <w:rFonts w:ascii="Courier New" w:hAnsi="Courier New" w:cs="Courier New" w:hint="default"/>
      </w:rPr>
    </w:lvl>
    <w:lvl w:ilvl="2" w:tplc="04160005" w:tentative="1">
      <w:start w:val="1"/>
      <w:numFmt w:val="bullet"/>
      <w:lvlText w:val=""/>
      <w:lvlJc w:val="left"/>
      <w:pPr>
        <w:ind w:left="2367" w:hanging="360"/>
      </w:pPr>
      <w:rPr>
        <w:rFonts w:ascii="Wingdings" w:hAnsi="Wingdings" w:hint="default"/>
      </w:rPr>
    </w:lvl>
    <w:lvl w:ilvl="3" w:tplc="04160001" w:tentative="1">
      <w:start w:val="1"/>
      <w:numFmt w:val="bullet"/>
      <w:lvlText w:val=""/>
      <w:lvlJc w:val="left"/>
      <w:pPr>
        <w:ind w:left="3087" w:hanging="360"/>
      </w:pPr>
      <w:rPr>
        <w:rFonts w:ascii="Symbol" w:hAnsi="Symbol" w:hint="default"/>
      </w:rPr>
    </w:lvl>
    <w:lvl w:ilvl="4" w:tplc="04160003" w:tentative="1">
      <w:start w:val="1"/>
      <w:numFmt w:val="bullet"/>
      <w:lvlText w:val="o"/>
      <w:lvlJc w:val="left"/>
      <w:pPr>
        <w:ind w:left="3807" w:hanging="360"/>
      </w:pPr>
      <w:rPr>
        <w:rFonts w:ascii="Courier New" w:hAnsi="Courier New" w:cs="Courier New" w:hint="default"/>
      </w:rPr>
    </w:lvl>
    <w:lvl w:ilvl="5" w:tplc="04160005" w:tentative="1">
      <w:start w:val="1"/>
      <w:numFmt w:val="bullet"/>
      <w:lvlText w:val=""/>
      <w:lvlJc w:val="left"/>
      <w:pPr>
        <w:ind w:left="4527" w:hanging="360"/>
      </w:pPr>
      <w:rPr>
        <w:rFonts w:ascii="Wingdings" w:hAnsi="Wingdings" w:hint="default"/>
      </w:rPr>
    </w:lvl>
    <w:lvl w:ilvl="6" w:tplc="04160001" w:tentative="1">
      <w:start w:val="1"/>
      <w:numFmt w:val="bullet"/>
      <w:lvlText w:val=""/>
      <w:lvlJc w:val="left"/>
      <w:pPr>
        <w:ind w:left="5247" w:hanging="360"/>
      </w:pPr>
      <w:rPr>
        <w:rFonts w:ascii="Symbol" w:hAnsi="Symbol" w:hint="default"/>
      </w:rPr>
    </w:lvl>
    <w:lvl w:ilvl="7" w:tplc="04160003" w:tentative="1">
      <w:start w:val="1"/>
      <w:numFmt w:val="bullet"/>
      <w:lvlText w:val="o"/>
      <w:lvlJc w:val="left"/>
      <w:pPr>
        <w:ind w:left="5967" w:hanging="360"/>
      </w:pPr>
      <w:rPr>
        <w:rFonts w:ascii="Courier New" w:hAnsi="Courier New" w:cs="Courier New" w:hint="default"/>
      </w:rPr>
    </w:lvl>
    <w:lvl w:ilvl="8" w:tplc="04160005" w:tentative="1">
      <w:start w:val="1"/>
      <w:numFmt w:val="bullet"/>
      <w:lvlText w:val=""/>
      <w:lvlJc w:val="left"/>
      <w:pPr>
        <w:ind w:left="6687" w:hanging="360"/>
      </w:pPr>
      <w:rPr>
        <w:rFonts w:ascii="Wingdings" w:hAnsi="Wingdings" w:hint="default"/>
      </w:rPr>
    </w:lvl>
  </w:abstractNum>
  <w:abstractNum w:abstractNumId="23">
    <w:nsid w:val="7CCB4D8A"/>
    <w:multiLevelType w:val="hybridMultilevel"/>
    <w:tmpl w:val="11D6A308"/>
    <w:lvl w:ilvl="0" w:tplc="74BCE664">
      <w:start w:val="1"/>
      <w:numFmt w:val="lowerRoman"/>
      <w:lvlText w:val="%1)"/>
      <w:lvlJc w:val="left"/>
      <w:pPr>
        <w:ind w:left="1287" w:hanging="72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21"/>
  </w:num>
  <w:num w:numId="13">
    <w:abstractNumId w:val="18"/>
  </w:num>
  <w:num w:numId="14">
    <w:abstractNumId w:val="22"/>
  </w:num>
  <w:num w:numId="15">
    <w:abstractNumId w:val="10"/>
  </w:num>
  <w:num w:numId="16">
    <w:abstractNumId w:val="11"/>
  </w:num>
  <w:num w:numId="17">
    <w:abstractNumId w:val="14"/>
  </w:num>
  <w:num w:numId="18">
    <w:abstractNumId w:val="13"/>
  </w:num>
  <w:num w:numId="19">
    <w:abstractNumId w:val="15"/>
  </w:num>
  <w:num w:numId="20">
    <w:abstractNumId w:val="19"/>
  </w:num>
  <w:num w:numId="21">
    <w:abstractNumId w:val="20"/>
  </w:num>
  <w:num w:numId="22">
    <w:abstractNumId w:val="17"/>
  </w:num>
  <w:num w:numId="23">
    <w:abstractNumId w:val="16"/>
  </w:num>
  <w:num w:numId="24">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A0D"/>
    <w:rsid w:val="00006433"/>
    <w:rsid w:val="00007AC5"/>
    <w:rsid w:val="00010894"/>
    <w:rsid w:val="00013A74"/>
    <w:rsid w:val="000319C2"/>
    <w:rsid w:val="00032C07"/>
    <w:rsid w:val="00040574"/>
    <w:rsid w:val="000407D1"/>
    <w:rsid w:val="000573B5"/>
    <w:rsid w:val="00060A4E"/>
    <w:rsid w:val="00075408"/>
    <w:rsid w:val="00084C35"/>
    <w:rsid w:val="0008744D"/>
    <w:rsid w:val="00090A18"/>
    <w:rsid w:val="00091937"/>
    <w:rsid w:val="000964D9"/>
    <w:rsid w:val="00096A52"/>
    <w:rsid w:val="000A42F5"/>
    <w:rsid w:val="000B026B"/>
    <w:rsid w:val="000B6FEF"/>
    <w:rsid w:val="000C1A2F"/>
    <w:rsid w:val="000D397D"/>
    <w:rsid w:val="000D57AC"/>
    <w:rsid w:val="000E42C1"/>
    <w:rsid w:val="000E47EB"/>
    <w:rsid w:val="000F0FAD"/>
    <w:rsid w:val="000F1468"/>
    <w:rsid w:val="000F720E"/>
    <w:rsid w:val="000F7CC9"/>
    <w:rsid w:val="001003EA"/>
    <w:rsid w:val="00113510"/>
    <w:rsid w:val="00122CF7"/>
    <w:rsid w:val="001231EE"/>
    <w:rsid w:val="00137972"/>
    <w:rsid w:val="00140838"/>
    <w:rsid w:val="00140AD9"/>
    <w:rsid w:val="00140CC5"/>
    <w:rsid w:val="00140D8E"/>
    <w:rsid w:val="00141E39"/>
    <w:rsid w:val="00143448"/>
    <w:rsid w:val="00151B3A"/>
    <w:rsid w:val="00152CEC"/>
    <w:rsid w:val="001540E4"/>
    <w:rsid w:val="00155D19"/>
    <w:rsid w:val="001613A2"/>
    <w:rsid w:val="001618AC"/>
    <w:rsid w:val="0016329D"/>
    <w:rsid w:val="001715DA"/>
    <w:rsid w:val="00180747"/>
    <w:rsid w:val="00194BAF"/>
    <w:rsid w:val="001A0B25"/>
    <w:rsid w:val="001A1275"/>
    <w:rsid w:val="001A24BE"/>
    <w:rsid w:val="001A4A43"/>
    <w:rsid w:val="001A6B91"/>
    <w:rsid w:val="001A6DA6"/>
    <w:rsid w:val="001B6CD6"/>
    <w:rsid w:val="001C595E"/>
    <w:rsid w:val="001C7767"/>
    <w:rsid w:val="001D0CB2"/>
    <w:rsid w:val="001D3A86"/>
    <w:rsid w:val="001D7282"/>
    <w:rsid w:val="001E0A0D"/>
    <w:rsid w:val="001E55A9"/>
    <w:rsid w:val="001F1A71"/>
    <w:rsid w:val="001F314A"/>
    <w:rsid w:val="001F3859"/>
    <w:rsid w:val="001F788A"/>
    <w:rsid w:val="002005E5"/>
    <w:rsid w:val="00203AB9"/>
    <w:rsid w:val="002127ED"/>
    <w:rsid w:val="00220282"/>
    <w:rsid w:val="002215E3"/>
    <w:rsid w:val="002228B8"/>
    <w:rsid w:val="00243EA0"/>
    <w:rsid w:val="0024494E"/>
    <w:rsid w:val="00250702"/>
    <w:rsid w:val="002521EE"/>
    <w:rsid w:val="00260DCC"/>
    <w:rsid w:val="00263AE3"/>
    <w:rsid w:val="00266A29"/>
    <w:rsid w:val="0028027E"/>
    <w:rsid w:val="00282B94"/>
    <w:rsid w:val="002847BD"/>
    <w:rsid w:val="00290260"/>
    <w:rsid w:val="00294986"/>
    <w:rsid w:val="00294A88"/>
    <w:rsid w:val="00297364"/>
    <w:rsid w:val="002A0448"/>
    <w:rsid w:val="002A3615"/>
    <w:rsid w:val="002B496A"/>
    <w:rsid w:val="002B5FF7"/>
    <w:rsid w:val="002C2BE1"/>
    <w:rsid w:val="002D09CD"/>
    <w:rsid w:val="002D3C39"/>
    <w:rsid w:val="002D47B8"/>
    <w:rsid w:val="002D5A84"/>
    <w:rsid w:val="002E69ED"/>
    <w:rsid w:val="002E7344"/>
    <w:rsid w:val="002F0EB6"/>
    <w:rsid w:val="00302F96"/>
    <w:rsid w:val="00315226"/>
    <w:rsid w:val="00315D33"/>
    <w:rsid w:val="003253C1"/>
    <w:rsid w:val="0034786F"/>
    <w:rsid w:val="00355051"/>
    <w:rsid w:val="0036651F"/>
    <w:rsid w:val="00370317"/>
    <w:rsid w:val="003901CD"/>
    <w:rsid w:val="00394988"/>
    <w:rsid w:val="003A5A05"/>
    <w:rsid w:val="003B0D5C"/>
    <w:rsid w:val="003C49C3"/>
    <w:rsid w:val="003C5FC9"/>
    <w:rsid w:val="003D3485"/>
    <w:rsid w:val="003E5BCA"/>
    <w:rsid w:val="003E7F23"/>
    <w:rsid w:val="003F490B"/>
    <w:rsid w:val="00403070"/>
    <w:rsid w:val="00406EAC"/>
    <w:rsid w:val="004106CF"/>
    <w:rsid w:val="004144AC"/>
    <w:rsid w:val="00414D77"/>
    <w:rsid w:val="004169C6"/>
    <w:rsid w:val="00420AF9"/>
    <w:rsid w:val="00420D40"/>
    <w:rsid w:val="00426D53"/>
    <w:rsid w:val="00433FAC"/>
    <w:rsid w:val="004502BB"/>
    <w:rsid w:val="00450C8E"/>
    <w:rsid w:val="00454E94"/>
    <w:rsid w:val="00457D92"/>
    <w:rsid w:val="00464E8C"/>
    <w:rsid w:val="00464FA8"/>
    <w:rsid w:val="00474051"/>
    <w:rsid w:val="00474082"/>
    <w:rsid w:val="004746DB"/>
    <w:rsid w:val="004770E1"/>
    <w:rsid w:val="004779C1"/>
    <w:rsid w:val="00480E51"/>
    <w:rsid w:val="0048411D"/>
    <w:rsid w:val="00487E6D"/>
    <w:rsid w:val="00491238"/>
    <w:rsid w:val="004954E1"/>
    <w:rsid w:val="00495F51"/>
    <w:rsid w:val="004A473B"/>
    <w:rsid w:val="004B2C2F"/>
    <w:rsid w:val="004B62D0"/>
    <w:rsid w:val="004C0AEF"/>
    <w:rsid w:val="004C3FC9"/>
    <w:rsid w:val="004C6848"/>
    <w:rsid w:val="004D087B"/>
    <w:rsid w:val="004E307C"/>
    <w:rsid w:val="004E639A"/>
    <w:rsid w:val="004F2FB7"/>
    <w:rsid w:val="00500354"/>
    <w:rsid w:val="00523D07"/>
    <w:rsid w:val="0052412B"/>
    <w:rsid w:val="00546239"/>
    <w:rsid w:val="005505DD"/>
    <w:rsid w:val="005604C0"/>
    <w:rsid w:val="00562571"/>
    <w:rsid w:val="00562DAB"/>
    <w:rsid w:val="00570D45"/>
    <w:rsid w:val="00577608"/>
    <w:rsid w:val="005776C3"/>
    <w:rsid w:val="005A0D7F"/>
    <w:rsid w:val="005A3810"/>
    <w:rsid w:val="005A5B81"/>
    <w:rsid w:val="005A6DC3"/>
    <w:rsid w:val="005B16A6"/>
    <w:rsid w:val="005B4747"/>
    <w:rsid w:val="005C5ACC"/>
    <w:rsid w:val="005D29B4"/>
    <w:rsid w:val="005D5F33"/>
    <w:rsid w:val="005E4327"/>
    <w:rsid w:val="005E708C"/>
    <w:rsid w:val="005E7A81"/>
    <w:rsid w:val="005F1DEE"/>
    <w:rsid w:val="0060752F"/>
    <w:rsid w:val="00607F9B"/>
    <w:rsid w:val="00607FA2"/>
    <w:rsid w:val="00612E00"/>
    <w:rsid w:val="00615987"/>
    <w:rsid w:val="00621F08"/>
    <w:rsid w:val="00622C18"/>
    <w:rsid w:val="00634061"/>
    <w:rsid w:val="006360DF"/>
    <w:rsid w:val="006443D7"/>
    <w:rsid w:val="00645CA6"/>
    <w:rsid w:val="006527EC"/>
    <w:rsid w:val="006635E9"/>
    <w:rsid w:val="00663EE4"/>
    <w:rsid w:val="006645D6"/>
    <w:rsid w:val="0067561E"/>
    <w:rsid w:val="00675A9D"/>
    <w:rsid w:val="00686A63"/>
    <w:rsid w:val="00686D1B"/>
    <w:rsid w:val="00691217"/>
    <w:rsid w:val="00694D51"/>
    <w:rsid w:val="006A146E"/>
    <w:rsid w:val="006A617D"/>
    <w:rsid w:val="006B2376"/>
    <w:rsid w:val="006B7135"/>
    <w:rsid w:val="006C0D39"/>
    <w:rsid w:val="006C1009"/>
    <w:rsid w:val="006C1837"/>
    <w:rsid w:val="006C6081"/>
    <w:rsid w:val="006D03FF"/>
    <w:rsid w:val="006D3CFE"/>
    <w:rsid w:val="006D6243"/>
    <w:rsid w:val="006E0A14"/>
    <w:rsid w:val="006E1C43"/>
    <w:rsid w:val="006E59C4"/>
    <w:rsid w:val="006F13D1"/>
    <w:rsid w:val="006F42E2"/>
    <w:rsid w:val="006F7F49"/>
    <w:rsid w:val="00702951"/>
    <w:rsid w:val="00705578"/>
    <w:rsid w:val="00705B40"/>
    <w:rsid w:val="007068D5"/>
    <w:rsid w:val="0070746F"/>
    <w:rsid w:val="00716707"/>
    <w:rsid w:val="00716A97"/>
    <w:rsid w:val="00722AEB"/>
    <w:rsid w:val="007260F8"/>
    <w:rsid w:val="007304C6"/>
    <w:rsid w:val="00732829"/>
    <w:rsid w:val="00733FE4"/>
    <w:rsid w:val="007341B6"/>
    <w:rsid w:val="00741FD0"/>
    <w:rsid w:val="00746057"/>
    <w:rsid w:val="00751D6C"/>
    <w:rsid w:val="00751F0A"/>
    <w:rsid w:val="007574B2"/>
    <w:rsid w:val="007644B5"/>
    <w:rsid w:val="00766791"/>
    <w:rsid w:val="00772E24"/>
    <w:rsid w:val="007838E8"/>
    <w:rsid w:val="0079647B"/>
    <w:rsid w:val="00796A49"/>
    <w:rsid w:val="00796D16"/>
    <w:rsid w:val="007A2996"/>
    <w:rsid w:val="007A65B5"/>
    <w:rsid w:val="007A78DB"/>
    <w:rsid w:val="007B47D0"/>
    <w:rsid w:val="007C09EE"/>
    <w:rsid w:val="007C0E17"/>
    <w:rsid w:val="007C1C97"/>
    <w:rsid w:val="007C2ECE"/>
    <w:rsid w:val="007D5571"/>
    <w:rsid w:val="007E168C"/>
    <w:rsid w:val="007E4C15"/>
    <w:rsid w:val="007E65AB"/>
    <w:rsid w:val="007E7F4D"/>
    <w:rsid w:val="00802734"/>
    <w:rsid w:val="008042D5"/>
    <w:rsid w:val="00812B3F"/>
    <w:rsid w:val="00814CCA"/>
    <w:rsid w:val="00821AD4"/>
    <w:rsid w:val="00823D09"/>
    <w:rsid w:val="0082490B"/>
    <w:rsid w:val="008271CF"/>
    <w:rsid w:val="00834448"/>
    <w:rsid w:val="00853BCB"/>
    <w:rsid w:val="0085734E"/>
    <w:rsid w:val="00861700"/>
    <w:rsid w:val="00872848"/>
    <w:rsid w:val="00874120"/>
    <w:rsid w:val="00874CEB"/>
    <w:rsid w:val="0087599F"/>
    <w:rsid w:val="00880F6F"/>
    <w:rsid w:val="008A5EA9"/>
    <w:rsid w:val="008A634E"/>
    <w:rsid w:val="008A65C2"/>
    <w:rsid w:val="008B5315"/>
    <w:rsid w:val="008C3E86"/>
    <w:rsid w:val="008C6FB8"/>
    <w:rsid w:val="008C7253"/>
    <w:rsid w:val="008D0F3A"/>
    <w:rsid w:val="008D3226"/>
    <w:rsid w:val="008D4129"/>
    <w:rsid w:val="008E2951"/>
    <w:rsid w:val="008F2312"/>
    <w:rsid w:val="008F2E22"/>
    <w:rsid w:val="008F7018"/>
    <w:rsid w:val="00904048"/>
    <w:rsid w:val="00911BA3"/>
    <w:rsid w:val="00911DDB"/>
    <w:rsid w:val="00915F25"/>
    <w:rsid w:val="00931861"/>
    <w:rsid w:val="00931C0C"/>
    <w:rsid w:val="00931E45"/>
    <w:rsid w:val="00932182"/>
    <w:rsid w:val="009477F6"/>
    <w:rsid w:val="009661A0"/>
    <w:rsid w:val="00966FC2"/>
    <w:rsid w:val="009678A1"/>
    <w:rsid w:val="00970D49"/>
    <w:rsid w:val="00970F84"/>
    <w:rsid w:val="00973B94"/>
    <w:rsid w:val="00976847"/>
    <w:rsid w:val="009822D5"/>
    <w:rsid w:val="00993D8E"/>
    <w:rsid w:val="00994042"/>
    <w:rsid w:val="0099589D"/>
    <w:rsid w:val="00996D57"/>
    <w:rsid w:val="009A1CF4"/>
    <w:rsid w:val="009B31FE"/>
    <w:rsid w:val="009B6A53"/>
    <w:rsid w:val="009C4F2E"/>
    <w:rsid w:val="009D0249"/>
    <w:rsid w:val="009D6777"/>
    <w:rsid w:val="009D7FF4"/>
    <w:rsid w:val="009E1F76"/>
    <w:rsid w:val="009E2BAD"/>
    <w:rsid w:val="009E3066"/>
    <w:rsid w:val="009F2F16"/>
    <w:rsid w:val="009F6A57"/>
    <w:rsid w:val="00A005B2"/>
    <w:rsid w:val="00A0508E"/>
    <w:rsid w:val="00A06C54"/>
    <w:rsid w:val="00A07152"/>
    <w:rsid w:val="00A1574F"/>
    <w:rsid w:val="00A1714D"/>
    <w:rsid w:val="00A217EA"/>
    <w:rsid w:val="00A2197F"/>
    <w:rsid w:val="00A3256C"/>
    <w:rsid w:val="00A327A9"/>
    <w:rsid w:val="00A32F9A"/>
    <w:rsid w:val="00A33BFC"/>
    <w:rsid w:val="00A351B2"/>
    <w:rsid w:val="00A4234C"/>
    <w:rsid w:val="00A47F15"/>
    <w:rsid w:val="00A56031"/>
    <w:rsid w:val="00A73108"/>
    <w:rsid w:val="00A76CBB"/>
    <w:rsid w:val="00A8265F"/>
    <w:rsid w:val="00A83D07"/>
    <w:rsid w:val="00A8604F"/>
    <w:rsid w:val="00A86AAA"/>
    <w:rsid w:val="00A918E5"/>
    <w:rsid w:val="00A93C52"/>
    <w:rsid w:val="00A97694"/>
    <w:rsid w:val="00AA1DC3"/>
    <w:rsid w:val="00AA774B"/>
    <w:rsid w:val="00AB153C"/>
    <w:rsid w:val="00AC2A98"/>
    <w:rsid w:val="00AC7EF9"/>
    <w:rsid w:val="00AD34B9"/>
    <w:rsid w:val="00AD4FAC"/>
    <w:rsid w:val="00AE7B4C"/>
    <w:rsid w:val="00AE7C46"/>
    <w:rsid w:val="00B0145B"/>
    <w:rsid w:val="00B025C6"/>
    <w:rsid w:val="00B036F6"/>
    <w:rsid w:val="00B16349"/>
    <w:rsid w:val="00B16FD1"/>
    <w:rsid w:val="00B178C9"/>
    <w:rsid w:val="00B2181F"/>
    <w:rsid w:val="00B32A3D"/>
    <w:rsid w:val="00B33F5F"/>
    <w:rsid w:val="00B357C1"/>
    <w:rsid w:val="00B44FAF"/>
    <w:rsid w:val="00B5067A"/>
    <w:rsid w:val="00B50C4E"/>
    <w:rsid w:val="00B51874"/>
    <w:rsid w:val="00B542DB"/>
    <w:rsid w:val="00B638E3"/>
    <w:rsid w:val="00B80C39"/>
    <w:rsid w:val="00B9656A"/>
    <w:rsid w:val="00B9706F"/>
    <w:rsid w:val="00BA000C"/>
    <w:rsid w:val="00BA3E1C"/>
    <w:rsid w:val="00BA57E9"/>
    <w:rsid w:val="00BC0A03"/>
    <w:rsid w:val="00BC2392"/>
    <w:rsid w:val="00BC509F"/>
    <w:rsid w:val="00BD032A"/>
    <w:rsid w:val="00BD10FB"/>
    <w:rsid w:val="00BE06A4"/>
    <w:rsid w:val="00BE1773"/>
    <w:rsid w:val="00BE6352"/>
    <w:rsid w:val="00BF7F72"/>
    <w:rsid w:val="00C01D5D"/>
    <w:rsid w:val="00C04B84"/>
    <w:rsid w:val="00C17D3F"/>
    <w:rsid w:val="00C22FC3"/>
    <w:rsid w:val="00C3260B"/>
    <w:rsid w:val="00C45B89"/>
    <w:rsid w:val="00C50688"/>
    <w:rsid w:val="00C510EA"/>
    <w:rsid w:val="00C564F3"/>
    <w:rsid w:val="00C566B9"/>
    <w:rsid w:val="00C64C8C"/>
    <w:rsid w:val="00C67F65"/>
    <w:rsid w:val="00C71F39"/>
    <w:rsid w:val="00C73BBC"/>
    <w:rsid w:val="00C7488A"/>
    <w:rsid w:val="00C75943"/>
    <w:rsid w:val="00C927A2"/>
    <w:rsid w:val="00CA30AF"/>
    <w:rsid w:val="00CA71D6"/>
    <w:rsid w:val="00CB2CE2"/>
    <w:rsid w:val="00CC0E2E"/>
    <w:rsid w:val="00CC2781"/>
    <w:rsid w:val="00CD6F32"/>
    <w:rsid w:val="00CD7E87"/>
    <w:rsid w:val="00CE5C59"/>
    <w:rsid w:val="00CF2B3E"/>
    <w:rsid w:val="00CF4692"/>
    <w:rsid w:val="00CF5A8D"/>
    <w:rsid w:val="00D01101"/>
    <w:rsid w:val="00D01F60"/>
    <w:rsid w:val="00D0529C"/>
    <w:rsid w:val="00D11A9B"/>
    <w:rsid w:val="00D11FA3"/>
    <w:rsid w:val="00D15CBB"/>
    <w:rsid w:val="00D17306"/>
    <w:rsid w:val="00D20E2D"/>
    <w:rsid w:val="00D21959"/>
    <w:rsid w:val="00D2420B"/>
    <w:rsid w:val="00D413E1"/>
    <w:rsid w:val="00D435D8"/>
    <w:rsid w:val="00D43DBA"/>
    <w:rsid w:val="00D471FE"/>
    <w:rsid w:val="00D50C24"/>
    <w:rsid w:val="00D529C1"/>
    <w:rsid w:val="00D549AA"/>
    <w:rsid w:val="00D55472"/>
    <w:rsid w:val="00D5775B"/>
    <w:rsid w:val="00D729BE"/>
    <w:rsid w:val="00D76133"/>
    <w:rsid w:val="00D82733"/>
    <w:rsid w:val="00D82D56"/>
    <w:rsid w:val="00D90DF4"/>
    <w:rsid w:val="00D916C8"/>
    <w:rsid w:val="00DA68C9"/>
    <w:rsid w:val="00DA738E"/>
    <w:rsid w:val="00DC2255"/>
    <w:rsid w:val="00DC5347"/>
    <w:rsid w:val="00DD2838"/>
    <w:rsid w:val="00DD4723"/>
    <w:rsid w:val="00DD7BD6"/>
    <w:rsid w:val="00DD7CF4"/>
    <w:rsid w:val="00DE026D"/>
    <w:rsid w:val="00DE066C"/>
    <w:rsid w:val="00DE19EE"/>
    <w:rsid w:val="00DE3477"/>
    <w:rsid w:val="00DF40C2"/>
    <w:rsid w:val="00DF70A4"/>
    <w:rsid w:val="00E041ED"/>
    <w:rsid w:val="00E14EC6"/>
    <w:rsid w:val="00E25B8C"/>
    <w:rsid w:val="00E35485"/>
    <w:rsid w:val="00E363AD"/>
    <w:rsid w:val="00E47C97"/>
    <w:rsid w:val="00E51F9C"/>
    <w:rsid w:val="00E523A1"/>
    <w:rsid w:val="00E5792A"/>
    <w:rsid w:val="00E63D46"/>
    <w:rsid w:val="00E73C60"/>
    <w:rsid w:val="00E746FD"/>
    <w:rsid w:val="00E7530F"/>
    <w:rsid w:val="00E857AB"/>
    <w:rsid w:val="00E97C44"/>
    <w:rsid w:val="00EA6185"/>
    <w:rsid w:val="00EA72ED"/>
    <w:rsid w:val="00EB0B35"/>
    <w:rsid w:val="00EB2F90"/>
    <w:rsid w:val="00EB5A1F"/>
    <w:rsid w:val="00EB74FD"/>
    <w:rsid w:val="00EB7CD8"/>
    <w:rsid w:val="00EC1412"/>
    <w:rsid w:val="00ED0C1A"/>
    <w:rsid w:val="00EE3749"/>
    <w:rsid w:val="00EE4F74"/>
    <w:rsid w:val="00F00A93"/>
    <w:rsid w:val="00F067B6"/>
    <w:rsid w:val="00F07D0C"/>
    <w:rsid w:val="00F13836"/>
    <w:rsid w:val="00F15439"/>
    <w:rsid w:val="00F21D27"/>
    <w:rsid w:val="00F23344"/>
    <w:rsid w:val="00F26732"/>
    <w:rsid w:val="00F30956"/>
    <w:rsid w:val="00F35374"/>
    <w:rsid w:val="00F357CA"/>
    <w:rsid w:val="00F40824"/>
    <w:rsid w:val="00F526E3"/>
    <w:rsid w:val="00F55E3D"/>
    <w:rsid w:val="00F61FD4"/>
    <w:rsid w:val="00F71420"/>
    <w:rsid w:val="00F8064C"/>
    <w:rsid w:val="00F83962"/>
    <w:rsid w:val="00F912E4"/>
    <w:rsid w:val="00F95E3A"/>
    <w:rsid w:val="00FA1D19"/>
    <w:rsid w:val="00FA79D8"/>
    <w:rsid w:val="00FB318C"/>
    <w:rsid w:val="00FB445A"/>
    <w:rsid w:val="00FC61A7"/>
    <w:rsid w:val="00FD746F"/>
    <w:rsid w:val="00FD7BD6"/>
    <w:rsid w:val="00FE0441"/>
    <w:rsid w:val="00FE1FD6"/>
    <w:rsid w:val="00FE7BC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E634AD"/>
  <w15:docId w15:val="{204F21B7-E837-B041-B70F-8DCDA10E1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pt-BR" w:eastAsia="pt-BR" w:bidi="ar-SA"/>
      </w:rPr>
    </w:rPrDefault>
    <w:pPrDefault/>
  </w:docDefaults>
  <w:latentStyles w:defLockedState="0" w:defUIPriority="0" w:defSemiHidden="0" w:defUnhideWhenUsed="0" w:defQFormat="0" w:count="380">
    <w:lsdException w:name="Normal" w:qFormat="1"/>
    <w:lsdException w:name="heading 1" w:uiPriority="4" w:qFormat="1"/>
    <w:lsdException w:name="heading 2" w:semiHidden="1" w:uiPriority="4" w:unhideWhenUsed="1" w:qFormat="1"/>
    <w:lsdException w:name="heading 3" w:semiHidden="1" w:uiPriority="4"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6A57"/>
    <w:pPr>
      <w:suppressAutoHyphens/>
      <w:overflowPunct w:val="0"/>
      <w:autoSpaceDE w:val="0"/>
      <w:autoSpaceDN w:val="0"/>
      <w:adjustRightInd w:val="0"/>
      <w:spacing w:after="120"/>
      <w:jc w:val="both"/>
      <w:textAlignment w:val="baseline"/>
    </w:pPr>
    <w:rPr>
      <w:rFonts w:ascii="Times" w:hAnsi="Times"/>
      <w:sz w:val="24"/>
      <w:lang w:val="en-GB" w:eastAsia="en-US"/>
    </w:rPr>
  </w:style>
  <w:style w:type="paragraph" w:styleId="Heading1">
    <w:name w:val="heading 1"/>
    <w:aliases w:val="Paper title"/>
    <w:basedOn w:val="Normal"/>
    <w:next w:val="Normal"/>
    <w:uiPriority w:val="4"/>
    <w:qFormat/>
    <w:rsid w:val="00180747"/>
    <w:pPr>
      <w:keepNext/>
      <w:spacing w:before="240" w:after="60"/>
      <w:jc w:val="center"/>
      <w:outlineLvl w:val="0"/>
    </w:pPr>
    <w:rPr>
      <w:rFonts w:ascii="Times New Roman" w:hAnsi="Times New Roman"/>
      <w:b/>
      <w:bCs/>
      <w:kern w:val="32"/>
      <w:sz w:val="28"/>
      <w:szCs w:val="28"/>
    </w:rPr>
  </w:style>
  <w:style w:type="paragraph" w:styleId="Heading2">
    <w:name w:val="heading 2"/>
    <w:aliases w:val="1st level paper heading"/>
    <w:basedOn w:val="Normal"/>
    <w:next w:val="Normal"/>
    <w:uiPriority w:val="4"/>
    <w:qFormat/>
    <w:rsid w:val="00180747"/>
    <w:pPr>
      <w:keepNext/>
      <w:spacing w:before="240" w:after="240"/>
      <w:jc w:val="left"/>
      <w:outlineLvl w:val="1"/>
    </w:pPr>
    <w:rPr>
      <w:rFonts w:ascii="Times New Roman" w:hAnsi="Times New Roman"/>
      <w:b/>
      <w:bCs/>
      <w:iCs/>
      <w:szCs w:val="24"/>
      <w:lang w:val="en-US"/>
    </w:rPr>
  </w:style>
  <w:style w:type="paragraph" w:styleId="Heading3">
    <w:name w:val="heading 3"/>
    <w:aliases w:val="2nd level paper heading"/>
    <w:basedOn w:val="Normal"/>
    <w:next w:val="Normal"/>
    <w:uiPriority w:val="4"/>
    <w:qFormat/>
    <w:rsid w:val="000F7CC9"/>
    <w:pPr>
      <w:keepNext/>
      <w:spacing w:before="240" w:after="240"/>
      <w:outlineLvl w:val="2"/>
    </w:pPr>
    <w:rPr>
      <w:rFonts w:ascii="Times New Roman" w:hAnsi="Times New Roman" w:cs="Arial"/>
      <w:b/>
      <w:bCs/>
      <w:szCs w:val="26"/>
      <w:lang w:val="en-US"/>
    </w:rPr>
  </w:style>
  <w:style w:type="paragraph" w:styleId="Heading4">
    <w:name w:val="heading 4"/>
    <w:basedOn w:val="Normal"/>
    <w:next w:val="Normal"/>
    <w:qFormat/>
    <w:rsid w:val="003C49C3"/>
    <w:pPr>
      <w:keepNext/>
      <w:spacing w:before="240" w:after="240"/>
      <w:outlineLvl w:val="3"/>
    </w:pPr>
    <w:rPr>
      <w:rFonts w:ascii="Times New Roman" w:hAnsi="Times New Roman"/>
      <w:b/>
      <w:bCs/>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rFonts w:ascii="Times New Roman" w:hAnsi="Times New Roman"/>
      <w:b/>
      <w:bCs/>
      <w:sz w:val="22"/>
      <w:szCs w:val="22"/>
    </w:rPr>
  </w:style>
  <w:style w:type="paragraph" w:styleId="Heading7">
    <w:name w:val="heading 7"/>
    <w:basedOn w:val="Normal"/>
    <w:next w:val="Normal"/>
    <w:qFormat/>
    <w:pPr>
      <w:spacing w:before="240" w:after="60"/>
      <w:outlineLvl w:val="6"/>
    </w:pPr>
    <w:rPr>
      <w:rFonts w:ascii="Times New Roman" w:hAnsi="Times New Roman"/>
      <w:szCs w:val="24"/>
    </w:rPr>
  </w:style>
  <w:style w:type="paragraph" w:styleId="Heading8">
    <w:name w:val="heading 8"/>
    <w:basedOn w:val="Normal"/>
    <w:next w:val="Normal"/>
    <w:qFormat/>
    <w:pPr>
      <w:spacing w:before="240" w:after="60"/>
      <w:outlineLvl w:val="7"/>
    </w:pPr>
    <w:rPr>
      <w:rFonts w:ascii="Times New Roman" w:hAnsi="Times New Roman"/>
      <w:i/>
      <w:iCs/>
      <w:szCs w:val="24"/>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Pr>
      <w:vertAlign w:val="superscript"/>
    </w:rPr>
  </w:style>
  <w:style w:type="character" w:customStyle="1" w:styleId="WW-Absatz-Standardschriftart">
    <w:name w:val="WW-Absatz-Standardschriftart"/>
    <w:rPr>
      <w:sz w:val="24"/>
    </w:rPr>
  </w:style>
  <w:style w:type="character" w:styleId="Hyperlink">
    <w:name w:val="Hyperlink"/>
    <w:rPr>
      <w:color w:val="0000FF"/>
      <w:sz w:val="24"/>
      <w:u w:val="single"/>
    </w:rPr>
  </w:style>
  <w:style w:type="character" w:customStyle="1" w:styleId="Funotenzeichen">
    <w:name w:val="Fußnotenzeichen"/>
    <w:rPr>
      <w:sz w:val="24"/>
      <w:vertAlign w:val="superscript"/>
    </w:rPr>
  </w:style>
  <w:style w:type="paragraph" w:customStyle="1" w:styleId="Textkrper">
    <w:name w:val="Textkörper"/>
    <w:basedOn w:val="Normal"/>
    <w:link w:val="TextkrperChar"/>
    <w:rsid w:val="006635E9"/>
    <w:pPr>
      <w:spacing w:before="120"/>
    </w:pPr>
    <w:rPr>
      <w:szCs w:val="24"/>
      <w:lang w:val="x-none"/>
    </w:rPr>
  </w:style>
  <w:style w:type="paragraph" w:styleId="FootnoteText">
    <w:name w:val="footnote text"/>
    <w:basedOn w:val="Normal"/>
    <w:semiHidden/>
    <w:rPr>
      <w:sz w:val="20"/>
    </w:rPr>
  </w:style>
  <w:style w:type="paragraph" w:customStyle="1" w:styleId="TabellenInhalt">
    <w:name w:val="Tabellen Inhalt"/>
    <w:basedOn w:val="Textkrper"/>
  </w:style>
  <w:style w:type="paragraph" w:customStyle="1" w:styleId="Tabellenberschrift">
    <w:name w:val="Tabellen Überschrift"/>
    <w:basedOn w:val="TabellenInhalt"/>
    <w:pPr>
      <w:jc w:val="center"/>
    </w:pPr>
    <w:rPr>
      <w:b/>
      <w:i/>
    </w:rPr>
  </w:style>
  <w:style w:type="paragraph" w:styleId="NormalWeb">
    <w:name w:val="Normal (Web)"/>
    <w:basedOn w:val="Normal"/>
    <w:pPr>
      <w:widowControl w:val="0"/>
      <w:suppressAutoHyphens w:val="0"/>
      <w:spacing w:before="100" w:after="100"/>
    </w:pPr>
    <w:rPr>
      <w:rFonts w:ascii="Arial Unicode MS" w:eastAsia="Arial Unicode MS"/>
      <w:lang w:val="en-US"/>
    </w:rPr>
  </w:style>
  <w:style w:type="character" w:styleId="FollowedHyperlink">
    <w:name w:val="FollowedHyperlink"/>
    <w:rPr>
      <w:color w:val="800080"/>
      <w:u w:val="single"/>
    </w:rPr>
  </w:style>
  <w:style w:type="paragraph" w:styleId="Header">
    <w:name w:val="header"/>
    <w:basedOn w:val="Normal"/>
    <w:link w:val="HeaderChar"/>
    <w:uiPriority w:val="99"/>
    <w:pPr>
      <w:tabs>
        <w:tab w:val="center" w:pos="4320"/>
        <w:tab w:val="right" w:pos="8640"/>
      </w:tabs>
    </w:pPr>
    <w:rPr>
      <w:lang w:val="x-none"/>
    </w:rPr>
  </w:style>
  <w:style w:type="paragraph" w:styleId="Footer">
    <w:name w:val="footer"/>
    <w:basedOn w:val="Normal"/>
    <w:link w:val="FooterChar"/>
    <w:uiPriority w:val="99"/>
    <w:pPr>
      <w:tabs>
        <w:tab w:val="center" w:pos="4320"/>
        <w:tab w:val="right" w:pos="8640"/>
      </w:tabs>
    </w:pPr>
    <w:rPr>
      <w:lang w:val="x-none"/>
    </w:rPr>
  </w:style>
  <w:style w:type="character" w:styleId="PageNumber">
    <w:name w:val="page number"/>
    <w:basedOn w:val="DefaultParagraphFont"/>
  </w:style>
  <w:style w:type="paragraph" w:styleId="BodyText">
    <w:name w:val="Body Text"/>
    <w:basedOn w:val="Normal"/>
    <w:link w:val="BodyTextChar"/>
    <w:qFormat/>
    <w:pPr>
      <w:jc w:val="center"/>
    </w:pPr>
    <w:rPr>
      <w:rFonts w:ascii="Times New Roman" w:hAnsi="Times New Roman"/>
      <w:b/>
      <w:sz w:val="28"/>
      <w:lang w:val="en-US"/>
    </w:rPr>
  </w:style>
  <w:style w:type="paragraph" w:styleId="BlockText">
    <w:name w:val="Block Text"/>
    <w:basedOn w:val="Normal"/>
    <w:pPr>
      <w:ind w:left="1440" w:right="1440"/>
    </w:pPr>
  </w:style>
  <w:style w:type="paragraph" w:styleId="BodyText2">
    <w:name w:val="Body Text 2"/>
    <w:basedOn w:val="Normal"/>
    <w:pPr>
      <w:spacing w:line="480" w:lineRule="auto"/>
    </w:pPr>
  </w:style>
  <w:style w:type="paragraph" w:styleId="BodyText3">
    <w:name w:val="Body Text 3"/>
    <w:basedOn w:val="Normal"/>
    <w:link w:val="BodyText3Char"/>
    <w:rPr>
      <w:sz w:val="16"/>
      <w:szCs w:val="16"/>
      <w:lang w:val="x-none"/>
    </w:rPr>
  </w:style>
  <w:style w:type="paragraph" w:styleId="BodyTextFirstIndent">
    <w:name w:val="Body Text First Indent"/>
    <w:basedOn w:val="BodyText"/>
    <w:pPr>
      <w:ind w:firstLine="210"/>
      <w:jc w:val="left"/>
    </w:pPr>
    <w:rPr>
      <w:rFonts w:ascii="Times" w:hAnsi="Times"/>
      <w:b w:val="0"/>
      <w:sz w:val="24"/>
      <w:lang w:val="en-GB"/>
    </w:rPr>
  </w:style>
  <w:style w:type="paragraph" w:styleId="BodyTextIndent">
    <w:name w:val="Body Text Indent"/>
    <w:basedOn w:val="Normal"/>
    <w:pPr>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line="480" w:lineRule="auto"/>
      <w:ind w:left="283"/>
    </w:pPr>
  </w:style>
  <w:style w:type="paragraph" w:styleId="BodyTextIndent3">
    <w:name w:val="Body Text Indent 3"/>
    <w:basedOn w:val="Normal"/>
    <w:pPr>
      <w:ind w:left="283"/>
    </w:pPr>
    <w:rPr>
      <w:sz w:val="16"/>
      <w:szCs w:val="16"/>
    </w:rPr>
  </w:style>
  <w:style w:type="paragraph" w:styleId="Caption">
    <w:name w:val="caption"/>
    <w:basedOn w:val="Normal"/>
    <w:next w:val="Normal"/>
    <w:uiPriority w:val="35"/>
    <w:qFormat/>
    <w:pPr>
      <w:spacing w:before="120"/>
    </w:pPr>
    <w:rPr>
      <w:b/>
      <w:bCs/>
      <w:sz w:val="20"/>
    </w:rPr>
  </w:style>
  <w:style w:type="paragraph" w:styleId="Closing">
    <w:name w:val="Closing"/>
    <w:basedOn w:val="Normal"/>
    <w:pPr>
      <w:ind w:left="4252"/>
    </w:pPr>
  </w:style>
  <w:style w:type="paragraph" w:styleId="CommentText">
    <w:name w:val="annotation text"/>
    <w:basedOn w:val="Normal"/>
    <w:link w:val="CommentTextChar"/>
    <w:semiHidden/>
    <w:rPr>
      <w:sz w:val="20"/>
      <w:lang w:val="x-none"/>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aliases w:val=" Char Char"/>
    <w:basedOn w:val="Normal"/>
    <w:link w:val="EndnoteTextChar"/>
    <w:rPr>
      <w:sz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Pr>
      <w:rFonts w:ascii="Arial" w:hAnsi="Arial" w:cs="Arial"/>
      <w:sz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tabs>
        <w:tab w:val="num" w:pos="643"/>
      </w:tabs>
      <w:ind w:left="643" w:hanging="360"/>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ind w:left="283"/>
    </w:pPr>
  </w:style>
  <w:style w:type="paragraph" w:styleId="ListContinue2">
    <w:name w:val="List Continue 2"/>
    <w:basedOn w:val="Normal"/>
    <w:pPr>
      <w:ind w:left="566"/>
    </w:pPr>
  </w:style>
  <w:style w:type="paragraph" w:styleId="ListContinue3">
    <w:name w:val="List Continue 3"/>
    <w:basedOn w:val="Normal"/>
    <w:pPr>
      <w:ind w:left="849"/>
    </w:pPr>
  </w:style>
  <w:style w:type="paragraph" w:styleId="ListContinue4">
    <w:name w:val="List Continue 4"/>
    <w:basedOn w:val="Normal"/>
    <w:pPr>
      <w:ind w:left="1132"/>
    </w:pPr>
  </w:style>
  <w:style w:type="paragraph" w:styleId="ListContinue5">
    <w:name w:val="List Continue 5"/>
    <w:basedOn w:val="Normal"/>
    <w:pPr>
      <w:ind w:left="1415"/>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uppressAutoHyphens/>
      <w:overflowPunct w:val="0"/>
      <w:autoSpaceDE w:val="0"/>
      <w:autoSpaceDN w:val="0"/>
      <w:adjustRightInd w:val="0"/>
      <w:textAlignment w:val="baseline"/>
    </w:pPr>
    <w:rPr>
      <w:rFonts w:ascii="Courier New" w:hAnsi="Courier New" w:cs="Courier New"/>
      <w:lang w:val="en-GB"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rPr>
  </w:style>
  <w:style w:type="paragraph" w:styleId="Salutation">
    <w:name w:val="Salutation"/>
    <w:basedOn w:val="Normal"/>
    <w:next w:val="Normal"/>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cs="Arial"/>
      <w:szCs w:val="24"/>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Cs w:val="24"/>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BalloonText">
    <w:name w:val="Balloon Text"/>
    <w:basedOn w:val="Normal"/>
    <w:link w:val="BalloonTextChar"/>
    <w:rsid w:val="004779C1"/>
    <w:pPr>
      <w:spacing w:after="0"/>
    </w:pPr>
    <w:rPr>
      <w:rFonts w:ascii="Tahoma" w:hAnsi="Tahoma"/>
      <w:sz w:val="16"/>
      <w:szCs w:val="16"/>
      <w:lang w:val="x-none"/>
    </w:rPr>
  </w:style>
  <w:style w:type="character" w:customStyle="1" w:styleId="BalloonTextChar">
    <w:name w:val="Balloon Text Char"/>
    <w:link w:val="BalloonText"/>
    <w:rsid w:val="004779C1"/>
    <w:rPr>
      <w:rFonts w:ascii="Tahoma" w:hAnsi="Tahoma" w:cs="Tahoma"/>
      <w:sz w:val="16"/>
      <w:szCs w:val="16"/>
      <w:lang w:eastAsia="en-US"/>
    </w:rPr>
  </w:style>
  <w:style w:type="character" w:styleId="CommentReference">
    <w:name w:val="annotation reference"/>
    <w:rsid w:val="00D916C8"/>
    <w:rPr>
      <w:sz w:val="16"/>
      <w:szCs w:val="16"/>
    </w:rPr>
  </w:style>
  <w:style w:type="paragraph" w:styleId="CommentSubject">
    <w:name w:val="annotation subject"/>
    <w:basedOn w:val="CommentText"/>
    <w:next w:val="CommentText"/>
    <w:link w:val="CommentSubjectChar"/>
    <w:rsid w:val="00D916C8"/>
    <w:rPr>
      <w:b/>
      <w:bCs/>
    </w:rPr>
  </w:style>
  <w:style w:type="character" w:customStyle="1" w:styleId="CommentTextChar">
    <w:name w:val="Comment Text Char"/>
    <w:link w:val="CommentText"/>
    <w:semiHidden/>
    <w:rsid w:val="00D916C8"/>
    <w:rPr>
      <w:rFonts w:ascii="Times" w:hAnsi="Times"/>
      <w:lang w:eastAsia="en-US"/>
    </w:rPr>
  </w:style>
  <w:style w:type="character" w:customStyle="1" w:styleId="CommentSubjectChar">
    <w:name w:val="Comment Subject Char"/>
    <w:link w:val="CommentSubject"/>
    <w:rsid w:val="00D916C8"/>
    <w:rPr>
      <w:rFonts w:ascii="Times" w:hAnsi="Times"/>
      <w:b/>
      <w:bCs/>
      <w:lang w:eastAsia="en-US"/>
    </w:rPr>
  </w:style>
  <w:style w:type="character" w:customStyle="1" w:styleId="BodyText3Char">
    <w:name w:val="Body Text 3 Char"/>
    <w:link w:val="BodyText3"/>
    <w:rsid w:val="00C71F39"/>
    <w:rPr>
      <w:rFonts w:ascii="Times" w:hAnsi="Times"/>
      <w:sz w:val="16"/>
      <w:szCs w:val="16"/>
      <w:lang w:eastAsia="en-US"/>
    </w:rPr>
  </w:style>
  <w:style w:type="character" w:customStyle="1" w:styleId="BodyTextChar">
    <w:name w:val="Body Text Char"/>
    <w:link w:val="BodyText"/>
    <w:rsid w:val="00C71F39"/>
    <w:rPr>
      <w:b/>
      <w:sz w:val="28"/>
      <w:lang w:val="en-US" w:eastAsia="en-US"/>
    </w:rPr>
  </w:style>
  <w:style w:type="paragraph" w:customStyle="1" w:styleId="Abstract">
    <w:name w:val="Abstract"/>
    <w:basedOn w:val="Textkrper"/>
    <w:link w:val="AbstractChar"/>
    <w:qFormat/>
    <w:rsid w:val="00180747"/>
    <w:rPr>
      <w:sz w:val="20"/>
      <w:szCs w:val="20"/>
      <w:lang w:val="en-US"/>
    </w:rPr>
  </w:style>
  <w:style w:type="character" w:customStyle="1" w:styleId="HeaderChar">
    <w:name w:val="Header Char"/>
    <w:link w:val="Header"/>
    <w:uiPriority w:val="99"/>
    <w:rsid w:val="000F7CC9"/>
    <w:rPr>
      <w:rFonts w:ascii="Times" w:hAnsi="Times"/>
      <w:sz w:val="24"/>
      <w:lang w:eastAsia="en-US"/>
    </w:rPr>
  </w:style>
  <w:style w:type="character" w:customStyle="1" w:styleId="TextkrperChar">
    <w:name w:val="Textkörper Char"/>
    <w:link w:val="Textkrper"/>
    <w:rsid w:val="006635E9"/>
    <w:rPr>
      <w:rFonts w:ascii="Times" w:hAnsi="Times"/>
      <w:sz w:val="24"/>
      <w:szCs w:val="24"/>
      <w:lang w:eastAsia="en-US"/>
    </w:rPr>
  </w:style>
  <w:style w:type="character" w:customStyle="1" w:styleId="AbstractChar">
    <w:name w:val="Abstract Char"/>
    <w:link w:val="Abstract"/>
    <w:rsid w:val="00180747"/>
    <w:rPr>
      <w:rFonts w:ascii="Times" w:hAnsi="Times"/>
      <w:lang w:val="en-US" w:eastAsia="en-US"/>
    </w:rPr>
  </w:style>
  <w:style w:type="character" w:customStyle="1" w:styleId="FooterChar">
    <w:name w:val="Footer Char"/>
    <w:link w:val="Footer"/>
    <w:uiPriority w:val="99"/>
    <w:rsid w:val="00722AEB"/>
    <w:rPr>
      <w:rFonts w:ascii="Times" w:hAnsi="Times"/>
      <w:sz w:val="24"/>
      <w:lang w:eastAsia="en-US"/>
    </w:rPr>
  </w:style>
  <w:style w:type="paragraph" w:customStyle="1" w:styleId="Authornameandaffiliation">
    <w:name w:val="Author name and affiliation"/>
    <w:link w:val="AuthornameandaffiliationChar"/>
    <w:uiPriority w:val="49"/>
    <w:qFormat/>
    <w:rsid w:val="00CA71D6"/>
    <w:pPr>
      <w:ind w:left="567"/>
      <w:contextualSpacing/>
    </w:pPr>
    <w:rPr>
      <w:rFonts w:eastAsia="Times New Roman"/>
      <w:lang w:val="en-US" w:eastAsia="en-US"/>
    </w:rPr>
  </w:style>
  <w:style w:type="character" w:customStyle="1" w:styleId="AuthornameandaffiliationChar">
    <w:name w:val="Author name and affiliation Char"/>
    <w:link w:val="Authornameandaffiliation"/>
    <w:uiPriority w:val="49"/>
    <w:rsid w:val="00CA71D6"/>
    <w:rPr>
      <w:rFonts w:eastAsia="Times New Roman"/>
    </w:rPr>
  </w:style>
  <w:style w:type="paragraph" w:customStyle="1" w:styleId="Runninghead">
    <w:name w:val="Running head"/>
    <w:basedOn w:val="Normal"/>
    <w:link w:val="RunningheadChar"/>
    <w:uiPriority w:val="49"/>
    <w:qFormat/>
    <w:rsid w:val="00CA71D6"/>
    <w:pPr>
      <w:suppressAutoHyphens w:val="0"/>
      <w:spacing w:after="0"/>
      <w:jc w:val="center"/>
    </w:pPr>
    <w:rPr>
      <w:rFonts w:ascii="Times New Roman" w:eastAsia="Times New Roman" w:hAnsi="Times New Roman"/>
      <w:b/>
      <w:sz w:val="16"/>
      <w:szCs w:val="16"/>
    </w:rPr>
  </w:style>
  <w:style w:type="character" w:customStyle="1" w:styleId="RunningheadChar">
    <w:name w:val="Running head Char"/>
    <w:link w:val="Runninghead"/>
    <w:uiPriority w:val="49"/>
    <w:rsid w:val="00CA71D6"/>
    <w:rPr>
      <w:rFonts w:eastAsia="Times New Roman"/>
      <w:b/>
      <w:sz w:val="16"/>
      <w:szCs w:val="16"/>
      <w:lang w:val="en-GB"/>
    </w:rPr>
  </w:style>
  <w:style w:type="paragraph" w:customStyle="1" w:styleId="Abstracttext">
    <w:name w:val="Abstract text"/>
    <w:basedOn w:val="Authornameandaffiliation"/>
    <w:link w:val="AbstracttextChar"/>
    <w:uiPriority w:val="49"/>
    <w:qFormat/>
    <w:rsid w:val="00976847"/>
    <w:pPr>
      <w:spacing w:line="240" w:lineRule="atLeast"/>
      <w:ind w:left="0" w:firstLine="567"/>
    </w:pPr>
    <w:rPr>
      <w:sz w:val="18"/>
    </w:rPr>
  </w:style>
  <w:style w:type="character" w:customStyle="1" w:styleId="AbstracttextChar">
    <w:name w:val="Abstract text Char"/>
    <w:link w:val="Abstracttext"/>
    <w:uiPriority w:val="49"/>
    <w:rsid w:val="00976847"/>
    <w:rPr>
      <w:rFonts w:eastAsia="Times New Roman"/>
      <w:sz w:val="18"/>
    </w:rPr>
  </w:style>
  <w:style w:type="paragraph" w:customStyle="1" w:styleId="ListEmdash">
    <w:name w:val="List Emdash"/>
    <w:basedOn w:val="BodyText"/>
    <w:uiPriority w:val="6"/>
    <w:qFormat/>
    <w:rsid w:val="00976847"/>
    <w:pPr>
      <w:numPr>
        <w:numId w:val="2"/>
      </w:numPr>
      <w:suppressAutoHyphens w:val="0"/>
      <w:overflowPunct/>
      <w:autoSpaceDE/>
      <w:autoSpaceDN/>
      <w:adjustRightInd/>
      <w:spacing w:after="0" w:line="260" w:lineRule="atLeast"/>
      <w:contextualSpacing/>
      <w:jc w:val="both"/>
      <w:textAlignment w:val="auto"/>
    </w:pPr>
    <w:rPr>
      <w:rFonts w:eastAsia="Times New Roman"/>
      <w:b w:val="0"/>
      <w:sz w:val="20"/>
      <w:lang w:val="en-GB"/>
    </w:rPr>
  </w:style>
  <w:style w:type="paragraph" w:customStyle="1" w:styleId="Otherunnumberedheadings">
    <w:name w:val="Other unnumbered headings"/>
    <w:next w:val="BodyText"/>
    <w:link w:val="OtherunnumberedheadingsChar"/>
    <w:uiPriority w:val="49"/>
    <w:qFormat/>
    <w:locked/>
    <w:rsid w:val="00A07152"/>
    <w:pPr>
      <w:spacing w:before="100" w:beforeAutospacing="1" w:after="100" w:afterAutospacing="1" w:line="260" w:lineRule="atLeast"/>
      <w:jc w:val="center"/>
    </w:pPr>
    <w:rPr>
      <w:rFonts w:ascii="Times New Roman Bold" w:eastAsia="Times New Roman" w:hAnsi="Times New Roman Bold"/>
      <w:b/>
      <w:caps/>
      <w:lang w:val="en-GB" w:eastAsia="en-US"/>
    </w:rPr>
  </w:style>
  <w:style w:type="character" w:customStyle="1" w:styleId="OtherunnumberedheadingsChar">
    <w:name w:val="Other unnumbered headings Char"/>
    <w:link w:val="Otherunnumberedheadings"/>
    <w:uiPriority w:val="49"/>
    <w:rsid w:val="00A07152"/>
    <w:rPr>
      <w:rFonts w:ascii="Times New Roman Bold" w:eastAsia="Times New Roman" w:hAnsi="Times New Roman Bold"/>
      <w:b/>
      <w:caps/>
      <w:lang w:val="en-GB"/>
    </w:rPr>
  </w:style>
  <w:style w:type="paragraph" w:customStyle="1" w:styleId="Referencelist">
    <w:name w:val="Reference list"/>
    <w:basedOn w:val="BodyText"/>
    <w:link w:val="ReferencelistChar"/>
    <w:uiPriority w:val="49"/>
    <w:qFormat/>
    <w:rsid w:val="00A07152"/>
    <w:pPr>
      <w:suppressAutoHyphens w:val="0"/>
      <w:overflowPunct/>
      <w:autoSpaceDE/>
      <w:autoSpaceDN/>
      <w:adjustRightInd/>
      <w:spacing w:after="0" w:line="260" w:lineRule="atLeast"/>
      <w:ind w:left="720"/>
      <w:contextualSpacing/>
      <w:jc w:val="both"/>
      <w:textAlignment w:val="auto"/>
    </w:pPr>
    <w:rPr>
      <w:rFonts w:eastAsia="Times New Roman"/>
      <w:b w:val="0"/>
      <w:sz w:val="18"/>
      <w:szCs w:val="18"/>
      <w:lang w:val="en-GB"/>
    </w:rPr>
  </w:style>
  <w:style w:type="character" w:customStyle="1" w:styleId="ReferencelistChar">
    <w:name w:val="Reference list Char"/>
    <w:link w:val="Referencelist"/>
    <w:uiPriority w:val="49"/>
    <w:rsid w:val="00A07152"/>
    <w:rPr>
      <w:rFonts w:eastAsia="Times New Roman"/>
      <w:sz w:val="18"/>
      <w:szCs w:val="18"/>
      <w:lang w:val="en-GB"/>
    </w:rPr>
  </w:style>
  <w:style w:type="table" w:styleId="TableGrid">
    <w:name w:val="Table Grid"/>
    <w:basedOn w:val="TableNormal"/>
    <w:uiPriority w:val="39"/>
    <w:rsid w:val="00EE37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oPendente1">
    <w:name w:val="Menção Pendente1"/>
    <w:basedOn w:val="DefaultParagraphFont"/>
    <w:uiPriority w:val="99"/>
    <w:semiHidden/>
    <w:unhideWhenUsed/>
    <w:rsid w:val="009822D5"/>
    <w:rPr>
      <w:color w:val="605E5C"/>
      <w:shd w:val="clear" w:color="auto" w:fill="E1DFDD"/>
    </w:rPr>
  </w:style>
  <w:style w:type="paragraph" w:styleId="ListParagraph">
    <w:name w:val="List Paragraph"/>
    <w:basedOn w:val="Normal"/>
    <w:uiPriority w:val="34"/>
    <w:qFormat/>
    <w:rsid w:val="00932182"/>
    <w:pPr>
      <w:ind w:left="720"/>
      <w:contextualSpacing/>
    </w:pPr>
  </w:style>
  <w:style w:type="character" w:customStyle="1" w:styleId="text-normal">
    <w:name w:val="text-normal"/>
    <w:basedOn w:val="DefaultParagraphFont"/>
    <w:rsid w:val="00203AB9"/>
  </w:style>
  <w:style w:type="character" w:customStyle="1" w:styleId="EndnoteTextChar">
    <w:name w:val="Endnote Text Char"/>
    <w:aliases w:val=" Char Char Char"/>
    <w:basedOn w:val="DefaultParagraphFont"/>
    <w:link w:val="EndnoteText"/>
    <w:rsid w:val="00203AB9"/>
    <w:rPr>
      <w:rFonts w:ascii="Times" w:hAnsi="Times"/>
      <w:lang w:val="en-GB" w:eastAsia="en-US"/>
    </w:rPr>
  </w:style>
  <w:style w:type="character" w:styleId="EndnoteReference">
    <w:name w:val="endnote reference"/>
    <w:basedOn w:val="DefaultParagraphFont"/>
    <w:uiPriority w:val="99"/>
    <w:unhideWhenUsed/>
    <w:rsid w:val="00203AB9"/>
    <w:rPr>
      <w:vertAlign w:val="superscript"/>
    </w:rPr>
  </w:style>
  <w:style w:type="character" w:customStyle="1" w:styleId="e24kjd">
    <w:name w:val="e24kjd"/>
    <w:basedOn w:val="DefaultParagraphFont"/>
    <w:rsid w:val="001540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2784799">
      <w:bodyDiv w:val="1"/>
      <w:marLeft w:val="0"/>
      <w:marRight w:val="0"/>
      <w:marTop w:val="0"/>
      <w:marBottom w:val="0"/>
      <w:divBdr>
        <w:top w:val="none" w:sz="0" w:space="0" w:color="auto"/>
        <w:left w:val="none" w:sz="0" w:space="0" w:color="auto"/>
        <w:bottom w:val="none" w:sz="0" w:space="0" w:color="auto"/>
        <w:right w:val="none" w:sz="0" w:space="0" w:color="auto"/>
      </w:divBdr>
    </w:div>
    <w:div w:id="1758356006">
      <w:bodyDiv w:val="1"/>
      <w:marLeft w:val="0"/>
      <w:marRight w:val="0"/>
      <w:marTop w:val="0"/>
      <w:marBottom w:val="0"/>
      <w:divBdr>
        <w:top w:val="none" w:sz="0" w:space="0" w:color="auto"/>
        <w:left w:val="none" w:sz="0" w:space="0" w:color="auto"/>
        <w:bottom w:val="none" w:sz="0" w:space="0" w:color="auto"/>
        <w:right w:val="none" w:sz="0" w:space="0" w:color="auto"/>
      </w:divBdr>
    </w:div>
    <w:div w:id="1824614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image" Target="media/image9.tiff"/><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tiff"/><Relationship Id="rId15" Type="http://schemas.openxmlformats.org/officeDocument/2006/relationships/image" Target="media/image4.tiff"/><Relationship Id="rId16" Type="http://schemas.openxmlformats.org/officeDocument/2006/relationships/image" Target="media/image5.tiff"/><Relationship Id="rId17" Type="http://schemas.openxmlformats.org/officeDocument/2006/relationships/image" Target="media/image6.tiff"/><Relationship Id="rId18" Type="http://schemas.openxmlformats.org/officeDocument/2006/relationships/image" Target="media/image7.tiff"/><Relationship Id="rId19" Type="http://schemas.openxmlformats.org/officeDocument/2006/relationships/image" Target="media/image8.tif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settings" Target="setting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846549ED80D5C44865E3999F89800D1" ma:contentTypeVersion="5" ma:contentTypeDescription="Create a new document." ma:contentTypeScope="" ma:versionID="7a2c9c5651737a814215a3210c1ce73c">
  <xsd:schema xmlns:xsd="http://www.w3.org/2001/XMLSchema" xmlns:xs="http://www.w3.org/2001/XMLSchema" xmlns:p="http://schemas.microsoft.com/office/2006/metadata/properties" xmlns:ns2="9a0cca68-9885-4579-a121-0ff71e341cd0" targetNamespace="http://schemas.microsoft.com/office/2006/metadata/properties" ma:root="true" ma:fieldsID="4974e7d3a3ad2c13cd76ff585fc1c401" ns2:_="">
    <xsd:import namespace="9a0cca68-9885-4579-a121-0ff71e341cd0"/>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0cca68-9885-4579-a121-0ff71e341cd0"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fals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7D807-27BC-4C90-9D5E-B42C1DD853E7}">
  <ds:schemaRefs>
    <ds:schemaRef ds:uri="http://schemas.microsoft.com/sharepoint/events"/>
  </ds:schemaRefs>
</ds:datastoreItem>
</file>

<file path=customXml/itemProps2.xml><?xml version="1.0" encoding="utf-8"?>
<ds:datastoreItem xmlns:ds="http://schemas.openxmlformats.org/officeDocument/2006/customXml" ds:itemID="{E78D7CFA-3813-45C4-8FE5-D6009D684D80}">
  <ds:schemaRefs>
    <ds:schemaRef ds:uri="http://schemas.microsoft.com/office/2006/metadata/longProperties"/>
  </ds:schemaRefs>
</ds:datastoreItem>
</file>

<file path=customXml/itemProps3.xml><?xml version="1.0" encoding="utf-8"?>
<ds:datastoreItem xmlns:ds="http://schemas.openxmlformats.org/officeDocument/2006/customXml" ds:itemID="{ED5A15CB-DC73-44B1-AAA7-FC31A5FCEC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0cca68-9885-4579-a121-0ff71e341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D6DC44-8674-49D3-818F-3A53B0CA9D73}">
  <ds:schemaRefs>
    <ds:schemaRef ds:uri="http://schemas.microsoft.com/sharepoint/v3/contenttype/forms"/>
  </ds:schemaRefs>
</ds:datastoreItem>
</file>

<file path=customXml/itemProps5.xml><?xml version="1.0" encoding="utf-8"?>
<ds:datastoreItem xmlns:ds="http://schemas.openxmlformats.org/officeDocument/2006/customXml" ds:itemID="{D27EF440-3C7F-3E49-9911-4FB285429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9</Pages>
  <Words>2848</Words>
  <Characters>16236</Characters>
  <Application>Microsoft Macintosh Word</Application>
  <DocSecurity>0</DocSecurity>
  <Lines>135</Lines>
  <Paragraphs>38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Preparation and Submission of a Manuscript for the Proceedings</vt:lpstr>
      <vt:lpstr>Preparation and Submission of a Manuscript for the Proceedings</vt:lpstr>
    </vt:vector>
  </TitlesOfParts>
  <Company>IAEA</Company>
  <LinksUpToDate>false</LinksUpToDate>
  <CharactersWithSpaces>19046</CharactersWithSpaces>
  <SharedDoc>false</SharedDoc>
  <HLinks>
    <vt:vector size="18" baseType="variant">
      <vt:variant>
        <vt:i4>4653071</vt:i4>
      </vt:variant>
      <vt:variant>
        <vt:i4>6</vt:i4>
      </vt:variant>
      <vt:variant>
        <vt:i4>0</vt:i4>
      </vt:variant>
      <vt:variant>
        <vt:i4>5</vt:i4>
      </vt:variant>
      <vt:variant>
        <vt:lpwstr>https://doi.org/10.1016/j.anucene.2019.107098</vt:lpwstr>
      </vt:variant>
      <vt:variant>
        <vt:lpwstr/>
      </vt:variant>
      <vt:variant>
        <vt:i4>4849692</vt:i4>
      </vt:variant>
      <vt:variant>
        <vt:i4>3</vt:i4>
      </vt:variant>
      <vt:variant>
        <vt:i4>0</vt:i4>
      </vt:variant>
      <vt:variant>
        <vt:i4>5</vt:i4>
      </vt:variant>
      <vt:variant>
        <vt:lpwstr>http://www.mathworks.com/</vt:lpwstr>
      </vt:variant>
      <vt:variant>
        <vt:lpwstr/>
      </vt:variant>
      <vt:variant>
        <vt:i4>4784154</vt:i4>
      </vt:variant>
      <vt:variant>
        <vt:i4>0</vt:i4>
      </vt:variant>
      <vt:variant>
        <vt:i4>0</vt:i4>
      </vt:variant>
      <vt:variant>
        <vt:i4>5</vt:i4>
      </vt:variant>
      <vt:variant>
        <vt:lpwstr>http://www.iapws.org/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and Submission of a Manuscript for the Proceedings</dc:title>
  <dc:creator>Schneider Ursula</dc:creator>
  <cp:lastModifiedBy>rodney busquim</cp:lastModifiedBy>
  <cp:revision>74</cp:revision>
  <cp:lastPrinted>2019-11-29T13:01:00Z</cp:lastPrinted>
  <dcterms:created xsi:type="dcterms:W3CDTF">2019-12-01T18:48:00Z</dcterms:created>
  <dcterms:modified xsi:type="dcterms:W3CDTF">2019-12-09T00:36:00Z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0x0101001DA3A360E288A3469E49F9A47C1E0C68</vt:lpwstr>
  </property>
  <property fmtid="{D5CDD505-2E9C-101B-9397-08002B2CF9AE}" pid="3" name="_Version">
    <vt:lpwstr/>
  </property>
  <property fmtid="{D5CDD505-2E9C-101B-9397-08002B2CF9AE}" pid="4" name="_DCDateCreated">
    <vt:lpwstr/>
  </property>
  <property fmtid="{D5CDD505-2E9C-101B-9397-08002B2CF9AE}" pid="5" name="_dlc_DocId">
    <vt:lpwstr>4HWPYYT6XAN2-2061057065-8124</vt:lpwstr>
  </property>
  <property fmtid="{D5CDD505-2E9C-101B-9397-08002B2CF9AE}" pid="6" name="_dlc_DocIdItemGuid">
    <vt:lpwstr>7dd2b9fa-8a16-42de-8ef7-be99f63d334a</vt:lpwstr>
  </property>
  <property fmtid="{D5CDD505-2E9C-101B-9397-08002B2CF9AE}" pid="7" name="_dlc_DocIdUrl">
    <vt:lpwstr>https://nsns-new.sg.iaea.org/meetings/conference2016/_layouts/15/DocIdRedir.aspx?ID=4HWPYYT6XAN2-2061057065-8124, 4HWPYYT6XAN2-2061057065-8124</vt:lpwstr>
  </property>
  <property fmtid="{D5CDD505-2E9C-101B-9397-08002B2CF9AE}" pid="8" name="_dlc_DocIdPersistId">
    <vt:lpwstr/>
  </property>
</Properties>
</file>