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98" w:rsidRPr="00872898" w:rsidRDefault="00872898" w:rsidP="00872898">
      <w:pPr>
        <w:pStyle w:val="Default"/>
        <w:jc w:val="center"/>
        <w:rPr>
          <w:b/>
          <w:bCs/>
          <w:sz w:val="28"/>
          <w:szCs w:val="28"/>
        </w:rPr>
      </w:pPr>
      <w:bookmarkStart w:id="0" w:name="_GoBack"/>
      <w:bookmarkEnd w:id="0"/>
      <w:r>
        <w:rPr>
          <w:b/>
          <w:bCs/>
          <w:sz w:val="28"/>
          <w:szCs w:val="28"/>
        </w:rPr>
        <w:t xml:space="preserve">Laying </w:t>
      </w:r>
      <w:r w:rsidRPr="00872898">
        <w:rPr>
          <w:b/>
          <w:bCs/>
          <w:sz w:val="28"/>
          <w:szCs w:val="28"/>
        </w:rPr>
        <w:t>the foundations for a K</w:t>
      </w:r>
      <w:r w:rsidR="009C4A1A">
        <w:rPr>
          <w:b/>
          <w:bCs/>
          <w:sz w:val="28"/>
          <w:szCs w:val="28"/>
        </w:rPr>
        <w:t xml:space="preserve">nowledge </w:t>
      </w:r>
      <w:r w:rsidRPr="00872898">
        <w:rPr>
          <w:b/>
          <w:bCs/>
          <w:sz w:val="28"/>
          <w:szCs w:val="28"/>
        </w:rPr>
        <w:t>M</w:t>
      </w:r>
      <w:r w:rsidR="009C4A1A">
        <w:rPr>
          <w:b/>
          <w:bCs/>
          <w:sz w:val="28"/>
          <w:szCs w:val="28"/>
        </w:rPr>
        <w:t>anagement</w:t>
      </w:r>
      <w:r w:rsidRPr="00872898">
        <w:rPr>
          <w:b/>
          <w:bCs/>
          <w:sz w:val="28"/>
          <w:szCs w:val="28"/>
        </w:rPr>
        <w:t xml:space="preserve"> Strategy</w:t>
      </w:r>
      <w:r w:rsidR="009C4A1A">
        <w:rPr>
          <w:b/>
          <w:bCs/>
          <w:sz w:val="28"/>
          <w:szCs w:val="28"/>
        </w:rPr>
        <w:t xml:space="preserve"> in the context of a Nuclear </w:t>
      </w:r>
      <w:r w:rsidR="009C4A1A" w:rsidRPr="00872898">
        <w:rPr>
          <w:b/>
          <w:bCs/>
          <w:sz w:val="28"/>
          <w:szCs w:val="28"/>
        </w:rPr>
        <w:t>New Build</w:t>
      </w:r>
      <w:r w:rsidR="009C4A1A">
        <w:rPr>
          <w:b/>
          <w:bCs/>
          <w:sz w:val="28"/>
          <w:szCs w:val="28"/>
        </w:rPr>
        <w:t xml:space="preserve"> Project</w:t>
      </w:r>
    </w:p>
    <w:p w:rsidR="00F65A83" w:rsidRDefault="00F65A83" w:rsidP="00EE0A25">
      <w:pPr>
        <w:tabs>
          <w:tab w:val="left" w:pos="1843"/>
        </w:tabs>
        <w:autoSpaceDE w:val="0"/>
        <w:autoSpaceDN w:val="0"/>
        <w:adjustRightInd w:val="0"/>
        <w:jc w:val="center"/>
        <w:rPr>
          <w:rFonts w:ascii="Times New Roman" w:hAnsi="Times New Roman" w:cs="Times New Roman"/>
          <w:b/>
        </w:rPr>
      </w:pPr>
    </w:p>
    <w:p w:rsidR="00F65A83" w:rsidRPr="00C91E7D" w:rsidRDefault="00872898" w:rsidP="00F65A83">
      <w:pPr>
        <w:tabs>
          <w:tab w:val="left" w:pos="1843"/>
        </w:tabs>
        <w:autoSpaceDE w:val="0"/>
        <w:autoSpaceDN w:val="0"/>
        <w:adjustRightInd w:val="0"/>
        <w:jc w:val="center"/>
        <w:rPr>
          <w:rFonts w:ascii="Trebuchet MS" w:hAnsi="Trebuchet MS" w:cs="Arial"/>
          <w:color w:val="000000"/>
          <w:sz w:val="24"/>
        </w:rPr>
      </w:pPr>
      <w:r w:rsidRPr="00C91E7D">
        <w:rPr>
          <w:rFonts w:ascii="Times New Roman" w:hAnsi="Times New Roman" w:cs="Times New Roman"/>
        </w:rPr>
        <w:t>Authors</w:t>
      </w:r>
      <w:r w:rsidR="00B11F7F" w:rsidRPr="00C91E7D">
        <w:rPr>
          <w:rFonts w:ascii="Times New Roman" w:hAnsi="Times New Roman" w:cs="Times New Roman"/>
        </w:rPr>
        <w:t>:</w:t>
      </w:r>
      <w:r w:rsidR="00647DFA" w:rsidRPr="00C91E7D">
        <w:rPr>
          <w:rFonts w:ascii="Times New Roman" w:hAnsi="Times New Roman" w:cs="Times New Roman"/>
        </w:rPr>
        <w:t xml:space="preserve"> </w:t>
      </w:r>
      <w:r w:rsidR="004466FB">
        <w:rPr>
          <w:rFonts w:ascii="Times New Roman" w:hAnsi="Times New Roman" w:cs="Times New Roman"/>
        </w:rPr>
        <w:t>Clive Bright</w:t>
      </w:r>
      <w:r w:rsidR="00EE0A25" w:rsidRPr="00C91E7D">
        <w:rPr>
          <w:rFonts w:ascii="Times New Roman" w:hAnsi="Times New Roman" w:cs="Times New Roman"/>
        </w:rPr>
        <w:t>, Lewis Maani, John O’Keefe, Jean</w:t>
      </w:r>
      <w:r w:rsidR="00B9744D">
        <w:rPr>
          <w:rFonts w:ascii="Times New Roman" w:hAnsi="Times New Roman" w:cs="Times New Roman"/>
        </w:rPr>
        <w:t>-</w:t>
      </w:r>
      <w:r w:rsidR="00EE0A25" w:rsidRPr="00C91E7D">
        <w:rPr>
          <w:rFonts w:ascii="Times New Roman" w:hAnsi="Times New Roman" w:cs="Times New Roman"/>
        </w:rPr>
        <w:t>Francois Schiffler</w:t>
      </w:r>
      <w:r w:rsidR="006102E1" w:rsidRPr="00C91E7D">
        <w:rPr>
          <w:rFonts w:ascii="Times New Roman" w:hAnsi="Times New Roman" w:cs="Times New Roman"/>
        </w:rPr>
        <w:t>s</w:t>
      </w:r>
    </w:p>
    <w:p w:rsidR="00EE0A25" w:rsidRPr="00F65A83" w:rsidRDefault="00B11F7F" w:rsidP="00F65A83">
      <w:pPr>
        <w:tabs>
          <w:tab w:val="left" w:pos="1843"/>
        </w:tabs>
        <w:autoSpaceDE w:val="0"/>
        <w:autoSpaceDN w:val="0"/>
        <w:adjustRightInd w:val="0"/>
        <w:jc w:val="center"/>
        <w:rPr>
          <w:rFonts w:ascii="Trebuchet MS" w:hAnsi="Trebuchet MS" w:cs="Arial"/>
          <w:color w:val="000000"/>
          <w:sz w:val="24"/>
        </w:rPr>
      </w:pPr>
      <w:r>
        <w:rPr>
          <w:rFonts w:ascii="Trebuchet MS" w:hAnsi="Trebuchet MS" w:cs="Arial"/>
          <w:color w:val="000000"/>
          <w:sz w:val="24"/>
        </w:rPr>
        <w:t xml:space="preserve"> </w:t>
      </w:r>
      <w:r w:rsidRPr="00B11F7F">
        <w:rPr>
          <w:rFonts w:ascii="Times New Roman" w:hAnsi="Times New Roman" w:cs="Times New Roman"/>
          <w:b/>
        </w:rPr>
        <w:t>NuGeneration Ltd, United Kingdom</w:t>
      </w:r>
    </w:p>
    <w:p w:rsidR="00872898" w:rsidRPr="00EF169D" w:rsidRDefault="00872898" w:rsidP="00EF169D">
      <w:pPr>
        <w:pStyle w:val="NuGenBody"/>
        <w:rPr>
          <w:rFonts w:ascii="Times New Roman" w:hAnsi="Times New Roman" w:cs="Times New Roman"/>
          <w:b/>
          <w:sz w:val="24"/>
          <w:lang w:val="en-GB"/>
        </w:rPr>
      </w:pPr>
      <w:r w:rsidRPr="00EF169D">
        <w:rPr>
          <w:rFonts w:ascii="Times New Roman" w:hAnsi="Times New Roman" w:cs="Times New Roman"/>
          <w:b/>
          <w:sz w:val="24"/>
          <w:lang w:val="en-GB"/>
        </w:rPr>
        <w:t>Abstract</w:t>
      </w:r>
      <w:r w:rsidR="005D66CB" w:rsidRPr="00EF169D">
        <w:rPr>
          <w:rFonts w:ascii="Times New Roman" w:hAnsi="Times New Roman" w:cs="Times New Roman"/>
          <w:b/>
          <w:sz w:val="24"/>
          <w:lang w:val="en-GB"/>
        </w:rPr>
        <w:t xml:space="preserve"> </w:t>
      </w:r>
    </w:p>
    <w:p w:rsidR="00872898" w:rsidRDefault="005D66CB" w:rsidP="00247272">
      <w:pPr>
        <w:pStyle w:val="NuGenBody"/>
        <w:rPr>
          <w:rFonts w:ascii="Times New Roman" w:eastAsiaTheme="minorHAnsi" w:hAnsi="Times New Roman" w:cs="Times New Roman"/>
          <w:lang w:val="en-GB"/>
        </w:rPr>
      </w:pPr>
      <w:r w:rsidRPr="00247272">
        <w:rPr>
          <w:rFonts w:ascii="Times New Roman" w:eastAsiaTheme="minorHAnsi" w:hAnsi="Times New Roman" w:cs="Times New Roman"/>
          <w:lang w:val="en-GB"/>
        </w:rPr>
        <w:t xml:space="preserve">This paper outlines NuGen’s </w:t>
      </w:r>
      <w:r w:rsidR="0065438C" w:rsidRPr="00247272">
        <w:rPr>
          <w:rFonts w:ascii="Times New Roman" w:eastAsiaTheme="minorHAnsi" w:hAnsi="Times New Roman" w:cs="Times New Roman"/>
          <w:lang w:val="en-GB"/>
        </w:rPr>
        <w:t xml:space="preserve">strategic framework for Knowledge Management </w:t>
      </w:r>
      <w:r w:rsidR="00247272" w:rsidRPr="00247272">
        <w:rPr>
          <w:rFonts w:ascii="Times New Roman" w:eastAsiaTheme="minorHAnsi" w:hAnsi="Times New Roman" w:cs="Times New Roman"/>
          <w:lang w:val="en-GB"/>
        </w:rPr>
        <w:t>that is currently being defined in</w:t>
      </w:r>
      <w:r w:rsidR="0065438C" w:rsidRPr="00247272">
        <w:rPr>
          <w:rFonts w:ascii="Times New Roman" w:eastAsiaTheme="minorHAnsi" w:hAnsi="Times New Roman" w:cs="Times New Roman"/>
          <w:lang w:val="en-GB"/>
        </w:rPr>
        <w:t xml:space="preserve"> support </w:t>
      </w:r>
      <w:r w:rsidR="00247272" w:rsidRPr="00247272">
        <w:rPr>
          <w:rFonts w:ascii="Times New Roman" w:eastAsiaTheme="minorHAnsi" w:hAnsi="Times New Roman" w:cs="Times New Roman"/>
          <w:lang w:val="en-GB"/>
        </w:rPr>
        <w:t>of t</w:t>
      </w:r>
      <w:r w:rsidR="0065438C" w:rsidRPr="00247272">
        <w:rPr>
          <w:rFonts w:ascii="Times New Roman" w:eastAsiaTheme="minorHAnsi" w:hAnsi="Times New Roman" w:cs="Times New Roman"/>
          <w:lang w:val="en-GB"/>
        </w:rPr>
        <w:t xml:space="preserve">he Moorside nuclear new build </w:t>
      </w:r>
      <w:r w:rsidR="00247272" w:rsidRPr="00247272">
        <w:rPr>
          <w:rFonts w:ascii="Times New Roman" w:eastAsiaTheme="minorHAnsi" w:hAnsi="Times New Roman" w:cs="Times New Roman"/>
          <w:lang w:val="en-GB"/>
        </w:rPr>
        <w:t>project</w:t>
      </w:r>
      <w:r w:rsidR="0065438C" w:rsidRPr="00247272">
        <w:rPr>
          <w:rFonts w:ascii="Times New Roman" w:eastAsiaTheme="minorHAnsi" w:hAnsi="Times New Roman" w:cs="Times New Roman"/>
          <w:lang w:val="en-GB"/>
        </w:rPr>
        <w:t xml:space="preserve"> in the United Kingdom. </w:t>
      </w:r>
      <w:r w:rsidR="00247272" w:rsidRPr="00247272">
        <w:rPr>
          <w:rFonts w:ascii="Times New Roman" w:eastAsiaTheme="minorHAnsi" w:hAnsi="Times New Roman" w:cs="Times New Roman"/>
          <w:lang w:val="en-GB"/>
        </w:rPr>
        <w:t xml:space="preserve">The strategic context is described along with </w:t>
      </w:r>
      <w:r w:rsidR="00EF169D">
        <w:rPr>
          <w:rFonts w:ascii="Times New Roman" w:eastAsiaTheme="minorHAnsi" w:hAnsi="Times New Roman" w:cs="Times New Roman"/>
          <w:lang w:val="en-GB"/>
        </w:rPr>
        <w:t>an</w:t>
      </w:r>
      <w:r w:rsidR="00247272" w:rsidRPr="00247272">
        <w:rPr>
          <w:rFonts w:ascii="Times New Roman" w:eastAsiaTheme="minorHAnsi" w:hAnsi="Times New Roman" w:cs="Times New Roman"/>
          <w:lang w:val="en-GB"/>
        </w:rPr>
        <w:t xml:space="preserve"> underpinning KM </w:t>
      </w:r>
      <w:r w:rsidR="00EF169D">
        <w:rPr>
          <w:rFonts w:ascii="Times New Roman" w:eastAsiaTheme="minorHAnsi" w:hAnsi="Times New Roman" w:cs="Times New Roman"/>
          <w:lang w:val="en-GB"/>
        </w:rPr>
        <w:t>model, five step</w:t>
      </w:r>
      <w:r w:rsidR="00247272" w:rsidRPr="00247272">
        <w:rPr>
          <w:rFonts w:ascii="Times New Roman" w:eastAsiaTheme="minorHAnsi" w:hAnsi="Times New Roman" w:cs="Times New Roman"/>
          <w:lang w:val="en-GB"/>
        </w:rPr>
        <w:t xml:space="preserve"> </w:t>
      </w:r>
      <w:r w:rsidR="00EF169D">
        <w:rPr>
          <w:rFonts w:ascii="Times New Roman" w:eastAsiaTheme="minorHAnsi" w:hAnsi="Times New Roman" w:cs="Times New Roman"/>
          <w:lang w:val="en-GB"/>
        </w:rPr>
        <w:t xml:space="preserve">knowledge </w:t>
      </w:r>
      <w:r w:rsidR="00247272" w:rsidRPr="00247272">
        <w:rPr>
          <w:rFonts w:ascii="Times New Roman" w:eastAsiaTheme="minorHAnsi" w:hAnsi="Times New Roman" w:cs="Times New Roman"/>
          <w:lang w:val="en-GB"/>
        </w:rPr>
        <w:t xml:space="preserve">process, and </w:t>
      </w:r>
      <w:r w:rsidR="00EF169D">
        <w:rPr>
          <w:rFonts w:ascii="Times New Roman" w:eastAsiaTheme="minorHAnsi" w:hAnsi="Times New Roman" w:cs="Times New Roman"/>
          <w:lang w:val="en-GB"/>
        </w:rPr>
        <w:t xml:space="preserve">oversight and </w:t>
      </w:r>
      <w:r w:rsidR="00247272" w:rsidRPr="00247272">
        <w:rPr>
          <w:rFonts w:ascii="Times New Roman" w:eastAsiaTheme="minorHAnsi" w:hAnsi="Times New Roman" w:cs="Times New Roman"/>
          <w:lang w:val="en-GB"/>
        </w:rPr>
        <w:t xml:space="preserve">governance arrangements </w:t>
      </w:r>
      <w:r w:rsidR="00247272">
        <w:rPr>
          <w:rFonts w:ascii="Times New Roman" w:eastAsiaTheme="minorHAnsi" w:hAnsi="Times New Roman" w:cs="Times New Roman"/>
          <w:lang w:val="en-GB"/>
        </w:rPr>
        <w:t xml:space="preserve">that </w:t>
      </w:r>
      <w:r w:rsidR="00EF169D">
        <w:rPr>
          <w:rFonts w:ascii="Times New Roman" w:eastAsiaTheme="minorHAnsi" w:hAnsi="Times New Roman" w:cs="Times New Roman"/>
          <w:lang w:val="en-GB"/>
        </w:rPr>
        <w:t>in combination</w:t>
      </w:r>
      <w:r w:rsidR="00247272">
        <w:rPr>
          <w:rFonts w:ascii="Times New Roman" w:eastAsiaTheme="minorHAnsi" w:hAnsi="Times New Roman" w:cs="Times New Roman"/>
          <w:lang w:val="en-GB"/>
        </w:rPr>
        <w:t xml:space="preserve"> seek to deliver</w:t>
      </w:r>
      <w:r w:rsidR="00247272" w:rsidRPr="00247272">
        <w:rPr>
          <w:rFonts w:ascii="Times New Roman" w:eastAsiaTheme="minorHAnsi" w:hAnsi="Times New Roman" w:cs="Times New Roman"/>
          <w:lang w:val="en-GB"/>
        </w:rPr>
        <w:t xml:space="preserve"> </w:t>
      </w:r>
      <w:r w:rsidR="000074F3">
        <w:rPr>
          <w:rFonts w:ascii="Times New Roman" w:eastAsiaTheme="minorHAnsi" w:hAnsi="Times New Roman" w:cs="Times New Roman"/>
          <w:lang w:val="en-GB"/>
        </w:rPr>
        <w:t>integrated</w:t>
      </w:r>
      <w:r w:rsidR="00247272" w:rsidRPr="00247272">
        <w:rPr>
          <w:rFonts w:ascii="Times New Roman" w:eastAsiaTheme="minorHAnsi" w:hAnsi="Times New Roman" w:cs="Times New Roman"/>
          <w:lang w:val="en-GB"/>
        </w:rPr>
        <w:t xml:space="preserve"> and sustainable management of critical knowledge </w:t>
      </w:r>
      <w:r w:rsidR="00B11F7F">
        <w:rPr>
          <w:rFonts w:ascii="Times New Roman" w:eastAsiaTheme="minorHAnsi" w:hAnsi="Times New Roman" w:cs="Times New Roman"/>
          <w:lang w:val="en-GB"/>
        </w:rPr>
        <w:t>assets</w:t>
      </w:r>
      <w:r w:rsidR="00B11F7F" w:rsidRPr="00B11F7F">
        <w:rPr>
          <w:rFonts w:ascii="Times New Roman" w:eastAsiaTheme="minorHAnsi" w:hAnsi="Times New Roman" w:cs="Times New Roman"/>
          <w:lang w:val="en-GB"/>
        </w:rPr>
        <w:t xml:space="preserve"> </w:t>
      </w:r>
      <w:r w:rsidR="00B11F7F" w:rsidRPr="00AA1CF7">
        <w:rPr>
          <w:rFonts w:ascii="Times New Roman" w:eastAsiaTheme="minorHAnsi" w:hAnsi="Times New Roman" w:cs="Times New Roman"/>
          <w:lang w:val="en-GB"/>
        </w:rPr>
        <w:t>through</w:t>
      </w:r>
      <w:r w:rsidR="00B11F7F">
        <w:rPr>
          <w:rFonts w:ascii="Times New Roman" w:eastAsiaTheme="minorHAnsi" w:hAnsi="Times New Roman" w:cs="Times New Roman"/>
          <w:lang w:val="en-GB"/>
        </w:rPr>
        <w:t>out</w:t>
      </w:r>
      <w:r w:rsidR="00B11F7F" w:rsidRPr="00AA1CF7">
        <w:rPr>
          <w:rFonts w:ascii="Times New Roman" w:eastAsiaTheme="minorHAnsi" w:hAnsi="Times New Roman" w:cs="Times New Roman"/>
          <w:lang w:val="en-GB"/>
        </w:rPr>
        <w:t xml:space="preserve"> the </w:t>
      </w:r>
      <w:r w:rsidR="00B11F7F">
        <w:rPr>
          <w:rFonts w:ascii="Times New Roman" w:eastAsiaTheme="minorHAnsi" w:hAnsi="Times New Roman" w:cs="Times New Roman"/>
          <w:lang w:val="en-GB"/>
        </w:rPr>
        <w:t>plant’s lifecycle.</w:t>
      </w:r>
    </w:p>
    <w:p w:rsidR="00BB6806" w:rsidRPr="00247272" w:rsidRDefault="00BB6806" w:rsidP="00247272">
      <w:pPr>
        <w:pStyle w:val="NuGenBody"/>
        <w:rPr>
          <w:rFonts w:ascii="Times New Roman" w:eastAsiaTheme="minorHAnsi" w:hAnsi="Times New Roman" w:cs="Times New Roman"/>
          <w:lang w:val="en-GB"/>
        </w:rPr>
      </w:pPr>
    </w:p>
    <w:p w:rsidR="003C5D67" w:rsidRDefault="003C5D67" w:rsidP="00AA1CF7">
      <w:pPr>
        <w:pStyle w:val="NuGenBody"/>
        <w:rPr>
          <w:rFonts w:ascii="Times New Roman" w:eastAsiaTheme="minorHAnsi" w:hAnsi="Times New Roman" w:cs="Times New Roman"/>
          <w:b/>
          <w:sz w:val="24"/>
          <w:lang w:val="en-GB"/>
        </w:rPr>
      </w:pPr>
      <w:r w:rsidRPr="003C5D67">
        <w:rPr>
          <w:rFonts w:ascii="Times New Roman" w:hAnsi="Times New Roman" w:cs="Times New Roman"/>
          <w:b/>
          <w:sz w:val="24"/>
          <w:lang w:val="en-GB"/>
        </w:rPr>
        <w:t>Organizational context</w:t>
      </w:r>
      <w:r w:rsidRPr="003C5D67">
        <w:rPr>
          <w:rFonts w:ascii="Times New Roman" w:eastAsiaTheme="minorHAnsi" w:hAnsi="Times New Roman" w:cs="Times New Roman"/>
          <w:b/>
          <w:sz w:val="24"/>
          <w:lang w:val="en-GB"/>
        </w:rPr>
        <w:t xml:space="preserve"> </w:t>
      </w:r>
    </w:p>
    <w:p w:rsidR="00872898" w:rsidRPr="00AA1CF7" w:rsidRDefault="00EF7501" w:rsidP="00AA1CF7">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 xml:space="preserve">NuGen is a UK nuclear joint venture between Toshiba and ENGIE (formerly GDF SUEZ). NuGen’s Moorside project aims to develop a new generation nuclear power station of up to 3.8GW gross capacity on land </w:t>
      </w:r>
      <w:r w:rsidR="00903C35" w:rsidRPr="00AA1CF7">
        <w:rPr>
          <w:rFonts w:ascii="Times New Roman" w:eastAsiaTheme="minorHAnsi" w:hAnsi="Times New Roman" w:cs="Times New Roman"/>
          <w:lang w:val="en-GB"/>
        </w:rPr>
        <w:t xml:space="preserve">close to the existing Sellafield complex </w:t>
      </w:r>
      <w:r w:rsidRPr="00AA1CF7">
        <w:rPr>
          <w:rFonts w:ascii="Times New Roman" w:eastAsiaTheme="minorHAnsi" w:hAnsi="Times New Roman" w:cs="Times New Roman"/>
          <w:lang w:val="en-GB"/>
        </w:rPr>
        <w:t>in West Cumbria, North West England</w:t>
      </w:r>
      <w:r w:rsidR="00B9744D">
        <w:rPr>
          <w:rFonts w:ascii="Times New Roman" w:eastAsiaTheme="minorHAnsi" w:hAnsi="Times New Roman" w:cs="Times New Roman"/>
          <w:lang w:val="en-GB"/>
        </w:rPr>
        <w:t xml:space="preserve">, </w:t>
      </w:r>
      <w:r w:rsidR="00B9744D" w:rsidRPr="00AA1CF7">
        <w:rPr>
          <w:rFonts w:ascii="Times New Roman" w:eastAsiaTheme="minorHAnsi" w:hAnsi="Times New Roman" w:cs="Times New Roman"/>
          <w:lang w:val="en-GB"/>
        </w:rPr>
        <w:t>using the Westinghouse AP1000® technology</w:t>
      </w:r>
      <w:r w:rsidRPr="00AA1CF7">
        <w:rPr>
          <w:rFonts w:ascii="Times New Roman" w:eastAsiaTheme="minorHAnsi" w:hAnsi="Times New Roman" w:cs="Times New Roman"/>
          <w:lang w:val="en-GB"/>
        </w:rPr>
        <w:t>.</w:t>
      </w:r>
    </w:p>
    <w:p w:rsidR="00B9744D" w:rsidRDefault="00EF7501" w:rsidP="00AA1CF7">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Following successful site suitability studies in 2015 NuGen signed a land contract for Moorside</w:t>
      </w:r>
      <w:r w:rsidR="00903C35" w:rsidRPr="00AA1CF7">
        <w:rPr>
          <w:rFonts w:ascii="Times New Roman" w:eastAsiaTheme="minorHAnsi" w:hAnsi="Times New Roman" w:cs="Times New Roman"/>
          <w:lang w:val="en-GB"/>
        </w:rPr>
        <w:t xml:space="preserve"> with the UK Nuclear Decommissioning Authority</w:t>
      </w:r>
      <w:r w:rsidRPr="00AA1CF7">
        <w:rPr>
          <w:rFonts w:ascii="Times New Roman" w:eastAsiaTheme="minorHAnsi" w:hAnsi="Times New Roman" w:cs="Times New Roman"/>
          <w:lang w:val="en-GB"/>
        </w:rPr>
        <w:t>. The studies validate</w:t>
      </w:r>
      <w:r w:rsidR="00903C35" w:rsidRPr="00AA1CF7">
        <w:rPr>
          <w:rFonts w:ascii="Times New Roman" w:eastAsiaTheme="minorHAnsi" w:hAnsi="Times New Roman" w:cs="Times New Roman"/>
          <w:lang w:val="en-GB"/>
        </w:rPr>
        <w:t>d the suitability</w:t>
      </w:r>
      <w:r w:rsidRPr="00AA1CF7">
        <w:rPr>
          <w:rFonts w:ascii="Times New Roman" w:eastAsiaTheme="minorHAnsi" w:hAnsi="Times New Roman" w:cs="Times New Roman"/>
          <w:lang w:val="en-GB"/>
        </w:rPr>
        <w:t xml:space="preserve"> for construction of three reactors. </w:t>
      </w:r>
    </w:p>
    <w:p w:rsidR="00903C35" w:rsidRPr="00AA1CF7" w:rsidRDefault="00903C35" w:rsidP="00AA1CF7">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 xml:space="preserve">NuGen, supported by its parent companies, is currently working on detailed plans for developing the site.  </w:t>
      </w:r>
      <w:r w:rsidR="00A90853" w:rsidRPr="00AA1CF7">
        <w:rPr>
          <w:rFonts w:ascii="Times New Roman" w:eastAsiaTheme="minorHAnsi" w:hAnsi="Times New Roman" w:cs="Times New Roman"/>
          <w:lang w:val="en-GB"/>
        </w:rPr>
        <w:t>Knowledge Management (KM) has been identified, from the outset, as a key strategic element</w:t>
      </w:r>
      <w:r w:rsidR="00D14DB4">
        <w:rPr>
          <w:rFonts w:ascii="Times New Roman" w:eastAsiaTheme="minorHAnsi" w:hAnsi="Times New Roman" w:cs="Times New Roman"/>
          <w:lang w:val="en-GB"/>
        </w:rPr>
        <w:t xml:space="preserve"> and this</w:t>
      </w:r>
      <w:r w:rsidR="0098135C" w:rsidRPr="00AA1CF7">
        <w:rPr>
          <w:rFonts w:ascii="Times New Roman" w:eastAsiaTheme="minorHAnsi" w:hAnsi="Times New Roman" w:cs="Times New Roman"/>
          <w:lang w:val="en-GB"/>
        </w:rPr>
        <w:t xml:space="preserve"> paper outlines the current </w:t>
      </w:r>
      <w:r w:rsidR="00AC0FBE" w:rsidRPr="00AA1CF7">
        <w:rPr>
          <w:rFonts w:ascii="Times New Roman" w:eastAsiaTheme="minorHAnsi" w:hAnsi="Times New Roman" w:cs="Times New Roman"/>
          <w:lang w:val="en-GB"/>
        </w:rPr>
        <w:t>KM framework that has been developed for the Moorside project.</w:t>
      </w:r>
    </w:p>
    <w:p w:rsidR="00872898" w:rsidRPr="00EF169D" w:rsidRDefault="00872898" w:rsidP="00EF169D">
      <w:pPr>
        <w:pStyle w:val="NuGenBody"/>
        <w:rPr>
          <w:rFonts w:ascii="Times New Roman" w:hAnsi="Times New Roman" w:cs="Times New Roman"/>
          <w:b/>
          <w:sz w:val="24"/>
          <w:lang w:val="en-GB"/>
        </w:rPr>
      </w:pPr>
      <w:r w:rsidRPr="00EF169D">
        <w:rPr>
          <w:rFonts w:ascii="Times New Roman" w:hAnsi="Times New Roman" w:cs="Times New Roman"/>
          <w:b/>
          <w:sz w:val="24"/>
          <w:lang w:val="en-GB"/>
        </w:rPr>
        <w:t>Strategic Aims and Objectives</w:t>
      </w:r>
    </w:p>
    <w:p w:rsidR="00B11F7F" w:rsidRPr="00AA1CF7" w:rsidRDefault="00B11F7F" w:rsidP="00B11F7F">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 xml:space="preserve">In respect to KM the overall aim is to have a knowledgeable workforce in place with access to the right information and processes on a timetable that meets project delivery and is sustainable for the life of the plant. </w:t>
      </w:r>
    </w:p>
    <w:p w:rsidR="001520D3" w:rsidRPr="00AA1CF7" w:rsidRDefault="00026D33" w:rsidP="00AA1CF7">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The KM</w:t>
      </w:r>
      <w:r w:rsidR="00E3674B" w:rsidRPr="00AA1CF7">
        <w:rPr>
          <w:rFonts w:ascii="Times New Roman" w:eastAsiaTheme="minorHAnsi" w:hAnsi="Times New Roman" w:cs="Times New Roman"/>
          <w:lang w:val="en-GB"/>
        </w:rPr>
        <w:t xml:space="preserve"> </w:t>
      </w:r>
      <w:r w:rsidR="001520D3" w:rsidRPr="00AA1CF7">
        <w:rPr>
          <w:rFonts w:ascii="Times New Roman" w:eastAsiaTheme="minorHAnsi" w:hAnsi="Times New Roman" w:cs="Times New Roman"/>
          <w:lang w:val="en-GB"/>
        </w:rPr>
        <w:t xml:space="preserve">arrangements must meet regulatory and contractual requirements whilst supporting the objectives to develop, construct and operate a world-class nuclear power plant with safety as an overriding priority. The approach must ensure that this is achieved effectively at all stages of the project lifecycle. </w:t>
      </w:r>
    </w:p>
    <w:p w:rsidR="001520D3" w:rsidRPr="00AA1CF7" w:rsidRDefault="001520D3" w:rsidP="00AA1CF7">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 xml:space="preserve">The </w:t>
      </w:r>
      <w:r w:rsidR="00026D33" w:rsidRPr="00AA1CF7">
        <w:rPr>
          <w:rFonts w:ascii="Times New Roman" w:eastAsiaTheme="minorHAnsi" w:hAnsi="Times New Roman" w:cs="Times New Roman"/>
          <w:lang w:val="en-GB"/>
        </w:rPr>
        <w:t>KM</w:t>
      </w:r>
      <w:r w:rsidRPr="00AA1CF7">
        <w:rPr>
          <w:rFonts w:ascii="Times New Roman" w:eastAsiaTheme="minorHAnsi" w:hAnsi="Times New Roman" w:cs="Times New Roman"/>
          <w:lang w:val="en-GB"/>
        </w:rPr>
        <w:t xml:space="preserve"> objectives which facilitate fulfilment of the</w:t>
      </w:r>
      <w:r w:rsidR="00B11F7F">
        <w:rPr>
          <w:rFonts w:ascii="Times New Roman" w:eastAsiaTheme="minorHAnsi" w:hAnsi="Times New Roman" w:cs="Times New Roman"/>
          <w:lang w:val="en-GB"/>
        </w:rPr>
        <w:t>se</w:t>
      </w:r>
      <w:r w:rsidRPr="00AA1CF7">
        <w:rPr>
          <w:rFonts w:ascii="Times New Roman" w:eastAsiaTheme="minorHAnsi" w:hAnsi="Times New Roman" w:cs="Times New Roman"/>
          <w:lang w:val="en-GB"/>
        </w:rPr>
        <w:t xml:space="preserve"> aim</w:t>
      </w:r>
      <w:r w:rsidR="00B11F7F">
        <w:rPr>
          <w:rFonts w:ascii="Times New Roman" w:eastAsiaTheme="minorHAnsi" w:hAnsi="Times New Roman" w:cs="Times New Roman"/>
          <w:lang w:val="en-GB"/>
        </w:rPr>
        <w:t>s</w:t>
      </w:r>
      <w:r w:rsidRPr="00AA1CF7">
        <w:rPr>
          <w:rFonts w:ascii="Times New Roman" w:eastAsiaTheme="minorHAnsi" w:hAnsi="Times New Roman" w:cs="Times New Roman"/>
          <w:lang w:val="en-GB"/>
        </w:rPr>
        <w:t xml:space="preserve"> are based on established principles developed by the IAEA [</w:t>
      </w:r>
      <w:r w:rsidR="00B11F7F">
        <w:rPr>
          <w:rFonts w:ascii="Times New Roman" w:eastAsiaTheme="minorHAnsi" w:hAnsi="Times New Roman" w:cs="Times New Roman"/>
          <w:lang w:val="en-GB"/>
        </w:rPr>
        <w:t>1</w:t>
      </w:r>
      <w:r w:rsidRPr="00AA1CF7">
        <w:rPr>
          <w:rFonts w:ascii="Times New Roman" w:eastAsiaTheme="minorHAnsi" w:hAnsi="Times New Roman" w:cs="Times New Roman"/>
          <w:lang w:val="en-GB"/>
        </w:rPr>
        <w:t>]:</w:t>
      </w:r>
    </w:p>
    <w:p w:rsidR="001520D3" w:rsidRPr="001520D3" w:rsidRDefault="001520D3" w:rsidP="00196798">
      <w:pPr>
        <w:pStyle w:val="NuGenLevel1Bullets"/>
        <w:jc w:val="both"/>
        <w:rPr>
          <w:rFonts w:ascii="Times New Roman" w:hAnsi="Times New Roman" w:cs="Times New Roman"/>
          <w:lang w:val="en-GB"/>
        </w:rPr>
      </w:pPr>
      <w:r w:rsidRPr="001520D3">
        <w:rPr>
          <w:rFonts w:ascii="Times New Roman" w:hAnsi="Times New Roman" w:cs="Times New Roman"/>
          <w:lang w:val="en-GB"/>
        </w:rPr>
        <w:t>Identify the body of knowledge essential for NuGen through the plant lifetime;</w:t>
      </w:r>
    </w:p>
    <w:p w:rsidR="001520D3" w:rsidRPr="001520D3" w:rsidRDefault="001520D3" w:rsidP="00196798">
      <w:pPr>
        <w:pStyle w:val="NuGenLevel1Bullets"/>
        <w:jc w:val="both"/>
        <w:rPr>
          <w:rFonts w:ascii="Times New Roman" w:hAnsi="Times New Roman" w:cs="Times New Roman"/>
          <w:lang w:val="en-GB"/>
        </w:rPr>
      </w:pPr>
      <w:r w:rsidRPr="001520D3">
        <w:rPr>
          <w:rFonts w:ascii="Times New Roman" w:hAnsi="Times New Roman" w:cs="Times New Roman"/>
          <w:lang w:val="en-GB"/>
        </w:rPr>
        <w:t>Ensure knowledge required by NuGen is acquired;</w:t>
      </w:r>
    </w:p>
    <w:p w:rsidR="001520D3" w:rsidRPr="001520D3" w:rsidRDefault="001520D3" w:rsidP="00196798">
      <w:pPr>
        <w:pStyle w:val="NuGenLevel1Bullets"/>
        <w:jc w:val="both"/>
        <w:rPr>
          <w:rFonts w:ascii="Times New Roman" w:hAnsi="Times New Roman" w:cs="Times New Roman"/>
          <w:lang w:val="en-GB"/>
        </w:rPr>
      </w:pPr>
      <w:r w:rsidRPr="001520D3">
        <w:rPr>
          <w:rFonts w:ascii="Times New Roman" w:hAnsi="Times New Roman" w:cs="Times New Roman"/>
          <w:lang w:val="en-GB"/>
        </w:rPr>
        <w:t>Ensure knowledge is used effectively;</w:t>
      </w:r>
    </w:p>
    <w:p w:rsidR="001520D3" w:rsidRPr="001520D3" w:rsidRDefault="001520D3" w:rsidP="00196798">
      <w:pPr>
        <w:pStyle w:val="NuGenLevel1Bullets"/>
        <w:jc w:val="both"/>
        <w:rPr>
          <w:rFonts w:ascii="Times New Roman" w:hAnsi="Times New Roman" w:cs="Times New Roman"/>
          <w:lang w:val="en-GB"/>
        </w:rPr>
      </w:pPr>
      <w:r w:rsidRPr="001520D3">
        <w:rPr>
          <w:rFonts w:ascii="Times New Roman" w:hAnsi="Times New Roman" w:cs="Times New Roman"/>
          <w:lang w:val="en-GB"/>
        </w:rPr>
        <w:t>Ensure knowledge is shared to enable reuse and growth; and</w:t>
      </w:r>
    </w:p>
    <w:p w:rsidR="001520D3" w:rsidRDefault="001520D3" w:rsidP="00196798">
      <w:pPr>
        <w:pStyle w:val="NuGenLevel1Bullets"/>
        <w:jc w:val="both"/>
        <w:rPr>
          <w:rFonts w:ascii="Times New Roman" w:hAnsi="Times New Roman" w:cs="Times New Roman"/>
          <w:lang w:val="en-GB"/>
        </w:rPr>
      </w:pPr>
      <w:r w:rsidRPr="001520D3">
        <w:rPr>
          <w:rFonts w:ascii="Times New Roman" w:hAnsi="Times New Roman" w:cs="Times New Roman"/>
          <w:lang w:val="en-GB"/>
        </w:rPr>
        <w:t>Develop the NuGen capability to retain the knowledge as required.</w:t>
      </w:r>
    </w:p>
    <w:p w:rsidR="001520D3" w:rsidRDefault="00B11F7F" w:rsidP="00AA1CF7">
      <w:pPr>
        <w:pStyle w:val="NuGenBody"/>
        <w:rPr>
          <w:rFonts w:ascii="Times New Roman" w:eastAsiaTheme="minorHAnsi" w:hAnsi="Times New Roman" w:cs="Times New Roman"/>
          <w:lang w:val="en-GB"/>
        </w:rPr>
      </w:pPr>
      <w:r>
        <w:rPr>
          <w:rFonts w:ascii="Times New Roman" w:eastAsiaTheme="minorHAnsi" w:hAnsi="Times New Roman" w:cs="Times New Roman"/>
          <w:lang w:val="en-GB"/>
        </w:rPr>
        <w:t>The</w:t>
      </w:r>
      <w:r w:rsidR="001520D3" w:rsidRPr="00AA1CF7">
        <w:rPr>
          <w:rFonts w:ascii="Times New Roman" w:eastAsiaTheme="minorHAnsi" w:hAnsi="Times New Roman" w:cs="Times New Roman"/>
          <w:lang w:val="en-GB"/>
        </w:rPr>
        <w:t xml:space="preserve"> knowledge processes </w:t>
      </w:r>
      <w:r w:rsidR="0098135C" w:rsidRPr="00AA1CF7">
        <w:rPr>
          <w:rFonts w:ascii="Times New Roman" w:eastAsiaTheme="minorHAnsi" w:hAnsi="Times New Roman" w:cs="Times New Roman"/>
          <w:lang w:val="en-GB"/>
        </w:rPr>
        <w:t>must be</w:t>
      </w:r>
      <w:r w:rsidR="001520D3" w:rsidRPr="00AA1CF7">
        <w:rPr>
          <w:rFonts w:ascii="Times New Roman" w:eastAsiaTheme="minorHAnsi" w:hAnsi="Times New Roman" w:cs="Times New Roman"/>
          <w:lang w:val="en-GB"/>
        </w:rPr>
        <w:t xml:space="preserve"> formally embedded in the Integrated Management System </w:t>
      </w:r>
      <w:r w:rsidR="00B766E4" w:rsidRPr="00AA1CF7">
        <w:rPr>
          <w:rFonts w:ascii="Times New Roman" w:eastAsiaTheme="minorHAnsi" w:hAnsi="Times New Roman" w:cs="Times New Roman"/>
          <w:lang w:val="en-GB"/>
        </w:rPr>
        <w:t xml:space="preserve">(IMS) </w:t>
      </w:r>
      <w:r w:rsidR="001520D3" w:rsidRPr="00AA1CF7">
        <w:rPr>
          <w:rFonts w:ascii="Times New Roman" w:eastAsiaTheme="minorHAnsi" w:hAnsi="Times New Roman" w:cs="Times New Roman"/>
          <w:lang w:val="en-GB"/>
        </w:rPr>
        <w:t>in line with regulator expectations [</w:t>
      </w:r>
      <w:r>
        <w:rPr>
          <w:rFonts w:ascii="Times New Roman" w:eastAsiaTheme="minorHAnsi" w:hAnsi="Times New Roman" w:cs="Times New Roman"/>
          <w:lang w:val="en-GB"/>
        </w:rPr>
        <w:t>2,3</w:t>
      </w:r>
      <w:r w:rsidR="001520D3" w:rsidRPr="00AA1CF7">
        <w:rPr>
          <w:rFonts w:ascii="Times New Roman" w:eastAsiaTheme="minorHAnsi" w:hAnsi="Times New Roman" w:cs="Times New Roman"/>
          <w:lang w:val="en-GB"/>
        </w:rPr>
        <w:t>].</w:t>
      </w:r>
      <w:r w:rsidR="0098135C" w:rsidRPr="00AA1CF7">
        <w:rPr>
          <w:rFonts w:ascii="Times New Roman" w:eastAsiaTheme="minorHAnsi" w:hAnsi="Times New Roman" w:cs="Times New Roman"/>
          <w:lang w:val="en-GB"/>
        </w:rPr>
        <w:t xml:space="preserve"> Furthermore, k</w:t>
      </w:r>
      <w:r w:rsidR="001520D3" w:rsidRPr="00AA1CF7">
        <w:rPr>
          <w:rFonts w:ascii="Times New Roman" w:eastAsiaTheme="minorHAnsi" w:hAnsi="Times New Roman" w:cs="Times New Roman"/>
          <w:lang w:val="en-GB"/>
        </w:rPr>
        <w:t xml:space="preserve">nowledge acquisition and growth drives NuGen as a competent Intelligent Customer </w:t>
      </w:r>
      <w:r w:rsidR="00845ED4">
        <w:rPr>
          <w:rFonts w:ascii="Times New Roman" w:eastAsiaTheme="minorHAnsi" w:hAnsi="Times New Roman" w:cs="Times New Roman"/>
          <w:lang w:val="en-GB"/>
        </w:rPr>
        <w:t xml:space="preserve">(IC) </w:t>
      </w:r>
      <w:r w:rsidR="001520D3" w:rsidRPr="00AA1CF7">
        <w:rPr>
          <w:rFonts w:ascii="Times New Roman" w:eastAsiaTheme="minorHAnsi" w:hAnsi="Times New Roman" w:cs="Times New Roman"/>
          <w:lang w:val="en-GB"/>
        </w:rPr>
        <w:t xml:space="preserve">organisation and knowledge retention and sharing ensures </w:t>
      </w:r>
      <w:r w:rsidR="0098135C" w:rsidRPr="00AA1CF7">
        <w:rPr>
          <w:rFonts w:ascii="Times New Roman" w:eastAsiaTheme="minorHAnsi" w:hAnsi="Times New Roman" w:cs="Times New Roman"/>
          <w:lang w:val="en-GB"/>
        </w:rPr>
        <w:t>effective KM</w:t>
      </w:r>
      <w:r w:rsidR="001520D3" w:rsidRPr="00AA1CF7">
        <w:rPr>
          <w:rFonts w:ascii="Times New Roman" w:eastAsiaTheme="minorHAnsi" w:hAnsi="Times New Roman" w:cs="Times New Roman"/>
          <w:lang w:val="en-GB"/>
        </w:rPr>
        <w:t xml:space="preserve"> through to decommissioning and beyond. </w:t>
      </w:r>
    </w:p>
    <w:p w:rsidR="00F65A83" w:rsidRDefault="00F65A83" w:rsidP="00872898">
      <w:pPr>
        <w:rPr>
          <w:b/>
        </w:rPr>
      </w:pPr>
    </w:p>
    <w:p w:rsidR="00E3674B" w:rsidRPr="00EF169D" w:rsidRDefault="00872898" w:rsidP="00EF169D">
      <w:pPr>
        <w:pStyle w:val="NuGenBody"/>
        <w:rPr>
          <w:rFonts w:ascii="Times New Roman" w:hAnsi="Times New Roman" w:cs="Times New Roman"/>
          <w:b/>
          <w:sz w:val="24"/>
          <w:lang w:val="en-GB"/>
        </w:rPr>
      </w:pPr>
      <w:r w:rsidRPr="00EF169D">
        <w:rPr>
          <w:rFonts w:ascii="Times New Roman" w:hAnsi="Times New Roman" w:cs="Times New Roman"/>
          <w:b/>
          <w:sz w:val="24"/>
          <w:lang w:val="en-GB"/>
        </w:rPr>
        <w:lastRenderedPageBreak/>
        <w:t>Knowledge Strategy Overview</w:t>
      </w:r>
    </w:p>
    <w:p w:rsidR="00E3674B" w:rsidRPr="00AA1CF7" w:rsidRDefault="00E3674B" w:rsidP="00AA1CF7">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Knowledge underpins the breadth of</w:t>
      </w:r>
      <w:r w:rsidR="00026D33" w:rsidRPr="00AA1CF7">
        <w:rPr>
          <w:rFonts w:ascii="Times New Roman" w:eastAsiaTheme="minorHAnsi" w:hAnsi="Times New Roman" w:cs="Times New Roman"/>
          <w:lang w:val="en-GB"/>
        </w:rPr>
        <w:t xml:space="preserve"> </w:t>
      </w:r>
      <w:r w:rsidRPr="00AA1CF7">
        <w:rPr>
          <w:rFonts w:ascii="Times New Roman" w:eastAsiaTheme="minorHAnsi" w:hAnsi="Times New Roman" w:cs="Times New Roman"/>
          <w:lang w:val="en-GB"/>
        </w:rPr>
        <w:t>NuGen business activities; from expert understanding of the safety case through to maintaining life time records of plant data.</w:t>
      </w:r>
      <w:r w:rsidR="0098135C" w:rsidRPr="00AA1CF7">
        <w:rPr>
          <w:rFonts w:ascii="Times New Roman" w:eastAsiaTheme="minorHAnsi" w:hAnsi="Times New Roman" w:cs="Times New Roman"/>
          <w:lang w:val="en-GB"/>
        </w:rPr>
        <w:t xml:space="preserve"> P</w:t>
      </w:r>
      <w:r w:rsidRPr="00AA1CF7">
        <w:rPr>
          <w:rFonts w:ascii="Times New Roman" w:eastAsiaTheme="minorHAnsi" w:hAnsi="Times New Roman" w:cs="Times New Roman"/>
          <w:lang w:val="en-GB"/>
        </w:rPr>
        <w:t xml:space="preserve">roactive </w:t>
      </w:r>
      <w:r w:rsidR="0098135C" w:rsidRPr="00AA1CF7">
        <w:rPr>
          <w:rFonts w:ascii="Times New Roman" w:eastAsiaTheme="minorHAnsi" w:hAnsi="Times New Roman" w:cs="Times New Roman"/>
          <w:lang w:val="en-GB"/>
        </w:rPr>
        <w:t>KM will</w:t>
      </w:r>
      <w:r w:rsidRPr="00AA1CF7">
        <w:rPr>
          <w:rFonts w:ascii="Times New Roman" w:eastAsiaTheme="minorHAnsi" w:hAnsi="Times New Roman" w:cs="Times New Roman"/>
          <w:lang w:val="en-GB"/>
        </w:rPr>
        <w:t xml:space="preserve"> </w:t>
      </w:r>
      <w:r w:rsidR="0098135C" w:rsidRPr="00AA1CF7">
        <w:rPr>
          <w:rFonts w:ascii="Times New Roman" w:eastAsiaTheme="minorHAnsi" w:hAnsi="Times New Roman" w:cs="Times New Roman"/>
          <w:lang w:val="en-GB"/>
        </w:rPr>
        <w:t>therefore be required to support</w:t>
      </w:r>
      <w:r w:rsidR="003E1687" w:rsidRPr="00AA1CF7">
        <w:rPr>
          <w:rFonts w:ascii="Times New Roman" w:eastAsiaTheme="minorHAnsi" w:hAnsi="Times New Roman" w:cs="Times New Roman"/>
          <w:lang w:val="en-GB"/>
        </w:rPr>
        <w:t xml:space="preserve"> the organisation in</w:t>
      </w:r>
      <w:r w:rsidRPr="00AA1CF7">
        <w:rPr>
          <w:rFonts w:ascii="Times New Roman" w:eastAsiaTheme="minorHAnsi" w:hAnsi="Times New Roman" w:cs="Times New Roman"/>
          <w:lang w:val="en-GB"/>
        </w:rPr>
        <w:t>:</w:t>
      </w:r>
    </w:p>
    <w:p w:rsidR="003E1687" w:rsidRPr="003E1687" w:rsidRDefault="003E1687" w:rsidP="00196798">
      <w:pPr>
        <w:pStyle w:val="NuGenLevel1Bullets"/>
        <w:jc w:val="both"/>
        <w:rPr>
          <w:rFonts w:ascii="Times New Roman" w:hAnsi="Times New Roman" w:cs="Times New Roman"/>
          <w:lang w:val="en-GB"/>
        </w:rPr>
      </w:pPr>
      <w:r>
        <w:rPr>
          <w:rFonts w:ascii="Times New Roman" w:hAnsi="Times New Roman" w:cs="Times New Roman"/>
          <w:lang w:val="en-GB"/>
        </w:rPr>
        <w:t>A</w:t>
      </w:r>
      <w:r w:rsidRPr="003E1687">
        <w:rPr>
          <w:rFonts w:ascii="Times New Roman" w:hAnsi="Times New Roman" w:cs="Times New Roman"/>
          <w:lang w:val="en-GB"/>
        </w:rPr>
        <w:t>void</w:t>
      </w:r>
      <w:r>
        <w:rPr>
          <w:rFonts w:ascii="Times New Roman" w:hAnsi="Times New Roman" w:cs="Times New Roman"/>
          <w:lang w:val="en-GB"/>
        </w:rPr>
        <w:t>ing</w:t>
      </w:r>
      <w:r w:rsidRPr="003E1687">
        <w:rPr>
          <w:rFonts w:ascii="Times New Roman" w:hAnsi="Times New Roman" w:cs="Times New Roman"/>
          <w:lang w:val="en-GB"/>
        </w:rPr>
        <w:t xml:space="preserve"> duplication of effort </w:t>
      </w:r>
      <w:r>
        <w:rPr>
          <w:rFonts w:ascii="Times New Roman" w:hAnsi="Times New Roman" w:cs="Times New Roman"/>
          <w:lang w:val="en-GB"/>
        </w:rPr>
        <w:t>through</w:t>
      </w:r>
      <w:r w:rsidRPr="003E1687">
        <w:rPr>
          <w:rFonts w:ascii="Times New Roman" w:hAnsi="Times New Roman" w:cs="Times New Roman"/>
          <w:lang w:val="en-GB"/>
        </w:rPr>
        <w:t xml:space="preserve"> improved collaboration, innovation and learning from experience;</w:t>
      </w:r>
    </w:p>
    <w:p w:rsidR="003E1687" w:rsidRPr="003E1687" w:rsidRDefault="003E1687" w:rsidP="00196798">
      <w:pPr>
        <w:pStyle w:val="NuGenLevel1Bullets"/>
        <w:jc w:val="both"/>
        <w:rPr>
          <w:rFonts w:ascii="Times New Roman" w:hAnsi="Times New Roman" w:cs="Times New Roman"/>
          <w:lang w:val="en-GB"/>
        </w:rPr>
      </w:pPr>
      <w:r>
        <w:rPr>
          <w:rFonts w:ascii="Times New Roman" w:hAnsi="Times New Roman" w:cs="Times New Roman"/>
          <w:lang w:val="en-GB"/>
        </w:rPr>
        <w:t>Providing</w:t>
      </w:r>
      <w:r w:rsidRPr="003E1687">
        <w:rPr>
          <w:rFonts w:ascii="Times New Roman" w:hAnsi="Times New Roman" w:cs="Times New Roman"/>
          <w:lang w:val="en-GB"/>
        </w:rPr>
        <w:t xml:space="preserve"> more effective ways to interact with suppliers, vendors and other outside organisations;</w:t>
      </w:r>
    </w:p>
    <w:p w:rsidR="003E1687" w:rsidRPr="003E1687" w:rsidRDefault="003E1687" w:rsidP="00196798">
      <w:pPr>
        <w:pStyle w:val="NuGenLevel1Bullets"/>
        <w:jc w:val="both"/>
        <w:rPr>
          <w:rFonts w:ascii="Times New Roman" w:hAnsi="Times New Roman" w:cs="Times New Roman"/>
          <w:lang w:val="en-GB"/>
        </w:rPr>
      </w:pPr>
      <w:r w:rsidRPr="003E1687">
        <w:rPr>
          <w:rFonts w:ascii="Times New Roman" w:hAnsi="Times New Roman" w:cs="Times New Roman"/>
          <w:lang w:val="en-GB"/>
        </w:rPr>
        <w:t xml:space="preserve">Reducing programme risk from loss of key resources; reducing design risk though errors and omissions and </w:t>
      </w:r>
      <w:r>
        <w:rPr>
          <w:rFonts w:ascii="Times New Roman" w:hAnsi="Times New Roman" w:cs="Times New Roman"/>
          <w:lang w:val="en-GB"/>
        </w:rPr>
        <w:t>r</w:t>
      </w:r>
      <w:r w:rsidRPr="003E1687">
        <w:rPr>
          <w:rFonts w:ascii="Times New Roman" w:hAnsi="Times New Roman" w:cs="Times New Roman"/>
          <w:lang w:val="en-GB"/>
        </w:rPr>
        <w:t xml:space="preserve">educe construction risk through faster </w:t>
      </w:r>
      <w:r>
        <w:rPr>
          <w:rFonts w:ascii="Times New Roman" w:hAnsi="Times New Roman" w:cs="Times New Roman"/>
          <w:lang w:val="en-GB"/>
        </w:rPr>
        <w:t>responsiveness</w:t>
      </w:r>
      <w:r w:rsidRPr="003E1687">
        <w:rPr>
          <w:rFonts w:ascii="Times New Roman" w:hAnsi="Times New Roman" w:cs="Times New Roman"/>
          <w:lang w:val="en-GB"/>
        </w:rPr>
        <w:t xml:space="preserve"> by quickly finding relevant and valuable information and expertise</w:t>
      </w:r>
      <w:r>
        <w:rPr>
          <w:rFonts w:ascii="Times New Roman" w:hAnsi="Times New Roman" w:cs="Times New Roman"/>
          <w:lang w:val="en-GB"/>
        </w:rPr>
        <w:t>;</w:t>
      </w:r>
    </w:p>
    <w:p w:rsidR="003E1687" w:rsidRPr="003E1687" w:rsidRDefault="003E1687" w:rsidP="00196798">
      <w:pPr>
        <w:pStyle w:val="NuGenLevel1Bullets"/>
        <w:jc w:val="both"/>
        <w:rPr>
          <w:rFonts w:ascii="Times New Roman" w:hAnsi="Times New Roman" w:cs="Times New Roman"/>
          <w:lang w:val="en-GB"/>
        </w:rPr>
      </w:pPr>
      <w:r>
        <w:rPr>
          <w:rFonts w:ascii="Times New Roman" w:hAnsi="Times New Roman" w:cs="Times New Roman"/>
          <w:lang w:val="en-GB"/>
        </w:rPr>
        <w:t>Providing</w:t>
      </w:r>
      <w:r w:rsidRPr="003E1687">
        <w:rPr>
          <w:rFonts w:ascii="Times New Roman" w:hAnsi="Times New Roman" w:cs="Times New Roman"/>
          <w:lang w:val="en-GB"/>
        </w:rPr>
        <w:t xml:space="preserve"> a natural transition to operational readiness;</w:t>
      </w:r>
    </w:p>
    <w:p w:rsidR="003E1687" w:rsidRPr="003E1687" w:rsidRDefault="003E1687" w:rsidP="00196798">
      <w:pPr>
        <w:pStyle w:val="NuGenLevel1Bullets"/>
        <w:jc w:val="both"/>
        <w:rPr>
          <w:rFonts w:ascii="Times New Roman" w:hAnsi="Times New Roman" w:cs="Times New Roman"/>
          <w:lang w:val="en-GB"/>
        </w:rPr>
      </w:pPr>
      <w:r>
        <w:rPr>
          <w:rFonts w:ascii="Times New Roman" w:hAnsi="Times New Roman" w:cs="Times New Roman"/>
          <w:lang w:val="en-GB"/>
        </w:rPr>
        <w:t>Supporting</w:t>
      </w:r>
      <w:r w:rsidRPr="003E1687">
        <w:rPr>
          <w:rFonts w:ascii="Times New Roman" w:hAnsi="Times New Roman" w:cs="Times New Roman"/>
          <w:lang w:val="en-GB"/>
        </w:rPr>
        <w:t xml:space="preserve"> </w:t>
      </w:r>
      <w:r w:rsidR="0098135C">
        <w:rPr>
          <w:rFonts w:ascii="Times New Roman" w:hAnsi="Times New Roman" w:cs="Times New Roman"/>
          <w:lang w:val="en-GB"/>
        </w:rPr>
        <w:t xml:space="preserve">provision of </w:t>
      </w:r>
      <w:r w:rsidRPr="003E1687">
        <w:rPr>
          <w:rFonts w:ascii="Times New Roman" w:hAnsi="Times New Roman" w:cs="Times New Roman"/>
          <w:lang w:val="en-GB"/>
        </w:rPr>
        <w:t>business performance data to inform and improve decision making</w:t>
      </w:r>
      <w:r w:rsidR="00026D33">
        <w:rPr>
          <w:rFonts w:ascii="Times New Roman" w:hAnsi="Times New Roman" w:cs="Times New Roman"/>
          <w:lang w:val="en-GB"/>
        </w:rPr>
        <w:t>.</w:t>
      </w:r>
    </w:p>
    <w:p w:rsidR="00B766E4" w:rsidRPr="00AA1CF7" w:rsidRDefault="00D02A2B" w:rsidP="00AA1CF7">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 xml:space="preserve">The </w:t>
      </w:r>
      <w:r w:rsidR="0098135C" w:rsidRPr="00AA1CF7">
        <w:rPr>
          <w:rFonts w:ascii="Times New Roman" w:eastAsiaTheme="minorHAnsi" w:hAnsi="Times New Roman" w:cs="Times New Roman"/>
          <w:lang w:val="en-GB"/>
        </w:rPr>
        <w:t xml:space="preserve">focus of </w:t>
      </w:r>
      <w:r w:rsidRPr="00AA1CF7">
        <w:rPr>
          <w:rFonts w:ascii="Times New Roman" w:eastAsiaTheme="minorHAnsi" w:hAnsi="Times New Roman" w:cs="Times New Roman"/>
          <w:lang w:val="en-GB"/>
        </w:rPr>
        <w:t>NuGen</w:t>
      </w:r>
      <w:r w:rsidR="0098135C" w:rsidRPr="00AA1CF7">
        <w:rPr>
          <w:rFonts w:ascii="Times New Roman" w:eastAsiaTheme="minorHAnsi" w:hAnsi="Times New Roman" w:cs="Times New Roman"/>
          <w:lang w:val="en-GB"/>
        </w:rPr>
        <w:t>’s</w:t>
      </w:r>
      <w:r w:rsidRPr="00AA1CF7">
        <w:rPr>
          <w:rFonts w:ascii="Times New Roman" w:eastAsiaTheme="minorHAnsi" w:hAnsi="Times New Roman" w:cs="Times New Roman"/>
          <w:lang w:val="en-GB"/>
        </w:rPr>
        <w:t xml:space="preserve"> model for KM reflects the spectrum of knowledge to be managed and the </w:t>
      </w:r>
      <w:r w:rsidR="00AA1CF7" w:rsidRPr="00AA1CF7">
        <w:rPr>
          <w:rFonts w:ascii="Times New Roman" w:eastAsiaTheme="minorHAnsi" w:hAnsi="Times New Roman" w:cs="Times New Roman"/>
          <w:lang w:val="en-GB"/>
        </w:rPr>
        <w:t xml:space="preserve">requirement for a co-ordinated </w:t>
      </w:r>
      <w:r w:rsidRPr="00AA1CF7">
        <w:rPr>
          <w:rFonts w:ascii="Times New Roman" w:eastAsiaTheme="minorHAnsi" w:hAnsi="Times New Roman" w:cs="Times New Roman"/>
          <w:lang w:val="en-GB"/>
        </w:rPr>
        <w:t xml:space="preserve">business </w:t>
      </w:r>
      <w:r w:rsidR="00AA1CF7" w:rsidRPr="00AA1CF7">
        <w:rPr>
          <w:rFonts w:ascii="Times New Roman" w:eastAsiaTheme="minorHAnsi" w:hAnsi="Times New Roman" w:cs="Times New Roman"/>
          <w:lang w:val="en-GB"/>
        </w:rPr>
        <w:t>approach.  The model encompasses</w:t>
      </w:r>
      <w:r w:rsidRPr="00AA1CF7">
        <w:rPr>
          <w:rFonts w:ascii="Times New Roman" w:eastAsiaTheme="minorHAnsi" w:hAnsi="Times New Roman" w:cs="Times New Roman"/>
          <w:lang w:val="en-GB"/>
        </w:rPr>
        <w:t xml:space="preserve"> three underpinning elements, namely:</w:t>
      </w:r>
    </w:p>
    <w:p w:rsidR="00B766E4" w:rsidRPr="00AA1CF7" w:rsidRDefault="00E3674B" w:rsidP="00AA1CF7">
      <w:pPr>
        <w:pStyle w:val="NuGenLevel1Bullets"/>
        <w:jc w:val="both"/>
        <w:rPr>
          <w:rFonts w:ascii="Times New Roman" w:hAnsi="Times New Roman" w:cs="Times New Roman"/>
          <w:lang w:val="en-GB"/>
        </w:rPr>
      </w:pPr>
      <w:r w:rsidRPr="00AA1CF7">
        <w:rPr>
          <w:rFonts w:ascii="Times New Roman" w:hAnsi="Times New Roman" w:cs="Times New Roman"/>
          <w:lang w:val="en-GB"/>
        </w:rPr>
        <w:t>People</w:t>
      </w:r>
    </w:p>
    <w:p w:rsidR="00B766E4" w:rsidRPr="00AA1CF7" w:rsidRDefault="00E3674B" w:rsidP="00AA1CF7">
      <w:pPr>
        <w:pStyle w:val="NuGenLevel1Bullets"/>
        <w:jc w:val="both"/>
        <w:rPr>
          <w:rFonts w:ascii="Times New Roman" w:hAnsi="Times New Roman" w:cs="Times New Roman"/>
          <w:lang w:val="en-GB"/>
        </w:rPr>
      </w:pPr>
      <w:r w:rsidRPr="00B766E4">
        <w:rPr>
          <w:rFonts w:ascii="Times New Roman" w:hAnsi="Times New Roman" w:cs="Times New Roman"/>
          <w:lang w:val="en-GB"/>
        </w:rPr>
        <w:t>Data and Information</w:t>
      </w:r>
    </w:p>
    <w:p w:rsidR="00E3674B" w:rsidRDefault="00E3674B" w:rsidP="00AA1CF7">
      <w:pPr>
        <w:pStyle w:val="NuGenLevel1Bullets"/>
        <w:jc w:val="both"/>
        <w:rPr>
          <w:rFonts w:ascii="Times New Roman" w:hAnsi="Times New Roman" w:cs="Times New Roman"/>
          <w:lang w:val="en-GB"/>
        </w:rPr>
      </w:pPr>
      <w:r w:rsidRPr="00B766E4">
        <w:rPr>
          <w:rFonts w:ascii="Times New Roman" w:hAnsi="Times New Roman" w:cs="Times New Roman"/>
          <w:lang w:val="en-GB"/>
        </w:rPr>
        <w:t>IMS Processes and Systems (IT)</w:t>
      </w:r>
    </w:p>
    <w:p w:rsidR="00E3674B" w:rsidRDefault="00E3674B" w:rsidP="00AA1CF7">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 xml:space="preserve">The </w:t>
      </w:r>
      <w:r w:rsidR="00D02A2B" w:rsidRPr="00AA1CF7">
        <w:rPr>
          <w:rFonts w:ascii="Times New Roman" w:eastAsiaTheme="minorHAnsi" w:hAnsi="Times New Roman" w:cs="Times New Roman"/>
          <w:lang w:val="en-GB"/>
        </w:rPr>
        <w:t xml:space="preserve">KM </w:t>
      </w:r>
      <w:r w:rsidRPr="00AA1CF7">
        <w:rPr>
          <w:rFonts w:ascii="Times New Roman" w:eastAsiaTheme="minorHAnsi" w:hAnsi="Times New Roman" w:cs="Times New Roman"/>
          <w:lang w:val="en-GB"/>
        </w:rPr>
        <w:t xml:space="preserve">strategy </w:t>
      </w:r>
      <w:r w:rsidR="00B26E6E" w:rsidRPr="00AA1CF7">
        <w:rPr>
          <w:rFonts w:ascii="Times New Roman" w:eastAsiaTheme="minorHAnsi" w:hAnsi="Times New Roman" w:cs="Times New Roman"/>
          <w:lang w:val="en-GB"/>
        </w:rPr>
        <w:t>seeks to ensure</w:t>
      </w:r>
      <w:r w:rsidRPr="00AA1CF7">
        <w:rPr>
          <w:rFonts w:ascii="Times New Roman" w:eastAsiaTheme="minorHAnsi" w:hAnsi="Times New Roman" w:cs="Times New Roman"/>
          <w:lang w:val="en-GB"/>
        </w:rPr>
        <w:t xml:space="preserve"> these three elements combine to deliver the core knowledge required as the business evolves through the lifecycle of Design, Preconstruction, Construction, Operations and Decommissioning.</w:t>
      </w:r>
      <w:r w:rsidR="00196798" w:rsidRPr="00AA1CF7">
        <w:rPr>
          <w:rFonts w:ascii="Times New Roman" w:eastAsiaTheme="minorHAnsi" w:hAnsi="Times New Roman" w:cs="Times New Roman"/>
          <w:lang w:val="en-GB"/>
        </w:rPr>
        <w:t xml:space="preserve"> A simplified conceptual model is shown in Figure 1.  </w:t>
      </w:r>
    </w:p>
    <w:p w:rsidR="00F65A83" w:rsidRDefault="00F65A83" w:rsidP="00AA1CF7">
      <w:pPr>
        <w:pStyle w:val="NuGenBody"/>
        <w:rPr>
          <w:rFonts w:ascii="Times New Roman" w:eastAsiaTheme="minorHAnsi" w:hAnsi="Times New Roman" w:cs="Times New Roman"/>
          <w:lang w:val="en-GB"/>
        </w:rPr>
      </w:pPr>
    </w:p>
    <w:p w:rsidR="00E3674B" w:rsidRDefault="00E3674B" w:rsidP="00F65A83">
      <w:pPr>
        <w:pStyle w:val="NuGenBody"/>
        <w:jc w:val="center"/>
      </w:pPr>
      <w:r>
        <w:rPr>
          <w:noProof/>
          <w:lang w:val="en-GB" w:eastAsia="en-GB"/>
        </w:rPr>
        <w:drawing>
          <wp:inline distT="0" distB="0" distL="0" distR="0" wp14:anchorId="26280026" wp14:editId="679A87F8">
            <wp:extent cx="4029075" cy="399403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4398" cy="3999316"/>
                    </a:xfrm>
                    <a:prstGeom prst="rect">
                      <a:avLst/>
                    </a:prstGeom>
                    <a:noFill/>
                  </pic:spPr>
                </pic:pic>
              </a:graphicData>
            </a:graphic>
          </wp:inline>
        </w:drawing>
      </w:r>
    </w:p>
    <w:p w:rsidR="00E3674B" w:rsidRDefault="00E3674B" w:rsidP="00F65A83">
      <w:pPr>
        <w:pStyle w:val="Caption"/>
        <w:jc w:val="center"/>
      </w:pPr>
      <w:bookmarkStart w:id="1" w:name="_Toc443585136"/>
      <w:r>
        <w:t xml:space="preserve">Figure </w:t>
      </w:r>
      <w:r>
        <w:fldChar w:fldCharType="begin"/>
      </w:r>
      <w:r>
        <w:instrText xml:space="preserve"> SEQ Figure \* ARABIC </w:instrText>
      </w:r>
      <w:r>
        <w:fldChar w:fldCharType="separate"/>
      </w:r>
      <w:r w:rsidR="00C91E7D">
        <w:rPr>
          <w:noProof/>
        </w:rPr>
        <w:t>1</w:t>
      </w:r>
      <w:r>
        <w:rPr>
          <w:noProof/>
        </w:rPr>
        <w:fldChar w:fldCharType="end"/>
      </w:r>
      <w:r>
        <w:t xml:space="preserve"> - NuGen Knowledge Management Model</w:t>
      </w:r>
      <w:bookmarkEnd w:id="1"/>
    </w:p>
    <w:p w:rsidR="00D02A2B" w:rsidRDefault="00D02A2B" w:rsidP="00872898">
      <w:pPr>
        <w:rPr>
          <w:b/>
        </w:rPr>
      </w:pPr>
    </w:p>
    <w:p w:rsidR="00872898" w:rsidRPr="00EF169D" w:rsidRDefault="00872898" w:rsidP="00EF169D">
      <w:pPr>
        <w:pStyle w:val="NuGenBody"/>
        <w:rPr>
          <w:rFonts w:ascii="Times New Roman" w:hAnsi="Times New Roman" w:cs="Times New Roman"/>
          <w:b/>
          <w:sz w:val="24"/>
          <w:lang w:val="en-GB"/>
        </w:rPr>
      </w:pPr>
      <w:r w:rsidRPr="00EF169D">
        <w:rPr>
          <w:rFonts w:ascii="Times New Roman" w:hAnsi="Times New Roman" w:cs="Times New Roman"/>
          <w:b/>
          <w:sz w:val="24"/>
          <w:lang w:val="en-GB"/>
        </w:rPr>
        <w:lastRenderedPageBreak/>
        <w:t>Knowledge Management Processes</w:t>
      </w:r>
    </w:p>
    <w:p w:rsidR="005C60F9" w:rsidRPr="00AA1CF7" w:rsidRDefault="00E3674B" w:rsidP="00AA1CF7">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 xml:space="preserve">The objectives described </w:t>
      </w:r>
      <w:r w:rsidR="005C60F9" w:rsidRPr="00AA1CF7">
        <w:rPr>
          <w:rFonts w:ascii="Times New Roman" w:eastAsiaTheme="minorHAnsi" w:hAnsi="Times New Roman" w:cs="Times New Roman"/>
          <w:lang w:val="en-GB"/>
        </w:rPr>
        <w:t>have been used to</w:t>
      </w:r>
      <w:r w:rsidR="00D02A2B" w:rsidRPr="00AA1CF7">
        <w:rPr>
          <w:rFonts w:ascii="Times New Roman" w:eastAsiaTheme="minorHAnsi" w:hAnsi="Times New Roman" w:cs="Times New Roman"/>
          <w:lang w:val="en-GB"/>
        </w:rPr>
        <w:t xml:space="preserve"> </w:t>
      </w:r>
      <w:r w:rsidRPr="00AA1CF7">
        <w:rPr>
          <w:rFonts w:ascii="Times New Roman" w:eastAsiaTheme="minorHAnsi" w:hAnsi="Times New Roman" w:cs="Times New Roman"/>
          <w:lang w:val="en-GB"/>
        </w:rPr>
        <w:t xml:space="preserve">inform a </w:t>
      </w:r>
      <w:r w:rsidR="005C60F9" w:rsidRPr="00AA1CF7">
        <w:rPr>
          <w:rFonts w:ascii="Times New Roman" w:eastAsiaTheme="minorHAnsi" w:hAnsi="Times New Roman" w:cs="Times New Roman"/>
          <w:lang w:val="en-GB"/>
        </w:rPr>
        <w:t xml:space="preserve">structured </w:t>
      </w:r>
      <w:r w:rsidR="00D02A2B" w:rsidRPr="00AA1CF7">
        <w:rPr>
          <w:rFonts w:ascii="Times New Roman" w:eastAsiaTheme="minorHAnsi" w:hAnsi="Times New Roman" w:cs="Times New Roman"/>
          <w:lang w:val="en-GB"/>
        </w:rPr>
        <w:t xml:space="preserve">KM </w:t>
      </w:r>
      <w:r w:rsidRPr="00AA1CF7">
        <w:rPr>
          <w:rFonts w:ascii="Times New Roman" w:eastAsiaTheme="minorHAnsi" w:hAnsi="Times New Roman" w:cs="Times New Roman"/>
          <w:lang w:val="en-GB"/>
        </w:rPr>
        <w:t>process</w:t>
      </w:r>
      <w:r w:rsidR="00BB6806">
        <w:rPr>
          <w:rFonts w:ascii="Times New Roman" w:eastAsiaTheme="minorHAnsi" w:hAnsi="Times New Roman" w:cs="Times New Roman"/>
          <w:lang w:val="en-GB"/>
        </w:rPr>
        <w:t xml:space="preserve"> set out in Figure 2.</w:t>
      </w:r>
    </w:p>
    <w:p w:rsidR="00E3674B" w:rsidRPr="00AA1CF7" w:rsidRDefault="00E3674B" w:rsidP="00AA1CF7">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 xml:space="preserve">With the urgent need for NuGen to develop the knowledge base the first two </w:t>
      </w:r>
      <w:r w:rsidR="005C60F9" w:rsidRPr="00AA1CF7">
        <w:rPr>
          <w:rFonts w:ascii="Times New Roman" w:eastAsiaTheme="minorHAnsi" w:hAnsi="Times New Roman" w:cs="Times New Roman"/>
          <w:lang w:val="en-GB"/>
        </w:rPr>
        <w:t>steps</w:t>
      </w:r>
      <w:r w:rsidRPr="00AA1CF7">
        <w:rPr>
          <w:rFonts w:ascii="Times New Roman" w:eastAsiaTheme="minorHAnsi" w:hAnsi="Times New Roman" w:cs="Times New Roman"/>
          <w:lang w:val="en-GB"/>
        </w:rPr>
        <w:t xml:space="preserve"> are a high priority and will be driven by process owners, function leads and workstream leads. </w:t>
      </w:r>
      <w:r w:rsidR="00E61E67" w:rsidRPr="00AA1CF7">
        <w:rPr>
          <w:rFonts w:ascii="Times New Roman" w:eastAsiaTheme="minorHAnsi" w:hAnsi="Times New Roman" w:cs="Times New Roman"/>
          <w:lang w:val="en-GB"/>
        </w:rPr>
        <w:t xml:space="preserve"> </w:t>
      </w:r>
      <w:r w:rsidR="005C60F9" w:rsidRPr="00AA1CF7">
        <w:rPr>
          <w:rFonts w:ascii="Times New Roman" w:eastAsiaTheme="minorHAnsi" w:hAnsi="Times New Roman" w:cs="Times New Roman"/>
          <w:lang w:val="en-GB"/>
        </w:rPr>
        <w:t>Step one will</w:t>
      </w:r>
      <w:r w:rsidRPr="00AA1CF7">
        <w:rPr>
          <w:rFonts w:ascii="Times New Roman" w:eastAsiaTheme="minorHAnsi" w:hAnsi="Times New Roman" w:cs="Times New Roman"/>
          <w:lang w:val="en-GB"/>
        </w:rPr>
        <w:t xml:space="preserve"> identify the knowledge required for the project and where this can be obtained. Although it is initially difficult to ensure the requirements are comprehensive once the second </w:t>
      </w:r>
      <w:r w:rsidR="005C60F9" w:rsidRPr="00AA1CF7">
        <w:rPr>
          <w:rFonts w:ascii="Times New Roman" w:eastAsiaTheme="minorHAnsi" w:hAnsi="Times New Roman" w:cs="Times New Roman"/>
          <w:lang w:val="en-GB"/>
        </w:rPr>
        <w:t>step</w:t>
      </w:r>
      <w:r w:rsidRPr="00AA1CF7">
        <w:rPr>
          <w:rFonts w:ascii="Times New Roman" w:eastAsiaTheme="minorHAnsi" w:hAnsi="Times New Roman" w:cs="Times New Roman"/>
          <w:lang w:val="en-GB"/>
        </w:rPr>
        <w:t xml:space="preserve"> of knowledge acquisition </w:t>
      </w:r>
      <w:r w:rsidR="005C60F9" w:rsidRPr="00AA1CF7">
        <w:rPr>
          <w:rFonts w:ascii="Times New Roman" w:eastAsiaTheme="minorHAnsi" w:hAnsi="Times New Roman" w:cs="Times New Roman"/>
          <w:lang w:val="en-GB"/>
        </w:rPr>
        <w:t>commences</w:t>
      </w:r>
      <w:r w:rsidRPr="00AA1CF7">
        <w:rPr>
          <w:rFonts w:ascii="Times New Roman" w:eastAsiaTheme="minorHAnsi" w:hAnsi="Times New Roman" w:cs="Times New Roman"/>
          <w:lang w:val="en-GB"/>
        </w:rPr>
        <w:t xml:space="preserve"> these </w:t>
      </w:r>
      <w:r w:rsidR="005C60F9" w:rsidRPr="00AA1CF7">
        <w:rPr>
          <w:rFonts w:ascii="Times New Roman" w:eastAsiaTheme="minorHAnsi" w:hAnsi="Times New Roman" w:cs="Times New Roman"/>
          <w:lang w:val="en-GB"/>
        </w:rPr>
        <w:t>requirements</w:t>
      </w:r>
      <w:r w:rsidRPr="00AA1CF7">
        <w:rPr>
          <w:rFonts w:ascii="Times New Roman" w:eastAsiaTheme="minorHAnsi" w:hAnsi="Times New Roman" w:cs="Times New Roman"/>
          <w:lang w:val="en-GB"/>
        </w:rPr>
        <w:t xml:space="preserve"> can be refined. Benefits can be realised at step 3 and 4 while step 5 ensures the knowledge gained is not lost. As Figure 2 shows, each step leads to the next with the refinement process feeding back to the previous steps.</w:t>
      </w:r>
    </w:p>
    <w:p w:rsidR="00E3674B" w:rsidRPr="00B766E4" w:rsidRDefault="00E3674B" w:rsidP="00B766E4">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32"/>
          <w:szCs w:val="36"/>
        </w:rPr>
      </w:pPr>
      <w:r w:rsidRPr="00B766E4">
        <w:rPr>
          <w:rFonts w:ascii="Trebuchet MS" w:eastAsia="Times New Roman" w:hAnsi="Trebuchet MS"/>
          <w:noProof/>
          <w:color w:val="000000" w:themeColor="text1"/>
          <w:kern w:val="24"/>
          <w:sz w:val="32"/>
          <w:szCs w:val="36"/>
        </w:rPr>
        <mc:AlternateContent>
          <mc:Choice Requires="wpg">
            <w:drawing>
              <wp:inline distT="0" distB="0" distL="0" distR="0" wp14:anchorId="512F58D7" wp14:editId="207007B3">
                <wp:extent cx="5741582" cy="4688958"/>
                <wp:effectExtent l="57150" t="57150" r="50165" b="54610"/>
                <wp:docPr id="2063" name="Group 30"/>
                <wp:cNvGraphicFramePr/>
                <a:graphic xmlns:a="http://schemas.openxmlformats.org/drawingml/2006/main">
                  <a:graphicData uri="http://schemas.microsoft.com/office/word/2010/wordprocessingGroup">
                    <wpg:wgp>
                      <wpg:cNvGrpSpPr/>
                      <wpg:grpSpPr>
                        <a:xfrm>
                          <a:off x="0" y="0"/>
                          <a:ext cx="5741582" cy="4688958"/>
                          <a:chOff x="1" y="52628"/>
                          <a:chExt cx="6274490" cy="5372151"/>
                        </a:xfrm>
                      </wpg:grpSpPr>
                      <wps:wsp>
                        <wps:cNvPr id="2064" name="Rectangle 2064"/>
                        <wps:cNvSpPr>
                          <a:spLocks noChangeArrowheads="1"/>
                        </wps:cNvSpPr>
                        <wps:spPr bwMode="auto">
                          <a:xfrm>
                            <a:off x="1" y="52628"/>
                            <a:ext cx="6274490" cy="5372151"/>
                          </a:xfrm>
                          <a:prstGeom prst="rect">
                            <a:avLst/>
                          </a:prstGeom>
                          <a:solidFill>
                            <a:srgbClr val="92D050">
                              <a:alpha val="50196"/>
                            </a:srgbClr>
                          </a:solidFill>
                          <a:ln w="7938">
                            <a:noFill/>
                            <a:prstDash val="solid"/>
                            <a:round/>
                            <a:headEnd/>
                            <a:tailEnd/>
                          </a:ln>
                          <a:effectLst>
                            <a:innerShdw blurRad="63500" dist="50800" dir="2700000">
                              <a:prstClr val="black">
                                <a:alpha val="50000"/>
                              </a:prstClr>
                            </a:innerShdw>
                          </a:effectLst>
                          <a:scene3d>
                            <a:camera prst="orthographicFront"/>
                            <a:lightRig rig="threePt" dir="t"/>
                          </a:scene3d>
                          <a:sp3d>
                            <a:bevelT/>
                          </a:sp3d>
                        </wps:spPr>
                        <wps:bodyPr rot="0" vert="horz" wrap="square" lIns="91440" tIns="45720" rIns="91440" bIns="45720" anchor="ctr" anchorCtr="0" upright="1">
                          <a:noAutofit/>
                        </wps:bodyPr>
                      </wps:wsp>
                      <wps:wsp>
                        <wps:cNvPr id="2065" name="Text Box 409"/>
                        <wps:cNvSpPr txBox="1">
                          <a:spLocks noChangeArrowheads="1"/>
                        </wps:cNvSpPr>
                        <wps:spPr bwMode="auto">
                          <a:xfrm>
                            <a:off x="2010161" y="3321155"/>
                            <a:ext cx="1777371" cy="78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74B" w:rsidRPr="00B766E4" w:rsidRDefault="00E3674B" w:rsidP="00E3674B">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28"/>
                                  <w:szCs w:val="36"/>
                                </w:rPr>
                              </w:pPr>
                              <w:r w:rsidRPr="00B766E4">
                                <w:rPr>
                                  <w:rFonts w:ascii="Trebuchet MS" w:eastAsia="Times New Roman" w:hAnsi="Trebuchet MS"/>
                                  <w:color w:val="000000" w:themeColor="text1"/>
                                  <w:kern w:val="24"/>
                                  <w:sz w:val="28"/>
                                  <w:szCs w:val="36"/>
                                </w:rPr>
                                <w:t>Search &amp;</w:t>
                              </w:r>
                            </w:p>
                            <w:p w:rsidR="00E3674B" w:rsidRPr="00B766E4" w:rsidRDefault="00E3674B" w:rsidP="00E3674B">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28"/>
                                  <w:szCs w:val="36"/>
                                </w:rPr>
                              </w:pPr>
                              <w:r w:rsidRPr="00B766E4">
                                <w:rPr>
                                  <w:rFonts w:ascii="Trebuchet MS" w:eastAsia="Times New Roman" w:hAnsi="Trebuchet MS"/>
                                  <w:color w:val="000000" w:themeColor="text1"/>
                                  <w:kern w:val="24"/>
                                  <w:sz w:val="28"/>
                                  <w:szCs w:val="36"/>
                                </w:rPr>
                                <w:t>Communicate</w:t>
                              </w:r>
                            </w:p>
                          </w:txbxContent>
                        </wps:txbx>
                        <wps:bodyPr rot="0" vert="horz" wrap="square" lIns="91440" tIns="45720" rIns="91440" bIns="45720" anchor="t" anchorCtr="0" upright="1">
                          <a:noAutofit/>
                        </wps:bodyPr>
                      </wps:wsp>
                      <wps:wsp>
                        <wps:cNvPr id="2066" name="Text Box 408"/>
                        <wps:cNvSpPr txBox="1">
                          <a:spLocks noChangeArrowheads="1"/>
                        </wps:cNvSpPr>
                        <wps:spPr bwMode="auto">
                          <a:xfrm>
                            <a:off x="2009949" y="1458906"/>
                            <a:ext cx="1692196" cy="812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74B" w:rsidRPr="00B766E4" w:rsidRDefault="00E3674B" w:rsidP="00E3674B">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28"/>
                                  <w:szCs w:val="36"/>
                                </w:rPr>
                              </w:pPr>
                              <w:r w:rsidRPr="00B766E4">
                                <w:rPr>
                                  <w:rFonts w:ascii="Trebuchet MS" w:eastAsia="Times New Roman" w:hAnsi="Trebuchet MS"/>
                                  <w:color w:val="000000" w:themeColor="text1"/>
                                  <w:kern w:val="24"/>
                                  <w:sz w:val="28"/>
                                  <w:szCs w:val="36"/>
                                </w:rPr>
                                <w:t>Capture &amp;</w:t>
                              </w:r>
                            </w:p>
                            <w:p w:rsidR="00E3674B" w:rsidRPr="00B766E4" w:rsidRDefault="00E3674B" w:rsidP="00E3674B">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28"/>
                                  <w:szCs w:val="36"/>
                                </w:rPr>
                              </w:pPr>
                              <w:r w:rsidRPr="00B766E4">
                                <w:rPr>
                                  <w:rFonts w:ascii="Trebuchet MS" w:eastAsia="Times New Roman" w:hAnsi="Trebuchet MS"/>
                                  <w:color w:val="000000" w:themeColor="text1"/>
                                  <w:kern w:val="24"/>
                                  <w:sz w:val="28"/>
                                  <w:szCs w:val="36"/>
                                </w:rPr>
                                <w:t>Learn</w:t>
                              </w:r>
                            </w:p>
                          </w:txbxContent>
                        </wps:txbx>
                        <wps:bodyPr rot="0" vert="horz" wrap="square" lIns="91440" tIns="45720" rIns="91440" bIns="45720" anchor="t" anchorCtr="0" upright="1">
                          <a:noAutofit/>
                        </wps:bodyPr>
                      </wps:wsp>
                      <wps:wsp>
                        <wps:cNvPr id="2067" name="Text Box 407"/>
                        <wps:cNvSpPr txBox="1">
                          <a:spLocks noChangeArrowheads="1"/>
                        </wps:cNvSpPr>
                        <wps:spPr bwMode="auto">
                          <a:xfrm>
                            <a:off x="2106072" y="2390498"/>
                            <a:ext cx="1596073" cy="68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74B" w:rsidRPr="00B766E4" w:rsidRDefault="00E3674B" w:rsidP="00E3674B">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28"/>
                                  <w:szCs w:val="36"/>
                                </w:rPr>
                              </w:pPr>
                              <w:r w:rsidRPr="00B766E4">
                                <w:rPr>
                                  <w:rFonts w:ascii="Trebuchet MS" w:eastAsia="Times New Roman" w:hAnsi="Trebuchet MS"/>
                                  <w:color w:val="000000" w:themeColor="text1"/>
                                  <w:kern w:val="24"/>
                                  <w:sz w:val="28"/>
                                  <w:szCs w:val="36"/>
                                </w:rPr>
                                <w:t>Apply &amp;</w:t>
                              </w:r>
                            </w:p>
                            <w:p w:rsidR="00E3674B" w:rsidRPr="00B766E4" w:rsidRDefault="00E3674B" w:rsidP="00E3674B">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28"/>
                                  <w:szCs w:val="36"/>
                                </w:rPr>
                              </w:pPr>
                              <w:r w:rsidRPr="00B766E4">
                                <w:rPr>
                                  <w:rFonts w:ascii="Trebuchet MS" w:eastAsia="Times New Roman" w:hAnsi="Trebuchet MS"/>
                                  <w:color w:val="000000" w:themeColor="text1"/>
                                  <w:kern w:val="24"/>
                                  <w:sz w:val="28"/>
                                  <w:szCs w:val="36"/>
                                </w:rPr>
                                <w:t>Innovate</w:t>
                              </w:r>
                            </w:p>
                          </w:txbxContent>
                        </wps:txbx>
                        <wps:bodyPr rot="0" vert="horz" wrap="square" lIns="91440" tIns="45720" rIns="91440" bIns="45720" anchor="t" anchorCtr="0" upright="1">
                          <a:noAutofit/>
                        </wps:bodyPr>
                      </wps:wsp>
                      <wps:wsp>
                        <wps:cNvPr id="2068" name="Text Box 406"/>
                        <wps:cNvSpPr txBox="1">
                          <a:spLocks noChangeArrowheads="1"/>
                        </wps:cNvSpPr>
                        <wps:spPr bwMode="auto">
                          <a:xfrm>
                            <a:off x="2106072" y="4252728"/>
                            <a:ext cx="1595681" cy="733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74B" w:rsidRPr="00B766E4" w:rsidRDefault="00E3674B" w:rsidP="00E3674B">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28"/>
                                  <w:szCs w:val="36"/>
                                </w:rPr>
                              </w:pPr>
                              <w:r w:rsidRPr="00B766E4">
                                <w:rPr>
                                  <w:rFonts w:ascii="Trebuchet MS" w:eastAsia="Times New Roman" w:hAnsi="Trebuchet MS"/>
                                  <w:color w:val="000000" w:themeColor="text1"/>
                                  <w:kern w:val="24"/>
                                  <w:sz w:val="28"/>
                                  <w:szCs w:val="36"/>
                                </w:rPr>
                                <w:t>Store &amp;</w:t>
                              </w:r>
                            </w:p>
                            <w:p w:rsidR="00E3674B" w:rsidRPr="00B766E4" w:rsidRDefault="00E3674B" w:rsidP="00E3674B">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28"/>
                                  <w:szCs w:val="36"/>
                                </w:rPr>
                              </w:pPr>
                              <w:r w:rsidRPr="00B766E4">
                                <w:rPr>
                                  <w:rFonts w:ascii="Trebuchet MS" w:eastAsia="Times New Roman" w:hAnsi="Trebuchet MS"/>
                                  <w:color w:val="000000" w:themeColor="text1"/>
                                  <w:kern w:val="24"/>
                                  <w:sz w:val="28"/>
                                  <w:szCs w:val="36"/>
                                </w:rPr>
                                <w:t>Maintain</w:t>
                              </w:r>
                            </w:p>
                          </w:txbxContent>
                        </wps:txbx>
                        <wps:bodyPr rot="0" vert="horz" wrap="square" lIns="91440" tIns="45720" rIns="91440" bIns="45720" anchor="t" anchorCtr="0" upright="1">
                          <a:noAutofit/>
                        </wps:bodyPr>
                      </wps:wsp>
                      <wps:wsp>
                        <wps:cNvPr id="2069" name="Text Box 405"/>
                        <wps:cNvSpPr txBox="1">
                          <a:spLocks noChangeArrowheads="1"/>
                        </wps:cNvSpPr>
                        <wps:spPr bwMode="auto">
                          <a:xfrm>
                            <a:off x="2106072" y="514302"/>
                            <a:ext cx="1437853" cy="744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74B" w:rsidRPr="00B766E4" w:rsidRDefault="00E3674B" w:rsidP="00E3674B">
                              <w:pPr>
                                <w:pStyle w:val="NormalWeb"/>
                                <w:kinsoku w:val="0"/>
                                <w:overflowPunct w:val="0"/>
                                <w:spacing w:before="0" w:beforeAutospacing="0" w:after="0" w:afterAutospacing="0"/>
                                <w:textAlignment w:val="baseline"/>
                                <w:rPr>
                                  <w:sz w:val="20"/>
                                </w:rPr>
                              </w:pPr>
                              <w:r w:rsidRPr="00B766E4">
                                <w:rPr>
                                  <w:rFonts w:ascii="Trebuchet MS" w:eastAsia="Times New Roman" w:hAnsi="Trebuchet MS"/>
                                  <w:color w:val="000000" w:themeColor="text1"/>
                                  <w:kern w:val="24"/>
                                  <w:sz w:val="28"/>
                                  <w:szCs w:val="36"/>
                                </w:rPr>
                                <w:t>Find &amp;</w:t>
                              </w:r>
                            </w:p>
                            <w:p w:rsidR="00E3674B" w:rsidRPr="00B766E4" w:rsidRDefault="00E3674B" w:rsidP="00E3674B">
                              <w:pPr>
                                <w:pStyle w:val="NormalWeb"/>
                                <w:kinsoku w:val="0"/>
                                <w:overflowPunct w:val="0"/>
                                <w:spacing w:before="0" w:beforeAutospacing="0" w:after="0" w:afterAutospacing="0"/>
                                <w:textAlignment w:val="baseline"/>
                                <w:rPr>
                                  <w:sz w:val="20"/>
                                </w:rPr>
                              </w:pPr>
                              <w:r w:rsidRPr="00B766E4">
                                <w:rPr>
                                  <w:rFonts w:ascii="Trebuchet MS" w:eastAsia="Times New Roman" w:hAnsi="Trebuchet MS"/>
                                  <w:color w:val="000000" w:themeColor="text1"/>
                                  <w:kern w:val="24"/>
                                  <w:sz w:val="28"/>
                                  <w:szCs w:val="36"/>
                                </w:rPr>
                                <w:t>Validate</w:t>
                              </w:r>
                            </w:p>
                          </w:txbxContent>
                        </wps:txbx>
                        <wps:bodyPr rot="0" vert="horz" wrap="square" lIns="91440" tIns="45720" rIns="91440" bIns="45720" anchor="t" anchorCtr="0" upright="1">
                          <a:noAutofit/>
                        </wps:bodyPr>
                      </wps:wsp>
                      <wps:wsp>
                        <wps:cNvPr id="2070" name="Text Box 404"/>
                        <wps:cNvSpPr txBox="1">
                          <a:spLocks noChangeArrowheads="1"/>
                        </wps:cNvSpPr>
                        <wps:spPr bwMode="auto">
                          <a:xfrm>
                            <a:off x="3701440" y="1258621"/>
                            <a:ext cx="2572453" cy="917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74B" w:rsidRPr="00A63DF5" w:rsidRDefault="00E3674B" w:rsidP="00E3674B">
                              <w:pPr>
                                <w:pStyle w:val="NuGenTableText"/>
                              </w:pPr>
                              <w:r>
                                <w:t xml:space="preserve">Step 2 - Effective acquisition methods, engagement strategies, data and </w:t>
                              </w:r>
                              <w:r w:rsidRPr="00A63DF5">
                                <w:t xml:space="preserve">information transfer, </w:t>
                              </w:r>
                              <w:r>
                                <w:t xml:space="preserve">training, secondments. </w:t>
                              </w:r>
                            </w:p>
                          </w:txbxContent>
                        </wps:txbx>
                        <wps:bodyPr rot="0" vert="horz" wrap="square" lIns="91440" tIns="45720" rIns="91440" bIns="45720" anchor="t" anchorCtr="0" upright="1">
                          <a:noAutofit/>
                        </wps:bodyPr>
                      </wps:wsp>
                      <wps:wsp>
                        <wps:cNvPr id="2071" name="Text Box 403"/>
                        <wps:cNvSpPr txBox="1">
                          <a:spLocks noChangeArrowheads="1"/>
                        </wps:cNvSpPr>
                        <wps:spPr bwMode="auto">
                          <a:xfrm>
                            <a:off x="3701124" y="448854"/>
                            <a:ext cx="2571819" cy="90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74B" w:rsidRPr="00A63DF5" w:rsidRDefault="00E3674B" w:rsidP="00E3674B">
                              <w:pPr>
                                <w:pStyle w:val="NuGenTableText"/>
                              </w:pPr>
                              <w:r>
                                <w:rPr>
                                  <w:lang w:val="en-GB"/>
                                </w:rPr>
                                <w:t xml:space="preserve">Step 1 - </w:t>
                              </w:r>
                              <w:r w:rsidRPr="00E41E46">
                                <w:rPr>
                                  <w:lang w:val="en-GB"/>
                                </w:rPr>
                                <w:t>Prioritised</w:t>
                              </w:r>
                              <w:r>
                                <w:t xml:space="preserve"> knowledge identification driven by work-stream and data quality requirements</w:t>
                              </w:r>
                            </w:p>
                          </w:txbxContent>
                        </wps:txbx>
                        <wps:bodyPr rot="0" vert="horz" wrap="square" lIns="91440" tIns="45720" rIns="91440" bIns="45720" anchor="t" anchorCtr="0" upright="1">
                          <a:noAutofit/>
                        </wps:bodyPr>
                      </wps:wsp>
                      <wps:wsp>
                        <wps:cNvPr id="2072" name="Text Box 402"/>
                        <wps:cNvSpPr txBox="1">
                          <a:spLocks noChangeArrowheads="1"/>
                        </wps:cNvSpPr>
                        <wps:spPr bwMode="auto">
                          <a:xfrm>
                            <a:off x="3701516" y="2124640"/>
                            <a:ext cx="2338950" cy="1079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74B" w:rsidRPr="00A63DF5" w:rsidRDefault="00E3674B" w:rsidP="00E3674B">
                              <w:pPr>
                                <w:pStyle w:val="NuGenTableText"/>
                              </w:pPr>
                              <w:r>
                                <w:t xml:space="preserve">Step 3 - </w:t>
                              </w:r>
                              <w:r w:rsidRPr="00A63DF5">
                                <w:t>Where knowledge is used ensure it is relevant and any changes</w:t>
                              </w:r>
                              <w:r>
                                <w:t xml:space="preserve"> and learning</w:t>
                              </w:r>
                              <w:r w:rsidRPr="00A63DF5">
                                <w:t xml:space="preserve"> are captured</w:t>
                              </w:r>
                              <w:r w:rsidR="00845ED4">
                                <w:t xml:space="preserve"> (</w:t>
                              </w:r>
                              <w:r>
                                <w:t>design reviews, inspections</w:t>
                              </w:r>
                              <w:r w:rsidR="00845ED4">
                                <w:t>)</w:t>
                              </w:r>
                            </w:p>
                          </w:txbxContent>
                        </wps:txbx>
                        <wps:bodyPr rot="0" vert="horz" wrap="square" lIns="91440" tIns="45720" rIns="91440" bIns="45720" anchor="t" anchorCtr="0" upright="1">
                          <a:noAutofit/>
                        </wps:bodyPr>
                      </wps:wsp>
                      <wps:wsp>
                        <wps:cNvPr id="2073" name="Text Box 401"/>
                        <wps:cNvSpPr txBox="1">
                          <a:spLocks noChangeArrowheads="1"/>
                        </wps:cNvSpPr>
                        <wps:spPr bwMode="auto">
                          <a:xfrm>
                            <a:off x="3701871" y="3073624"/>
                            <a:ext cx="2502550" cy="1033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74B" w:rsidRPr="00A63DF5" w:rsidRDefault="00E3674B" w:rsidP="00E3674B">
                              <w:pPr>
                                <w:pStyle w:val="NuGenTableText"/>
                              </w:pPr>
                              <w:r>
                                <w:t>Step 4 – Control of flow of information, m</w:t>
                              </w:r>
                              <w:r w:rsidRPr="00A63DF5">
                                <w:t xml:space="preserve">ake the knowledge available, easy to find and actively transfer it to others </w:t>
                              </w:r>
                              <w:r>
                                <w:t>based on need to know</w:t>
                              </w:r>
                              <w:r w:rsidRPr="00A63DF5">
                                <w:t>.</w:t>
                              </w:r>
                            </w:p>
                          </w:txbxContent>
                        </wps:txbx>
                        <wps:bodyPr rot="0" vert="horz" wrap="square" lIns="91440" tIns="45720" rIns="91440" bIns="45720" anchor="t" anchorCtr="0" upright="1">
                          <a:noAutofit/>
                        </wps:bodyPr>
                      </wps:wsp>
                      <wps:wsp>
                        <wps:cNvPr id="2074" name="Text Box 400"/>
                        <wps:cNvSpPr txBox="1">
                          <a:spLocks noChangeArrowheads="1"/>
                        </wps:cNvSpPr>
                        <wps:spPr bwMode="auto">
                          <a:xfrm>
                            <a:off x="3702184" y="4099313"/>
                            <a:ext cx="2421253" cy="129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74B" w:rsidRPr="00A63DF5" w:rsidRDefault="00E3674B" w:rsidP="00E3674B">
                              <w:pPr>
                                <w:pStyle w:val="NuGenTableText"/>
                              </w:pPr>
                              <w:r>
                                <w:t xml:space="preserve">Step 5 - </w:t>
                              </w:r>
                              <w:r w:rsidRPr="00A63DF5">
                                <w:t xml:space="preserve">Record knowledge in a robust form, control versions of documents &amp; avoid duplicates. </w:t>
                              </w:r>
                              <w:r w:rsidR="00B766E4">
                                <w:t>Manage organis</w:t>
                              </w:r>
                              <w:r>
                                <w:t>ation changes and ensure succession planning for key roles</w:t>
                              </w:r>
                              <w:r w:rsidRPr="00A63DF5">
                                <w:t>.</w:t>
                              </w:r>
                            </w:p>
                          </w:txbxContent>
                        </wps:txbx>
                        <wps:bodyPr rot="0" vert="horz" wrap="square" lIns="91440" tIns="45720" rIns="91440" bIns="45720" anchor="t" anchorCtr="0" upright="1">
                          <a:noAutofit/>
                        </wps:bodyPr>
                      </wps:wsp>
                      <wps:wsp>
                        <wps:cNvPr id="2075" name="Freeform 2075"/>
                        <wps:cNvSpPr>
                          <a:spLocks/>
                        </wps:cNvSpPr>
                        <wps:spPr bwMode="auto">
                          <a:xfrm>
                            <a:off x="599440" y="125730"/>
                            <a:ext cx="1626870" cy="1565910"/>
                          </a:xfrm>
                          <a:custGeom>
                            <a:avLst/>
                            <a:gdLst>
                              <a:gd name="T0" fmla="*/ 114210 w 1629245"/>
                              <a:gd name="T1" fmla="*/ 814664 h 1629327"/>
                              <a:gd name="T2" fmla="*/ 763756 w 1629245"/>
                              <a:gd name="T3" fmla="*/ 116061 h 1629327"/>
                              <a:gd name="T4" fmla="*/ 1507648 w 1629245"/>
                              <a:gd name="T5" fmla="*/ 713206 h 1629327"/>
                              <a:gd name="T6" fmla="*/ 966148 w 1629245"/>
                              <a:gd name="T7" fmla="*/ 1498529 h 1629327"/>
                              <a:gd name="T8" fmla="*/ 958419 w 1629245"/>
                              <a:gd name="T9" fmla="*/ 1607999 h 1629327"/>
                              <a:gd name="T10" fmla="*/ 771589 w 1629245"/>
                              <a:gd name="T11" fmla="*/ 1424154 h 1629327"/>
                              <a:gd name="T12" fmla="*/ 987106 w 1629245"/>
                              <a:gd name="T13" fmla="*/ 1201699 h 1629327"/>
                              <a:gd name="T14" fmla="*/ 979496 w 1629245"/>
                              <a:gd name="T15" fmla="*/ 1309476 h 1629327"/>
                              <a:gd name="T16" fmla="*/ 1324202 w 1629245"/>
                              <a:gd name="T17" fmla="*/ 703692 h 1629327"/>
                              <a:gd name="T18" fmla="*/ 758812 w 1629245"/>
                              <a:gd name="T19" fmla="*/ 296096 h 1629327"/>
                              <a:gd name="T20" fmla="*/ 293101 w 1629245"/>
                              <a:gd name="T21" fmla="*/ 814663 h 1629327"/>
                              <a:gd name="T22" fmla="*/ 114210 w 1629245"/>
                              <a:gd name="T23" fmla="*/ 814664 h 162932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29245" h="1629327">
                                <a:moveTo>
                                  <a:pt x="114210" y="814664"/>
                                </a:moveTo>
                                <a:cubicBezTo>
                                  <a:pt x="114210" y="447551"/>
                                  <a:pt x="397634" y="142722"/>
                                  <a:pt x="763756" y="116061"/>
                                </a:cubicBezTo>
                                <a:cubicBezTo>
                                  <a:pt x="1129882" y="89400"/>
                                  <a:pt x="1454475" y="349961"/>
                                  <a:pt x="1507648" y="713206"/>
                                </a:cubicBezTo>
                                <a:cubicBezTo>
                                  <a:pt x="1560819" y="1076443"/>
                                  <a:pt x="1324542" y="1419110"/>
                                  <a:pt x="966148" y="1498529"/>
                                </a:cubicBezTo>
                                <a:lnTo>
                                  <a:pt x="958419" y="1607999"/>
                                </a:lnTo>
                                <a:lnTo>
                                  <a:pt x="771589" y="1424154"/>
                                </a:lnTo>
                                <a:lnTo>
                                  <a:pt x="987106" y="1201699"/>
                                </a:lnTo>
                                <a:lnTo>
                                  <a:pt x="979496" y="1309476"/>
                                </a:lnTo>
                                <a:cubicBezTo>
                                  <a:pt x="1232251" y="1225244"/>
                                  <a:pt x="1380888" y="964032"/>
                                  <a:pt x="1324202" y="703692"/>
                                </a:cubicBezTo>
                                <a:cubicBezTo>
                                  <a:pt x="1267514" y="443340"/>
                                  <a:pt x="1023714" y="267582"/>
                                  <a:pt x="758812" y="296096"/>
                                </a:cubicBezTo>
                                <a:cubicBezTo>
                                  <a:pt x="493916" y="324610"/>
                                  <a:pt x="293101" y="548216"/>
                                  <a:pt x="293101" y="814663"/>
                                </a:cubicBezTo>
                                <a:lnTo>
                                  <a:pt x="114210" y="814664"/>
                                </a:lnTo>
                                <a:close/>
                              </a:path>
                            </a:pathLst>
                          </a:custGeom>
                          <a:solidFill>
                            <a:srgbClr val="00B0F0"/>
                          </a:solidFill>
                          <a:ln w="7938">
                            <a:noFill/>
                            <a:prstDash val="solid"/>
                            <a:round/>
                            <a:headEnd/>
                            <a:tailEnd/>
                          </a:ln>
                          <a:effectLst>
                            <a:innerShdw blurRad="63500" dist="50800" dir="2700000">
                              <a:prstClr val="black">
                                <a:alpha val="50000"/>
                              </a:prstClr>
                            </a:innerShdw>
                          </a:effectLst>
                          <a:scene3d>
                            <a:camera prst="orthographicFront"/>
                            <a:lightRig rig="threePt" dir="t"/>
                          </a:scene3d>
                          <a:sp3d>
                            <a:bevelT/>
                          </a:sp3d>
                        </wps:spPr>
                        <wps:bodyPr rot="0" vert="horz" wrap="square" lIns="91440" tIns="45720" rIns="91440" bIns="45720" anchor="t" anchorCtr="0" upright="1">
                          <a:noAutofit/>
                        </wps:bodyPr>
                      </wps:wsp>
                      <wps:wsp>
                        <wps:cNvPr id="2076" name="Freeform 2076"/>
                        <wps:cNvSpPr>
                          <a:spLocks/>
                        </wps:cNvSpPr>
                        <wps:spPr bwMode="auto">
                          <a:xfrm>
                            <a:off x="126365" y="1009015"/>
                            <a:ext cx="1626870" cy="1565910"/>
                          </a:xfrm>
                          <a:custGeom>
                            <a:avLst/>
                            <a:gdLst>
                              <a:gd name="T0" fmla="*/ 1309903 w 1629245"/>
                              <a:gd name="T1" fmla="*/ 319383 h 1629327"/>
                              <a:gd name="T2" fmla="*/ 1183408 w 1629245"/>
                              <a:gd name="T3" fmla="*/ 445878 h 1629327"/>
                              <a:gd name="T4" fmla="*/ 603675 w 1629245"/>
                              <a:gd name="T5" fmla="*/ 337672 h 1629327"/>
                              <a:gd name="T6" fmla="*/ 293687 w 1629245"/>
                              <a:gd name="T7" fmla="*/ 839362 h 1629327"/>
                              <a:gd name="T8" fmla="*/ 649749 w 1629245"/>
                              <a:gd name="T9" fmla="*/ 1309476 h 1629327"/>
                              <a:gd name="T10" fmla="*/ 642139 w 1629245"/>
                              <a:gd name="T11" fmla="*/ 1201699 h 1629327"/>
                              <a:gd name="T12" fmla="*/ 857656 w 1629245"/>
                              <a:gd name="T13" fmla="*/ 1424154 h 1629327"/>
                              <a:gd name="T14" fmla="*/ 670826 w 1629245"/>
                              <a:gd name="T15" fmla="*/ 1607999 h 1629327"/>
                              <a:gd name="T16" fmla="*/ 663097 w 1629245"/>
                              <a:gd name="T17" fmla="*/ 1498529 h 1629327"/>
                              <a:gd name="T18" fmla="*/ 118952 w 1629245"/>
                              <a:gd name="T19" fmla="*/ 896031 h 1629327"/>
                              <a:gd name="T20" fmla="*/ 509375 w 1629245"/>
                              <a:gd name="T21" fmla="*/ 184229 h 1629327"/>
                              <a:gd name="T22" fmla="*/ 1309903 w 1629245"/>
                              <a:gd name="T23" fmla="*/ 319383 h 162932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29245" h="1629327">
                                <a:moveTo>
                                  <a:pt x="1309903" y="319383"/>
                                </a:moveTo>
                                <a:lnTo>
                                  <a:pt x="1183408" y="445878"/>
                                </a:lnTo>
                                <a:cubicBezTo>
                                  <a:pt x="1031065" y="293511"/>
                                  <a:pt x="800717" y="250517"/>
                                  <a:pt x="603675" y="337672"/>
                                </a:cubicBezTo>
                                <a:cubicBezTo>
                                  <a:pt x="406651" y="424819"/>
                                  <a:pt x="283485" y="624153"/>
                                  <a:pt x="293687" y="839362"/>
                                </a:cubicBezTo>
                                <a:cubicBezTo>
                                  <a:pt x="303889" y="1054574"/>
                                  <a:pt x="445362" y="1241362"/>
                                  <a:pt x="649749" y="1309476"/>
                                </a:cubicBezTo>
                                <a:lnTo>
                                  <a:pt x="642139" y="1201699"/>
                                </a:lnTo>
                                <a:lnTo>
                                  <a:pt x="857656" y="1424154"/>
                                </a:lnTo>
                                <a:lnTo>
                                  <a:pt x="670826" y="1607999"/>
                                </a:lnTo>
                                <a:lnTo>
                                  <a:pt x="663097" y="1498529"/>
                                </a:lnTo>
                                <a:cubicBezTo>
                                  <a:pt x="371961" y="1434014"/>
                                  <a:pt x="153592" y="1192228"/>
                                  <a:pt x="118952" y="896031"/>
                                </a:cubicBezTo>
                                <a:cubicBezTo>
                                  <a:pt x="84313" y="599840"/>
                                  <a:pt x="240991" y="314192"/>
                                  <a:pt x="509375" y="184229"/>
                                </a:cubicBezTo>
                                <a:cubicBezTo>
                                  <a:pt x="777778" y="54257"/>
                                  <a:pt x="1099040" y="108496"/>
                                  <a:pt x="1309903" y="319383"/>
                                </a:cubicBezTo>
                                <a:close/>
                              </a:path>
                            </a:pathLst>
                          </a:custGeom>
                          <a:solidFill>
                            <a:srgbClr val="33CC33"/>
                          </a:solidFill>
                          <a:ln w="7938">
                            <a:noFill/>
                            <a:prstDash val="solid"/>
                            <a:round/>
                            <a:headEnd/>
                            <a:tailEnd/>
                          </a:ln>
                          <a:effectLst>
                            <a:innerShdw blurRad="63500" dist="50800" dir="2700000">
                              <a:prstClr val="black">
                                <a:alpha val="50000"/>
                              </a:prstClr>
                            </a:innerShdw>
                          </a:effectLst>
                          <a:scene3d>
                            <a:camera prst="orthographicFront"/>
                            <a:lightRig rig="threePt" dir="t"/>
                          </a:scene3d>
                          <a:sp3d>
                            <a:bevelT/>
                          </a:sp3d>
                        </wps:spPr>
                        <wps:bodyPr rot="0" vert="horz" wrap="square" lIns="91440" tIns="45720" rIns="91440" bIns="45720" anchor="t" anchorCtr="0" upright="1">
                          <a:noAutofit/>
                        </wps:bodyPr>
                      </wps:wsp>
                      <wps:wsp>
                        <wps:cNvPr id="2077" name="Freeform 2077"/>
                        <wps:cNvSpPr>
                          <a:spLocks/>
                        </wps:cNvSpPr>
                        <wps:spPr bwMode="auto">
                          <a:xfrm>
                            <a:off x="599440" y="1923415"/>
                            <a:ext cx="1626870" cy="1565910"/>
                          </a:xfrm>
                          <a:custGeom>
                            <a:avLst/>
                            <a:gdLst>
                              <a:gd name="T0" fmla="*/ 319342 w 1629245"/>
                              <a:gd name="T1" fmla="*/ 319383 h 1629327"/>
                              <a:gd name="T2" fmla="*/ 1119870 w 1629245"/>
                              <a:gd name="T3" fmla="*/ 184229 h 1629327"/>
                              <a:gd name="T4" fmla="*/ 1510293 w 1629245"/>
                              <a:gd name="T5" fmla="*/ 896031 h 1629327"/>
                              <a:gd name="T6" fmla="*/ 966148 w 1629245"/>
                              <a:gd name="T7" fmla="*/ 1498529 h 1629327"/>
                              <a:gd name="T8" fmla="*/ 958419 w 1629245"/>
                              <a:gd name="T9" fmla="*/ 1607999 h 1629327"/>
                              <a:gd name="T10" fmla="*/ 771589 w 1629245"/>
                              <a:gd name="T11" fmla="*/ 1424154 h 1629327"/>
                              <a:gd name="T12" fmla="*/ 987106 w 1629245"/>
                              <a:gd name="T13" fmla="*/ 1201699 h 1629327"/>
                              <a:gd name="T14" fmla="*/ 979496 w 1629245"/>
                              <a:gd name="T15" fmla="*/ 1309476 h 1629327"/>
                              <a:gd name="T16" fmla="*/ 1335558 w 1629245"/>
                              <a:gd name="T17" fmla="*/ 839362 h 1629327"/>
                              <a:gd name="T18" fmla="*/ 1025570 w 1629245"/>
                              <a:gd name="T19" fmla="*/ 337672 h 1629327"/>
                              <a:gd name="T20" fmla="*/ 445837 w 1629245"/>
                              <a:gd name="T21" fmla="*/ 445878 h 1629327"/>
                              <a:gd name="T22" fmla="*/ 319342 w 1629245"/>
                              <a:gd name="T23" fmla="*/ 319383 h 162932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29245" h="1629327">
                                <a:moveTo>
                                  <a:pt x="319342" y="319383"/>
                                </a:moveTo>
                                <a:cubicBezTo>
                                  <a:pt x="530204" y="108496"/>
                                  <a:pt x="851466" y="54257"/>
                                  <a:pt x="1119870" y="184229"/>
                                </a:cubicBezTo>
                                <a:cubicBezTo>
                                  <a:pt x="1388254" y="314192"/>
                                  <a:pt x="1544932" y="599840"/>
                                  <a:pt x="1510293" y="896031"/>
                                </a:cubicBezTo>
                                <a:cubicBezTo>
                                  <a:pt x="1475653" y="1192228"/>
                                  <a:pt x="1257285" y="1434014"/>
                                  <a:pt x="966148" y="1498529"/>
                                </a:cubicBezTo>
                                <a:lnTo>
                                  <a:pt x="958419" y="1607999"/>
                                </a:lnTo>
                                <a:lnTo>
                                  <a:pt x="771589" y="1424154"/>
                                </a:lnTo>
                                <a:lnTo>
                                  <a:pt x="987106" y="1201699"/>
                                </a:lnTo>
                                <a:lnTo>
                                  <a:pt x="979496" y="1309476"/>
                                </a:lnTo>
                                <a:cubicBezTo>
                                  <a:pt x="1183884" y="1241363"/>
                                  <a:pt x="1325356" y="1054574"/>
                                  <a:pt x="1335558" y="839362"/>
                                </a:cubicBezTo>
                                <a:cubicBezTo>
                                  <a:pt x="1345760" y="624152"/>
                                  <a:pt x="1222594" y="424819"/>
                                  <a:pt x="1025570" y="337672"/>
                                </a:cubicBezTo>
                                <a:cubicBezTo>
                                  <a:pt x="828528" y="250517"/>
                                  <a:pt x="598179" y="293511"/>
                                  <a:pt x="445837" y="445878"/>
                                </a:cubicBezTo>
                                <a:lnTo>
                                  <a:pt x="319342" y="319383"/>
                                </a:lnTo>
                                <a:close/>
                              </a:path>
                            </a:pathLst>
                          </a:custGeom>
                          <a:solidFill>
                            <a:srgbClr val="FFC000"/>
                          </a:solidFill>
                          <a:ln w="7938">
                            <a:noFill/>
                            <a:prstDash val="solid"/>
                            <a:round/>
                            <a:headEnd/>
                            <a:tailEnd/>
                          </a:ln>
                          <a:effectLst>
                            <a:innerShdw blurRad="63500" dist="50800" dir="2700000">
                              <a:prstClr val="black">
                                <a:alpha val="50000"/>
                              </a:prstClr>
                            </a:innerShdw>
                          </a:effectLst>
                          <a:scene3d>
                            <a:camera prst="orthographicFront"/>
                            <a:lightRig rig="threePt" dir="t"/>
                          </a:scene3d>
                          <a:sp3d>
                            <a:bevelT/>
                          </a:sp3d>
                        </wps:spPr>
                        <wps:bodyPr rot="0" vert="horz" wrap="square" lIns="91440" tIns="45720" rIns="91440" bIns="45720" anchor="t" anchorCtr="0" upright="1">
                          <a:noAutofit/>
                        </wps:bodyPr>
                      </wps:wsp>
                      <wps:wsp>
                        <wps:cNvPr id="2078" name="Freeform 2078"/>
                        <wps:cNvSpPr>
                          <a:spLocks/>
                        </wps:cNvSpPr>
                        <wps:spPr bwMode="auto">
                          <a:xfrm>
                            <a:off x="139700" y="2830830"/>
                            <a:ext cx="1626870" cy="1565910"/>
                          </a:xfrm>
                          <a:custGeom>
                            <a:avLst/>
                            <a:gdLst>
                              <a:gd name="T0" fmla="*/ 1309903 w 1629245"/>
                              <a:gd name="T1" fmla="*/ 319383 h 1629327"/>
                              <a:gd name="T2" fmla="*/ 1183408 w 1629245"/>
                              <a:gd name="T3" fmla="*/ 445878 h 1629327"/>
                              <a:gd name="T4" fmla="*/ 603675 w 1629245"/>
                              <a:gd name="T5" fmla="*/ 337672 h 1629327"/>
                              <a:gd name="T6" fmla="*/ 293687 w 1629245"/>
                              <a:gd name="T7" fmla="*/ 839362 h 1629327"/>
                              <a:gd name="T8" fmla="*/ 649749 w 1629245"/>
                              <a:gd name="T9" fmla="*/ 1309476 h 1629327"/>
                              <a:gd name="T10" fmla="*/ 642139 w 1629245"/>
                              <a:gd name="T11" fmla="*/ 1201699 h 1629327"/>
                              <a:gd name="T12" fmla="*/ 857656 w 1629245"/>
                              <a:gd name="T13" fmla="*/ 1424154 h 1629327"/>
                              <a:gd name="T14" fmla="*/ 670826 w 1629245"/>
                              <a:gd name="T15" fmla="*/ 1607999 h 1629327"/>
                              <a:gd name="T16" fmla="*/ 663097 w 1629245"/>
                              <a:gd name="T17" fmla="*/ 1498529 h 1629327"/>
                              <a:gd name="T18" fmla="*/ 118952 w 1629245"/>
                              <a:gd name="T19" fmla="*/ 896031 h 1629327"/>
                              <a:gd name="T20" fmla="*/ 509375 w 1629245"/>
                              <a:gd name="T21" fmla="*/ 184229 h 1629327"/>
                              <a:gd name="T22" fmla="*/ 1309903 w 1629245"/>
                              <a:gd name="T23" fmla="*/ 319383 h 162932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29245" h="1629327">
                                <a:moveTo>
                                  <a:pt x="1309903" y="319383"/>
                                </a:moveTo>
                                <a:lnTo>
                                  <a:pt x="1183408" y="445878"/>
                                </a:lnTo>
                                <a:cubicBezTo>
                                  <a:pt x="1031065" y="293511"/>
                                  <a:pt x="800717" y="250517"/>
                                  <a:pt x="603675" y="337672"/>
                                </a:cubicBezTo>
                                <a:cubicBezTo>
                                  <a:pt x="406651" y="424819"/>
                                  <a:pt x="283485" y="624153"/>
                                  <a:pt x="293687" y="839362"/>
                                </a:cubicBezTo>
                                <a:cubicBezTo>
                                  <a:pt x="303889" y="1054574"/>
                                  <a:pt x="445362" y="1241362"/>
                                  <a:pt x="649749" y="1309476"/>
                                </a:cubicBezTo>
                                <a:lnTo>
                                  <a:pt x="642139" y="1201699"/>
                                </a:lnTo>
                                <a:lnTo>
                                  <a:pt x="857656" y="1424154"/>
                                </a:lnTo>
                                <a:lnTo>
                                  <a:pt x="670826" y="1607999"/>
                                </a:lnTo>
                                <a:lnTo>
                                  <a:pt x="663097" y="1498529"/>
                                </a:lnTo>
                                <a:cubicBezTo>
                                  <a:pt x="371961" y="1434014"/>
                                  <a:pt x="153592" y="1192228"/>
                                  <a:pt x="118952" y="896031"/>
                                </a:cubicBezTo>
                                <a:cubicBezTo>
                                  <a:pt x="84313" y="599840"/>
                                  <a:pt x="240991" y="314192"/>
                                  <a:pt x="509375" y="184229"/>
                                </a:cubicBezTo>
                                <a:cubicBezTo>
                                  <a:pt x="777778" y="54257"/>
                                  <a:pt x="1099040" y="108496"/>
                                  <a:pt x="1309903" y="319383"/>
                                </a:cubicBezTo>
                                <a:close/>
                              </a:path>
                            </a:pathLst>
                          </a:custGeom>
                          <a:solidFill>
                            <a:srgbClr val="FF0066"/>
                          </a:solidFill>
                          <a:ln w="7938">
                            <a:noFill/>
                            <a:prstDash val="solid"/>
                            <a:round/>
                            <a:headEnd/>
                            <a:tailEnd/>
                          </a:ln>
                          <a:effectLst>
                            <a:innerShdw blurRad="63500" dist="50800" dir="2700000">
                              <a:prstClr val="black">
                                <a:alpha val="50000"/>
                              </a:prstClr>
                            </a:innerShdw>
                          </a:effectLst>
                          <a:scene3d>
                            <a:camera prst="orthographicFront"/>
                            <a:lightRig rig="threePt" dir="t"/>
                          </a:scene3d>
                          <a:sp3d>
                            <a:bevelT/>
                          </a:sp3d>
                        </wps:spPr>
                        <wps:bodyPr rot="0" vert="horz" wrap="square" lIns="91440" tIns="45720" rIns="91440" bIns="45720" anchor="t" anchorCtr="0" upright="1">
                          <a:noAutofit/>
                        </wps:bodyPr>
                      </wps:wsp>
                      <wps:wsp>
                        <wps:cNvPr id="2079" name="Freeform 2079"/>
                        <wps:cNvSpPr>
                          <a:spLocks/>
                        </wps:cNvSpPr>
                        <wps:spPr bwMode="auto">
                          <a:xfrm>
                            <a:off x="702945" y="3830320"/>
                            <a:ext cx="1397635" cy="1346200"/>
                          </a:xfrm>
                          <a:custGeom>
                            <a:avLst/>
                            <a:gdLst>
                              <a:gd name="T0" fmla="*/ 204840 w 1399726"/>
                              <a:gd name="T1" fmla="*/ 205251 h 1400548"/>
                              <a:gd name="T2" fmla="*/ 1088844 w 1399726"/>
                              <a:gd name="T3" fmla="*/ 118123 h 1400548"/>
                              <a:gd name="T4" fmla="*/ 1346508 w 1399726"/>
                              <a:gd name="T5" fmla="*/ 968123 h 1400548"/>
                              <a:gd name="T6" fmla="*/ 563250 w 1399726"/>
                              <a:gd name="T7" fmla="*/ 1387077 h 1400548"/>
                              <a:gd name="T8" fmla="*/ 1 w 1399726"/>
                              <a:gd name="T9" fmla="*/ 700274 h 1400548"/>
                              <a:gd name="T10" fmla="*/ 178325 w 1399726"/>
                              <a:gd name="T11" fmla="*/ 700274 h 1400548"/>
                              <a:gd name="T12" fmla="*/ 598039 w 1399726"/>
                              <a:gd name="T13" fmla="*/ 1212179 h 1400548"/>
                              <a:gd name="T14" fmla="*/ 1181757 w 1399726"/>
                              <a:gd name="T15" fmla="*/ 899881 h 1400548"/>
                              <a:gd name="T16" fmla="*/ 989772 w 1399726"/>
                              <a:gd name="T17" fmla="*/ 266395 h 1400548"/>
                              <a:gd name="T18" fmla="*/ 330935 w 1399726"/>
                              <a:gd name="T19" fmla="*/ 331346 h 1400548"/>
                              <a:gd name="T20" fmla="*/ 204840 w 1399726"/>
                              <a:gd name="T21" fmla="*/ 205251 h 140054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99726" h="1400548">
                                <a:moveTo>
                                  <a:pt x="204840" y="205251"/>
                                </a:moveTo>
                                <a:cubicBezTo>
                                  <a:pt x="440969" y="-31156"/>
                                  <a:pt x="811154" y="-67641"/>
                                  <a:pt x="1088844" y="118123"/>
                                </a:cubicBezTo>
                                <a:cubicBezTo>
                                  <a:pt x="1366306" y="303735"/>
                                  <a:pt x="1474168" y="659561"/>
                                  <a:pt x="1346508" y="968123"/>
                                </a:cubicBezTo>
                                <a:cubicBezTo>
                                  <a:pt x="1218767" y="1276880"/>
                                  <a:pt x="890796" y="1452307"/>
                                  <a:pt x="563250" y="1387077"/>
                                </a:cubicBezTo>
                                <a:cubicBezTo>
                                  <a:pt x="235815" y="1321870"/>
                                  <a:pt x="1" y="1034327"/>
                                  <a:pt x="1" y="700274"/>
                                </a:cubicBezTo>
                                <a:lnTo>
                                  <a:pt x="178325" y="700274"/>
                                </a:lnTo>
                                <a:cubicBezTo>
                                  <a:pt x="178325" y="949253"/>
                                  <a:pt x="354044" y="1163568"/>
                                  <a:pt x="598039" y="1212179"/>
                                </a:cubicBezTo>
                                <a:cubicBezTo>
                                  <a:pt x="842146" y="1260811"/>
                                  <a:pt x="1086572" y="1130040"/>
                                  <a:pt x="1181757" y="899881"/>
                                </a:cubicBezTo>
                                <a:cubicBezTo>
                                  <a:pt x="1276861" y="669917"/>
                                  <a:pt x="1196497" y="404742"/>
                                  <a:pt x="989772" y="266395"/>
                                </a:cubicBezTo>
                                <a:cubicBezTo>
                                  <a:pt x="782819" y="127895"/>
                                  <a:pt x="506908" y="155096"/>
                                  <a:pt x="330935" y="331346"/>
                                </a:cubicBezTo>
                                <a:lnTo>
                                  <a:pt x="204840" y="205251"/>
                                </a:lnTo>
                                <a:close/>
                              </a:path>
                            </a:pathLst>
                          </a:custGeom>
                          <a:solidFill>
                            <a:schemeClr val="accent1">
                              <a:lumMod val="60000"/>
                              <a:lumOff val="40000"/>
                            </a:schemeClr>
                          </a:solidFill>
                          <a:ln w="7938">
                            <a:noFill/>
                            <a:prstDash val="solid"/>
                            <a:round/>
                            <a:headEnd/>
                            <a:tailEnd/>
                          </a:ln>
                          <a:effectLst>
                            <a:innerShdw blurRad="63500" dist="50800" dir="2700000">
                              <a:prstClr val="black">
                                <a:alpha val="50000"/>
                              </a:prstClr>
                            </a:innerShdw>
                          </a:effectLst>
                          <a:scene3d>
                            <a:camera prst="orthographicFront"/>
                            <a:lightRig rig="threePt" dir="t"/>
                          </a:scene3d>
                          <a:sp3d>
                            <a:bevelT/>
                          </a:sp3d>
                        </wps:spPr>
                        <wps:bodyPr rot="0" vert="horz" wrap="square" lIns="91440" tIns="45720" rIns="91440" bIns="45720" anchor="t" anchorCtr="0" upright="1">
                          <a:noAutofit/>
                        </wps:bodyPr>
                      </wps:wsp>
                      <wps:wsp>
                        <wps:cNvPr id="352" name="Rectangle 352"/>
                        <wps:cNvSpPr>
                          <a:spLocks noChangeArrowheads="1"/>
                        </wps:cNvSpPr>
                        <wps:spPr bwMode="auto">
                          <a:xfrm>
                            <a:off x="961132" y="691515"/>
                            <a:ext cx="90995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74B" w:rsidRDefault="00E3674B" w:rsidP="00E3674B">
                              <w:pPr>
                                <w:pStyle w:val="NormalWeb"/>
                                <w:kinsoku w:val="0"/>
                                <w:overflowPunct w:val="0"/>
                                <w:spacing w:before="0" w:beforeAutospacing="0" w:after="0" w:afterAutospacing="0" w:line="211" w:lineRule="auto"/>
                                <w:jc w:val="center"/>
                                <w:textAlignment w:val="baseline"/>
                              </w:pPr>
                              <w:r>
                                <w:rPr>
                                  <w:rFonts w:ascii="Trebuchet MS" w:eastAsia="Times New Roman" w:hAnsi="Trebuchet MS"/>
                                  <w:color w:val="000000" w:themeColor="text1"/>
                                  <w:kern w:val="24"/>
                                </w:rPr>
                                <w:t>Identifying</w:t>
                              </w:r>
                            </w:p>
                          </w:txbxContent>
                        </wps:txbx>
                        <wps:bodyPr rot="0" vert="horz" wrap="square" lIns="7620" tIns="7620" rIns="7620" bIns="7620" anchor="ctr" anchorCtr="0" upright="1">
                          <a:noAutofit/>
                        </wps:bodyPr>
                      </wps:wsp>
                      <wps:wsp>
                        <wps:cNvPr id="353" name="Rectangle 353"/>
                        <wps:cNvSpPr>
                          <a:spLocks noChangeArrowheads="1"/>
                        </wps:cNvSpPr>
                        <wps:spPr bwMode="auto">
                          <a:xfrm>
                            <a:off x="506154" y="1570355"/>
                            <a:ext cx="90995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74B" w:rsidRDefault="00E3674B" w:rsidP="00E3674B">
                              <w:pPr>
                                <w:pStyle w:val="NormalWeb"/>
                                <w:kinsoku w:val="0"/>
                                <w:overflowPunct w:val="0"/>
                                <w:spacing w:before="0" w:beforeAutospacing="0" w:after="0" w:afterAutospacing="0" w:line="211" w:lineRule="auto"/>
                                <w:jc w:val="center"/>
                                <w:textAlignment w:val="baseline"/>
                              </w:pPr>
                              <w:r>
                                <w:rPr>
                                  <w:rFonts w:ascii="Trebuchet MS" w:eastAsia="Times New Roman" w:hAnsi="Trebuchet MS"/>
                                  <w:color w:val="000000" w:themeColor="text1"/>
                                  <w:kern w:val="24"/>
                                </w:rPr>
                                <w:t>Acquiring</w:t>
                              </w:r>
                            </w:p>
                          </w:txbxContent>
                        </wps:txbx>
                        <wps:bodyPr rot="0" vert="horz" wrap="square" lIns="7620" tIns="7620" rIns="7620" bIns="7620" anchor="ctr" anchorCtr="0" upright="1">
                          <a:noAutofit/>
                        </wps:bodyPr>
                      </wps:wsp>
                      <wps:wsp>
                        <wps:cNvPr id="354" name="Rectangle 354"/>
                        <wps:cNvSpPr>
                          <a:spLocks noChangeArrowheads="1"/>
                        </wps:cNvSpPr>
                        <wps:spPr bwMode="auto">
                          <a:xfrm>
                            <a:off x="801741" y="2319229"/>
                            <a:ext cx="1149508" cy="667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74B" w:rsidRDefault="00E3674B" w:rsidP="00E3674B">
                              <w:pPr>
                                <w:pStyle w:val="NormalWeb"/>
                                <w:kinsoku w:val="0"/>
                                <w:overflowPunct w:val="0"/>
                                <w:spacing w:before="0" w:beforeAutospacing="0" w:after="0" w:afterAutospacing="0" w:line="211" w:lineRule="auto"/>
                                <w:jc w:val="center"/>
                                <w:textAlignment w:val="baseline"/>
                              </w:pPr>
                              <w:r>
                                <w:rPr>
                                  <w:rFonts w:ascii="Trebuchet MS" w:eastAsia="Times New Roman" w:hAnsi="Trebuchet MS"/>
                                  <w:color w:val="000000" w:themeColor="text1"/>
                                  <w:kern w:val="24"/>
                                </w:rPr>
                                <w:t>Using</w:t>
                              </w:r>
                              <w:r>
                                <w:rPr>
                                  <w:rFonts w:ascii="Trebuchet MS" w:eastAsia="Times New Roman" w:hAnsi="Trebuchet MS"/>
                                  <w:color w:val="000000" w:themeColor="text1"/>
                                  <w:kern w:val="24"/>
                                </w:rPr>
                                <w:br/>
                                <w:t>Developing</w:t>
                              </w:r>
                              <w:r>
                                <w:rPr>
                                  <w:rFonts w:ascii="Trebuchet MS" w:eastAsia="Times New Roman" w:hAnsi="Trebuchet MS"/>
                                  <w:color w:val="000000" w:themeColor="text1"/>
                                  <w:kern w:val="24"/>
                                </w:rPr>
                                <w:br/>
                                <w:t>Transforming</w:t>
                              </w:r>
                            </w:p>
                          </w:txbxContent>
                        </wps:txbx>
                        <wps:bodyPr rot="0" vert="horz" wrap="square" lIns="7620" tIns="7620" rIns="7620" bIns="7620" anchor="ctr" anchorCtr="0" upright="1">
                          <a:noAutofit/>
                        </wps:bodyPr>
                      </wps:wsp>
                      <wps:wsp>
                        <wps:cNvPr id="355" name="Rectangle 355"/>
                        <wps:cNvSpPr>
                          <a:spLocks noChangeArrowheads="1"/>
                        </wps:cNvSpPr>
                        <wps:spPr bwMode="auto">
                          <a:xfrm>
                            <a:off x="484000" y="3374629"/>
                            <a:ext cx="1165957" cy="455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74B" w:rsidRDefault="00E3674B" w:rsidP="00E3674B">
                              <w:pPr>
                                <w:pStyle w:val="NormalWeb"/>
                                <w:kinsoku w:val="0"/>
                                <w:overflowPunct w:val="0"/>
                                <w:spacing w:before="0" w:beforeAutospacing="0" w:after="0" w:afterAutospacing="0" w:line="211" w:lineRule="auto"/>
                                <w:jc w:val="center"/>
                                <w:textAlignment w:val="baseline"/>
                              </w:pPr>
                              <w:r>
                                <w:rPr>
                                  <w:rFonts w:ascii="Trebuchet MS" w:eastAsia="Times New Roman" w:hAnsi="Trebuchet MS"/>
                                  <w:color w:val="000000" w:themeColor="text1"/>
                                  <w:kern w:val="24"/>
                                </w:rPr>
                                <w:t>Sharing</w:t>
                              </w:r>
                              <w:r>
                                <w:rPr>
                                  <w:rFonts w:ascii="Trebuchet MS" w:eastAsia="Times New Roman" w:hAnsi="Trebuchet MS"/>
                                  <w:color w:val="000000" w:themeColor="text1"/>
                                  <w:kern w:val="24"/>
                                </w:rPr>
                                <w:br/>
                                <w:t>Disseminating</w:t>
                              </w:r>
                            </w:p>
                          </w:txbxContent>
                        </wps:txbx>
                        <wps:bodyPr rot="0" vert="horz" wrap="square" lIns="7620" tIns="7620" rIns="7620" bIns="7620" anchor="ctr" anchorCtr="0" upright="1">
                          <a:noAutofit/>
                        </wps:bodyPr>
                      </wps:wsp>
                      <wps:wsp>
                        <wps:cNvPr id="356" name="Rectangle 356"/>
                        <wps:cNvSpPr>
                          <a:spLocks noChangeArrowheads="1"/>
                        </wps:cNvSpPr>
                        <wps:spPr bwMode="auto">
                          <a:xfrm>
                            <a:off x="940559" y="4228782"/>
                            <a:ext cx="90995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74B" w:rsidRDefault="00E3674B" w:rsidP="00E3674B">
                              <w:pPr>
                                <w:pStyle w:val="NormalWeb"/>
                                <w:kinsoku w:val="0"/>
                                <w:overflowPunct w:val="0"/>
                                <w:spacing w:before="0" w:beforeAutospacing="0" w:after="0" w:afterAutospacing="0" w:line="211" w:lineRule="auto"/>
                                <w:jc w:val="center"/>
                                <w:textAlignment w:val="baseline"/>
                              </w:pPr>
                              <w:r>
                                <w:rPr>
                                  <w:rFonts w:ascii="Trebuchet MS" w:eastAsia="Times New Roman" w:hAnsi="Trebuchet MS"/>
                                  <w:color w:val="000000" w:themeColor="text1"/>
                                  <w:kern w:val="24"/>
                                </w:rPr>
                                <w:t>Preserving</w:t>
                              </w:r>
                            </w:p>
                          </w:txbxContent>
                        </wps:txbx>
                        <wps:bodyPr rot="0" vert="horz" wrap="square" lIns="7620" tIns="7620" rIns="7620" bIns="7620" anchor="ctr" anchorCtr="0" upright="1">
                          <a:noAutofit/>
                        </wps:bodyPr>
                      </wps:wsp>
                    </wpg:wgp>
                  </a:graphicData>
                </a:graphic>
              </wp:inline>
            </w:drawing>
          </mc:Choice>
          <mc:Fallback>
            <w:pict>
              <v:group id="Group 30" o:spid="_x0000_s1026" style="width:452.1pt;height:369.2pt;mso-position-horizontal-relative:char;mso-position-vertical-relative:line" coordorigin=",526" coordsize="62744,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tsDRMAAGuYAAAOAAAAZHJzL2Uyb0RvYy54bWzsXW1v4zYS/n7A/QfBHw9II5KiXoKmRTfZ&#10;FAV6d0Wb+wGKrcRGHcsnK5u0h/vv93CGkknbktPtJt30WBQb2xrxbcjhzMOZ4ZdfP90vow9Vs1nU&#10;q/OJ+CKeRNVqWs8Wq7vzyb+ur07ySbRpy9WsXNar6nzyS7WZfP3VX//y5eP6rJL1vF7OqiZCIavN&#10;2eP6fDJv2/XZ6elmOq/uy80X9bpa4eFt3dyXLb42d6ezpnxE6ffLUxnH6elj3czWTT2tNhv8eskP&#10;J19R+be31bT95+3tpmqj5fkEbWvp34b+vTH/nn71ZXl215Tr+WJqm1F+RCvuy8UKlfZFXZZtGT00&#10;i72i7hfTpt7Ut+0X0/r+tL69XUwr6gN6I+Kd3nzb1A9r6svd2ePduh8mDO3OOH10sdN/fPihiRaz&#10;84mMUzWJVuU9uEQVR4qG53F9dwaqb5v1T+sfGoyX+eGOv5keP9029+Yv+hI90cD+0g9s9dRGU/yo&#10;s0ToXE6iKZ4laZ4XOuehn87BH/OemER4pmUq+yfv7dupzJKkAPfM21plUmhh3j7tKj/1mvS4xlTa&#10;bEdr8/tG66d5ua6ICRszDtvRSrrR+hGzrFzdLasIY5iYlpkmgNYMmBmazfr7evrzJlrVF3MQVt80&#10;Tf04r8oZmsY98V4wXzZ4Nbp5/Hs9AzvKh7am2bUz1ntj1o330RErz9bNpv22qu8j8+F80qAPVEX5&#10;4ftNy4PbkVAX6uVidrVYLulLc3dzsWyiDyVWVSEvYx3zu8v1vORfdSyK1DJpw+TEsI1bznIVPZ5P&#10;skLl9PqqNhWgbm7dZbmZc2H0Es8XrIjVjEjM+L23n9tyseTPmBPLlSmhosWPvpgvi9Wqan6azx6j&#10;m+VD82OJ6Z4qHWNKzRam9zrO+Qskg8xi8x+1yIxA39GbZTn9eb+fhnY7XqCmfvY10jevMZtptarU&#10;zLRritXWlJYFddPOayuKrpp61XKPl4u7efvj4i5qFlj37bypqh9a03C0lUjQZafIzZqLvqk+VMtr&#10;bhj/hlXC84rn5009+wVzrKnRfwwEZDg+zOvm10n0CHl4Ptn8+6Fsqkm0/G6FeVqIJDEClL4kOpP4&#10;0rhPbtwn5WqKos4n07aZRPzlosV3vPSwRkfmqEtYpn+D2X27oDlnWsjtwrCZL1jH3NrXWNC6W9DX&#10;Zh29q5+iJC4ME0xL7HKO2ic86Br/Ugvb7AUi5eWtlBRCa54M3QIXWZapDARGJGZ5KrJuEnYiolu8&#10;z1zfztrj9dP/sF1RT61dTqYVtLn9p4iL9/n7PDlJZPr+JIkvL0++ubpITtIrkelLdXlxcSn+a/gs&#10;krP5YjarVmaJdxutSJ4nmu2Wz1tkv9V6osTKGJYXV/SfXZUO2anfDF6aTyQhnC4JmcTvZHFylebZ&#10;SXKV6JMii/MTCLR3RRonRXJ55Xfp+8Wq+v1dMqKw0FLTqnAajdXtilsSTh2zPbL7RQtVarm4P59A&#10;mlmxVJ4NycmeI6b526EAuzEWxOgdgdE+3TzZxfAqsgNC7q1IjvSA5CA15g+QHHFRJAUpUyLReRHT&#10;LkxMJVVMpIU0WzNJjlzILFd2oQTJcT4JkuOlJAfZGKTsbjf5F1Y+3pAAyQ4IkOyPUT1EnMYZTDUo&#10;FlIV2O+sPdarHhq7YAZT0ageaa5ghQcB0hsJQYC8qACR3ZoIGogPRgBmY+jGsV1o5399DcQRIInU&#10;MusAHUeA6DTvbBcFO7wDCoIGEjSQl7NdSAMhZTdoIB2ksUUzYTLsCRACHf5QAaJFomIS+o4Fk6gs&#10;11YBATKsRJAfWzg2KCAvqoD08H5QQDwFBPjjvvzoB+tVwVOVxYxVwz4RUuepJLNzK0Ak0OukEyCF&#10;yHJJEgbIV1BAggLywgpIv6cGAeILEBgEewpIr629ugDBIQBBIEmS55rkmCc/RC6gMBkEpIhh4gQE&#10;JCggL3/4QgZMb9QH+eHLD0CWe/Kjh4teXX5oGCUEoUKQpDg4x8GZI0CUggcMNCYjQEScFUVOIGvQ&#10;QMijJJgwL2rC9OcKQYL4EqR3f3Mw1P7E6tUlSG7cOyAfFA5bUmgjvgTRsdRbCQIQlY9pggQJEuRF&#10;HUBIB+ldG4IE8SUIbIY9HYT2/lcHUQGCSJFbGwYuIUqQLeXoIIkEOGJRVCELIVVAQYIV80pWTO9W&#10;GSSIL0F6H9Qr+PmasAf4lGc9ZmSVEGNLWNdTaAXkptc/MZLmWc7jGn5ixqOXUdKMnf238kGkEv6P&#10;nY2iU12IXZRj+sAu5KY5nds4IiBm1kv0btYJQ5Rye79EXMXfTiMhIHji6DFCBQVgWNZrtrRQenra&#10;XCRpmkRzolWSFFdTQVcuTL6eNktVptPhciHpeloh0jgVw+VCbG5pdZylST5cMDjWE2cC7jDpcMGw&#10;CXvaIk3FWLlwCeppBbxwtCyGC8bxf0+M2IpEFMMNBnDV02IgYH2OFAymb6mzDFEcIyULl3ngM4I+&#10;RrgnXPYVUHcxcsPTwuMf/KPT0Va7HCwyOESOFe1yUKi4SLIRFhq7fjt8SiYyliPNdrmYxQrOl8NM&#10;FC4XM53DO3OkZJeNEi5Z6OLwQnG5KKEMxGK4ZByXbHtIS1CNlOwy8djali4Tjy5ul4dxlBqbOEq1&#10;VoSAeWLAZeA4pcu8cUqXceOULtfGKV2WjVJCGG9ZME7pMmuc0uXUOKXLpnHKZ/NIjfIIZmu/bZRz&#10;7B9k7E6fVnYrwSf4giP85RqGsNlu1vXGBI1dY5ywf11zEBXiaZ4o9schZ3f6jhxDYMg7j+d98tQr&#10;Hb0z5LRHoYn75JlHzojfNW1TB8k5zKlrDOaNKZ1UoYPkhVe6kcTU18HOYta4Y2PkK70w2F3FIThd&#10;g4TtrxjsMEwErwbbYzHYZaX8F2yfcXhiFJcDQ6p8/pooI9MHPsI9+MIOh22nIWqcGvhFO5lMqNtu&#10;OGgziW7OJzesjKzL1sxB6ik+msCMTlmJ5vzZKCPm+X39obquibKlKEbSbqjNLN9sK7Z004ebxfRd&#10;9evAW0mSaY5uxCSnIlUB1YY5g8IzPqvuHrLWQ/WxUtP12qvlcJ0SqDOPVl4k7MTbFYvIAdMQKlcl&#10;RYFQJFqR3CLBKhE9ZY3n+bXqNKajMzAVwHcK7x2vZOynOuFGCSgxgnXOrlmsMnFvWSM6WPFy5Q4u&#10;q0P8Ems79qWOrPvLnWMdx9ZBGswoOestTM5ayTg56SJMzprGDvlBVsE0l5gUZiUIfJKJRQMtO1Qe&#10;5zhAMI8LnDWwHd+NGTRSo6LQU1ZAbI1+Tf43W7BMMzhg0atglOqOMezTWCICjZ8aQswlZ46w+kKv&#10;snLy7FqTQhX28ARNT/0ZwLoLFauTXLLnV9dV5yGrLQfr9NnNKgsV6C3Yjmq6rDcVSxIjFkho9fLB&#10;iBXHBvKisXaCtt7FV5355JGFENg/ewhs+2bC2DJs5wxfuuBDf+DcQwyfAHwQMlUp7y8ijouYVY5X&#10;QB8gdItYDRs/rjqtBCLTx2wfR0kXIod8HIEJXJ06QWBelg8bVRCqvYmZwmjM9HCDXb1aqSzNRgxM&#10;1/qBsAS+M1yua//kCsQj5boWUJoUWTKCEbg20HFj27WDUgBHaqRkH304ChFgS+wHOddZOgYeATzf&#10;EkMLOwJsePxD7LB8NvpwFI5xWZimmM0jLBQuD49CSB76gOmMWOTh2WG8n7ajB/RBjcBpRonviXVc&#10;AKgbLtlDH3CCIcdgLyjD25LNbBpd2x78cHRxu0wcNYIRsr1txDily71xSpd145Tu4hundHk2Shng&#10;B2PRwdwP8EOPtAT44TBe8XnBDywCyZxhAWdNoC3+0Bk21ohjtYVeYK3EvtCRHbQLIe1jq71BjdDY&#10;eB3LD7knMrPzwBqVOtb46DxkbYbbR8qKrc6vxv/GLU3iNLU2MPZfgyE4xUooXzmrk3CVETjWdh+S&#10;pkN1siLz7DpVrJCqit4UsUbSG8/uxnhBK+KnqNR8dmplPYifgis4UzhYbTfO3ElWcWyRdMZhX+rI&#10;ur9MzmoLk7NSMkqekirC5M9AQli9sKXT+dNO6YfYBEjAoEUEVSTQiAEQOIMCzujCDpkopOxCQ/vJ&#10;CKWD3s1JpbD1+fX43+xAIAgMKhqmHE41cx+nQDaXouAWKYMpeVxibYSbS7rGs6tEAp4sY9AFiJX2&#10;Zrkwikh3thrnOH3yBmFokfo9+zTIg1IXFwBhwQOAFQF5cDNl/emTb70h5AH7xT7yQGvK8ZwyStkn&#10;dXsopMJmwWuzj05/Ib8Hsx0nYxaVY0QctU0cWiEEMOgRhwrPdD1iT7k2D5Isxtjdhy011+xheT2M&#10;aLiGT3B8cK3Wt+r4oLTWI3CXcA3YY/iRDz0Yz+axCe1hD8cgLw97MBquGgFMPOzhGEjnYQ/HVneA&#10;Hp4JkQToIUAP1zJ4Ply/Nc8HloBkSbH6Ym2OLfLgmzdsuGlk94ihdZiT7T1DKcfhcwrNwZh1eyYW&#10;qz0fY7kJGPUSMb2m3H2LEC6LOIFmK3TfmLRKEb37G21UAYeK1Djcm74eMH5NVgKLYSDpya7l/P/q&#10;+gB8KrdhDIikBMjiQTtwbgCiwFPkAEIjEBcFLYW5RWdYdlL6U9H/ZrEIBbgnZe8jgpQ82ABeGFIX&#10;PIX20SjozUaD4Qn221CuHFMAoIiZI/vgGWK8RMZw1D7sxroNvcmay8Gu+vjR0JrtqD4NBHF1dQHX&#10;TducAEEECOKzzP5tsLx9CKKPdPukzg9w6cOCoEWeqxj/m8URnB/o6olrF4MIzg9d2ExwfoCXt4si&#10;BecHD4AIzg/RqEsDTMqAQJj4u71RwrlQiL3YixsJCMSbQyCsCGSzi1w3rc2xhSA6w6Y/bzY+m/s2&#10;U0d20DAMzg8m0AU2ZnB+2I3jCc4P5makz8f54eoKNwR2fjcBeQjIw+eJPEA13Uce+gwZnxJ5QFKY&#10;AikXCPkG7IBkBTvIAwUbgoAS06kk3b/cww14enbSB2D88MoyrgSqKDJp3aG2iRzcqAuJhJqavMkR&#10;lIggL27hltY9PMeZAdDhZLhgz/kBSTslhXMcLtgFHgT6jksBhwt2nR8K3GYwVrBrtuoUkPXISLjH&#10;5jioyOIsM14Vh1sM1aX3q6eA/sOj65o+AJ5wm+ZwkcbNd1smLoeS5Kt/uGAv4uJoyS7jAGXHHMsx&#10;ULLHOGQqAvA90miPdWBzpumUf6Bsl3e5yb04Mts8zKHIiwzxNcPT2OWeBEJR6JFGu9xT8AlUYyPt&#10;8lDB2TGhbA+Hp4Xn83Bs6Xk+D0fXnsvDPUvSy8ngMnCc0mXeOKXLuHFKd8mNU7osG6d0+TVO6TJr&#10;lPL1vR1+g7Xvx/ozXj2SacGP9OcD1JFMC36cP+YAjrxGMi34bvZ84jeSacHP48Am3kimBT+Pw/FQ&#10;BxzRGcC+T5xge8s51kxU8DE8wfZ3JNPCTi4H22MxnGlhJ5eD7fNIpgWfv4f9DbgvvydxgpXBlDjB&#10;iiszdFubnG1xFlM0C1gI7dnuh4xxJLAqUqw2zJ0ThVtSPT/rHK6R9pj/JEWqAS9KwWoO9CqC3bB/&#10;2wr9avxv3dGwwZ6ZIdChMqQ2cV3cE9x1nfLoI2mW3kmdwHoFVctqw/OrRT4/hHdyi2WGS7St8sat&#10;wk2PmbnW0XgXJFoia6jbKlY7+ClrFc+uVyqdY55SwbiK1uQEc7vLD2KV9Pm57CjRA1YKDtbVgSyW&#10;nFSN/Xc6qoOM2L6DDE8mmaHTMKWTGHkSqNkClz2DJc5T1j/4KWsXB9t4qFa40MItxb5qslnszqsU&#10;jhy2XhWbMACnXjPVoJzQY1Y9nl0vrupMcdEvvZoi+5XwGAyPEhNxQk/R8QxJNJxqWXGhh6yWPLtW&#10;XI7R5+vAXaGFN9dxc1dh8TPcUIyl6NbJKg3VyQrLwTo7/vIsGJICHdXHOyRM59V91d/SV05xB3fL&#10;EnP5cI9b1vniYEoyxZ3Az+ZmekonC7m1dWDoSgoRFZwix7l7PERU1J/HZebKhFExpvAjsh0hdday&#10;isyPkAmHAyqiVX0xB131TdPUj+bOaNz5TpLtI9NLIgoM3lksrQq4ze2EWeDi8AKXmhPQAG834PBW&#10;PIQreMIVPC98BQ+nFDLr4Ddmn82Ah02i9rsV1gZ/bpzPN85nvrj8fDJtmzeS/kUZ19R9kUE61SuJ&#10;DKgTncIu4D8J303eirvQLE9mQN9kvymYKEFmBJnx0jKD9sIgMyA0cSBhrw2FjXVIZlDI9yvJjDwW&#10;sLfZsoE7M7LF+DID+d1w0w7McbqtHDAAvLahBAWhEe7JePl7MpCB1SrcQdFwhAbU/n1Fg/b6VxIa&#10;5jDSOmAjfhSnnHtCwyB3AFOM0Ei0looIgtAIQuMVhEavcgeh4QgNIK77QoMAx1cSGsiRrDWfNSAp&#10;HfI3WoT1oHUSEI0zLwFuuNLPQMj2KMCga+9XM8Ln23Kx5M+npUjO5ovZrFp9v1hVpKNibnV/6QyO&#10;sLjN+oeGYbz26eaJLuTiLEtmIbwNmYF+3J093q2pc3dNuZ4vppdlW7rf8flxfVbJel4vZ1Xz1f8E&#10;AAAA//8DAFBLAwQUAAYACAAAACEAiXOyct4AAAAFAQAADwAAAGRycy9kb3ducmV2LnhtbEyPzWrD&#10;MBCE74W+g9hCbo3s/LSpazmEkPYUAk0KpbeNtbFNrJWxFNt5+6q5tJeFYYaZb9PlYGrRUesqywri&#10;cQSCOLe64kLB5+HtcQHCeWSNtWVScCUHy+z+LsVE254/qNv7QoQSdgkqKL1vEildXpJBN7YNcfBO&#10;tjXog2wLqVvsQ7mp5SSKnqTBisNCiQ2tS8rP+4tR8N5jv5rGm257Pq2v34f57msbk1Kjh2H1CsLT&#10;4P/C8Isf0CELTEd7Ye1ErSA84m83eC/RbALiqOB5upiBzFL5nz77AQAA//8DAFBLAQItABQABgAI&#10;AAAAIQC2gziS/gAAAOEBAAATAAAAAAAAAAAAAAAAAAAAAABbQ29udGVudF9UeXBlc10ueG1sUEsB&#10;Ai0AFAAGAAgAAAAhADj9If/WAAAAlAEAAAsAAAAAAAAAAAAAAAAALwEAAF9yZWxzLy5yZWxzUEsB&#10;Ai0AFAAGAAgAAAAhAC+Vy2wNEwAAa5gAAA4AAAAAAAAAAAAAAAAALgIAAGRycy9lMm9Eb2MueG1s&#10;UEsBAi0AFAAGAAgAAAAhAIlzsnLeAAAABQEAAA8AAAAAAAAAAAAAAAAAZxUAAGRycy9kb3ducmV2&#10;LnhtbFBLBQYAAAAABAAEAPMAAAByFgAAAAA=&#10;">
                <v:rect id="Rectangle 2064" o:spid="_x0000_s1027" style="position:absolute;top:526;width:62744;height:5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Ct8YA&#10;AADdAAAADwAAAGRycy9kb3ducmV2LnhtbESPQWsCMRSE74X+h/AK3mrSxYquRikVS0+lriJ4e2ye&#10;m2U3L9tN1O2/bwqFHoeZ+YZZrgfXiiv1ofas4WmsQBCX3tRcaTjst48zECEiG2w9k4ZvCrBe3d8t&#10;MTf+xju6FrESCcIhRw02xi6XMpSWHIax74iTd/a9w5hkX0nT4y3BXSszpabSYc1pwWJHr5bKprg4&#10;DZ/zYvOV2Uvj3yI+N2pDk9PxQ+vRw/CyABFpiP/hv/a70ZCp6QR+36Q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FCt8YAAADdAAAADwAAAAAAAAAAAAAAAACYAgAAZHJz&#10;L2Rvd25yZXYueG1sUEsFBgAAAAAEAAQA9QAAAIsDAAAAAA==&#10;" fillcolor="#92d050" stroked="f" strokeweight=".2205mm">
                  <v:fill opacity="32896f"/>
                  <v:stroke joinstyle="round"/>
                </v:rect>
                <v:shapetype id="_x0000_t202" coordsize="21600,21600" o:spt="202" path="m,l,21600r21600,l21600,xe">
                  <v:stroke joinstyle="miter"/>
                  <v:path gradientshapeok="t" o:connecttype="rect"/>
                </v:shapetype>
                <v:shape id="Text Box 409" o:spid="_x0000_s1028" type="#_x0000_t202" style="position:absolute;left:20101;top:33211;width:17774;height:7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cAsUA&#10;AADdAAAADwAAAGRycy9kb3ducmV2LnhtbESPQWvCQBSE70L/w/IK3nS3YkKbukpRCp4qpq3g7ZF9&#10;JqHZtyG7TeK/7wpCj8PMfMOsNqNtRE+drx1reJorEMSFMzWXGr4+32fPIHxANtg4Jg1X8rBZP0xW&#10;mBk38JH6PJQiQthnqKEKoc2k9EVFFv3ctcTRu7jOYoiyK6XpcIhw28iFUqm0WHNcqLClbUXFT/5r&#10;NXx/XM6npTqUO5u0gxuVZPsitZ4+jm+vIAKN4T98b++NhoVKE7i9i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1wCxQAAAN0AAAAPAAAAAAAAAAAAAAAAAJgCAABkcnMv&#10;ZG93bnJldi54bWxQSwUGAAAAAAQABAD1AAAAigMAAAAA&#10;" filled="f" stroked="f">
                  <v:textbox>
                    <w:txbxContent>
                      <w:p w:rsidR="00E3674B" w:rsidRPr="00B766E4" w:rsidRDefault="00E3674B" w:rsidP="00E3674B">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28"/>
                            <w:szCs w:val="36"/>
                          </w:rPr>
                        </w:pPr>
                        <w:r w:rsidRPr="00B766E4">
                          <w:rPr>
                            <w:rFonts w:ascii="Trebuchet MS" w:eastAsia="Times New Roman" w:hAnsi="Trebuchet MS"/>
                            <w:color w:val="000000" w:themeColor="text1"/>
                            <w:kern w:val="24"/>
                            <w:sz w:val="28"/>
                            <w:szCs w:val="36"/>
                          </w:rPr>
                          <w:t>Search &amp;</w:t>
                        </w:r>
                      </w:p>
                      <w:p w:rsidR="00E3674B" w:rsidRPr="00B766E4" w:rsidRDefault="00E3674B" w:rsidP="00E3674B">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28"/>
                            <w:szCs w:val="36"/>
                          </w:rPr>
                        </w:pPr>
                        <w:r w:rsidRPr="00B766E4">
                          <w:rPr>
                            <w:rFonts w:ascii="Trebuchet MS" w:eastAsia="Times New Roman" w:hAnsi="Trebuchet MS"/>
                            <w:color w:val="000000" w:themeColor="text1"/>
                            <w:kern w:val="24"/>
                            <w:sz w:val="28"/>
                            <w:szCs w:val="36"/>
                          </w:rPr>
                          <w:t>Communicate</w:t>
                        </w:r>
                      </w:p>
                    </w:txbxContent>
                  </v:textbox>
                </v:shape>
                <v:shape id="Text Box 408" o:spid="_x0000_s1029" type="#_x0000_t202" style="position:absolute;left:20099;top:14589;width:16922;height:8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CdcUA&#10;AADdAAAADwAAAGRycy9kb3ducmV2LnhtbESPQWvCQBSE7wX/w/IEb81uQxtqdBVRCp5atK3g7ZF9&#10;JqHZtyG7Jum/7xYEj8PMfMMs16NtRE+drx1reEoUCOLCmZpLDV+fb4+vIHxANtg4Jg2/5GG9mjws&#10;MTdu4AP1x1CKCGGfo4YqhDaX0hcVWfSJa4mjd3GdxRBlV0rT4RDhtpGpUpm0WHNcqLClbUXFz/Fq&#10;NXy/X86nZ/VR7uxLO7hRSbZzqfVsOm4WIAKN4R6+tfdGQ6qyDP7f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cJ1xQAAAN0AAAAPAAAAAAAAAAAAAAAAAJgCAABkcnMv&#10;ZG93bnJldi54bWxQSwUGAAAAAAQABAD1AAAAigMAAAAA&#10;" filled="f" stroked="f">
                  <v:textbox>
                    <w:txbxContent>
                      <w:p w:rsidR="00E3674B" w:rsidRPr="00B766E4" w:rsidRDefault="00E3674B" w:rsidP="00E3674B">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28"/>
                            <w:szCs w:val="36"/>
                          </w:rPr>
                        </w:pPr>
                        <w:r w:rsidRPr="00B766E4">
                          <w:rPr>
                            <w:rFonts w:ascii="Trebuchet MS" w:eastAsia="Times New Roman" w:hAnsi="Trebuchet MS"/>
                            <w:color w:val="000000" w:themeColor="text1"/>
                            <w:kern w:val="24"/>
                            <w:sz w:val="28"/>
                            <w:szCs w:val="36"/>
                          </w:rPr>
                          <w:t>Capture &amp;</w:t>
                        </w:r>
                      </w:p>
                      <w:p w:rsidR="00E3674B" w:rsidRPr="00B766E4" w:rsidRDefault="00E3674B" w:rsidP="00E3674B">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28"/>
                            <w:szCs w:val="36"/>
                          </w:rPr>
                        </w:pPr>
                        <w:r w:rsidRPr="00B766E4">
                          <w:rPr>
                            <w:rFonts w:ascii="Trebuchet MS" w:eastAsia="Times New Roman" w:hAnsi="Trebuchet MS"/>
                            <w:color w:val="000000" w:themeColor="text1"/>
                            <w:kern w:val="24"/>
                            <w:sz w:val="28"/>
                            <w:szCs w:val="36"/>
                          </w:rPr>
                          <w:t>Learn</w:t>
                        </w:r>
                      </w:p>
                    </w:txbxContent>
                  </v:textbox>
                </v:shape>
                <v:shape id="Text Box 407" o:spid="_x0000_s1030" type="#_x0000_t202" style="position:absolute;left:21060;top:23904;width:15961;height:6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n7sYA&#10;AADdAAAADwAAAGRycy9kb3ducmV2LnhtbESPS2vDMBCE74X8B7GB3hqpIc3DtRxCQiCnljgP6G2x&#10;NraptTKWGrv/vioUehxm5hsmXQ+2EXfqfO1Yw/NEgSAunKm51HA+7Z+WIHxANtg4Jg3f5GGdjR5S&#10;TIzr+Uj3PJQiQtgnqKEKoU2k9EVFFv3EtcTRu7nOYoiyK6XpsI9w28ipUnNpsea4UGFL24qKz/zL&#10;ari83T6uM/Ve7uxL27tBSbYrqfXjeNi8ggg0hP/wX/tgNEzVfAG/b+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Vn7sYAAADdAAAADwAAAAAAAAAAAAAAAACYAgAAZHJz&#10;L2Rvd25yZXYueG1sUEsFBgAAAAAEAAQA9QAAAIsDAAAAAA==&#10;" filled="f" stroked="f">
                  <v:textbox>
                    <w:txbxContent>
                      <w:p w:rsidR="00E3674B" w:rsidRPr="00B766E4" w:rsidRDefault="00E3674B" w:rsidP="00E3674B">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28"/>
                            <w:szCs w:val="36"/>
                          </w:rPr>
                        </w:pPr>
                        <w:r w:rsidRPr="00B766E4">
                          <w:rPr>
                            <w:rFonts w:ascii="Trebuchet MS" w:eastAsia="Times New Roman" w:hAnsi="Trebuchet MS"/>
                            <w:color w:val="000000" w:themeColor="text1"/>
                            <w:kern w:val="24"/>
                            <w:sz w:val="28"/>
                            <w:szCs w:val="36"/>
                          </w:rPr>
                          <w:t>Apply &amp;</w:t>
                        </w:r>
                      </w:p>
                      <w:p w:rsidR="00E3674B" w:rsidRPr="00B766E4" w:rsidRDefault="00E3674B" w:rsidP="00E3674B">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28"/>
                            <w:szCs w:val="36"/>
                          </w:rPr>
                        </w:pPr>
                        <w:r w:rsidRPr="00B766E4">
                          <w:rPr>
                            <w:rFonts w:ascii="Trebuchet MS" w:eastAsia="Times New Roman" w:hAnsi="Trebuchet MS"/>
                            <w:color w:val="000000" w:themeColor="text1"/>
                            <w:kern w:val="24"/>
                            <w:sz w:val="28"/>
                            <w:szCs w:val="36"/>
                          </w:rPr>
                          <w:t>Innovate</w:t>
                        </w:r>
                      </w:p>
                    </w:txbxContent>
                  </v:textbox>
                </v:shape>
                <v:shape id="Text Box 406" o:spid="_x0000_s1031" type="#_x0000_t202" style="position:absolute;left:21060;top:42527;width:15957;height:7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znMIA&#10;AADdAAAADwAAAGRycy9kb3ducmV2LnhtbERPy2rCQBTdF/yH4QrdNTOKhjZmFFGEriq1D3B3yVyT&#10;YOZOyIxJ+vfOQujycN75ZrSN6KnztWMNs0SBIC6cqbnU8P11eHkF4QOywcYxafgjD5v15CnHzLiB&#10;P6k/hVLEEPYZaqhCaDMpfVGRRZ+4ljhyF9dZDBF2pTQdDjHcNnKuVCot1hwbKmxpV1FxPd2shp+P&#10;y/l3oY7l3i7bwY1Ksn2TWj9Px+0KRKAx/Isf7nejYa7SODe+iU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vOcwgAAAN0AAAAPAAAAAAAAAAAAAAAAAJgCAABkcnMvZG93&#10;bnJldi54bWxQSwUGAAAAAAQABAD1AAAAhwMAAAAA&#10;" filled="f" stroked="f">
                  <v:textbox>
                    <w:txbxContent>
                      <w:p w:rsidR="00E3674B" w:rsidRPr="00B766E4" w:rsidRDefault="00E3674B" w:rsidP="00E3674B">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28"/>
                            <w:szCs w:val="36"/>
                          </w:rPr>
                        </w:pPr>
                        <w:r w:rsidRPr="00B766E4">
                          <w:rPr>
                            <w:rFonts w:ascii="Trebuchet MS" w:eastAsia="Times New Roman" w:hAnsi="Trebuchet MS"/>
                            <w:color w:val="000000" w:themeColor="text1"/>
                            <w:kern w:val="24"/>
                            <w:sz w:val="28"/>
                            <w:szCs w:val="36"/>
                          </w:rPr>
                          <w:t>Store &amp;</w:t>
                        </w:r>
                      </w:p>
                      <w:p w:rsidR="00E3674B" w:rsidRPr="00B766E4" w:rsidRDefault="00E3674B" w:rsidP="00E3674B">
                        <w:pPr>
                          <w:pStyle w:val="NormalWeb"/>
                          <w:kinsoku w:val="0"/>
                          <w:overflowPunct w:val="0"/>
                          <w:spacing w:before="0" w:beforeAutospacing="0" w:after="0" w:afterAutospacing="0"/>
                          <w:textAlignment w:val="baseline"/>
                          <w:rPr>
                            <w:rFonts w:ascii="Trebuchet MS" w:eastAsia="Times New Roman" w:hAnsi="Trebuchet MS"/>
                            <w:color w:val="000000" w:themeColor="text1"/>
                            <w:kern w:val="24"/>
                            <w:sz w:val="28"/>
                            <w:szCs w:val="36"/>
                          </w:rPr>
                        </w:pPr>
                        <w:r w:rsidRPr="00B766E4">
                          <w:rPr>
                            <w:rFonts w:ascii="Trebuchet MS" w:eastAsia="Times New Roman" w:hAnsi="Trebuchet MS"/>
                            <w:color w:val="000000" w:themeColor="text1"/>
                            <w:kern w:val="24"/>
                            <w:sz w:val="28"/>
                            <w:szCs w:val="36"/>
                          </w:rPr>
                          <w:t>Maintain</w:t>
                        </w:r>
                      </w:p>
                    </w:txbxContent>
                  </v:textbox>
                </v:shape>
                <v:shape id="Text Box 405" o:spid="_x0000_s1032" type="#_x0000_t202" style="position:absolute;left:21060;top:5143;width:14379;height:7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WB8UA&#10;AADdAAAADwAAAGRycy9kb3ducmV2LnhtbESPQWvCQBSE70L/w/IKveluxYYa3QSxCD1VjG3B2yP7&#10;TEKzb0N2a9J/3xUEj8PMfMOs89G24kK9bxxreJ4pEMSlMw1XGj6Pu+krCB+QDbaOScMfecizh8ka&#10;U+MGPtClCJWIEPYpaqhD6FIpfVmTRT9zHXH0zq63GKLsK2l6HCLctnKuVCItNhwXauxoW1P5U/xa&#10;DV8f59P3Qu2rN/vSDW5Uku1Sav30OG5WIAKN4R6+td+NhrlKlnB9E5+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lYHxQAAAN0AAAAPAAAAAAAAAAAAAAAAAJgCAABkcnMv&#10;ZG93bnJldi54bWxQSwUGAAAAAAQABAD1AAAAigMAAAAA&#10;" filled="f" stroked="f">
                  <v:textbox>
                    <w:txbxContent>
                      <w:p w:rsidR="00E3674B" w:rsidRPr="00B766E4" w:rsidRDefault="00E3674B" w:rsidP="00E3674B">
                        <w:pPr>
                          <w:pStyle w:val="NormalWeb"/>
                          <w:kinsoku w:val="0"/>
                          <w:overflowPunct w:val="0"/>
                          <w:spacing w:before="0" w:beforeAutospacing="0" w:after="0" w:afterAutospacing="0"/>
                          <w:textAlignment w:val="baseline"/>
                          <w:rPr>
                            <w:sz w:val="20"/>
                          </w:rPr>
                        </w:pPr>
                        <w:r w:rsidRPr="00B766E4">
                          <w:rPr>
                            <w:rFonts w:ascii="Trebuchet MS" w:eastAsia="Times New Roman" w:hAnsi="Trebuchet MS"/>
                            <w:color w:val="000000" w:themeColor="text1"/>
                            <w:kern w:val="24"/>
                            <w:sz w:val="28"/>
                            <w:szCs w:val="36"/>
                          </w:rPr>
                          <w:t>Find &amp;</w:t>
                        </w:r>
                      </w:p>
                      <w:p w:rsidR="00E3674B" w:rsidRPr="00B766E4" w:rsidRDefault="00E3674B" w:rsidP="00E3674B">
                        <w:pPr>
                          <w:pStyle w:val="NormalWeb"/>
                          <w:kinsoku w:val="0"/>
                          <w:overflowPunct w:val="0"/>
                          <w:spacing w:before="0" w:beforeAutospacing="0" w:after="0" w:afterAutospacing="0"/>
                          <w:textAlignment w:val="baseline"/>
                          <w:rPr>
                            <w:sz w:val="20"/>
                          </w:rPr>
                        </w:pPr>
                        <w:r w:rsidRPr="00B766E4">
                          <w:rPr>
                            <w:rFonts w:ascii="Trebuchet MS" w:eastAsia="Times New Roman" w:hAnsi="Trebuchet MS"/>
                            <w:color w:val="000000" w:themeColor="text1"/>
                            <w:kern w:val="24"/>
                            <w:sz w:val="28"/>
                            <w:szCs w:val="36"/>
                          </w:rPr>
                          <w:t>Validate</w:t>
                        </w:r>
                      </w:p>
                    </w:txbxContent>
                  </v:textbox>
                </v:shape>
                <v:shape id="Text Box 404" o:spid="_x0000_s1033" type="#_x0000_t202" style="position:absolute;left:37014;top:12586;width:25724;height:9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pR8EA&#10;AADdAAAADwAAAGRycy9kb3ducmV2LnhtbERPTYvCMBC9C/6HMIK3NVHcda1GEUXwpOjuCt6GZmyL&#10;zaQ00Xb/vTkIHh/ve75sbSkeVPvCsYbhQIEgTp0pONPw+7P9+AbhA7LB0jFp+CcPy0W3M8fEuIaP&#10;9DiFTMQQ9glqyEOoEil9mpNFP3AVceSurrYYIqwzaWpsYrgt5UipL2mx4NiQY0XrnNLb6W41/O2v&#10;l/NYHbKN/awa1yrJdiq17vfa1QxEoDa8xS/3zmgYqUncH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FaUfBAAAA3QAAAA8AAAAAAAAAAAAAAAAAmAIAAGRycy9kb3du&#10;cmV2LnhtbFBLBQYAAAAABAAEAPUAAACGAwAAAAA=&#10;" filled="f" stroked="f">
                  <v:textbox>
                    <w:txbxContent>
                      <w:p w:rsidR="00E3674B" w:rsidRPr="00A63DF5" w:rsidRDefault="00E3674B" w:rsidP="00E3674B">
                        <w:pPr>
                          <w:pStyle w:val="NuGenTableText"/>
                        </w:pPr>
                        <w:r>
                          <w:t xml:space="preserve">Step 2 - Effective acquisition methods, engagement strategies, data and </w:t>
                        </w:r>
                        <w:r w:rsidRPr="00A63DF5">
                          <w:t xml:space="preserve">information transfer, </w:t>
                        </w:r>
                        <w:r>
                          <w:t xml:space="preserve">training, </w:t>
                        </w:r>
                        <w:proofErr w:type="spellStart"/>
                        <w:r>
                          <w:t>secondments</w:t>
                        </w:r>
                        <w:proofErr w:type="spellEnd"/>
                        <w:r>
                          <w:t xml:space="preserve">. </w:t>
                        </w:r>
                      </w:p>
                    </w:txbxContent>
                  </v:textbox>
                </v:shape>
                <v:shape id="Text Box 403" o:spid="_x0000_s1034" type="#_x0000_t202" style="position:absolute;left:37011;top:4488;width:25718;height:9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3MUA&#10;AADdAAAADwAAAGRycy9kb3ducmV2LnhtbESPQWvCQBSE7wX/w/KE3nRXqa2N2Yi0CJ4stbXg7ZF9&#10;JsHs25BdTfz3riD0OMzMN0y67G0tLtT6yrGGyViBIM6dqbjQ8PuzHs1B+IBssHZMGq7kYZkNnlJM&#10;jOv4my67UIgIYZ+ghjKEJpHS5yVZ9GPXEEfv6FqLIcq2kKbFLsJtLadKvUqLFceFEhv6KCk/7c5W&#10;w357PPy9qK/i086azvVKsn2XWj8P+9UCRKA+/Icf7Y3RMFVvE7i/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zcxQAAAN0AAAAPAAAAAAAAAAAAAAAAAJgCAABkcnMv&#10;ZG93bnJldi54bWxQSwUGAAAAAAQABAD1AAAAigMAAAAA&#10;" filled="f" stroked="f">
                  <v:textbox>
                    <w:txbxContent>
                      <w:p w:rsidR="00E3674B" w:rsidRPr="00A63DF5" w:rsidRDefault="00E3674B" w:rsidP="00E3674B">
                        <w:pPr>
                          <w:pStyle w:val="NuGenTableText"/>
                        </w:pPr>
                        <w:proofErr w:type="gramStart"/>
                        <w:r>
                          <w:rPr>
                            <w:lang w:val="en-GB"/>
                          </w:rPr>
                          <w:t>Step</w:t>
                        </w:r>
                        <w:proofErr w:type="gramEnd"/>
                        <w:r>
                          <w:rPr>
                            <w:lang w:val="en-GB"/>
                          </w:rPr>
                          <w:t xml:space="preserve"> 1 - </w:t>
                        </w:r>
                        <w:r w:rsidRPr="00E41E46">
                          <w:rPr>
                            <w:lang w:val="en-GB"/>
                          </w:rPr>
                          <w:t>Prioritised</w:t>
                        </w:r>
                        <w:r>
                          <w:t xml:space="preserve"> knowledge identification driven by work-stream and data quality requirements</w:t>
                        </w:r>
                      </w:p>
                    </w:txbxContent>
                  </v:textbox>
                </v:shape>
                <v:shape id="Text Box 402" o:spid="_x0000_s1035" type="#_x0000_t202" style="position:absolute;left:37015;top:21246;width:23389;height:10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Sq8UA&#10;AADdAAAADwAAAGRycy9kb3ducmV2LnhtbESPQWvCQBSE70L/w/IKveluQ9U2dROKUvCkqG2ht0f2&#10;mYRm34bs1sR/7wqCx2FmvmEW+WAbcaLO1441PE8UCOLCmZpLDV+Hz/ErCB+QDTaOScOZPOTZw2iB&#10;qXE97+i0D6WIEPYpaqhCaFMpfVGRRT9xLXH0jq6zGKLsSmk67CPcNjJRaiYt1hwXKmxpWVHxt/+3&#10;Gr43x9+fF7UtV3ba9m5Qku2b1Prpcfh4BxFoCPfwrb02GhI1T+D6Jj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1KrxQAAAN0AAAAPAAAAAAAAAAAAAAAAAJgCAABkcnMv&#10;ZG93bnJldi54bWxQSwUGAAAAAAQABAD1AAAAigMAAAAA&#10;" filled="f" stroked="f">
                  <v:textbox>
                    <w:txbxContent>
                      <w:p w:rsidR="00E3674B" w:rsidRPr="00A63DF5" w:rsidRDefault="00E3674B" w:rsidP="00E3674B">
                        <w:pPr>
                          <w:pStyle w:val="NuGenTableText"/>
                        </w:pPr>
                        <w:r>
                          <w:t xml:space="preserve">Step 3 - </w:t>
                        </w:r>
                        <w:r w:rsidRPr="00A63DF5">
                          <w:t>Where knowledge is used ensure it is relevant and any changes</w:t>
                        </w:r>
                        <w:r>
                          <w:t xml:space="preserve"> and learning</w:t>
                        </w:r>
                        <w:r w:rsidRPr="00A63DF5">
                          <w:t xml:space="preserve"> are captured</w:t>
                        </w:r>
                        <w:r w:rsidR="00845ED4">
                          <w:t xml:space="preserve"> (</w:t>
                        </w:r>
                        <w:r>
                          <w:t>design reviews, inspections</w:t>
                        </w:r>
                        <w:r w:rsidR="00845ED4">
                          <w:t>)</w:t>
                        </w:r>
                      </w:p>
                    </w:txbxContent>
                  </v:textbox>
                </v:shape>
                <v:shape id="Text Box 401" o:spid="_x0000_s1036" type="#_x0000_t202" style="position:absolute;left:37018;top:30736;width:25026;height:10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3MMUA&#10;AADdAAAADwAAAGRycy9kb3ducmV2LnhtbESPT2sCMRTE7wW/Q3iF3jSptWq3RhFF8GSp/8DbY/Pc&#10;Xdy8LJvort/eFIQeh5n5DTOZtbYUN6p94VjDe0+BIE6dKTjTsN+tumMQPiAbLB2Thjt5mE07LxNM&#10;jGv4l27bkIkIYZ+ghjyEKpHSpzlZ9D1XEUfv7GqLIco6k6bGJsJtKftKDaXFguNCjhUtckov26vV&#10;cNicT8eB+smW9rNqXKsk2y+p9dtrO/8GEagN/+Fne2009NXoA/7exCc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cwxQAAAN0AAAAPAAAAAAAAAAAAAAAAAJgCAABkcnMv&#10;ZG93bnJldi54bWxQSwUGAAAAAAQABAD1AAAAigMAAAAA&#10;" filled="f" stroked="f">
                  <v:textbox>
                    <w:txbxContent>
                      <w:p w:rsidR="00E3674B" w:rsidRPr="00A63DF5" w:rsidRDefault="00E3674B" w:rsidP="00E3674B">
                        <w:pPr>
                          <w:pStyle w:val="NuGenTableText"/>
                        </w:pPr>
                        <w:r>
                          <w:t>Step 4 – Control of flow of information, m</w:t>
                        </w:r>
                        <w:r w:rsidRPr="00A63DF5">
                          <w:t xml:space="preserve">ake the knowledge available, easy to find and actively transfer it to others </w:t>
                        </w:r>
                        <w:r>
                          <w:t>based on need to know</w:t>
                        </w:r>
                        <w:r w:rsidRPr="00A63DF5">
                          <w:t>.</w:t>
                        </w:r>
                      </w:p>
                    </w:txbxContent>
                  </v:textbox>
                </v:shape>
                <v:shape id="Text Box 400" o:spid="_x0000_s1037" type="#_x0000_t202" style="position:absolute;left:37021;top:40993;width:24213;height:12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5vRMQA&#10;AADdAAAADwAAAGRycy9kb3ducmV2LnhtbESPQWvCQBSE74L/YXmCt7qr2NZGVxFF6MnStBa8PbLP&#10;JJh9G7Krif/eFQoeh5n5hlmsOluJKzW+dKxhPFIgiDNnSs41/P7sXmYgfEA2WDkmDTfysFr2ewtM&#10;jGv5m65pyEWEsE9QQxFCnUjps4Is+pGriaN3co3FEGWTS9NgG+G2khOl3qTFkuNCgTVtCsrO6cVq&#10;OOxPx7+p+sq39rVuXack2w+p9XDQrecgAnXhGf5vfxoNE/U+hc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b0TEAAAA3QAAAA8AAAAAAAAAAAAAAAAAmAIAAGRycy9k&#10;b3ducmV2LnhtbFBLBQYAAAAABAAEAPUAAACJAwAAAAA=&#10;" filled="f" stroked="f">
                  <v:textbox>
                    <w:txbxContent>
                      <w:p w:rsidR="00E3674B" w:rsidRPr="00A63DF5" w:rsidRDefault="00E3674B" w:rsidP="00E3674B">
                        <w:pPr>
                          <w:pStyle w:val="NuGenTableText"/>
                        </w:pPr>
                        <w:r>
                          <w:t xml:space="preserve">Step 5 - </w:t>
                        </w:r>
                        <w:r w:rsidRPr="00A63DF5">
                          <w:t xml:space="preserve">Record knowledge in a robust form, control versions of documents &amp; avoid duplicates. </w:t>
                        </w:r>
                        <w:r w:rsidR="00B766E4">
                          <w:t>Manage organis</w:t>
                        </w:r>
                        <w:r>
                          <w:t>ation changes and ensure succession planning for key roles</w:t>
                        </w:r>
                        <w:r w:rsidRPr="00A63DF5">
                          <w:t>.</w:t>
                        </w:r>
                      </w:p>
                    </w:txbxContent>
                  </v:textbox>
                </v:shape>
                <v:shape id="Freeform 2075" o:spid="_x0000_s1038" style="position:absolute;left:5994;top:1257;width:16269;height:15659;visibility:visible;mso-wrap-style:square;v-text-anchor:top" coordsize="1629245,162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bVcMA&#10;AADdAAAADwAAAGRycy9kb3ducmV2LnhtbESPQWsCMRSE7wX/Q3hCbzVRaS2rUVqlULxVLV4fm9dk&#10;6eZl2UR3/fdGEDwOM/MNs1j1vhZnamMVWMN4pEAQl8FUbDUc9l8v7yBiQjZYByYNF4qwWg6eFliY&#10;0PEPnXfJigzhWKAGl1JTSBlLRx7jKDTE2fsLrceUZWulabHLcF/LiVJv0mPFecFhQ2tH5f/u5DWQ&#10;teOtk51LzaY6Tutfd1LTT62fh/3HHESiPj3C9/a30TBRs1e4vclP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hbVcMAAADdAAAADwAAAAAAAAAAAAAAAACYAgAAZHJzL2Rv&#10;d25yZXYueG1sUEsFBgAAAAAEAAQA9QAAAIgDAAAAAA==&#10;" path="m114210,814664v,-367113,283424,-671942,649546,-698603c1129882,89400,1454475,349961,1507648,713206v53171,363237,-183106,705904,-541500,785323l958419,1607999,771589,1424154,987106,1201699r-7610,107777c1232251,1225244,1380888,964032,1324202,703692,1267514,443340,1023714,267582,758812,296096,493916,324610,293101,548216,293101,814663r-178891,1xe" fillcolor="#00b0f0" stroked="f" strokeweight=".2205mm">
                  <v:path arrowok="t" o:connecttype="custom" o:connectlocs="114044,782955;762643,111544;1505450,685446;964740,1440203;957022,1545412;770464,1368723;985667,1154926;978068,1258508;1322272,676303;757706,284571;292674,782955;114044,782955" o:connectangles="0,0,0,0,0,0,0,0,0,0,0,0"/>
                </v:shape>
                <v:shape id="Freeform 2076" o:spid="_x0000_s1039" style="position:absolute;left:1263;top:10090;width:16269;height:15659;visibility:visible;mso-wrap-style:square;v-text-anchor:top" coordsize="1629245,162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5wMgA&#10;AADdAAAADwAAAGRycy9kb3ducmV2LnhtbESPT0sDMRTE74LfITyhtzZpC62sTUspFaR4qFX8c3tu&#10;npvg5mXZZLvrt28EweMwM79hVpvB1+JMbXSBNUwnCgRxGYzjSsPL8/34FkRMyAbrwKThhyJs1tdX&#10;KyxM6PmJzqdUiQzhWKAGm1JTSBlLSx7jJDTE2fsKrceUZVtJ02Kf4b6WM6UW0qPjvGCxoZ2l8vvU&#10;eQ2d277O7WPfH6ef80PTvSv39rHXenQzbO9AJBrSf/iv/WA0zNRyAb9v8hOQ6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KnnAyAAAAN0AAAAPAAAAAAAAAAAAAAAAAJgCAABk&#10;cnMvZG93bnJldi54bWxQSwUGAAAAAAQABAD1AAAAjQMAAAAA&#10;" path="m1309903,319383l1183408,445878c1031065,293511,800717,250517,603675,337672,406651,424819,283485,624153,293687,839362v10202,215212,151675,402000,356062,470114l642139,1201699r215517,222455l670826,1607999r-7729,-109470c371961,1434014,153592,1192228,118952,896031,84313,599840,240991,314192,509375,184229,777778,54257,1099040,108496,1309903,319383xe" fillcolor="#3c3" stroked="f" strokeweight=".2205mm">
                  <v:path arrowok="t" o:connecttype="custom" o:connectlocs="1307994,306952;1181683,428523;602795,324529;293259,806692;648802,1258508;641203,1154926;856406,1368723;669848,1545412;662130,1440203;118779,861155;508632,177058;1307994,306952" o:connectangles="0,0,0,0,0,0,0,0,0,0,0,0"/>
                </v:shape>
                <v:shape id="Freeform 2077" o:spid="_x0000_s1040" style="position:absolute;left:5994;top:19234;width:16269;height:15659;visibility:visible;mso-wrap-style:square;v-text-anchor:top" coordsize="1629245,162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wH8YA&#10;AADdAAAADwAAAGRycy9kb3ducmV2LnhtbESPQWvCQBSE7wX/w/IK3pqNOWhJXaUUhGgPkrSFHh+7&#10;r0lo9m2SXTX9964g9DjMzDfMejvZTpxp9K1jBYskBUGsnWm5VvD5sXt6BuEDssHOMSn4Iw/bzexh&#10;jblxFy7pXIVaRAj7HBU0IfS5lF43ZNEnrieO3o8bLYYox1qaES8RbjuZpelSWmw5LjTY01tD+rc6&#10;WQX7YvjSvVuabx4OR1nqLLwvMqXmj9PrC4hAU/gP39uFUZClqxXc3sQn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GwH8YAAADdAAAADwAAAAAAAAAAAAAAAACYAgAAZHJz&#10;L2Rvd25yZXYueG1sUEsFBgAAAAAEAAQA9QAAAIsDAAAAAA==&#10;" path="m319342,319383c530204,108496,851466,54257,1119870,184229v268384,129963,425062,415611,390423,711802c1475653,1192228,1257285,1434014,966148,1498529r-7729,109470l771589,1424154,987106,1201699r-7610,107777c1183884,1241363,1325356,1054574,1335558,839362,1345760,624152,1222594,424819,1025570,337672,828528,250517,598179,293511,445837,445878l319342,319383xe" fillcolor="#ffc000" stroked="f" strokeweight=".2205mm">
                  <v:path arrowok="t" o:connecttype="custom" o:connectlocs="318876,306952;1118238,177058;1508091,861155;964740,1440203;957022,1545412;770464,1368723;985667,1154926;978068,1258508;1333611,806692;1024075,324529;445187,428523;318876,306952" o:connectangles="0,0,0,0,0,0,0,0,0,0,0,0"/>
                </v:shape>
                <v:shape id="Freeform 2078" o:spid="_x0000_s1041" style="position:absolute;left:1397;top:28308;width:16268;height:15659;visibility:visible;mso-wrap-style:square;v-text-anchor:top" coordsize="1629245,162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RssEA&#10;AADdAAAADwAAAGRycy9kb3ducmV2LnhtbERPy4rCMBTdC/MP4Qqzs2mFsUPHKCoI49LHwuWluTbV&#10;5qbTZGz9e7MQXB7Oe74cbCPu1PnasYIsSUEQl07XXCk4HbeTbxA+IGtsHJOCB3lYLj5Gcyy063lP&#10;90OoRAxhX6ACE0JbSOlLQxZ94lriyF1cZzFE2FVSd9jHcNvIaZrOpMWaY4PBljaGytvh3yo47/oV&#10;Z3nTb69ZPvv6O66DOQ9KfY6H1Q+IQEN4i1/uX61gmuZxbnwTn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pkbLBAAAA3QAAAA8AAAAAAAAAAAAAAAAAmAIAAGRycy9kb3du&#10;cmV2LnhtbFBLBQYAAAAABAAEAPUAAACGAwAAAAA=&#10;" path="m1309903,319383l1183408,445878c1031065,293511,800717,250517,603675,337672,406651,424819,283485,624153,293687,839362v10202,215212,151675,402000,356062,470114l642139,1201699r215517,222455l670826,1607999r-7729,-109470c371961,1434014,153592,1192228,118952,896031,84313,599840,240991,314192,509375,184229,777778,54257,1099040,108496,1309903,319383xe" fillcolor="#f06" stroked="f" strokeweight=".2205mm">
                  <v:path arrowok="t" o:connecttype="custom" o:connectlocs="1307994,306952;1181683,428523;602795,324529;293259,806692;648802,1258508;641203,1154926;856406,1368723;669848,1545412;662130,1440203;118779,861155;508632,177058;1307994,306952" o:connectangles="0,0,0,0,0,0,0,0,0,0,0,0"/>
                </v:shape>
                <v:shape id="Freeform 2079" o:spid="_x0000_s1042" style="position:absolute;left:7029;top:38303;width:13976;height:13462;visibility:visible;mso-wrap-style:square;v-text-anchor:top" coordsize="1399726,140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RqJMQA&#10;AADdAAAADwAAAGRycy9kb3ducmV2LnhtbESPQWvCQBSE74L/YXmCN7NpDtpGVyliwKNVKT2+Zp9J&#10;MPs27q4x/vtuodDjMDPfMKvNYFrRk/ONZQUvSQqCuLS64UrB+VTMXkH4gKyxtUwKnuRhsx6PVphr&#10;++AP6o+hEhHCPkcFdQhdLqUvazLoE9sRR+9incEQpaukdviIcNPKLE3n0mDDcaHGjrY1ldfj3Sg4&#10;nNxl8dX29Lz1RfHJ2Y7m3zulppPhfQki0BD+w3/tvVaQpYs3+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EaiTEAAAA3QAAAA8AAAAAAAAAAAAAAAAAmAIAAGRycy9k&#10;b3ducmV2LnhtbFBLBQYAAAAABAAEAPUAAACJAwAAAAA=&#10;" path="m204840,205251c440969,-31156,811154,-67641,1088844,118123v277462,185612,385324,541438,257664,850000c1218767,1276880,890796,1452307,563250,1387077,235815,1321870,1,1034327,1,700274r178324,c178325,949253,354044,1163568,598039,1212179v244107,48632,488533,-82139,583718,-312298c1276861,669917,1196497,404742,989772,266395,782819,127895,506908,155096,330935,331346l204840,205251xe" fillcolor="#95b3d7 [1940]" stroked="f" strokeweight=".2205mm">
                  <v:path arrowok="t" o:connecttype="custom" o:connectlocs="204534,197286;1087217,113539;1344497,930555;562409,1333252;1,673100;178059,673100;597146,1165141;1179992,864961;988293,256058;330441,318488;204534,197286" o:connectangles="0,0,0,0,0,0,0,0,0,0,0"/>
                </v:shape>
                <v:rect id="Rectangle 352" o:spid="_x0000_s1043" style="position:absolute;left:9611;top:6915;width:9099;height:4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iT8QA&#10;AADcAAAADwAAAGRycy9kb3ducmV2LnhtbESPT2sCMRTE7wW/Q3iCt5pVqZStUaTYKj35vx4fm+dm&#10;cfOy3UR3++0bQehxmJnfMJNZa0txo9oXjhUM+gkI4szpgnMF+93H8ysIH5A1lo5JwS95mE07TxNM&#10;tWt4Q7dtyEWEsE9RgQmhSqX0mSGLvu8q4uidXW0xRFnnUtfYRLgt5TBJxtJiwXHBYEXvhrLL9moV&#10;NJT9LJ3++tbnT7NYHtbhdFxopXrddv4GIlAb/sOP9korGL0M4X4mHg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sIk/EAAAA3AAAAA8AAAAAAAAAAAAAAAAAmAIAAGRycy9k&#10;b3ducmV2LnhtbFBLBQYAAAAABAAEAPUAAACJAwAAAAA=&#10;" filled="f" stroked="f">
                  <v:textbox inset=".6pt,.6pt,.6pt,.6pt">
                    <w:txbxContent>
                      <w:p w:rsidR="00E3674B" w:rsidRDefault="00E3674B" w:rsidP="00E3674B">
                        <w:pPr>
                          <w:pStyle w:val="NormalWeb"/>
                          <w:kinsoku w:val="0"/>
                          <w:overflowPunct w:val="0"/>
                          <w:spacing w:before="0" w:beforeAutospacing="0" w:after="0" w:afterAutospacing="0" w:line="211" w:lineRule="auto"/>
                          <w:jc w:val="center"/>
                          <w:textAlignment w:val="baseline"/>
                        </w:pPr>
                        <w:r>
                          <w:rPr>
                            <w:rFonts w:ascii="Trebuchet MS" w:eastAsia="Times New Roman" w:hAnsi="Trebuchet MS"/>
                            <w:color w:val="000000" w:themeColor="text1"/>
                            <w:kern w:val="24"/>
                          </w:rPr>
                          <w:t>Identifying</w:t>
                        </w:r>
                      </w:p>
                    </w:txbxContent>
                  </v:textbox>
                </v:rect>
                <v:rect id="Rectangle 353" o:spid="_x0000_s1044" style="position:absolute;left:5061;top:15703;width:9100;height:4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MUA&#10;AADcAAAADwAAAGRycy9kb3ducmV2LnhtbESPW2sCMRSE3wv+h3AKvtVslRZZjVLES+lTvffxsDlu&#10;Fjcn6yZ1139vCgUfh5n5hhlPW1uKK9W+cKzgtZeAIM6cLjhXsNsuXoYgfEDWWDomBTfyMJ10nsaY&#10;atfwmq6bkIsIYZ+iAhNClUrpM0MWfc9VxNE7udpiiLLOpa6xiXBbyn6SvEuLBccFgxXNDGXnza9V&#10;0FB2WTn9ddSnpZmv9t/h5zDXSnWf248RiEBteIT/259aweBtAH9n4h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IfUxQAAANwAAAAPAAAAAAAAAAAAAAAAAJgCAABkcnMv&#10;ZG93bnJldi54bWxQSwUGAAAAAAQABAD1AAAAigMAAAAA&#10;" filled="f" stroked="f">
                  <v:textbox inset=".6pt,.6pt,.6pt,.6pt">
                    <w:txbxContent>
                      <w:p w:rsidR="00E3674B" w:rsidRDefault="00E3674B" w:rsidP="00E3674B">
                        <w:pPr>
                          <w:pStyle w:val="NormalWeb"/>
                          <w:kinsoku w:val="0"/>
                          <w:overflowPunct w:val="0"/>
                          <w:spacing w:before="0" w:beforeAutospacing="0" w:after="0" w:afterAutospacing="0" w:line="211" w:lineRule="auto"/>
                          <w:jc w:val="center"/>
                          <w:textAlignment w:val="baseline"/>
                        </w:pPr>
                        <w:r>
                          <w:rPr>
                            <w:rFonts w:ascii="Trebuchet MS" w:eastAsia="Times New Roman" w:hAnsi="Trebuchet MS"/>
                            <w:color w:val="000000" w:themeColor="text1"/>
                            <w:kern w:val="24"/>
                          </w:rPr>
                          <w:t>Acquiring</w:t>
                        </w:r>
                      </w:p>
                    </w:txbxContent>
                  </v:textbox>
                </v:rect>
                <v:rect id="Rectangle 354" o:spid="_x0000_s1045" style="position:absolute;left:8017;top:23192;width:11495;height:6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foMUA&#10;AADcAAAADwAAAGRycy9kb3ducmV2LnhtbESPT2sCMRTE70K/Q3gFb5ptrUW2RpGitXiy/muPj81z&#10;s7h5WTepu/32jSB4HGbmN8x42tpSXKj2hWMFT/0EBHHmdMG5gt120RuB8AFZY+mYFPyRh+nkoTPG&#10;VLuGv+iyCbmIEPYpKjAhVKmUPjNk0fddRRy9o6sthijrXOoamwi3pXxOkldpseC4YLCid0PZafNr&#10;FTSUnZdOr7718cPMl/t1+DnMtVLdx3b2BiJQG+7hW/tTKxgMX+B6Jh4B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R+gxQAAANwAAAAPAAAAAAAAAAAAAAAAAJgCAABkcnMv&#10;ZG93bnJldi54bWxQSwUGAAAAAAQABAD1AAAAigMAAAAA&#10;" filled="f" stroked="f">
                  <v:textbox inset=".6pt,.6pt,.6pt,.6pt">
                    <w:txbxContent>
                      <w:p w:rsidR="00E3674B" w:rsidRDefault="00E3674B" w:rsidP="00E3674B">
                        <w:pPr>
                          <w:pStyle w:val="NormalWeb"/>
                          <w:kinsoku w:val="0"/>
                          <w:overflowPunct w:val="0"/>
                          <w:spacing w:before="0" w:beforeAutospacing="0" w:after="0" w:afterAutospacing="0" w:line="211" w:lineRule="auto"/>
                          <w:jc w:val="center"/>
                          <w:textAlignment w:val="baseline"/>
                        </w:pPr>
                        <w:r>
                          <w:rPr>
                            <w:rFonts w:ascii="Trebuchet MS" w:eastAsia="Times New Roman" w:hAnsi="Trebuchet MS"/>
                            <w:color w:val="000000" w:themeColor="text1"/>
                            <w:kern w:val="24"/>
                          </w:rPr>
                          <w:t>Using</w:t>
                        </w:r>
                        <w:r>
                          <w:rPr>
                            <w:rFonts w:ascii="Trebuchet MS" w:eastAsia="Times New Roman" w:hAnsi="Trebuchet MS"/>
                            <w:color w:val="000000" w:themeColor="text1"/>
                            <w:kern w:val="24"/>
                          </w:rPr>
                          <w:br/>
                          <w:t>Developing</w:t>
                        </w:r>
                        <w:r>
                          <w:rPr>
                            <w:rFonts w:ascii="Trebuchet MS" w:eastAsia="Times New Roman" w:hAnsi="Trebuchet MS"/>
                            <w:color w:val="000000" w:themeColor="text1"/>
                            <w:kern w:val="24"/>
                          </w:rPr>
                          <w:br/>
                          <w:t>Transforming</w:t>
                        </w:r>
                      </w:p>
                    </w:txbxContent>
                  </v:textbox>
                </v:rect>
                <v:rect id="Rectangle 355" o:spid="_x0000_s1046" style="position:absolute;left:4840;top:33746;width:11659;height:4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6O8QA&#10;AADcAAAADwAAAGRycy9kb3ducmV2LnhtbESPT2sCMRTE74V+h/AEbzWrxVJWo4hoFU/1v8fH5rlZ&#10;unlZN9HdfvumUOhxmJnfMONpa0vxoNoXjhX0ewkI4szpgnMFh/3y5R2ED8gaS8ek4Js8TCfPT2NM&#10;tWt4S49dyEWEsE9RgQmhSqX0mSGLvucq4uhdXW0xRFnnUtfYRLgt5SBJ3qTFguOCwYrmhrKv3d0q&#10;aCi7rZzenPX1wyxWx89wOS20Ut1OOxuBCNSG//Bfe60VvA6H8HsmHgE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FujvEAAAA3AAAAA8AAAAAAAAAAAAAAAAAmAIAAGRycy9k&#10;b3ducmV2LnhtbFBLBQYAAAAABAAEAPUAAACJAwAAAAA=&#10;" filled="f" stroked="f">
                  <v:textbox inset=".6pt,.6pt,.6pt,.6pt">
                    <w:txbxContent>
                      <w:p w:rsidR="00E3674B" w:rsidRDefault="00E3674B" w:rsidP="00E3674B">
                        <w:pPr>
                          <w:pStyle w:val="NormalWeb"/>
                          <w:kinsoku w:val="0"/>
                          <w:overflowPunct w:val="0"/>
                          <w:spacing w:before="0" w:beforeAutospacing="0" w:after="0" w:afterAutospacing="0" w:line="211" w:lineRule="auto"/>
                          <w:jc w:val="center"/>
                          <w:textAlignment w:val="baseline"/>
                        </w:pPr>
                        <w:r>
                          <w:rPr>
                            <w:rFonts w:ascii="Trebuchet MS" w:eastAsia="Times New Roman" w:hAnsi="Trebuchet MS"/>
                            <w:color w:val="000000" w:themeColor="text1"/>
                            <w:kern w:val="24"/>
                          </w:rPr>
                          <w:t>Sharing</w:t>
                        </w:r>
                        <w:r>
                          <w:rPr>
                            <w:rFonts w:ascii="Trebuchet MS" w:eastAsia="Times New Roman" w:hAnsi="Trebuchet MS"/>
                            <w:color w:val="000000" w:themeColor="text1"/>
                            <w:kern w:val="24"/>
                          </w:rPr>
                          <w:br/>
                          <w:t>Disseminating</w:t>
                        </w:r>
                      </w:p>
                    </w:txbxContent>
                  </v:textbox>
                </v:rect>
                <v:rect id="Rectangle 356" o:spid="_x0000_s1047" style="position:absolute;left:9405;top:42287;width:9100;height:4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ckTMQA&#10;AADcAAAADwAAAGRycy9kb3ducmV2LnhtbESPT2sCMRTE74V+h/AEbzVri1JWo0jRKp7qf4+PzXOz&#10;dPOybqK7fvumUOhxmJnfMONpa0txp9oXjhX0ewkI4szpgnMF+93i5R2ED8gaS8ek4EEeppPnpzGm&#10;2jW8ofs25CJC2KeowIRQpVL6zJBF33MVcfQurrYYoqxzqWtsItyW8jVJhtJiwXHBYEUfhrLv7c0q&#10;aCi7Lp1en/Tl08yXh69wPs61Ut1OOxuBCNSG//Bfe6UVvA2G8HsmHgE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XJEzEAAAA3AAAAA8AAAAAAAAAAAAAAAAAmAIAAGRycy9k&#10;b3ducmV2LnhtbFBLBQYAAAAABAAEAPUAAACJAwAAAAA=&#10;" filled="f" stroked="f">
                  <v:textbox inset=".6pt,.6pt,.6pt,.6pt">
                    <w:txbxContent>
                      <w:p w:rsidR="00E3674B" w:rsidRDefault="00E3674B" w:rsidP="00E3674B">
                        <w:pPr>
                          <w:pStyle w:val="NormalWeb"/>
                          <w:kinsoku w:val="0"/>
                          <w:overflowPunct w:val="0"/>
                          <w:spacing w:before="0" w:beforeAutospacing="0" w:after="0" w:afterAutospacing="0" w:line="211" w:lineRule="auto"/>
                          <w:jc w:val="center"/>
                          <w:textAlignment w:val="baseline"/>
                        </w:pPr>
                        <w:r>
                          <w:rPr>
                            <w:rFonts w:ascii="Trebuchet MS" w:eastAsia="Times New Roman" w:hAnsi="Trebuchet MS"/>
                            <w:color w:val="000000" w:themeColor="text1"/>
                            <w:kern w:val="24"/>
                          </w:rPr>
                          <w:t>Preserving</w:t>
                        </w:r>
                      </w:p>
                    </w:txbxContent>
                  </v:textbox>
                </v:rect>
                <w10:anchorlock/>
              </v:group>
            </w:pict>
          </mc:Fallback>
        </mc:AlternateContent>
      </w:r>
    </w:p>
    <w:p w:rsidR="00E3674B" w:rsidRPr="00E41E46" w:rsidRDefault="00E3674B" w:rsidP="00BB6806">
      <w:pPr>
        <w:pStyle w:val="Caption"/>
        <w:jc w:val="center"/>
        <w:rPr>
          <w:rFonts w:asciiTheme="minorHAnsi" w:hAnsiTheme="minorHAnsi"/>
        </w:rPr>
      </w:pPr>
      <w:bookmarkStart w:id="2" w:name="_Toc443585137"/>
      <w:r>
        <w:t xml:space="preserve">Figure </w:t>
      </w:r>
      <w:r>
        <w:fldChar w:fldCharType="begin"/>
      </w:r>
      <w:r>
        <w:instrText xml:space="preserve"> SEQ Figure \* ARABIC </w:instrText>
      </w:r>
      <w:r>
        <w:fldChar w:fldCharType="separate"/>
      </w:r>
      <w:r w:rsidR="00C91E7D">
        <w:rPr>
          <w:noProof/>
        </w:rPr>
        <w:t>2</w:t>
      </w:r>
      <w:r>
        <w:rPr>
          <w:noProof/>
        </w:rPr>
        <w:fldChar w:fldCharType="end"/>
      </w:r>
      <w:r>
        <w:t xml:space="preserve"> - NuGen Knowledge Management Process</w:t>
      </w:r>
      <w:bookmarkEnd w:id="2"/>
    </w:p>
    <w:p w:rsidR="00E3674B" w:rsidRPr="00AA1CF7" w:rsidRDefault="00E3674B" w:rsidP="00E3674B">
      <w:pPr>
        <w:pStyle w:val="Caption"/>
        <w:jc w:val="center"/>
        <w:rPr>
          <w:rFonts w:ascii="Times New Roman" w:eastAsiaTheme="minorHAnsi" w:hAnsi="Times New Roman" w:cs="Times New Roman"/>
          <w:b w:val="0"/>
          <w:bCs w:val="0"/>
          <w:color w:val="auto"/>
          <w:sz w:val="22"/>
          <w:szCs w:val="22"/>
          <w:lang w:val="en-GB"/>
        </w:rPr>
      </w:pPr>
    </w:p>
    <w:p w:rsidR="00E3674B" w:rsidRPr="00AA1CF7" w:rsidRDefault="00E3674B" w:rsidP="00AA1CF7">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 xml:space="preserve">To remain aligned to business requirements </w:t>
      </w:r>
      <w:r w:rsidR="00845ED4">
        <w:rPr>
          <w:rFonts w:ascii="Times New Roman" w:eastAsiaTheme="minorHAnsi" w:hAnsi="Times New Roman" w:cs="Times New Roman"/>
          <w:lang w:val="en-GB"/>
        </w:rPr>
        <w:t xml:space="preserve">the </w:t>
      </w:r>
      <w:r w:rsidR="00BB6806">
        <w:rPr>
          <w:rFonts w:ascii="Times New Roman" w:eastAsiaTheme="minorHAnsi" w:hAnsi="Times New Roman" w:cs="Times New Roman"/>
          <w:lang w:val="en-GB"/>
        </w:rPr>
        <w:t>KM</w:t>
      </w:r>
      <w:r w:rsidRPr="00AA1CF7">
        <w:rPr>
          <w:rFonts w:ascii="Times New Roman" w:eastAsiaTheme="minorHAnsi" w:hAnsi="Times New Roman" w:cs="Times New Roman"/>
          <w:lang w:val="en-GB"/>
        </w:rPr>
        <w:t xml:space="preserve"> process </w:t>
      </w:r>
      <w:r w:rsidR="00BB6806">
        <w:rPr>
          <w:rFonts w:ascii="Times New Roman" w:eastAsiaTheme="minorHAnsi" w:hAnsi="Times New Roman" w:cs="Times New Roman"/>
          <w:lang w:val="en-GB"/>
        </w:rPr>
        <w:t xml:space="preserve">will be </w:t>
      </w:r>
      <w:r w:rsidRPr="00AA1CF7">
        <w:rPr>
          <w:rFonts w:ascii="Times New Roman" w:eastAsiaTheme="minorHAnsi" w:hAnsi="Times New Roman" w:cs="Times New Roman"/>
          <w:lang w:val="en-GB"/>
        </w:rPr>
        <w:t xml:space="preserve">set, reviewed and revised based on the programme for each function or workstream. </w:t>
      </w:r>
      <w:r w:rsidR="00BB6806">
        <w:rPr>
          <w:rFonts w:ascii="Times New Roman" w:eastAsiaTheme="minorHAnsi" w:hAnsi="Times New Roman" w:cs="Times New Roman"/>
          <w:lang w:val="en-GB"/>
        </w:rPr>
        <w:t xml:space="preserve"> As </w:t>
      </w:r>
      <w:r w:rsidRPr="00AA1CF7">
        <w:rPr>
          <w:rFonts w:ascii="Times New Roman" w:eastAsiaTheme="minorHAnsi" w:hAnsi="Times New Roman" w:cs="Times New Roman"/>
          <w:lang w:val="en-GB"/>
        </w:rPr>
        <w:t xml:space="preserve">knowledge </w:t>
      </w:r>
      <w:r w:rsidR="00BB6806">
        <w:rPr>
          <w:rFonts w:ascii="Times New Roman" w:eastAsiaTheme="minorHAnsi" w:hAnsi="Times New Roman" w:cs="Times New Roman"/>
          <w:lang w:val="en-GB"/>
        </w:rPr>
        <w:t xml:space="preserve">requirements change </w:t>
      </w:r>
      <w:r w:rsidRPr="00AA1CF7">
        <w:rPr>
          <w:rFonts w:ascii="Times New Roman" w:eastAsiaTheme="minorHAnsi" w:hAnsi="Times New Roman" w:cs="Times New Roman"/>
          <w:lang w:val="en-GB"/>
        </w:rPr>
        <w:t xml:space="preserve">through the project lifecycle the </w:t>
      </w:r>
      <w:r w:rsidR="00BB6806">
        <w:rPr>
          <w:rFonts w:ascii="Times New Roman" w:eastAsiaTheme="minorHAnsi" w:hAnsi="Times New Roman" w:cs="Times New Roman"/>
          <w:lang w:val="en-GB"/>
        </w:rPr>
        <w:t xml:space="preserve">balance of demands </w:t>
      </w:r>
      <w:r w:rsidRPr="00AA1CF7">
        <w:rPr>
          <w:rFonts w:ascii="Times New Roman" w:eastAsiaTheme="minorHAnsi" w:hAnsi="Times New Roman" w:cs="Times New Roman"/>
          <w:lang w:val="en-GB"/>
        </w:rPr>
        <w:t xml:space="preserve">on People, Processes and Systems and Data will </w:t>
      </w:r>
      <w:r w:rsidR="00BB6806">
        <w:rPr>
          <w:rFonts w:ascii="Times New Roman" w:eastAsiaTheme="minorHAnsi" w:hAnsi="Times New Roman" w:cs="Times New Roman"/>
          <w:lang w:val="en-GB"/>
        </w:rPr>
        <w:t xml:space="preserve">also </w:t>
      </w:r>
      <w:r w:rsidRPr="00AA1CF7">
        <w:rPr>
          <w:rFonts w:ascii="Times New Roman" w:eastAsiaTheme="minorHAnsi" w:hAnsi="Times New Roman" w:cs="Times New Roman"/>
          <w:lang w:val="en-GB"/>
        </w:rPr>
        <w:t xml:space="preserve">change. The process also </w:t>
      </w:r>
      <w:r w:rsidR="00BB6806">
        <w:rPr>
          <w:rFonts w:ascii="Times New Roman" w:eastAsiaTheme="minorHAnsi" w:hAnsi="Times New Roman" w:cs="Times New Roman"/>
          <w:lang w:val="en-GB"/>
        </w:rPr>
        <w:t xml:space="preserve">seeks to ensure </w:t>
      </w:r>
      <w:r w:rsidRPr="00AA1CF7">
        <w:rPr>
          <w:rFonts w:ascii="Times New Roman" w:eastAsiaTheme="minorHAnsi" w:hAnsi="Times New Roman" w:cs="Times New Roman"/>
          <w:lang w:val="en-GB"/>
        </w:rPr>
        <w:t>that knowledge not immediately needed is retained and maintained for later use in the plant lifecycle.</w:t>
      </w:r>
    </w:p>
    <w:p w:rsidR="00E3674B" w:rsidRPr="00AA1CF7" w:rsidRDefault="00E3674B" w:rsidP="00AA1CF7">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The five process stages are applicable across the organisation however each function or workstream will need a tailored implementation. The implementation will require the combination and integration of IT systems, processes and people. Over the life of the plant the availability and capability of resources, tools and techniques will vary</w:t>
      </w:r>
      <w:r w:rsidR="00E61E67" w:rsidRPr="00AA1CF7">
        <w:rPr>
          <w:rFonts w:ascii="Times New Roman" w:eastAsiaTheme="minorHAnsi" w:hAnsi="Times New Roman" w:cs="Times New Roman"/>
          <w:lang w:val="en-GB"/>
        </w:rPr>
        <w:t>. O</w:t>
      </w:r>
      <w:r w:rsidRPr="00AA1CF7">
        <w:rPr>
          <w:rFonts w:ascii="Times New Roman" w:eastAsiaTheme="minorHAnsi" w:hAnsi="Times New Roman" w:cs="Times New Roman"/>
          <w:lang w:val="en-GB"/>
        </w:rPr>
        <w:t xml:space="preserve">versight arrangements </w:t>
      </w:r>
      <w:r w:rsidR="00E61E67" w:rsidRPr="00AA1CF7">
        <w:rPr>
          <w:rFonts w:ascii="Times New Roman" w:eastAsiaTheme="minorHAnsi" w:hAnsi="Times New Roman" w:cs="Times New Roman"/>
          <w:lang w:val="en-GB"/>
        </w:rPr>
        <w:t xml:space="preserve">(described in the next section) </w:t>
      </w:r>
      <w:r w:rsidRPr="00AA1CF7">
        <w:rPr>
          <w:rFonts w:ascii="Times New Roman" w:eastAsiaTheme="minorHAnsi" w:hAnsi="Times New Roman" w:cs="Times New Roman"/>
          <w:lang w:val="en-GB"/>
        </w:rPr>
        <w:t>will monitor and steer the process implementation vi</w:t>
      </w:r>
      <w:r w:rsidR="00B766E4" w:rsidRPr="00AA1CF7">
        <w:rPr>
          <w:rFonts w:ascii="Times New Roman" w:eastAsiaTheme="minorHAnsi" w:hAnsi="Times New Roman" w:cs="Times New Roman"/>
          <w:lang w:val="en-GB"/>
        </w:rPr>
        <w:t>a the IMS</w:t>
      </w:r>
      <w:r w:rsidRPr="00AA1CF7">
        <w:rPr>
          <w:rFonts w:ascii="Times New Roman" w:eastAsiaTheme="minorHAnsi" w:hAnsi="Times New Roman" w:cs="Times New Roman"/>
          <w:lang w:val="en-GB"/>
        </w:rPr>
        <w:t>.</w:t>
      </w:r>
    </w:p>
    <w:p w:rsidR="00872898" w:rsidRPr="00EF169D" w:rsidRDefault="00872898" w:rsidP="00EF169D">
      <w:pPr>
        <w:pStyle w:val="NuGenBody"/>
        <w:rPr>
          <w:rFonts w:ascii="Times New Roman" w:hAnsi="Times New Roman" w:cs="Times New Roman"/>
          <w:b/>
          <w:sz w:val="24"/>
          <w:lang w:val="en-GB"/>
        </w:rPr>
      </w:pPr>
      <w:r w:rsidRPr="00EF169D">
        <w:rPr>
          <w:rFonts w:ascii="Times New Roman" w:hAnsi="Times New Roman" w:cs="Times New Roman"/>
          <w:b/>
          <w:sz w:val="24"/>
          <w:lang w:val="en-GB"/>
        </w:rPr>
        <w:lastRenderedPageBreak/>
        <w:t>Oversight and Governance</w:t>
      </w:r>
    </w:p>
    <w:p w:rsidR="00EF169D" w:rsidRDefault="00E3674B" w:rsidP="00E3674B">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Under the direction of the NuGen Executive Manageme</w:t>
      </w:r>
      <w:r w:rsidR="005C60F9" w:rsidRPr="00AA1CF7">
        <w:rPr>
          <w:rFonts w:ascii="Times New Roman" w:eastAsiaTheme="minorHAnsi" w:hAnsi="Times New Roman" w:cs="Times New Roman"/>
          <w:lang w:val="en-GB"/>
        </w:rPr>
        <w:t xml:space="preserve">nt </w:t>
      </w:r>
      <w:r w:rsidRPr="00AA1CF7">
        <w:rPr>
          <w:rFonts w:ascii="Times New Roman" w:eastAsiaTheme="minorHAnsi" w:hAnsi="Times New Roman" w:cs="Times New Roman"/>
          <w:lang w:val="en-GB"/>
        </w:rPr>
        <w:t xml:space="preserve">Team </w:t>
      </w:r>
      <w:r w:rsidR="00845ED4">
        <w:rPr>
          <w:rFonts w:ascii="Times New Roman" w:eastAsiaTheme="minorHAnsi" w:hAnsi="Times New Roman" w:cs="Times New Roman"/>
          <w:lang w:val="en-GB"/>
        </w:rPr>
        <w:t xml:space="preserve">(EMT) </w:t>
      </w:r>
      <w:r w:rsidRPr="00AA1CF7">
        <w:rPr>
          <w:rFonts w:ascii="Times New Roman" w:eastAsiaTheme="minorHAnsi" w:hAnsi="Times New Roman" w:cs="Times New Roman"/>
          <w:lang w:val="en-GB"/>
        </w:rPr>
        <w:t xml:space="preserve">Knowledge Management oversight will initially be provided by representatives from Training and Qualifications, Engineering and Design Authority. </w:t>
      </w:r>
      <w:r w:rsidR="00B766E4" w:rsidRPr="00AA1CF7">
        <w:rPr>
          <w:rFonts w:ascii="Times New Roman" w:eastAsiaTheme="minorHAnsi" w:hAnsi="Times New Roman" w:cs="Times New Roman"/>
          <w:lang w:val="en-GB"/>
        </w:rPr>
        <w:t>This initial</w:t>
      </w:r>
      <w:r w:rsidRPr="00AA1CF7">
        <w:rPr>
          <w:rFonts w:ascii="Times New Roman" w:eastAsiaTheme="minorHAnsi" w:hAnsi="Times New Roman" w:cs="Times New Roman"/>
          <w:lang w:val="en-GB"/>
        </w:rPr>
        <w:t xml:space="preserve"> team membership will ensure that the </w:t>
      </w:r>
      <w:r w:rsidR="00E61E67" w:rsidRPr="00AA1CF7">
        <w:rPr>
          <w:rFonts w:ascii="Times New Roman" w:eastAsiaTheme="minorHAnsi" w:hAnsi="Times New Roman" w:cs="Times New Roman"/>
          <w:lang w:val="en-GB"/>
        </w:rPr>
        <w:t xml:space="preserve">key NuGen </w:t>
      </w:r>
      <w:r w:rsidRPr="00AA1CF7">
        <w:rPr>
          <w:rFonts w:ascii="Times New Roman" w:eastAsiaTheme="minorHAnsi" w:hAnsi="Times New Roman" w:cs="Times New Roman"/>
          <w:lang w:val="en-GB"/>
        </w:rPr>
        <w:t xml:space="preserve">stakeholders are clearly represented i.e. </w:t>
      </w:r>
      <w:r w:rsidRPr="00B9744D">
        <w:rPr>
          <w:rFonts w:ascii="Times New Roman" w:eastAsiaTheme="minorHAnsi" w:hAnsi="Times New Roman" w:cs="Times New Roman"/>
          <w:lang w:val="en-GB"/>
        </w:rPr>
        <w:t>Design Authority has the responsibility for the integrity and understanding of the design and its safety basis at all stages of the project including knowledge transfer from vendors</w:t>
      </w:r>
      <w:r w:rsidR="00E61E67" w:rsidRPr="00B9744D">
        <w:rPr>
          <w:rFonts w:ascii="Times New Roman" w:eastAsiaTheme="minorHAnsi" w:hAnsi="Times New Roman" w:cs="Times New Roman"/>
          <w:lang w:val="en-GB"/>
        </w:rPr>
        <w:t xml:space="preserve">; </w:t>
      </w:r>
      <w:r w:rsidRPr="00B9744D">
        <w:rPr>
          <w:rFonts w:ascii="Times New Roman" w:eastAsiaTheme="minorHAnsi" w:hAnsi="Times New Roman" w:cs="Times New Roman"/>
          <w:lang w:val="en-GB"/>
        </w:rPr>
        <w:t xml:space="preserve"> Training and Qualifications are responsible for maintaining skill</w:t>
      </w:r>
      <w:r w:rsidR="00E61E67" w:rsidRPr="00B9744D">
        <w:rPr>
          <w:rFonts w:ascii="Times New Roman" w:eastAsiaTheme="minorHAnsi" w:hAnsi="Times New Roman" w:cs="Times New Roman"/>
          <w:lang w:val="en-GB"/>
        </w:rPr>
        <w:t xml:space="preserve">s and ensuring SQEP resourcing; </w:t>
      </w:r>
      <w:r w:rsidRPr="00B9744D">
        <w:rPr>
          <w:rFonts w:ascii="Times New Roman" w:eastAsiaTheme="minorHAnsi" w:hAnsi="Times New Roman" w:cs="Times New Roman"/>
          <w:lang w:val="en-GB"/>
        </w:rPr>
        <w:t>Engineering are responsible for the development and appropriate capture and use of design information through business processes and tools</w:t>
      </w:r>
      <w:r w:rsidRPr="00AA1CF7">
        <w:rPr>
          <w:rFonts w:ascii="Times New Roman" w:eastAsiaTheme="minorHAnsi" w:hAnsi="Times New Roman" w:cs="Times New Roman"/>
          <w:lang w:val="en-GB"/>
        </w:rPr>
        <w:t xml:space="preserve">. </w:t>
      </w:r>
    </w:p>
    <w:p w:rsidR="00E3674B" w:rsidRPr="00AA1CF7" w:rsidRDefault="00E3674B" w:rsidP="00E3674B">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 xml:space="preserve">The rapid growth and development of NuGen </w:t>
      </w:r>
      <w:r w:rsidR="00EF169D">
        <w:rPr>
          <w:rFonts w:ascii="Times New Roman" w:eastAsiaTheme="minorHAnsi" w:hAnsi="Times New Roman" w:cs="Times New Roman"/>
          <w:lang w:val="en-GB"/>
        </w:rPr>
        <w:t xml:space="preserve">as an organisation </w:t>
      </w:r>
      <w:r w:rsidRPr="00AA1CF7">
        <w:rPr>
          <w:rFonts w:ascii="Times New Roman" w:eastAsiaTheme="minorHAnsi" w:hAnsi="Times New Roman" w:cs="Times New Roman"/>
          <w:lang w:val="en-GB"/>
        </w:rPr>
        <w:t xml:space="preserve">will necessitate constant review and realignment of the </w:t>
      </w:r>
      <w:r w:rsidR="00E61E67" w:rsidRPr="00AA1CF7">
        <w:rPr>
          <w:rFonts w:ascii="Times New Roman" w:eastAsiaTheme="minorHAnsi" w:hAnsi="Times New Roman" w:cs="Times New Roman"/>
          <w:lang w:val="en-GB"/>
        </w:rPr>
        <w:t>KM</w:t>
      </w:r>
      <w:r w:rsidRPr="00AA1CF7">
        <w:rPr>
          <w:rFonts w:ascii="Times New Roman" w:eastAsiaTheme="minorHAnsi" w:hAnsi="Times New Roman" w:cs="Times New Roman"/>
          <w:lang w:val="en-GB"/>
        </w:rPr>
        <w:t xml:space="preserve"> priorities to ensure they remain fit for purpose through the plant lifetime. At each major project stage the </w:t>
      </w:r>
      <w:r w:rsidR="00E61E67" w:rsidRPr="00AA1CF7">
        <w:rPr>
          <w:rFonts w:ascii="Times New Roman" w:eastAsiaTheme="minorHAnsi" w:hAnsi="Times New Roman" w:cs="Times New Roman"/>
          <w:lang w:val="en-GB"/>
        </w:rPr>
        <w:t>KM</w:t>
      </w:r>
      <w:r w:rsidRPr="00AA1CF7">
        <w:rPr>
          <w:rFonts w:ascii="Times New Roman" w:eastAsiaTheme="minorHAnsi" w:hAnsi="Times New Roman" w:cs="Times New Roman"/>
          <w:lang w:val="en-GB"/>
        </w:rPr>
        <w:t xml:space="preserve"> activities will need to adapt without losing valuable knowledge as the transition completes. As such the </w:t>
      </w:r>
      <w:r w:rsidR="00E61E67" w:rsidRPr="00AA1CF7">
        <w:rPr>
          <w:rFonts w:ascii="Times New Roman" w:eastAsiaTheme="minorHAnsi" w:hAnsi="Times New Roman" w:cs="Times New Roman"/>
          <w:lang w:val="en-GB"/>
        </w:rPr>
        <w:t>KM</w:t>
      </w:r>
      <w:r w:rsidRPr="00AA1CF7">
        <w:rPr>
          <w:rFonts w:ascii="Times New Roman" w:eastAsiaTheme="minorHAnsi" w:hAnsi="Times New Roman" w:cs="Times New Roman"/>
          <w:lang w:val="en-GB"/>
        </w:rPr>
        <w:t xml:space="preserve"> aims and objectives will need to be embedded in NuGen culture through appropriate means.</w:t>
      </w:r>
    </w:p>
    <w:p w:rsidR="00E3674B" w:rsidRPr="00AA1CF7" w:rsidRDefault="00E3674B" w:rsidP="00E61E67">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 xml:space="preserve">Inherent to the </w:t>
      </w:r>
      <w:r w:rsidR="00E61E67" w:rsidRPr="00AA1CF7">
        <w:rPr>
          <w:rFonts w:ascii="Times New Roman" w:eastAsiaTheme="minorHAnsi" w:hAnsi="Times New Roman" w:cs="Times New Roman"/>
          <w:lang w:val="en-GB"/>
        </w:rPr>
        <w:t>KM</w:t>
      </w:r>
      <w:r w:rsidRPr="00AA1CF7">
        <w:rPr>
          <w:rFonts w:ascii="Times New Roman" w:eastAsiaTheme="minorHAnsi" w:hAnsi="Times New Roman" w:cs="Times New Roman"/>
          <w:lang w:val="en-GB"/>
        </w:rPr>
        <w:t xml:space="preserve"> process is the requirement for a variety of business areas to take responsibility for a range of activities to ensure effective implementation. </w:t>
      </w:r>
      <w:r w:rsidR="00E61E67" w:rsidRPr="00AA1CF7">
        <w:rPr>
          <w:rFonts w:ascii="Times New Roman" w:eastAsiaTheme="minorHAnsi" w:hAnsi="Times New Roman" w:cs="Times New Roman"/>
          <w:lang w:val="en-GB"/>
        </w:rPr>
        <w:t>These areas include:-</w:t>
      </w:r>
    </w:p>
    <w:p w:rsidR="00932C62" w:rsidRDefault="00932C62" w:rsidP="00932C62">
      <w:pPr>
        <w:pStyle w:val="NuGenBody"/>
        <w:numPr>
          <w:ilvl w:val="0"/>
          <w:numId w:val="5"/>
        </w:numPr>
        <w:rPr>
          <w:rFonts w:ascii="Times New Roman" w:hAnsi="Times New Roman" w:cs="Times New Roman"/>
          <w:lang w:val="en-GB"/>
        </w:rPr>
      </w:pPr>
      <w:r w:rsidRPr="00932C62">
        <w:rPr>
          <w:rFonts w:ascii="Times New Roman" w:hAnsi="Times New Roman" w:cs="Times New Roman"/>
          <w:b/>
          <w:lang w:val="en-GB"/>
        </w:rPr>
        <w:t>Executive Management Team (EMT)</w:t>
      </w:r>
      <w:r>
        <w:rPr>
          <w:rFonts w:ascii="Times New Roman" w:hAnsi="Times New Roman" w:cs="Times New Roman"/>
          <w:lang w:val="en-GB"/>
        </w:rPr>
        <w:t xml:space="preserve"> </w:t>
      </w:r>
      <w:r w:rsidR="00A00E63">
        <w:rPr>
          <w:rFonts w:ascii="Times New Roman" w:hAnsi="Times New Roman" w:cs="Times New Roman"/>
          <w:lang w:val="en-GB"/>
        </w:rPr>
        <w:t>–</w:t>
      </w:r>
      <w:r>
        <w:rPr>
          <w:rFonts w:ascii="Times New Roman" w:hAnsi="Times New Roman" w:cs="Times New Roman"/>
          <w:lang w:val="en-GB"/>
        </w:rPr>
        <w:t xml:space="preserve"> </w:t>
      </w:r>
      <w:r w:rsidR="00A00E63">
        <w:rPr>
          <w:rFonts w:ascii="Times New Roman" w:hAnsi="Times New Roman" w:cs="Times New Roman"/>
          <w:lang w:val="en-GB"/>
        </w:rPr>
        <w:t>ensuring the communication of</w:t>
      </w:r>
      <w:r w:rsidRPr="00E3674B">
        <w:rPr>
          <w:rFonts w:ascii="Times New Roman" w:hAnsi="Times New Roman" w:cs="Times New Roman"/>
          <w:lang w:val="en-GB"/>
        </w:rPr>
        <w:t xml:space="preserve"> a clear message that knowledge is a key NuGen asset and should be valued for both its immediate benefit and any future lifecycle needs.</w:t>
      </w:r>
    </w:p>
    <w:p w:rsidR="00932C62" w:rsidRPr="00E3674B" w:rsidRDefault="00932C62" w:rsidP="00A00E63">
      <w:pPr>
        <w:pStyle w:val="NuGenBody"/>
        <w:numPr>
          <w:ilvl w:val="0"/>
          <w:numId w:val="5"/>
        </w:numPr>
        <w:rPr>
          <w:rFonts w:ascii="Times New Roman" w:hAnsi="Times New Roman" w:cs="Times New Roman"/>
          <w:lang w:val="en-GB"/>
        </w:rPr>
      </w:pPr>
      <w:r w:rsidRPr="00932C62">
        <w:rPr>
          <w:rFonts w:ascii="Times New Roman" w:hAnsi="Times New Roman" w:cs="Times New Roman"/>
          <w:b/>
          <w:lang w:val="en-GB"/>
        </w:rPr>
        <w:t>Knowledge Management Oversight Team</w:t>
      </w:r>
      <w:r>
        <w:rPr>
          <w:rFonts w:ascii="Times New Roman" w:hAnsi="Times New Roman" w:cs="Times New Roman"/>
          <w:b/>
          <w:lang w:val="en-GB"/>
        </w:rPr>
        <w:t xml:space="preserve"> - </w:t>
      </w:r>
      <w:r w:rsidR="00A00E63">
        <w:rPr>
          <w:rFonts w:ascii="Times New Roman" w:hAnsi="Times New Roman" w:cs="Times New Roman"/>
          <w:lang w:val="en-GB"/>
        </w:rPr>
        <w:t>ensuring</w:t>
      </w:r>
      <w:r w:rsidRPr="00E3674B">
        <w:rPr>
          <w:rFonts w:ascii="Times New Roman" w:hAnsi="Times New Roman" w:cs="Times New Roman"/>
          <w:lang w:val="en-GB"/>
        </w:rPr>
        <w:t xml:space="preserve"> that NuGen</w:t>
      </w:r>
      <w:r w:rsidR="007D0BA3">
        <w:rPr>
          <w:rFonts w:ascii="Times New Roman" w:hAnsi="Times New Roman" w:cs="Times New Roman"/>
          <w:lang w:val="en-GB"/>
        </w:rPr>
        <w:t>’s</w:t>
      </w:r>
      <w:r w:rsidRPr="00E3674B">
        <w:rPr>
          <w:rFonts w:ascii="Times New Roman" w:hAnsi="Times New Roman" w:cs="Times New Roman"/>
          <w:lang w:val="en-GB"/>
        </w:rPr>
        <w:t xml:space="preserve"> </w:t>
      </w:r>
      <w:r w:rsidR="007D0BA3">
        <w:rPr>
          <w:rFonts w:ascii="Times New Roman" w:hAnsi="Times New Roman" w:cs="Times New Roman"/>
          <w:lang w:val="en-GB"/>
        </w:rPr>
        <w:t>KM activities are in line with</w:t>
      </w:r>
      <w:r w:rsidR="00EF169D">
        <w:rPr>
          <w:rFonts w:ascii="Times New Roman" w:hAnsi="Times New Roman" w:cs="Times New Roman"/>
          <w:lang w:val="en-GB"/>
        </w:rPr>
        <w:t xml:space="preserve"> </w:t>
      </w:r>
      <w:r w:rsidRPr="00E3674B">
        <w:rPr>
          <w:rFonts w:ascii="Times New Roman" w:hAnsi="Times New Roman" w:cs="Times New Roman"/>
          <w:lang w:val="en-GB"/>
        </w:rPr>
        <w:t>business requirements and the benefits from Knowledge Management through cross functional support and the sharing of best practice</w:t>
      </w:r>
      <w:r w:rsidR="007D0BA3">
        <w:rPr>
          <w:rFonts w:ascii="Times New Roman" w:hAnsi="Times New Roman" w:cs="Times New Roman"/>
          <w:lang w:val="en-GB"/>
        </w:rPr>
        <w:t xml:space="preserve"> are optimised</w:t>
      </w:r>
      <w:r w:rsidRPr="00E3674B">
        <w:rPr>
          <w:rFonts w:ascii="Times New Roman" w:hAnsi="Times New Roman" w:cs="Times New Roman"/>
          <w:lang w:val="en-GB"/>
        </w:rPr>
        <w:t xml:space="preserve">. </w:t>
      </w:r>
    </w:p>
    <w:p w:rsidR="00932C62" w:rsidRPr="007D0BA3" w:rsidRDefault="007D0BA3" w:rsidP="00932C62">
      <w:pPr>
        <w:pStyle w:val="NuGenBody"/>
        <w:numPr>
          <w:ilvl w:val="0"/>
          <w:numId w:val="5"/>
        </w:numPr>
        <w:rPr>
          <w:rFonts w:ascii="Times New Roman" w:hAnsi="Times New Roman" w:cs="Times New Roman"/>
          <w:b/>
          <w:lang w:val="en-GB"/>
        </w:rPr>
      </w:pPr>
      <w:r w:rsidRPr="007D0BA3">
        <w:rPr>
          <w:rFonts w:ascii="Times New Roman" w:hAnsi="Times New Roman" w:cs="Times New Roman"/>
          <w:b/>
          <w:lang w:val="en-GB"/>
        </w:rPr>
        <w:t>Talent Management</w:t>
      </w:r>
      <w:r>
        <w:rPr>
          <w:rFonts w:ascii="Times New Roman" w:hAnsi="Times New Roman" w:cs="Times New Roman"/>
          <w:lang w:val="en-GB"/>
        </w:rPr>
        <w:t xml:space="preserve"> - providing the necessary competency framework to support the Nuclear Baseline and to provide</w:t>
      </w:r>
      <w:r w:rsidRPr="00E3674B">
        <w:rPr>
          <w:rFonts w:ascii="Times New Roman" w:hAnsi="Times New Roman" w:cs="Times New Roman"/>
          <w:lang w:val="en-GB"/>
        </w:rPr>
        <w:t xml:space="preserve"> a business wide tool for line managers to manage the skills of their team.</w:t>
      </w:r>
    </w:p>
    <w:p w:rsidR="007D0BA3" w:rsidRDefault="007D0BA3" w:rsidP="007D0BA3">
      <w:pPr>
        <w:pStyle w:val="NuGenBody"/>
        <w:numPr>
          <w:ilvl w:val="0"/>
          <w:numId w:val="5"/>
        </w:numPr>
        <w:rPr>
          <w:rFonts w:ascii="Times New Roman" w:hAnsi="Times New Roman" w:cs="Times New Roman"/>
          <w:lang w:val="en-GB"/>
        </w:rPr>
      </w:pPr>
      <w:r w:rsidRPr="007D0BA3">
        <w:rPr>
          <w:rFonts w:ascii="Times New Roman" w:hAnsi="Times New Roman" w:cs="Times New Roman"/>
          <w:b/>
          <w:lang w:val="en-GB"/>
        </w:rPr>
        <w:t>Workstream and Function Leads</w:t>
      </w:r>
      <w:r>
        <w:rPr>
          <w:rFonts w:ascii="Times New Roman" w:hAnsi="Times New Roman" w:cs="Times New Roman"/>
          <w:b/>
          <w:lang w:val="en-GB"/>
        </w:rPr>
        <w:t xml:space="preserve"> – </w:t>
      </w:r>
      <w:r w:rsidRPr="007D0BA3">
        <w:rPr>
          <w:rFonts w:ascii="Times New Roman" w:hAnsi="Times New Roman" w:cs="Times New Roman"/>
          <w:lang w:val="en-GB"/>
        </w:rPr>
        <w:t>facilitating i</w:t>
      </w:r>
      <w:r w:rsidRPr="00E3674B">
        <w:rPr>
          <w:rFonts w:ascii="Times New Roman" w:hAnsi="Times New Roman" w:cs="Times New Roman"/>
          <w:lang w:val="en-GB"/>
        </w:rPr>
        <w:t>dentif</w:t>
      </w:r>
      <w:r>
        <w:rPr>
          <w:rFonts w:ascii="Times New Roman" w:hAnsi="Times New Roman" w:cs="Times New Roman"/>
          <w:lang w:val="en-GB"/>
        </w:rPr>
        <w:t xml:space="preserve">ication of knowledge needs, developing </w:t>
      </w:r>
      <w:r w:rsidRPr="00E3674B">
        <w:rPr>
          <w:rFonts w:ascii="Times New Roman" w:hAnsi="Times New Roman" w:cs="Times New Roman"/>
          <w:lang w:val="en-GB"/>
        </w:rPr>
        <w:t>local knowledge acquisition plans</w:t>
      </w:r>
      <w:r>
        <w:rPr>
          <w:rFonts w:ascii="Times New Roman" w:hAnsi="Times New Roman" w:cs="Times New Roman"/>
          <w:lang w:val="en-GB"/>
        </w:rPr>
        <w:t xml:space="preserve"> and co-ordinating </w:t>
      </w:r>
      <w:r w:rsidRPr="00E3674B">
        <w:rPr>
          <w:rFonts w:ascii="Times New Roman" w:hAnsi="Times New Roman" w:cs="Times New Roman"/>
          <w:lang w:val="en-GB"/>
        </w:rPr>
        <w:t>acquisition</w:t>
      </w:r>
      <w:r>
        <w:rPr>
          <w:rFonts w:ascii="Times New Roman" w:hAnsi="Times New Roman" w:cs="Times New Roman"/>
          <w:lang w:val="en-GB"/>
        </w:rPr>
        <w:t xml:space="preserve"> and sharing</w:t>
      </w:r>
      <w:r w:rsidRPr="00E3674B">
        <w:rPr>
          <w:rFonts w:ascii="Times New Roman" w:hAnsi="Times New Roman" w:cs="Times New Roman"/>
          <w:lang w:val="en-GB"/>
        </w:rPr>
        <w:t xml:space="preserve"> using the best available methods</w:t>
      </w:r>
      <w:r>
        <w:rPr>
          <w:rFonts w:ascii="Times New Roman" w:hAnsi="Times New Roman" w:cs="Times New Roman"/>
          <w:lang w:val="en-GB"/>
        </w:rPr>
        <w:t>.</w:t>
      </w:r>
    </w:p>
    <w:p w:rsidR="007D0BA3" w:rsidRPr="00E3674B" w:rsidRDefault="007D0BA3" w:rsidP="007D0BA3">
      <w:pPr>
        <w:pStyle w:val="NuGenBody"/>
        <w:numPr>
          <w:ilvl w:val="0"/>
          <w:numId w:val="5"/>
        </w:numPr>
        <w:rPr>
          <w:rFonts w:ascii="Times New Roman" w:hAnsi="Times New Roman" w:cs="Times New Roman"/>
          <w:lang w:val="en-GB"/>
        </w:rPr>
      </w:pPr>
      <w:r>
        <w:rPr>
          <w:rFonts w:ascii="Times New Roman" w:hAnsi="Times New Roman" w:cs="Times New Roman"/>
          <w:b/>
          <w:lang w:val="en-GB"/>
        </w:rPr>
        <w:t>Programme Management Office (PMO) –</w:t>
      </w:r>
      <w:r>
        <w:rPr>
          <w:rFonts w:ascii="Times New Roman" w:hAnsi="Times New Roman" w:cs="Times New Roman"/>
          <w:lang w:val="en-GB"/>
        </w:rPr>
        <w:t xml:space="preserve"> facilitating</w:t>
      </w:r>
      <w:r w:rsidR="006102E1">
        <w:rPr>
          <w:rFonts w:ascii="Times New Roman" w:hAnsi="Times New Roman" w:cs="Times New Roman"/>
          <w:lang w:val="en-GB"/>
        </w:rPr>
        <w:t>,</w:t>
      </w:r>
      <w:r w:rsidR="005C60F9">
        <w:rPr>
          <w:rFonts w:ascii="Times New Roman" w:hAnsi="Times New Roman" w:cs="Times New Roman"/>
          <w:lang w:val="en-GB"/>
        </w:rPr>
        <w:t xml:space="preserve"> through its associated functions </w:t>
      </w:r>
      <w:r w:rsidR="005C60F9" w:rsidRPr="00AA1CF7">
        <w:rPr>
          <w:rFonts w:ascii="Times New Roman" w:eastAsiaTheme="minorHAnsi" w:hAnsi="Times New Roman" w:cs="Times New Roman"/>
          <w:lang w:val="en-GB"/>
        </w:rPr>
        <w:t>covering</w:t>
      </w:r>
      <w:r w:rsidRPr="00AA1CF7">
        <w:rPr>
          <w:rFonts w:ascii="Times New Roman" w:eastAsiaTheme="minorHAnsi" w:hAnsi="Times New Roman" w:cs="Times New Roman"/>
          <w:lang w:val="en-GB"/>
        </w:rPr>
        <w:t xml:space="preserve"> IMS </w:t>
      </w:r>
      <w:r w:rsidR="006102E1">
        <w:rPr>
          <w:rFonts w:ascii="Times New Roman" w:eastAsiaTheme="minorHAnsi" w:hAnsi="Times New Roman" w:cs="Times New Roman"/>
          <w:lang w:val="en-GB"/>
        </w:rPr>
        <w:t xml:space="preserve">and IT, </w:t>
      </w:r>
      <w:r w:rsidRPr="00AA1CF7">
        <w:rPr>
          <w:rFonts w:ascii="Times New Roman" w:eastAsiaTheme="minorHAnsi" w:hAnsi="Times New Roman" w:cs="Times New Roman"/>
          <w:lang w:val="en-GB"/>
        </w:rPr>
        <w:t xml:space="preserve">the </w:t>
      </w:r>
      <w:r w:rsidR="005C60F9" w:rsidRPr="00AA1CF7">
        <w:rPr>
          <w:rFonts w:ascii="Times New Roman" w:eastAsiaTheme="minorHAnsi" w:hAnsi="Times New Roman" w:cs="Times New Roman"/>
          <w:lang w:val="en-GB"/>
        </w:rPr>
        <w:t>KM process and procedural elements along with the provision</w:t>
      </w:r>
      <w:r w:rsidR="005C60F9">
        <w:rPr>
          <w:rFonts w:ascii="Times New Roman" w:hAnsi="Times New Roman" w:cs="Times New Roman"/>
          <w:lang w:val="en-GB"/>
        </w:rPr>
        <w:t xml:space="preserve"> of technology through deployment of a broad range of appropriate </w:t>
      </w:r>
      <w:r w:rsidR="006102E1">
        <w:rPr>
          <w:rFonts w:ascii="Times New Roman" w:hAnsi="Times New Roman" w:cs="Times New Roman"/>
          <w:lang w:val="en-GB"/>
        </w:rPr>
        <w:t>information</w:t>
      </w:r>
      <w:r w:rsidR="005C60F9">
        <w:rPr>
          <w:rFonts w:ascii="Times New Roman" w:hAnsi="Times New Roman" w:cs="Times New Roman"/>
          <w:lang w:val="en-GB"/>
        </w:rPr>
        <w:t xml:space="preserve"> systems.</w:t>
      </w:r>
      <w:r>
        <w:rPr>
          <w:rFonts w:ascii="Times New Roman" w:hAnsi="Times New Roman" w:cs="Times New Roman"/>
          <w:lang w:val="en-GB"/>
        </w:rPr>
        <w:t xml:space="preserve"> </w:t>
      </w:r>
    </w:p>
    <w:p w:rsidR="000074F3" w:rsidRPr="00EF169D" w:rsidRDefault="000074F3" w:rsidP="00E3674B">
      <w:pPr>
        <w:pStyle w:val="NuGenBody"/>
        <w:rPr>
          <w:rFonts w:ascii="Times New Roman" w:hAnsi="Times New Roman" w:cs="Times New Roman"/>
          <w:b/>
          <w:sz w:val="24"/>
          <w:lang w:val="en-GB"/>
        </w:rPr>
      </w:pPr>
      <w:r w:rsidRPr="00EF169D">
        <w:rPr>
          <w:rFonts w:ascii="Times New Roman" w:hAnsi="Times New Roman" w:cs="Times New Roman"/>
          <w:b/>
          <w:sz w:val="24"/>
          <w:lang w:val="en-GB"/>
        </w:rPr>
        <w:t>Summary</w:t>
      </w:r>
    </w:p>
    <w:p w:rsidR="009C4A1A" w:rsidRDefault="00E3674B" w:rsidP="005106D3">
      <w:pPr>
        <w:pStyle w:val="NuGenBody"/>
        <w:rPr>
          <w:rFonts w:ascii="Times New Roman" w:eastAsiaTheme="minorHAnsi" w:hAnsi="Times New Roman" w:cs="Times New Roman"/>
          <w:lang w:val="en-GB"/>
        </w:rPr>
      </w:pPr>
      <w:r w:rsidRPr="00AA1CF7">
        <w:rPr>
          <w:rFonts w:ascii="Times New Roman" w:eastAsiaTheme="minorHAnsi" w:hAnsi="Times New Roman" w:cs="Times New Roman"/>
          <w:lang w:val="en-GB"/>
        </w:rPr>
        <w:t xml:space="preserve">This </w:t>
      </w:r>
      <w:r w:rsidR="000074F3">
        <w:rPr>
          <w:rFonts w:ascii="Times New Roman" w:eastAsiaTheme="minorHAnsi" w:hAnsi="Times New Roman" w:cs="Times New Roman"/>
          <w:lang w:val="en-GB"/>
        </w:rPr>
        <w:t xml:space="preserve">paper has set out a </w:t>
      </w:r>
      <w:r w:rsidRPr="00AA1CF7">
        <w:rPr>
          <w:rFonts w:ascii="Times New Roman" w:eastAsiaTheme="minorHAnsi" w:hAnsi="Times New Roman" w:cs="Times New Roman"/>
          <w:lang w:val="en-GB"/>
        </w:rPr>
        <w:t xml:space="preserve">conceptual knowledge model, a high level </w:t>
      </w:r>
      <w:r w:rsidR="006102E1">
        <w:rPr>
          <w:rFonts w:ascii="Times New Roman" w:eastAsiaTheme="minorHAnsi" w:hAnsi="Times New Roman" w:cs="Times New Roman"/>
          <w:lang w:val="en-GB"/>
        </w:rPr>
        <w:t xml:space="preserve">guiding </w:t>
      </w:r>
      <w:r w:rsidRPr="00AA1CF7">
        <w:rPr>
          <w:rFonts w:ascii="Times New Roman" w:eastAsiaTheme="minorHAnsi" w:hAnsi="Times New Roman" w:cs="Times New Roman"/>
          <w:lang w:val="en-GB"/>
        </w:rPr>
        <w:t xml:space="preserve">process to develop </w:t>
      </w:r>
      <w:r w:rsidR="000074F3">
        <w:rPr>
          <w:rFonts w:ascii="Times New Roman" w:eastAsiaTheme="minorHAnsi" w:hAnsi="Times New Roman" w:cs="Times New Roman"/>
          <w:lang w:val="en-GB"/>
        </w:rPr>
        <w:t>and manage t</w:t>
      </w:r>
      <w:r w:rsidRPr="00AA1CF7">
        <w:rPr>
          <w:rFonts w:ascii="Times New Roman" w:eastAsiaTheme="minorHAnsi" w:hAnsi="Times New Roman" w:cs="Times New Roman"/>
          <w:lang w:val="en-GB"/>
        </w:rPr>
        <w:t>he</w:t>
      </w:r>
      <w:r w:rsidR="000074F3">
        <w:rPr>
          <w:rFonts w:ascii="Times New Roman" w:eastAsiaTheme="minorHAnsi" w:hAnsi="Times New Roman" w:cs="Times New Roman"/>
          <w:lang w:val="en-GB"/>
        </w:rPr>
        <w:t xml:space="preserve"> critical </w:t>
      </w:r>
      <w:r w:rsidRPr="00AA1CF7">
        <w:rPr>
          <w:rFonts w:ascii="Times New Roman" w:eastAsiaTheme="minorHAnsi" w:hAnsi="Times New Roman" w:cs="Times New Roman"/>
          <w:lang w:val="en-GB"/>
        </w:rPr>
        <w:t>knowledge</w:t>
      </w:r>
      <w:r w:rsidR="005106D3">
        <w:rPr>
          <w:rFonts w:ascii="Times New Roman" w:eastAsiaTheme="minorHAnsi" w:hAnsi="Times New Roman" w:cs="Times New Roman"/>
          <w:lang w:val="en-GB"/>
        </w:rPr>
        <w:t xml:space="preserve"> assets</w:t>
      </w:r>
      <w:r w:rsidR="000074F3">
        <w:rPr>
          <w:rFonts w:ascii="Times New Roman" w:eastAsiaTheme="minorHAnsi" w:hAnsi="Times New Roman" w:cs="Times New Roman"/>
          <w:lang w:val="en-GB"/>
        </w:rPr>
        <w:t xml:space="preserve">, </w:t>
      </w:r>
      <w:r w:rsidRPr="00AA1CF7">
        <w:rPr>
          <w:rFonts w:ascii="Times New Roman" w:eastAsiaTheme="minorHAnsi" w:hAnsi="Times New Roman" w:cs="Times New Roman"/>
          <w:lang w:val="en-GB"/>
        </w:rPr>
        <w:t xml:space="preserve">and </w:t>
      </w:r>
      <w:r w:rsidR="005106D3">
        <w:rPr>
          <w:rFonts w:ascii="Times New Roman" w:eastAsiaTheme="minorHAnsi" w:hAnsi="Times New Roman" w:cs="Times New Roman"/>
          <w:lang w:val="en-GB"/>
        </w:rPr>
        <w:t xml:space="preserve">accompanying oversight </w:t>
      </w:r>
      <w:r w:rsidRPr="00AA1CF7">
        <w:rPr>
          <w:rFonts w:ascii="Times New Roman" w:eastAsiaTheme="minorHAnsi" w:hAnsi="Times New Roman" w:cs="Times New Roman"/>
          <w:lang w:val="en-GB"/>
        </w:rPr>
        <w:t>arrangement that will help monitor and steer the kno</w:t>
      </w:r>
      <w:r w:rsidR="005106D3">
        <w:rPr>
          <w:rFonts w:ascii="Times New Roman" w:eastAsiaTheme="minorHAnsi" w:hAnsi="Times New Roman" w:cs="Times New Roman"/>
          <w:lang w:val="en-GB"/>
        </w:rPr>
        <w:t xml:space="preserve">wledge activities as NuGen’s </w:t>
      </w:r>
      <w:r w:rsidR="000074F3">
        <w:rPr>
          <w:rFonts w:ascii="Times New Roman" w:eastAsiaTheme="minorHAnsi" w:hAnsi="Times New Roman" w:cs="Times New Roman"/>
          <w:lang w:val="en-GB"/>
        </w:rPr>
        <w:t>Moorsi</w:t>
      </w:r>
      <w:r w:rsidR="005106D3">
        <w:rPr>
          <w:rFonts w:ascii="Times New Roman" w:eastAsiaTheme="minorHAnsi" w:hAnsi="Times New Roman" w:cs="Times New Roman"/>
          <w:lang w:val="en-GB"/>
        </w:rPr>
        <w:t xml:space="preserve">de </w:t>
      </w:r>
      <w:r w:rsidR="000074F3">
        <w:rPr>
          <w:rFonts w:ascii="Times New Roman" w:eastAsiaTheme="minorHAnsi" w:hAnsi="Times New Roman" w:cs="Times New Roman"/>
          <w:lang w:val="en-GB"/>
        </w:rPr>
        <w:t xml:space="preserve">project develops.  </w:t>
      </w:r>
      <w:r w:rsidR="005106D3">
        <w:rPr>
          <w:rFonts w:ascii="Times New Roman" w:eastAsiaTheme="minorHAnsi" w:hAnsi="Times New Roman" w:cs="Times New Roman"/>
          <w:lang w:val="en-GB"/>
        </w:rPr>
        <w:t>Given its relative infancy</w:t>
      </w:r>
      <w:r w:rsidR="006102E1">
        <w:rPr>
          <w:rFonts w:ascii="Times New Roman" w:eastAsiaTheme="minorHAnsi" w:hAnsi="Times New Roman" w:cs="Times New Roman"/>
          <w:lang w:val="en-GB"/>
        </w:rPr>
        <w:t>,</w:t>
      </w:r>
      <w:r w:rsidR="005106D3">
        <w:rPr>
          <w:rFonts w:ascii="Times New Roman" w:eastAsiaTheme="minorHAnsi" w:hAnsi="Times New Roman" w:cs="Times New Roman"/>
          <w:lang w:val="en-GB"/>
        </w:rPr>
        <w:t xml:space="preserve"> the Moorside project presents both a challenge and at the same time a significant opportunity for </w:t>
      </w:r>
      <w:r w:rsidR="00F677C0">
        <w:rPr>
          <w:rFonts w:ascii="Times New Roman" w:eastAsiaTheme="minorHAnsi" w:hAnsi="Times New Roman" w:cs="Times New Roman"/>
          <w:lang w:val="en-GB"/>
        </w:rPr>
        <w:t>K</w:t>
      </w:r>
      <w:r w:rsidR="005106D3">
        <w:rPr>
          <w:rFonts w:ascii="Times New Roman" w:eastAsiaTheme="minorHAnsi" w:hAnsi="Times New Roman" w:cs="Times New Roman"/>
          <w:lang w:val="en-GB"/>
        </w:rPr>
        <w:t xml:space="preserve">nowledge </w:t>
      </w:r>
      <w:r w:rsidR="00F677C0">
        <w:rPr>
          <w:rFonts w:ascii="Times New Roman" w:eastAsiaTheme="minorHAnsi" w:hAnsi="Times New Roman" w:cs="Times New Roman"/>
          <w:lang w:val="en-GB"/>
        </w:rPr>
        <w:t>M</w:t>
      </w:r>
      <w:r w:rsidR="005106D3">
        <w:rPr>
          <w:rFonts w:ascii="Times New Roman" w:eastAsiaTheme="minorHAnsi" w:hAnsi="Times New Roman" w:cs="Times New Roman"/>
          <w:lang w:val="en-GB"/>
        </w:rPr>
        <w:t xml:space="preserve">anagement to make a real contribution to the successful delivery of a safe and effective plant.  </w:t>
      </w:r>
      <w:r w:rsidR="006102E1">
        <w:rPr>
          <w:rFonts w:ascii="Times New Roman" w:eastAsiaTheme="minorHAnsi" w:hAnsi="Times New Roman" w:cs="Times New Roman"/>
          <w:lang w:val="en-GB"/>
        </w:rPr>
        <w:t xml:space="preserve">The importance </w:t>
      </w:r>
      <w:r w:rsidR="005106D3">
        <w:rPr>
          <w:rFonts w:ascii="Times New Roman" w:eastAsiaTheme="minorHAnsi" w:hAnsi="Times New Roman" w:cs="Times New Roman"/>
          <w:lang w:val="en-GB"/>
        </w:rPr>
        <w:t xml:space="preserve">of proactive </w:t>
      </w:r>
      <w:r w:rsidR="00F677C0">
        <w:rPr>
          <w:rFonts w:ascii="Times New Roman" w:eastAsiaTheme="minorHAnsi" w:hAnsi="Times New Roman" w:cs="Times New Roman"/>
          <w:lang w:val="en-GB"/>
        </w:rPr>
        <w:t>Knowledge M</w:t>
      </w:r>
      <w:r w:rsidR="005106D3">
        <w:rPr>
          <w:rFonts w:ascii="Times New Roman" w:eastAsiaTheme="minorHAnsi" w:hAnsi="Times New Roman" w:cs="Times New Roman"/>
          <w:lang w:val="en-GB"/>
        </w:rPr>
        <w:t xml:space="preserve">anagement </w:t>
      </w:r>
      <w:r w:rsidR="006102E1">
        <w:rPr>
          <w:rFonts w:ascii="Times New Roman" w:eastAsiaTheme="minorHAnsi" w:hAnsi="Times New Roman" w:cs="Times New Roman"/>
          <w:lang w:val="en-GB"/>
        </w:rPr>
        <w:t xml:space="preserve">embedded throughout the business </w:t>
      </w:r>
      <w:r w:rsidR="005106D3">
        <w:rPr>
          <w:rFonts w:ascii="Times New Roman" w:eastAsiaTheme="minorHAnsi" w:hAnsi="Times New Roman" w:cs="Times New Roman"/>
          <w:lang w:val="en-GB"/>
        </w:rPr>
        <w:t>is clearly understood and this is reflected in the decision to develop and drive a KM strategy from the outset.</w:t>
      </w:r>
    </w:p>
    <w:p w:rsidR="006102E1" w:rsidRDefault="006102E1" w:rsidP="005106D3">
      <w:pPr>
        <w:pStyle w:val="NuGenBody"/>
        <w:rPr>
          <w:rFonts w:ascii="Times New Roman" w:eastAsiaTheme="minorHAnsi" w:hAnsi="Times New Roman" w:cs="Times New Roman"/>
          <w:lang w:val="en-GB"/>
        </w:rPr>
      </w:pPr>
    </w:p>
    <w:p w:rsidR="009C4A1A" w:rsidRPr="00EF169D" w:rsidRDefault="009C4A1A" w:rsidP="005106D3">
      <w:pPr>
        <w:pStyle w:val="NuGenBody"/>
        <w:rPr>
          <w:rFonts w:ascii="Times New Roman" w:hAnsi="Times New Roman" w:cs="Times New Roman"/>
          <w:b/>
          <w:sz w:val="24"/>
          <w:lang w:val="en-GB"/>
        </w:rPr>
      </w:pPr>
      <w:r w:rsidRPr="00EF169D">
        <w:rPr>
          <w:rFonts w:ascii="Times New Roman" w:hAnsi="Times New Roman" w:cs="Times New Roman"/>
          <w:b/>
          <w:sz w:val="24"/>
          <w:lang w:val="en-GB"/>
        </w:rPr>
        <w:t>References</w:t>
      </w:r>
    </w:p>
    <w:p w:rsidR="00B11F7F" w:rsidRPr="00BB6806" w:rsidRDefault="00B11F7F" w:rsidP="005106D3">
      <w:pPr>
        <w:pStyle w:val="NuGenBody"/>
        <w:rPr>
          <w:rFonts w:ascii="Times New Roman" w:eastAsiaTheme="minorHAnsi" w:hAnsi="Times New Roman" w:cs="Times New Roman"/>
          <w:lang w:val="en-GB"/>
        </w:rPr>
      </w:pPr>
      <w:r w:rsidRPr="00BB6806">
        <w:rPr>
          <w:rFonts w:ascii="Times New Roman" w:eastAsiaTheme="minorHAnsi" w:hAnsi="Times New Roman" w:cs="Times New Roman"/>
          <w:lang w:val="en-GB"/>
        </w:rPr>
        <w:t>[1] IAEA-TECDOC-1510 Knowledge Management for Nuclear Industry Operating Organizations, October 2006.</w:t>
      </w:r>
    </w:p>
    <w:p w:rsidR="00B11F7F" w:rsidRPr="00BB6806" w:rsidRDefault="00B11F7F" w:rsidP="005106D3">
      <w:pPr>
        <w:pStyle w:val="NuGenBody"/>
        <w:rPr>
          <w:rFonts w:ascii="Times New Roman" w:eastAsiaTheme="minorHAnsi" w:hAnsi="Times New Roman" w:cs="Times New Roman"/>
          <w:lang w:val="en-GB"/>
        </w:rPr>
      </w:pPr>
      <w:r w:rsidRPr="00BB6806">
        <w:rPr>
          <w:rFonts w:ascii="Times New Roman" w:eastAsiaTheme="minorHAnsi" w:hAnsi="Times New Roman" w:cs="Times New Roman"/>
          <w:lang w:val="en-GB"/>
        </w:rPr>
        <w:t xml:space="preserve">[2] </w:t>
      </w:r>
      <w:r w:rsidR="00F65A83" w:rsidRPr="00BB6806">
        <w:rPr>
          <w:rFonts w:ascii="Times New Roman" w:eastAsiaTheme="minorHAnsi" w:hAnsi="Times New Roman" w:cs="Times New Roman"/>
          <w:lang w:val="en-GB"/>
        </w:rPr>
        <w:t>Safety Assessment Principles for Nuclear Facilities, 2014 Edition, Revision 0.</w:t>
      </w:r>
    </w:p>
    <w:p w:rsidR="00F65A83" w:rsidRPr="00BB6806" w:rsidRDefault="00F65A83" w:rsidP="005106D3">
      <w:pPr>
        <w:pStyle w:val="NuGenBody"/>
        <w:rPr>
          <w:rFonts w:ascii="Times New Roman" w:eastAsiaTheme="minorHAnsi" w:hAnsi="Times New Roman" w:cs="Times New Roman"/>
          <w:lang w:val="en-GB"/>
        </w:rPr>
      </w:pPr>
      <w:r w:rsidRPr="00BB6806">
        <w:rPr>
          <w:rFonts w:ascii="Times New Roman" w:eastAsiaTheme="minorHAnsi" w:hAnsi="Times New Roman" w:cs="Times New Roman"/>
          <w:lang w:val="en-GB"/>
        </w:rPr>
        <w:t>[3] Radioactive Substances Regulation – Environmental Principles, Regulatory Guidance Series, No RSR 1, Revision 2, April 2010.</w:t>
      </w:r>
    </w:p>
    <w:sectPr w:rsidR="00F65A83" w:rsidRPr="00BB6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9A8"/>
    <w:multiLevelType w:val="hybridMultilevel"/>
    <w:tmpl w:val="7E1C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125AA1"/>
    <w:multiLevelType w:val="hybridMultilevel"/>
    <w:tmpl w:val="1F32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3A4086"/>
    <w:multiLevelType w:val="multilevel"/>
    <w:tmpl w:val="0DB677D0"/>
    <w:lvl w:ilvl="0">
      <w:start w:val="1"/>
      <w:numFmt w:val="bullet"/>
      <w:lvlText w:val=""/>
      <w:lvlJc w:val="left"/>
      <w:pPr>
        <w:tabs>
          <w:tab w:val="num" w:pos="851"/>
        </w:tabs>
        <w:ind w:left="851" w:hanging="426"/>
      </w:pPr>
      <w:rPr>
        <w:rFonts w:ascii="Symbol" w:hAnsi="Symbol" w:hint="default"/>
        <w:color w:val="auto"/>
      </w:rPr>
    </w:lvl>
    <w:lvl w:ilvl="1">
      <w:start w:val="1"/>
      <w:numFmt w:val="bullet"/>
      <w:lvlText w:val="o"/>
      <w:lvlJc w:val="left"/>
      <w:pPr>
        <w:tabs>
          <w:tab w:val="num" w:pos="1276"/>
        </w:tabs>
        <w:ind w:left="1276" w:hanging="425"/>
      </w:pPr>
      <w:rPr>
        <w:rFonts w:ascii="Courier New" w:hAnsi="Courier New" w:cs="Courier New" w:hint="default"/>
        <w:color w:val="auto"/>
      </w:rPr>
    </w:lvl>
    <w:lvl w:ilvl="2">
      <w:start w:val="1"/>
      <w:numFmt w:val="bullet"/>
      <w:lvlText w:val=""/>
      <w:lvlJc w:val="left"/>
      <w:pPr>
        <w:tabs>
          <w:tab w:val="num" w:pos="1701"/>
        </w:tabs>
        <w:ind w:left="1701" w:hanging="425"/>
      </w:pPr>
      <w:rPr>
        <w:rFonts w:ascii="Symbol" w:hAnsi="Symbol" w:hint="default"/>
        <w:color w:val="auto"/>
      </w:rPr>
    </w:lvl>
    <w:lvl w:ilvl="3">
      <w:start w:val="1"/>
      <w:numFmt w:val="bullet"/>
      <w:lvlText w:val=""/>
      <w:lvlJc w:val="left"/>
      <w:pPr>
        <w:tabs>
          <w:tab w:val="num" w:pos="2126"/>
        </w:tabs>
        <w:ind w:left="2126" w:hanging="425"/>
      </w:pPr>
      <w:rPr>
        <w:rFonts w:ascii="Symbol" w:hAnsi="Symbol" w:hint="default"/>
        <w:color w:val="auto"/>
      </w:rPr>
    </w:lvl>
    <w:lvl w:ilvl="4">
      <w:start w:val="1"/>
      <w:numFmt w:val="bullet"/>
      <w:lvlText w:val=""/>
      <w:lvlJc w:val="left"/>
      <w:pPr>
        <w:tabs>
          <w:tab w:val="num" w:pos="2552"/>
        </w:tabs>
        <w:ind w:left="2552" w:hanging="426"/>
      </w:pPr>
      <w:rPr>
        <w:rFonts w:ascii="Symbol" w:hAnsi="Symbol" w:hint="default"/>
        <w:color w:val="auto"/>
      </w:rPr>
    </w:lvl>
    <w:lvl w:ilvl="5">
      <w:start w:val="1"/>
      <w:numFmt w:val="bullet"/>
      <w:lvlText w:val=""/>
      <w:lvlJc w:val="left"/>
      <w:pPr>
        <w:tabs>
          <w:tab w:val="num" w:pos="2977"/>
        </w:tabs>
        <w:ind w:left="2977" w:hanging="425"/>
      </w:pPr>
      <w:rPr>
        <w:rFonts w:ascii="Symbol" w:hAnsi="Symbol" w:hint="default"/>
        <w:color w:val="auto"/>
      </w:rPr>
    </w:lvl>
    <w:lvl w:ilvl="6">
      <w:start w:val="1"/>
      <w:numFmt w:val="bullet"/>
      <w:lvlText w:val=""/>
      <w:lvlJc w:val="left"/>
      <w:pPr>
        <w:tabs>
          <w:tab w:val="num" w:pos="3402"/>
        </w:tabs>
        <w:ind w:left="3402" w:hanging="425"/>
      </w:pPr>
      <w:rPr>
        <w:rFonts w:ascii="Symbol" w:hAnsi="Symbol" w:hint="default"/>
        <w:color w:val="auto"/>
      </w:rPr>
    </w:lvl>
    <w:lvl w:ilvl="7">
      <w:start w:val="1"/>
      <w:numFmt w:val="bullet"/>
      <w:lvlText w:val=""/>
      <w:lvlJc w:val="left"/>
      <w:pPr>
        <w:tabs>
          <w:tab w:val="num" w:pos="3827"/>
        </w:tabs>
        <w:ind w:left="3827" w:hanging="425"/>
      </w:pPr>
      <w:rPr>
        <w:rFonts w:ascii="Symbol" w:hAnsi="Symbol" w:hint="default"/>
        <w:color w:val="auto"/>
      </w:rPr>
    </w:lvl>
    <w:lvl w:ilvl="8">
      <w:start w:val="1"/>
      <w:numFmt w:val="bullet"/>
      <w:lvlText w:val=""/>
      <w:lvlJc w:val="left"/>
      <w:pPr>
        <w:tabs>
          <w:tab w:val="num" w:pos="4253"/>
        </w:tabs>
        <w:ind w:left="4253" w:hanging="426"/>
      </w:pPr>
      <w:rPr>
        <w:rFonts w:ascii="Symbol" w:hAnsi="Symbol" w:hint="default"/>
        <w:color w:val="auto"/>
      </w:rPr>
    </w:lvl>
  </w:abstractNum>
  <w:abstractNum w:abstractNumId="3">
    <w:nsid w:val="39F76949"/>
    <w:multiLevelType w:val="multilevel"/>
    <w:tmpl w:val="D1702F5E"/>
    <w:lvl w:ilvl="0">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2552"/>
        </w:tabs>
        <w:ind w:left="2552"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none"/>
      <w:lvlText w:val="%1.%2.%3.%4.%5"/>
      <w:lvlJc w:val="left"/>
      <w:pPr>
        <w:tabs>
          <w:tab w:val="num" w:pos="1440"/>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0AD5A20"/>
    <w:multiLevelType w:val="hybridMultilevel"/>
    <w:tmpl w:val="070E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EB443E"/>
    <w:multiLevelType w:val="multilevel"/>
    <w:tmpl w:val="777E9E62"/>
    <w:lvl w:ilvl="0">
      <w:start w:val="1"/>
      <w:numFmt w:val="bullet"/>
      <w:pStyle w:val="NuGenLevel1Bullets"/>
      <w:lvlText w:val=""/>
      <w:lvlJc w:val="left"/>
      <w:pPr>
        <w:tabs>
          <w:tab w:val="num" w:pos="851"/>
        </w:tabs>
        <w:ind w:left="851" w:hanging="426"/>
      </w:pPr>
      <w:rPr>
        <w:rFonts w:ascii="Symbol" w:hAnsi="Symbol" w:hint="default"/>
        <w:color w:val="auto"/>
      </w:rPr>
    </w:lvl>
    <w:lvl w:ilvl="1">
      <w:start w:val="1"/>
      <w:numFmt w:val="bullet"/>
      <w:pStyle w:val="NuGenLevel2Bullets"/>
      <w:lvlText w:val="o"/>
      <w:lvlJc w:val="left"/>
      <w:pPr>
        <w:tabs>
          <w:tab w:val="num" w:pos="1276"/>
        </w:tabs>
        <w:ind w:left="1276" w:hanging="425"/>
      </w:pPr>
      <w:rPr>
        <w:rFonts w:ascii="Courier New" w:hAnsi="Courier New" w:cs="Courier New" w:hint="default"/>
        <w:color w:val="auto"/>
      </w:rPr>
    </w:lvl>
    <w:lvl w:ilvl="2">
      <w:start w:val="1"/>
      <w:numFmt w:val="bullet"/>
      <w:lvlText w:val=""/>
      <w:lvlJc w:val="left"/>
      <w:pPr>
        <w:tabs>
          <w:tab w:val="num" w:pos="1701"/>
        </w:tabs>
        <w:ind w:left="1701" w:hanging="425"/>
      </w:pPr>
      <w:rPr>
        <w:rFonts w:ascii="Symbol" w:hAnsi="Symbol" w:hint="default"/>
        <w:color w:val="auto"/>
      </w:rPr>
    </w:lvl>
    <w:lvl w:ilvl="3">
      <w:start w:val="1"/>
      <w:numFmt w:val="bullet"/>
      <w:lvlText w:val=""/>
      <w:lvlJc w:val="left"/>
      <w:pPr>
        <w:tabs>
          <w:tab w:val="num" w:pos="2126"/>
        </w:tabs>
        <w:ind w:left="2126" w:hanging="425"/>
      </w:pPr>
      <w:rPr>
        <w:rFonts w:ascii="Symbol" w:hAnsi="Symbol" w:hint="default"/>
        <w:color w:val="auto"/>
      </w:rPr>
    </w:lvl>
    <w:lvl w:ilvl="4">
      <w:start w:val="1"/>
      <w:numFmt w:val="bullet"/>
      <w:lvlText w:val=""/>
      <w:lvlJc w:val="left"/>
      <w:pPr>
        <w:tabs>
          <w:tab w:val="num" w:pos="2552"/>
        </w:tabs>
        <w:ind w:left="2552" w:hanging="426"/>
      </w:pPr>
      <w:rPr>
        <w:rFonts w:ascii="Symbol" w:hAnsi="Symbol" w:hint="default"/>
        <w:color w:val="auto"/>
      </w:rPr>
    </w:lvl>
    <w:lvl w:ilvl="5">
      <w:start w:val="1"/>
      <w:numFmt w:val="bullet"/>
      <w:lvlText w:val=""/>
      <w:lvlJc w:val="left"/>
      <w:pPr>
        <w:tabs>
          <w:tab w:val="num" w:pos="2977"/>
        </w:tabs>
        <w:ind w:left="2977" w:hanging="425"/>
      </w:pPr>
      <w:rPr>
        <w:rFonts w:ascii="Symbol" w:hAnsi="Symbol" w:hint="default"/>
        <w:color w:val="auto"/>
      </w:rPr>
    </w:lvl>
    <w:lvl w:ilvl="6">
      <w:start w:val="1"/>
      <w:numFmt w:val="bullet"/>
      <w:lvlText w:val=""/>
      <w:lvlJc w:val="left"/>
      <w:pPr>
        <w:tabs>
          <w:tab w:val="num" w:pos="3402"/>
        </w:tabs>
        <w:ind w:left="3402" w:hanging="425"/>
      </w:pPr>
      <w:rPr>
        <w:rFonts w:ascii="Symbol" w:hAnsi="Symbol" w:hint="default"/>
        <w:color w:val="auto"/>
      </w:rPr>
    </w:lvl>
    <w:lvl w:ilvl="7">
      <w:start w:val="1"/>
      <w:numFmt w:val="bullet"/>
      <w:lvlText w:val=""/>
      <w:lvlJc w:val="left"/>
      <w:pPr>
        <w:tabs>
          <w:tab w:val="num" w:pos="3827"/>
        </w:tabs>
        <w:ind w:left="3827" w:hanging="425"/>
      </w:pPr>
      <w:rPr>
        <w:rFonts w:ascii="Symbol" w:hAnsi="Symbol" w:hint="default"/>
        <w:color w:val="auto"/>
      </w:rPr>
    </w:lvl>
    <w:lvl w:ilvl="8">
      <w:start w:val="1"/>
      <w:numFmt w:val="bullet"/>
      <w:lvlText w:val=""/>
      <w:lvlJc w:val="left"/>
      <w:pPr>
        <w:tabs>
          <w:tab w:val="num" w:pos="4253"/>
        </w:tabs>
        <w:ind w:left="4253" w:hanging="426"/>
      </w:pPr>
      <w:rPr>
        <w:rFonts w:ascii="Symbol" w:hAnsi="Symbol" w:hint="default"/>
        <w:color w:val="auto"/>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98"/>
    <w:rsid w:val="000074F3"/>
    <w:rsid w:val="00026D33"/>
    <w:rsid w:val="001520D3"/>
    <w:rsid w:val="00196798"/>
    <w:rsid w:val="00247272"/>
    <w:rsid w:val="002E2FD6"/>
    <w:rsid w:val="002F6E60"/>
    <w:rsid w:val="003C5D67"/>
    <w:rsid w:val="003E1687"/>
    <w:rsid w:val="00425773"/>
    <w:rsid w:val="004466FB"/>
    <w:rsid w:val="004D292F"/>
    <w:rsid w:val="005106D3"/>
    <w:rsid w:val="005C5FF8"/>
    <w:rsid w:val="005C60F9"/>
    <w:rsid w:val="005D2C9F"/>
    <w:rsid w:val="005D66CB"/>
    <w:rsid w:val="006102E1"/>
    <w:rsid w:val="00647DFA"/>
    <w:rsid w:val="0065438C"/>
    <w:rsid w:val="006D25E9"/>
    <w:rsid w:val="00795FA9"/>
    <w:rsid w:val="007D0BA3"/>
    <w:rsid w:val="0083662D"/>
    <w:rsid w:val="00845ED4"/>
    <w:rsid w:val="00872898"/>
    <w:rsid w:val="00903C35"/>
    <w:rsid w:val="00932C62"/>
    <w:rsid w:val="0098135C"/>
    <w:rsid w:val="009C4A1A"/>
    <w:rsid w:val="00A00E63"/>
    <w:rsid w:val="00A90853"/>
    <w:rsid w:val="00AA1CF7"/>
    <w:rsid w:val="00AC0FBE"/>
    <w:rsid w:val="00B11F7F"/>
    <w:rsid w:val="00B26E6E"/>
    <w:rsid w:val="00B766E4"/>
    <w:rsid w:val="00B9744D"/>
    <w:rsid w:val="00BB6806"/>
    <w:rsid w:val="00C91E7D"/>
    <w:rsid w:val="00CB155F"/>
    <w:rsid w:val="00CC6301"/>
    <w:rsid w:val="00D02A2B"/>
    <w:rsid w:val="00D14DB4"/>
    <w:rsid w:val="00D20E84"/>
    <w:rsid w:val="00E3674B"/>
    <w:rsid w:val="00E61E67"/>
    <w:rsid w:val="00EE0A25"/>
    <w:rsid w:val="00EF169D"/>
    <w:rsid w:val="00EF7501"/>
    <w:rsid w:val="00F65A83"/>
    <w:rsid w:val="00F6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uGenBody"/>
    <w:link w:val="Heading1Char"/>
    <w:qFormat/>
    <w:rsid w:val="00E3674B"/>
    <w:pPr>
      <w:keepNext/>
      <w:numPr>
        <w:numId w:val="3"/>
      </w:numPr>
      <w:pBdr>
        <w:bottom w:val="single" w:sz="4" w:space="3" w:color="auto"/>
      </w:pBdr>
      <w:spacing w:before="120" w:after="240" w:line="240" w:lineRule="auto"/>
      <w:ind w:left="850" w:hanging="850"/>
      <w:outlineLvl w:val="0"/>
    </w:pPr>
    <w:rPr>
      <w:rFonts w:ascii="Trebuchet MS" w:eastAsiaTheme="majorEastAsia" w:hAnsi="Trebuchet MS" w:cstheme="majorBidi"/>
      <w:b/>
      <w:bCs/>
      <w:sz w:val="32"/>
      <w:szCs w:val="24"/>
    </w:rPr>
  </w:style>
  <w:style w:type="paragraph" w:styleId="Heading2">
    <w:name w:val="heading 2"/>
    <w:basedOn w:val="Heading1"/>
    <w:next w:val="NuGenBody"/>
    <w:link w:val="Heading2Char"/>
    <w:qFormat/>
    <w:rsid w:val="00E3674B"/>
    <w:pPr>
      <w:numPr>
        <w:ilvl w:val="1"/>
      </w:numPr>
      <w:pBdr>
        <w:bottom w:val="none" w:sz="0" w:space="0" w:color="auto"/>
      </w:pBdr>
      <w:tabs>
        <w:tab w:val="clear" w:pos="2552"/>
        <w:tab w:val="num" w:pos="851"/>
      </w:tabs>
      <w:ind w:left="850" w:hanging="850"/>
      <w:outlineLvl w:val="1"/>
    </w:pPr>
    <w:rPr>
      <w:rFonts w:cs="Arial"/>
      <w:bCs w:val="0"/>
      <w:iCs/>
      <w:sz w:val="28"/>
      <w:szCs w:val="28"/>
    </w:rPr>
  </w:style>
  <w:style w:type="paragraph" w:styleId="Heading3">
    <w:name w:val="heading 3"/>
    <w:basedOn w:val="Heading2"/>
    <w:next w:val="NuGenBody"/>
    <w:link w:val="Heading3Char"/>
    <w:qFormat/>
    <w:rsid w:val="00E3674B"/>
    <w:pPr>
      <w:numPr>
        <w:ilvl w:val="2"/>
      </w:numPr>
      <w:ind w:left="850" w:hanging="850"/>
      <w:outlineLvl w:val="2"/>
    </w:pPr>
    <w:rPr>
      <w:bCs/>
      <w:sz w:val="24"/>
      <w:szCs w:val="26"/>
    </w:rPr>
  </w:style>
  <w:style w:type="paragraph" w:styleId="Heading4">
    <w:name w:val="heading 4"/>
    <w:basedOn w:val="Heading3"/>
    <w:next w:val="NuGenBody"/>
    <w:link w:val="Heading4Char"/>
    <w:qFormat/>
    <w:rsid w:val="00E3674B"/>
    <w:pPr>
      <w:numPr>
        <w:ilvl w:val="3"/>
      </w:numPr>
      <w:outlineLvl w:val="3"/>
    </w:pPr>
    <w:rPr>
      <w:rFonts w:cstheme="maj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872898"/>
    <w:pPr>
      <w:autoSpaceDE w:val="0"/>
      <w:autoSpaceDN w:val="0"/>
      <w:spacing w:after="0" w:line="240" w:lineRule="auto"/>
    </w:pPr>
    <w:rPr>
      <w:rFonts w:ascii="Times New Roman" w:hAnsi="Times New Roman" w:cs="Times New Roman"/>
      <w:color w:val="000000"/>
      <w:sz w:val="24"/>
      <w:szCs w:val="24"/>
      <w:lang w:eastAsia="en-GB"/>
    </w:rPr>
  </w:style>
  <w:style w:type="paragraph" w:customStyle="1" w:styleId="NuGenBody">
    <w:name w:val="NuGen Body"/>
    <w:basedOn w:val="Normal"/>
    <w:link w:val="NuGenBodyChar"/>
    <w:qFormat/>
    <w:rsid w:val="001520D3"/>
    <w:pPr>
      <w:spacing w:before="120" w:after="120" w:line="240" w:lineRule="auto"/>
      <w:jc w:val="both"/>
    </w:pPr>
    <w:rPr>
      <w:rFonts w:ascii="Trebuchet MS" w:eastAsia="Times New Roman" w:hAnsi="Trebuchet MS"/>
      <w:lang w:val="en-US"/>
    </w:rPr>
  </w:style>
  <w:style w:type="character" w:customStyle="1" w:styleId="NuGenBodyChar">
    <w:name w:val="NuGen Body Char"/>
    <w:basedOn w:val="DefaultParagraphFont"/>
    <w:link w:val="NuGenBody"/>
    <w:rsid w:val="001520D3"/>
    <w:rPr>
      <w:rFonts w:ascii="Trebuchet MS" w:eastAsia="Times New Roman" w:hAnsi="Trebuchet MS"/>
      <w:lang w:val="en-US"/>
    </w:rPr>
  </w:style>
  <w:style w:type="paragraph" w:customStyle="1" w:styleId="NuGenLevel1Bullets">
    <w:name w:val="NuGen Level 1 Bullets"/>
    <w:basedOn w:val="Normal"/>
    <w:link w:val="NuGenLevel1BulletsChar"/>
    <w:qFormat/>
    <w:rsid w:val="001520D3"/>
    <w:pPr>
      <w:numPr>
        <w:numId w:val="1"/>
      </w:numPr>
      <w:spacing w:before="60" w:after="20" w:line="240" w:lineRule="auto"/>
      <w:contextualSpacing/>
    </w:pPr>
    <w:rPr>
      <w:rFonts w:ascii="Trebuchet MS" w:eastAsia="Times New Roman" w:hAnsi="Trebuchet MS"/>
      <w:lang w:val="en-US"/>
    </w:rPr>
  </w:style>
  <w:style w:type="character" w:customStyle="1" w:styleId="NuGenLevel1BulletsChar">
    <w:name w:val="NuGen Level 1 Bullets Char"/>
    <w:basedOn w:val="DefaultParagraphFont"/>
    <w:link w:val="NuGenLevel1Bullets"/>
    <w:rsid w:val="001520D3"/>
    <w:rPr>
      <w:rFonts w:ascii="Trebuchet MS" w:eastAsia="Times New Roman" w:hAnsi="Trebuchet MS"/>
      <w:lang w:val="en-US"/>
    </w:rPr>
  </w:style>
  <w:style w:type="paragraph" w:customStyle="1" w:styleId="NuGenLevel2Bullets">
    <w:name w:val="NuGen Level 2 Bullets"/>
    <w:basedOn w:val="NuGenLevel1Bullets"/>
    <w:qFormat/>
    <w:rsid w:val="001520D3"/>
    <w:pPr>
      <w:numPr>
        <w:ilvl w:val="1"/>
      </w:numPr>
      <w:tabs>
        <w:tab w:val="clear" w:pos="1276"/>
        <w:tab w:val="num" w:pos="360"/>
      </w:tabs>
    </w:pPr>
  </w:style>
  <w:style w:type="paragraph" w:styleId="Caption">
    <w:name w:val="caption"/>
    <w:aliases w:val="NuGen Caption"/>
    <w:basedOn w:val="Normal"/>
    <w:next w:val="Normal"/>
    <w:uiPriority w:val="35"/>
    <w:unhideWhenUsed/>
    <w:qFormat/>
    <w:rsid w:val="00E3674B"/>
    <w:pPr>
      <w:keepNext/>
      <w:spacing w:before="60" w:after="60" w:line="240" w:lineRule="auto"/>
    </w:pPr>
    <w:rPr>
      <w:rFonts w:ascii="Trebuchet MS" w:eastAsia="Times New Roman" w:hAnsi="Trebuchet MS"/>
      <w:b/>
      <w:bCs/>
      <w:color w:val="808080" w:themeColor="background1" w:themeShade="80"/>
      <w:sz w:val="18"/>
      <w:szCs w:val="18"/>
      <w:lang w:val="en-US"/>
    </w:rPr>
  </w:style>
  <w:style w:type="paragraph" w:styleId="BalloonText">
    <w:name w:val="Balloon Text"/>
    <w:basedOn w:val="Normal"/>
    <w:link w:val="BalloonTextChar"/>
    <w:uiPriority w:val="99"/>
    <w:semiHidden/>
    <w:unhideWhenUsed/>
    <w:rsid w:val="00E36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4B"/>
    <w:rPr>
      <w:rFonts w:ascii="Tahoma" w:hAnsi="Tahoma" w:cs="Tahoma"/>
      <w:sz w:val="16"/>
      <w:szCs w:val="16"/>
    </w:rPr>
  </w:style>
  <w:style w:type="paragraph" w:customStyle="1" w:styleId="NuGenTableText">
    <w:name w:val="NuGen Table Text"/>
    <w:basedOn w:val="Normal"/>
    <w:link w:val="NuGenTableTextChar"/>
    <w:qFormat/>
    <w:rsid w:val="00E3674B"/>
    <w:pPr>
      <w:spacing w:before="60" w:after="20" w:line="240" w:lineRule="auto"/>
    </w:pPr>
    <w:rPr>
      <w:rFonts w:ascii="Trebuchet MS" w:eastAsia="Times New Roman" w:hAnsi="Trebuchet MS"/>
      <w:lang w:val="en-US"/>
    </w:rPr>
  </w:style>
  <w:style w:type="character" w:customStyle="1" w:styleId="NuGenTableTextChar">
    <w:name w:val="NuGen Table Text Char"/>
    <w:basedOn w:val="DefaultParagraphFont"/>
    <w:link w:val="NuGenTableText"/>
    <w:rsid w:val="00E3674B"/>
    <w:rPr>
      <w:rFonts w:ascii="Trebuchet MS" w:eastAsia="Times New Roman" w:hAnsi="Trebuchet MS"/>
      <w:lang w:val="en-US"/>
    </w:rPr>
  </w:style>
  <w:style w:type="paragraph" w:styleId="NormalWeb">
    <w:name w:val="Normal (Web)"/>
    <w:basedOn w:val="Normal"/>
    <w:uiPriority w:val="99"/>
    <w:semiHidden/>
    <w:unhideWhenUsed/>
    <w:rsid w:val="00E3674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rsid w:val="00E3674B"/>
    <w:rPr>
      <w:rFonts w:ascii="Trebuchet MS" w:eastAsiaTheme="majorEastAsia" w:hAnsi="Trebuchet MS" w:cstheme="majorBidi"/>
      <w:b/>
      <w:bCs/>
      <w:sz w:val="32"/>
      <w:szCs w:val="24"/>
    </w:rPr>
  </w:style>
  <w:style w:type="character" w:customStyle="1" w:styleId="Heading2Char">
    <w:name w:val="Heading 2 Char"/>
    <w:basedOn w:val="DefaultParagraphFont"/>
    <w:link w:val="Heading2"/>
    <w:rsid w:val="00E3674B"/>
    <w:rPr>
      <w:rFonts w:ascii="Trebuchet MS" w:eastAsiaTheme="majorEastAsia" w:hAnsi="Trebuchet MS" w:cs="Arial"/>
      <w:b/>
      <w:iCs/>
      <w:sz w:val="28"/>
      <w:szCs w:val="28"/>
    </w:rPr>
  </w:style>
  <w:style w:type="character" w:customStyle="1" w:styleId="Heading3Char">
    <w:name w:val="Heading 3 Char"/>
    <w:basedOn w:val="DefaultParagraphFont"/>
    <w:link w:val="Heading3"/>
    <w:rsid w:val="00E3674B"/>
    <w:rPr>
      <w:rFonts w:ascii="Trebuchet MS" w:eastAsiaTheme="majorEastAsia" w:hAnsi="Trebuchet MS" w:cs="Arial"/>
      <w:b/>
      <w:bCs/>
      <w:iCs/>
      <w:sz w:val="24"/>
      <w:szCs w:val="26"/>
    </w:rPr>
  </w:style>
  <w:style w:type="character" w:customStyle="1" w:styleId="Heading4Char">
    <w:name w:val="Heading 4 Char"/>
    <w:basedOn w:val="DefaultParagraphFont"/>
    <w:link w:val="Heading4"/>
    <w:rsid w:val="00E3674B"/>
    <w:rPr>
      <w:rFonts w:ascii="Trebuchet MS" w:eastAsiaTheme="majorEastAsia" w:hAnsi="Trebuchet MS" w:cstheme="majorBidi"/>
      <w:b/>
      <w:iCs/>
    </w:rPr>
  </w:style>
  <w:style w:type="paragraph" w:customStyle="1" w:styleId="NuGenBodyHeading">
    <w:name w:val="NuGen Body Heading"/>
    <w:basedOn w:val="Normal"/>
    <w:link w:val="NuGenBodyHeadingChar"/>
    <w:qFormat/>
    <w:rsid w:val="00E3674B"/>
    <w:pPr>
      <w:spacing w:before="120" w:after="0" w:line="240" w:lineRule="auto"/>
    </w:pPr>
    <w:rPr>
      <w:rFonts w:ascii="Trebuchet MS" w:eastAsia="Times New Roman" w:hAnsi="Trebuchet MS"/>
      <w:b/>
      <w:lang w:val="en-US"/>
    </w:rPr>
  </w:style>
  <w:style w:type="character" w:customStyle="1" w:styleId="NuGenBodyHeadingChar">
    <w:name w:val="NuGen Body Heading Char"/>
    <w:basedOn w:val="DefaultParagraphFont"/>
    <w:link w:val="NuGenBodyHeading"/>
    <w:rsid w:val="00E3674B"/>
    <w:rPr>
      <w:rFonts w:ascii="Trebuchet MS" w:eastAsia="Times New Roman" w:hAnsi="Trebuchet MS"/>
      <w:b/>
      <w:lang w:val="en-US"/>
    </w:rPr>
  </w:style>
  <w:style w:type="table" w:styleId="TableGrid">
    <w:name w:val="Table Grid"/>
    <w:basedOn w:val="TableNormal"/>
    <w:uiPriority w:val="59"/>
    <w:rsid w:val="00E3674B"/>
    <w:pPr>
      <w:spacing w:after="0" w:line="240" w:lineRule="auto"/>
    </w:pPr>
    <w:rPr>
      <w:rFonts w:ascii="Trebuchet MS" w:eastAsia="Times New Roman" w:hAnsi="Trebuchet M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766E4"/>
    <w:pPr>
      <w:ind w:left="720"/>
      <w:contextualSpacing/>
    </w:pPr>
  </w:style>
  <w:style w:type="character" w:styleId="CommentReference">
    <w:name w:val="annotation reference"/>
    <w:basedOn w:val="DefaultParagraphFont"/>
    <w:uiPriority w:val="99"/>
    <w:semiHidden/>
    <w:unhideWhenUsed/>
    <w:rsid w:val="00C91E7D"/>
    <w:rPr>
      <w:sz w:val="16"/>
      <w:szCs w:val="16"/>
    </w:rPr>
  </w:style>
  <w:style w:type="paragraph" w:styleId="CommentText">
    <w:name w:val="annotation text"/>
    <w:basedOn w:val="Normal"/>
    <w:link w:val="CommentTextChar"/>
    <w:uiPriority w:val="99"/>
    <w:semiHidden/>
    <w:unhideWhenUsed/>
    <w:rsid w:val="00C91E7D"/>
    <w:pPr>
      <w:spacing w:line="240" w:lineRule="auto"/>
    </w:pPr>
    <w:rPr>
      <w:sz w:val="20"/>
      <w:szCs w:val="20"/>
    </w:rPr>
  </w:style>
  <w:style w:type="character" w:customStyle="1" w:styleId="CommentTextChar">
    <w:name w:val="Comment Text Char"/>
    <w:basedOn w:val="DefaultParagraphFont"/>
    <w:link w:val="CommentText"/>
    <w:uiPriority w:val="99"/>
    <w:semiHidden/>
    <w:rsid w:val="00C91E7D"/>
    <w:rPr>
      <w:sz w:val="20"/>
      <w:szCs w:val="20"/>
    </w:rPr>
  </w:style>
  <w:style w:type="paragraph" w:styleId="CommentSubject">
    <w:name w:val="annotation subject"/>
    <w:basedOn w:val="CommentText"/>
    <w:next w:val="CommentText"/>
    <w:link w:val="CommentSubjectChar"/>
    <w:uiPriority w:val="99"/>
    <w:semiHidden/>
    <w:unhideWhenUsed/>
    <w:rsid w:val="00C91E7D"/>
    <w:rPr>
      <w:b/>
      <w:bCs/>
    </w:rPr>
  </w:style>
  <w:style w:type="character" w:customStyle="1" w:styleId="CommentSubjectChar">
    <w:name w:val="Comment Subject Char"/>
    <w:basedOn w:val="CommentTextChar"/>
    <w:link w:val="CommentSubject"/>
    <w:uiPriority w:val="99"/>
    <w:semiHidden/>
    <w:rsid w:val="00C91E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uGenBody"/>
    <w:link w:val="Heading1Char"/>
    <w:qFormat/>
    <w:rsid w:val="00E3674B"/>
    <w:pPr>
      <w:keepNext/>
      <w:numPr>
        <w:numId w:val="3"/>
      </w:numPr>
      <w:pBdr>
        <w:bottom w:val="single" w:sz="4" w:space="3" w:color="auto"/>
      </w:pBdr>
      <w:spacing w:before="120" w:after="240" w:line="240" w:lineRule="auto"/>
      <w:ind w:left="850" w:hanging="850"/>
      <w:outlineLvl w:val="0"/>
    </w:pPr>
    <w:rPr>
      <w:rFonts w:ascii="Trebuchet MS" w:eastAsiaTheme="majorEastAsia" w:hAnsi="Trebuchet MS" w:cstheme="majorBidi"/>
      <w:b/>
      <w:bCs/>
      <w:sz w:val="32"/>
      <w:szCs w:val="24"/>
    </w:rPr>
  </w:style>
  <w:style w:type="paragraph" w:styleId="Heading2">
    <w:name w:val="heading 2"/>
    <w:basedOn w:val="Heading1"/>
    <w:next w:val="NuGenBody"/>
    <w:link w:val="Heading2Char"/>
    <w:qFormat/>
    <w:rsid w:val="00E3674B"/>
    <w:pPr>
      <w:numPr>
        <w:ilvl w:val="1"/>
      </w:numPr>
      <w:pBdr>
        <w:bottom w:val="none" w:sz="0" w:space="0" w:color="auto"/>
      </w:pBdr>
      <w:tabs>
        <w:tab w:val="clear" w:pos="2552"/>
        <w:tab w:val="num" w:pos="851"/>
      </w:tabs>
      <w:ind w:left="850" w:hanging="850"/>
      <w:outlineLvl w:val="1"/>
    </w:pPr>
    <w:rPr>
      <w:rFonts w:cs="Arial"/>
      <w:bCs w:val="0"/>
      <w:iCs/>
      <w:sz w:val="28"/>
      <w:szCs w:val="28"/>
    </w:rPr>
  </w:style>
  <w:style w:type="paragraph" w:styleId="Heading3">
    <w:name w:val="heading 3"/>
    <w:basedOn w:val="Heading2"/>
    <w:next w:val="NuGenBody"/>
    <w:link w:val="Heading3Char"/>
    <w:qFormat/>
    <w:rsid w:val="00E3674B"/>
    <w:pPr>
      <w:numPr>
        <w:ilvl w:val="2"/>
      </w:numPr>
      <w:ind w:left="850" w:hanging="850"/>
      <w:outlineLvl w:val="2"/>
    </w:pPr>
    <w:rPr>
      <w:bCs/>
      <w:sz w:val="24"/>
      <w:szCs w:val="26"/>
    </w:rPr>
  </w:style>
  <w:style w:type="paragraph" w:styleId="Heading4">
    <w:name w:val="heading 4"/>
    <w:basedOn w:val="Heading3"/>
    <w:next w:val="NuGenBody"/>
    <w:link w:val="Heading4Char"/>
    <w:qFormat/>
    <w:rsid w:val="00E3674B"/>
    <w:pPr>
      <w:numPr>
        <w:ilvl w:val="3"/>
      </w:numPr>
      <w:outlineLvl w:val="3"/>
    </w:pPr>
    <w:rPr>
      <w:rFonts w:cstheme="maj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872898"/>
    <w:pPr>
      <w:autoSpaceDE w:val="0"/>
      <w:autoSpaceDN w:val="0"/>
      <w:spacing w:after="0" w:line="240" w:lineRule="auto"/>
    </w:pPr>
    <w:rPr>
      <w:rFonts w:ascii="Times New Roman" w:hAnsi="Times New Roman" w:cs="Times New Roman"/>
      <w:color w:val="000000"/>
      <w:sz w:val="24"/>
      <w:szCs w:val="24"/>
      <w:lang w:eastAsia="en-GB"/>
    </w:rPr>
  </w:style>
  <w:style w:type="paragraph" w:customStyle="1" w:styleId="NuGenBody">
    <w:name w:val="NuGen Body"/>
    <w:basedOn w:val="Normal"/>
    <w:link w:val="NuGenBodyChar"/>
    <w:qFormat/>
    <w:rsid w:val="001520D3"/>
    <w:pPr>
      <w:spacing w:before="120" w:after="120" w:line="240" w:lineRule="auto"/>
      <w:jc w:val="both"/>
    </w:pPr>
    <w:rPr>
      <w:rFonts w:ascii="Trebuchet MS" w:eastAsia="Times New Roman" w:hAnsi="Trebuchet MS"/>
      <w:lang w:val="en-US"/>
    </w:rPr>
  </w:style>
  <w:style w:type="character" w:customStyle="1" w:styleId="NuGenBodyChar">
    <w:name w:val="NuGen Body Char"/>
    <w:basedOn w:val="DefaultParagraphFont"/>
    <w:link w:val="NuGenBody"/>
    <w:rsid w:val="001520D3"/>
    <w:rPr>
      <w:rFonts w:ascii="Trebuchet MS" w:eastAsia="Times New Roman" w:hAnsi="Trebuchet MS"/>
      <w:lang w:val="en-US"/>
    </w:rPr>
  </w:style>
  <w:style w:type="paragraph" w:customStyle="1" w:styleId="NuGenLevel1Bullets">
    <w:name w:val="NuGen Level 1 Bullets"/>
    <w:basedOn w:val="Normal"/>
    <w:link w:val="NuGenLevel1BulletsChar"/>
    <w:qFormat/>
    <w:rsid w:val="001520D3"/>
    <w:pPr>
      <w:numPr>
        <w:numId w:val="1"/>
      </w:numPr>
      <w:spacing w:before="60" w:after="20" w:line="240" w:lineRule="auto"/>
      <w:contextualSpacing/>
    </w:pPr>
    <w:rPr>
      <w:rFonts w:ascii="Trebuchet MS" w:eastAsia="Times New Roman" w:hAnsi="Trebuchet MS"/>
      <w:lang w:val="en-US"/>
    </w:rPr>
  </w:style>
  <w:style w:type="character" w:customStyle="1" w:styleId="NuGenLevel1BulletsChar">
    <w:name w:val="NuGen Level 1 Bullets Char"/>
    <w:basedOn w:val="DefaultParagraphFont"/>
    <w:link w:val="NuGenLevel1Bullets"/>
    <w:rsid w:val="001520D3"/>
    <w:rPr>
      <w:rFonts w:ascii="Trebuchet MS" w:eastAsia="Times New Roman" w:hAnsi="Trebuchet MS"/>
      <w:lang w:val="en-US"/>
    </w:rPr>
  </w:style>
  <w:style w:type="paragraph" w:customStyle="1" w:styleId="NuGenLevel2Bullets">
    <w:name w:val="NuGen Level 2 Bullets"/>
    <w:basedOn w:val="NuGenLevel1Bullets"/>
    <w:qFormat/>
    <w:rsid w:val="001520D3"/>
    <w:pPr>
      <w:numPr>
        <w:ilvl w:val="1"/>
      </w:numPr>
      <w:tabs>
        <w:tab w:val="clear" w:pos="1276"/>
        <w:tab w:val="num" w:pos="360"/>
      </w:tabs>
    </w:pPr>
  </w:style>
  <w:style w:type="paragraph" w:styleId="Caption">
    <w:name w:val="caption"/>
    <w:aliases w:val="NuGen Caption"/>
    <w:basedOn w:val="Normal"/>
    <w:next w:val="Normal"/>
    <w:uiPriority w:val="35"/>
    <w:unhideWhenUsed/>
    <w:qFormat/>
    <w:rsid w:val="00E3674B"/>
    <w:pPr>
      <w:keepNext/>
      <w:spacing w:before="60" w:after="60" w:line="240" w:lineRule="auto"/>
    </w:pPr>
    <w:rPr>
      <w:rFonts w:ascii="Trebuchet MS" w:eastAsia="Times New Roman" w:hAnsi="Trebuchet MS"/>
      <w:b/>
      <w:bCs/>
      <w:color w:val="808080" w:themeColor="background1" w:themeShade="80"/>
      <w:sz w:val="18"/>
      <w:szCs w:val="18"/>
      <w:lang w:val="en-US"/>
    </w:rPr>
  </w:style>
  <w:style w:type="paragraph" w:styleId="BalloonText">
    <w:name w:val="Balloon Text"/>
    <w:basedOn w:val="Normal"/>
    <w:link w:val="BalloonTextChar"/>
    <w:uiPriority w:val="99"/>
    <w:semiHidden/>
    <w:unhideWhenUsed/>
    <w:rsid w:val="00E36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4B"/>
    <w:rPr>
      <w:rFonts w:ascii="Tahoma" w:hAnsi="Tahoma" w:cs="Tahoma"/>
      <w:sz w:val="16"/>
      <w:szCs w:val="16"/>
    </w:rPr>
  </w:style>
  <w:style w:type="paragraph" w:customStyle="1" w:styleId="NuGenTableText">
    <w:name w:val="NuGen Table Text"/>
    <w:basedOn w:val="Normal"/>
    <w:link w:val="NuGenTableTextChar"/>
    <w:qFormat/>
    <w:rsid w:val="00E3674B"/>
    <w:pPr>
      <w:spacing w:before="60" w:after="20" w:line="240" w:lineRule="auto"/>
    </w:pPr>
    <w:rPr>
      <w:rFonts w:ascii="Trebuchet MS" w:eastAsia="Times New Roman" w:hAnsi="Trebuchet MS"/>
      <w:lang w:val="en-US"/>
    </w:rPr>
  </w:style>
  <w:style w:type="character" w:customStyle="1" w:styleId="NuGenTableTextChar">
    <w:name w:val="NuGen Table Text Char"/>
    <w:basedOn w:val="DefaultParagraphFont"/>
    <w:link w:val="NuGenTableText"/>
    <w:rsid w:val="00E3674B"/>
    <w:rPr>
      <w:rFonts w:ascii="Trebuchet MS" w:eastAsia="Times New Roman" w:hAnsi="Trebuchet MS"/>
      <w:lang w:val="en-US"/>
    </w:rPr>
  </w:style>
  <w:style w:type="paragraph" w:styleId="NormalWeb">
    <w:name w:val="Normal (Web)"/>
    <w:basedOn w:val="Normal"/>
    <w:uiPriority w:val="99"/>
    <w:semiHidden/>
    <w:unhideWhenUsed/>
    <w:rsid w:val="00E3674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rsid w:val="00E3674B"/>
    <w:rPr>
      <w:rFonts w:ascii="Trebuchet MS" w:eastAsiaTheme="majorEastAsia" w:hAnsi="Trebuchet MS" w:cstheme="majorBidi"/>
      <w:b/>
      <w:bCs/>
      <w:sz w:val="32"/>
      <w:szCs w:val="24"/>
    </w:rPr>
  </w:style>
  <w:style w:type="character" w:customStyle="1" w:styleId="Heading2Char">
    <w:name w:val="Heading 2 Char"/>
    <w:basedOn w:val="DefaultParagraphFont"/>
    <w:link w:val="Heading2"/>
    <w:rsid w:val="00E3674B"/>
    <w:rPr>
      <w:rFonts w:ascii="Trebuchet MS" w:eastAsiaTheme="majorEastAsia" w:hAnsi="Trebuchet MS" w:cs="Arial"/>
      <w:b/>
      <w:iCs/>
      <w:sz w:val="28"/>
      <w:szCs w:val="28"/>
    </w:rPr>
  </w:style>
  <w:style w:type="character" w:customStyle="1" w:styleId="Heading3Char">
    <w:name w:val="Heading 3 Char"/>
    <w:basedOn w:val="DefaultParagraphFont"/>
    <w:link w:val="Heading3"/>
    <w:rsid w:val="00E3674B"/>
    <w:rPr>
      <w:rFonts w:ascii="Trebuchet MS" w:eastAsiaTheme="majorEastAsia" w:hAnsi="Trebuchet MS" w:cs="Arial"/>
      <w:b/>
      <w:bCs/>
      <w:iCs/>
      <w:sz w:val="24"/>
      <w:szCs w:val="26"/>
    </w:rPr>
  </w:style>
  <w:style w:type="character" w:customStyle="1" w:styleId="Heading4Char">
    <w:name w:val="Heading 4 Char"/>
    <w:basedOn w:val="DefaultParagraphFont"/>
    <w:link w:val="Heading4"/>
    <w:rsid w:val="00E3674B"/>
    <w:rPr>
      <w:rFonts w:ascii="Trebuchet MS" w:eastAsiaTheme="majorEastAsia" w:hAnsi="Trebuchet MS" w:cstheme="majorBidi"/>
      <w:b/>
      <w:iCs/>
    </w:rPr>
  </w:style>
  <w:style w:type="paragraph" w:customStyle="1" w:styleId="NuGenBodyHeading">
    <w:name w:val="NuGen Body Heading"/>
    <w:basedOn w:val="Normal"/>
    <w:link w:val="NuGenBodyHeadingChar"/>
    <w:qFormat/>
    <w:rsid w:val="00E3674B"/>
    <w:pPr>
      <w:spacing w:before="120" w:after="0" w:line="240" w:lineRule="auto"/>
    </w:pPr>
    <w:rPr>
      <w:rFonts w:ascii="Trebuchet MS" w:eastAsia="Times New Roman" w:hAnsi="Trebuchet MS"/>
      <w:b/>
      <w:lang w:val="en-US"/>
    </w:rPr>
  </w:style>
  <w:style w:type="character" w:customStyle="1" w:styleId="NuGenBodyHeadingChar">
    <w:name w:val="NuGen Body Heading Char"/>
    <w:basedOn w:val="DefaultParagraphFont"/>
    <w:link w:val="NuGenBodyHeading"/>
    <w:rsid w:val="00E3674B"/>
    <w:rPr>
      <w:rFonts w:ascii="Trebuchet MS" w:eastAsia="Times New Roman" w:hAnsi="Trebuchet MS"/>
      <w:b/>
      <w:lang w:val="en-US"/>
    </w:rPr>
  </w:style>
  <w:style w:type="table" w:styleId="TableGrid">
    <w:name w:val="Table Grid"/>
    <w:basedOn w:val="TableNormal"/>
    <w:uiPriority w:val="59"/>
    <w:rsid w:val="00E3674B"/>
    <w:pPr>
      <w:spacing w:after="0" w:line="240" w:lineRule="auto"/>
    </w:pPr>
    <w:rPr>
      <w:rFonts w:ascii="Trebuchet MS" w:eastAsia="Times New Roman" w:hAnsi="Trebuchet M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766E4"/>
    <w:pPr>
      <w:ind w:left="720"/>
      <w:contextualSpacing/>
    </w:pPr>
  </w:style>
  <w:style w:type="character" w:styleId="CommentReference">
    <w:name w:val="annotation reference"/>
    <w:basedOn w:val="DefaultParagraphFont"/>
    <w:uiPriority w:val="99"/>
    <w:semiHidden/>
    <w:unhideWhenUsed/>
    <w:rsid w:val="00C91E7D"/>
    <w:rPr>
      <w:sz w:val="16"/>
      <w:szCs w:val="16"/>
    </w:rPr>
  </w:style>
  <w:style w:type="paragraph" w:styleId="CommentText">
    <w:name w:val="annotation text"/>
    <w:basedOn w:val="Normal"/>
    <w:link w:val="CommentTextChar"/>
    <w:uiPriority w:val="99"/>
    <w:semiHidden/>
    <w:unhideWhenUsed/>
    <w:rsid w:val="00C91E7D"/>
    <w:pPr>
      <w:spacing w:line="240" w:lineRule="auto"/>
    </w:pPr>
    <w:rPr>
      <w:sz w:val="20"/>
      <w:szCs w:val="20"/>
    </w:rPr>
  </w:style>
  <w:style w:type="character" w:customStyle="1" w:styleId="CommentTextChar">
    <w:name w:val="Comment Text Char"/>
    <w:basedOn w:val="DefaultParagraphFont"/>
    <w:link w:val="CommentText"/>
    <w:uiPriority w:val="99"/>
    <w:semiHidden/>
    <w:rsid w:val="00C91E7D"/>
    <w:rPr>
      <w:sz w:val="20"/>
      <w:szCs w:val="20"/>
    </w:rPr>
  </w:style>
  <w:style w:type="paragraph" w:styleId="CommentSubject">
    <w:name w:val="annotation subject"/>
    <w:basedOn w:val="CommentText"/>
    <w:next w:val="CommentText"/>
    <w:link w:val="CommentSubjectChar"/>
    <w:uiPriority w:val="99"/>
    <w:semiHidden/>
    <w:unhideWhenUsed/>
    <w:rsid w:val="00C91E7D"/>
    <w:rPr>
      <w:b/>
      <w:bCs/>
    </w:rPr>
  </w:style>
  <w:style w:type="character" w:customStyle="1" w:styleId="CommentSubjectChar">
    <w:name w:val="Comment Subject Char"/>
    <w:basedOn w:val="CommentTextChar"/>
    <w:link w:val="CommentSubject"/>
    <w:uiPriority w:val="99"/>
    <w:semiHidden/>
    <w:rsid w:val="00C91E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E195-5769-467D-BB8A-3FC59D57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8117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Lloyds Register</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BELLELLI, Alessandro</cp:lastModifiedBy>
  <cp:revision>2</cp:revision>
  <cp:lastPrinted>2016-04-21T10:37:00Z</cp:lastPrinted>
  <dcterms:created xsi:type="dcterms:W3CDTF">2016-08-12T07:51:00Z</dcterms:created>
  <dcterms:modified xsi:type="dcterms:W3CDTF">2016-08-12T07:51:00Z</dcterms:modified>
</cp:coreProperties>
</file>