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1D" w:rsidRDefault="00197E1D" w:rsidP="00197E1D">
      <w:pPr>
        <w:jc w:val="center"/>
        <w:rPr>
          <w:rFonts w:ascii="Times New Roman" w:hAnsi="Times New Roman" w:cs="Times New Roman"/>
          <w:sz w:val="28"/>
          <w:szCs w:val="28"/>
        </w:rPr>
      </w:pPr>
      <w:bookmarkStart w:id="0" w:name="_GoBack"/>
      <w:bookmarkEnd w:id="0"/>
      <w:r w:rsidRPr="00197E1D">
        <w:rPr>
          <w:rFonts w:ascii="Times New Roman" w:hAnsi="Times New Roman" w:cs="Times New Roman"/>
          <w:sz w:val="28"/>
          <w:szCs w:val="28"/>
        </w:rPr>
        <w:t>Intergenerational Knowledge Transfer</w:t>
      </w:r>
    </w:p>
    <w:p w:rsidR="00197E1D" w:rsidRDefault="00197E1D" w:rsidP="00197E1D">
      <w:pPr>
        <w:spacing w:after="0"/>
        <w:rPr>
          <w:rFonts w:ascii="Times New Roman" w:hAnsi="Times New Roman"/>
        </w:rPr>
      </w:pPr>
    </w:p>
    <w:p w:rsidR="00197E1D" w:rsidRPr="00C30B8E" w:rsidRDefault="00197E1D" w:rsidP="00197E1D">
      <w:pPr>
        <w:spacing w:after="0"/>
        <w:jc w:val="center"/>
        <w:rPr>
          <w:rFonts w:ascii="Times New Roman" w:hAnsi="Times New Roman"/>
        </w:rPr>
      </w:pPr>
      <w:r>
        <w:rPr>
          <w:rFonts w:ascii="Times New Roman" w:hAnsi="Times New Roman"/>
        </w:rPr>
        <w:t>R.B.Grover</w:t>
      </w:r>
    </w:p>
    <w:p w:rsidR="00197E1D" w:rsidRPr="00B836C5" w:rsidRDefault="00197E1D" w:rsidP="00197E1D">
      <w:pPr>
        <w:spacing w:after="0"/>
        <w:rPr>
          <w:rFonts w:ascii="Times New Roman" w:hAnsi="Times New Roman"/>
          <w:vertAlign w:val="superscript"/>
        </w:rPr>
      </w:pPr>
    </w:p>
    <w:p w:rsidR="00197E1D" w:rsidRDefault="00197E1D" w:rsidP="00197E1D">
      <w:pPr>
        <w:pStyle w:val="EditorsandAffliations"/>
        <w:spacing w:line="240" w:lineRule="exact"/>
        <w:rPr>
          <w:sz w:val="18"/>
          <w:szCs w:val="16"/>
        </w:rPr>
      </w:pPr>
      <w:r w:rsidRPr="00197E1D">
        <w:rPr>
          <w:sz w:val="22"/>
          <w:szCs w:val="22"/>
        </w:rPr>
        <w:t>Homi Bhabha National Institute (HBNI), Mumbai, India</w:t>
      </w:r>
    </w:p>
    <w:p w:rsidR="00197E1D" w:rsidRPr="00B836C5" w:rsidRDefault="00197E1D" w:rsidP="00197E1D">
      <w:pPr>
        <w:pStyle w:val="Textkrper1"/>
        <w:spacing w:after="0"/>
        <w:rPr>
          <w:rFonts w:ascii="Times New Roman" w:hAnsi="Times New Roman"/>
          <w:b/>
          <w:sz w:val="22"/>
          <w:szCs w:val="22"/>
          <w:lang w:val="en-US"/>
        </w:rPr>
      </w:pPr>
    </w:p>
    <w:p w:rsidR="00197E1D" w:rsidRPr="00244C52" w:rsidRDefault="00197E1D" w:rsidP="00197E1D">
      <w:pPr>
        <w:spacing w:after="0"/>
        <w:rPr>
          <w:rFonts w:ascii="Times New Roman" w:hAnsi="Times New Roman"/>
        </w:rPr>
      </w:pPr>
      <w:r>
        <w:rPr>
          <w:rFonts w:ascii="Times New Roman" w:hAnsi="Times New Roman"/>
        </w:rPr>
        <w:t>E-mail</w:t>
      </w:r>
      <w:r w:rsidRPr="00197E1D">
        <w:rPr>
          <w:rFonts w:ascii="Times New Roman" w:hAnsi="Times New Roman" w:cs="Times New Roman"/>
        </w:rPr>
        <w:t xml:space="preserve">: </w:t>
      </w:r>
      <w:hyperlink r:id="rId9" w:history="1">
        <w:r w:rsidRPr="00197E1D">
          <w:rPr>
            <w:rStyle w:val="Hyperlink"/>
            <w:rFonts w:ascii="Times New Roman" w:hAnsi="Times New Roman" w:cs="Times New Roman"/>
          </w:rPr>
          <w:t>rbgrover@hbni.ac.in</w:t>
        </w:r>
      </w:hyperlink>
    </w:p>
    <w:p w:rsidR="00197E1D" w:rsidRPr="006A3B49" w:rsidRDefault="00197E1D" w:rsidP="00713192">
      <w:pPr>
        <w:pStyle w:val="Heading1"/>
        <w:rPr>
          <w:rFonts w:ascii="Times New Roman" w:hAnsi="Times New Roman" w:cs="Times New Roman"/>
          <w:sz w:val="22"/>
          <w:szCs w:val="22"/>
          <w:lang w:eastAsia="ja-JP"/>
        </w:rPr>
      </w:pPr>
      <w:r w:rsidRPr="006A3B49">
        <w:rPr>
          <w:rFonts w:ascii="Times New Roman" w:hAnsi="Times New Roman" w:cs="Times New Roman"/>
          <w:sz w:val="22"/>
          <w:szCs w:val="22"/>
        </w:rPr>
        <w:t>Abstract</w:t>
      </w:r>
      <w:r w:rsidR="00022454">
        <w:rPr>
          <w:rFonts w:ascii="Times New Roman" w:hAnsi="Times New Roman" w:cs="Times New Roman"/>
          <w:sz w:val="22"/>
          <w:szCs w:val="22"/>
        </w:rPr>
        <w:t>[</w:t>
      </w:r>
    </w:p>
    <w:p w:rsidR="00595656" w:rsidRPr="00713192" w:rsidRDefault="00B179E5" w:rsidP="00713192">
      <w:pPr>
        <w:pStyle w:val="Abstract"/>
        <w:spacing w:before="0" w:after="0"/>
        <w:rPr>
          <w:sz w:val="22"/>
          <w:szCs w:val="22"/>
        </w:rPr>
      </w:pPr>
      <w:r w:rsidRPr="00713192">
        <w:rPr>
          <w:sz w:val="22"/>
          <w:szCs w:val="22"/>
          <w:lang w:eastAsia="ja-JP"/>
        </w:rPr>
        <w:t xml:space="preserve">Institutions of higher education and universities have been at the forefront of intergenerational knowledge transfer. </w:t>
      </w:r>
      <w:r w:rsidR="00595656" w:rsidRPr="00713192">
        <w:rPr>
          <w:sz w:val="22"/>
          <w:szCs w:val="22"/>
          <w:lang w:eastAsia="ja-JP"/>
        </w:rPr>
        <w:t xml:space="preserve">Their role has </w:t>
      </w:r>
      <w:r w:rsidR="00713192" w:rsidRPr="00713192">
        <w:rPr>
          <w:sz w:val="22"/>
          <w:szCs w:val="22"/>
          <w:lang w:eastAsia="ja-JP"/>
        </w:rPr>
        <w:t>gone through</w:t>
      </w:r>
      <w:r w:rsidR="00595656" w:rsidRPr="00713192">
        <w:rPr>
          <w:sz w:val="22"/>
          <w:szCs w:val="22"/>
          <w:lang w:eastAsia="ja-JP"/>
        </w:rPr>
        <w:t xml:space="preserve"> evolution and several ideas of the university co-exist. Factors like t</w:t>
      </w:r>
      <w:r w:rsidR="00595656" w:rsidRPr="00713192">
        <w:rPr>
          <w:sz w:val="22"/>
          <w:szCs w:val="22"/>
        </w:rPr>
        <w:t xml:space="preserve">he squeeze on public funding of higher education across nations, exhortation by governments to value work-based learning as a part of higher education and demand for graduates ready to start working immediately on joining a workplace, are making it necessary to further evolve the classical approach towards intergenerational knowledge transfer. The paper presents a framework that has been evolved in India to meet the requirements of intergenerational knowledge transfer.  It essentially </w:t>
      </w:r>
      <w:r w:rsidR="00E777F4" w:rsidRPr="00713192">
        <w:rPr>
          <w:sz w:val="22"/>
          <w:szCs w:val="22"/>
        </w:rPr>
        <w:t>integrates</w:t>
      </w:r>
      <w:r w:rsidR="00595656" w:rsidRPr="00713192">
        <w:rPr>
          <w:sz w:val="22"/>
          <w:szCs w:val="22"/>
        </w:rPr>
        <w:t xml:space="preserve"> a workplace </w:t>
      </w:r>
      <w:r w:rsidR="00E777F4" w:rsidRPr="00713192">
        <w:rPr>
          <w:sz w:val="22"/>
          <w:szCs w:val="22"/>
        </w:rPr>
        <w:t>and</w:t>
      </w:r>
      <w:r w:rsidR="00595656" w:rsidRPr="00713192">
        <w:rPr>
          <w:sz w:val="22"/>
          <w:szCs w:val="22"/>
        </w:rPr>
        <w:t xml:space="preserve"> a university</w:t>
      </w:r>
      <w:r w:rsidR="00E777F4" w:rsidRPr="00713192">
        <w:rPr>
          <w:sz w:val="22"/>
          <w:szCs w:val="22"/>
        </w:rPr>
        <w:t xml:space="preserve"> in a single entity</w:t>
      </w:r>
      <w:r w:rsidR="003D74E1" w:rsidRPr="00713192">
        <w:rPr>
          <w:sz w:val="22"/>
          <w:szCs w:val="22"/>
        </w:rPr>
        <w:t xml:space="preserve"> similar to the practice in medical education</w:t>
      </w:r>
      <w:r w:rsidR="00595656" w:rsidRPr="00713192">
        <w:rPr>
          <w:sz w:val="22"/>
          <w:szCs w:val="22"/>
        </w:rPr>
        <w:t xml:space="preserve">. </w:t>
      </w:r>
    </w:p>
    <w:p w:rsidR="00197E1D" w:rsidRPr="00595656" w:rsidRDefault="00AA707E" w:rsidP="00713192">
      <w:pPr>
        <w:pStyle w:val="Heading1"/>
        <w:rPr>
          <w:rFonts w:ascii="Times New Roman" w:hAnsi="Times New Roman" w:cs="Times New Roman"/>
          <w:sz w:val="22"/>
          <w:szCs w:val="22"/>
        </w:rPr>
      </w:pPr>
      <w:r w:rsidRPr="00595656">
        <w:rPr>
          <w:rFonts w:ascii="Times New Roman" w:hAnsi="Times New Roman" w:cs="Times New Roman"/>
          <w:sz w:val="22"/>
          <w:szCs w:val="22"/>
        </w:rPr>
        <w:t xml:space="preserve">1. </w:t>
      </w:r>
      <w:r w:rsidR="00197E1D" w:rsidRPr="00595656">
        <w:rPr>
          <w:rFonts w:ascii="Times New Roman" w:hAnsi="Times New Roman" w:cs="Times New Roman"/>
          <w:sz w:val="22"/>
          <w:szCs w:val="22"/>
        </w:rPr>
        <w:t>Introduction</w:t>
      </w:r>
    </w:p>
    <w:p w:rsidR="008007C7" w:rsidRDefault="000A1D38" w:rsidP="00713192">
      <w:pPr>
        <w:spacing w:line="240" w:lineRule="auto"/>
        <w:jc w:val="both"/>
        <w:rPr>
          <w:rFonts w:ascii="Times New Roman" w:hAnsi="Times New Roman" w:cs="Times New Roman"/>
        </w:rPr>
      </w:pPr>
      <w:r>
        <w:rPr>
          <w:rFonts w:ascii="Times New Roman" w:hAnsi="Times New Roman" w:cs="Times New Roman"/>
        </w:rPr>
        <w:t xml:space="preserve">Human civilization has come to its </w:t>
      </w:r>
      <w:r w:rsidR="00F14D53">
        <w:rPr>
          <w:rFonts w:ascii="Times New Roman" w:hAnsi="Times New Roman" w:cs="Times New Roman"/>
        </w:rPr>
        <w:t>present</w:t>
      </w:r>
      <w:r>
        <w:rPr>
          <w:rFonts w:ascii="Times New Roman" w:hAnsi="Times New Roman" w:cs="Times New Roman"/>
        </w:rPr>
        <w:t xml:space="preserve"> level of sophistication based on intergenerational knowledge transfer. </w:t>
      </w:r>
      <w:r w:rsidR="009F777E">
        <w:rPr>
          <w:rFonts w:ascii="Times New Roman" w:hAnsi="Times New Roman" w:cs="Times New Roman"/>
        </w:rPr>
        <w:t>Methods adopted</w:t>
      </w:r>
      <w:r>
        <w:rPr>
          <w:rFonts w:ascii="Times New Roman" w:hAnsi="Times New Roman" w:cs="Times New Roman"/>
        </w:rPr>
        <w:t xml:space="preserve"> for knowledge transfer vary, and determine the efficiency with which transfer takes place. </w:t>
      </w:r>
      <w:r w:rsidR="009F777E">
        <w:rPr>
          <w:rFonts w:ascii="Times New Roman" w:hAnsi="Times New Roman" w:cs="Times New Roman"/>
        </w:rPr>
        <w:t>Universities and other institutions of higher education have been the centre</w:t>
      </w:r>
      <w:r w:rsidR="00E777F4">
        <w:rPr>
          <w:rFonts w:ascii="Times New Roman" w:hAnsi="Times New Roman" w:cs="Times New Roman"/>
        </w:rPr>
        <w:t>s</w:t>
      </w:r>
      <w:r w:rsidR="009F777E">
        <w:rPr>
          <w:rFonts w:ascii="Times New Roman" w:hAnsi="Times New Roman" w:cs="Times New Roman"/>
        </w:rPr>
        <w:t xml:space="preserve"> for intergenerational knowledge transfer for the past several centuries and have accomplished </w:t>
      </w:r>
      <w:r w:rsidR="00F14D53">
        <w:rPr>
          <w:rFonts w:ascii="Times New Roman" w:hAnsi="Times New Roman" w:cs="Times New Roman"/>
        </w:rPr>
        <w:t xml:space="preserve">and continue to accomplish </w:t>
      </w:r>
      <w:r w:rsidR="009F777E">
        <w:rPr>
          <w:rFonts w:ascii="Times New Roman" w:hAnsi="Times New Roman" w:cs="Times New Roman"/>
        </w:rPr>
        <w:t>their task</w:t>
      </w:r>
      <w:r w:rsidR="008A7481">
        <w:rPr>
          <w:rFonts w:ascii="Times New Roman" w:hAnsi="Times New Roman" w:cs="Times New Roman"/>
        </w:rPr>
        <w:t xml:space="preserve"> </w:t>
      </w:r>
      <w:r w:rsidR="00F14D53">
        <w:rPr>
          <w:rFonts w:ascii="Times New Roman" w:hAnsi="Times New Roman" w:cs="Times New Roman"/>
        </w:rPr>
        <w:t>efficiently</w:t>
      </w:r>
      <w:r w:rsidR="009F777E">
        <w:rPr>
          <w:rFonts w:ascii="Times New Roman" w:hAnsi="Times New Roman" w:cs="Times New Roman"/>
        </w:rPr>
        <w:t xml:space="preserve">. </w:t>
      </w:r>
      <w:r w:rsidR="00BD32FB">
        <w:rPr>
          <w:rFonts w:ascii="Times New Roman" w:hAnsi="Times New Roman" w:cs="Times New Roman"/>
        </w:rPr>
        <w:t xml:space="preserve">While universities have been in existence for a long time, </w:t>
      </w:r>
      <w:r w:rsidR="008A7481">
        <w:rPr>
          <w:rFonts w:ascii="Times New Roman" w:hAnsi="Times New Roman" w:cs="Times New Roman"/>
        </w:rPr>
        <w:t xml:space="preserve">many workplaces including </w:t>
      </w:r>
      <w:r w:rsidR="00BD32FB">
        <w:rPr>
          <w:rFonts w:ascii="Times New Roman" w:hAnsi="Times New Roman" w:cs="Times New Roman"/>
        </w:rPr>
        <w:t>l</w:t>
      </w:r>
      <w:r w:rsidR="008007C7">
        <w:rPr>
          <w:rFonts w:ascii="Times New Roman" w:hAnsi="Times New Roman" w:cs="Times New Roman"/>
        </w:rPr>
        <w:t>arge corporations</w:t>
      </w:r>
      <w:r w:rsidR="00BD32FB">
        <w:rPr>
          <w:rFonts w:ascii="Times New Roman" w:hAnsi="Times New Roman" w:cs="Times New Roman"/>
        </w:rPr>
        <w:t>,</w:t>
      </w:r>
      <w:r w:rsidR="008007C7">
        <w:rPr>
          <w:rFonts w:ascii="Times New Roman" w:hAnsi="Times New Roman" w:cs="Times New Roman"/>
        </w:rPr>
        <w:t xml:space="preserve"> research centres</w:t>
      </w:r>
      <w:r w:rsidR="00BD32FB">
        <w:rPr>
          <w:rFonts w:ascii="Times New Roman" w:hAnsi="Times New Roman" w:cs="Times New Roman"/>
        </w:rPr>
        <w:t xml:space="preserve">, </w:t>
      </w:r>
      <w:r w:rsidR="00AC6261">
        <w:rPr>
          <w:rFonts w:ascii="Times New Roman" w:hAnsi="Times New Roman" w:cs="Times New Roman"/>
        </w:rPr>
        <w:t>other</w:t>
      </w:r>
      <w:r w:rsidR="00BD32FB">
        <w:rPr>
          <w:rFonts w:ascii="Times New Roman" w:hAnsi="Times New Roman" w:cs="Times New Roman"/>
        </w:rPr>
        <w:t xml:space="preserve"> organizations</w:t>
      </w:r>
      <w:r w:rsidR="00AC6261">
        <w:rPr>
          <w:rFonts w:ascii="Times New Roman" w:hAnsi="Times New Roman" w:cs="Times New Roman"/>
        </w:rPr>
        <w:t xml:space="preserve">, both national and international </w:t>
      </w:r>
      <w:r w:rsidR="00BD32FB">
        <w:rPr>
          <w:rFonts w:ascii="Times New Roman" w:hAnsi="Times New Roman" w:cs="Times New Roman"/>
        </w:rPr>
        <w:t>have come on the scene comparatively recently</w:t>
      </w:r>
      <w:r w:rsidR="008A7481">
        <w:rPr>
          <w:rFonts w:ascii="Times New Roman" w:hAnsi="Times New Roman" w:cs="Times New Roman"/>
        </w:rPr>
        <w:t>,</w:t>
      </w:r>
      <w:r w:rsidR="00BD32FB">
        <w:rPr>
          <w:rFonts w:ascii="Times New Roman" w:hAnsi="Times New Roman" w:cs="Times New Roman"/>
        </w:rPr>
        <w:t xml:space="preserve"> and </w:t>
      </w:r>
      <w:r w:rsidR="008A7481">
        <w:rPr>
          <w:rFonts w:ascii="Times New Roman" w:hAnsi="Times New Roman" w:cs="Times New Roman"/>
        </w:rPr>
        <w:t xml:space="preserve">have emerged as users of knowledge as well as contributors to knowledge generation. In fact, </w:t>
      </w:r>
      <w:r w:rsidR="00AC6261">
        <w:rPr>
          <w:rFonts w:ascii="Times New Roman" w:hAnsi="Times New Roman" w:cs="Times New Roman"/>
        </w:rPr>
        <w:t xml:space="preserve">many </w:t>
      </w:r>
      <w:r w:rsidR="008A7481">
        <w:rPr>
          <w:rFonts w:ascii="Times New Roman" w:hAnsi="Times New Roman" w:cs="Times New Roman"/>
        </w:rPr>
        <w:t>workplaces are</w:t>
      </w:r>
      <w:r w:rsidR="00BD32FB">
        <w:rPr>
          <w:rFonts w:ascii="Times New Roman" w:hAnsi="Times New Roman" w:cs="Times New Roman"/>
        </w:rPr>
        <w:t xml:space="preserve"> </w:t>
      </w:r>
      <w:r w:rsidR="008007C7">
        <w:rPr>
          <w:rFonts w:ascii="Times New Roman" w:hAnsi="Times New Roman" w:cs="Times New Roman"/>
        </w:rPr>
        <w:t>store-houses of knowledge that needs to be preserved and transferred.</w:t>
      </w:r>
      <w:r w:rsidR="00AC6261">
        <w:rPr>
          <w:rFonts w:ascii="Times New Roman" w:hAnsi="Times New Roman" w:cs="Times New Roman"/>
        </w:rPr>
        <w:t xml:space="preserve"> </w:t>
      </w:r>
      <w:r w:rsidR="008A7481">
        <w:rPr>
          <w:rFonts w:ascii="Times New Roman" w:hAnsi="Times New Roman" w:cs="Times New Roman"/>
        </w:rPr>
        <w:t xml:space="preserve">As a result, </w:t>
      </w:r>
      <w:r w:rsidR="00AC6261">
        <w:rPr>
          <w:rFonts w:ascii="Times New Roman" w:hAnsi="Times New Roman" w:cs="Times New Roman"/>
        </w:rPr>
        <w:t>knowledge now exists at multiple places and in diverse formats</w:t>
      </w:r>
      <w:r w:rsidR="008A7481">
        <w:rPr>
          <w:rFonts w:ascii="Times New Roman" w:hAnsi="Times New Roman" w:cs="Times New Roman"/>
        </w:rPr>
        <w:t xml:space="preserve">, a feature that shall ensure that knowledge will not be lost. </w:t>
      </w:r>
      <w:r w:rsidR="00910077">
        <w:rPr>
          <w:rFonts w:ascii="Times New Roman" w:hAnsi="Times New Roman" w:cs="Times New Roman"/>
        </w:rPr>
        <w:t xml:space="preserve">One, of course, has to continue to look for any gaps and do all that is necessary to preserve knowledge. </w:t>
      </w:r>
      <w:r w:rsidR="00AC6261">
        <w:rPr>
          <w:rFonts w:ascii="Times New Roman" w:hAnsi="Times New Roman" w:cs="Times New Roman"/>
        </w:rPr>
        <w:t xml:space="preserve"> </w:t>
      </w:r>
    </w:p>
    <w:p w:rsidR="003E0528" w:rsidRDefault="00910077" w:rsidP="00713192">
      <w:pPr>
        <w:spacing w:line="240" w:lineRule="auto"/>
        <w:jc w:val="both"/>
        <w:rPr>
          <w:rFonts w:ascii="Times New Roman" w:hAnsi="Times New Roman" w:cs="Times New Roman"/>
        </w:rPr>
      </w:pPr>
      <w:r>
        <w:rPr>
          <w:rFonts w:ascii="Times New Roman" w:hAnsi="Times New Roman" w:cs="Times New Roman"/>
        </w:rPr>
        <w:t>Conventional wisdom tells us that f</w:t>
      </w:r>
      <w:r w:rsidR="00AC6261">
        <w:rPr>
          <w:rFonts w:ascii="Times New Roman" w:hAnsi="Times New Roman" w:cs="Times New Roman"/>
        </w:rPr>
        <w:t xml:space="preserve">or intergenerational knowledge transfer, coexistence of the young and the old is a necessary pre-condition. </w:t>
      </w:r>
      <w:r w:rsidR="0098553E">
        <w:rPr>
          <w:rFonts w:ascii="Times New Roman" w:hAnsi="Times New Roman" w:cs="Times New Roman"/>
        </w:rPr>
        <w:t xml:space="preserve">Whenever an activity is expanding, fresh talent is drawn towards that activity on </w:t>
      </w:r>
      <w:r w:rsidR="00E777F4">
        <w:rPr>
          <w:rFonts w:ascii="Times New Roman" w:hAnsi="Times New Roman" w:cs="Times New Roman"/>
        </w:rPr>
        <w:t xml:space="preserve">a </w:t>
      </w:r>
      <w:r w:rsidR="0098553E">
        <w:rPr>
          <w:rFonts w:ascii="Times New Roman" w:hAnsi="Times New Roman" w:cs="Times New Roman"/>
        </w:rPr>
        <w:t>regular basis</w:t>
      </w:r>
      <w:r w:rsidR="00E777F4">
        <w:rPr>
          <w:rFonts w:ascii="Times New Roman" w:hAnsi="Times New Roman" w:cs="Times New Roman"/>
        </w:rPr>
        <w:t xml:space="preserve"> to meet requirements of growth and to replace aging workforce</w:t>
      </w:r>
      <w:r w:rsidR="0098553E">
        <w:rPr>
          <w:rFonts w:ascii="Times New Roman" w:hAnsi="Times New Roman" w:cs="Times New Roman"/>
        </w:rPr>
        <w:t>. Regular in</w:t>
      </w:r>
      <w:r w:rsidR="00331E04">
        <w:rPr>
          <w:rFonts w:ascii="Times New Roman" w:hAnsi="Times New Roman" w:cs="Times New Roman"/>
        </w:rPr>
        <w:t>duction</w:t>
      </w:r>
      <w:r w:rsidR="0098553E">
        <w:rPr>
          <w:rFonts w:ascii="Times New Roman" w:hAnsi="Times New Roman" w:cs="Times New Roman"/>
        </w:rPr>
        <w:t xml:space="preserve"> of fresh talent keeps the organization pursuing th</w:t>
      </w:r>
      <w:r w:rsidR="003E0528">
        <w:rPr>
          <w:rFonts w:ascii="Times New Roman" w:hAnsi="Times New Roman" w:cs="Times New Roman"/>
        </w:rPr>
        <w:t>e</w:t>
      </w:r>
      <w:r w:rsidR="00D875AA">
        <w:rPr>
          <w:rFonts w:ascii="Times New Roman" w:hAnsi="Times New Roman" w:cs="Times New Roman"/>
        </w:rPr>
        <w:t xml:space="preserve"> activity vibrant,</w:t>
      </w:r>
      <w:r w:rsidR="0098553E">
        <w:rPr>
          <w:rFonts w:ascii="Times New Roman" w:hAnsi="Times New Roman" w:cs="Times New Roman"/>
        </w:rPr>
        <w:t xml:space="preserve"> and knowledge from seniors to juniors is transferred by </w:t>
      </w:r>
      <w:r w:rsidR="00B70A69">
        <w:rPr>
          <w:rFonts w:ascii="Times New Roman" w:hAnsi="Times New Roman" w:cs="Times New Roman"/>
        </w:rPr>
        <w:t xml:space="preserve">a variety of formal and informal processes. Details of formal processes are determined by the type of organization. In a university or </w:t>
      </w:r>
      <w:r>
        <w:rPr>
          <w:rFonts w:ascii="Times New Roman" w:hAnsi="Times New Roman" w:cs="Times New Roman"/>
        </w:rPr>
        <w:t xml:space="preserve">an </w:t>
      </w:r>
      <w:r w:rsidR="00B70A69">
        <w:rPr>
          <w:rFonts w:ascii="Times New Roman" w:hAnsi="Times New Roman" w:cs="Times New Roman"/>
        </w:rPr>
        <w:t xml:space="preserve">institute of higher education, such processes include </w:t>
      </w:r>
      <w:r w:rsidR="00E777F4">
        <w:rPr>
          <w:rFonts w:ascii="Times New Roman" w:hAnsi="Times New Roman" w:cs="Times New Roman"/>
        </w:rPr>
        <w:t xml:space="preserve">attending </w:t>
      </w:r>
      <w:r w:rsidR="00B70A69">
        <w:rPr>
          <w:rFonts w:ascii="Times New Roman" w:hAnsi="Times New Roman" w:cs="Times New Roman"/>
        </w:rPr>
        <w:t>lectures, study of text books, practice in a laboratory, and regular interactions between a research supervisor and student</w:t>
      </w:r>
      <w:r>
        <w:rPr>
          <w:rFonts w:ascii="Times New Roman" w:hAnsi="Times New Roman" w:cs="Times New Roman"/>
        </w:rPr>
        <w:t>s</w:t>
      </w:r>
      <w:r w:rsidR="00B70A69">
        <w:rPr>
          <w:rFonts w:ascii="Times New Roman" w:hAnsi="Times New Roman" w:cs="Times New Roman"/>
        </w:rPr>
        <w:t xml:space="preserve">. In </w:t>
      </w:r>
      <w:r w:rsidR="00331E04">
        <w:rPr>
          <w:rFonts w:ascii="Times New Roman" w:hAnsi="Times New Roman" w:cs="Times New Roman"/>
        </w:rPr>
        <w:t>corporations</w:t>
      </w:r>
      <w:r w:rsidR="00B70A69">
        <w:rPr>
          <w:rFonts w:ascii="Times New Roman" w:hAnsi="Times New Roman" w:cs="Times New Roman"/>
        </w:rPr>
        <w:t xml:space="preserve">, formal processes would take the form of structured training of an employee at the time of induction and periodic up-gradation, </w:t>
      </w:r>
      <w:r w:rsidR="000C160F">
        <w:rPr>
          <w:rFonts w:ascii="Times New Roman" w:hAnsi="Times New Roman" w:cs="Times New Roman"/>
        </w:rPr>
        <w:t xml:space="preserve">documentation of practices in the form of manuals and reports, and making them available for reading by employees, recording of exit interviews of employees at the time of superannuation or resignation etc. </w:t>
      </w:r>
      <w:r w:rsidR="00331E04">
        <w:rPr>
          <w:rFonts w:ascii="Times New Roman" w:hAnsi="Times New Roman" w:cs="Times New Roman"/>
        </w:rPr>
        <w:t xml:space="preserve">Trends during the past couple of decades point towards workplaces or corporate world encouraging academic credentials and one comes across close partnership between corporate and higher educational institutions [1]. </w:t>
      </w:r>
      <w:r w:rsidR="00E777F4">
        <w:rPr>
          <w:rFonts w:ascii="Times New Roman" w:hAnsi="Times New Roman" w:cs="Times New Roman"/>
        </w:rPr>
        <w:t xml:space="preserve">A recent initiative launched in many organizations called as ‘oral history projects’ involves interviewing individuals who have made seminal contributions and recording such interviews. </w:t>
      </w:r>
      <w:r w:rsidR="000C160F">
        <w:rPr>
          <w:rFonts w:ascii="Times New Roman" w:hAnsi="Times New Roman" w:cs="Times New Roman"/>
        </w:rPr>
        <w:t xml:space="preserve">Informal processes would include information exchanged between the young and the old through </w:t>
      </w:r>
      <w:r w:rsidR="0098553E">
        <w:rPr>
          <w:rFonts w:ascii="Times New Roman" w:hAnsi="Times New Roman" w:cs="Times New Roman"/>
        </w:rPr>
        <w:t>word of mouth</w:t>
      </w:r>
      <w:r w:rsidR="000C160F">
        <w:rPr>
          <w:rFonts w:ascii="Times New Roman" w:hAnsi="Times New Roman" w:cs="Times New Roman"/>
        </w:rPr>
        <w:t xml:space="preserve"> during personal </w:t>
      </w:r>
      <w:r w:rsidR="0098553E">
        <w:rPr>
          <w:rFonts w:ascii="Times New Roman" w:hAnsi="Times New Roman" w:cs="Times New Roman"/>
        </w:rPr>
        <w:t xml:space="preserve">interactions </w:t>
      </w:r>
      <w:r>
        <w:rPr>
          <w:rFonts w:ascii="Times New Roman" w:hAnsi="Times New Roman" w:cs="Times New Roman"/>
        </w:rPr>
        <w:t>at work</w:t>
      </w:r>
      <w:r w:rsidR="000C160F">
        <w:rPr>
          <w:rFonts w:ascii="Times New Roman" w:hAnsi="Times New Roman" w:cs="Times New Roman"/>
        </w:rPr>
        <w:t>place</w:t>
      </w:r>
      <w:r>
        <w:rPr>
          <w:rFonts w:ascii="Times New Roman" w:hAnsi="Times New Roman" w:cs="Times New Roman"/>
        </w:rPr>
        <w:t>s</w:t>
      </w:r>
      <w:r w:rsidR="000C160F">
        <w:rPr>
          <w:rFonts w:ascii="Times New Roman" w:hAnsi="Times New Roman" w:cs="Times New Roman"/>
        </w:rPr>
        <w:t>, in cafete</w:t>
      </w:r>
      <w:r>
        <w:rPr>
          <w:rFonts w:ascii="Times New Roman" w:hAnsi="Times New Roman" w:cs="Times New Roman"/>
        </w:rPr>
        <w:t>ria or outside of work</w:t>
      </w:r>
      <w:r w:rsidR="000C160F">
        <w:rPr>
          <w:rFonts w:ascii="Times New Roman" w:hAnsi="Times New Roman" w:cs="Times New Roman"/>
        </w:rPr>
        <w:t>place</w:t>
      </w:r>
      <w:r>
        <w:rPr>
          <w:rFonts w:ascii="Times New Roman" w:hAnsi="Times New Roman" w:cs="Times New Roman"/>
        </w:rPr>
        <w:t>s</w:t>
      </w:r>
      <w:r w:rsidR="0098553E">
        <w:rPr>
          <w:rFonts w:ascii="Times New Roman" w:hAnsi="Times New Roman" w:cs="Times New Roman"/>
        </w:rPr>
        <w:t xml:space="preserve">. </w:t>
      </w:r>
    </w:p>
    <w:p w:rsidR="00FF0010" w:rsidRDefault="003E0528" w:rsidP="00713192">
      <w:pPr>
        <w:spacing w:line="240" w:lineRule="auto"/>
        <w:jc w:val="both"/>
        <w:rPr>
          <w:rFonts w:ascii="Times New Roman" w:hAnsi="Times New Roman" w:cs="Times New Roman"/>
        </w:rPr>
      </w:pPr>
      <w:r>
        <w:rPr>
          <w:rFonts w:ascii="Times New Roman" w:hAnsi="Times New Roman" w:cs="Times New Roman"/>
        </w:rPr>
        <w:lastRenderedPageBreak/>
        <w:t xml:space="preserve">When an activity is at a steady state or </w:t>
      </w:r>
      <w:r w:rsidR="00CD3D62">
        <w:rPr>
          <w:rFonts w:ascii="Times New Roman" w:hAnsi="Times New Roman" w:cs="Times New Roman"/>
        </w:rPr>
        <w:t>near steady state, one needs young manpower to replace aging workforce</w:t>
      </w:r>
      <w:r w:rsidR="00D875AA">
        <w:rPr>
          <w:rFonts w:ascii="Times New Roman" w:hAnsi="Times New Roman" w:cs="Times New Roman"/>
        </w:rPr>
        <w:t>,</w:t>
      </w:r>
      <w:r w:rsidR="00CD3D62">
        <w:rPr>
          <w:rFonts w:ascii="Times New Roman" w:hAnsi="Times New Roman" w:cs="Times New Roman"/>
        </w:rPr>
        <w:t xml:space="preserve"> and for efficient knowledge transfer an overlap between the incoming and outgoing workforce has to be planned. While this can be done, there is a reluctance among the young to take up such an activity as it is difficult for newcomers to reach leadership position in an organization that is not growing. When an activity is </w:t>
      </w:r>
      <w:r>
        <w:rPr>
          <w:rFonts w:ascii="Times New Roman" w:hAnsi="Times New Roman" w:cs="Times New Roman"/>
        </w:rPr>
        <w:t xml:space="preserve">declining, it </w:t>
      </w:r>
      <w:r w:rsidR="00CD3D62">
        <w:rPr>
          <w:rFonts w:ascii="Times New Roman" w:hAnsi="Times New Roman" w:cs="Times New Roman"/>
        </w:rPr>
        <w:t>is still more</w:t>
      </w:r>
      <w:r>
        <w:rPr>
          <w:rFonts w:ascii="Times New Roman" w:hAnsi="Times New Roman" w:cs="Times New Roman"/>
        </w:rPr>
        <w:t xml:space="preserve"> difficult to attract fresh talent to replace outgoing manpower and the conventional model of knowledge transfer </w:t>
      </w:r>
      <w:r w:rsidR="00CD3D62">
        <w:rPr>
          <w:rFonts w:ascii="Times New Roman" w:hAnsi="Times New Roman" w:cs="Times New Roman"/>
        </w:rPr>
        <w:t xml:space="preserve">which pre-supposes co-existence of the young and the old breaks down. </w:t>
      </w:r>
    </w:p>
    <w:p w:rsidR="00331E04" w:rsidRDefault="00FF0010" w:rsidP="00713192">
      <w:pPr>
        <w:spacing w:line="240" w:lineRule="auto"/>
        <w:jc w:val="both"/>
        <w:rPr>
          <w:rFonts w:ascii="Times New Roman" w:hAnsi="Times New Roman" w:cs="Times New Roman"/>
        </w:rPr>
      </w:pPr>
      <w:r>
        <w:rPr>
          <w:rFonts w:ascii="Times New Roman" w:hAnsi="Times New Roman" w:cs="Times New Roman"/>
        </w:rPr>
        <w:t>However, the conventional wisdom presupposing co-existence of the young and the old is under challenge due to a variety of reasons including explosion of knowledge. Self-study by students based on reading printed material as well as material available online requires that knowledge should be preserved so that it can be used by knowledge seekers as and when they need it. In certain case</w:t>
      </w:r>
      <w:r w:rsidR="00E777F4">
        <w:rPr>
          <w:rFonts w:ascii="Times New Roman" w:hAnsi="Times New Roman" w:cs="Times New Roman"/>
        </w:rPr>
        <w:t>s</w:t>
      </w:r>
      <w:r>
        <w:rPr>
          <w:rFonts w:ascii="Times New Roman" w:hAnsi="Times New Roman" w:cs="Times New Roman"/>
        </w:rPr>
        <w:t xml:space="preserve"> such as management of emergency one needs information that can be retrieved fast and this has to be planned using technology to store information and development of appropriate taxonomy for retrieval. </w:t>
      </w:r>
      <w:r w:rsidR="000137B8">
        <w:rPr>
          <w:rFonts w:ascii="Times New Roman" w:hAnsi="Times New Roman" w:cs="Times New Roman"/>
        </w:rPr>
        <w:t>This is the issue which the International Atomic Energy Agency is trying to address through its nuclear knowledge management initiative</w:t>
      </w:r>
      <w:r>
        <w:rPr>
          <w:rFonts w:ascii="Times New Roman" w:hAnsi="Times New Roman" w:cs="Times New Roman"/>
        </w:rPr>
        <w:t xml:space="preserve"> [</w:t>
      </w:r>
      <w:r w:rsidR="007A2465">
        <w:rPr>
          <w:rFonts w:ascii="Times New Roman" w:hAnsi="Times New Roman" w:cs="Times New Roman"/>
        </w:rPr>
        <w:t>2</w:t>
      </w:r>
      <w:r>
        <w:rPr>
          <w:rFonts w:ascii="Times New Roman" w:hAnsi="Times New Roman" w:cs="Times New Roman"/>
        </w:rPr>
        <w:t>]</w:t>
      </w:r>
      <w:r w:rsidR="000137B8">
        <w:rPr>
          <w:rFonts w:ascii="Times New Roman" w:hAnsi="Times New Roman" w:cs="Times New Roman"/>
        </w:rPr>
        <w:t xml:space="preserve">.  </w:t>
      </w:r>
      <w:r w:rsidR="00EE3033">
        <w:rPr>
          <w:rFonts w:ascii="Times New Roman" w:hAnsi="Times New Roman" w:cs="Times New Roman"/>
        </w:rPr>
        <w:t xml:space="preserve"> </w:t>
      </w:r>
    </w:p>
    <w:p w:rsidR="0098553E" w:rsidRDefault="000137B8" w:rsidP="00713192">
      <w:pPr>
        <w:spacing w:line="240" w:lineRule="auto"/>
        <w:jc w:val="both"/>
        <w:rPr>
          <w:rFonts w:ascii="Times New Roman" w:hAnsi="Times New Roman" w:cs="Times New Roman"/>
        </w:rPr>
      </w:pPr>
      <w:r>
        <w:rPr>
          <w:rFonts w:ascii="Times New Roman" w:hAnsi="Times New Roman" w:cs="Times New Roman"/>
        </w:rPr>
        <w:t xml:space="preserve">This talk concentrates on what </w:t>
      </w:r>
      <w:r w:rsidR="00D6023B">
        <w:rPr>
          <w:rFonts w:ascii="Times New Roman" w:hAnsi="Times New Roman" w:cs="Times New Roman"/>
        </w:rPr>
        <w:t>is being done</w:t>
      </w:r>
      <w:r>
        <w:rPr>
          <w:rFonts w:ascii="Times New Roman" w:hAnsi="Times New Roman" w:cs="Times New Roman"/>
        </w:rPr>
        <w:t xml:space="preserve"> in India for intergenerational transfer in the crucial area of nuclear knowledge. </w:t>
      </w:r>
      <w:r w:rsidR="00D6023B">
        <w:rPr>
          <w:rFonts w:ascii="Times New Roman" w:hAnsi="Times New Roman" w:cs="Times New Roman"/>
        </w:rPr>
        <w:t xml:space="preserve">The Government of </w:t>
      </w:r>
      <w:r>
        <w:rPr>
          <w:rFonts w:ascii="Times New Roman" w:hAnsi="Times New Roman" w:cs="Times New Roman"/>
        </w:rPr>
        <w:t xml:space="preserve">India </w:t>
      </w:r>
      <w:r w:rsidR="00D6023B">
        <w:rPr>
          <w:rFonts w:ascii="Times New Roman" w:hAnsi="Times New Roman" w:cs="Times New Roman"/>
        </w:rPr>
        <w:t>is</w:t>
      </w:r>
      <w:r>
        <w:rPr>
          <w:rFonts w:ascii="Times New Roman" w:hAnsi="Times New Roman" w:cs="Times New Roman"/>
        </w:rPr>
        <w:t xml:space="preserve"> trying to expand the role of nuclear energy in India’s electricity generation mix</w:t>
      </w:r>
      <w:r w:rsidR="00EE30D9">
        <w:rPr>
          <w:rFonts w:ascii="Times New Roman" w:hAnsi="Times New Roman" w:cs="Times New Roman"/>
        </w:rPr>
        <w:t xml:space="preserve"> and therefore, we have a situation where the young and the old co-exist in the nuclear establishment. </w:t>
      </w:r>
      <w:r w:rsidR="00D6023B">
        <w:rPr>
          <w:rFonts w:ascii="Times New Roman" w:hAnsi="Times New Roman" w:cs="Times New Roman"/>
        </w:rPr>
        <w:t xml:space="preserve">All nuclear facilities are owned and operated either by the Central Government or by companies that are owned by the Central Government. While the higher education system in India is quite vibrant, the employment opportunities are only in the Government sector. </w:t>
      </w:r>
      <w:r w:rsidR="00EE30D9">
        <w:rPr>
          <w:rFonts w:ascii="Times New Roman" w:hAnsi="Times New Roman" w:cs="Times New Roman"/>
        </w:rPr>
        <w:t xml:space="preserve">Given this scenario, we have established a unique framework </w:t>
      </w:r>
      <w:r w:rsidR="00E777F4">
        <w:rPr>
          <w:rFonts w:ascii="Times New Roman" w:hAnsi="Times New Roman" w:cs="Times New Roman"/>
        </w:rPr>
        <w:t xml:space="preserve">for intergenerational knowledge transfer </w:t>
      </w:r>
      <w:r w:rsidR="00EE30D9">
        <w:rPr>
          <w:rFonts w:ascii="Times New Roman" w:hAnsi="Times New Roman" w:cs="Times New Roman"/>
        </w:rPr>
        <w:t>as described in the following paragraphs.</w:t>
      </w:r>
    </w:p>
    <w:p w:rsidR="00EE30D9" w:rsidRPr="00595656" w:rsidRDefault="00AA707E" w:rsidP="00713192">
      <w:pPr>
        <w:pStyle w:val="Heading1"/>
        <w:rPr>
          <w:rFonts w:ascii="Times New Roman" w:hAnsi="Times New Roman" w:cs="Times New Roman"/>
          <w:sz w:val="22"/>
          <w:szCs w:val="22"/>
        </w:rPr>
      </w:pPr>
      <w:r w:rsidRPr="00595656">
        <w:rPr>
          <w:rFonts w:ascii="Times New Roman" w:hAnsi="Times New Roman" w:cs="Times New Roman"/>
          <w:sz w:val="22"/>
          <w:szCs w:val="22"/>
        </w:rPr>
        <w:t xml:space="preserve">2. </w:t>
      </w:r>
      <w:r w:rsidR="00EE30D9" w:rsidRPr="00595656">
        <w:rPr>
          <w:rFonts w:ascii="Times New Roman" w:hAnsi="Times New Roman" w:cs="Times New Roman"/>
          <w:sz w:val="22"/>
          <w:szCs w:val="22"/>
        </w:rPr>
        <w:t>The Framework</w:t>
      </w:r>
    </w:p>
    <w:p w:rsidR="00A042DC" w:rsidRDefault="00A042DC" w:rsidP="00713192">
      <w:pPr>
        <w:spacing w:line="240" w:lineRule="auto"/>
        <w:jc w:val="both"/>
        <w:rPr>
          <w:rFonts w:ascii="Times New Roman" w:hAnsi="Times New Roman" w:cs="Times New Roman"/>
        </w:rPr>
      </w:pPr>
      <w:r>
        <w:rPr>
          <w:rFonts w:ascii="Times New Roman" w:hAnsi="Times New Roman" w:cs="Times New Roman"/>
        </w:rPr>
        <w:t xml:space="preserve">Before postulating a new framework, one has to examine the existing approach towards higher education. The classical approach separates </w:t>
      </w:r>
      <w:r w:rsidR="000C68FE">
        <w:rPr>
          <w:rFonts w:ascii="Times New Roman" w:hAnsi="Times New Roman" w:cs="Times New Roman"/>
        </w:rPr>
        <w:t xml:space="preserve">workplaces (that is </w:t>
      </w:r>
      <w:r>
        <w:rPr>
          <w:rFonts w:ascii="Times New Roman" w:hAnsi="Times New Roman" w:cs="Times New Roman"/>
        </w:rPr>
        <w:t xml:space="preserve">professional </w:t>
      </w:r>
      <w:r w:rsidR="009213BE">
        <w:rPr>
          <w:rFonts w:ascii="Times New Roman" w:hAnsi="Times New Roman" w:cs="Times New Roman"/>
        </w:rPr>
        <w:t>organizations</w:t>
      </w:r>
      <w:r w:rsidR="000C68FE">
        <w:rPr>
          <w:rFonts w:ascii="Times New Roman" w:hAnsi="Times New Roman" w:cs="Times New Roman"/>
        </w:rPr>
        <w:t>)</w:t>
      </w:r>
      <w:r>
        <w:rPr>
          <w:rFonts w:ascii="Times New Roman" w:hAnsi="Times New Roman" w:cs="Times New Roman"/>
        </w:rPr>
        <w:t xml:space="preserve"> making use of knowledge in a given discipline from universities which transfer knowledge to students. This separation is, however, not universal. In the field of medicine, schools and hospitals are integrated into a single institution or are co-located. Medical professionals teach students as well as practice their profession. </w:t>
      </w:r>
      <w:r w:rsidR="007A2465">
        <w:rPr>
          <w:rFonts w:ascii="Times New Roman" w:hAnsi="Times New Roman" w:cs="Times New Roman"/>
        </w:rPr>
        <w:t>I always wonder</w:t>
      </w:r>
      <w:r>
        <w:rPr>
          <w:rFonts w:ascii="Times New Roman" w:hAnsi="Times New Roman" w:cs="Times New Roman"/>
        </w:rPr>
        <w:t xml:space="preserve"> as to why this model has not been extended to other disciplines. </w:t>
      </w:r>
    </w:p>
    <w:p w:rsidR="00A042DC" w:rsidRDefault="00A042DC" w:rsidP="00713192">
      <w:pPr>
        <w:spacing w:line="240" w:lineRule="auto"/>
        <w:jc w:val="both"/>
        <w:rPr>
          <w:rFonts w:ascii="Times New Roman" w:hAnsi="Times New Roman" w:cs="Times New Roman"/>
        </w:rPr>
      </w:pPr>
      <w:r>
        <w:rPr>
          <w:rFonts w:ascii="Times New Roman" w:hAnsi="Times New Roman" w:cs="Times New Roman"/>
        </w:rPr>
        <w:t>Considering the squeeze on public funding of higher education across nations, exhortation by governments to value work-based learning as a part of higher education and demand for graduates ready to start workin</w:t>
      </w:r>
      <w:r w:rsidR="007A2465">
        <w:rPr>
          <w:rFonts w:ascii="Times New Roman" w:hAnsi="Times New Roman" w:cs="Times New Roman"/>
        </w:rPr>
        <w:t>g immediately on joining a work</w:t>
      </w:r>
      <w:r>
        <w:rPr>
          <w:rFonts w:ascii="Times New Roman" w:hAnsi="Times New Roman" w:cs="Times New Roman"/>
        </w:rPr>
        <w:t xml:space="preserve">place, it is necessary to rethink and tweak the classical approach towards imparting higher education. Extending the model of medical education to other disciplines will increase vocationalism, which has always been contested by academicians who subscribe to the belief that most important mission of higher education is the “pursuit of truth”. In spite of such contestation, vocationalism has taken place and </w:t>
      </w:r>
      <w:r w:rsidR="007A2465">
        <w:rPr>
          <w:rFonts w:ascii="Times New Roman" w:hAnsi="Times New Roman" w:cs="Times New Roman"/>
        </w:rPr>
        <w:t xml:space="preserve">to </w:t>
      </w:r>
      <w:r>
        <w:rPr>
          <w:rFonts w:ascii="Times New Roman" w:hAnsi="Times New Roman" w:cs="Times New Roman"/>
        </w:rPr>
        <w:t>paraphrase Narisada Kaoru [</w:t>
      </w:r>
      <w:r w:rsidR="007A2465">
        <w:rPr>
          <w:rFonts w:ascii="Times New Roman" w:hAnsi="Times New Roman" w:cs="Times New Roman"/>
        </w:rPr>
        <w:t>3</w:t>
      </w:r>
      <w:r>
        <w:rPr>
          <w:rFonts w:ascii="Times New Roman" w:hAnsi="Times New Roman" w:cs="Times New Roman"/>
        </w:rPr>
        <w:t xml:space="preserve">], throughout the long history of the higher education, to adapt to circumstances and to fulfil various functions, several ideas of the university co-exist. </w:t>
      </w:r>
    </w:p>
    <w:p w:rsidR="00A042DC" w:rsidRDefault="00A042DC" w:rsidP="00713192">
      <w:pPr>
        <w:spacing w:line="240" w:lineRule="auto"/>
        <w:jc w:val="both"/>
        <w:rPr>
          <w:rFonts w:ascii="Times New Roman" w:hAnsi="Times New Roman" w:cs="Times New Roman"/>
        </w:rPr>
      </w:pPr>
      <w:r>
        <w:rPr>
          <w:rFonts w:ascii="Times New Roman" w:hAnsi="Times New Roman" w:cs="Times New Roman"/>
        </w:rPr>
        <w:t>The IAEA has been concerned with aging and retiring of the nuclear workforce</w:t>
      </w:r>
      <w:r w:rsidRPr="003C3787">
        <w:rPr>
          <w:rFonts w:ascii="Times New Roman" w:hAnsi="Times New Roman" w:cs="Times New Roman"/>
        </w:rPr>
        <w:t xml:space="preserve">, </w:t>
      </w:r>
      <w:r>
        <w:rPr>
          <w:rFonts w:ascii="Times New Roman" w:hAnsi="Times New Roman" w:cs="Times New Roman"/>
        </w:rPr>
        <w:t xml:space="preserve">and consequent decline in </w:t>
      </w:r>
      <w:r w:rsidRPr="003C3787">
        <w:rPr>
          <w:rFonts w:ascii="Times New Roman" w:hAnsi="Times New Roman" w:cs="Times New Roman"/>
        </w:rPr>
        <w:t xml:space="preserve">the number of qualified and experienced staff and the </w:t>
      </w:r>
      <w:r>
        <w:rPr>
          <w:rFonts w:ascii="Times New Roman" w:hAnsi="Times New Roman" w:cs="Times New Roman"/>
        </w:rPr>
        <w:t xml:space="preserve">loss of </w:t>
      </w:r>
      <w:r w:rsidRPr="003C3787">
        <w:rPr>
          <w:rFonts w:ascii="Times New Roman" w:hAnsi="Times New Roman" w:cs="Times New Roman"/>
        </w:rPr>
        <w:t>knowledge possess</w:t>
      </w:r>
      <w:r>
        <w:rPr>
          <w:rFonts w:ascii="Times New Roman" w:hAnsi="Times New Roman" w:cs="Times New Roman"/>
        </w:rPr>
        <w:t>ed</w:t>
      </w:r>
      <w:r w:rsidRPr="003C3787">
        <w:rPr>
          <w:rFonts w:ascii="Times New Roman" w:hAnsi="Times New Roman" w:cs="Times New Roman"/>
        </w:rPr>
        <w:t xml:space="preserve"> </w:t>
      </w:r>
      <w:r>
        <w:rPr>
          <w:rFonts w:ascii="Times New Roman" w:hAnsi="Times New Roman" w:cs="Times New Roman"/>
        </w:rPr>
        <w:t>by them [</w:t>
      </w:r>
      <w:r w:rsidR="007A2465">
        <w:rPr>
          <w:rFonts w:ascii="Times New Roman" w:hAnsi="Times New Roman" w:cs="Times New Roman"/>
        </w:rPr>
        <w:t>4</w:t>
      </w:r>
      <w:r>
        <w:rPr>
          <w:rFonts w:ascii="Times New Roman" w:hAnsi="Times New Roman" w:cs="Times New Roman"/>
        </w:rPr>
        <w:t>]</w:t>
      </w:r>
      <w:r w:rsidRPr="003C3787">
        <w:rPr>
          <w:rFonts w:ascii="Times New Roman" w:hAnsi="Times New Roman" w:cs="Times New Roman"/>
        </w:rPr>
        <w:t xml:space="preserve">. </w:t>
      </w:r>
      <w:r>
        <w:rPr>
          <w:rFonts w:ascii="Times New Roman" w:hAnsi="Times New Roman" w:cs="Times New Roman"/>
        </w:rPr>
        <w:t>This feature is not unique to the nuclear industry. The concern arises from the fact that as the program in many countries is not expanding</w:t>
      </w:r>
      <w:r w:rsidR="008A414A">
        <w:rPr>
          <w:rFonts w:ascii="Times New Roman" w:hAnsi="Times New Roman" w:cs="Times New Roman"/>
        </w:rPr>
        <w:t xml:space="preserve"> and universities do not find it attractive to run academic programs in nuclear science and engineering. Therefore</w:t>
      </w:r>
      <w:r>
        <w:rPr>
          <w:rFonts w:ascii="Times New Roman" w:hAnsi="Times New Roman" w:cs="Times New Roman"/>
        </w:rPr>
        <w:t xml:space="preserve">, it is no longer possible to attract young graduates to take up a career in nuclear science and </w:t>
      </w:r>
      <w:r w:rsidR="008A414A">
        <w:rPr>
          <w:rFonts w:ascii="Times New Roman" w:hAnsi="Times New Roman" w:cs="Times New Roman"/>
        </w:rPr>
        <w:t>engineering</w:t>
      </w:r>
      <w:r>
        <w:rPr>
          <w:rFonts w:ascii="Times New Roman" w:hAnsi="Times New Roman" w:cs="Times New Roman"/>
        </w:rPr>
        <w:t xml:space="preserve">. </w:t>
      </w:r>
    </w:p>
    <w:p w:rsidR="00A042DC" w:rsidRDefault="00A042DC" w:rsidP="00713192">
      <w:pPr>
        <w:spacing w:line="240" w:lineRule="auto"/>
        <w:jc w:val="both"/>
        <w:rPr>
          <w:rFonts w:ascii="Times New Roman" w:hAnsi="Times New Roman" w:cs="Times New Roman"/>
        </w:rPr>
      </w:pPr>
      <w:r>
        <w:rPr>
          <w:rFonts w:ascii="Times New Roman" w:hAnsi="Times New Roman" w:cs="Times New Roman"/>
        </w:rPr>
        <w:lastRenderedPageBreak/>
        <w:t xml:space="preserve">Indian scene has similarities as well differences: the nuclear program is thriving, young graduates have interest in taking up a career in nuclear science and engineering, but vibrant educational programs on the subject in institutions of higher education are at sub-critical level. Such academic programs are not in a position to support the needs of the nuclear establishment. This situation has persisted for a long time. However, to address the problem </w:t>
      </w:r>
      <w:r w:rsidR="00442987">
        <w:rPr>
          <w:rFonts w:ascii="Times New Roman" w:hAnsi="Times New Roman" w:cs="Times New Roman"/>
        </w:rPr>
        <w:t xml:space="preserve">a Training School was established in </w:t>
      </w:r>
      <w:r w:rsidR="009B6A65">
        <w:rPr>
          <w:rFonts w:ascii="Times New Roman" w:hAnsi="Times New Roman" w:cs="Times New Roman"/>
        </w:rPr>
        <w:t xml:space="preserve">late nineteen fifties in </w:t>
      </w:r>
      <w:r w:rsidR="00442987">
        <w:rPr>
          <w:rFonts w:ascii="Times New Roman" w:hAnsi="Times New Roman" w:cs="Times New Roman"/>
        </w:rPr>
        <w:t>Bhabha Atomic Research Centre</w:t>
      </w:r>
      <w:r w:rsidR="009B6A65">
        <w:rPr>
          <w:rFonts w:ascii="Times New Roman" w:hAnsi="Times New Roman" w:cs="Times New Roman"/>
        </w:rPr>
        <w:t xml:space="preserve"> (BARC)</w:t>
      </w:r>
      <w:r w:rsidR="00442987">
        <w:rPr>
          <w:rFonts w:ascii="Times New Roman" w:hAnsi="Times New Roman" w:cs="Times New Roman"/>
        </w:rPr>
        <w:t xml:space="preserve"> to provide training in nuclear science and engineering to young graduates </w:t>
      </w:r>
      <w:r w:rsidR="008A414A">
        <w:rPr>
          <w:rFonts w:ascii="Times New Roman" w:hAnsi="Times New Roman" w:cs="Times New Roman"/>
        </w:rPr>
        <w:t>prior to their induction in the</w:t>
      </w:r>
      <w:r w:rsidR="00442987">
        <w:rPr>
          <w:rFonts w:ascii="Times New Roman" w:hAnsi="Times New Roman" w:cs="Times New Roman"/>
        </w:rPr>
        <w:t xml:space="preserve"> nuclear establishment. </w:t>
      </w:r>
      <w:r w:rsidR="009B6A65">
        <w:rPr>
          <w:rFonts w:ascii="Times New Roman" w:hAnsi="Times New Roman" w:cs="Times New Roman"/>
        </w:rPr>
        <w:t>The program was not accredited to any university, though the training was fully academic. Faculty is drawn from among the practicing professionals working in the nuclear establishment. In this regard, one can see a similarity with medical profession. The program, first started as a part of BARC, was extended to other units of the Department of Atomic Energy to meet increas</w:t>
      </w:r>
      <w:r w:rsidR="00D875AA">
        <w:rPr>
          <w:rFonts w:ascii="Times New Roman" w:hAnsi="Times New Roman" w:cs="Times New Roman"/>
        </w:rPr>
        <w:t xml:space="preserve">ing </w:t>
      </w:r>
      <w:r w:rsidR="009B6A65">
        <w:rPr>
          <w:rFonts w:ascii="Times New Roman" w:hAnsi="Times New Roman" w:cs="Times New Roman"/>
        </w:rPr>
        <w:t xml:space="preserve">requirements of manpower.  </w:t>
      </w:r>
    </w:p>
    <w:p w:rsidR="009B6A65" w:rsidRPr="00E9341D" w:rsidRDefault="00D359B2" w:rsidP="00713192">
      <w:pPr>
        <w:spacing w:line="240" w:lineRule="auto"/>
        <w:jc w:val="both"/>
        <w:rPr>
          <w:rFonts w:ascii="Times New Roman" w:hAnsi="Times New Roman" w:cs="Times New Roman"/>
        </w:rPr>
      </w:pPr>
      <w:r>
        <w:rPr>
          <w:rFonts w:ascii="Times New Roman" w:hAnsi="Times New Roman" w:cs="Times New Roman"/>
        </w:rPr>
        <w:t xml:space="preserve">A young person always has attraction for a higher degree as it increases both social status and professional mobility. Around the turn of the century, it was </w:t>
      </w:r>
      <w:r w:rsidR="009B6A65">
        <w:rPr>
          <w:rFonts w:ascii="Times New Roman" w:hAnsi="Times New Roman" w:cs="Times New Roman"/>
        </w:rPr>
        <w:t xml:space="preserve">realized that for continued success, it is necessary to get </w:t>
      </w:r>
      <w:r>
        <w:rPr>
          <w:rFonts w:ascii="Times New Roman" w:hAnsi="Times New Roman" w:cs="Times New Roman"/>
        </w:rPr>
        <w:t xml:space="preserve">accreditation for </w:t>
      </w:r>
      <w:r w:rsidR="009B6A65">
        <w:rPr>
          <w:rFonts w:ascii="Times New Roman" w:hAnsi="Times New Roman" w:cs="Times New Roman"/>
        </w:rPr>
        <w:t xml:space="preserve">the </w:t>
      </w:r>
      <w:r>
        <w:rPr>
          <w:rFonts w:ascii="Times New Roman" w:hAnsi="Times New Roman" w:cs="Times New Roman"/>
        </w:rPr>
        <w:t xml:space="preserve">pre-induction </w:t>
      </w:r>
      <w:r w:rsidR="008A414A">
        <w:rPr>
          <w:rFonts w:ascii="Times New Roman" w:hAnsi="Times New Roman" w:cs="Times New Roman"/>
        </w:rPr>
        <w:t xml:space="preserve">training </w:t>
      </w:r>
      <w:r w:rsidR="009B6A65">
        <w:rPr>
          <w:rFonts w:ascii="Times New Roman" w:hAnsi="Times New Roman" w:cs="Times New Roman"/>
        </w:rPr>
        <w:t xml:space="preserve">program. </w:t>
      </w:r>
      <w:r w:rsidR="008A414A">
        <w:rPr>
          <w:rFonts w:ascii="Times New Roman" w:hAnsi="Times New Roman" w:cs="Times New Roman"/>
        </w:rPr>
        <w:t>From the point of view of management, a</w:t>
      </w:r>
      <w:r>
        <w:rPr>
          <w:rFonts w:ascii="Times New Roman" w:hAnsi="Times New Roman" w:cs="Times New Roman"/>
        </w:rPr>
        <w:t xml:space="preserve"> pre-condition for any such accreditation </w:t>
      </w:r>
      <w:r w:rsidR="00E777F4">
        <w:rPr>
          <w:rFonts w:ascii="Times New Roman" w:hAnsi="Times New Roman" w:cs="Times New Roman"/>
        </w:rPr>
        <w:t xml:space="preserve">by a university </w:t>
      </w:r>
      <w:r>
        <w:rPr>
          <w:rFonts w:ascii="Times New Roman" w:hAnsi="Times New Roman" w:cs="Times New Roman"/>
        </w:rPr>
        <w:t>was that there should be no loss of autonomy in decision making</w:t>
      </w:r>
      <w:r w:rsidR="00D875AA">
        <w:rPr>
          <w:rFonts w:ascii="Times New Roman" w:hAnsi="Times New Roman" w:cs="Times New Roman"/>
        </w:rPr>
        <w:t>,</w:t>
      </w:r>
      <w:r>
        <w:rPr>
          <w:rFonts w:ascii="Times New Roman" w:hAnsi="Times New Roman" w:cs="Times New Roman"/>
        </w:rPr>
        <w:t xml:space="preserve"> that is in </w:t>
      </w:r>
      <w:r w:rsidR="008A414A">
        <w:rPr>
          <w:rFonts w:ascii="Times New Roman" w:hAnsi="Times New Roman" w:cs="Times New Roman"/>
        </w:rPr>
        <w:t xml:space="preserve">the </w:t>
      </w:r>
      <w:r>
        <w:rPr>
          <w:rFonts w:ascii="Times New Roman" w:hAnsi="Times New Roman" w:cs="Times New Roman"/>
        </w:rPr>
        <w:t xml:space="preserve">formulation of syllabi, selection of faculty, pattern of examination, and evaluation of student performance. </w:t>
      </w:r>
      <w:r w:rsidR="008A414A">
        <w:rPr>
          <w:rFonts w:ascii="Times New Roman" w:hAnsi="Times New Roman" w:cs="Times New Roman"/>
        </w:rPr>
        <w:t>The management</w:t>
      </w:r>
      <w:r>
        <w:rPr>
          <w:rFonts w:ascii="Times New Roman" w:hAnsi="Times New Roman" w:cs="Times New Roman"/>
        </w:rPr>
        <w:t xml:space="preserve"> realized that this level of autonomy would be possible only if the Department of Atomic Energy has full control of the university accrediting the program. </w:t>
      </w:r>
      <w:r w:rsidR="00AA707E">
        <w:rPr>
          <w:rFonts w:ascii="Times New Roman" w:hAnsi="Times New Roman" w:cs="Times New Roman"/>
        </w:rPr>
        <w:t>As a result, a university level institution, having accreditation in accordance with the system of higher education in India, was set up in 2005. As described in the next section, it is a</w:t>
      </w:r>
      <w:r w:rsidR="008A414A">
        <w:rPr>
          <w:rFonts w:ascii="Times New Roman" w:hAnsi="Times New Roman" w:cs="Times New Roman"/>
        </w:rPr>
        <w:t>n</w:t>
      </w:r>
      <w:r>
        <w:rPr>
          <w:rFonts w:ascii="Times New Roman" w:hAnsi="Times New Roman" w:cs="Times New Roman"/>
        </w:rPr>
        <w:t xml:space="preserve"> </w:t>
      </w:r>
      <w:r w:rsidR="00AA707E">
        <w:rPr>
          <w:rFonts w:ascii="Times New Roman" w:hAnsi="Times New Roman" w:cs="Times New Roman"/>
        </w:rPr>
        <w:t>institution</w:t>
      </w:r>
      <w:r w:rsidR="008A414A">
        <w:rPr>
          <w:rFonts w:ascii="Times New Roman" w:hAnsi="Times New Roman" w:cs="Times New Roman"/>
        </w:rPr>
        <w:t xml:space="preserve"> providing a unique framework for intergenerational knowledge transfer</w:t>
      </w:r>
      <w:r w:rsidR="00AA707E">
        <w:rPr>
          <w:rFonts w:ascii="Times New Roman" w:hAnsi="Times New Roman" w:cs="Times New Roman"/>
        </w:rPr>
        <w:t>.</w:t>
      </w:r>
      <w:r>
        <w:rPr>
          <w:rFonts w:ascii="Times New Roman" w:hAnsi="Times New Roman" w:cs="Times New Roman"/>
        </w:rPr>
        <w:t xml:space="preserve">  </w:t>
      </w:r>
    </w:p>
    <w:p w:rsidR="00EE30D9" w:rsidRPr="00595656" w:rsidRDefault="00AA707E" w:rsidP="00713192">
      <w:pPr>
        <w:pStyle w:val="Heading1"/>
        <w:rPr>
          <w:rFonts w:ascii="Times New Roman" w:hAnsi="Times New Roman" w:cs="Times New Roman"/>
          <w:sz w:val="22"/>
          <w:szCs w:val="22"/>
        </w:rPr>
      </w:pPr>
      <w:r w:rsidRPr="00595656">
        <w:rPr>
          <w:rFonts w:ascii="Times New Roman" w:hAnsi="Times New Roman" w:cs="Times New Roman"/>
          <w:sz w:val="22"/>
          <w:szCs w:val="22"/>
        </w:rPr>
        <w:t xml:space="preserve">3. </w:t>
      </w:r>
      <w:r w:rsidR="00EE30D9" w:rsidRPr="00595656">
        <w:rPr>
          <w:rFonts w:ascii="Times New Roman" w:hAnsi="Times New Roman" w:cs="Times New Roman"/>
          <w:sz w:val="22"/>
          <w:szCs w:val="22"/>
        </w:rPr>
        <w:t>The Homi Bhabha National Institute</w:t>
      </w:r>
    </w:p>
    <w:p w:rsidR="00AA707E" w:rsidRDefault="00714897" w:rsidP="00713192">
      <w:pPr>
        <w:spacing w:line="240" w:lineRule="auto"/>
        <w:jc w:val="both"/>
        <w:rPr>
          <w:rFonts w:ascii="Times New Roman" w:hAnsi="Times New Roman" w:cs="Times New Roman"/>
        </w:rPr>
      </w:pPr>
      <w:r>
        <w:rPr>
          <w:rFonts w:ascii="Times New Roman" w:hAnsi="Times New Roman" w:cs="Times New Roman"/>
        </w:rPr>
        <w:t>Concerns related to knowledge management can be easily addressed, if a framework for higher education that enables practicing professionals to teach is created. This is what has been done by setting up of the Homi Bhabha National Institute (HBNI)</w:t>
      </w:r>
      <w:r w:rsidR="00E777F4">
        <w:rPr>
          <w:rFonts w:ascii="Times New Roman" w:hAnsi="Times New Roman" w:cs="Times New Roman"/>
        </w:rPr>
        <w:t xml:space="preserve"> in India</w:t>
      </w:r>
      <w:r>
        <w:rPr>
          <w:rFonts w:ascii="Times New Roman" w:hAnsi="Times New Roman" w:cs="Times New Roman"/>
        </w:rPr>
        <w:t>. Set up in the year 2005, it integrates academic programs being run in the following 11 institutions</w:t>
      </w:r>
      <w:r w:rsidR="008A414A">
        <w:rPr>
          <w:rFonts w:ascii="Times New Roman" w:hAnsi="Times New Roman" w:cs="Times New Roman"/>
        </w:rPr>
        <w:t>, all fully</w:t>
      </w:r>
      <w:r>
        <w:rPr>
          <w:rFonts w:ascii="Times New Roman" w:hAnsi="Times New Roman" w:cs="Times New Roman"/>
        </w:rPr>
        <w:t xml:space="preserve"> </w:t>
      </w:r>
      <w:r w:rsidR="005271DB">
        <w:rPr>
          <w:rFonts w:ascii="Times New Roman" w:hAnsi="Times New Roman" w:cs="Times New Roman"/>
        </w:rPr>
        <w:t>funded by</w:t>
      </w:r>
      <w:r>
        <w:rPr>
          <w:rFonts w:ascii="Times New Roman" w:hAnsi="Times New Roman" w:cs="Times New Roman"/>
        </w:rPr>
        <w:t xml:space="preserve"> the Department of Atomic Energy. </w:t>
      </w:r>
    </w:p>
    <w:p w:rsidR="00714897" w:rsidRPr="00714897" w:rsidRDefault="00714897" w:rsidP="00713192">
      <w:pPr>
        <w:pStyle w:val="ListParagraph"/>
        <w:numPr>
          <w:ilvl w:val="0"/>
          <w:numId w:val="2"/>
        </w:numPr>
        <w:spacing w:line="240" w:lineRule="auto"/>
        <w:jc w:val="both"/>
        <w:rPr>
          <w:rFonts w:ascii="Times New Roman" w:hAnsi="Times New Roman" w:cs="Times New Roman"/>
        </w:rPr>
      </w:pPr>
      <w:r w:rsidRPr="00714897">
        <w:rPr>
          <w:rFonts w:ascii="Times New Roman" w:hAnsi="Times New Roman" w:cs="Times New Roman"/>
        </w:rPr>
        <w:t>Bhabha Atomic Research Centre (BARC), Mumbai established in 1957</w:t>
      </w:r>
      <w:r w:rsidR="001929A8">
        <w:rPr>
          <w:rStyle w:val="FootnoteReference"/>
          <w:rFonts w:ascii="Times New Roman" w:hAnsi="Times New Roman" w:cs="Times New Roman"/>
        </w:rPr>
        <w:footnoteReference w:id="1"/>
      </w:r>
      <w:r w:rsidRPr="00714897">
        <w:rPr>
          <w:rFonts w:ascii="Times New Roman" w:hAnsi="Times New Roman" w:cs="Times New Roman"/>
        </w:rPr>
        <w:t xml:space="preserve"> and having campuses at other places in the country; </w:t>
      </w:r>
    </w:p>
    <w:p w:rsidR="00714897" w:rsidRPr="00714897" w:rsidRDefault="00714897" w:rsidP="00713192">
      <w:pPr>
        <w:pStyle w:val="ListParagraph"/>
        <w:numPr>
          <w:ilvl w:val="0"/>
          <w:numId w:val="2"/>
        </w:numPr>
        <w:spacing w:line="240" w:lineRule="auto"/>
        <w:jc w:val="both"/>
        <w:rPr>
          <w:rFonts w:ascii="Times New Roman" w:hAnsi="Times New Roman" w:cs="Times New Roman"/>
        </w:rPr>
      </w:pPr>
      <w:r w:rsidRPr="00714897">
        <w:rPr>
          <w:rFonts w:ascii="Times New Roman" w:hAnsi="Times New Roman" w:cs="Times New Roman"/>
        </w:rPr>
        <w:t xml:space="preserve">Indira Gandhi Centre for Atomic Research (IGCAR), Kalpakkam set up in 1969; </w:t>
      </w:r>
    </w:p>
    <w:p w:rsidR="00714897" w:rsidRPr="00714897" w:rsidRDefault="00714897" w:rsidP="00713192">
      <w:pPr>
        <w:pStyle w:val="ListParagraph"/>
        <w:numPr>
          <w:ilvl w:val="0"/>
          <w:numId w:val="2"/>
        </w:numPr>
        <w:spacing w:line="240" w:lineRule="auto"/>
        <w:jc w:val="both"/>
        <w:rPr>
          <w:rFonts w:ascii="Times New Roman" w:hAnsi="Times New Roman" w:cs="Times New Roman"/>
        </w:rPr>
      </w:pPr>
      <w:r w:rsidRPr="00714897">
        <w:rPr>
          <w:rFonts w:ascii="Times New Roman" w:hAnsi="Times New Roman" w:cs="Times New Roman"/>
        </w:rPr>
        <w:t>Raja Ramanna Centre for Advanced Technology (RRCAT), Indore set up in 1984;</w:t>
      </w:r>
    </w:p>
    <w:p w:rsidR="00714897" w:rsidRPr="00714897" w:rsidRDefault="00714897" w:rsidP="00713192">
      <w:pPr>
        <w:pStyle w:val="ListParagraph"/>
        <w:numPr>
          <w:ilvl w:val="0"/>
          <w:numId w:val="2"/>
        </w:numPr>
        <w:spacing w:line="240" w:lineRule="auto"/>
        <w:jc w:val="both"/>
        <w:rPr>
          <w:rFonts w:ascii="Times New Roman" w:hAnsi="Times New Roman" w:cs="Times New Roman"/>
        </w:rPr>
      </w:pPr>
      <w:r w:rsidRPr="00714897">
        <w:rPr>
          <w:rFonts w:ascii="Times New Roman" w:hAnsi="Times New Roman" w:cs="Times New Roman"/>
        </w:rPr>
        <w:t>Variable Energy Cyclotron Centre (VECC), Kolkata</w:t>
      </w:r>
      <w:r>
        <w:rPr>
          <w:rFonts w:ascii="Times New Roman" w:hAnsi="Times New Roman" w:cs="Times New Roman"/>
        </w:rPr>
        <w:t>,</w:t>
      </w:r>
      <w:r w:rsidRPr="00714897">
        <w:rPr>
          <w:rFonts w:ascii="Times New Roman" w:hAnsi="Times New Roman" w:cs="Times New Roman"/>
        </w:rPr>
        <w:t xml:space="preserve"> which became operational in 1977; </w:t>
      </w:r>
    </w:p>
    <w:p w:rsidR="005271DB" w:rsidRPr="00714897" w:rsidRDefault="005271DB" w:rsidP="00713192">
      <w:pPr>
        <w:pStyle w:val="ListParagraph"/>
        <w:numPr>
          <w:ilvl w:val="0"/>
          <w:numId w:val="2"/>
        </w:numPr>
        <w:spacing w:line="240" w:lineRule="auto"/>
        <w:jc w:val="both"/>
        <w:rPr>
          <w:rFonts w:ascii="Times New Roman" w:hAnsi="Times New Roman" w:cs="Times New Roman"/>
        </w:rPr>
      </w:pPr>
      <w:r w:rsidRPr="00714897">
        <w:rPr>
          <w:rFonts w:ascii="Times New Roman" w:hAnsi="Times New Roman" w:cs="Times New Roman"/>
        </w:rPr>
        <w:t xml:space="preserve">Institute for Plasma Research (IPR), Gandhinagar set up in 1986; </w:t>
      </w:r>
    </w:p>
    <w:p w:rsidR="00714897" w:rsidRPr="00714897" w:rsidRDefault="00714897" w:rsidP="00713192">
      <w:pPr>
        <w:pStyle w:val="ListParagraph"/>
        <w:numPr>
          <w:ilvl w:val="0"/>
          <w:numId w:val="2"/>
        </w:numPr>
        <w:spacing w:line="240" w:lineRule="auto"/>
        <w:jc w:val="both"/>
        <w:rPr>
          <w:rFonts w:ascii="Times New Roman" w:hAnsi="Times New Roman" w:cs="Times New Roman"/>
        </w:rPr>
      </w:pPr>
      <w:r w:rsidRPr="00714897">
        <w:rPr>
          <w:rFonts w:ascii="Times New Roman" w:hAnsi="Times New Roman" w:cs="Times New Roman"/>
        </w:rPr>
        <w:t xml:space="preserve">Saha Institute of Nuclear Physics (SINP), Kolkata set up in 1950; </w:t>
      </w:r>
    </w:p>
    <w:p w:rsidR="00714897" w:rsidRPr="00714897" w:rsidRDefault="00714897" w:rsidP="00713192">
      <w:pPr>
        <w:pStyle w:val="ListParagraph"/>
        <w:numPr>
          <w:ilvl w:val="0"/>
          <w:numId w:val="2"/>
        </w:numPr>
        <w:spacing w:line="240" w:lineRule="auto"/>
        <w:jc w:val="both"/>
        <w:rPr>
          <w:rFonts w:ascii="Times New Roman" w:hAnsi="Times New Roman" w:cs="Times New Roman"/>
        </w:rPr>
      </w:pPr>
      <w:r w:rsidRPr="00714897">
        <w:rPr>
          <w:rFonts w:ascii="Times New Roman" w:hAnsi="Times New Roman" w:cs="Times New Roman"/>
        </w:rPr>
        <w:t xml:space="preserve">Institute of Physics (IoP), Bhubaneswar, set up in 1972; </w:t>
      </w:r>
    </w:p>
    <w:p w:rsidR="00714897" w:rsidRPr="00714897" w:rsidRDefault="00714897" w:rsidP="00713192">
      <w:pPr>
        <w:pStyle w:val="ListParagraph"/>
        <w:numPr>
          <w:ilvl w:val="0"/>
          <w:numId w:val="2"/>
        </w:numPr>
        <w:spacing w:line="240" w:lineRule="auto"/>
        <w:jc w:val="both"/>
        <w:rPr>
          <w:rFonts w:ascii="Times New Roman" w:hAnsi="Times New Roman" w:cs="Times New Roman"/>
        </w:rPr>
      </w:pPr>
      <w:r w:rsidRPr="00714897">
        <w:rPr>
          <w:rFonts w:ascii="Times New Roman" w:hAnsi="Times New Roman" w:cs="Times New Roman"/>
        </w:rPr>
        <w:t xml:space="preserve">Harish-Chandra Research Institute (HRI), Allahabad set up in 1966; </w:t>
      </w:r>
    </w:p>
    <w:p w:rsidR="00714897" w:rsidRPr="00714897" w:rsidRDefault="00714897" w:rsidP="00713192">
      <w:pPr>
        <w:pStyle w:val="ListParagraph"/>
        <w:numPr>
          <w:ilvl w:val="0"/>
          <w:numId w:val="2"/>
        </w:numPr>
        <w:spacing w:line="240" w:lineRule="auto"/>
        <w:jc w:val="both"/>
        <w:rPr>
          <w:rFonts w:ascii="Times New Roman" w:hAnsi="Times New Roman" w:cs="Times New Roman"/>
        </w:rPr>
      </w:pPr>
      <w:r w:rsidRPr="00714897">
        <w:rPr>
          <w:rFonts w:ascii="Times New Roman" w:hAnsi="Times New Roman" w:cs="Times New Roman"/>
        </w:rPr>
        <w:t xml:space="preserve">Tata Memorial Centre (TMC), Mumbai set up in 1941; and </w:t>
      </w:r>
    </w:p>
    <w:p w:rsidR="00714897" w:rsidRPr="00714897" w:rsidRDefault="00714897" w:rsidP="00713192">
      <w:pPr>
        <w:pStyle w:val="ListParagraph"/>
        <w:numPr>
          <w:ilvl w:val="0"/>
          <w:numId w:val="2"/>
        </w:numPr>
        <w:spacing w:line="240" w:lineRule="auto"/>
        <w:jc w:val="both"/>
        <w:rPr>
          <w:rFonts w:ascii="Times New Roman" w:hAnsi="Times New Roman" w:cs="Times New Roman"/>
        </w:rPr>
      </w:pPr>
      <w:r w:rsidRPr="00714897">
        <w:rPr>
          <w:rFonts w:ascii="Times New Roman" w:hAnsi="Times New Roman" w:cs="Times New Roman"/>
        </w:rPr>
        <w:t>Institute of Mathematical Science (IMSc.), Chennai set up in 1962; and</w:t>
      </w:r>
    </w:p>
    <w:p w:rsidR="00714897" w:rsidRDefault="00714897" w:rsidP="00713192">
      <w:pPr>
        <w:pStyle w:val="ListParagraph"/>
        <w:numPr>
          <w:ilvl w:val="0"/>
          <w:numId w:val="2"/>
        </w:numPr>
        <w:spacing w:line="240" w:lineRule="auto"/>
        <w:jc w:val="both"/>
        <w:rPr>
          <w:rFonts w:ascii="Times New Roman" w:hAnsi="Times New Roman" w:cs="Times New Roman"/>
        </w:rPr>
      </w:pPr>
      <w:r w:rsidRPr="00714897">
        <w:rPr>
          <w:rFonts w:ascii="Times New Roman" w:hAnsi="Times New Roman" w:cs="Times New Roman"/>
        </w:rPr>
        <w:t>National Institute for Science Education and Research (NISER)</w:t>
      </w:r>
      <w:r w:rsidR="003F0CCE">
        <w:rPr>
          <w:rStyle w:val="FootnoteReference"/>
          <w:rFonts w:ascii="Times New Roman" w:hAnsi="Times New Roman" w:cs="Times New Roman"/>
        </w:rPr>
        <w:footnoteReference w:id="2"/>
      </w:r>
      <w:r w:rsidRPr="00714897">
        <w:rPr>
          <w:rFonts w:ascii="Times New Roman" w:hAnsi="Times New Roman" w:cs="Times New Roman"/>
        </w:rPr>
        <w:t>, Bhubaneswar set up in 2006</w:t>
      </w:r>
      <w:r w:rsidR="008C7C37">
        <w:rPr>
          <w:rFonts w:ascii="Times New Roman" w:hAnsi="Times New Roman" w:cs="Times New Roman"/>
        </w:rPr>
        <w:t>.</w:t>
      </w:r>
    </w:p>
    <w:p w:rsidR="008C7C37" w:rsidRDefault="008C7C37" w:rsidP="00713192">
      <w:pPr>
        <w:spacing w:line="240" w:lineRule="auto"/>
        <w:jc w:val="both"/>
        <w:rPr>
          <w:rFonts w:ascii="Times New Roman" w:hAnsi="Times New Roman" w:cs="Times New Roman"/>
        </w:rPr>
      </w:pPr>
      <w:r w:rsidRPr="008C7C37">
        <w:rPr>
          <w:rFonts w:ascii="Times New Roman" w:hAnsi="Times New Roman" w:cs="Times New Roman"/>
        </w:rPr>
        <w:t>The Institute</w:t>
      </w:r>
      <w:r>
        <w:rPr>
          <w:rFonts w:ascii="Times New Roman" w:hAnsi="Times New Roman" w:cs="Times New Roman"/>
        </w:rPr>
        <w:t>, thus,</w:t>
      </w:r>
      <w:r w:rsidRPr="008C7C37">
        <w:rPr>
          <w:rFonts w:ascii="Times New Roman" w:hAnsi="Times New Roman" w:cs="Times New Roman"/>
        </w:rPr>
        <w:t xml:space="preserve"> has a distributed structure. Its Constituent Institutions have been carrying out advanced research and development for several decades. HBNI is a </w:t>
      </w:r>
      <w:r w:rsidR="00153971">
        <w:rPr>
          <w:rFonts w:ascii="Times New Roman" w:hAnsi="Times New Roman" w:cs="Times New Roman"/>
        </w:rPr>
        <w:t>leading</w:t>
      </w:r>
      <w:r w:rsidR="00153971">
        <w:rPr>
          <w:rStyle w:val="FootnoteReference"/>
          <w:rFonts w:ascii="Times New Roman" w:hAnsi="Times New Roman" w:cs="Times New Roman"/>
        </w:rPr>
        <w:footnoteReference w:id="3"/>
      </w:r>
      <w:r w:rsidR="00153971">
        <w:rPr>
          <w:rFonts w:ascii="Times New Roman" w:hAnsi="Times New Roman" w:cs="Times New Roman"/>
        </w:rPr>
        <w:t xml:space="preserve"> </w:t>
      </w:r>
      <w:r w:rsidRPr="008C7C37">
        <w:rPr>
          <w:rFonts w:ascii="Times New Roman" w:hAnsi="Times New Roman" w:cs="Times New Roman"/>
        </w:rPr>
        <w:t xml:space="preserve">research university and </w:t>
      </w:r>
      <w:r w:rsidRPr="008C7C37">
        <w:rPr>
          <w:rFonts w:ascii="Times New Roman" w:hAnsi="Times New Roman" w:cs="Times New Roman"/>
        </w:rPr>
        <w:lastRenderedPageBreak/>
        <w:t>educates students at</w:t>
      </w:r>
      <w:r>
        <w:rPr>
          <w:rFonts w:ascii="Times New Roman" w:hAnsi="Times New Roman" w:cs="Times New Roman"/>
        </w:rPr>
        <w:t xml:space="preserve"> the doctoral and masters level</w:t>
      </w:r>
      <w:r w:rsidRPr="008C7C37">
        <w:rPr>
          <w:rFonts w:ascii="Times New Roman" w:hAnsi="Times New Roman" w:cs="Times New Roman"/>
        </w:rPr>
        <w:t>. Distinctive characteristic of the Institute is to advance indigenous nuclear technological capability.</w:t>
      </w:r>
      <w:r>
        <w:rPr>
          <w:rFonts w:ascii="Times New Roman" w:hAnsi="Times New Roman" w:cs="Times New Roman"/>
        </w:rPr>
        <w:t xml:space="preserve"> The first f</w:t>
      </w:r>
      <w:r w:rsidR="005271DB">
        <w:rPr>
          <w:rFonts w:ascii="Times New Roman" w:hAnsi="Times New Roman" w:cs="Times New Roman"/>
        </w:rPr>
        <w:t xml:space="preserve">ive institutions </w:t>
      </w:r>
      <w:r>
        <w:rPr>
          <w:rFonts w:ascii="Times New Roman" w:hAnsi="Times New Roman" w:cs="Times New Roman"/>
        </w:rPr>
        <w:t xml:space="preserve">listed above </w:t>
      </w:r>
      <w:r w:rsidR="005271DB">
        <w:rPr>
          <w:rFonts w:ascii="Times New Roman" w:hAnsi="Times New Roman" w:cs="Times New Roman"/>
        </w:rPr>
        <w:t>are engaged in technology development</w:t>
      </w:r>
      <w:r>
        <w:rPr>
          <w:rFonts w:ascii="Times New Roman" w:hAnsi="Times New Roman" w:cs="Times New Roman"/>
        </w:rPr>
        <w:t xml:space="preserve"> and </w:t>
      </w:r>
      <w:r w:rsidR="005271DB">
        <w:rPr>
          <w:rFonts w:ascii="Times New Roman" w:hAnsi="Times New Roman" w:cs="Times New Roman"/>
        </w:rPr>
        <w:t xml:space="preserve">are </w:t>
      </w:r>
      <w:r>
        <w:rPr>
          <w:rFonts w:ascii="Times New Roman" w:hAnsi="Times New Roman" w:cs="Times New Roman"/>
        </w:rPr>
        <w:t xml:space="preserve">at the forefront of developing new nuclear knowledge, which is now being passed on to </w:t>
      </w:r>
      <w:r w:rsidR="00E777F4">
        <w:rPr>
          <w:rFonts w:ascii="Times New Roman" w:hAnsi="Times New Roman" w:cs="Times New Roman"/>
        </w:rPr>
        <w:t xml:space="preserve">the </w:t>
      </w:r>
      <w:r>
        <w:rPr>
          <w:rFonts w:ascii="Times New Roman" w:hAnsi="Times New Roman" w:cs="Times New Roman"/>
        </w:rPr>
        <w:t xml:space="preserve">next generation of students through </w:t>
      </w:r>
      <w:r w:rsidR="001F2D07">
        <w:rPr>
          <w:rFonts w:ascii="Times New Roman" w:hAnsi="Times New Roman" w:cs="Times New Roman"/>
        </w:rPr>
        <w:t xml:space="preserve">the framework established by the setting up of </w:t>
      </w:r>
      <w:r>
        <w:rPr>
          <w:rFonts w:ascii="Times New Roman" w:hAnsi="Times New Roman" w:cs="Times New Roman"/>
        </w:rPr>
        <w:t>HBNI.</w:t>
      </w:r>
    </w:p>
    <w:p w:rsidR="008C7C37" w:rsidRDefault="008C7C37" w:rsidP="00713192">
      <w:pPr>
        <w:spacing w:line="240" w:lineRule="auto"/>
        <w:jc w:val="both"/>
        <w:rPr>
          <w:rFonts w:ascii="Times New Roman" w:hAnsi="Times New Roman" w:cs="Times New Roman"/>
        </w:rPr>
      </w:pPr>
      <w:r>
        <w:rPr>
          <w:rFonts w:ascii="Times New Roman" w:hAnsi="Times New Roman" w:cs="Times New Roman"/>
        </w:rPr>
        <w:t xml:space="preserve">HBNI has now completed eleven years. </w:t>
      </w:r>
      <w:r w:rsidRPr="008C7C37">
        <w:rPr>
          <w:rFonts w:ascii="Times New Roman" w:hAnsi="Times New Roman" w:cs="Times New Roman"/>
        </w:rPr>
        <w:t>During th</w:t>
      </w:r>
      <w:r>
        <w:rPr>
          <w:rFonts w:ascii="Times New Roman" w:hAnsi="Times New Roman" w:cs="Times New Roman"/>
        </w:rPr>
        <w:t>is period</w:t>
      </w:r>
      <w:r w:rsidRPr="008C7C37">
        <w:rPr>
          <w:rFonts w:ascii="Times New Roman" w:hAnsi="Times New Roman" w:cs="Times New Roman"/>
        </w:rPr>
        <w:t xml:space="preserve">, following an approach based on prudent gradualism, the HBNI has come a long way to establish itself as a </w:t>
      </w:r>
      <w:r w:rsidR="00E777F4">
        <w:rPr>
          <w:rFonts w:ascii="Times New Roman" w:hAnsi="Times New Roman" w:cs="Times New Roman"/>
        </w:rPr>
        <w:t xml:space="preserve">leading </w:t>
      </w:r>
      <w:r w:rsidRPr="008C7C37">
        <w:rPr>
          <w:rFonts w:ascii="Times New Roman" w:hAnsi="Times New Roman" w:cs="Times New Roman"/>
        </w:rPr>
        <w:t xml:space="preserve">research university. Prudent gradualism had to be followed on two fronts. In interaction with academics </w:t>
      </w:r>
      <w:r w:rsidR="00FC15C2">
        <w:rPr>
          <w:rFonts w:ascii="Times New Roman" w:hAnsi="Times New Roman" w:cs="Times New Roman"/>
        </w:rPr>
        <w:t xml:space="preserve">and officials from accrediting agencies </w:t>
      </w:r>
      <w:r w:rsidRPr="008C7C37">
        <w:rPr>
          <w:rFonts w:ascii="Times New Roman" w:hAnsi="Times New Roman" w:cs="Times New Roman"/>
        </w:rPr>
        <w:t>outside of the HBNI, one had to explain the unique architecture</w:t>
      </w:r>
      <w:r w:rsidR="000256C3">
        <w:rPr>
          <w:rFonts w:ascii="Times New Roman" w:hAnsi="Times New Roman" w:cs="Times New Roman"/>
        </w:rPr>
        <w:t xml:space="preserve"> of HBNI </w:t>
      </w:r>
      <w:r w:rsidR="00D875AA">
        <w:rPr>
          <w:rFonts w:ascii="Times New Roman" w:hAnsi="Times New Roman" w:cs="Times New Roman"/>
        </w:rPr>
        <w:t>a</w:t>
      </w:r>
      <w:r w:rsidR="000256C3">
        <w:rPr>
          <w:rFonts w:ascii="Times New Roman" w:hAnsi="Times New Roman" w:cs="Times New Roman"/>
        </w:rPr>
        <w:t>s a further evolution of the ‘idea of a university’ [</w:t>
      </w:r>
      <w:r w:rsidR="007A2465">
        <w:rPr>
          <w:rFonts w:ascii="Times New Roman" w:hAnsi="Times New Roman" w:cs="Times New Roman"/>
        </w:rPr>
        <w:t>3</w:t>
      </w:r>
      <w:r w:rsidR="000256C3">
        <w:rPr>
          <w:rFonts w:ascii="Times New Roman" w:hAnsi="Times New Roman" w:cs="Times New Roman"/>
        </w:rPr>
        <w:t>]</w:t>
      </w:r>
      <w:r w:rsidRPr="008C7C37">
        <w:rPr>
          <w:rFonts w:ascii="Times New Roman" w:hAnsi="Times New Roman" w:cs="Times New Roman"/>
        </w:rPr>
        <w:t xml:space="preserve">. In dealing with </w:t>
      </w:r>
      <w:r w:rsidR="00E777F4">
        <w:rPr>
          <w:rFonts w:ascii="Times New Roman" w:hAnsi="Times New Roman" w:cs="Times New Roman"/>
        </w:rPr>
        <w:t>stakeholders</w:t>
      </w:r>
      <w:r w:rsidRPr="008C7C37">
        <w:rPr>
          <w:rFonts w:ascii="Times New Roman" w:hAnsi="Times New Roman" w:cs="Times New Roman"/>
        </w:rPr>
        <w:t xml:space="preserve"> inside the HBNI, one had to work to superimpose a 'university culture' over the existing culture and this involved several facets</w:t>
      </w:r>
      <w:r w:rsidR="00D875AA">
        <w:rPr>
          <w:rFonts w:ascii="Times New Roman" w:hAnsi="Times New Roman" w:cs="Times New Roman"/>
        </w:rPr>
        <w:t>: o</w:t>
      </w:r>
      <w:r w:rsidR="00FC15C2">
        <w:rPr>
          <w:rFonts w:ascii="Times New Roman" w:hAnsi="Times New Roman" w:cs="Times New Roman"/>
        </w:rPr>
        <w:t xml:space="preserve">ne was to </w:t>
      </w:r>
      <w:r w:rsidRPr="008C7C37">
        <w:rPr>
          <w:rFonts w:ascii="Times New Roman" w:hAnsi="Times New Roman" w:cs="Times New Roman"/>
        </w:rPr>
        <w:t xml:space="preserve">explain the role and responsibilities of </w:t>
      </w:r>
      <w:r w:rsidR="001F2D07">
        <w:rPr>
          <w:rFonts w:ascii="Times New Roman" w:hAnsi="Times New Roman" w:cs="Times New Roman"/>
        </w:rPr>
        <w:t xml:space="preserve">the </w:t>
      </w:r>
      <w:r w:rsidRPr="008C7C37">
        <w:rPr>
          <w:rFonts w:ascii="Times New Roman" w:hAnsi="Times New Roman" w:cs="Times New Roman"/>
        </w:rPr>
        <w:t>faculty towards students</w:t>
      </w:r>
      <w:r w:rsidR="00FC15C2">
        <w:rPr>
          <w:rFonts w:ascii="Times New Roman" w:hAnsi="Times New Roman" w:cs="Times New Roman"/>
        </w:rPr>
        <w:t xml:space="preserve"> to practicing professionals</w:t>
      </w:r>
      <w:r w:rsidR="00D875AA">
        <w:rPr>
          <w:rFonts w:ascii="Times New Roman" w:hAnsi="Times New Roman" w:cs="Times New Roman"/>
        </w:rPr>
        <w:t>; t</w:t>
      </w:r>
      <w:r w:rsidR="00FC15C2">
        <w:rPr>
          <w:rFonts w:ascii="Times New Roman" w:hAnsi="Times New Roman" w:cs="Times New Roman"/>
        </w:rPr>
        <w:t xml:space="preserve">he other was to explain the </w:t>
      </w:r>
      <w:r w:rsidRPr="008C7C37">
        <w:rPr>
          <w:rFonts w:ascii="Times New Roman" w:hAnsi="Times New Roman" w:cs="Times New Roman"/>
        </w:rPr>
        <w:t>difference between doctoral research that has to be completed by a student in a certain time frame versus working on large research problems</w:t>
      </w:r>
      <w:r w:rsidR="00FC15C2">
        <w:rPr>
          <w:rFonts w:ascii="Times New Roman" w:hAnsi="Times New Roman" w:cs="Times New Roman"/>
        </w:rPr>
        <w:t xml:space="preserve"> which may be done by </w:t>
      </w:r>
      <w:r w:rsidR="00E777F4">
        <w:rPr>
          <w:rFonts w:ascii="Times New Roman" w:hAnsi="Times New Roman" w:cs="Times New Roman"/>
        </w:rPr>
        <w:t xml:space="preserve">individuals or </w:t>
      </w:r>
      <w:r w:rsidR="00FC15C2">
        <w:rPr>
          <w:rFonts w:ascii="Times New Roman" w:hAnsi="Times New Roman" w:cs="Times New Roman"/>
        </w:rPr>
        <w:t>teams of researchers</w:t>
      </w:r>
      <w:r w:rsidR="001F2D07">
        <w:rPr>
          <w:rFonts w:ascii="Times New Roman" w:hAnsi="Times New Roman" w:cs="Times New Roman"/>
        </w:rPr>
        <w:t xml:space="preserve"> over a longer time period</w:t>
      </w:r>
      <w:r w:rsidRPr="008C7C37">
        <w:rPr>
          <w:rFonts w:ascii="Times New Roman" w:hAnsi="Times New Roman" w:cs="Times New Roman"/>
        </w:rPr>
        <w:t xml:space="preserve">. </w:t>
      </w:r>
    </w:p>
    <w:p w:rsidR="008C7C37" w:rsidRPr="008C7C37" w:rsidRDefault="008C7C37" w:rsidP="00713192">
      <w:pPr>
        <w:spacing w:line="240" w:lineRule="auto"/>
        <w:jc w:val="both"/>
        <w:rPr>
          <w:rFonts w:ascii="Times New Roman" w:hAnsi="Times New Roman" w:cs="Times New Roman"/>
        </w:rPr>
      </w:pPr>
      <w:r w:rsidRPr="008C7C37">
        <w:rPr>
          <w:rFonts w:ascii="Times New Roman" w:hAnsi="Times New Roman" w:cs="Times New Roman"/>
        </w:rPr>
        <w:t>Results of all these efforts are now visible. The program being run in the BARC Training Schools on a non-formal basis since 1957 has been converted into a formal program thereby giving the students an opportunity to get a post-graduate diploma or an M.Tech.</w:t>
      </w:r>
      <w:r w:rsidR="002F6B40">
        <w:rPr>
          <w:rStyle w:val="FootnoteReference"/>
          <w:rFonts w:ascii="Times New Roman" w:hAnsi="Times New Roman" w:cs="Times New Roman"/>
        </w:rPr>
        <w:footnoteReference w:id="4"/>
      </w:r>
      <w:r w:rsidRPr="008C7C37">
        <w:rPr>
          <w:rFonts w:ascii="Times New Roman" w:hAnsi="Times New Roman" w:cs="Times New Roman"/>
        </w:rPr>
        <w:t xml:space="preserve"> (with the addition of a one</w:t>
      </w:r>
      <w:r>
        <w:rPr>
          <w:rFonts w:ascii="Times New Roman" w:hAnsi="Times New Roman" w:cs="Times New Roman"/>
        </w:rPr>
        <w:t>-</w:t>
      </w:r>
      <w:r w:rsidRPr="008C7C37">
        <w:rPr>
          <w:rFonts w:ascii="Times New Roman" w:hAnsi="Times New Roman" w:cs="Times New Roman"/>
        </w:rPr>
        <w:t>year project</w:t>
      </w:r>
      <w:r w:rsidR="00E777F4">
        <w:rPr>
          <w:rFonts w:ascii="Times New Roman" w:hAnsi="Times New Roman" w:cs="Times New Roman"/>
        </w:rPr>
        <w:t xml:space="preserve"> to one year of course work</w:t>
      </w:r>
      <w:r w:rsidRPr="008C7C37">
        <w:rPr>
          <w:rFonts w:ascii="Times New Roman" w:hAnsi="Times New Roman" w:cs="Times New Roman"/>
        </w:rPr>
        <w:t xml:space="preserve">) from HBNI. </w:t>
      </w:r>
      <w:r w:rsidR="00B179E5">
        <w:rPr>
          <w:rFonts w:ascii="Times New Roman" w:hAnsi="Times New Roman" w:cs="Times New Roman"/>
        </w:rPr>
        <w:t xml:space="preserve">While the Training Schools are functioning like Graduate Schools, the name Training School has so far been retained as it reflects history. </w:t>
      </w:r>
      <w:r w:rsidR="00153971">
        <w:rPr>
          <w:rFonts w:ascii="Times New Roman" w:hAnsi="Times New Roman" w:cs="Times New Roman"/>
        </w:rPr>
        <w:t>D</w:t>
      </w:r>
      <w:r w:rsidRPr="008C7C37">
        <w:rPr>
          <w:rFonts w:ascii="Times New Roman" w:hAnsi="Times New Roman" w:cs="Times New Roman"/>
        </w:rPr>
        <w:t xml:space="preserve">octoral programs </w:t>
      </w:r>
      <w:r w:rsidR="00153971">
        <w:rPr>
          <w:rFonts w:ascii="Times New Roman" w:hAnsi="Times New Roman" w:cs="Times New Roman"/>
        </w:rPr>
        <w:t>predominantly concentrate on problems related to nuclear science and engineering and intake to doctoral programs is being progressively</w:t>
      </w:r>
      <w:r w:rsidRPr="008C7C37">
        <w:rPr>
          <w:rFonts w:ascii="Times New Roman" w:hAnsi="Times New Roman" w:cs="Times New Roman"/>
        </w:rPr>
        <w:t xml:space="preserve"> increased</w:t>
      </w:r>
      <w:r w:rsidR="00916FD7">
        <w:rPr>
          <w:rFonts w:ascii="Times New Roman" w:hAnsi="Times New Roman" w:cs="Times New Roman"/>
        </w:rPr>
        <w:t xml:space="preserve">. M.Tech. in fusion science and engineering has been started </w:t>
      </w:r>
      <w:r w:rsidR="00153971">
        <w:rPr>
          <w:rFonts w:ascii="Times New Roman" w:hAnsi="Times New Roman" w:cs="Times New Roman"/>
        </w:rPr>
        <w:t>at the</w:t>
      </w:r>
      <w:r w:rsidR="00916FD7">
        <w:rPr>
          <w:rFonts w:ascii="Times New Roman" w:hAnsi="Times New Roman" w:cs="Times New Roman"/>
        </w:rPr>
        <w:t xml:space="preserve"> Institute </w:t>
      </w:r>
      <w:r w:rsidR="00153971">
        <w:rPr>
          <w:rFonts w:ascii="Times New Roman" w:hAnsi="Times New Roman" w:cs="Times New Roman"/>
        </w:rPr>
        <w:t>for</w:t>
      </w:r>
      <w:r w:rsidR="00916FD7">
        <w:rPr>
          <w:rFonts w:ascii="Times New Roman" w:hAnsi="Times New Roman" w:cs="Times New Roman"/>
        </w:rPr>
        <w:t xml:space="preserve"> Plasma Research. </w:t>
      </w:r>
      <w:r w:rsidRPr="008C7C37">
        <w:rPr>
          <w:rFonts w:ascii="Times New Roman" w:hAnsi="Times New Roman" w:cs="Times New Roman"/>
        </w:rPr>
        <w:t xml:space="preserve">Postgraduate and super-specialty medical programs in </w:t>
      </w:r>
      <w:r w:rsidR="00916FD7">
        <w:rPr>
          <w:rFonts w:ascii="Times New Roman" w:hAnsi="Times New Roman" w:cs="Times New Roman"/>
        </w:rPr>
        <w:t xml:space="preserve">the area of oncology at </w:t>
      </w:r>
      <w:r w:rsidRPr="008C7C37">
        <w:rPr>
          <w:rFonts w:ascii="Times New Roman" w:hAnsi="Times New Roman" w:cs="Times New Roman"/>
        </w:rPr>
        <w:t xml:space="preserve">Tata Memorial </w:t>
      </w:r>
      <w:r w:rsidR="00D875AA">
        <w:rPr>
          <w:rFonts w:ascii="Times New Roman" w:hAnsi="Times New Roman" w:cs="Times New Roman"/>
        </w:rPr>
        <w:t>Centre</w:t>
      </w:r>
      <w:r w:rsidRPr="008C7C37">
        <w:rPr>
          <w:rFonts w:ascii="Times New Roman" w:hAnsi="Times New Roman" w:cs="Times New Roman"/>
        </w:rPr>
        <w:t xml:space="preserve"> have been significantly expanded.  MD in nuclear medicine has been started in Bhabha Atomic Research Centre.</w:t>
      </w:r>
      <w:r w:rsidR="00916FD7">
        <w:rPr>
          <w:rFonts w:ascii="Times New Roman" w:hAnsi="Times New Roman" w:cs="Times New Roman"/>
        </w:rPr>
        <w:t xml:space="preserve"> </w:t>
      </w:r>
      <w:r w:rsidR="00022454">
        <w:rPr>
          <w:rFonts w:ascii="Times New Roman" w:hAnsi="Times New Roman" w:cs="Times New Roman"/>
        </w:rPr>
        <w:t xml:space="preserve">Other important programs </w:t>
      </w:r>
      <w:r w:rsidR="009F7521">
        <w:rPr>
          <w:rFonts w:ascii="Times New Roman" w:hAnsi="Times New Roman" w:cs="Times New Roman"/>
        </w:rPr>
        <w:t xml:space="preserve">being offered are a post-M.Sc. Diploma in Radiation Protection and a post-B.Sc. Diploma in Medical Radio-Isotope Technology, both at BARC, and a post-B.Sc. Diploma in Fusion Imaging Technology at the Tata memorial Centre. </w:t>
      </w:r>
      <w:r w:rsidR="00916FD7">
        <w:rPr>
          <w:rFonts w:ascii="Times New Roman" w:hAnsi="Times New Roman" w:cs="Times New Roman"/>
        </w:rPr>
        <w:t>Further details can be seen on HBNI website [</w:t>
      </w:r>
      <w:r w:rsidR="007A2465">
        <w:rPr>
          <w:rFonts w:ascii="Times New Roman" w:hAnsi="Times New Roman" w:cs="Times New Roman"/>
        </w:rPr>
        <w:t>5</w:t>
      </w:r>
      <w:r w:rsidR="00916FD7">
        <w:rPr>
          <w:rFonts w:ascii="Times New Roman" w:hAnsi="Times New Roman" w:cs="Times New Roman"/>
        </w:rPr>
        <w:t xml:space="preserve">]. </w:t>
      </w:r>
      <w:r w:rsidRPr="008C7C37">
        <w:rPr>
          <w:rFonts w:ascii="Times New Roman" w:hAnsi="Times New Roman" w:cs="Times New Roman"/>
        </w:rPr>
        <w:t xml:space="preserve"> </w:t>
      </w:r>
      <w:r>
        <w:rPr>
          <w:rFonts w:ascii="Times New Roman" w:hAnsi="Times New Roman" w:cs="Times New Roman"/>
        </w:rPr>
        <w:t xml:space="preserve">  </w:t>
      </w:r>
    </w:p>
    <w:p w:rsidR="00EE30D9" w:rsidRPr="00595656" w:rsidRDefault="00AA707E" w:rsidP="00713192">
      <w:pPr>
        <w:pStyle w:val="Heading1"/>
        <w:rPr>
          <w:rFonts w:ascii="Times New Roman" w:hAnsi="Times New Roman" w:cs="Times New Roman"/>
          <w:sz w:val="22"/>
          <w:szCs w:val="22"/>
        </w:rPr>
      </w:pPr>
      <w:r w:rsidRPr="00595656">
        <w:rPr>
          <w:rFonts w:ascii="Times New Roman" w:hAnsi="Times New Roman" w:cs="Times New Roman"/>
          <w:sz w:val="22"/>
          <w:szCs w:val="22"/>
        </w:rPr>
        <w:t>4. C</w:t>
      </w:r>
      <w:r w:rsidR="00FC15C2" w:rsidRPr="00595656">
        <w:rPr>
          <w:rFonts w:ascii="Times New Roman" w:hAnsi="Times New Roman" w:cs="Times New Roman"/>
          <w:sz w:val="22"/>
          <w:szCs w:val="22"/>
        </w:rPr>
        <w:t>losing</w:t>
      </w:r>
      <w:r w:rsidRPr="00595656">
        <w:rPr>
          <w:rFonts w:ascii="Times New Roman" w:hAnsi="Times New Roman" w:cs="Times New Roman"/>
          <w:sz w:val="22"/>
          <w:szCs w:val="22"/>
        </w:rPr>
        <w:t xml:space="preserve"> Remarks</w:t>
      </w:r>
    </w:p>
    <w:p w:rsidR="00AA707E" w:rsidRDefault="00FC15C2" w:rsidP="00713192">
      <w:pPr>
        <w:spacing w:line="240" w:lineRule="auto"/>
        <w:jc w:val="both"/>
        <w:rPr>
          <w:rFonts w:ascii="Times New Roman" w:hAnsi="Times New Roman" w:cs="Times New Roman"/>
        </w:rPr>
      </w:pPr>
      <w:r>
        <w:rPr>
          <w:rFonts w:ascii="Times New Roman" w:hAnsi="Times New Roman" w:cs="Times New Roman"/>
        </w:rPr>
        <w:t>By establishing a university</w:t>
      </w:r>
      <w:r w:rsidR="00B179E5">
        <w:rPr>
          <w:rFonts w:ascii="Times New Roman" w:hAnsi="Times New Roman" w:cs="Times New Roman"/>
        </w:rPr>
        <w:t xml:space="preserve"> having unique architecture</w:t>
      </w:r>
      <w:r>
        <w:rPr>
          <w:rFonts w:ascii="Times New Roman" w:hAnsi="Times New Roman" w:cs="Times New Roman"/>
        </w:rPr>
        <w:t xml:space="preserve">, it has been possible to achieve several objectives including nuclear knowledge management. The HBNI has also made vast research infrastructure in the institutions of the Department of Atomic Energy for human resource development. Every year more </w:t>
      </w:r>
      <w:r w:rsidR="008625F8">
        <w:rPr>
          <w:rFonts w:ascii="Times New Roman" w:hAnsi="Times New Roman" w:cs="Times New Roman"/>
        </w:rPr>
        <w:t>than 15</w:t>
      </w:r>
      <w:r>
        <w:rPr>
          <w:rFonts w:ascii="Times New Roman" w:hAnsi="Times New Roman" w:cs="Times New Roman"/>
        </w:rPr>
        <w:t xml:space="preserve">0 students complete M.Tech. </w:t>
      </w:r>
      <w:r w:rsidR="008625F8">
        <w:rPr>
          <w:rFonts w:ascii="Times New Roman" w:hAnsi="Times New Roman" w:cs="Times New Roman"/>
        </w:rPr>
        <w:t xml:space="preserve">or post-graduate diploma </w:t>
      </w:r>
      <w:r>
        <w:rPr>
          <w:rFonts w:ascii="Times New Roman" w:hAnsi="Times New Roman" w:cs="Times New Roman"/>
        </w:rPr>
        <w:t xml:space="preserve">with specialization in nuclear </w:t>
      </w:r>
      <w:r w:rsidR="00B179E5">
        <w:rPr>
          <w:rFonts w:ascii="Times New Roman" w:hAnsi="Times New Roman" w:cs="Times New Roman"/>
        </w:rPr>
        <w:t xml:space="preserve">science and </w:t>
      </w:r>
      <w:r>
        <w:rPr>
          <w:rFonts w:ascii="Times New Roman" w:hAnsi="Times New Roman" w:cs="Times New Roman"/>
        </w:rPr>
        <w:t>engineering, and get employment in the nuclear establishment</w:t>
      </w:r>
      <w:r w:rsidR="008625F8">
        <w:rPr>
          <w:rFonts w:ascii="Times New Roman" w:hAnsi="Times New Roman" w:cs="Times New Roman"/>
        </w:rPr>
        <w:t xml:space="preserve"> as they are selected by the nuclear establishment prior to their joining the academic program. </w:t>
      </w:r>
      <w:r>
        <w:rPr>
          <w:rFonts w:ascii="Times New Roman" w:hAnsi="Times New Roman" w:cs="Times New Roman"/>
        </w:rPr>
        <w:t xml:space="preserve">Annual doctoral output is about 200 and is expected to cross 300 in </w:t>
      </w:r>
      <w:r w:rsidR="00B179E5">
        <w:rPr>
          <w:rFonts w:ascii="Times New Roman" w:hAnsi="Times New Roman" w:cs="Times New Roman"/>
        </w:rPr>
        <w:t>near future</w:t>
      </w:r>
      <w:r>
        <w:rPr>
          <w:rFonts w:ascii="Times New Roman" w:hAnsi="Times New Roman" w:cs="Times New Roman"/>
        </w:rPr>
        <w:t xml:space="preserve">. </w:t>
      </w:r>
      <w:r w:rsidR="008625F8">
        <w:rPr>
          <w:rFonts w:ascii="Times New Roman" w:hAnsi="Times New Roman" w:cs="Times New Roman"/>
        </w:rPr>
        <w:t xml:space="preserve">More than 100 students complete post-graduate or super-specialty programs in specializations related to oncology. </w:t>
      </w:r>
    </w:p>
    <w:p w:rsidR="008625F8" w:rsidRPr="00AA707E" w:rsidRDefault="008625F8" w:rsidP="00713192">
      <w:pPr>
        <w:spacing w:line="240" w:lineRule="auto"/>
        <w:jc w:val="both"/>
        <w:rPr>
          <w:rFonts w:ascii="Times New Roman" w:hAnsi="Times New Roman" w:cs="Times New Roman"/>
        </w:rPr>
      </w:pPr>
      <w:r>
        <w:rPr>
          <w:rFonts w:ascii="Times New Roman" w:hAnsi="Times New Roman" w:cs="Times New Roman"/>
        </w:rPr>
        <w:t xml:space="preserve">Squeeze in public funding for higher education has led to concepts like cooperation and partnership between universities and workplaces. The model of HBNI takes this forward by </w:t>
      </w:r>
      <w:r w:rsidR="00153971">
        <w:rPr>
          <w:rFonts w:ascii="Times New Roman" w:hAnsi="Times New Roman" w:cs="Times New Roman"/>
        </w:rPr>
        <w:t>integrating</w:t>
      </w:r>
      <w:r>
        <w:rPr>
          <w:rFonts w:ascii="Times New Roman" w:hAnsi="Times New Roman" w:cs="Times New Roman"/>
        </w:rPr>
        <w:t xml:space="preserve"> a </w:t>
      </w:r>
      <w:r w:rsidR="009213BE">
        <w:rPr>
          <w:rFonts w:ascii="Times New Roman" w:hAnsi="Times New Roman" w:cs="Times New Roman"/>
        </w:rPr>
        <w:t>‘</w:t>
      </w:r>
      <w:r>
        <w:rPr>
          <w:rFonts w:ascii="Times New Roman" w:hAnsi="Times New Roman" w:cs="Times New Roman"/>
        </w:rPr>
        <w:t>workplace</w:t>
      </w:r>
      <w:r w:rsidR="009213BE">
        <w:rPr>
          <w:rFonts w:ascii="Times New Roman" w:hAnsi="Times New Roman" w:cs="Times New Roman"/>
        </w:rPr>
        <w:t>’</w:t>
      </w:r>
      <w:r>
        <w:rPr>
          <w:rFonts w:ascii="Times New Roman" w:hAnsi="Times New Roman" w:cs="Times New Roman"/>
        </w:rPr>
        <w:t xml:space="preserve"> </w:t>
      </w:r>
      <w:r w:rsidR="00153971">
        <w:rPr>
          <w:rFonts w:ascii="Times New Roman" w:hAnsi="Times New Roman" w:cs="Times New Roman"/>
        </w:rPr>
        <w:t>and</w:t>
      </w:r>
      <w:r>
        <w:rPr>
          <w:rFonts w:ascii="Times New Roman" w:hAnsi="Times New Roman" w:cs="Times New Roman"/>
        </w:rPr>
        <w:t xml:space="preserve"> a </w:t>
      </w:r>
      <w:r w:rsidR="009213BE">
        <w:rPr>
          <w:rFonts w:ascii="Times New Roman" w:hAnsi="Times New Roman" w:cs="Times New Roman"/>
        </w:rPr>
        <w:t>‘</w:t>
      </w:r>
      <w:r>
        <w:rPr>
          <w:rFonts w:ascii="Times New Roman" w:hAnsi="Times New Roman" w:cs="Times New Roman"/>
        </w:rPr>
        <w:t>university</w:t>
      </w:r>
      <w:r w:rsidR="009213BE">
        <w:rPr>
          <w:rFonts w:ascii="Times New Roman" w:hAnsi="Times New Roman" w:cs="Times New Roman"/>
        </w:rPr>
        <w:t>’</w:t>
      </w:r>
      <w:r w:rsidR="00153971">
        <w:rPr>
          <w:rFonts w:ascii="Times New Roman" w:hAnsi="Times New Roman" w:cs="Times New Roman"/>
        </w:rPr>
        <w:t xml:space="preserve"> in a single entity</w:t>
      </w:r>
      <w:r>
        <w:rPr>
          <w:rFonts w:ascii="Times New Roman" w:hAnsi="Times New Roman" w:cs="Times New Roman"/>
        </w:rPr>
        <w:t xml:space="preserve">. It is a step in the process of further evolution of the concept </w:t>
      </w:r>
      <w:r w:rsidR="009213BE">
        <w:rPr>
          <w:rFonts w:ascii="Times New Roman" w:hAnsi="Times New Roman" w:cs="Times New Roman"/>
        </w:rPr>
        <w:t xml:space="preserve">or </w:t>
      </w:r>
      <w:r w:rsidR="000256C3">
        <w:rPr>
          <w:rFonts w:ascii="Times New Roman" w:hAnsi="Times New Roman" w:cs="Times New Roman"/>
        </w:rPr>
        <w:t>‘</w:t>
      </w:r>
      <w:r w:rsidR="009213BE">
        <w:rPr>
          <w:rFonts w:ascii="Times New Roman" w:hAnsi="Times New Roman" w:cs="Times New Roman"/>
        </w:rPr>
        <w:t xml:space="preserve">idea </w:t>
      </w:r>
      <w:r>
        <w:rPr>
          <w:rFonts w:ascii="Times New Roman" w:hAnsi="Times New Roman" w:cs="Times New Roman"/>
        </w:rPr>
        <w:t>of a university</w:t>
      </w:r>
      <w:r w:rsidR="000256C3">
        <w:rPr>
          <w:rFonts w:ascii="Times New Roman" w:hAnsi="Times New Roman" w:cs="Times New Roman"/>
        </w:rPr>
        <w:t>’</w:t>
      </w:r>
      <w:r>
        <w:rPr>
          <w:rFonts w:ascii="Times New Roman" w:hAnsi="Times New Roman" w:cs="Times New Roman"/>
        </w:rPr>
        <w:t xml:space="preserve">. While implementing the concept, it has been ensured that the academic rigour is not lost.  </w:t>
      </w:r>
    </w:p>
    <w:p w:rsidR="00331E04" w:rsidRPr="006A3B49" w:rsidRDefault="00331E04" w:rsidP="00713192">
      <w:pPr>
        <w:pStyle w:val="Heading1"/>
        <w:rPr>
          <w:rFonts w:ascii="Times New Roman" w:hAnsi="Times New Roman" w:cs="Times New Roman"/>
          <w:sz w:val="22"/>
          <w:szCs w:val="22"/>
        </w:rPr>
      </w:pPr>
      <w:r w:rsidRPr="006A3B49">
        <w:rPr>
          <w:rFonts w:ascii="Times New Roman" w:hAnsi="Times New Roman" w:cs="Times New Roman"/>
          <w:sz w:val="22"/>
          <w:szCs w:val="22"/>
        </w:rPr>
        <w:lastRenderedPageBreak/>
        <w:t>References</w:t>
      </w:r>
    </w:p>
    <w:p w:rsidR="00331E04" w:rsidRDefault="007A2465" w:rsidP="00713192">
      <w:pPr>
        <w:spacing w:line="240" w:lineRule="auto"/>
        <w:jc w:val="both"/>
        <w:rPr>
          <w:rFonts w:ascii="Times New Roman" w:hAnsi="Times New Roman" w:cs="Times New Roman"/>
        </w:rPr>
      </w:pPr>
      <w:r>
        <w:rPr>
          <w:rFonts w:ascii="Times New Roman" w:hAnsi="Times New Roman" w:cs="Times New Roman"/>
        </w:rPr>
        <w:t xml:space="preserve"> </w:t>
      </w:r>
      <w:r w:rsidR="00331E04">
        <w:rPr>
          <w:rFonts w:ascii="Times New Roman" w:hAnsi="Times New Roman" w:cs="Times New Roman"/>
        </w:rPr>
        <w:t xml:space="preserve">[1] </w:t>
      </w:r>
      <w:r w:rsidR="00A042DC">
        <w:rPr>
          <w:rFonts w:ascii="Times New Roman" w:hAnsi="Times New Roman" w:cs="Times New Roman"/>
        </w:rPr>
        <w:t>R. Winter, M. Griffiths &amp; K. Green, “</w:t>
      </w:r>
      <w:r w:rsidR="00331E04">
        <w:rPr>
          <w:rFonts w:ascii="Times New Roman" w:hAnsi="Times New Roman" w:cs="Times New Roman"/>
        </w:rPr>
        <w:t xml:space="preserve">The ‘Academic Qualities of Practice: </w:t>
      </w:r>
      <w:r w:rsidR="009213BE">
        <w:rPr>
          <w:rFonts w:ascii="Times New Roman" w:hAnsi="Times New Roman" w:cs="Times New Roman"/>
        </w:rPr>
        <w:t>What are the c</w:t>
      </w:r>
      <w:r w:rsidR="00A042DC">
        <w:rPr>
          <w:rFonts w:ascii="Times New Roman" w:hAnsi="Times New Roman" w:cs="Times New Roman"/>
        </w:rPr>
        <w:t xml:space="preserve">riteria for a practice-based PhD,” Studies in Higher Education, 25:1, 25-37, </w:t>
      </w:r>
      <w:r w:rsidR="00442987">
        <w:rPr>
          <w:rFonts w:ascii="Times New Roman" w:hAnsi="Times New Roman" w:cs="Times New Roman"/>
        </w:rPr>
        <w:t>(</w:t>
      </w:r>
      <w:r w:rsidR="00A042DC">
        <w:rPr>
          <w:rFonts w:ascii="Times New Roman" w:hAnsi="Times New Roman" w:cs="Times New Roman"/>
        </w:rPr>
        <w:t>2000</w:t>
      </w:r>
      <w:r w:rsidR="00442987">
        <w:rPr>
          <w:rFonts w:ascii="Times New Roman" w:hAnsi="Times New Roman" w:cs="Times New Roman"/>
        </w:rPr>
        <w:t>)</w:t>
      </w:r>
      <w:r w:rsidR="00A042DC">
        <w:rPr>
          <w:rFonts w:ascii="Times New Roman" w:hAnsi="Times New Roman" w:cs="Times New Roman"/>
        </w:rPr>
        <w:t xml:space="preserve">. </w:t>
      </w:r>
    </w:p>
    <w:p w:rsidR="007A2465" w:rsidRDefault="007A2465" w:rsidP="00713192">
      <w:pPr>
        <w:spacing w:line="240" w:lineRule="auto"/>
        <w:jc w:val="both"/>
        <w:rPr>
          <w:rFonts w:ascii="Times New Roman" w:hAnsi="Times New Roman" w:cs="Times New Roman"/>
        </w:rPr>
      </w:pPr>
      <w:r>
        <w:rPr>
          <w:rFonts w:ascii="Times New Roman" w:hAnsi="Times New Roman" w:cs="Times New Roman"/>
        </w:rPr>
        <w:t>[2] International Atomic Energy Agency, Nuclear Accident Knowledge Taxonomy, IAEA Nuclear Energy Series No. NG-T-6.8, Vienna (2016).</w:t>
      </w:r>
    </w:p>
    <w:p w:rsidR="00A042DC" w:rsidRDefault="007A2465" w:rsidP="00713192">
      <w:pPr>
        <w:spacing w:line="240" w:lineRule="auto"/>
        <w:jc w:val="both"/>
        <w:rPr>
          <w:rFonts w:ascii="Times New Roman" w:hAnsi="Times New Roman" w:cs="Times New Roman"/>
        </w:rPr>
      </w:pPr>
      <w:r>
        <w:rPr>
          <w:rFonts w:ascii="Times New Roman" w:hAnsi="Times New Roman" w:cs="Times New Roman"/>
        </w:rPr>
        <w:t>[3</w:t>
      </w:r>
      <w:r w:rsidR="00A042DC">
        <w:rPr>
          <w:rFonts w:ascii="Times New Roman" w:hAnsi="Times New Roman" w:cs="Times New Roman"/>
        </w:rPr>
        <w:t xml:space="preserve">] N. Kaoru, “The Co-existence of Several Ideas of a University”, in The Idea of a University in Historical Perspective: Germany, Britain and Japan, edited by K. Sneba, Y. Yasuhara and T. Hata, (Reviews in Higher Education 84), </w:t>
      </w:r>
      <w:r w:rsidR="00E062C6">
        <w:rPr>
          <w:rFonts w:ascii="Times New Roman" w:hAnsi="Times New Roman" w:cs="Times New Roman"/>
        </w:rPr>
        <w:t>R</w:t>
      </w:r>
      <w:r w:rsidR="00A042DC">
        <w:rPr>
          <w:rFonts w:ascii="Times New Roman" w:hAnsi="Times New Roman" w:cs="Times New Roman"/>
        </w:rPr>
        <w:t xml:space="preserve">esearch Institute for Higher Education, Hiroshima University, November 2005, pp79-84. </w:t>
      </w:r>
    </w:p>
    <w:p w:rsidR="00A042DC" w:rsidRDefault="007A2465" w:rsidP="00713192">
      <w:pPr>
        <w:spacing w:line="240" w:lineRule="auto"/>
        <w:jc w:val="both"/>
        <w:rPr>
          <w:rFonts w:ascii="Times New Roman" w:hAnsi="Times New Roman" w:cs="Times New Roman"/>
        </w:rPr>
      </w:pPr>
      <w:r>
        <w:rPr>
          <w:rFonts w:ascii="Times New Roman" w:hAnsi="Times New Roman" w:cs="Times New Roman"/>
        </w:rPr>
        <w:t>[4</w:t>
      </w:r>
      <w:r w:rsidR="00A042DC">
        <w:rPr>
          <w:rFonts w:ascii="Times New Roman" w:hAnsi="Times New Roman" w:cs="Times New Roman"/>
        </w:rPr>
        <w:t xml:space="preserve">] International Atomic Energy Agency, </w:t>
      </w:r>
      <w:r w:rsidR="00442987">
        <w:rPr>
          <w:rFonts w:ascii="Times New Roman" w:hAnsi="Times New Roman" w:cs="Times New Roman"/>
        </w:rPr>
        <w:t>Knowledge Management for Nuclear Research and Development Organizations, IAEA TECDOC 1675, Vienna (2012)</w:t>
      </w:r>
      <w:r w:rsidR="00916FD7">
        <w:rPr>
          <w:rFonts w:ascii="Times New Roman" w:hAnsi="Times New Roman" w:cs="Times New Roman"/>
        </w:rPr>
        <w:t>.</w:t>
      </w:r>
    </w:p>
    <w:p w:rsidR="00916FD7" w:rsidRPr="0098553E" w:rsidRDefault="007A2465" w:rsidP="00713192">
      <w:pPr>
        <w:spacing w:line="240" w:lineRule="auto"/>
        <w:jc w:val="both"/>
        <w:rPr>
          <w:rFonts w:ascii="Times New Roman" w:hAnsi="Times New Roman" w:cs="Times New Roman"/>
        </w:rPr>
      </w:pPr>
      <w:r>
        <w:rPr>
          <w:rFonts w:ascii="Times New Roman" w:hAnsi="Times New Roman" w:cs="Times New Roman"/>
        </w:rPr>
        <w:t>[5</w:t>
      </w:r>
      <w:r w:rsidR="00916FD7">
        <w:rPr>
          <w:rFonts w:ascii="Times New Roman" w:hAnsi="Times New Roman" w:cs="Times New Roman"/>
        </w:rPr>
        <w:t xml:space="preserve">] Homi Bhabha National Institute: Ten Years of Excellence, 2005-2015, accessed on 13.08.2016 at </w:t>
      </w:r>
      <w:hyperlink r:id="rId10" w:history="1">
        <w:r w:rsidR="00916FD7" w:rsidRPr="00BD3E15">
          <w:rPr>
            <w:rStyle w:val="Hyperlink"/>
            <w:rFonts w:ascii="Times New Roman" w:hAnsi="Times New Roman" w:cs="Times New Roman"/>
          </w:rPr>
          <w:t>http://www.hbni.ac.in/about/hbni_ten_yr.html</w:t>
        </w:r>
      </w:hyperlink>
      <w:r w:rsidR="00916FD7">
        <w:rPr>
          <w:rFonts w:ascii="Times New Roman" w:hAnsi="Times New Roman" w:cs="Times New Roman"/>
        </w:rPr>
        <w:t xml:space="preserve">.  </w:t>
      </w:r>
    </w:p>
    <w:sectPr w:rsidR="00916FD7" w:rsidRPr="0098553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A8" w:rsidRDefault="00FA2BA8" w:rsidP="00714897">
      <w:pPr>
        <w:spacing w:after="0" w:line="240" w:lineRule="auto"/>
      </w:pPr>
      <w:r>
        <w:separator/>
      </w:r>
    </w:p>
  </w:endnote>
  <w:endnote w:type="continuationSeparator" w:id="0">
    <w:p w:rsidR="00FA2BA8" w:rsidRDefault="00FA2BA8" w:rsidP="00714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213807"/>
      <w:docPartObj>
        <w:docPartGallery w:val="Page Numbers (Bottom of Page)"/>
        <w:docPartUnique/>
      </w:docPartObj>
    </w:sdtPr>
    <w:sdtEndPr>
      <w:rPr>
        <w:noProof/>
      </w:rPr>
    </w:sdtEndPr>
    <w:sdtContent>
      <w:p w:rsidR="00714897" w:rsidRDefault="00714897">
        <w:pPr>
          <w:pStyle w:val="Footer"/>
          <w:jc w:val="right"/>
        </w:pPr>
        <w:r>
          <w:fldChar w:fldCharType="begin"/>
        </w:r>
        <w:r>
          <w:instrText xml:space="preserve"> PAGE   \* MERGEFORMAT </w:instrText>
        </w:r>
        <w:r>
          <w:fldChar w:fldCharType="separate"/>
        </w:r>
        <w:r w:rsidR="00906CF6">
          <w:rPr>
            <w:noProof/>
          </w:rPr>
          <w:t>1</w:t>
        </w:r>
        <w:r>
          <w:rPr>
            <w:noProof/>
          </w:rPr>
          <w:fldChar w:fldCharType="end"/>
        </w:r>
      </w:p>
    </w:sdtContent>
  </w:sdt>
  <w:p w:rsidR="00714897" w:rsidRDefault="00714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A8" w:rsidRDefault="00FA2BA8" w:rsidP="00714897">
      <w:pPr>
        <w:spacing w:after="0" w:line="240" w:lineRule="auto"/>
      </w:pPr>
      <w:r>
        <w:separator/>
      </w:r>
    </w:p>
  </w:footnote>
  <w:footnote w:type="continuationSeparator" w:id="0">
    <w:p w:rsidR="00FA2BA8" w:rsidRDefault="00FA2BA8" w:rsidP="00714897">
      <w:pPr>
        <w:spacing w:after="0" w:line="240" w:lineRule="auto"/>
      </w:pPr>
      <w:r>
        <w:continuationSeparator/>
      </w:r>
    </w:p>
  </w:footnote>
  <w:footnote w:id="1">
    <w:p w:rsidR="001929A8" w:rsidRPr="001929A8" w:rsidRDefault="001929A8">
      <w:pPr>
        <w:pStyle w:val="FootnoteText"/>
        <w:rPr>
          <w:rFonts w:ascii="Times New Roman" w:hAnsi="Times New Roman" w:cs="Times New Roman"/>
          <w:lang w:val="en-IN"/>
        </w:rPr>
      </w:pPr>
      <w:r w:rsidRPr="001929A8">
        <w:rPr>
          <w:rStyle w:val="FootnoteReference"/>
          <w:rFonts w:ascii="Times New Roman" w:hAnsi="Times New Roman" w:cs="Times New Roman"/>
        </w:rPr>
        <w:footnoteRef/>
      </w:r>
      <w:r w:rsidRPr="001929A8">
        <w:rPr>
          <w:rFonts w:ascii="Times New Roman" w:hAnsi="Times New Roman" w:cs="Times New Roman"/>
        </w:rPr>
        <w:t xml:space="preserve"> </w:t>
      </w:r>
      <w:r w:rsidRPr="001929A8">
        <w:rPr>
          <w:rFonts w:ascii="Times New Roman" w:hAnsi="Times New Roman" w:cs="Times New Roman"/>
          <w:lang w:val="en-IN"/>
        </w:rPr>
        <w:t xml:space="preserve">Although it started in 1954, as the Atomic Energy Establishment, it was formally inaugurated on January 20, 1957. </w:t>
      </w:r>
    </w:p>
  </w:footnote>
  <w:footnote w:id="2">
    <w:p w:rsidR="003F0CCE" w:rsidRPr="003F0CCE" w:rsidRDefault="003F0CCE" w:rsidP="003F0CCE">
      <w:pPr>
        <w:pStyle w:val="FootnoteText"/>
        <w:jc w:val="both"/>
        <w:rPr>
          <w:rFonts w:ascii="Times New Roman" w:hAnsi="Times New Roman" w:cs="Times New Roman"/>
          <w:lang w:val="en-IN"/>
        </w:rPr>
      </w:pPr>
      <w:r w:rsidRPr="003F0CCE">
        <w:rPr>
          <w:rStyle w:val="FootnoteReference"/>
          <w:rFonts w:ascii="Times New Roman" w:hAnsi="Times New Roman" w:cs="Times New Roman"/>
        </w:rPr>
        <w:footnoteRef/>
      </w:r>
      <w:r w:rsidRPr="003F0CCE">
        <w:rPr>
          <w:rFonts w:ascii="Times New Roman" w:hAnsi="Times New Roman" w:cs="Times New Roman"/>
        </w:rPr>
        <w:t xml:space="preserve"> </w:t>
      </w:r>
      <w:r w:rsidRPr="003F0CCE">
        <w:rPr>
          <w:rFonts w:ascii="Times New Roman" w:hAnsi="Times New Roman" w:cs="Times New Roman"/>
          <w:lang w:val="en-IN"/>
        </w:rPr>
        <w:t>The NISER was set up with education and research as its mission, while all other institution</w:t>
      </w:r>
      <w:r w:rsidR="003D74E1">
        <w:rPr>
          <w:rFonts w:ascii="Times New Roman" w:hAnsi="Times New Roman" w:cs="Times New Roman"/>
          <w:lang w:val="en-IN"/>
        </w:rPr>
        <w:t>s</w:t>
      </w:r>
      <w:r w:rsidRPr="003F0CCE">
        <w:rPr>
          <w:rFonts w:ascii="Times New Roman" w:hAnsi="Times New Roman" w:cs="Times New Roman"/>
          <w:lang w:val="en-IN"/>
        </w:rPr>
        <w:t xml:space="preserve"> were set up with research and development as their mission. </w:t>
      </w:r>
    </w:p>
  </w:footnote>
  <w:footnote w:id="3">
    <w:p w:rsidR="00153971" w:rsidRPr="00153971" w:rsidRDefault="00153971" w:rsidP="00153971">
      <w:pPr>
        <w:pStyle w:val="FootnoteText"/>
        <w:jc w:val="both"/>
        <w:rPr>
          <w:rFonts w:ascii="Times New Roman" w:hAnsi="Times New Roman" w:cs="Times New Roman"/>
          <w:lang w:val="en-IN"/>
        </w:rPr>
      </w:pPr>
      <w:r>
        <w:rPr>
          <w:rStyle w:val="FootnoteReference"/>
        </w:rPr>
        <w:footnoteRef/>
      </w:r>
      <w:r>
        <w:t xml:space="preserve"> </w:t>
      </w:r>
      <w:r w:rsidRPr="00153971">
        <w:rPr>
          <w:rFonts w:ascii="Times New Roman" w:hAnsi="Times New Roman" w:cs="Times New Roman"/>
        </w:rPr>
        <w:t xml:space="preserve">The HBNI has been accredited by </w:t>
      </w:r>
      <w:r w:rsidR="003D74E1">
        <w:rPr>
          <w:rFonts w:ascii="Times New Roman" w:hAnsi="Times New Roman" w:cs="Times New Roman"/>
        </w:rPr>
        <w:t>the</w:t>
      </w:r>
      <w:r>
        <w:rPr>
          <w:rFonts w:ascii="Times New Roman" w:hAnsi="Times New Roman" w:cs="Times New Roman"/>
        </w:rPr>
        <w:t xml:space="preserve"> </w:t>
      </w:r>
      <w:r w:rsidRPr="00153971">
        <w:rPr>
          <w:rFonts w:ascii="Times New Roman" w:hAnsi="Times New Roman" w:cs="Times New Roman"/>
        </w:rPr>
        <w:t>National Assessment and Accreditation Council</w:t>
      </w:r>
      <w:r w:rsidR="003D74E1">
        <w:rPr>
          <w:rFonts w:ascii="Times New Roman" w:hAnsi="Times New Roman" w:cs="Times New Roman"/>
        </w:rPr>
        <w:t xml:space="preserve"> (NAAC)</w:t>
      </w:r>
      <w:r w:rsidRPr="00153971">
        <w:rPr>
          <w:rFonts w:ascii="Times New Roman" w:hAnsi="Times New Roman" w:cs="Times New Roman"/>
        </w:rPr>
        <w:t xml:space="preserve"> with a CGPA of 3.53 on a four-point scale at ‘A’ Grade valid until 10 May 2020. </w:t>
      </w:r>
      <w:r w:rsidR="003D74E1">
        <w:rPr>
          <w:rFonts w:ascii="Times New Roman" w:hAnsi="Times New Roman" w:cs="Times New Roman"/>
        </w:rPr>
        <w:t>NAAC is an autonomous agency set up by the Government of India and t</w:t>
      </w:r>
      <w:r>
        <w:rPr>
          <w:rFonts w:ascii="Times New Roman" w:hAnsi="Times New Roman" w:cs="Times New Roman"/>
        </w:rPr>
        <w:t xml:space="preserve">he grade ‘A’ is the highest grade. </w:t>
      </w:r>
      <w:r w:rsidRPr="00153971">
        <w:rPr>
          <w:rFonts w:ascii="Times New Roman" w:hAnsi="Times New Roman" w:cs="Times New Roman"/>
        </w:rPr>
        <w:t>HBNI has been ranked at 17th position in the University category in India’s Rankings 2016, released on 4th April 2016 by the Ministry of Human Resource Development.</w:t>
      </w:r>
      <w:r w:rsidRPr="00153971">
        <w:rPr>
          <w:rFonts w:ascii="Times New Roman" w:hAnsi="Times New Roman" w:cs="Times New Roman"/>
          <w:lang w:val="en-IN"/>
        </w:rPr>
        <w:t xml:space="preserve"> </w:t>
      </w:r>
    </w:p>
  </w:footnote>
  <w:footnote w:id="4">
    <w:p w:rsidR="002F6B40" w:rsidRPr="00301E83" w:rsidRDefault="002F6B40" w:rsidP="00301E83">
      <w:pPr>
        <w:pStyle w:val="FootnoteText"/>
        <w:jc w:val="both"/>
        <w:rPr>
          <w:rFonts w:ascii="Times New Roman" w:hAnsi="Times New Roman" w:cs="Times New Roman"/>
          <w:lang w:val="en-IN"/>
        </w:rPr>
      </w:pPr>
      <w:r w:rsidRPr="00301E83">
        <w:rPr>
          <w:rStyle w:val="FootnoteReference"/>
          <w:rFonts w:ascii="Times New Roman" w:hAnsi="Times New Roman" w:cs="Times New Roman"/>
        </w:rPr>
        <w:footnoteRef/>
      </w:r>
      <w:r w:rsidRPr="00301E83">
        <w:rPr>
          <w:rFonts w:ascii="Times New Roman" w:hAnsi="Times New Roman" w:cs="Times New Roman"/>
        </w:rPr>
        <w:t xml:space="preserve"> As per </w:t>
      </w:r>
      <w:r w:rsidRPr="00301E83">
        <w:rPr>
          <w:rFonts w:ascii="Times New Roman" w:hAnsi="Times New Roman" w:cs="Times New Roman"/>
          <w:lang w:val="en-IN"/>
        </w:rPr>
        <w:t xml:space="preserve">nomenclature of degrees followed in India, M.Tech. stands for </w:t>
      </w:r>
      <w:r w:rsidR="00301E83">
        <w:rPr>
          <w:rFonts w:ascii="Times New Roman" w:hAnsi="Times New Roman" w:cs="Times New Roman"/>
          <w:lang w:val="en-IN"/>
        </w:rPr>
        <w:t>Master of T</w:t>
      </w:r>
      <w:r w:rsidRPr="00301E83">
        <w:rPr>
          <w:rFonts w:ascii="Times New Roman" w:hAnsi="Times New Roman" w:cs="Times New Roman"/>
          <w:lang w:val="en-IN"/>
        </w:rPr>
        <w:t xml:space="preserve">echnology and consists of one year of course work and one year of project work leading to a thesis. M.Sc. stands for </w:t>
      </w:r>
      <w:r w:rsidR="00301E83" w:rsidRPr="00301E83">
        <w:rPr>
          <w:rFonts w:ascii="Times New Roman" w:hAnsi="Times New Roman" w:cs="Times New Roman"/>
          <w:lang w:val="en-IN"/>
        </w:rPr>
        <w:t xml:space="preserve">Master of Science, B.Sc. for Bachelor of Science and MD for Doctor of Medicine. </w:t>
      </w:r>
      <w:r w:rsidRPr="00301E83">
        <w:rPr>
          <w:rFonts w:ascii="Times New Roman" w:hAnsi="Times New Roman" w:cs="Times New Roman"/>
          <w:lang w:val="en-I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247F3"/>
    <w:multiLevelType w:val="hybridMultilevel"/>
    <w:tmpl w:val="62B8A8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4D21E8A"/>
    <w:multiLevelType w:val="hybridMultilevel"/>
    <w:tmpl w:val="88E071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1D"/>
    <w:rsid w:val="000137B8"/>
    <w:rsid w:val="00022454"/>
    <w:rsid w:val="000256C3"/>
    <w:rsid w:val="000A1D38"/>
    <w:rsid w:val="000C160F"/>
    <w:rsid w:val="000C68FE"/>
    <w:rsid w:val="000E6DB2"/>
    <w:rsid w:val="00153971"/>
    <w:rsid w:val="00175D50"/>
    <w:rsid w:val="001929A8"/>
    <w:rsid w:val="00197E1D"/>
    <w:rsid w:val="001F2D07"/>
    <w:rsid w:val="001F4F1A"/>
    <w:rsid w:val="00242D74"/>
    <w:rsid w:val="002F6B40"/>
    <w:rsid w:val="00301E83"/>
    <w:rsid w:val="00331E04"/>
    <w:rsid w:val="003D74E1"/>
    <w:rsid w:val="003E0528"/>
    <w:rsid w:val="003F0CCE"/>
    <w:rsid w:val="00442987"/>
    <w:rsid w:val="00482E31"/>
    <w:rsid w:val="005271DB"/>
    <w:rsid w:val="00550693"/>
    <w:rsid w:val="005700E6"/>
    <w:rsid w:val="00595656"/>
    <w:rsid w:val="006A3B49"/>
    <w:rsid w:val="006C5C9E"/>
    <w:rsid w:val="00713192"/>
    <w:rsid w:val="00714897"/>
    <w:rsid w:val="007A2465"/>
    <w:rsid w:val="008007C7"/>
    <w:rsid w:val="008625F8"/>
    <w:rsid w:val="008A414A"/>
    <w:rsid w:val="008A7481"/>
    <w:rsid w:val="008B3E2B"/>
    <w:rsid w:val="008C7C37"/>
    <w:rsid w:val="00906CF6"/>
    <w:rsid w:val="00910077"/>
    <w:rsid w:val="00916FD7"/>
    <w:rsid w:val="009213BE"/>
    <w:rsid w:val="0098553E"/>
    <w:rsid w:val="009B6A65"/>
    <w:rsid w:val="009F7521"/>
    <w:rsid w:val="009F777E"/>
    <w:rsid w:val="00A042DC"/>
    <w:rsid w:val="00AA707E"/>
    <w:rsid w:val="00AC6261"/>
    <w:rsid w:val="00B179E5"/>
    <w:rsid w:val="00B40F46"/>
    <w:rsid w:val="00B470BD"/>
    <w:rsid w:val="00B70A69"/>
    <w:rsid w:val="00BD32FB"/>
    <w:rsid w:val="00C82644"/>
    <w:rsid w:val="00CD3D62"/>
    <w:rsid w:val="00D359A8"/>
    <w:rsid w:val="00D359B2"/>
    <w:rsid w:val="00D6023B"/>
    <w:rsid w:val="00D875AA"/>
    <w:rsid w:val="00E062C6"/>
    <w:rsid w:val="00E777F4"/>
    <w:rsid w:val="00ED4121"/>
    <w:rsid w:val="00EE3033"/>
    <w:rsid w:val="00EE30D9"/>
    <w:rsid w:val="00F055B1"/>
    <w:rsid w:val="00F14D53"/>
    <w:rsid w:val="00F4154A"/>
    <w:rsid w:val="00FA2BA8"/>
    <w:rsid w:val="00FC15C2"/>
    <w:rsid w:val="00FF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97E1D"/>
    <w:pPr>
      <w:keepNext/>
      <w:suppressAutoHyphens/>
      <w:overflowPunct w:val="0"/>
      <w:autoSpaceDE w:val="0"/>
      <w:autoSpaceDN w:val="0"/>
      <w:adjustRightInd w:val="0"/>
      <w:spacing w:before="240" w:after="60" w:line="240" w:lineRule="auto"/>
      <w:jc w:val="both"/>
      <w:textAlignment w:val="baseline"/>
      <w:outlineLvl w:val="0"/>
    </w:pPr>
    <w:rPr>
      <w:rFonts w:ascii="Arial" w:eastAsia="MS Mincho"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E1D"/>
    <w:rPr>
      <w:color w:val="0000FF" w:themeColor="hyperlink"/>
      <w:u w:val="single"/>
    </w:rPr>
  </w:style>
  <w:style w:type="character" w:customStyle="1" w:styleId="Heading1Char">
    <w:name w:val="Heading 1 Char"/>
    <w:basedOn w:val="DefaultParagraphFont"/>
    <w:link w:val="Heading1"/>
    <w:rsid w:val="00197E1D"/>
    <w:rPr>
      <w:rFonts w:ascii="Arial" w:eastAsia="MS Mincho" w:hAnsi="Arial" w:cs="Arial"/>
      <w:b/>
      <w:bCs/>
      <w:kern w:val="32"/>
      <w:sz w:val="32"/>
      <w:szCs w:val="32"/>
      <w:lang w:val="en-GB"/>
    </w:rPr>
  </w:style>
  <w:style w:type="paragraph" w:customStyle="1" w:styleId="Textkrper1">
    <w:name w:val="Textkörper1"/>
    <w:basedOn w:val="Normal"/>
    <w:link w:val="TextkrperChar"/>
    <w:rsid w:val="00197E1D"/>
    <w:pPr>
      <w:suppressAutoHyphens/>
      <w:overflowPunct w:val="0"/>
      <w:autoSpaceDE w:val="0"/>
      <w:autoSpaceDN w:val="0"/>
      <w:adjustRightInd w:val="0"/>
      <w:spacing w:after="120" w:line="240" w:lineRule="auto"/>
      <w:jc w:val="both"/>
      <w:textAlignment w:val="baseline"/>
    </w:pPr>
    <w:rPr>
      <w:rFonts w:ascii="Times" w:eastAsia="MS Mincho" w:hAnsi="Times" w:cs="Times New Roman"/>
      <w:sz w:val="20"/>
      <w:szCs w:val="20"/>
      <w:lang w:val="en-GB"/>
    </w:rPr>
  </w:style>
  <w:style w:type="paragraph" w:customStyle="1" w:styleId="Abstract">
    <w:name w:val="Abstract"/>
    <w:basedOn w:val="Textkrper1"/>
    <w:link w:val="AbstractChar"/>
    <w:qFormat/>
    <w:rsid w:val="00197E1D"/>
    <w:pPr>
      <w:spacing w:before="120"/>
    </w:pPr>
    <w:rPr>
      <w:rFonts w:ascii="Times New Roman" w:hAnsi="Times New Roman"/>
      <w:sz w:val="24"/>
      <w:szCs w:val="24"/>
      <w:lang w:val="en-US"/>
    </w:rPr>
  </w:style>
  <w:style w:type="character" w:customStyle="1" w:styleId="TextkrperChar">
    <w:name w:val="Textkörper Char"/>
    <w:link w:val="Textkrper1"/>
    <w:rsid w:val="00197E1D"/>
    <w:rPr>
      <w:rFonts w:ascii="Times" w:eastAsia="MS Mincho" w:hAnsi="Times" w:cs="Times New Roman"/>
      <w:sz w:val="20"/>
      <w:szCs w:val="20"/>
      <w:lang w:val="en-GB"/>
    </w:rPr>
  </w:style>
  <w:style w:type="character" w:customStyle="1" w:styleId="AbstractChar">
    <w:name w:val="Abstract Char"/>
    <w:link w:val="Abstract"/>
    <w:rsid w:val="00197E1D"/>
    <w:rPr>
      <w:rFonts w:ascii="Times New Roman" w:eastAsia="MS Mincho" w:hAnsi="Times New Roman" w:cs="Times New Roman"/>
      <w:sz w:val="24"/>
      <w:szCs w:val="24"/>
    </w:rPr>
  </w:style>
  <w:style w:type="paragraph" w:customStyle="1" w:styleId="EditorsandAffliations">
    <w:name w:val="Editors and Affliations"/>
    <w:basedOn w:val="Normal"/>
    <w:rsid w:val="00197E1D"/>
    <w:pPr>
      <w:spacing w:after="0" w:line="240" w:lineRule="auto"/>
      <w:jc w:val="center"/>
    </w:pPr>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A707E"/>
    <w:pPr>
      <w:ind w:left="720"/>
      <w:contextualSpacing/>
    </w:pPr>
  </w:style>
  <w:style w:type="paragraph" w:styleId="Header">
    <w:name w:val="header"/>
    <w:basedOn w:val="Normal"/>
    <w:link w:val="HeaderChar"/>
    <w:uiPriority w:val="99"/>
    <w:unhideWhenUsed/>
    <w:rsid w:val="00714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897"/>
  </w:style>
  <w:style w:type="paragraph" w:styleId="Footer">
    <w:name w:val="footer"/>
    <w:basedOn w:val="Normal"/>
    <w:link w:val="FooterChar"/>
    <w:uiPriority w:val="99"/>
    <w:unhideWhenUsed/>
    <w:rsid w:val="00714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897"/>
  </w:style>
  <w:style w:type="paragraph" w:styleId="FootnoteText">
    <w:name w:val="footnote text"/>
    <w:basedOn w:val="Normal"/>
    <w:link w:val="FootnoteTextChar"/>
    <w:uiPriority w:val="99"/>
    <w:semiHidden/>
    <w:unhideWhenUsed/>
    <w:rsid w:val="001539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971"/>
    <w:rPr>
      <w:sz w:val="20"/>
      <w:szCs w:val="20"/>
    </w:rPr>
  </w:style>
  <w:style w:type="character" w:styleId="FootnoteReference">
    <w:name w:val="footnote reference"/>
    <w:basedOn w:val="DefaultParagraphFont"/>
    <w:uiPriority w:val="99"/>
    <w:semiHidden/>
    <w:unhideWhenUsed/>
    <w:rsid w:val="00153971"/>
    <w:rPr>
      <w:vertAlign w:val="superscript"/>
    </w:rPr>
  </w:style>
  <w:style w:type="paragraph" w:styleId="BalloonText">
    <w:name w:val="Balloon Text"/>
    <w:basedOn w:val="Normal"/>
    <w:link w:val="BalloonTextChar"/>
    <w:uiPriority w:val="99"/>
    <w:semiHidden/>
    <w:unhideWhenUsed/>
    <w:rsid w:val="000E6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D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97E1D"/>
    <w:pPr>
      <w:keepNext/>
      <w:suppressAutoHyphens/>
      <w:overflowPunct w:val="0"/>
      <w:autoSpaceDE w:val="0"/>
      <w:autoSpaceDN w:val="0"/>
      <w:adjustRightInd w:val="0"/>
      <w:spacing w:before="240" w:after="60" w:line="240" w:lineRule="auto"/>
      <w:jc w:val="both"/>
      <w:textAlignment w:val="baseline"/>
      <w:outlineLvl w:val="0"/>
    </w:pPr>
    <w:rPr>
      <w:rFonts w:ascii="Arial" w:eastAsia="MS Mincho"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E1D"/>
    <w:rPr>
      <w:color w:val="0000FF" w:themeColor="hyperlink"/>
      <w:u w:val="single"/>
    </w:rPr>
  </w:style>
  <w:style w:type="character" w:customStyle="1" w:styleId="Heading1Char">
    <w:name w:val="Heading 1 Char"/>
    <w:basedOn w:val="DefaultParagraphFont"/>
    <w:link w:val="Heading1"/>
    <w:rsid w:val="00197E1D"/>
    <w:rPr>
      <w:rFonts w:ascii="Arial" w:eastAsia="MS Mincho" w:hAnsi="Arial" w:cs="Arial"/>
      <w:b/>
      <w:bCs/>
      <w:kern w:val="32"/>
      <w:sz w:val="32"/>
      <w:szCs w:val="32"/>
      <w:lang w:val="en-GB"/>
    </w:rPr>
  </w:style>
  <w:style w:type="paragraph" w:customStyle="1" w:styleId="Textkrper1">
    <w:name w:val="Textkörper1"/>
    <w:basedOn w:val="Normal"/>
    <w:link w:val="TextkrperChar"/>
    <w:rsid w:val="00197E1D"/>
    <w:pPr>
      <w:suppressAutoHyphens/>
      <w:overflowPunct w:val="0"/>
      <w:autoSpaceDE w:val="0"/>
      <w:autoSpaceDN w:val="0"/>
      <w:adjustRightInd w:val="0"/>
      <w:spacing w:after="120" w:line="240" w:lineRule="auto"/>
      <w:jc w:val="both"/>
      <w:textAlignment w:val="baseline"/>
    </w:pPr>
    <w:rPr>
      <w:rFonts w:ascii="Times" w:eastAsia="MS Mincho" w:hAnsi="Times" w:cs="Times New Roman"/>
      <w:sz w:val="20"/>
      <w:szCs w:val="20"/>
      <w:lang w:val="en-GB"/>
    </w:rPr>
  </w:style>
  <w:style w:type="paragraph" w:customStyle="1" w:styleId="Abstract">
    <w:name w:val="Abstract"/>
    <w:basedOn w:val="Textkrper1"/>
    <w:link w:val="AbstractChar"/>
    <w:qFormat/>
    <w:rsid w:val="00197E1D"/>
    <w:pPr>
      <w:spacing w:before="120"/>
    </w:pPr>
    <w:rPr>
      <w:rFonts w:ascii="Times New Roman" w:hAnsi="Times New Roman"/>
      <w:sz w:val="24"/>
      <w:szCs w:val="24"/>
      <w:lang w:val="en-US"/>
    </w:rPr>
  </w:style>
  <w:style w:type="character" w:customStyle="1" w:styleId="TextkrperChar">
    <w:name w:val="Textkörper Char"/>
    <w:link w:val="Textkrper1"/>
    <w:rsid w:val="00197E1D"/>
    <w:rPr>
      <w:rFonts w:ascii="Times" w:eastAsia="MS Mincho" w:hAnsi="Times" w:cs="Times New Roman"/>
      <w:sz w:val="20"/>
      <w:szCs w:val="20"/>
      <w:lang w:val="en-GB"/>
    </w:rPr>
  </w:style>
  <w:style w:type="character" w:customStyle="1" w:styleId="AbstractChar">
    <w:name w:val="Abstract Char"/>
    <w:link w:val="Abstract"/>
    <w:rsid w:val="00197E1D"/>
    <w:rPr>
      <w:rFonts w:ascii="Times New Roman" w:eastAsia="MS Mincho" w:hAnsi="Times New Roman" w:cs="Times New Roman"/>
      <w:sz w:val="24"/>
      <w:szCs w:val="24"/>
    </w:rPr>
  </w:style>
  <w:style w:type="paragraph" w:customStyle="1" w:styleId="EditorsandAffliations">
    <w:name w:val="Editors and Affliations"/>
    <w:basedOn w:val="Normal"/>
    <w:rsid w:val="00197E1D"/>
    <w:pPr>
      <w:spacing w:after="0" w:line="240" w:lineRule="auto"/>
      <w:jc w:val="center"/>
    </w:pPr>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AA707E"/>
    <w:pPr>
      <w:ind w:left="720"/>
      <w:contextualSpacing/>
    </w:pPr>
  </w:style>
  <w:style w:type="paragraph" w:styleId="Header">
    <w:name w:val="header"/>
    <w:basedOn w:val="Normal"/>
    <w:link w:val="HeaderChar"/>
    <w:uiPriority w:val="99"/>
    <w:unhideWhenUsed/>
    <w:rsid w:val="00714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897"/>
  </w:style>
  <w:style w:type="paragraph" w:styleId="Footer">
    <w:name w:val="footer"/>
    <w:basedOn w:val="Normal"/>
    <w:link w:val="FooterChar"/>
    <w:uiPriority w:val="99"/>
    <w:unhideWhenUsed/>
    <w:rsid w:val="00714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897"/>
  </w:style>
  <w:style w:type="paragraph" w:styleId="FootnoteText">
    <w:name w:val="footnote text"/>
    <w:basedOn w:val="Normal"/>
    <w:link w:val="FootnoteTextChar"/>
    <w:uiPriority w:val="99"/>
    <w:semiHidden/>
    <w:unhideWhenUsed/>
    <w:rsid w:val="001539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971"/>
    <w:rPr>
      <w:sz w:val="20"/>
      <w:szCs w:val="20"/>
    </w:rPr>
  </w:style>
  <w:style w:type="character" w:styleId="FootnoteReference">
    <w:name w:val="footnote reference"/>
    <w:basedOn w:val="DefaultParagraphFont"/>
    <w:uiPriority w:val="99"/>
    <w:semiHidden/>
    <w:unhideWhenUsed/>
    <w:rsid w:val="00153971"/>
    <w:rPr>
      <w:vertAlign w:val="superscript"/>
    </w:rPr>
  </w:style>
  <w:style w:type="paragraph" w:styleId="BalloonText">
    <w:name w:val="Balloon Text"/>
    <w:basedOn w:val="Normal"/>
    <w:link w:val="BalloonTextChar"/>
    <w:uiPriority w:val="99"/>
    <w:semiHidden/>
    <w:unhideWhenUsed/>
    <w:rsid w:val="000E6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bni.ac.in/about/hbni_ten_yr.html" TargetMode="External"/><Relationship Id="rId4" Type="http://schemas.microsoft.com/office/2007/relationships/stylesWithEffects" Target="stylesWithEffects.xml"/><Relationship Id="rId9" Type="http://schemas.openxmlformats.org/officeDocument/2006/relationships/hyperlink" Target="mailto:rbgrover@hbni.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B1DDD-DA69-43A8-B843-6DDB1241C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2445</Words>
  <Characters>13941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BELLELLI, Alessandro</cp:lastModifiedBy>
  <cp:revision>2</cp:revision>
  <cp:lastPrinted>2016-08-14T10:10:00Z</cp:lastPrinted>
  <dcterms:created xsi:type="dcterms:W3CDTF">2016-08-15T07:00:00Z</dcterms:created>
  <dcterms:modified xsi:type="dcterms:W3CDTF">2016-08-15T07:00:00Z</dcterms:modified>
</cp:coreProperties>
</file>