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B8E" w:rsidRPr="008447BA" w:rsidRDefault="008447BA" w:rsidP="008447BA">
      <w:pPr>
        <w:spacing w:after="0"/>
        <w:jc w:val="center"/>
        <w:rPr>
          <w:rFonts w:ascii="Times New Roman" w:hAnsi="Times New Roman"/>
          <w:b/>
          <w:sz w:val="28"/>
          <w:szCs w:val="28"/>
        </w:rPr>
      </w:pPr>
      <w:bookmarkStart w:id="0" w:name="_GoBack"/>
      <w:bookmarkEnd w:id="0"/>
      <w:r w:rsidRPr="008447BA">
        <w:rPr>
          <w:b/>
          <w:sz w:val="28"/>
          <w:szCs w:val="28"/>
        </w:rPr>
        <w:t>Advanced Knowledge Discovery Tools: Designed to Unlock and Leverage Prior Knowledge to drive Cost Reduction, Increase Innovation and Mitigate Risk</w:t>
      </w:r>
    </w:p>
    <w:p w:rsidR="00A8604F" w:rsidRPr="009562C6" w:rsidRDefault="009562C6" w:rsidP="00C30B8E">
      <w:pPr>
        <w:spacing w:after="0"/>
        <w:jc w:val="center"/>
        <w:rPr>
          <w:rFonts w:ascii="Times New Roman" w:hAnsi="Times New Roman"/>
          <w:sz w:val="22"/>
          <w:szCs w:val="22"/>
          <w:vertAlign w:val="superscript"/>
        </w:rPr>
      </w:pPr>
      <w:r>
        <w:rPr>
          <w:rFonts w:ascii="Times New Roman" w:hAnsi="Times New Roman"/>
          <w:sz w:val="22"/>
          <w:szCs w:val="22"/>
        </w:rPr>
        <w:t xml:space="preserve">Ian F Mitchell BSc CEng </w:t>
      </w:r>
      <w:proofErr w:type="spellStart"/>
      <w:proofErr w:type="gramStart"/>
      <w:r>
        <w:rPr>
          <w:rFonts w:ascii="Times New Roman" w:hAnsi="Times New Roman"/>
          <w:sz w:val="22"/>
          <w:szCs w:val="22"/>
        </w:rPr>
        <w:t>MIMechE</w:t>
      </w:r>
      <w:proofErr w:type="spellEnd"/>
      <w:r>
        <w:rPr>
          <w:rFonts w:ascii="Times New Roman" w:hAnsi="Times New Roman"/>
          <w:sz w:val="22"/>
          <w:szCs w:val="22"/>
          <w:vertAlign w:val="superscript"/>
        </w:rPr>
        <w:t>(</w:t>
      </w:r>
      <w:proofErr w:type="gramEnd"/>
      <w:r>
        <w:rPr>
          <w:rFonts w:ascii="Times New Roman" w:hAnsi="Times New Roman"/>
          <w:sz w:val="22"/>
          <w:szCs w:val="22"/>
          <w:vertAlign w:val="superscript"/>
        </w:rPr>
        <w:t>1)</w:t>
      </w:r>
    </w:p>
    <w:p w:rsidR="00AC4E42" w:rsidRPr="00B836C5" w:rsidRDefault="00AC4E42" w:rsidP="00B836C5">
      <w:pPr>
        <w:spacing w:after="0"/>
        <w:rPr>
          <w:rFonts w:ascii="Times New Roman" w:hAnsi="Times New Roman"/>
          <w:sz w:val="22"/>
          <w:szCs w:val="22"/>
          <w:vertAlign w:val="superscript"/>
          <w:lang w:val="en-US"/>
        </w:rPr>
      </w:pPr>
    </w:p>
    <w:p w:rsidR="00C30B8E" w:rsidRPr="008D06C1" w:rsidRDefault="00C30B8E" w:rsidP="00C30B8E">
      <w:pPr>
        <w:pStyle w:val="EditorsandAffliations"/>
        <w:spacing w:line="240" w:lineRule="exact"/>
        <w:rPr>
          <w:sz w:val="18"/>
          <w:szCs w:val="16"/>
        </w:rPr>
      </w:pPr>
      <w:r w:rsidRPr="008D06C1">
        <w:rPr>
          <w:sz w:val="18"/>
          <w:szCs w:val="16"/>
          <w:vertAlign w:val="superscript"/>
        </w:rPr>
        <w:t>1</w:t>
      </w:r>
      <w:r w:rsidRPr="008D06C1">
        <w:rPr>
          <w:sz w:val="18"/>
          <w:szCs w:val="16"/>
        </w:rPr>
        <w:t xml:space="preserve"> </w:t>
      </w:r>
      <w:r w:rsidR="009562C6">
        <w:rPr>
          <w:sz w:val="18"/>
          <w:szCs w:val="16"/>
        </w:rPr>
        <w:t xml:space="preserve">IHS </w:t>
      </w:r>
      <w:proofErr w:type="gramStart"/>
      <w:r w:rsidR="009562C6">
        <w:rPr>
          <w:sz w:val="18"/>
          <w:szCs w:val="16"/>
        </w:rPr>
        <w:t xml:space="preserve">Markit </w:t>
      </w:r>
      <w:r w:rsidRPr="008D06C1">
        <w:rPr>
          <w:rFonts w:hint="eastAsia"/>
          <w:sz w:val="18"/>
          <w:szCs w:val="16"/>
        </w:rPr>
        <w:t>,</w:t>
      </w:r>
      <w:proofErr w:type="gramEnd"/>
      <w:r w:rsidRPr="008D06C1">
        <w:rPr>
          <w:rFonts w:hint="eastAsia"/>
          <w:sz w:val="18"/>
          <w:szCs w:val="16"/>
        </w:rPr>
        <w:t xml:space="preserve"> </w:t>
      </w:r>
      <w:proofErr w:type="spellStart"/>
      <w:r w:rsidR="009562C6">
        <w:rPr>
          <w:sz w:val="18"/>
          <w:szCs w:val="16"/>
        </w:rPr>
        <w:t>Bracknell</w:t>
      </w:r>
      <w:proofErr w:type="spellEnd"/>
      <w:r w:rsidR="00244C52">
        <w:rPr>
          <w:sz w:val="18"/>
          <w:szCs w:val="16"/>
        </w:rPr>
        <w:t xml:space="preserve">, </w:t>
      </w:r>
      <w:r w:rsidR="009562C6">
        <w:rPr>
          <w:sz w:val="18"/>
          <w:szCs w:val="16"/>
        </w:rPr>
        <w:t>United Kingdom</w:t>
      </w:r>
    </w:p>
    <w:p w:rsidR="00244C52" w:rsidRDefault="00244C52" w:rsidP="00C30B8E">
      <w:pPr>
        <w:pStyle w:val="EditorsandAffliations"/>
        <w:spacing w:line="240" w:lineRule="exact"/>
        <w:rPr>
          <w:sz w:val="18"/>
          <w:szCs w:val="16"/>
        </w:rPr>
      </w:pPr>
    </w:p>
    <w:p w:rsidR="008955CD" w:rsidRPr="00B836C5" w:rsidRDefault="008955CD" w:rsidP="00B836C5">
      <w:pPr>
        <w:pStyle w:val="Textkrper1"/>
        <w:spacing w:after="0"/>
        <w:rPr>
          <w:rFonts w:ascii="Times New Roman" w:hAnsi="Times New Roman"/>
          <w:b/>
          <w:sz w:val="22"/>
          <w:szCs w:val="22"/>
          <w:lang w:val="en-US"/>
        </w:rPr>
      </w:pPr>
    </w:p>
    <w:p w:rsidR="00C30B8E" w:rsidRPr="00244C52" w:rsidRDefault="00C30B8E" w:rsidP="008835FC">
      <w:pPr>
        <w:spacing w:after="0"/>
        <w:rPr>
          <w:rFonts w:ascii="Times New Roman" w:hAnsi="Times New Roman"/>
          <w:sz w:val="22"/>
          <w:szCs w:val="22"/>
          <w:lang w:val="en-US"/>
        </w:rPr>
      </w:pPr>
      <w:r w:rsidRPr="00244C52">
        <w:rPr>
          <w:rFonts w:ascii="Times New Roman" w:hAnsi="Times New Roman"/>
          <w:sz w:val="22"/>
          <w:szCs w:val="22"/>
          <w:lang w:val="en-US"/>
        </w:rPr>
        <w:t xml:space="preserve">E-mail contact of main author: </w:t>
      </w:r>
      <w:r w:rsidR="009562C6">
        <w:rPr>
          <w:rFonts w:ascii="Times New Roman" w:hAnsi="Times New Roman"/>
          <w:sz w:val="22"/>
          <w:szCs w:val="22"/>
          <w:lang w:val="en-US"/>
        </w:rPr>
        <w:t>Ian.Mitchell@ihsmarkit.com</w:t>
      </w:r>
    </w:p>
    <w:p w:rsidR="00244C52" w:rsidRDefault="00244C52" w:rsidP="00B836C5">
      <w:pPr>
        <w:pStyle w:val="Abstract"/>
        <w:spacing w:before="0" w:after="0"/>
        <w:rPr>
          <w:b/>
          <w:sz w:val="22"/>
          <w:szCs w:val="22"/>
        </w:rPr>
      </w:pPr>
    </w:p>
    <w:p w:rsidR="00F85C53" w:rsidRPr="00B836C5" w:rsidRDefault="00A8604F" w:rsidP="00B836C5">
      <w:pPr>
        <w:pStyle w:val="Abstract"/>
        <w:spacing w:before="0" w:after="0"/>
        <w:rPr>
          <w:b/>
          <w:sz w:val="22"/>
          <w:szCs w:val="22"/>
          <w:lang w:eastAsia="ja-JP"/>
        </w:rPr>
      </w:pPr>
      <w:r w:rsidRPr="00B836C5">
        <w:rPr>
          <w:b/>
          <w:sz w:val="22"/>
          <w:szCs w:val="22"/>
        </w:rPr>
        <w:t>Abstract</w:t>
      </w:r>
    </w:p>
    <w:p w:rsidR="009562C6" w:rsidRDefault="009562C6" w:rsidP="009562C6">
      <w:pPr>
        <w:pStyle w:val="Default"/>
      </w:pPr>
    </w:p>
    <w:p w:rsidR="005F7D6E" w:rsidRDefault="009562C6" w:rsidP="009562C6">
      <w:pPr>
        <w:pStyle w:val="Default"/>
        <w:rPr>
          <w:rFonts w:ascii="Times New Roman" w:hAnsi="Times New Roman" w:cs="Times New Roman"/>
          <w:sz w:val="22"/>
          <w:szCs w:val="22"/>
        </w:rPr>
      </w:pPr>
      <w:r w:rsidRPr="009562C6">
        <w:rPr>
          <w:rFonts w:ascii="Times New Roman" w:hAnsi="Times New Roman" w:cs="Times New Roman"/>
          <w:sz w:val="22"/>
          <w:szCs w:val="22"/>
        </w:rPr>
        <w:t xml:space="preserve">The nuclear industry is knowledge-intensive and includes a diverse number of stakeholders. Much of this knowledge is at risk as engineers, technicians and project professionals retire, leaving a widening skills and information gap. </w:t>
      </w:r>
    </w:p>
    <w:p w:rsidR="009562C6" w:rsidRPr="009562C6" w:rsidRDefault="009562C6" w:rsidP="009562C6">
      <w:pPr>
        <w:pStyle w:val="Default"/>
        <w:rPr>
          <w:rFonts w:ascii="Times New Roman" w:hAnsi="Times New Roman" w:cs="Times New Roman"/>
          <w:sz w:val="22"/>
          <w:szCs w:val="22"/>
        </w:rPr>
      </w:pPr>
      <w:r w:rsidRPr="009562C6">
        <w:rPr>
          <w:rFonts w:ascii="Times New Roman" w:hAnsi="Times New Roman" w:cs="Times New Roman"/>
          <w:sz w:val="22"/>
          <w:szCs w:val="22"/>
        </w:rPr>
        <w:t>This knowledge is critical in an increasingly complex</w:t>
      </w:r>
      <w:r w:rsidR="003045B2">
        <w:rPr>
          <w:rFonts w:ascii="Times New Roman" w:hAnsi="Times New Roman" w:cs="Times New Roman"/>
          <w:sz w:val="22"/>
          <w:szCs w:val="22"/>
        </w:rPr>
        <w:t xml:space="preserve"> environment</w:t>
      </w:r>
      <w:r w:rsidR="005F7D6E">
        <w:rPr>
          <w:rFonts w:ascii="Times New Roman" w:hAnsi="Times New Roman" w:cs="Times New Roman"/>
          <w:sz w:val="22"/>
          <w:szCs w:val="22"/>
        </w:rPr>
        <w:t xml:space="preserve"> with</w:t>
      </w:r>
      <w:r w:rsidR="003045B2">
        <w:rPr>
          <w:rFonts w:ascii="Times New Roman" w:hAnsi="Times New Roman" w:cs="Times New Roman"/>
          <w:sz w:val="22"/>
          <w:szCs w:val="22"/>
        </w:rPr>
        <w:t xml:space="preserve"> </w:t>
      </w:r>
      <w:r w:rsidRPr="009562C6">
        <w:rPr>
          <w:rFonts w:ascii="Times New Roman" w:hAnsi="Times New Roman" w:cs="Times New Roman"/>
          <w:sz w:val="22"/>
          <w:szCs w:val="22"/>
        </w:rPr>
        <w:t>in</w:t>
      </w:r>
      <w:r w:rsidR="005F7D6E">
        <w:rPr>
          <w:rFonts w:ascii="Times New Roman" w:hAnsi="Times New Roman" w:cs="Times New Roman"/>
          <w:sz w:val="22"/>
          <w:szCs w:val="22"/>
        </w:rPr>
        <w:t>formation from past projects</w:t>
      </w:r>
      <w:r w:rsidRPr="009562C6">
        <w:rPr>
          <w:rFonts w:ascii="Times New Roman" w:hAnsi="Times New Roman" w:cs="Times New Roman"/>
          <w:sz w:val="22"/>
          <w:szCs w:val="22"/>
        </w:rPr>
        <w:t xml:space="preserve"> often buried in decade</w:t>
      </w:r>
      <w:r w:rsidR="005F7D6E">
        <w:rPr>
          <w:rFonts w:ascii="Times New Roman" w:hAnsi="Times New Roman" w:cs="Times New Roman"/>
          <w:sz w:val="22"/>
          <w:szCs w:val="22"/>
        </w:rPr>
        <w:t>s-old, non-integrated</w:t>
      </w:r>
      <w:r w:rsidRPr="009562C6">
        <w:rPr>
          <w:rFonts w:ascii="Times New Roman" w:hAnsi="Times New Roman" w:cs="Times New Roman"/>
          <w:sz w:val="22"/>
          <w:szCs w:val="22"/>
        </w:rPr>
        <w:t xml:space="preserve"> systems</w:t>
      </w:r>
      <w:r w:rsidR="005F7D6E">
        <w:rPr>
          <w:rFonts w:ascii="Times New Roman" w:hAnsi="Times New Roman" w:cs="Times New Roman"/>
          <w:sz w:val="22"/>
          <w:szCs w:val="22"/>
        </w:rPr>
        <w:t xml:space="preserve"> enterprise</w:t>
      </w:r>
      <w:r w:rsidRPr="009562C6">
        <w:rPr>
          <w:rFonts w:ascii="Times New Roman" w:hAnsi="Times New Roman" w:cs="Times New Roman"/>
          <w:sz w:val="22"/>
          <w:szCs w:val="22"/>
        </w:rPr>
        <w:t xml:space="preserve">. Engineers can spend 40% or more of their time searching for answers across the enterprise </w:t>
      </w:r>
      <w:r w:rsidR="003045B2">
        <w:rPr>
          <w:rFonts w:ascii="Times New Roman" w:hAnsi="Times New Roman" w:cs="Times New Roman"/>
          <w:sz w:val="22"/>
          <w:szCs w:val="22"/>
        </w:rPr>
        <w:t>instead of</w:t>
      </w:r>
      <w:r w:rsidRPr="009562C6">
        <w:rPr>
          <w:rFonts w:ascii="Times New Roman" w:hAnsi="Times New Roman" w:cs="Times New Roman"/>
          <w:sz w:val="22"/>
          <w:szCs w:val="22"/>
        </w:rPr>
        <w:t xml:space="preserve"> solving pr</w:t>
      </w:r>
      <w:r w:rsidR="005F7D6E">
        <w:rPr>
          <w:rFonts w:ascii="Times New Roman" w:hAnsi="Times New Roman" w:cs="Times New Roman"/>
          <w:sz w:val="22"/>
          <w:szCs w:val="22"/>
        </w:rPr>
        <w:t>oblems.</w:t>
      </w:r>
      <w:r w:rsidRPr="009562C6">
        <w:rPr>
          <w:rFonts w:ascii="Times New Roman" w:hAnsi="Times New Roman" w:cs="Times New Roman"/>
          <w:sz w:val="22"/>
          <w:szCs w:val="22"/>
        </w:rPr>
        <w:t xml:space="preserve"> </w:t>
      </w:r>
    </w:p>
    <w:p w:rsidR="009562C6" w:rsidRPr="009562C6" w:rsidRDefault="009562C6" w:rsidP="009562C6">
      <w:pPr>
        <w:pStyle w:val="Default"/>
        <w:rPr>
          <w:rFonts w:ascii="Times New Roman" w:hAnsi="Times New Roman" w:cs="Times New Roman"/>
          <w:sz w:val="22"/>
          <w:szCs w:val="22"/>
        </w:rPr>
      </w:pPr>
      <w:r w:rsidRPr="009562C6">
        <w:rPr>
          <w:rFonts w:ascii="Times New Roman" w:hAnsi="Times New Roman" w:cs="Times New Roman"/>
          <w:sz w:val="22"/>
          <w:szCs w:val="22"/>
        </w:rPr>
        <w:t>The inability t</w:t>
      </w:r>
      <w:r w:rsidR="005F7D6E">
        <w:rPr>
          <w:rFonts w:ascii="Times New Roman" w:hAnsi="Times New Roman" w:cs="Times New Roman"/>
          <w:sz w:val="22"/>
          <w:szCs w:val="22"/>
        </w:rPr>
        <w:t xml:space="preserve">o access </w:t>
      </w:r>
      <w:r w:rsidRPr="009562C6">
        <w:rPr>
          <w:rFonts w:ascii="Times New Roman" w:hAnsi="Times New Roman" w:cs="Times New Roman"/>
          <w:sz w:val="22"/>
          <w:szCs w:val="22"/>
        </w:rPr>
        <w:t xml:space="preserve">trusted industry knowledge results </w:t>
      </w:r>
      <w:r w:rsidR="005F7D6E">
        <w:rPr>
          <w:rFonts w:ascii="Times New Roman" w:hAnsi="Times New Roman" w:cs="Times New Roman"/>
          <w:sz w:val="22"/>
          <w:szCs w:val="22"/>
        </w:rPr>
        <w:t xml:space="preserve">in </w:t>
      </w:r>
      <w:r w:rsidRPr="009562C6">
        <w:rPr>
          <w:rFonts w:ascii="Times New Roman" w:hAnsi="Times New Roman" w:cs="Times New Roman"/>
          <w:sz w:val="22"/>
          <w:szCs w:val="22"/>
        </w:rPr>
        <w:t>in</w:t>
      </w:r>
      <w:r w:rsidR="005F7D6E">
        <w:rPr>
          <w:rFonts w:ascii="Times New Roman" w:hAnsi="Times New Roman" w:cs="Times New Roman"/>
          <w:sz w:val="22"/>
          <w:szCs w:val="22"/>
        </w:rPr>
        <w:t>creased</w:t>
      </w:r>
      <w:r w:rsidR="003045B2">
        <w:rPr>
          <w:rFonts w:ascii="Times New Roman" w:hAnsi="Times New Roman" w:cs="Times New Roman"/>
          <w:sz w:val="22"/>
          <w:szCs w:val="22"/>
        </w:rPr>
        <w:t xml:space="preserve"> risk a</w:t>
      </w:r>
      <w:r w:rsidRPr="009562C6">
        <w:rPr>
          <w:rFonts w:ascii="Times New Roman" w:hAnsi="Times New Roman" w:cs="Times New Roman"/>
          <w:sz w:val="22"/>
          <w:szCs w:val="22"/>
        </w:rPr>
        <w:t>nd</w:t>
      </w:r>
      <w:r w:rsidR="003045B2">
        <w:rPr>
          <w:rFonts w:ascii="Times New Roman" w:hAnsi="Times New Roman" w:cs="Times New Roman"/>
          <w:sz w:val="22"/>
          <w:szCs w:val="22"/>
        </w:rPr>
        <w:t xml:space="preserve"> </w:t>
      </w:r>
      <w:r w:rsidR="005F7D6E">
        <w:rPr>
          <w:rFonts w:ascii="Times New Roman" w:hAnsi="Times New Roman" w:cs="Times New Roman"/>
          <w:sz w:val="22"/>
          <w:szCs w:val="22"/>
        </w:rPr>
        <w:t>expense.</w:t>
      </w:r>
    </w:p>
    <w:p w:rsidR="009562C6" w:rsidRPr="009562C6" w:rsidRDefault="00A65766" w:rsidP="009562C6">
      <w:pPr>
        <w:pStyle w:val="Default"/>
        <w:rPr>
          <w:rFonts w:ascii="Times New Roman" w:hAnsi="Times New Roman" w:cs="Times New Roman"/>
          <w:sz w:val="22"/>
          <w:szCs w:val="22"/>
        </w:rPr>
      </w:pPr>
      <w:r>
        <w:rPr>
          <w:rFonts w:ascii="Times New Roman" w:hAnsi="Times New Roman" w:cs="Times New Roman"/>
          <w:sz w:val="22"/>
          <w:szCs w:val="22"/>
        </w:rPr>
        <w:t>A</w:t>
      </w:r>
      <w:r w:rsidR="009562C6" w:rsidRPr="009562C6">
        <w:rPr>
          <w:rFonts w:ascii="Times New Roman" w:hAnsi="Times New Roman" w:cs="Times New Roman"/>
          <w:sz w:val="22"/>
          <w:szCs w:val="22"/>
        </w:rPr>
        <w:t xml:space="preserve">dvanced knowledge discovery technologies slash research times by as much as 75% and accelerate innovation and problem solving by giving technical professionals access to the information they need, in the context of the problems they are trying to solve. Unlike traditional knowledge management approaches, knowledge discovery tools powered by semantic search technologies are adept at uncovering answers in unstructured data and require no tagging, organization or moving of data, meaning a smaller IT footprint and faster time-to-knowledge. </w:t>
      </w:r>
    </w:p>
    <w:p w:rsidR="00B047EF" w:rsidRDefault="003045B2" w:rsidP="009562C6">
      <w:pPr>
        <w:pStyle w:val="Abstract"/>
        <w:spacing w:before="0" w:after="0"/>
        <w:rPr>
          <w:sz w:val="22"/>
          <w:szCs w:val="22"/>
          <w:lang w:eastAsia="ja-JP"/>
        </w:rPr>
      </w:pPr>
      <w:r>
        <w:rPr>
          <w:sz w:val="22"/>
          <w:szCs w:val="22"/>
        </w:rPr>
        <w:t>T</w:t>
      </w:r>
      <w:r w:rsidR="009562C6" w:rsidRPr="009562C6">
        <w:rPr>
          <w:sz w:val="22"/>
          <w:szCs w:val="22"/>
        </w:rPr>
        <w:t>his session will highlight best-in-class knowledge discovery technologies, content, and strategies to give nuclear industry organizations the ability to leverage the corpus of enterprise knowledge into the future</w:t>
      </w:r>
      <w:r w:rsidR="009562C6">
        <w:rPr>
          <w:sz w:val="20"/>
          <w:szCs w:val="20"/>
        </w:rPr>
        <w:t>.</w:t>
      </w:r>
      <w:r w:rsidR="00876F80" w:rsidRPr="00B836C5">
        <w:rPr>
          <w:sz w:val="22"/>
          <w:szCs w:val="22"/>
          <w:lang w:eastAsia="ja-JP"/>
        </w:rPr>
        <w:t xml:space="preserve"> </w:t>
      </w:r>
    </w:p>
    <w:p w:rsidR="00853FA4" w:rsidRDefault="00853FA4" w:rsidP="009562C6">
      <w:pPr>
        <w:pStyle w:val="Abstract"/>
        <w:spacing w:before="0" w:after="0"/>
        <w:rPr>
          <w:sz w:val="22"/>
          <w:szCs w:val="22"/>
          <w:lang w:eastAsia="ja-JP"/>
        </w:rPr>
      </w:pPr>
    </w:p>
    <w:p w:rsidR="00853FA4" w:rsidRDefault="00A67054" w:rsidP="0008496A">
      <w:pPr>
        <w:pStyle w:val="Abstract"/>
        <w:numPr>
          <w:ilvl w:val="0"/>
          <w:numId w:val="43"/>
        </w:numPr>
        <w:spacing w:before="0" w:after="0"/>
        <w:rPr>
          <w:b/>
          <w:sz w:val="22"/>
          <w:szCs w:val="22"/>
          <w:lang w:eastAsia="ja-JP"/>
        </w:rPr>
      </w:pPr>
      <w:r>
        <w:rPr>
          <w:b/>
          <w:sz w:val="22"/>
          <w:szCs w:val="22"/>
          <w:lang w:eastAsia="ja-JP"/>
        </w:rPr>
        <w:t>Search vs Research</w:t>
      </w:r>
    </w:p>
    <w:p w:rsidR="00A67054" w:rsidRDefault="00AF7368" w:rsidP="009562C6">
      <w:pPr>
        <w:pStyle w:val="Abstract"/>
        <w:spacing w:before="0" w:after="0"/>
        <w:rPr>
          <w:sz w:val="22"/>
          <w:szCs w:val="22"/>
          <w:lang w:eastAsia="ja-JP"/>
        </w:rPr>
      </w:pPr>
      <w:r>
        <w:rPr>
          <w:sz w:val="22"/>
          <w:szCs w:val="22"/>
          <w:lang w:eastAsia="ja-JP"/>
        </w:rPr>
        <w:t>Not only the nuclear industry but many industries face the same challenges today around how to manage and effectively work with legacy data buried in silos most of which have been forgotten about or are not even known to exist by the present employees.</w:t>
      </w:r>
    </w:p>
    <w:p w:rsidR="00AF7368" w:rsidRDefault="009D08EC" w:rsidP="009562C6">
      <w:pPr>
        <w:pStyle w:val="Abstract"/>
        <w:spacing w:before="0" w:after="0"/>
        <w:rPr>
          <w:sz w:val="22"/>
          <w:szCs w:val="22"/>
          <w:lang w:eastAsia="ja-JP"/>
        </w:rPr>
      </w:pPr>
      <w:r>
        <w:rPr>
          <w:sz w:val="22"/>
          <w:szCs w:val="22"/>
          <w:lang w:eastAsia="ja-JP"/>
        </w:rPr>
        <w:t xml:space="preserve">This problem is regularly seen to mean considerable time wasting as information cannot be found leading to </w:t>
      </w:r>
      <w:r w:rsidR="003F4E21">
        <w:rPr>
          <w:sz w:val="22"/>
          <w:szCs w:val="22"/>
          <w:lang w:eastAsia="ja-JP"/>
        </w:rPr>
        <w:t xml:space="preserve">duplicate work and even </w:t>
      </w:r>
      <w:r>
        <w:rPr>
          <w:sz w:val="22"/>
          <w:szCs w:val="22"/>
          <w:lang w:eastAsia="ja-JP"/>
        </w:rPr>
        <w:t>reinvention.</w:t>
      </w:r>
      <w:r w:rsidR="004D7D6F">
        <w:rPr>
          <w:sz w:val="22"/>
          <w:szCs w:val="22"/>
          <w:lang w:eastAsia="ja-JP"/>
        </w:rPr>
        <w:t xml:space="preserve"> A senior manager at NASA</w:t>
      </w:r>
      <w:r w:rsidR="003F4E21">
        <w:rPr>
          <w:sz w:val="22"/>
          <w:szCs w:val="22"/>
          <w:lang w:eastAsia="ja-JP"/>
        </w:rPr>
        <w:t xml:space="preserve"> has said “If we want to go back to the moon again we’ll be starting from scratch because all the knowledge has disappeared. It would take as long and cost at least as much again to go back”.</w:t>
      </w:r>
    </w:p>
    <w:p w:rsidR="003F4E21" w:rsidRDefault="003F4E21" w:rsidP="009562C6">
      <w:pPr>
        <w:pStyle w:val="Abstract"/>
        <w:spacing w:before="0" w:after="0"/>
        <w:rPr>
          <w:sz w:val="22"/>
          <w:szCs w:val="22"/>
          <w:lang w:eastAsia="ja-JP"/>
        </w:rPr>
      </w:pPr>
      <w:r>
        <w:rPr>
          <w:sz w:val="22"/>
          <w:szCs w:val="22"/>
          <w:lang w:eastAsia="ja-JP"/>
        </w:rPr>
        <w:t>This is a perfect example of the Knowledge gap or loss of critical information when employees leave their employer.</w:t>
      </w:r>
      <w:r w:rsidR="00EF3363">
        <w:rPr>
          <w:sz w:val="22"/>
          <w:szCs w:val="22"/>
          <w:lang w:eastAsia="ja-JP"/>
        </w:rPr>
        <w:t xml:space="preserve"> In the case of one company in the UK a team of retired engineers, all over 75, has been bought back to work on a project to help with the unc</w:t>
      </w:r>
      <w:r w:rsidR="006D0587">
        <w:rPr>
          <w:sz w:val="22"/>
          <w:szCs w:val="22"/>
          <w:lang w:eastAsia="ja-JP"/>
        </w:rPr>
        <w:t>overing of critical information and another facing the situation of 20% of their workforce eligible for retirement within the next 12 months.</w:t>
      </w:r>
    </w:p>
    <w:p w:rsidR="00EF3363" w:rsidRDefault="00EF3363" w:rsidP="009562C6">
      <w:pPr>
        <w:pStyle w:val="Abstract"/>
        <w:spacing w:before="0" w:after="0"/>
        <w:rPr>
          <w:sz w:val="22"/>
          <w:szCs w:val="22"/>
          <w:lang w:eastAsia="ja-JP"/>
        </w:rPr>
      </w:pPr>
      <w:r>
        <w:rPr>
          <w:sz w:val="22"/>
          <w:szCs w:val="22"/>
          <w:lang w:eastAsia="ja-JP"/>
        </w:rPr>
        <w:t xml:space="preserve">With such scenarios occurring every day in business projects are delayed and overspend is inevitable </w:t>
      </w:r>
      <w:r w:rsidR="004D7D6F">
        <w:rPr>
          <w:sz w:val="22"/>
          <w:szCs w:val="22"/>
          <w:lang w:eastAsia="ja-JP"/>
        </w:rPr>
        <w:t>a</w:t>
      </w:r>
      <w:r>
        <w:rPr>
          <w:sz w:val="22"/>
          <w:szCs w:val="22"/>
          <w:lang w:eastAsia="ja-JP"/>
        </w:rPr>
        <w:t>s effort goes into discovery of the data and not the analysis (Fig1)</w:t>
      </w:r>
    </w:p>
    <w:p w:rsidR="00F44F96" w:rsidRDefault="00F44F96" w:rsidP="009562C6">
      <w:pPr>
        <w:pStyle w:val="Abstract"/>
        <w:spacing w:before="0" w:after="0"/>
        <w:rPr>
          <w:sz w:val="22"/>
          <w:szCs w:val="22"/>
          <w:lang w:eastAsia="ja-JP"/>
        </w:rPr>
      </w:pPr>
    </w:p>
    <w:p w:rsidR="00CC6C46" w:rsidRDefault="00836655" w:rsidP="00CC6C46">
      <w:pPr>
        <w:pStyle w:val="Abstract"/>
        <w:keepNext/>
        <w:spacing w:before="0" w:after="0"/>
      </w:pPr>
      <w:r>
        <w:rPr>
          <w:noProof/>
          <w:sz w:val="22"/>
          <w:szCs w:val="22"/>
          <w:lang w:val="en-GB" w:eastAsia="en-GB"/>
        </w:rPr>
        <w:lastRenderedPageBreak/>
        <w:drawing>
          <wp:inline distT="0" distB="0" distL="0" distR="0" wp14:anchorId="4AA6CFB6" wp14:editId="7C7B4876">
            <wp:extent cx="5758815" cy="16706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1.png"/>
                    <pic:cNvPicPr/>
                  </pic:nvPicPr>
                  <pic:blipFill>
                    <a:blip r:embed="rId9">
                      <a:extLst>
                        <a:ext uri="{28A0092B-C50C-407E-A947-70E740481C1C}">
                          <a14:useLocalDpi xmlns:a14="http://schemas.microsoft.com/office/drawing/2010/main" val="0"/>
                        </a:ext>
                      </a:extLst>
                    </a:blip>
                    <a:stretch>
                      <a:fillRect/>
                    </a:stretch>
                  </pic:blipFill>
                  <pic:spPr>
                    <a:xfrm>
                      <a:off x="0" y="0"/>
                      <a:ext cx="5758815" cy="1670685"/>
                    </a:xfrm>
                    <a:prstGeom prst="rect">
                      <a:avLst/>
                    </a:prstGeom>
                  </pic:spPr>
                </pic:pic>
              </a:graphicData>
            </a:graphic>
          </wp:inline>
        </w:drawing>
      </w:r>
    </w:p>
    <w:p w:rsidR="00F44F96" w:rsidRDefault="00CC6C46" w:rsidP="00103FE6">
      <w:pPr>
        <w:pStyle w:val="Caption"/>
        <w:jc w:val="center"/>
        <w:rPr>
          <w:sz w:val="22"/>
          <w:szCs w:val="22"/>
          <w:lang w:eastAsia="ja-JP"/>
        </w:rPr>
      </w:pPr>
      <w:r>
        <w:t xml:space="preserve">Figure </w:t>
      </w:r>
      <w:r w:rsidR="0093764C">
        <w:fldChar w:fldCharType="begin"/>
      </w:r>
      <w:r w:rsidR="0093764C">
        <w:instrText xml:space="preserve"> SEQ Figure \* ARABIC </w:instrText>
      </w:r>
      <w:r w:rsidR="0093764C">
        <w:fldChar w:fldCharType="separate"/>
      </w:r>
      <w:r w:rsidR="00126AE5">
        <w:rPr>
          <w:noProof/>
        </w:rPr>
        <w:t>1</w:t>
      </w:r>
      <w:r w:rsidR="0093764C">
        <w:rPr>
          <w:noProof/>
        </w:rPr>
        <w:fldChar w:fldCharType="end"/>
      </w:r>
      <w:r w:rsidR="00F032EC">
        <w:t xml:space="preserve"> Time wasted data gathering and not on Analysis</w:t>
      </w:r>
    </w:p>
    <w:p w:rsidR="009A1201" w:rsidRDefault="009A1201" w:rsidP="009562C6">
      <w:pPr>
        <w:pStyle w:val="Abstract"/>
        <w:spacing w:before="0" w:after="0"/>
        <w:rPr>
          <w:sz w:val="22"/>
          <w:szCs w:val="22"/>
          <w:lang w:eastAsia="ja-JP"/>
        </w:rPr>
      </w:pPr>
    </w:p>
    <w:p w:rsidR="00836655" w:rsidRDefault="00836655" w:rsidP="009562C6">
      <w:pPr>
        <w:pStyle w:val="Abstract"/>
        <w:spacing w:before="0" w:after="0"/>
        <w:rPr>
          <w:sz w:val="22"/>
          <w:szCs w:val="22"/>
          <w:lang w:eastAsia="ja-JP"/>
        </w:rPr>
      </w:pPr>
      <w:r>
        <w:rPr>
          <w:sz w:val="22"/>
          <w:szCs w:val="22"/>
          <w:lang w:eastAsia="ja-JP"/>
        </w:rPr>
        <w:t xml:space="preserve">As companies seek to access their internal information more effectively </w:t>
      </w:r>
      <w:r w:rsidR="00B42CBC">
        <w:rPr>
          <w:sz w:val="22"/>
          <w:szCs w:val="22"/>
          <w:lang w:eastAsia="ja-JP"/>
        </w:rPr>
        <w:t>keyword s</w:t>
      </w:r>
      <w:r w:rsidR="00AD132F">
        <w:rPr>
          <w:sz w:val="22"/>
          <w:szCs w:val="22"/>
          <w:lang w:eastAsia="ja-JP"/>
        </w:rPr>
        <w:t>earching is not adequate as far too many results are delivered with not relevant answers.</w:t>
      </w:r>
    </w:p>
    <w:p w:rsidR="00AD132F" w:rsidRDefault="00AD132F" w:rsidP="009562C6">
      <w:pPr>
        <w:pStyle w:val="Abstract"/>
        <w:spacing w:before="0" w:after="0"/>
        <w:rPr>
          <w:sz w:val="22"/>
          <w:szCs w:val="22"/>
          <w:lang w:eastAsia="ja-JP"/>
        </w:rPr>
      </w:pPr>
      <w:r>
        <w:rPr>
          <w:sz w:val="22"/>
          <w:szCs w:val="22"/>
          <w:lang w:eastAsia="ja-JP"/>
        </w:rPr>
        <w:t>For innovation and problem solving activities the requirement is an understanding of the context of a user’s query- their design intent and need. Keyword searches, advanced Boolean searches and statistically based search methods retrieve piles of disconnected documents</w:t>
      </w:r>
      <w:r w:rsidR="007848A1">
        <w:rPr>
          <w:sz w:val="22"/>
          <w:szCs w:val="22"/>
          <w:lang w:eastAsia="ja-JP"/>
        </w:rPr>
        <w:t>, not the precise results engineers and other technical professionals seek.</w:t>
      </w:r>
    </w:p>
    <w:p w:rsidR="007848A1" w:rsidRDefault="007848A1" w:rsidP="009562C6">
      <w:pPr>
        <w:pStyle w:val="Abstract"/>
        <w:spacing w:before="0" w:after="0"/>
        <w:rPr>
          <w:sz w:val="22"/>
          <w:szCs w:val="22"/>
          <w:lang w:eastAsia="ja-JP"/>
        </w:rPr>
      </w:pPr>
    </w:p>
    <w:p w:rsidR="00E65384" w:rsidRDefault="00E65384" w:rsidP="009562C6">
      <w:pPr>
        <w:pStyle w:val="Abstract"/>
        <w:spacing w:before="0" w:after="0"/>
        <w:rPr>
          <w:sz w:val="22"/>
          <w:szCs w:val="22"/>
          <w:lang w:eastAsia="ja-JP"/>
        </w:rPr>
      </w:pPr>
      <w:r>
        <w:rPr>
          <w:sz w:val="22"/>
          <w:szCs w:val="22"/>
          <w:lang w:eastAsia="ja-JP"/>
        </w:rPr>
        <w:t>A common complaint is that it is easier to find information outside of the organisation than within and with Enterprise search applications designed to find documents and objects so long as you know what you are looking for and you also know where to look.</w:t>
      </w:r>
    </w:p>
    <w:p w:rsidR="006D0587" w:rsidRDefault="006D0587" w:rsidP="009562C6">
      <w:pPr>
        <w:pStyle w:val="Abstract"/>
        <w:spacing w:before="0" w:after="0"/>
        <w:rPr>
          <w:sz w:val="22"/>
          <w:szCs w:val="22"/>
          <w:lang w:eastAsia="ja-JP"/>
        </w:rPr>
      </w:pPr>
      <w:r>
        <w:rPr>
          <w:sz w:val="22"/>
          <w:szCs w:val="22"/>
          <w:lang w:eastAsia="ja-JP"/>
        </w:rPr>
        <w:t xml:space="preserve">With the decommissioning programme underway in the UK </w:t>
      </w:r>
      <w:r w:rsidR="00576064">
        <w:rPr>
          <w:sz w:val="22"/>
          <w:szCs w:val="22"/>
          <w:lang w:eastAsia="ja-JP"/>
        </w:rPr>
        <w:t>it is not only now that this information has to be accessible it is through the next 70-80 y</w:t>
      </w:r>
      <w:r w:rsidR="0067342E">
        <w:rPr>
          <w:sz w:val="22"/>
          <w:szCs w:val="22"/>
          <w:lang w:eastAsia="ja-JP"/>
        </w:rPr>
        <w:t>ears as the Post Operational C</w:t>
      </w:r>
      <w:r w:rsidR="00576064">
        <w:rPr>
          <w:sz w:val="22"/>
          <w:szCs w:val="22"/>
          <w:lang w:eastAsia="ja-JP"/>
        </w:rPr>
        <w:t>leanout</w:t>
      </w:r>
      <w:r w:rsidR="0067342E">
        <w:rPr>
          <w:sz w:val="22"/>
          <w:szCs w:val="22"/>
          <w:lang w:eastAsia="ja-JP"/>
        </w:rPr>
        <w:t xml:space="preserve"> (POCO)</w:t>
      </w:r>
      <w:r w:rsidR="00576064">
        <w:rPr>
          <w:sz w:val="22"/>
          <w:szCs w:val="22"/>
          <w:lang w:eastAsia="ja-JP"/>
        </w:rPr>
        <w:t xml:space="preserve"> is completed that access to this information will become critical. </w:t>
      </w:r>
    </w:p>
    <w:p w:rsidR="007817E2" w:rsidRDefault="007817E2" w:rsidP="009562C6">
      <w:pPr>
        <w:pStyle w:val="Abstract"/>
        <w:spacing w:before="0" w:after="0"/>
        <w:rPr>
          <w:sz w:val="22"/>
          <w:szCs w:val="22"/>
          <w:lang w:eastAsia="ja-JP"/>
        </w:rPr>
      </w:pPr>
    </w:p>
    <w:p w:rsidR="007817E2" w:rsidRDefault="007817E2" w:rsidP="009562C6">
      <w:pPr>
        <w:pStyle w:val="Abstract"/>
        <w:spacing w:before="0" w:after="0"/>
        <w:rPr>
          <w:sz w:val="22"/>
          <w:szCs w:val="22"/>
          <w:lang w:eastAsia="ja-JP"/>
        </w:rPr>
      </w:pPr>
      <w:r>
        <w:rPr>
          <w:sz w:val="22"/>
          <w:szCs w:val="22"/>
          <w:lang w:eastAsia="ja-JP"/>
        </w:rPr>
        <w:t xml:space="preserve">Document management systems have typically been in place </w:t>
      </w:r>
      <w:r w:rsidR="003C2E82">
        <w:rPr>
          <w:sz w:val="22"/>
          <w:szCs w:val="22"/>
          <w:lang w:eastAsia="ja-JP"/>
        </w:rPr>
        <w:t xml:space="preserve">for many years </w:t>
      </w:r>
      <w:r>
        <w:rPr>
          <w:sz w:val="22"/>
          <w:szCs w:val="22"/>
          <w:lang w:eastAsia="ja-JP"/>
        </w:rPr>
        <w:t xml:space="preserve">are being pushed beyond their limits becoming </w:t>
      </w:r>
      <w:r w:rsidR="003C2E82">
        <w:rPr>
          <w:sz w:val="22"/>
          <w:szCs w:val="22"/>
          <w:lang w:eastAsia="ja-JP"/>
        </w:rPr>
        <w:t xml:space="preserve">slow and </w:t>
      </w:r>
      <w:r>
        <w:rPr>
          <w:sz w:val="22"/>
          <w:szCs w:val="22"/>
          <w:lang w:eastAsia="ja-JP"/>
        </w:rPr>
        <w:t>difficult to search</w:t>
      </w:r>
      <w:r w:rsidR="003C2E82">
        <w:rPr>
          <w:sz w:val="22"/>
          <w:szCs w:val="22"/>
          <w:lang w:eastAsia="ja-JP"/>
        </w:rPr>
        <w:t>. Content stores do a great job of capturing corporate knowledge but do not enable engineers and other technical professionals to search ideas and related concepts across that content and other broader data sources.</w:t>
      </w:r>
      <w:r w:rsidR="00D11D6E">
        <w:rPr>
          <w:sz w:val="22"/>
          <w:szCs w:val="22"/>
          <w:lang w:eastAsia="ja-JP"/>
        </w:rPr>
        <w:t xml:space="preserve"> Many also require additional work such as tagging or classification before they can be added to the repository.</w:t>
      </w:r>
      <w:r w:rsidR="00576064">
        <w:rPr>
          <w:sz w:val="22"/>
          <w:szCs w:val="22"/>
          <w:lang w:eastAsia="ja-JP"/>
        </w:rPr>
        <w:t xml:space="preserve"> There are also volumes of scanned documents and note stored on File shares.</w:t>
      </w:r>
    </w:p>
    <w:p w:rsidR="0008496A" w:rsidRDefault="0008496A" w:rsidP="009562C6">
      <w:pPr>
        <w:pStyle w:val="Abstract"/>
        <w:spacing w:before="0" w:after="0"/>
        <w:rPr>
          <w:sz w:val="22"/>
          <w:szCs w:val="22"/>
          <w:lang w:eastAsia="ja-JP"/>
        </w:rPr>
      </w:pPr>
    </w:p>
    <w:p w:rsidR="0008496A" w:rsidRDefault="0008496A" w:rsidP="009562C6">
      <w:pPr>
        <w:pStyle w:val="Abstract"/>
        <w:spacing w:before="0" w:after="0"/>
        <w:rPr>
          <w:sz w:val="22"/>
          <w:szCs w:val="22"/>
          <w:lang w:eastAsia="ja-JP"/>
        </w:rPr>
      </w:pPr>
    </w:p>
    <w:p w:rsidR="009D08EC" w:rsidRDefault="0008496A" w:rsidP="0008496A">
      <w:pPr>
        <w:pStyle w:val="Abstract"/>
        <w:numPr>
          <w:ilvl w:val="0"/>
          <w:numId w:val="43"/>
        </w:numPr>
        <w:spacing w:before="0" w:after="0"/>
        <w:rPr>
          <w:b/>
          <w:sz w:val="22"/>
          <w:szCs w:val="22"/>
          <w:lang w:eastAsia="ja-JP"/>
        </w:rPr>
      </w:pPr>
      <w:r>
        <w:rPr>
          <w:b/>
          <w:sz w:val="22"/>
          <w:szCs w:val="22"/>
          <w:lang w:eastAsia="ja-JP"/>
        </w:rPr>
        <w:t>Nouns, Verbs and Semantics</w:t>
      </w:r>
    </w:p>
    <w:p w:rsidR="0008496A" w:rsidRDefault="00DF3398" w:rsidP="0008496A">
      <w:pPr>
        <w:pStyle w:val="Abstract"/>
        <w:spacing w:before="0" w:after="0"/>
        <w:rPr>
          <w:sz w:val="22"/>
          <w:szCs w:val="22"/>
          <w:lang w:eastAsia="ja-JP"/>
        </w:rPr>
      </w:pPr>
      <w:r w:rsidRPr="00DF3398">
        <w:rPr>
          <w:sz w:val="22"/>
          <w:szCs w:val="22"/>
          <w:lang w:eastAsia="ja-JP"/>
        </w:rPr>
        <w:t>Being able to reuse</w:t>
      </w:r>
      <w:r>
        <w:rPr>
          <w:sz w:val="22"/>
          <w:szCs w:val="22"/>
          <w:lang w:eastAsia="ja-JP"/>
        </w:rPr>
        <w:t xml:space="preserve"> corporate knowledge in a more effective way helps technical professionals improve the quality of their problem solving, reduce research time and avoid duplication.</w:t>
      </w:r>
    </w:p>
    <w:p w:rsidR="00DF3398" w:rsidRDefault="00DF3398" w:rsidP="0008496A">
      <w:pPr>
        <w:pStyle w:val="Abstract"/>
        <w:spacing w:before="0" w:after="0"/>
        <w:rPr>
          <w:sz w:val="22"/>
          <w:szCs w:val="22"/>
          <w:lang w:eastAsia="ja-JP"/>
        </w:rPr>
      </w:pPr>
    </w:p>
    <w:p w:rsidR="00DF3398" w:rsidRDefault="002A2826" w:rsidP="0008496A">
      <w:pPr>
        <w:pStyle w:val="Abstract"/>
        <w:spacing w:before="0" w:after="0"/>
        <w:rPr>
          <w:sz w:val="22"/>
          <w:szCs w:val="22"/>
          <w:lang w:eastAsia="ja-JP"/>
        </w:rPr>
      </w:pPr>
      <w:r>
        <w:rPr>
          <w:sz w:val="22"/>
          <w:szCs w:val="22"/>
          <w:lang w:eastAsia="ja-JP"/>
        </w:rPr>
        <w:t xml:space="preserve">The most recent </w:t>
      </w:r>
      <w:r w:rsidR="00BC6F0C">
        <w:rPr>
          <w:sz w:val="22"/>
          <w:szCs w:val="22"/>
          <w:lang w:eastAsia="ja-JP"/>
        </w:rPr>
        <w:t>Advance</w:t>
      </w:r>
      <w:r>
        <w:rPr>
          <w:sz w:val="22"/>
          <w:szCs w:val="22"/>
          <w:lang w:eastAsia="ja-JP"/>
        </w:rPr>
        <w:t>d</w:t>
      </w:r>
      <w:r w:rsidR="00BC6F0C">
        <w:rPr>
          <w:sz w:val="22"/>
          <w:szCs w:val="22"/>
          <w:lang w:eastAsia="ja-JP"/>
        </w:rPr>
        <w:t xml:space="preserve"> </w:t>
      </w:r>
      <w:r>
        <w:rPr>
          <w:sz w:val="22"/>
          <w:szCs w:val="22"/>
          <w:lang w:eastAsia="ja-JP"/>
        </w:rPr>
        <w:t>R</w:t>
      </w:r>
      <w:r w:rsidR="00BC6F0C">
        <w:rPr>
          <w:sz w:val="22"/>
          <w:szCs w:val="22"/>
          <w:lang w:eastAsia="ja-JP"/>
        </w:rPr>
        <w:t xml:space="preserve">esearch and </w:t>
      </w:r>
      <w:r>
        <w:rPr>
          <w:sz w:val="22"/>
          <w:szCs w:val="22"/>
          <w:lang w:eastAsia="ja-JP"/>
        </w:rPr>
        <w:t>K</w:t>
      </w:r>
      <w:r w:rsidR="00BC6F0C">
        <w:rPr>
          <w:sz w:val="22"/>
          <w:szCs w:val="22"/>
          <w:lang w:eastAsia="ja-JP"/>
        </w:rPr>
        <w:t xml:space="preserve">nowledge </w:t>
      </w:r>
      <w:r>
        <w:rPr>
          <w:sz w:val="22"/>
          <w:szCs w:val="22"/>
          <w:lang w:eastAsia="ja-JP"/>
        </w:rPr>
        <w:t>Discovery tools federate search to enable rapid discovery and retrieval of key intelligence based on meaning- extracting relevant solutions, concepts and ideas from design documents, voice of the customer surveys, product manuals, field reports, warranty claims, material specs, proposals and other content housed in documents in an</w:t>
      </w:r>
      <w:r w:rsidR="00C36485">
        <w:rPr>
          <w:sz w:val="22"/>
          <w:szCs w:val="22"/>
          <w:lang w:eastAsia="ja-JP"/>
        </w:rPr>
        <w:t xml:space="preserve"> enterprise management system, email, shared drives or other corporate data stores.</w:t>
      </w:r>
    </w:p>
    <w:p w:rsidR="00C36485" w:rsidRDefault="00C36485" w:rsidP="0008496A">
      <w:pPr>
        <w:pStyle w:val="Abstract"/>
        <w:spacing w:before="0" w:after="0"/>
        <w:rPr>
          <w:sz w:val="22"/>
          <w:szCs w:val="22"/>
          <w:lang w:eastAsia="ja-JP"/>
        </w:rPr>
      </w:pPr>
    </w:p>
    <w:p w:rsidR="00C36485" w:rsidRDefault="00884819" w:rsidP="0008496A">
      <w:pPr>
        <w:pStyle w:val="Abstract"/>
        <w:spacing w:before="0" w:after="0"/>
        <w:rPr>
          <w:sz w:val="22"/>
          <w:szCs w:val="22"/>
          <w:lang w:eastAsia="ja-JP"/>
        </w:rPr>
      </w:pPr>
      <w:r>
        <w:rPr>
          <w:sz w:val="22"/>
          <w:szCs w:val="22"/>
          <w:lang w:eastAsia="ja-JP"/>
        </w:rPr>
        <w:t xml:space="preserve">Patented </w:t>
      </w:r>
      <w:r w:rsidR="00C36485">
        <w:rPr>
          <w:sz w:val="22"/>
          <w:szCs w:val="22"/>
          <w:lang w:eastAsia="ja-JP"/>
        </w:rPr>
        <w:t xml:space="preserve">Question </w:t>
      </w:r>
      <w:r>
        <w:rPr>
          <w:sz w:val="22"/>
          <w:szCs w:val="22"/>
          <w:lang w:eastAsia="ja-JP"/>
        </w:rPr>
        <w:t>A</w:t>
      </w:r>
      <w:r w:rsidR="00C36485">
        <w:rPr>
          <w:sz w:val="22"/>
          <w:szCs w:val="22"/>
          <w:lang w:eastAsia="ja-JP"/>
        </w:rPr>
        <w:t>nswering</w:t>
      </w:r>
      <w:r>
        <w:rPr>
          <w:sz w:val="22"/>
          <w:szCs w:val="22"/>
          <w:lang w:eastAsia="ja-JP"/>
        </w:rPr>
        <w:t xml:space="preserve"> Technology</w:t>
      </w:r>
      <w:r w:rsidR="00C36485">
        <w:rPr>
          <w:sz w:val="22"/>
          <w:szCs w:val="22"/>
          <w:lang w:eastAsia="ja-JP"/>
        </w:rPr>
        <w:t xml:space="preserve"> enables the uncovering of answers and concepts across multiple document types and formats, location, languages both residing inside a company firewall or outside it.</w:t>
      </w:r>
    </w:p>
    <w:p w:rsidR="00C36485" w:rsidRDefault="00C36485" w:rsidP="0008496A">
      <w:pPr>
        <w:pStyle w:val="Abstract"/>
        <w:spacing w:before="0" w:after="0"/>
        <w:rPr>
          <w:sz w:val="22"/>
          <w:szCs w:val="22"/>
          <w:lang w:eastAsia="ja-JP"/>
        </w:rPr>
      </w:pPr>
    </w:p>
    <w:p w:rsidR="00C36485" w:rsidRDefault="00C36485" w:rsidP="0008496A">
      <w:pPr>
        <w:pStyle w:val="Abstract"/>
        <w:spacing w:before="0" w:after="0"/>
        <w:rPr>
          <w:sz w:val="22"/>
          <w:szCs w:val="22"/>
          <w:lang w:eastAsia="ja-JP"/>
        </w:rPr>
      </w:pPr>
      <w:r>
        <w:rPr>
          <w:sz w:val="22"/>
          <w:szCs w:val="22"/>
          <w:lang w:eastAsia="ja-JP"/>
        </w:rPr>
        <w:t>In traditional technology when a sentence is read there is no understanding of relationships between the words of the sentences and paragraphs hence, the reason for many irrelevant results that require considerable effort to sift through.</w:t>
      </w:r>
    </w:p>
    <w:p w:rsidR="00C36485" w:rsidRDefault="00C36485" w:rsidP="0008496A">
      <w:pPr>
        <w:pStyle w:val="Abstract"/>
        <w:spacing w:before="0" w:after="0"/>
        <w:rPr>
          <w:sz w:val="22"/>
          <w:szCs w:val="22"/>
          <w:lang w:eastAsia="ja-JP"/>
        </w:rPr>
      </w:pPr>
    </w:p>
    <w:p w:rsidR="00734DCC" w:rsidRDefault="00C36485" w:rsidP="0008496A">
      <w:pPr>
        <w:pStyle w:val="Abstract"/>
        <w:spacing w:before="0" w:after="0"/>
        <w:rPr>
          <w:sz w:val="22"/>
          <w:szCs w:val="22"/>
          <w:lang w:eastAsia="ja-JP"/>
        </w:rPr>
      </w:pPr>
      <w:r>
        <w:rPr>
          <w:sz w:val="22"/>
          <w:szCs w:val="22"/>
          <w:lang w:eastAsia="ja-JP"/>
        </w:rPr>
        <w:t xml:space="preserve">The </w:t>
      </w:r>
      <w:r w:rsidR="00884819">
        <w:rPr>
          <w:sz w:val="22"/>
          <w:szCs w:val="22"/>
          <w:lang w:eastAsia="ja-JP"/>
        </w:rPr>
        <w:t>Q</w:t>
      </w:r>
      <w:r>
        <w:rPr>
          <w:sz w:val="22"/>
          <w:szCs w:val="22"/>
          <w:lang w:eastAsia="ja-JP"/>
        </w:rPr>
        <w:t xml:space="preserve">uestion </w:t>
      </w:r>
      <w:r w:rsidR="00884819">
        <w:rPr>
          <w:sz w:val="22"/>
          <w:szCs w:val="22"/>
          <w:lang w:eastAsia="ja-JP"/>
        </w:rPr>
        <w:t>A</w:t>
      </w:r>
      <w:r>
        <w:rPr>
          <w:sz w:val="22"/>
          <w:szCs w:val="22"/>
          <w:lang w:eastAsia="ja-JP"/>
        </w:rPr>
        <w:t xml:space="preserve">nswering </w:t>
      </w:r>
      <w:r w:rsidR="00884819">
        <w:rPr>
          <w:sz w:val="22"/>
          <w:szCs w:val="22"/>
          <w:lang w:eastAsia="ja-JP"/>
        </w:rPr>
        <w:t>T</w:t>
      </w:r>
      <w:r>
        <w:rPr>
          <w:sz w:val="22"/>
          <w:szCs w:val="22"/>
          <w:lang w:eastAsia="ja-JP"/>
        </w:rPr>
        <w:t xml:space="preserve">echnology approaches sentences, paragraphs and documents in a completely unique way </w:t>
      </w:r>
      <w:proofErr w:type="spellStart"/>
      <w:r>
        <w:rPr>
          <w:sz w:val="22"/>
          <w:szCs w:val="22"/>
          <w:lang w:eastAsia="ja-JP"/>
        </w:rPr>
        <w:t>analysisng</w:t>
      </w:r>
      <w:proofErr w:type="spellEnd"/>
      <w:r>
        <w:rPr>
          <w:sz w:val="22"/>
          <w:szCs w:val="22"/>
          <w:lang w:eastAsia="ja-JP"/>
        </w:rPr>
        <w:t xml:space="preserve"> the language at a number of different levels to create an </w:t>
      </w:r>
      <w:r>
        <w:rPr>
          <w:sz w:val="22"/>
          <w:szCs w:val="22"/>
          <w:lang w:eastAsia="ja-JP"/>
        </w:rPr>
        <w:lastRenderedPageBreak/>
        <w:t xml:space="preserve">understanding of the semantic relationships between the verbs and nouns in the sentences. Just for English </w:t>
      </w:r>
      <w:r w:rsidR="00770647">
        <w:rPr>
          <w:sz w:val="22"/>
          <w:szCs w:val="22"/>
          <w:lang w:eastAsia="ja-JP"/>
        </w:rPr>
        <w:t xml:space="preserve">language documents </w:t>
      </w:r>
      <w:r w:rsidR="00884819">
        <w:rPr>
          <w:sz w:val="22"/>
          <w:szCs w:val="22"/>
          <w:lang w:eastAsia="ja-JP"/>
        </w:rPr>
        <w:t>there are more than 105</w:t>
      </w:r>
      <w:r>
        <w:rPr>
          <w:sz w:val="22"/>
          <w:szCs w:val="22"/>
          <w:lang w:eastAsia="ja-JP"/>
        </w:rPr>
        <w:t xml:space="preserve"> </w:t>
      </w:r>
      <w:r w:rsidR="00770647">
        <w:rPr>
          <w:sz w:val="22"/>
          <w:szCs w:val="22"/>
          <w:lang w:eastAsia="ja-JP"/>
        </w:rPr>
        <w:t xml:space="preserve">patterns, rules and grammatical configurations that are used to </w:t>
      </w:r>
      <w:proofErr w:type="spellStart"/>
      <w:r w:rsidR="00770647">
        <w:rPr>
          <w:sz w:val="22"/>
          <w:szCs w:val="22"/>
          <w:lang w:eastAsia="ja-JP"/>
        </w:rPr>
        <w:t>analyse</w:t>
      </w:r>
      <w:proofErr w:type="spellEnd"/>
      <w:r w:rsidR="00770647">
        <w:rPr>
          <w:sz w:val="22"/>
          <w:szCs w:val="22"/>
          <w:lang w:eastAsia="ja-JP"/>
        </w:rPr>
        <w:t xml:space="preserve"> and create the index. </w:t>
      </w:r>
    </w:p>
    <w:p w:rsidR="00734DCC" w:rsidRDefault="00734DCC" w:rsidP="0008496A">
      <w:pPr>
        <w:pStyle w:val="Abstract"/>
        <w:spacing w:before="0" w:after="0"/>
        <w:rPr>
          <w:sz w:val="22"/>
          <w:szCs w:val="22"/>
          <w:lang w:eastAsia="ja-JP"/>
        </w:rPr>
      </w:pPr>
    </w:p>
    <w:p w:rsidR="00C36485" w:rsidRDefault="00734DCC" w:rsidP="0008496A">
      <w:pPr>
        <w:pStyle w:val="Abstract"/>
        <w:spacing w:before="0" w:after="0"/>
        <w:rPr>
          <w:sz w:val="22"/>
          <w:szCs w:val="22"/>
          <w:lang w:eastAsia="ja-JP"/>
        </w:rPr>
      </w:pPr>
      <w:r>
        <w:rPr>
          <w:sz w:val="22"/>
          <w:szCs w:val="22"/>
          <w:lang w:eastAsia="ja-JP"/>
        </w:rPr>
        <w:t>Using these rules and patterns al</w:t>
      </w:r>
      <w:r w:rsidR="00746E3F">
        <w:rPr>
          <w:sz w:val="22"/>
          <w:szCs w:val="22"/>
          <w:lang w:eastAsia="ja-JP"/>
        </w:rPr>
        <w:t>so means that</w:t>
      </w:r>
      <w:r>
        <w:rPr>
          <w:sz w:val="22"/>
          <w:szCs w:val="22"/>
          <w:lang w:eastAsia="ja-JP"/>
        </w:rPr>
        <w:t xml:space="preserve"> verb phrases, noun phrases and Subject Action Object phrases can be recognized giving the researcher a whole new opportunity for finding concepts and ideas from just one search query.</w:t>
      </w:r>
      <w:r w:rsidR="00C36485">
        <w:rPr>
          <w:sz w:val="22"/>
          <w:szCs w:val="22"/>
          <w:lang w:eastAsia="ja-JP"/>
        </w:rPr>
        <w:t xml:space="preserve"> </w:t>
      </w:r>
    </w:p>
    <w:p w:rsidR="00746E3F" w:rsidRDefault="00746E3F" w:rsidP="0008496A">
      <w:pPr>
        <w:pStyle w:val="Abstract"/>
        <w:spacing w:before="0" w:after="0"/>
        <w:rPr>
          <w:sz w:val="22"/>
          <w:szCs w:val="22"/>
          <w:lang w:eastAsia="ja-JP"/>
        </w:rPr>
      </w:pPr>
    </w:p>
    <w:p w:rsidR="00746E3F" w:rsidRDefault="004342D5" w:rsidP="0008496A">
      <w:pPr>
        <w:pStyle w:val="Abstract"/>
        <w:spacing w:before="0" w:after="0"/>
        <w:rPr>
          <w:sz w:val="22"/>
          <w:szCs w:val="22"/>
          <w:lang w:eastAsia="ja-JP"/>
        </w:rPr>
      </w:pPr>
      <w:r>
        <w:rPr>
          <w:sz w:val="22"/>
          <w:szCs w:val="22"/>
          <w:lang w:eastAsia="ja-JP"/>
        </w:rPr>
        <w:t xml:space="preserve">If a simple sentence is </w:t>
      </w:r>
      <w:proofErr w:type="spellStart"/>
      <w:r>
        <w:rPr>
          <w:sz w:val="22"/>
          <w:szCs w:val="22"/>
          <w:lang w:eastAsia="ja-JP"/>
        </w:rPr>
        <w:t>analysed</w:t>
      </w:r>
      <w:proofErr w:type="spellEnd"/>
      <w:r>
        <w:rPr>
          <w:sz w:val="22"/>
          <w:szCs w:val="22"/>
          <w:lang w:eastAsia="ja-JP"/>
        </w:rPr>
        <w:t xml:space="preserve"> the clear difference between keyword search and semantic search can be identified. (Fig 2)</w:t>
      </w:r>
    </w:p>
    <w:p w:rsidR="004342D5" w:rsidRDefault="004342D5" w:rsidP="0008496A">
      <w:pPr>
        <w:pStyle w:val="Abstract"/>
        <w:spacing w:before="0" w:after="0"/>
        <w:rPr>
          <w:sz w:val="22"/>
          <w:szCs w:val="22"/>
          <w:lang w:eastAsia="ja-JP"/>
        </w:rPr>
      </w:pPr>
    </w:p>
    <w:p w:rsidR="00CC6C46" w:rsidRDefault="004342D5" w:rsidP="00CC6C46">
      <w:pPr>
        <w:pStyle w:val="Abstract"/>
        <w:keepNext/>
        <w:spacing w:before="0" w:after="0"/>
      </w:pPr>
      <w:r>
        <w:rPr>
          <w:noProof/>
          <w:sz w:val="22"/>
          <w:szCs w:val="22"/>
          <w:lang w:val="en-GB" w:eastAsia="en-GB"/>
        </w:rPr>
        <w:drawing>
          <wp:inline distT="0" distB="0" distL="0" distR="0" wp14:anchorId="49950545" wp14:editId="74F7FCCF">
            <wp:extent cx="5719989" cy="7061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2.png"/>
                    <pic:cNvPicPr/>
                  </pic:nvPicPr>
                  <pic:blipFill>
                    <a:blip r:embed="rId10">
                      <a:extLst>
                        <a:ext uri="{28A0092B-C50C-407E-A947-70E740481C1C}">
                          <a14:useLocalDpi xmlns:a14="http://schemas.microsoft.com/office/drawing/2010/main" val="0"/>
                        </a:ext>
                      </a:extLst>
                    </a:blip>
                    <a:stretch>
                      <a:fillRect/>
                    </a:stretch>
                  </pic:blipFill>
                  <pic:spPr>
                    <a:xfrm>
                      <a:off x="0" y="0"/>
                      <a:ext cx="5719989" cy="706120"/>
                    </a:xfrm>
                    <a:prstGeom prst="rect">
                      <a:avLst/>
                    </a:prstGeom>
                  </pic:spPr>
                </pic:pic>
              </a:graphicData>
            </a:graphic>
          </wp:inline>
        </w:drawing>
      </w:r>
    </w:p>
    <w:p w:rsidR="004342D5" w:rsidRDefault="00CC6C46" w:rsidP="00CC6C46">
      <w:pPr>
        <w:pStyle w:val="Caption"/>
        <w:jc w:val="center"/>
        <w:rPr>
          <w:sz w:val="22"/>
          <w:szCs w:val="22"/>
          <w:lang w:eastAsia="ja-JP"/>
        </w:rPr>
      </w:pPr>
      <w:r>
        <w:t xml:space="preserve">Figure </w:t>
      </w:r>
      <w:r>
        <w:fldChar w:fldCharType="begin"/>
      </w:r>
      <w:r>
        <w:instrText xml:space="preserve"> SEQ Figure \* ARABIC </w:instrText>
      </w:r>
      <w:r>
        <w:fldChar w:fldCharType="separate"/>
      </w:r>
      <w:proofErr w:type="gramStart"/>
      <w:r w:rsidR="00126AE5">
        <w:rPr>
          <w:noProof/>
        </w:rPr>
        <w:t>2</w:t>
      </w:r>
      <w:r>
        <w:fldChar w:fldCharType="end"/>
      </w:r>
      <w:r>
        <w:t xml:space="preserve">  </w:t>
      </w:r>
      <w:r w:rsidR="00103FE6">
        <w:t>A Simple S</w:t>
      </w:r>
      <w:r>
        <w:t>entence</w:t>
      </w:r>
      <w:proofErr w:type="gramEnd"/>
      <w:r>
        <w:t xml:space="preserve"> for Analysis</w:t>
      </w:r>
    </w:p>
    <w:p w:rsidR="004342D5" w:rsidRDefault="004342D5" w:rsidP="0008496A">
      <w:pPr>
        <w:pStyle w:val="Abstract"/>
        <w:spacing w:before="0" w:after="0"/>
        <w:rPr>
          <w:sz w:val="22"/>
          <w:szCs w:val="22"/>
          <w:lang w:eastAsia="ja-JP"/>
        </w:rPr>
      </w:pPr>
    </w:p>
    <w:p w:rsidR="00CC6C46" w:rsidRDefault="009A1201" w:rsidP="00CC6C46">
      <w:pPr>
        <w:pStyle w:val="Abstract"/>
        <w:keepNext/>
        <w:jc w:val="center"/>
      </w:pPr>
      <w:r>
        <w:rPr>
          <w:noProof/>
          <w:sz w:val="22"/>
          <w:szCs w:val="22"/>
          <w:lang w:val="en-GB" w:eastAsia="en-GB"/>
        </w:rPr>
        <w:drawing>
          <wp:inline distT="0" distB="0" distL="0" distR="0" wp14:anchorId="0BE6FD49" wp14:editId="378F8A00">
            <wp:extent cx="3537392" cy="2377888"/>
            <wp:effectExtent l="19050" t="19050" r="25400" b="2286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3.png"/>
                    <pic:cNvPicPr/>
                  </pic:nvPicPr>
                  <pic:blipFill>
                    <a:blip r:embed="rId11">
                      <a:extLst>
                        <a:ext uri="{28A0092B-C50C-407E-A947-70E740481C1C}">
                          <a14:useLocalDpi xmlns:a14="http://schemas.microsoft.com/office/drawing/2010/main" val="0"/>
                        </a:ext>
                      </a:extLst>
                    </a:blip>
                    <a:stretch>
                      <a:fillRect/>
                    </a:stretch>
                  </pic:blipFill>
                  <pic:spPr>
                    <a:xfrm>
                      <a:off x="0" y="0"/>
                      <a:ext cx="3537392" cy="2377888"/>
                    </a:xfrm>
                    <a:prstGeom prst="rect">
                      <a:avLst/>
                    </a:prstGeom>
                    <a:ln>
                      <a:solidFill>
                        <a:schemeClr val="tx1"/>
                      </a:solidFill>
                    </a:ln>
                  </pic:spPr>
                </pic:pic>
              </a:graphicData>
            </a:graphic>
          </wp:inline>
        </w:drawing>
      </w:r>
    </w:p>
    <w:p w:rsidR="004342D5" w:rsidRDefault="00CC6C46" w:rsidP="00CC6C46">
      <w:pPr>
        <w:pStyle w:val="Caption"/>
        <w:jc w:val="center"/>
        <w:rPr>
          <w:sz w:val="22"/>
          <w:szCs w:val="22"/>
          <w:lang w:eastAsia="ja-JP"/>
        </w:rPr>
      </w:pPr>
      <w:r>
        <w:t xml:space="preserve">Figure </w:t>
      </w:r>
      <w:r w:rsidR="0093764C">
        <w:fldChar w:fldCharType="begin"/>
      </w:r>
      <w:r w:rsidR="0093764C">
        <w:instrText xml:space="preserve"> SEQ Figure \* ARABIC </w:instrText>
      </w:r>
      <w:r w:rsidR="0093764C">
        <w:fldChar w:fldCharType="separate"/>
      </w:r>
      <w:r w:rsidR="00126AE5">
        <w:rPr>
          <w:noProof/>
        </w:rPr>
        <w:t>3</w:t>
      </w:r>
      <w:r w:rsidR="0093764C">
        <w:rPr>
          <w:noProof/>
        </w:rPr>
        <w:fldChar w:fldCharType="end"/>
      </w:r>
      <w:r>
        <w:t xml:space="preserve"> Unconnected words</w:t>
      </w:r>
    </w:p>
    <w:p w:rsidR="009A1201" w:rsidRPr="004342D5" w:rsidRDefault="009A1201" w:rsidP="009A1201">
      <w:pPr>
        <w:pStyle w:val="Abstract"/>
        <w:rPr>
          <w:sz w:val="22"/>
          <w:szCs w:val="22"/>
          <w:lang w:val="en-GB" w:eastAsia="ja-JP"/>
        </w:rPr>
      </w:pPr>
      <w:r w:rsidRPr="004342D5">
        <w:rPr>
          <w:sz w:val="22"/>
          <w:szCs w:val="22"/>
          <w:lang w:eastAsia="ja-JP"/>
        </w:rPr>
        <w:t>Fundamentally, keyword search is a natural extension to the analogous technology it replaced – the library card catalog – and easier to commercialize.  As such, it is also the technology that many enterprise systems such as</w:t>
      </w:r>
      <w:r w:rsidR="00E45DE5">
        <w:rPr>
          <w:sz w:val="22"/>
          <w:szCs w:val="22"/>
          <w:lang w:eastAsia="ja-JP"/>
        </w:rPr>
        <w:t xml:space="preserve"> Product Life Management</w:t>
      </w:r>
      <w:r w:rsidRPr="004342D5">
        <w:rPr>
          <w:sz w:val="22"/>
          <w:szCs w:val="22"/>
          <w:lang w:eastAsia="ja-JP"/>
        </w:rPr>
        <w:t xml:space="preserve"> </w:t>
      </w:r>
      <w:r w:rsidR="00E45DE5">
        <w:rPr>
          <w:sz w:val="22"/>
          <w:szCs w:val="22"/>
          <w:lang w:eastAsia="ja-JP"/>
        </w:rPr>
        <w:t>(</w:t>
      </w:r>
      <w:r w:rsidRPr="004342D5">
        <w:rPr>
          <w:sz w:val="22"/>
          <w:szCs w:val="22"/>
          <w:lang w:eastAsia="ja-JP"/>
        </w:rPr>
        <w:t>PLM</w:t>
      </w:r>
      <w:r w:rsidR="00E45DE5">
        <w:rPr>
          <w:sz w:val="22"/>
          <w:szCs w:val="22"/>
          <w:lang w:eastAsia="ja-JP"/>
        </w:rPr>
        <w:t>)</w:t>
      </w:r>
      <w:r w:rsidRPr="004342D5">
        <w:rPr>
          <w:sz w:val="22"/>
          <w:szCs w:val="22"/>
          <w:lang w:eastAsia="ja-JP"/>
        </w:rPr>
        <w:t xml:space="preserve"> chose</w:t>
      </w:r>
      <w:r w:rsidR="00E45DE5">
        <w:rPr>
          <w:sz w:val="22"/>
          <w:szCs w:val="22"/>
          <w:lang w:eastAsia="ja-JP"/>
        </w:rPr>
        <w:t xml:space="preserve"> to implement as their users fi</w:t>
      </w:r>
      <w:r w:rsidRPr="004342D5">
        <w:rPr>
          <w:sz w:val="22"/>
          <w:szCs w:val="22"/>
          <w:lang w:eastAsia="ja-JP"/>
        </w:rPr>
        <w:t xml:space="preserve">nd it increasingly difficult to navigate the vast amount of electronic information </w:t>
      </w:r>
      <w:r w:rsidR="00E45DE5">
        <w:rPr>
          <w:sz w:val="22"/>
          <w:szCs w:val="22"/>
          <w:lang w:eastAsia="ja-JP"/>
        </w:rPr>
        <w:t xml:space="preserve">being </w:t>
      </w:r>
      <w:r w:rsidRPr="004342D5">
        <w:rPr>
          <w:sz w:val="22"/>
          <w:szCs w:val="22"/>
          <w:lang w:eastAsia="ja-JP"/>
        </w:rPr>
        <w:t>amass</w:t>
      </w:r>
      <w:r w:rsidR="00E45DE5">
        <w:rPr>
          <w:sz w:val="22"/>
          <w:szCs w:val="22"/>
          <w:lang w:eastAsia="ja-JP"/>
        </w:rPr>
        <w:t>ed</w:t>
      </w:r>
      <w:r w:rsidRPr="004342D5">
        <w:rPr>
          <w:sz w:val="22"/>
          <w:szCs w:val="22"/>
          <w:lang w:eastAsia="ja-JP"/>
        </w:rPr>
        <w:t xml:space="preserve">. </w:t>
      </w:r>
    </w:p>
    <w:p w:rsidR="009A1201" w:rsidRDefault="009A1201" w:rsidP="009A1201">
      <w:pPr>
        <w:pStyle w:val="Abstract"/>
        <w:rPr>
          <w:sz w:val="22"/>
          <w:szCs w:val="22"/>
          <w:lang w:eastAsia="ja-JP"/>
        </w:rPr>
      </w:pPr>
      <w:r w:rsidRPr="004342D5">
        <w:rPr>
          <w:sz w:val="22"/>
          <w:szCs w:val="22"/>
          <w:lang w:eastAsia="ja-JP"/>
        </w:rPr>
        <w:t xml:space="preserve">With </w:t>
      </w:r>
      <w:r w:rsidR="00E45DE5">
        <w:rPr>
          <w:sz w:val="22"/>
          <w:szCs w:val="22"/>
          <w:lang w:eastAsia="ja-JP"/>
        </w:rPr>
        <w:t xml:space="preserve">any keyword search technology </w:t>
      </w:r>
      <w:r w:rsidRPr="004342D5">
        <w:rPr>
          <w:sz w:val="22"/>
          <w:szCs w:val="22"/>
          <w:lang w:eastAsia="ja-JP"/>
        </w:rPr>
        <w:t xml:space="preserve">you get a data dump – and it’s up to </w:t>
      </w:r>
      <w:r w:rsidR="00E45DE5">
        <w:rPr>
          <w:sz w:val="22"/>
          <w:szCs w:val="22"/>
          <w:lang w:eastAsia="ja-JP"/>
        </w:rPr>
        <w:t xml:space="preserve">the user </w:t>
      </w:r>
      <w:r w:rsidRPr="004342D5">
        <w:rPr>
          <w:sz w:val="22"/>
          <w:szCs w:val="22"/>
          <w:lang w:eastAsia="ja-JP"/>
        </w:rPr>
        <w:t xml:space="preserve">to navigate that dump!  The goal </w:t>
      </w:r>
      <w:r w:rsidR="006401A3">
        <w:rPr>
          <w:sz w:val="22"/>
          <w:szCs w:val="22"/>
          <w:lang w:eastAsia="ja-JP"/>
        </w:rPr>
        <w:t xml:space="preserve">is to locate documents and </w:t>
      </w:r>
      <w:r w:rsidRPr="004342D5">
        <w:rPr>
          <w:sz w:val="22"/>
          <w:szCs w:val="22"/>
          <w:lang w:eastAsia="ja-JP"/>
        </w:rPr>
        <w:t xml:space="preserve">not </w:t>
      </w:r>
      <w:r w:rsidR="00E45DE5">
        <w:rPr>
          <w:sz w:val="22"/>
          <w:szCs w:val="22"/>
          <w:lang w:eastAsia="ja-JP"/>
        </w:rPr>
        <w:t xml:space="preserve">give </w:t>
      </w:r>
      <w:r w:rsidRPr="004342D5">
        <w:rPr>
          <w:sz w:val="22"/>
          <w:szCs w:val="22"/>
          <w:lang w:eastAsia="ja-JP"/>
        </w:rPr>
        <w:t xml:space="preserve">answers.  The keyword may be contained in the document, but you still need to read it to understand the context and decide whether it offers a solution </w:t>
      </w:r>
      <w:r w:rsidR="006401A3">
        <w:rPr>
          <w:sz w:val="22"/>
          <w:szCs w:val="22"/>
          <w:lang w:eastAsia="ja-JP"/>
        </w:rPr>
        <w:t>or is not relevant or worse</w:t>
      </w:r>
      <w:r w:rsidR="0067342E">
        <w:rPr>
          <w:sz w:val="22"/>
          <w:szCs w:val="22"/>
          <w:lang w:eastAsia="ja-JP"/>
        </w:rPr>
        <w:t xml:space="preserve"> (Fig3)</w:t>
      </w:r>
      <w:r w:rsidR="006401A3">
        <w:rPr>
          <w:sz w:val="22"/>
          <w:szCs w:val="22"/>
          <w:lang w:eastAsia="ja-JP"/>
        </w:rPr>
        <w:t>.</w:t>
      </w:r>
    </w:p>
    <w:p w:rsidR="00E45DE5" w:rsidRPr="00E45DE5" w:rsidRDefault="00E45DE5" w:rsidP="00E45DE5">
      <w:pPr>
        <w:pStyle w:val="Abstract"/>
        <w:rPr>
          <w:sz w:val="22"/>
          <w:szCs w:val="22"/>
          <w:lang w:val="en-GB" w:eastAsia="ja-JP"/>
        </w:rPr>
      </w:pPr>
      <w:r w:rsidRPr="00E45DE5">
        <w:rPr>
          <w:sz w:val="22"/>
          <w:szCs w:val="22"/>
          <w:lang w:eastAsia="ja-JP"/>
        </w:rPr>
        <w:t xml:space="preserve">Returning to the previous paragraph </w:t>
      </w:r>
      <w:r w:rsidR="007015FE">
        <w:rPr>
          <w:sz w:val="22"/>
          <w:szCs w:val="22"/>
          <w:lang w:eastAsia="ja-JP"/>
        </w:rPr>
        <w:t>used to illustrate</w:t>
      </w:r>
      <w:r w:rsidRPr="00E45DE5">
        <w:rPr>
          <w:sz w:val="22"/>
          <w:szCs w:val="22"/>
          <w:lang w:eastAsia="ja-JP"/>
        </w:rPr>
        <w:t xml:space="preserve"> keyword search, </w:t>
      </w:r>
      <w:r w:rsidR="007015FE">
        <w:rPr>
          <w:sz w:val="22"/>
          <w:szCs w:val="22"/>
          <w:lang w:eastAsia="ja-JP"/>
        </w:rPr>
        <w:t xml:space="preserve">it becomes clear the power of a semantic </w:t>
      </w:r>
      <w:r w:rsidRPr="00E45DE5">
        <w:rPr>
          <w:sz w:val="22"/>
          <w:szCs w:val="22"/>
          <w:lang w:eastAsia="ja-JP"/>
        </w:rPr>
        <w:t xml:space="preserve">engine.  Unlike keyword search engines which merely catalog words, </w:t>
      </w:r>
      <w:r w:rsidR="007015FE">
        <w:rPr>
          <w:sz w:val="22"/>
          <w:szCs w:val="22"/>
          <w:lang w:eastAsia="ja-JP"/>
        </w:rPr>
        <w:t>this</w:t>
      </w:r>
      <w:r w:rsidRPr="00E45DE5">
        <w:rPr>
          <w:sz w:val="22"/>
          <w:szCs w:val="22"/>
          <w:lang w:eastAsia="ja-JP"/>
        </w:rPr>
        <w:t xml:space="preserve"> semantic engine indexes and programmatically “reads” the content of documents – unde</w:t>
      </w:r>
      <w:r w:rsidR="007015FE">
        <w:rPr>
          <w:sz w:val="22"/>
          <w:szCs w:val="22"/>
          <w:lang w:eastAsia="ja-JP"/>
        </w:rPr>
        <w:t>rstanding and cataloging the 10</w:t>
      </w:r>
      <w:r w:rsidR="00F468AF">
        <w:rPr>
          <w:sz w:val="22"/>
          <w:szCs w:val="22"/>
          <w:lang w:eastAsia="ja-JP"/>
        </w:rPr>
        <w:t>5</w:t>
      </w:r>
      <w:r w:rsidRPr="00E45DE5">
        <w:rPr>
          <w:sz w:val="22"/>
          <w:szCs w:val="22"/>
          <w:lang w:eastAsia="ja-JP"/>
        </w:rPr>
        <w:t xml:space="preserve"> semantic relationships within language</w:t>
      </w:r>
      <w:r w:rsidR="00F468AF">
        <w:rPr>
          <w:sz w:val="22"/>
          <w:szCs w:val="22"/>
          <w:lang w:eastAsia="ja-JP"/>
        </w:rPr>
        <w:t>,</w:t>
      </w:r>
      <w:r w:rsidRPr="00E45DE5">
        <w:rPr>
          <w:sz w:val="22"/>
          <w:szCs w:val="22"/>
          <w:lang w:eastAsia="ja-JP"/>
        </w:rPr>
        <w:t xml:space="preserve"> </w:t>
      </w:r>
      <w:r w:rsidR="00F468AF">
        <w:rPr>
          <w:sz w:val="22"/>
          <w:szCs w:val="22"/>
          <w:lang w:eastAsia="ja-JP"/>
        </w:rPr>
        <w:t>b</w:t>
      </w:r>
      <w:r w:rsidRPr="00E45DE5">
        <w:rPr>
          <w:sz w:val="22"/>
          <w:szCs w:val="22"/>
          <w:lang w:eastAsia="ja-JP"/>
        </w:rPr>
        <w:t>ecoming an expert just as humans do.</w:t>
      </w:r>
    </w:p>
    <w:p w:rsidR="00CC6C46" w:rsidRDefault="00E45DE5" w:rsidP="00CC6C46">
      <w:pPr>
        <w:pStyle w:val="Abstract"/>
        <w:keepNext/>
      </w:pPr>
      <w:r>
        <w:rPr>
          <w:noProof/>
          <w:sz w:val="22"/>
          <w:szCs w:val="22"/>
          <w:lang w:val="en-GB" w:eastAsia="en-GB"/>
        </w:rPr>
        <w:lastRenderedPageBreak/>
        <w:drawing>
          <wp:inline distT="0" distB="0" distL="0" distR="0" wp14:anchorId="156F90D5" wp14:editId="7413EBEE">
            <wp:extent cx="5758545" cy="2456815"/>
            <wp:effectExtent l="19050" t="19050" r="13970" b="196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58545" cy="2456815"/>
                    </a:xfrm>
                    <a:prstGeom prst="rect">
                      <a:avLst/>
                    </a:prstGeom>
                    <a:ln w="6350">
                      <a:solidFill>
                        <a:schemeClr val="tx1"/>
                      </a:solidFill>
                    </a:ln>
                  </pic:spPr>
                </pic:pic>
              </a:graphicData>
            </a:graphic>
          </wp:inline>
        </w:drawing>
      </w:r>
    </w:p>
    <w:p w:rsidR="00E45DE5" w:rsidRDefault="00CC6C46" w:rsidP="00CA1615">
      <w:pPr>
        <w:pStyle w:val="Caption"/>
        <w:jc w:val="center"/>
        <w:rPr>
          <w:sz w:val="22"/>
          <w:szCs w:val="22"/>
          <w:lang w:eastAsia="ja-JP"/>
        </w:rPr>
      </w:pPr>
      <w:r>
        <w:t xml:space="preserve">Figure </w:t>
      </w:r>
      <w:r w:rsidR="0093764C">
        <w:fldChar w:fldCharType="begin"/>
      </w:r>
      <w:r w:rsidR="0093764C">
        <w:instrText xml:space="preserve"> SEQ Figure \* ARABIC </w:instrText>
      </w:r>
      <w:r w:rsidR="0093764C">
        <w:fldChar w:fldCharType="separate"/>
      </w:r>
      <w:r w:rsidR="00126AE5">
        <w:rPr>
          <w:noProof/>
        </w:rPr>
        <w:t>4</w:t>
      </w:r>
      <w:r w:rsidR="0093764C">
        <w:rPr>
          <w:noProof/>
        </w:rPr>
        <w:fldChar w:fldCharType="end"/>
      </w:r>
      <w:r>
        <w:t xml:space="preserve"> </w:t>
      </w:r>
      <w:r w:rsidR="00103FE6">
        <w:t>Subject Action Object relationships as</w:t>
      </w:r>
      <w:r>
        <w:t xml:space="preserve"> understood by the Semantic engine</w:t>
      </w:r>
    </w:p>
    <w:p w:rsidR="00E45DE5" w:rsidRDefault="00E45DE5" w:rsidP="009A1201">
      <w:pPr>
        <w:pStyle w:val="Abstract"/>
        <w:rPr>
          <w:sz w:val="22"/>
          <w:szCs w:val="22"/>
          <w:lang w:eastAsia="ja-JP"/>
        </w:rPr>
      </w:pPr>
    </w:p>
    <w:p w:rsidR="00E45DE5" w:rsidRPr="00E45DE5" w:rsidRDefault="00E45DE5" w:rsidP="00E45DE5">
      <w:pPr>
        <w:pStyle w:val="Abstract"/>
        <w:rPr>
          <w:sz w:val="22"/>
          <w:szCs w:val="22"/>
          <w:lang w:val="en-GB" w:eastAsia="ja-JP"/>
        </w:rPr>
      </w:pPr>
      <w:r w:rsidRPr="00E45DE5">
        <w:rPr>
          <w:sz w:val="22"/>
          <w:szCs w:val="22"/>
          <w:lang w:eastAsia="ja-JP"/>
        </w:rPr>
        <w:t>With these semantic relationships</w:t>
      </w:r>
      <w:r w:rsidR="0067342E">
        <w:rPr>
          <w:sz w:val="22"/>
          <w:szCs w:val="22"/>
          <w:lang w:eastAsia="ja-JP"/>
        </w:rPr>
        <w:t xml:space="preserve"> (Fig4)</w:t>
      </w:r>
      <w:r w:rsidR="00172A68">
        <w:rPr>
          <w:sz w:val="22"/>
          <w:szCs w:val="22"/>
          <w:lang w:eastAsia="ja-JP"/>
        </w:rPr>
        <w:t xml:space="preserve"> now understood</w:t>
      </w:r>
      <w:r w:rsidRPr="00E45DE5">
        <w:rPr>
          <w:sz w:val="22"/>
          <w:szCs w:val="22"/>
          <w:lang w:eastAsia="ja-JP"/>
        </w:rPr>
        <w:t>, it can then begin to intelligent assessments</w:t>
      </w:r>
      <w:r w:rsidR="00172A68">
        <w:rPr>
          <w:sz w:val="22"/>
          <w:szCs w:val="22"/>
          <w:lang w:eastAsia="ja-JP"/>
        </w:rPr>
        <w:t xml:space="preserve"> of the content such as Subject Action Object relationships, </w:t>
      </w:r>
      <w:r w:rsidR="00107927">
        <w:rPr>
          <w:sz w:val="22"/>
          <w:szCs w:val="22"/>
          <w:lang w:eastAsia="ja-JP"/>
        </w:rPr>
        <w:t>w</w:t>
      </w:r>
      <w:r w:rsidR="00172A68">
        <w:rPr>
          <w:sz w:val="22"/>
          <w:szCs w:val="22"/>
          <w:lang w:eastAsia="ja-JP"/>
        </w:rPr>
        <w:t xml:space="preserve">hole consist of parts relationships and </w:t>
      </w:r>
      <w:r w:rsidR="00107927">
        <w:rPr>
          <w:sz w:val="22"/>
          <w:szCs w:val="22"/>
          <w:lang w:eastAsia="ja-JP"/>
        </w:rPr>
        <w:t>c</w:t>
      </w:r>
      <w:r w:rsidR="00172A68">
        <w:rPr>
          <w:sz w:val="22"/>
          <w:szCs w:val="22"/>
          <w:lang w:eastAsia="ja-JP"/>
        </w:rPr>
        <w:t>ause produces effect relationships.</w:t>
      </w:r>
    </w:p>
    <w:p w:rsidR="00E45DE5" w:rsidRPr="00E45DE5" w:rsidRDefault="008D7B5F" w:rsidP="00E45DE5">
      <w:pPr>
        <w:pStyle w:val="Abstract"/>
        <w:rPr>
          <w:sz w:val="22"/>
          <w:szCs w:val="22"/>
          <w:lang w:val="en-GB" w:eastAsia="ja-JP"/>
        </w:rPr>
      </w:pPr>
      <w:r>
        <w:rPr>
          <w:sz w:val="22"/>
          <w:szCs w:val="22"/>
          <w:lang w:eastAsia="ja-JP"/>
        </w:rPr>
        <w:t>T</w:t>
      </w:r>
      <w:r w:rsidR="007015FE">
        <w:rPr>
          <w:sz w:val="22"/>
          <w:szCs w:val="22"/>
          <w:lang w:eastAsia="ja-JP"/>
        </w:rPr>
        <w:t>his</w:t>
      </w:r>
      <w:r w:rsidR="00E45DE5" w:rsidRPr="00E45DE5">
        <w:rPr>
          <w:sz w:val="22"/>
          <w:szCs w:val="22"/>
          <w:lang w:eastAsia="ja-JP"/>
        </w:rPr>
        <w:t xml:space="preserve"> Question Answering technology is specifically and purposefully tuned for delivering precise answers to the question engineers, scientists, and those in product development ask – and sometimes even the answers to questions they don’t know to ask. </w:t>
      </w:r>
    </w:p>
    <w:p w:rsidR="00E8429B" w:rsidRDefault="00884819" w:rsidP="004342D5">
      <w:pPr>
        <w:pStyle w:val="Abstract"/>
        <w:rPr>
          <w:noProof/>
          <w:sz w:val="22"/>
          <w:szCs w:val="22"/>
          <w:lang w:val="en-GB" w:eastAsia="en-GB"/>
        </w:rPr>
      </w:pPr>
      <w:r>
        <w:rPr>
          <w:b/>
          <w:sz w:val="22"/>
          <w:szCs w:val="22"/>
          <w:lang w:val="en-GB" w:eastAsia="ja-JP"/>
        </w:rPr>
        <w:t>Identifying meaning, Creating Knowledge</w:t>
      </w:r>
    </w:p>
    <w:p w:rsidR="00E8429B" w:rsidRDefault="00CC6C46" w:rsidP="004342D5">
      <w:pPr>
        <w:pStyle w:val="Abstract"/>
        <w:rPr>
          <w:noProof/>
          <w:sz w:val="22"/>
          <w:szCs w:val="22"/>
          <w:lang w:val="en-GB" w:eastAsia="en-GB"/>
        </w:rPr>
      </w:pPr>
      <w:r>
        <w:rPr>
          <w:noProof/>
          <w:lang w:val="en-GB" w:eastAsia="en-GB"/>
        </w:rPr>
        <mc:AlternateContent>
          <mc:Choice Requires="wps">
            <w:drawing>
              <wp:anchor distT="0" distB="0" distL="114300" distR="114300" simplePos="0" relativeHeight="251660288" behindDoc="0" locked="0" layoutInCell="1" allowOverlap="1" wp14:anchorId="0165DB8E" wp14:editId="3BA49860">
                <wp:simplePos x="0" y="0"/>
                <wp:positionH relativeFrom="column">
                  <wp:posOffset>-1905</wp:posOffset>
                </wp:positionH>
                <wp:positionV relativeFrom="paragraph">
                  <wp:posOffset>3738245</wp:posOffset>
                </wp:positionV>
                <wp:extent cx="1500505" cy="635"/>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1500505" cy="635"/>
                        </a:xfrm>
                        <a:prstGeom prst="rect">
                          <a:avLst/>
                        </a:prstGeom>
                        <a:solidFill>
                          <a:prstClr val="white"/>
                        </a:solidFill>
                        <a:ln>
                          <a:noFill/>
                        </a:ln>
                        <a:effectLst/>
                      </wps:spPr>
                      <wps:txbx>
                        <w:txbxContent>
                          <w:p w:rsidR="00CC6C46" w:rsidRPr="000B7B53" w:rsidRDefault="00CC6C46" w:rsidP="00CA1615">
                            <w:pPr>
                              <w:pStyle w:val="Caption"/>
                              <w:jc w:val="center"/>
                              <w:rPr>
                                <w:rFonts w:ascii="Times New Roman" w:hAnsi="Times New Roman"/>
                                <w:noProof/>
                              </w:rPr>
                            </w:pPr>
                            <w:r>
                              <w:t xml:space="preserve">Figure </w:t>
                            </w:r>
                            <w:r w:rsidR="0093764C">
                              <w:fldChar w:fldCharType="begin"/>
                            </w:r>
                            <w:r w:rsidR="0093764C">
                              <w:instrText xml:space="preserve"> SEQ Figure \* ARABIC </w:instrText>
                            </w:r>
                            <w:r w:rsidR="0093764C">
                              <w:fldChar w:fldCharType="separate"/>
                            </w:r>
                            <w:r w:rsidR="00126AE5">
                              <w:rPr>
                                <w:noProof/>
                              </w:rPr>
                              <w:t>5</w:t>
                            </w:r>
                            <w:r w:rsidR="0093764C">
                              <w:rPr>
                                <w:noProof/>
                              </w:rPr>
                              <w:fldChar w:fldCharType="end"/>
                            </w:r>
                            <w:r w:rsidR="00CA1615">
                              <w:t xml:space="preserve"> </w:t>
                            </w:r>
                            <w:proofErr w:type="gramStart"/>
                            <w:r w:rsidR="00CA1615">
                              <w:t>The</w:t>
                            </w:r>
                            <w:proofErr w:type="gramEnd"/>
                            <w:r w:rsidR="00CA1615">
                              <w:t xml:space="preserve"> indexing process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15pt;margin-top:294.35pt;width:118.1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" stroked="f">
                <v:textbox style="mso-fit-shape-to-text:t" inset="0,0,0,0">
                  <w:txbxContent>
                    <w:p w:rsidR="00CC6C46" w:rsidRPr="000B7B53" w:rsidRDefault="00CC6C46" w:rsidP="00CA1615">
                      <w:pPr>
                        <w:pStyle w:val="Caption"/>
                        <w:jc w:val="center"/>
                        <w:rPr>
                          <w:rFonts w:ascii="Times New Roman" w:hAnsi="Times New Roman"/>
                          <w:noProof/>
                        </w:rPr>
                      </w:pPr>
                      <w:r>
                        <w:t xml:space="preserve">Figure </w:t>
                      </w:r>
                      <w:fldSimple w:instr=" SEQ Figure \* ARABIC ">
                        <w:r w:rsidR="00126AE5">
                          <w:rPr>
                            <w:noProof/>
                          </w:rPr>
                          <w:t>5</w:t>
                        </w:r>
                      </w:fldSimple>
                      <w:r w:rsidR="00CA1615">
                        <w:t xml:space="preserve"> </w:t>
                      </w:r>
                      <w:proofErr w:type="gramStart"/>
                      <w:r w:rsidR="00CA1615">
                        <w:t>The</w:t>
                      </w:r>
                      <w:proofErr w:type="gramEnd"/>
                      <w:r w:rsidR="00CA1615">
                        <w:t xml:space="preserve"> indexing process</w:t>
                      </w:r>
                    </w:p>
                  </w:txbxContent>
                </v:textbox>
                <w10:wrap type="square"/>
              </v:shape>
            </w:pict>
          </mc:Fallback>
        </mc:AlternateContent>
      </w:r>
      <w:r w:rsidR="00734F0B">
        <w:rPr>
          <w:noProof/>
          <w:sz w:val="22"/>
          <w:szCs w:val="22"/>
          <w:lang w:val="en-GB" w:eastAsia="en-GB"/>
        </w:rPr>
        <w:drawing>
          <wp:anchor distT="0" distB="0" distL="114300" distR="114300" simplePos="0" relativeHeight="251658240" behindDoc="0" locked="0" layoutInCell="1" allowOverlap="1" wp14:anchorId="40272D2B" wp14:editId="39FCB159">
            <wp:simplePos x="0" y="0"/>
            <wp:positionH relativeFrom="column">
              <wp:posOffset>-1905</wp:posOffset>
            </wp:positionH>
            <wp:positionV relativeFrom="paragraph">
              <wp:posOffset>233680</wp:posOffset>
            </wp:positionV>
            <wp:extent cx="1500505" cy="3447415"/>
            <wp:effectExtent l="19050" t="19050" r="23495" b="1968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 8.PNG"/>
                    <pic:cNvPicPr/>
                  </pic:nvPicPr>
                  <pic:blipFill>
                    <a:blip r:embed="rId13">
                      <a:extLst>
                        <a:ext uri="{28A0092B-C50C-407E-A947-70E740481C1C}">
                          <a14:useLocalDpi xmlns:a14="http://schemas.microsoft.com/office/drawing/2010/main" val="0"/>
                        </a:ext>
                      </a:extLst>
                    </a:blip>
                    <a:stretch>
                      <a:fillRect/>
                    </a:stretch>
                  </pic:blipFill>
                  <pic:spPr>
                    <a:xfrm>
                      <a:off x="0" y="0"/>
                      <a:ext cx="1500505" cy="3447415"/>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p>
    <w:p w:rsidR="00884819" w:rsidRDefault="00884819" w:rsidP="004342D5">
      <w:pPr>
        <w:pStyle w:val="Abstract"/>
        <w:rPr>
          <w:sz w:val="22"/>
          <w:szCs w:val="22"/>
          <w:lang w:val="en-GB" w:eastAsia="ja-JP"/>
        </w:rPr>
      </w:pPr>
      <w:r>
        <w:rPr>
          <w:sz w:val="22"/>
          <w:szCs w:val="22"/>
          <w:lang w:val="en-GB" w:eastAsia="ja-JP"/>
        </w:rPr>
        <w:t>For the Semantic engine to produce this information the meaning of each sentence that it is asked to work with has to be analysed and understood</w:t>
      </w:r>
      <w:r w:rsidR="0067342E">
        <w:rPr>
          <w:sz w:val="22"/>
          <w:szCs w:val="22"/>
          <w:lang w:val="en-GB" w:eastAsia="ja-JP"/>
        </w:rPr>
        <w:t xml:space="preserve"> (Fig5)</w:t>
      </w:r>
      <w:r>
        <w:rPr>
          <w:sz w:val="22"/>
          <w:szCs w:val="22"/>
          <w:lang w:val="en-GB" w:eastAsia="ja-JP"/>
        </w:rPr>
        <w:t xml:space="preserve">. </w:t>
      </w:r>
      <w:r w:rsidR="00172A68">
        <w:rPr>
          <w:sz w:val="22"/>
          <w:szCs w:val="22"/>
          <w:lang w:val="en-GB" w:eastAsia="ja-JP"/>
        </w:rPr>
        <w:t>Some 400 document typ</w:t>
      </w:r>
      <w:r w:rsidR="000B2503">
        <w:rPr>
          <w:sz w:val="22"/>
          <w:szCs w:val="22"/>
          <w:lang w:val="en-GB" w:eastAsia="ja-JP"/>
        </w:rPr>
        <w:t>es can be read for indexing and there are connectors for the most common Document management systems</w:t>
      </w:r>
      <w:r w:rsidR="00734F0B">
        <w:rPr>
          <w:sz w:val="22"/>
          <w:szCs w:val="22"/>
          <w:lang w:val="en-GB" w:eastAsia="ja-JP"/>
        </w:rPr>
        <w:t>, Feeds,</w:t>
      </w:r>
      <w:r w:rsidR="003C0902">
        <w:rPr>
          <w:sz w:val="22"/>
          <w:szCs w:val="22"/>
          <w:lang w:val="en-GB" w:eastAsia="ja-JP"/>
        </w:rPr>
        <w:t xml:space="preserve"> and D</w:t>
      </w:r>
      <w:r w:rsidR="000B2503">
        <w:rPr>
          <w:sz w:val="22"/>
          <w:szCs w:val="22"/>
          <w:lang w:val="en-GB" w:eastAsia="ja-JP"/>
        </w:rPr>
        <w:t>atabases.</w:t>
      </w:r>
      <w:r w:rsidR="003C0902">
        <w:rPr>
          <w:sz w:val="22"/>
          <w:szCs w:val="22"/>
          <w:lang w:val="en-GB" w:eastAsia="ja-JP"/>
        </w:rPr>
        <w:t xml:space="preserve"> </w:t>
      </w:r>
    </w:p>
    <w:p w:rsidR="003C0902" w:rsidRDefault="00DA38E9" w:rsidP="004342D5">
      <w:pPr>
        <w:pStyle w:val="Abstract"/>
        <w:rPr>
          <w:sz w:val="22"/>
          <w:szCs w:val="22"/>
          <w:lang w:val="en-GB" w:eastAsia="ja-JP"/>
        </w:rPr>
      </w:pPr>
      <w:r>
        <w:rPr>
          <w:sz w:val="22"/>
          <w:szCs w:val="22"/>
          <w:lang w:val="en-GB" w:eastAsia="ja-JP"/>
        </w:rPr>
        <w:t>O</w:t>
      </w:r>
      <w:r w:rsidR="003C0902">
        <w:rPr>
          <w:sz w:val="22"/>
          <w:szCs w:val="22"/>
          <w:lang w:val="en-GB" w:eastAsia="ja-JP"/>
        </w:rPr>
        <w:t>ne of the biggest challenges</w:t>
      </w:r>
      <w:r>
        <w:rPr>
          <w:sz w:val="22"/>
          <w:szCs w:val="22"/>
          <w:lang w:val="en-GB" w:eastAsia="ja-JP"/>
        </w:rPr>
        <w:t xml:space="preserve"> that companies face is scanned documents which are unsearchable. B</w:t>
      </w:r>
      <w:r w:rsidR="003C0902">
        <w:rPr>
          <w:sz w:val="22"/>
          <w:szCs w:val="22"/>
          <w:lang w:val="en-GB" w:eastAsia="ja-JP"/>
        </w:rPr>
        <w:t xml:space="preserve">eing able to transfer </w:t>
      </w:r>
      <w:r>
        <w:rPr>
          <w:sz w:val="22"/>
          <w:szCs w:val="22"/>
          <w:lang w:val="en-GB" w:eastAsia="ja-JP"/>
        </w:rPr>
        <w:t xml:space="preserve">this material </w:t>
      </w:r>
      <w:r w:rsidR="003C0902">
        <w:rPr>
          <w:sz w:val="22"/>
          <w:szCs w:val="22"/>
          <w:lang w:val="en-GB" w:eastAsia="ja-JP"/>
        </w:rPr>
        <w:t xml:space="preserve">into searchable content </w:t>
      </w:r>
      <w:r>
        <w:rPr>
          <w:sz w:val="22"/>
          <w:szCs w:val="22"/>
          <w:lang w:val="en-GB" w:eastAsia="ja-JP"/>
        </w:rPr>
        <w:t>and be able</w:t>
      </w:r>
      <w:r w:rsidR="003C0902">
        <w:rPr>
          <w:sz w:val="22"/>
          <w:szCs w:val="22"/>
          <w:lang w:val="en-GB" w:eastAsia="ja-JP"/>
        </w:rPr>
        <w:t xml:space="preserve"> to recognise such material</w:t>
      </w:r>
      <w:r>
        <w:rPr>
          <w:sz w:val="22"/>
          <w:szCs w:val="22"/>
          <w:lang w:val="en-GB" w:eastAsia="ja-JP"/>
        </w:rPr>
        <w:t xml:space="preserve"> when crawling through file shares and drives</w:t>
      </w:r>
      <w:r w:rsidR="00CC6C46">
        <w:rPr>
          <w:sz w:val="22"/>
          <w:szCs w:val="22"/>
          <w:lang w:val="en-GB" w:eastAsia="ja-JP"/>
        </w:rPr>
        <w:t xml:space="preserve"> during the indexing process</w:t>
      </w:r>
      <w:r w:rsidR="003C0902">
        <w:rPr>
          <w:sz w:val="22"/>
          <w:szCs w:val="22"/>
          <w:lang w:val="en-GB" w:eastAsia="ja-JP"/>
        </w:rPr>
        <w:t xml:space="preserve"> is </w:t>
      </w:r>
      <w:r>
        <w:rPr>
          <w:sz w:val="22"/>
          <w:szCs w:val="22"/>
          <w:lang w:val="en-GB" w:eastAsia="ja-JP"/>
        </w:rPr>
        <w:t xml:space="preserve">critical in the nuclear industry where many builds were completed long before electronic storage was common place. Technology is </w:t>
      </w:r>
      <w:r w:rsidR="003C0902">
        <w:rPr>
          <w:sz w:val="22"/>
          <w:szCs w:val="22"/>
          <w:lang w:val="en-GB" w:eastAsia="ja-JP"/>
        </w:rPr>
        <w:t xml:space="preserve">incorporated and can work with third party OCR software </w:t>
      </w:r>
      <w:r w:rsidR="000759B1">
        <w:rPr>
          <w:sz w:val="22"/>
          <w:szCs w:val="22"/>
          <w:lang w:val="en-GB" w:eastAsia="ja-JP"/>
        </w:rPr>
        <w:t>so that no pre-</w:t>
      </w:r>
      <w:r w:rsidR="00CC6C46">
        <w:rPr>
          <w:sz w:val="22"/>
          <w:szCs w:val="22"/>
          <w:lang w:val="en-GB" w:eastAsia="ja-JP"/>
        </w:rPr>
        <w:t>work is requir</w:t>
      </w:r>
      <w:r w:rsidR="000759B1">
        <w:rPr>
          <w:sz w:val="22"/>
          <w:szCs w:val="22"/>
          <w:lang w:val="en-GB" w:eastAsia="ja-JP"/>
        </w:rPr>
        <w:t>ed</w:t>
      </w:r>
      <w:r w:rsidR="00CC6C46">
        <w:rPr>
          <w:sz w:val="22"/>
          <w:szCs w:val="22"/>
          <w:lang w:val="en-GB" w:eastAsia="ja-JP"/>
        </w:rPr>
        <w:t xml:space="preserve"> to select then convert and index this material.</w:t>
      </w:r>
    </w:p>
    <w:p w:rsidR="00884819" w:rsidRDefault="00884819" w:rsidP="004342D5">
      <w:pPr>
        <w:pStyle w:val="Abstract"/>
        <w:rPr>
          <w:sz w:val="22"/>
          <w:szCs w:val="22"/>
          <w:lang w:val="en-GB" w:eastAsia="ja-JP"/>
        </w:rPr>
      </w:pPr>
      <w:r>
        <w:rPr>
          <w:sz w:val="22"/>
          <w:szCs w:val="22"/>
          <w:lang w:val="en-GB" w:eastAsia="ja-JP"/>
        </w:rPr>
        <w:t xml:space="preserve">The indexing process reads each document to analyse the words and parts of speech before looking at the sentence structure and the Grammar that has been used. From this the </w:t>
      </w:r>
      <w:r w:rsidR="005C25C2">
        <w:rPr>
          <w:sz w:val="22"/>
          <w:szCs w:val="22"/>
          <w:lang w:val="en-GB" w:eastAsia="ja-JP"/>
        </w:rPr>
        <w:t>sentence meaning is captured,</w:t>
      </w:r>
      <w:r>
        <w:rPr>
          <w:sz w:val="22"/>
          <w:szCs w:val="22"/>
          <w:lang w:val="en-GB" w:eastAsia="ja-JP"/>
        </w:rPr>
        <w:t xml:space="preserve"> conc</w:t>
      </w:r>
      <w:r w:rsidR="005C25C2">
        <w:rPr>
          <w:sz w:val="22"/>
          <w:szCs w:val="22"/>
          <w:lang w:val="en-GB" w:eastAsia="ja-JP"/>
        </w:rPr>
        <w:t xml:space="preserve">epts extracted and a machine generated </w:t>
      </w:r>
      <w:r w:rsidR="00BC383F">
        <w:rPr>
          <w:sz w:val="22"/>
          <w:szCs w:val="22"/>
          <w:lang w:val="en-GB" w:eastAsia="ja-JP"/>
        </w:rPr>
        <w:t xml:space="preserve">dynamic </w:t>
      </w:r>
      <w:r w:rsidR="005C25C2">
        <w:rPr>
          <w:sz w:val="22"/>
          <w:szCs w:val="22"/>
          <w:lang w:val="en-GB" w:eastAsia="ja-JP"/>
        </w:rPr>
        <w:t>document summary</w:t>
      </w:r>
      <w:r w:rsidR="006B06EB">
        <w:rPr>
          <w:sz w:val="22"/>
          <w:szCs w:val="22"/>
          <w:lang w:val="en-GB" w:eastAsia="ja-JP"/>
        </w:rPr>
        <w:t xml:space="preserve"> </w:t>
      </w:r>
      <w:r w:rsidR="0067342E">
        <w:rPr>
          <w:sz w:val="22"/>
          <w:szCs w:val="22"/>
          <w:lang w:val="en-GB" w:eastAsia="ja-JP"/>
        </w:rPr>
        <w:t>(</w:t>
      </w:r>
      <w:r w:rsidR="006B06EB">
        <w:rPr>
          <w:sz w:val="22"/>
          <w:szCs w:val="22"/>
          <w:lang w:val="en-GB" w:eastAsia="ja-JP"/>
        </w:rPr>
        <w:t>Fig6</w:t>
      </w:r>
      <w:r w:rsidR="0067342E">
        <w:rPr>
          <w:sz w:val="22"/>
          <w:szCs w:val="22"/>
          <w:lang w:val="en-GB" w:eastAsia="ja-JP"/>
        </w:rPr>
        <w:t>)</w:t>
      </w:r>
      <w:r w:rsidR="005C25C2">
        <w:rPr>
          <w:sz w:val="22"/>
          <w:szCs w:val="22"/>
          <w:lang w:val="en-GB" w:eastAsia="ja-JP"/>
        </w:rPr>
        <w:t xml:space="preserve"> is produced.</w:t>
      </w:r>
    </w:p>
    <w:p w:rsidR="00E8429B" w:rsidRDefault="00E8429B" w:rsidP="004342D5">
      <w:pPr>
        <w:pStyle w:val="Abstract"/>
        <w:rPr>
          <w:sz w:val="22"/>
          <w:szCs w:val="22"/>
          <w:lang w:val="en-GB" w:eastAsia="ja-JP"/>
        </w:rPr>
      </w:pPr>
      <w:r>
        <w:rPr>
          <w:sz w:val="22"/>
          <w:szCs w:val="22"/>
          <w:lang w:val="en-GB" w:eastAsia="ja-JP"/>
        </w:rPr>
        <w:t>This functionality is performed across not only Engli</w:t>
      </w:r>
      <w:r w:rsidR="00BC383F">
        <w:rPr>
          <w:sz w:val="22"/>
          <w:szCs w:val="22"/>
          <w:lang w:val="en-GB" w:eastAsia="ja-JP"/>
        </w:rPr>
        <w:t xml:space="preserve">sh but also French, </w:t>
      </w:r>
      <w:r>
        <w:rPr>
          <w:sz w:val="22"/>
          <w:szCs w:val="22"/>
          <w:lang w:val="en-GB" w:eastAsia="ja-JP"/>
        </w:rPr>
        <w:t>German, Japanese, Mandarin and in the near future Russian.</w:t>
      </w:r>
    </w:p>
    <w:p w:rsidR="00E8429B" w:rsidRDefault="00E8429B" w:rsidP="004342D5">
      <w:pPr>
        <w:pStyle w:val="Abstract"/>
        <w:rPr>
          <w:sz w:val="22"/>
          <w:szCs w:val="22"/>
          <w:lang w:val="en-GB" w:eastAsia="ja-JP"/>
        </w:rPr>
      </w:pPr>
      <w:r>
        <w:rPr>
          <w:sz w:val="22"/>
          <w:szCs w:val="22"/>
          <w:lang w:val="en-GB" w:eastAsia="ja-JP"/>
        </w:rPr>
        <w:t xml:space="preserve">All of these extracted concepts are stored in a semantic index which is accessible corporate </w:t>
      </w:r>
      <w:r w:rsidR="000B2503">
        <w:rPr>
          <w:sz w:val="22"/>
          <w:szCs w:val="22"/>
          <w:lang w:val="en-GB" w:eastAsia="ja-JP"/>
        </w:rPr>
        <w:t xml:space="preserve">wide, group wide or at a personal level depending on </w:t>
      </w:r>
      <w:r w:rsidR="000B2503">
        <w:rPr>
          <w:sz w:val="22"/>
          <w:szCs w:val="22"/>
          <w:lang w:val="en-GB" w:eastAsia="ja-JP"/>
        </w:rPr>
        <w:lastRenderedPageBreak/>
        <w:t>the content and the required security limitations.</w:t>
      </w:r>
      <w:r w:rsidR="00126AE5">
        <w:rPr>
          <w:sz w:val="22"/>
          <w:szCs w:val="22"/>
          <w:lang w:val="en-GB" w:eastAsia="ja-JP"/>
        </w:rPr>
        <w:t xml:space="preserve"> Whilst the index is the content that a user searches the original document remains in its storage silo</w:t>
      </w:r>
      <w:r w:rsidR="00EE16A7">
        <w:rPr>
          <w:sz w:val="22"/>
          <w:szCs w:val="22"/>
          <w:lang w:val="en-GB" w:eastAsia="ja-JP"/>
        </w:rPr>
        <w:t xml:space="preserve"> and is not copied or moved to a new location.</w:t>
      </w:r>
    </w:p>
    <w:p w:rsidR="006B06EB" w:rsidRDefault="006B06EB" w:rsidP="006B06EB">
      <w:pPr>
        <w:pStyle w:val="Abstract"/>
        <w:keepNext/>
      </w:pPr>
      <w:r>
        <w:rPr>
          <w:noProof/>
          <w:sz w:val="22"/>
          <w:szCs w:val="22"/>
          <w:lang w:val="en-GB" w:eastAsia="en-GB"/>
        </w:rPr>
        <w:drawing>
          <wp:inline distT="0" distB="0" distL="0" distR="0" wp14:anchorId="6D261446" wp14:editId="68E4AE99">
            <wp:extent cx="5758815" cy="2879725"/>
            <wp:effectExtent l="19050" t="19050" r="13335" b="158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24.PNG"/>
                    <pic:cNvPicPr/>
                  </pic:nvPicPr>
                  <pic:blipFill>
                    <a:blip r:embed="rId14">
                      <a:extLst>
                        <a:ext uri="{28A0092B-C50C-407E-A947-70E740481C1C}">
                          <a14:useLocalDpi xmlns:a14="http://schemas.microsoft.com/office/drawing/2010/main" val="0"/>
                        </a:ext>
                      </a:extLst>
                    </a:blip>
                    <a:stretch>
                      <a:fillRect/>
                    </a:stretch>
                  </pic:blipFill>
                  <pic:spPr>
                    <a:xfrm>
                      <a:off x="0" y="0"/>
                      <a:ext cx="5758815" cy="2879725"/>
                    </a:xfrm>
                    <a:prstGeom prst="rect">
                      <a:avLst/>
                    </a:prstGeom>
                    <a:ln w="6350">
                      <a:solidFill>
                        <a:schemeClr val="tx1"/>
                      </a:solidFill>
                    </a:ln>
                  </pic:spPr>
                </pic:pic>
              </a:graphicData>
            </a:graphic>
          </wp:inline>
        </w:drawing>
      </w:r>
    </w:p>
    <w:p w:rsidR="006B06EB" w:rsidRDefault="006B06EB" w:rsidP="006B06EB">
      <w:pPr>
        <w:pStyle w:val="Caption"/>
        <w:jc w:val="center"/>
      </w:pPr>
      <w:r>
        <w:t xml:space="preserve">Figure </w:t>
      </w:r>
      <w:r w:rsidR="0093764C">
        <w:fldChar w:fldCharType="begin"/>
      </w:r>
      <w:r w:rsidR="0093764C">
        <w:instrText xml:space="preserve"> SEQ Figure \* ARABIC </w:instrText>
      </w:r>
      <w:r w:rsidR="0093764C">
        <w:fldChar w:fldCharType="separate"/>
      </w:r>
      <w:r w:rsidR="00126AE5">
        <w:rPr>
          <w:noProof/>
        </w:rPr>
        <w:t>6</w:t>
      </w:r>
      <w:r w:rsidR="0093764C">
        <w:rPr>
          <w:noProof/>
        </w:rPr>
        <w:fldChar w:fldCharType="end"/>
      </w:r>
      <w:r>
        <w:t xml:space="preserve"> Machine Produced Document Summarisation</w:t>
      </w:r>
    </w:p>
    <w:p w:rsidR="00734F0B" w:rsidRDefault="005C25C2" w:rsidP="004342D5">
      <w:pPr>
        <w:pStyle w:val="Abstract"/>
        <w:rPr>
          <w:sz w:val="22"/>
          <w:szCs w:val="22"/>
          <w:lang w:val="en-GB" w:eastAsia="ja-JP"/>
        </w:rPr>
      </w:pPr>
      <w:r>
        <w:rPr>
          <w:sz w:val="22"/>
          <w:szCs w:val="22"/>
          <w:lang w:val="en-GB" w:eastAsia="ja-JP"/>
        </w:rPr>
        <w:t>This technology is not only applied to internal knowledge it is used to work on external content such as Patents and articles from trusted partners giving the user access to authoritative conte</w:t>
      </w:r>
      <w:r w:rsidR="00734F0B">
        <w:rPr>
          <w:sz w:val="22"/>
          <w:szCs w:val="22"/>
          <w:lang w:val="en-GB" w:eastAsia="ja-JP"/>
        </w:rPr>
        <w:t>nt through a single portal for a comprehensive search or limited focused search as necessary.</w:t>
      </w:r>
    </w:p>
    <w:p w:rsidR="00CA1615" w:rsidRDefault="00CA1615" w:rsidP="00CA1615">
      <w:pPr>
        <w:pStyle w:val="Abstract"/>
        <w:rPr>
          <w:sz w:val="22"/>
          <w:szCs w:val="22"/>
          <w:lang w:val="en-GB" w:eastAsia="ja-JP"/>
        </w:rPr>
      </w:pPr>
    </w:p>
    <w:p w:rsidR="005C25C2" w:rsidRDefault="00805507" w:rsidP="00CA1615">
      <w:pPr>
        <w:pStyle w:val="Abstract"/>
        <w:rPr>
          <w:b/>
          <w:sz w:val="22"/>
          <w:szCs w:val="22"/>
          <w:lang w:eastAsia="ja-JP"/>
        </w:rPr>
      </w:pPr>
      <w:r>
        <w:rPr>
          <w:b/>
          <w:sz w:val="22"/>
          <w:szCs w:val="22"/>
          <w:lang w:eastAsia="ja-JP"/>
        </w:rPr>
        <w:t>R</w:t>
      </w:r>
      <w:r w:rsidR="000638AC">
        <w:rPr>
          <w:b/>
          <w:sz w:val="22"/>
          <w:szCs w:val="22"/>
          <w:lang w:eastAsia="ja-JP"/>
        </w:rPr>
        <w:t>unning a Search</w:t>
      </w:r>
      <w:r w:rsidR="00CA1615">
        <w:rPr>
          <w:b/>
          <w:sz w:val="22"/>
          <w:szCs w:val="22"/>
          <w:lang w:eastAsia="ja-JP"/>
        </w:rPr>
        <w:t xml:space="preserve"> on Indexed Content</w:t>
      </w:r>
    </w:p>
    <w:p w:rsidR="000638AC" w:rsidRDefault="000638AC" w:rsidP="00B836C5">
      <w:pPr>
        <w:pStyle w:val="Abstract"/>
        <w:spacing w:before="0" w:after="0"/>
        <w:rPr>
          <w:b/>
          <w:sz w:val="22"/>
          <w:szCs w:val="22"/>
          <w:lang w:eastAsia="ja-JP"/>
        </w:rPr>
      </w:pPr>
    </w:p>
    <w:p w:rsidR="002B5A79" w:rsidRDefault="000638AC" w:rsidP="00B836C5">
      <w:pPr>
        <w:pStyle w:val="Abstract"/>
        <w:spacing w:before="0" w:after="0"/>
        <w:rPr>
          <w:sz w:val="22"/>
          <w:szCs w:val="22"/>
          <w:lang w:eastAsia="ja-JP"/>
        </w:rPr>
      </w:pPr>
      <w:r>
        <w:rPr>
          <w:sz w:val="22"/>
          <w:szCs w:val="22"/>
          <w:lang w:eastAsia="ja-JP"/>
        </w:rPr>
        <w:t>With the extracted concepts in the form of Subject-Action-Object configuration it becomes possible for the user to pose Natural Language Questions</w:t>
      </w:r>
      <w:r w:rsidR="002B5A79">
        <w:rPr>
          <w:sz w:val="22"/>
          <w:szCs w:val="22"/>
          <w:lang w:eastAsia="ja-JP"/>
        </w:rPr>
        <w:t xml:space="preserve"> i.e. How to separate gas from water? The semantic engine, understanding verb noun relationships, can recognize the difference if a new question is submitted i.e. How to separate water from gas?</w:t>
      </w:r>
    </w:p>
    <w:p w:rsidR="000638AC" w:rsidRDefault="000638AC" w:rsidP="00B836C5">
      <w:pPr>
        <w:pStyle w:val="Abstract"/>
        <w:spacing w:before="0" w:after="0"/>
        <w:rPr>
          <w:sz w:val="22"/>
          <w:szCs w:val="22"/>
          <w:lang w:eastAsia="ja-JP"/>
        </w:rPr>
      </w:pPr>
      <w:r>
        <w:rPr>
          <w:sz w:val="22"/>
          <w:szCs w:val="22"/>
          <w:lang w:eastAsia="ja-JP"/>
        </w:rPr>
        <w:t xml:space="preserve">The questions themselves are subjected to an analysis </w:t>
      </w:r>
      <w:r w:rsidR="00CA1615">
        <w:rPr>
          <w:sz w:val="22"/>
          <w:szCs w:val="22"/>
          <w:lang w:eastAsia="ja-JP"/>
        </w:rPr>
        <w:t xml:space="preserve">from </w:t>
      </w:r>
      <w:r>
        <w:rPr>
          <w:sz w:val="22"/>
          <w:szCs w:val="22"/>
          <w:lang w:eastAsia="ja-JP"/>
        </w:rPr>
        <w:t xml:space="preserve">which a search pattern </w:t>
      </w:r>
      <w:r w:rsidR="00CA1615">
        <w:rPr>
          <w:sz w:val="22"/>
          <w:szCs w:val="22"/>
          <w:lang w:eastAsia="ja-JP"/>
        </w:rPr>
        <w:t xml:space="preserve">is built </w:t>
      </w:r>
      <w:r>
        <w:rPr>
          <w:sz w:val="22"/>
          <w:szCs w:val="22"/>
          <w:lang w:eastAsia="ja-JP"/>
        </w:rPr>
        <w:t xml:space="preserve">that is applied to the Semantic index. The search pattern </w:t>
      </w:r>
      <w:r w:rsidR="00BC2D14">
        <w:rPr>
          <w:sz w:val="22"/>
          <w:szCs w:val="22"/>
          <w:lang w:eastAsia="ja-JP"/>
        </w:rPr>
        <w:t xml:space="preserve">is </w:t>
      </w:r>
      <w:r w:rsidR="009E2D3D">
        <w:rPr>
          <w:sz w:val="22"/>
          <w:szCs w:val="22"/>
          <w:lang w:eastAsia="ja-JP"/>
        </w:rPr>
        <w:t xml:space="preserve">also </w:t>
      </w:r>
      <w:r>
        <w:rPr>
          <w:sz w:val="22"/>
          <w:szCs w:val="22"/>
          <w:lang w:eastAsia="ja-JP"/>
        </w:rPr>
        <w:t xml:space="preserve">translated into other languages to </w:t>
      </w:r>
      <w:r w:rsidR="00461A5E">
        <w:rPr>
          <w:sz w:val="22"/>
          <w:szCs w:val="22"/>
          <w:lang w:eastAsia="ja-JP"/>
        </w:rPr>
        <w:t xml:space="preserve">enable </w:t>
      </w:r>
      <w:r>
        <w:rPr>
          <w:sz w:val="22"/>
          <w:szCs w:val="22"/>
          <w:lang w:eastAsia="ja-JP"/>
        </w:rPr>
        <w:t>cross language searching.</w:t>
      </w:r>
      <w:r w:rsidR="00461A5E">
        <w:rPr>
          <w:sz w:val="22"/>
          <w:szCs w:val="22"/>
          <w:lang w:eastAsia="ja-JP"/>
        </w:rPr>
        <w:t xml:space="preserve"> Answers are displayed in three ways, Meta data, </w:t>
      </w:r>
      <w:r w:rsidR="009E2D3D">
        <w:rPr>
          <w:sz w:val="22"/>
          <w:szCs w:val="22"/>
          <w:lang w:eastAsia="ja-JP"/>
        </w:rPr>
        <w:t>R</w:t>
      </w:r>
      <w:r w:rsidR="00461A5E">
        <w:rPr>
          <w:sz w:val="22"/>
          <w:szCs w:val="22"/>
          <w:lang w:eastAsia="ja-JP"/>
        </w:rPr>
        <w:t xml:space="preserve">elevancy as in a list with the most relevant result at the top and then in a series of </w:t>
      </w:r>
      <w:r w:rsidR="00A4274E">
        <w:rPr>
          <w:sz w:val="22"/>
          <w:szCs w:val="22"/>
          <w:lang w:eastAsia="ja-JP"/>
        </w:rPr>
        <w:t xml:space="preserve">Concept </w:t>
      </w:r>
      <w:r w:rsidR="00461A5E">
        <w:rPr>
          <w:sz w:val="22"/>
          <w:szCs w:val="22"/>
          <w:lang w:eastAsia="ja-JP"/>
        </w:rPr>
        <w:t>lenses</w:t>
      </w:r>
      <w:r w:rsidR="009E2D3D">
        <w:rPr>
          <w:sz w:val="22"/>
          <w:szCs w:val="22"/>
          <w:lang w:eastAsia="ja-JP"/>
        </w:rPr>
        <w:t xml:space="preserve"> breaking the subject into five areas of knowledge</w:t>
      </w:r>
      <w:r w:rsidR="00461A5E">
        <w:rPr>
          <w:sz w:val="22"/>
          <w:szCs w:val="22"/>
          <w:lang w:eastAsia="ja-JP"/>
        </w:rPr>
        <w:t>.</w:t>
      </w:r>
    </w:p>
    <w:p w:rsidR="002F534A" w:rsidRDefault="002F534A" w:rsidP="00B836C5">
      <w:pPr>
        <w:pStyle w:val="Abstract"/>
        <w:spacing w:before="0" w:after="0"/>
        <w:rPr>
          <w:sz w:val="22"/>
          <w:szCs w:val="22"/>
          <w:lang w:eastAsia="ja-JP"/>
        </w:rPr>
      </w:pPr>
    </w:p>
    <w:p w:rsidR="00BC2D14" w:rsidRDefault="00BC2D14" w:rsidP="00B836C5">
      <w:pPr>
        <w:pStyle w:val="Abstract"/>
        <w:spacing w:before="0" w:after="0"/>
        <w:rPr>
          <w:sz w:val="22"/>
          <w:szCs w:val="22"/>
          <w:lang w:eastAsia="ja-JP"/>
        </w:rPr>
      </w:pPr>
      <w:r>
        <w:rPr>
          <w:sz w:val="22"/>
          <w:szCs w:val="22"/>
          <w:lang w:eastAsia="ja-JP"/>
        </w:rPr>
        <w:t>To ensure querying and results are as thorough as possible synonyms for verbs and nouns are automatically used. Both these sets can be further enhanced</w:t>
      </w:r>
      <w:r w:rsidR="00F41869">
        <w:rPr>
          <w:sz w:val="22"/>
          <w:szCs w:val="22"/>
          <w:lang w:eastAsia="ja-JP"/>
        </w:rPr>
        <w:t>, where appropriate, by the user adding</w:t>
      </w:r>
      <w:r>
        <w:rPr>
          <w:sz w:val="22"/>
          <w:szCs w:val="22"/>
          <w:lang w:eastAsia="ja-JP"/>
        </w:rPr>
        <w:t xml:space="preserve"> company Jargon for working with internal content.</w:t>
      </w:r>
    </w:p>
    <w:p w:rsidR="009C3C9A" w:rsidRDefault="009C3C9A" w:rsidP="00B836C5">
      <w:pPr>
        <w:pStyle w:val="Abstract"/>
        <w:spacing w:before="0" w:after="0"/>
        <w:rPr>
          <w:sz w:val="22"/>
          <w:szCs w:val="22"/>
          <w:lang w:eastAsia="ja-JP"/>
        </w:rPr>
      </w:pPr>
    </w:p>
    <w:p w:rsidR="009C3C9A" w:rsidRDefault="009C3C9A" w:rsidP="00B836C5">
      <w:pPr>
        <w:pStyle w:val="Abstract"/>
        <w:spacing w:before="0" w:after="0"/>
        <w:rPr>
          <w:sz w:val="22"/>
          <w:szCs w:val="22"/>
          <w:lang w:eastAsia="ja-JP"/>
        </w:rPr>
      </w:pPr>
      <w:r>
        <w:rPr>
          <w:sz w:val="22"/>
          <w:szCs w:val="22"/>
          <w:lang w:eastAsia="ja-JP"/>
        </w:rPr>
        <w:t xml:space="preserve">Based on </w:t>
      </w:r>
      <w:r w:rsidR="00A4274E">
        <w:rPr>
          <w:sz w:val="22"/>
          <w:szCs w:val="22"/>
          <w:lang w:eastAsia="ja-JP"/>
        </w:rPr>
        <w:t xml:space="preserve">submitted </w:t>
      </w:r>
      <w:r w:rsidR="00BE0A9B">
        <w:rPr>
          <w:sz w:val="22"/>
          <w:szCs w:val="22"/>
          <w:lang w:eastAsia="ja-JP"/>
        </w:rPr>
        <w:t>questions or</w:t>
      </w:r>
      <w:r>
        <w:rPr>
          <w:sz w:val="22"/>
          <w:szCs w:val="22"/>
          <w:lang w:eastAsia="ja-JP"/>
        </w:rPr>
        <w:t xml:space="preserve"> phrase</w:t>
      </w:r>
      <w:r w:rsidR="00A4274E">
        <w:rPr>
          <w:sz w:val="22"/>
          <w:szCs w:val="22"/>
          <w:lang w:eastAsia="ja-JP"/>
        </w:rPr>
        <w:t>s</w:t>
      </w:r>
      <w:r>
        <w:rPr>
          <w:sz w:val="22"/>
          <w:szCs w:val="22"/>
          <w:lang w:eastAsia="ja-JP"/>
        </w:rPr>
        <w:t xml:space="preserve"> </w:t>
      </w:r>
      <w:r w:rsidR="00A4274E">
        <w:rPr>
          <w:sz w:val="22"/>
          <w:szCs w:val="22"/>
          <w:lang w:eastAsia="ja-JP"/>
        </w:rPr>
        <w:t xml:space="preserve">the Question Answering technology, through </w:t>
      </w:r>
      <w:r>
        <w:rPr>
          <w:sz w:val="22"/>
          <w:szCs w:val="22"/>
          <w:lang w:eastAsia="ja-JP"/>
        </w:rPr>
        <w:t>the semantic analysis</w:t>
      </w:r>
      <w:r w:rsidR="00A4274E">
        <w:rPr>
          <w:sz w:val="22"/>
          <w:szCs w:val="22"/>
          <w:lang w:eastAsia="ja-JP"/>
        </w:rPr>
        <w:t>,</w:t>
      </w:r>
      <w:r>
        <w:rPr>
          <w:sz w:val="22"/>
          <w:szCs w:val="22"/>
          <w:lang w:eastAsia="ja-JP"/>
        </w:rPr>
        <w:t xml:space="preserve"> </w:t>
      </w:r>
      <w:r w:rsidR="00A4274E">
        <w:rPr>
          <w:sz w:val="22"/>
          <w:szCs w:val="22"/>
          <w:lang w:eastAsia="ja-JP"/>
        </w:rPr>
        <w:t>automatically</w:t>
      </w:r>
      <w:r>
        <w:rPr>
          <w:sz w:val="22"/>
          <w:szCs w:val="22"/>
          <w:lang w:eastAsia="ja-JP"/>
        </w:rPr>
        <w:t xml:space="preserve"> process</w:t>
      </w:r>
      <w:r w:rsidR="00A4274E">
        <w:rPr>
          <w:sz w:val="22"/>
          <w:szCs w:val="22"/>
          <w:lang w:eastAsia="ja-JP"/>
        </w:rPr>
        <w:t>es</w:t>
      </w:r>
      <w:r>
        <w:rPr>
          <w:sz w:val="22"/>
          <w:szCs w:val="22"/>
          <w:lang w:eastAsia="ja-JP"/>
        </w:rPr>
        <w:t xml:space="preserve"> </w:t>
      </w:r>
      <w:r w:rsidR="00A4274E">
        <w:rPr>
          <w:sz w:val="22"/>
          <w:szCs w:val="22"/>
          <w:lang w:eastAsia="ja-JP"/>
        </w:rPr>
        <w:t xml:space="preserve">a set of </w:t>
      </w:r>
      <w:r>
        <w:rPr>
          <w:sz w:val="22"/>
          <w:szCs w:val="22"/>
          <w:lang w:eastAsia="ja-JP"/>
        </w:rPr>
        <w:t xml:space="preserve">questions </w:t>
      </w:r>
      <w:r w:rsidR="00F41869">
        <w:rPr>
          <w:sz w:val="22"/>
          <w:szCs w:val="22"/>
          <w:lang w:eastAsia="ja-JP"/>
        </w:rPr>
        <w:t xml:space="preserve">on behalf of the Researcher </w:t>
      </w:r>
      <w:r w:rsidR="00A4274E">
        <w:rPr>
          <w:sz w:val="22"/>
          <w:szCs w:val="22"/>
          <w:lang w:eastAsia="ja-JP"/>
        </w:rPr>
        <w:t>to retrieve all that is known about the concept</w:t>
      </w:r>
      <w:r w:rsidR="0067342E">
        <w:rPr>
          <w:sz w:val="22"/>
          <w:szCs w:val="22"/>
          <w:lang w:eastAsia="ja-JP"/>
        </w:rPr>
        <w:t xml:space="preserve"> (Fig 7)</w:t>
      </w:r>
      <w:r w:rsidR="00A4274E">
        <w:rPr>
          <w:sz w:val="22"/>
          <w:szCs w:val="22"/>
          <w:lang w:eastAsia="ja-JP"/>
        </w:rPr>
        <w:t>. The discovered results are then sorted into approximately 50 categories</w:t>
      </w:r>
      <w:r w:rsidR="00367D9D">
        <w:rPr>
          <w:sz w:val="22"/>
          <w:szCs w:val="22"/>
          <w:lang w:eastAsia="ja-JP"/>
        </w:rPr>
        <w:t xml:space="preserve"> across six screens</w:t>
      </w:r>
      <w:r w:rsidR="0067342E">
        <w:rPr>
          <w:sz w:val="22"/>
          <w:szCs w:val="22"/>
          <w:lang w:eastAsia="ja-JP"/>
        </w:rPr>
        <w:t xml:space="preserve"> (Fig8)</w:t>
      </w:r>
      <w:r w:rsidR="00A4274E">
        <w:rPr>
          <w:sz w:val="22"/>
          <w:szCs w:val="22"/>
          <w:lang w:eastAsia="ja-JP"/>
        </w:rPr>
        <w:t xml:space="preserve"> for ease of finding relevant concepts</w:t>
      </w:r>
      <w:r w:rsidR="004417D1">
        <w:rPr>
          <w:sz w:val="22"/>
          <w:szCs w:val="22"/>
          <w:lang w:eastAsia="ja-JP"/>
        </w:rPr>
        <w:t>.</w:t>
      </w:r>
    </w:p>
    <w:p w:rsidR="00991928" w:rsidRDefault="00991928" w:rsidP="00B836C5">
      <w:pPr>
        <w:pStyle w:val="Abstract"/>
        <w:spacing w:before="0" w:after="0"/>
        <w:rPr>
          <w:sz w:val="22"/>
          <w:szCs w:val="22"/>
          <w:lang w:eastAsia="ja-JP"/>
        </w:rPr>
      </w:pPr>
      <w:r>
        <w:rPr>
          <w:sz w:val="22"/>
          <w:szCs w:val="22"/>
          <w:lang w:eastAsia="ja-JP"/>
        </w:rPr>
        <w:t xml:space="preserve">Each </w:t>
      </w:r>
      <w:r w:rsidR="00A4274E">
        <w:rPr>
          <w:sz w:val="22"/>
          <w:szCs w:val="22"/>
          <w:lang w:eastAsia="ja-JP"/>
        </w:rPr>
        <w:t>concept lens</w:t>
      </w:r>
      <w:r>
        <w:rPr>
          <w:sz w:val="22"/>
          <w:szCs w:val="22"/>
          <w:lang w:eastAsia="ja-JP"/>
        </w:rPr>
        <w:t xml:space="preserve"> allows the researcher to rapidly understand </w:t>
      </w:r>
      <w:r w:rsidR="00F41869">
        <w:rPr>
          <w:sz w:val="22"/>
          <w:szCs w:val="22"/>
          <w:lang w:eastAsia="ja-JP"/>
        </w:rPr>
        <w:t xml:space="preserve">most commonly discussed subject against that lens topic. </w:t>
      </w:r>
    </w:p>
    <w:p w:rsidR="009E2D3D" w:rsidRDefault="00BE0A9B" w:rsidP="009E2D3D">
      <w:pPr>
        <w:pStyle w:val="Abstract"/>
        <w:keepNext/>
        <w:spacing w:before="0" w:after="0"/>
      </w:pPr>
      <w:r>
        <w:rPr>
          <w:noProof/>
          <w:sz w:val="22"/>
          <w:szCs w:val="22"/>
          <w:lang w:val="en-GB" w:eastAsia="en-GB"/>
        </w:rPr>
        <w:lastRenderedPageBreak/>
        <w:drawing>
          <wp:inline distT="0" distB="0" distL="0" distR="0" wp14:anchorId="32A3E5B2" wp14:editId="54AFB3FB">
            <wp:extent cx="5758815" cy="2721610"/>
            <wp:effectExtent l="19050" t="19050" r="13335" b="215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9.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58815" cy="2721610"/>
                    </a:xfrm>
                    <a:prstGeom prst="rect">
                      <a:avLst/>
                    </a:prstGeom>
                    <a:ln w="6350">
                      <a:solidFill>
                        <a:schemeClr val="tx1"/>
                      </a:solidFill>
                    </a:ln>
                  </pic:spPr>
                </pic:pic>
              </a:graphicData>
            </a:graphic>
          </wp:inline>
        </w:drawing>
      </w:r>
    </w:p>
    <w:p w:rsidR="00BE0A9B" w:rsidRDefault="009E2D3D" w:rsidP="009E2D3D">
      <w:pPr>
        <w:pStyle w:val="Caption"/>
        <w:jc w:val="center"/>
        <w:rPr>
          <w:sz w:val="22"/>
          <w:szCs w:val="22"/>
          <w:lang w:eastAsia="ja-JP"/>
        </w:rPr>
      </w:pPr>
      <w:r>
        <w:t xml:space="preserve">Figure </w:t>
      </w:r>
      <w:r w:rsidR="0093764C">
        <w:fldChar w:fldCharType="begin"/>
      </w:r>
      <w:r w:rsidR="0093764C">
        <w:instrText xml:space="preserve"> SEQ Figure \* ARABIC </w:instrText>
      </w:r>
      <w:r w:rsidR="0093764C">
        <w:fldChar w:fldCharType="separate"/>
      </w:r>
      <w:r w:rsidR="00126AE5">
        <w:rPr>
          <w:noProof/>
        </w:rPr>
        <w:t>7</w:t>
      </w:r>
      <w:r w:rsidR="0093764C">
        <w:rPr>
          <w:noProof/>
        </w:rPr>
        <w:fldChar w:fldCharType="end"/>
      </w:r>
      <w:r>
        <w:t xml:space="preserve"> Display of User Interface with the three separate result areas</w:t>
      </w:r>
    </w:p>
    <w:p w:rsidR="00BE0A9B" w:rsidRDefault="00BE0A9B" w:rsidP="00B836C5">
      <w:pPr>
        <w:pStyle w:val="Abstract"/>
        <w:spacing w:before="0" w:after="0"/>
        <w:rPr>
          <w:sz w:val="22"/>
          <w:szCs w:val="22"/>
          <w:lang w:eastAsia="ja-JP"/>
        </w:rPr>
      </w:pPr>
    </w:p>
    <w:p w:rsidR="0068160C" w:rsidRDefault="00B21D32" w:rsidP="0068160C">
      <w:pPr>
        <w:pStyle w:val="Abstract"/>
        <w:keepNext/>
        <w:spacing w:before="0" w:after="0"/>
      </w:pPr>
      <w:r>
        <w:rPr>
          <w:noProof/>
          <w:lang w:val="en-GB" w:eastAsia="en-GB"/>
        </w:rPr>
        <w:drawing>
          <wp:inline distT="0" distB="0" distL="0" distR="0" wp14:anchorId="7398879C" wp14:editId="3D976D4C">
            <wp:extent cx="5257800" cy="2673350"/>
            <wp:effectExtent l="19050" t="19050" r="19050" b="1270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257800" cy="2673350"/>
                    </a:xfrm>
                    <a:prstGeom prst="rect">
                      <a:avLst/>
                    </a:prstGeom>
                    <a:ln w="6350">
                      <a:solidFill>
                        <a:schemeClr val="tx1"/>
                      </a:solidFill>
                    </a:ln>
                  </pic:spPr>
                </pic:pic>
              </a:graphicData>
            </a:graphic>
          </wp:inline>
        </w:drawing>
      </w:r>
    </w:p>
    <w:p w:rsidR="00BE0A9B" w:rsidRDefault="0068160C" w:rsidP="0068160C">
      <w:pPr>
        <w:pStyle w:val="Caption"/>
        <w:jc w:val="center"/>
        <w:rPr>
          <w:sz w:val="22"/>
          <w:szCs w:val="22"/>
          <w:lang w:eastAsia="ja-JP"/>
        </w:rPr>
      </w:pPr>
      <w:r>
        <w:t xml:space="preserve">Figure </w:t>
      </w:r>
      <w:r w:rsidR="0093764C">
        <w:fldChar w:fldCharType="begin"/>
      </w:r>
      <w:r w:rsidR="0093764C">
        <w:instrText xml:space="preserve"> SEQ Figure \* ARABIC </w:instrText>
      </w:r>
      <w:r w:rsidR="0093764C">
        <w:fldChar w:fldCharType="separate"/>
      </w:r>
      <w:r w:rsidR="00126AE5">
        <w:rPr>
          <w:noProof/>
        </w:rPr>
        <w:t>8</w:t>
      </w:r>
      <w:r w:rsidR="0093764C">
        <w:rPr>
          <w:noProof/>
        </w:rPr>
        <w:fldChar w:fldCharType="end"/>
      </w:r>
      <w:r>
        <w:t xml:space="preserve"> </w:t>
      </w:r>
      <w:proofErr w:type="gramStart"/>
      <w:r w:rsidRPr="00822A19">
        <w:t>The</w:t>
      </w:r>
      <w:proofErr w:type="gramEnd"/>
      <w:r w:rsidRPr="00822A19">
        <w:t xml:space="preserve"> basis of questions behind each lens in the General Facts screen</w:t>
      </w:r>
    </w:p>
    <w:p w:rsidR="00B21D32" w:rsidRDefault="00B21D32" w:rsidP="00B836C5">
      <w:pPr>
        <w:pStyle w:val="Abstract"/>
        <w:spacing w:before="0" w:after="0"/>
        <w:rPr>
          <w:sz w:val="22"/>
          <w:szCs w:val="22"/>
          <w:lang w:eastAsia="ja-JP"/>
        </w:rPr>
      </w:pPr>
    </w:p>
    <w:p w:rsidR="009C57C7" w:rsidRDefault="00367D9D" w:rsidP="00B836C5">
      <w:pPr>
        <w:pStyle w:val="Abstract"/>
        <w:spacing w:before="0" w:after="0"/>
        <w:rPr>
          <w:sz w:val="22"/>
          <w:szCs w:val="22"/>
          <w:lang w:eastAsia="ja-JP"/>
        </w:rPr>
      </w:pPr>
      <w:r>
        <w:rPr>
          <w:sz w:val="22"/>
          <w:szCs w:val="22"/>
          <w:lang w:eastAsia="ja-JP"/>
        </w:rPr>
        <w:t>For a result to appear at the top of the list of results it must meet the criteria of an algorithm</w:t>
      </w:r>
      <w:r w:rsidR="009C57C7">
        <w:rPr>
          <w:sz w:val="22"/>
          <w:szCs w:val="22"/>
          <w:lang w:eastAsia="ja-JP"/>
        </w:rPr>
        <w:t xml:space="preserve"> which decides on relevancy of the uncovered information. For a result to appear in a lens it must exactly match the semantic relationship between the words being posed by the question that is behind the lens.</w:t>
      </w:r>
    </w:p>
    <w:p w:rsidR="007314D8" w:rsidRDefault="007314D8" w:rsidP="00B836C5">
      <w:pPr>
        <w:pStyle w:val="Abstract"/>
        <w:spacing w:before="0" w:after="0"/>
        <w:rPr>
          <w:sz w:val="22"/>
          <w:szCs w:val="22"/>
          <w:lang w:eastAsia="ja-JP"/>
        </w:rPr>
      </w:pPr>
    </w:p>
    <w:p w:rsidR="007314D8" w:rsidRDefault="007314D8" w:rsidP="00B836C5">
      <w:pPr>
        <w:pStyle w:val="Abstract"/>
        <w:spacing w:before="0" w:after="0"/>
        <w:rPr>
          <w:sz w:val="22"/>
          <w:szCs w:val="22"/>
          <w:lang w:eastAsia="ja-JP"/>
        </w:rPr>
      </w:pPr>
      <w:r>
        <w:rPr>
          <w:sz w:val="22"/>
          <w:szCs w:val="22"/>
          <w:lang w:eastAsia="ja-JP"/>
        </w:rPr>
        <w:t xml:space="preserve">As an example </w:t>
      </w:r>
    </w:p>
    <w:p w:rsidR="007314D8" w:rsidRDefault="003F519C" w:rsidP="00B836C5">
      <w:pPr>
        <w:pStyle w:val="Abstract"/>
        <w:spacing w:before="0" w:after="0"/>
        <w:rPr>
          <w:sz w:val="22"/>
          <w:szCs w:val="22"/>
          <w:lang w:eastAsia="ja-JP"/>
        </w:rPr>
      </w:pPr>
      <w:r>
        <w:rPr>
          <w:sz w:val="22"/>
          <w:szCs w:val="22"/>
          <w:lang w:eastAsia="ja-JP"/>
        </w:rPr>
        <w:t>G</w:t>
      </w:r>
      <w:r w:rsidR="009C57C7">
        <w:rPr>
          <w:sz w:val="22"/>
          <w:szCs w:val="22"/>
          <w:lang w:eastAsia="ja-JP"/>
        </w:rPr>
        <w:t xml:space="preserve">alvanic </w:t>
      </w:r>
      <w:r>
        <w:rPr>
          <w:sz w:val="22"/>
          <w:szCs w:val="22"/>
          <w:lang w:eastAsia="ja-JP"/>
        </w:rPr>
        <w:t>corrosion</w:t>
      </w:r>
      <w:r w:rsidR="00367D9D">
        <w:rPr>
          <w:sz w:val="22"/>
          <w:szCs w:val="22"/>
          <w:lang w:eastAsia="ja-JP"/>
        </w:rPr>
        <w:t xml:space="preserve"> </w:t>
      </w:r>
      <w:r w:rsidR="00E67335">
        <w:rPr>
          <w:sz w:val="22"/>
          <w:szCs w:val="22"/>
          <w:lang w:eastAsia="ja-JP"/>
        </w:rPr>
        <w:t xml:space="preserve">– </w:t>
      </w:r>
      <w:r w:rsidR="007314D8">
        <w:rPr>
          <w:sz w:val="22"/>
          <w:szCs w:val="22"/>
          <w:lang w:eastAsia="ja-JP"/>
        </w:rPr>
        <w:t>is submitted as the query</w:t>
      </w:r>
    </w:p>
    <w:p w:rsidR="007314D8" w:rsidRDefault="007314D8" w:rsidP="00B836C5">
      <w:pPr>
        <w:pStyle w:val="Abstract"/>
        <w:spacing w:before="0" w:after="0"/>
        <w:rPr>
          <w:sz w:val="22"/>
          <w:szCs w:val="22"/>
          <w:lang w:eastAsia="ja-JP"/>
        </w:rPr>
      </w:pPr>
    </w:p>
    <w:p w:rsidR="007314D8" w:rsidRDefault="007314D8" w:rsidP="00B836C5">
      <w:pPr>
        <w:pStyle w:val="Abstract"/>
        <w:spacing w:before="0" w:after="0"/>
        <w:rPr>
          <w:sz w:val="22"/>
          <w:szCs w:val="22"/>
          <w:lang w:eastAsia="ja-JP"/>
        </w:rPr>
      </w:pPr>
      <w:r>
        <w:rPr>
          <w:sz w:val="22"/>
          <w:szCs w:val="22"/>
          <w:lang w:eastAsia="ja-JP"/>
        </w:rPr>
        <w:t>Taking the first lens in the General Facts Screen is for Definitions</w:t>
      </w:r>
    </w:p>
    <w:p w:rsidR="00B21D32" w:rsidRDefault="00E67335" w:rsidP="00B836C5">
      <w:pPr>
        <w:pStyle w:val="Abstract"/>
        <w:spacing w:before="0" w:after="0"/>
        <w:rPr>
          <w:sz w:val="22"/>
          <w:szCs w:val="22"/>
          <w:lang w:eastAsia="ja-JP"/>
        </w:rPr>
      </w:pPr>
      <w:r>
        <w:rPr>
          <w:sz w:val="22"/>
          <w:szCs w:val="22"/>
          <w:lang w:eastAsia="ja-JP"/>
        </w:rPr>
        <w:t xml:space="preserve">What </w:t>
      </w:r>
      <w:r w:rsidR="007314D8">
        <w:rPr>
          <w:sz w:val="22"/>
          <w:szCs w:val="22"/>
          <w:lang w:eastAsia="ja-JP"/>
        </w:rPr>
        <w:t>is g</w:t>
      </w:r>
      <w:r>
        <w:rPr>
          <w:sz w:val="22"/>
          <w:szCs w:val="22"/>
          <w:lang w:eastAsia="ja-JP"/>
        </w:rPr>
        <w:t xml:space="preserve">alvanic corrosion? </w:t>
      </w:r>
    </w:p>
    <w:p w:rsidR="00894CF3" w:rsidRDefault="00894CF3" w:rsidP="00B836C5">
      <w:pPr>
        <w:pStyle w:val="Abstract"/>
        <w:spacing w:before="0" w:after="0"/>
        <w:rPr>
          <w:sz w:val="22"/>
          <w:szCs w:val="22"/>
          <w:lang w:eastAsia="ja-JP"/>
        </w:rPr>
      </w:pPr>
      <w:r>
        <w:rPr>
          <w:sz w:val="22"/>
          <w:szCs w:val="22"/>
          <w:lang w:eastAsia="ja-JP"/>
        </w:rPr>
        <w:t>Results are then presented in descending order of frequency</w:t>
      </w:r>
    </w:p>
    <w:p w:rsidR="00894CF3" w:rsidRDefault="00894CF3" w:rsidP="00B836C5">
      <w:pPr>
        <w:pStyle w:val="Abstract"/>
        <w:spacing w:before="0" w:after="0"/>
        <w:rPr>
          <w:sz w:val="22"/>
          <w:szCs w:val="22"/>
          <w:lang w:eastAsia="ja-JP"/>
        </w:rPr>
      </w:pPr>
      <w:proofErr w:type="gramStart"/>
      <w:r>
        <w:rPr>
          <w:sz w:val="22"/>
          <w:szCs w:val="22"/>
          <w:lang w:eastAsia="ja-JP"/>
        </w:rPr>
        <w:t>i.e</w:t>
      </w:r>
      <w:proofErr w:type="gramEnd"/>
      <w:r>
        <w:rPr>
          <w:sz w:val="22"/>
          <w:szCs w:val="22"/>
          <w:lang w:eastAsia="ja-JP"/>
        </w:rPr>
        <w:t>. electrochemical process   (95)</w:t>
      </w:r>
    </w:p>
    <w:p w:rsidR="00894CF3" w:rsidRDefault="00894CF3" w:rsidP="00B836C5">
      <w:pPr>
        <w:pStyle w:val="Abstract"/>
        <w:spacing w:before="0" w:after="0"/>
        <w:rPr>
          <w:sz w:val="22"/>
          <w:szCs w:val="22"/>
          <w:lang w:eastAsia="ja-JP"/>
        </w:rPr>
      </w:pPr>
    </w:p>
    <w:p w:rsidR="00894CF3" w:rsidRDefault="00894CF3" w:rsidP="00B836C5">
      <w:pPr>
        <w:pStyle w:val="Abstract"/>
        <w:spacing w:before="0" w:after="0"/>
        <w:rPr>
          <w:sz w:val="22"/>
          <w:szCs w:val="22"/>
          <w:lang w:eastAsia="ja-JP"/>
        </w:rPr>
      </w:pPr>
      <w:r>
        <w:rPr>
          <w:sz w:val="22"/>
          <w:szCs w:val="22"/>
          <w:lang w:eastAsia="ja-JP"/>
        </w:rPr>
        <w:t>This is a strong answer as when selecting the link</w:t>
      </w:r>
    </w:p>
    <w:p w:rsidR="00894CF3" w:rsidRDefault="00894CF3" w:rsidP="00B836C5">
      <w:pPr>
        <w:pStyle w:val="Abstract"/>
        <w:spacing w:before="0" w:after="0"/>
        <w:rPr>
          <w:sz w:val="22"/>
          <w:szCs w:val="22"/>
          <w:lang w:eastAsia="ja-JP"/>
        </w:rPr>
      </w:pPr>
    </w:p>
    <w:p w:rsidR="006B06EB" w:rsidRDefault="006B06EB" w:rsidP="00B836C5">
      <w:pPr>
        <w:pStyle w:val="Abstract"/>
        <w:spacing w:before="0" w:after="0"/>
        <w:rPr>
          <w:rStyle w:val="ff0100005"/>
          <w:b w:val="0"/>
          <w:color w:val="00B050"/>
          <w:sz w:val="22"/>
          <w:szCs w:val="22"/>
        </w:rPr>
      </w:pPr>
    </w:p>
    <w:p w:rsidR="00894CF3" w:rsidRDefault="00894CF3" w:rsidP="00B836C5">
      <w:pPr>
        <w:pStyle w:val="Abstract"/>
        <w:spacing w:before="0" w:after="0"/>
        <w:rPr>
          <w:color w:val="535353"/>
          <w:sz w:val="22"/>
          <w:szCs w:val="22"/>
        </w:rPr>
      </w:pPr>
      <w:r w:rsidRPr="007D62C7">
        <w:rPr>
          <w:rStyle w:val="ff0100005"/>
          <w:b w:val="0"/>
          <w:color w:val="00B050"/>
          <w:sz w:val="22"/>
          <w:szCs w:val="22"/>
        </w:rPr>
        <w:lastRenderedPageBreak/>
        <w:t>Galvanic</w:t>
      </w:r>
      <w:r w:rsidRPr="007D62C7">
        <w:rPr>
          <w:color w:val="00B050"/>
          <w:sz w:val="22"/>
          <w:szCs w:val="22"/>
        </w:rPr>
        <w:t xml:space="preserve"> </w:t>
      </w:r>
      <w:r w:rsidRPr="007D62C7">
        <w:rPr>
          <w:rStyle w:val="ff0100005"/>
          <w:b w:val="0"/>
          <w:color w:val="00B050"/>
          <w:sz w:val="22"/>
          <w:szCs w:val="22"/>
        </w:rPr>
        <w:t>corrosion</w:t>
      </w:r>
      <w:r w:rsidRPr="007D62C7">
        <w:rPr>
          <w:color w:val="00B050"/>
          <w:sz w:val="22"/>
          <w:szCs w:val="22"/>
        </w:rPr>
        <w:t xml:space="preserve"> </w:t>
      </w:r>
      <w:r w:rsidRPr="00894CF3">
        <w:rPr>
          <w:color w:val="535353"/>
          <w:sz w:val="22"/>
          <w:szCs w:val="22"/>
        </w:rPr>
        <w:t xml:space="preserve">is an </w:t>
      </w:r>
      <w:r w:rsidRPr="007D62C7">
        <w:rPr>
          <w:rStyle w:val="ff0200005"/>
          <w:sz w:val="22"/>
          <w:szCs w:val="22"/>
        </w:rPr>
        <w:t>electrochemical</w:t>
      </w:r>
      <w:r w:rsidRPr="007D62C7">
        <w:rPr>
          <w:color w:val="535353"/>
          <w:sz w:val="22"/>
          <w:szCs w:val="22"/>
        </w:rPr>
        <w:t xml:space="preserve"> </w:t>
      </w:r>
      <w:r w:rsidRPr="007D62C7">
        <w:rPr>
          <w:rStyle w:val="ff0200005"/>
          <w:sz w:val="22"/>
          <w:szCs w:val="22"/>
        </w:rPr>
        <w:t>process</w:t>
      </w:r>
      <w:r w:rsidRPr="00894CF3">
        <w:rPr>
          <w:color w:val="535353"/>
          <w:sz w:val="22"/>
          <w:szCs w:val="22"/>
        </w:rPr>
        <w:t xml:space="preserve"> in which one metal corrodes preferentially to another when dissimilar metals with different corrosion po</w:t>
      </w:r>
      <w:r>
        <w:rPr>
          <w:color w:val="535353"/>
          <w:sz w:val="22"/>
          <w:szCs w:val="22"/>
        </w:rPr>
        <w:t>tentials (</w:t>
      </w:r>
      <w:proofErr w:type="spellStart"/>
      <w:r>
        <w:rPr>
          <w:color w:val="535353"/>
          <w:sz w:val="22"/>
          <w:szCs w:val="22"/>
        </w:rPr>
        <w:t>Ecorr</w:t>
      </w:r>
      <w:proofErr w:type="spellEnd"/>
      <w:r>
        <w:rPr>
          <w:color w:val="535353"/>
          <w:sz w:val="22"/>
          <w:szCs w:val="22"/>
        </w:rPr>
        <w:t xml:space="preserve">) </w:t>
      </w:r>
      <w:proofErr w:type="gramStart"/>
      <w:r>
        <w:rPr>
          <w:color w:val="535353"/>
          <w:sz w:val="22"/>
          <w:szCs w:val="22"/>
        </w:rPr>
        <w:t>are</w:t>
      </w:r>
      <w:proofErr w:type="gramEnd"/>
      <w:r>
        <w:rPr>
          <w:color w:val="535353"/>
          <w:sz w:val="22"/>
          <w:szCs w:val="22"/>
        </w:rPr>
        <w:t xml:space="preserve"> in electri</w:t>
      </w:r>
      <w:r w:rsidRPr="00894CF3">
        <w:rPr>
          <w:color w:val="535353"/>
          <w:sz w:val="22"/>
          <w:szCs w:val="22"/>
        </w:rPr>
        <w:t>cal contact and immersed in an electrolyte.</w:t>
      </w:r>
    </w:p>
    <w:p w:rsidR="007D62C7" w:rsidRDefault="007D62C7" w:rsidP="00B836C5">
      <w:pPr>
        <w:pStyle w:val="Abstract"/>
        <w:spacing w:before="0" w:after="0"/>
        <w:rPr>
          <w:color w:val="535353"/>
          <w:sz w:val="22"/>
          <w:szCs w:val="22"/>
        </w:rPr>
      </w:pPr>
      <w:r>
        <w:rPr>
          <w:color w:val="535353"/>
          <w:sz w:val="22"/>
          <w:szCs w:val="22"/>
        </w:rPr>
        <w:t>Or this</w:t>
      </w:r>
    </w:p>
    <w:p w:rsidR="007D62C7" w:rsidRDefault="007D62C7" w:rsidP="00B836C5">
      <w:pPr>
        <w:pStyle w:val="Abstract"/>
        <w:spacing w:before="0" w:after="0"/>
        <w:rPr>
          <w:color w:val="535353"/>
          <w:sz w:val="22"/>
          <w:szCs w:val="22"/>
        </w:rPr>
      </w:pPr>
    </w:p>
    <w:p w:rsidR="007D62C7" w:rsidRPr="00103FE6" w:rsidRDefault="007D62C7" w:rsidP="00B836C5">
      <w:pPr>
        <w:pStyle w:val="Abstract"/>
        <w:spacing w:before="0" w:after="0"/>
        <w:rPr>
          <w:color w:val="535353"/>
          <w:sz w:val="22"/>
          <w:szCs w:val="22"/>
        </w:rPr>
      </w:pPr>
      <w:r w:rsidRPr="00103FE6">
        <w:rPr>
          <w:color w:val="535353"/>
          <w:sz w:val="22"/>
          <w:szCs w:val="22"/>
        </w:rPr>
        <w:t xml:space="preserve">Most of all, </w:t>
      </w:r>
      <w:r w:rsidRPr="00103FE6">
        <w:rPr>
          <w:rStyle w:val="ff0100005"/>
          <w:b w:val="0"/>
          <w:color w:val="00B050"/>
          <w:sz w:val="22"/>
          <w:szCs w:val="22"/>
        </w:rPr>
        <w:t>galvanic</w:t>
      </w:r>
      <w:r w:rsidRPr="00103FE6">
        <w:rPr>
          <w:b/>
          <w:color w:val="00B050"/>
          <w:sz w:val="22"/>
          <w:szCs w:val="22"/>
        </w:rPr>
        <w:t xml:space="preserve"> </w:t>
      </w:r>
      <w:r w:rsidRPr="00103FE6">
        <w:rPr>
          <w:rStyle w:val="ff0100005"/>
          <w:b w:val="0"/>
          <w:color w:val="00B050"/>
          <w:sz w:val="22"/>
          <w:szCs w:val="22"/>
        </w:rPr>
        <w:t>corrosion</w:t>
      </w:r>
      <w:r w:rsidRPr="00103FE6">
        <w:rPr>
          <w:color w:val="535353"/>
          <w:sz w:val="22"/>
          <w:szCs w:val="22"/>
        </w:rPr>
        <w:t xml:space="preserve"> for coupled components under different atmosphere conditions (including damp- heat, pollution and marine) is </w:t>
      </w:r>
      <w:proofErr w:type="gramStart"/>
      <w:r w:rsidRPr="00103FE6">
        <w:rPr>
          <w:color w:val="535353"/>
          <w:sz w:val="22"/>
          <w:szCs w:val="22"/>
        </w:rPr>
        <w:t>a</w:t>
      </w:r>
      <w:proofErr w:type="gramEnd"/>
      <w:r w:rsidRPr="00103FE6">
        <w:rPr>
          <w:color w:val="535353"/>
          <w:sz w:val="22"/>
          <w:szCs w:val="22"/>
        </w:rPr>
        <w:t xml:space="preserve"> </w:t>
      </w:r>
      <w:r w:rsidRPr="00103FE6">
        <w:rPr>
          <w:rStyle w:val="ff0200005"/>
          <w:sz w:val="22"/>
          <w:szCs w:val="22"/>
        </w:rPr>
        <w:t>electrochemical</w:t>
      </w:r>
      <w:r w:rsidRPr="00103FE6">
        <w:rPr>
          <w:color w:val="535353"/>
          <w:sz w:val="22"/>
          <w:szCs w:val="22"/>
        </w:rPr>
        <w:t xml:space="preserve"> </w:t>
      </w:r>
      <w:r w:rsidRPr="00103FE6">
        <w:rPr>
          <w:rStyle w:val="ff0200005"/>
          <w:sz w:val="22"/>
          <w:szCs w:val="22"/>
        </w:rPr>
        <w:t>process</w:t>
      </w:r>
      <w:r w:rsidRPr="00103FE6">
        <w:rPr>
          <w:color w:val="535353"/>
          <w:sz w:val="22"/>
          <w:szCs w:val="22"/>
        </w:rPr>
        <w:t>.</w:t>
      </w:r>
    </w:p>
    <w:p w:rsidR="007D62C7" w:rsidRPr="00103FE6" w:rsidRDefault="007D62C7" w:rsidP="00B836C5">
      <w:pPr>
        <w:pStyle w:val="Abstract"/>
        <w:spacing w:before="0" w:after="0"/>
        <w:rPr>
          <w:color w:val="535353"/>
          <w:sz w:val="22"/>
          <w:szCs w:val="22"/>
        </w:rPr>
      </w:pPr>
    </w:p>
    <w:p w:rsidR="00894CF3" w:rsidRPr="007D62C7" w:rsidRDefault="007D62C7" w:rsidP="00B836C5">
      <w:pPr>
        <w:pStyle w:val="Abstract"/>
        <w:spacing w:before="0" w:after="0"/>
        <w:rPr>
          <w:color w:val="535353"/>
          <w:sz w:val="20"/>
          <w:szCs w:val="20"/>
        </w:rPr>
      </w:pPr>
      <w:r w:rsidRPr="00103FE6">
        <w:rPr>
          <w:color w:val="535353"/>
          <w:sz w:val="22"/>
          <w:szCs w:val="22"/>
        </w:rPr>
        <w:t xml:space="preserve">Both of these sentences are a </w:t>
      </w:r>
      <w:r w:rsidR="00894CF3" w:rsidRPr="00103FE6">
        <w:rPr>
          <w:color w:val="535353"/>
          <w:sz w:val="22"/>
          <w:szCs w:val="22"/>
        </w:rPr>
        <w:t>true semantic match to the query that was submitted.</w:t>
      </w:r>
    </w:p>
    <w:p w:rsidR="000F22D7" w:rsidRDefault="000F22D7" w:rsidP="00B836C5">
      <w:pPr>
        <w:pStyle w:val="Abstract"/>
        <w:spacing w:before="0" w:after="0"/>
        <w:rPr>
          <w:color w:val="535353"/>
          <w:sz w:val="22"/>
          <w:szCs w:val="22"/>
        </w:rPr>
      </w:pPr>
    </w:p>
    <w:p w:rsidR="005A7C11" w:rsidRDefault="000F22D7" w:rsidP="00B836C5">
      <w:pPr>
        <w:pStyle w:val="Abstract"/>
        <w:spacing w:before="0" w:after="0"/>
        <w:rPr>
          <w:color w:val="535353"/>
          <w:sz w:val="22"/>
          <w:szCs w:val="22"/>
        </w:rPr>
      </w:pPr>
      <w:r>
        <w:rPr>
          <w:color w:val="535353"/>
          <w:sz w:val="22"/>
          <w:szCs w:val="22"/>
        </w:rPr>
        <w:t xml:space="preserve">It is equally possible for many results to be returned </w:t>
      </w:r>
      <w:r w:rsidR="005A7C11">
        <w:rPr>
          <w:color w:val="535353"/>
          <w:sz w:val="22"/>
          <w:szCs w:val="22"/>
        </w:rPr>
        <w:t xml:space="preserve">in the Relevancy list but at the same time few results appear in the lenses. This indicates that there is </w:t>
      </w:r>
      <w:r w:rsidR="007D62C7">
        <w:rPr>
          <w:color w:val="535353"/>
          <w:sz w:val="22"/>
          <w:szCs w:val="22"/>
        </w:rPr>
        <w:t>a limited number of results which</w:t>
      </w:r>
      <w:r w:rsidR="005A7C11">
        <w:rPr>
          <w:color w:val="535353"/>
          <w:sz w:val="22"/>
          <w:szCs w:val="22"/>
        </w:rPr>
        <w:t xml:space="preserve"> semantic</w:t>
      </w:r>
      <w:r w:rsidR="007D62C7">
        <w:rPr>
          <w:color w:val="535353"/>
          <w:sz w:val="22"/>
          <w:szCs w:val="22"/>
        </w:rPr>
        <w:t>ally match</w:t>
      </w:r>
      <w:r w:rsidR="005A7C11">
        <w:rPr>
          <w:color w:val="535353"/>
          <w:sz w:val="22"/>
          <w:szCs w:val="22"/>
        </w:rPr>
        <w:t xml:space="preserve"> the submitted query yet each of the results contain the words of the query.</w:t>
      </w:r>
    </w:p>
    <w:p w:rsidR="00AF4C03" w:rsidRDefault="00AF4C03" w:rsidP="00B836C5">
      <w:pPr>
        <w:pStyle w:val="Abstract"/>
        <w:spacing w:before="0" w:after="0"/>
        <w:rPr>
          <w:color w:val="535353"/>
          <w:sz w:val="22"/>
          <w:szCs w:val="22"/>
        </w:rPr>
      </w:pPr>
    </w:p>
    <w:p w:rsidR="00AF4C03" w:rsidRDefault="00AF4C03" w:rsidP="00B836C5">
      <w:pPr>
        <w:pStyle w:val="Abstract"/>
        <w:spacing w:before="0" w:after="0"/>
        <w:rPr>
          <w:b/>
          <w:color w:val="535353"/>
          <w:sz w:val="22"/>
          <w:szCs w:val="22"/>
        </w:rPr>
      </w:pPr>
      <w:r>
        <w:rPr>
          <w:b/>
          <w:color w:val="535353"/>
          <w:sz w:val="22"/>
          <w:szCs w:val="22"/>
        </w:rPr>
        <w:t>What do I do with the Search Results?</w:t>
      </w:r>
    </w:p>
    <w:p w:rsidR="005E748B" w:rsidRDefault="00A03DBB" w:rsidP="00B836C5">
      <w:pPr>
        <w:pStyle w:val="Abstract"/>
        <w:spacing w:before="0" w:after="0"/>
        <w:rPr>
          <w:color w:val="535353"/>
          <w:sz w:val="22"/>
          <w:szCs w:val="22"/>
        </w:rPr>
      </w:pPr>
      <w:r>
        <w:rPr>
          <w:color w:val="535353"/>
          <w:sz w:val="22"/>
          <w:szCs w:val="22"/>
        </w:rPr>
        <w:t>Having a page of results can be daunting, even when broken into the Research areas of meta</w:t>
      </w:r>
      <w:r w:rsidR="008B3DF2">
        <w:rPr>
          <w:color w:val="535353"/>
          <w:sz w:val="22"/>
          <w:szCs w:val="22"/>
        </w:rPr>
        <w:t>-</w:t>
      </w:r>
      <w:r>
        <w:rPr>
          <w:color w:val="535353"/>
          <w:sz w:val="22"/>
          <w:szCs w:val="22"/>
        </w:rPr>
        <w:t>data</w:t>
      </w:r>
      <w:r w:rsidR="00E27513">
        <w:rPr>
          <w:color w:val="535353"/>
          <w:sz w:val="22"/>
          <w:szCs w:val="22"/>
        </w:rPr>
        <w:t>,</w:t>
      </w:r>
      <w:r>
        <w:rPr>
          <w:color w:val="535353"/>
          <w:sz w:val="22"/>
          <w:szCs w:val="22"/>
        </w:rPr>
        <w:t xml:space="preserve"> results lists and lenses. However, all three sources can be used to drill down into the areas</w:t>
      </w:r>
      <w:r w:rsidR="008B3DF2">
        <w:rPr>
          <w:color w:val="535353"/>
          <w:sz w:val="22"/>
          <w:szCs w:val="22"/>
        </w:rPr>
        <w:t xml:space="preserve"> of interest</w:t>
      </w:r>
      <w:r w:rsidR="00E27513">
        <w:rPr>
          <w:color w:val="535353"/>
          <w:sz w:val="22"/>
          <w:szCs w:val="22"/>
        </w:rPr>
        <w:t xml:space="preserve"> to enable focused research as quickly as possible.</w:t>
      </w:r>
    </w:p>
    <w:p w:rsidR="005E748B" w:rsidRDefault="005E748B" w:rsidP="00B836C5">
      <w:pPr>
        <w:pStyle w:val="Abstract"/>
        <w:spacing w:before="0" w:after="0"/>
        <w:rPr>
          <w:color w:val="535353"/>
          <w:sz w:val="22"/>
          <w:szCs w:val="22"/>
        </w:rPr>
      </w:pPr>
    </w:p>
    <w:p w:rsidR="00AF4C03" w:rsidRDefault="005E748B" w:rsidP="00B836C5">
      <w:pPr>
        <w:pStyle w:val="Abstract"/>
        <w:spacing w:before="0" w:after="0"/>
        <w:rPr>
          <w:color w:val="535353"/>
          <w:sz w:val="22"/>
          <w:szCs w:val="22"/>
        </w:rPr>
      </w:pPr>
      <w:r>
        <w:rPr>
          <w:color w:val="535353"/>
          <w:sz w:val="22"/>
          <w:szCs w:val="22"/>
        </w:rPr>
        <w:t>Filtering by metadata enables zooming in to different document silos, corporate knowledge, patents, standards</w:t>
      </w:r>
      <w:r w:rsidR="00EE067F">
        <w:rPr>
          <w:color w:val="535353"/>
          <w:sz w:val="22"/>
          <w:szCs w:val="22"/>
        </w:rPr>
        <w:t>, books, Date ranges, authors, publications</w:t>
      </w:r>
      <w:r w:rsidR="00035131">
        <w:rPr>
          <w:color w:val="535353"/>
          <w:sz w:val="22"/>
          <w:szCs w:val="22"/>
        </w:rPr>
        <w:t xml:space="preserve">, publishers. </w:t>
      </w:r>
      <w:r w:rsidR="0067342E">
        <w:rPr>
          <w:color w:val="535353"/>
          <w:sz w:val="22"/>
          <w:szCs w:val="22"/>
        </w:rPr>
        <w:t>(</w:t>
      </w:r>
      <w:r w:rsidR="00035131">
        <w:rPr>
          <w:color w:val="535353"/>
          <w:sz w:val="22"/>
          <w:szCs w:val="22"/>
        </w:rPr>
        <w:t xml:space="preserve">Fig </w:t>
      </w:r>
      <w:r w:rsidR="006B06EB">
        <w:rPr>
          <w:color w:val="535353"/>
          <w:sz w:val="22"/>
          <w:szCs w:val="22"/>
        </w:rPr>
        <w:t>9</w:t>
      </w:r>
      <w:r w:rsidR="0067342E">
        <w:rPr>
          <w:color w:val="535353"/>
          <w:sz w:val="22"/>
          <w:szCs w:val="22"/>
        </w:rPr>
        <w:t>)</w:t>
      </w:r>
    </w:p>
    <w:p w:rsidR="00FF24AD" w:rsidRDefault="00FF24AD" w:rsidP="006B06EB">
      <w:pPr>
        <w:pStyle w:val="Abstract"/>
        <w:keepNext/>
        <w:spacing w:before="0" w:after="0"/>
        <w:rPr>
          <w:noProof/>
          <w:color w:val="535353"/>
          <w:sz w:val="22"/>
          <w:szCs w:val="22"/>
          <w:lang w:val="en-GB" w:eastAsia="en-GB"/>
        </w:rPr>
      </w:pPr>
      <w:r>
        <w:rPr>
          <w:noProof/>
          <w:color w:val="535353"/>
          <w:sz w:val="22"/>
          <w:szCs w:val="22"/>
          <w:lang w:val="en-GB" w:eastAsia="en-GB"/>
        </w:rPr>
        <w:t xml:space="preserve">            </w:t>
      </w:r>
    </w:p>
    <w:p w:rsidR="00FF24AD" w:rsidRDefault="00FF24AD" w:rsidP="00FF24AD">
      <w:pPr>
        <w:pStyle w:val="Abstract"/>
        <w:keepNext/>
        <w:spacing w:before="0" w:after="0"/>
      </w:pPr>
      <w:r>
        <w:rPr>
          <w:noProof/>
          <w:color w:val="535353"/>
          <w:sz w:val="22"/>
          <w:szCs w:val="22"/>
          <w:lang w:val="en-GB" w:eastAsia="en-GB"/>
        </w:rPr>
        <w:t xml:space="preserve">                      </w:t>
      </w:r>
      <w:r w:rsidR="00EE067F">
        <w:rPr>
          <w:noProof/>
          <w:color w:val="535353"/>
          <w:sz w:val="22"/>
          <w:szCs w:val="22"/>
          <w:lang w:val="en-GB" w:eastAsia="en-GB"/>
        </w:rPr>
        <w:drawing>
          <wp:inline distT="0" distB="0" distL="0" distR="0" wp14:anchorId="142427DE" wp14:editId="4A1A1A22">
            <wp:extent cx="2292350" cy="4083050"/>
            <wp:effectExtent l="19050" t="19050" r="12700" b="1270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11.PNG"/>
                    <pic:cNvPicPr/>
                  </pic:nvPicPr>
                  <pic:blipFill>
                    <a:blip r:embed="rId17">
                      <a:extLst>
                        <a:ext uri="{28A0092B-C50C-407E-A947-70E740481C1C}">
                          <a14:useLocalDpi xmlns:a14="http://schemas.microsoft.com/office/drawing/2010/main" val="0"/>
                        </a:ext>
                      </a:extLst>
                    </a:blip>
                    <a:stretch>
                      <a:fillRect/>
                    </a:stretch>
                  </pic:blipFill>
                  <pic:spPr>
                    <a:xfrm>
                      <a:off x="0" y="0"/>
                      <a:ext cx="2292350" cy="4083050"/>
                    </a:xfrm>
                    <a:prstGeom prst="rect">
                      <a:avLst/>
                    </a:prstGeom>
                    <a:ln w="6350">
                      <a:solidFill>
                        <a:schemeClr val="tx1"/>
                      </a:solidFill>
                    </a:ln>
                  </pic:spPr>
                </pic:pic>
              </a:graphicData>
            </a:graphic>
          </wp:inline>
        </w:drawing>
      </w:r>
    </w:p>
    <w:p w:rsidR="006B06EB" w:rsidRPr="00894CF3" w:rsidRDefault="00FF24AD" w:rsidP="00B575ED">
      <w:pPr>
        <w:pStyle w:val="Caption"/>
        <w:jc w:val="center"/>
        <w:rPr>
          <w:rFonts w:ascii="Times New Roman" w:hAnsi="Times New Roman"/>
          <w:b w:val="0"/>
          <w:sz w:val="22"/>
          <w:szCs w:val="22"/>
          <w:lang w:eastAsia="ja-JP"/>
        </w:rPr>
      </w:pPr>
      <w:r>
        <w:t xml:space="preserve">Figure </w:t>
      </w:r>
      <w:r w:rsidR="0093764C">
        <w:fldChar w:fldCharType="begin"/>
      </w:r>
      <w:r w:rsidR="0093764C">
        <w:instrText xml:space="preserve"> SEQ Figure \* ARABIC </w:instrText>
      </w:r>
      <w:r w:rsidR="0093764C">
        <w:fldChar w:fldCharType="separate"/>
      </w:r>
      <w:r w:rsidR="00126AE5">
        <w:rPr>
          <w:noProof/>
        </w:rPr>
        <w:t>9</w:t>
      </w:r>
      <w:r w:rsidR="0093764C">
        <w:rPr>
          <w:noProof/>
        </w:rPr>
        <w:fldChar w:fldCharType="end"/>
      </w:r>
      <w:r>
        <w:t xml:space="preserve"> </w:t>
      </w:r>
      <w:proofErr w:type="gramStart"/>
      <w:r>
        <w:t>Some</w:t>
      </w:r>
      <w:proofErr w:type="gramEnd"/>
      <w:r>
        <w:t xml:space="preserve"> of the filtering options using Metadata</w:t>
      </w:r>
    </w:p>
    <w:p w:rsidR="00BE0A9B" w:rsidRDefault="00BE0A9B" w:rsidP="00B836C5">
      <w:pPr>
        <w:pStyle w:val="Abstract"/>
        <w:spacing w:before="0" w:after="0"/>
        <w:rPr>
          <w:sz w:val="22"/>
          <w:szCs w:val="22"/>
          <w:lang w:eastAsia="ja-JP"/>
        </w:rPr>
      </w:pPr>
    </w:p>
    <w:p w:rsidR="00F41869" w:rsidRDefault="00F41869" w:rsidP="00B836C5">
      <w:pPr>
        <w:pStyle w:val="Abstract"/>
        <w:spacing w:before="0" w:after="0"/>
        <w:rPr>
          <w:sz w:val="22"/>
          <w:szCs w:val="22"/>
          <w:lang w:eastAsia="ja-JP"/>
        </w:rPr>
      </w:pPr>
    </w:p>
    <w:p w:rsidR="002F534A" w:rsidRDefault="002F534A" w:rsidP="00B836C5">
      <w:pPr>
        <w:pStyle w:val="Abstract"/>
        <w:spacing w:before="0" w:after="0"/>
        <w:rPr>
          <w:sz w:val="22"/>
          <w:szCs w:val="22"/>
          <w:lang w:eastAsia="ja-JP"/>
        </w:rPr>
      </w:pPr>
    </w:p>
    <w:p w:rsidR="002F534A" w:rsidRDefault="002F534A" w:rsidP="00B836C5">
      <w:pPr>
        <w:pStyle w:val="Abstract"/>
        <w:spacing w:before="0" w:after="0"/>
        <w:rPr>
          <w:sz w:val="22"/>
          <w:szCs w:val="22"/>
          <w:lang w:eastAsia="ja-JP"/>
        </w:rPr>
      </w:pPr>
    </w:p>
    <w:p w:rsidR="00C93FC8" w:rsidRDefault="00C93FC8" w:rsidP="00B836C5">
      <w:pPr>
        <w:pStyle w:val="Abstract"/>
        <w:spacing w:before="0" w:after="0"/>
        <w:rPr>
          <w:sz w:val="22"/>
          <w:szCs w:val="22"/>
          <w:lang w:eastAsia="ja-JP"/>
        </w:rPr>
      </w:pPr>
      <w:r>
        <w:rPr>
          <w:sz w:val="22"/>
          <w:szCs w:val="22"/>
          <w:lang w:eastAsia="ja-JP"/>
        </w:rPr>
        <w:lastRenderedPageBreak/>
        <w:t>F</w:t>
      </w:r>
      <w:r w:rsidR="00B575ED">
        <w:rPr>
          <w:sz w:val="22"/>
          <w:szCs w:val="22"/>
          <w:lang w:eastAsia="ja-JP"/>
        </w:rPr>
        <w:t>iltering by using the results from</w:t>
      </w:r>
      <w:r>
        <w:rPr>
          <w:sz w:val="22"/>
          <w:szCs w:val="22"/>
          <w:lang w:eastAsia="ja-JP"/>
        </w:rPr>
        <w:t xml:space="preserve"> the lenses</w:t>
      </w:r>
      <w:r w:rsidR="00323374">
        <w:rPr>
          <w:sz w:val="22"/>
          <w:szCs w:val="22"/>
          <w:lang w:eastAsia="ja-JP"/>
        </w:rPr>
        <w:t xml:space="preserve"> is another method of drilling into the content from possibly thousands of results </w:t>
      </w:r>
      <w:r w:rsidR="006B06EB">
        <w:rPr>
          <w:sz w:val="22"/>
          <w:szCs w:val="22"/>
          <w:lang w:eastAsia="ja-JP"/>
        </w:rPr>
        <w:t xml:space="preserve">Fig </w:t>
      </w:r>
      <w:r w:rsidR="00B575ED">
        <w:rPr>
          <w:sz w:val="22"/>
          <w:szCs w:val="22"/>
          <w:lang w:eastAsia="ja-JP"/>
        </w:rPr>
        <w:t>1</w:t>
      </w:r>
      <w:r w:rsidR="0067342E">
        <w:rPr>
          <w:sz w:val="22"/>
          <w:szCs w:val="22"/>
          <w:lang w:eastAsia="ja-JP"/>
        </w:rPr>
        <w:t>0</w:t>
      </w:r>
      <w:r w:rsidR="00833373">
        <w:rPr>
          <w:sz w:val="22"/>
          <w:szCs w:val="22"/>
          <w:lang w:eastAsia="ja-JP"/>
        </w:rPr>
        <w:t xml:space="preserve"> </w:t>
      </w:r>
      <w:r w:rsidR="00B27732">
        <w:rPr>
          <w:sz w:val="22"/>
          <w:szCs w:val="22"/>
          <w:lang w:eastAsia="ja-JP"/>
        </w:rPr>
        <w:t>to just a handful (Fig11)</w:t>
      </w:r>
    </w:p>
    <w:p w:rsidR="006B06EB" w:rsidRDefault="006B06EB" w:rsidP="00B836C5">
      <w:pPr>
        <w:pStyle w:val="Abstract"/>
        <w:spacing w:before="0" w:after="0"/>
        <w:rPr>
          <w:sz w:val="22"/>
          <w:szCs w:val="22"/>
          <w:lang w:eastAsia="ja-JP"/>
        </w:rPr>
      </w:pPr>
    </w:p>
    <w:p w:rsidR="00323374" w:rsidRDefault="00833373" w:rsidP="00B836C5">
      <w:pPr>
        <w:pStyle w:val="Abstract"/>
        <w:spacing w:before="0" w:after="0"/>
        <w:rPr>
          <w:noProof/>
          <w:sz w:val="22"/>
          <w:szCs w:val="22"/>
          <w:lang w:val="en-GB" w:eastAsia="en-GB"/>
        </w:rPr>
      </w:pPr>
      <w:r>
        <w:rPr>
          <w:noProof/>
          <w:sz w:val="22"/>
          <w:szCs w:val="22"/>
          <w:lang w:val="en-GB" w:eastAsia="en-GB"/>
        </w:rPr>
        <w:t xml:space="preserve">                   </w:t>
      </w:r>
      <w:r w:rsidR="00323374">
        <w:rPr>
          <w:noProof/>
          <w:sz w:val="22"/>
          <w:szCs w:val="22"/>
          <w:lang w:val="en-GB" w:eastAsia="en-GB"/>
        </w:rPr>
        <w:drawing>
          <wp:inline distT="0" distB="0" distL="0" distR="0" wp14:anchorId="46428753" wp14:editId="014E64BB">
            <wp:extent cx="2685498" cy="311166"/>
            <wp:effectExtent l="19050" t="19050" r="19685" b="1270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13.PNG"/>
                    <pic:cNvPicPr/>
                  </pic:nvPicPr>
                  <pic:blipFill>
                    <a:blip r:embed="rId18">
                      <a:extLst>
                        <a:ext uri="{28A0092B-C50C-407E-A947-70E740481C1C}">
                          <a14:useLocalDpi xmlns:a14="http://schemas.microsoft.com/office/drawing/2010/main" val="0"/>
                        </a:ext>
                      </a:extLst>
                    </a:blip>
                    <a:stretch>
                      <a:fillRect/>
                    </a:stretch>
                  </pic:blipFill>
                  <pic:spPr>
                    <a:xfrm>
                      <a:off x="0" y="0"/>
                      <a:ext cx="2685498" cy="311166"/>
                    </a:xfrm>
                    <a:prstGeom prst="rect">
                      <a:avLst/>
                    </a:prstGeom>
                    <a:ln w="6350">
                      <a:solidFill>
                        <a:schemeClr val="tx1"/>
                      </a:solidFill>
                    </a:ln>
                  </pic:spPr>
                </pic:pic>
              </a:graphicData>
            </a:graphic>
          </wp:inline>
        </w:drawing>
      </w:r>
    </w:p>
    <w:p w:rsidR="00833373" w:rsidRDefault="00833373" w:rsidP="00833373">
      <w:pPr>
        <w:pStyle w:val="Abstract"/>
        <w:keepNext/>
        <w:spacing w:before="0" w:after="0"/>
      </w:pPr>
      <w:r>
        <w:rPr>
          <w:noProof/>
          <w:sz w:val="22"/>
          <w:szCs w:val="22"/>
          <w:lang w:val="en-GB" w:eastAsia="en-GB"/>
        </w:rPr>
        <w:t xml:space="preserve">                               </w:t>
      </w:r>
      <w:r w:rsidR="00100EC1">
        <w:rPr>
          <w:noProof/>
          <w:sz w:val="22"/>
          <w:szCs w:val="22"/>
          <w:lang w:val="en-GB" w:eastAsia="en-GB"/>
        </w:rPr>
        <w:t xml:space="preserve">          </w:t>
      </w:r>
      <w:r>
        <w:rPr>
          <w:noProof/>
          <w:sz w:val="22"/>
          <w:szCs w:val="22"/>
          <w:lang w:val="en-GB" w:eastAsia="en-GB"/>
        </w:rPr>
        <w:drawing>
          <wp:inline distT="0" distB="0" distL="0" distR="0" wp14:anchorId="377B0ACA" wp14:editId="0659AB59">
            <wp:extent cx="1155475" cy="292115"/>
            <wp:effectExtent l="19050" t="19050" r="26035" b="1270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14.PNG"/>
                    <pic:cNvPicPr/>
                  </pic:nvPicPr>
                  <pic:blipFill>
                    <a:blip r:embed="rId19">
                      <a:extLst>
                        <a:ext uri="{28A0092B-C50C-407E-A947-70E740481C1C}">
                          <a14:useLocalDpi xmlns:a14="http://schemas.microsoft.com/office/drawing/2010/main" val="0"/>
                        </a:ext>
                      </a:extLst>
                    </a:blip>
                    <a:stretch>
                      <a:fillRect/>
                    </a:stretch>
                  </pic:blipFill>
                  <pic:spPr>
                    <a:xfrm>
                      <a:off x="0" y="0"/>
                      <a:ext cx="1155475" cy="292115"/>
                    </a:xfrm>
                    <a:prstGeom prst="rect">
                      <a:avLst/>
                    </a:prstGeom>
                    <a:ln w="6350">
                      <a:solidFill>
                        <a:schemeClr val="tx1"/>
                      </a:solidFill>
                    </a:ln>
                  </pic:spPr>
                </pic:pic>
              </a:graphicData>
            </a:graphic>
          </wp:inline>
        </w:drawing>
      </w:r>
    </w:p>
    <w:p w:rsidR="00833373" w:rsidRDefault="00833373" w:rsidP="00833373">
      <w:pPr>
        <w:pStyle w:val="Caption"/>
      </w:pPr>
      <w:r>
        <w:t xml:space="preserve">                             Figure </w:t>
      </w:r>
      <w:r w:rsidR="0067342E">
        <w:t>10</w:t>
      </w:r>
      <w:r>
        <w:t xml:space="preserve"> Submitted Query &amp; Results</w:t>
      </w:r>
    </w:p>
    <w:p w:rsidR="00833373" w:rsidRDefault="00833373" w:rsidP="00833373"/>
    <w:p w:rsidR="00833373" w:rsidRDefault="00100EC1" w:rsidP="00833373">
      <w:r>
        <w:rPr>
          <w:noProof/>
          <w:lang w:eastAsia="en-GB"/>
        </w:rPr>
        <w:drawing>
          <wp:inline distT="0" distB="0" distL="0" distR="0" wp14:anchorId="390F2A9B" wp14:editId="15E25BC5">
            <wp:extent cx="1897512" cy="1858900"/>
            <wp:effectExtent l="0" t="0" r="762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21.PNG"/>
                    <pic:cNvPicPr/>
                  </pic:nvPicPr>
                  <pic:blipFill>
                    <a:blip r:embed="rId20">
                      <a:extLst>
                        <a:ext uri="{28A0092B-C50C-407E-A947-70E740481C1C}">
                          <a14:useLocalDpi xmlns:a14="http://schemas.microsoft.com/office/drawing/2010/main" val="0"/>
                        </a:ext>
                      </a:extLst>
                    </a:blip>
                    <a:stretch>
                      <a:fillRect/>
                    </a:stretch>
                  </pic:blipFill>
                  <pic:spPr>
                    <a:xfrm>
                      <a:off x="0" y="0"/>
                      <a:ext cx="1896991" cy="1858389"/>
                    </a:xfrm>
                    <a:prstGeom prst="rect">
                      <a:avLst/>
                    </a:prstGeom>
                  </pic:spPr>
                </pic:pic>
              </a:graphicData>
            </a:graphic>
          </wp:inline>
        </w:drawing>
      </w:r>
      <w:r>
        <w:rPr>
          <w:noProof/>
          <w:lang w:eastAsia="en-GB"/>
        </w:rPr>
        <w:drawing>
          <wp:inline distT="0" distB="0" distL="0" distR="0" wp14:anchorId="27E757C7" wp14:editId="711F4482">
            <wp:extent cx="1837243" cy="2013795"/>
            <wp:effectExtent l="0" t="0" r="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22.PNG"/>
                    <pic:cNvPicPr/>
                  </pic:nvPicPr>
                  <pic:blipFill>
                    <a:blip r:embed="rId21">
                      <a:extLst>
                        <a:ext uri="{28A0092B-C50C-407E-A947-70E740481C1C}">
                          <a14:useLocalDpi xmlns:a14="http://schemas.microsoft.com/office/drawing/2010/main" val="0"/>
                        </a:ext>
                      </a:extLst>
                    </a:blip>
                    <a:stretch>
                      <a:fillRect/>
                    </a:stretch>
                  </pic:blipFill>
                  <pic:spPr>
                    <a:xfrm>
                      <a:off x="0" y="0"/>
                      <a:ext cx="1837624" cy="2014213"/>
                    </a:xfrm>
                    <a:prstGeom prst="rect">
                      <a:avLst/>
                    </a:prstGeom>
                  </pic:spPr>
                </pic:pic>
              </a:graphicData>
            </a:graphic>
          </wp:inline>
        </w:drawing>
      </w:r>
      <w:r>
        <w:rPr>
          <w:noProof/>
          <w:lang w:eastAsia="en-GB"/>
        </w:rPr>
        <w:drawing>
          <wp:inline distT="0" distB="0" distL="0" distR="0" wp14:anchorId="5794198C" wp14:editId="67A50678">
            <wp:extent cx="1897512" cy="2067947"/>
            <wp:effectExtent l="0" t="0" r="762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23.PNG"/>
                    <pic:cNvPicPr/>
                  </pic:nvPicPr>
                  <pic:blipFill>
                    <a:blip r:embed="rId22">
                      <a:extLst>
                        <a:ext uri="{28A0092B-C50C-407E-A947-70E740481C1C}">
                          <a14:useLocalDpi xmlns:a14="http://schemas.microsoft.com/office/drawing/2010/main" val="0"/>
                        </a:ext>
                      </a:extLst>
                    </a:blip>
                    <a:stretch>
                      <a:fillRect/>
                    </a:stretch>
                  </pic:blipFill>
                  <pic:spPr>
                    <a:xfrm>
                      <a:off x="0" y="0"/>
                      <a:ext cx="1898936" cy="2069499"/>
                    </a:xfrm>
                    <a:prstGeom prst="rect">
                      <a:avLst/>
                    </a:prstGeom>
                  </pic:spPr>
                </pic:pic>
              </a:graphicData>
            </a:graphic>
          </wp:inline>
        </w:drawing>
      </w:r>
    </w:p>
    <w:p w:rsidR="00F92330" w:rsidRDefault="006B06EB" w:rsidP="00F92330">
      <w:pPr>
        <w:jc w:val="center"/>
        <w:rPr>
          <w:sz w:val="20"/>
        </w:rPr>
      </w:pPr>
      <w:r>
        <w:rPr>
          <w:sz w:val="20"/>
        </w:rPr>
        <w:t>Figure 1</w:t>
      </w:r>
      <w:r w:rsidR="0067342E">
        <w:rPr>
          <w:sz w:val="20"/>
        </w:rPr>
        <w:t>1</w:t>
      </w:r>
      <w:r w:rsidR="00F92330" w:rsidRPr="00F92330">
        <w:rPr>
          <w:sz w:val="20"/>
        </w:rPr>
        <w:t xml:space="preserve"> </w:t>
      </w:r>
      <w:r w:rsidR="00B575ED">
        <w:rPr>
          <w:sz w:val="20"/>
        </w:rPr>
        <w:t xml:space="preserve">Typical </w:t>
      </w:r>
      <w:r w:rsidR="00F92330" w:rsidRPr="00F92330">
        <w:rPr>
          <w:sz w:val="20"/>
        </w:rPr>
        <w:t>Results from lenses</w:t>
      </w:r>
    </w:p>
    <w:p w:rsidR="00CF5D8B" w:rsidRDefault="00CF5D8B" w:rsidP="00F92330">
      <w:pPr>
        <w:jc w:val="center"/>
        <w:rPr>
          <w:sz w:val="20"/>
        </w:rPr>
      </w:pPr>
    </w:p>
    <w:p w:rsidR="00CF5D8B" w:rsidRDefault="00CF5D8B" w:rsidP="00CF5D8B">
      <w:pPr>
        <w:jc w:val="left"/>
        <w:rPr>
          <w:sz w:val="20"/>
        </w:rPr>
      </w:pPr>
      <w:r>
        <w:rPr>
          <w:sz w:val="20"/>
        </w:rPr>
        <w:t>Selecting just one link presents those results giving access to the documents,</w:t>
      </w:r>
      <w:r w:rsidR="00BC383F">
        <w:rPr>
          <w:sz w:val="20"/>
        </w:rPr>
        <w:t xml:space="preserve"> highlighting of sentences,</w:t>
      </w:r>
      <w:r>
        <w:rPr>
          <w:sz w:val="20"/>
        </w:rPr>
        <w:t xml:space="preserve"> </w:t>
      </w:r>
      <w:r w:rsidR="00C8330A">
        <w:rPr>
          <w:sz w:val="20"/>
        </w:rPr>
        <w:t xml:space="preserve">short &amp; </w:t>
      </w:r>
      <w:r>
        <w:rPr>
          <w:sz w:val="20"/>
        </w:rPr>
        <w:t>dynamic summaries and the option</w:t>
      </w:r>
      <w:r w:rsidR="0067342E">
        <w:rPr>
          <w:sz w:val="20"/>
        </w:rPr>
        <w:t xml:space="preserve"> to save for later review </w:t>
      </w:r>
      <w:r w:rsidR="00B27732">
        <w:rPr>
          <w:sz w:val="20"/>
        </w:rPr>
        <w:t>(</w:t>
      </w:r>
      <w:r w:rsidR="0067342E">
        <w:rPr>
          <w:sz w:val="20"/>
        </w:rPr>
        <w:t>Fig 1</w:t>
      </w:r>
      <w:r w:rsidR="00B27732">
        <w:rPr>
          <w:sz w:val="20"/>
        </w:rPr>
        <w:t>2)</w:t>
      </w:r>
    </w:p>
    <w:p w:rsidR="005F1D28" w:rsidRDefault="005F1D28" w:rsidP="005F1D28">
      <w:pPr>
        <w:keepNext/>
        <w:jc w:val="left"/>
      </w:pPr>
      <w:r>
        <w:rPr>
          <w:noProof/>
          <w:sz w:val="20"/>
          <w:lang w:eastAsia="en-GB"/>
        </w:rPr>
        <w:t xml:space="preserve">                         </w:t>
      </w:r>
      <w:r>
        <w:rPr>
          <w:noProof/>
          <w:sz w:val="20"/>
          <w:lang w:eastAsia="en-GB"/>
        </w:rPr>
        <w:drawing>
          <wp:inline distT="0" distB="0" distL="0" distR="0" wp14:anchorId="40F6180A" wp14:editId="3C05076F">
            <wp:extent cx="2600491" cy="2695776"/>
            <wp:effectExtent l="19050" t="19050" r="9525" b="2857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27.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00326" cy="2695605"/>
                    </a:xfrm>
                    <a:prstGeom prst="rect">
                      <a:avLst/>
                    </a:prstGeom>
                    <a:ln w="6350">
                      <a:solidFill>
                        <a:schemeClr val="tx1"/>
                      </a:solidFill>
                    </a:ln>
                  </pic:spPr>
                </pic:pic>
              </a:graphicData>
            </a:graphic>
          </wp:inline>
        </w:drawing>
      </w:r>
    </w:p>
    <w:p w:rsidR="00CF5D8B" w:rsidRDefault="005F1D28" w:rsidP="005F1D28">
      <w:pPr>
        <w:pStyle w:val="Caption"/>
        <w:jc w:val="center"/>
      </w:pPr>
      <w:r>
        <w:t xml:space="preserve">Figure </w:t>
      </w:r>
      <w:r w:rsidR="00B27732">
        <w:t>12</w:t>
      </w:r>
      <w:r>
        <w:t xml:space="preserve"> Document links to the original papers</w:t>
      </w:r>
    </w:p>
    <w:p w:rsidR="00126AE5" w:rsidRDefault="00126AE5" w:rsidP="00126AE5"/>
    <w:p w:rsidR="00126AE5" w:rsidRDefault="00126AE5" w:rsidP="00126AE5">
      <w:pPr>
        <w:keepNext/>
      </w:pPr>
      <w:r w:rsidRPr="00126AE5">
        <w:rPr>
          <w:sz w:val="20"/>
        </w:rPr>
        <w:lastRenderedPageBreak/>
        <w:t>When a paper is selected for reading the Researcher is taken directly to the sentence presented in the user interface and highlighted for ease of finding.</w:t>
      </w:r>
      <w:r w:rsidR="00B27732">
        <w:rPr>
          <w:sz w:val="20"/>
        </w:rPr>
        <w:t xml:space="preserve"> (Fig13) </w:t>
      </w:r>
      <w:r>
        <w:rPr>
          <w:sz w:val="20"/>
        </w:rPr>
        <w:t xml:space="preserve"> </w:t>
      </w:r>
      <w:r>
        <w:rPr>
          <w:noProof/>
          <w:sz w:val="20"/>
          <w:lang w:eastAsia="en-GB"/>
        </w:rPr>
        <w:t xml:space="preserve">           </w:t>
      </w:r>
      <w:r>
        <w:rPr>
          <w:noProof/>
          <w:sz w:val="20"/>
          <w:lang w:eastAsia="en-GB"/>
        </w:rPr>
        <w:drawing>
          <wp:inline distT="0" distB="0" distL="0" distR="0" wp14:anchorId="284E46E3" wp14:editId="5E024928">
            <wp:extent cx="4048731" cy="2772370"/>
            <wp:effectExtent l="19050" t="19050" r="9525" b="2857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25.PNG"/>
                    <pic:cNvPicPr/>
                  </pic:nvPicPr>
                  <pic:blipFill>
                    <a:blip r:embed="rId24">
                      <a:extLst>
                        <a:ext uri="{28A0092B-C50C-407E-A947-70E740481C1C}">
                          <a14:useLocalDpi xmlns:a14="http://schemas.microsoft.com/office/drawing/2010/main" val="0"/>
                        </a:ext>
                      </a:extLst>
                    </a:blip>
                    <a:stretch>
                      <a:fillRect/>
                    </a:stretch>
                  </pic:blipFill>
                  <pic:spPr>
                    <a:xfrm>
                      <a:off x="0" y="0"/>
                      <a:ext cx="4048731" cy="2772370"/>
                    </a:xfrm>
                    <a:prstGeom prst="rect">
                      <a:avLst/>
                    </a:prstGeom>
                    <a:ln w="6350">
                      <a:solidFill>
                        <a:schemeClr val="tx1"/>
                      </a:solidFill>
                    </a:ln>
                  </pic:spPr>
                </pic:pic>
              </a:graphicData>
            </a:graphic>
          </wp:inline>
        </w:drawing>
      </w:r>
    </w:p>
    <w:p w:rsidR="00126AE5" w:rsidRDefault="00126AE5" w:rsidP="00126AE5">
      <w:pPr>
        <w:pStyle w:val="Caption"/>
      </w:pPr>
      <w:r>
        <w:t xml:space="preserve">Figure </w:t>
      </w:r>
      <w:r w:rsidR="00B27732">
        <w:t xml:space="preserve">13 </w:t>
      </w:r>
      <w:r>
        <w:t>Highlighted Text landing the user in the appropriate place in the document</w:t>
      </w:r>
    </w:p>
    <w:p w:rsidR="00EE16A7" w:rsidRDefault="00EE16A7" w:rsidP="00EE16A7"/>
    <w:p w:rsidR="00EE16A7" w:rsidRPr="00732C29" w:rsidRDefault="00EE16A7" w:rsidP="00EE16A7">
      <w:pPr>
        <w:rPr>
          <w:b/>
          <w:sz w:val="20"/>
        </w:rPr>
      </w:pPr>
      <w:r w:rsidRPr="00732C29">
        <w:rPr>
          <w:b/>
          <w:sz w:val="20"/>
        </w:rPr>
        <w:t>Conclusion</w:t>
      </w:r>
    </w:p>
    <w:p w:rsidR="00EE16A7" w:rsidRDefault="00446744" w:rsidP="00EE16A7">
      <w:pPr>
        <w:rPr>
          <w:sz w:val="20"/>
        </w:rPr>
      </w:pPr>
      <w:r>
        <w:rPr>
          <w:sz w:val="20"/>
        </w:rPr>
        <w:t>The Nuclear industry faces some huge challenges into the future trying to utilise years of valuable knowledge and information much of which is still stored in difficult to access repositories and in some instances not even known about.</w:t>
      </w:r>
    </w:p>
    <w:p w:rsidR="00446744" w:rsidRDefault="00446744" w:rsidP="00EE16A7">
      <w:pPr>
        <w:rPr>
          <w:sz w:val="20"/>
        </w:rPr>
      </w:pPr>
      <w:r>
        <w:rPr>
          <w:sz w:val="20"/>
        </w:rPr>
        <w:t>The Semantic indexing and retrieval process presented in this paper, already being used by a number of organisations around the world, has been proven to reduce research time by up to 30% in organisations that have configured and deployed the solution in the Enterprise.</w:t>
      </w:r>
    </w:p>
    <w:p w:rsidR="005161F8" w:rsidRDefault="005161F8" w:rsidP="00EE16A7">
      <w:pPr>
        <w:rPr>
          <w:sz w:val="20"/>
        </w:rPr>
      </w:pPr>
      <w:r>
        <w:rPr>
          <w:sz w:val="20"/>
        </w:rPr>
        <w:t>Not having to do any pre-work to content before indexing means that repositories that have been sitting unused due to lack of knowledge or the difficulties of access can be turned from information to actionable</w:t>
      </w:r>
      <w:r w:rsidR="00F032EC">
        <w:rPr>
          <w:sz w:val="20"/>
        </w:rPr>
        <w:t xml:space="preserve"> knowledge in a matter of hours with c</w:t>
      </w:r>
      <w:r>
        <w:rPr>
          <w:sz w:val="20"/>
        </w:rPr>
        <w:t>ase studies of user’s</w:t>
      </w:r>
      <w:r w:rsidR="00732C29">
        <w:rPr>
          <w:sz w:val="20"/>
        </w:rPr>
        <w:t xml:space="preserve"> experiences show</w:t>
      </w:r>
      <w:r w:rsidR="00F032EC">
        <w:rPr>
          <w:sz w:val="20"/>
        </w:rPr>
        <w:t>ing</w:t>
      </w:r>
      <w:r w:rsidR="00732C29">
        <w:rPr>
          <w:sz w:val="20"/>
        </w:rPr>
        <w:t xml:space="preserve"> a high return on investment </w:t>
      </w:r>
      <w:r w:rsidR="00F032EC">
        <w:rPr>
          <w:sz w:val="20"/>
        </w:rPr>
        <w:t>in a relatively short space of time.</w:t>
      </w:r>
    </w:p>
    <w:p w:rsidR="00245539" w:rsidRDefault="00F032EC" w:rsidP="00EE16A7">
      <w:pPr>
        <w:rPr>
          <w:sz w:val="20"/>
        </w:rPr>
      </w:pPr>
      <w:r>
        <w:rPr>
          <w:sz w:val="20"/>
        </w:rPr>
        <w:t xml:space="preserve">Data gathering can be considerably reduced as multiple repositories can be accessed through a single portal simultaneously. This in turn enables the knowledge worker to dedicate the required amounts of time to the analysis of the gathered data </w:t>
      </w:r>
      <w:r w:rsidR="00245539">
        <w:rPr>
          <w:sz w:val="20"/>
        </w:rPr>
        <w:t>rather than the tedious task of trying to find and gather the data often failing and duplicating previous activities or at worse giving up altogether.</w:t>
      </w:r>
    </w:p>
    <w:p w:rsidR="00245539" w:rsidRDefault="00245539" w:rsidP="00EE16A7">
      <w:pPr>
        <w:rPr>
          <w:sz w:val="20"/>
        </w:rPr>
      </w:pPr>
    </w:p>
    <w:p w:rsidR="00F032EC" w:rsidRPr="00245539" w:rsidRDefault="00245539" w:rsidP="00EE16A7">
      <w:pPr>
        <w:rPr>
          <w:b/>
          <w:sz w:val="20"/>
        </w:rPr>
      </w:pPr>
      <w:r w:rsidRPr="00245539">
        <w:rPr>
          <w:b/>
          <w:sz w:val="20"/>
        </w:rPr>
        <w:t xml:space="preserve">References </w:t>
      </w:r>
    </w:p>
    <w:p w:rsidR="00446744" w:rsidRPr="00EE16A7" w:rsidRDefault="00446744" w:rsidP="00EE16A7">
      <w:pPr>
        <w:rPr>
          <w:sz w:val="20"/>
        </w:rPr>
      </w:pPr>
    </w:p>
    <w:p w:rsidR="00EE16A7" w:rsidRPr="00245539" w:rsidRDefault="00245539" w:rsidP="00EE16A7">
      <w:pPr>
        <w:rPr>
          <w:rFonts w:ascii="Times New Roman" w:hAnsi="Times New Roman"/>
          <w:b/>
          <w:bCs/>
          <w:i/>
          <w:iCs/>
          <w:sz w:val="20"/>
          <w:lang w:eastAsia="en-GB"/>
        </w:rPr>
      </w:pPr>
      <w:r w:rsidRPr="00245539">
        <w:rPr>
          <w:b/>
          <w:sz w:val="20"/>
        </w:rPr>
        <w:t>Semantic TRI</w:t>
      </w:r>
      <w:r w:rsidRPr="00245539">
        <w:rPr>
          <w:sz w:val="20"/>
        </w:rPr>
        <w:t>Z</w:t>
      </w:r>
      <w:r>
        <w:t xml:space="preserve"> </w:t>
      </w:r>
      <w:r w:rsidRPr="00245539">
        <w:rPr>
          <w:rFonts w:ascii="Times New Roman" w:hAnsi="Times New Roman"/>
          <w:bCs/>
          <w:iCs/>
          <w:sz w:val="20"/>
          <w:lang w:eastAsia="en-GB"/>
        </w:rPr>
        <w:t xml:space="preserve">Mikhail </w:t>
      </w:r>
      <w:proofErr w:type="spellStart"/>
      <w:r w:rsidRPr="00245539">
        <w:rPr>
          <w:rFonts w:ascii="Times New Roman" w:hAnsi="Times New Roman"/>
          <w:bCs/>
          <w:iCs/>
          <w:sz w:val="20"/>
          <w:lang w:eastAsia="en-GB"/>
        </w:rPr>
        <w:t>Verbitsky</w:t>
      </w:r>
      <w:proofErr w:type="spellEnd"/>
      <w:r w:rsidRPr="00245539">
        <w:rPr>
          <w:rFonts w:ascii="Times New Roman" w:hAnsi="Times New Roman"/>
          <w:bCs/>
          <w:iCs/>
          <w:sz w:val="20"/>
          <w:lang w:eastAsia="en-GB"/>
        </w:rPr>
        <w:t>, Ph.D., Sc.D. Invention Machine Corporation 2004 internal document</w:t>
      </w:r>
    </w:p>
    <w:p w:rsidR="00245539" w:rsidRPr="00245539" w:rsidRDefault="00245539" w:rsidP="00EE16A7">
      <w:pPr>
        <w:rPr>
          <w:rFonts w:ascii="Times New Roman" w:hAnsi="Times New Roman"/>
          <w:bCs/>
          <w:iCs/>
          <w:sz w:val="20"/>
          <w:lang w:eastAsia="en-GB"/>
        </w:rPr>
      </w:pPr>
      <w:r w:rsidRPr="00245539">
        <w:rPr>
          <w:rFonts w:ascii="Times New Roman" w:hAnsi="Times New Roman"/>
          <w:b/>
          <w:bCs/>
          <w:iCs/>
          <w:sz w:val="20"/>
          <w:lang w:eastAsia="en-GB"/>
        </w:rPr>
        <w:t>Semantic Research Best Practices</w:t>
      </w:r>
      <w:r w:rsidRPr="00245539">
        <w:rPr>
          <w:rFonts w:ascii="Times New Roman" w:hAnsi="Times New Roman"/>
          <w:bCs/>
          <w:iCs/>
          <w:sz w:val="20"/>
          <w:lang w:eastAsia="en-GB"/>
        </w:rPr>
        <w:t xml:space="preserve"> Benoit Simonet Power to Innovate users meeting 2009</w:t>
      </w:r>
    </w:p>
    <w:p w:rsidR="00245539" w:rsidRDefault="00245539" w:rsidP="00EE16A7">
      <w:pPr>
        <w:rPr>
          <w:rFonts w:ascii="Times New Roman" w:hAnsi="Times New Roman"/>
          <w:bCs/>
          <w:iCs/>
          <w:sz w:val="20"/>
          <w:lang w:eastAsia="en-GB"/>
        </w:rPr>
      </w:pPr>
      <w:r w:rsidRPr="00245539">
        <w:rPr>
          <w:rFonts w:ascii="Times New Roman" w:hAnsi="Times New Roman"/>
          <w:b/>
          <w:bCs/>
          <w:iCs/>
          <w:sz w:val="20"/>
          <w:lang w:eastAsia="en-GB"/>
        </w:rPr>
        <w:t xml:space="preserve">Leveraging and Amplifying Technical Knowledge Scattered </w:t>
      </w:r>
      <w:proofErr w:type="gramStart"/>
      <w:r w:rsidRPr="00245539">
        <w:rPr>
          <w:rFonts w:ascii="Times New Roman" w:hAnsi="Times New Roman"/>
          <w:b/>
          <w:bCs/>
          <w:iCs/>
          <w:sz w:val="20"/>
          <w:lang w:eastAsia="en-GB"/>
        </w:rPr>
        <w:t>Across</w:t>
      </w:r>
      <w:proofErr w:type="gramEnd"/>
      <w:r w:rsidRPr="00245539">
        <w:rPr>
          <w:rFonts w:ascii="Times New Roman" w:hAnsi="Times New Roman"/>
          <w:b/>
          <w:bCs/>
          <w:iCs/>
          <w:sz w:val="20"/>
          <w:lang w:eastAsia="en-GB"/>
        </w:rPr>
        <w:t xml:space="preserve"> the Enterprise</w:t>
      </w:r>
      <w:r w:rsidRPr="00245539">
        <w:rPr>
          <w:rFonts w:ascii="Times New Roman" w:hAnsi="Times New Roman"/>
          <w:bCs/>
          <w:iCs/>
          <w:sz w:val="20"/>
          <w:lang w:eastAsia="en-GB"/>
        </w:rPr>
        <w:t xml:space="preserve">- White paper IHS </w:t>
      </w:r>
      <w:r>
        <w:rPr>
          <w:rFonts w:ascii="Times New Roman" w:hAnsi="Times New Roman"/>
          <w:bCs/>
          <w:iCs/>
          <w:sz w:val="20"/>
          <w:lang w:eastAsia="en-GB"/>
        </w:rPr>
        <w:t xml:space="preserve">Engineering </w:t>
      </w:r>
      <w:r w:rsidRPr="00245539">
        <w:rPr>
          <w:rFonts w:ascii="Times New Roman" w:hAnsi="Times New Roman"/>
          <w:bCs/>
          <w:iCs/>
          <w:sz w:val="20"/>
          <w:lang w:eastAsia="en-GB"/>
        </w:rPr>
        <w:t xml:space="preserve">Solutions </w:t>
      </w:r>
    </w:p>
    <w:p w:rsidR="000C572A" w:rsidRPr="00245539" w:rsidRDefault="000C572A" w:rsidP="00EE16A7">
      <w:pPr>
        <w:rPr>
          <w:sz w:val="20"/>
        </w:rPr>
      </w:pPr>
      <w:r w:rsidRPr="000C572A">
        <w:rPr>
          <w:rStyle w:val="ita-text-value2"/>
          <w:rFonts w:ascii="Times New Roman" w:hAnsi="Times New Roman"/>
          <w:b/>
          <w:color w:val="222222"/>
          <w:sz w:val="19"/>
          <w:szCs w:val="19"/>
        </w:rPr>
        <w:t>Question-answering system and method based on semantic labelling of text documents and user questions</w:t>
      </w:r>
      <w:r>
        <w:rPr>
          <w:rFonts w:ascii="Times New Roman" w:hAnsi="Times New Roman"/>
          <w:bCs/>
          <w:iCs/>
          <w:sz w:val="20"/>
          <w:lang w:eastAsia="en-GB"/>
        </w:rPr>
        <w:t xml:space="preserve"> Invention Machine Patent US 8666730B2 March 14 </w:t>
      </w:r>
    </w:p>
    <w:sectPr w:rsidR="000C572A" w:rsidRPr="00245539" w:rsidSect="000A5977">
      <w:headerReference w:type="default" r:id="rId25"/>
      <w:type w:val="continuous"/>
      <w:pgSz w:w="11905" w:h="16837" w:code="9"/>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64C" w:rsidRDefault="0093764C">
      <w:r>
        <w:separator/>
      </w:r>
    </w:p>
  </w:endnote>
  <w:endnote w:type="continuationSeparator" w:id="0">
    <w:p w:rsidR="0093764C" w:rsidRDefault="00937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64C" w:rsidRDefault="0093764C">
      <w:r>
        <w:separator/>
      </w:r>
    </w:p>
  </w:footnote>
  <w:footnote w:type="continuationSeparator" w:id="0">
    <w:p w:rsidR="0093764C" w:rsidRDefault="009376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869181"/>
      <w:docPartObj>
        <w:docPartGallery w:val="Page Numbers (Top of Page)"/>
        <w:docPartUnique/>
      </w:docPartObj>
    </w:sdtPr>
    <w:sdtEndPr>
      <w:rPr>
        <w:noProof/>
        <w:szCs w:val="24"/>
      </w:rPr>
    </w:sdtEndPr>
    <w:sdtContent>
      <w:p w:rsidR="00B329F0" w:rsidRPr="00172F18" w:rsidRDefault="00B329F0">
        <w:pPr>
          <w:pStyle w:val="Header"/>
          <w:jc w:val="right"/>
          <w:rPr>
            <w:szCs w:val="24"/>
          </w:rPr>
        </w:pPr>
        <w:r w:rsidRPr="00A61172">
          <w:rPr>
            <w:sz w:val="22"/>
            <w:szCs w:val="22"/>
          </w:rPr>
          <w:fldChar w:fldCharType="begin"/>
        </w:r>
        <w:r w:rsidRPr="00A61172">
          <w:rPr>
            <w:sz w:val="22"/>
            <w:szCs w:val="22"/>
          </w:rPr>
          <w:instrText xml:space="preserve"> PAGE   \* MERGEFORMAT </w:instrText>
        </w:r>
        <w:r w:rsidRPr="00A61172">
          <w:rPr>
            <w:sz w:val="22"/>
            <w:szCs w:val="22"/>
          </w:rPr>
          <w:fldChar w:fldCharType="separate"/>
        </w:r>
        <w:r w:rsidR="00F8673B">
          <w:rPr>
            <w:noProof/>
            <w:sz w:val="22"/>
            <w:szCs w:val="22"/>
          </w:rPr>
          <w:t>1</w:t>
        </w:r>
        <w:r w:rsidRPr="00A61172">
          <w:rPr>
            <w:noProof/>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42562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D8C3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EC82A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A4D61D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6DA8374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16E1A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932C8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328EB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35A496C"/>
    <w:lvl w:ilvl="0">
      <w:start w:val="1"/>
      <w:numFmt w:val="decimal"/>
      <w:pStyle w:val="ListNumber"/>
      <w:lvlText w:val="%1."/>
      <w:lvlJc w:val="left"/>
      <w:pPr>
        <w:tabs>
          <w:tab w:val="num" w:pos="360"/>
        </w:tabs>
        <w:ind w:left="360" w:hanging="360"/>
      </w:pPr>
    </w:lvl>
  </w:abstractNum>
  <w:abstractNum w:abstractNumId="9">
    <w:nsid w:val="FFFFFF89"/>
    <w:multiLevelType w:val="singleLevel"/>
    <w:tmpl w:val="FC502EC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E1B6AD5A"/>
    <w:lvl w:ilvl="0">
      <w:numFmt w:val="decimal"/>
      <w:lvlText w:val="*"/>
      <w:lvlJc w:val="left"/>
    </w:lvl>
  </w:abstractNum>
  <w:abstractNum w:abstractNumId="11">
    <w:nsid w:val="13A43028"/>
    <w:multiLevelType w:val="hybridMultilevel"/>
    <w:tmpl w:val="53F0A4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90501B5"/>
    <w:multiLevelType w:val="singleLevel"/>
    <w:tmpl w:val="6374CE9A"/>
    <w:lvl w:ilvl="0">
      <w:start w:val="1"/>
      <w:numFmt w:val="decimal"/>
      <w:lvlText w:val="[%1]"/>
      <w:legacy w:legacy="1" w:legacySpace="0" w:legacyIndent="567"/>
      <w:lvlJc w:val="left"/>
      <w:pPr>
        <w:ind w:left="567" w:hanging="567"/>
      </w:pPr>
    </w:lvl>
  </w:abstractNum>
  <w:abstractNum w:abstractNumId="13">
    <w:nsid w:val="1ADF00F7"/>
    <w:multiLevelType w:val="hybridMultilevel"/>
    <w:tmpl w:val="81680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B913409"/>
    <w:multiLevelType w:val="hybridMultilevel"/>
    <w:tmpl w:val="62D60D6E"/>
    <w:lvl w:ilvl="0" w:tplc="8C481C62">
      <w:start w:val="1"/>
      <w:numFmt w:val="decimal"/>
      <w:lvlText w:val="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1DFE3EDB"/>
    <w:multiLevelType w:val="singleLevel"/>
    <w:tmpl w:val="BCE66AEC"/>
    <w:lvl w:ilvl="0">
      <w:start w:val="1"/>
      <w:numFmt w:val="decimal"/>
      <w:lvlText w:val="%1."/>
      <w:legacy w:legacy="1" w:legacySpace="0" w:legacyIndent="284"/>
      <w:lvlJc w:val="left"/>
      <w:pPr>
        <w:ind w:left="284" w:hanging="284"/>
      </w:pPr>
    </w:lvl>
  </w:abstractNum>
  <w:abstractNum w:abstractNumId="16">
    <w:nsid w:val="255D1A95"/>
    <w:multiLevelType w:val="hybridMultilevel"/>
    <w:tmpl w:val="9F2010E0"/>
    <w:lvl w:ilvl="0" w:tplc="2642F6CC">
      <w:start w:val="1"/>
      <w:numFmt w:val="decimal"/>
      <w:lvlText w:val="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29FE2E9D"/>
    <w:multiLevelType w:val="hybridMultilevel"/>
    <w:tmpl w:val="F3E66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D43888"/>
    <w:multiLevelType w:val="hybridMultilevel"/>
    <w:tmpl w:val="FA88C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DEC2C69"/>
    <w:multiLevelType w:val="hybridMultilevel"/>
    <w:tmpl w:val="ABE877A0"/>
    <w:lvl w:ilvl="0" w:tplc="341EADEC">
      <w:start w:val="1"/>
      <w:numFmt w:val="decimal"/>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8653BC8"/>
    <w:multiLevelType w:val="hybridMultilevel"/>
    <w:tmpl w:val="3F284916"/>
    <w:lvl w:ilvl="0" w:tplc="83B08F88">
      <w:start w:val="1"/>
      <w:numFmt w:val="decimal"/>
      <w:pStyle w:val="Heading3"/>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DFD5B39"/>
    <w:multiLevelType w:val="hybridMultilevel"/>
    <w:tmpl w:val="A302FFA0"/>
    <w:lvl w:ilvl="0" w:tplc="04090001">
      <w:start w:val="1"/>
      <w:numFmt w:val="bullet"/>
      <w:lvlText w:val=""/>
      <w:lvlJc w:val="left"/>
      <w:pPr>
        <w:tabs>
          <w:tab w:val="num" w:pos="2345"/>
        </w:tabs>
        <w:ind w:left="2345" w:hanging="360"/>
      </w:pPr>
      <w:rPr>
        <w:rFonts w:ascii="Symbol" w:hAnsi="Symbol" w:hint="default"/>
      </w:rPr>
    </w:lvl>
    <w:lvl w:ilvl="1" w:tplc="08090003" w:tentative="1">
      <w:start w:val="1"/>
      <w:numFmt w:val="bullet"/>
      <w:lvlText w:val="o"/>
      <w:lvlJc w:val="left"/>
      <w:pPr>
        <w:tabs>
          <w:tab w:val="num" w:pos="3065"/>
        </w:tabs>
        <w:ind w:left="3065" w:hanging="360"/>
      </w:pPr>
      <w:rPr>
        <w:rFonts w:ascii="Courier New" w:hAnsi="Courier New" w:cs="Courier New" w:hint="default"/>
      </w:rPr>
    </w:lvl>
    <w:lvl w:ilvl="2" w:tplc="08090005" w:tentative="1">
      <w:start w:val="1"/>
      <w:numFmt w:val="bullet"/>
      <w:lvlText w:val=""/>
      <w:lvlJc w:val="left"/>
      <w:pPr>
        <w:tabs>
          <w:tab w:val="num" w:pos="3785"/>
        </w:tabs>
        <w:ind w:left="3785" w:hanging="360"/>
      </w:pPr>
      <w:rPr>
        <w:rFonts w:ascii="Wingdings" w:hAnsi="Wingdings" w:hint="default"/>
      </w:rPr>
    </w:lvl>
    <w:lvl w:ilvl="3" w:tplc="08090001" w:tentative="1">
      <w:start w:val="1"/>
      <w:numFmt w:val="bullet"/>
      <w:lvlText w:val=""/>
      <w:lvlJc w:val="left"/>
      <w:pPr>
        <w:tabs>
          <w:tab w:val="num" w:pos="4505"/>
        </w:tabs>
        <w:ind w:left="4505" w:hanging="360"/>
      </w:pPr>
      <w:rPr>
        <w:rFonts w:ascii="Symbol" w:hAnsi="Symbol" w:hint="default"/>
      </w:rPr>
    </w:lvl>
    <w:lvl w:ilvl="4" w:tplc="08090003" w:tentative="1">
      <w:start w:val="1"/>
      <w:numFmt w:val="bullet"/>
      <w:lvlText w:val="o"/>
      <w:lvlJc w:val="left"/>
      <w:pPr>
        <w:tabs>
          <w:tab w:val="num" w:pos="5225"/>
        </w:tabs>
        <w:ind w:left="5225" w:hanging="360"/>
      </w:pPr>
      <w:rPr>
        <w:rFonts w:ascii="Courier New" w:hAnsi="Courier New" w:cs="Courier New" w:hint="default"/>
      </w:rPr>
    </w:lvl>
    <w:lvl w:ilvl="5" w:tplc="08090005" w:tentative="1">
      <w:start w:val="1"/>
      <w:numFmt w:val="bullet"/>
      <w:lvlText w:val=""/>
      <w:lvlJc w:val="left"/>
      <w:pPr>
        <w:tabs>
          <w:tab w:val="num" w:pos="5945"/>
        </w:tabs>
        <w:ind w:left="5945" w:hanging="360"/>
      </w:pPr>
      <w:rPr>
        <w:rFonts w:ascii="Wingdings" w:hAnsi="Wingdings" w:hint="default"/>
      </w:rPr>
    </w:lvl>
    <w:lvl w:ilvl="6" w:tplc="08090001" w:tentative="1">
      <w:start w:val="1"/>
      <w:numFmt w:val="bullet"/>
      <w:lvlText w:val=""/>
      <w:lvlJc w:val="left"/>
      <w:pPr>
        <w:tabs>
          <w:tab w:val="num" w:pos="6665"/>
        </w:tabs>
        <w:ind w:left="6665" w:hanging="360"/>
      </w:pPr>
      <w:rPr>
        <w:rFonts w:ascii="Symbol" w:hAnsi="Symbol" w:hint="default"/>
      </w:rPr>
    </w:lvl>
    <w:lvl w:ilvl="7" w:tplc="08090003" w:tentative="1">
      <w:start w:val="1"/>
      <w:numFmt w:val="bullet"/>
      <w:lvlText w:val="o"/>
      <w:lvlJc w:val="left"/>
      <w:pPr>
        <w:tabs>
          <w:tab w:val="num" w:pos="7385"/>
        </w:tabs>
        <w:ind w:left="7385" w:hanging="360"/>
      </w:pPr>
      <w:rPr>
        <w:rFonts w:ascii="Courier New" w:hAnsi="Courier New" w:cs="Courier New" w:hint="default"/>
      </w:rPr>
    </w:lvl>
    <w:lvl w:ilvl="8" w:tplc="08090005" w:tentative="1">
      <w:start w:val="1"/>
      <w:numFmt w:val="bullet"/>
      <w:lvlText w:val=""/>
      <w:lvlJc w:val="left"/>
      <w:pPr>
        <w:tabs>
          <w:tab w:val="num" w:pos="8105"/>
        </w:tabs>
        <w:ind w:left="8105" w:hanging="360"/>
      </w:pPr>
      <w:rPr>
        <w:rFonts w:ascii="Wingdings" w:hAnsi="Wingdings" w:hint="default"/>
      </w:rPr>
    </w:lvl>
  </w:abstractNum>
  <w:abstractNum w:abstractNumId="22">
    <w:nsid w:val="75645AAB"/>
    <w:multiLevelType w:val="hybridMultilevel"/>
    <w:tmpl w:val="53F0A49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C367363"/>
    <w:multiLevelType w:val="singleLevel"/>
    <w:tmpl w:val="BCE66AEC"/>
    <w:lvl w:ilvl="0">
      <w:start w:val="1"/>
      <w:numFmt w:val="decimal"/>
      <w:lvlText w:val="%1."/>
      <w:legacy w:legacy="1" w:legacySpace="0" w:legacyIndent="284"/>
      <w:lvlJc w:val="left"/>
      <w:pPr>
        <w:ind w:left="564" w:hanging="284"/>
      </w:pPr>
    </w:lvl>
  </w:abstractNum>
  <w:abstractNum w:abstractNumId="24">
    <w:nsid w:val="7C687E6F"/>
    <w:multiLevelType w:val="singleLevel"/>
    <w:tmpl w:val="78F83F6A"/>
    <w:lvl w:ilvl="0">
      <w:start w:val="1"/>
      <w:numFmt w:val="lowerLetter"/>
      <w:lvlText w:val="%1)"/>
      <w:legacy w:legacy="1" w:legacySpace="0" w:legacyIndent="283"/>
      <w:lvlJc w:val="left"/>
      <w:pPr>
        <w:ind w:left="283" w:hanging="283"/>
      </w:pPr>
    </w:lvl>
  </w:abstractNum>
  <w:num w:numId="1">
    <w:abstractNumId w:val="10"/>
    <w:lvlOverride w:ilvl="0">
      <w:lvl w:ilvl="0">
        <w:start w:val="1"/>
        <w:numFmt w:val="bullet"/>
        <w:lvlText w:val=""/>
        <w:legacy w:legacy="1" w:legacySpace="0" w:legacyIndent="283"/>
        <w:lvlJc w:val="left"/>
        <w:pPr>
          <w:ind w:left="2268" w:hanging="283"/>
        </w:pPr>
        <w:rPr>
          <w:rFonts w:ascii="Symbol" w:hAnsi="Symbol" w:hint="default"/>
        </w:rPr>
      </w:lvl>
    </w:lvlOverride>
  </w:num>
  <w:num w:numId="2">
    <w:abstractNumId w:val="23"/>
  </w:num>
  <w:num w:numId="3">
    <w:abstractNumId w:val="15"/>
  </w:num>
  <w:num w:numId="4">
    <w:abstractNumId w:val="24"/>
  </w:num>
  <w:num w:numId="5">
    <w:abstractNumId w:val="12"/>
  </w:num>
  <w:num w:numId="6">
    <w:abstractNumId w:val="12"/>
    <w:lvlOverride w:ilvl="0">
      <w:lvl w:ilvl="0">
        <w:start w:val="3"/>
        <w:numFmt w:val="decimal"/>
        <w:lvlText w:val="[%1]"/>
        <w:legacy w:legacy="1" w:legacySpace="0" w:legacyIndent="567"/>
        <w:lvlJc w:val="left"/>
        <w:pPr>
          <w:ind w:left="567" w:hanging="567"/>
        </w:pPr>
      </w:lvl>
    </w:lvlOverride>
  </w:num>
  <w:num w:numId="7">
    <w:abstractNumId w:val="12"/>
    <w:lvlOverride w:ilvl="0">
      <w:lvl w:ilvl="0">
        <w:start w:val="4"/>
        <w:numFmt w:val="decimal"/>
        <w:lvlText w:val="[%1]"/>
        <w:legacy w:legacy="1" w:legacySpace="0" w:legacyIndent="567"/>
        <w:lvlJc w:val="left"/>
        <w:pPr>
          <w:ind w:left="567" w:hanging="567"/>
        </w:pPr>
      </w:lvl>
    </w:lvlOverride>
  </w:num>
  <w:num w:numId="8">
    <w:abstractNumId w:val="12"/>
    <w:lvlOverride w:ilvl="0">
      <w:lvl w:ilvl="0">
        <w:start w:val="5"/>
        <w:numFmt w:val="decimal"/>
        <w:lvlText w:val="[%1]"/>
        <w:legacy w:legacy="1" w:legacySpace="0" w:legacyIndent="567"/>
        <w:lvlJc w:val="left"/>
        <w:pPr>
          <w:ind w:left="567" w:hanging="567"/>
        </w:pPr>
      </w:lvl>
    </w:lvlOverride>
  </w:num>
  <w:num w:numId="9">
    <w:abstractNumId w:val="12"/>
    <w:lvlOverride w:ilvl="0">
      <w:lvl w:ilvl="0">
        <w:start w:val="6"/>
        <w:numFmt w:val="decimal"/>
        <w:lvlText w:val="[%1]"/>
        <w:legacy w:legacy="1" w:legacySpace="0" w:legacyIndent="567"/>
        <w:lvlJc w:val="left"/>
        <w:pPr>
          <w:ind w:left="567" w:hanging="567"/>
        </w:pPr>
      </w:lvl>
    </w:lvlOverride>
  </w:num>
  <w:num w:numId="10">
    <w:abstractNumId w:val="12"/>
    <w:lvlOverride w:ilvl="0">
      <w:lvl w:ilvl="0">
        <w:start w:val="7"/>
        <w:numFmt w:val="decimal"/>
        <w:lvlText w:val="[%1]"/>
        <w:legacy w:legacy="1" w:legacySpace="0" w:legacyIndent="567"/>
        <w:lvlJc w:val="left"/>
        <w:pPr>
          <w:ind w:left="567" w:hanging="567"/>
        </w:pPr>
      </w:lvl>
    </w:lvlOverride>
  </w:num>
  <w:num w:numId="11">
    <w:abstractNumId w:val="12"/>
    <w:lvlOverride w:ilvl="0">
      <w:lvl w:ilvl="0">
        <w:start w:val="8"/>
        <w:numFmt w:val="decimal"/>
        <w:lvlText w:val="[%1]"/>
        <w:legacy w:legacy="1" w:legacySpace="0" w:legacyIndent="567"/>
        <w:lvlJc w:val="left"/>
        <w:pPr>
          <w:ind w:left="567" w:hanging="567"/>
        </w:pPr>
      </w:lvl>
    </w:lvlOverride>
  </w:num>
  <w:num w:numId="12">
    <w:abstractNumId w:val="12"/>
    <w:lvlOverride w:ilvl="0">
      <w:lvl w:ilvl="0">
        <w:start w:val="9"/>
        <w:numFmt w:val="decimal"/>
        <w:lvlText w:val="[%1]"/>
        <w:legacy w:legacy="1" w:legacySpace="0" w:legacyIndent="567"/>
        <w:lvlJc w:val="left"/>
        <w:pPr>
          <w:ind w:left="567" w:hanging="567"/>
        </w:pPr>
      </w:lvl>
    </w:lvlOverride>
  </w:num>
  <w:num w:numId="13">
    <w:abstractNumId w:val="12"/>
    <w:lvlOverride w:ilvl="0">
      <w:lvl w:ilvl="0">
        <w:start w:val="10"/>
        <w:numFmt w:val="decimal"/>
        <w:lvlText w:val="[%1]"/>
        <w:legacy w:legacy="1" w:legacySpace="0" w:legacyIndent="567"/>
        <w:lvlJc w:val="left"/>
        <w:pPr>
          <w:ind w:left="567" w:hanging="567"/>
        </w:pPr>
      </w:lvl>
    </w:lvlOverride>
  </w:num>
  <w:num w:numId="14">
    <w:abstractNumId w:val="12"/>
    <w:lvlOverride w:ilvl="0">
      <w:lvl w:ilvl="0">
        <w:start w:val="11"/>
        <w:numFmt w:val="decimal"/>
        <w:lvlText w:val="[%1]"/>
        <w:legacy w:legacy="1" w:legacySpace="0" w:legacyIndent="567"/>
        <w:lvlJc w:val="left"/>
        <w:pPr>
          <w:ind w:left="567" w:hanging="567"/>
        </w:pPr>
      </w:lvl>
    </w:lvlOverride>
  </w:num>
  <w:num w:numId="15">
    <w:abstractNumId w:val="12"/>
    <w:lvlOverride w:ilvl="0">
      <w:lvl w:ilvl="0">
        <w:start w:val="12"/>
        <w:numFmt w:val="decimal"/>
        <w:lvlText w:val="[%1]"/>
        <w:legacy w:legacy="1" w:legacySpace="0" w:legacyIndent="567"/>
        <w:lvlJc w:val="left"/>
        <w:pPr>
          <w:ind w:left="567" w:hanging="567"/>
        </w:pPr>
      </w:lvl>
    </w:lvlOverride>
  </w:num>
  <w:num w:numId="16">
    <w:abstractNumId w:val="12"/>
    <w:lvlOverride w:ilvl="0">
      <w:lvl w:ilvl="0">
        <w:start w:val="13"/>
        <w:numFmt w:val="decimal"/>
        <w:lvlText w:val="[%1]"/>
        <w:legacy w:legacy="1" w:legacySpace="0" w:legacyIndent="567"/>
        <w:lvlJc w:val="left"/>
        <w:pPr>
          <w:ind w:left="567" w:hanging="567"/>
        </w:pPr>
      </w:lvl>
    </w:lvlOverride>
  </w:num>
  <w:num w:numId="17">
    <w:abstractNumId w:val="12"/>
    <w:lvlOverride w:ilvl="0">
      <w:lvl w:ilvl="0">
        <w:start w:val="14"/>
        <w:numFmt w:val="decimal"/>
        <w:lvlText w:val="[%1]"/>
        <w:legacy w:legacy="1" w:legacySpace="0" w:legacyIndent="567"/>
        <w:lvlJc w:val="left"/>
        <w:pPr>
          <w:ind w:left="567" w:hanging="567"/>
        </w:pPr>
      </w:lvl>
    </w:lvlOverride>
  </w:num>
  <w:num w:numId="18">
    <w:abstractNumId w:val="12"/>
    <w:lvlOverride w:ilvl="0">
      <w:lvl w:ilvl="0">
        <w:start w:val="15"/>
        <w:numFmt w:val="decimal"/>
        <w:lvlText w:val="[%1]"/>
        <w:legacy w:legacy="1" w:legacySpace="0" w:legacyIndent="567"/>
        <w:lvlJc w:val="left"/>
        <w:pPr>
          <w:ind w:left="567" w:hanging="567"/>
        </w:pPr>
      </w:lvl>
    </w:lvlOverride>
  </w:num>
  <w:num w:numId="19">
    <w:abstractNumId w:val="12"/>
    <w:lvlOverride w:ilvl="0">
      <w:lvl w:ilvl="0">
        <w:start w:val="16"/>
        <w:numFmt w:val="decimal"/>
        <w:lvlText w:val="[%1]"/>
        <w:legacy w:legacy="1" w:legacySpace="0" w:legacyIndent="567"/>
        <w:lvlJc w:val="left"/>
        <w:pPr>
          <w:ind w:left="567" w:hanging="567"/>
        </w:pPr>
      </w:lvl>
    </w:lvlOverride>
  </w:num>
  <w:num w:numId="20">
    <w:abstractNumId w:val="12"/>
    <w:lvlOverride w:ilvl="0">
      <w:lvl w:ilvl="0">
        <w:start w:val="17"/>
        <w:numFmt w:val="decimal"/>
        <w:lvlText w:val="[%1]"/>
        <w:legacy w:legacy="1" w:legacySpace="0" w:legacyIndent="567"/>
        <w:lvlJc w:val="left"/>
        <w:pPr>
          <w:ind w:left="567" w:hanging="567"/>
        </w:pPr>
      </w:lvl>
    </w:lvlOverride>
  </w:num>
  <w:num w:numId="21">
    <w:abstractNumId w:val="12"/>
    <w:lvlOverride w:ilvl="0">
      <w:lvl w:ilvl="0">
        <w:start w:val="18"/>
        <w:numFmt w:val="decimal"/>
        <w:lvlText w:val="[%1]"/>
        <w:legacy w:legacy="1" w:legacySpace="0" w:legacyIndent="567"/>
        <w:lvlJc w:val="left"/>
        <w:pPr>
          <w:ind w:left="567" w:hanging="567"/>
        </w:pPr>
      </w:lvl>
    </w:lvlOverride>
  </w:num>
  <w:num w:numId="22">
    <w:abstractNumId w:val="10"/>
    <w:lvlOverride w:ilvl="0">
      <w:lvl w:ilvl="0">
        <w:start w:val="1"/>
        <w:numFmt w:val="bullet"/>
        <w:lvlText w:val=""/>
        <w:legacy w:legacy="1" w:legacySpace="0" w:legacyIndent="397"/>
        <w:lvlJc w:val="left"/>
        <w:pPr>
          <w:ind w:left="397" w:hanging="397"/>
        </w:pPr>
        <w:rPr>
          <w:rFonts w:ascii="Symbol" w:hAnsi="Symbol" w:hint="default"/>
        </w:rPr>
      </w:lvl>
    </w:lvlOverride>
  </w:num>
  <w:num w:numId="23">
    <w:abstractNumId w:val="11"/>
  </w:num>
  <w:num w:numId="24">
    <w:abstractNumId w:val="22"/>
  </w:num>
  <w:num w:numId="25">
    <w:abstractNumId w:val="18"/>
  </w:num>
  <w:num w:numId="26">
    <w:abstractNumId w:val="13"/>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1"/>
  </w:num>
  <w:num w:numId="38">
    <w:abstractNumId w:val="20"/>
  </w:num>
  <w:num w:numId="39">
    <w:abstractNumId w:val="16"/>
  </w:num>
  <w:num w:numId="40">
    <w:abstractNumId w:val="16"/>
    <w:lvlOverride w:ilvl="0">
      <w:startOverride w:val="1"/>
    </w:lvlOverride>
  </w:num>
  <w:num w:numId="41">
    <w:abstractNumId w:val="14"/>
  </w:num>
  <w:num w:numId="42">
    <w:abstractNumId w:val="19"/>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A0D"/>
    <w:rsid w:val="00007C4F"/>
    <w:rsid w:val="00014B1A"/>
    <w:rsid w:val="000266FF"/>
    <w:rsid w:val="00035131"/>
    <w:rsid w:val="000550D5"/>
    <w:rsid w:val="00061940"/>
    <w:rsid w:val="00063700"/>
    <w:rsid w:val="000638AC"/>
    <w:rsid w:val="000759B1"/>
    <w:rsid w:val="00082031"/>
    <w:rsid w:val="0008496A"/>
    <w:rsid w:val="00090761"/>
    <w:rsid w:val="000932BE"/>
    <w:rsid w:val="000A5977"/>
    <w:rsid w:val="000B2503"/>
    <w:rsid w:val="000B7618"/>
    <w:rsid w:val="000C572A"/>
    <w:rsid w:val="000D5D3B"/>
    <w:rsid w:val="000E7F3D"/>
    <w:rsid w:val="000F22D7"/>
    <w:rsid w:val="00100EC1"/>
    <w:rsid w:val="00103FE6"/>
    <w:rsid w:val="001057A4"/>
    <w:rsid w:val="00105F73"/>
    <w:rsid w:val="00107927"/>
    <w:rsid w:val="00126AE5"/>
    <w:rsid w:val="00131953"/>
    <w:rsid w:val="00142591"/>
    <w:rsid w:val="00146A2F"/>
    <w:rsid w:val="001649CA"/>
    <w:rsid w:val="00172A68"/>
    <w:rsid w:val="00172F18"/>
    <w:rsid w:val="00195A46"/>
    <w:rsid w:val="001A6B91"/>
    <w:rsid w:val="001A6DA6"/>
    <w:rsid w:val="001C2311"/>
    <w:rsid w:val="001C7767"/>
    <w:rsid w:val="001D3A86"/>
    <w:rsid w:val="001D7282"/>
    <w:rsid w:val="001E0A0D"/>
    <w:rsid w:val="001F1068"/>
    <w:rsid w:val="001F6DAF"/>
    <w:rsid w:val="002121A1"/>
    <w:rsid w:val="00225696"/>
    <w:rsid w:val="00244C52"/>
    <w:rsid w:val="00245539"/>
    <w:rsid w:val="00253098"/>
    <w:rsid w:val="002A2826"/>
    <w:rsid w:val="002A5B38"/>
    <w:rsid w:val="002B5A79"/>
    <w:rsid w:val="002C747B"/>
    <w:rsid w:val="002D4C83"/>
    <w:rsid w:val="002F534A"/>
    <w:rsid w:val="00301983"/>
    <w:rsid w:val="003045B2"/>
    <w:rsid w:val="00310762"/>
    <w:rsid w:val="00323374"/>
    <w:rsid w:val="00343139"/>
    <w:rsid w:val="00367D9D"/>
    <w:rsid w:val="00381AF7"/>
    <w:rsid w:val="00397BC0"/>
    <w:rsid w:val="003B0D5C"/>
    <w:rsid w:val="003C0902"/>
    <w:rsid w:val="003C2E82"/>
    <w:rsid w:val="003C49C3"/>
    <w:rsid w:val="003C5FC9"/>
    <w:rsid w:val="003D7B58"/>
    <w:rsid w:val="003E2308"/>
    <w:rsid w:val="003E2930"/>
    <w:rsid w:val="003E7F23"/>
    <w:rsid w:val="003F4E21"/>
    <w:rsid w:val="003F519C"/>
    <w:rsid w:val="003F6E34"/>
    <w:rsid w:val="00411973"/>
    <w:rsid w:val="0041213B"/>
    <w:rsid w:val="00414D77"/>
    <w:rsid w:val="00430062"/>
    <w:rsid w:val="00433837"/>
    <w:rsid w:val="00433FAC"/>
    <w:rsid w:val="004342D5"/>
    <w:rsid w:val="004417D1"/>
    <w:rsid w:val="00446744"/>
    <w:rsid w:val="00450C8E"/>
    <w:rsid w:val="00461A5E"/>
    <w:rsid w:val="004646E6"/>
    <w:rsid w:val="00487E6D"/>
    <w:rsid w:val="00492D7A"/>
    <w:rsid w:val="00492FDE"/>
    <w:rsid w:val="004954E1"/>
    <w:rsid w:val="00495F51"/>
    <w:rsid w:val="004B3AE5"/>
    <w:rsid w:val="004C3FC9"/>
    <w:rsid w:val="004D54CE"/>
    <w:rsid w:val="004D7D6F"/>
    <w:rsid w:val="004E7F5E"/>
    <w:rsid w:val="004F5F87"/>
    <w:rsid w:val="00505984"/>
    <w:rsid w:val="005067F6"/>
    <w:rsid w:val="005161F8"/>
    <w:rsid w:val="00532CFF"/>
    <w:rsid w:val="00533720"/>
    <w:rsid w:val="00576064"/>
    <w:rsid w:val="0058019B"/>
    <w:rsid w:val="005872DE"/>
    <w:rsid w:val="005A5320"/>
    <w:rsid w:val="005A7C11"/>
    <w:rsid w:val="005C25C2"/>
    <w:rsid w:val="005C5ACC"/>
    <w:rsid w:val="005E748B"/>
    <w:rsid w:val="005E7A81"/>
    <w:rsid w:val="005F1D28"/>
    <w:rsid w:val="005F7D6E"/>
    <w:rsid w:val="00627021"/>
    <w:rsid w:val="00630F11"/>
    <w:rsid w:val="006401A3"/>
    <w:rsid w:val="00647968"/>
    <w:rsid w:val="00653281"/>
    <w:rsid w:val="00660F2B"/>
    <w:rsid w:val="006645D6"/>
    <w:rsid w:val="0067342E"/>
    <w:rsid w:val="0068160C"/>
    <w:rsid w:val="00686A63"/>
    <w:rsid w:val="006A3C81"/>
    <w:rsid w:val="006A66DC"/>
    <w:rsid w:val="006A7727"/>
    <w:rsid w:val="006B06EB"/>
    <w:rsid w:val="006B2376"/>
    <w:rsid w:val="006D03FF"/>
    <w:rsid w:val="006D0587"/>
    <w:rsid w:val="006D18B0"/>
    <w:rsid w:val="006D4D31"/>
    <w:rsid w:val="006D79B7"/>
    <w:rsid w:val="006F13D1"/>
    <w:rsid w:val="006F7986"/>
    <w:rsid w:val="007015FE"/>
    <w:rsid w:val="00721EBA"/>
    <w:rsid w:val="00730AD7"/>
    <w:rsid w:val="007314D8"/>
    <w:rsid w:val="00732C29"/>
    <w:rsid w:val="00733FE4"/>
    <w:rsid w:val="00734DCC"/>
    <w:rsid w:val="00734F0B"/>
    <w:rsid w:val="00746E3F"/>
    <w:rsid w:val="00764DB6"/>
    <w:rsid w:val="00766791"/>
    <w:rsid w:val="00770647"/>
    <w:rsid w:val="00771C05"/>
    <w:rsid w:val="007817E2"/>
    <w:rsid w:val="00783945"/>
    <w:rsid w:val="007848A1"/>
    <w:rsid w:val="007A04B5"/>
    <w:rsid w:val="007A1EB0"/>
    <w:rsid w:val="007A6B44"/>
    <w:rsid w:val="007C09EE"/>
    <w:rsid w:val="007D62C7"/>
    <w:rsid w:val="007E537A"/>
    <w:rsid w:val="007F3CAE"/>
    <w:rsid w:val="00802734"/>
    <w:rsid w:val="00805507"/>
    <w:rsid w:val="00812B3F"/>
    <w:rsid w:val="008134F2"/>
    <w:rsid w:val="00815EA1"/>
    <w:rsid w:val="0082490B"/>
    <w:rsid w:val="00833373"/>
    <w:rsid w:val="00836655"/>
    <w:rsid w:val="008447BA"/>
    <w:rsid w:val="00853FA4"/>
    <w:rsid w:val="0086114A"/>
    <w:rsid w:val="00861BFA"/>
    <w:rsid w:val="00866A58"/>
    <w:rsid w:val="00876F80"/>
    <w:rsid w:val="008835FC"/>
    <w:rsid w:val="00884819"/>
    <w:rsid w:val="00894CF3"/>
    <w:rsid w:val="008955CD"/>
    <w:rsid w:val="00895DA2"/>
    <w:rsid w:val="008A39D2"/>
    <w:rsid w:val="008B3DF2"/>
    <w:rsid w:val="008B5C68"/>
    <w:rsid w:val="008D7B5F"/>
    <w:rsid w:val="00931C0C"/>
    <w:rsid w:val="0093764C"/>
    <w:rsid w:val="009562C6"/>
    <w:rsid w:val="009672E4"/>
    <w:rsid w:val="00983C66"/>
    <w:rsid w:val="00991928"/>
    <w:rsid w:val="009A1201"/>
    <w:rsid w:val="009C3C9A"/>
    <w:rsid w:val="009C57C7"/>
    <w:rsid w:val="009D08EC"/>
    <w:rsid w:val="009D7FF4"/>
    <w:rsid w:val="009E1F76"/>
    <w:rsid w:val="009E2D3D"/>
    <w:rsid w:val="009E6821"/>
    <w:rsid w:val="009F3D8C"/>
    <w:rsid w:val="009F6A57"/>
    <w:rsid w:val="00A03DBB"/>
    <w:rsid w:val="00A225EA"/>
    <w:rsid w:val="00A23E91"/>
    <w:rsid w:val="00A2537D"/>
    <w:rsid w:val="00A4274E"/>
    <w:rsid w:val="00A54584"/>
    <w:rsid w:val="00A577B7"/>
    <w:rsid w:val="00A61172"/>
    <w:rsid w:val="00A65766"/>
    <w:rsid w:val="00A67054"/>
    <w:rsid w:val="00A8265F"/>
    <w:rsid w:val="00A8604F"/>
    <w:rsid w:val="00AC4E42"/>
    <w:rsid w:val="00AD132F"/>
    <w:rsid w:val="00AD6865"/>
    <w:rsid w:val="00AF4C03"/>
    <w:rsid w:val="00AF7368"/>
    <w:rsid w:val="00B01D52"/>
    <w:rsid w:val="00B047EF"/>
    <w:rsid w:val="00B21A1D"/>
    <w:rsid w:val="00B21D32"/>
    <w:rsid w:val="00B27732"/>
    <w:rsid w:val="00B329F0"/>
    <w:rsid w:val="00B42CBC"/>
    <w:rsid w:val="00B443A4"/>
    <w:rsid w:val="00B5288F"/>
    <w:rsid w:val="00B575ED"/>
    <w:rsid w:val="00B8107F"/>
    <w:rsid w:val="00B836C5"/>
    <w:rsid w:val="00BB1E10"/>
    <w:rsid w:val="00BC2D14"/>
    <w:rsid w:val="00BC383F"/>
    <w:rsid w:val="00BC6B2B"/>
    <w:rsid w:val="00BC6F0C"/>
    <w:rsid w:val="00BD10FB"/>
    <w:rsid w:val="00BD4A0E"/>
    <w:rsid w:val="00BE0A9B"/>
    <w:rsid w:val="00BF3DE1"/>
    <w:rsid w:val="00BF3FE9"/>
    <w:rsid w:val="00C163E4"/>
    <w:rsid w:val="00C22FC3"/>
    <w:rsid w:val="00C26C0C"/>
    <w:rsid w:val="00C30B8E"/>
    <w:rsid w:val="00C36485"/>
    <w:rsid w:val="00C44942"/>
    <w:rsid w:val="00C5649C"/>
    <w:rsid w:val="00C73BBC"/>
    <w:rsid w:val="00C8330A"/>
    <w:rsid w:val="00C93FC8"/>
    <w:rsid w:val="00CA1615"/>
    <w:rsid w:val="00CC2ADF"/>
    <w:rsid w:val="00CC3B2D"/>
    <w:rsid w:val="00CC540B"/>
    <w:rsid w:val="00CC6C46"/>
    <w:rsid w:val="00CD7E87"/>
    <w:rsid w:val="00CF0A49"/>
    <w:rsid w:val="00CF5882"/>
    <w:rsid w:val="00CF5D8B"/>
    <w:rsid w:val="00D10A0E"/>
    <w:rsid w:val="00D118B3"/>
    <w:rsid w:val="00D11D6E"/>
    <w:rsid w:val="00D11FA3"/>
    <w:rsid w:val="00D22633"/>
    <w:rsid w:val="00D267EF"/>
    <w:rsid w:val="00D34BA7"/>
    <w:rsid w:val="00D40617"/>
    <w:rsid w:val="00D50C24"/>
    <w:rsid w:val="00D765CF"/>
    <w:rsid w:val="00D834FB"/>
    <w:rsid w:val="00D9477E"/>
    <w:rsid w:val="00DA38E9"/>
    <w:rsid w:val="00DD7762"/>
    <w:rsid w:val="00DE10C7"/>
    <w:rsid w:val="00DF14FD"/>
    <w:rsid w:val="00DF3398"/>
    <w:rsid w:val="00E27513"/>
    <w:rsid w:val="00E43939"/>
    <w:rsid w:val="00E45DE5"/>
    <w:rsid w:val="00E65384"/>
    <w:rsid w:val="00E67335"/>
    <w:rsid w:val="00E7506F"/>
    <w:rsid w:val="00E8429B"/>
    <w:rsid w:val="00EB0B35"/>
    <w:rsid w:val="00EB4402"/>
    <w:rsid w:val="00EB74FD"/>
    <w:rsid w:val="00EB775F"/>
    <w:rsid w:val="00EC22D1"/>
    <w:rsid w:val="00EE067F"/>
    <w:rsid w:val="00EE16A7"/>
    <w:rsid w:val="00EE6C72"/>
    <w:rsid w:val="00EF3363"/>
    <w:rsid w:val="00EF42AC"/>
    <w:rsid w:val="00F032EC"/>
    <w:rsid w:val="00F102F3"/>
    <w:rsid w:val="00F31F0A"/>
    <w:rsid w:val="00F3338E"/>
    <w:rsid w:val="00F35374"/>
    <w:rsid w:val="00F40280"/>
    <w:rsid w:val="00F40824"/>
    <w:rsid w:val="00F41869"/>
    <w:rsid w:val="00F44F96"/>
    <w:rsid w:val="00F468AF"/>
    <w:rsid w:val="00F53767"/>
    <w:rsid w:val="00F85C53"/>
    <w:rsid w:val="00F8673B"/>
    <w:rsid w:val="00F92330"/>
    <w:rsid w:val="00FB57D0"/>
    <w:rsid w:val="00FD746F"/>
    <w:rsid w:val="00FF24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6A57"/>
    <w:pPr>
      <w:suppressAutoHyphens/>
      <w:overflowPunct w:val="0"/>
      <w:autoSpaceDE w:val="0"/>
      <w:autoSpaceDN w:val="0"/>
      <w:adjustRightInd w:val="0"/>
      <w:spacing w:after="120"/>
      <w:jc w:val="both"/>
      <w:textAlignment w:val="baseline"/>
    </w:pPr>
    <w:rPr>
      <w:rFonts w:ascii="Times" w:hAnsi="Times"/>
      <w:sz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E1F76"/>
    <w:pPr>
      <w:keepNext/>
      <w:numPr>
        <w:numId w:val="38"/>
      </w:numPr>
      <w:spacing w:before="240" w:after="240"/>
      <w:ind w:left="357" w:hanging="357"/>
      <w:outlineLvl w:val="2"/>
    </w:pPr>
    <w:rPr>
      <w:rFonts w:ascii="Times New Roman" w:hAnsi="Times New Roman" w:cs="Arial"/>
      <w:b/>
      <w:bCs/>
      <w:szCs w:val="26"/>
    </w:rPr>
  </w:style>
  <w:style w:type="paragraph" w:styleId="Heading4">
    <w:name w:val="heading 4"/>
    <w:basedOn w:val="Normal"/>
    <w:next w:val="Normal"/>
    <w:qFormat/>
    <w:rsid w:val="003C49C3"/>
    <w:pPr>
      <w:keepNext/>
      <w:spacing w:before="240" w:after="240"/>
      <w:outlineLvl w:val="3"/>
    </w:pPr>
    <w:rPr>
      <w:rFonts w:ascii="Times New Roman" w:hAnsi="Times New Roman"/>
      <w:b/>
      <w:bCs/>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character" w:customStyle="1" w:styleId="WW-Absatz-Standardschriftart">
    <w:name w:val="WW-Absatz-Standardschriftart"/>
    <w:rPr>
      <w:sz w:val="24"/>
    </w:rPr>
  </w:style>
  <w:style w:type="character" w:styleId="Hyperlink">
    <w:name w:val="Hyperlink"/>
    <w:rPr>
      <w:color w:val="0000FF"/>
      <w:sz w:val="24"/>
      <w:u w:val="single"/>
    </w:rPr>
  </w:style>
  <w:style w:type="character" w:customStyle="1" w:styleId="Funotenzeichen1">
    <w:name w:val="Fußnotenzeichen1"/>
    <w:rPr>
      <w:sz w:val="24"/>
      <w:vertAlign w:val="superscript"/>
    </w:rPr>
  </w:style>
  <w:style w:type="paragraph" w:customStyle="1" w:styleId="Textkrper1">
    <w:name w:val="Textkörper1"/>
    <w:basedOn w:val="Normal"/>
    <w:link w:val="TextkrperChar"/>
    <w:rPr>
      <w:sz w:val="20"/>
    </w:rPr>
  </w:style>
  <w:style w:type="paragraph" w:styleId="FootnoteText">
    <w:name w:val="footnote text"/>
    <w:basedOn w:val="Normal"/>
    <w:semiHidden/>
    <w:rPr>
      <w:sz w:val="20"/>
    </w:rPr>
  </w:style>
  <w:style w:type="paragraph" w:customStyle="1" w:styleId="TabellenInhalt">
    <w:name w:val="Tabellen Inhalt"/>
    <w:basedOn w:val="Textkrper1"/>
  </w:style>
  <w:style w:type="paragraph" w:customStyle="1" w:styleId="Tabellenberschrift">
    <w:name w:val="Tabellen Überschrift"/>
    <w:basedOn w:val="TabellenInhalt"/>
    <w:pPr>
      <w:jc w:val="center"/>
    </w:pPr>
    <w:rPr>
      <w:b/>
      <w:i/>
    </w:rPr>
  </w:style>
  <w:style w:type="paragraph" w:styleId="NormalWeb">
    <w:name w:val="Normal (Web)"/>
    <w:basedOn w:val="Normal"/>
    <w:uiPriority w:val="99"/>
    <w:pPr>
      <w:widowControl w:val="0"/>
      <w:suppressAutoHyphens w:val="0"/>
      <w:spacing w:before="100" w:after="100"/>
    </w:pPr>
    <w:rPr>
      <w:rFonts w:ascii="Arial Unicode MS" w:eastAsia="Arial Unicode MS"/>
      <w:lang w:val="en-US"/>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Times New Roman" w:hAnsi="Times New Roman"/>
      <w:b/>
      <w:sz w:val="28"/>
      <w:lang w:val="en-US"/>
    </w:rPr>
  </w:style>
  <w:style w:type="paragraph" w:styleId="BlockText">
    <w:name w:val="Block Text"/>
    <w:basedOn w:val="Normal"/>
    <w:pPr>
      <w:ind w:left="1440" w:right="1440"/>
    </w:pPr>
  </w:style>
  <w:style w:type="paragraph" w:styleId="BodyText2">
    <w:name w:val="Body Text 2"/>
    <w:basedOn w:val="Normal"/>
    <w:pPr>
      <w:spacing w:line="480" w:lineRule="auto"/>
    </w:pPr>
  </w:style>
  <w:style w:type="paragraph" w:styleId="BodyText3">
    <w:name w:val="Body Text 3"/>
    <w:basedOn w:val="Normal"/>
    <w:rPr>
      <w:sz w:val="16"/>
      <w:szCs w:val="16"/>
    </w:rPr>
  </w:style>
  <w:style w:type="paragraph" w:styleId="BodyTextFirstIndent">
    <w:name w:val="Body Text First Indent"/>
    <w:basedOn w:val="BodyText"/>
    <w:pPr>
      <w:ind w:firstLine="210"/>
      <w:jc w:val="left"/>
    </w:pPr>
    <w:rPr>
      <w:rFonts w:ascii="Times" w:hAnsi="Times"/>
      <w:b w:val="0"/>
      <w:sz w:val="24"/>
      <w:lang w:val="en-GB"/>
    </w:r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szCs w:val="16"/>
    </w:rPr>
  </w:style>
  <w:style w:type="paragraph" w:styleId="Caption">
    <w:name w:val="caption"/>
    <w:basedOn w:val="Normal"/>
    <w:next w:val="Normal"/>
    <w:qFormat/>
    <w:pPr>
      <w:spacing w:before="120"/>
    </w:pPr>
    <w:rPr>
      <w:b/>
      <w:bCs/>
      <w:sz w:val="20"/>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7"/>
      </w:numPr>
    </w:pPr>
  </w:style>
  <w:style w:type="paragraph" w:styleId="ListBullet2">
    <w:name w:val="List Bullet 2"/>
    <w:basedOn w:val="Normal"/>
    <w:autoRedefine/>
    <w:pPr>
      <w:numPr>
        <w:numId w:val="28"/>
      </w:numPr>
    </w:pPr>
  </w:style>
  <w:style w:type="paragraph" w:styleId="ListBullet3">
    <w:name w:val="List Bullet 3"/>
    <w:basedOn w:val="Normal"/>
    <w:autoRedefine/>
    <w:pPr>
      <w:numPr>
        <w:numId w:val="29"/>
      </w:numPr>
    </w:pPr>
  </w:style>
  <w:style w:type="paragraph" w:styleId="ListBullet4">
    <w:name w:val="List Bullet 4"/>
    <w:basedOn w:val="Normal"/>
    <w:autoRedefine/>
    <w:pPr>
      <w:numPr>
        <w:numId w:val="30"/>
      </w:numPr>
    </w:pPr>
  </w:style>
  <w:style w:type="paragraph" w:styleId="ListBullet5">
    <w:name w:val="List Bullet 5"/>
    <w:basedOn w:val="Normal"/>
    <w:autoRedefine/>
    <w:pPr>
      <w:numPr>
        <w:numId w:val="31"/>
      </w:numPr>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pPr>
      <w:numPr>
        <w:numId w:val="32"/>
      </w:numPr>
    </w:pPr>
  </w:style>
  <w:style w:type="paragraph" w:styleId="ListNumber2">
    <w:name w:val="List Number 2"/>
    <w:basedOn w:val="Normal"/>
    <w:pPr>
      <w:numPr>
        <w:numId w:val="33"/>
      </w:numPr>
    </w:pPr>
  </w:style>
  <w:style w:type="paragraph" w:styleId="ListNumber3">
    <w:name w:val="List Number 3"/>
    <w:basedOn w:val="Normal"/>
    <w:pPr>
      <w:numPr>
        <w:numId w:val="34"/>
      </w:numPr>
    </w:pPr>
  </w:style>
  <w:style w:type="paragraph" w:styleId="ListNumber4">
    <w:name w:val="List Number 4"/>
    <w:basedOn w:val="Normal"/>
    <w:pPr>
      <w:numPr>
        <w:numId w:val="35"/>
      </w:numPr>
    </w:pPr>
  </w:style>
  <w:style w:type="paragraph" w:styleId="ListNumber5">
    <w:name w:val="List Number 5"/>
    <w:basedOn w:val="Normal"/>
    <w:pPr>
      <w:numPr>
        <w:numId w:val="3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Abstract">
    <w:name w:val="Abstract"/>
    <w:basedOn w:val="Textkrper1"/>
    <w:link w:val="AbstractChar"/>
    <w:qFormat/>
    <w:rsid w:val="00DF14FD"/>
    <w:pPr>
      <w:spacing w:before="120"/>
    </w:pPr>
    <w:rPr>
      <w:rFonts w:ascii="Times New Roman" w:hAnsi="Times New Roman"/>
      <w:sz w:val="24"/>
      <w:szCs w:val="24"/>
      <w:lang w:val="en-US"/>
    </w:rPr>
  </w:style>
  <w:style w:type="character" w:customStyle="1" w:styleId="TextkrperChar">
    <w:name w:val="Textkörper Char"/>
    <w:link w:val="Textkrper1"/>
    <w:rsid w:val="00DF14FD"/>
    <w:rPr>
      <w:rFonts w:ascii="Times" w:hAnsi="Times"/>
      <w:lang w:eastAsia="en-US"/>
    </w:rPr>
  </w:style>
  <w:style w:type="character" w:customStyle="1" w:styleId="AbstractChar">
    <w:name w:val="Abstract Char"/>
    <w:link w:val="Abstract"/>
    <w:rsid w:val="00DF14FD"/>
    <w:rPr>
      <w:sz w:val="24"/>
      <w:szCs w:val="24"/>
      <w:lang w:val="en-US" w:eastAsia="en-US"/>
    </w:rPr>
  </w:style>
  <w:style w:type="character" w:customStyle="1" w:styleId="HeaderChar">
    <w:name w:val="Header Char"/>
    <w:basedOn w:val="DefaultParagraphFont"/>
    <w:link w:val="Header"/>
    <w:uiPriority w:val="99"/>
    <w:rsid w:val="00B329F0"/>
    <w:rPr>
      <w:rFonts w:ascii="Times" w:hAnsi="Times"/>
      <w:sz w:val="24"/>
      <w:lang w:eastAsia="en-US"/>
    </w:rPr>
  </w:style>
  <w:style w:type="paragraph" w:styleId="BalloonText">
    <w:name w:val="Balloon Text"/>
    <w:basedOn w:val="Normal"/>
    <w:link w:val="BalloonTextChar"/>
    <w:rsid w:val="00195A46"/>
    <w:pPr>
      <w:spacing w:after="0"/>
    </w:pPr>
    <w:rPr>
      <w:rFonts w:ascii="Tahoma" w:hAnsi="Tahoma" w:cs="Tahoma"/>
      <w:sz w:val="16"/>
      <w:szCs w:val="16"/>
    </w:rPr>
  </w:style>
  <w:style w:type="character" w:customStyle="1" w:styleId="BalloonTextChar">
    <w:name w:val="Balloon Text Char"/>
    <w:basedOn w:val="DefaultParagraphFont"/>
    <w:link w:val="BalloonText"/>
    <w:rsid w:val="00195A46"/>
    <w:rPr>
      <w:rFonts w:ascii="Tahoma" w:hAnsi="Tahoma" w:cs="Tahoma"/>
      <w:sz w:val="16"/>
      <w:szCs w:val="16"/>
      <w:lang w:eastAsia="en-US"/>
    </w:rPr>
  </w:style>
  <w:style w:type="paragraph" w:customStyle="1" w:styleId="EditorsandAffliations">
    <w:name w:val="Editors and Affliations"/>
    <w:basedOn w:val="Normal"/>
    <w:rsid w:val="00C30B8E"/>
    <w:pPr>
      <w:suppressAutoHyphens w:val="0"/>
      <w:overflowPunct/>
      <w:autoSpaceDE/>
      <w:autoSpaceDN/>
      <w:adjustRightInd/>
      <w:spacing w:after="0"/>
      <w:jc w:val="center"/>
      <w:textAlignment w:val="auto"/>
    </w:pPr>
    <w:rPr>
      <w:rFonts w:ascii="Times New Roman" w:hAnsi="Times New Roman"/>
      <w:szCs w:val="24"/>
      <w:lang w:val="en-US" w:eastAsia="ja-JP"/>
    </w:rPr>
  </w:style>
  <w:style w:type="character" w:styleId="CommentReference">
    <w:name w:val="annotation reference"/>
    <w:basedOn w:val="DefaultParagraphFont"/>
    <w:rsid w:val="00505984"/>
    <w:rPr>
      <w:sz w:val="16"/>
      <w:szCs w:val="16"/>
    </w:rPr>
  </w:style>
  <w:style w:type="paragraph" w:styleId="CommentSubject">
    <w:name w:val="annotation subject"/>
    <w:basedOn w:val="CommentText"/>
    <w:next w:val="CommentText"/>
    <w:link w:val="CommentSubjectChar"/>
    <w:rsid w:val="00505984"/>
    <w:rPr>
      <w:b/>
      <w:bCs/>
    </w:rPr>
  </w:style>
  <w:style w:type="character" w:customStyle="1" w:styleId="CommentTextChar">
    <w:name w:val="Comment Text Char"/>
    <w:basedOn w:val="DefaultParagraphFont"/>
    <w:link w:val="CommentText"/>
    <w:semiHidden/>
    <w:rsid w:val="00505984"/>
    <w:rPr>
      <w:rFonts w:ascii="Times" w:hAnsi="Times"/>
      <w:lang w:eastAsia="en-US"/>
    </w:rPr>
  </w:style>
  <w:style w:type="character" w:customStyle="1" w:styleId="CommentSubjectChar">
    <w:name w:val="Comment Subject Char"/>
    <w:basedOn w:val="CommentTextChar"/>
    <w:link w:val="CommentSubject"/>
    <w:rsid w:val="00505984"/>
    <w:rPr>
      <w:rFonts w:ascii="Times" w:hAnsi="Times"/>
      <w:b/>
      <w:bCs/>
      <w:lang w:eastAsia="en-US"/>
    </w:rPr>
  </w:style>
  <w:style w:type="paragraph" w:styleId="ListParagraph">
    <w:name w:val="List Paragraph"/>
    <w:basedOn w:val="Normal"/>
    <w:uiPriority w:val="34"/>
    <w:qFormat/>
    <w:rsid w:val="008835FC"/>
    <w:pPr>
      <w:ind w:left="720"/>
      <w:contextualSpacing/>
    </w:pPr>
  </w:style>
  <w:style w:type="paragraph" w:customStyle="1" w:styleId="Default">
    <w:name w:val="Default"/>
    <w:rsid w:val="009562C6"/>
    <w:pPr>
      <w:autoSpaceDE w:val="0"/>
      <w:autoSpaceDN w:val="0"/>
      <w:adjustRightInd w:val="0"/>
    </w:pPr>
    <w:rPr>
      <w:rFonts w:ascii="Calibri" w:hAnsi="Calibri" w:cs="Calibri"/>
      <w:color w:val="000000"/>
      <w:sz w:val="24"/>
      <w:szCs w:val="24"/>
    </w:rPr>
  </w:style>
  <w:style w:type="character" w:customStyle="1" w:styleId="ff0100005">
    <w:name w:val="ff0100005"/>
    <w:basedOn w:val="DefaultParagraphFont"/>
    <w:rsid w:val="00894CF3"/>
    <w:rPr>
      <w:b/>
      <w:bCs/>
      <w:color w:val="535353"/>
      <w:sz w:val="20"/>
      <w:szCs w:val="20"/>
    </w:rPr>
  </w:style>
  <w:style w:type="character" w:customStyle="1" w:styleId="ff0200005">
    <w:name w:val="ff0200005"/>
    <w:basedOn w:val="DefaultParagraphFont"/>
    <w:rsid w:val="00894CF3"/>
    <w:rPr>
      <w:b/>
      <w:bCs/>
      <w:color w:val="535353"/>
      <w:sz w:val="20"/>
      <w:szCs w:val="20"/>
    </w:rPr>
  </w:style>
  <w:style w:type="character" w:customStyle="1" w:styleId="ita-text-value2">
    <w:name w:val="ita-text-value2"/>
    <w:basedOn w:val="DefaultParagraphFont"/>
    <w:rsid w:val="000C57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6A57"/>
    <w:pPr>
      <w:suppressAutoHyphens/>
      <w:overflowPunct w:val="0"/>
      <w:autoSpaceDE w:val="0"/>
      <w:autoSpaceDN w:val="0"/>
      <w:adjustRightInd w:val="0"/>
      <w:spacing w:after="120"/>
      <w:jc w:val="both"/>
      <w:textAlignment w:val="baseline"/>
    </w:pPr>
    <w:rPr>
      <w:rFonts w:ascii="Times" w:hAnsi="Times"/>
      <w:sz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E1F76"/>
    <w:pPr>
      <w:keepNext/>
      <w:numPr>
        <w:numId w:val="38"/>
      </w:numPr>
      <w:spacing w:before="240" w:after="240"/>
      <w:ind w:left="357" w:hanging="357"/>
      <w:outlineLvl w:val="2"/>
    </w:pPr>
    <w:rPr>
      <w:rFonts w:ascii="Times New Roman" w:hAnsi="Times New Roman" w:cs="Arial"/>
      <w:b/>
      <w:bCs/>
      <w:szCs w:val="26"/>
    </w:rPr>
  </w:style>
  <w:style w:type="paragraph" w:styleId="Heading4">
    <w:name w:val="heading 4"/>
    <w:basedOn w:val="Normal"/>
    <w:next w:val="Normal"/>
    <w:qFormat/>
    <w:rsid w:val="003C49C3"/>
    <w:pPr>
      <w:keepNext/>
      <w:spacing w:before="240" w:after="240"/>
      <w:outlineLvl w:val="3"/>
    </w:pPr>
    <w:rPr>
      <w:rFonts w:ascii="Times New Roman" w:hAnsi="Times New Roman"/>
      <w:b/>
      <w:bCs/>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character" w:customStyle="1" w:styleId="WW-Absatz-Standardschriftart">
    <w:name w:val="WW-Absatz-Standardschriftart"/>
    <w:rPr>
      <w:sz w:val="24"/>
    </w:rPr>
  </w:style>
  <w:style w:type="character" w:styleId="Hyperlink">
    <w:name w:val="Hyperlink"/>
    <w:rPr>
      <w:color w:val="0000FF"/>
      <w:sz w:val="24"/>
      <w:u w:val="single"/>
    </w:rPr>
  </w:style>
  <w:style w:type="character" w:customStyle="1" w:styleId="Funotenzeichen1">
    <w:name w:val="Fußnotenzeichen1"/>
    <w:rPr>
      <w:sz w:val="24"/>
      <w:vertAlign w:val="superscript"/>
    </w:rPr>
  </w:style>
  <w:style w:type="paragraph" w:customStyle="1" w:styleId="Textkrper1">
    <w:name w:val="Textkörper1"/>
    <w:basedOn w:val="Normal"/>
    <w:link w:val="TextkrperChar"/>
    <w:rPr>
      <w:sz w:val="20"/>
    </w:rPr>
  </w:style>
  <w:style w:type="paragraph" w:styleId="FootnoteText">
    <w:name w:val="footnote text"/>
    <w:basedOn w:val="Normal"/>
    <w:semiHidden/>
    <w:rPr>
      <w:sz w:val="20"/>
    </w:rPr>
  </w:style>
  <w:style w:type="paragraph" w:customStyle="1" w:styleId="TabellenInhalt">
    <w:name w:val="Tabellen Inhalt"/>
    <w:basedOn w:val="Textkrper1"/>
  </w:style>
  <w:style w:type="paragraph" w:customStyle="1" w:styleId="Tabellenberschrift">
    <w:name w:val="Tabellen Überschrift"/>
    <w:basedOn w:val="TabellenInhalt"/>
    <w:pPr>
      <w:jc w:val="center"/>
    </w:pPr>
    <w:rPr>
      <w:b/>
      <w:i/>
    </w:rPr>
  </w:style>
  <w:style w:type="paragraph" w:styleId="NormalWeb">
    <w:name w:val="Normal (Web)"/>
    <w:basedOn w:val="Normal"/>
    <w:uiPriority w:val="99"/>
    <w:pPr>
      <w:widowControl w:val="0"/>
      <w:suppressAutoHyphens w:val="0"/>
      <w:spacing w:before="100" w:after="100"/>
    </w:pPr>
    <w:rPr>
      <w:rFonts w:ascii="Arial Unicode MS" w:eastAsia="Arial Unicode MS"/>
      <w:lang w:val="en-US"/>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Times New Roman" w:hAnsi="Times New Roman"/>
      <w:b/>
      <w:sz w:val="28"/>
      <w:lang w:val="en-US"/>
    </w:rPr>
  </w:style>
  <w:style w:type="paragraph" w:styleId="BlockText">
    <w:name w:val="Block Text"/>
    <w:basedOn w:val="Normal"/>
    <w:pPr>
      <w:ind w:left="1440" w:right="1440"/>
    </w:pPr>
  </w:style>
  <w:style w:type="paragraph" w:styleId="BodyText2">
    <w:name w:val="Body Text 2"/>
    <w:basedOn w:val="Normal"/>
    <w:pPr>
      <w:spacing w:line="480" w:lineRule="auto"/>
    </w:pPr>
  </w:style>
  <w:style w:type="paragraph" w:styleId="BodyText3">
    <w:name w:val="Body Text 3"/>
    <w:basedOn w:val="Normal"/>
    <w:rPr>
      <w:sz w:val="16"/>
      <w:szCs w:val="16"/>
    </w:rPr>
  </w:style>
  <w:style w:type="paragraph" w:styleId="BodyTextFirstIndent">
    <w:name w:val="Body Text First Indent"/>
    <w:basedOn w:val="BodyText"/>
    <w:pPr>
      <w:ind w:firstLine="210"/>
      <w:jc w:val="left"/>
    </w:pPr>
    <w:rPr>
      <w:rFonts w:ascii="Times" w:hAnsi="Times"/>
      <w:b w:val="0"/>
      <w:sz w:val="24"/>
      <w:lang w:val="en-GB"/>
    </w:r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szCs w:val="16"/>
    </w:rPr>
  </w:style>
  <w:style w:type="paragraph" w:styleId="Caption">
    <w:name w:val="caption"/>
    <w:basedOn w:val="Normal"/>
    <w:next w:val="Normal"/>
    <w:qFormat/>
    <w:pPr>
      <w:spacing w:before="120"/>
    </w:pPr>
    <w:rPr>
      <w:b/>
      <w:bCs/>
      <w:sz w:val="20"/>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7"/>
      </w:numPr>
    </w:pPr>
  </w:style>
  <w:style w:type="paragraph" w:styleId="ListBullet2">
    <w:name w:val="List Bullet 2"/>
    <w:basedOn w:val="Normal"/>
    <w:autoRedefine/>
    <w:pPr>
      <w:numPr>
        <w:numId w:val="28"/>
      </w:numPr>
    </w:pPr>
  </w:style>
  <w:style w:type="paragraph" w:styleId="ListBullet3">
    <w:name w:val="List Bullet 3"/>
    <w:basedOn w:val="Normal"/>
    <w:autoRedefine/>
    <w:pPr>
      <w:numPr>
        <w:numId w:val="29"/>
      </w:numPr>
    </w:pPr>
  </w:style>
  <w:style w:type="paragraph" w:styleId="ListBullet4">
    <w:name w:val="List Bullet 4"/>
    <w:basedOn w:val="Normal"/>
    <w:autoRedefine/>
    <w:pPr>
      <w:numPr>
        <w:numId w:val="30"/>
      </w:numPr>
    </w:pPr>
  </w:style>
  <w:style w:type="paragraph" w:styleId="ListBullet5">
    <w:name w:val="List Bullet 5"/>
    <w:basedOn w:val="Normal"/>
    <w:autoRedefine/>
    <w:pPr>
      <w:numPr>
        <w:numId w:val="31"/>
      </w:numPr>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pPr>
      <w:numPr>
        <w:numId w:val="32"/>
      </w:numPr>
    </w:pPr>
  </w:style>
  <w:style w:type="paragraph" w:styleId="ListNumber2">
    <w:name w:val="List Number 2"/>
    <w:basedOn w:val="Normal"/>
    <w:pPr>
      <w:numPr>
        <w:numId w:val="33"/>
      </w:numPr>
    </w:pPr>
  </w:style>
  <w:style w:type="paragraph" w:styleId="ListNumber3">
    <w:name w:val="List Number 3"/>
    <w:basedOn w:val="Normal"/>
    <w:pPr>
      <w:numPr>
        <w:numId w:val="34"/>
      </w:numPr>
    </w:pPr>
  </w:style>
  <w:style w:type="paragraph" w:styleId="ListNumber4">
    <w:name w:val="List Number 4"/>
    <w:basedOn w:val="Normal"/>
    <w:pPr>
      <w:numPr>
        <w:numId w:val="35"/>
      </w:numPr>
    </w:pPr>
  </w:style>
  <w:style w:type="paragraph" w:styleId="ListNumber5">
    <w:name w:val="List Number 5"/>
    <w:basedOn w:val="Normal"/>
    <w:pPr>
      <w:numPr>
        <w:numId w:val="3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Abstract">
    <w:name w:val="Abstract"/>
    <w:basedOn w:val="Textkrper1"/>
    <w:link w:val="AbstractChar"/>
    <w:qFormat/>
    <w:rsid w:val="00DF14FD"/>
    <w:pPr>
      <w:spacing w:before="120"/>
    </w:pPr>
    <w:rPr>
      <w:rFonts w:ascii="Times New Roman" w:hAnsi="Times New Roman"/>
      <w:sz w:val="24"/>
      <w:szCs w:val="24"/>
      <w:lang w:val="en-US"/>
    </w:rPr>
  </w:style>
  <w:style w:type="character" w:customStyle="1" w:styleId="TextkrperChar">
    <w:name w:val="Textkörper Char"/>
    <w:link w:val="Textkrper1"/>
    <w:rsid w:val="00DF14FD"/>
    <w:rPr>
      <w:rFonts w:ascii="Times" w:hAnsi="Times"/>
      <w:lang w:eastAsia="en-US"/>
    </w:rPr>
  </w:style>
  <w:style w:type="character" w:customStyle="1" w:styleId="AbstractChar">
    <w:name w:val="Abstract Char"/>
    <w:link w:val="Abstract"/>
    <w:rsid w:val="00DF14FD"/>
    <w:rPr>
      <w:sz w:val="24"/>
      <w:szCs w:val="24"/>
      <w:lang w:val="en-US" w:eastAsia="en-US"/>
    </w:rPr>
  </w:style>
  <w:style w:type="character" w:customStyle="1" w:styleId="HeaderChar">
    <w:name w:val="Header Char"/>
    <w:basedOn w:val="DefaultParagraphFont"/>
    <w:link w:val="Header"/>
    <w:uiPriority w:val="99"/>
    <w:rsid w:val="00B329F0"/>
    <w:rPr>
      <w:rFonts w:ascii="Times" w:hAnsi="Times"/>
      <w:sz w:val="24"/>
      <w:lang w:eastAsia="en-US"/>
    </w:rPr>
  </w:style>
  <w:style w:type="paragraph" w:styleId="BalloonText">
    <w:name w:val="Balloon Text"/>
    <w:basedOn w:val="Normal"/>
    <w:link w:val="BalloonTextChar"/>
    <w:rsid w:val="00195A46"/>
    <w:pPr>
      <w:spacing w:after="0"/>
    </w:pPr>
    <w:rPr>
      <w:rFonts w:ascii="Tahoma" w:hAnsi="Tahoma" w:cs="Tahoma"/>
      <w:sz w:val="16"/>
      <w:szCs w:val="16"/>
    </w:rPr>
  </w:style>
  <w:style w:type="character" w:customStyle="1" w:styleId="BalloonTextChar">
    <w:name w:val="Balloon Text Char"/>
    <w:basedOn w:val="DefaultParagraphFont"/>
    <w:link w:val="BalloonText"/>
    <w:rsid w:val="00195A46"/>
    <w:rPr>
      <w:rFonts w:ascii="Tahoma" w:hAnsi="Tahoma" w:cs="Tahoma"/>
      <w:sz w:val="16"/>
      <w:szCs w:val="16"/>
      <w:lang w:eastAsia="en-US"/>
    </w:rPr>
  </w:style>
  <w:style w:type="paragraph" w:customStyle="1" w:styleId="EditorsandAffliations">
    <w:name w:val="Editors and Affliations"/>
    <w:basedOn w:val="Normal"/>
    <w:rsid w:val="00C30B8E"/>
    <w:pPr>
      <w:suppressAutoHyphens w:val="0"/>
      <w:overflowPunct/>
      <w:autoSpaceDE/>
      <w:autoSpaceDN/>
      <w:adjustRightInd/>
      <w:spacing w:after="0"/>
      <w:jc w:val="center"/>
      <w:textAlignment w:val="auto"/>
    </w:pPr>
    <w:rPr>
      <w:rFonts w:ascii="Times New Roman" w:hAnsi="Times New Roman"/>
      <w:szCs w:val="24"/>
      <w:lang w:val="en-US" w:eastAsia="ja-JP"/>
    </w:rPr>
  </w:style>
  <w:style w:type="character" w:styleId="CommentReference">
    <w:name w:val="annotation reference"/>
    <w:basedOn w:val="DefaultParagraphFont"/>
    <w:rsid w:val="00505984"/>
    <w:rPr>
      <w:sz w:val="16"/>
      <w:szCs w:val="16"/>
    </w:rPr>
  </w:style>
  <w:style w:type="paragraph" w:styleId="CommentSubject">
    <w:name w:val="annotation subject"/>
    <w:basedOn w:val="CommentText"/>
    <w:next w:val="CommentText"/>
    <w:link w:val="CommentSubjectChar"/>
    <w:rsid w:val="00505984"/>
    <w:rPr>
      <w:b/>
      <w:bCs/>
    </w:rPr>
  </w:style>
  <w:style w:type="character" w:customStyle="1" w:styleId="CommentTextChar">
    <w:name w:val="Comment Text Char"/>
    <w:basedOn w:val="DefaultParagraphFont"/>
    <w:link w:val="CommentText"/>
    <w:semiHidden/>
    <w:rsid w:val="00505984"/>
    <w:rPr>
      <w:rFonts w:ascii="Times" w:hAnsi="Times"/>
      <w:lang w:eastAsia="en-US"/>
    </w:rPr>
  </w:style>
  <w:style w:type="character" w:customStyle="1" w:styleId="CommentSubjectChar">
    <w:name w:val="Comment Subject Char"/>
    <w:basedOn w:val="CommentTextChar"/>
    <w:link w:val="CommentSubject"/>
    <w:rsid w:val="00505984"/>
    <w:rPr>
      <w:rFonts w:ascii="Times" w:hAnsi="Times"/>
      <w:b/>
      <w:bCs/>
      <w:lang w:eastAsia="en-US"/>
    </w:rPr>
  </w:style>
  <w:style w:type="paragraph" w:styleId="ListParagraph">
    <w:name w:val="List Paragraph"/>
    <w:basedOn w:val="Normal"/>
    <w:uiPriority w:val="34"/>
    <w:qFormat/>
    <w:rsid w:val="008835FC"/>
    <w:pPr>
      <w:ind w:left="720"/>
      <w:contextualSpacing/>
    </w:pPr>
  </w:style>
  <w:style w:type="paragraph" w:customStyle="1" w:styleId="Default">
    <w:name w:val="Default"/>
    <w:rsid w:val="009562C6"/>
    <w:pPr>
      <w:autoSpaceDE w:val="0"/>
      <w:autoSpaceDN w:val="0"/>
      <w:adjustRightInd w:val="0"/>
    </w:pPr>
    <w:rPr>
      <w:rFonts w:ascii="Calibri" w:hAnsi="Calibri" w:cs="Calibri"/>
      <w:color w:val="000000"/>
      <w:sz w:val="24"/>
      <w:szCs w:val="24"/>
    </w:rPr>
  </w:style>
  <w:style w:type="character" w:customStyle="1" w:styleId="ff0100005">
    <w:name w:val="ff0100005"/>
    <w:basedOn w:val="DefaultParagraphFont"/>
    <w:rsid w:val="00894CF3"/>
    <w:rPr>
      <w:b/>
      <w:bCs/>
      <w:color w:val="535353"/>
      <w:sz w:val="20"/>
      <w:szCs w:val="20"/>
    </w:rPr>
  </w:style>
  <w:style w:type="character" w:customStyle="1" w:styleId="ff0200005">
    <w:name w:val="ff0200005"/>
    <w:basedOn w:val="DefaultParagraphFont"/>
    <w:rsid w:val="00894CF3"/>
    <w:rPr>
      <w:b/>
      <w:bCs/>
      <w:color w:val="535353"/>
      <w:sz w:val="20"/>
      <w:szCs w:val="20"/>
    </w:rPr>
  </w:style>
  <w:style w:type="character" w:customStyle="1" w:styleId="ita-text-value2">
    <w:name w:val="ita-text-value2"/>
    <w:basedOn w:val="DefaultParagraphFont"/>
    <w:rsid w:val="000C5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935191">
      <w:bodyDiv w:val="1"/>
      <w:marLeft w:val="0"/>
      <w:marRight w:val="0"/>
      <w:marTop w:val="0"/>
      <w:marBottom w:val="0"/>
      <w:divBdr>
        <w:top w:val="none" w:sz="0" w:space="0" w:color="auto"/>
        <w:left w:val="none" w:sz="0" w:space="0" w:color="auto"/>
        <w:bottom w:val="none" w:sz="0" w:space="0" w:color="auto"/>
        <w:right w:val="none" w:sz="0" w:space="0" w:color="auto"/>
      </w:divBdr>
    </w:div>
    <w:div w:id="185946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9FDDF-362D-4EF5-A5EF-5360B3E44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2478</Words>
  <Characters>14128</Characters>
  <Application>Microsoft Office Word</Application>
  <DocSecurity>0</DocSecurity>
  <Lines>117</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Preparation and Submission of a Manuscript for the Proceedings</vt:lpstr>
      <vt:lpstr>Preparation and Submission of a Manuscript for the Proceedings</vt:lpstr>
    </vt:vector>
  </TitlesOfParts>
  <Company>IAEA</Company>
  <LinksUpToDate>false</LinksUpToDate>
  <CharactersWithSpaces>16573</CharactersWithSpaces>
  <SharedDoc>false</SharedDoc>
  <HLinks>
    <vt:vector size="12" baseType="variant">
      <vt:variant>
        <vt:i4>5374032</vt:i4>
      </vt:variant>
      <vt:variant>
        <vt:i4>6</vt:i4>
      </vt:variant>
      <vt:variant>
        <vt:i4>0</vt:i4>
      </vt:variant>
      <vt:variant>
        <vt:i4>5</vt:i4>
      </vt:variant>
      <vt:variant>
        <vt:lpwstr>http://www.hanford.gov/techmgmt/factsheets/deploys/fogger.htm</vt:lpwstr>
      </vt:variant>
      <vt:variant>
        <vt:lpwstr/>
      </vt:variant>
      <vt:variant>
        <vt:i4>2031634</vt:i4>
      </vt:variant>
      <vt:variant>
        <vt:i4>3</vt:i4>
      </vt:variant>
      <vt:variant>
        <vt:i4>0</vt:i4>
      </vt:variant>
      <vt:variant>
        <vt:i4>5</vt:i4>
      </vt:variant>
      <vt:variant>
        <vt:lpwstr>http://www.iaea.org/programmes/ripc/physics/fec1998/html/fec1998.htm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and Submission of a Manuscript for the Proceedings</dc:title>
  <dc:creator>HANAMITSU, Keiko</dc:creator>
  <cp:lastModifiedBy>Mitchell, Ian</cp:lastModifiedBy>
  <cp:revision>2</cp:revision>
  <cp:lastPrinted>2016-10-10T19:07:00Z</cp:lastPrinted>
  <dcterms:created xsi:type="dcterms:W3CDTF">2016-10-14T18:07:00Z</dcterms:created>
  <dcterms:modified xsi:type="dcterms:W3CDTF">2016-10-14T18:07:00Z</dcterms:modified>
</cp:coreProperties>
</file>