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614"/>
      </w:tblGrid>
      <w:tr w:rsidR="00F03FDC" w:rsidRPr="00DB23A3">
        <w:tc>
          <w:tcPr>
            <w:tcW w:w="2628" w:type="dxa"/>
            <w:tcBorders>
              <w:right w:val="nil"/>
            </w:tcBorders>
          </w:tcPr>
          <w:p w:rsidR="00F03FDC" w:rsidRPr="00DB23A3" w:rsidRDefault="00F03FDC" w:rsidP="00DB23A3">
            <w:pPr>
              <w:spacing w:after="0" w:line="240" w:lineRule="auto"/>
            </w:pPr>
          </w:p>
        </w:tc>
        <w:tc>
          <w:tcPr>
            <w:tcW w:w="6614" w:type="dxa"/>
            <w:tcBorders>
              <w:left w:val="nil"/>
            </w:tcBorders>
          </w:tcPr>
          <w:p w:rsidR="00F03FDC" w:rsidRPr="00DB23A3" w:rsidRDefault="00EC44C8" w:rsidP="00DB23A3">
            <w:pPr>
              <w:spacing w:after="0" w:line="240" w:lineRule="auto"/>
              <w:jc w:val="center"/>
            </w:pPr>
            <w:r w:rsidRPr="00EC44C8"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-en" style="width:102.85pt;height:36pt;visibility:visible">
                  <v:imagedata r:id="rId5" o:title=""/>
                </v:shape>
              </w:pict>
            </w:r>
          </w:p>
        </w:tc>
      </w:tr>
      <w:tr w:rsidR="00F03FDC" w:rsidRPr="00DB23A3">
        <w:trPr>
          <w:trHeight w:val="541"/>
        </w:trPr>
        <w:tc>
          <w:tcPr>
            <w:tcW w:w="9242" w:type="dxa"/>
            <w:gridSpan w:val="2"/>
          </w:tcPr>
          <w:p w:rsidR="00F03FDC" w:rsidRPr="00DB23A3" w:rsidRDefault="00F03FDC" w:rsidP="00DB23A3">
            <w:pPr>
              <w:pStyle w:val="Heading1"/>
              <w:spacing w:before="120" w:after="120" w:line="240" w:lineRule="auto"/>
              <w:jc w:val="center"/>
            </w:pPr>
            <w:proofErr w:type="spellStart"/>
            <w:r w:rsidRPr="00DB23A3">
              <w:t>WiN</w:t>
            </w:r>
            <w:proofErr w:type="spellEnd"/>
            <w:r w:rsidRPr="00DB23A3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B23A3">
                  <w:t>Bulgaria</w:t>
                </w:r>
              </w:smartTag>
            </w:smartTag>
          </w:p>
        </w:tc>
      </w:tr>
      <w:tr w:rsidR="00F03FDC" w:rsidRPr="00DB23A3">
        <w:trPr>
          <w:trHeight w:val="271"/>
        </w:trPr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Chapter president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proofErr w:type="spellStart"/>
            <w:r w:rsidRPr="00DB23A3">
              <w:t>Radka</w:t>
            </w:r>
            <w:proofErr w:type="spellEnd"/>
            <w:r w:rsidRPr="00DB23A3">
              <w:t xml:space="preserve"> </w:t>
            </w:r>
            <w:proofErr w:type="spellStart"/>
            <w:r w:rsidRPr="00DB23A3">
              <w:t>Atanasova</w:t>
            </w:r>
            <w:proofErr w:type="spellEnd"/>
            <w:r w:rsidRPr="00DB23A3">
              <w:t xml:space="preserve"> </w:t>
            </w:r>
            <w:proofErr w:type="spellStart"/>
            <w:r w:rsidRPr="00DB23A3">
              <w:t>Ivanova</w:t>
            </w:r>
            <w:proofErr w:type="spellEnd"/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Chapter board members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proofErr w:type="spellStart"/>
            <w:r w:rsidRPr="00DB23A3">
              <w:t>WiN</w:t>
            </w:r>
            <w:proofErr w:type="spellEnd"/>
            <w:r w:rsidRPr="00DB23A3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B23A3">
                  <w:t>Bulgaria</w:t>
                </w:r>
              </w:smartTag>
            </w:smartTag>
            <w:r w:rsidRPr="00DB23A3">
              <w:t xml:space="preserve"> chapter board members are </w:t>
            </w:r>
          </w:p>
          <w:p w:rsidR="00F03FDC" w:rsidRPr="000669E4" w:rsidRDefault="00F03FDC" w:rsidP="00DB23A3">
            <w:pPr>
              <w:spacing w:after="120" w:line="240" w:lineRule="auto"/>
              <w:rPr>
                <w:lang w:val="en-US"/>
              </w:rPr>
            </w:pPr>
            <w:r>
              <w:t xml:space="preserve">NPP </w:t>
            </w:r>
            <w:proofErr w:type="spellStart"/>
            <w:r>
              <w:t>Kozlodu</w:t>
            </w:r>
            <w:r w:rsidRPr="00DB23A3">
              <w:t>y</w:t>
            </w:r>
            <w:proofErr w:type="spellEnd"/>
            <w:r w:rsidRPr="00DB23A3">
              <w:t xml:space="preserve">,  State Enterprise for Radioactive Waste, </w:t>
            </w:r>
            <w:r w:rsidRPr="00561545">
              <w:t>Bulgarian company in nuclear energy,</w:t>
            </w:r>
            <w:r w:rsidRPr="00561545">
              <w:rPr>
                <w:lang w:val="bg-BG"/>
              </w:rPr>
              <w:t xml:space="preserve"> </w:t>
            </w:r>
            <w:r w:rsidRPr="00561545">
              <w:rPr>
                <w:lang w:val="en-US"/>
              </w:rPr>
              <w:t>Spent Fuel Storage Facility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Number of members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155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 xml:space="preserve">Chapter accepted by </w:t>
            </w:r>
            <w:proofErr w:type="spellStart"/>
            <w:r w:rsidRPr="00DB23A3">
              <w:t>WiN</w:t>
            </w:r>
            <w:proofErr w:type="spellEnd"/>
            <w:r w:rsidRPr="00DB23A3">
              <w:t xml:space="preserve"> Global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 xml:space="preserve">1993   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Nuclear power infrastructure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  <w:ind w:left="720"/>
              <w:rPr>
                <w:b/>
                <w:bCs/>
                <w:lang w:val="bg-BG"/>
              </w:rPr>
            </w:pPr>
            <w:r w:rsidRPr="00DB23A3">
              <w:rPr>
                <w:b/>
                <w:bCs/>
              </w:rPr>
              <w:t xml:space="preserve">NPP </w:t>
            </w:r>
            <w:proofErr w:type="spellStart"/>
            <w:r w:rsidRPr="00DB23A3">
              <w:rPr>
                <w:b/>
                <w:bCs/>
              </w:rPr>
              <w:t>Kozloduy</w:t>
            </w:r>
            <w:proofErr w:type="spellEnd"/>
            <w:r w:rsidRPr="00DB23A3">
              <w:rPr>
                <w:b/>
                <w:bCs/>
              </w:rPr>
              <w:t xml:space="preserve">  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t xml:space="preserve"> </w:t>
            </w:r>
            <w:r w:rsidRPr="00DB23A3">
              <w:rPr>
                <w:lang w:val="en-US"/>
              </w:rPr>
              <w:t>4 units</w:t>
            </w:r>
            <w:r>
              <w:rPr>
                <w:lang w:val="en-US"/>
              </w:rPr>
              <w:t>,</w:t>
            </w:r>
            <w:r w:rsidRPr="00DB23A3">
              <w:rPr>
                <w:lang w:val="en-US"/>
              </w:rPr>
              <w:t xml:space="preserve"> WWER 440 MW - shutdown for decommissioning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rPr>
                <w:lang w:val="en-US"/>
              </w:rPr>
              <w:t xml:space="preserve"> 2 units</w:t>
            </w:r>
            <w:r>
              <w:rPr>
                <w:lang w:val="en-US"/>
              </w:rPr>
              <w:t>,</w:t>
            </w:r>
            <w:r w:rsidRPr="00DB23A3">
              <w:rPr>
                <w:lang w:val="en-US"/>
              </w:rPr>
              <w:t xml:space="preserve"> WWER 1000 MW - in operation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>
              <w:rPr>
                <w:lang w:val="en-US"/>
              </w:rPr>
              <w:t xml:space="preserve">1 unit </w:t>
            </w:r>
            <w:r w:rsidRPr="00561545">
              <w:rPr>
                <w:lang w:val="en-US"/>
              </w:rPr>
              <w:t>WWER</w:t>
            </w:r>
            <w:r>
              <w:rPr>
                <w:lang w:val="en-US"/>
              </w:rPr>
              <w:t xml:space="preserve"> 1000 MW  - in </w:t>
            </w:r>
            <w:r w:rsidRPr="00DB23A3">
              <w:rPr>
                <w:lang w:val="en-US"/>
              </w:rPr>
              <w:t>planning phase</w:t>
            </w:r>
          </w:p>
          <w:p w:rsidR="00F03FDC" w:rsidRPr="00DB23A3" w:rsidRDefault="00F03FDC" w:rsidP="00DB23A3">
            <w:pPr>
              <w:spacing w:after="120" w:line="240" w:lineRule="auto"/>
              <w:ind w:left="720"/>
              <w:rPr>
                <w:lang w:val="en-US"/>
              </w:rPr>
            </w:pPr>
            <w:r w:rsidRPr="00DB23A3">
              <w:rPr>
                <w:lang w:val="en-US"/>
              </w:rPr>
              <w:t xml:space="preserve"> </w:t>
            </w:r>
            <w:r w:rsidRPr="00DB23A3">
              <w:rPr>
                <w:b/>
                <w:bCs/>
                <w:lang w:val="en-US"/>
              </w:rPr>
              <w:t xml:space="preserve">NPP </w:t>
            </w:r>
            <w:proofErr w:type="spellStart"/>
            <w:r w:rsidRPr="00DB23A3">
              <w:rPr>
                <w:b/>
                <w:bCs/>
                <w:lang w:val="en-US"/>
              </w:rPr>
              <w:t>Belene</w:t>
            </w:r>
            <w:proofErr w:type="spellEnd"/>
            <w:r w:rsidRPr="00DB23A3">
              <w:rPr>
                <w:b/>
                <w:bCs/>
                <w:lang w:val="en-US"/>
              </w:rPr>
              <w:t xml:space="preserve">   </w:t>
            </w:r>
            <w:r w:rsidRPr="00DB23A3">
              <w:rPr>
                <w:lang w:val="en-US"/>
              </w:rPr>
              <w:t>2 units WWER</w:t>
            </w:r>
            <w:r w:rsidRPr="00DB23A3">
              <w:rPr>
                <w:lang w:val="bg-BG"/>
              </w:rPr>
              <w:t>1000 MW</w:t>
            </w:r>
            <w:r w:rsidRPr="00DB23A3">
              <w:rPr>
                <w:lang w:val="en-US"/>
              </w:rPr>
              <w:t xml:space="preserve">  - under construction</w:t>
            </w:r>
            <w:r>
              <w:rPr>
                <w:lang w:val="en-US"/>
              </w:rPr>
              <w:t>;</w:t>
            </w:r>
            <w:r w:rsidRPr="00DB23A3">
              <w:rPr>
                <w:lang w:val="en-US"/>
              </w:rPr>
              <w:t xml:space="preserve"> but the project was stopped</w:t>
            </w:r>
          </w:p>
          <w:p w:rsidR="00F03FDC" w:rsidRPr="00DB23A3" w:rsidRDefault="00F03FDC" w:rsidP="00DB23A3">
            <w:pPr>
              <w:spacing w:after="120" w:line="240" w:lineRule="auto"/>
              <w:rPr>
                <w:b/>
                <w:bCs/>
                <w:lang w:val="bg-BG"/>
              </w:rPr>
            </w:pPr>
            <w:r w:rsidRPr="00DB23A3">
              <w:rPr>
                <w:lang w:val="en-US"/>
              </w:rPr>
              <w:t xml:space="preserve">             </w:t>
            </w:r>
            <w:r w:rsidRPr="00DB23A3">
              <w:rPr>
                <w:lang w:val="en-ZA"/>
              </w:rPr>
              <w:t xml:space="preserve">            </w:t>
            </w:r>
            <w:r w:rsidRPr="00DB23A3">
              <w:rPr>
                <w:b/>
                <w:bCs/>
                <w:lang w:val="en-ZA"/>
              </w:rPr>
              <w:t>Waste management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rPr>
                <w:lang w:val="en-US"/>
              </w:rPr>
              <w:t xml:space="preserve">Repository for low &amp; intermediate level waste </w:t>
            </w:r>
            <w:r w:rsidRPr="00DB23A3">
              <w:rPr>
                <w:lang w:val="en-US"/>
              </w:rPr>
              <w:tab/>
              <w:t>-– 1</w:t>
            </w:r>
            <w:r>
              <w:rPr>
                <w:lang w:val="en-US"/>
              </w:rPr>
              <w:t xml:space="preserve"> </w:t>
            </w:r>
            <w:r w:rsidRPr="00DB23A3">
              <w:rPr>
                <w:lang w:val="en-US"/>
              </w:rPr>
              <w:t>unit in operational phase</w:t>
            </w:r>
            <w:r>
              <w:rPr>
                <w:lang w:val="en-US"/>
              </w:rPr>
              <w:t>,</w:t>
            </w:r>
            <w:r w:rsidRPr="00DB23A3">
              <w:rPr>
                <w:lang w:val="en-US"/>
              </w:rPr>
              <w:t>-</w:t>
            </w:r>
            <w:r w:rsidRPr="00DB23A3">
              <w:rPr>
                <w:lang w:val="bg-BG"/>
              </w:rPr>
              <w:t>State Enterprise for Radioactive Waste at NPP Kozloduy.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rPr>
                <w:lang w:val="en-US"/>
              </w:rPr>
              <w:t xml:space="preserve">In planning phase– 1 unit -  </w:t>
            </w:r>
            <w:r w:rsidRPr="00DB23A3">
              <w:rPr>
                <w:lang w:val="bg-BG"/>
              </w:rPr>
              <w:t>"Radi</w:t>
            </w:r>
            <w:proofErr w:type="spellStart"/>
            <w:r w:rsidRPr="00DB23A3">
              <w:rPr>
                <w:lang w:val="en-US"/>
              </w:rPr>
              <w:t>ana</w:t>
            </w:r>
            <w:proofErr w:type="spellEnd"/>
            <w:r w:rsidRPr="00DB23A3">
              <w:rPr>
                <w:lang w:val="bg-BG"/>
              </w:rPr>
              <w:t>" at Kozloduy to build a national repository for low and intermediate level radioactive waste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rPr>
                <w:lang w:val="en-US"/>
              </w:rPr>
              <w:t>Repositor</w:t>
            </w:r>
            <w:r>
              <w:rPr>
                <w:lang w:val="en-US"/>
              </w:rPr>
              <w:t xml:space="preserve">y for high level waste -in operational </w:t>
            </w:r>
            <w:r w:rsidRPr="00DB23A3">
              <w:rPr>
                <w:lang w:val="en-US"/>
              </w:rPr>
              <w:t>phase  1unit</w:t>
            </w:r>
            <w:r w:rsidRPr="00DB23A3">
              <w:rPr>
                <w:lang w:val="bg-BG"/>
              </w:rPr>
              <w:t xml:space="preserve"> </w:t>
            </w:r>
          </w:p>
          <w:p w:rsidR="00F03FDC" w:rsidRPr="00DB23A3" w:rsidRDefault="00F03FDC" w:rsidP="00DB23A3">
            <w:pPr>
              <w:spacing w:after="120" w:line="240" w:lineRule="auto"/>
            </w:pPr>
            <w:r w:rsidRPr="00DB23A3">
              <w:rPr>
                <w:lang w:val="en-US"/>
              </w:rPr>
              <w:t xml:space="preserve">1 Storage building in Novi Han for </w:t>
            </w:r>
            <w:r>
              <w:rPr>
                <w:lang w:val="en-US"/>
              </w:rPr>
              <w:t xml:space="preserve">RAW from </w:t>
            </w:r>
            <w:r w:rsidRPr="00DB23A3">
              <w:rPr>
                <w:lang w:val="en-US"/>
              </w:rPr>
              <w:t>medicin</w:t>
            </w:r>
            <w:r>
              <w:rPr>
                <w:lang w:val="en-US"/>
              </w:rPr>
              <w:t>al</w:t>
            </w:r>
            <w:r w:rsidRPr="00DB23A3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research applications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Nuclear medical applications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numPr>
                <w:ilvl w:val="1"/>
                <w:numId w:val="2"/>
              </w:numPr>
              <w:spacing w:after="120" w:line="240" w:lineRule="auto"/>
            </w:pPr>
            <w:r w:rsidRPr="00DB23A3">
              <w:rPr>
                <w:lang w:val="en-AU"/>
              </w:rPr>
              <w:t xml:space="preserve">  2 cyclotrons 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Waste management philosophy</w:t>
            </w:r>
          </w:p>
        </w:tc>
        <w:tc>
          <w:tcPr>
            <w:tcW w:w="6614" w:type="dxa"/>
          </w:tcPr>
          <w:p w:rsidR="00F03FDC" w:rsidRPr="000669E4" w:rsidRDefault="00F03FDC" w:rsidP="00DB23A3">
            <w:pPr>
              <w:spacing w:after="120" w:line="240" w:lineRule="auto"/>
              <w:rPr>
                <w:lang w:val="en-US"/>
              </w:rPr>
            </w:pPr>
            <w:r w:rsidRPr="00DB23A3">
              <w:rPr>
                <w:lang w:val="en-US"/>
              </w:rPr>
              <w:t>Building</w:t>
            </w:r>
            <w:r>
              <w:rPr>
                <w:lang w:val="en-US"/>
              </w:rPr>
              <w:t xml:space="preserve"> a</w:t>
            </w:r>
            <w:r w:rsidRPr="00DB23A3">
              <w:rPr>
                <w:lang w:val="en-US"/>
              </w:rPr>
              <w:t xml:space="preserve"> facility for treatment and conditioning of solid RAW </w:t>
            </w:r>
            <w:r>
              <w:rPr>
                <w:lang w:val="en-US"/>
              </w:rPr>
              <w:t>with a high</w:t>
            </w:r>
            <w:r w:rsidRPr="00DB23A3">
              <w:rPr>
                <w:lang w:val="en-US"/>
              </w:rPr>
              <w:t xml:space="preserve"> volume reduction </w:t>
            </w:r>
            <w:r>
              <w:rPr>
                <w:lang w:val="en-US"/>
              </w:rPr>
              <w:t xml:space="preserve">factor </w:t>
            </w:r>
            <w:r w:rsidRPr="00DB23A3">
              <w:rPr>
                <w:lang w:val="en-US"/>
              </w:rPr>
              <w:t xml:space="preserve">at </w:t>
            </w:r>
            <w:proofErr w:type="spellStart"/>
            <w:r w:rsidRPr="00DB23A3">
              <w:rPr>
                <w:lang w:val="en-US"/>
              </w:rPr>
              <w:t>KozloduyNPP</w:t>
            </w:r>
            <w:proofErr w:type="spellEnd"/>
            <w:r>
              <w:rPr>
                <w:lang w:val="en-US"/>
              </w:rPr>
              <w:t>;</w:t>
            </w:r>
          </w:p>
          <w:p w:rsidR="00F03FDC" w:rsidRPr="00DB23A3" w:rsidRDefault="00F03FDC" w:rsidP="00DB23A3">
            <w:pPr>
              <w:spacing w:after="120" w:line="240" w:lineRule="auto"/>
              <w:rPr>
                <w:lang w:val="en-US"/>
              </w:rPr>
            </w:pPr>
            <w:r w:rsidRPr="00DB23A3">
              <w:rPr>
                <w:lang w:val="en-US"/>
              </w:rPr>
              <w:t>In planning pha</w:t>
            </w:r>
            <w:r>
              <w:rPr>
                <w:lang w:val="en-US"/>
              </w:rPr>
              <w:t>s</w:t>
            </w:r>
            <w:r w:rsidRPr="00DB23A3">
              <w:rPr>
                <w:lang w:val="en-US"/>
              </w:rPr>
              <w:t xml:space="preserve">e - </w:t>
            </w:r>
            <w:r w:rsidRPr="00DB23A3">
              <w:rPr>
                <w:lang w:val="bg-BG"/>
              </w:rPr>
              <w:t>"Radi</w:t>
            </w:r>
            <w:proofErr w:type="spellStart"/>
            <w:r w:rsidRPr="00DB23A3">
              <w:rPr>
                <w:lang w:val="en-US"/>
              </w:rPr>
              <w:t>ana</w:t>
            </w:r>
            <w:proofErr w:type="spellEnd"/>
            <w:r w:rsidRPr="00DB23A3">
              <w:rPr>
                <w:lang w:val="bg-BG"/>
              </w:rPr>
              <w:t xml:space="preserve">" </w:t>
            </w:r>
            <w:r>
              <w:rPr>
                <w:lang w:val="en-US"/>
              </w:rPr>
              <w:t xml:space="preserve">site </w:t>
            </w:r>
            <w:r w:rsidRPr="00DB23A3">
              <w:rPr>
                <w:lang w:val="bg-BG"/>
              </w:rPr>
              <w:t>at Kozloduy</w:t>
            </w:r>
            <w:r>
              <w:rPr>
                <w:lang w:val="en-US"/>
              </w:rPr>
              <w:t>, for the</w:t>
            </w:r>
            <w:r w:rsidRPr="00DB23A3">
              <w:rPr>
                <w:lang w:val="bg-BG"/>
              </w:rPr>
              <w:t xml:space="preserve"> build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of</w:t>
            </w:r>
            <w:r w:rsidRPr="00DB23A3">
              <w:rPr>
                <w:lang w:val="bg-BG"/>
              </w:rPr>
              <w:t xml:space="preserve"> a national repository for low and intermediate level radioactive waste</w:t>
            </w:r>
            <w:r w:rsidRPr="00DB23A3">
              <w:rPr>
                <w:lang w:val="en-US"/>
              </w:rPr>
              <w:t xml:space="preserve"> 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Research</w:t>
            </w:r>
          </w:p>
        </w:tc>
        <w:tc>
          <w:tcPr>
            <w:tcW w:w="6614" w:type="dxa"/>
          </w:tcPr>
          <w:p w:rsidR="00F03FDC" w:rsidRPr="00E46229" w:rsidRDefault="00F03FDC" w:rsidP="00DB23A3">
            <w:pPr>
              <w:spacing w:after="120" w:line="240" w:lineRule="auto"/>
              <w:rPr>
                <w:lang w:val="bg-BG"/>
              </w:rPr>
            </w:pPr>
            <w:r w:rsidRPr="00DB23A3">
              <w:rPr>
                <w:lang w:val="en-US"/>
              </w:rPr>
              <w:t xml:space="preserve"> </w:t>
            </w:r>
            <w:r w:rsidRPr="00DB23A3">
              <w:rPr>
                <w:b/>
                <w:bCs/>
                <w:lang w:val="en-US"/>
              </w:rPr>
              <w:t xml:space="preserve">Research Reactor </w:t>
            </w:r>
            <w:r w:rsidRPr="00DB23A3">
              <w:rPr>
                <w:lang w:val="en-US"/>
              </w:rPr>
              <w:t>1 unit (2 MW)</w:t>
            </w:r>
            <w:r w:rsidRPr="00DB23A3">
              <w:rPr>
                <w:lang w:val="en-ZA"/>
              </w:rPr>
              <w:t xml:space="preserve"> in reconstruction </w:t>
            </w:r>
            <w:r w:rsidRPr="00DB23A3">
              <w:rPr>
                <w:lang w:val="en-US"/>
              </w:rPr>
              <w:t xml:space="preserve">as a Cyclotron Physics Laboratory in INRNE. 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>Post-Fukushima</w:t>
            </w: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rPr>
                <w:lang w:val="en-US"/>
              </w:rPr>
              <w:t xml:space="preserve">No change in public perception of nuclear </w:t>
            </w:r>
          </w:p>
        </w:tc>
      </w:tr>
      <w:tr w:rsidR="00F03FDC" w:rsidRPr="00DB23A3">
        <w:tc>
          <w:tcPr>
            <w:tcW w:w="2628" w:type="dxa"/>
          </w:tcPr>
          <w:p w:rsidR="00F03FDC" w:rsidRPr="00DB23A3" w:rsidRDefault="00F03FDC" w:rsidP="00DB23A3">
            <w:pPr>
              <w:spacing w:after="120" w:line="240" w:lineRule="auto"/>
            </w:pPr>
          </w:p>
        </w:tc>
        <w:tc>
          <w:tcPr>
            <w:tcW w:w="6614" w:type="dxa"/>
          </w:tcPr>
          <w:p w:rsidR="00F03FDC" w:rsidRPr="00DB23A3" w:rsidRDefault="00F03FDC" w:rsidP="00DB23A3">
            <w:pPr>
              <w:spacing w:after="120" w:line="240" w:lineRule="auto"/>
            </w:pPr>
            <w:r w:rsidRPr="00DB23A3">
              <w:t xml:space="preserve">Main activities </w:t>
            </w:r>
            <w:r>
              <w:t>of</w:t>
            </w:r>
            <w:r w:rsidRPr="00DB23A3">
              <w:t xml:space="preserve"> </w:t>
            </w:r>
            <w:r>
              <w:t xml:space="preserve">the Bulgarian </w:t>
            </w:r>
            <w:proofErr w:type="spellStart"/>
            <w:r w:rsidRPr="00DB23A3">
              <w:t>WiN</w:t>
            </w:r>
            <w:proofErr w:type="spellEnd"/>
            <w:r w:rsidRPr="00DB23A3">
              <w:t xml:space="preserve"> chapter are:</w:t>
            </w:r>
          </w:p>
          <w:p w:rsidR="00F03FDC" w:rsidRPr="00DB23A3" w:rsidRDefault="00F03FDC" w:rsidP="00DB23A3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DB23A3">
              <w:rPr>
                <w:b/>
                <w:bCs/>
                <w:lang w:val="en-US"/>
              </w:rPr>
              <w:t>Mentoring and Training – work with young generations</w:t>
            </w:r>
          </w:p>
          <w:p w:rsidR="00F03FDC" w:rsidRPr="00DB23A3" w:rsidRDefault="00F03FDC" w:rsidP="00DB23A3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DB23A3">
              <w:rPr>
                <w:b/>
                <w:bCs/>
                <w:lang w:val="en-US"/>
              </w:rPr>
              <w:t>Public acceptance</w:t>
            </w:r>
          </w:p>
          <w:p w:rsidR="00F03FDC" w:rsidRPr="00DB23A3" w:rsidRDefault="00F03FDC" w:rsidP="00DB23A3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>
              <w:rPr>
                <w:b/>
                <w:bCs/>
                <w:lang w:val="en-US"/>
              </w:rPr>
              <w:t>Participating</w:t>
            </w:r>
            <w:r w:rsidRPr="00DB23A3">
              <w:rPr>
                <w:b/>
                <w:bCs/>
                <w:lang w:val="en-US"/>
              </w:rPr>
              <w:t xml:space="preserve"> in nuclear conferences </w:t>
            </w:r>
          </w:p>
          <w:p w:rsidR="00F03FDC" w:rsidRPr="00DB23A3" w:rsidRDefault="00F03FDC" w:rsidP="00DB23A3">
            <w:pPr>
              <w:pStyle w:val="ListParagraph"/>
              <w:numPr>
                <w:ilvl w:val="0"/>
                <w:numId w:val="5"/>
              </w:numPr>
              <w:spacing w:after="120" w:line="240" w:lineRule="auto"/>
            </w:pPr>
            <w:r w:rsidRPr="00DB23A3">
              <w:rPr>
                <w:b/>
                <w:bCs/>
                <w:lang w:val="en-US"/>
              </w:rPr>
              <w:t>Social activities</w:t>
            </w:r>
          </w:p>
        </w:tc>
      </w:tr>
    </w:tbl>
    <w:p w:rsidR="00F03FDC" w:rsidRDefault="00F03FDC" w:rsidP="00837FE0">
      <w:pPr>
        <w:spacing w:before="100" w:beforeAutospacing="1" w:after="100" w:afterAutospacing="1" w:line="240" w:lineRule="auto"/>
      </w:pPr>
    </w:p>
    <w:sectPr w:rsidR="00F03FDC" w:rsidSect="0095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DF0"/>
    <w:multiLevelType w:val="hybridMultilevel"/>
    <w:tmpl w:val="2B302708"/>
    <w:lvl w:ilvl="0" w:tplc="C6F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85112">
      <w:start w:val="6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4A2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680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08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58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E2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2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8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86E677A"/>
    <w:multiLevelType w:val="hybridMultilevel"/>
    <w:tmpl w:val="02D294B6"/>
    <w:lvl w:ilvl="0" w:tplc="A5C2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0BC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272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65C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8CA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08E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50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A96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7F0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9743F6E"/>
    <w:multiLevelType w:val="hybridMultilevel"/>
    <w:tmpl w:val="A2C851E0"/>
    <w:lvl w:ilvl="0" w:tplc="F9609070">
      <w:start w:val="199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A870CD"/>
    <w:multiLevelType w:val="hybridMultilevel"/>
    <w:tmpl w:val="53BA6B00"/>
    <w:lvl w:ilvl="0" w:tplc="52981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A86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1E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CE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EE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F48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F3C3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18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50A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C514FC2"/>
    <w:multiLevelType w:val="hybridMultilevel"/>
    <w:tmpl w:val="2D9AFB02"/>
    <w:lvl w:ilvl="0" w:tplc="30CE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6182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26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D8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CBA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45C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96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8406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3C4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CB248FB"/>
    <w:multiLevelType w:val="hybridMultilevel"/>
    <w:tmpl w:val="1ED078E6"/>
    <w:lvl w:ilvl="0" w:tplc="AFF6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BCF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036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6146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274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780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34E2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39C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25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E3"/>
    <w:rsid w:val="00012492"/>
    <w:rsid w:val="0003292C"/>
    <w:rsid w:val="0006675C"/>
    <w:rsid w:val="000669E4"/>
    <w:rsid w:val="00087C19"/>
    <w:rsid w:val="000B7B2C"/>
    <w:rsid w:val="000D4DFF"/>
    <w:rsid w:val="0011010A"/>
    <w:rsid w:val="00142883"/>
    <w:rsid w:val="00155701"/>
    <w:rsid w:val="00194610"/>
    <w:rsid w:val="001C3050"/>
    <w:rsid w:val="00227F91"/>
    <w:rsid w:val="00264BD5"/>
    <w:rsid w:val="00346C4F"/>
    <w:rsid w:val="003A4D89"/>
    <w:rsid w:val="003F4AAC"/>
    <w:rsid w:val="00445FAD"/>
    <w:rsid w:val="00471B4E"/>
    <w:rsid w:val="004D577D"/>
    <w:rsid w:val="005601EF"/>
    <w:rsid w:val="00561545"/>
    <w:rsid w:val="00565280"/>
    <w:rsid w:val="005B125E"/>
    <w:rsid w:val="00622DE5"/>
    <w:rsid w:val="007231D2"/>
    <w:rsid w:val="007C425A"/>
    <w:rsid w:val="00837FE0"/>
    <w:rsid w:val="008A1DF3"/>
    <w:rsid w:val="009037C1"/>
    <w:rsid w:val="009562F6"/>
    <w:rsid w:val="00980C41"/>
    <w:rsid w:val="00A906DE"/>
    <w:rsid w:val="00AD0553"/>
    <w:rsid w:val="00AF10A9"/>
    <w:rsid w:val="00BC7F2C"/>
    <w:rsid w:val="00C150F0"/>
    <w:rsid w:val="00CB0038"/>
    <w:rsid w:val="00CB5FA1"/>
    <w:rsid w:val="00D03B2E"/>
    <w:rsid w:val="00D25E3B"/>
    <w:rsid w:val="00D35585"/>
    <w:rsid w:val="00D44483"/>
    <w:rsid w:val="00DB23A3"/>
    <w:rsid w:val="00DE5E35"/>
    <w:rsid w:val="00E12D1E"/>
    <w:rsid w:val="00E46229"/>
    <w:rsid w:val="00EC3F6E"/>
    <w:rsid w:val="00EC44C8"/>
    <w:rsid w:val="00EE10E3"/>
    <w:rsid w:val="00F03FDC"/>
    <w:rsid w:val="00F10155"/>
    <w:rsid w:val="00F60A97"/>
    <w:rsid w:val="00FE7684"/>
    <w:rsid w:val="00FF087F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F6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61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461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60A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3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rsid w:val="00D35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IAEA-SG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MCCORMACK, Kerry</dc:creator>
  <cp:keywords/>
  <dc:description/>
  <cp:lastModifiedBy>MAMA</cp:lastModifiedBy>
  <cp:revision>7</cp:revision>
  <cp:lastPrinted>2015-07-15T07:22:00Z</cp:lastPrinted>
  <dcterms:created xsi:type="dcterms:W3CDTF">2015-07-14T10:59:00Z</dcterms:created>
  <dcterms:modified xsi:type="dcterms:W3CDTF">2015-07-15T10:49:00Z</dcterms:modified>
</cp:coreProperties>
</file>