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6015"/>
      </w:tblGrid>
      <w:tr w:rsidR="001B6D35" w:rsidRPr="001B6D35" w:rsidTr="001B6D35">
        <w:tc>
          <w:tcPr>
            <w:tcW w:w="3227" w:type="dxa"/>
            <w:tcBorders>
              <w:top w:val="single" w:sz="4" w:space="0" w:color="auto"/>
              <w:left w:val="single" w:sz="4" w:space="0" w:color="auto"/>
              <w:bottom w:val="single" w:sz="4" w:space="0" w:color="auto"/>
              <w:right w:val="nil"/>
            </w:tcBorders>
          </w:tcPr>
          <w:p w:rsidR="001B6D35" w:rsidRPr="001B6D35" w:rsidRDefault="001B6D35" w:rsidP="001B6D35"/>
        </w:tc>
        <w:tc>
          <w:tcPr>
            <w:tcW w:w="6015" w:type="dxa"/>
            <w:tcBorders>
              <w:top w:val="single" w:sz="4" w:space="0" w:color="auto"/>
              <w:left w:val="nil"/>
              <w:bottom w:val="single" w:sz="4" w:space="0" w:color="auto"/>
              <w:right w:val="single" w:sz="4" w:space="0" w:color="auto"/>
            </w:tcBorders>
            <w:hideMark/>
          </w:tcPr>
          <w:p w:rsidR="001B6D35" w:rsidRPr="001B6D35" w:rsidRDefault="00423F64" w:rsidP="00423F64">
            <w:pPr>
              <w:jc w:val="right"/>
            </w:pPr>
            <w:r w:rsidRPr="00423F64">
              <w:rPr>
                <w:lang w:val="en-US"/>
              </w:rPr>
              <w:drawing>
                <wp:inline distT="0" distB="0" distL="0" distR="0" wp14:anchorId="3CD9D406" wp14:editId="0BA7C093">
                  <wp:extent cx="1086928" cy="724619"/>
                  <wp:effectExtent l="0" t="0" r="0" b="0"/>
                  <wp:docPr id="6" name="Picture 5" descr="C:\Users\Administrator\AppData\Local\Temp\Rar$DIa0.442\Option # 2.jpg"/>
                  <wp:cNvGraphicFramePr/>
                  <a:graphic xmlns:a="http://schemas.openxmlformats.org/drawingml/2006/main">
                    <a:graphicData uri="http://schemas.openxmlformats.org/drawingml/2006/picture">
                      <pic:pic xmlns:pic="http://schemas.openxmlformats.org/drawingml/2006/picture">
                        <pic:nvPicPr>
                          <pic:cNvPr id="6" name="Picture 5" descr="C:\Users\Administrator\AppData\Local\Temp\Rar$DIa0.442\Option # 2.jpg"/>
                          <pic:cNvPicPr/>
                        </pic:nvPicPr>
                        <pic:blipFill>
                          <a:blip r:embed="rId6" cstate="print"/>
                          <a:srcRect/>
                          <a:stretch>
                            <a:fillRect/>
                          </a:stretch>
                        </pic:blipFill>
                        <pic:spPr bwMode="auto">
                          <a:xfrm>
                            <a:off x="0" y="0"/>
                            <a:ext cx="1086622" cy="724415"/>
                          </a:xfrm>
                          <a:prstGeom prst="rect">
                            <a:avLst/>
                          </a:prstGeom>
                          <a:noFill/>
                          <a:ln w="9525">
                            <a:noFill/>
                            <a:miter lim="800000"/>
                            <a:headEnd/>
                            <a:tailEnd/>
                          </a:ln>
                        </pic:spPr>
                      </pic:pic>
                    </a:graphicData>
                  </a:graphic>
                </wp:inline>
              </w:drawing>
            </w:r>
          </w:p>
        </w:tc>
      </w:tr>
      <w:tr w:rsidR="001B6D35" w:rsidRPr="001B6D35" w:rsidTr="001B6D35">
        <w:tc>
          <w:tcPr>
            <w:tcW w:w="9242" w:type="dxa"/>
            <w:gridSpan w:val="2"/>
            <w:tcBorders>
              <w:top w:val="single" w:sz="4" w:space="0" w:color="auto"/>
              <w:left w:val="single" w:sz="4" w:space="0" w:color="auto"/>
              <w:bottom w:val="single" w:sz="4" w:space="0" w:color="auto"/>
              <w:right w:val="single" w:sz="4" w:space="0" w:color="auto"/>
            </w:tcBorders>
            <w:hideMark/>
          </w:tcPr>
          <w:p w:rsidR="001B6D35" w:rsidRPr="001B6D35" w:rsidRDefault="00B3484B" w:rsidP="001B6D35">
            <w:pPr>
              <w:keepNext/>
              <w:keepLines/>
              <w:spacing w:before="120" w:after="120"/>
              <w:jc w:val="center"/>
              <w:outlineLvl w:val="0"/>
              <w:rPr>
                <w:rFonts w:ascii="Cambria" w:eastAsia="Times New Roman" w:hAnsi="Cambria" w:cs="Times New Roman"/>
                <w:b/>
                <w:bCs/>
                <w:color w:val="365F91" w:themeColor="accent1" w:themeShade="BF"/>
                <w:sz w:val="28"/>
                <w:szCs w:val="28"/>
              </w:rPr>
            </w:pPr>
            <w:proofErr w:type="spellStart"/>
            <w:r>
              <w:rPr>
                <w:rFonts w:ascii="Cambria" w:eastAsia="Times New Roman" w:hAnsi="Cambria" w:cs="Times New Roman"/>
                <w:b/>
                <w:bCs/>
                <w:color w:val="365F91" w:themeColor="accent1" w:themeShade="BF"/>
                <w:sz w:val="28"/>
                <w:szCs w:val="28"/>
              </w:rPr>
              <w:t>WiN</w:t>
            </w:r>
            <w:proofErr w:type="spellEnd"/>
            <w:r>
              <w:rPr>
                <w:rFonts w:ascii="Cambria" w:eastAsia="Times New Roman" w:hAnsi="Cambria" w:cs="Times New Roman"/>
                <w:b/>
                <w:bCs/>
                <w:color w:val="365F91" w:themeColor="accent1" w:themeShade="BF"/>
                <w:sz w:val="28"/>
                <w:szCs w:val="28"/>
              </w:rPr>
              <w:t xml:space="preserve"> </w:t>
            </w:r>
            <w:r w:rsidR="00A177AB">
              <w:rPr>
                <w:rFonts w:ascii="Cambria" w:eastAsia="Times New Roman" w:hAnsi="Cambria" w:cs="Times New Roman"/>
                <w:b/>
                <w:bCs/>
                <w:color w:val="365F91" w:themeColor="accent1" w:themeShade="BF"/>
                <w:sz w:val="28"/>
                <w:szCs w:val="28"/>
              </w:rPr>
              <w:t>Pakistan Chapter</w:t>
            </w:r>
          </w:p>
        </w:tc>
      </w:tr>
      <w:tr w:rsidR="001B6D35" w:rsidRPr="001B6D35" w:rsidTr="001B6D35">
        <w:trPr>
          <w:trHeight w:val="271"/>
        </w:trPr>
        <w:tc>
          <w:tcPr>
            <w:tcW w:w="3227"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t>Chapter president</w:t>
            </w:r>
          </w:p>
        </w:tc>
        <w:tc>
          <w:tcPr>
            <w:tcW w:w="6015" w:type="dxa"/>
            <w:tcBorders>
              <w:top w:val="single" w:sz="4" w:space="0" w:color="auto"/>
              <w:left w:val="single" w:sz="4" w:space="0" w:color="auto"/>
              <w:bottom w:val="single" w:sz="4" w:space="0" w:color="auto"/>
              <w:right w:val="single" w:sz="4" w:space="0" w:color="auto"/>
            </w:tcBorders>
            <w:hideMark/>
          </w:tcPr>
          <w:p w:rsidR="001B6D35" w:rsidRPr="001B6D35" w:rsidRDefault="00403CFF" w:rsidP="00403CFF">
            <w:pPr>
              <w:spacing w:after="120"/>
            </w:pPr>
            <w:proofErr w:type="spellStart"/>
            <w:r>
              <w:t>Dr.</w:t>
            </w:r>
            <w:proofErr w:type="spellEnd"/>
            <w:r>
              <w:t xml:space="preserve"> </w:t>
            </w:r>
            <w:proofErr w:type="spellStart"/>
            <w:r>
              <w:t>Khalida</w:t>
            </w:r>
            <w:proofErr w:type="spellEnd"/>
            <w:r>
              <w:t xml:space="preserve"> Akhtar Gill</w:t>
            </w:r>
          </w:p>
        </w:tc>
      </w:tr>
      <w:tr w:rsidR="001B6D35" w:rsidRPr="001B6D35" w:rsidTr="001B6D35">
        <w:tc>
          <w:tcPr>
            <w:tcW w:w="3227"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t>Chapter board members</w:t>
            </w:r>
          </w:p>
        </w:tc>
        <w:tc>
          <w:tcPr>
            <w:tcW w:w="6015" w:type="dxa"/>
            <w:tcBorders>
              <w:top w:val="single" w:sz="4" w:space="0" w:color="auto"/>
              <w:left w:val="single" w:sz="4" w:space="0" w:color="auto"/>
              <w:bottom w:val="single" w:sz="4" w:space="0" w:color="auto"/>
              <w:right w:val="single" w:sz="4" w:space="0" w:color="auto"/>
            </w:tcBorders>
            <w:hideMark/>
          </w:tcPr>
          <w:p w:rsidR="001B6D35" w:rsidRPr="001B6D35" w:rsidRDefault="00403CFF" w:rsidP="003F5817">
            <w:pPr>
              <w:spacing w:after="120"/>
            </w:pPr>
            <w:r>
              <w:t>Regulatory A</w:t>
            </w:r>
            <w:r w:rsidR="001B6D35" w:rsidRPr="001B6D35">
              <w:t>uthority, NPP</w:t>
            </w:r>
            <w:r>
              <w:t xml:space="preserve">, Nuclear Medicine, </w:t>
            </w:r>
            <w:r w:rsidR="007F73D9">
              <w:t>Nuclear Safety</w:t>
            </w:r>
          </w:p>
        </w:tc>
      </w:tr>
      <w:tr w:rsidR="001B6D35" w:rsidRPr="001B6D35" w:rsidTr="001B6D35">
        <w:tc>
          <w:tcPr>
            <w:tcW w:w="3227"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t>Number of members</w:t>
            </w:r>
          </w:p>
        </w:tc>
        <w:tc>
          <w:tcPr>
            <w:tcW w:w="6015" w:type="dxa"/>
            <w:tcBorders>
              <w:top w:val="single" w:sz="4" w:space="0" w:color="auto"/>
              <w:left w:val="single" w:sz="4" w:space="0" w:color="auto"/>
              <w:bottom w:val="single" w:sz="4" w:space="0" w:color="auto"/>
              <w:right w:val="single" w:sz="4" w:space="0" w:color="auto"/>
            </w:tcBorders>
            <w:hideMark/>
          </w:tcPr>
          <w:p w:rsidR="001B6D35" w:rsidRPr="001B6D35" w:rsidRDefault="001B6D35" w:rsidP="00403CFF">
            <w:pPr>
              <w:spacing w:after="120"/>
            </w:pPr>
            <w:r w:rsidRPr="001B6D35">
              <w:t>[</w:t>
            </w:r>
            <w:r w:rsidR="00403CFF">
              <w:t>94</w:t>
            </w:r>
            <w:r w:rsidRPr="001B6D35">
              <w:t>]</w:t>
            </w:r>
          </w:p>
        </w:tc>
      </w:tr>
      <w:tr w:rsidR="001B6D35" w:rsidRPr="001B6D35" w:rsidTr="001B6D35">
        <w:tc>
          <w:tcPr>
            <w:tcW w:w="3227"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t xml:space="preserve">Chapter accepted by </w:t>
            </w:r>
            <w:proofErr w:type="spellStart"/>
            <w:r w:rsidRPr="001B6D35">
              <w:t>WiN</w:t>
            </w:r>
            <w:proofErr w:type="spellEnd"/>
            <w:r w:rsidRPr="001B6D35">
              <w:t xml:space="preserve"> Global</w:t>
            </w:r>
          </w:p>
        </w:tc>
        <w:tc>
          <w:tcPr>
            <w:tcW w:w="6015" w:type="dxa"/>
            <w:tcBorders>
              <w:top w:val="single" w:sz="4" w:space="0" w:color="auto"/>
              <w:left w:val="single" w:sz="4" w:space="0" w:color="auto"/>
              <w:bottom w:val="single" w:sz="4" w:space="0" w:color="auto"/>
              <w:right w:val="single" w:sz="4" w:space="0" w:color="auto"/>
            </w:tcBorders>
            <w:hideMark/>
          </w:tcPr>
          <w:p w:rsidR="001B6D35" w:rsidRPr="001B6D35" w:rsidRDefault="00D06CEC" w:rsidP="001B6D35">
            <w:pPr>
              <w:spacing w:after="120"/>
            </w:pPr>
            <w:r>
              <w:t>In 2009</w:t>
            </w:r>
          </w:p>
        </w:tc>
      </w:tr>
      <w:tr w:rsidR="001B6D35" w:rsidRPr="001B6D35" w:rsidTr="001B6D35">
        <w:tc>
          <w:tcPr>
            <w:tcW w:w="3227"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t>Nuclear power infrastructure</w:t>
            </w:r>
          </w:p>
        </w:tc>
        <w:tc>
          <w:tcPr>
            <w:tcW w:w="6015" w:type="dxa"/>
            <w:tcBorders>
              <w:top w:val="single" w:sz="4" w:space="0" w:color="auto"/>
              <w:left w:val="single" w:sz="4" w:space="0" w:color="auto"/>
              <w:bottom w:val="single" w:sz="4" w:space="0" w:color="auto"/>
              <w:right w:val="single" w:sz="4" w:space="0" w:color="auto"/>
            </w:tcBorders>
            <w:hideMark/>
          </w:tcPr>
          <w:p w:rsidR="00904434" w:rsidRDefault="00530A5B" w:rsidP="00904434">
            <w:pPr>
              <w:spacing w:after="120"/>
            </w:pPr>
            <w:r>
              <w:t>We have three</w:t>
            </w:r>
            <w:r w:rsidR="00904434">
              <w:t xml:space="preserve"> nuclear power plants operational, KNUP-137MW, C1-325MW, </w:t>
            </w:r>
            <w:proofErr w:type="gramStart"/>
            <w:r w:rsidR="00904434">
              <w:t>C2</w:t>
            </w:r>
            <w:proofErr w:type="gramEnd"/>
            <w:r w:rsidR="00904434">
              <w:t xml:space="preserve">- 330MW. </w:t>
            </w:r>
          </w:p>
          <w:p w:rsidR="00904434" w:rsidRDefault="00904434" w:rsidP="00904434">
            <w:pPr>
              <w:spacing w:after="120"/>
            </w:pPr>
            <w:r>
              <w:t>Four plants are under construction C3-340MW, C4-340MW, K2-1100MW-, K3-1100MW.</w:t>
            </w:r>
          </w:p>
          <w:p w:rsidR="00904434" w:rsidRDefault="00904434" w:rsidP="00904434">
            <w:pPr>
              <w:spacing w:after="120"/>
            </w:pPr>
            <w:r>
              <w:t>Two research reactors.</w:t>
            </w:r>
          </w:p>
          <w:p w:rsidR="00904434" w:rsidRDefault="00904434" w:rsidP="00904434">
            <w:pPr>
              <w:spacing w:after="120"/>
            </w:pPr>
            <w:r>
              <w:t xml:space="preserve"> Solid waste in MS drums compaction and </w:t>
            </w:r>
            <w:proofErr w:type="spellStart"/>
            <w:r>
              <w:t>encapsuling</w:t>
            </w:r>
            <w:proofErr w:type="spellEnd"/>
            <w:r>
              <w:t xml:space="preserve"> with concrete.</w:t>
            </w:r>
          </w:p>
          <w:p w:rsidR="00904434" w:rsidRDefault="00904434" w:rsidP="00904434">
            <w:pPr>
              <w:spacing w:after="120"/>
            </w:pPr>
            <w:r>
              <w:t xml:space="preserve"> VLA liquid waste monitored and discharge to river bed.</w:t>
            </w:r>
          </w:p>
          <w:p w:rsidR="00904434" w:rsidRDefault="00904434" w:rsidP="00904434">
            <w:pPr>
              <w:spacing w:after="120"/>
            </w:pPr>
            <w:r>
              <w:t xml:space="preserve"> Effective uses of nuclear techniques are brought ever lasting effects in agriculture and health care.</w:t>
            </w:r>
          </w:p>
          <w:p w:rsidR="001B6D35" w:rsidRPr="001B6D35" w:rsidRDefault="00904434" w:rsidP="00904434">
            <w:pPr>
              <w:spacing w:after="120"/>
            </w:pPr>
            <w:r>
              <w:t>No uranium mine.</w:t>
            </w:r>
            <w:r w:rsidR="00530A5B">
              <w:t xml:space="preserve"> </w:t>
            </w:r>
          </w:p>
        </w:tc>
      </w:tr>
      <w:tr w:rsidR="001B6D35" w:rsidRPr="001B6D35" w:rsidTr="001B6D35">
        <w:tc>
          <w:tcPr>
            <w:tcW w:w="3227"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t>Nuclear medical applications</w:t>
            </w:r>
          </w:p>
        </w:tc>
        <w:tc>
          <w:tcPr>
            <w:tcW w:w="6015" w:type="dxa"/>
            <w:tcBorders>
              <w:top w:val="single" w:sz="4" w:space="0" w:color="auto"/>
              <w:left w:val="single" w:sz="4" w:space="0" w:color="auto"/>
              <w:bottom w:val="single" w:sz="4" w:space="0" w:color="auto"/>
              <w:right w:val="single" w:sz="4" w:space="0" w:color="auto"/>
            </w:tcBorders>
            <w:hideMark/>
          </w:tcPr>
          <w:p w:rsidR="001B6D35" w:rsidRPr="001B6D35" w:rsidRDefault="00D06CEC" w:rsidP="007B3BAB">
            <w:pPr>
              <w:spacing w:after="120"/>
            </w:pPr>
            <w:r>
              <w:t xml:space="preserve">We have </w:t>
            </w:r>
            <w:r w:rsidR="007B3BAB">
              <w:t>30 cancer h</w:t>
            </w:r>
            <w:r>
              <w:t>ospitals</w:t>
            </w:r>
            <w:r w:rsidR="007B3BAB">
              <w:t xml:space="preserve"> where nuclear medical techniques are being applied</w:t>
            </w:r>
            <w:r w:rsidR="00530A5B">
              <w:t>.</w:t>
            </w:r>
          </w:p>
        </w:tc>
      </w:tr>
      <w:tr w:rsidR="001B6D35" w:rsidRPr="001B6D35" w:rsidTr="001B6D35">
        <w:tc>
          <w:tcPr>
            <w:tcW w:w="3227"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t>Waste management philosophy</w:t>
            </w:r>
          </w:p>
        </w:tc>
        <w:tc>
          <w:tcPr>
            <w:tcW w:w="6015"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t>[Please describe any waste management programme.]</w:t>
            </w:r>
          </w:p>
        </w:tc>
      </w:tr>
      <w:tr w:rsidR="001B6D35" w:rsidRPr="001B6D35" w:rsidTr="001B6D35">
        <w:tc>
          <w:tcPr>
            <w:tcW w:w="3227"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t>Research</w:t>
            </w:r>
          </w:p>
        </w:tc>
        <w:tc>
          <w:tcPr>
            <w:tcW w:w="6015" w:type="dxa"/>
            <w:tcBorders>
              <w:top w:val="single" w:sz="4" w:space="0" w:color="auto"/>
              <w:left w:val="single" w:sz="4" w:space="0" w:color="auto"/>
              <w:bottom w:val="single" w:sz="4" w:space="0" w:color="auto"/>
              <w:right w:val="single" w:sz="4" w:space="0" w:color="auto"/>
            </w:tcBorders>
            <w:hideMark/>
          </w:tcPr>
          <w:p w:rsidR="001B6D35" w:rsidRPr="00674C51" w:rsidRDefault="00674C51" w:rsidP="00674C51">
            <w:pPr>
              <w:spacing w:after="120"/>
              <w:jc w:val="both"/>
              <w:rPr>
                <w:lang w:val="en-US"/>
              </w:rPr>
            </w:pPr>
            <w:r>
              <w:t xml:space="preserve">Research on </w:t>
            </w:r>
            <w:r w:rsidRPr="00674C51">
              <w:rPr>
                <w:lang w:val="en-US"/>
              </w:rPr>
              <w:t>nuclear techniques has brought a revolution in the history of mankind. Effective uses of these techniques are brought ever lasting effects in agriculture and health care. The nuclear techniques applied to agriculture resulted in crop improvement, decreasing maturity time and disease resistant and thus increasing productivity. Nuclear techniques are also used to save crop produce from diseases and to increase their shelf life. In medical sciences isotope of TC-99m, I-131 and F-18 when labeled by different compounds are used as scanning agents to diagnose cancer in patients and isotope CO-60 is used in radiotherapy for treatment of cancer. The other wide spread important uses of nuclear techniques is as traces to the estimate, ground water availability, tracing termites colonies, tracing cracks in metals &amp; welding and  safe national heritage by tracing different pipeline in old buildings. These techniques are in use at more than 3 agriculture centers, 30 different cancer hospitals and in many Institute of Scien</w:t>
            </w:r>
            <w:r>
              <w:rPr>
                <w:lang w:val="en-US"/>
              </w:rPr>
              <w:t xml:space="preserve">ce and Technology in </w:t>
            </w:r>
            <w:r>
              <w:rPr>
                <w:lang w:val="en-US"/>
              </w:rPr>
              <w:lastRenderedPageBreak/>
              <w:t>Pakistan</w:t>
            </w:r>
            <w:bookmarkStart w:id="0" w:name="_GoBack"/>
            <w:bookmarkEnd w:id="0"/>
          </w:p>
        </w:tc>
      </w:tr>
      <w:tr w:rsidR="001B6D35" w:rsidRPr="001B6D35" w:rsidTr="001B6D35">
        <w:tc>
          <w:tcPr>
            <w:tcW w:w="3227"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r w:rsidRPr="001B6D35">
              <w:lastRenderedPageBreak/>
              <w:t>Post-Fukushima</w:t>
            </w:r>
          </w:p>
        </w:tc>
        <w:tc>
          <w:tcPr>
            <w:tcW w:w="6015" w:type="dxa"/>
            <w:tcBorders>
              <w:top w:val="single" w:sz="4" w:space="0" w:color="auto"/>
              <w:left w:val="single" w:sz="4" w:space="0" w:color="auto"/>
              <w:bottom w:val="single" w:sz="4" w:space="0" w:color="auto"/>
              <w:right w:val="single" w:sz="4" w:space="0" w:color="auto"/>
            </w:tcBorders>
            <w:hideMark/>
          </w:tcPr>
          <w:p w:rsidR="001B6D35" w:rsidRPr="001B6D35" w:rsidRDefault="001A2B3C" w:rsidP="00FB06AD">
            <w:pPr>
              <w:spacing w:after="120"/>
              <w:jc w:val="both"/>
            </w:pPr>
            <w:r>
              <w:t xml:space="preserve">Pot-Fukushima accident did not have any effect on </w:t>
            </w:r>
            <w:r w:rsidR="001B6D35" w:rsidRPr="001B6D35">
              <w:t xml:space="preserve">nuclear infrastructure </w:t>
            </w:r>
            <w:r>
              <w:t>in Pakistan.</w:t>
            </w:r>
            <w:r w:rsidR="001B6D35" w:rsidRPr="001B6D35">
              <w:t xml:space="preserve"> </w:t>
            </w:r>
            <w:r w:rsidR="00746525">
              <w:t xml:space="preserve">More safety </w:t>
            </w:r>
            <w:r w:rsidR="00FB06AD">
              <w:t>measures have been taken and continue to work on nuclear plants. Did not any change in</w:t>
            </w:r>
            <w:r w:rsidR="001B6D35" w:rsidRPr="001B6D35">
              <w:t xml:space="preserve"> the </w:t>
            </w:r>
            <w:r w:rsidR="00FB06AD">
              <w:t>nuclear infrastructure and remained operational all nuclear power plants.</w:t>
            </w:r>
          </w:p>
        </w:tc>
      </w:tr>
      <w:tr w:rsidR="001B6D35" w:rsidRPr="001B6D35" w:rsidTr="001B6D35">
        <w:tc>
          <w:tcPr>
            <w:tcW w:w="3227" w:type="dxa"/>
            <w:tcBorders>
              <w:top w:val="single" w:sz="4" w:space="0" w:color="auto"/>
              <w:left w:val="single" w:sz="4" w:space="0" w:color="auto"/>
              <w:bottom w:val="single" w:sz="4" w:space="0" w:color="auto"/>
              <w:right w:val="single" w:sz="4" w:space="0" w:color="auto"/>
            </w:tcBorders>
          </w:tcPr>
          <w:p w:rsidR="001B6D35" w:rsidRPr="001B6D35" w:rsidRDefault="001B6D35" w:rsidP="001B6D35">
            <w:pPr>
              <w:spacing w:after="120"/>
            </w:pPr>
          </w:p>
        </w:tc>
        <w:tc>
          <w:tcPr>
            <w:tcW w:w="6015" w:type="dxa"/>
            <w:tcBorders>
              <w:top w:val="single" w:sz="4" w:space="0" w:color="auto"/>
              <w:left w:val="single" w:sz="4" w:space="0" w:color="auto"/>
              <w:bottom w:val="single" w:sz="4" w:space="0" w:color="auto"/>
              <w:right w:val="single" w:sz="4" w:space="0" w:color="auto"/>
            </w:tcBorders>
            <w:hideMark/>
          </w:tcPr>
          <w:p w:rsidR="001B6D35" w:rsidRPr="001B6D35" w:rsidRDefault="001B6D35" w:rsidP="001B6D35">
            <w:pPr>
              <w:spacing w:after="120"/>
            </w:pPr>
          </w:p>
        </w:tc>
      </w:tr>
    </w:tbl>
    <w:p w:rsidR="00C331C3" w:rsidRPr="001B6D35" w:rsidRDefault="00C331C3" w:rsidP="001B6D35"/>
    <w:sectPr w:rsidR="00C331C3" w:rsidRPr="001B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19B"/>
    <w:multiLevelType w:val="hybridMultilevel"/>
    <w:tmpl w:val="10FC0254"/>
    <w:lvl w:ilvl="0" w:tplc="AAECC514">
      <w:start w:val="1"/>
      <w:numFmt w:val="bullet"/>
      <w:lvlText w:val="•"/>
      <w:lvlJc w:val="left"/>
      <w:pPr>
        <w:tabs>
          <w:tab w:val="num" w:pos="720"/>
        </w:tabs>
        <w:ind w:left="720" w:hanging="360"/>
      </w:pPr>
      <w:rPr>
        <w:rFonts w:ascii="Arial" w:hAnsi="Arial" w:cs="Times New Roman" w:hint="default"/>
      </w:rPr>
    </w:lvl>
    <w:lvl w:ilvl="1" w:tplc="029A1F4E">
      <w:start w:val="604"/>
      <w:numFmt w:val="bullet"/>
      <w:lvlText w:val="–"/>
      <w:lvlJc w:val="left"/>
      <w:pPr>
        <w:tabs>
          <w:tab w:val="num" w:pos="1440"/>
        </w:tabs>
        <w:ind w:left="1440" w:hanging="360"/>
      </w:pPr>
      <w:rPr>
        <w:rFonts w:ascii="Arial" w:hAnsi="Arial" w:cs="Times New Roman" w:hint="default"/>
      </w:rPr>
    </w:lvl>
    <w:lvl w:ilvl="2" w:tplc="559A8AAE">
      <w:start w:val="1"/>
      <w:numFmt w:val="bullet"/>
      <w:lvlText w:val="•"/>
      <w:lvlJc w:val="left"/>
      <w:pPr>
        <w:tabs>
          <w:tab w:val="num" w:pos="2160"/>
        </w:tabs>
        <w:ind w:left="2160" w:hanging="360"/>
      </w:pPr>
      <w:rPr>
        <w:rFonts w:ascii="Arial" w:hAnsi="Arial" w:cs="Times New Roman" w:hint="default"/>
      </w:rPr>
    </w:lvl>
    <w:lvl w:ilvl="3" w:tplc="C7BE5ECE">
      <w:start w:val="1"/>
      <w:numFmt w:val="bullet"/>
      <w:lvlText w:val="•"/>
      <w:lvlJc w:val="left"/>
      <w:pPr>
        <w:tabs>
          <w:tab w:val="num" w:pos="2880"/>
        </w:tabs>
        <w:ind w:left="2880" w:hanging="360"/>
      </w:pPr>
      <w:rPr>
        <w:rFonts w:ascii="Arial" w:hAnsi="Arial" w:cs="Times New Roman" w:hint="default"/>
      </w:rPr>
    </w:lvl>
    <w:lvl w:ilvl="4" w:tplc="6D92F8CC">
      <w:start w:val="1"/>
      <w:numFmt w:val="bullet"/>
      <w:lvlText w:val="•"/>
      <w:lvlJc w:val="left"/>
      <w:pPr>
        <w:tabs>
          <w:tab w:val="num" w:pos="3600"/>
        </w:tabs>
        <w:ind w:left="3600" w:hanging="360"/>
      </w:pPr>
      <w:rPr>
        <w:rFonts w:ascii="Arial" w:hAnsi="Arial" w:cs="Times New Roman" w:hint="default"/>
      </w:rPr>
    </w:lvl>
    <w:lvl w:ilvl="5" w:tplc="4426D426">
      <w:start w:val="1"/>
      <w:numFmt w:val="bullet"/>
      <w:lvlText w:val="•"/>
      <w:lvlJc w:val="left"/>
      <w:pPr>
        <w:tabs>
          <w:tab w:val="num" w:pos="4320"/>
        </w:tabs>
        <w:ind w:left="4320" w:hanging="360"/>
      </w:pPr>
      <w:rPr>
        <w:rFonts w:ascii="Arial" w:hAnsi="Arial" w:cs="Times New Roman" w:hint="default"/>
      </w:rPr>
    </w:lvl>
    <w:lvl w:ilvl="6" w:tplc="6BB21228">
      <w:start w:val="1"/>
      <w:numFmt w:val="bullet"/>
      <w:lvlText w:val="•"/>
      <w:lvlJc w:val="left"/>
      <w:pPr>
        <w:tabs>
          <w:tab w:val="num" w:pos="5040"/>
        </w:tabs>
        <w:ind w:left="5040" w:hanging="360"/>
      </w:pPr>
      <w:rPr>
        <w:rFonts w:ascii="Arial" w:hAnsi="Arial" w:cs="Times New Roman" w:hint="default"/>
      </w:rPr>
    </w:lvl>
    <w:lvl w:ilvl="7" w:tplc="C44E8D00">
      <w:start w:val="1"/>
      <w:numFmt w:val="bullet"/>
      <w:lvlText w:val="•"/>
      <w:lvlJc w:val="left"/>
      <w:pPr>
        <w:tabs>
          <w:tab w:val="num" w:pos="5760"/>
        </w:tabs>
        <w:ind w:left="5760" w:hanging="360"/>
      </w:pPr>
      <w:rPr>
        <w:rFonts w:ascii="Arial" w:hAnsi="Arial" w:cs="Times New Roman" w:hint="default"/>
      </w:rPr>
    </w:lvl>
    <w:lvl w:ilvl="8" w:tplc="C292DD12">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35"/>
    <w:rsid w:val="001A2B3C"/>
    <w:rsid w:val="001B6D35"/>
    <w:rsid w:val="003F5817"/>
    <w:rsid w:val="00403CFF"/>
    <w:rsid w:val="00423F64"/>
    <w:rsid w:val="00492E09"/>
    <w:rsid w:val="00530A5B"/>
    <w:rsid w:val="00566589"/>
    <w:rsid w:val="00674C51"/>
    <w:rsid w:val="00746525"/>
    <w:rsid w:val="007B3BAB"/>
    <w:rsid w:val="007F73D9"/>
    <w:rsid w:val="00904434"/>
    <w:rsid w:val="00A177AB"/>
    <w:rsid w:val="00B3484B"/>
    <w:rsid w:val="00C331C3"/>
    <w:rsid w:val="00D06CEC"/>
    <w:rsid w:val="00D61741"/>
    <w:rsid w:val="00E44E40"/>
    <w:rsid w:val="00F627CA"/>
    <w:rsid w:val="00FB0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D35"/>
    <w:pPr>
      <w:spacing w:after="0" w:line="240" w:lineRule="auto"/>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D35"/>
    <w:pPr>
      <w:spacing w:after="0" w:line="240" w:lineRule="auto"/>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Zahid</cp:lastModifiedBy>
  <cp:revision>18</cp:revision>
  <dcterms:created xsi:type="dcterms:W3CDTF">2015-07-09T20:52:00Z</dcterms:created>
  <dcterms:modified xsi:type="dcterms:W3CDTF">2015-07-17T13:15:00Z</dcterms:modified>
</cp:coreProperties>
</file>