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Layout w:type="fixed"/>
        <w:tblLook w:val="0000" w:firstRow="0" w:lastRow="0" w:firstColumn="0" w:lastColumn="0" w:noHBand="0" w:noVBand="0"/>
      </w:tblPr>
      <w:tblGrid>
        <w:gridCol w:w="9072"/>
      </w:tblGrid>
      <w:tr w:rsidR="00355AE1" w:rsidTr="00BF328F">
        <w:tc>
          <w:tcPr>
            <w:tcW w:w="9072" w:type="dxa"/>
          </w:tcPr>
          <w:p w:rsidR="00355AE1" w:rsidRDefault="00A31331">
            <w:pPr>
              <w:pStyle w:val="ab"/>
            </w:pPr>
            <w:r>
              <w:t>Evaluation of sealing performance of metal gasket used in dual purpose metal cask subjected to an aircraft engine missile</w:t>
            </w:r>
          </w:p>
        </w:tc>
      </w:tr>
      <w:tr w:rsidR="00355AE1" w:rsidTr="00BF328F">
        <w:tc>
          <w:tcPr>
            <w:tcW w:w="9072" w:type="dxa"/>
          </w:tcPr>
          <w:p w:rsidR="00355AE1" w:rsidRDefault="00355AE1">
            <w:pPr>
              <w:pStyle w:val="aa"/>
            </w:pPr>
          </w:p>
        </w:tc>
      </w:tr>
    </w:tbl>
    <w:p w:rsidR="00355AE1" w:rsidRDefault="00355AE1">
      <w:pPr>
        <w:spacing w:after="0"/>
        <w:jc w:val="left"/>
        <w:rPr>
          <w:sz w:val="8"/>
        </w:rPr>
      </w:pPr>
    </w:p>
    <w:tbl>
      <w:tblPr>
        <w:tblW w:w="0" w:type="auto"/>
        <w:tblInd w:w="-1" w:type="dxa"/>
        <w:tblLayout w:type="fixed"/>
        <w:tblCellMar>
          <w:left w:w="14" w:type="dxa"/>
          <w:right w:w="14" w:type="dxa"/>
        </w:tblCellMar>
        <w:tblLook w:val="0000" w:firstRow="0" w:lastRow="0" w:firstColumn="0" w:lastColumn="0" w:noHBand="0" w:noVBand="0"/>
      </w:tblPr>
      <w:tblGrid>
        <w:gridCol w:w="569"/>
        <w:gridCol w:w="8502"/>
      </w:tblGrid>
      <w:tr w:rsidR="00A31331">
        <w:tc>
          <w:tcPr>
            <w:tcW w:w="569" w:type="dxa"/>
          </w:tcPr>
          <w:p w:rsidR="00A31331" w:rsidRDefault="00A31331">
            <w:pPr>
              <w:pStyle w:val="IAEAAuthors"/>
            </w:pPr>
            <w:bookmarkStart w:id="0" w:name="IAEAAuthors"/>
            <w:bookmarkEnd w:id="0"/>
          </w:p>
        </w:tc>
        <w:tc>
          <w:tcPr>
            <w:tcW w:w="8502" w:type="dxa"/>
            <w:vAlign w:val="center"/>
          </w:tcPr>
          <w:p w:rsidR="00A31331" w:rsidRDefault="00A31331">
            <w:pPr>
              <w:pStyle w:val="IAEAAuthors"/>
            </w:pPr>
            <w:r>
              <w:t>K. Shirai</w:t>
            </w:r>
            <w:r w:rsidRPr="00A31331">
              <w:t xml:space="preserve">, </w:t>
            </w:r>
            <w:r>
              <w:t>K. Namba</w:t>
            </w:r>
            <w:r w:rsidRPr="00A31331">
              <w:t xml:space="preserve">, </w:t>
            </w:r>
            <w:r>
              <w:t>M. Wataru</w:t>
            </w:r>
            <w:r w:rsidRPr="00A31331">
              <w:t xml:space="preserve">, </w:t>
            </w:r>
            <w:r>
              <w:t>T. Saegusa</w:t>
            </w:r>
          </w:p>
        </w:tc>
      </w:tr>
      <w:tr w:rsidR="00A31331">
        <w:tc>
          <w:tcPr>
            <w:tcW w:w="569" w:type="dxa"/>
          </w:tcPr>
          <w:p w:rsidR="00A31331" w:rsidRDefault="00A31331">
            <w:pPr>
              <w:pStyle w:val="IAEAInstitutes"/>
              <w:jc w:val="right"/>
              <w:rPr>
                <w:vertAlign w:val="superscript"/>
              </w:rPr>
            </w:pPr>
          </w:p>
        </w:tc>
        <w:tc>
          <w:tcPr>
            <w:tcW w:w="8502" w:type="dxa"/>
            <w:vAlign w:val="center"/>
          </w:tcPr>
          <w:p w:rsidR="00A31331" w:rsidRDefault="00A31331">
            <w:pPr>
              <w:pStyle w:val="IAEAInstitutes"/>
            </w:pPr>
            <w:r>
              <w:t>Civil Engineering Laboratory, Central Research Institute of Electric Power Industry</w:t>
            </w:r>
          </w:p>
        </w:tc>
      </w:tr>
    </w:tbl>
    <w:p w:rsidR="00355AE1" w:rsidRDefault="00355AE1">
      <w:pPr>
        <w:pStyle w:val="a3"/>
        <w:rPr>
          <w:i/>
          <w:sz w:val="24"/>
        </w:rPr>
      </w:pPr>
      <w:r>
        <w:rPr>
          <w:i/>
          <w:sz w:val="24"/>
        </w:rPr>
        <w:tab/>
      </w:r>
      <w:r>
        <w:rPr>
          <w:i/>
          <w:sz w:val="24"/>
        </w:rPr>
        <w:fldChar w:fldCharType="begin"/>
      </w:r>
      <w:r>
        <w:rPr>
          <w:i/>
          <w:sz w:val="24"/>
        </w:rPr>
        <w:instrText xml:space="preserve"> IF </w:instrText>
      </w:r>
      <w:r>
        <w:rPr>
          <w:i/>
          <w:sz w:val="24"/>
        </w:rPr>
        <w:fldChar w:fldCharType="begin"/>
      </w:r>
      <w:r>
        <w:rPr>
          <w:i/>
          <w:sz w:val="24"/>
        </w:rPr>
        <w:instrText xml:space="preserve"> DOCPROPERTY "IAEAPresentedBy" </w:instrText>
      </w:r>
      <w:r>
        <w:rPr>
          <w:i/>
          <w:sz w:val="24"/>
        </w:rPr>
        <w:fldChar w:fldCharType="end"/>
      </w:r>
      <w:r>
        <w:rPr>
          <w:i/>
          <w:sz w:val="24"/>
        </w:rPr>
        <w:instrText xml:space="preserve"> &lt;&gt; "" "Presented by </w:instrText>
      </w:r>
      <w:r>
        <w:rPr>
          <w:i/>
          <w:sz w:val="24"/>
        </w:rPr>
        <w:fldChar w:fldCharType="begin"/>
      </w:r>
      <w:r>
        <w:rPr>
          <w:i/>
          <w:sz w:val="24"/>
        </w:rPr>
        <w:instrText xml:space="preserve"> DOCPROPERTY "IAEAPresentedBy" </w:instrText>
      </w:r>
      <w:r>
        <w:rPr>
          <w:i/>
          <w:sz w:val="24"/>
        </w:rPr>
        <w:fldChar w:fldCharType="separate"/>
      </w:r>
      <w:r>
        <w:rPr>
          <w:i/>
          <w:sz w:val="24"/>
        </w:rPr>
        <w:instrText>xcgfm</w:instrText>
      </w:r>
      <w:r>
        <w:rPr>
          <w:i/>
          <w:sz w:val="24"/>
        </w:rPr>
        <w:fldChar w:fldCharType="end"/>
      </w:r>
      <w:r>
        <w:rPr>
          <w:i/>
          <w:sz w:val="24"/>
        </w:rPr>
        <w:instrText xml:space="preserve">" "" </w:instrText>
      </w:r>
      <w:r>
        <w:rPr>
          <w:i/>
          <w:sz w:val="24"/>
        </w:rPr>
        <w:fldChar w:fldCharType="end"/>
      </w:r>
    </w:p>
    <w:p w:rsidR="00355AE1" w:rsidRDefault="00355AE1">
      <w:pPr>
        <w:pStyle w:val="BodyTextAbstract"/>
      </w:pPr>
      <w:r>
        <w:rPr>
          <w:b/>
        </w:rPr>
        <w:t xml:space="preserve">Abstract. </w:t>
      </w:r>
      <w:r w:rsidR="004D73B6">
        <w:rPr>
          <w:sz w:val="21"/>
          <w:szCs w:val="22"/>
          <w:lang w:eastAsia="ja-JP"/>
        </w:rPr>
        <w:t xml:space="preserve">In order to investigate of the integrity of </w:t>
      </w:r>
      <w:r w:rsidR="004D73B6">
        <w:rPr>
          <w:sz w:val="21"/>
          <w:szCs w:val="22"/>
        </w:rPr>
        <w:t>the lid structure of the metal cask during the extreme impact loads due to air</w:t>
      </w:r>
      <w:r w:rsidR="004D73B6">
        <w:rPr>
          <w:sz w:val="21"/>
          <w:szCs w:val="22"/>
          <w:lang w:eastAsia="ja-JP"/>
        </w:rPr>
        <w:t>craft</w:t>
      </w:r>
      <w:r w:rsidR="004D73B6">
        <w:rPr>
          <w:sz w:val="21"/>
          <w:szCs w:val="22"/>
        </w:rPr>
        <w:t xml:space="preserve"> crash, two impact scenarios for air</w:t>
      </w:r>
      <w:r w:rsidR="004D73B6">
        <w:rPr>
          <w:sz w:val="21"/>
          <w:szCs w:val="22"/>
          <w:lang w:eastAsia="ja-JP"/>
        </w:rPr>
        <w:t>craft</w:t>
      </w:r>
      <w:r w:rsidR="004D73B6">
        <w:rPr>
          <w:sz w:val="21"/>
          <w:szCs w:val="22"/>
        </w:rPr>
        <w:t xml:space="preserve"> engine crash onto the metal cask without impact limiters </w:t>
      </w:r>
      <w:r w:rsidR="004D73B6">
        <w:rPr>
          <w:sz w:val="21"/>
          <w:szCs w:val="22"/>
          <w:lang w:eastAsia="ja-JP"/>
        </w:rPr>
        <w:t>are</w:t>
      </w:r>
      <w:r w:rsidR="004D73B6">
        <w:rPr>
          <w:sz w:val="21"/>
          <w:szCs w:val="22"/>
        </w:rPr>
        <w:t xml:space="preserve"> considered for both, a vertical impact onto the lid structure and a horizontal impact hitting the cask.</w:t>
      </w:r>
      <w:r w:rsidR="004D73B6">
        <w:rPr>
          <w:bCs/>
          <w:sz w:val="21"/>
          <w:szCs w:val="22"/>
        </w:rPr>
        <w:t xml:space="preserve"> </w:t>
      </w:r>
      <w:r w:rsidR="004D73B6">
        <w:rPr>
          <w:bCs/>
          <w:sz w:val="21"/>
          <w:szCs w:val="22"/>
          <w:lang w:eastAsia="ja-JP"/>
        </w:rPr>
        <w:t xml:space="preserve">The horizontal impact test using </w:t>
      </w:r>
      <w:r w:rsidR="004D73B6">
        <w:rPr>
          <w:sz w:val="21"/>
          <w:szCs w:val="22"/>
          <w:lang w:eastAsia="ja-JP"/>
        </w:rPr>
        <w:t>scale model</w:t>
      </w:r>
      <w:r w:rsidR="004D73B6">
        <w:rPr>
          <w:sz w:val="21"/>
          <w:szCs w:val="22"/>
        </w:rPr>
        <w:t xml:space="preserve"> engine of air</w:t>
      </w:r>
      <w:r w:rsidR="004D73B6">
        <w:rPr>
          <w:sz w:val="21"/>
          <w:szCs w:val="22"/>
          <w:lang w:eastAsia="ja-JP"/>
        </w:rPr>
        <w:t>craft</w:t>
      </w:r>
      <w:r w:rsidR="004D73B6">
        <w:rPr>
          <w:bCs/>
          <w:sz w:val="21"/>
          <w:szCs w:val="22"/>
          <w:lang w:eastAsia="ja-JP"/>
        </w:rPr>
        <w:t xml:space="preserve"> and t</w:t>
      </w:r>
      <w:r w:rsidR="004D73B6">
        <w:rPr>
          <w:sz w:val="21"/>
          <w:szCs w:val="22"/>
          <w:lang w:eastAsia="ja-JP"/>
        </w:rPr>
        <w:t xml:space="preserve">he </w:t>
      </w:r>
      <w:r w:rsidR="004D73B6">
        <w:rPr>
          <w:sz w:val="21"/>
          <w:szCs w:val="22"/>
        </w:rPr>
        <w:t xml:space="preserve">vertical impact onto the </w:t>
      </w:r>
      <w:r w:rsidR="004D73B6">
        <w:rPr>
          <w:sz w:val="21"/>
          <w:szCs w:val="22"/>
          <w:lang w:eastAsia="ja-JP"/>
        </w:rPr>
        <w:t xml:space="preserve">head of the full-scale metal cask were executed. </w:t>
      </w:r>
      <w:r w:rsidR="004D73B6">
        <w:rPr>
          <w:rFonts w:cs="Arial"/>
          <w:iCs/>
          <w:sz w:val="21"/>
          <w:szCs w:val="22"/>
        </w:rPr>
        <w:t>From th</w:t>
      </w:r>
      <w:r w:rsidR="004D73B6">
        <w:rPr>
          <w:rFonts w:cs="Arial"/>
          <w:iCs/>
          <w:sz w:val="21"/>
          <w:szCs w:val="22"/>
          <w:lang w:eastAsia="ja-JP"/>
        </w:rPr>
        <w:t>ese experimental</w:t>
      </w:r>
      <w:r w:rsidR="004D73B6">
        <w:rPr>
          <w:rFonts w:cs="Arial"/>
          <w:iCs/>
          <w:sz w:val="21"/>
          <w:szCs w:val="22"/>
        </w:rPr>
        <w:t xml:space="preserve"> result</w:t>
      </w:r>
      <w:r w:rsidR="004D73B6">
        <w:rPr>
          <w:rFonts w:cs="Arial"/>
          <w:iCs/>
          <w:sz w:val="21"/>
          <w:szCs w:val="22"/>
          <w:lang w:eastAsia="ja-JP"/>
        </w:rPr>
        <w:t>s</w:t>
      </w:r>
      <w:r w:rsidR="004D73B6">
        <w:rPr>
          <w:rFonts w:cs="Arial"/>
          <w:iCs/>
          <w:sz w:val="21"/>
          <w:szCs w:val="22"/>
        </w:rPr>
        <w:t xml:space="preserve">, it seems that the </w:t>
      </w:r>
      <w:r w:rsidR="004D73B6">
        <w:rPr>
          <w:rFonts w:cs="Arial"/>
          <w:iCs/>
          <w:sz w:val="21"/>
          <w:szCs w:val="22"/>
          <w:lang w:eastAsia="ja-JP"/>
        </w:rPr>
        <w:t xml:space="preserve">loss of the inner pressure of the cask cavity </w:t>
      </w:r>
      <w:r w:rsidR="004D73B6">
        <w:rPr>
          <w:rFonts w:cs="Arial"/>
          <w:iCs/>
          <w:sz w:val="21"/>
          <w:szCs w:val="22"/>
        </w:rPr>
        <w:t xml:space="preserve">may be avoided in the </w:t>
      </w:r>
      <w:r w:rsidR="004D73B6">
        <w:rPr>
          <w:rFonts w:cs="Arial"/>
          <w:iCs/>
          <w:sz w:val="21"/>
          <w:szCs w:val="22"/>
          <w:lang w:eastAsia="ja-JP"/>
        </w:rPr>
        <w:t>impact</w:t>
      </w:r>
      <w:r w:rsidR="004D73B6">
        <w:rPr>
          <w:rFonts w:cs="Arial"/>
          <w:iCs/>
          <w:sz w:val="21"/>
          <w:szCs w:val="22"/>
        </w:rPr>
        <w:t xml:space="preserve"> event with the </w:t>
      </w:r>
      <w:r w:rsidR="004D73B6">
        <w:rPr>
          <w:rFonts w:cs="Arial"/>
          <w:iCs/>
          <w:sz w:val="21"/>
          <w:szCs w:val="22"/>
          <w:lang w:eastAsia="ja-JP"/>
        </w:rPr>
        <w:t>horizont</w:t>
      </w:r>
      <w:r w:rsidR="004D73B6">
        <w:rPr>
          <w:rFonts w:cs="Arial"/>
          <w:iCs/>
          <w:sz w:val="21"/>
          <w:szCs w:val="22"/>
        </w:rPr>
        <w:t xml:space="preserve">al </w:t>
      </w:r>
      <w:r w:rsidR="004D73B6">
        <w:rPr>
          <w:rFonts w:cs="Arial"/>
          <w:iCs/>
          <w:sz w:val="21"/>
          <w:szCs w:val="22"/>
          <w:lang w:eastAsia="ja-JP"/>
        </w:rPr>
        <w:t xml:space="preserve">and vertical </w:t>
      </w:r>
      <w:r w:rsidR="004D73B6">
        <w:rPr>
          <w:rFonts w:cs="Arial"/>
          <w:iCs/>
          <w:sz w:val="21"/>
          <w:szCs w:val="22"/>
        </w:rPr>
        <w:t xml:space="preserve">orientation even if the </w:t>
      </w:r>
      <w:r w:rsidR="004D73B6">
        <w:rPr>
          <w:rFonts w:cs="Arial"/>
          <w:iCs/>
          <w:sz w:val="21"/>
          <w:szCs w:val="22"/>
          <w:lang w:eastAsia="ja-JP"/>
        </w:rPr>
        <w:t>severe impact load</w:t>
      </w:r>
      <w:r w:rsidR="004D73B6">
        <w:rPr>
          <w:rFonts w:cs="Arial"/>
          <w:iCs/>
          <w:sz w:val="21"/>
          <w:szCs w:val="22"/>
        </w:rPr>
        <w:t xml:space="preserve"> was applied</w:t>
      </w:r>
      <w:r w:rsidR="004D73B6">
        <w:rPr>
          <w:rFonts w:cs="Arial"/>
          <w:iCs/>
          <w:sz w:val="21"/>
          <w:szCs w:val="22"/>
          <w:lang w:eastAsia="ja-JP"/>
        </w:rPr>
        <w:t xml:space="preserve"> on to the metal cask due to aircraft engine crush</w:t>
      </w:r>
      <w:r w:rsidR="004D73B6">
        <w:rPr>
          <w:rFonts w:cs="Arial"/>
          <w:color w:val="000000"/>
          <w:sz w:val="21"/>
          <w:szCs w:val="22"/>
          <w:lang w:val="en-US"/>
        </w:rPr>
        <w:t>.</w:t>
      </w:r>
      <w:r w:rsidR="004D73B6">
        <w:rPr>
          <w:rFonts w:cs="Arial"/>
          <w:color w:val="000000"/>
          <w:sz w:val="21"/>
          <w:szCs w:val="22"/>
          <w:lang w:val="en-US" w:eastAsia="ja-JP"/>
        </w:rPr>
        <w:t xml:space="preserve"> Moreover, </w:t>
      </w:r>
      <w:r w:rsidR="004D73B6">
        <w:rPr>
          <w:noProof w:val="0"/>
          <w:sz w:val="21"/>
          <w:szCs w:val="22"/>
          <w:lang w:val="en-US" w:eastAsia="ja-JP"/>
        </w:rPr>
        <w:t>in order to evaluate the deformation respon</w:t>
      </w:r>
      <w:bookmarkStart w:id="1" w:name="IAEALastEdits"/>
      <w:bookmarkEnd w:id="1"/>
      <w:r w:rsidR="004D73B6">
        <w:rPr>
          <w:noProof w:val="0"/>
          <w:sz w:val="21"/>
          <w:szCs w:val="22"/>
          <w:lang w:val="en-US" w:eastAsia="ja-JP"/>
        </w:rPr>
        <w:t>se of the metal gasket subjected to the accidental loads measured during experiments, the impact analysis by LS-DYNA code was executed.</w:t>
      </w:r>
    </w:p>
    <w:p w:rsidR="00355AE1" w:rsidRDefault="004D73B6" w:rsidP="00BB22CF">
      <w:pPr>
        <w:pStyle w:val="1"/>
        <w:jc w:val="center"/>
        <w:rPr>
          <w:bCs/>
          <w:lang w:eastAsia="ja-JP"/>
        </w:rPr>
      </w:pPr>
      <w:r>
        <w:rPr>
          <w:bCs/>
        </w:rPr>
        <w:t>Introduction</w:t>
      </w:r>
    </w:p>
    <w:p w:rsidR="004D73B6" w:rsidRDefault="004D73B6" w:rsidP="004D73B6">
      <w:pPr>
        <w:pStyle w:val="a3"/>
        <w:rPr>
          <w:lang w:val="en-US" w:eastAsia="ja-JP"/>
        </w:rPr>
      </w:pPr>
      <w:r>
        <w:rPr>
          <w:lang w:val="en-US" w:eastAsia="ja-JP"/>
        </w:rPr>
        <w:t>After the terrorist attack in 2001 in USA, safety assessment for airplane crash to important nuclear facilities as severe accident has been actively conducted in USA and Germany</w:t>
      </w:r>
      <w:r w:rsidR="004C506D">
        <w:rPr>
          <w:lang w:val="en-US" w:eastAsia="ja-JP"/>
        </w:rPr>
        <w:fldChar w:fldCharType="begin"/>
      </w:r>
      <w:r w:rsidR="004C506D">
        <w:rPr>
          <w:lang w:val="en-US" w:eastAsia="ja-JP"/>
        </w:rPr>
        <w:instrText xml:space="preserve"> REF TecDocRef001 \* MERGEFORMAT </w:instrText>
      </w:r>
      <w:r w:rsidR="004C506D">
        <w:rPr>
          <w:lang w:val="en-US" w:eastAsia="ja-JP"/>
        </w:rPr>
        <w:fldChar w:fldCharType="separate"/>
      </w:r>
      <w:r w:rsidR="004F322E">
        <w:t>[1]</w:t>
      </w:r>
      <w:r w:rsidR="004C506D">
        <w:rPr>
          <w:lang w:val="en-US" w:eastAsia="ja-JP"/>
        </w:rPr>
        <w:fldChar w:fldCharType="end"/>
      </w:r>
      <w:r>
        <w:rPr>
          <w:lang w:val="en-US" w:eastAsia="ja-JP"/>
        </w:rPr>
        <w:t>. In Japan, as to airplane crash, it depends on its probability whether it is considered in design. If it exceeds 10</w:t>
      </w:r>
      <w:r>
        <w:rPr>
          <w:vertAlign w:val="superscript"/>
          <w:lang w:val="en-US" w:eastAsia="ja-JP"/>
        </w:rPr>
        <w:t>-7</w:t>
      </w:r>
      <w:r>
        <w:rPr>
          <w:lang w:val="en-US" w:eastAsia="ja-JP"/>
        </w:rPr>
        <w:t>/facility/year, it shall be taken into account in the design as “credible external accident”. In this paper, a civilian airplane is assumed to crash on a storage facility as a severe accident of “credible external event”. First of all, we considered an impact condition so that a highly rigid engine (hereafter, engine) penetrates the storage facility via local fracture of the facility and hits a storage cask. Then, we conducted tests of horizontal impact assuming a missile simulating the engine hit the cask in order to evaluate its containment performance of the cask against the impact. Furthermore, we simulated the horizontal impact test using the impact analysis code LS-DYNA in order to reproduce the impact behavior and the containment performance</w:t>
      </w:r>
      <w:r w:rsidR="004C506D">
        <w:rPr>
          <w:lang w:val="en-US" w:eastAsia="ja-JP"/>
        </w:rPr>
        <w:fldChar w:fldCharType="begin"/>
      </w:r>
      <w:r w:rsidR="004C506D">
        <w:rPr>
          <w:lang w:val="en-US" w:eastAsia="ja-JP"/>
        </w:rPr>
        <w:instrText xml:space="preserve"> REF TecDocRef007 \* MERGEFORMAT </w:instrText>
      </w:r>
      <w:r w:rsidR="004C506D">
        <w:rPr>
          <w:lang w:val="en-US" w:eastAsia="ja-JP"/>
        </w:rPr>
        <w:fldChar w:fldCharType="separate"/>
      </w:r>
      <w:r w:rsidR="004F322E">
        <w:t>[2]</w:t>
      </w:r>
      <w:r w:rsidR="004C506D">
        <w:rPr>
          <w:lang w:val="en-US" w:eastAsia="ja-JP"/>
        </w:rPr>
        <w:fldChar w:fldCharType="end"/>
      </w:r>
      <w:r w:rsidR="004C506D">
        <w:rPr>
          <w:lang w:val="en-US" w:eastAsia="ja-JP"/>
        </w:rPr>
        <w:fldChar w:fldCharType="begin"/>
      </w:r>
      <w:r w:rsidR="004C506D">
        <w:rPr>
          <w:lang w:val="en-US" w:eastAsia="ja-JP"/>
        </w:rPr>
        <w:instrText xml:space="preserve"> REF TecDocRef008 \* MERGEFORMAT </w:instrText>
      </w:r>
      <w:r w:rsidR="004C506D">
        <w:rPr>
          <w:lang w:val="en-US" w:eastAsia="ja-JP"/>
        </w:rPr>
        <w:fldChar w:fldCharType="separate"/>
      </w:r>
      <w:r w:rsidR="004F322E">
        <w:t>[3]</w:t>
      </w:r>
      <w:r w:rsidR="004C506D">
        <w:rPr>
          <w:lang w:val="en-US" w:eastAsia="ja-JP"/>
        </w:rPr>
        <w:fldChar w:fldCharType="end"/>
      </w:r>
      <w:r>
        <w:rPr>
          <w:lang w:val="en-US" w:eastAsia="ja-JP"/>
        </w:rPr>
        <w:t>.</w:t>
      </w:r>
    </w:p>
    <w:p w:rsidR="004C506D" w:rsidRPr="00536F1A" w:rsidRDefault="004C506D" w:rsidP="00BB22CF">
      <w:pPr>
        <w:pStyle w:val="1"/>
        <w:jc w:val="center"/>
        <w:rPr>
          <w:rFonts w:eastAsia="ＭＳ Ｐ明朝"/>
          <w:szCs w:val="18"/>
          <w:lang w:eastAsia="ja-JP"/>
        </w:rPr>
      </w:pPr>
      <w:r>
        <w:rPr>
          <w:rFonts w:eastAsia="ＭＳ Ｐ明朝"/>
          <w:szCs w:val="18"/>
        </w:rPr>
        <w:t>Horizontal impact test to scale model cask</w:t>
      </w:r>
    </w:p>
    <w:p w:rsidR="004C506D" w:rsidRDefault="004C506D" w:rsidP="004C506D">
      <w:pPr>
        <w:overflowPunct/>
        <w:autoSpaceDE/>
        <w:autoSpaceDN/>
        <w:adjustRightInd/>
        <w:spacing w:after="0"/>
        <w:jc w:val="left"/>
        <w:rPr>
          <w:rFonts w:eastAsia="ＭＳ Ｐ明朝"/>
          <w:noProof w:val="0"/>
          <w:szCs w:val="18"/>
          <w:lang w:val="en-US" w:eastAsia="ja-JP"/>
        </w:rPr>
        <w:sectPr w:rsidR="004C506D" w:rsidSect="004C506D">
          <w:endnotePr>
            <w:numFmt w:val="decimal"/>
          </w:endnotePr>
          <w:type w:val="continuous"/>
          <w:pgSz w:w="11907" w:h="16840"/>
          <w:pgMar w:top="1134" w:right="1418" w:bottom="1531" w:left="1418" w:header="709" w:footer="709" w:gutter="0"/>
          <w:cols w:space="720"/>
          <w:formProt w:val="0"/>
        </w:sectPr>
      </w:pPr>
    </w:p>
    <w:p w:rsidR="00536F1A" w:rsidRPr="00005730" w:rsidRDefault="00536F1A" w:rsidP="00536F1A">
      <w:pPr>
        <w:pStyle w:val="21"/>
      </w:pPr>
      <w:r w:rsidRPr="00005730">
        <w:rPr>
          <w:rFonts w:eastAsia="ＭＳ Ｐ明朝"/>
          <w:szCs w:val="18"/>
        </w:rPr>
        <w:lastRenderedPageBreak/>
        <w:t>Containment Structure of Metal Cask</w:t>
      </w:r>
    </w:p>
    <w:p w:rsidR="00536F1A" w:rsidRPr="00536F1A" w:rsidRDefault="004C506D" w:rsidP="00536F1A">
      <w:pPr>
        <w:pStyle w:val="210"/>
        <w:adjustRightInd/>
        <w:spacing w:line="240" w:lineRule="auto"/>
        <w:rPr>
          <w:rFonts w:eastAsia="ＭＳ Ｐ明朝"/>
          <w:szCs w:val="18"/>
        </w:rPr>
      </w:pPr>
      <w:r>
        <w:rPr>
          <w:rFonts w:eastAsia="ＭＳ Ｐ明朝"/>
          <w:szCs w:val="18"/>
        </w:rPr>
        <w:t xml:space="preserve">Fig. 1 shows overview of a metal cask. Metal gaskets (hereafter, gaskets) are installed between the cask body and the lids to assure containment. Pressure inside the cask cavity is maintained negative in order to prevent radioactive materials to leak from inside of the cask. Fig. 2 shows the overview of the metal gasket. The metal gasket is subjected to a thermal loading due to the heat generated from the spent fuel in the cask. The spring back force of the metal gasket may be deteriorated due to creep deformation of aluminum jacket of the gasket and the containment performance may deteriorate. Therefore, the effect </w:t>
      </w:r>
    </w:p>
    <w:tbl>
      <w:tblPr>
        <w:tblW w:w="0" w:type="auto"/>
        <w:jc w:val="center"/>
        <w:tblInd w:w="-644" w:type="dxa"/>
        <w:tblLayout w:type="fixed"/>
        <w:tblLook w:val="0000" w:firstRow="0" w:lastRow="0" w:firstColumn="0" w:lastColumn="0" w:noHBand="0" w:noVBand="0"/>
      </w:tblPr>
      <w:tblGrid>
        <w:gridCol w:w="4142"/>
      </w:tblGrid>
      <w:tr w:rsidR="00536F1A" w:rsidTr="00536F1A">
        <w:trPr>
          <w:cantSplit/>
          <w:trHeight w:val="3559"/>
          <w:jc w:val="center"/>
        </w:trPr>
        <w:tc>
          <w:tcPr>
            <w:tcW w:w="4142" w:type="dxa"/>
            <w:vAlign w:val="bottom"/>
          </w:tcPr>
          <w:p w:rsidR="00536F1A" w:rsidRDefault="00536F1A">
            <w:pPr>
              <w:pStyle w:val="a3"/>
              <w:jc w:val="center"/>
            </w:pPr>
            <w:r w:rsidRPr="00536F1A">
              <w:rPr>
                <w:rFonts w:eastAsia="ＭＳ Ｐゴシック"/>
                <w:sz w:val="20"/>
                <w:lang w:val="en-US" w:eastAsia="ja-JP"/>
              </w:rPr>
              <w:lastRenderedPageBreak/>
              <w:drawing>
                <wp:inline distT="0" distB="0" distL="0" distR="0" wp14:anchorId="48994F48" wp14:editId="3C836203">
                  <wp:extent cx="2466570" cy="1656000"/>
                  <wp:effectExtent l="0" t="0" r="0" b="190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6570" cy="1656000"/>
                          </a:xfrm>
                          <a:prstGeom prst="rect">
                            <a:avLst/>
                          </a:prstGeom>
                          <a:noFill/>
                          <a:ln>
                            <a:noFill/>
                          </a:ln>
                        </pic:spPr>
                      </pic:pic>
                    </a:graphicData>
                  </a:graphic>
                </wp:inline>
              </w:drawing>
            </w:r>
          </w:p>
          <w:p w:rsidR="00536F1A" w:rsidRDefault="00536F1A">
            <w:pPr>
              <w:pStyle w:val="IAEAFigureCaption"/>
            </w:pPr>
            <w:r>
              <w:t xml:space="preserve">FIG. </w:t>
            </w:r>
            <w:r>
              <w:fldChar w:fldCharType="begin"/>
            </w:r>
            <w:r>
              <w:instrText xml:space="preserve"> SEQ __FigureSeq \# "0" \* MERGEFORMAT </w:instrText>
            </w:r>
            <w:r>
              <w:fldChar w:fldCharType="separate"/>
            </w:r>
            <w:r w:rsidR="004F322E">
              <w:rPr>
                <w:noProof/>
              </w:rPr>
              <w:t>1</w:t>
            </w:r>
            <w:r>
              <w:fldChar w:fldCharType="end"/>
            </w:r>
            <w:r>
              <w:t xml:space="preserve">. </w:t>
            </w:r>
            <w:r>
              <w:rPr>
                <w:rFonts w:eastAsia="ＭＳ ゴシック"/>
                <w:i w:val="0"/>
                <w:szCs w:val="21"/>
              </w:rPr>
              <w:t>Overview of a metal cask</w:t>
            </w:r>
          </w:p>
        </w:tc>
      </w:tr>
    </w:tbl>
    <w:p w:rsidR="00536F1A" w:rsidRPr="00536F1A" w:rsidRDefault="00536F1A" w:rsidP="00536F1A">
      <w:pPr>
        <w:pStyle w:val="210"/>
        <w:adjustRightInd/>
        <w:spacing w:line="240" w:lineRule="auto"/>
        <w:rPr>
          <w:rFonts w:eastAsia="ＭＳ Ｐゴシック"/>
          <w:sz w:val="20"/>
        </w:rPr>
      </w:pPr>
    </w:p>
    <w:p w:rsidR="004C506D" w:rsidRDefault="004C506D" w:rsidP="004C506D">
      <w:pPr>
        <w:overflowPunct/>
        <w:autoSpaceDE/>
        <w:autoSpaceDN/>
        <w:adjustRightInd/>
        <w:spacing w:after="0"/>
        <w:jc w:val="left"/>
        <w:rPr>
          <w:rFonts w:eastAsia="ＭＳ Ｐ明朝"/>
          <w:b/>
          <w:i/>
          <w:sz w:val="24"/>
          <w:szCs w:val="18"/>
          <w:lang w:eastAsia="ja-JP"/>
        </w:rPr>
        <w:sectPr w:rsidR="004C506D" w:rsidSect="008E4BB5">
          <w:endnotePr>
            <w:numFmt w:val="decimal"/>
          </w:endnotePr>
          <w:type w:val="continuous"/>
          <w:pgSz w:w="11907" w:h="16840"/>
          <w:pgMar w:top="1134" w:right="1418" w:bottom="1531" w:left="1418" w:header="709" w:footer="709" w:gutter="0"/>
          <w:cols w:num="2" w:space="220" w:equalWidth="0">
            <w:col w:w="4620" w:space="220"/>
            <w:col w:w="4231"/>
          </w:cols>
          <w:formProt w:val="0"/>
        </w:sectPr>
      </w:pPr>
    </w:p>
    <w:p w:rsidR="00FC6F26" w:rsidRDefault="00FC6F26" w:rsidP="00FC6F26">
      <w:pPr>
        <w:pStyle w:val="a3"/>
        <w:rPr>
          <w:rFonts w:eastAsia="ＭＳ Ｐ明朝"/>
          <w:szCs w:val="18"/>
          <w:lang w:eastAsia="ja-JP"/>
        </w:rPr>
      </w:pPr>
      <w:r>
        <w:rPr>
          <w:rFonts w:eastAsia="ＭＳ Ｐ明朝"/>
          <w:szCs w:val="18"/>
        </w:rPr>
        <w:lastRenderedPageBreak/>
        <w:t>of stress relaxation due to the thermal loading to the gasket was taken into account.</w:t>
      </w:r>
    </w:p>
    <w:p w:rsidR="00FC6F26" w:rsidRPr="00005730" w:rsidRDefault="00FC6F26" w:rsidP="00FC6F26">
      <w:pPr>
        <w:pStyle w:val="21"/>
        <w:rPr>
          <w:rFonts w:eastAsia="ＭＳ Ｐ明朝"/>
          <w:szCs w:val="18"/>
          <w:lang w:eastAsia="ja-JP"/>
        </w:rPr>
      </w:pPr>
      <w:r w:rsidRPr="00005730">
        <w:rPr>
          <w:rFonts w:eastAsia="ＭＳ Ｐ明朝"/>
          <w:szCs w:val="18"/>
          <w:lang w:eastAsia="ja-JP"/>
        </w:rPr>
        <w:t>Assumed Impact Condition</w:t>
      </w:r>
    </w:p>
    <w:p w:rsidR="00FC6F26" w:rsidRDefault="00FC6F26" w:rsidP="00FC6F26">
      <w:pPr>
        <w:spacing w:after="0"/>
        <w:rPr>
          <w:rFonts w:eastAsia="ＭＳ Ｐ明朝"/>
          <w:szCs w:val="18"/>
          <w:lang w:eastAsia="ja-JP"/>
        </w:rPr>
      </w:pPr>
      <w:r>
        <w:rPr>
          <w:rFonts w:eastAsia="ＭＳ Ｐ明朝"/>
          <w:szCs w:val="18"/>
          <w:lang w:eastAsia="ja-JP"/>
        </w:rPr>
        <w:t>The airplane was assumed Boeing 747 most often used in the assessment in USA and Germany. The missile was assumed a rigid engine of the airplane. When a Boeing 747 crashes to a storage facility with a wall thickness of 85 cm with a speed of 90 m/s (same as the requirement of the type C package in the IAEA transport regulations) that exceeds the landing speed of 280 km/h (77 m/s), the engine is expected to penetrate the wall of the storage facility. This penetration was evaluated by the Degen formula</w:t>
      </w:r>
      <w:r>
        <w:rPr>
          <w:rFonts w:eastAsia="ＭＳ Ｐ明朝"/>
          <w:szCs w:val="18"/>
          <w:lang w:eastAsia="ja-JP"/>
        </w:rPr>
        <w:fldChar w:fldCharType="begin"/>
      </w:r>
      <w:r>
        <w:rPr>
          <w:rFonts w:eastAsia="ＭＳ Ｐ明朝"/>
          <w:szCs w:val="18"/>
          <w:lang w:eastAsia="ja-JP"/>
        </w:rPr>
        <w:instrText xml:space="preserve"> REF TecDocRef009 \* MERGEFORMAT </w:instrText>
      </w:r>
      <w:r>
        <w:rPr>
          <w:rFonts w:eastAsia="ＭＳ Ｐ明朝"/>
          <w:szCs w:val="18"/>
          <w:lang w:eastAsia="ja-JP"/>
        </w:rPr>
        <w:fldChar w:fldCharType="separate"/>
      </w:r>
      <w:r w:rsidR="004F322E">
        <w:t>[4]</w:t>
      </w:r>
      <w:r>
        <w:rPr>
          <w:rFonts w:eastAsia="ＭＳ Ｐ明朝"/>
          <w:szCs w:val="18"/>
          <w:lang w:eastAsia="ja-JP"/>
        </w:rPr>
        <w:fldChar w:fldCharType="end"/>
      </w:r>
      <w:r>
        <w:rPr>
          <w:rFonts w:eastAsia="ＭＳ Ｐ明朝"/>
          <w:szCs w:val="18"/>
          <w:lang w:eastAsia="ja-JP"/>
        </w:rPr>
        <w:t xml:space="preserve"> that was used to evaluate penetration of a rigid missile into the concrete wall of the reprocessing facility at Rokkasho village in Japan. The residual speed after the penetration was calculated as 60 m/s using the formula in the “Guidelines for the Design and Assessment of Concrete Structures subjected to Impact” by UKAEA</w:t>
      </w:r>
      <w:r>
        <w:rPr>
          <w:rFonts w:eastAsia="ＭＳ Ｐ明朝"/>
          <w:szCs w:val="18"/>
          <w:lang w:eastAsia="ja-JP"/>
        </w:rPr>
        <w:fldChar w:fldCharType="begin"/>
      </w:r>
      <w:r>
        <w:rPr>
          <w:rFonts w:eastAsia="ＭＳ Ｐ明朝"/>
          <w:szCs w:val="18"/>
          <w:lang w:eastAsia="ja-JP"/>
        </w:rPr>
        <w:instrText xml:space="preserve"> REF TecDocRef010 \* MERGEFORMAT </w:instrText>
      </w:r>
      <w:r>
        <w:rPr>
          <w:rFonts w:eastAsia="ＭＳ Ｐ明朝"/>
          <w:szCs w:val="18"/>
          <w:lang w:eastAsia="ja-JP"/>
        </w:rPr>
        <w:fldChar w:fldCharType="separate"/>
      </w:r>
      <w:r w:rsidR="004F322E">
        <w:t>[5]</w:t>
      </w:r>
      <w:r>
        <w:rPr>
          <w:rFonts w:eastAsia="ＭＳ Ｐ明朝"/>
          <w:szCs w:val="18"/>
          <w:lang w:eastAsia="ja-JP"/>
        </w:rPr>
        <w:fldChar w:fldCharType="end"/>
      </w:r>
      <w:r>
        <w:rPr>
          <w:rFonts w:eastAsia="ＭＳ Ｐ明朝"/>
          <w:szCs w:val="18"/>
          <w:lang w:eastAsia="ja-JP"/>
        </w:rPr>
        <w:t xml:space="preserve">. </w:t>
      </w:r>
      <w:r>
        <w:rPr>
          <w:rFonts w:eastAsia="ＭＳ Ｐ明朝"/>
          <w:szCs w:val="18"/>
        </w:rPr>
        <w:t xml:space="preserve">Fig. </w:t>
      </w:r>
      <w:r>
        <w:rPr>
          <w:rFonts w:eastAsia="ＭＳ Ｐ明朝"/>
          <w:szCs w:val="18"/>
          <w:lang w:eastAsia="ja-JP"/>
        </w:rPr>
        <w:t>3 shows time histories of force by aircraft engine crash with a speed of 60 m/s obtained through the impact analysis.</w:t>
      </w:r>
    </w:p>
    <w:p w:rsidR="00FC6F26" w:rsidRDefault="00FC6F26" w:rsidP="00FC6F26">
      <w:pPr>
        <w:spacing w:after="0"/>
        <w:rPr>
          <w:lang w:eastAsia="ja-JP"/>
        </w:rPr>
      </w:pPr>
      <w:r>
        <w:rPr>
          <w:rFonts w:hint="eastAsia"/>
          <w:lang w:eastAsia="ja-JP"/>
        </w:rPr>
        <w:t xml:space="preserve"> </w:t>
      </w:r>
    </w:p>
    <w:p w:rsidR="00536F1A" w:rsidRPr="00005730" w:rsidRDefault="009D0812" w:rsidP="009D0812">
      <w:pPr>
        <w:pStyle w:val="21"/>
        <w:rPr>
          <w:rFonts w:eastAsia="ＭＳ Ｐ明朝"/>
          <w:szCs w:val="18"/>
          <w:lang w:eastAsia="ja-JP"/>
        </w:rPr>
      </w:pPr>
      <w:r w:rsidRPr="00005730">
        <w:rPr>
          <w:rFonts w:eastAsia="ＭＳ Ｐ明朝"/>
          <w:szCs w:val="18"/>
          <w:lang w:eastAsia="ja-JP"/>
        </w:rPr>
        <w:t>Test Conditions</w:t>
      </w:r>
    </w:p>
    <w:p w:rsidR="009D0812" w:rsidRPr="00205557" w:rsidRDefault="009D0812" w:rsidP="009D0812">
      <w:pPr>
        <w:pStyle w:val="31"/>
        <w:rPr>
          <w:lang w:eastAsia="ja-JP"/>
        </w:rPr>
      </w:pPr>
      <w:r w:rsidRPr="00205557">
        <w:rPr>
          <w:rFonts w:eastAsia="ＭＳ Ｐ明朝"/>
          <w:szCs w:val="18"/>
          <w:lang w:eastAsia="ja-JP"/>
        </w:rPr>
        <w:t>Impact Posture</w:t>
      </w:r>
    </w:p>
    <w:p w:rsidR="00FC6F26" w:rsidRDefault="009D0812" w:rsidP="00536F1A">
      <w:pPr>
        <w:spacing w:after="0"/>
        <w:rPr>
          <w:rFonts w:eastAsia="ＭＳ Ｐ明朝"/>
          <w:szCs w:val="18"/>
          <w:lang w:eastAsia="ja-JP"/>
        </w:rPr>
      </w:pPr>
      <w:r>
        <w:rPr>
          <w:rFonts w:eastAsia="ＭＳ Ｐ明朝"/>
          <w:szCs w:val="18"/>
          <w:lang w:eastAsia="ja-JP"/>
        </w:rPr>
        <w:t xml:space="preserve">The impact direction of the missile against the </w:t>
      </w:r>
      <w:proofErr w:type="gramStart"/>
      <w:r>
        <w:rPr>
          <w:rFonts w:eastAsia="ＭＳ Ｐ明朝"/>
          <w:szCs w:val="18"/>
          <w:lang w:eastAsia="ja-JP"/>
        </w:rPr>
        <w:t>cask</w:t>
      </w:r>
      <w:r w:rsidR="00242440" w:rsidRPr="00F844C2">
        <w:rPr>
          <w:rFonts w:eastAsia="ＭＳ Ｐゴシック"/>
          <w:noProof w:val="0"/>
          <w:sz w:val="24"/>
          <w:szCs w:val="24"/>
        </w:rPr>
        <w:t xml:space="preserve"> </w:t>
      </w:r>
      <w:r>
        <w:rPr>
          <w:rFonts w:eastAsia="ＭＳ Ｐ明朝"/>
          <w:szCs w:val="18"/>
          <w:lang w:eastAsia="ja-JP"/>
        </w:rPr>
        <w:t xml:space="preserve"> lid</w:t>
      </w:r>
      <w:proofErr w:type="gramEnd"/>
      <w:r>
        <w:rPr>
          <w:rFonts w:eastAsia="ＭＳ Ｐ明朝"/>
          <w:szCs w:val="18"/>
          <w:lang w:eastAsia="ja-JP"/>
        </w:rPr>
        <w:t xml:space="preserve"> could be mainly horizontal or vertical. In this case, we conducted tests so that a missile impacts horizontally on the upper edge of the cask in the vicinity of the lid. The cask was a scaled model down to 2/5 (hereafter, scale cask).</w:t>
      </w:r>
    </w:p>
    <w:p w:rsidR="00FC6F26" w:rsidRDefault="00FC6F26" w:rsidP="00536F1A">
      <w:pPr>
        <w:spacing w:after="0"/>
        <w:rPr>
          <w:rFonts w:eastAsia="ＭＳ Ｐ明朝"/>
          <w:szCs w:val="18"/>
          <w:lang w:eastAsia="ja-JP"/>
        </w:rPr>
      </w:pPr>
    </w:p>
    <w:p w:rsidR="00205557" w:rsidRPr="00205557" w:rsidRDefault="00205557" w:rsidP="00205557">
      <w:pPr>
        <w:pStyle w:val="31"/>
        <w:rPr>
          <w:lang w:eastAsia="ja-JP"/>
        </w:rPr>
      </w:pPr>
      <w:r w:rsidRPr="00205557">
        <w:rPr>
          <w:rFonts w:eastAsia="ＭＳ Ｐ明朝"/>
          <w:szCs w:val="18"/>
          <w:lang w:eastAsia="ja-JP"/>
        </w:rPr>
        <w:t>High Speed Missile</w:t>
      </w:r>
    </w:p>
    <w:p w:rsidR="00205557" w:rsidRDefault="00205557" w:rsidP="00205557">
      <w:pPr>
        <w:spacing w:after="0"/>
        <w:rPr>
          <w:rFonts w:eastAsia="ＭＳ Ｐ明朝"/>
          <w:szCs w:val="18"/>
          <w:lang w:eastAsia="ja-JP"/>
        </w:rPr>
        <w:sectPr w:rsidR="00205557">
          <w:headerReference w:type="even" r:id="rId9"/>
          <w:headerReference w:type="default" r:id="rId10"/>
          <w:footerReference w:type="even" r:id="rId11"/>
          <w:footerReference w:type="default" r:id="rId12"/>
          <w:headerReference w:type="first" r:id="rId13"/>
          <w:footerReference w:type="first" r:id="rId14"/>
          <w:endnotePr>
            <w:numFmt w:val="decimal"/>
          </w:endnotePr>
          <w:type w:val="continuous"/>
          <w:pgSz w:w="11907" w:h="16840" w:code="9"/>
          <w:pgMar w:top="1134" w:right="1418" w:bottom="1531" w:left="1418" w:header="709" w:footer="709" w:gutter="0"/>
          <w:cols w:space="720"/>
          <w:formProt w:val="0"/>
          <w:titlePg/>
        </w:sectPr>
      </w:pPr>
      <w:r>
        <w:rPr>
          <w:rFonts w:eastAsia="ＭＳ Ｐ明朝"/>
          <w:szCs w:val="18"/>
          <w:lang w:eastAsia="ja-JP"/>
        </w:rPr>
        <w:t xml:space="preserve">The missile was accelerated by a force by gunpowder and loaded impact force </w:t>
      </w:r>
      <w:proofErr w:type="gramStart"/>
      <w:r>
        <w:rPr>
          <w:rFonts w:eastAsia="ＭＳ Ｐ明朝"/>
          <w:szCs w:val="18"/>
          <w:lang w:eastAsia="ja-JP"/>
        </w:rPr>
        <w:t>to</w:t>
      </w:r>
      <w:r w:rsidRPr="00F844C2">
        <w:rPr>
          <w:rFonts w:eastAsia="ＭＳ Ｐゴシック"/>
          <w:noProof w:val="0"/>
          <w:sz w:val="24"/>
          <w:szCs w:val="24"/>
        </w:rPr>
        <w:t xml:space="preserve"> </w:t>
      </w:r>
      <w:r>
        <w:rPr>
          <w:rFonts w:eastAsia="ＭＳ Ｐ明朝"/>
          <w:szCs w:val="18"/>
          <w:lang w:eastAsia="ja-JP"/>
        </w:rPr>
        <w:t xml:space="preserve"> the</w:t>
      </w:r>
      <w:proofErr w:type="gramEnd"/>
      <w:r>
        <w:rPr>
          <w:rFonts w:eastAsia="ＭＳ Ｐ明朝"/>
          <w:szCs w:val="18"/>
          <w:lang w:eastAsia="ja-JP"/>
        </w:rPr>
        <w:t xml:space="preserve"> scale cask. The mass and the expected speed of the missile were determined using the engine specification and similarity law. The mass was 288 kg and the impact velocity was 60 m/s. Fig. 4 shows the converted</w:t>
      </w:r>
    </w:p>
    <w:p w:rsidR="00FC6F26" w:rsidRDefault="00FC6F26" w:rsidP="00FC6F26">
      <w:pPr>
        <w:pStyle w:val="a3"/>
        <w:spacing w:after="0"/>
      </w:pPr>
    </w:p>
    <w:tbl>
      <w:tblPr>
        <w:tblW w:w="4536" w:type="dxa"/>
        <w:tblInd w:w="108" w:type="dxa"/>
        <w:tblLayout w:type="fixed"/>
        <w:tblLook w:val="0000" w:firstRow="0" w:lastRow="0" w:firstColumn="0" w:lastColumn="0" w:noHBand="0" w:noVBand="0"/>
      </w:tblPr>
      <w:tblGrid>
        <w:gridCol w:w="4536"/>
      </w:tblGrid>
      <w:tr w:rsidR="00FC6F26" w:rsidRPr="00205557" w:rsidTr="00205557">
        <w:trPr>
          <w:cantSplit/>
          <w:trHeight w:val="1400"/>
          <w:tblHeader/>
        </w:trPr>
        <w:tc>
          <w:tcPr>
            <w:tcW w:w="4536" w:type="dxa"/>
            <w:vAlign w:val="bottom"/>
          </w:tcPr>
          <w:p w:rsidR="00FC6F26" w:rsidRPr="00205557" w:rsidRDefault="00FC6F26" w:rsidP="00205557">
            <w:pPr>
              <w:pStyle w:val="a3"/>
              <w:jc w:val="center"/>
              <w:rPr>
                <w:i/>
              </w:rPr>
            </w:pPr>
            <w:r w:rsidRPr="00205557">
              <w:rPr>
                <w:i/>
                <w:lang w:val="en-US" w:eastAsia="ja-JP"/>
              </w:rPr>
              <w:drawing>
                <wp:inline distT="0" distB="0" distL="0" distR="0" wp14:anchorId="1753D34D" wp14:editId="05DDEC05">
                  <wp:extent cx="2590800" cy="1628775"/>
                  <wp:effectExtent l="0" t="0" r="0" b="952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0" cy="1628775"/>
                          </a:xfrm>
                          <a:prstGeom prst="rect">
                            <a:avLst/>
                          </a:prstGeom>
                          <a:noFill/>
                          <a:ln>
                            <a:noFill/>
                          </a:ln>
                        </pic:spPr>
                      </pic:pic>
                    </a:graphicData>
                  </a:graphic>
                </wp:inline>
              </w:drawing>
            </w:r>
          </w:p>
          <w:p w:rsidR="00FC6F26" w:rsidRPr="00205557" w:rsidRDefault="00FC6F26" w:rsidP="00FC6F26">
            <w:pPr>
              <w:pStyle w:val="IAEAFigureCaption"/>
              <w:spacing w:after="0"/>
            </w:pPr>
            <w:r w:rsidRPr="00205557">
              <w:t xml:space="preserve">FIG. </w:t>
            </w:r>
            <w:r w:rsidRPr="00205557">
              <w:fldChar w:fldCharType="begin"/>
            </w:r>
            <w:r w:rsidRPr="00205557">
              <w:instrText xml:space="preserve"> SEQ __FigureSeq \# "0" \* MERGEFORMAT </w:instrText>
            </w:r>
            <w:r w:rsidRPr="00205557">
              <w:fldChar w:fldCharType="separate"/>
            </w:r>
            <w:r w:rsidR="004F322E">
              <w:rPr>
                <w:noProof/>
              </w:rPr>
              <w:t>2</w:t>
            </w:r>
            <w:r w:rsidRPr="00205557">
              <w:fldChar w:fldCharType="end"/>
            </w:r>
            <w:r w:rsidRPr="00205557">
              <w:t xml:space="preserve">. </w:t>
            </w:r>
            <w:r w:rsidRPr="00205557">
              <w:rPr>
                <w:szCs w:val="22"/>
                <w:lang w:eastAsia="ja-JP"/>
              </w:rPr>
              <w:t>Overview of metal gasket</w:t>
            </w:r>
          </w:p>
        </w:tc>
      </w:tr>
    </w:tbl>
    <w:p w:rsidR="00205557" w:rsidRDefault="00205557" w:rsidP="00205557">
      <w:pPr>
        <w:pStyle w:val="a3"/>
        <w:spacing w:after="0"/>
      </w:pPr>
    </w:p>
    <w:tbl>
      <w:tblPr>
        <w:tblW w:w="4536" w:type="dxa"/>
        <w:tblInd w:w="108" w:type="dxa"/>
        <w:tblLayout w:type="fixed"/>
        <w:tblLook w:val="0000" w:firstRow="0" w:lastRow="0" w:firstColumn="0" w:lastColumn="0" w:noHBand="0" w:noVBand="0"/>
      </w:tblPr>
      <w:tblGrid>
        <w:gridCol w:w="4536"/>
      </w:tblGrid>
      <w:tr w:rsidR="00205557" w:rsidTr="00205557">
        <w:trPr>
          <w:cantSplit/>
          <w:trHeight w:val="1400"/>
        </w:trPr>
        <w:tc>
          <w:tcPr>
            <w:tcW w:w="4536" w:type="dxa"/>
            <w:vAlign w:val="bottom"/>
          </w:tcPr>
          <w:p w:rsidR="00205557" w:rsidRDefault="00205557">
            <w:pPr>
              <w:pStyle w:val="a3"/>
              <w:jc w:val="center"/>
            </w:pPr>
            <w:r>
              <w:rPr>
                <w:szCs w:val="22"/>
                <w:lang w:val="en-US" w:eastAsia="ja-JP"/>
              </w:rPr>
              <w:drawing>
                <wp:inline distT="0" distB="0" distL="0" distR="0" wp14:anchorId="2DB43464" wp14:editId="754A991F">
                  <wp:extent cx="2590800" cy="165735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0800" cy="1657350"/>
                          </a:xfrm>
                          <a:prstGeom prst="rect">
                            <a:avLst/>
                          </a:prstGeom>
                          <a:noFill/>
                          <a:ln>
                            <a:noFill/>
                          </a:ln>
                        </pic:spPr>
                      </pic:pic>
                    </a:graphicData>
                  </a:graphic>
                </wp:inline>
              </w:drawing>
            </w:r>
          </w:p>
          <w:p w:rsidR="00205557" w:rsidRDefault="00205557" w:rsidP="00205557">
            <w:pPr>
              <w:pStyle w:val="IAEAFigureCaption"/>
              <w:spacing w:after="0"/>
            </w:pPr>
            <w:r>
              <w:t xml:space="preserve">FIG. </w:t>
            </w:r>
            <w:r>
              <w:fldChar w:fldCharType="begin"/>
            </w:r>
            <w:r>
              <w:instrText xml:space="preserve"> SEQ __FigureSeq \# "0" \* MERGEFORMAT </w:instrText>
            </w:r>
            <w:r>
              <w:fldChar w:fldCharType="separate"/>
            </w:r>
            <w:r w:rsidR="004F322E">
              <w:rPr>
                <w:noProof/>
              </w:rPr>
              <w:t>3</w:t>
            </w:r>
            <w:r>
              <w:fldChar w:fldCharType="end"/>
            </w:r>
            <w:r>
              <w:t>.</w:t>
            </w:r>
            <w:r w:rsidRPr="00205557">
              <w:t xml:space="preserve"> </w:t>
            </w:r>
            <w:r w:rsidRPr="00205557">
              <w:rPr>
                <w:spacing w:val="1"/>
                <w:szCs w:val="22"/>
              </w:rPr>
              <w:t>T</w:t>
            </w:r>
            <w:r w:rsidRPr="00205557">
              <w:rPr>
                <w:spacing w:val="2"/>
                <w:szCs w:val="22"/>
              </w:rPr>
              <w:t>ime</w:t>
            </w:r>
            <w:r w:rsidRPr="00205557">
              <w:rPr>
                <w:spacing w:val="4"/>
                <w:szCs w:val="22"/>
              </w:rPr>
              <w:t xml:space="preserve"> </w:t>
            </w:r>
            <w:r w:rsidRPr="00205557">
              <w:rPr>
                <w:spacing w:val="1"/>
                <w:szCs w:val="22"/>
              </w:rPr>
              <w:t>histories</w:t>
            </w:r>
            <w:r w:rsidRPr="00205557">
              <w:rPr>
                <w:spacing w:val="5"/>
                <w:szCs w:val="22"/>
              </w:rPr>
              <w:t xml:space="preserve"> </w:t>
            </w:r>
            <w:r w:rsidRPr="00205557">
              <w:rPr>
                <w:szCs w:val="22"/>
              </w:rPr>
              <w:t>of</w:t>
            </w:r>
            <w:r w:rsidRPr="00205557">
              <w:rPr>
                <w:spacing w:val="5"/>
                <w:szCs w:val="22"/>
              </w:rPr>
              <w:t xml:space="preserve"> </w:t>
            </w:r>
            <w:r w:rsidRPr="00205557">
              <w:rPr>
                <w:szCs w:val="22"/>
              </w:rPr>
              <w:t>f</w:t>
            </w:r>
            <w:r w:rsidRPr="00205557">
              <w:rPr>
                <w:spacing w:val="1"/>
                <w:szCs w:val="22"/>
              </w:rPr>
              <w:t>orce</w:t>
            </w:r>
            <w:r w:rsidRPr="00205557">
              <w:rPr>
                <w:spacing w:val="4"/>
                <w:szCs w:val="22"/>
              </w:rPr>
              <w:t xml:space="preserve"> </w:t>
            </w:r>
            <w:r w:rsidRPr="00205557">
              <w:rPr>
                <w:spacing w:val="1"/>
                <w:szCs w:val="22"/>
              </w:rPr>
              <w:t>by</w:t>
            </w:r>
            <w:r w:rsidRPr="00205557">
              <w:rPr>
                <w:spacing w:val="4"/>
                <w:szCs w:val="22"/>
              </w:rPr>
              <w:t xml:space="preserve"> </w:t>
            </w:r>
            <w:r w:rsidRPr="00205557">
              <w:rPr>
                <w:szCs w:val="22"/>
              </w:rPr>
              <w:t>aircraft</w:t>
            </w:r>
            <w:r w:rsidRPr="00205557">
              <w:rPr>
                <w:spacing w:val="3"/>
                <w:szCs w:val="22"/>
              </w:rPr>
              <w:t xml:space="preserve"> </w:t>
            </w:r>
            <w:r w:rsidRPr="00205557">
              <w:rPr>
                <w:spacing w:val="1"/>
                <w:szCs w:val="22"/>
              </w:rPr>
              <w:t>engine</w:t>
            </w:r>
            <w:r w:rsidRPr="00205557">
              <w:rPr>
                <w:spacing w:val="6"/>
                <w:szCs w:val="22"/>
              </w:rPr>
              <w:t xml:space="preserve"> </w:t>
            </w:r>
            <w:r w:rsidRPr="00205557">
              <w:rPr>
                <w:szCs w:val="22"/>
              </w:rPr>
              <w:t>crash</w:t>
            </w:r>
            <w:r w:rsidRPr="00205557">
              <w:rPr>
                <w:spacing w:val="5"/>
                <w:szCs w:val="22"/>
              </w:rPr>
              <w:t xml:space="preserve"> </w:t>
            </w:r>
            <w:r w:rsidRPr="00205557">
              <w:rPr>
                <w:spacing w:val="1"/>
                <w:szCs w:val="22"/>
              </w:rPr>
              <w:t>with</w:t>
            </w:r>
            <w:r w:rsidRPr="00205557">
              <w:rPr>
                <w:spacing w:val="5"/>
                <w:szCs w:val="22"/>
              </w:rPr>
              <w:t xml:space="preserve"> </w:t>
            </w:r>
            <w:r w:rsidRPr="00205557">
              <w:rPr>
                <w:szCs w:val="22"/>
              </w:rPr>
              <w:t>a</w:t>
            </w:r>
            <w:r w:rsidRPr="00205557">
              <w:rPr>
                <w:spacing w:val="36"/>
                <w:w w:val="87"/>
                <w:szCs w:val="22"/>
              </w:rPr>
              <w:t xml:space="preserve"> </w:t>
            </w:r>
            <w:r w:rsidRPr="00205557">
              <w:rPr>
                <w:spacing w:val="1"/>
                <w:szCs w:val="22"/>
              </w:rPr>
              <w:t>speed</w:t>
            </w:r>
            <w:r w:rsidRPr="00205557">
              <w:rPr>
                <w:spacing w:val="-9"/>
                <w:szCs w:val="22"/>
              </w:rPr>
              <w:t xml:space="preserve"> </w:t>
            </w:r>
            <w:r w:rsidRPr="00205557">
              <w:rPr>
                <w:szCs w:val="22"/>
              </w:rPr>
              <w:t>of</w:t>
            </w:r>
            <w:r w:rsidRPr="00205557">
              <w:rPr>
                <w:spacing w:val="-8"/>
                <w:szCs w:val="22"/>
              </w:rPr>
              <w:t xml:space="preserve"> </w:t>
            </w:r>
            <w:r w:rsidRPr="00205557">
              <w:rPr>
                <w:szCs w:val="22"/>
              </w:rPr>
              <w:t>60</w:t>
            </w:r>
            <w:r w:rsidRPr="00205557">
              <w:rPr>
                <w:spacing w:val="-18"/>
                <w:szCs w:val="22"/>
              </w:rPr>
              <w:t xml:space="preserve"> </w:t>
            </w:r>
            <w:r w:rsidRPr="00205557">
              <w:rPr>
                <w:spacing w:val="1"/>
                <w:szCs w:val="22"/>
              </w:rPr>
              <w:t>m/s</w:t>
            </w:r>
          </w:p>
        </w:tc>
      </w:tr>
    </w:tbl>
    <w:p w:rsidR="00205557" w:rsidRPr="00205557" w:rsidRDefault="00205557" w:rsidP="00205557">
      <w:pPr>
        <w:pStyle w:val="a3"/>
        <w:spacing w:after="0"/>
        <w:rPr>
          <w:i/>
          <w:lang w:eastAsia="ja-JP"/>
        </w:rPr>
      </w:pPr>
    </w:p>
    <w:tbl>
      <w:tblPr>
        <w:tblW w:w="4338" w:type="dxa"/>
        <w:jc w:val="center"/>
        <w:tblInd w:w="4077" w:type="dxa"/>
        <w:tblLayout w:type="fixed"/>
        <w:tblLook w:val="0000" w:firstRow="0" w:lastRow="0" w:firstColumn="0" w:lastColumn="0" w:noHBand="0" w:noVBand="0"/>
      </w:tblPr>
      <w:tblGrid>
        <w:gridCol w:w="4338"/>
      </w:tblGrid>
      <w:tr w:rsidR="00205557" w:rsidRPr="00205557" w:rsidTr="00205557">
        <w:trPr>
          <w:cantSplit/>
          <w:trHeight w:val="1400"/>
          <w:jc w:val="center"/>
        </w:trPr>
        <w:tc>
          <w:tcPr>
            <w:tcW w:w="4338" w:type="dxa"/>
            <w:vAlign w:val="bottom"/>
          </w:tcPr>
          <w:p w:rsidR="00205557" w:rsidRPr="00205557" w:rsidRDefault="00205557">
            <w:pPr>
              <w:pStyle w:val="a3"/>
              <w:jc w:val="center"/>
              <w:rPr>
                <w:i/>
              </w:rPr>
            </w:pPr>
            <w:r>
              <w:rPr>
                <w:rFonts w:ascii="ＭＳ Ｐゴシック" w:eastAsia="ＭＳ Ｐゴシック" w:hAnsi="ＭＳ Ｐゴシック" w:cs="ＭＳ Ｐゴシック"/>
                <w:sz w:val="24"/>
                <w:szCs w:val="24"/>
                <w:lang w:val="en-US" w:eastAsia="ja-JP"/>
              </w:rPr>
              <mc:AlternateContent>
                <mc:Choice Requires="wpg">
                  <w:drawing>
                    <wp:anchor distT="0" distB="0" distL="114300" distR="114300" simplePos="0" relativeHeight="251658240" behindDoc="0" locked="0" layoutInCell="1" allowOverlap="1" wp14:anchorId="49E12E53" wp14:editId="5EBB0DED">
                      <wp:simplePos x="0" y="0"/>
                      <wp:positionH relativeFrom="column">
                        <wp:posOffset>1545590</wp:posOffset>
                      </wp:positionH>
                      <wp:positionV relativeFrom="paragraph">
                        <wp:posOffset>85090</wp:posOffset>
                      </wp:positionV>
                      <wp:extent cx="1035685" cy="215900"/>
                      <wp:effectExtent l="0" t="0" r="0" b="0"/>
                      <wp:wrapNone/>
                      <wp:docPr id="22" name="グループ化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685" cy="215900"/>
                                <a:chOff x="4009" y="1530"/>
                                <a:chExt cx="1631" cy="340"/>
                              </a:xfrm>
                            </wpg:grpSpPr>
                            <wps:wsp>
                              <wps:cNvPr id="23" name="Text Box 9"/>
                              <wps:cNvSpPr txBox="1">
                                <a:spLocks noChangeArrowheads="1"/>
                              </wps:cNvSpPr>
                              <wps:spPr bwMode="auto">
                                <a:xfrm>
                                  <a:off x="4223" y="1530"/>
                                  <a:ext cx="1417"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557" w:rsidRDefault="00205557" w:rsidP="00205557">
                                    <w:pPr>
                                      <w:jc w:val="center"/>
                                      <w:rPr>
                                        <w:rFonts w:ascii="Arial Narrow" w:hAnsi="Arial Narrow" w:cs="Arial"/>
                                      </w:rPr>
                                    </w:pPr>
                                    <w:r>
                                      <w:rPr>
                                        <w:rFonts w:ascii="Arial Narrow" w:hAnsi="Arial Narrow" w:cs="Arial"/>
                                      </w:rPr>
                                      <w:t>Converted force</w:t>
                                    </w:r>
                                  </w:p>
                                </w:txbxContent>
                              </wps:txbx>
                              <wps:bodyPr rot="0" vert="horz" wrap="square" lIns="0" tIns="0" rIns="0" bIns="0" anchor="t" anchorCtr="0" upright="1">
                                <a:noAutofit/>
                              </wps:bodyPr>
                            </wps:wsp>
                            <wps:wsp>
                              <wps:cNvPr id="24" name="AutoShape 10"/>
                              <wps:cNvCnPr>
                                <a:cxnSpLocks noChangeShapeType="1"/>
                              </wps:cNvCnPr>
                              <wps:spPr bwMode="auto">
                                <a:xfrm>
                                  <a:off x="4009" y="1663"/>
                                  <a:ext cx="208"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グループ化 22" o:spid="_x0000_s1026" style="position:absolute;left:0;text-align:left;margin-left:121.7pt;margin-top:6.7pt;width:81.55pt;height:17pt;z-index:251658240" coordorigin="4009,1530" coordsize="163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">
                      <v:shapetype id="_x0000_t202" coordsize="21600,21600" o:spt="202" path="m,l,21600r21600,l21600,xe">
                        <v:stroke joinstyle="miter"/>
                        <v:path gradientshapeok="t" o:connecttype="rect"/>
                      </v:shapetype>
                      <v:shape id="Text Box 9" o:spid="_x0000_s1027" type="#_x0000_t202" style="position:absolute;left:4223;top:1530;width:141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AlMUA&#10;AADbAAAADwAAAGRycy9kb3ducmV2LnhtbESPzWrDMBCE74W8g9hALqWR60I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CUxQAAANsAAAAPAAAAAAAAAAAAAAAAAJgCAABkcnMv&#10;ZG93bnJldi54bWxQSwUGAAAAAAQABAD1AAAAigMAAAAA&#10;" stroked="f">
                        <v:textbox inset="0,0,0,0">
                          <w:txbxContent>
                            <w:p w:rsidR="00205557" w:rsidRDefault="00205557" w:rsidP="00205557">
                              <w:pPr>
                                <w:jc w:val="center"/>
                                <w:rPr>
                                  <w:rFonts w:ascii="Arial Narrow" w:hAnsi="Arial Narrow" w:cs="Arial"/>
                                </w:rPr>
                              </w:pPr>
                              <w:r>
                                <w:rPr>
                                  <w:rFonts w:ascii="Arial Narrow" w:hAnsi="Arial Narrow" w:cs="Arial"/>
                                </w:rPr>
                                <w:t>Converted force</w:t>
                              </w:r>
                            </w:p>
                          </w:txbxContent>
                        </v:textbox>
                      </v:shape>
                      <v:shapetype id="_x0000_t32" coordsize="21600,21600" o:spt="32" o:oned="t" path="m,l21600,21600e" filled="f">
                        <v:path arrowok="t" fillok="f" o:connecttype="none"/>
                        <o:lock v:ext="edit" shapetype="t"/>
                      </v:shapetype>
                      <v:shape id="AutoShape 10" o:spid="_x0000_s1028" type="#_x0000_t32" style="position:absolute;left:4009;top:1663;width:2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DwYsQAAADbAAAADwAAAGRycy9kb3ducmV2LnhtbESPQWsCMRSE74L/ITyhN80qVezWKCK0&#10;ld66WtHbY/O6Wd28bDdRt/++EQSPw8x8w8wWra3EhRpfOlYwHCQgiHOnSy4UbDdv/SkIH5A1Vo5J&#10;wR95WMy7nRmm2l35iy5ZKESEsE9RgQmhTqX0uSGLfuBq4uj9uMZiiLIppG7wGuG2kqMkmUiLJccF&#10;gzWtDOWn7GwVfMr33Oyzye7jZXxwv+1x+T3eF0o99drlK4hAbXiE7+21VjB6ht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QPBixAAAANsAAAAPAAAAAAAAAAAA&#10;AAAAAKECAABkcnMvZG93bnJldi54bWxQSwUGAAAAAAQABAD5AAAAkgMAAAAA&#10;" strokecolor="red" strokeweight="1.5pt"/>
                    </v:group>
                  </w:pict>
                </mc:Fallback>
              </mc:AlternateContent>
            </w:r>
            <w:r>
              <w:rPr>
                <w:lang w:val="en-US" w:eastAsia="ja-JP"/>
              </w:rPr>
              <w:drawing>
                <wp:inline distT="0" distB="0" distL="0" distR="0" wp14:anchorId="49122CE4" wp14:editId="595100F7">
                  <wp:extent cx="2667000" cy="1695450"/>
                  <wp:effectExtent l="0" t="0" r="0" b="0"/>
                  <wp:docPr id="19" name="図 19"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4" descr="fi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7000" cy="1695450"/>
                          </a:xfrm>
                          <a:prstGeom prst="rect">
                            <a:avLst/>
                          </a:prstGeom>
                          <a:noFill/>
                          <a:ln>
                            <a:noFill/>
                          </a:ln>
                        </pic:spPr>
                      </pic:pic>
                    </a:graphicData>
                  </a:graphic>
                </wp:inline>
              </w:drawing>
            </w:r>
          </w:p>
          <w:p w:rsidR="00205557" w:rsidRPr="00205557" w:rsidRDefault="00205557" w:rsidP="00205557">
            <w:pPr>
              <w:pStyle w:val="IAEAFigureCaption"/>
              <w:spacing w:after="0"/>
            </w:pPr>
            <w:r w:rsidRPr="00205557">
              <w:t xml:space="preserve">FIG. </w:t>
            </w:r>
            <w:r w:rsidRPr="00205557">
              <w:fldChar w:fldCharType="begin"/>
            </w:r>
            <w:r w:rsidRPr="00205557">
              <w:instrText xml:space="preserve"> SEQ __FigureSeq \# "0" \* MERGEFORMAT </w:instrText>
            </w:r>
            <w:r w:rsidRPr="00205557">
              <w:fldChar w:fldCharType="separate"/>
            </w:r>
            <w:r w:rsidR="004F322E">
              <w:rPr>
                <w:noProof/>
              </w:rPr>
              <w:t>4</w:t>
            </w:r>
            <w:r w:rsidRPr="00205557">
              <w:fldChar w:fldCharType="end"/>
            </w:r>
            <w:r w:rsidRPr="00205557">
              <w:t xml:space="preserve">. </w:t>
            </w:r>
            <w:r w:rsidRPr="00205557">
              <w:rPr>
                <w:lang w:eastAsia="ja-JP"/>
              </w:rPr>
              <w:t>Converted force</w:t>
            </w:r>
          </w:p>
        </w:tc>
      </w:tr>
    </w:tbl>
    <w:p w:rsidR="00205557" w:rsidRPr="00205557" w:rsidRDefault="00242440" w:rsidP="00205557">
      <w:pPr>
        <w:pStyle w:val="a3"/>
        <w:spacing w:after="0"/>
        <w:rPr>
          <w:i/>
        </w:rPr>
      </w:pPr>
      <w:r>
        <w:rPr>
          <w:rFonts w:ascii="ＭＳ Ｐゴシック" w:eastAsia="ＭＳ Ｐゴシック" w:hAnsi="ＭＳ Ｐゴシック" w:cs="ＭＳ Ｐゴシック"/>
          <w:sz w:val="24"/>
          <w:szCs w:val="24"/>
          <w:lang w:val="en-US" w:eastAsia="ja-JP"/>
        </w:rPr>
        <mc:AlternateContent>
          <mc:Choice Requires="wps">
            <w:drawing>
              <wp:anchor distT="0" distB="0" distL="114300" distR="114300" simplePos="0" relativeHeight="251660288" behindDoc="0" locked="0" layoutInCell="1" allowOverlap="1" wp14:anchorId="139EF147" wp14:editId="539AF9B3">
                <wp:simplePos x="0" y="0"/>
                <wp:positionH relativeFrom="column">
                  <wp:posOffset>955040</wp:posOffset>
                </wp:positionH>
                <wp:positionV relativeFrom="paragraph">
                  <wp:posOffset>77470</wp:posOffset>
                </wp:positionV>
                <wp:extent cx="972185" cy="180000"/>
                <wp:effectExtent l="0" t="0" r="0" b="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440" w:rsidRDefault="00242440" w:rsidP="00242440">
                            <w:pPr>
                              <w:spacing w:after="0" w:line="0" w:lineRule="atLeast"/>
                              <w:rPr>
                                <w:rFonts w:ascii="Arial Narrow" w:hAnsi="Arial Narrow"/>
                              </w:rPr>
                            </w:pPr>
                            <w:r>
                              <w:rPr>
                                <w:rFonts w:ascii="Arial Narrow" w:hAnsi="Arial Narrow"/>
                              </w:rPr>
                              <w:t>Shock absorber</w:t>
                            </w:r>
                          </w:p>
                        </w:txbxContent>
                      </wps:txbx>
                      <wps:bodyPr rot="0" vert="horz" wrap="square" lIns="74295" tIns="0" rIns="74295" bIns="0" anchor="b"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5" o:spid="_x0000_s1029" type="#_x0000_t202" style="position:absolute;left:0;text-align:left;margin-left:75.2pt;margin-top:6.1pt;width:76.55pt;height:1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" stroked="f">
                <v:textbox inset="5.85pt,0,5.85pt,0">
                  <w:txbxContent>
                    <w:p w:rsidR="00242440" w:rsidRDefault="00242440" w:rsidP="00242440">
                      <w:pPr>
                        <w:spacing w:after="0" w:line="0" w:lineRule="atLeast"/>
                        <w:rPr>
                          <w:rFonts w:ascii="Arial Narrow" w:hAnsi="Arial Narrow"/>
                        </w:rPr>
                      </w:pPr>
                      <w:r>
                        <w:rPr>
                          <w:rFonts w:ascii="Arial Narrow" w:hAnsi="Arial Narrow"/>
                        </w:rPr>
                        <w:t>Shock absorber</w:t>
                      </w:r>
                    </w:p>
                  </w:txbxContent>
                </v:textbox>
              </v:shape>
            </w:pict>
          </mc:Fallback>
        </mc:AlternateContent>
      </w:r>
    </w:p>
    <w:tbl>
      <w:tblPr>
        <w:tblW w:w="4425" w:type="dxa"/>
        <w:jc w:val="right"/>
        <w:tblInd w:w="4862" w:type="dxa"/>
        <w:tblLayout w:type="fixed"/>
        <w:tblLook w:val="0000" w:firstRow="0" w:lastRow="0" w:firstColumn="0" w:lastColumn="0" w:noHBand="0" w:noVBand="0"/>
      </w:tblPr>
      <w:tblGrid>
        <w:gridCol w:w="4425"/>
      </w:tblGrid>
      <w:tr w:rsidR="00205557" w:rsidRPr="00205557" w:rsidTr="00205557">
        <w:trPr>
          <w:cantSplit/>
          <w:trHeight w:val="1400"/>
          <w:jc w:val="right"/>
        </w:trPr>
        <w:tc>
          <w:tcPr>
            <w:tcW w:w="4425" w:type="dxa"/>
            <w:vAlign w:val="bottom"/>
          </w:tcPr>
          <w:p w:rsidR="00205557" w:rsidRPr="00205557" w:rsidRDefault="00205557" w:rsidP="00205557">
            <w:pPr>
              <w:pStyle w:val="a3"/>
              <w:jc w:val="center"/>
              <w:rPr>
                <w:i/>
              </w:rPr>
            </w:pPr>
            <w:r>
              <w:rPr>
                <w:lang w:val="en-US" w:eastAsia="ja-JP"/>
              </w:rPr>
              <w:drawing>
                <wp:inline distT="0" distB="0" distL="0" distR="0" wp14:anchorId="7B6A17BF" wp14:editId="301E04C8">
                  <wp:extent cx="2549123" cy="1656000"/>
                  <wp:effectExtent l="0" t="0" r="3810" b="1905"/>
                  <wp:docPr id="20" name="図 20" descr="水平試験用飛来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5" descr="水平試験用飛来物"/>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9123" cy="1656000"/>
                          </a:xfrm>
                          <a:prstGeom prst="rect">
                            <a:avLst/>
                          </a:prstGeom>
                          <a:noFill/>
                          <a:ln>
                            <a:noFill/>
                          </a:ln>
                        </pic:spPr>
                      </pic:pic>
                    </a:graphicData>
                  </a:graphic>
                </wp:inline>
              </w:drawing>
            </w:r>
          </w:p>
          <w:p w:rsidR="00205557" w:rsidRPr="00205557" w:rsidRDefault="00205557" w:rsidP="00205557">
            <w:pPr>
              <w:pStyle w:val="IAEAFigureCaption"/>
              <w:spacing w:after="0"/>
            </w:pPr>
            <w:r w:rsidRPr="00205557">
              <w:t xml:space="preserve">FIG. </w:t>
            </w:r>
            <w:r w:rsidRPr="00205557">
              <w:fldChar w:fldCharType="begin"/>
            </w:r>
            <w:r w:rsidRPr="00205557">
              <w:instrText xml:space="preserve"> SEQ __FigureSeq \# "0" \* MERGEFORMAT </w:instrText>
            </w:r>
            <w:r w:rsidRPr="00205557">
              <w:fldChar w:fldCharType="separate"/>
            </w:r>
            <w:r w:rsidR="004F322E">
              <w:rPr>
                <w:noProof/>
              </w:rPr>
              <w:t>5</w:t>
            </w:r>
            <w:r w:rsidRPr="00205557">
              <w:fldChar w:fldCharType="end"/>
            </w:r>
            <w:r w:rsidRPr="00205557">
              <w:t xml:space="preserve">. </w:t>
            </w:r>
            <w:r w:rsidRPr="00205557">
              <w:rPr>
                <w:lang w:eastAsia="ja-JP"/>
              </w:rPr>
              <w:t>Overview of the missile</w:t>
            </w:r>
          </w:p>
        </w:tc>
      </w:tr>
    </w:tbl>
    <w:p w:rsidR="00FC6F26" w:rsidRPr="00FC6F26" w:rsidRDefault="00FC6F26" w:rsidP="00536F1A">
      <w:pPr>
        <w:spacing w:after="0"/>
        <w:rPr>
          <w:rFonts w:eastAsia="ＭＳ Ｐ明朝"/>
          <w:szCs w:val="18"/>
          <w:lang w:eastAsia="ja-JP"/>
        </w:rPr>
      </w:pPr>
    </w:p>
    <w:p w:rsidR="009D0812" w:rsidRDefault="009D0812" w:rsidP="00536F1A">
      <w:pPr>
        <w:spacing w:after="0"/>
        <w:rPr>
          <w:rFonts w:eastAsia="ＭＳ Ｐ明朝"/>
          <w:szCs w:val="18"/>
          <w:lang w:eastAsia="ja-JP"/>
        </w:rPr>
        <w:sectPr w:rsidR="009D0812" w:rsidSect="009D0812">
          <w:endnotePr>
            <w:numFmt w:val="decimal"/>
          </w:endnotePr>
          <w:type w:val="continuous"/>
          <w:pgSz w:w="11907" w:h="16840" w:code="9"/>
          <w:pgMar w:top="1134" w:right="1418" w:bottom="1531" w:left="1418" w:header="709" w:footer="709" w:gutter="0"/>
          <w:cols w:num="2" w:space="720"/>
          <w:formProt w:val="0"/>
          <w:titlePg/>
        </w:sectPr>
      </w:pPr>
    </w:p>
    <w:p w:rsidR="00205557" w:rsidRDefault="00205557" w:rsidP="00205557">
      <w:pPr>
        <w:spacing w:after="0"/>
        <w:rPr>
          <w:rFonts w:eastAsia="ＭＳ Ｐ明朝"/>
          <w:szCs w:val="18"/>
          <w:lang w:eastAsia="ja-JP"/>
        </w:rPr>
      </w:pPr>
      <w:r>
        <w:rPr>
          <w:rFonts w:eastAsia="ＭＳ Ｐ明朝"/>
          <w:szCs w:val="18"/>
          <w:lang w:eastAsia="ja-JP"/>
        </w:rPr>
        <w:lastRenderedPageBreak/>
        <w:t>force according to the similarity law. Shock absorber was installed inside the missile so that the loading duration (about 12 ms) of the converted force becomes equal to the impulse. The material of the shock absorber was incombustible and light weighted aluminum alloy that is foamed and has thin-walled cell structure (cylinder of ϕ485mm×h283mm, density of 0.28g/cm</w:t>
      </w:r>
      <w:r>
        <w:rPr>
          <w:rFonts w:eastAsia="ＭＳ Ｐ明朝"/>
          <w:szCs w:val="18"/>
          <w:vertAlign w:val="superscript"/>
          <w:lang w:eastAsia="ja-JP"/>
        </w:rPr>
        <w:t>3</w:t>
      </w:r>
      <w:r>
        <w:rPr>
          <w:rFonts w:eastAsia="ＭＳ Ｐ明朝"/>
          <w:szCs w:val="18"/>
          <w:lang w:eastAsia="ja-JP"/>
        </w:rPr>
        <w:t>, and material property of Al-10Zn-0.3Mg). Fig. 5 shows the overview of the missile.</w:t>
      </w:r>
    </w:p>
    <w:p w:rsidR="00205557" w:rsidRDefault="00205557" w:rsidP="00205557">
      <w:pPr>
        <w:spacing w:after="0"/>
        <w:rPr>
          <w:rFonts w:eastAsia="ＭＳ Ｐ明朝"/>
          <w:szCs w:val="18"/>
          <w:lang w:eastAsia="ja-JP"/>
        </w:rPr>
      </w:pPr>
    </w:p>
    <w:p w:rsidR="009D0812" w:rsidRPr="00205557" w:rsidRDefault="00205557" w:rsidP="00205557">
      <w:pPr>
        <w:pStyle w:val="31"/>
        <w:rPr>
          <w:lang w:eastAsia="ja-JP"/>
        </w:rPr>
      </w:pPr>
      <w:r w:rsidRPr="00205557">
        <w:rPr>
          <w:lang w:eastAsia="ja-JP"/>
        </w:rPr>
        <w:t>Scale Cask</w:t>
      </w:r>
    </w:p>
    <w:p w:rsidR="00205557" w:rsidRDefault="00205557" w:rsidP="00205557">
      <w:pPr>
        <w:spacing w:after="0"/>
        <w:rPr>
          <w:lang w:eastAsia="ja-JP"/>
        </w:rPr>
      </w:pPr>
      <w:r>
        <w:rPr>
          <w:lang w:eastAsia="ja-JP"/>
        </w:rPr>
        <w:t>The scale cask is scaled down cask by 2/5 of a full size cask, as shown in Fig. 6. The scale cask has a cylindrical shape with an outer diameter of about 0.9 m, height about 1.9 m, and mass about 4.5 tons. The containment performance is secured by metal gaskets installed between the cask body and the lid. Although the real cask has two lids, the scale cask for the test had only one lid assuming that the two lids will undergo the same force and behave similarly at the impact. The scale cask for the test will represent conservative behavior. In addition, the diameter of the metal gasket of the scale cask was about 6.1 mm in order to secure the reliability of the containment performance of the scale cask.</w:t>
      </w:r>
    </w:p>
    <w:p w:rsidR="00205557" w:rsidRDefault="00205557" w:rsidP="00205557">
      <w:pPr>
        <w:spacing w:after="0"/>
        <w:rPr>
          <w:lang w:eastAsia="ja-JP"/>
        </w:rPr>
      </w:pPr>
    </w:p>
    <w:p w:rsidR="00205557" w:rsidRPr="00205557" w:rsidRDefault="00205557" w:rsidP="00205557">
      <w:pPr>
        <w:pStyle w:val="31"/>
        <w:rPr>
          <w:lang w:eastAsia="ja-JP"/>
        </w:rPr>
      </w:pPr>
      <w:r w:rsidRPr="00205557">
        <w:rPr>
          <w:szCs w:val="21"/>
        </w:rPr>
        <w:t xml:space="preserve">Apparatus of the </w:t>
      </w:r>
      <w:r w:rsidRPr="00205557">
        <w:rPr>
          <w:szCs w:val="21"/>
          <w:lang w:eastAsia="ja-JP"/>
        </w:rPr>
        <w:t>H</w:t>
      </w:r>
      <w:r w:rsidRPr="00205557">
        <w:rPr>
          <w:szCs w:val="21"/>
        </w:rPr>
        <w:t xml:space="preserve">orizontal </w:t>
      </w:r>
      <w:r w:rsidRPr="00205557">
        <w:rPr>
          <w:szCs w:val="21"/>
          <w:lang w:eastAsia="ja-JP"/>
        </w:rPr>
        <w:t>I</w:t>
      </w:r>
      <w:r w:rsidRPr="00205557">
        <w:rPr>
          <w:szCs w:val="21"/>
        </w:rPr>
        <w:t xml:space="preserve">mpact </w:t>
      </w:r>
      <w:r w:rsidRPr="00205557">
        <w:rPr>
          <w:szCs w:val="21"/>
          <w:lang w:eastAsia="ja-JP"/>
        </w:rPr>
        <w:t>T</w:t>
      </w:r>
      <w:r w:rsidRPr="00205557">
        <w:rPr>
          <w:szCs w:val="21"/>
        </w:rPr>
        <w:t>est</w:t>
      </w:r>
    </w:p>
    <w:p w:rsidR="00205557" w:rsidRDefault="00205557" w:rsidP="00205557">
      <w:pPr>
        <w:spacing w:after="0"/>
        <w:rPr>
          <w:szCs w:val="21"/>
          <w:lang w:eastAsia="ja-JP"/>
        </w:rPr>
      </w:pPr>
      <w:r>
        <w:rPr>
          <w:szCs w:val="21"/>
        </w:rPr>
        <w:t xml:space="preserve">The apparatus of the impact test consisted of launcher, launcher base, concrete base, protection cage that prevent the missile and the target from dispersion and protect measurement devises, etc., as shown in Fig. </w:t>
      </w:r>
      <w:r>
        <w:rPr>
          <w:szCs w:val="21"/>
          <w:lang w:eastAsia="ja-JP"/>
        </w:rPr>
        <w:t>7</w:t>
      </w:r>
      <w:r>
        <w:rPr>
          <w:szCs w:val="21"/>
        </w:rPr>
        <w:t>.</w:t>
      </w:r>
    </w:p>
    <w:p w:rsidR="00005730" w:rsidRDefault="00005730" w:rsidP="00205557">
      <w:pPr>
        <w:spacing w:after="0"/>
        <w:rPr>
          <w:szCs w:val="21"/>
          <w:lang w:eastAsia="ja-JP"/>
        </w:rPr>
      </w:pPr>
    </w:p>
    <w:p w:rsidR="00205557" w:rsidRPr="00005730" w:rsidRDefault="00005730" w:rsidP="00005730">
      <w:pPr>
        <w:pStyle w:val="21"/>
        <w:rPr>
          <w:lang w:eastAsia="ja-JP"/>
        </w:rPr>
      </w:pPr>
      <w:r w:rsidRPr="00005730">
        <w:rPr>
          <w:rFonts w:eastAsia="ＭＳ Ｐ明朝"/>
          <w:szCs w:val="18"/>
          <w:lang w:eastAsia="ja-JP"/>
        </w:rPr>
        <w:t>Horizontal Missile Impact Test</w:t>
      </w:r>
    </w:p>
    <w:p w:rsidR="009D0812" w:rsidRPr="00005730" w:rsidRDefault="00005730" w:rsidP="00005730">
      <w:pPr>
        <w:pStyle w:val="31"/>
        <w:rPr>
          <w:lang w:eastAsia="ja-JP"/>
        </w:rPr>
      </w:pPr>
      <w:r w:rsidRPr="00005730">
        <w:rPr>
          <w:rFonts w:eastAsia="ＭＳ Ｐ明朝"/>
          <w:szCs w:val="18"/>
          <w:lang w:eastAsia="ja-JP"/>
        </w:rPr>
        <w:t>Thermal Load to the Gasket</w:t>
      </w:r>
    </w:p>
    <w:p w:rsidR="00005730" w:rsidRDefault="00005730" w:rsidP="00005730">
      <w:pPr>
        <w:spacing w:after="0"/>
        <w:rPr>
          <w:rFonts w:eastAsia="ＭＳ Ｐ明朝"/>
          <w:szCs w:val="18"/>
          <w:lang w:eastAsia="ja-JP"/>
        </w:rPr>
      </w:pPr>
      <w:bookmarkStart w:id="2" w:name="_Toc443741331"/>
      <w:r>
        <w:rPr>
          <w:rFonts w:eastAsia="ＭＳ Ｐ明朝"/>
          <w:szCs w:val="18"/>
          <w:lang w:eastAsia="ja-JP"/>
        </w:rPr>
        <w:t xml:space="preserve">Thermal load was given to the scale cask in the vicinity of the lid with thermal insulator and electric heater. The heating condition to the metal gasket was 174°C×32.5 hrs. This condition is expressed by LMP = 9618 using the following equation. </w:t>
      </w:r>
    </w:p>
    <w:p w:rsidR="00005730" w:rsidRPr="00005730" w:rsidRDefault="00005730" w:rsidP="00005730">
      <w:pPr>
        <w:spacing w:after="0"/>
        <w:ind w:firstLineChars="200" w:firstLine="440"/>
        <w:rPr>
          <w:rFonts w:eastAsia="ＭＳ Ｐ明朝"/>
          <w:szCs w:val="18"/>
          <w:lang w:eastAsia="ja-JP"/>
        </w:rPr>
      </w:pPr>
    </w:p>
    <w:tbl>
      <w:tblPr>
        <w:tblW w:w="0" w:type="auto"/>
        <w:tblLayout w:type="fixed"/>
        <w:tblLook w:val="0000" w:firstRow="0" w:lastRow="0" w:firstColumn="0" w:lastColumn="0" w:noHBand="0" w:noVBand="0"/>
      </w:tblPr>
      <w:tblGrid>
        <w:gridCol w:w="9287"/>
      </w:tblGrid>
      <w:tr w:rsidR="00005730" w:rsidRPr="00043D6C" w:rsidTr="00005730">
        <w:trPr>
          <w:cantSplit/>
          <w:trHeight w:val="1400"/>
        </w:trPr>
        <w:tc>
          <w:tcPr>
            <w:tcW w:w="9287" w:type="dxa"/>
            <w:vAlign w:val="bottom"/>
          </w:tcPr>
          <w:p w:rsidR="00005730" w:rsidRPr="00043D6C" w:rsidRDefault="00005730">
            <w:pPr>
              <w:pStyle w:val="a3"/>
              <w:jc w:val="center"/>
              <w:rPr>
                <w:i/>
              </w:rPr>
            </w:pPr>
            <w:r w:rsidRPr="00043D6C">
              <w:rPr>
                <w:i/>
                <w:lang w:val="en-US" w:eastAsia="ja-JP"/>
              </w:rPr>
              <w:drawing>
                <wp:inline distT="0" distB="0" distL="0" distR="0" wp14:anchorId="4B7B572D" wp14:editId="55CC453E">
                  <wp:extent cx="4889908" cy="1952625"/>
                  <wp:effectExtent l="0" t="0" r="635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r="-35" b="3499"/>
                          <a:stretch>
                            <a:fillRect/>
                          </a:stretch>
                        </pic:blipFill>
                        <pic:spPr bwMode="auto">
                          <a:xfrm>
                            <a:off x="0" y="0"/>
                            <a:ext cx="4895503" cy="1954859"/>
                          </a:xfrm>
                          <a:prstGeom prst="rect">
                            <a:avLst/>
                          </a:prstGeom>
                          <a:noFill/>
                          <a:ln>
                            <a:noFill/>
                          </a:ln>
                        </pic:spPr>
                      </pic:pic>
                    </a:graphicData>
                  </a:graphic>
                </wp:inline>
              </w:drawing>
            </w:r>
          </w:p>
          <w:p w:rsidR="00005730" w:rsidRPr="00043D6C" w:rsidRDefault="00005730" w:rsidP="00005730">
            <w:pPr>
              <w:pStyle w:val="IAEAFigureCaption"/>
              <w:spacing w:after="0"/>
            </w:pPr>
            <w:r w:rsidRPr="00043D6C">
              <w:t xml:space="preserve">FIG. </w:t>
            </w:r>
            <w:r w:rsidRPr="00043D6C">
              <w:fldChar w:fldCharType="begin"/>
            </w:r>
            <w:r w:rsidRPr="00043D6C">
              <w:instrText xml:space="preserve"> SEQ __FigureSeq \# "0" \* MERGEFORMAT </w:instrText>
            </w:r>
            <w:r w:rsidRPr="00043D6C">
              <w:fldChar w:fldCharType="separate"/>
            </w:r>
            <w:r w:rsidR="004F322E" w:rsidRPr="00043D6C">
              <w:rPr>
                <w:noProof/>
              </w:rPr>
              <w:t>6</w:t>
            </w:r>
            <w:r w:rsidRPr="00043D6C">
              <w:fldChar w:fldCharType="end"/>
            </w:r>
            <w:r w:rsidRPr="00043D6C">
              <w:t xml:space="preserve">. </w:t>
            </w:r>
            <w:r w:rsidRPr="00043D6C">
              <w:rPr>
                <w:szCs w:val="22"/>
                <w:lang w:eastAsia="ja-JP"/>
              </w:rPr>
              <w:t>Overview of the Scale Model Cask</w:t>
            </w:r>
          </w:p>
        </w:tc>
      </w:tr>
    </w:tbl>
    <w:p w:rsidR="00005730" w:rsidRDefault="00005730" w:rsidP="00005730">
      <w:pPr>
        <w:pStyle w:val="a3"/>
        <w:spacing w:after="0"/>
      </w:pPr>
    </w:p>
    <w:tbl>
      <w:tblPr>
        <w:tblW w:w="0" w:type="auto"/>
        <w:tblLayout w:type="fixed"/>
        <w:tblLook w:val="0000" w:firstRow="0" w:lastRow="0" w:firstColumn="0" w:lastColumn="0" w:noHBand="0" w:noVBand="0"/>
      </w:tblPr>
      <w:tblGrid>
        <w:gridCol w:w="9287"/>
      </w:tblGrid>
      <w:tr w:rsidR="00005730" w:rsidTr="00005730">
        <w:trPr>
          <w:cantSplit/>
          <w:trHeight w:val="1400"/>
        </w:trPr>
        <w:tc>
          <w:tcPr>
            <w:tcW w:w="9287" w:type="dxa"/>
            <w:vAlign w:val="bottom"/>
          </w:tcPr>
          <w:p w:rsidR="00005730" w:rsidRDefault="00005730">
            <w:pPr>
              <w:pStyle w:val="a3"/>
              <w:jc w:val="center"/>
            </w:pPr>
            <w:r>
              <w:rPr>
                <w:szCs w:val="22"/>
                <w:lang w:val="en-US" w:eastAsia="ja-JP"/>
              </w:rPr>
              <w:drawing>
                <wp:inline distT="0" distB="0" distL="0" distR="0" wp14:anchorId="7FCF1E03" wp14:editId="47BF5F5C">
                  <wp:extent cx="3552825" cy="136207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3552825" cy="1362075"/>
                          </a:xfrm>
                          <a:prstGeom prst="rect">
                            <a:avLst/>
                          </a:prstGeom>
                          <a:noFill/>
                          <a:ln>
                            <a:noFill/>
                          </a:ln>
                        </pic:spPr>
                      </pic:pic>
                    </a:graphicData>
                  </a:graphic>
                </wp:inline>
              </w:drawing>
            </w:r>
            <w:r>
              <w:rPr>
                <w:rFonts w:hint="eastAsia"/>
                <w:lang w:eastAsia="ja-JP"/>
              </w:rPr>
              <w:t xml:space="preserve"> </w:t>
            </w:r>
            <w:r>
              <w:rPr>
                <w:szCs w:val="22"/>
                <w:lang w:val="en-US" w:eastAsia="ja-JP"/>
              </w:rPr>
              <mc:AlternateContent>
                <mc:Choice Requires="wpg">
                  <w:drawing>
                    <wp:inline distT="0" distB="0" distL="0" distR="0" wp14:anchorId="13BA3972" wp14:editId="6A3A88E7">
                      <wp:extent cx="1750695" cy="1360805"/>
                      <wp:effectExtent l="0" t="0" r="1905" b="1270"/>
                      <wp:docPr id="28" name="グループ化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0695" cy="1360805"/>
                                <a:chOff x="1598" y="3434"/>
                                <a:chExt cx="2114" cy="1548"/>
                              </a:xfrm>
                            </wpg:grpSpPr>
                            <pic:pic xmlns:pic="http://schemas.openxmlformats.org/drawingml/2006/picture">
                              <pic:nvPicPr>
                                <pic:cNvPr id="29" name="Picture 13" descr="スケールキャスク衝突状況r1"/>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flipH="1">
                                  <a:off x="1598" y="3434"/>
                                  <a:ext cx="1793" cy="1548"/>
                                </a:xfrm>
                                <a:prstGeom prst="rect">
                                  <a:avLst/>
                                </a:prstGeom>
                                <a:noFill/>
                                <a:extLst>
                                  <a:ext uri="{909E8E84-426E-40DD-AFC4-6F175D3DCCD1}">
                                    <a14:hiddenFill xmlns:a14="http://schemas.microsoft.com/office/drawing/2010/main">
                                      <a:solidFill>
                                        <a:srgbClr val="FFFFFF"/>
                                      </a:solidFill>
                                    </a14:hiddenFill>
                                  </a:ext>
                                </a:extLst>
                              </pic:spPr>
                            </pic:pic>
                            <wps:wsp>
                              <wps:cNvPr id="30" name="Text Box 14"/>
                              <wps:cNvSpPr txBox="1">
                                <a:spLocks noChangeArrowheads="1"/>
                              </wps:cNvSpPr>
                              <wps:spPr bwMode="auto">
                                <a:xfrm>
                                  <a:off x="2601" y="4240"/>
                                  <a:ext cx="1111"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730" w:rsidRDefault="00005730" w:rsidP="00005730">
                                    <w:pPr>
                                      <w:jc w:val="center"/>
                                      <w:rPr>
                                        <w:rFonts w:ascii="Arial Narrow" w:hAnsi="Arial Narrow"/>
                                        <w:szCs w:val="22"/>
                                        <w:lang w:eastAsia="ja-JP"/>
                                      </w:rPr>
                                    </w:pPr>
                                    <w:r>
                                      <w:rPr>
                                        <w:rFonts w:ascii="Arial Narrow" w:hAnsi="Arial Narrow"/>
                                        <w:szCs w:val="22"/>
                                        <w:lang w:eastAsia="ja-JP"/>
                                      </w:rPr>
                                      <w:t>Engine Missile</w:t>
                                    </w:r>
                                  </w:p>
                                </w:txbxContent>
                              </wps:txbx>
                              <wps:bodyPr rot="0" vert="horz" wrap="square" lIns="0" tIns="0" rIns="0" bIns="0" anchor="t" anchorCtr="0" upright="1">
                                <a:noAutofit/>
                              </wps:bodyPr>
                            </wps:wsp>
                            <wps:wsp>
                              <wps:cNvPr id="31" name="Text Box 15"/>
                              <wps:cNvSpPr txBox="1">
                                <a:spLocks noChangeArrowheads="1"/>
                              </wps:cNvSpPr>
                              <wps:spPr bwMode="auto">
                                <a:xfrm>
                                  <a:off x="2421" y="4562"/>
                                  <a:ext cx="1111"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730" w:rsidRDefault="00005730" w:rsidP="00005730">
                                    <w:pPr>
                                      <w:jc w:val="center"/>
                                      <w:rPr>
                                        <w:rFonts w:ascii="Arial Narrow" w:hAnsi="Arial Narrow"/>
                                        <w:szCs w:val="22"/>
                                        <w:lang w:eastAsia="ja-JP"/>
                                      </w:rPr>
                                    </w:pPr>
                                    <w:r>
                                      <w:rPr>
                                        <w:rFonts w:ascii="Arial Narrow" w:hAnsi="Arial Narrow"/>
                                        <w:szCs w:val="22"/>
                                        <w:lang w:eastAsia="ja-JP"/>
                                      </w:rPr>
                                      <w:t>2/5 Scale Cask</w:t>
                                    </w:r>
                                  </w:p>
                                </w:txbxContent>
                              </wps:txbx>
                              <wps:bodyPr rot="0" vert="horz" wrap="square" lIns="0" tIns="0" rIns="0" bIns="0" anchor="t" anchorCtr="0" upright="1">
                                <a:noAutofit/>
                              </wps:bodyPr>
                            </wps:wsp>
                          </wpg:wgp>
                        </a:graphicData>
                      </a:graphic>
                    </wp:inline>
                  </w:drawing>
                </mc:Choice>
                <mc:Fallback>
                  <w:pict>
                    <v:group id="グループ化 28" o:spid="_x0000_s1030" style="width:137.85pt;height:107.15pt;mso-position-horizontal-relative:char;mso-position-vertical-relative:line" coordorigin="1598,3434" coordsize="2114,15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1" type="#_x0000_t75" alt="スケールキャスク衝突状況r1" style="position:absolute;left:1598;top:3434;width:1793;height:154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PxHLCAAAA2wAAAA8AAABkcnMvZG93bnJldi54bWxEj0FrwkAUhO8F/8PyhN7qi1GCRleRFsGj&#10;VfH8zD6TYPZtmt1q/PfdQqHHYWa+YZbr3jbqzp2vnWgYjxJQLIUztZQaTsft2wyUDySGGies4cke&#10;1qvBy5Jy4x7yyfdDKFWEiM9JQxVCmyP6omJLfuRaluhdXWcpRNmVaDp6RLhtME2SDC3VEhcqavm9&#10;4uJ2+LYadmmYXXyWfeD5iF/pZF/jtH1q/TrsNwtQgfvwH/5r74yGdA6/X+IPwN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z8RywgAAANsAAAAPAAAAAAAAAAAAAAAAAJ8C&#10;AABkcnMvZG93bnJldi54bWxQSwUGAAAAAAQABAD3AAAAjgMAAAAA&#10;">
                        <v:imagedata r:id="rId22" o:title="スケールキャスク衝突状況r1" grayscale="t"/>
                      </v:shape>
                      <v:shape id="Text Box 14" o:spid="_x0000_s1032" type="#_x0000_t202" style="position:absolute;left:2601;top:4240;width:111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IPsEA&#10;AADbAAAADwAAAGRycy9kb3ducmV2LnhtbERPy2rCQBTdF/oPwy24KTrRg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iD7BAAAA2wAAAA8AAAAAAAAAAAAAAAAAmAIAAGRycy9kb3du&#10;cmV2LnhtbFBLBQYAAAAABAAEAPUAAACGAwAAAAA=&#10;" stroked="f">
                        <v:textbox inset="0,0,0,0">
                          <w:txbxContent>
                            <w:p w:rsidR="00005730" w:rsidRDefault="00005730" w:rsidP="00005730">
                              <w:pPr>
                                <w:jc w:val="center"/>
                                <w:rPr>
                                  <w:rFonts w:ascii="Arial Narrow" w:hAnsi="Arial Narrow"/>
                                  <w:szCs w:val="22"/>
                                  <w:lang w:eastAsia="ja-JP"/>
                                </w:rPr>
                              </w:pPr>
                              <w:r>
                                <w:rPr>
                                  <w:rFonts w:ascii="Arial Narrow" w:hAnsi="Arial Narrow"/>
                                  <w:szCs w:val="22"/>
                                  <w:lang w:eastAsia="ja-JP"/>
                                </w:rPr>
                                <w:t>Engine Missile</w:t>
                              </w:r>
                            </w:p>
                          </w:txbxContent>
                        </v:textbox>
                      </v:shape>
                      <v:shape id="Text Box 15" o:spid="_x0000_s1033" type="#_x0000_t202" style="position:absolute;left:2421;top:4562;width:111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tpcQA&#10;AADbAAAADwAAAGRycy9kb3ducmV2LnhtbESPT2sCMRTE70K/Q3gFL1KzriC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bLaXEAAAA2wAAAA8AAAAAAAAAAAAAAAAAmAIAAGRycy9k&#10;b3ducmV2LnhtbFBLBQYAAAAABAAEAPUAAACJAwAAAAA=&#10;" stroked="f">
                        <v:textbox inset="0,0,0,0">
                          <w:txbxContent>
                            <w:p w:rsidR="00005730" w:rsidRDefault="00005730" w:rsidP="00005730">
                              <w:pPr>
                                <w:jc w:val="center"/>
                                <w:rPr>
                                  <w:rFonts w:ascii="Arial Narrow" w:hAnsi="Arial Narrow"/>
                                  <w:szCs w:val="22"/>
                                  <w:lang w:eastAsia="ja-JP"/>
                                </w:rPr>
                              </w:pPr>
                              <w:r>
                                <w:rPr>
                                  <w:rFonts w:ascii="Arial Narrow" w:hAnsi="Arial Narrow"/>
                                  <w:szCs w:val="22"/>
                                  <w:lang w:eastAsia="ja-JP"/>
                                </w:rPr>
                                <w:t>2/5 Scale Cask</w:t>
                              </w:r>
                            </w:p>
                          </w:txbxContent>
                        </v:textbox>
                      </v:shape>
                      <w10:anchorlock/>
                    </v:group>
                  </w:pict>
                </mc:Fallback>
              </mc:AlternateContent>
            </w:r>
          </w:p>
          <w:p w:rsidR="00005730" w:rsidRPr="00043D6C" w:rsidRDefault="00005730" w:rsidP="00005730">
            <w:pPr>
              <w:pStyle w:val="IAEAFigureCaption"/>
              <w:spacing w:after="0"/>
            </w:pPr>
            <w:r w:rsidRPr="00043D6C">
              <w:t xml:space="preserve">FIG. </w:t>
            </w:r>
            <w:r w:rsidRPr="00043D6C">
              <w:fldChar w:fldCharType="begin"/>
            </w:r>
            <w:r w:rsidRPr="00043D6C">
              <w:instrText xml:space="preserve"> SEQ __FigureSeq \# "0" \* MERGEFORMAT </w:instrText>
            </w:r>
            <w:r w:rsidRPr="00043D6C">
              <w:fldChar w:fldCharType="separate"/>
            </w:r>
            <w:r w:rsidR="004F322E" w:rsidRPr="00043D6C">
              <w:rPr>
                <w:noProof/>
              </w:rPr>
              <w:t>7</w:t>
            </w:r>
            <w:r w:rsidRPr="00043D6C">
              <w:fldChar w:fldCharType="end"/>
            </w:r>
            <w:r w:rsidRPr="00043D6C">
              <w:t xml:space="preserve">. </w:t>
            </w:r>
            <w:r w:rsidRPr="00043D6C">
              <w:rPr>
                <w:rFonts w:eastAsia="ＭＳ ゴシック"/>
                <w:szCs w:val="21"/>
              </w:rPr>
              <w:t xml:space="preserve">Outline of </w:t>
            </w:r>
            <w:r w:rsidRPr="00043D6C">
              <w:rPr>
                <w:rFonts w:eastAsia="ＭＳ ゴシック"/>
                <w:szCs w:val="21"/>
                <w:lang w:eastAsia="ja-JP"/>
              </w:rPr>
              <w:t xml:space="preserve">the </w:t>
            </w:r>
            <w:r w:rsidRPr="00043D6C">
              <w:rPr>
                <w:rFonts w:eastAsia="ＭＳ ゴシック"/>
                <w:szCs w:val="21"/>
              </w:rPr>
              <w:t xml:space="preserve">horizontal </w:t>
            </w:r>
            <w:r w:rsidRPr="00043D6C">
              <w:rPr>
                <w:rFonts w:eastAsia="ＭＳ ゴシック"/>
                <w:szCs w:val="21"/>
                <w:lang w:eastAsia="ja-JP"/>
              </w:rPr>
              <w:t xml:space="preserve">missile </w:t>
            </w:r>
            <w:r w:rsidRPr="00043D6C">
              <w:rPr>
                <w:rFonts w:eastAsia="ＭＳ ゴシック"/>
                <w:szCs w:val="21"/>
              </w:rPr>
              <w:t>impact test</w:t>
            </w:r>
          </w:p>
        </w:tc>
      </w:tr>
    </w:tbl>
    <w:p w:rsidR="00005730" w:rsidRPr="00005730" w:rsidRDefault="00005730" w:rsidP="00005730">
      <w:pPr>
        <w:tabs>
          <w:tab w:val="left" w:pos="7938"/>
        </w:tabs>
        <w:spacing w:beforeLines="50" w:before="120" w:after="0"/>
        <w:ind w:firstLineChars="100" w:firstLine="220"/>
        <w:rPr>
          <w:rFonts w:eastAsia="ＭＳ Ｐ明朝"/>
          <w:szCs w:val="18"/>
          <w:lang w:eastAsia="ja-JP"/>
        </w:rPr>
      </w:pPr>
      <w:r w:rsidRPr="00005730">
        <w:rPr>
          <w:rFonts w:eastAsia="ＭＳ Ｐ明朝"/>
          <w:i/>
          <w:szCs w:val="18"/>
          <w:lang w:eastAsia="ja-JP"/>
        </w:rPr>
        <w:lastRenderedPageBreak/>
        <w:t>LMP=T (C + log t)</w:t>
      </w:r>
      <w:r w:rsidRPr="00005730">
        <w:rPr>
          <w:rFonts w:eastAsia="ＭＳ Ｐ明朝"/>
          <w:szCs w:val="18"/>
          <w:lang w:eastAsia="ja-JP"/>
        </w:rPr>
        <w:tab/>
        <w:t>(1)</w:t>
      </w:r>
    </w:p>
    <w:p w:rsidR="00005730" w:rsidRDefault="00005730" w:rsidP="00005730">
      <w:pPr>
        <w:spacing w:after="0"/>
        <w:ind w:firstLineChars="200" w:firstLine="440"/>
        <w:rPr>
          <w:rFonts w:eastAsia="ＭＳ Ｐ明朝"/>
          <w:szCs w:val="18"/>
          <w:lang w:eastAsia="ja-JP"/>
        </w:rPr>
      </w:pPr>
      <w:r w:rsidRPr="00005730">
        <w:rPr>
          <w:rFonts w:eastAsia="ＭＳ Ｐ明朝"/>
          <w:szCs w:val="18"/>
          <w:lang w:eastAsia="ja-JP"/>
        </w:rPr>
        <w:t>T</w:t>
      </w:r>
      <w:r w:rsidRPr="00005730">
        <w:rPr>
          <w:rFonts w:eastAsia="ＭＳ Ｐ明朝" w:hint="eastAsia"/>
          <w:szCs w:val="18"/>
          <w:lang w:eastAsia="ja-JP"/>
        </w:rPr>
        <w:t>：</w:t>
      </w:r>
      <w:r w:rsidRPr="00005730">
        <w:rPr>
          <w:rFonts w:eastAsia="ＭＳ Ｐ明朝"/>
          <w:szCs w:val="18"/>
          <w:lang w:eastAsia="ja-JP"/>
        </w:rPr>
        <w:t>Absolute temperature</w:t>
      </w:r>
      <w:r w:rsidRPr="00005730">
        <w:rPr>
          <w:rFonts w:eastAsia="ＭＳ Ｐ明朝" w:hint="eastAsia"/>
          <w:szCs w:val="18"/>
          <w:lang w:eastAsia="ja-JP"/>
        </w:rPr>
        <w:t>（</w:t>
      </w:r>
      <w:r w:rsidRPr="00005730">
        <w:rPr>
          <w:rFonts w:eastAsia="ＭＳ Ｐ明朝"/>
          <w:szCs w:val="18"/>
          <w:lang w:eastAsia="ja-JP"/>
        </w:rPr>
        <w:t>K</w:t>
      </w:r>
      <w:r w:rsidRPr="00005730">
        <w:rPr>
          <w:rFonts w:eastAsia="ＭＳ Ｐ明朝" w:hint="eastAsia"/>
          <w:szCs w:val="18"/>
          <w:lang w:eastAsia="ja-JP"/>
        </w:rPr>
        <w:t>）</w:t>
      </w:r>
      <w:r w:rsidRPr="00005730">
        <w:rPr>
          <w:rFonts w:eastAsia="ＭＳ Ｐ明朝"/>
          <w:szCs w:val="18"/>
          <w:lang w:eastAsia="ja-JP"/>
        </w:rPr>
        <w:t>, t</w:t>
      </w:r>
      <w:r w:rsidRPr="00005730">
        <w:rPr>
          <w:rFonts w:eastAsia="ＭＳ Ｐ明朝" w:hint="eastAsia"/>
          <w:szCs w:val="18"/>
          <w:lang w:eastAsia="ja-JP"/>
        </w:rPr>
        <w:t>：</w:t>
      </w:r>
      <w:r w:rsidRPr="00005730">
        <w:rPr>
          <w:rFonts w:eastAsia="ＭＳ Ｐ明朝"/>
          <w:szCs w:val="18"/>
          <w:lang w:eastAsia="ja-JP"/>
        </w:rPr>
        <w:t>Time</w:t>
      </w:r>
      <w:r w:rsidRPr="00005730">
        <w:rPr>
          <w:rFonts w:eastAsia="ＭＳ Ｐ明朝" w:hint="eastAsia"/>
          <w:szCs w:val="18"/>
          <w:lang w:eastAsia="ja-JP"/>
        </w:rPr>
        <w:t>（</w:t>
      </w:r>
      <w:r w:rsidRPr="00005730">
        <w:rPr>
          <w:rFonts w:eastAsia="ＭＳ Ｐ明朝"/>
          <w:szCs w:val="18"/>
          <w:lang w:eastAsia="ja-JP"/>
        </w:rPr>
        <w:t>hr</w:t>
      </w:r>
      <w:r w:rsidRPr="00005730">
        <w:rPr>
          <w:rFonts w:eastAsia="ＭＳ Ｐ明朝" w:hint="eastAsia"/>
          <w:szCs w:val="18"/>
          <w:lang w:eastAsia="ja-JP"/>
        </w:rPr>
        <w:t>）</w:t>
      </w:r>
      <w:r w:rsidRPr="00005730">
        <w:rPr>
          <w:rFonts w:eastAsia="ＭＳ Ｐ明朝"/>
          <w:szCs w:val="18"/>
          <w:lang w:eastAsia="ja-JP"/>
        </w:rPr>
        <w:t>, C</w:t>
      </w:r>
      <w:r w:rsidRPr="00005730">
        <w:rPr>
          <w:rFonts w:eastAsia="ＭＳ Ｐ明朝" w:hint="eastAsia"/>
          <w:szCs w:val="18"/>
          <w:lang w:eastAsia="ja-JP"/>
        </w:rPr>
        <w:t>：</w:t>
      </w:r>
      <w:r w:rsidRPr="00005730">
        <w:rPr>
          <w:rFonts w:eastAsia="ＭＳ Ｐ明朝"/>
          <w:szCs w:val="18"/>
          <w:lang w:eastAsia="ja-JP"/>
        </w:rPr>
        <w:t>Constant</w:t>
      </w:r>
      <w:r w:rsidRPr="00005730">
        <w:rPr>
          <w:rFonts w:eastAsia="ＭＳ Ｐ明朝" w:hint="eastAsia"/>
          <w:szCs w:val="18"/>
          <w:lang w:eastAsia="ja-JP"/>
        </w:rPr>
        <w:t>（</w:t>
      </w:r>
      <w:r w:rsidRPr="00005730">
        <w:rPr>
          <w:rFonts w:eastAsia="ＭＳ Ｐ明朝"/>
          <w:szCs w:val="18"/>
          <w:lang w:eastAsia="ja-JP"/>
        </w:rPr>
        <w:t>=20</w:t>
      </w:r>
      <w:r w:rsidRPr="00005730">
        <w:rPr>
          <w:rFonts w:eastAsia="ＭＳ Ｐ明朝" w:hint="eastAsia"/>
          <w:szCs w:val="18"/>
          <w:lang w:eastAsia="ja-JP"/>
        </w:rPr>
        <w:t>）</w:t>
      </w:r>
    </w:p>
    <w:p w:rsidR="00005730" w:rsidRDefault="00005730" w:rsidP="00005730">
      <w:pPr>
        <w:spacing w:after="0"/>
        <w:rPr>
          <w:rFonts w:eastAsia="ＭＳ Ｐ明朝"/>
          <w:szCs w:val="18"/>
          <w:lang w:eastAsia="ja-JP"/>
        </w:rPr>
      </w:pPr>
      <w:r>
        <w:rPr>
          <w:rFonts w:eastAsia="ＭＳ Ｐ明朝"/>
          <w:szCs w:val="18"/>
          <w:lang w:eastAsia="ja-JP"/>
        </w:rPr>
        <w:t xml:space="preserve">The temperature of the real cask and the lid decreases with time due to the decay heat of the spent fuel. Assuming the initial temperature of the cask being 120°C, 115°C, 105°C, the thermal load condition (LMP = 9618) is equivalent to that the real cask undergoes ageing of 4 to 60 years. Finally, the impact test was conducted after the test body was cooled down to the ambient temperature. </w:t>
      </w:r>
    </w:p>
    <w:p w:rsidR="00005730" w:rsidRPr="00005730" w:rsidRDefault="00005730" w:rsidP="00005730">
      <w:pPr>
        <w:spacing w:after="0"/>
        <w:rPr>
          <w:szCs w:val="21"/>
          <w:lang w:eastAsia="ja-JP"/>
        </w:rPr>
      </w:pPr>
    </w:p>
    <w:p w:rsidR="00005730" w:rsidRPr="00005730" w:rsidRDefault="00005730" w:rsidP="00005730">
      <w:pPr>
        <w:pStyle w:val="31"/>
        <w:rPr>
          <w:lang w:eastAsia="ja-JP"/>
        </w:rPr>
      </w:pPr>
      <w:r w:rsidRPr="00005730">
        <w:rPr>
          <w:rFonts w:eastAsia="ＭＳ Ｐ明朝"/>
          <w:szCs w:val="18"/>
          <w:lang w:eastAsia="ja-JP"/>
        </w:rPr>
        <w:t xml:space="preserve">Leak </w:t>
      </w:r>
      <w:r w:rsidR="00BF328F">
        <w:rPr>
          <w:rFonts w:eastAsia="ＭＳ Ｐ明朝"/>
          <w:szCs w:val="18"/>
          <w:lang w:eastAsia="ja-JP"/>
        </w:rPr>
        <w:t>T</w:t>
      </w:r>
      <w:r w:rsidRPr="00005730">
        <w:rPr>
          <w:rFonts w:eastAsia="ＭＳ Ｐ明朝"/>
          <w:szCs w:val="18"/>
          <w:lang w:eastAsia="ja-JP"/>
        </w:rPr>
        <w:t>est</w:t>
      </w:r>
    </w:p>
    <w:p w:rsidR="00005730" w:rsidRDefault="00005730" w:rsidP="00005730">
      <w:pPr>
        <w:spacing w:after="0"/>
        <w:rPr>
          <w:rFonts w:eastAsia="ＭＳ Ｐ明朝"/>
          <w:szCs w:val="18"/>
          <w:lang w:eastAsia="ja-JP"/>
        </w:rPr>
      </w:pPr>
      <w:r>
        <w:rPr>
          <w:rFonts w:eastAsia="ＭＳ Ｐ明朝"/>
          <w:szCs w:val="18"/>
          <w:lang w:eastAsia="ja-JP"/>
        </w:rPr>
        <w:t>After the lid of the scale cask was closed, leak tests were conducted to secure that the scale cask satisfies the required containment performance The leak tests were conducted after placing the cask on the frame, before and after the heating, and before the impact test. In any cases, we confirmed that the leak rate was less than 1.0×10</w:t>
      </w:r>
      <w:r>
        <w:rPr>
          <w:rFonts w:eastAsia="ＭＳ Ｐ明朝"/>
          <w:szCs w:val="18"/>
          <w:vertAlign w:val="superscript"/>
          <w:lang w:eastAsia="ja-JP"/>
        </w:rPr>
        <w:t>-10</w:t>
      </w:r>
      <w:r>
        <w:rPr>
          <w:rFonts w:eastAsia="ＭＳ Ｐ明朝"/>
          <w:szCs w:val="18"/>
          <w:lang w:eastAsia="ja-JP"/>
        </w:rPr>
        <w:t xml:space="preserve"> Pa·m</w:t>
      </w:r>
      <w:r>
        <w:rPr>
          <w:rFonts w:eastAsia="ＭＳ Ｐ明朝"/>
          <w:szCs w:val="18"/>
          <w:vertAlign w:val="superscript"/>
          <w:lang w:eastAsia="ja-JP"/>
        </w:rPr>
        <w:t>3</w:t>
      </w:r>
      <w:r>
        <w:rPr>
          <w:rFonts w:eastAsia="ＭＳ Ｐ明朝"/>
          <w:szCs w:val="18"/>
          <w:lang w:eastAsia="ja-JP"/>
        </w:rPr>
        <w:t xml:space="preserve">/s. </w:t>
      </w:r>
    </w:p>
    <w:p w:rsidR="00005730" w:rsidRDefault="00005730" w:rsidP="00005730">
      <w:pPr>
        <w:spacing w:after="0"/>
        <w:rPr>
          <w:rFonts w:eastAsia="ＭＳ Ｐ明朝"/>
          <w:szCs w:val="18"/>
          <w:lang w:eastAsia="ja-JP"/>
        </w:rPr>
      </w:pPr>
    </w:p>
    <w:p w:rsidR="00005730" w:rsidRPr="00005730" w:rsidRDefault="00005730" w:rsidP="00005730">
      <w:pPr>
        <w:pStyle w:val="21"/>
        <w:rPr>
          <w:lang w:eastAsia="ja-JP"/>
        </w:rPr>
      </w:pPr>
      <w:r w:rsidRPr="00005730">
        <w:rPr>
          <w:rFonts w:eastAsia="ＭＳ Ｐ明朝"/>
          <w:szCs w:val="18"/>
          <w:lang w:eastAsia="ja-JP"/>
        </w:rPr>
        <w:t>Results of the Horizontal Impact Test</w:t>
      </w:r>
    </w:p>
    <w:p w:rsidR="00005730" w:rsidRDefault="00005730" w:rsidP="00005730">
      <w:pPr>
        <w:adjustRightInd/>
        <w:spacing w:after="0"/>
        <w:contextualSpacing/>
        <w:rPr>
          <w:rFonts w:eastAsia="ＭＳ Ｐ明朝"/>
          <w:szCs w:val="18"/>
          <w:lang w:eastAsia="ja-JP"/>
        </w:rPr>
      </w:pPr>
      <w:r>
        <w:rPr>
          <w:rFonts w:eastAsia="ＭＳ Ｐ明朝"/>
          <w:szCs w:val="18"/>
          <w:lang w:eastAsia="ja-JP"/>
        </w:rPr>
        <w:t>Although the axial stress of the lid bolts slightly increased, the increment was as small as about 7 % and significantly small as compared with the yield stress of the material (890MPa). Thereby, we concluded that the generated stress was within the elastic region. The maximum sliding displacement generated in this test was about 0.6 mm and accumulated sliding displacement that is discussed later was about 1.0 mm. Helium leak rate at the gasket right after the impact increased rapidly from 8.2×10</w:t>
      </w:r>
      <w:r>
        <w:rPr>
          <w:rFonts w:eastAsia="ＭＳ Ｐ明朝"/>
          <w:szCs w:val="18"/>
          <w:vertAlign w:val="superscript"/>
          <w:lang w:eastAsia="ja-JP"/>
        </w:rPr>
        <w:t>-11</w:t>
      </w:r>
      <w:r>
        <w:rPr>
          <w:rFonts w:eastAsia="ＭＳ Ｐ明朝"/>
          <w:szCs w:val="18"/>
          <w:lang w:eastAsia="ja-JP"/>
        </w:rPr>
        <w:t xml:space="preserve"> Pa·m</w:t>
      </w:r>
      <w:r>
        <w:rPr>
          <w:rFonts w:eastAsia="ＭＳ Ｐ明朝"/>
          <w:szCs w:val="18"/>
          <w:vertAlign w:val="superscript"/>
          <w:lang w:eastAsia="ja-JP"/>
        </w:rPr>
        <w:t>3</w:t>
      </w:r>
      <w:r>
        <w:rPr>
          <w:rFonts w:eastAsia="ＭＳ Ｐ明朝"/>
          <w:szCs w:val="18"/>
          <w:lang w:eastAsia="ja-JP"/>
        </w:rPr>
        <w:t>/s to 4.0×10</w:t>
      </w:r>
      <w:r>
        <w:rPr>
          <w:rFonts w:eastAsia="ＭＳ Ｐ明朝"/>
          <w:szCs w:val="18"/>
          <w:vertAlign w:val="superscript"/>
          <w:lang w:eastAsia="ja-JP"/>
        </w:rPr>
        <w:t>-6</w:t>
      </w:r>
      <w:r>
        <w:rPr>
          <w:rFonts w:eastAsia="ＭＳ Ｐ明朝"/>
          <w:szCs w:val="18"/>
          <w:lang w:eastAsia="ja-JP"/>
        </w:rPr>
        <w:t xml:space="preserve"> Pa·m</w:t>
      </w:r>
      <w:r>
        <w:rPr>
          <w:rFonts w:eastAsia="ＭＳ Ｐ明朝"/>
          <w:szCs w:val="18"/>
          <w:vertAlign w:val="superscript"/>
          <w:lang w:eastAsia="ja-JP"/>
        </w:rPr>
        <w:t>3</w:t>
      </w:r>
      <w:r>
        <w:rPr>
          <w:rFonts w:eastAsia="ＭＳ Ｐ明朝"/>
          <w:szCs w:val="18"/>
          <w:lang w:eastAsia="ja-JP"/>
        </w:rPr>
        <w:t>/s. Then, the leak rate gradually decreased and converged to about 1.0×10</w:t>
      </w:r>
      <w:r>
        <w:rPr>
          <w:rFonts w:eastAsia="ＭＳ Ｐ明朝"/>
          <w:szCs w:val="18"/>
          <w:vertAlign w:val="superscript"/>
          <w:lang w:eastAsia="ja-JP"/>
        </w:rPr>
        <w:t>-6</w:t>
      </w:r>
      <w:r>
        <w:rPr>
          <w:rFonts w:eastAsia="ＭＳ Ｐ明朝"/>
          <w:szCs w:val="18"/>
          <w:lang w:eastAsia="ja-JP"/>
        </w:rPr>
        <w:t xml:space="preserve"> Pa·m</w:t>
      </w:r>
      <w:r>
        <w:rPr>
          <w:rFonts w:eastAsia="ＭＳ Ｐ明朝"/>
          <w:szCs w:val="18"/>
          <w:vertAlign w:val="superscript"/>
          <w:lang w:eastAsia="ja-JP"/>
        </w:rPr>
        <w:t>3</w:t>
      </w:r>
      <w:r>
        <w:rPr>
          <w:rFonts w:eastAsia="ＭＳ Ｐ明朝"/>
          <w:szCs w:val="18"/>
          <w:lang w:eastAsia="ja-JP"/>
        </w:rPr>
        <w:t>/s at 20 hours after the impact test.</w:t>
      </w:r>
    </w:p>
    <w:p w:rsidR="00005730" w:rsidRPr="00005730" w:rsidRDefault="00005730" w:rsidP="00005730">
      <w:pPr>
        <w:spacing w:after="0"/>
        <w:rPr>
          <w:szCs w:val="21"/>
          <w:lang w:eastAsia="ja-JP"/>
        </w:rPr>
      </w:pPr>
    </w:p>
    <w:p w:rsidR="00005730" w:rsidRPr="00005730" w:rsidRDefault="00005730" w:rsidP="00005730">
      <w:pPr>
        <w:pStyle w:val="21"/>
        <w:rPr>
          <w:lang w:eastAsia="ja-JP"/>
        </w:rPr>
      </w:pPr>
      <w:r w:rsidRPr="00005730">
        <w:rPr>
          <w:rFonts w:eastAsia="ＭＳ Ｐ明朝"/>
          <w:szCs w:val="18"/>
          <w:lang w:eastAsia="ja-JP"/>
        </w:rPr>
        <w:t>Leak Rate Evaluation of a Full-Scale Cask</w:t>
      </w:r>
    </w:p>
    <w:p w:rsidR="00005730" w:rsidRDefault="00005730" w:rsidP="00005730">
      <w:pPr>
        <w:pStyle w:val="31"/>
        <w:rPr>
          <w:rFonts w:eastAsia="ＭＳ Ｐ明朝"/>
          <w:szCs w:val="18"/>
          <w:lang w:eastAsia="ja-JP"/>
        </w:rPr>
      </w:pPr>
      <w:r w:rsidRPr="00005730">
        <w:rPr>
          <w:rFonts w:eastAsia="ＭＳ Ｐ明朝"/>
          <w:szCs w:val="18"/>
          <w:lang w:eastAsia="ja-JP"/>
        </w:rPr>
        <w:t>Evaluation Method of Leak Rate</w:t>
      </w:r>
    </w:p>
    <w:p w:rsidR="00005730" w:rsidRDefault="00005730" w:rsidP="00005730">
      <w:pPr>
        <w:spacing w:after="0"/>
        <w:rPr>
          <w:rFonts w:eastAsia="ＭＳ Ｐ明朝"/>
          <w:szCs w:val="18"/>
          <w:lang w:eastAsia="ja-JP"/>
        </w:rPr>
      </w:pPr>
      <w:r>
        <w:rPr>
          <w:rFonts w:eastAsia="ＭＳ Ｐ明朝"/>
          <w:szCs w:val="18"/>
          <w:lang w:eastAsia="ja-JP"/>
        </w:rPr>
        <w:t>With respect to the confinement function of casks used for interim storage, Atomic Energy Society of Japan shows “Method to evaluate leak rate of metal gasket at its post storage transportation” in its interpretation to “Standard for Safety Design and Inspection of Metal Casks for Spent Fuel Interim Storage Facility” (AESJ-SC-F002: 2010)</w:t>
      </w:r>
      <w:r>
        <w:rPr>
          <w:rFonts w:eastAsia="ＭＳ Ｐ明朝"/>
          <w:szCs w:val="18"/>
          <w:lang w:eastAsia="ja-JP"/>
        </w:rPr>
        <w:fldChar w:fldCharType="begin"/>
      </w:r>
      <w:r>
        <w:rPr>
          <w:rFonts w:eastAsia="ＭＳ Ｐ明朝"/>
          <w:szCs w:val="18"/>
          <w:lang w:eastAsia="ja-JP"/>
        </w:rPr>
        <w:instrText xml:space="preserve"> REF TecDocRef011 \* MERGEFORMAT </w:instrText>
      </w:r>
      <w:r>
        <w:rPr>
          <w:rFonts w:eastAsia="ＭＳ Ｐ明朝"/>
          <w:szCs w:val="18"/>
          <w:lang w:eastAsia="ja-JP"/>
        </w:rPr>
        <w:fldChar w:fldCharType="separate"/>
      </w:r>
      <w:r w:rsidR="004F322E">
        <w:t>[6]</w:t>
      </w:r>
      <w:r>
        <w:rPr>
          <w:rFonts w:eastAsia="ＭＳ Ｐ明朝"/>
          <w:szCs w:val="18"/>
          <w:lang w:eastAsia="ja-JP"/>
        </w:rPr>
        <w:fldChar w:fldCharType="end"/>
      </w:r>
      <w:r>
        <w:rPr>
          <w:rFonts w:eastAsia="ＭＳ Ｐ明朝"/>
          <w:szCs w:val="18"/>
          <w:lang w:eastAsia="ja-JP"/>
        </w:rPr>
        <w:t>. It proposed that evaluation should be made each for opening displacement and for lateral sliding displacement. For instantaneous leakage at drop or tipping over event, the leakage can be evaluated by the lateral sliding if “the stresses generated at lid flange, cask body flange, and lid bolts retaining a metal gasket” are within the elastic region. Here, the opening displacement means displacement of lid movement in the vertical direction against the containment flange, as shown in Fig. 8. When one estimates the leak rate from accumulated lateral sliding, one should use a relationship between leak rate of the gasket with thermal load and sliding displacement. The relationship between leak rate of the gasket with thermal load and sliding displacement of a gasket with diameter of 10 mm was obtained on instantaneous leak test using a 1/10 scale model of a lid structure</w:t>
      </w:r>
      <w:r>
        <w:rPr>
          <w:rFonts w:eastAsia="ＭＳ Ｐ明朝"/>
          <w:szCs w:val="18"/>
          <w:lang w:eastAsia="ja-JP"/>
        </w:rPr>
        <w:fldChar w:fldCharType="begin"/>
      </w:r>
      <w:r>
        <w:rPr>
          <w:rFonts w:eastAsia="ＭＳ Ｐ明朝"/>
          <w:szCs w:val="18"/>
          <w:lang w:eastAsia="ja-JP"/>
        </w:rPr>
        <w:instrText xml:space="preserve"> REF TecDocRef012 \* MERGEFORMAT </w:instrText>
      </w:r>
      <w:r>
        <w:rPr>
          <w:rFonts w:eastAsia="ＭＳ Ｐ明朝"/>
          <w:szCs w:val="18"/>
          <w:lang w:eastAsia="ja-JP"/>
        </w:rPr>
        <w:fldChar w:fldCharType="separate"/>
      </w:r>
      <w:r w:rsidR="004F322E">
        <w:t>[7]</w:t>
      </w:r>
      <w:r>
        <w:rPr>
          <w:rFonts w:eastAsia="ＭＳ Ｐ明朝"/>
          <w:szCs w:val="18"/>
          <w:lang w:eastAsia="ja-JP"/>
        </w:rPr>
        <w:fldChar w:fldCharType="end"/>
      </w:r>
      <w:r>
        <w:rPr>
          <w:rFonts w:eastAsia="ＭＳ Ｐ明朝"/>
          <w:szCs w:val="18"/>
          <w:lang w:eastAsia="ja-JP"/>
        </w:rPr>
        <w:t>, as shown in Fig. 9.</w:t>
      </w:r>
    </w:p>
    <w:p w:rsidR="00005730" w:rsidRDefault="00005730" w:rsidP="00005730">
      <w:pPr>
        <w:spacing w:after="0"/>
        <w:rPr>
          <w:rFonts w:eastAsia="ＭＳ Ｐ明朝"/>
          <w:szCs w:val="18"/>
          <w:lang w:eastAsia="ja-JP"/>
        </w:rPr>
        <w:sectPr w:rsidR="00005730">
          <w:endnotePr>
            <w:numFmt w:val="decimal"/>
          </w:endnotePr>
          <w:type w:val="continuous"/>
          <w:pgSz w:w="11907" w:h="16840" w:code="9"/>
          <w:pgMar w:top="1134" w:right="1418" w:bottom="1531" w:left="1418" w:header="709" w:footer="709" w:gutter="0"/>
          <w:cols w:space="720"/>
          <w:formProt w:val="0"/>
          <w:titlePg/>
        </w:sectPr>
      </w:pPr>
    </w:p>
    <w:p w:rsidR="00005730" w:rsidRDefault="00005730" w:rsidP="00315538">
      <w:pPr>
        <w:pStyle w:val="a3"/>
        <w:spacing w:after="0"/>
      </w:pPr>
    </w:p>
    <w:tbl>
      <w:tblPr>
        <w:tblW w:w="4219" w:type="dxa"/>
        <w:jc w:val="center"/>
        <w:tblLayout w:type="fixed"/>
        <w:tblLook w:val="0000" w:firstRow="0" w:lastRow="0" w:firstColumn="0" w:lastColumn="0" w:noHBand="0" w:noVBand="0"/>
      </w:tblPr>
      <w:tblGrid>
        <w:gridCol w:w="4219"/>
      </w:tblGrid>
      <w:tr w:rsidR="00005730" w:rsidTr="00315538">
        <w:trPr>
          <w:cantSplit/>
          <w:trHeight w:val="3326"/>
          <w:jc w:val="center"/>
        </w:trPr>
        <w:tc>
          <w:tcPr>
            <w:tcW w:w="4219" w:type="dxa"/>
            <w:vAlign w:val="bottom"/>
          </w:tcPr>
          <w:p w:rsidR="00005730" w:rsidRDefault="00315538">
            <w:pPr>
              <w:pStyle w:val="a3"/>
              <w:jc w:val="center"/>
            </w:pPr>
            <w:r>
              <w:rPr>
                <w:lang w:val="en-US" w:eastAsia="ja-JP"/>
              </w:rPr>
              <w:drawing>
                <wp:inline distT="0" distB="0" distL="0" distR="0" wp14:anchorId="62A2F27D" wp14:editId="203D86D2">
                  <wp:extent cx="2014008" cy="1647825"/>
                  <wp:effectExtent l="0" t="0" r="5715"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8119" cy="1643006"/>
                          </a:xfrm>
                          <a:prstGeom prst="rect">
                            <a:avLst/>
                          </a:prstGeom>
                          <a:noFill/>
                          <a:ln>
                            <a:noFill/>
                          </a:ln>
                        </pic:spPr>
                      </pic:pic>
                    </a:graphicData>
                  </a:graphic>
                </wp:inline>
              </w:drawing>
            </w:r>
          </w:p>
          <w:p w:rsidR="00005730" w:rsidRDefault="00005730" w:rsidP="00315538">
            <w:pPr>
              <w:pStyle w:val="IAEAFigureCaption"/>
              <w:spacing w:after="0"/>
            </w:pPr>
            <w:r>
              <w:t xml:space="preserve">FIG. </w:t>
            </w:r>
            <w:r>
              <w:fldChar w:fldCharType="begin"/>
            </w:r>
            <w:r>
              <w:instrText xml:space="preserve"> SEQ __FigureSeq \# "0" \* MERGEFORMAT </w:instrText>
            </w:r>
            <w:r>
              <w:fldChar w:fldCharType="separate"/>
            </w:r>
            <w:r w:rsidR="004F322E">
              <w:rPr>
                <w:noProof/>
              </w:rPr>
              <w:t>8</w:t>
            </w:r>
            <w:r>
              <w:fldChar w:fldCharType="end"/>
            </w:r>
            <w:r>
              <w:t xml:space="preserve">. </w:t>
            </w:r>
            <w:r w:rsidR="00315538">
              <w:rPr>
                <w:spacing w:val="1"/>
                <w:szCs w:val="21"/>
              </w:rPr>
              <w:t>Sliding</w:t>
            </w:r>
            <w:r w:rsidR="00315538">
              <w:rPr>
                <w:spacing w:val="-12"/>
                <w:szCs w:val="21"/>
              </w:rPr>
              <w:t xml:space="preserve"> </w:t>
            </w:r>
            <w:r w:rsidR="00315538">
              <w:rPr>
                <w:spacing w:val="1"/>
                <w:szCs w:val="21"/>
              </w:rPr>
              <w:t>and</w:t>
            </w:r>
            <w:r w:rsidR="00315538">
              <w:rPr>
                <w:spacing w:val="-11"/>
                <w:szCs w:val="21"/>
              </w:rPr>
              <w:t xml:space="preserve"> </w:t>
            </w:r>
            <w:r w:rsidR="00315538">
              <w:rPr>
                <w:spacing w:val="1"/>
                <w:szCs w:val="21"/>
              </w:rPr>
              <w:t>opening</w:t>
            </w:r>
            <w:r w:rsidR="00315538">
              <w:rPr>
                <w:spacing w:val="-12"/>
                <w:szCs w:val="21"/>
              </w:rPr>
              <w:t xml:space="preserve"> </w:t>
            </w:r>
            <w:r w:rsidR="00315538">
              <w:rPr>
                <w:spacing w:val="1"/>
                <w:szCs w:val="21"/>
              </w:rPr>
              <w:t>displacement</w:t>
            </w:r>
            <w:r w:rsidR="00315538">
              <w:rPr>
                <w:spacing w:val="-13"/>
                <w:szCs w:val="21"/>
              </w:rPr>
              <w:t xml:space="preserve"> </w:t>
            </w:r>
            <w:r w:rsidR="00315538">
              <w:rPr>
                <w:spacing w:val="1"/>
                <w:szCs w:val="21"/>
              </w:rPr>
              <w:t>o</w:t>
            </w:r>
            <w:r w:rsidR="00315538">
              <w:rPr>
                <w:szCs w:val="21"/>
              </w:rPr>
              <w:t>f</w:t>
            </w:r>
            <w:r w:rsidR="00315538">
              <w:rPr>
                <w:spacing w:val="-13"/>
                <w:szCs w:val="21"/>
              </w:rPr>
              <w:t xml:space="preserve"> </w:t>
            </w:r>
            <w:r w:rsidR="00315538">
              <w:rPr>
                <w:szCs w:val="21"/>
              </w:rPr>
              <w:t>cask</w:t>
            </w:r>
            <w:r w:rsidR="00315538">
              <w:rPr>
                <w:spacing w:val="-12"/>
                <w:szCs w:val="21"/>
              </w:rPr>
              <w:t xml:space="preserve"> </w:t>
            </w:r>
            <w:r w:rsidR="00315538">
              <w:rPr>
                <w:szCs w:val="21"/>
              </w:rPr>
              <w:t>lid</w:t>
            </w:r>
            <w:r w:rsidR="00315538">
              <w:rPr>
                <w:szCs w:val="21"/>
                <w:lang w:eastAsia="ja-JP"/>
              </w:rPr>
              <w:t xml:space="preserve">  </w:t>
            </w:r>
          </w:p>
        </w:tc>
      </w:tr>
    </w:tbl>
    <w:p w:rsidR="00315538" w:rsidRDefault="00315538" w:rsidP="00315538">
      <w:pPr>
        <w:pStyle w:val="a3"/>
        <w:spacing w:after="0"/>
      </w:pPr>
    </w:p>
    <w:tbl>
      <w:tblPr>
        <w:tblW w:w="0" w:type="auto"/>
        <w:jc w:val="center"/>
        <w:tblLayout w:type="fixed"/>
        <w:tblLook w:val="0000" w:firstRow="0" w:lastRow="0" w:firstColumn="0" w:lastColumn="0" w:noHBand="0" w:noVBand="0"/>
      </w:tblPr>
      <w:tblGrid>
        <w:gridCol w:w="4503"/>
      </w:tblGrid>
      <w:tr w:rsidR="00315538" w:rsidTr="00315538">
        <w:trPr>
          <w:cantSplit/>
          <w:trHeight w:val="1400"/>
          <w:jc w:val="center"/>
        </w:trPr>
        <w:tc>
          <w:tcPr>
            <w:tcW w:w="4503" w:type="dxa"/>
            <w:vAlign w:val="bottom"/>
          </w:tcPr>
          <w:p w:rsidR="00315538" w:rsidRDefault="00315538">
            <w:pPr>
              <w:pStyle w:val="a3"/>
              <w:jc w:val="center"/>
            </w:pPr>
            <w:r>
              <w:rPr>
                <w:lang w:val="en-US" w:eastAsia="ja-JP"/>
              </w:rPr>
              <w:drawing>
                <wp:inline distT="0" distB="0" distL="0" distR="0" wp14:anchorId="7369DEDB" wp14:editId="3F977D15">
                  <wp:extent cx="2659189" cy="1647825"/>
                  <wp:effectExtent l="0" t="0" r="8255" b="0"/>
                  <wp:docPr id="34" name="図 34"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8" descr="fi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3556" cy="1650531"/>
                          </a:xfrm>
                          <a:prstGeom prst="rect">
                            <a:avLst/>
                          </a:prstGeom>
                          <a:noFill/>
                          <a:ln>
                            <a:noFill/>
                          </a:ln>
                        </pic:spPr>
                      </pic:pic>
                    </a:graphicData>
                  </a:graphic>
                </wp:inline>
              </w:drawing>
            </w:r>
          </w:p>
          <w:p w:rsidR="00315538" w:rsidRDefault="00315538" w:rsidP="00315538">
            <w:pPr>
              <w:pStyle w:val="IAEAFigureCaption"/>
              <w:spacing w:after="0"/>
            </w:pPr>
            <w:r>
              <w:t xml:space="preserve">FIG. </w:t>
            </w:r>
            <w:r>
              <w:fldChar w:fldCharType="begin"/>
            </w:r>
            <w:r>
              <w:instrText xml:space="preserve"> SEQ __FigureSeq \# "0" \* MERGEFORMAT </w:instrText>
            </w:r>
            <w:r>
              <w:fldChar w:fldCharType="separate"/>
            </w:r>
            <w:r w:rsidR="004F322E">
              <w:rPr>
                <w:noProof/>
              </w:rPr>
              <w:t>9</w:t>
            </w:r>
            <w:r>
              <w:fldChar w:fldCharType="end"/>
            </w:r>
            <w:r>
              <w:t xml:space="preserve">. </w:t>
            </w:r>
            <w:r>
              <w:rPr>
                <w:rFonts w:eastAsia="ＭＳ ゴシック"/>
                <w:szCs w:val="21"/>
              </w:rPr>
              <w:t>Leak rate and lateral sliding displacement</w:t>
            </w:r>
          </w:p>
        </w:tc>
      </w:tr>
    </w:tbl>
    <w:p w:rsidR="00005730" w:rsidRDefault="00005730" w:rsidP="00005730">
      <w:pPr>
        <w:pStyle w:val="31"/>
        <w:rPr>
          <w:rFonts w:ascii="TimesNewRomanPS-ItalicMT" w:hAnsi="TimesNewRomanPS-ItalicMT" w:cs="TimesNewRomanPS-ItalicMT"/>
          <w:iCs/>
          <w:noProof w:val="0"/>
          <w:szCs w:val="22"/>
          <w:lang w:eastAsia="ja-JP"/>
        </w:rPr>
        <w:sectPr w:rsidR="00005730" w:rsidSect="00315538">
          <w:endnotePr>
            <w:numFmt w:val="decimal"/>
          </w:endnotePr>
          <w:type w:val="continuous"/>
          <w:pgSz w:w="11907" w:h="16840" w:code="9"/>
          <w:pgMar w:top="1134" w:right="1418" w:bottom="1531" w:left="1418" w:header="709" w:footer="709" w:gutter="0"/>
          <w:cols w:num="2" w:space="221"/>
          <w:formProt w:val="0"/>
          <w:titlePg/>
        </w:sectPr>
      </w:pPr>
    </w:p>
    <w:p w:rsidR="00005730" w:rsidRPr="00005730" w:rsidRDefault="00005730" w:rsidP="00005730">
      <w:pPr>
        <w:pStyle w:val="31"/>
        <w:rPr>
          <w:lang w:eastAsia="ja-JP"/>
        </w:rPr>
      </w:pPr>
      <w:r w:rsidRPr="00005730">
        <w:rPr>
          <w:rFonts w:ascii="TimesNewRomanPS-ItalicMT" w:hAnsi="TimesNewRomanPS-ItalicMT" w:cs="TimesNewRomanPS-ItalicMT"/>
          <w:iCs/>
          <w:noProof w:val="0"/>
          <w:szCs w:val="22"/>
          <w:lang w:eastAsia="ja-JP"/>
        </w:rPr>
        <w:lastRenderedPageBreak/>
        <w:t>Estimation from Accumulated Sliding</w:t>
      </w:r>
    </w:p>
    <w:p w:rsidR="00005730" w:rsidRDefault="00005730" w:rsidP="00005730">
      <w:pPr>
        <w:spacing w:after="0"/>
        <w:rPr>
          <w:rFonts w:ascii="TimesNewRomanPS-ItalicMT" w:hAnsi="TimesNewRomanPS-ItalicMT" w:cs="TimesNewRomanPS-ItalicMT"/>
          <w:iCs/>
          <w:noProof w:val="0"/>
          <w:szCs w:val="22"/>
          <w:lang w:eastAsia="ja-JP"/>
        </w:rPr>
      </w:pPr>
      <w:r>
        <w:rPr>
          <w:rFonts w:ascii="TimesNewRomanPS-ItalicMT" w:hAnsi="TimesNewRomanPS-ItalicMT" w:cs="TimesNewRomanPS-ItalicMT"/>
          <w:iCs/>
          <w:noProof w:val="0"/>
          <w:szCs w:val="22"/>
          <w:lang w:eastAsia="ja-JP"/>
        </w:rPr>
        <w:t>We estimate leak rate of a full-scale cask from the relationship between leak rate and sliding displacement that was calibrated for a full-scale cask. The accumulated sliding displacement of the scale cask by the impact test was about 1.0 mm, which is 2.5 mm for the full-scale cask. Leak rate corresponding to the sliding displacement of 2.5 mm is estimated as 7.9×10</w:t>
      </w:r>
      <w:r>
        <w:rPr>
          <w:rFonts w:ascii="TimesNewRomanPS-ItalicMT" w:hAnsi="TimesNewRomanPS-ItalicMT" w:cs="TimesNewRomanPS-ItalicMT"/>
          <w:iCs/>
          <w:noProof w:val="0"/>
          <w:szCs w:val="22"/>
          <w:vertAlign w:val="superscript"/>
          <w:lang w:eastAsia="ja-JP"/>
        </w:rPr>
        <w:t>-6</w:t>
      </w:r>
      <w:r>
        <w:rPr>
          <w:rFonts w:ascii="TimesNewRomanPS-ItalicMT" w:hAnsi="TimesNewRomanPS-ItalicMT" w:cs="TimesNewRomanPS-ItalicMT"/>
          <w:iCs/>
          <w:noProof w:val="0"/>
          <w:szCs w:val="22"/>
          <w:lang w:eastAsia="ja-JP"/>
        </w:rPr>
        <w:t xml:space="preserve"> Pa</w:t>
      </w:r>
      <w:r>
        <w:rPr>
          <w:rFonts w:eastAsia="ＭＳ Ｐ明朝"/>
          <w:szCs w:val="18"/>
          <w:lang w:eastAsia="ja-JP"/>
        </w:rPr>
        <w:t>·</w:t>
      </w:r>
      <w:r>
        <w:rPr>
          <w:rFonts w:ascii="TimesNewRomanPS-ItalicMT" w:hAnsi="TimesNewRomanPS-ItalicMT" w:cs="TimesNewRomanPS-ItalicMT"/>
          <w:iCs/>
          <w:noProof w:val="0"/>
          <w:szCs w:val="22"/>
          <w:lang w:eastAsia="ja-JP"/>
        </w:rPr>
        <w:t>m</w:t>
      </w:r>
      <w:r>
        <w:rPr>
          <w:rFonts w:ascii="TimesNewRomanPS-ItalicMT" w:hAnsi="TimesNewRomanPS-ItalicMT" w:cs="TimesNewRomanPS-ItalicMT"/>
          <w:iCs/>
          <w:noProof w:val="0"/>
          <w:szCs w:val="22"/>
          <w:vertAlign w:val="superscript"/>
          <w:lang w:eastAsia="ja-JP"/>
        </w:rPr>
        <w:t>3</w:t>
      </w:r>
      <w:r>
        <w:rPr>
          <w:rFonts w:ascii="TimesNewRomanPS-ItalicMT" w:hAnsi="TimesNewRomanPS-ItalicMT" w:cs="TimesNewRomanPS-ItalicMT"/>
          <w:iCs/>
          <w:noProof w:val="0"/>
          <w:szCs w:val="22"/>
          <w:lang w:eastAsia="ja-JP"/>
        </w:rPr>
        <w:t>/s from the relationship shown in Fig. 9. Assuming the diameter of the metal gasket of the full-scale cask be 10 mm, the leak rate of the full-scale cask is estimated as 3.5×10</w:t>
      </w:r>
      <w:r>
        <w:rPr>
          <w:rFonts w:ascii="TimesNewRomanPS-ItalicMT" w:hAnsi="TimesNewRomanPS-ItalicMT" w:cs="TimesNewRomanPS-ItalicMT"/>
          <w:iCs/>
          <w:noProof w:val="0"/>
          <w:szCs w:val="22"/>
          <w:vertAlign w:val="superscript"/>
          <w:lang w:eastAsia="ja-JP"/>
        </w:rPr>
        <w:t>-5</w:t>
      </w:r>
      <w:r>
        <w:rPr>
          <w:rFonts w:ascii="TimesNewRomanPS-ItalicMT" w:hAnsi="TimesNewRomanPS-ItalicMT" w:cs="TimesNewRomanPS-ItalicMT"/>
          <w:iCs/>
          <w:noProof w:val="0"/>
          <w:szCs w:val="22"/>
          <w:lang w:eastAsia="ja-JP"/>
        </w:rPr>
        <w:t xml:space="preserve"> Pa</w:t>
      </w:r>
      <w:r>
        <w:rPr>
          <w:rFonts w:eastAsia="ＭＳ Ｐ明朝"/>
          <w:szCs w:val="18"/>
          <w:lang w:eastAsia="ja-JP"/>
        </w:rPr>
        <w:t>·</w:t>
      </w:r>
      <w:r>
        <w:rPr>
          <w:rFonts w:ascii="TimesNewRomanPS-ItalicMT" w:hAnsi="TimesNewRomanPS-ItalicMT" w:cs="TimesNewRomanPS-ItalicMT"/>
          <w:iCs/>
          <w:noProof w:val="0"/>
          <w:szCs w:val="22"/>
          <w:lang w:eastAsia="ja-JP"/>
        </w:rPr>
        <w:t>m</w:t>
      </w:r>
      <w:r>
        <w:rPr>
          <w:rFonts w:ascii="TimesNewRomanPS-ItalicMT" w:hAnsi="TimesNewRomanPS-ItalicMT" w:cs="TimesNewRomanPS-ItalicMT"/>
          <w:iCs/>
          <w:noProof w:val="0"/>
          <w:szCs w:val="22"/>
          <w:vertAlign w:val="superscript"/>
          <w:lang w:eastAsia="ja-JP"/>
        </w:rPr>
        <w:t>3</w:t>
      </w:r>
      <w:r>
        <w:rPr>
          <w:rFonts w:ascii="TimesNewRomanPS-ItalicMT" w:hAnsi="TimesNewRomanPS-ItalicMT" w:cs="TimesNewRomanPS-ItalicMT"/>
          <w:iCs/>
          <w:noProof w:val="0"/>
          <w:szCs w:val="22"/>
          <w:lang w:eastAsia="ja-JP"/>
        </w:rPr>
        <w:t>/s.</w:t>
      </w:r>
    </w:p>
    <w:p w:rsidR="00F844C2" w:rsidRDefault="00F844C2" w:rsidP="00005730">
      <w:pPr>
        <w:spacing w:after="0"/>
        <w:rPr>
          <w:rFonts w:ascii="TimesNewRomanPS-ItalicMT" w:hAnsi="TimesNewRomanPS-ItalicMT" w:cs="TimesNewRomanPS-ItalicMT"/>
          <w:iCs/>
          <w:noProof w:val="0"/>
          <w:szCs w:val="22"/>
          <w:lang w:eastAsia="ja-JP"/>
        </w:rPr>
      </w:pPr>
    </w:p>
    <w:p w:rsidR="00005730" w:rsidRPr="00F844C2" w:rsidRDefault="00F844C2" w:rsidP="00F844C2">
      <w:pPr>
        <w:pStyle w:val="21"/>
        <w:rPr>
          <w:lang w:eastAsia="ja-JP"/>
        </w:rPr>
      </w:pPr>
      <w:r w:rsidRPr="00F844C2">
        <w:rPr>
          <w:rFonts w:ascii="TimesNewRomanPS-ItalicMT" w:hAnsi="TimesNewRomanPS-ItalicMT" w:cs="TimesNewRomanPS-ItalicMT"/>
          <w:iCs/>
          <w:noProof w:val="0"/>
          <w:szCs w:val="22"/>
          <w:lang w:eastAsia="ja-JP"/>
        </w:rPr>
        <w:t>Analysis of Impact Response at the Horizontal Impact Test</w:t>
      </w:r>
    </w:p>
    <w:p w:rsidR="00F844C2" w:rsidRDefault="00F844C2" w:rsidP="00F844C2">
      <w:pPr>
        <w:spacing w:after="0"/>
        <w:rPr>
          <w:rFonts w:ascii="TimesNewRomanPS-ItalicMT" w:hAnsi="TimesNewRomanPS-ItalicMT" w:cs="TimesNewRomanPS-ItalicMT"/>
          <w:iCs/>
          <w:noProof w:val="0"/>
          <w:szCs w:val="22"/>
          <w:lang w:eastAsia="ja-JP"/>
        </w:rPr>
      </w:pPr>
      <w:r>
        <w:rPr>
          <w:rFonts w:ascii="TimesNewRomanPS-ItalicMT" w:hAnsi="TimesNewRomanPS-ItalicMT" w:cs="TimesNewRomanPS-ItalicMT"/>
          <w:iCs/>
          <w:noProof w:val="0"/>
          <w:szCs w:val="22"/>
          <w:lang w:eastAsia="ja-JP"/>
        </w:rPr>
        <w:t xml:space="preserve">Since the scenario of the missile impact could be assumed in many ways including the impact angle to the cask, leak rate and response behaviour should be evaluated efficiently using numerical analysis. Therefore, the horizontal impact test was simulated with respect to leak rate and response </w:t>
      </w:r>
      <w:proofErr w:type="spellStart"/>
      <w:r>
        <w:rPr>
          <w:rFonts w:ascii="TimesNewRomanPS-ItalicMT" w:hAnsi="TimesNewRomanPS-ItalicMT" w:cs="TimesNewRomanPS-ItalicMT"/>
          <w:iCs/>
          <w:noProof w:val="0"/>
          <w:szCs w:val="22"/>
          <w:lang w:eastAsia="ja-JP"/>
        </w:rPr>
        <w:t>behavior</w:t>
      </w:r>
      <w:proofErr w:type="spellEnd"/>
      <w:r>
        <w:rPr>
          <w:rFonts w:ascii="TimesNewRomanPS-ItalicMT" w:hAnsi="TimesNewRomanPS-ItalicMT" w:cs="TimesNewRomanPS-ItalicMT"/>
          <w:iCs/>
          <w:noProof w:val="0"/>
          <w:szCs w:val="22"/>
          <w:lang w:eastAsia="ja-JP"/>
        </w:rPr>
        <w:t xml:space="preserve"> by an analysis in order to confirm reproducibility of the numerical analysis. Three-dimensional analytical code was LS-DYNA Ver. 970 (for PC). By the analysis of the horizontal impact test, we confirmed that no plastic zone exceeding 0.2 % was found in the lid flange, cask flange, and lid bolts retaining the metal gasket, and </w:t>
      </w:r>
      <w:proofErr w:type="gramStart"/>
      <w:r>
        <w:rPr>
          <w:rFonts w:ascii="TimesNewRomanPS-ItalicMT" w:hAnsi="TimesNewRomanPS-ItalicMT" w:cs="TimesNewRomanPS-ItalicMT"/>
          <w:iCs/>
          <w:noProof w:val="0"/>
          <w:szCs w:val="22"/>
          <w:lang w:eastAsia="ja-JP"/>
        </w:rPr>
        <w:t>that</w:t>
      </w:r>
      <w:proofErr w:type="gramEnd"/>
      <w:r>
        <w:rPr>
          <w:rFonts w:ascii="TimesNewRomanPS-ItalicMT" w:hAnsi="TimesNewRomanPS-ItalicMT" w:cs="TimesNewRomanPS-ItalicMT"/>
          <w:iCs/>
          <w:noProof w:val="0"/>
          <w:szCs w:val="22"/>
          <w:lang w:eastAsia="ja-JP"/>
        </w:rPr>
        <w:t xml:space="preserve"> they were within the elastic region. The analytical results were in good agreement with the test results as shown in Table 1.</w:t>
      </w:r>
    </w:p>
    <w:p w:rsidR="00005730" w:rsidRDefault="00005730" w:rsidP="00005730">
      <w:pPr>
        <w:spacing w:after="0"/>
        <w:rPr>
          <w:szCs w:val="21"/>
          <w:lang w:eastAsia="ja-JP"/>
        </w:rPr>
      </w:pPr>
    </w:p>
    <w:p w:rsidR="00F844C2" w:rsidRPr="00F844C2" w:rsidRDefault="00F844C2" w:rsidP="00F844C2">
      <w:pPr>
        <w:pStyle w:val="IAEATableHeading"/>
        <w:jc w:val="center"/>
        <w:rPr>
          <w:lang w:eastAsia="ja-JP"/>
        </w:rPr>
      </w:pPr>
      <w:proofErr w:type="gramStart"/>
      <w:r>
        <w:rPr>
          <w:lang w:eastAsia="ja-JP"/>
        </w:rPr>
        <w:t xml:space="preserve">Table </w:t>
      </w:r>
      <w:r>
        <w:rPr>
          <w:lang w:eastAsia="ja-JP"/>
        </w:rPr>
        <w:fldChar w:fldCharType="begin"/>
      </w:r>
      <w:r>
        <w:rPr>
          <w:lang w:eastAsia="ja-JP"/>
        </w:rPr>
        <w:instrText xml:space="preserve"> SEQ  __TableCaption \* Arabic  \* MERGEFORMAT </w:instrText>
      </w:r>
      <w:r>
        <w:rPr>
          <w:lang w:eastAsia="ja-JP"/>
        </w:rPr>
        <w:fldChar w:fldCharType="separate"/>
      </w:r>
      <w:r w:rsidR="004F322E">
        <w:rPr>
          <w:noProof/>
          <w:lang w:eastAsia="ja-JP"/>
        </w:rPr>
        <w:t>1</w:t>
      </w:r>
      <w:r>
        <w:rPr>
          <w:lang w:eastAsia="ja-JP"/>
        </w:rPr>
        <w:fldChar w:fldCharType="end"/>
      </w:r>
      <w:r>
        <w:rPr>
          <w:lang w:eastAsia="ja-JP"/>
        </w:rPr>
        <w:t>.</w:t>
      </w:r>
      <w:proofErr w:type="gramEnd"/>
      <w:r w:rsidRPr="00F844C2">
        <w:rPr>
          <w:rFonts w:eastAsia="ＭＳ ゴシック"/>
          <w:i/>
          <w:szCs w:val="21"/>
          <w:lang w:eastAsia="ja-JP"/>
        </w:rPr>
        <w:t xml:space="preserve"> </w:t>
      </w:r>
      <w:r>
        <w:rPr>
          <w:rFonts w:eastAsia="ＭＳ ゴシック"/>
          <w:i/>
          <w:szCs w:val="21"/>
          <w:lang w:eastAsia="ja-JP"/>
        </w:rPr>
        <w:t>Co</w:t>
      </w:r>
      <w:r>
        <w:rPr>
          <w:rFonts w:eastAsia="ＭＳ ゴシック"/>
          <w:i/>
          <w:szCs w:val="21"/>
        </w:rPr>
        <w:t>mparison of analytical result and test result</w:t>
      </w:r>
    </w:p>
    <w:tbl>
      <w:tblPr>
        <w:tblW w:w="8099" w:type="dxa"/>
        <w:jc w:val="center"/>
        <w:tblBorders>
          <w:top w:val="single" w:sz="12" w:space="0" w:color="auto"/>
          <w:bottom w:val="single" w:sz="12"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3725"/>
        <w:gridCol w:w="2184"/>
        <w:gridCol w:w="2180"/>
        <w:gridCol w:w="10"/>
      </w:tblGrid>
      <w:tr w:rsidR="00F844C2" w:rsidTr="00F844C2">
        <w:trPr>
          <w:gridAfter w:val="1"/>
          <w:wAfter w:w="10" w:type="dxa"/>
          <w:trHeight w:val="20"/>
          <w:jc w:val="center"/>
        </w:trPr>
        <w:tc>
          <w:tcPr>
            <w:tcW w:w="3725" w:type="dxa"/>
            <w:tcBorders>
              <w:top w:val="single" w:sz="12" w:space="0" w:color="auto"/>
              <w:left w:val="nil"/>
              <w:bottom w:val="single" w:sz="12" w:space="0" w:color="auto"/>
              <w:right w:val="dotted" w:sz="4" w:space="0" w:color="auto"/>
            </w:tcBorders>
            <w:vAlign w:val="center"/>
            <w:hideMark/>
          </w:tcPr>
          <w:p w:rsidR="00F844C2" w:rsidRDefault="00F844C2">
            <w:pPr>
              <w:spacing w:after="0" w:line="0" w:lineRule="atLeast"/>
              <w:jc w:val="center"/>
            </w:pPr>
            <w:r>
              <w:t>Item</w:t>
            </w:r>
          </w:p>
        </w:tc>
        <w:tc>
          <w:tcPr>
            <w:tcW w:w="2184" w:type="dxa"/>
            <w:tcBorders>
              <w:top w:val="single" w:sz="12" w:space="0" w:color="auto"/>
              <w:left w:val="dotted" w:sz="4" w:space="0" w:color="auto"/>
              <w:bottom w:val="single" w:sz="12" w:space="0" w:color="auto"/>
              <w:right w:val="single" w:sz="4" w:space="0" w:color="auto"/>
            </w:tcBorders>
            <w:vAlign w:val="center"/>
            <w:hideMark/>
          </w:tcPr>
          <w:p w:rsidR="00F844C2" w:rsidRDefault="00F844C2">
            <w:pPr>
              <w:spacing w:after="0" w:line="0" w:lineRule="atLeast"/>
              <w:jc w:val="center"/>
            </w:pPr>
            <w:r>
              <w:t>Analysis</w:t>
            </w:r>
          </w:p>
        </w:tc>
        <w:tc>
          <w:tcPr>
            <w:tcW w:w="2180" w:type="dxa"/>
            <w:tcBorders>
              <w:top w:val="single" w:sz="12" w:space="0" w:color="auto"/>
              <w:left w:val="single" w:sz="4" w:space="0" w:color="auto"/>
              <w:bottom w:val="single" w:sz="12" w:space="0" w:color="auto"/>
              <w:right w:val="nil"/>
            </w:tcBorders>
            <w:hideMark/>
          </w:tcPr>
          <w:p w:rsidR="00F844C2" w:rsidRDefault="00F844C2">
            <w:pPr>
              <w:spacing w:after="0" w:line="0" w:lineRule="atLeast"/>
              <w:jc w:val="center"/>
            </w:pPr>
            <w:r>
              <w:t>Test</w:t>
            </w:r>
          </w:p>
        </w:tc>
      </w:tr>
      <w:tr w:rsidR="00F844C2" w:rsidTr="00F844C2">
        <w:trPr>
          <w:trHeight w:val="20"/>
          <w:jc w:val="center"/>
        </w:trPr>
        <w:tc>
          <w:tcPr>
            <w:tcW w:w="3720" w:type="dxa"/>
            <w:tcBorders>
              <w:top w:val="single" w:sz="12" w:space="0" w:color="auto"/>
              <w:left w:val="nil"/>
              <w:bottom w:val="single" w:sz="4" w:space="0" w:color="auto"/>
              <w:right w:val="single" w:sz="4" w:space="0" w:color="auto"/>
            </w:tcBorders>
            <w:vAlign w:val="center"/>
            <w:hideMark/>
          </w:tcPr>
          <w:p w:rsidR="00F844C2" w:rsidRDefault="00F844C2">
            <w:pPr>
              <w:spacing w:after="0" w:line="0" w:lineRule="atLeast"/>
              <w:jc w:val="center"/>
            </w:pPr>
            <w:r>
              <w:t>Sliding</w:t>
            </w:r>
          </w:p>
        </w:tc>
        <w:tc>
          <w:tcPr>
            <w:tcW w:w="2184" w:type="dxa"/>
            <w:tcBorders>
              <w:top w:val="single" w:sz="12" w:space="0" w:color="auto"/>
              <w:left w:val="single" w:sz="4" w:space="0" w:color="auto"/>
              <w:bottom w:val="single" w:sz="4" w:space="0" w:color="auto"/>
              <w:right w:val="single" w:sz="4" w:space="0" w:color="auto"/>
            </w:tcBorders>
            <w:vAlign w:val="center"/>
            <w:hideMark/>
          </w:tcPr>
          <w:p w:rsidR="00F844C2" w:rsidRDefault="00F844C2">
            <w:pPr>
              <w:spacing w:after="0" w:line="0" w:lineRule="atLeast"/>
              <w:jc w:val="center"/>
              <w:rPr>
                <w:rFonts w:eastAsia="ＭＳ 明朝"/>
              </w:rPr>
            </w:pPr>
            <w:r>
              <w:t>Max. 0.64mm</w:t>
            </w:r>
          </w:p>
          <w:p w:rsidR="00F844C2" w:rsidRDefault="00F844C2">
            <w:pPr>
              <w:spacing w:after="0" w:line="0" w:lineRule="atLeast"/>
              <w:jc w:val="center"/>
            </w:pPr>
            <w:r>
              <w:t>Accumulated 0.96mm</w:t>
            </w:r>
          </w:p>
        </w:tc>
        <w:tc>
          <w:tcPr>
            <w:tcW w:w="2190" w:type="dxa"/>
            <w:gridSpan w:val="2"/>
            <w:tcBorders>
              <w:top w:val="single" w:sz="12" w:space="0" w:color="auto"/>
              <w:left w:val="single" w:sz="4" w:space="0" w:color="auto"/>
              <w:bottom w:val="single" w:sz="4" w:space="0" w:color="auto"/>
              <w:right w:val="nil"/>
            </w:tcBorders>
            <w:vAlign w:val="center"/>
            <w:hideMark/>
          </w:tcPr>
          <w:p w:rsidR="00F844C2" w:rsidRDefault="00F844C2">
            <w:pPr>
              <w:spacing w:after="0" w:line="0" w:lineRule="atLeast"/>
              <w:jc w:val="center"/>
              <w:rPr>
                <w:rFonts w:eastAsia="ＭＳ 明朝"/>
              </w:rPr>
            </w:pPr>
            <w:r>
              <w:t>Max. 0.59mm</w:t>
            </w:r>
          </w:p>
          <w:p w:rsidR="00F844C2" w:rsidRDefault="00F844C2">
            <w:pPr>
              <w:spacing w:after="0" w:line="0" w:lineRule="atLeast"/>
              <w:jc w:val="center"/>
            </w:pPr>
            <w:r>
              <w:t>Accumulated 1.05mm</w:t>
            </w:r>
          </w:p>
        </w:tc>
      </w:tr>
      <w:tr w:rsidR="00F844C2" w:rsidTr="00F844C2">
        <w:trPr>
          <w:trHeight w:val="20"/>
          <w:jc w:val="center"/>
        </w:trPr>
        <w:tc>
          <w:tcPr>
            <w:tcW w:w="3720" w:type="dxa"/>
            <w:tcBorders>
              <w:top w:val="single" w:sz="4" w:space="0" w:color="auto"/>
              <w:left w:val="nil"/>
              <w:bottom w:val="single" w:sz="4" w:space="0" w:color="auto"/>
              <w:right w:val="single" w:sz="4" w:space="0" w:color="auto"/>
            </w:tcBorders>
            <w:vAlign w:val="center"/>
            <w:hideMark/>
          </w:tcPr>
          <w:p w:rsidR="00F844C2" w:rsidRDefault="00F844C2">
            <w:pPr>
              <w:spacing w:after="0" w:line="0" w:lineRule="atLeast"/>
              <w:jc w:val="center"/>
            </w:pPr>
            <w:r>
              <w:t>Opening</w:t>
            </w:r>
          </w:p>
        </w:tc>
        <w:tc>
          <w:tcPr>
            <w:tcW w:w="2184" w:type="dxa"/>
            <w:tcBorders>
              <w:top w:val="single" w:sz="4" w:space="0" w:color="auto"/>
              <w:left w:val="single" w:sz="4" w:space="0" w:color="auto"/>
              <w:bottom w:val="single" w:sz="4" w:space="0" w:color="auto"/>
              <w:right w:val="single" w:sz="4" w:space="0" w:color="auto"/>
            </w:tcBorders>
            <w:vAlign w:val="center"/>
            <w:hideMark/>
          </w:tcPr>
          <w:p w:rsidR="00F844C2" w:rsidRDefault="00F844C2">
            <w:pPr>
              <w:spacing w:after="0" w:line="0" w:lineRule="atLeast"/>
              <w:jc w:val="center"/>
            </w:pPr>
            <w:r>
              <w:t>Max. 0.03mm</w:t>
            </w:r>
          </w:p>
        </w:tc>
        <w:tc>
          <w:tcPr>
            <w:tcW w:w="2190" w:type="dxa"/>
            <w:gridSpan w:val="2"/>
            <w:tcBorders>
              <w:top w:val="single" w:sz="4" w:space="0" w:color="auto"/>
              <w:left w:val="single" w:sz="4" w:space="0" w:color="auto"/>
              <w:bottom w:val="single" w:sz="4" w:space="0" w:color="auto"/>
              <w:right w:val="nil"/>
            </w:tcBorders>
            <w:vAlign w:val="center"/>
            <w:hideMark/>
          </w:tcPr>
          <w:p w:rsidR="00F844C2" w:rsidRDefault="00F844C2">
            <w:pPr>
              <w:spacing w:after="0" w:line="0" w:lineRule="atLeast"/>
              <w:jc w:val="center"/>
            </w:pPr>
            <w:r>
              <w:t>Max. 0.02mm</w:t>
            </w:r>
          </w:p>
        </w:tc>
      </w:tr>
      <w:tr w:rsidR="00F844C2" w:rsidTr="00F844C2">
        <w:trPr>
          <w:trHeight w:val="20"/>
          <w:jc w:val="center"/>
        </w:trPr>
        <w:tc>
          <w:tcPr>
            <w:tcW w:w="3720" w:type="dxa"/>
            <w:tcBorders>
              <w:top w:val="single" w:sz="4" w:space="0" w:color="auto"/>
              <w:left w:val="nil"/>
              <w:bottom w:val="double" w:sz="4" w:space="0" w:color="auto"/>
              <w:right w:val="single" w:sz="4" w:space="0" w:color="auto"/>
            </w:tcBorders>
            <w:vAlign w:val="center"/>
            <w:hideMark/>
          </w:tcPr>
          <w:p w:rsidR="00F844C2" w:rsidRDefault="00F844C2">
            <w:pPr>
              <w:spacing w:after="0" w:line="0" w:lineRule="atLeast"/>
              <w:jc w:val="center"/>
            </w:pPr>
            <w:r>
              <w:t xml:space="preserve">Bolt </w:t>
            </w:r>
            <w:r>
              <w:rPr>
                <w:lang w:eastAsia="ja-JP"/>
              </w:rPr>
              <w:t>S</w:t>
            </w:r>
            <w:r>
              <w:t>tress</w:t>
            </w:r>
          </w:p>
        </w:tc>
        <w:tc>
          <w:tcPr>
            <w:tcW w:w="2184" w:type="dxa"/>
            <w:tcBorders>
              <w:top w:val="single" w:sz="4" w:space="0" w:color="auto"/>
              <w:left w:val="single" w:sz="4" w:space="0" w:color="auto"/>
              <w:bottom w:val="double" w:sz="4" w:space="0" w:color="auto"/>
              <w:right w:val="single" w:sz="4" w:space="0" w:color="auto"/>
            </w:tcBorders>
            <w:vAlign w:val="center"/>
            <w:hideMark/>
          </w:tcPr>
          <w:p w:rsidR="00F844C2" w:rsidRDefault="00F844C2">
            <w:pPr>
              <w:spacing w:after="0" w:line="0" w:lineRule="atLeast"/>
              <w:jc w:val="center"/>
            </w:pPr>
            <w:r>
              <w:t>Max. 253MPa</w:t>
            </w:r>
          </w:p>
        </w:tc>
        <w:tc>
          <w:tcPr>
            <w:tcW w:w="2190" w:type="dxa"/>
            <w:gridSpan w:val="2"/>
            <w:tcBorders>
              <w:top w:val="single" w:sz="4" w:space="0" w:color="auto"/>
              <w:left w:val="single" w:sz="4" w:space="0" w:color="auto"/>
              <w:bottom w:val="double" w:sz="4" w:space="0" w:color="auto"/>
              <w:right w:val="nil"/>
            </w:tcBorders>
            <w:vAlign w:val="center"/>
            <w:hideMark/>
          </w:tcPr>
          <w:p w:rsidR="00F844C2" w:rsidRDefault="00F844C2">
            <w:pPr>
              <w:spacing w:after="0" w:line="0" w:lineRule="atLeast"/>
              <w:jc w:val="center"/>
            </w:pPr>
            <w:r>
              <w:t>Max. 259MPa</w:t>
            </w:r>
          </w:p>
        </w:tc>
      </w:tr>
      <w:tr w:rsidR="00F844C2" w:rsidTr="00F844C2">
        <w:trPr>
          <w:trHeight w:val="20"/>
          <w:jc w:val="center"/>
        </w:trPr>
        <w:tc>
          <w:tcPr>
            <w:tcW w:w="3720" w:type="dxa"/>
            <w:tcBorders>
              <w:top w:val="double" w:sz="4" w:space="0" w:color="auto"/>
              <w:left w:val="nil"/>
              <w:bottom w:val="single" w:sz="12" w:space="0" w:color="auto"/>
              <w:right w:val="single" w:sz="4" w:space="0" w:color="auto"/>
            </w:tcBorders>
            <w:vAlign w:val="center"/>
            <w:hideMark/>
          </w:tcPr>
          <w:p w:rsidR="00F844C2" w:rsidRDefault="00F844C2">
            <w:pPr>
              <w:spacing w:after="0" w:line="0" w:lineRule="atLeast"/>
              <w:jc w:val="center"/>
            </w:pPr>
            <w:r>
              <w:t xml:space="preserve">Estimated Leak Rate </w:t>
            </w:r>
            <w:r>
              <w:rPr>
                <w:lang w:eastAsia="ja-JP"/>
              </w:rPr>
              <w:t>o</w:t>
            </w:r>
            <w:r>
              <w:t>f Full-Scale Cask</w:t>
            </w:r>
          </w:p>
        </w:tc>
        <w:tc>
          <w:tcPr>
            <w:tcW w:w="2184" w:type="dxa"/>
            <w:tcBorders>
              <w:top w:val="double" w:sz="4" w:space="0" w:color="auto"/>
              <w:left w:val="single" w:sz="4" w:space="0" w:color="auto"/>
              <w:bottom w:val="single" w:sz="12" w:space="0" w:color="auto"/>
              <w:right w:val="single" w:sz="4" w:space="0" w:color="auto"/>
            </w:tcBorders>
            <w:vAlign w:val="center"/>
            <w:hideMark/>
          </w:tcPr>
          <w:p w:rsidR="00F844C2" w:rsidRDefault="00F844C2">
            <w:pPr>
              <w:spacing w:after="0" w:line="0" w:lineRule="atLeast"/>
              <w:jc w:val="center"/>
            </w:pPr>
            <w:r>
              <w:t>7.3×10</w:t>
            </w:r>
            <w:r>
              <w:rPr>
                <w:vertAlign w:val="superscript"/>
              </w:rPr>
              <w:t xml:space="preserve">-6 </w:t>
            </w:r>
            <w:r>
              <w:t>Pa·m</w:t>
            </w:r>
            <w:r>
              <w:rPr>
                <w:vertAlign w:val="superscript"/>
              </w:rPr>
              <w:t>3</w:t>
            </w:r>
            <w:r>
              <w:t>/s</w:t>
            </w:r>
          </w:p>
        </w:tc>
        <w:tc>
          <w:tcPr>
            <w:tcW w:w="2190" w:type="dxa"/>
            <w:gridSpan w:val="2"/>
            <w:tcBorders>
              <w:top w:val="double" w:sz="4" w:space="0" w:color="auto"/>
              <w:left w:val="single" w:sz="4" w:space="0" w:color="auto"/>
              <w:bottom w:val="single" w:sz="12" w:space="0" w:color="auto"/>
              <w:right w:val="nil"/>
            </w:tcBorders>
            <w:vAlign w:val="center"/>
            <w:hideMark/>
          </w:tcPr>
          <w:p w:rsidR="00F844C2" w:rsidRDefault="00F844C2">
            <w:pPr>
              <w:spacing w:after="0" w:line="0" w:lineRule="atLeast"/>
              <w:jc w:val="center"/>
            </w:pPr>
            <w:r>
              <w:t>3.5×10</w:t>
            </w:r>
            <w:r>
              <w:rPr>
                <w:vertAlign w:val="superscript"/>
              </w:rPr>
              <w:t xml:space="preserve">-5 </w:t>
            </w:r>
            <w:r>
              <w:t>Pa·m</w:t>
            </w:r>
            <w:r>
              <w:rPr>
                <w:vertAlign w:val="superscript"/>
              </w:rPr>
              <w:t>3</w:t>
            </w:r>
            <w:r>
              <w:t>/s</w:t>
            </w:r>
          </w:p>
        </w:tc>
      </w:tr>
    </w:tbl>
    <w:p w:rsidR="00005730" w:rsidRDefault="00005730" w:rsidP="00005730">
      <w:pPr>
        <w:spacing w:after="0"/>
        <w:rPr>
          <w:szCs w:val="21"/>
          <w:lang w:eastAsia="ja-JP"/>
        </w:rPr>
      </w:pPr>
    </w:p>
    <w:p w:rsidR="00F844C2" w:rsidRPr="00F844C2" w:rsidRDefault="00F844C2" w:rsidP="00BB22CF">
      <w:pPr>
        <w:pStyle w:val="1"/>
        <w:jc w:val="center"/>
        <w:rPr>
          <w:lang w:eastAsia="ja-JP"/>
        </w:rPr>
      </w:pPr>
      <w:r w:rsidRPr="00F844C2">
        <w:rPr>
          <w:rFonts w:hint="eastAsia"/>
          <w:lang w:eastAsia="ja-JP"/>
        </w:rPr>
        <w:t>V</w:t>
      </w:r>
      <w:r w:rsidRPr="00F844C2">
        <w:t>ertical</w:t>
      </w:r>
      <w:r w:rsidRPr="00F844C2">
        <w:rPr>
          <w:szCs w:val="21"/>
        </w:rPr>
        <w:t xml:space="preserve"> Impact Test </w:t>
      </w:r>
      <w:r w:rsidRPr="00F844C2">
        <w:rPr>
          <w:szCs w:val="21"/>
          <w:lang w:eastAsia="ja-JP"/>
        </w:rPr>
        <w:t>t</w:t>
      </w:r>
      <w:r w:rsidRPr="00F844C2">
        <w:rPr>
          <w:szCs w:val="21"/>
        </w:rPr>
        <w:t>o Full-Scale Partial Model Cask</w:t>
      </w:r>
    </w:p>
    <w:p w:rsidR="00F844C2" w:rsidRPr="00F844C2" w:rsidRDefault="00F844C2" w:rsidP="00F844C2">
      <w:pPr>
        <w:pStyle w:val="21"/>
        <w:rPr>
          <w:lang w:eastAsia="ja-JP"/>
        </w:rPr>
      </w:pPr>
      <w:r w:rsidRPr="00F844C2">
        <w:t>Test condition</w:t>
      </w:r>
    </w:p>
    <w:p w:rsidR="00F844C2" w:rsidRPr="00F844C2" w:rsidRDefault="00F844C2" w:rsidP="00F844C2">
      <w:pPr>
        <w:pStyle w:val="31"/>
        <w:rPr>
          <w:lang w:eastAsia="ja-JP"/>
        </w:rPr>
      </w:pPr>
      <w:r w:rsidRPr="00F844C2">
        <w:rPr>
          <w:rFonts w:eastAsia="ＭＳ ゴシック"/>
        </w:rPr>
        <w:t xml:space="preserve">Impact </w:t>
      </w:r>
      <w:r w:rsidR="00BF328F">
        <w:rPr>
          <w:rFonts w:eastAsia="ＭＳ ゴシック"/>
        </w:rPr>
        <w:t>P</w:t>
      </w:r>
      <w:r w:rsidRPr="00F844C2">
        <w:rPr>
          <w:rFonts w:eastAsia="ＭＳ ゴシック"/>
        </w:rPr>
        <w:t>osture</w:t>
      </w:r>
    </w:p>
    <w:p w:rsidR="00F844C2" w:rsidRDefault="00F844C2" w:rsidP="00F844C2">
      <w:pPr>
        <w:spacing w:after="0"/>
        <w:rPr>
          <w:lang w:eastAsia="ja-JP"/>
        </w:rPr>
      </w:pPr>
      <w:r>
        <w:t xml:space="preserve">In the vertical impact test, we conducted tests so that a missile impact vertically on the center of the secondary lid of the cask lying horizontally. Fig. </w:t>
      </w:r>
      <w:r>
        <w:rPr>
          <w:lang w:eastAsia="ja-JP"/>
        </w:rPr>
        <w:t>10</w:t>
      </w:r>
      <w:r>
        <w:t xml:space="preserve"> shows the outline of the vertical impact test.</w:t>
      </w:r>
      <w:r>
        <w:rPr>
          <w:lang w:eastAsia="ja-JP"/>
        </w:rPr>
        <w:t xml:space="preserve"> </w:t>
      </w:r>
    </w:p>
    <w:p w:rsidR="00F844C2" w:rsidRPr="00BF0E10" w:rsidRDefault="00F844C2" w:rsidP="00F844C2">
      <w:pPr>
        <w:spacing w:after="0"/>
        <w:rPr>
          <w:lang w:eastAsia="ja-JP"/>
        </w:rPr>
      </w:pPr>
    </w:p>
    <w:tbl>
      <w:tblPr>
        <w:tblW w:w="0" w:type="auto"/>
        <w:tblLayout w:type="fixed"/>
        <w:tblLook w:val="0000" w:firstRow="0" w:lastRow="0" w:firstColumn="0" w:lastColumn="0" w:noHBand="0" w:noVBand="0"/>
      </w:tblPr>
      <w:tblGrid>
        <w:gridCol w:w="9287"/>
      </w:tblGrid>
      <w:tr w:rsidR="00F844C2" w:rsidTr="00F844C2">
        <w:trPr>
          <w:cantSplit/>
          <w:trHeight w:val="1400"/>
        </w:trPr>
        <w:tc>
          <w:tcPr>
            <w:tcW w:w="9287" w:type="dxa"/>
            <w:vAlign w:val="bottom"/>
          </w:tcPr>
          <w:p w:rsidR="00F844C2" w:rsidRDefault="00F844C2">
            <w:pPr>
              <w:pStyle w:val="a3"/>
              <w:jc w:val="center"/>
            </w:pPr>
            <w:r>
              <w:rPr>
                <w:lang w:val="en-US" w:eastAsia="ja-JP"/>
              </w:rPr>
              <w:drawing>
                <wp:inline distT="0" distB="0" distL="0" distR="0" wp14:anchorId="31A65C55" wp14:editId="5630EA37">
                  <wp:extent cx="5362575" cy="1733550"/>
                  <wp:effectExtent l="0" t="0" r="9525" b="0"/>
                  <wp:docPr id="35" name="図 35"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g"/>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5362575" cy="1733550"/>
                          </a:xfrm>
                          <a:prstGeom prst="rect">
                            <a:avLst/>
                          </a:prstGeom>
                          <a:noFill/>
                          <a:ln>
                            <a:noFill/>
                          </a:ln>
                        </pic:spPr>
                      </pic:pic>
                    </a:graphicData>
                  </a:graphic>
                </wp:inline>
              </w:drawing>
            </w:r>
          </w:p>
          <w:p w:rsidR="00F844C2" w:rsidRDefault="00F844C2" w:rsidP="00F844C2">
            <w:pPr>
              <w:pStyle w:val="IAEAFigureCaption"/>
              <w:spacing w:after="0"/>
            </w:pPr>
            <w:r>
              <w:t xml:space="preserve">FIG. </w:t>
            </w:r>
            <w:r>
              <w:fldChar w:fldCharType="begin"/>
            </w:r>
            <w:r>
              <w:instrText xml:space="preserve"> SEQ __FigureSeq \# "0" \* MERGEFORMAT </w:instrText>
            </w:r>
            <w:r>
              <w:fldChar w:fldCharType="separate"/>
            </w:r>
            <w:r w:rsidR="004F322E">
              <w:rPr>
                <w:noProof/>
              </w:rPr>
              <w:t>10</w:t>
            </w:r>
            <w:r>
              <w:fldChar w:fldCharType="end"/>
            </w:r>
            <w:r>
              <w:t xml:space="preserve">. </w:t>
            </w:r>
            <w:r w:rsidRPr="00F844C2">
              <w:rPr>
                <w:rStyle w:val="afffff"/>
                <w:rFonts w:ascii="Times New Roman" w:eastAsia="ＭＳ ゴシック" w:hAnsi="Times New Roman" w:cs="Times New Roman"/>
                <w:b w:val="0"/>
              </w:rPr>
              <w:t>Outline of the vertical impact test</w:t>
            </w:r>
          </w:p>
        </w:tc>
      </w:tr>
    </w:tbl>
    <w:p w:rsidR="00F844C2" w:rsidRDefault="00F844C2" w:rsidP="00F844C2">
      <w:pPr>
        <w:overflowPunct/>
        <w:autoSpaceDE/>
        <w:autoSpaceDN/>
        <w:adjustRightInd/>
        <w:spacing w:after="0"/>
        <w:jc w:val="left"/>
        <w:rPr>
          <w:rFonts w:eastAsia="ＭＳ Ｐ明朝"/>
          <w:noProof w:val="0"/>
          <w:szCs w:val="18"/>
          <w:lang w:val="en-US" w:eastAsia="ja-JP"/>
        </w:rPr>
        <w:sectPr w:rsidR="00F844C2" w:rsidSect="004C506D">
          <w:endnotePr>
            <w:numFmt w:val="decimal"/>
          </w:endnotePr>
          <w:type w:val="continuous"/>
          <w:pgSz w:w="11907" w:h="16840"/>
          <w:pgMar w:top="1134" w:right="1418" w:bottom="1531" w:left="1418" w:header="709" w:footer="709" w:gutter="0"/>
          <w:cols w:space="720"/>
          <w:formProt w:val="0"/>
        </w:sectPr>
      </w:pPr>
    </w:p>
    <w:p w:rsidR="00BF0E10" w:rsidRPr="00F844C2" w:rsidRDefault="00BF0E10" w:rsidP="00BF0E10">
      <w:pPr>
        <w:pStyle w:val="31"/>
        <w:rPr>
          <w:lang w:eastAsia="ja-JP"/>
        </w:rPr>
      </w:pPr>
      <w:r w:rsidRPr="00F844C2">
        <w:lastRenderedPageBreak/>
        <w:t xml:space="preserve">High </w:t>
      </w:r>
      <w:r w:rsidRPr="00F844C2">
        <w:rPr>
          <w:lang w:eastAsia="ja-JP"/>
        </w:rPr>
        <w:t>S</w:t>
      </w:r>
      <w:r w:rsidRPr="00F844C2">
        <w:t xml:space="preserve">peed </w:t>
      </w:r>
      <w:r w:rsidRPr="00F844C2">
        <w:rPr>
          <w:lang w:eastAsia="ja-JP"/>
        </w:rPr>
        <w:t>M</w:t>
      </w:r>
      <w:r w:rsidRPr="00F844C2">
        <w:t>issile</w:t>
      </w:r>
    </w:p>
    <w:p w:rsidR="00BF0E10" w:rsidRDefault="00BF0E10">
      <w:pPr>
        <w:pStyle w:val="a3"/>
      </w:pPr>
      <w:r>
        <w:t xml:space="preserve">Conditions of the missile (missile structure, </w:t>
      </w:r>
      <w:r>
        <w:rPr>
          <w:lang w:eastAsia="ja-JP"/>
        </w:rPr>
        <w:t>velocity</w:t>
      </w:r>
      <w:r>
        <w:t xml:space="preserve"> etc.) were determined so that the impact damage is equivalent to that by the assumed force. The force was adjusted by the shock absorber attached to the missile similar to that used for the horizontal impact test in the previous section. Fig.</w:t>
      </w:r>
      <w:r>
        <w:rPr>
          <w:lang w:eastAsia="ja-JP"/>
        </w:rPr>
        <w:t>11</w:t>
      </w:r>
      <w:r>
        <w:t xml:space="preserve"> shows the overview of the missile used for the vertical impact test. The absorber had a cylindrical shape with dimension of</w:t>
      </w:r>
      <w:r>
        <w:rPr>
          <w:lang w:eastAsia="ja-JP"/>
        </w:rPr>
        <w:t xml:space="preserve"> </w:t>
      </w:r>
      <w:r>
        <w:t>ϕ485</w:t>
      </w:r>
      <w:r>
        <w:rPr>
          <w:lang w:eastAsia="ja-JP"/>
        </w:rPr>
        <w:t xml:space="preserve">mm </w:t>
      </w:r>
      <w:r>
        <w:t>×h141.5</w:t>
      </w:r>
      <w:r>
        <w:rPr>
          <w:lang w:eastAsia="ja-JP"/>
        </w:rPr>
        <w:t>mm</w:t>
      </w:r>
      <w:r>
        <w:t>.</w:t>
      </w:r>
      <w:r>
        <w:rPr>
          <w:lang w:eastAsia="ja-JP"/>
        </w:rPr>
        <w:t xml:space="preserve"> </w:t>
      </w:r>
      <w:r>
        <w:t>The mass was designed to be 298</w:t>
      </w:r>
      <w:r>
        <w:rPr>
          <w:lang w:eastAsia="ja-JP"/>
        </w:rPr>
        <w:t xml:space="preserve"> kg </w:t>
      </w:r>
      <w:r>
        <w:t>and the impact speed was 65</w:t>
      </w:r>
      <w:r>
        <w:rPr>
          <w:lang w:eastAsia="ja-JP"/>
        </w:rPr>
        <w:t xml:space="preserve"> </w:t>
      </w:r>
      <w:r>
        <w:t>m/s. The real product weighed 302.5</w:t>
      </w:r>
      <w:r>
        <w:rPr>
          <w:lang w:eastAsia="ja-JP"/>
        </w:rPr>
        <w:t xml:space="preserve"> </w:t>
      </w:r>
      <w:r>
        <w:t>kg.</w:t>
      </w:r>
    </w:p>
    <w:tbl>
      <w:tblPr>
        <w:tblW w:w="0" w:type="auto"/>
        <w:jc w:val="center"/>
        <w:tblInd w:w="-479" w:type="dxa"/>
        <w:tblLayout w:type="fixed"/>
        <w:tblLook w:val="0000" w:firstRow="0" w:lastRow="0" w:firstColumn="0" w:lastColumn="0" w:noHBand="0" w:noVBand="0"/>
      </w:tblPr>
      <w:tblGrid>
        <w:gridCol w:w="4197"/>
      </w:tblGrid>
      <w:tr w:rsidR="00BF0E10" w:rsidTr="00BF0E10">
        <w:trPr>
          <w:cantSplit/>
          <w:trHeight w:val="1400"/>
          <w:jc w:val="center"/>
        </w:trPr>
        <w:tc>
          <w:tcPr>
            <w:tcW w:w="4197" w:type="dxa"/>
            <w:vAlign w:val="bottom"/>
          </w:tcPr>
          <w:p w:rsidR="00BF0E10" w:rsidRDefault="00BF0E10">
            <w:pPr>
              <w:pStyle w:val="a3"/>
              <w:jc w:val="center"/>
            </w:pPr>
            <w:r>
              <w:rPr>
                <w:rFonts w:ascii="ＭＳ Ｐゴシック" w:eastAsia="ＭＳ Ｐゴシック" w:hAnsi="ＭＳ Ｐゴシック" w:cs="ＭＳ Ｐゴシック"/>
                <w:sz w:val="24"/>
                <w:szCs w:val="24"/>
                <w:lang w:val="en-US" w:eastAsia="ja-JP"/>
              </w:rPr>
              <w:lastRenderedPageBreak/>
              <mc:AlternateContent>
                <mc:Choice Requires="wps">
                  <w:drawing>
                    <wp:anchor distT="0" distB="0" distL="114300" distR="114300" simplePos="0" relativeHeight="251664384" behindDoc="0" locked="0" layoutInCell="1" allowOverlap="1" wp14:anchorId="2D9628CE" wp14:editId="74A84518">
                      <wp:simplePos x="0" y="0"/>
                      <wp:positionH relativeFrom="column">
                        <wp:posOffset>786130</wp:posOffset>
                      </wp:positionH>
                      <wp:positionV relativeFrom="paragraph">
                        <wp:posOffset>-44450</wp:posOffset>
                      </wp:positionV>
                      <wp:extent cx="864235" cy="143510"/>
                      <wp:effectExtent l="0" t="0" r="0" b="889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0E10" w:rsidRDefault="00BF0E10" w:rsidP="00BF0E10">
                                  <w:pPr>
                                    <w:rPr>
                                      <w:rFonts w:ascii="Arial Narrow" w:hAnsi="Arial Narrow"/>
                                    </w:rPr>
                                  </w:pPr>
                                  <w:r>
                                    <w:rPr>
                                      <w:rFonts w:ascii="Arial Narrow" w:hAnsi="Arial Narrow"/>
                                    </w:rPr>
                                    <w:t>Shock absorber</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9" o:spid="_x0000_s1034" type="#_x0000_t202" style="position:absolute;left:0;text-align:left;margin-left:61.9pt;margin-top:-3.5pt;width:68.05pt;height:1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" stroked="f">
                      <v:textbox inset="0,0,0,0">
                        <w:txbxContent>
                          <w:p w:rsidR="00BF0E10" w:rsidRDefault="00BF0E10" w:rsidP="00BF0E10">
                            <w:pPr>
                              <w:rPr>
                                <w:rFonts w:ascii="Arial Narrow" w:hAnsi="Arial Narrow"/>
                              </w:rPr>
                            </w:pPr>
                            <w:r>
                              <w:rPr>
                                <w:rFonts w:ascii="Arial Narrow" w:hAnsi="Arial Narrow"/>
                              </w:rPr>
                              <w:t>Shock absorber</w:t>
                            </w:r>
                          </w:p>
                        </w:txbxContent>
                      </v:textbox>
                    </v:shape>
                  </w:pict>
                </mc:Fallback>
              </mc:AlternateContent>
            </w:r>
            <w:r>
              <w:rPr>
                <w:rFonts w:ascii="ＭＳ Ｐゴシック" w:eastAsia="ＭＳ Ｐゴシック" w:hAnsi="ＭＳ Ｐゴシック" w:cs="ＭＳ Ｐゴシック"/>
                <w:sz w:val="24"/>
                <w:szCs w:val="24"/>
                <w:lang w:val="en-US" w:eastAsia="ja-JP"/>
              </w:rPr>
              <mc:AlternateContent>
                <mc:Choice Requires="wps">
                  <w:drawing>
                    <wp:anchor distT="0" distB="0" distL="114300" distR="114300" simplePos="0" relativeHeight="251662336" behindDoc="0" locked="0" layoutInCell="1" allowOverlap="1" wp14:anchorId="766F96E3" wp14:editId="31FC7555">
                      <wp:simplePos x="0" y="0"/>
                      <wp:positionH relativeFrom="column">
                        <wp:posOffset>4652010</wp:posOffset>
                      </wp:positionH>
                      <wp:positionV relativeFrom="paragraph">
                        <wp:posOffset>7451090</wp:posOffset>
                      </wp:positionV>
                      <wp:extent cx="864235" cy="179705"/>
                      <wp:effectExtent l="3810" t="2540" r="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0E10" w:rsidRDefault="00BF0E10" w:rsidP="00BF0E10">
                                  <w:pPr>
                                    <w:rPr>
                                      <w:rFonts w:ascii="Arial Narrow" w:hAnsi="Arial Narrow"/>
                                    </w:rPr>
                                  </w:pPr>
                                  <w:r>
                                    <w:rPr>
                                      <w:rFonts w:ascii="Arial Narrow" w:hAnsi="Arial Narrow"/>
                                    </w:rPr>
                                    <w:t>Shock absorber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8" o:spid="_x0000_s1035" type="#_x0000_t202" style="position:absolute;left:0;text-align:left;margin-left:366.3pt;margin-top:586.7pt;width:68.05pt;height:1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" stroked="f">
                      <v:textbox inset="0,0,0,0">
                        <w:txbxContent>
                          <w:p w:rsidR="00BF0E10" w:rsidRDefault="00BF0E10" w:rsidP="00BF0E10">
                            <w:pPr>
                              <w:rPr>
                                <w:rFonts w:ascii="Arial Narrow" w:hAnsi="Arial Narrow"/>
                              </w:rPr>
                            </w:pPr>
                            <w:r>
                              <w:rPr>
                                <w:rFonts w:ascii="Arial Narrow" w:hAnsi="Arial Narrow"/>
                              </w:rPr>
                              <w:t>Shock absorber</w:t>
                            </w:r>
                          </w:p>
                        </w:txbxContent>
                      </v:textbox>
                    </v:shape>
                  </w:pict>
                </mc:Fallback>
              </mc:AlternateContent>
            </w:r>
            <w:r>
              <w:rPr>
                <w:lang w:val="en-US" w:eastAsia="ja-JP"/>
              </w:rPr>
              <w:drawing>
                <wp:inline distT="0" distB="0" distL="0" distR="0" wp14:anchorId="3D2E02E3" wp14:editId="2931A378">
                  <wp:extent cx="2409825" cy="1752600"/>
                  <wp:effectExtent l="0" t="0" r="9525" b="0"/>
                  <wp:docPr id="37" name="図 37" descr="垂直試験用飛来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垂直試験用飛来物"/>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9825" cy="1752600"/>
                          </a:xfrm>
                          <a:prstGeom prst="rect">
                            <a:avLst/>
                          </a:prstGeom>
                          <a:noFill/>
                          <a:ln>
                            <a:noFill/>
                          </a:ln>
                        </pic:spPr>
                      </pic:pic>
                    </a:graphicData>
                  </a:graphic>
                </wp:inline>
              </w:drawing>
            </w:r>
          </w:p>
          <w:p w:rsidR="00BF0E10" w:rsidRDefault="00BF0E10" w:rsidP="00BF0E10">
            <w:pPr>
              <w:pStyle w:val="IAEAFigureCaption"/>
              <w:spacing w:after="0"/>
            </w:pPr>
            <w:r>
              <w:t xml:space="preserve">FIG. </w:t>
            </w:r>
            <w:r>
              <w:fldChar w:fldCharType="begin"/>
            </w:r>
            <w:r>
              <w:instrText xml:space="preserve"> SEQ __FigureSeq \# "0" \* MERGEFORMAT </w:instrText>
            </w:r>
            <w:r>
              <w:fldChar w:fldCharType="separate"/>
            </w:r>
            <w:r w:rsidR="004F322E">
              <w:rPr>
                <w:noProof/>
              </w:rPr>
              <w:t>11</w:t>
            </w:r>
            <w:r>
              <w:fldChar w:fldCharType="end"/>
            </w:r>
            <w:r>
              <w:t xml:space="preserve">. </w:t>
            </w:r>
            <w:r w:rsidRPr="00BF0E10">
              <w:rPr>
                <w:rFonts w:eastAsia="ＭＳ ゴシック"/>
                <w:szCs w:val="21"/>
              </w:rPr>
              <w:t>Overview of the missile</w:t>
            </w:r>
          </w:p>
        </w:tc>
      </w:tr>
    </w:tbl>
    <w:p w:rsidR="00F844C2" w:rsidRDefault="00F844C2" w:rsidP="00F844C2">
      <w:pPr>
        <w:overflowPunct/>
        <w:autoSpaceDE/>
        <w:autoSpaceDN/>
        <w:adjustRightInd/>
        <w:spacing w:after="0"/>
        <w:jc w:val="left"/>
        <w:rPr>
          <w:rFonts w:eastAsia="ＭＳ Ｐ明朝"/>
          <w:b/>
          <w:i/>
          <w:sz w:val="24"/>
          <w:szCs w:val="18"/>
          <w:lang w:eastAsia="ja-JP"/>
        </w:rPr>
        <w:sectPr w:rsidR="00F844C2" w:rsidSect="008E4BB5">
          <w:endnotePr>
            <w:numFmt w:val="decimal"/>
          </w:endnotePr>
          <w:type w:val="continuous"/>
          <w:pgSz w:w="11907" w:h="16840"/>
          <w:pgMar w:top="1134" w:right="1418" w:bottom="1531" w:left="1418" w:header="709" w:footer="709" w:gutter="0"/>
          <w:cols w:num="2" w:space="220" w:equalWidth="0">
            <w:col w:w="4620" w:space="220"/>
            <w:col w:w="4231"/>
          </w:cols>
          <w:formProt w:val="0"/>
        </w:sectPr>
      </w:pPr>
    </w:p>
    <w:p w:rsidR="00BF0E10" w:rsidRDefault="00BF0E10" w:rsidP="00BF0E10">
      <w:pPr>
        <w:pStyle w:val="31"/>
        <w:rPr>
          <w:rFonts w:eastAsia="ＭＳ Ｐ明朝"/>
          <w:szCs w:val="18"/>
          <w:lang w:eastAsia="ja-JP"/>
        </w:rPr>
      </w:pPr>
      <w:r>
        <w:lastRenderedPageBreak/>
        <w:t xml:space="preserve">Lid </w:t>
      </w:r>
      <w:r>
        <w:rPr>
          <w:lang w:eastAsia="ja-JP"/>
        </w:rPr>
        <w:t>M</w:t>
      </w:r>
      <w:r>
        <w:t>odel</w:t>
      </w:r>
    </w:p>
    <w:p w:rsidR="00BF0E10" w:rsidRDefault="00BF0E10" w:rsidP="00BF0E10">
      <w:pPr>
        <w:spacing w:after="0"/>
        <w:rPr>
          <w:lang w:eastAsia="ja-JP"/>
        </w:rPr>
      </w:pPr>
      <w:r>
        <w:rPr>
          <w:szCs w:val="22"/>
        </w:rPr>
        <w:t xml:space="preserve">The lid model was cut from a full-scale transport/storage cask that can install 69 BWR spent fuel assemblies and has double lid structure, and a bottom plate was welded to the cut surface. Fig. </w:t>
      </w:r>
      <w:r>
        <w:rPr>
          <w:szCs w:val="22"/>
          <w:lang w:eastAsia="ja-JP"/>
        </w:rPr>
        <w:t>12</w:t>
      </w:r>
      <w:r>
        <w:rPr>
          <w:szCs w:val="22"/>
        </w:rPr>
        <w:t xml:space="preserve"> shows the test model cut from the full-scale cask. The lid model has the dimension of about 2.8 m in diameter, about 1.8 m in length, and weighs about 36 tons (Cask body 27 tons, primary lid 4 tons, secondary lid 5 tons).The lid structure consists of primary and secondary lids forming a space between the two lids. The containment is secured by a metal gasket with aluminum coating (Cross sectional diameter is 5.6 mm for the primary lid and 10 mm for the secondary lid).</w:t>
      </w:r>
      <w:r>
        <w:rPr>
          <w:lang w:eastAsia="ja-JP"/>
        </w:rPr>
        <w:t xml:space="preserve"> </w:t>
      </w:r>
    </w:p>
    <w:p w:rsidR="00993029" w:rsidRDefault="00993029" w:rsidP="00BF0E10">
      <w:pPr>
        <w:spacing w:after="0"/>
        <w:rPr>
          <w:rFonts w:eastAsia="ＭＳ 明朝"/>
          <w:lang w:eastAsia="ja-JP"/>
        </w:rPr>
      </w:pPr>
    </w:p>
    <w:p w:rsidR="00F844C2" w:rsidRPr="00993029" w:rsidRDefault="00993029" w:rsidP="00993029">
      <w:pPr>
        <w:pStyle w:val="21"/>
        <w:rPr>
          <w:lang w:eastAsia="ja-JP"/>
        </w:rPr>
      </w:pPr>
      <w:r w:rsidRPr="00993029">
        <w:t>Test condition</w:t>
      </w:r>
    </w:p>
    <w:p w:rsidR="00F844C2" w:rsidRPr="00993029" w:rsidRDefault="00993029" w:rsidP="00993029">
      <w:pPr>
        <w:pStyle w:val="31"/>
        <w:rPr>
          <w:lang w:eastAsia="ja-JP"/>
        </w:rPr>
      </w:pPr>
      <w:r w:rsidRPr="00993029">
        <w:rPr>
          <w:szCs w:val="21"/>
        </w:rPr>
        <w:t xml:space="preserve">Results of </w:t>
      </w:r>
      <w:r w:rsidRPr="00993029">
        <w:rPr>
          <w:szCs w:val="21"/>
          <w:lang w:eastAsia="ja-JP"/>
        </w:rPr>
        <w:t>the V</w:t>
      </w:r>
      <w:r w:rsidRPr="00993029">
        <w:rPr>
          <w:szCs w:val="21"/>
        </w:rPr>
        <w:t xml:space="preserve">ertical </w:t>
      </w:r>
      <w:r w:rsidRPr="00993029">
        <w:rPr>
          <w:szCs w:val="21"/>
          <w:lang w:eastAsia="ja-JP"/>
        </w:rPr>
        <w:t>I</w:t>
      </w:r>
      <w:r w:rsidRPr="00993029">
        <w:rPr>
          <w:szCs w:val="21"/>
        </w:rPr>
        <w:t xml:space="preserve">mpact </w:t>
      </w:r>
      <w:r w:rsidRPr="00993029">
        <w:rPr>
          <w:szCs w:val="21"/>
          <w:lang w:eastAsia="ja-JP"/>
        </w:rPr>
        <w:t>T</w:t>
      </w:r>
      <w:r w:rsidRPr="00993029">
        <w:rPr>
          <w:szCs w:val="21"/>
        </w:rPr>
        <w:t>est</w:t>
      </w:r>
    </w:p>
    <w:p w:rsidR="00993029" w:rsidRDefault="00993029" w:rsidP="00993029">
      <w:pPr>
        <w:spacing w:after="0"/>
        <w:rPr>
          <w:szCs w:val="21"/>
          <w:lang w:eastAsia="ja-JP"/>
        </w:rPr>
      </w:pPr>
      <w:r>
        <w:t xml:space="preserve">Fig. </w:t>
      </w:r>
      <w:r>
        <w:rPr>
          <w:szCs w:val="21"/>
          <w:lang w:eastAsia="ja-JP"/>
        </w:rPr>
        <w:t>13</w:t>
      </w:r>
      <w:r>
        <w:rPr>
          <w:szCs w:val="21"/>
        </w:rPr>
        <w:t xml:space="preserve"> shows the measurement results of the vertical impact test. The maximum acceleration generated at the cask body was about 50 G. The maximum acceleration of about 280 G was generated at the primary lid and a bending vibration of about 400 Hz was cyclically generated. Measurements of the secondary lid were not available due to failure of wires.</w:t>
      </w:r>
      <w:r>
        <w:rPr>
          <w:szCs w:val="21"/>
          <w:lang w:eastAsia="ja-JP"/>
        </w:rPr>
        <w:t xml:space="preserve"> </w:t>
      </w:r>
      <w:r>
        <w:rPr>
          <w:szCs w:val="21"/>
        </w:rPr>
        <w:t>The axial stress of the secondary lid increased by about 100 MPa, which is within the elastic region and the lid bolts were sound. While, the axial stress of the bolts for the primary lid did not change before (average 311.0 MPa) and after (average 308.5 MPa) the impact test.</w:t>
      </w:r>
    </w:p>
    <w:p w:rsidR="00993029" w:rsidRDefault="00993029" w:rsidP="00993029">
      <w:pPr>
        <w:spacing w:after="0"/>
        <w:rPr>
          <w:szCs w:val="21"/>
          <w:lang w:eastAsia="ja-JP"/>
        </w:rPr>
      </w:pPr>
      <w:r>
        <w:rPr>
          <w:szCs w:val="21"/>
        </w:rPr>
        <w:t>The leak rate of the primary lid gasket was less than 1.0×10</w:t>
      </w:r>
      <w:r>
        <w:rPr>
          <w:szCs w:val="21"/>
          <w:vertAlign w:val="superscript"/>
        </w:rPr>
        <w:t>-10</w:t>
      </w:r>
      <w:r>
        <w:rPr>
          <w:szCs w:val="21"/>
        </w:rPr>
        <w:t xml:space="preserve"> Pa</w:t>
      </w:r>
      <w:r>
        <w:rPr>
          <w:rFonts w:eastAsia="ＭＳ Ｐ明朝"/>
          <w:szCs w:val="18"/>
          <w:lang w:eastAsia="ja-JP"/>
        </w:rPr>
        <w:t>·</w:t>
      </w:r>
      <w:r>
        <w:rPr>
          <w:szCs w:val="21"/>
        </w:rPr>
        <w:t>m</w:t>
      </w:r>
      <w:r>
        <w:rPr>
          <w:szCs w:val="21"/>
          <w:vertAlign w:val="superscript"/>
        </w:rPr>
        <w:t>3</w:t>
      </w:r>
      <w:r>
        <w:rPr>
          <w:szCs w:val="21"/>
        </w:rPr>
        <w:t>/sec before the impact test and increased right after the impact up to 1.43×10</w:t>
      </w:r>
      <w:r>
        <w:rPr>
          <w:szCs w:val="21"/>
          <w:vertAlign w:val="superscript"/>
        </w:rPr>
        <w:t>-7</w:t>
      </w:r>
      <w:r>
        <w:rPr>
          <w:szCs w:val="21"/>
        </w:rPr>
        <w:t xml:space="preserve"> Pa</w:t>
      </w:r>
      <w:r>
        <w:rPr>
          <w:rFonts w:eastAsia="ＭＳ Ｐ明朝"/>
          <w:szCs w:val="18"/>
          <w:lang w:eastAsia="ja-JP"/>
        </w:rPr>
        <w:t>·</w:t>
      </w:r>
      <w:r>
        <w:rPr>
          <w:szCs w:val="21"/>
        </w:rPr>
        <w:t>m</w:t>
      </w:r>
      <w:r>
        <w:rPr>
          <w:szCs w:val="21"/>
          <w:vertAlign w:val="superscript"/>
        </w:rPr>
        <w:t>3</w:t>
      </w:r>
      <w:r>
        <w:rPr>
          <w:szCs w:val="21"/>
        </w:rPr>
        <w:t>/sec at maximum and gradually restored. On the other hand, the leak rate of the secondary lid gasket was less than 1.0×10</w:t>
      </w:r>
      <w:r>
        <w:rPr>
          <w:szCs w:val="21"/>
          <w:vertAlign w:val="superscript"/>
        </w:rPr>
        <w:t>-10</w:t>
      </w:r>
      <w:r>
        <w:rPr>
          <w:szCs w:val="21"/>
        </w:rPr>
        <w:t xml:space="preserve"> Pa</w:t>
      </w:r>
      <w:r>
        <w:rPr>
          <w:rFonts w:hint="eastAsia"/>
          <w:szCs w:val="21"/>
          <w:lang w:val="en-US"/>
        </w:rPr>
        <w:t>･</w:t>
      </w:r>
      <w:r>
        <w:rPr>
          <w:szCs w:val="21"/>
        </w:rPr>
        <w:t>m</w:t>
      </w:r>
      <w:r>
        <w:rPr>
          <w:szCs w:val="21"/>
          <w:vertAlign w:val="superscript"/>
        </w:rPr>
        <w:t>3</w:t>
      </w:r>
      <w:r>
        <w:rPr>
          <w:szCs w:val="21"/>
        </w:rPr>
        <w:t>/sec before the impact test and exceeded the detection limit of 1.0×10</w:t>
      </w:r>
      <w:r>
        <w:rPr>
          <w:szCs w:val="21"/>
          <w:vertAlign w:val="superscript"/>
        </w:rPr>
        <w:t>-3</w:t>
      </w:r>
      <w:r>
        <w:rPr>
          <w:szCs w:val="21"/>
        </w:rPr>
        <w:t xml:space="preserve"> Pa</w:t>
      </w:r>
      <w:r>
        <w:rPr>
          <w:rFonts w:eastAsia="ＭＳ Ｐ明朝"/>
          <w:szCs w:val="18"/>
          <w:lang w:eastAsia="ja-JP"/>
        </w:rPr>
        <w:t>·</w:t>
      </w:r>
      <w:r>
        <w:rPr>
          <w:szCs w:val="21"/>
        </w:rPr>
        <w:t>m</w:t>
      </w:r>
      <w:r>
        <w:rPr>
          <w:szCs w:val="21"/>
          <w:vertAlign w:val="superscript"/>
        </w:rPr>
        <w:t>3</w:t>
      </w:r>
      <w:r>
        <w:rPr>
          <w:szCs w:val="21"/>
        </w:rPr>
        <w:t xml:space="preserve">/sec right after the impact test and was not measured. Replacing the detector and measurement after three hours, the leak rate of the secondary </w:t>
      </w:r>
    </w:p>
    <w:p w:rsidR="00993029" w:rsidRPr="00993029" w:rsidRDefault="00993029" w:rsidP="00993029">
      <w:pPr>
        <w:spacing w:after="0"/>
        <w:rPr>
          <w:szCs w:val="21"/>
          <w:lang w:eastAsia="ja-JP"/>
        </w:rPr>
      </w:pPr>
    </w:p>
    <w:tbl>
      <w:tblPr>
        <w:tblW w:w="0" w:type="auto"/>
        <w:tblLayout w:type="fixed"/>
        <w:tblLook w:val="0000" w:firstRow="0" w:lastRow="0" w:firstColumn="0" w:lastColumn="0" w:noHBand="0" w:noVBand="0"/>
      </w:tblPr>
      <w:tblGrid>
        <w:gridCol w:w="9287"/>
      </w:tblGrid>
      <w:tr w:rsidR="00993029" w:rsidRPr="004F322E" w:rsidTr="00993029">
        <w:trPr>
          <w:cantSplit/>
          <w:trHeight w:val="1400"/>
        </w:trPr>
        <w:tc>
          <w:tcPr>
            <w:tcW w:w="9287" w:type="dxa"/>
            <w:vAlign w:val="bottom"/>
          </w:tcPr>
          <w:p w:rsidR="00993029" w:rsidRPr="004F322E" w:rsidRDefault="00993029">
            <w:pPr>
              <w:pStyle w:val="a3"/>
              <w:jc w:val="center"/>
              <w:rPr>
                <w:i/>
              </w:rPr>
            </w:pPr>
            <w:r w:rsidRPr="004F322E">
              <w:rPr>
                <w:i/>
                <w:lang w:val="en-US" w:eastAsia="ja-JP"/>
              </w:rPr>
              <w:drawing>
                <wp:inline distT="0" distB="0" distL="0" distR="0" wp14:anchorId="705906BC" wp14:editId="226459D4">
                  <wp:extent cx="5162550" cy="1800225"/>
                  <wp:effectExtent l="0" t="0" r="0" b="9525"/>
                  <wp:docPr id="40" name="図 40"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g"/>
                          <pic:cNvPicPr>
                            <a:picLocks noChangeAspect="1" noChangeArrowheads="1"/>
                          </pic:cNvPicPr>
                        </pic:nvPicPr>
                        <pic:blipFill>
                          <a:blip r:embed="rId27" cstate="print">
                            <a:lum bright="20000"/>
                            <a:grayscl/>
                            <a:extLst>
                              <a:ext uri="{28A0092B-C50C-407E-A947-70E740481C1C}">
                                <a14:useLocalDpi xmlns:a14="http://schemas.microsoft.com/office/drawing/2010/main" val="0"/>
                              </a:ext>
                            </a:extLst>
                          </a:blip>
                          <a:srcRect/>
                          <a:stretch>
                            <a:fillRect/>
                          </a:stretch>
                        </pic:blipFill>
                        <pic:spPr bwMode="auto">
                          <a:xfrm>
                            <a:off x="0" y="0"/>
                            <a:ext cx="5162550" cy="1800225"/>
                          </a:xfrm>
                          <a:prstGeom prst="rect">
                            <a:avLst/>
                          </a:prstGeom>
                          <a:noFill/>
                          <a:ln>
                            <a:noFill/>
                          </a:ln>
                        </pic:spPr>
                      </pic:pic>
                    </a:graphicData>
                  </a:graphic>
                </wp:inline>
              </w:drawing>
            </w:r>
          </w:p>
          <w:p w:rsidR="00993029" w:rsidRPr="004F322E" w:rsidRDefault="00993029" w:rsidP="00993029">
            <w:pPr>
              <w:tabs>
                <w:tab w:val="left" w:pos="4962"/>
              </w:tabs>
              <w:spacing w:beforeLines="50" w:before="120" w:afterLines="50" w:after="120"/>
              <w:ind w:firstLineChars="709" w:firstLine="1560"/>
              <w:jc w:val="left"/>
              <w:rPr>
                <w:rStyle w:val="afffff"/>
                <w:rFonts w:ascii="Times New Roman" w:eastAsia="ＭＳ ゴシック" w:hAnsi="Times New Roman" w:cs="Times New Roman"/>
                <w:b w:val="0"/>
                <w:bCs w:val="0"/>
                <w:i/>
                <w:sz w:val="22"/>
                <w:szCs w:val="22"/>
              </w:rPr>
            </w:pPr>
            <w:r w:rsidRPr="004F322E">
              <w:rPr>
                <w:rFonts w:eastAsia="ＭＳ ゴシック"/>
                <w:i/>
                <w:szCs w:val="22"/>
                <w:lang w:eastAsia="ja-JP"/>
              </w:rPr>
              <w:t>(</w:t>
            </w:r>
            <w:r w:rsidRPr="004F322E">
              <w:rPr>
                <w:rFonts w:eastAsia="ＭＳ ゴシック"/>
                <w:i/>
                <w:szCs w:val="22"/>
              </w:rPr>
              <w:t>Full-scale cask</w:t>
            </w:r>
            <w:r w:rsidRPr="004F322E">
              <w:rPr>
                <w:rFonts w:eastAsia="ＭＳ ゴシック"/>
                <w:i/>
                <w:szCs w:val="22"/>
                <w:lang w:eastAsia="ja-JP"/>
              </w:rPr>
              <w:t>)</w:t>
            </w:r>
            <w:r w:rsidRPr="004F322E">
              <w:rPr>
                <w:rFonts w:eastAsia="ＭＳ ゴシック"/>
                <w:i/>
                <w:szCs w:val="22"/>
              </w:rPr>
              <w:t xml:space="preserve"> </w:t>
            </w:r>
            <w:r w:rsidRPr="004F322E">
              <w:rPr>
                <w:rFonts w:eastAsia="ＭＳ ゴシック"/>
                <w:i/>
                <w:szCs w:val="22"/>
                <w:lang w:eastAsia="ja-JP"/>
              </w:rPr>
              <w:tab/>
              <w:t>(Test mo</w:t>
            </w:r>
            <w:r w:rsidRPr="004F322E">
              <w:rPr>
                <w:rFonts w:eastAsia="ＭＳ ゴシック"/>
                <w:i/>
                <w:szCs w:val="22"/>
              </w:rPr>
              <w:t>del cut from the full-scale cask</w:t>
            </w:r>
            <w:r w:rsidRPr="004F322E">
              <w:rPr>
                <w:rFonts w:eastAsia="ＭＳ ゴシック"/>
                <w:i/>
                <w:szCs w:val="22"/>
                <w:lang w:eastAsia="ja-JP"/>
              </w:rPr>
              <w:t>)</w:t>
            </w:r>
          </w:p>
          <w:p w:rsidR="00993029" w:rsidRPr="004F322E" w:rsidRDefault="00993029" w:rsidP="00993029">
            <w:pPr>
              <w:spacing w:after="0"/>
              <w:jc w:val="center"/>
              <w:rPr>
                <w:i/>
              </w:rPr>
            </w:pPr>
            <w:r w:rsidRPr="004F322E">
              <w:rPr>
                <w:i/>
                <w:szCs w:val="22"/>
              </w:rPr>
              <w:t xml:space="preserve">FIG. </w:t>
            </w:r>
            <w:r w:rsidRPr="004F322E">
              <w:rPr>
                <w:i/>
                <w:szCs w:val="22"/>
              </w:rPr>
              <w:fldChar w:fldCharType="begin"/>
            </w:r>
            <w:r w:rsidRPr="004F322E">
              <w:rPr>
                <w:i/>
                <w:szCs w:val="22"/>
              </w:rPr>
              <w:instrText xml:space="preserve"> SEQ __FigureSeq \# "0" \* MERGEFORMAT </w:instrText>
            </w:r>
            <w:r w:rsidRPr="004F322E">
              <w:rPr>
                <w:i/>
                <w:szCs w:val="22"/>
              </w:rPr>
              <w:fldChar w:fldCharType="separate"/>
            </w:r>
            <w:r w:rsidR="004F322E" w:rsidRPr="004F322E">
              <w:rPr>
                <w:i/>
                <w:szCs w:val="22"/>
              </w:rPr>
              <w:t>12</w:t>
            </w:r>
            <w:r w:rsidRPr="004F322E">
              <w:rPr>
                <w:i/>
                <w:szCs w:val="22"/>
              </w:rPr>
              <w:fldChar w:fldCharType="end"/>
            </w:r>
            <w:r w:rsidRPr="004F322E">
              <w:rPr>
                <w:i/>
                <w:szCs w:val="22"/>
              </w:rPr>
              <w:t xml:space="preserve">. </w:t>
            </w:r>
            <w:r w:rsidRPr="004F322E">
              <w:rPr>
                <w:rStyle w:val="afffff"/>
                <w:rFonts w:ascii="Times New Roman" w:eastAsia="ＭＳ ゴシック" w:hAnsi="Times New Roman" w:cs="Times New Roman"/>
                <w:b w:val="0"/>
                <w:i/>
                <w:sz w:val="22"/>
                <w:szCs w:val="22"/>
              </w:rPr>
              <w:t>Cask lid model</w:t>
            </w:r>
          </w:p>
        </w:tc>
      </w:tr>
    </w:tbl>
    <w:p w:rsidR="00993029" w:rsidRDefault="00993029" w:rsidP="00993029">
      <w:pPr>
        <w:spacing w:after="0"/>
        <w:rPr>
          <w:szCs w:val="21"/>
          <w:lang w:eastAsia="ja-JP"/>
        </w:rPr>
      </w:pPr>
      <w:r>
        <w:rPr>
          <w:szCs w:val="21"/>
        </w:rPr>
        <w:lastRenderedPageBreak/>
        <w:t>lid gasket was 7.25×10</w:t>
      </w:r>
      <w:r>
        <w:rPr>
          <w:szCs w:val="21"/>
          <w:vertAlign w:val="superscript"/>
        </w:rPr>
        <w:t>-7</w:t>
      </w:r>
      <w:r>
        <w:rPr>
          <w:szCs w:val="21"/>
        </w:rPr>
        <w:t xml:space="preserve"> Pa</w:t>
      </w:r>
      <w:r>
        <w:rPr>
          <w:rFonts w:eastAsia="ＭＳ Ｐ明朝"/>
          <w:szCs w:val="18"/>
          <w:lang w:eastAsia="ja-JP"/>
        </w:rPr>
        <w:t>·</w:t>
      </w:r>
      <w:r>
        <w:rPr>
          <w:szCs w:val="21"/>
        </w:rPr>
        <w:t>m</w:t>
      </w:r>
      <w:r>
        <w:rPr>
          <w:szCs w:val="21"/>
          <w:vertAlign w:val="superscript"/>
        </w:rPr>
        <w:t>3</w:t>
      </w:r>
      <w:r>
        <w:rPr>
          <w:szCs w:val="21"/>
        </w:rPr>
        <w:t>/sec.</w:t>
      </w:r>
      <w:r>
        <w:rPr>
          <w:szCs w:val="21"/>
          <w:lang w:eastAsia="ja-JP"/>
        </w:rPr>
        <w:t xml:space="preserve"> </w:t>
      </w:r>
    </w:p>
    <w:p w:rsidR="00993029" w:rsidRDefault="00993029" w:rsidP="00993029">
      <w:pPr>
        <w:spacing w:after="0"/>
        <w:rPr>
          <w:szCs w:val="21"/>
          <w:lang w:eastAsia="ja-JP"/>
        </w:rPr>
      </w:pPr>
      <w:r>
        <w:rPr>
          <w:szCs w:val="21"/>
        </w:rPr>
        <w:t>The pressure between the two lids, vibrated by the bending of the lids and decreased to 298 kPa (gauge pressure) finally, which was 306 kPa before the impact test. The decrease of 8 kPa will be due to the leak of Helium gas.</w:t>
      </w:r>
    </w:p>
    <w:p w:rsidR="00993029" w:rsidRDefault="00993029" w:rsidP="00993029">
      <w:pPr>
        <w:spacing w:after="0"/>
        <w:rPr>
          <w:szCs w:val="21"/>
          <w:lang w:eastAsia="ja-JP"/>
        </w:rPr>
      </w:pPr>
      <w:r>
        <w:rPr>
          <w:szCs w:val="21"/>
        </w:rPr>
        <w:t xml:space="preserve">Vertical displacement of the primary and the secondary lids showed similar response. They were about 0.13 mm for the secondary lid and about 0.2 mm for the primary lid. The cyclic displacement of the primary lid would have been accompanied by the cyclic bending vibration of the lid. </w:t>
      </w:r>
    </w:p>
    <w:p w:rsidR="00993029" w:rsidRDefault="00993029" w:rsidP="00993029">
      <w:pPr>
        <w:spacing w:after="0"/>
        <w:rPr>
          <w:szCs w:val="21"/>
          <w:lang w:eastAsia="ja-JP"/>
        </w:rPr>
      </w:pPr>
    </w:p>
    <w:p w:rsidR="00993029" w:rsidRPr="00993029" w:rsidRDefault="00993029" w:rsidP="00993029">
      <w:pPr>
        <w:pStyle w:val="31"/>
        <w:rPr>
          <w:lang w:eastAsia="ja-JP"/>
        </w:rPr>
      </w:pPr>
      <w:r w:rsidRPr="00993029">
        <w:rPr>
          <w:szCs w:val="21"/>
        </w:rPr>
        <w:t xml:space="preserve">Analysis of </w:t>
      </w:r>
      <w:r w:rsidR="00BF328F">
        <w:rPr>
          <w:szCs w:val="21"/>
        </w:rPr>
        <w:t>I</w:t>
      </w:r>
      <w:r w:rsidRPr="00993029">
        <w:rPr>
          <w:szCs w:val="21"/>
        </w:rPr>
        <w:t xml:space="preserve">mpact </w:t>
      </w:r>
      <w:r w:rsidR="00BF328F">
        <w:rPr>
          <w:rFonts w:hint="eastAsia"/>
          <w:szCs w:val="21"/>
          <w:lang w:eastAsia="ja-JP"/>
        </w:rPr>
        <w:t>R</w:t>
      </w:r>
      <w:r w:rsidRPr="00993029">
        <w:rPr>
          <w:szCs w:val="21"/>
        </w:rPr>
        <w:t xml:space="preserve">esponse at the </w:t>
      </w:r>
      <w:r w:rsidR="00BF328F">
        <w:rPr>
          <w:rFonts w:hint="eastAsia"/>
          <w:szCs w:val="21"/>
          <w:lang w:eastAsia="ja-JP"/>
        </w:rPr>
        <w:t>V</w:t>
      </w:r>
      <w:r w:rsidRPr="00993029">
        <w:rPr>
          <w:szCs w:val="21"/>
        </w:rPr>
        <w:t xml:space="preserve">ertical </w:t>
      </w:r>
      <w:r w:rsidR="00BF328F">
        <w:rPr>
          <w:rFonts w:hint="eastAsia"/>
          <w:szCs w:val="21"/>
          <w:lang w:eastAsia="ja-JP"/>
        </w:rPr>
        <w:t>I</w:t>
      </w:r>
      <w:r w:rsidRPr="00993029">
        <w:rPr>
          <w:szCs w:val="21"/>
        </w:rPr>
        <w:t xml:space="preserve">mpact </w:t>
      </w:r>
      <w:r w:rsidR="00BF328F">
        <w:rPr>
          <w:rFonts w:hint="eastAsia"/>
          <w:szCs w:val="21"/>
          <w:lang w:eastAsia="ja-JP"/>
        </w:rPr>
        <w:t>T</w:t>
      </w:r>
      <w:r w:rsidRPr="00993029">
        <w:rPr>
          <w:szCs w:val="21"/>
        </w:rPr>
        <w:t>est</w:t>
      </w:r>
    </w:p>
    <w:p w:rsidR="00993029" w:rsidRDefault="00993029" w:rsidP="00993029">
      <w:pPr>
        <w:spacing w:after="0"/>
        <w:rPr>
          <w:color w:val="000000"/>
          <w:lang w:eastAsia="ja-JP"/>
        </w:rPr>
      </w:pPr>
      <w:r>
        <w:rPr>
          <w:color w:val="000000"/>
          <w:szCs w:val="21"/>
        </w:rPr>
        <w:t>The vertical impact test was simulated with respect to the response behavior of the cask by an analysis in order to confirm reproducibility of the numerical analysis and evaluate the behavior of the lid with the metal gasket.</w:t>
      </w:r>
      <w:r>
        <w:rPr>
          <w:color w:val="000000"/>
        </w:rPr>
        <w:t xml:space="preserve"> </w:t>
      </w:r>
      <w:r>
        <w:rPr>
          <w:color w:val="000000"/>
          <w:szCs w:val="21"/>
        </w:rPr>
        <w:t xml:space="preserve">Three-dimensional analytical code for the numerical analysis was LS-DYNA Ver. 970 (for PC). Fig. </w:t>
      </w:r>
      <w:r>
        <w:rPr>
          <w:color w:val="000000"/>
          <w:szCs w:val="21"/>
          <w:lang w:eastAsia="ja-JP"/>
        </w:rPr>
        <w:t>14</w:t>
      </w:r>
      <w:r>
        <w:rPr>
          <w:color w:val="000000"/>
          <w:szCs w:val="21"/>
        </w:rPr>
        <w:t xml:space="preserve"> shows analytical results on lateral sliding displacement and vertical displacement for the primary and the secondary lids. The analytical results were in good agreement with the test results.</w:t>
      </w:r>
      <w:r>
        <w:rPr>
          <w:color w:val="000000"/>
        </w:rPr>
        <w:t xml:space="preserve"> </w:t>
      </w:r>
    </w:p>
    <w:p w:rsidR="00993029" w:rsidRDefault="00993029" w:rsidP="00993029">
      <w:pPr>
        <w:spacing w:after="0"/>
        <w:rPr>
          <w:lang w:eastAsia="ja-JP"/>
        </w:rPr>
      </w:pPr>
      <w:r>
        <w:t xml:space="preserve">Fig. </w:t>
      </w:r>
      <w:r>
        <w:rPr>
          <w:lang w:eastAsia="ja-JP"/>
        </w:rPr>
        <w:t>15</w:t>
      </w:r>
      <w:r>
        <w:t xml:space="preserve"> shows time history of the lid opening displacement as a result of the numerical analysis. The opening displacement of the primary lid at the initial stage of the impact showed a displacement as small as about 0.02 mm and gradually the vibration attenuated to the initial value. On the other hand,</w:t>
      </w:r>
      <w:r>
        <w:rPr>
          <w:lang w:eastAsia="ja-JP"/>
        </w:rPr>
        <w:t xml:space="preserve"> </w:t>
      </w:r>
      <w:r>
        <w:t xml:space="preserve">the opening displacement of the secondary lid showed a displacement as large as about 0.4 mm and still exceeded 0.1 mm even at the end of the analysis of </w:t>
      </w:r>
      <w:r>
        <w:rPr>
          <w:lang w:eastAsia="ja-JP"/>
        </w:rPr>
        <w:t>2</w:t>
      </w:r>
      <w:r>
        <w:t>0 msec. Generally speaking, the spring back</w:t>
      </w:r>
      <w:r w:rsidRPr="00993029">
        <w:t xml:space="preserve"> </w:t>
      </w:r>
      <w:r>
        <w:t>displacement of the aluminum gasket is 0.08 mm, which indicates possible leakage due to the lid opening at the impact. On the other hand, the integrity of the secondary lid bolts had been confirmed and the opening displacement vibration would converge to the initial position. Therefore we can conclude that the pressure decrease due to the lid opening is small and negligible for the containment</w:t>
      </w:r>
      <w:r>
        <w:rPr>
          <w:lang w:eastAsia="ja-JP"/>
        </w:rPr>
        <w:t xml:space="preserve"> </w:t>
      </w:r>
      <w:r>
        <w:t>performance of the cask. These observations are proof of the fact of the rapid increase of the leak rate right after the impact and the leak rate was below 1×10</w:t>
      </w:r>
      <w:r>
        <w:rPr>
          <w:vertAlign w:val="superscript"/>
        </w:rPr>
        <w:t>-6</w:t>
      </w:r>
      <w:r>
        <w:t xml:space="preserve"> Pa</w:t>
      </w:r>
      <w:r>
        <w:rPr>
          <w:rFonts w:eastAsia="ＭＳ Ｐ明朝"/>
          <w:szCs w:val="18"/>
          <w:lang w:eastAsia="ja-JP"/>
        </w:rPr>
        <w:t>·</w:t>
      </w:r>
      <w:r>
        <w:t>m</w:t>
      </w:r>
      <w:r>
        <w:rPr>
          <w:vertAlign w:val="superscript"/>
        </w:rPr>
        <w:t>3</w:t>
      </w:r>
      <w:r>
        <w:t>/sec three hours after the impact test.</w:t>
      </w:r>
    </w:p>
    <w:p w:rsidR="00993029" w:rsidRPr="00993029" w:rsidRDefault="00993029" w:rsidP="00993029">
      <w:pPr>
        <w:spacing w:after="0"/>
        <w:rPr>
          <w:szCs w:val="21"/>
          <w:lang w:eastAsia="ja-JP"/>
        </w:rPr>
      </w:pPr>
    </w:p>
    <w:tbl>
      <w:tblPr>
        <w:tblW w:w="0" w:type="auto"/>
        <w:jc w:val="center"/>
        <w:tblLayout w:type="fixed"/>
        <w:tblLook w:val="0000" w:firstRow="0" w:lastRow="0" w:firstColumn="0" w:lastColumn="0" w:noHBand="0" w:noVBand="0"/>
      </w:tblPr>
      <w:tblGrid>
        <w:gridCol w:w="9039"/>
      </w:tblGrid>
      <w:tr w:rsidR="00993029" w:rsidTr="004F322E">
        <w:trPr>
          <w:cantSplit/>
          <w:trHeight w:val="1400"/>
          <w:jc w:val="center"/>
        </w:trPr>
        <w:tc>
          <w:tcPr>
            <w:tcW w:w="9039" w:type="dxa"/>
            <w:vAlign w:val="bottom"/>
          </w:tcPr>
          <w:p w:rsidR="00993029" w:rsidRDefault="00993029">
            <w:pPr>
              <w:pStyle w:val="a3"/>
              <w:jc w:val="center"/>
            </w:pPr>
            <w:r>
              <w:rPr>
                <w:lang w:val="en-US" w:eastAsia="ja-JP"/>
              </w:rPr>
              <w:drawing>
                <wp:inline distT="0" distB="0" distL="0" distR="0" wp14:anchorId="7ED6D355" wp14:editId="1276625C">
                  <wp:extent cx="5400000" cy="3793796"/>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8" cstate="print">
                            <a:extLst>
                              <a:ext uri="{28A0092B-C50C-407E-A947-70E740481C1C}">
                                <a14:useLocalDpi xmlns:a14="http://schemas.microsoft.com/office/drawing/2010/main" val="0"/>
                              </a:ext>
                            </a:extLst>
                          </a:blip>
                          <a:srcRect t="1367"/>
                          <a:stretch>
                            <a:fillRect/>
                          </a:stretch>
                        </pic:blipFill>
                        <pic:spPr bwMode="auto">
                          <a:xfrm>
                            <a:off x="0" y="0"/>
                            <a:ext cx="5400000" cy="3793796"/>
                          </a:xfrm>
                          <a:prstGeom prst="rect">
                            <a:avLst/>
                          </a:prstGeom>
                          <a:noFill/>
                          <a:ln>
                            <a:noFill/>
                          </a:ln>
                        </pic:spPr>
                      </pic:pic>
                    </a:graphicData>
                  </a:graphic>
                </wp:inline>
              </w:drawing>
            </w:r>
          </w:p>
          <w:p w:rsidR="00993029" w:rsidRPr="00993029" w:rsidRDefault="00993029" w:rsidP="00993029">
            <w:pPr>
              <w:pStyle w:val="IAEAFigureCaption"/>
              <w:spacing w:after="0"/>
              <w:rPr>
                <w:szCs w:val="22"/>
              </w:rPr>
            </w:pPr>
            <w:r w:rsidRPr="00993029">
              <w:rPr>
                <w:szCs w:val="22"/>
              </w:rPr>
              <w:t xml:space="preserve">FIG. </w:t>
            </w:r>
            <w:r w:rsidRPr="00993029">
              <w:rPr>
                <w:szCs w:val="22"/>
              </w:rPr>
              <w:fldChar w:fldCharType="begin"/>
            </w:r>
            <w:r w:rsidRPr="00993029">
              <w:rPr>
                <w:szCs w:val="22"/>
              </w:rPr>
              <w:instrText xml:space="preserve"> SEQ __FigureSeq \# "0" \* MERGEFORMAT </w:instrText>
            </w:r>
            <w:r w:rsidRPr="00993029">
              <w:rPr>
                <w:szCs w:val="22"/>
              </w:rPr>
              <w:fldChar w:fldCharType="separate"/>
            </w:r>
            <w:r w:rsidR="004F322E">
              <w:rPr>
                <w:noProof/>
                <w:szCs w:val="22"/>
              </w:rPr>
              <w:t>13</w:t>
            </w:r>
            <w:r w:rsidRPr="00993029">
              <w:rPr>
                <w:szCs w:val="22"/>
              </w:rPr>
              <w:fldChar w:fldCharType="end"/>
            </w:r>
            <w:r w:rsidRPr="00993029">
              <w:rPr>
                <w:szCs w:val="22"/>
              </w:rPr>
              <w:t xml:space="preserve">. </w:t>
            </w:r>
            <w:r w:rsidRPr="00993029">
              <w:rPr>
                <w:rStyle w:val="afffff"/>
                <w:rFonts w:ascii="Times New Roman" w:eastAsia="ＭＳ ゴシック" w:hAnsi="Times New Roman" w:cs="Times New Roman"/>
                <w:b w:val="0"/>
                <w:sz w:val="22"/>
                <w:szCs w:val="22"/>
              </w:rPr>
              <w:t>Measurement results on lid displacement at the vertical impact test</w:t>
            </w:r>
          </w:p>
        </w:tc>
      </w:tr>
    </w:tbl>
    <w:p w:rsidR="00993029" w:rsidRDefault="00993029">
      <w:pPr>
        <w:pStyle w:val="a3"/>
        <w:rPr>
          <w:lang w:eastAsia="ja-JP"/>
        </w:rPr>
      </w:pPr>
    </w:p>
    <w:tbl>
      <w:tblPr>
        <w:tblW w:w="0" w:type="auto"/>
        <w:jc w:val="center"/>
        <w:tblLayout w:type="fixed"/>
        <w:tblLook w:val="0000" w:firstRow="0" w:lastRow="0" w:firstColumn="0" w:lastColumn="0" w:noHBand="0" w:noVBand="0"/>
      </w:tblPr>
      <w:tblGrid>
        <w:gridCol w:w="9039"/>
      </w:tblGrid>
      <w:tr w:rsidR="00993029" w:rsidTr="004F322E">
        <w:trPr>
          <w:cantSplit/>
          <w:trHeight w:val="1400"/>
          <w:jc w:val="center"/>
        </w:trPr>
        <w:tc>
          <w:tcPr>
            <w:tcW w:w="9039" w:type="dxa"/>
            <w:vAlign w:val="bottom"/>
          </w:tcPr>
          <w:p w:rsidR="00993029" w:rsidRDefault="00993029">
            <w:pPr>
              <w:pStyle w:val="a3"/>
              <w:jc w:val="center"/>
            </w:pPr>
            <w:r>
              <w:rPr>
                <w:lang w:val="en-US" w:eastAsia="ja-JP"/>
              </w:rPr>
              <w:lastRenderedPageBreak/>
              <w:drawing>
                <wp:inline distT="0" distB="0" distL="0" distR="0" wp14:anchorId="62A82E46" wp14:editId="69041EE0">
                  <wp:extent cx="5400000" cy="3852919"/>
                  <wp:effectExtent l="0" t="0" r="0" b="0"/>
                  <wp:docPr id="42" name="図 42"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00" cy="3852919"/>
                          </a:xfrm>
                          <a:prstGeom prst="rect">
                            <a:avLst/>
                          </a:prstGeom>
                          <a:noFill/>
                          <a:ln>
                            <a:noFill/>
                          </a:ln>
                        </pic:spPr>
                      </pic:pic>
                    </a:graphicData>
                  </a:graphic>
                </wp:inline>
              </w:drawing>
            </w:r>
          </w:p>
          <w:p w:rsidR="00993029" w:rsidRPr="00993029" w:rsidRDefault="00993029" w:rsidP="00993029">
            <w:pPr>
              <w:pStyle w:val="IAEAFigureCaption"/>
              <w:spacing w:after="0"/>
              <w:rPr>
                <w:szCs w:val="22"/>
              </w:rPr>
            </w:pPr>
            <w:r w:rsidRPr="00993029">
              <w:rPr>
                <w:szCs w:val="22"/>
              </w:rPr>
              <w:t xml:space="preserve">FIG. </w:t>
            </w:r>
            <w:r w:rsidRPr="00993029">
              <w:rPr>
                <w:szCs w:val="22"/>
              </w:rPr>
              <w:fldChar w:fldCharType="begin"/>
            </w:r>
            <w:r w:rsidRPr="00993029">
              <w:rPr>
                <w:szCs w:val="22"/>
              </w:rPr>
              <w:instrText xml:space="preserve"> SEQ __FigureSeq \# "0" \* MERGEFORMAT </w:instrText>
            </w:r>
            <w:r w:rsidRPr="00993029">
              <w:rPr>
                <w:szCs w:val="22"/>
              </w:rPr>
              <w:fldChar w:fldCharType="separate"/>
            </w:r>
            <w:r w:rsidR="004F322E">
              <w:rPr>
                <w:noProof/>
                <w:szCs w:val="22"/>
              </w:rPr>
              <w:t>14</w:t>
            </w:r>
            <w:r w:rsidRPr="00993029">
              <w:rPr>
                <w:szCs w:val="22"/>
              </w:rPr>
              <w:fldChar w:fldCharType="end"/>
            </w:r>
            <w:r w:rsidRPr="00993029">
              <w:rPr>
                <w:szCs w:val="22"/>
              </w:rPr>
              <w:t xml:space="preserve">. </w:t>
            </w:r>
            <w:r w:rsidRPr="00993029">
              <w:rPr>
                <w:rStyle w:val="afffff"/>
                <w:rFonts w:ascii="Times New Roman" w:eastAsia="ＭＳ ゴシック" w:hAnsi="Times New Roman" w:cs="Times New Roman"/>
                <w:b w:val="0"/>
                <w:sz w:val="22"/>
                <w:szCs w:val="22"/>
              </w:rPr>
              <w:t>Analytical results on lid displacement</w:t>
            </w:r>
          </w:p>
        </w:tc>
      </w:tr>
    </w:tbl>
    <w:p w:rsidR="00993029" w:rsidRDefault="00993029" w:rsidP="00993029">
      <w:pPr>
        <w:pStyle w:val="a3"/>
        <w:spacing w:after="0"/>
      </w:pPr>
    </w:p>
    <w:tbl>
      <w:tblPr>
        <w:tblW w:w="0" w:type="auto"/>
        <w:jc w:val="center"/>
        <w:tblLayout w:type="fixed"/>
        <w:tblLook w:val="0000" w:firstRow="0" w:lastRow="0" w:firstColumn="0" w:lastColumn="0" w:noHBand="0" w:noVBand="0"/>
      </w:tblPr>
      <w:tblGrid>
        <w:gridCol w:w="9039"/>
      </w:tblGrid>
      <w:tr w:rsidR="00993029" w:rsidTr="004F322E">
        <w:trPr>
          <w:cantSplit/>
          <w:trHeight w:val="1400"/>
          <w:jc w:val="center"/>
        </w:trPr>
        <w:tc>
          <w:tcPr>
            <w:tcW w:w="9039" w:type="dxa"/>
            <w:vAlign w:val="bottom"/>
          </w:tcPr>
          <w:p w:rsidR="00993029" w:rsidRDefault="00993029">
            <w:pPr>
              <w:pStyle w:val="a3"/>
              <w:jc w:val="center"/>
            </w:pPr>
            <w:r>
              <w:rPr>
                <w:lang w:val="en-US" w:eastAsia="ja-JP"/>
              </w:rPr>
              <w:drawing>
                <wp:inline distT="0" distB="0" distL="0" distR="0" wp14:anchorId="5E216358" wp14:editId="41ED1D5B">
                  <wp:extent cx="5400000" cy="1586498"/>
                  <wp:effectExtent l="0" t="0" r="0" b="0"/>
                  <wp:docPr id="43" name="図 43"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i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00" cy="1586498"/>
                          </a:xfrm>
                          <a:prstGeom prst="rect">
                            <a:avLst/>
                          </a:prstGeom>
                          <a:noFill/>
                          <a:ln>
                            <a:noFill/>
                          </a:ln>
                        </pic:spPr>
                      </pic:pic>
                    </a:graphicData>
                  </a:graphic>
                </wp:inline>
              </w:drawing>
            </w:r>
          </w:p>
          <w:p w:rsidR="00993029" w:rsidRPr="00943C3D" w:rsidRDefault="00993029" w:rsidP="00993029">
            <w:pPr>
              <w:pStyle w:val="IAEAFigureCaption"/>
              <w:spacing w:after="0"/>
              <w:rPr>
                <w:szCs w:val="22"/>
              </w:rPr>
            </w:pPr>
            <w:r w:rsidRPr="00943C3D">
              <w:rPr>
                <w:szCs w:val="22"/>
              </w:rPr>
              <w:t xml:space="preserve">FIG. </w:t>
            </w:r>
            <w:r w:rsidRPr="00943C3D">
              <w:rPr>
                <w:szCs w:val="22"/>
              </w:rPr>
              <w:fldChar w:fldCharType="begin"/>
            </w:r>
            <w:r w:rsidRPr="00943C3D">
              <w:rPr>
                <w:szCs w:val="22"/>
              </w:rPr>
              <w:instrText xml:space="preserve"> SEQ __FigureSeq \# "0" \* MERGEFORMAT </w:instrText>
            </w:r>
            <w:r w:rsidRPr="00943C3D">
              <w:rPr>
                <w:szCs w:val="22"/>
              </w:rPr>
              <w:fldChar w:fldCharType="separate"/>
            </w:r>
            <w:r w:rsidR="004F322E">
              <w:rPr>
                <w:noProof/>
                <w:szCs w:val="22"/>
              </w:rPr>
              <w:t>15</w:t>
            </w:r>
            <w:r w:rsidRPr="00943C3D">
              <w:rPr>
                <w:szCs w:val="22"/>
              </w:rPr>
              <w:fldChar w:fldCharType="end"/>
            </w:r>
            <w:r w:rsidRPr="00943C3D">
              <w:rPr>
                <w:szCs w:val="22"/>
              </w:rPr>
              <w:t xml:space="preserve">. </w:t>
            </w:r>
            <w:r w:rsidRPr="00943C3D">
              <w:rPr>
                <w:rStyle w:val="afffff"/>
                <w:rFonts w:ascii="Times New Roman" w:eastAsia="ＭＳ ゴシック" w:hAnsi="Times New Roman" w:cs="Times New Roman"/>
                <w:b w:val="0"/>
                <w:sz w:val="22"/>
                <w:szCs w:val="22"/>
              </w:rPr>
              <w:t>Analytical results of lid opening at the vertical impact test (LS-DYNA)</w:t>
            </w:r>
          </w:p>
        </w:tc>
      </w:tr>
    </w:tbl>
    <w:p w:rsidR="00993029" w:rsidRDefault="00993029" w:rsidP="00005730">
      <w:pPr>
        <w:spacing w:after="0"/>
        <w:rPr>
          <w:szCs w:val="21"/>
          <w:lang w:eastAsia="ja-JP"/>
        </w:rPr>
      </w:pPr>
    </w:p>
    <w:p w:rsidR="00993029" w:rsidRPr="00993029" w:rsidRDefault="00993029" w:rsidP="00993029">
      <w:pPr>
        <w:pStyle w:val="21"/>
        <w:rPr>
          <w:lang w:eastAsia="ja-JP"/>
        </w:rPr>
      </w:pPr>
      <w:r w:rsidRPr="00993029">
        <w:rPr>
          <w:szCs w:val="24"/>
        </w:rPr>
        <w:t xml:space="preserve">Evaluation of </w:t>
      </w:r>
      <w:r w:rsidR="00BF328F">
        <w:rPr>
          <w:rFonts w:hint="eastAsia"/>
          <w:szCs w:val="24"/>
          <w:lang w:eastAsia="ja-JP"/>
        </w:rPr>
        <w:t>L</w:t>
      </w:r>
      <w:r w:rsidRPr="00993029">
        <w:rPr>
          <w:szCs w:val="24"/>
        </w:rPr>
        <w:t xml:space="preserve">eak </w:t>
      </w:r>
      <w:r w:rsidR="00BF328F">
        <w:rPr>
          <w:rFonts w:hint="eastAsia"/>
          <w:szCs w:val="24"/>
          <w:lang w:eastAsia="ja-JP"/>
        </w:rPr>
        <w:t>R</w:t>
      </w:r>
      <w:r w:rsidRPr="00993029">
        <w:rPr>
          <w:szCs w:val="24"/>
        </w:rPr>
        <w:t>ate</w:t>
      </w:r>
    </w:p>
    <w:p w:rsidR="00993029" w:rsidRDefault="00993029" w:rsidP="00993029">
      <w:pPr>
        <w:spacing w:after="0"/>
        <w:rPr>
          <w:szCs w:val="21"/>
          <w:lang w:eastAsia="ja-JP"/>
        </w:rPr>
      </w:pPr>
      <w:r>
        <w:t>The analytical results showed that the lid opening displacement did not affect the containment performance of the cask and the structural materials of the flange for the secondary and the primary lid were within the elastic region. The numerical analysis</w:t>
      </w:r>
      <w:r>
        <w:rPr>
          <w:lang w:eastAsia="ja-JP"/>
        </w:rPr>
        <w:t xml:space="preserve"> as shown in </w:t>
      </w:r>
      <w:r>
        <w:t xml:space="preserve">Fig. </w:t>
      </w:r>
      <w:r>
        <w:rPr>
          <w:lang w:eastAsia="ja-JP"/>
        </w:rPr>
        <w:t xml:space="preserve">14 </w:t>
      </w:r>
      <w:r>
        <w:t xml:space="preserve">showed the </w:t>
      </w:r>
      <w:r>
        <w:rPr>
          <w:rFonts w:eastAsia="ＭＳ Ｐ明朝"/>
          <w:szCs w:val="18"/>
          <w:lang w:eastAsia="ja-JP"/>
        </w:rPr>
        <w:t xml:space="preserve">accumulated lateral </w:t>
      </w:r>
      <w:r>
        <w:t xml:space="preserve">sliding displacement of the primary lid was 0.336 mm at maximum at 0 degree position and that of the secondary lid was 0.958 mm at maximum at 45 degrees position. While the measurements of the sliding displacement of the primary lid </w:t>
      </w:r>
      <w:r>
        <w:rPr>
          <w:lang w:eastAsia="ja-JP"/>
        </w:rPr>
        <w:t xml:space="preserve">as shown in </w:t>
      </w:r>
      <w:r>
        <w:t xml:space="preserve">Fig. </w:t>
      </w:r>
      <w:r>
        <w:rPr>
          <w:lang w:eastAsia="ja-JP"/>
        </w:rPr>
        <w:t>13</w:t>
      </w:r>
      <w:r>
        <w:t xml:space="preserve"> was 0.724 mm at maximum at 0 degree position and that of the secondary lid was 1.018 mm at 270 degrees position. The analytical results showed less value for the primary lid at 0 degree position, but the other results were almost in good agreement with the measurements.</w:t>
      </w:r>
      <w:r>
        <w:rPr>
          <w:szCs w:val="21"/>
          <w:lang w:eastAsia="ja-JP"/>
        </w:rPr>
        <w:t xml:space="preserve"> </w:t>
      </w:r>
    </w:p>
    <w:p w:rsidR="00993029" w:rsidRDefault="00993029" w:rsidP="00993029">
      <w:pPr>
        <w:spacing w:after="0"/>
        <w:rPr>
          <w:szCs w:val="21"/>
          <w:lang w:eastAsia="ja-JP"/>
        </w:rPr>
      </w:pPr>
      <w:r>
        <w:t xml:space="preserve">Finally, we can estimate the leak rate from the accumulated sliding displacement and the previous section </w:t>
      </w:r>
      <w:r>
        <w:rPr>
          <w:lang w:eastAsia="ja-JP"/>
        </w:rPr>
        <w:t>2.4</w:t>
      </w:r>
      <w:r>
        <w:t>. The leak rate was 3.07×10</w:t>
      </w:r>
      <w:r>
        <w:rPr>
          <w:vertAlign w:val="superscript"/>
          <w:lang w:eastAsia="ja-JP"/>
        </w:rPr>
        <w:t>-</w:t>
      </w:r>
      <w:r>
        <w:rPr>
          <w:vertAlign w:val="superscript"/>
        </w:rPr>
        <w:t xml:space="preserve">7 </w:t>
      </w:r>
      <w:r>
        <w:t>Pa m</w:t>
      </w:r>
      <w:r>
        <w:rPr>
          <w:vertAlign w:val="superscript"/>
        </w:rPr>
        <w:t>3</w:t>
      </w:r>
      <w:r>
        <w:t>/s for the primary lid and 1.15×10</w:t>
      </w:r>
      <w:r>
        <w:rPr>
          <w:vertAlign w:val="superscript"/>
        </w:rPr>
        <w:t xml:space="preserve">-6 </w:t>
      </w:r>
      <w:r>
        <w:t>Pa m</w:t>
      </w:r>
      <w:r>
        <w:rPr>
          <w:vertAlign w:val="superscript"/>
        </w:rPr>
        <w:t>3</w:t>
      </w:r>
      <w:r>
        <w:t>/s for the secondary lid. These values were almost equal to those of the measurements. Thereby, we could confirm the applicability of the evaluation method.</w:t>
      </w:r>
      <w:r>
        <w:rPr>
          <w:szCs w:val="21"/>
          <w:lang w:eastAsia="ja-JP"/>
        </w:rPr>
        <w:t xml:space="preserve"> </w:t>
      </w:r>
    </w:p>
    <w:p w:rsidR="00993029" w:rsidRDefault="00993029" w:rsidP="00005730">
      <w:pPr>
        <w:spacing w:after="0"/>
        <w:rPr>
          <w:szCs w:val="21"/>
          <w:lang w:eastAsia="ja-JP"/>
        </w:rPr>
      </w:pPr>
    </w:p>
    <w:p w:rsidR="00943C3D" w:rsidRDefault="00943C3D" w:rsidP="00005730">
      <w:pPr>
        <w:spacing w:after="0"/>
        <w:rPr>
          <w:szCs w:val="21"/>
          <w:lang w:eastAsia="ja-JP"/>
        </w:rPr>
      </w:pPr>
    </w:p>
    <w:p w:rsidR="00993029" w:rsidRPr="00993029" w:rsidRDefault="00993029" w:rsidP="00BB22CF">
      <w:pPr>
        <w:pStyle w:val="1"/>
        <w:jc w:val="center"/>
        <w:rPr>
          <w:lang w:eastAsia="ja-JP"/>
        </w:rPr>
      </w:pPr>
      <w:r w:rsidRPr="00993029">
        <w:rPr>
          <w:rFonts w:ascii="TimesNewRomanPS-ItalicMT" w:hAnsi="TimesNewRomanPS-ItalicMT" w:cs="TimesNewRomanPS-ItalicMT"/>
          <w:iCs/>
          <w:noProof w:val="0"/>
          <w:szCs w:val="22"/>
          <w:lang w:eastAsia="ja-JP"/>
        </w:rPr>
        <w:t>Conclu</w:t>
      </w:r>
      <w:bookmarkStart w:id="3" w:name="_GoBack"/>
      <w:bookmarkEnd w:id="3"/>
      <w:r w:rsidRPr="00993029">
        <w:rPr>
          <w:rFonts w:ascii="TimesNewRomanPS-ItalicMT" w:hAnsi="TimesNewRomanPS-ItalicMT" w:cs="TimesNewRomanPS-ItalicMT"/>
          <w:iCs/>
          <w:noProof w:val="0"/>
          <w:szCs w:val="22"/>
          <w:lang w:eastAsia="ja-JP"/>
        </w:rPr>
        <w:t>sions</w:t>
      </w:r>
    </w:p>
    <w:p w:rsidR="00993029" w:rsidRPr="00993029" w:rsidRDefault="00993029" w:rsidP="00993029">
      <w:pPr>
        <w:spacing w:after="0"/>
        <w:rPr>
          <w:lang w:eastAsia="ja-JP"/>
        </w:rPr>
      </w:pPr>
      <w:r>
        <w:rPr>
          <w:szCs w:val="22"/>
          <w:lang w:eastAsia="ja-JP"/>
        </w:rPr>
        <w:t xml:space="preserve">In order to investigate of the integrity of </w:t>
      </w:r>
      <w:r>
        <w:t xml:space="preserve">the lid structure of the metal cask during the extreme impact loads due to </w:t>
      </w:r>
      <w:r>
        <w:rPr>
          <w:szCs w:val="22"/>
        </w:rPr>
        <w:t>air</w:t>
      </w:r>
      <w:r>
        <w:rPr>
          <w:szCs w:val="22"/>
          <w:lang w:eastAsia="ja-JP"/>
        </w:rPr>
        <w:t>craft</w:t>
      </w:r>
      <w:r>
        <w:t xml:space="preserve"> crash, two impact scenarios for </w:t>
      </w:r>
      <w:r>
        <w:rPr>
          <w:szCs w:val="22"/>
        </w:rPr>
        <w:t>air</w:t>
      </w:r>
      <w:r>
        <w:rPr>
          <w:szCs w:val="22"/>
          <w:lang w:eastAsia="ja-JP"/>
        </w:rPr>
        <w:t>craft</w:t>
      </w:r>
      <w:r>
        <w:t xml:space="preserve"> engine crash onto the metal cask without impact limiters </w:t>
      </w:r>
      <w:r>
        <w:rPr>
          <w:lang w:eastAsia="ja-JP"/>
        </w:rPr>
        <w:t>were</w:t>
      </w:r>
      <w:r>
        <w:t xml:space="preserve"> considered for both, a vertical impact onto the lid structure and a horizontal impact hitting the cask</w:t>
      </w:r>
      <w:r>
        <w:rPr>
          <w:lang w:eastAsia="ja-JP"/>
        </w:rPr>
        <w:t>,</w:t>
      </w:r>
      <w:r>
        <w:t>.</w:t>
      </w:r>
      <w:r>
        <w:rPr>
          <w:bCs/>
        </w:rPr>
        <w:t xml:space="preserve"> </w:t>
      </w:r>
      <w:r>
        <w:rPr>
          <w:bCs/>
          <w:lang w:eastAsia="ja-JP"/>
        </w:rPr>
        <w:t xml:space="preserve">The horizontal impact test using </w:t>
      </w:r>
      <w:r>
        <w:rPr>
          <w:szCs w:val="22"/>
          <w:lang w:eastAsia="ja-JP"/>
        </w:rPr>
        <w:t>scale model</w:t>
      </w:r>
      <w:r>
        <w:rPr>
          <w:szCs w:val="22"/>
        </w:rPr>
        <w:t xml:space="preserve"> engine of air</w:t>
      </w:r>
      <w:r>
        <w:rPr>
          <w:szCs w:val="22"/>
          <w:lang w:eastAsia="ja-JP"/>
        </w:rPr>
        <w:t>craft</w:t>
      </w:r>
      <w:r>
        <w:rPr>
          <w:bCs/>
          <w:lang w:eastAsia="ja-JP"/>
        </w:rPr>
        <w:t xml:space="preserve"> has been executed </w:t>
      </w:r>
      <w:r>
        <w:rPr>
          <w:szCs w:val="22"/>
          <w:lang w:eastAsia="ja-JP"/>
        </w:rPr>
        <w:t>and l</w:t>
      </w:r>
      <w:r>
        <w:rPr>
          <w:szCs w:val="22"/>
        </w:rPr>
        <w:t>eak rate from the metallic gasket in the cask</w:t>
      </w:r>
      <w:r>
        <w:rPr>
          <w:szCs w:val="22"/>
          <w:lang w:eastAsia="ja-JP"/>
        </w:rPr>
        <w:t xml:space="preserve"> also</w:t>
      </w:r>
      <w:r>
        <w:rPr>
          <w:szCs w:val="22"/>
        </w:rPr>
        <w:t xml:space="preserve"> measured at the impact in the test</w:t>
      </w:r>
      <w:r>
        <w:rPr>
          <w:szCs w:val="22"/>
          <w:lang w:eastAsia="ja-JP"/>
        </w:rPr>
        <w:t xml:space="preserve">. The </w:t>
      </w:r>
      <w:r>
        <w:t xml:space="preserve">vertical impact onto the </w:t>
      </w:r>
      <w:r>
        <w:rPr>
          <w:lang w:eastAsia="ja-JP"/>
        </w:rPr>
        <w:t xml:space="preserve">head of the full-scale metal cask has been also executed. </w:t>
      </w:r>
      <w:r>
        <w:rPr>
          <w:rFonts w:cs="Arial"/>
          <w:iCs/>
        </w:rPr>
        <w:t>From th</w:t>
      </w:r>
      <w:r>
        <w:rPr>
          <w:rFonts w:cs="Arial"/>
          <w:iCs/>
          <w:lang w:eastAsia="ja-JP"/>
        </w:rPr>
        <w:t>ese experimental</w:t>
      </w:r>
      <w:r>
        <w:rPr>
          <w:rFonts w:cs="Arial"/>
          <w:iCs/>
        </w:rPr>
        <w:t xml:space="preserve"> result</w:t>
      </w:r>
      <w:r>
        <w:rPr>
          <w:rFonts w:cs="Arial"/>
          <w:iCs/>
          <w:lang w:eastAsia="ja-JP"/>
        </w:rPr>
        <w:t>s</w:t>
      </w:r>
      <w:r>
        <w:rPr>
          <w:rFonts w:cs="Arial"/>
          <w:iCs/>
        </w:rPr>
        <w:t xml:space="preserve">, it seems that the </w:t>
      </w:r>
      <w:r>
        <w:rPr>
          <w:rFonts w:cs="Arial"/>
          <w:iCs/>
          <w:lang w:eastAsia="ja-JP"/>
        </w:rPr>
        <w:t xml:space="preserve">loss of the inner pressure of the cask cavity </w:t>
      </w:r>
      <w:r>
        <w:rPr>
          <w:rFonts w:cs="Arial"/>
          <w:iCs/>
        </w:rPr>
        <w:t xml:space="preserve">may be avoided in the </w:t>
      </w:r>
      <w:r>
        <w:rPr>
          <w:rFonts w:cs="Arial"/>
          <w:iCs/>
          <w:lang w:eastAsia="ja-JP"/>
        </w:rPr>
        <w:t>impact</w:t>
      </w:r>
      <w:r>
        <w:rPr>
          <w:rFonts w:cs="Arial"/>
          <w:iCs/>
        </w:rPr>
        <w:t xml:space="preserve"> event with the </w:t>
      </w:r>
      <w:r>
        <w:rPr>
          <w:rFonts w:cs="Arial"/>
          <w:iCs/>
          <w:lang w:eastAsia="ja-JP"/>
        </w:rPr>
        <w:t>horizont</w:t>
      </w:r>
      <w:r>
        <w:rPr>
          <w:rFonts w:cs="Arial"/>
          <w:iCs/>
        </w:rPr>
        <w:t xml:space="preserve">al </w:t>
      </w:r>
      <w:r>
        <w:rPr>
          <w:rFonts w:cs="Arial"/>
          <w:iCs/>
          <w:lang w:eastAsia="ja-JP"/>
        </w:rPr>
        <w:t xml:space="preserve">and vertical </w:t>
      </w:r>
      <w:r>
        <w:rPr>
          <w:rFonts w:cs="Arial"/>
          <w:iCs/>
        </w:rPr>
        <w:t xml:space="preserve">orientation even if the </w:t>
      </w:r>
      <w:r>
        <w:rPr>
          <w:rFonts w:cs="Arial"/>
          <w:iCs/>
          <w:lang w:eastAsia="ja-JP"/>
        </w:rPr>
        <w:t>severe impact load</w:t>
      </w:r>
      <w:r>
        <w:rPr>
          <w:rFonts w:cs="Arial"/>
          <w:iCs/>
        </w:rPr>
        <w:t xml:space="preserve"> was applied</w:t>
      </w:r>
      <w:r>
        <w:rPr>
          <w:rFonts w:cs="Arial"/>
          <w:iCs/>
          <w:lang w:eastAsia="ja-JP"/>
        </w:rPr>
        <w:t xml:space="preserve"> on to the metal cask due to aircraft engine crush</w:t>
      </w:r>
      <w:r>
        <w:rPr>
          <w:rFonts w:cs="Arial"/>
          <w:color w:val="000000"/>
          <w:lang w:val="en-US"/>
        </w:rPr>
        <w:t>.</w:t>
      </w:r>
      <w:r>
        <w:rPr>
          <w:rFonts w:cs="Arial"/>
          <w:color w:val="000000"/>
          <w:lang w:val="en-US" w:eastAsia="ja-JP"/>
        </w:rPr>
        <w:t xml:space="preserve"> </w:t>
      </w:r>
      <w:r>
        <w:rPr>
          <w:lang w:val="en-US" w:eastAsia="ja-JP"/>
        </w:rPr>
        <w:t xml:space="preserve">Furthermore, it is found that the impact analysis code LS-DYNA could reproduce the impact behavior and the containment performance of the metal cask sealing system under </w:t>
      </w:r>
      <w:r>
        <w:t>the extreme impact load</w:t>
      </w:r>
      <w:r>
        <w:rPr>
          <w:lang w:eastAsia="ja-JP"/>
        </w:rPr>
        <w:t>s</w:t>
      </w:r>
      <w:r>
        <w:t xml:space="preserve"> due to </w:t>
      </w:r>
      <w:r>
        <w:rPr>
          <w:szCs w:val="22"/>
        </w:rPr>
        <w:t>air</w:t>
      </w:r>
      <w:r>
        <w:rPr>
          <w:szCs w:val="22"/>
          <w:lang w:eastAsia="ja-JP"/>
        </w:rPr>
        <w:t>craft</w:t>
      </w:r>
      <w:r>
        <w:t xml:space="preserve"> crash</w:t>
      </w:r>
      <w:r>
        <w:rPr>
          <w:lang w:val="en-US" w:eastAsia="ja-JP"/>
        </w:rPr>
        <w:t>.</w:t>
      </w:r>
    </w:p>
    <w:p w:rsidR="00993029" w:rsidRDefault="00993029">
      <w:pPr>
        <w:pStyle w:val="Heading1Type"/>
        <w:outlineLvl w:val="0"/>
        <w:rPr>
          <w:lang w:eastAsia="ja-JP"/>
        </w:rPr>
      </w:pPr>
    </w:p>
    <w:p w:rsidR="00355AE1" w:rsidRDefault="00355AE1">
      <w:pPr>
        <w:pStyle w:val="Heading1Type"/>
        <w:outlineLvl w:val="0"/>
      </w:pPr>
      <w:r>
        <w:t>Acknowledgements</w:t>
      </w:r>
    </w:p>
    <w:p w:rsidR="00355AE1" w:rsidRDefault="004C506D">
      <w:pPr>
        <w:pStyle w:val="a3"/>
      </w:pPr>
      <w:r>
        <w:rPr>
          <w:lang w:eastAsia="ja-JP"/>
        </w:rPr>
        <w:t>These researches were conducted under the contract from Nuclear and Industrial Safety Agency of the Ministry of Economy, Trade and Industry of the Japanese government.</w:t>
      </w:r>
    </w:p>
    <w:p w:rsidR="00355AE1" w:rsidRDefault="00355AE1">
      <w:pPr>
        <w:pStyle w:val="Heading1Type"/>
        <w:outlineLvl w:val="0"/>
      </w:pPr>
      <w:r>
        <w:t>References</w:t>
      </w:r>
      <w:bookmarkEnd w:id="2"/>
    </w:p>
    <w:tbl>
      <w:tblPr>
        <w:tblW w:w="0" w:type="auto"/>
        <w:tblLayout w:type="fixed"/>
        <w:tblLook w:val="0080" w:firstRow="0" w:lastRow="0" w:firstColumn="1" w:lastColumn="0" w:noHBand="0" w:noVBand="0"/>
      </w:tblPr>
      <w:tblGrid>
        <w:gridCol w:w="828"/>
        <w:gridCol w:w="8370"/>
      </w:tblGrid>
      <w:tr w:rsidR="00355AE1" w:rsidTr="004D73B6">
        <w:tc>
          <w:tcPr>
            <w:tcW w:w="828" w:type="dxa"/>
          </w:tcPr>
          <w:p w:rsidR="00355AE1" w:rsidRDefault="00355AE1">
            <w:pPr>
              <w:pStyle w:val="IAEAReferenceText"/>
              <w:jc w:val="right"/>
            </w:pPr>
            <w:bookmarkStart w:id="4" w:name="TecDocRef001"/>
            <w:r>
              <w:t>[</w:t>
            </w:r>
            <w:r>
              <w:fldChar w:fldCharType="begin"/>
            </w:r>
            <w:r>
              <w:instrText xml:space="preserve"> seq __BibRefs </w:instrText>
            </w:r>
            <w:r>
              <w:fldChar w:fldCharType="separate"/>
            </w:r>
            <w:r w:rsidR="004F322E">
              <w:t>1</w:t>
            </w:r>
            <w:r>
              <w:fldChar w:fldCharType="end"/>
            </w:r>
            <w:r>
              <w:t>]</w:t>
            </w:r>
            <w:bookmarkEnd w:id="4"/>
          </w:p>
        </w:tc>
        <w:tc>
          <w:tcPr>
            <w:tcW w:w="8370" w:type="dxa"/>
          </w:tcPr>
          <w:p w:rsidR="00355AE1" w:rsidRDefault="004D73B6">
            <w:pPr>
              <w:pStyle w:val="IAEAReferenceText"/>
            </w:pPr>
            <w:r>
              <w:rPr>
                <w:lang w:eastAsia="ja-JP"/>
              </w:rPr>
              <w:t>B. R. Thomauske: Realization of the German concept for interim storage of spent nuclear fuel -Current situation and prospects-, WM´03 Conference, Tucson, AZ, USA, (2003).</w:t>
            </w:r>
          </w:p>
        </w:tc>
      </w:tr>
      <w:tr w:rsidR="004D73B6" w:rsidTr="004D73B6">
        <w:tc>
          <w:tcPr>
            <w:tcW w:w="828" w:type="dxa"/>
          </w:tcPr>
          <w:p w:rsidR="004D73B6" w:rsidRDefault="004D73B6">
            <w:pPr>
              <w:pStyle w:val="IAEAReferenceText"/>
              <w:jc w:val="right"/>
            </w:pPr>
            <w:bookmarkStart w:id="5" w:name="TecDocRef007"/>
            <w:r>
              <w:t>[</w:t>
            </w:r>
            <w:r w:rsidR="00E128C5">
              <w:fldChar w:fldCharType="begin"/>
            </w:r>
            <w:r w:rsidR="00E128C5">
              <w:instrText xml:space="preserve"> SEQ __BibRefs \* MERGEFORMAT </w:instrText>
            </w:r>
            <w:r w:rsidR="00E128C5">
              <w:fldChar w:fldCharType="separate"/>
            </w:r>
            <w:r w:rsidR="004F322E">
              <w:t>2</w:t>
            </w:r>
            <w:r w:rsidR="00E128C5">
              <w:fldChar w:fldCharType="end"/>
            </w:r>
            <w:r>
              <w:t>]</w:t>
            </w:r>
            <w:bookmarkEnd w:id="5"/>
          </w:p>
        </w:tc>
        <w:tc>
          <w:tcPr>
            <w:tcW w:w="8370" w:type="dxa"/>
          </w:tcPr>
          <w:p w:rsidR="004D73B6" w:rsidRDefault="004D73B6">
            <w:pPr>
              <w:pStyle w:val="IAEAReferenceText"/>
            </w:pPr>
            <w:r>
              <w:rPr>
                <w:lang w:eastAsia="ja-JP"/>
              </w:rPr>
              <w:t>K. Namba, K. Shirai, and T. Saegusa: “Evaluation of sealing performance of metal cask subjected to horizontal impact load due to aircraft engine”, J. Japan Society of Civil Engineers, Vol.66, No.2, p.177-163 (2010).</w:t>
            </w:r>
          </w:p>
        </w:tc>
      </w:tr>
      <w:tr w:rsidR="004D73B6" w:rsidTr="004D73B6">
        <w:tc>
          <w:tcPr>
            <w:tcW w:w="828" w:type="dxa"/>
          </w:tcPr>
          <w:p w:rsidR="004D73B6" w:rsidRDefault="004D73B6">
            <w:pPr>
              <w:pStyle w:val="IAEAReferenceText"/>
              <w:jc w:val="right"/>
            </w:pPr>
            <w:bookmarkStart w:id="6" w:name="TecDocRef008"/>
            <w:r>
              <w:t>[</w:t>
            </w:r>
            <w:r w:rsidR="00E128C5">
              <w:fldChar w:fldCharType="begin"/>
            </w:r>
            <w:r w:rsidR="00E128C5">
              <w:instrText xml:space="preserve"> SEQ __BibRefs \* MERGEFORMAT </w:instrText>
            </w:r>
            <w:r w:rsidR="00E128C5">
              <w:fldChar w:fldCharType="separate"/>
            </w:r>
            <w:r w:rsidR="004F322E">
              <w:t>3</w:t>
            </w:r>
            <w:r w:rsidR="00E128C5">
              <w:fldChar w:fldCharType="end"/>
            </w:r>
            <w:r>
              <w:t>]</w:t>
            </w:r>
            <w:bookmarkEnd w:id="6"/>
          </w:p>
        </w:tc>
        <w:tc>
          <w:tcPr>
            <w:tcW w:w="8370" w:type="dxa"/>
          </w:tcPr>
          <w:p w:rsidR="004D73B6" w:rsidRDefault="004D73B6">
            <w:pPr>
              <w:pStyle w:val="IAEAReferenceText"/>
              <w:rPr>
                <w:lang w:eastAsia="ja-JP"/>
              </w:rPr>
            </w:pPr>
            <w:r>
              <w:rPr>
                <w:lang w:eastAsia="ja-JP"/>
              </w:rPr>
              <w:t>K. Namba, K. Shirai, and T. Saegusa: “Evaluation of sealing performance of metal cask subjected to vertical impact load due to aircraft engine”, J. Atomic Energy Society of Japan, Vol.9, No.2, p.183-198 (2010).</w:t>
            </w:r>
          </w:p>
        </w:tc>
      </w:tr>
      <w:tr w:rsidR="004D73B6" w:rsidTr="004D73B6">
        <w:tc>
          <w:tcPr>
            <w:tcW w:w="828" w:type="dxa"/>
          </w:tcPr>
          <w:p w:rsidR="004D73B6" w:rsidRDefault="004D73B6">
            <w:pPr>
              <w:pStyle w:val="IAEAReferenceText"/>
              <w:jc w:val="right"/>
            </w:pPr>
            <w:bookmarkStart w:id="7" w:name="TecDocRef009"/>
            <w:r>
              <w:t>[</w:t>
            </w:r>
            <w:r w:rsidR="00E128C5">
              <w:fldChar w:fldCharType="begin"/>
            </w:r>
            <w:r w:rsidR="00E128C5">
              <w:instrText xml:space="preserve"> SEQ __BibRefs \* MERGEFORMAT </w:instrText>
            </w:r>
            <w:r w:rsidR="00E128C5">
              <w:fldChar w:fldCharType="separate"/>
            </w:r>
            <w:r w:rsidR="004F322E">
              <w:t>4</w:t>
            </w:r>
            <w:r w:rsidR="00E128C5">
              <w:fldChar w:fldCharType="end"/>
            </w:r>
            <w:r>
              <w:t>]</w:t>
            </w:r>
            <w:bookmarkEnd w:id="7"/>
          </w:p>
        </w:tc>
        <w:tc>
          <w:tcPr>
            <w:tcW w:w="8370" w:type="dxa"/>
          </w:tcPr>
          <w:p w:rsidR="004D73B6" w:rsidRDefault="004D73B6">
            <w:pPr>
              <w:pStyle w:val="IAEAReferenceText"/>
              <w:rPr>
                <w:lang w:eastAsia="ja-JP"/>
              </w:rPr>
            </w:pPr>
            <w:r>
              <w:rPr>
                <w:szCs w:val="22"/>
              </w:rPr>
              <w:t>Degen P.P., “Perforation of reinforced concrete slabs by rigid missiles, Journal of the Structural Division, Proceedings of ASCE, Vol.106. No.ST7, July, (1980).</w:t>
            </w:r>
          </w:p>
        </w:tc>
      </w:tr>
      <w:tr w:rsidR="004D73B6" w:rsidTr="004D73B6">
        <w:tc>
          <w:tcPr>
            <w:tcW w:w="828" w:type="dxa"/>
          </w:tcPr>
          <w:p w:rsidR="004D73B6" w:rsidRDefault="004D73B6">
            <w:pPr>
              <w:pStyle w:val="IAEAReferenceText"/>
              <w:jc w:val="right"/>
            </w:pPr>
            <w:bookmarkStart w:id="8" w:name="TecDocRef010"/>
            <w:r>
              <w:t>[</w:t>
            </w:r>
            <w:r w:rsidR="00E128C5">
              <w:fldChar w:fldCharType="begin"/>
            </w:r>
            <w:r w:rsidR="00E128C5">
              <w:instrText xml:space="preserve"> SEQ __BibRefs \* MERGEFORMAT </w:instrText>
            </w:r>
            <w:r w:rsidR="00E128C5">
              <w:fldChar w:fldCharType="separate"/>
            </w:r>
            <w:r w:rsidR="004F322E">
              <w:t>5</w:t>
            </w:r>
            <w:r w:rsidR="00E128C5">
              <w:fldChar w:fldCharType="end"/>
            </w:r>
            <w:r>
              <w:t>]</w:t>
            </w:r>
            <w:bookmarkEnd w:id="8"/>
          </w:p>
        </w:tc>
        <w:tc>
          <w:tcPr>
            <w:tcW w:w="8370" w:type="dxa"/>
          </w:tcPr>
          <w:p w:rsidR="004D73B6" w:rsidRDefault="004D73B6">
            <w:pPr>
              <w:pStyle w:val="IAEAReferenceText"/>
              <w:rPr>
                <w:lang w:eastAsia="ja-JP"/>
              </w:rPr>
            </w:pPr>
            <w:r>
              <w:rPr>
                <w:lang w:eastAsia="ja-JP"/>
              </w:rPr>
              <w:t>P. Barr: Guidelines for the Design and Assessment of Concrete Structures subjected to Impact, Wigshaw Lane, Culcheth Cheshire,WA3 4NE, (1990).</w:t>
            </w:r>
          </w:p>
        </w:tc>
      </w:tr>
      <w:tr w:rsidR="004D73B6" w:rsidTr="004D73B6">
        <w:tc>
          <w:tcPr>
            <w:tcW w:w="828" w:type="dxa"/>
          </w:tcPr>
          <w:p w:rsidR="004D73B6" w:rsidRDefault="004D73B6">
            <w:pPr>
              <w:pStyle w:val="IAEAReferenceText"/>
              <w:jc w:val="right"/>
            </w:pPr>
            <w:bookmarkStart w:id="9" w:name="TecDocRef011"/>
            <w:r>
              <w:t>[</w:t>
            </w:r>
            <w:r w:rsidR="00E128C5">
              <w:fldChar w:fldCharType="begin"/>
            </w:r>
            <w:r w:rsidR="00E128C5">
              <w:instrText xml:space="preserve"> SEQ __BibRefs \* MERGEFORMAT </w:instrText>
            </w:r>
            <w:r w:rsidR="00E128C5">
              <w:fldChar w:fldCharType="separate"/>
            </w:r>
            <w:r w:rsidR="004F322E">
              <w:t>6</w:t>
            </w:r>
            <w:r w:rsidR="00E128C5">
              <w:fldChar w:fldCharType="end"/>
            </w:r>
            <w:r>
              <w:t>]</w:t>
            </w:r>
            <w:bookmarkEnd w:id="9"/>
          </w:p>
        </w:tc>
        <w:tc>
          <w:tcPr>
            <w:tcW w:w="8370" w:type="dxa"/>
          </w:tcPr>
          <w:p w:rsidR="004D73B6" w:rsidRDefault="004D73B6">
            <w:pPr>
              <w:pStyle w:val="IAEAReferenceText"/>
              <w:rPr>
                <w:lang w:eastAsia="ja-JP"/>
              </w:rPr>
            </w:pPr>
            <w:r>
              <w:rPr>
                <w:lang w:eastAsia="ja-JP"/>
              </w:rPr>
              <w:t>Atomic Energy Society of Japan: “Standard for Safety Design and Inspection of Metal Casks for Spent Fuel Interim Storage Facility” (AESJ-SC-F002: 2010).</w:t>
            </w:r>
          </w:p>
        </w:tc>
      </w:tr>
      <w:tr w:rsidR="004D73B6" w:rsidTr="004D73B6">
        <w:tc>
          <w:tcPr>
            <w:tcW w:w="828" w:type="dxa"/>
          </w:tcPr>
          <w:p w:rsidR="004D73B6" w:rsidRDefault="004D73B6">
            <w:pPr>
              <w:pStyle w:val="IAEAReferenceText"/>
              <w:jc w:val="right"/>
            </w:pPr>
            <w:bookmarkStart w:id="10" w:name="TecDocRef012"/>
            <w:r>
              <w:t>[</w:t>
            </w:r>
            <w:r w:rsidR="00E128C5">
              <w:fldChar w:fldCharType="begin"/>
            </w:r>
            <w:r w:rsidR="00E128C5">
              <w:instrText xml:space="preserve"> SEQ __BibRefs \* MERGEFORMAT </w:instrText>
            </w:r>
            <w:r w:rsidR="00E128C5">
              <w:fldChar w:fldCharType="separate"/>
            </w:r>
            <w:r w:rsidR="004F322E">
              <w:t>7</w:t>
            </w:r>
            <w:r w:rsidR="00E128C5">
              <w:fldChar w:fldCharType="end"/>
            </w:r>
            <w:r>
              <w:t>]</w:t>
            </w:r>
            <w:bookmarkEnd w:id="10"/>
          </w:p>
        </w:tc>
        <w:tc>
          <w:tcPr>
            <w:tcW w:w="8370" w:type="dxa"/>
          </w:tcPr>
          <w:p w:rsidR="004D73B6" w:rsidRDefault="004D73B6">
            <w:pPr>
              <w:pStyle w:val="IAEAReferenceText"/>
              <w:rPr>
                <w:lang w:eastAsia="ja-JP"/>
              </w:rPr>
            </w:pPr>
            <w:r>
              <w:rPr>
                <w:lang w:eastAsia="ja-JP"/>
              </w:rPr>
              <w:t>K. Namba, K. Shirai, T. Saegusa, and K. Shimamura: “Numerical analysis on containment performance of metal cask subjected to impact from air craft”, Journal of structural engineering, Vol.55A, (2009).</w:t>
            </w:r>
          </w:p>
        </w:tc>
      </w:tr>
    </w:tbl>
    <w:p w:rsidR="00355AE1" w:rsidRDefault="00355AE1">
      <w:pPr>
        <w:pStyle w:val="a3"/>
      </w:pPr>
    </w:p>
    <w:sectPr w:rsidR="00355AE1">
      <w:endnotePr>
        <w:numFmt w:val="decimal"/>
      </w:endnotePr>
      <w:type w:val="continuous"/>
      <w:pgSz w:w="11907" w:h="16840" w:code="9"/>
      <w:pgMar w:top="1134" w:right="1418" w:bottom="1531" w:left="1418" w:header="709" w:footer="709"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28C5" w:rsidRDefault="00E128C5">
      <w:r>
        <w:separator/>
      </w:r>
    </w:p>
  </w:endnote>
  <w:endnote w:type="continuationSeparator" w:id="0">
    <w:p w:rsidR="00E128C5" w:rsidRDefault="00E12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MS UI Gothic">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embedRegular r:id="rId1" w:subsetted="1" w:fontKey="{7FFB5895-3824-44DC-848F-F7D0E67D8FC2}"/>
  </w:font>
  <w:font w:name="TimesNewRomanPS-Italic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4D2" w:rsidRDefault="009954D2">
    <w:pPr>
      <w:pStyle w:val="a9"/>
      <w:tabs>
        <w:tab w:val="clear" w:pos="4153"/>
        <w:tab w:val="center" w:pos="-4820"/>
      </w:tabs>
    </w:pPr>
    <w:r>
      <w:fldChar w:fldCharType="begin"/>
    </w:r>
    <w:r>
      <w:instrText xml:space="preserve">page </w:instrText>
    </w:r>
    <w:r>
      <w:fldChar w:fldCharType="separate"/>
    </w:r>
    <w:r w:rsidR="00BB22CF">
      <w:t>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4D2" w:rsidRDefault="009954D2">
    <w:pPr>
      <w:pStyle w:val="a9"/>
      <w:tabs>
        <w:tab w:val="clear" w:pos="4153"/>
        <w:tab w:val="center" w:pos="-4820"/>
      </w:tabs>
      <w:jc w:val="right"/>
    </w:pPr>
    <w:r>
      <w:tab/>
    </w:r>
    <w:r>
      <w:tab/>
    </w:r>
    <w:r>
      <w:fldChar w:fldCharType="begin"/>
    </w:r>
    <w:r>
      <w:instrText xml:space="preserve">page </w:instrText>
    </w:r>
    <w:r>
      <w:fldChar w:fldCharType="separate"/>
    </w:r>
    <w:r w:rsidR="00BB22CF">
      <w:t>9</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4D2" w:rsidRDefault="009954D2">
    <w:pPr>
      <w:pStyle w:val="a9"/>
      <w:rPr>
        <w:bCs/>
        <w:iCs/>
      </w:rPr>
    </w:pPr>
    <w:r>
      <w:rPr>
        <w:b/>
        <w:i/>
      </w:rPr>
      <w:fldChar w:fldCharType="begin"/>
    </w:r>
    <w:r>
      <w:rPr>
        <w:b/>
        <w:i/>
      </w:rPr>
      <w:instrText xml:space="preserve"> IF </w:instrText>
    </w:r>
    <w:r>
      <w:rPr>
        <w:b/>
        <w:i/>
      </w:rPr>
      <w:fldChar w:fldCharType="begin"/>
    </w:r>
    <w:r>
      <w:rPr>
        <w:b/>
        <w:i/>
      </w:rPr>
      <w:instrText xml:space="preserve"> DOCPROPERTY "IAEACopyrightGranted" </w:instrText>
    </w:r>
    <w:r>
      <w:rPr>
        <w:b/>
        <w:i/>
      </w:rPr>
      <w:fldChar w:fldCharType="separate"/>
    </w:r>
    <w:r w:rsidR="004F322E">
      <w:rPr>
        <w:b/>
        <w:i/>
      </w:rPr>
      <w:instrText>N</w:instrText>
    </w:r>
    <w:r>
      <w:rPr>
        <w:b/>
        <w:i/>
      </w:rPr>
      <w:fldChar w:fldCharType="end"/>
    </w:r>
    <w:r>
      <w:rPr>
        <w:b/>
        <w:i/>
      </w:rPr>
      <w:instrText xml:space="preserve"> = Y "© International Atomic Energy Agency" "" </w:instrText>
    </w:r>
    <w:r>
      <w:rPr>
        <w:b/>
        <w:i/>
      </w:rPr>
      <w:fldChar w:fldCharType="end"/>
    </w:r>
    <w:r>
      <w:rPr>
        <w:b/>
        <w:i/>
      </w:rPr>
      <w:tab/>
    </w:r>
    <w:r>
      <w:rPr>
        <w:b/>
        <w:i/>
      </w:rPr>
      <w:tab/>
    </w:r>
    <w:r>
      <w:fldChar w:fldCharType="begin"/>
    </w:r>
    <w:r>
      <w:instrText xml:space="preserve">page </w:instrText>
    </w:r>
    <w:r>
      <w:fldChar w:fldCharType="separate"/>
    </w:r>
    <w:r w:rsidR="00BB22CF">
      <w:t>3</w:t>
    </w:r>
    <w:r>
      <w:fldChar w:fldCharType="end"/>
    </w:r>
    <w:r>
      <w:rPr>
        <w:b/>
        <w:i/>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28C5" w:rsidRDefault="00E128C5">
      <w:r>
        <w:separator/>
      </w:r>
    </w:p>
  </w:footnote>
  <w:footnote w:type="continuationSeparator" w:id="0">
    <w:p w:rsidR="00E128C5" w:rsidRDefault="00E128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4D2" w:rsidRPr="00BF328F" w:rsidRDefault="00BF328F" w:rsidP="00BF328F">
    <w:pPr>
      <w:pStyle w:val="a8"/>
      <w:jc w:val="left"/>
      <w:rPr>
        <w:lang w:eastAsia="ja-JP"/>
      </w:rPr>
    </w:pPr>
    <w:r>
      <w:fldChar w:fldCharType="begin"/>
    </w:r>
    <w:r>
      <w:instrText xml:space="preserve"> DOCPROPERTY "IAEAPaperType" \* MERGEFORMAT </w:instrText>
    </w:r>
    <w:r>
      <w:fldChar w:fldCharType="end"/>
    </w:r>
    <w:r>
      <w:tab/>
    </w:r>
    <w:r>
      <w:tab/>
    </w:r>
    <w:r>
      <w:fldChar w:fldCharType="begin"/>
    </w:r>
    <w:r>
      <w:instrText xml:space="preserve"> DOCPROPERTY "IAEAPaperNumber" \* MERGEFORMAT </w:instrTex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4D2" w:rsidRPr="00BF328F" w:rsidRDefault="00BF328F" w:rsidP="00BF328F">
    <w:pPr>
      <w:pStyle w:val="a8"/>
      <w:jc w:val="left"/>
      <w:rPr>
        <w:lang w:eastAsia="ja-JP"/>
      </w:rPr>
    </w:pPr>
    <w:r>
      <w:fldChar w:fldCharType="begin"/>
    </w:r>
    <w:r>
      <w:instrText xml:space="preserve"> DOCPROPERTY "IAEAPaperType" \* MERGEFORMAT </w:instrText>
    </w:r>
    <w:r>
      <w:fldChar w:fldCharType="end"/>
    </w:r>
    <w:r>
      <w:tab/>
    </w:r>
    <w:r>
      <w:tab/>
    </w:r>
    <w:r>
      <w:fldChar w:fldCharType="begin"/>
    </w:r>
    <w:r>
      <w:instrText xml:space="preserve"> DOCPROPERTY "IAEAPaperNumber" \* MERGEFORMAT </w:instrTex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4D2" w:rsidRDefault="009954D2">
    <w:pPr>
      <w:pStyle w:val="a8"/>
      <w:jc w:val="left"/>
    </w:pPr>
    <w:r>
      <w:fldChar w:fldCharType="begin"/>
    </w:r>
    <w:r>
      <w:instrText xml:space="preserve"> DOCPROPERTY "IAEAPaperType" \* MERGEFORMAT </w:instrText>
    </w:r>
    <w:r>
      <w:fldChar w:fldCharType="end"/>
    </w:r>
    <w:r>
      <w:tab/>
    </w:r>
    <w:r>
      <w:tab/>
    </w:r>
    <w:r>
      <w:fldChar w:fldCharType="begin"/>
    </w:r>
    <w:r>
      <w:instrText xml:space="preserve"> DOCPROPERTY "IAEAPaperNumber" \* MERGEFORMAT </w:instrTex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89876A4"/>
    <w:lvl w:ilvl="0">
      <w:start w:val="1"/>
      <w:numFmt w:val="decimal"/>
      <w:pStyle w:val="5"/>
      <w:lvlText w:val="%1."/>
      <w:lvlJc w:val="left"/>
      <w:pPr>
        <w:tabs>
          <w:tab w:val="num" w:pos="2061"/>
        </w:tabs>
        <w:ind w:leftChars="800" w:left="2061" w:hangingChars="200" w:hanging="360"/>
      </w:pPr>
    </w:lvl>
  </w:abstractNum>
  <w:abstractNum w:abstractNumId="1">
    <w:nsid w:val="FFFFFF7D"/>
    <w:multiLevelType w:val="singleLevel"/>
    <w:tmpl w:val="6526FCB8"/>
    <w:lvl w:ilvl="0">
      <w:start w:val="1"/>
      <w:numFmt w:val="decimal"/>
      <w:pStyle w:val="4"/>
      <w:lvlText w:val="%1."/>
      <w:lvlJc w:val="left"/>
      <w:pPr>
        <w:tabs>
          <w:tab w:val="num" w:pos="1636"/>
        </w:tabs>
        <w:ind w:leftChars="600" w:left="1636" w:hangingChars="200" w:hanging="360"/>
      </w:pPr>
    </w:lvl>
  </w:abstractNum>
  <w:abstractNum w:abstractNumId="2">
    <w:nsid w:val="FFFFFF7E"/>
    <w:multiLevelType w:val="singleLevel"/>
    <w:tmpl w:val="115EA21E"/>
    <w:lvl w:ilvl="0">
      <w:start w:val="1"/>
      <w:numFmt w:val="decimal"/>
      <w:pStyle w:val="3"/>
      <w:lvlText w:val="%1."/>
      <w:lvlJc w:val="left"/>
      <w:pPr>
        <w:tabs>
          <w:tab w:val="num" w:pos="1211"/>
        </w:tabs>
        <w:ind w:leftChars="400" w:left="1211" w:hangingChars="200" w:hanging="360"/>
      </w:pPr>
    </w:lvl>
  </w:abstractNum>
  <w:abstractNum w:abstractNumId="3">
    <w:nsid w:val="FFFFFF7F"/>
    <w:multiLevelType w:val="singleLevel"/>
    <w:tmpl w:val="377A9AC0"/>
    <w:lvl w:ilvl="0">
      <w:start w:val="1"/>
      <w:numFmt w:val="decimal"/>
      <w:pStyle w:val="2"/>
      <w:lvlText w:val="%1."/>
      <w:lvlJc w:val="left"/>
      <w:pPr>
        <w:tabs>
          <w:tab w:val="num" w:pos="785"/>
        </w:tabs>
        <w:ind w:leftChars="200" w:left="785" w:hangingChars="200" w:hanging="360"/>
      </w:pPr>
    </w:lvl>
  </w:abstractNum>
  <w:abstractNum w:abstractNumId="4">
    <w:nsid w:val="FFFFFF80"/>
    <w:multiLevelType w:val="singleLevel"/>
    <w:tmpl w:val="119627E8"/>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E10A02AC"/>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F8264BA2"/>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37202C66"/>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B1129744"/>
    <w:lvl w:ilvl="0">
      <w:start w:val="1"/>
      <w:numFmt w:val="decimal"/>
      <w:pStyle w:val="a"/>
      <w:lvlText w:val="%1."/>
      <w:lvlJc w:val="left"/>
      <w:pPr>
        <w:tabs>
          <w:tab w:val="num" w:pos="360"/>
        </w:tabs>
        <w:ind w:left="360" w:hangingChars="200" w:hanging="360"/>
      </w:pPr>
    </w:lvl>
  </w:abstractNum>
  <w:abstractNum w:abstractNumId="9">
    <w:nsid w:val="FFFFFF89"/>
    <w:multiLevelType w:val="singleLevel"/>
    <w:tmpl w:val="E5FCB860"/>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nsid w:val="FFFFFFFB"/>
    <w:multiLevelType w:val="multilevel"/>
    <w:tmpl w:val="3A6A5AE2"/>
    <w:lvl w:ilvl="0">
      <w:start w:val="1"/>
      <w:numFmt w:val="decimal"/>
      <w:pStyle w:val="1"/>
      <w:lvlText w:val="%1."/>
      <w:lvlJc w:val="left"/>
      <w:pPr>
        <w:tabs>
          <w:tab w:val="num" w:pos="360"/>
        </w:tabs>
        <w:ind w:left="0" w:firstLine="0"/>
      </w:pPr>
    </w:lvl>
    <w:lvl w:ilvl="1">
      <w:start w:val="1"/>
      <w:numFmt w:val="decimal"/>
      <w:pStyle w:val="21"/>
      <w:lvlText w:val="%1.%2."/>
      <w:lvlJc w:val="left"/>
      <w:pPr>
        <w:tabs>
          <w:tab w:val="num" w:pos="360"/>
        </w:tabs>
        <w:ind w:left="0" w:firstLine="0"/>
      </w:pPr>
    </w:lvl>
    <w:lvl w:ilvl="2">
      <w:start w:val="1"/>
      <w:numFmt w:val="decimal"/>
      <w:pStyle w:val="31"/>
      <w:lvlText w:val="%1.%2.%3."/>
      <w:lvlJc w:val="left"/>
      <w:pPr>
        <w:tabs>
          <w:tab w:val="num" w:pos="720"/>
        </w:tabs>
        <w:ind w:left="0" w:firstLine="0"/>
      </w:pPr>
    </w:lvl>
    <w:lvl w:ilvl="3">
      <w:start w:val="1"/>
      <w:numFmt w:val="decimal"/>
      <w:pStyle w:val="41"/>
      <w:lvlText w:val="%1.%2.%3.%4."/>
      <w:lvlJc w:val="left"/>
      <w:pPr>
        <w:tabs>
          <w:tab w:val="num" w:pos="720"/>
        </w:tabs>
        <w:ind w:left="0" w:firstLine="0"/>
      </w:pPr>
    </w:lvl>
    <w:lvl w:ilvl="4">
      <w:start w:val="1"/>
      <w:numFmt w:val="decimal"/>
      <w:pStyle w:val="51"/>
      <w:lvlText w:val="%1.%2.%3.%4.%5."/>
      <w:lvlJc w:val="left"/>
      <w:pPr>
        <w:tabs>
          <w:tab w:val="num" w:pos="1080"/>
        </w:tabs>
        <w:ind w:left="0" w:firstLine="0"/>
      </w:pPr>
    </w:lvl>
    <w:lvl w:ilvl="5">
      <w:start w:val="1"/>
      <w:numFmt w:val="decimal"/>
      <w:pStyle w:val="6"/>
      <w:lvlText w:val="%1.%2.%3.%4.%5.%6"/>
      <w:lvlJc w:val="left"/>
      <w:pPr>
        <w:tabs>
          <w:tab w:val="num" w:pos="0"/>
        </w:tabs>
        <w:ind w:left="0" w:firstLine="0"/>
      </w:pPr>
    </w:lvl>
    <w:lvl w:ilvl="6">
      <w:start w:val="1"/>
      <w:numFmt w:val="decimal"/>
      <w:pStyle w:val="7"/>
      <w:lvlText w:val="%1.%2.%3.%4.%5.%6.%7"/>
      <w:lvlJc w:val="left"/>
      <w:pPr>
        <w:tabs>
          <w:tab w:val="num" w:pos="0"/>
        </w:tabs>
        <w:ind w:left="0" w:firstLine="0"/>
      </w:pPr>
    </w:lvl>
    <w:lvl w:ilvl="7">
      <w:start w:val="1"/>
      <w:numFmt w:val="decimal"/>
      <w:pStyle w:val="8"/>
      <w:lvlText w:val="%1.%2.%3.%4.%5.%6.%7.%8"/>
      <w:lvlJc w:val="left"/>
      <w:pPr>
        <w:tabs>
          <w:tab w:val="num" w:pos="0"/>
        </w:tabs>
        <w:ind w:left="0" w:firstLine="0"/>
      </w:pPr>
    </w:lvl>
    <w:lvl w:ilvl="8">
      <w:start w:val="1"/>
      <w:numFmt w:val="decimal"/>
      <w:pStyle w:val="9"/>
      <w:lvlText w:val="%1.%2.%3.%4.%5.%6.%7.%8.%9"/>
      <w:lvlJc w:val="left"/>
      <w:pPr>
        <w:tabs>
          <w:tab w:val="num" w:pos="0"/>
        </w:tabs>
        <w:ind w:left="0" w:firstLine="0"/>
      </w:pPr>
    </w:lvl>
  </w:abstractNum>
  <w:abstractNum w:abstractNumId="11">
    <w:nsid w:val="198B0D26"/>
    <w:multiLevelType w:val="multilevel"/>
    <w:tmpl w:val="0409001D"/>
    <w:styleLink w:val="1ai"/>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nsid w:val="1C6C1927"/>
    <w:multiLevelType w:val="multilevel"/>
    <w:tmpl w:val="0409001F"/>
    <w:styleLink w:val="111111"/>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nsid w:val="20021EA6"/>
    <w:multiLevelType w:val="multilevel"/>
    <w:tmpl w:val="04090023"/>
    <w:styleLink w:val="a1"/>
    <w:lvl w:ilvl="0">
      <w:start w:val="1"/>
      <w:numFmt w:val="decimalFullWidth"/>
      <w:lvlText w:val="%1"/>
      <w:lvlJc w:val="left"/>
      <w:pPr>
        <w:ind w:left="425" w:hanging="425"/>
      </w:pPr>
    </w:lvl>
    <w:lvl w:ilvl="1">
      <w:start w:val="1"/>
      <w:numFmt w:val="aiueoFullWidth"/>
      <w:lvlText w:val="(%2)"/>
      <w:lvlJc w:val="left"/>
      <w:pPr>
        <w:ind w:left="851" w:hanging="426"/>
      </w:pPr>
    </w:lvl>
    <w:lvl w:ilvl="2">
      <w:start w:val="1"/>
      <w:numFmt w:val="decimalEnclosedCircle"/>
      <w:lvlText w:val="%3"/>
      <w:lvlJc w:val="left"/>
      <w:pPr>
        <w:ind w:left="1276" w:hanging="425"/>
      </w:pPr>
    </w:lvl>
    <w:lvl w:ilvl="3">
      <w:start w:val="1"/>
      <w:numFmt w:val="irohaFullWidth"/>
      <w:lvlText w:val="(%4)"/>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right"/>
      <w:pPr>
        <w:ind w:left="3827" w:hanging="425"/>
      </w:pPr>
    </w:lvl>
  </w:abstractNum>
  <w:num w:numId="1">
    <w:abstractNumId w:val="10"/>
  </w:num>
  <w:num w:numId="2">
    <w:abstractNumId w:val="12"/>
  </w:num>
  <w:num w:numId="3">
    <w:abstractNumId w:val="11"/>
  </w:num>
  <w:num w:numId="4">
    <w:abstractNumId w:val="9"/>
  </w:num>
  <w:num w:numId="5">
    <w:abstractNumId w:val="7"/>
  </w:num>
  <w:num w:numId="6">
    <w:abstractNumId w:val="6"/>
  </w:num>
  <w:num w:numId="7">
    <w:abstractNumId w:val="5"/>
  </w:num>
  <w:num w:numId="8">
    <w:abstractNumId w:val="4"/>
  </w:num>
  <w:num w:numId="9">
    <w:abstractNumId w:val="13"/>
  </w:num>
  <w:num w:numId="10">
    <w:abstractNumId w:val="8"/>
  </w:num>
  <w:num w:numId="11">
    <w:abstractNumId w:val="3"/>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astRefCount" w:val="12"/>
    <w:docVar w:name="Reference" w:val="1"/>
  </w:docVars>
  <w:rsids>
    <w:rsidRoot w:val="00A31331"/>
    <w:rsid w:val="00005730"/>
    <w:rsid w:val="00043D6C"/>
    <w:rsid w:val="000C168F"/>
    <w:rsid w:val="001408C4"/>
    <w:rsid w:val="00205557"/>
    <w:rsid w:val="00242440"/>
    <w:rsid w:val="00266CBD"/>
    <w:rsid w:val="00315538"/>
    <w:rsid w:val="00355AE1"/>
    <w:rsid w:val="003E1D8F"/>
    <w:rsid w:val="004A1943"/>
    <w:rsid w:val="004C506D"/>
    <w:rsid w:val="004D6D45"/>
    <w:rsid w:val="004D73B6"/>
    <w:rsid w:val="004F322E"/>
    <w:rsid w:val="00536F1A"/>
    <w:rsid w:val="005C32BA"/>
    <w:rsid w:val="008E4BB5"/>
    <w:rsid w:val="00943C3D"/>
    <w:rsid w:val="00984D60"/>
    <w:rsid w:val="00993029"/>
    <w:rsid w:val="009954D2"/>
    <w:rsid w:val="009D0812"/>
    <w:rsid w:val="009F25A2"/>
    <w:rsid w:val="00A31331"/>
    <w:rsid w:val="00B11578"/>
    <w:rsid w:val="00BB22CF"/>
    <w:rsid w:val="00BF0E10"/>
    <w:rsid w:val="00BF328F"/>
    <w:rsid w:val="00E128C5"/>
    <w:rsid w:val="00E33CC6"/>
    <w:rsid w:val="00F844C2"/>
    <w:rsid w:val="00FC6F26"/>
    <w:rsid w:val="00FF7B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Body Text"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a2">
    <w:name w:val="Normal"/>
    <w:pPr>
      <w:overflowPunct w:val="0"/>
      <w:autoSpaceDE w:val="0"/>
      <w:autoSpaceDN w:val="0"/>
      <w:adjustRightInd w:val="0"/>
      <w:spacing w:after="240"/>
      <w:jc w:val="both"/>
      <w:textAlignment w:val="baseline"/>
    </w:pPr>
    <w:rPr>
      <w:noProof/>
      <w:sz w:val="22"/>
      <w:lang w:eastAsia="en-US"/>
    </w:rPr>
  </w:style>
  <w:style w:type="paragraph" w:styleId="1">
    <w:name w:val="heading 1"/>
    <w:next w:val="a3"/>
    <w:qFormat/>
    <w:pPr>
      <w:keepNext/>
      <w:numPr>
        <w:numId w:val="1"/>
      </w:numPr>
      <w:tabs>
        <w:tab w:val="clear" w:pos="360"/>
        <w:tab w:val="num" w:pos="426"/>
      </w:tabs>
      <w:overflowPunct w:val="0"/>
      <w:autoSpaceDE w:val="0"/>
      <w:autoSpaceDN w:val="0"/>
      <w:adjustRightInd w:val="0"/>
      <w:spacing w:after="240"/>
      <w:ind w:left="426" w:hanging="426"/>
      <w:jc w:val="both"/>
      <w:textAlignment w:val="baseline"/>
      <w:outlineLvl w:val="0"/>
    </w:pPr>
    <w:rPr>
      <w:b/>
      <w:noProof/>
      <w:kern w:val="28"/>
      <w:sz w:val="24"/>
      <w:lang w:val="en-US" w:eastAsia="en-US"/>
    </w:rPr>
  </w:style>
  <w:style w:type="paragraph" w:styleId="21">
    <w:name w:val="heading 2"/>
    <w:next w:val="a3"/>
    <w:qFormat/>
    <w:pPr>
      <w:keepNext/>
      <w:numPr>
        <w:ilvl w:val="1"/>
        <w:numId w:val="1"/>
      </w:numPr>
      <w:tabs>
        <w:tab w:val="clear" w:pos="360"/>
        <w:tab w:val="num" w:pos="567"/>
      </w:tabs>
      <w:overflowPunct w:val="0"/>
      <w:autoSpaceDE w:val="0"/>
      <w:autoSpaceDN w:val="0"/>
      <w:adjustRightInd w:val="0"/>
      <w:spacing w:after="240"/>
      <w:ind w:left="567" w:hanging="567"/>
      <w:jc w:val="both"/>
      <w:textAlignment w:val="baseline"/>
      <w:outlineLvl w:val="1"/>
    </w:pPr>
    <w:rPr>
      <w:b/>
      <w:i/>
      <w:noProof/>
      <w:sz w:val="24"/>
      <w:lang w:val="en-US" w:eastAsia="en-US"/>
    </w:rPr>
  </w:style>
  <w:style w:type="paragraph" w:styleId="31">
    <w:name w:val="heading 3"/>
    <w:next w:val="a3"/>
    <w:qFormat/>
    <w:pPr>
      <w:keepNext/>
      <w:numPr>
        <w:ilvl w:val="2"/>
        <w:numId w:val="1"/>
      </w:numPr>
      <w:tabs>
        <w:tab w:val="clear" w:pos="720"/>
        <w:tab w:val="num" w:pos="709"/>
      </w:tabs>
      <w:overflowPunct w:val="0"/>
      <w:autoSpaceDE w:val="0"/>
      <w:autoSpaceDN w:val="0"/>
      <w:adjustRightInd w:val="0"/>
      <w:spacing w:after="240"/>
      <w:ind w:left="709" w:hanging="709"/>
      <w:jc w:val="both"/>
      <w:textAlignment w:val="baseline"/>
      <w:outlineLvl w:val="2"/>
    </w:pPr>
    <w:rPr>
      <w:i/>
      <w:noProof/>
      <w:sz w:val="24"/>
      <w:lang w:val="en-US" w:eastAsia="en-US"/>
    </w:rPr>
  </w:style>
  <w:style w:type="paragraph" w:styleId="41">
    <w:name w:val="heading 4"/>
    <w:next w:val="a3"/>
    <w:qFormat/>
    <w:pPr>
      <w:keepNext/>
      <w:numPr>
        <w:ilvl w:val="3"/>
        <w:numId w:val="1"/>
      </w:numPr>
      <w:tabs>
        <w:tab w:val="clear" w:pos="720"/>
        <w:tab w:val="num" w:pos="851"/>
        <w:tab w:val="left" w:pos="907"/>
      </w:tabs>
      <w:overflowPunct w:val="0"/>
      <w:autoSpaceDE w:val="0"/>
      <w:autoSpaceDN w:val="0"/>
      <w:adjustRightInd w:val="0"/>
      <w:spacing w:after="240"/>
      <w:ind w:left="851" w:hanging="851"/>
      <w:jc w:val="both"/>
      <w:textAlignment w:val="baseline"/>
      <w:outlineLvl w:val="3"/>
    </w:pPr>
    <w:rPr>
      <w:noProof/>
      <w:sz w:val="24"/>
      <w:lang w:val="en-US" w:eastAsia="en-US"/>
    </w:rPr>
  </w:style>
  <w:style w:type="paragraph" w:styleId="51">
    <w:name w:val="heading 5"/>
    <w:next w:val="a3"/>
    <w:pPr>
      <w:numPr>
        <w:ilvl w:val="4"/>
        <w:numId w:val="1"/>
      </w:numPr>
      <w:overflowPunct w:val="0"/>
      <w:autoSpaceDE w:val="0"/>
      <w:autoSpaceDN w:val="0"/>
      <w:adjustRightInd w:val="0"/>
      <w:spacing w:after="240"/>
      <w:textAlignment w:val="baseline"/>
      <w:outlineLvl w:val="4"/>
    </w:pPr>
    <w:rPr>
      <w:b/>
      <w:i/>
      <w:noProof/>
      <w:sz w:val="24"/>
      <w:lang w:val="en-US" w:eastAsia="en-US"/>
    </w:rPr>
  </w:style>
  <w:style w:type="paragraph" w:styleId="6">
    <w:name w:val="heading 6"/>
    <w:basedOn w:val="51"/>
    <w:next w:val="a3"/>
    <w:pPr>
      <w:numPr>
        <w:ilvl w:val="5"/>
      </w:numPr>
      <w:outlineLvl w:val="5"/>
    </w:pPr>
  </w:style>
  <w:style w:type="paragraph" w:styleId="7">
    <w:name w:val="heading 7"/>
    <w:basedOn w:val="51"/>
    <w:next w:val="a3"/>
    <w:pPr>
      <w:numPr>
        <w:ilvl w:val="6"/>
      </w:numPr>
      <w:outlineLvl w:val="6"/>
    </w:pPr>
  </w:style>
  <w:style w:type="paragraph" w:styleId="8">
    <w:name w:val="heading 8"/>
    <w:basedOn w:val="51"/>
    <w:next w:val="a3"/>
    <w:pPr>
      <w:numPr>
        <w:ilvl w:val="7"/>
      </w:numPr>
      <w:outlineLvl w:val="7"/>
    </w:pPr>
  </w:style>
  <w:style w:type="paragraph" w:styleId="9">
    <w:name w:val="heading 9"/>
    <w:basedOn w:val="51"/>
    <w:next w:val="a3"/>
    <w:pPr>
      <w:numPr>
        <w:ilvl w:val="8"/>
      </w:numPr>
      <w:outlineLvl w:val="8"/>
    </w:p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3">
    <w:name w:val="Body Text"/>
    <w:basedOn w:val="a2"/>
    <w:link w:val="a7"/>
    <w:qFormat/>
  </w:style>
  <w:style w:type="paragraph" w:styleId="a8">
    <w:name w:val="header"/>
    <w:pPr>
      <w:tabs>
        <w:tab w:val="center" w:pos="4153"/>
        <w:tab w:val="right" w:pos="9072"/>
      </w:tabs>
      <w:overflowPunct w:val="0"/>
      <w:autoSpaceDE w:val="0"/>
      <w:autoSpaceDN w:val="0"/>
      <w:adjustRightInd w:val="0"/>
      <w:jc w:val="center"/>
      <w:textAlignment w:val="baseline"/>
    </w:pPr>
    <w:rPr>
      <w:b/>
      <w:noProof/>
      <w:sz w:val="22"/>
      <w:lang w:val="en-US" w:eastAsia="en-US"/>
    </w:rPr>
  </w:style>
  <w:style w:type="paragraph" w:styleId="a9">
    <w:name w:val="footer"/>
    <w:pPr>
      <w:tabs>
        <w:tab w:val="center" w:pos="4153"/>
        <w:tab w:val="right" w:pos="9072"/>
      </w:tabs>
      <w:overflowPunct w:val="0"/>
      <w:autoSpaceDE w:val="0"/>
      <w:autoSpaceDN w:val="0"/>
      <w:adjustRightInd w:val="0"/>
      <w:textAlignment w:val="baseline"/>
    </w:pPr>
    <w:rPr>
      <w:noProof/>
      <w:sz w:val="22"/>
      <w:lang w:val="en-US" w:eastAsia="en-US"/>
    </w:rPr>
  </w:style>
  <w:style w:type="paragraph" w:customStyle="1" w:styleId="BodyTextAbstract">
    <w:name w:val="Body Text Abstract"/>
    <w:basedOn w:val="a3"/>
    <w:rPr>
      <w:sz w:val="20"/>
    </w:rPr>
  </w:style>
  <w:style w:type="paragraph" w:customStyle="1" w:styleId="Heading1Type">
    <w:name w:val="Heading 1 Type"/>
    <w:basedOn w:val="a2"/>
    <w:next w:val="a3"/>
    <w:pPr>
      <w:keepNext/>
      <w:keepLines/>
      <w:jc w:val="center"/>
    </w:pPr>
    <w:rPr>
      <w:b/>
      <w:caps/>
    </w:rPr>
  </w:style>
  <w:style w:type="paragraph" w:customStyle="1" w:styleId="IAEATableFootnote">
    <w:name w:val="IAEA Table Footnote"/>
    <w:basedOn w:val="a2"/>
    <w:pPr>
      <w:keepNext/>
      <w:keepLines/>
      <w:overflowPunct/>
      <w:autoSpaceDE/>
      <w:autoSpaceDN/>
      <w:adjustRightInd/>
      <w:spacing w:before="60" w:after="0"/>
      <w:jc w:val="left"/>
      <w:textAlignment w:val="auto"/>
    </w:pPr>
    <w:rPr>
      <w:noProof w:val="0"/>
    </w:rPr>
  </w:style>
  <w:style w:type="paragraph" w:customStyle="1" w:styleId="IAEAFigureCaption">
    <w:name w:val="IAEA Figure Caption"/>
    <w:basedOn w:val="a2"/>
    <w:pPr>
      <w:overflowPunct/>
      <w:autoSpaceDE/>
      <w:autoSpaceDN/>
      <w:adjustRightInd/>
      <w:jc w:val="center"/>
      <w:textAlignment w:val="auto"/>
    </w:pPr>
    <w:rPr>
      <w:i/>
      <w:noProof w:val="0"/>
    </w:rPr>
  </w:style>
  <w:style w:type="paragraph" w:customStyle="1" w:styleId="IAEATableCaption">
    <w:name w:val="IAEA Table Caption"/>
    <w:basedOn w:val="IAEAFigureCaption"/>
    <w:pPr>
      <w:keepNext/>
      <w:keepLines/>
      <w:spacing w:after="120"/>
      <w:jc w:val="both"/>
    </w:pPr>
    <w:rPr>
      <w:i w:val="0"/>
    </w:rPr>
  </w:style>
  <w:style w:type="paragraph" w:customStyle="1" w:styleId="IAEAReferenceText">
    <w:name w:val="IAEA Reference Text"/>
    <w:basedOn w:val="a3"/>
    <w:pPr>
      <w:spacing w:after="0"/>
    </w:pPr>
  </w:style>
  <w:style w:type="paragraph" w:styleId="aa">
    <w:name w:val="Subtitle"/>
    <w:basedOn w:val="a2"/>
    <w:pPr>
      <w:spacing w:after="480"/>
      <w:ind w:left="567"/>
      <w:jc w:val="left"/>
    </w:pPr>
    <w:rPr>
      <w:b/>
      <w:i/>
      <w:sz w:val="28"/>
      <w:szCs w:val="24"/>
    </w:rPr>
  </w:style>
  <w:style w:type="paragraph" w:styleId="ab">
    <w:name w:val="Title"/>
    <w:basedOn w:val="a2"/>
    <w:pPr>
      <w:keepNext/>
      <w:spacing w:before="640" w:after="0"/>
      <w:ind w:left="567"/>
      <w:jc w:val="left"/>
      <w:outlineLvl w:val="0"/>
    </w:pPr>
    <w:rPr>
      <w:b/>
      <w:bCs/>
      <w:kern w:val="28"/>
      <w:sz w:val="28"/>
      <w:szCs w:val="32"/>
    </w:rPr>
  </w:style>
  <w:style w:type="paragraph" w:customStyle="1" w:styleId="IAEAAuthors">
    <w:name w:val="IAEA Authors"/>
    <w:basedOn w:val="a3"/>
    <w:next w:val="a3"/>
    <w:rPr>
      <w:b/>
      <w:sz w:val="24"/>
    </w:rPr>
  </w:style>
  <w:style w:type="paragraph" w:customStyle="1" w:styleId="IAEAInstitutes">
    <w:name w:val="IAEA Institutes"/>
    <w:basedOn w:val="a3"/>
    <w:next w:val="a3"/>
    <w:pPr>
      <w:jc w:val="left"/>
    </w:pPr>
    <w:rPr>
      <w:sz w:val="24"/>
    </w:rPr>
  </w:style>
  <w:style w:type="paragraph" w:customStyle="1" w:styleId="BodyTextList">
    <w:name w:val="Body Text List"/>
    <w:basedOn w:val="a3"/>
    <w:pPr>
      <w:spacing w:after="0"/>
    </w:pPr>
  </w:style>
  <w:style w:type="paragraph" w:customStyle="1" w:styleId="IAEATableHeading">
    <w:name w:val="IAEA Table Heading"/>
    <w:basedOn w:val="IAEAFigureCaption"/>
    <w:pPr>
      <w:keepNext/>
      <w:keepLines/>
      <w:spacing w:after="120"/>
      <w:jc w:val="both"/>
    </w:pPr>
    <w:rPr>
      <w:i w:val="0"/>
    </w:rPr>
  </w:style>
  <w:style w:type="character" w:styleId="ac">
    <w:name w:val="page number"/>
    <w:basedOn w:val="a4"/>
  </w:style>
  <w:style w:type="paragraph" w:styleId="ad">
    <w:name w:val="footnote text"/>
    <w:basedOn w:val="a2"/>
    <w:semiHidden/>
    <w:pPr>
      <w:spacing w:after="0"/>
    </w:pPr>
    <w:rPr>
      <w:sz w:val="20"/>
    </w:rPr>
  </w:style>
  <w:style w:type="character" w:styleId="ae">
    <w:name w:val="footnote reference"/>
    <w:basedOn w:val="a4"/>
    <w:semiHidden/>
    <w:rPr>
      <w:vertAlign w:val="superscript"/>
    </w:rPr>
  </w:style>
  <w:style w:type="paragraph" w:styleId="af">
    <w:name w:val="caption"/>
    <w:basedOn w:val="a2"/>
    <w:next w:val="a2"/>
    <w:pPr>
      <w:spacing w:before="120" w:after="120"/>
    </w:pPr>
    <w:rPr>
      <w:b/>
      <w:bCs/>
      <w:sz w:val="20"/>
    </w:rPr>
  </w:style>
  <w:style w:type="character" w:styleId="af0">
    <w:name w:val="endnote reference"/>
    <w:basedOn w:val="a4"/>
    <w:semiHidden/>
    <w:rPr>
      <w:vertAlign w:val="superscript"/>
    </w:rPr>
  </w:style>
  <w:style w:type="paragraph" w:styleId="af1">
    <w:name w:val="endnote text"/>
    <w:basedOn w:val="a2"/>
    <w:semiHidden/>
    <w:rPr>
      <w:sz w:val="20"/>
    </w:rPr>
  </w:style>
  <w:style w:type="paragraph" w:customStyle="1" w:styleId="210">
    <w:name w:val="本文 21"/>
    <w:basedOn w:val="a2"/>
    <w:rsid w:val="004C506D"/>
    <w:pPr>
      <w:widowControl w:val="0"/>
      <w:overflowPunct/>
      <w:autoSpaceDE/>
      <w:autoSpaceDN/>
      <w:spacing w:after="0" w:line="300" w:lineRule="atLeast"/>
      <w:textAlignment w:val="auto"/>
    </w:pPr>
    <w:rPr>
      <w:rFonts w:eastAsia="ＭＳ 明朝"/>
      <w:noProof w:val="0"/>
      <w:lang w:val="en-US" w:eastAsia="ja-JP"/>
    </w:rPr>
  </w:style>
  <w:style w:type="paragraph" w:styleId="af2">
    <w:name w:val="Balloon Text"/>
    <w:basedOn w:val="a2"/>
    <w:link w:val="af3"/>
    <w:rsid w:val="004C506D"/>
    <w:pPr>
      <w:spacing w:after="0"/>
    </w:pPr>
    <w:rPr>
      <w:rFonts w:asciiTheme="majorHAnsi" w:eastAsiaTheme="majorEastAsia" w:hAnsiTheme="majorHAnsi" w:cstheme="majorBidi"/>
      <w:sz w:val="18"/>
      <w:szCs w:val="18"/>
    </w:rPr>
  </w:style>
  <w:style w:type="character" w:customStyle="1" w:styleId="af3">
    <w:name w:val="吹き出し (文字)"/>
    <w:basedOn w:val="a4"/>
    <w:link w:val="af2"/>
    <w:rsid w:val="004C506D"/>
    <w:rPr>
      <w:rFonts w:asciiTheme="majorHAnsi" w:eastAsiaTheme="majorEastAsia" w:hAnsiTheme="majorHAnsi" w:cstheme="majorBidi"/>
      <w:noProof/>
      <w:sz w:val="18"/>
      <w:szCs w:val="18"/>
      <w:lang w:eastAsia="en-US"/>
    </w:rPr>
  </w:style>
  <w:style w:type="numbering" w:styleId="111111">
    <w:name w:val="Outline List 2"/>
    <w:basedOn w:val="a6"/>
    <w:rsid w:val="009D0812"/>
    <w:pPr>
      <w:numPr>
        <w:numId w:val="2"/>
      </w:numPr>
    </w:pPr>
  </w:style>
  <w:style w:type="numbering" w:styleId="1ai">
    <w:name w:val="Outline List 1"/>
    <w:basedOn w:val="a6"/>
    <w:rsid w:val="009D0812"/>
    <w:pPr>
      <w:numPr>
        <w:numId w:val="3"/>
      </w:numPr>
    </w:pPr>
  </w:style>
  <w:style w:type="paragraph" w:styleId="HTML">
    <w:name w:val="HTML Address"/>
    <w:basedOn w:val="a2"/>
    <w:link w:val="HTML0"/>
    <w:rsid w:val="009D0812"/>
    <w:rPr>
      <w:i/>
      <w:iCs/>
    </w:rPr>
  </w:style>
  <w:style w:type="character" w:customStyle="1" w:styleId="HTML0">
    <w:name w:val="HTML アドレス (文字)"/>
    <w:basedOn w:val="a4"/>
    <w:link w:val="HTML"/>
    <w:rsid w:val="009D0812"/>
    <w:rPr>
      <w:i/>
      <w:iCs/>
      <w:noProof/>
      <w:sz w:val="22"/>
      <w:lang w:eastAsia="en-US"/>
    </w:rPr>
  </w:style>
  <w:style w:type="character" w:styleId="HTML1">
    <w:name w:val="HTML Keyboard"/>
    <w:basedOn w:val="a4"/>
    <w:rsid w:val="009D0812"/>
    <w:rPr>
      <w:rFonts w:ascii="Courier New" w:hAnsi="Courier New" w:cs="Courier New"/>
      <w:sz w:val="20"/>
      <w:szCs w:val="20"/>
    </w:rPr>
  </w:style>
  <w:style w:type="character" w:styleId="HTML2">
    <w:name w:val="HTML Code"/>
    <w:basedOn w:val="a4"/>
    <w:rsid w:val="009D0812"/>
    <w:rPr>
      <w:rFonts w:ascii="Courier New" w:hAnsi="Courier New" w:cs="Courier New"/>
      <w:sz w:val="20"/>
      <w:szCs w:val="20"/>
    </w:rPr>
  </w:style>
  <w:style w:type="character" w:styleId="HTML3">
    <w:name w:val="HTML Sample"/>
    <w:basedOn w:val="a4"/>
    <w:rsid w:val="009D0812"/>
    <w:rPr>
      <w:rFonts w:ascii="Courier New" w:hAnsi="Courier New" w:cs="Courier New"/>
    </w:rPr>
  </w:style>
  <w:style w:type="character" w:styleId="HTML4">
    <w:name w:val="HTML Typewriter"/>
    <w:basedOn w:val="a4"/>
    <w:rsid w:val="009D0812"/>
    <w:rPr>
      <w:rFonts w:ascii="Courier New" w:hAnsi="Courier New" w:cs="Courier New"/>
      <w:sz w:val="20"/>
      <w:szCs w:val="20"/>
    </w:rPr>
  </w:style>
  <w:style w:type="character" w:styleId="HTML5">
    <w:name w:val="HTML Cite"/>
    <w:basedOn w:val="a4"/>
    <w:rsid w:val="009D0812"/>
    <w:rPr>
      <w:i/>
      <w:iCs/>
    </w:rPr>
  </w:style>
  <w:style w:type="paragraph" w:styleId="HTML6">
    <w:name w:val="HTML Preformatted"/>
    <w:basedOn w:val="a2"/>
    <w:link w:val="HTML7"/>
    <w:rsid w:val="009D0812"/>
    <w:rPr>
      <w:rFonts w:ascii="Courier New" w:hAnsi="Courier New" w:cs="Courier New"/>
      <w:sz w:val="20"/>
    </w:rPr>
  </w:style>
  <w:style w:type="character" w:customStyle="1" w:styleId="HTML7">
    <w:name w:val="HTML 書式付き (文字)"/>
    <w:basedOn w:val="a4"/>
    <w:link w:val="HTML6"/>
    <w:rsid w:val="009D0812"/>
    <w:rPr>
      <w:rFonts w:ascii="Courier New" w:hAnsi="Courier New" w:cs="Courier New"/>
      <w:noProof/>
      <w:lang w:eastAsia="en-US"/>
    </w:rPr>
  </w:style>
  <w:style w:type="character" w:styleId="HTML8">
    <w:name w:val="HTML Definition"/>
    <w:basedOn w:val="a4"/>
    <w:rsid w:val="009D0812"/>
    <w:rPr>
      <w:i/>
      <w:iCs/>
    </w:rPr>
  </w:style>
  <w:style w:type="character" w:styleId="HTML9">
    <w:name w:val="HTML Variable"/>
    <w:basedOn w:val="a4"/>
    <w:rsid w:val="009D0812"/>
    <w:rPr>
      <w:i/>
      <w:iCs/>
    </w:rPr>
  </w:style>
  <w:style w:type="character" w:styleId="HTMLa">
    <w:name w:val="HTML Acronym"/>
    <w:basedOn w:val="a4"/>
    <w:rsid w:val="009D0812"/>
  </w:style>
  <w:style w:type="character" w:styleId="af4">
    <w:name w:val="annotation reference"/>
    <w:basedOn w:val="a4"/>
    <w:rsid w:val="009D0812"/>
    <w:rPr>
      <w:sz w:val="18"/>
      <w:szCs w:val="18"/>
    </w:rPr>
  </w:style>
  <w:style w:type="paragraph" w:styleId="af5">
    <w:name w:val="annotation text"/>
    <w:basedOn w:val="a2"/>
    <w:link w:val="af6"/>
    <w:rsid w:val="009D0812"/>
    <w:pPr>
      <w:jc w:val="left"/>
    </w:pPr>
  </w:style>
  <w:style w:type="character" w:customStyle="1" w:styleId="af6">
    <w:name w:val="コメント文字列 (文字)"/>
    <w:basedOn w:val="a4"/>
    <w:link w:val="af5"/>
    <w:rsid w:val="009D0812"/>
    <w:rPr>
      <w:noProof/>
      <w:sz w:val="22"/>
      <w:lang w:eastAsia="en-US"/>
    </w:rPr>
  </w:style>
  <w:style w:type="paragraph" w:styleId="af7">
    <w:name w:val="annotation subject"/>
    <w:basedOn w:val="af5"/>
    <w:next w:val="af5"/>
    <w:link w:val="af8"/>
    <w:rsid w:val="009D0812"/>
    <w:rPr>
      <w:b/>
      <w:bCs/>
    </w:rPr>
  </w:style>
  <w:style w:type="character" w:customStyle="1" w:styleId="af8">
    <w:name w:val="コメント内容 (文字)"/>
    <w:basedOn w:val="af6"/>
    <w:link w:val="af7"/>
    <w:rsid w:val="009D0812"/>
    <w:rPr>
      <w:b/>
      <w:bCs/>
      <w:noProof/>
      <w:sz w:val="22"/>
      <w:lang w:eastAsia="en-US"/>
    </w:rPr>
  </w:style>
  <w:style w:type="character" w:styleId="af9">
    <w:name w:val="Hyperlink"/>
    <w:basedOn w:val="a4"/>
    <w:rsid w:val="009D0812"/>
    <w:rPr>
      <w:color w:val="0000FF" w:themeColor="hyperlink"/>
      <w:u w:val="single"/>
    </w:rPr>
  </w:style>
  <w:style w:type="character" w:styleId="afa">
    <w:name w:val="Placeholder Text"/>
    <w:basedOn w:val="a4"/>
    <w:uiPriority w:val="99"/>
    <w:semiHidden/>
    <w:rsid w:val="009D0812"/>
    <w:rPr>
      <w:color w:val="808080"/>
    </w:rPr>
  </w:style>
  <w:style w:type="paragraph" w:styleId="afb">
    <w:name w:val="Block Text"/>
    <w:basedOn w:val="a2"/>
    <w:rsid w:val="009D0812"/>
    <w:pPr>
      <w:ind w:leftChars="700" w:left="1440" w:rightChars="700" w:right="1440"/>
    </w:pPr>
  </w:style>
  <w:style w:type="paragraph" w:styleId="afc">
    <w:name w:val="macro"/>
    <w:link w:val="afd"/>
    <w:rsid w:val="009D0812"/>
    <w:pPr>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adjustRightInd w:val="0"/>
      <w:snapToGrid w:val="0"/>
      <w:spacing w:after="240"/>
      <w:textAlignment w:val="baseline"/>
    </w:pPr>
    <w:rPr>
      <w:rFonts w:ascii="Courier New" w:eastAsia="ＭＳ 明朝" w:hAnsi="Courier New" w:cs="Courier New"/>
      <w:noProof/>
      <w:sz w:val="18"/>
      <w:szCs w:val="18"/>
      <w:lang w:eastAsia="en-US"/>
    </w:rPr>
  </w:style>
  <w:style w:type="character" w:customStyle="1" w:styleId="afd">
    <w:name w:val="マクロ文字列 (文字)"/>
    <w:basedOn w:val="a4"/>
    <w:link w:val="afc"/>
    <w:rsid w:val="009D0812"/>
    <w:rPr>
      <w:rFonts w:ascii="Courier New" w:eastAsia="ＭＳ 明朝" w:hAnsi="Courier New" w:cs="Courier New"/>
      <w:noProof/>
      <w:sz w:val="18"/>
      <w:szCs w:val="18"/>
      <w:lang w:eastAsia="en-US"/>
    </w:rPr>
  </w:style>
  <w:style w:type="paragraph" w:styleId="afe">
    <w:name w:val="Message Header"/>
    <w:basedOn w:val="a2"/>
    <w:link w:val="aff"/>
    <w:rsid w:val="009D0812"/>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szCs w:val="24"/>
    </w:rPr>
  </w:style>
  <w:style w:type="character" w:customStyle="1" w:styleId="aff">
    <w:name w:val="メッセージ見出し (文字)"/>
    <w:basedOn w:val="a4"/>
    <w:link w:val="afe"/>
    <w:rsid w:val="009D0812"/>
    <w:rPr>
      <w:rFonts w:asciiTheme="majorHAnsi" w:eastAsiaTheme="majorEastAsia" w:hAnsiTheme="majorHAnsi" w:cstheme="majorBidi"/>
      <w:noProof/>
      <w:sz w:val="24"/>
      <w:szCs w:val="24"/>
      <w:shd w:val="pct20" w:color="auto" w:fill="auto"/>
      <w:lang w:eastAsia="en-US"/>
    </w:rPr>
  </w:style>
  <w:style w:type="paragraph" w:styleId="aff0">
    <w:name w:val="List Paragraph"/>
    <w:basedOn w:val="a2"/>
    <w:uiPriority w:val="34"/>
    <w:rsid w:val="009D0812"/>
    <w:pPr>
      <w:ind w:leftChars="400" w:left="840"/>
    </w:pPr>
  </w:style>
  <w:style w:type="paragraph" w:styleId="aff1">
    <w:name w:val="Salutation"/>
    <w:basedOn w:val="a2"/>
    <w:next w:val="a2"/>
    <w:link w:val="aff2"/>
    <w:rsid w:val="009D0812"/>
  </w:style>
  <w:style w:type="character" w:customStyle="1" w:styleId="aff2">
    <w:name w:val="挨拶文 (文字)"/>
    <w:basedOn w:val="a4"/>
    <w:link w:val="aff1"/>
    <w:rsid w:val="009D0812"/>
    <w:rPr>
      <w:noProof/>
      <w:sz w:val="22"/>
      <w:lang w:eastAsia="en-US"/>
    </w:rPr>
  </w:style>
  <w:style w:type="paragraph" w:styleId="aff3">
    <w:name w:val="envelope address"/>
    <w:basedOn w:val="a2"/>
    <w:rsid w:val="009D0812"/>
    <w:pPr>
      <w:framePr w:w="6804" w:h="2268" w:hRule="exact" w:hSpace="142" w:wrap="auto" w:hAnchor="page" w:xAlign="center" w:yAlign="bottom"/>
      <w:snapToGrid w:val="0"/>
      <w:ind w:leftChars="1400" w:left="100"/>
    </w:pPr>
    <w:rPr>
      <w:rFonts w:asciiTheme="majorHAnsi" w:eastAsiaTheme="majorEastAsia" w:hAnsiTheme="majorHAnsi" w:cstheme="majorBidi"/>
      <w:sz w:val="24"/>
      <w:szCs w:val="24"/>
    </w:rPr>
  </w:style>
  <w:style w:type="paragraph" w:styleId="aff4">
    <w:name w:val="List"/>
    <w:basedOn w:val="a2"/>
    <w:rsid w:val="009D0812"/>
    <w:pPr>
      <w:ind w:left="200" w:hangingChars="200" w:hanging="200"/>
      <w:contextualSpacing/>
    </w:pPr>
  </w:style>
  <w:style w:type="paragraph" w:styleId="22">
    <w:name w:val="List 2"/>
    <w:basedOn w:val="a2"/>
    <w:rsid w:val="009D0812"/>
    <w:pPr>
      <w:ind w:leftChars="200" w:left="100" w:hangingChars="200" w:hanging="200"/>
      <w:contextualSpacing/>
    </w:pPr>
  </w:style>
  <w:style w:type="paragraph" w:styleId="32">
    <w:name w:val="List 3"/>
    <w:basedOn w:val="a2"/>
    <w:rsid w:val="009D0812"/>
    <w:pPr>
      <w:ind w:leftChars="400" w:left="100" w:hangingChars="200" w:hanging="200"/>
      <w:contextualSpacing/>
    </w:pPr>
  </w:style>
  <w:style w:type="paragraph" w:styleId="42">
    <w:name w:val="List 4"/>
    <w:basedOn w:val="a2"/>
    <w:rsid w:val="009D0812"/>
    <w:pPr>
      <w:ind w:leftChars="600" w:left="100" w:hangingChars="200" w:hanging="200"/>
      <w:contextualSpacing/>
    </w:pPr>
  </w:style>
  <w:style w:type="paragraph" w:styleId="52">
    <w:name w:val="List 5"/>
    <w:basedOn w:val="a2"/>
    <w:rsid w:val="009D0812"/>
    <w:pPr>
      <w:ind w:leftChars="800" w:left="100" w:hangingChars="200" w:hanging="200"/>
      <w:contextualSpacing/>
    </w:pPr>
  </w:style>
  <w:style w:type="paragraph" w:styleId="aff5">
    <w:name w:val="Quote"/>
    <w:basedOn w:val="a2"/>
    <w:next w:val="a2"/>
    <w:link w:val="aff6"/>
    <w:uiPriority w:val="29"/>
    <w:rsid w:val="009D0812"/>
    <w:rPr>
      <w:i/>
      <w:iCs/>
      <w:color w:val="000000" w:themeColor="text1"/>
    </w:rPr>
  </w:style>
  <w:style w:type="character" w:customStyle="1" w:styleId="aff6">
    <w:name w:val="引用文 (文字)"/>
    <w:basedOn w:val="a4"/>
    <w:link w:val="aff5"/>
    <w:uiPriority w:val="29"/>
    <w:rsid w:val="009D0812"/>
    <w:rPr>
      <w:i/>
      <w:iCs/>
      <w:noProof/>
      <w:color w:val="000000" w:themeColor="text1"/>
      <w:sz w:val="22"/>
      <w:lang w:eastAsia="en-US"/>
    </w:rPr>
  </w:style>
  <w:style w:type="paragraph" w:styleId="23">
    <w:name w:val="Intense Quote"/>
    <w:basedOn w:val="a2"/>
    <w:next w:val="a2"/>
    <w:link w:val="24"/>
    <w:uiPriority w:val="30"/>
    <w:rsid w:val="009D0812"/>
    <w:pPr>
      <w:pBdr>
        <w:bottom w:val="single" w:sz="4" w:space="4" w:color="4F81BD" w:themeColor="accent1"/>
      </w:pBdr>
      <w:spacing w:before="200" w:after="280"/>
      <w:ind w:left="936" w:right="936"/>
    </w:pPr>
    <w:rPr>
      <w:b/>
      <w:bCs/>
      <w:i/>
      <w:iCs/>
      <w:color w:val="4F81BD" w:themeColor="accent1"/>
    </w:rPr>
  </w:style>
  <w:style w:type="character" w:customStyle="1" w:styleId="24">
    <w:name w:val="引用文 2 (文字)"/>
    <w:basedOn w:val="a4"/>
    <w:link w:val="23"/>
    <w:uiPriority w:val="30"/>
    <w:rsid w:val="009D0812"/>
    <w:rPr>
      <w:b/>
      <w:bCs/>
      <w:i/>
      <w:iCs/>
      <w:noProof/>
      <w:color w:val="4F81BD" w:themeColor="accent1"/>
      <w:sz w:val="22"/>
      <w:lang w:eastAsia="en-US"/>
    </w:rPr>
  </w:style>
  <w:style w:type="paragraph" w:styleId="aff7">
    <w:name w:val="table of authorities"/>
    <w:basedOn w:val="a2"/>
    <w:next w:val="a2"/>
    <w:rsid w:val="009D0812"/>
    <w:pPr>
      <w:ind w:left="220" w:hangingChars="100" w:hanging="220"/>
    </w:pPr>
  </w:style>
  <w:style w:type="paragraph" w:styleId="aff8">
    <w:name w:val="toa heading"/>
    <w:basedOn w:val="a2"/>
    <w:next w:val="a2"/>
    <w:rsid w:val="009D0812"/>
    <w:pPr>
      <w:spacing w:before="180"/>
    </w:pPr>
    <w:rPr>
      <w:rFonts w:asciiTheme="majorHAnsi" w:eastAsia="ＭＳ ゴシック" w:hAnsiTheme="majorHAnsi" w:cstheme="majorBidi"/>
      <w:sz w:val="24"/>
      <w:szCs w:val="24"/>
    </w:rPr>
  </w:style>
  <w:style w:type="paragraph" w:styleId="a0">
    <w:name w:val="List Bullet"/>
    <w:basedOn w:val="a2"/>
    <w:rsid w:val="009D0812"/>
    <w:pPr>
      <w:numPr>
        <w:numId w:val="4"/>
      </w:numPr>
      <w:contextualSpacing/>
    </w:pPr>
  </w:style>
  <w:style w:type="paragraph" w:styleId="20">
    <w:name w:val="List Bullet 2"/>
    <w:basedOn w:val="a2"/>
    <w:rsid w:val="009D0812"/>
    <w:pPr>
      <w:numPr>
        <w:numId w:val="5"/>
      </w:numPr>
      <w:contextualSpacing/>
    </w:pPr>
  </w:style>
  <w:style w:type="paragraph" w:styleId="30">
    <w:name w:val="List Bullet 3"/>
    <w:basedOn w:val="a2"/>
    <w:rsid w:val="009D0812"/>
    <w:pPr>
      <w:numPr>
        <w:numId w:val="6"/>
      </w:numPr>
      <w:contextualSpacing/>
    </w:pPr>
  </w:style>
  <w:style w:type="paragraph" w:styleId="40">
    <w:name w:val="List Bullet 4"/>
    <w:basedOn w:val="a2"/>
    <w:rsid w:val="009D0812"/>
    <w:pPr>
      <w:numPr>
        <w:numId w:val="7"/>
      </w:numPr>
      <w:contextualSpacing/>
    </w:pPr>
  </w:style>
  <w:style w:type="paragraph" w:styleId="50">
    <w:name w:val="List Bullet 5"/>
    <w:basedOn w:val="a2"/>
    <w:rsid w:val="009D0812"/>
    <w:pPr>
      <w:numPr>
        <w:numId w:val="8"/>
      </w:numPr>
      <w:contextualSpacing/>
    </w:pPr>
  </w:style>
  <w:style w:type="paragraph" w:styleId="aff9">
    <w:name w:val="List Continue"/>
    <w:basedOn w:val="a2"/>
    <w:rsid w:val="009D0812"/>
    <w:pPr>
      <w:spacing w:after="180"/>
      <w:ind w:leftChars="200" w:left="425"/>
      <w:contextualSpacing/>
    </w:pPr>
  </w:style>
  <w:style w:type="paragraph" w:styleId="25">
    <w:name w:val="List Continue 2"/>
    <w:basedOn w:val="a2"/>
    <w:rsid w:val="009D0812"/>
    <w:pPr>
      <w:spacing w:after="180"/>
      <w:ind w:leftChars="400" w:left="850"/>
      <w:contextualSpacing/>
    </w:pPr>
  </w:style>
  <w:style w:type="paragraph" w:styleId="33">
    <w:name w:val="List Continue 3"/>
    <w:basedOn w:val="a2"/>
    <w:rsid w:val="009D0812"/>
    <w:pPr>
      <w:spacing w:after="180"/>
      <w:ind w:leftChars="600" w:left="1275"/>
      <w:contextualSpacing/>
    </w:pPr>
  </w:style>
  <w:style w:type="paragraph" w:styleId="43">
    <w:name w:val="List Continue 4"/>
    <w:basedOn w:val="a2"/>
    <w:rsid w:val="009D0812"/>
    <w:pPr>
      <w:spacing w:after="180"/>
      <w:ind w:leftChars="800" w:left="1700"/>
      <w:contextualSpacing/>
    </w:pPr>
  </w:style>
  <w:style w:type="paragraph" w:styleId="53">
    <w:name w:val="List Continue 5"/>
    <w:basedOn w:val="a2"/>
    <w:rsid w:val="009D0812"/>
    <w:pPr>
      <w:spacing w:after="180"/>
      <w:ind w:leftChars="1000" w:left="2125"/>
      <w:contextualSpacing/>
    </w:pPr>
  </w:style>
  <w:style w:type="paragraph" w:styleId="affa">
    <w:name w:val="Note Heading"/>
    <w:basedOn w:val="a2"/>
    <w:next w:val="a2"/>
    <w:link w:val="affb"/>
    <w:rsid w:val="009D0812"/>
    <w:pPr>
      <w:jc w:val="center"/>
    </w:pPr>
  </w:style>
  <w:style w:type="character" w:customStyle="1" w:styleId="affb">
    <w:name w:val="記 (文字)"/>
    <w:basedOn w:val="a4"/>
    <w:link w:val="affa"/>
    <w:rsid w:val="009D0812"/>
    <w:rPr>
      <w:noProof/>
      <w:sz w:val="22"/>
      <w:lang w:eastAsia="en-US"/>
    </w:rPr>
  </w:style>
  <w:style w:type="character" w:styleId="affc">
    <w:name w:val="Emphasis"/>
    <w:basedOn w:val="a4"/>
    <w:rsid w:val="009D0812"/>
    <w:rPr>
      <w:i/>
      <w:iCs/>
    </w:rPr>
  </w:style>
  <w:style w:type="character" w:styleId="26">
    <w:name w:val="Intense Emphasis"/>
    <w:basedOn w:val="a4"/>
    <w:uiPriority w:val="21"/>
    <w:rsid w:val="009D0812"/>
    <w:rPr>
      <w:b/>
      <w:bCs/>
      <w:i/>
      <w:iCs/>
      <w:color w:val="4F81BD" w:themeColor="accent1"/>
    </w:rPr>
  </w:style>
  <w:style w:type="character" w:styleId="affd">
    <w:name w:val="Strong"/>
    <w:basedOn w:val="a4"/>
    <w:rsid w:val="009D0812"/>
    <w:rPr>
      <w:b/>
      <w:bCs/>
    </w:rPr>
  </w:style>
  <w:style w:type="paragraph" w:styleId="affe">
    <w:name w:val="Closing"/>
    <w:basedOn w:val="a2"/>
    <w:link w:val="afff"/>
    <w:rsid w:val="009D0812"/>
    <w:pPr>
      <w:jc w:val="right"/>
    </w:pPr>
  </w:style>
  <w:style w:type="character" w:customStyle="1" w:styleId="afff">
    <w:name w:val="結語 (文字)"/>
    <w:basedOn w:val="a4"/>
    <w:link w:val="affe"/>
    <w:rsid w:val="009D0812"/>
    <w:rPr>
      <w:noProof/>
      <w:sz w:val="22"/>
      <w:lang w:eastAsia="en-US"/>
    </w:rPr>
  </w:style>
  <w:style w:type="paragraph" w:styleId="afff0">
    <w:name w:val="Document Map"/>
    <w:basedOn w:val="a2"/>
    <w:link w:val="afff1"/>
    <w:rsid w:val="009D0812"/>
    <w:rPr>
      <w:rFonts w:ascii="MS UI Gothic" w:eastAsia="MS UI Gothic"/>
      <w:sz w:val="18"/>
      <w:szCs w:val="18"/>
    </w:rPr>
  </w:style>
  <w:style w:type="character" w:customStyle="1" w:styleId="afff1">
    <w:name w:val="見出しマップ (文字)"/>
    <w:basedOn w:val="a4"/>
    <w:link w:val="afff0"/>
    <w:rsid w:val="009D0812"/>
    <w:rPr>
      <w:rFonts w:ascii="MS UI Gothic" w:eastAsia="MS UI Gothic"/>
      <w:noProof/>
      <w:sz w:val="18"/>
      <w:szCs w:val="18"/>
      <w:lang w:eastAsia="en-US"/>
    </w:rPr>
  </w:style>
  <w:style w:type="paragraph" w:styleId="afff2">
    <w:name w:val="No Spacing"/>
    <w:uiPriority w:val="1"/>
    <w:rsid w:val="009D0812"/>
    <w:pPr>
      <w:overflowPunct w:val="0"/>
      <w:autoSpaceDE w:val="0"/>
      <w:autoSpaceDN w:val="0"/>
      <w:adjustRightInd w:val="0"/>
      <w:jc w:val="both"/>
      <w:textAlignment w:val="baseline"/>
    </w:pPr>
    <w:rPr>
      <w:noProof/>
      <w:sz w:val="22"/>
      <w:lang w:eastAsia="en-US"/>
    </w:rPr>
  </w:style>
  <w:style w:type="character" w:styleId="afff3">
    <w:name w:val="line number"/>
    <w:basedOn w:val="a4"/>
    <w:rsid w:val="009D0812"/>
  </w:style>
  <w:style w:type="paragraph" w:styleId="afff4">
    <w:name w:val="envelope return"/>
    <w:basedOn w:val="a2"/>
    <w:rsid w:val="009D0812"/>
    <w:pPr>
      <w:snapToGrid w:val="0"/>
    </w:pPr>
    <w:rPr>
      <w:rFonts w:asciiTheme="majorHAnsi" w:eastAsiaTheme="majorEastAsia" w:hAnsiTheme="majorHAnsi" w:cstheme="majorBidi"/>
    </w:rPr>
  </w:style>
  <w:style w:type="paragraph" w:styleId="10">
    <w:name w:val="index 1"/>
    <w:basedOn w:val="a2"/>
    <w:next w:val="a2"/>
    <w:autoRedefine/>
    <w:rsid w:val="009D0812"/>
    <w:pPr>
      <w:ind w:left="220" w:hangingChars="100" w:hanging="220"/>
    </w:pPr>
  </w:style>
  <w:style w:type="paragraph" w:styleId="27">
    <w:name w:val="index 2"/>
    <w:basedOn w:val="a2"/>
    <w:next w:val="a2"/>
    <w:autoRedefine/>
    <w:rsid w:val="009D0812"/>
    <w:pPr>
      <w:ind w:leftChars="100" w:left="100" w:hangingChars="100" w:hanging="220"/>
    </w:pPr>
  </w:style>
  <w:style w:type="paragraph" w:styleId="34">
    <w:name w:val="index 3"/>
    <w:basedOn w:val="a2"/>
    <w:next w:val="a2"/>
    <w:autoRedefine/>
    <w:rsid w:val="009D0812"/>
    <w:pPr>
      <w:ind w:leftChars="200" w:left="200" w:hangingChars="100" w:hanging="220"/>
    </w:pPr>
  </w:style>
  <w:style w:type="paragraph" w:styleId="44">
    <w:name w:val="index 4"/>
    <w:basedOn w:val="a2"/>
    <w:next w:val="a2"/>
    <w:autoRedefine/>
    <w:rsid w:val="009D0812"/>
    <w:pPr>
      <w:ind w:leftChars="300" w:left="300" w:hangingChars="100" w:hanging="220"/>
    </w:pPr>
  </w:style>
  <w:style w:type="paragraph" w:styleId="54">
    <w:name w:val="index 5"/>
    <w:basedOn w:val="a2"/>
    <w:next w:val="a2"/>
    <w:autoRedefine/>
    <w:rsid w:val="009D0812"/>
    <w:pPr>
      <w:ind w:leftChars="400" w:left="400" w:hangingChars="100" w:hanging="220"/>
    </w:pPr>
  </w:style>
  <w:style w:type="paragraph" w:styleId="60">
    <w:name w:val="index 6"/>
    <w:basedOn w:val="a2"/>
    <w:next w:val="a2"/>
    <w:autoRedefine/>
    <w:rsid w:val="009D0812"/>
    <w:pPr>
      <w:ind w:leftChars="500" w:left="500" w:hangingChars="100" w:hanging="220"/>
    </w:pPr>
  </w:style>
  <w:style w:type="paragraph" w:styleId="70">
    <w:name w:val="index 7"/>
    <w:basedOn w:val="a2"/>
    <w:next w:val="a2"/>
    <w:autoRedefine/>
    <w:rsid w:val="009D0812"/>
    <w:pPr>
      <w:ind w:leftChars="600" w:left="600" w:hangingChars="100" w:hanging="220"/>
    </w:pPr>
  </w:style>
  <w:style w:type="paragraph" w:styleId="80">
    <w:name w:val="index 8"/>
    <w:basedOn w:val="a2"/>
    <w:next w:val="a2"/>
    <w:autoRedefine/>
    <w:rsid w:val="009D0812"/>
    <w:pPr>
      <w:ind w:leftChars="700" w:left="700" w:hangingChars="100" w:hanging="220"/>
    </w:pPr>
  </w:style>
  <w:style w:type="paragraph" w:styleId="90">
    <w:name w:val="index 9"/>
    <w:basedOn w:val="a2"/>
    <w:next w:val="a2"/>
    <w:autoRedefine/>
    <w:rsid w:val="009D0812"/>
    <w:pPr>
      <w:ind w:leftChars="800" w:left="800" w:hangingChars="100" w:hanging="220"/>
    </w:pPr>
  </w:style>
  <w:style w:type="paragraph" w:styleId="afff5">
    <w:name w:val="index heading"/>
    <w:basedOn w:val="a2"/>
    <w:next w:val="10"/>
    <w:rsid w:val="009D0812"/>
    <w:rPr>
      <w:rFonts w:asciiTheme="majorHAnsi" w:eastAsiaTheme="majorEastAsia" w:hAnsiTheme="majorHAnsi" w:cstheme="majorBidi"/>
      <w:b/>
      <w:bCs/>
    </w:rPr>
  </w:style>
  <w:style w:type="character" w:styleId="afff6">
    <w:name w:val="Subtle Reference"/>
    <w:basedOn w:val="a4"/>
    <w:uiPriority w:val="31"/>
    <w:rsid w:val="009D0812"/>
    <w:rPr>
      <w:smallCaps/>
      <w:color w:val="C0504D" w:themeColor="accent2"/>
      <w:u w:val="single"/>
    </w:rPr>
  </w:style>
  <w:style w:type="character" w:styleId="28">
    <w:name w:val="Intense Reference"/>
    <w:basedOn w:val="a4"/>
    <w:uiPriority w:val="32"/>
    <w:rsid w:val="009D0812"/>
    <w:rPr>
      <w:b/>
      <w:bCs/>
      <w:smallCaps/>
      <w:color w:val="C0504D" w:themeColor="accent2"/>
      <w:spacing w:val="5"/>
      <w:u w:val="single"/>
    </w:rPr>
  </w:style>
  <w:style w:type="character" w:styleId="afff7">
    <w:name w:val="Subtle Emphasis"/>
    <w:basedOn w:val="a4"/>
    <w:uiPriority w:val="19"/>
    <w:rsid w:val="009D0812"/>
    <w:rPr>
      <w:i/>
      <w:iCs/>
      <w:color w:val="808080" w:themeColor="text1" w:themeTint="7F"/>
    </w:rPr>
  </w:style>
  <w:style w:type="paragraph" w:styleId="afff8">
    <w:name w:val="Signature"/>
    <w:basedOn w:val="a2"/>
    <w:link w:val="afff9"/>
    <w:rsid w:val="009D0812"/>
    <w:pPr>
      <w:jc w:val="right"/>
    </w:pPr>
  </w:style>
  <w:style w:type="character" w:customStyle="1" w:styleId="afff9">
    <w:name w:val="署名 (文字)"/>
    <w:basedOn w:val="a4"/>
    <w:link w:val="afff8"/>
    <w:rsid w:val="009D0812"/>
    <w:rPr>
      <w:noProof/>
      <w:sz w:val="22"/>
      <w:lang w:eastAsia="en-US"/>
    </w:rPr>
  </w:style>
  <w:style w:type="paragraph" w:styleId="afffa">
    <w:name w:val="Plain Text"/>
    <w:basedOn w:val="a2"/>
    <w:link w:val="afffb"/>
    <w:rsid w:val="009D0812"/>
    <w:rPr>
      <w:rFonts w:ascii="ＭＳ 明朝" w:eastAsia="ＭＳ 明朝" w:hAnsi="Courier New" w:cs="Courier New"/>
      <w:sz w:val="21"/>
      <w:szCs w:val="21"/>
    </w:rPr>
  </w:style>
  <w:style w:type="character" w:customStyle="1" w:styleId="afffb">
    <w:name w:val="書式なし (文字)"/>
    <w:basedOn w:val="a4"/>
    <w:link w:val="afffa"/>
    <w:rsid w:val="009D0812"/>
    <w:rPr>
      <w:rFonts w:ascii="ＭＳ 明朝" w:eastAsia="ＭＳ 明朝" w:hAnsi="Courier New" w:cs="Courier New"/>
      <w:noProof/>
      <w:sz w:val="21"/>
      <w:szCs w:val="21"/>
      <w:lang w:eastAsia="en-US"/>
    </w:rPr>
  </w:style>
  <w:style w:type="character" w:styleId="afffc">
    <w:name w:val="Book Title"/>
    <w:basedOn w:val="a4"/>
    <w:uiPriority w:val="33"/>
    <w:rsid w:val="009D0812"/>
    <w:rPr>
      <w:b/>
      <w:bCs/>
      <w:smallCaps/>
      <w:spacing w:val="5"/>
    </w:rPr>
  </w:style>
  <w:style w:type="numbering" w:styleId="a1">
    <w:name w:val="Outline List 3"/>
    <w:basedOn w:val="a6"/>
    <w:rsid w:val="009D0812"/>
    <w:pPr>
      <w:numPr>
        <w:numId w:val="9"/>
      </w:numPr>
    </w:pPr>
  </w:style>
  <w:style w:type="paragraph" w:styleId="afffd">
    <w:name w:val="table of figures"/>
    <w:basedOn w:val="a2"/>
    <w:next w:val="a2"/>
    <w:rsid w:val="009D0812"/>
    <w:pPr>
      <w:ind w:leftChars="200" w:left="200" w:hangingChars="200" w:hanging="200"/>
    </w:pPr>
  </w:style>
  <w:style w:type="paragraph" w:styleId="a">
    <w:name w:val="List Number"/>
    <w:basedOn w:val="a2"/>
    <w:rsid w:val="009D0812"/>
    <w:pPr>
      <w:numPr>
        <w:numId w:val="10"/>
      </w:numPr>
      <w:contextualSpacing/>
    </w:pPr>
  </w:style>
  <w:style w:type="paragraph" w:styleId="2">
    <w:name w:val="List Number 2"/>
    <w:basedOn w:val="a2"/>
    <w:rsid w:val="009D0812"/>
    <w:pPr>
      <w:numPr>
        <w:numId w:val="11"/>
      </w:numPr>
      <w:contextualSpacing/>
    </w:pPr>
  </w:style>
  <w:style w:type="paragraph" w:styleId="3">
    <w:name w:val="List Number 3"/>
    <w:basedOn w:val="a2"/>
    <w:rsid w:val="009D0812"/>
    <w:pPr>
      <w:numPr>
        <w:numId w:val="12"/>
      </w:numPr>
      <w:contextualSpacing/>
    </w:pPr>
  </w:style>
  <w:style w:type="paragraph" w:styleId="4">
    <w:name w:val="List Number 4"/>
    <w:basedOn w:val="a2"/>
    <w:rsid w:val="009D0812"/>
    <w:pPr>
      <w:numPr>
        <w:numId w:val="13"/>
      </w:numPr>
      <w:contextualSpacing/>
    </w:pPr>
  </w:style>
  <w:style w:type="paragraph" w:styleId="5">
    <w:name w:val="List Number 5"/>
    <w:basedOn w:val="a2"/>
    <w:rsid w:val="009D0812"/>
    <w:pPr>
      <w:numPr>
        <w:numId w:val="14"/>
      </w:numPr>
      <w:contextualSpacing/>
    </w:pPr>
  </w:style>
  <w:style w:type="paragraph" w:styleId="afffe">
    <w:name w:val="E-mail Signature"/>
    <w:basedOn w:val="a2"/>
    <w:link w:val="affff"/>
    <w:rsid w:val="009D0812"/>
  </w:style>
  <w:style w:type="character" w:customStyle="1" w:styleId="affff">
    <w:name w:val="電子メール署名 (文字)"/>
    <w:basedOn w:val="a4"/>
    <w:link w:val="afffe"/>
    <w:rsid w:val="009D0812"/>
    <w:rPr>
      <w:noProof/>
      <w:sz w:val="22"/>
      <w:lang w:eastAsia="en-US"/>
    </w:rPr>
  </w:style>
  <w:style w:type="paragraph" w:styleId="affff0">
    <w:name w:val="Date"/>
    <w:basedOn w:val="a2"/>
    <w:next w:val="a2"/>
    <w:link w:val="affff1"/>
    <w:rsid w:val="009D0812"/>
  </w:style>
  <w:style w:type="character" w:customStyle="1" w:styleId="affff1">
    <w:name w:val="日付 (文字)"/>
    <w:basedOn w:val="a4"/>
    <w:link w:val="affff0"/>
    <w:rsid w:val="009D0812"/>
    <w:rPr>
      <w:noProof/>
      <w:sz w:val="22"/>
      <w:lang w:eastAsia="en-US"/>
    </w:rPr>
  </w:style>
  <w:style w:type="paragraph" w:styleId="Web">
    <w:name w:val="Normal (Web)"/>
    <w:basedOn w:val="a2"/>
    <w:rsid w:val="009D0812"/>
    <w:rPr>
      <w:sz w:val="24"/>
      <w:szCs w:val="24"/>
    </w:rPr>
  </w:style>
  <w:style w:type="paragraph" w:styleId="affff2">
    <w:name w:val="Normal Indent"/>
    <w:basedOn w:val="a2"/>
    <w:rsid w:val="009D0812"/>
    <w:pPr>
      <w:ind w:leftChars="400" w:left="840"/>
    </w:pPr>
  </w:style>
  <w:style w:type="table" w:styleId="3-D1">
    <w:name w:val="Table 3D effects 1"/>
    <w:basedOn w:val="a5"/>
    <w:rsid w:val="009D0812"/>
    <w:pPr>
      <w:overflowPunct w:val="0"/>
      <w:autoSpaceDE w:val="0"/>
      <w:autoSpaceDN w:val="0"/>
      <w:adjustRightInd w:val="0"/>
      <w:spacing w:after="240"/>
      <w:jc w:val="both"/>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5"/>
    <w:rsid w:val="009D0812"/>
    <w:pPr>
      <w:overflowPunct w:val="0"/>
      <w:autoSpaceDE w:val="0"/>
      <w:autoSpaceDN w:val="0"/>
      <w:adjustRightInd w:val="0"/>
      <w:spacing w:after="240"/>
      <w:jc w:val="both"/>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5"/>
    <w:rsid w:val="009D0812"/>
    <w:pPr>
      <w:overflowPunct w:val="0"/>
      <w:autoSpaceDE w:val="0"/>
      <w:autoSpaceDN w:val="0"/>
      <w:adjustRightInd w:val="0"/>
      <w:spacing w:after="240"/>
      <w:jc w:val="both"/>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1">
    <w:name w:val="Table Web 1"/>
    <w:basedOn w:val="a5"/>
    <w:rsid w:val="009D0812"/>
    <w:pPr>
      <w:overflowPunct w:val="0"/>
      <w:autoSpaceDE w:val="0"/>
      <w:autoSpaceDN w:val="0"/>
      <w:adjustRightInd w:val="0"/>
      <w:spacing w:after="240"/>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rsid w:val="009D0812"/>
    <w:pPr>
      <w:overflowPunct w:val="0"/>
      <w:autoSpaceDE w:val="0"/>
      <w:autoSpaceDN w:val="0"/>
      <w:adjustRightInd w:val="0"/>
      <w:spacing w:after="240"/>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rsid w:val="009D0812"/>
    <w:pPr>
      <w:overflowPunct w:val="0"/>
      <w:autoSpaceDE w:val="0"/>
      <w:autoSpaceDN w:val="0"/>
      <w:adjustRightInd w:val="0"/>
      <w:spacing w:after="240"/>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1">
    <w:name w:val="Table Subtle 1"/>
    <w:basedOn w:val="a5"/>
    <w:rsid w:val="009D0812"/>
    <w:pPr>
      <w:overflowPunct w:val="0"/>
      <w:autoSpaceDE w:val="0"/>
      <w:autoSpaceDN w:val="0"/>
      <w:adjustRightInd w:val="0"/>
      <w:spacing w:after="240"/>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5"/>
    <w:rsid w:val="009D0812"/>
    <w:pPr>
      <w:overflowPunct w:val="0"/>
      <w:autoSpaceDE w:val="0"/>
      <w:autoSpaceDN w:val="0"/>
      <w:adjustRightInd w:val="0"/>
      <w:spacing w:after="240"/>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3">
    <w:name w:val="Table Elegant"/>
    <w:basedOn w:val="a5"/>
    <w:rsid w:val="009D0812"/>
    <w:pPr>
      <w:overflowPunct w:val="0"/>
      <w:autoSpaceDE w:val="0"/>
      <w:autoSpaceDN w:val="0"/>
      <w:adjustRightInd w:val="0"/>
      <w:spacing w:after="240"/>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2">
    <w:name w:val="Light Shading Accent 6"/>
    <w:basedOn w:val="a5"/>
    <w:uiPriority w:val="60"/>
    <w:rsid w:val="009D0812"/>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2a">
    <w:name w:val="Light List Accent 6"/>
    <w:basedOn w:val="a5"/>
    <w:uiPriority w:val="61"/>
    <w:rsid w:val="009D0812"/>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35">
    <w:name w:val="Light Grid Accent 6"/>
    <w:basedOn w:val="a5"/>
    <w:uiPriority w:val="62"/>
    <w:rsid w:val="009D0812"/>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45">
    <w:name w:val="Medium Shading 1 Accent 6"/>
    <w:basedOn w:val="a5"/>
    <w:uiPriority w:val="63"/>
    <w:rsid w:val="009D081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55">
    <w:name w:val="Medium Shading 2 Accent 6"/>
    <w:basedOn w:val="a5"/>
    <w:uiPriority w:val="64"/>
    <w:rsid w:val="009D081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1">
    <w:name w:val="Medium List 1 Accent 6"/>
    <w:basedOn w:val="a5"/>
    <w:uiPriority w:val="65"/>
    <w:rsid w:val="009D0812"/>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71">
    <w:name w:val="Medium List 2 Accent 6"/>
    <w:basedOn w:val="a5"/>
    <w:uiPriority w:val="66"/>
    <w:rsid w:val="009D0812"/>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Grid 1 Accent 6"/>
    <w:basedOn w:val="a5"/>
    <w:uiPriority w:val="67"/>
    <w:rsid w:val="009D081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1">
    <w:name w:val="Medium Grid 2 Accent 6"/>
    <w:basedOn w:val="a5"/>
    <w:uiPriority w:val="68"/>
    <w:rsid w:val="009D0812"/>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100">
    <w:name w:val="Medium Grid 3 Accent 6"/>
    <w:basedOn w:val="a5"/>
    <w:uiPriority w:val="69"/>
    <w:rsid w:val="009D081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110">
    <w:name w:val="Dark List Accent 6"/>
    <w:basedOn w:val="a5"/>
    <w:uiPriority w:val="70"/>
    <w:rsid w:val="009D0812"/>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120">
    <w:name w:val="Colorful Shading Accent 6"/>
    <w:basedOn w:val="a5"/>
    <w:uiPriority w:val="71"/>
    <w:rsid w:val="009D0812"/>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13">
    <w:name w:val="Colorful List Accent 6"/>
    <w:basedOn w:val="a5"/>
    <w:uiPriority w:val="72"/>
    <w:rsid w:val="009D0812"/>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14">
    <w:name w:val="Colorful Grid Accent 6"/>
    <w:basedOn w:val="a5"/>
    <w:uiPriority w:val="73"/>
    <w:rsid w:val="009D0812"/>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5">
    <w:name w:val="Table Colorful 1"/>
    <w:basedOn w:val="a5"/>
    <w:rsid w:val="009D0812"/>
    <w:pPr>
      <w:overflowPunct w:val="0"/>
      <w:autoSpaceDE w:val="0"/>
      <w:autoSpaceDN w:val="0"/>
      <w:adjustRightInd w:val="0"/>
      <w:spacing w:after="240"/>
      <w:jc w:val="both"/>
      <w:textAlignment w:val="baseline"/>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b">
    <w:name w:val="Table Colorful 2"/>
    <w:basedOn w:val="a5"/>
    <w:rsid w:val="009D0812"/>
    <w:pPr>
      <w:overflowPunct w:val="0"/>
      <w:autoSpaceDE w:val="0"/>
      <w:autoSpaceDN w:val="0"/>
      <w:adjustRightInd w:val="0"/>
      <w:spacing w:after="240"/>
      <w:jc w:val="both"/>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6">
    <w:name w:val="Table Colorful 3"/>
    <w:basedOn w:val="a5"/>
    <w:rsid w:val="009D0812"/>
    <w:pPr>
      <w:overflowPunct w:val="0"/>
      <w:autoSpaceDE w:val="0"/>
      <w:autoSpaceDN w:val="0"/>
      <w:adjustRightInd w:val="0"/>
      <w:spacing w:after="240"/>
      <w:jc w:val="both"/>
      <w:textAlignment w:val="baseline"/>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6">
    <w:name w:val="Table Classic 1"/>
    <w:basedOn w:val="a5"/>
    <w:rsid w:val="009D0812"/>
    <w:pPr>
      <w:overflowPunct w:val="0"/>
      <w:autoSpaceDE w:val="0"/>
      <w:autoSpaceDN w:val="0"/>
      <w:adjustRightInd w:val="0"/>
      <w:spacing w:after="240"/>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Classic 2"/>
    <w:basedOn w:val="a5"/>
    <w:rsid w:val="009D0812"/>
    <w:pPr>
      <w:overflowPunct w:val="0"/>
      <w:autoSpaceDE w:val="0"/>
      <w:autoSpaceDN w:val="0"/>
      <w:adjustRightInd w:val="0"/>
      <w:spacing w:after="240"/>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5"/>
    <w:rsid w:val="009D0812"/>
    <w:pPr>
      <w:overflowPunct w:val="0"/>
      <w:autoSpaceDE w:val="0"/>
      <w:autoSpaceDN w:val="0"/>
      <w:adjustRightInd w:val="0"/>
      <w:spacing w:after="240"/>
      <w:jc w:val="both"/>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5"/>
    <w:rsid w:val="009D0812"/>
    <w:pPr>
      <w:overflowPunct w:val="0"/>
      <w:autoSpaceDE w:val="0"/>
      <w:autoSpaceDN w:val="0"/>
      <w:adjustRightInd w:val="0"/>
      <w:spacing w:after="240"/>
      <w:jc w:val="both"/>
      <w:textAlignment w:val="baseline"/>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4">
    <w:name w:val="Table Contemporary"/>
    <w:basedOn w:val="a5"/>
    <w:rsid w:val="009D0812"/>
    <w:pPr>
      <w:overflowPunct w:val="0"/>
      <w:autoSpaceDE w:val="0"/>
      <w:autoSpaceDN w:val="0"/>
      <w:adjustRightInd w:val="0"/>
      <w:spacing w:after="240"/>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7">
    <w:name w:val="Table Simple 1"/>
    <w:basedOn w:val="a5"/>
    <w:rsid w:val="009D0812"/>
    <w:pPr>
      <w:overflowPunct w:val="0"/>
      <w:autoSpaceDE w:val="0"/>
      <w:autoSpaceDN w:val="0"/>
      <w:adjustRightInd w:val="0"/>
      <w:spacing w:after="240"/>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d">
    <w:name w:val="Table Simple 2"/>
    <w:basedOn w:val="a5"/>
    <w:rsid w:val="009D0812"/>
    <w:pPr>
      <w:overflowPunct w:val="0"/>
      <w:autoSpaceDE w:val="0"/>
      <w:autoSpaceDN w:val="0"/>
      <w:adjustRightInd w:val="0"/>
      <w:spacing w:after="240"/>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8">
    <w:name w:val="Table Simple 3"/>
    <w:basedOn w:val="a5"/>
    <w:rsid w:val="009D0812"/>
    <w:pPr>
      <w:overflowPunct w:val="0"/>
      <w:autoSpaceDE w:val="0"/>
      <w:autoSpaceDN w:val="0"/>
      <w:adjustRightInd w:val="0"/>
      <w:spacing w:after="240"/>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affff5">
    <w:name w:val="Table Professional"/>
    <w:basedOn w:val="a5"/>
    <w:rsid w:val="009D0812"/>
    <w:pPr>
      <w:overflowPunct w:val="0"/>
      <w:autoSpaceDE w:val="0"/>
      <w:autoSpaceDN w:val="0"/>
      <w:adjustRightInd w:val="0"/>
      <w:spacing w:after="240"/>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8">
    <w:name w:val="Light Shading"/>
    <w:basedOn w:val="a5"/>
    <w:uiPriority w:val="60"/>
    <w:rsid w:val="009D081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e">
    <w:name w:val="Light List"/>
    <w:basedOn w:val="a5"/>
    <w:uiPriority w:val="61"/>
    <w:rsid w:val="009D081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9">
    <w:name w:val="Light Grid"/>
    <w:basedOn w:val="a5"/>
    <w:uiPriority w:val="62"/>
    <w:rsid w:val="009D081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47">
    <w:name w:val="Medium Shading 1"/>
    <w:basedOn w:val="a5"/>
    <w:uiPriority w:val="63"/>
    <w:rsid w:val="009D0812"/>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56">
    <w:name w:val="Medium Shading 2"/>
    <w:basedOn w:val="a5"/>
    <w:uiPriority w:val="64"/>
    <w:rsid w:val="009D081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2">
    <w:name w:val="Medium List 1"/>
    <w:basedOn w:val="a5"/>
    <w:uiPriority w:val="65"/>
    <w:rsid w:val="009D0812"/>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72">
    <w:name w:val="Medium List 2"/>
    <w:basedOn w:val="a5"/>
    <w:uiPriority w:val="66"/>
    <w:rsid w:val="009D0812"/>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Grid 1"/>
    <w:basedOn w:val="a5"/>
    <w:uiPriority w:val="67"/>
    <w:rsid w:val="009D0812"/>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92">
    <w:name w:val="Medium Grid 2"/>
    <w:basedOn w:val="a5"/>
    <w:uiPriority w:val="68"/>
    <w:rsid w:val="009D0812"/>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01">
    <w:name w:val="Medium Grid 3"/>
    <w:basedOn w:val="a5"/>
    <w:uiPriority w:val="69"/>
    <w:rsid w:val="009D081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11">
    <w:name w:val="Dark List"/>
    <w:basedOn w:val="a5"/>
    <w:uiPriority w:val="70"/>
    <w:rsid w:val="009D0812"/>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1">
    <w:name w:val="Colorful Shading"/>
    <w:basedOn w:val="a5"/>
    <w:uiPriority w:val="71"/>
    <w:rsid w:val="009D0812"/>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0">
    <w:name w:val="Colorful List"/>
    <w:basedOn w:val="a5"/>
    <w:uiPriority w:val="72"/>
    <w:rsid w:val="009D0812"/>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0">
    <w:name w:val="Colorful Grid"/>
    <w:basedOn w:val="a5"/>
    <w:uiPriority w:val="73"/>
    <w:rsid w:val="009D0812"/>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9">
    <w:name w:val="Table List 1"/>
    <w:basedOn w:val="a5"/>
    <w:rsid w:val="009D0812"/>
    <w:pPr>
      <w:overflowPunct w:val="0"/>
      <w:autoSpaceDE w:val="0"/>
      <w:autoSpaceDN w:val="0"/>
      <w:adjustRightInd w:val="0"/>
      <w:spacing w:after="240"/>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List 2"/>
    <w:basedOn w:val="a5"/>
    <w:rsid w:val="009D0812"/>
    <w:pPr>
      <w:overflowPunct w:val="0"/>
      <w:autoSpaceDE w:val="0"/>
      <w:autoSpaceDN w:val="0"/>
      <w:adjustRightInd w:val="0"/>
      <w:spacing w:after="240"/>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List 3"/>
    <w:basedOn w:val="a5"/>
    <w:rsid w:val="009D0812"/>
    <w:pPr>
      <w:overflowPunct w:val="0"/>
      <w:autoSpaceDE w:val="0"/>
      <w:autoSpaceDN w:val="0"/>
      <w:adjustRightInd w:val="0"/>
      <w:spacing w:after="240"/>
      <w:jc w:val="both"/>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5"/>
    <w:rsid w:val="009D0812"/>
    <w:pPr>
      <w:overflowPunct w:val="0"/>
      <w:autoSpaceDE w:val="0"/>
      <w:autoSpaceDN w:val="0"/>
      <w:adjustRightInd w:val="0"/>
      <w:spacing w:after="240"/>
      <w:jc w:val="both"/>
      <w:textAlignment w:val="baseline"/>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7">
    <w:name w:val="Table List 5"/>
    <w:basedOn w:val="a5"/>
    <w:rsid w:val="009D0812"/>
    <w:pPr>
      <w:overflowPunct w:val="0"/>
      <w:autoSpaceDE w:val="0"/>
      <w:autoSpaceDN w:val="0"/>
      <w:adjustRightInd w:val="0"/>
      <w:spacing w:after="240"/>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3">
    <w:name w:val="Table List 6"/>
    <w:basedOn w:val="a5"/>
    <w:rsid w:val="009D0812"/>
    <w:pPr>
      <w:overflowPunct w:val="0"/>
      <w:autoSpaceDE w:val="0"/>
      <w:autoSpaceDN w:val="0"/>
      <w:adjustRightInd w:val="0"/>
      <w:spacing w:after="240"/>
      <w:jc w:val="both"/>
      <w:textAlignment w:val="baseline"/>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3">
    <w:name w:val="Table List 7"/>
    <w:basedOn w:val="a5"/>
    <w:rsid w:val="009D0812"/>
    <w:pPr>
      <w:overflowPunct w:val="0"/>
      <w:autoSpaceDE w:val="0"/>
      <w:autoSpaceDN w:val="0"/>
      <w:adjustRightInd w:val="0"/>
      <w:spacing w:after="240"/>
      <w:jc w:val="both"/>
      <w:textAlignment w:val="baseline"/>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5"/>
    <w:rsid w:val="009D0812"/>
    <w:pPr>
      <w:overflowPunct w:val="0"/>
      <w:autoSpaceDE w:val="0"/>
      <w:autoSpaceDN w:val="0"/>
      <w:adjustRightInd w:val="0"/>
      <w:spacing w:after="240"/>
      <w:jc w:val="both"/>
      <w:textAlignment w:val="baseline"/>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ff6">
    <w:name w:val="Table Grid"/>
    <w:basedOn w:val="a5"/>
    <w:rsid w:val="009D08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a">
    <w:name w:val="Table Grid 1"/>
    <w:basedOn w:val="a5"/>
    <w:rsid w:val="009D0812"/>
    <w:pPr>
      <w:overflowPunct w:val="0"/>
      <w:autoSpaceDE w:val="0"/>
      <w:autoSpaceDN w:val="0"/>
      <w:adjustRightInd w:val="0"/>
      <w:spacing w:after="240"/>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f0">
    <w:name w:val="Table Grid 2"/>
    <w:basedOn w:val="a5"/>
    <w:rsid w:val="009D0812"/>
    <w:pPr>
      <w:overflowPunct w:val="0"/>
      <w:autoSpaceDE w:val="0"/>
      <w:autoSpaceDN w:val="0"/>
      <w:adjustRightInd w:val="0"/>
      <w:spacing w:after="240"/>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5"/>
    <w:rsid w:val="009D0812"/>
    <w:pPr>
      <w:overflowPunct w:val="0"/>
      <w:autoSpaceDE w:val="0"/>
      <w:autoSpaceDN w:val="0"/>
      <w:adjustRightInd w:val="0"/>
      <w:spacing w:after="240"/>
      <w:jc w:val="both"/>
      <w:textAlignment w:val="baseline"/>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9">
    <w:name w:val="Table Grid 4"/>
    <w:basedOn w:val="a5"/>
    <w:rsid w:val="009D0812"/>
    <w:pPr>
      <w:overflowPunct w:val="0"/>
      <w:autoSpaceDE w:val="0"/>
      <w:autoSpaceDN w:val="0"/>
      <w:adjustRightInd w:val="0"/>
      <w:spacing w:after="240"/>
      <w:jc w:val="both"/>
      <w:textAlignment w:val="baseline"/>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5"/>
    <w:rsid w:val="009D0812"/>
    <w:pPr>
      <w:overflowPunct w:val="0"/>
      <w:autoSpaceDE w:val="0"/>
      <w:autoSpaceDN w:val="0"/>
      <w:adjustRightInd w:val="0"/>
      <w:spacing w:after="240"/>
      <w:jc w:val="both"/>
      <w:textAlignment w:val="baseline"/>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5"/>
    <w:rsid w:val="009D0812"/>
    <w:pPr>
      <w:overflowPunct w:val="0"/>
      <w:autoSpaceDE w:val="0"/>
      <w:autoSpaceDN w:val="0"/>
      <w:adjustRightInd w:val="0"/>
      <w:spacing w:after="240"/>
      <w:jc w:val="both"/>
      <w:textAlignment w:val="baseline"/>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5"/>
    <w:rsid w:val="009D0812"/>
    <w:pPr>
      <w:overflowPunct w:val="0"/>
      <w:autoSpaceDE w:val="0"/>
      <w:autoSpaceDN w:val="0"/>
      <w:adjustRightInd w:val="0"/>
      <w:spacing w:after="240"/>
      <w:jc w:val="both"/>
      <w:textAlignment w:val="baseline"/>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5"/>
    <w:rsid w:val="009D0812"/>
    <w:pPr>
      <w:overflowPunct w:val="0"/>
      <w:autoSpaceDE w:val="0"/>
      <w:autoSpaceDN w:val="0"/>
      <w:adjustRightInd w:val="0"/>
      <w:spacing w:after="240"/>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b">
    <w:name w:val="Light Shading Accent 4"/>
    <w:basedOn w:val="a5"/>
    <w:uiPriority w:val="60"/>
    <w:rsid w:val="009D0812"/>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2f1">
    <w:name w:val="Light List Accent 4"/>
    <w:basedOn w:val="a5"/>
    <w:uiPriority w:val="61"/>
    <w:rsid w:val="009D0812"/>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c">
    <w:name w:val="Light Grid Accent 4"/>
    <w:basedOn w:val="a5"/>
    <w:uiPriority w:val="62"/>
    <w:rsid w:val="009D0812"/>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4a">
    <w:name w:val="Medium Shading 1 Accent 4"/>
    <w:basedOn w:val="a5"/>
    <w:uiPriority w:val="63"/>
    <w:rsid w:val="009D081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59">
    <w:name w:val="Medium Shading 2 Accent 4"/>
    <w:basedOn w:val="a5"/>
    <w:uiPriority w:val="64"/>
    <w:rsid w:val="009D081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5">
    <w:name w:val="Medium List 1 Accent 4"/>
    <w:basedOn w:val="a5"/>
    <w:uiPriority w:val="65"/>
    <w:rsid w:val="009D0812"/>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5">
    <w:name w:val="Medium List 2 Accent 4"/>
    <w:basedOn w:val="a5"/>
    <w:uiPriority w:val="66"/>
    <w:rsid w:val="009D0812"/>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5">
    <w:name w:val="Medium Grid 1 Accent 4"/>
    <w:basedOn w:val="a5"/>
    <w:uiPriority w:val="67"/>
    <w:rsid w:val="009D081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93">
    <w:name w:val="Medium Grid 2 Accent 4"/>
    <w:basedOn w:val="a5"/>
    <w:uiPriority w:val="68"/>
    <w:rsid w:val="009D0812"/>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102">
    <w:name w:val="Medium Grid 3 Accent 4"/>
    <w:basedOn w:val="a5"/>
    <w:uiPriority w:val="69"/>
    <w:rsid w:val="009D081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112">
    <w:name w:val="Dark List Accent 4"/>
    <w:basedOn w:val="a5"/>
    <w:uiPriority w:val="70"/>
    <w:rsid w:val="009D0812"/>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22">
    <w:name w:val="Colorful Shading Accent 4"/>
    <w:basedOn w:val="a5"/>
    <w:uiPriority w:val="71"/>
    <w:rsid w:val="009D0812"/>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131">
    <w:name w:val="Colorful List Accent 4"/>
    <w:basedOn w:val="a5"/>
    <w:uiPriority w:val="72"/>
    <w:rsid w:val="009D0812"/>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41">
    <w:name w:val="Colorful Grid Accent 4"/>
    <w:basedOn w:val="a5"/>
    <w:uiPriority w:val="73"/>
    <w:rsid w:val="009D0812"/>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c">
    <w:name w:val="Light Shading Accent 5"/>
    <w:basedOn w:val="a5"/>
    <w:uiPriority w:val="60"/>
    <w:rsid w:val="009D0812"/>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2f2">
    <w:name w:val="Light List Accent 5"/>
    <w:basedOn w:val="a5"/>
    <w:uiPriority w:val="61"/>
    <w:rsid w:val="009D081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3d">
    <w:name w:val="Light Grid Accent 5"/>
    <w:basedOn w:val="a5"/>
    <w:uiPriority w:val="62"/>
    <w:rsid w:val="009D081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b">
    <w:name w:val="Medium Shading 1 Accent 5"/>
    <w:basedOn w:val="a5"/>
    <w:uiPriority w:val="63"/>
    <w:rsid w:val="009D0812"/>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5a">
    <w:name w:val="Medium Shading 2 Accent 5"/>
    <w:basedOn w:val="a5"/>
    <w:uiPriority w:val="64"/>
    <w:rsid w:val="009D081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6">
    <w:name w:val="Medium List 1 Accent 5"/>
    <w:basedOn w:val="a5"/>
    <w:uiPriority w:val="65"/>
    <w:rsid w:val="009D0812"/>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76">
    <w:name w:val="Medium List 2 Accent 5"/>
    <w:basedOn w:val="a5"/>
    <w:uiPriority w:val="66"/>
    <w:rsid w:val="009D081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6">
    <w:name w:val="Medium Grid 1 Accent 5"/>
    <w:basedOn w:val="a5"/>
    <w:uiPriority w:val="67"/>
    <w:rsid w:val="009D0812"/>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94">
    <w:name w:val="Medium Grid 2 Accent 5"/>
    <w:basedOn w:val="a5"/>
    <w:uiPriority w:val="68"/>
    <w:rsid w:val="009D081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103">
    <w:name w:val="Medium Grid 3 Accent 5"/>
    <w:basedOn w:val="a5"/>
    <w:uiPriority w:val="69"/>
    <w:rsid w:val="009D081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113">
    <w:name w:val="Dark List Accent 5"/>
    <w:basedOn w:val="a5"/>
    <w:uiPriority w:val="70"/>
    <w:rsid w:val="009D0812"/>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23">
    <w:name w:val="Colorful Shading Accent 5"/>
    <w:basedOn w:val="a5"/>
    <w:uiPriority w:val="71"/>
    <w:rsid w:val="009D0812"/>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132">
    <w:name w:val="Colorful List Accent 5"/>
    <w:basedOn w:val="a5"/>
    <w:uiPriority w:val="72"/>
    <w:rsid w:val="009D0812"/>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142">
    <w:name w:val="Colorful Grid Accent 5"/>
    <w:basedOn w:val="a5"/>
    <w:uiPriority w:val="73"/>
    <w:rsid w:val="009D0812"/>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d">
    <w:name w:val="Light Shading Accent 1"/>
    <w:basedOn w:val="a5"/>
    <w:uiPriority w:val="60"/>
    <w:rsid w:val="009D081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f3">
    <w:name w:val="Light List Accent 1"/>
    <w:basedOn w:val="a5"/>
    <w:uiPriority w:val="61"/>
    <w:rsid w:val="009D081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3e">
    <w:name w:val="Light Grid Accent 1"/>
    <w:basedOn w:val="a5"/>
    <w:uiPriority w:val="62"/>
    <w:rsid w:val="009D081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4c">
    <w:name w:val="Medium Shading 1 Accent 1"/>
    <w:basedOn w:val="a5"/>
    <w:uiPriority w:val="63"/>
    <w:rsid w:val="009D081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b">
    <w:name w:val="Medium Shading 2 Accent 1"/>
    <w:basedOn w:val="a5"/>
    <w:uiPriority w:val="64"/>
    <w:rsid w:val="009D081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7">
    <w:name w:val="Medium List 1 Accent 1"/>
    <w:basedOn w:val="a5"/>
    <w:uiPriority w:val="65"/>
    <w:rsid w:val="009D0812"/>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7">
    <w:name w:val="Medium List 2 Accent 1"/>
    <w:basedOn w:val="a5"/>
    <w:uiPriority w:val="66"/>
    <w:rsid w:val="009D081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87">
    <w:name w:val="Medium Grid 1 Accent 1"/>
    <w:basedOn w:val="a5"/>
    <w:uiPriority w:val="67"/>
    <w:rsid w:val="009D081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95">
    <w:name w:val="Medium Grid 2 Accent 1"/>
    <w:basedOn w:val="a5"/>
    <w:uiPriority w:val="68"/>
    <w:rsid w:val="009D081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104">
    <w:name w:val="Medium Grid 3 Accent 1"/>
    <w:basedOn w:val="a5"/>
    <w:uiPriority w:val="69"/>
    <w:rsid w:val="009D081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114">
    <w:name w:val="Dark List Accent 1"/>
    <w:basedOn w:val="a5"/>
    <w:uiPriority w:val="70"/>
    <w:rsid w:val="009D0812"/>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124">
    <w:name w:val="Colorful Shading Accent 1"/>
    <w:basedOn w:val="a5"/>
    <w:uiPriority w:val="71"/>
    <w:rsid w:val="009D0812"/>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33">
    <w:name w:val="Colorful List Accent 1"/>
    <w:basedOn w:val="a5"/>
    <w:uiPriority w:val="72"/>
    <w:rsid w:val="009D0812"/>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43">
    <w:name w:val="Colorful Grid Accent 1"/>
    <w:basedOn w:val="a5"/>
    <w:uiPriority w:val="73"/>
    <w:rsid w:val="009D0812"/>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e">
    <w:name w:val="Light Shading Accent 2"/>
    <w:basedOn w:val="a5"/>
    <w:uiPriority w:val="60"/>
    <w:rsid w:val="009D0812"/>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2f4">
    <w:name w:val="Light List Accent 2"/>
    <w:basedOn w:val="a5"/>
    <w:uiPriority w:val="61"/>
    <w:rsid w:val="009D0812"/>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f">
    <w:name w:val="Light Grid Accent 2"/>
    <w:basedOn w:val="a5"/>
    <w:uiPriority w:val="62"/>
    <w:rsid w:val="009D0812"/>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4d">
    <w:name w:val="Medium Shading 1 Accent 2"/>
    <w:basedOn w:val="a5"/>
    <w:uiPriority w:val="63"/>
    <w:rsid w:val="009D0812"/>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5c">
    <w:name w:val="Medium Shading 2 Accent 2"/>
    <w:basedOn w:val="a5"/>
    <w:uiPriority w:val="64"/>
    <w:rsid w:val="009D081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8">
    <w:name w:val="Medium List 1 Accent 2"/>
    <w:basedOn w:val="a5"/>
    <w:uiPriority w:val="65"/>
    <w:rsid w:val="009D0812"/>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78">
    <w:name w:val="Medium List 2 Accent 2"/>
    <w:basedOn w:val="a5"/>
    <w:uiPriority w:val="66"/>
    <w:rsid w:val="009D0812"/>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88">
    <w:name w:val="Medium Grid 1 Accent 2"/>
    <w:basedOn w:val="a5"/>
    <w:uiPriority w:val="67"/>
    <w:rsid w:val="009D0812"/>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96">
    <w:name w:val="Medium Grid 2 Accent 2"/>
    <w:basedOn w:val="a5"/>
    <w:uiPriority w:val="68"/>
    <w:rsid w:val="009D0812"/>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105">
    <w:name w:val="Medium Grid 3 Accent 2"/>
    <w:basedOn w:val="a5"/>
    <w:uiPriority w:val="69"/>
    <w:rsid w:val="009D081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115">
    <w:name w:val="Dark List Accent 2"/>
    <w:basedOn w:val="a5"/>
    <w:uiPriority w:val="70"/>
    <w:rsid w:val="009D0812"/>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25">
    <w:name w:val="Colorful Shading Accent 2"/>
    <w:basedOn w:val="a5"/>
    <w:uiPriority w:val="71"/>
    <w:rsid w:val="009D0812"/>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34">
    <w:name w:val="Colorful List Accent 2"/>
    <w:basedOn w:val="a5"/>
    <w:uiPriority w:val="72"/>
    <w:rsid w:val="009D0812"/>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44">
    <w:name w:val="Colorful Grid Accent 2"/>
    <w:basedOn w:val="a5"/>
    <w:uiPriority w:val="73"/>
    <w:rsid w:val="009D0812"/>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f">
    <w:name w:val="Light Shading Accent 3"/>
    <w:basedOn w:val="a5"/>
    <w:uiPriority w:val="60"/>
    <w:rsid w:val="009D0812"/>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f5">
    <w:name w:val="Light List Accent 3"/>
    <w:basedOn w:val="a5"/>
    <w:uiPriority w:val="61"/>
    <w:rsid w:val="009D0812"/>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3f0">
    <w:name w:val="Light Grid Accent 3"/>
    <w:basedOn w:val="a5"/>
    <w:uiPriority w:val="62"/>
    <w:rsid w:val="009D0812"/>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e">
    <w:name w:val="Medium Shading 1 Accent 3"/>
    <w:basedOn w:val="a5"/>
    <w:uiPriority w:val="63"/>
    <w:rsid w:val="009D081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5d">
    <w:name w:val="Medium Shading 2 Accent 3"/>
    <w:basedOn w:val="a5"/>
    <w:uiPriority w:val="64"/>
    <w:rsid w:val="009D081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9">
    <w:name w:val="Medium List 1 Accent 3"/>
    <w:basedOn w:val="a5"/>
    <w:uiPriority w:val="65"/>
    <w:rsid w:val="009D0812"/>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9">
    <w:name w:val="Medium List 2 Accent 3"/>
    <w:basedOn w:val="a5"/>
    <w:uiPriority w:val="66"/>
    <w:rsid w:val="009D0812"/>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9">
    <w:name w:val="Medium Grid 1 Accent 3"/>
    <w:basedOn w:val="a5"/>
    <w:uiPriority w:val="67"/>
    <w:rsid w:val="009D081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97">
    <w:name w:val="Medium Grid 2 Accent 3"/>
    <w:basedOn w:val="a5"/>
    <w:uiPriority w:val="68"/>
    <w:rsid w:val="009D0812"/>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106">
    <w:name w:val="Medium Grid 3 Accent 3"/>
    <w:basedOn w:val="a5"/>
    <w:uiPriority w:val="69"/>
    <w:rsid w:val="009D081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116">
    <w:name w:val="Dark List Accent 3"/>
    <w:basedOn w:val="a5"/>
    <w:uiPriority w:val="70"/>
    <w:rsid w:val="009D0812"/>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26">
    <w:name w:val="Colorful Shading Accent 3"/>
    <w:basedOn w:val="a5"/>
    <w:uiPriority w:val="71"/>
    <w:rsid w:val="009D0812"/>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35">
    <w:name w:val="Colorful List Accent 3"/>
    <w:basedOn w:val="a5"/>
    <w:uiPriority w:val="72"/>
    <w:rsid w:val="009D0812"/>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45">
    <w:name w:val="Colorful Grid Accent 3"/>
    <w:basedOn w:val="a5"/>
    <w:uiPriority w:val="73"/>
    <w:rsid w:val="009D0812"/>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f0">
    <w:name w:val="Table Columns 1"/>
    <w:basedOn w:val="a5"/>
    <w:rsid w:val="009D0812"/>
    <w:pPr>
      <w:overflowPunct w:val="0"/>
      <w:autoSpaceDE w:val="0"/>
      <w:autoSpaceDN w:val="0"/>
      <w:adjustRightInd w:val="0"/>
      <w:spacing w:after="240"/>
      <w:jc w:val="both"/>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5"/>
    <w:rsid w:val="009D0812"/>
    <w:pPr>
      <w:overflowPunct w:val="0"/>
      <w:autoSpaceDE w:val="0"/>
      <w:autoSpaceDN w:val="0"/>
      <w:adjustRightInd w:val="0"/>
      <w:spacing w:after="240"/>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5"/>
    <w:rsid w:val="009D0812"/>
    <w:pPr>
      <w:overflowPunct w:val="0"/>
      <w:autoSpaceDE w:val="0"/>
      <w:autoSpaceDN w:val="0"/>
      <w:adjustRightInd w:val="0"/>
      <w:spacing w:after="240"/>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
    <w:name w:val="Table Columns 4"/>
    <w:basedOn w:val="a5"/>
    <w:rsid w:val="009D0812"/>
    <w:pPr>
      <w:overflowPunct w:val="0"/>
      <w:autoSpaceDE w:val="0"/>
      <w:autoSpaceDN w:val="0"/>
      <w:adjustRightInd w:val="0"/>
      <w:spacing w:after="240"/>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e">
    <w:name w:val="Table Columns 5"/>
    <w:basedOn w:val="a5"/>
    <w:rsid w:val="009D0812"/>
    <w:pPr>
      <w:overflowPunct w:val="0"/>
      <w:autoSpaceDE w:val="0"/>
      <w:autoSpaceDN w:val="0"/>
      <w:adjustRightInd w:val="0"/>
      <w:spacing w:after="240"/>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7">
    <w:name w:val="Table Theme"/>
    <w:basedOn w:val="a5"/>
    <w:rsid w:val="009D0812"/>
    <w:pPr>
      <w:overflowPunct w:val="0"/>
      <w:autoSpaceDE w:val="0"/>
      <w:autoSpaceDN w:val="0"/>
      <w:adjustRightInd w:val="0"/>
      <w:spacing w:after="24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8">
    <w:name w:val="FollowedHyperlink"/>
    <w:basedOn w:val="a4"/>
    <w:rsid w:val="009D0812"/>
    <w:rPr>
      <w:color w:val="800080" w:themeColor="followedHyperlink"/>
      <w:u w:val="single"/>
    </w:rPr>
  </w:style>
  <w:style w:type="paragraph" w:styleId="affff9">
    <w:name w:val="Bibliography"/>
    <w:basedOn w:val="a2"/>
    <w:next w:val="a2"/>
    <w:uiPriority w:val="37"/>
    <w:semiHidden/>
    <w:unhideWhenUsed/>
    <w:rsid w:val="009D0812"/>
  </w:style>
  <w:style w:type="paragraph" w:styleId="2f7">
    <w:name w:val="Body Text 2"/>
    <w:basedOn w:val="a2"/>
    <w:link w:val="2f8"/>
    <w:rsid w:val="009D0812"/>
    <w:pPr>
      <w:spacing w:line="480" w:lineRule="auto"/>
    </w:pPr>
  </w:style>
  <w:style w:type="character" w:customStyle="1" w:styleId="2f8">
    <w:name w:val="本文 2 (文字)"/>
    <w:basedOn w:val="a4"/>
    <w:link w:val="2f7"/>
    <w:rsid w:val="009D0812"/>
    <w:rPr>
      <w:noProof/>
      <w:sz w:val="22"/>
      <w:lang w:eastAsia="en-US"/>
    </w:rPr>
  </w:style>
  <w:style w:type="paragraph" w:styleId="3f2">
    <w:name w:val="Body Text 3"/>
    <w:basedOn w:val="a2"/>
    <w:link w:val="3f3"/>
    <w:rsid w:val="009D0812"/>
    <w:rPr>
      <w:sz w:val="16"/>
      <w:szCs w:val="16"/>
    </w:rPr>
  </w:style>
  <w:style w:type="character" w:customStyle="1" w:styleId="3f3">
    <w:name w:val="本文 3 (文字)"/>
    <w:basedOn w:val="a4"/>
    <w:link w:val="3f2"/>
    <w:rsid w:val="009D0812"/>
    <w:rPr>
      <w:noProof/>
      <w:sz w:val="16"/>
      <w:szCs w:val="16"/>
      <w:lang w:eastAsia="en-US"/>
    </w:rPr>
  </w:style>
  <w:style w:type="paragraph" w:styleId="affffa">
    <w:name w:val="Body Text Indent"/>
    <w:basedOn w:val="a2"/>
    <w:link w:val="affffb"/>
    <w:rsid w:val="009D0812"/>
    <w:pPr>
      <w:ind w:leftChars="400" w:left="851"/>
    </w:pPr>
  </w:style>
  <w:style w:type="character" w:customStyle="1" w:styleId="affffb">
    <w:name w:val="本文インデント (文字)"/>
    <w:basedOn w:val="a4"/>
    <w:link w:val="affffa"/>
    <w:rsid w:val="009D0812"/>
    <w:rPr>
      <w:noProof/>
      <w:sz w:val="22"/>
      <w:lang w:eastAsia="en-US"/>
    </w:rPr>
  </w:style>
  <w:style w:type="paragraph" w:styleId="2f9">
    <w:name w:val="Body Text Indent 2"/>
    <w:basedOn w:val="a2"/>
    <w:link w:val="2fa"/>
    <w:rsid w:val="009D0812"/>
    <w:pPr>
      <w:spacing w:line="480" w:lineRule="auto"/>
      <w:ind w:leftChars="400" w:left="851"/>
    </w:pPr>
  </w:style>
  <w:style w:type="character" w:customStyle="1" w:styleId="2fa">
    <w:name w:val="本文インデント 2 (文字)"/>
    <w:basedOn w:val="a4"/>
    <w:link w:val="2f9"/>
    <w:rsid w:val="009D0812"/>
    <w:rPr>
      <w:noProof/>
      <w:sz w:val="22"/>
      <w:lang w:eastAsia="en-US"/>
    </w:rPr>
  </w:style>
  <w:style w:type="paragraph" w:styleId="3f4">
    <w:name w:val="Body Text Indent 3"/>
    <w:basedOn w:val="a2"/>
    <w:link w:val="3f5"/>
    <w:rsid w:val="009D0812"/>
    <w:pPr>
      <w:ind w:leftChars="400" w:left="851"/>
    </w:pPr>
    <w:rPr>
      <w:sz w:val="16"/>
      <w:szCs w:val="16"/>
    </w:rPr>
  </w:style>
  <w:style w:type="character" w:customStyle="1" w:styleId="3f5">
    <w:name w:val="本文インデント 3 (文字)"/>
    <w:basedOn w:val="a4"/>
    <w:link w:val="3f4"/>
    <w:rsid w:val="009D0812"/>
    <w:rPr>
      <w:noProof/>
      <w:sz w:val="16"/>
      <w:szCs w:val="16"/>
      <w:lang w:eastAsia="en-US"/>
    </w:rPr>
  </w:style>
  <w:style w:type="paragraph" w:styleId="affffc">
    <w:name w:val="Body Text First Indent"/>
    <w:basedOn w:val="a3"/>
    <w:link w:val="affffd"/>
    <w:rsid w:val="009D0812"/>
    <w:pPr>
      <w:ind w:firstLineChars="100" w:firstLine="210"/>
    </w:pPr>
  </w:style>
  <w:style w:type="character" w:customStyle="1" w:styleId="a7">
    <w:name w:val="本文 (文字)"/>
    <w:basedOn w:val="a4"/>
    <w:link w:val="a3"/>
    <w:rsid w:val="009D0812"/>
    <w:rPr>
      <w:noProof/>
      <w:sz w:val="22"/>
      <w:lang w:eastAsia="en-US"/>
    </w:rPr>
  </w:style>
  <w:style w:type="character" w:customStyle="1" w:styleId="affffd">
    <w:name w:val="本文字下げ (文字)"/>
    <w:basedOn w:val="a7"/>
    <w:link w:val="affffc"/>
    <w:rsid w:val="009D0812"/>
    <w:rPr>
      <w:noProof/>
      <w:sz w:val="22"/>
      <w:lang w:eastAsia="en-US"/>
    </w:rPr>
  </w:style>
  <w:style w:type="paragraph" w:styleId="2fb">
    <w:name w:val="Body Text First Indent 2"/>
    <w:basedOn w:val="affffa"/>
    <w:link w:val="2fc"/>
    <w:rsid w:val="009D0812"/>
    <w:pPr>
      <w:ind w:firstLineChars="100" w:firstLine="210"/>
    </w:pPr>
  </w:style>
  <w:style w:type="character" w:customStyle="1" w:styleId="2fc">
    <w:name w:val="本文字下げ 2 (文字)"/>
    <w:basedOn w:val="affffb"/>
    <w:link w:val="2fb"/>
    <w:rsid w:val="009D0812"/>
    <w:rPr>
      <w:noProof/>
      <w:sz w:val="22"/>
      <w:lang w:eastAsia="en-US"/>
    </w:rPr>
  </w:style>
  <w:style w:type="paragraph" w:styleId="1f1">
    <w:name w:val="toc 1"/>
    <w:basedOn w:val="a2"/>
    <w:next w:val="a2"/>
    <w:autoRedefine/>
    <w:rsid w:val="009D0812"/>
  </w:style>
  <w:style w:type="paragraph" w:styleId="2fd">
    <w:name w:val="toc 2"/>
    <w:basedOn w:val="a2"/>
    <w:next w:val="a2"/>
    <w:autoRedefine/>
    <w:rsid w:val="009D0812"/>
    <w:pPr>
      <w:ind w:leftChars="100" w:left="220"/>
    </w:pPr>
  </w:style>
  <w:style w:type="paragraph" w:styleId="3f6">
    <w:name w:val="toc 3"/>
    <w:basedOn w:val="a2"/>
    <w:next w:val="a2"/>
    <w:autoRedefine/>
    <w:rsid w:val="009D0812"/>
    <w:pPr>
      <w:ind w:leftChars="200" w:left="440"/>
    </w:pPr>
  </w:style>
  <w:style w:type="paragraph" w:styleId="4f0">
    <w:name w:val="toc 4"/>
    <w:basedOn w:val="a2"/>
    <w:next w:val="a2"/>
    <w:autoRedefine/>
    <w:rsid w:val="009D0812"/>
    <w:pPr>
      <w:ind w:leftChars="300" w:left="660"/>
    </w:pPr>
  </w:style>
  <w:style w:type="paragraph" w:styleId="5f">
    <w:name w:val="toc 5"/>
    <w:basedOn w:val="a2"/>
    <w:next w:val="a2"/>
    <w:autoRedefine/>
    <w:rsid w:val="009D0812"/>
    <w:pPr>
      <w:ind w:leftChars="400" w:left="880"/>
    </w:pPr>
  </w:style>
  <w:style w:type="paragraph" w:styleId="6a">
    <w:name w:val="toc 6"/>
    <w:basedOn w:val="a2"/>
    <w:next w:val="a2"/>
    <w:autoRedefine/>
    <w:rsid w:val="009D0812"/>
    <w:pPr>
      <w:ind w:leftChars="500" w:left="1100"/>
    </w:pPr>
  </w:style>
  <w:style w:type="paragraph" w:styleId="7a">
    <w:name w:val="toc 7"/>
    <w:basedOn w:val="a2"/>
    <w:next w:val="a2"/>
    <w:autoRedefine/>
    <w:rsid w:val="009D0812"/>
    <w:pPr>
      <w:ind w:leftChars="600" w:left="1320"/>
    </w:pPr>
  </w:style>
  <w:style w:type="paragraph" w:styleId="8a">
    <w:name w:val="toc 8"/>
    <w:basedOn w:val="a2"/>
    <w:next w:val="a2"/>
    <w:autoRedefine/>
    <w:rsid w:val="009D0812"/>
    <w:pPr>
      <w:ind w:leftChars="700" w:left="1540"/>
    </w:pPr>
  </w:style>
  <w:style w:type="paragraph" w:styleId="98">
    <w:name w:val="toc 9"/>
    <w:basedOn w:val="a2"/>
    <w:next w:val="a2"/>
    <w:autoRedefine/>
    <w:rsid w:val="009D0812"/>
    <w:pPr>
      <w:ind w:leftChars="800" w:left="1760"/>
    </w:pPr>
  </w:style>
  <w:style w:type="paragraph" w:styleId="affffe">
    <w:name w:val="TOC Heading"/>
    <w:basedOn w:val="1"/>
    <w:next w:val="a2"/>
    <w:uiPriority w:val="39"/>
    <w:semiHidden/>
    <w:unhideWhenUsed/>
    <w:qFormat/>
    <w:rsid w:val="009D0812"/>
    <w:pPr>
      <w:numPr>
        <w:numId w:val="0"/>
      </w:numPr>
      <w:outlineLvl w:val="9"/>
    </w:pPr>
    <w:rPr>
      <w:rFonts w:asciiTheme="majorHAnsi" w:eastAsiaTheme="majorEastAsia" w:hAnsiTheme="majorHAnsi" w:cstheme="majorBidi"/>
      <w:b w:val="0"/>
      <w:kern w:val="0"/>
      <w:szCs w:val="24"/>
      <w:lang w:val="en-GB"/>
    </w:rPr>
  </w:style>
  <w:style w:type="character" w:customStyle="1" w:styleId="afffff">
    <w:name w:val="スタイル 図表番号 + 中央揃え (文字)"/>
    <w:rsid w:val="00F844C2"/>
    <w:rPr>
      <w:rFonts w:ascii="Century" w:eastAsia="ＭＳ 明朝" w:hAnsi="Century" w:cs="ＭＳ 明朝" w:hint="default"/>
      <w:b/>
      <w:bCs/>
      <w:kern w:val="2"/>
      <w:sz w:val="21"/>
      <w:szCs w:val="21"/>
      <w:lang w:val="en-US" w:eastAsia="ja-JP"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Body Text"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a2">
    <w:name w:val="Normal"/>
    <w:pPr>
      <w:overflowPunct w:val="0"/>
      <w:autoSpaceDE w:val="0"/>
      <w:autoSpaceDN w:val="0"/>
      <w:adjustRightInd w:val="0"/>
      <w:spacing w:after="240"/>
      <w:jc w:val="both"/>
      <w:textAlignment w:val="baseline"/>
    </w:pPr>
    <w:rPr>
      <w:noProof/>
      <w:sz w:val="22"/>
      <w:lang w:eastAsia="en-US"/>
    </w:rPr>
  </w:style>
  <w:style w:type="paragraph" w:styleId="1">
    <w:name w:val="heading 1"/>
    <w:next w:val="a3"/>
    <w:qFormat/>
    <w:pPr>
      <w:keepNext/>
      <w:numPr>
        <w:numId w:val="1"/>
      </w:numPr>
      <w:tabs>
        <w:tab w:val="clear" w:pos="360"/>
        <w:tab w:val="num" w:pos="426"/>
      </w:tabs>
      <w:overflowPunct w:val="0"/>
      <w:autoSpaceDE w:val="0"/>
      <w:autoSpaceDN w:val="0"/>
      <w:adjustRightInd w:val="0"/>
      <w:spacing w:after="240"/>
      <w:ind w:left="426" w:hanging="426"/>
      <w:jc w:val="both"/>
      <w:textAlignment w:val="baseline"/>
      <w:outlineLvl w:val="0"/>
    </w:pPr>
    <w:rPr>
      <w:b/>
      <w:noProof/>
      <w:kern w:val="28"/>
      <w:sz w:val="24"/>
      <w:lang w:val="en-US" w:eastAsia="en-US"/>
    </w:rPr>
  </w:style>
  <w:style w:type="paragraph" w:styleId="21">
    <w:name w:val="heading 2"/>
    <w:next w:val="a3"/>
    <w:qFormat/>
    <w:pPr>
      <w:keepNext/>
      <w:numPr>
        <w:ilvl w:val="1"/>
        <w:numId w:val="1"/>
      </w:numPr>
      <w:tabs>
        <w:tab w:val="clear" w:pos="360"/>
        <w:tab w:val="num" w:pos="567"/>
      </w:tabs>
      <w:overflowPunct w:val="0"/>
      <w:autoSpaceDE w:val="0"/>
      <w:autoSpaceDN w:val="0"/>
      <w:adjustRightInd w:val="0"/>
      <w:spacing w:after="240"/>
      <w:ind w:left="567" w:hanging="567"/>
      <w:jc w:val="both"/>
      <w:textAlignment w:val="baseline"/>
      <w:outlineLvl w:val="1"/>
    </w:pPr>
    <w:rPr>
      <w:b/>
      <w:i/>
      <w:noProof/>
      <w:sz w:val="24"/>
      <w:lang w:val="en-US" w:eastAsia="en-US"/>
    </w:rPr>
  </w:style>
  <w:style w:type="paragraph" w:styleId="31">
    <w:name w:val="heading 3"/>
    <w:next w:val="a3"/>
    <w:qFormat/>
    <w:pPr>
      <w:keepNext/>
      <w:numPr>
        <w:ilvl w:val="2"/>
        <w:numId w:val="1"/>
      </w:numPr>
      <w:tabs>
        <w:tab w:val="clear" w:pos="720"/>
        <w:tab w:val="num" w:pos="709"/>
      </w:tabs>
      <w:overflowPunct w:val="0"/>
      <w:autoSpaceDE w:val="0"/>
      <w:autoSpaceDN w:val="0"/>
      <w:adjustRightInd w:val="0"/>
      <w:spacing w:after="240"/>
      <w:ind w:left="709" w:hanging="709"/>
      <w:jc w:val="both"/>
      <w:textAlignment w:val="baseline"/>
      <w:outlineLvl w:val="2"/>
    </w:pPr>
    <w:rPr>
      <w:i/>
      <w:noProof/>
      <w:sz w:val="24"/>
      <w:lang w:val="en-US" w:eastAsia="en-US"/>
    </w:rPr>
  </w:style>
  <w:style w:type="paragraph" w:styleId="41">
    <w:name w:val="heading 4"/>
    <w:next w:val="a3"/>
    <w:qFormat/>
    <w:pPr>
      <w:keepNext/>
      <w:numPr>
        <w:ilvl w:val="3"/>
        <w:numId w:val="1"/>
      </w:numPr>
      <w:tabs>
        <w:tab w:val="clear" w:pos="720"/>
        <w:tab w:val="num" w:pos="851"/>
        <w:tab w:val="left" w:pos="907"/>
      </w:tabs>
      <w:overflowPunct w:val="0"/>
      <w:autoSpaceDE w:val="0"/>
      <w:autoSpaceDN w:val="0"/>
      <w:adjustRightInd w:val="0"/>
      <w:spacing w:after="240"/>
      <w:ind w:left="851" w:hanging="851"/>
      <w:jc w:val="both"/>
      <w:textAlignment w:val="baseline"/>
      <w:outlineLvl w:val="3"/>
    </w:pPr>
    <w:rPr>
      <w:noProof/>
      <w:sz w:val="24"/>
      <w:lang w:val="en-US" w:eastAsia="en-US"/>
    </w:rPr>
  </w:style>
  <w:style w:type="paragraph" w:styleId="51">
    <w:name w:val="heading 5"/>
    <w:next w:val="a3"/>
    <w:pPr>
      <w:numPr>
        <w:ilvl w:val="4"/>
        <w:numId w:val="1"/>
      </w:numPr>
      <w:overflowPunct w:val="0"/>
      <w:autoSpaceDE w:val="0"/>
      <w:autoSpaceDN w:val="0"/>
      <w:adjustRightInd w:val="0"/>
      <w:spacing w:after="240"/>
      <w:textAlignment w:val="baseline"/>
      <w:outlineLvl w:val="4"/>
    </w:pPr>
    <w:rPr>
      <w:b/>
      <w:i/>
      <w:noProof/>
      <w:sz w:val="24"/>
      <w:lang w:val="en-US" w:eastAsia="en-US"/>
    </w:rPr>
  </w:style>
  <w:style w:type="paragraph" w:styleId="6">
    <w:name w:val="heading 6"/>
    <w:basedOn w:val="51"/>
    <w:next w:val="a3"/>
    <w:pPr>
      <w:numPr>
        <w:ilvl w:val="5"/>
      </w:numPr>
      <w:outlineLvl w:val="5"/>
    </w:pPr>
  </w:style>
  <w:style w:type="paragraph" w:styleId="7">
    <w:name w:val="heading 7"/>
    <w:basedOn w:val="51"/>
    <w:next w:val="a3"/>
    <w:pPr>
      <w:numPr>
        <w:ilvl w:val="6"/>
      </w:numPr>
      <w:outlineLvl w:val="6"/>
    </w:pPr>
  </w:style>
  <w:style w:type="paragraph" w:styleId="8">
    <w:name w:val="heading 8"/>
    <w:basedOn w:val="51"/>
    <w:next w:val="a3"/>
    <w:pPr>
      <w:numPr>
        <w:ilvl w:val="7"/>
      </w:numPr>
      <w:outlineLvl w:val="7"/>
    </w:pPr>
  </w:style>
  <w:style w:type="paragraph" w:styleId="9">
    <w:name w:val="heading 9"/>
    <w:basedOn w:val="51"/>
    <w:next w:val="a3"/>
    <w:pPr>
      <w:numPr>
        <w:ilvl w:val="8"/>
      </w:numPr>
      <w:outlineLvl w:val="8"/>
    </w:p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3">
    <w:name w:val="Body Text"/>
    <w:basedOn w:val="a2"/>
    <w:link w:val="a7"/>
    <w:qFormat/>
  </w:style>
  <w:style w:type="paragraph" w:styleId="a8">
    <w:name w:val="header"/>
    <w:pPr>
      <w:tabs>
        <w:tab w:val="center" w:pos="4153"/>
        <w:tab w:val="right" w:pos="9072"/>
      </w:tabs>
      <w:overflowPunct w:val="0"/>
      <w:autoSpaceDE w:val="0"/>
      <w:autoSpaceDN w:val="0"/>
      <w:adjustRightInd w:val="0"/>
      <w:jc w:val="center"/>
      <w:textAlignment w:val="baseline"/>
    </w:pPr>
    <w:rPr>
      <w:b/>
      <w:noProof/>
      <w:sz w:val="22"/>
      <w:lang w:val="en-US" w:eastAsia="en-US"/>
    </w:rPr>
  </w:style>
  <w:style w:type="paragraph" w:styleId="a9">
    <w:name w:val="footer"/>
    <w:pPr>
      <w:tabs>
        <w:tab w:val="center" w:pos="4153"/>
        <w:tab w:val="right" w:pos="9072"/>
      </w:tabs>
      <w:overflowPunct w:val="0"/>
      <w:autoSpaceDE w:val="0"/>
      <w:autoSpaceDN w:val="0"/>
      <w:adjustRightInd w:val="0"/>
      <w:textAlignment w:val="baseline"/>
    </w:pPr>
    <w:rPr>
      <w:noProof/>
      <w:sz w:val="22"/>
      <w:lang w:val="en-US" w:eastAsia="en-US"/>
    </w:rPr>
  </w:style>
  <w:style w:type="paragraph" w:customStyle="1" w:styleId="BodyTextAbstract">
    <w:name w:val="Body Text Abstract"/>
    <w:basedOn w:val="a3"/>
    <w:rPr>
      <w:sz w:val="20"/>
    </w:rPr>
  </w:style>
  <w:style w:type="paragraph" w:customStyle="1" w:styleId="Heading1Type">
    <w:name w:val="Heading 1 Type"/>
    <w:basedOn w:val="a2"/>
    <w:next w:val="a3"/>
    <w:pPr>
      <w:keepNext/>
      <w:keepLines/>
      <w:jc w:val="center"/>
    </w:pPr>
    <w:rPr>
      <w:b/>
      <w:caps/>
    </w:rPr>
  </w:style>
  <w:style w:type="paragraph" w:customStyle="1" w:styleId="IAEATableFootnote">
    <w:name w:val="IAEA Table Footnote"/>
    <w:basedOn w:val="a2"/>
    <w:pPr>
      <w:keepNext/>
      <w:keepLines/>
      <w:overflowPunct/>
      <w:autoSpaceDE/>
      <w:autoSpaceDN/>
      <w:adjustRightInd/>
      <w:spacing w:before="60" w:after="0"/>
      <w:jc w:val="left"/>
      <w:textAlignment w:val="auto"/>
    </w:pPr>
    <w:rPr>
      <w:noProof w:val="0"/>
    </w:rPr>
  </w:style>
  <w:style w:type="paragraph" w:customStyle="1" w:styleId="IAEAFigureCaption">
    <w:name w:val="IAEA Figure Caption"/>
    <w:basedOn w:val="a2"/>
    <w:pPr>
      <w:overflowPunct/>
      <w:autoSpaceDE/>
      <w:autoSpaceDN/>
      <w:adjustRightInd/>
      <w:jc w:val="center"/>
      <w:textAlignment w:val="auto"/>
    </w:pPr>
    <w:rPr>
      <w:i/>
      <w:noProof w:val="0"/>
    </w:rPr>
  </w:style>
  <w:style w:type="paragraph" w:customStyle="1" w:styleId="IAEATableCaption">
    <w:name w:val="IAEA Table Caption"/>
    <w:basedOn w:val="IAEAFigureCaption"/>
    <w:pPr>
      <w:keepNext/>
      <w:keepLines/>
      <w:spacing w:after="120"/>
      <w:jc w:val="both"/>
    </w:pPr>
    <w:rPr>
      <w:i w:val="0"/>
    </w:rPr>
  </w:style>
  <w:style w:type="paragraph" w:customStyle="1" w:styleId="IAEAReferenceText">
    <w:name w:val="IAEA Reference Text"/>
    <w:basedOn w:val="a3"/>
    <w:pPr>
      <w:spacing w:after="0"/>
    </w:pPr>
  </w:style>
  <w:style w:type="paragraph" w:styleId="aa">
    <w:name w:val="Subtitle"/>
    <w:basedOn w:val="a2"/>
    <w:pPr>
      <w:spacing w:after="480"/>
      <w:ind w:left="567"/>
      <w:jc w:val="left"/>
    </w:pPr>
    <w:rPr>
      <w:b/>
      <w:i/>
      <w:sz w:val="28"/>
      <w:szCs w:val="24"/>
    </w:rPr>
  </w:style>
  <w:style w:type="paragraph" w:styleId="ab">
    <w:name w:val="Title"/>
    <w:basedOn w:val="a2"/>
    <w:pPr>
      <w:keepNext/>
      <w:spacing w:before="640" w:after="0"/>
      <w:ind w:left="567"/>
      <w:jc w:val="left"/>
      <w:outlineLvl w:val="0"/>
    </w:pPr>
    <w:rPr>
      <w:b/>
      <w:bCs/>
      <w:kern w:val="28"/>
      <w:sz w:val="28"/>
      <w:szCs w:val="32"/>
    </w:rPr>
  </w:style>
  <w:style w:type="paragraph" w:customStyle="1" w:styleId="IAEAAuthors">
    <w:name w:val="IAEA Authors"/>
    <w:basedOn w:val="a3"/>
    <w:next w:val="a3"/>
    <w:rPr>
      <w:b/>
      <w:sz w:val="24"/>
    </w:rPr>
  </w:style>
  <w:style w:type="paragraph" w:customStyle="1" w:styleId="IAEAInstitutes">
    <w:name w:val="IAEA Institutes"/>
    <w:basedOn w:val="a3"/>
    <w:next w:val="a3"/>
    <w:pPr>
      <w:jc w:val="left"/>
    </w:pPr>
    <w:rPr>
      <w:sz w:val="24"/>
    </w:rPr>
  </w:style>
  <w:style w:type="paragraph" w:customStyle="1" w:styleId="BodyTextList">
    <w:name w:val="Body Text List"/>
    <w:basedOn w:val="a3"/>
    <w:pPr>
      <w:spacing w:after="0"/>
    </w:pPr>
  </w:style>
  <w:style w:type="paragraph" w:customStyle="1" w:styleId="IAEATableHeading">
    <w:name w:val="IAEA Table Heading"/>
    <w:basedOn w:val="IAEAFigureCaption"/>
    <w:pPr>
      <w:keepNext/>
      <w:keepLines/>
      <w:spacing w:after="120"/>
      <w:jc w:val="both"/>
    </w:pPr>
    <w:rPr>
      <w:i w:val="0"/>
    </w:rPr>
  </w:style>
  <w:style w:type="character" w:styleId="ac">
    <w:name w:val="page number"/>
    <w:basedOn w:val="a4"/>
  </w:style>
  <w:style w:type="paragraph" w:styleId="ad">
    <w:name w:val="footnote text"/>
    <w:basedOn w:val="a2"/>
    <w:semiHidden/>
    <w:pPr>
      <w:spacing w:after="0"/>
    </w:pPr>
    <w:rPr>
      <w:sz w:val="20"/>
    </w:rPr>
  </w:style>
  <w:style w:type="character" w:styleId="ae">
    <w:name w:val="footnote reference"/>
    <w:basedOn w:val="a4"/>
    <w:semiHidden/>
    <w:rPr>
      <w:vertAlign w:val="superscript"/>
    </w:rPr>
  </w:style>
  <w:style w:type="paragraph" w:styleId="af">
    <w:name w:val="caption"/>
    <w:basedOn w:val="a2"/>
    <w:next w:val="a2"/>
    <w:pPr>
      <w:spacing w:before="120" w:after="120"/>
    </w:pPr>
    <w:rPr>
      <w:b/>
      <w:bCs/>
      <w:sz w:val="20"/>
    </w:rPr>
  </w:style>
  <w:style w:type="character" w:styleId="af0">
    <w:name w:val="endnote reference"/>
    <w:basedOn w:val="a4"/>
    <w:semiHidden/>
    <w:rPr>
      <w:vertAlign w:val="superscript"/>
    </w:rPr>
  </w:style>
  <w:style w:type="paragraph" w:styleId="af1">
    <w:name w:val="endnote text"/>
    <w:basedOn w:val="a2"/>
    <w:semiHidden/>
    <w:rPr>
      <w:sz w:val="20"/>
    </w:rPr>
  </w:style>
  <w:style w:type="paragraph" w:customStyle="1" w:styleId="210">
    <w:name w:val="本文 21"/>
    <w:basedOn w:val="a2"/>
    <w:rsid w:val="004C506D"/>
    <w:pPr>
      <w:widowControl w:val="0"/>
      <w:overflowPunct/>
      <w:autoSpaceDE/>
      <w:autoSpaceDN/>
      <w:spacing w:after="0" w:line="300" w:lineRule="atLeast"/>
      <w:textAlignment w:val="auto"/>
    </w:pPr>
    <w:rPr>
      <w:rFonts w:eastAsia="ＭＳ 明朝"/>
      <w:noProof w:val="0"/>
      <w:lang w:val="en-US" w:eastAsia="ja-JP"/>
    </w:rPr>
  </w:style>
  <w:style w:type="paragraph" w:styleId="af2">
    <w:name w:val="Balloon Text"/>
    <w:basedOn w:val="a2"/>
    <w:link w:val="af3"/>
    <w:rsid w:val="004C506D"/>
    <w:pPr>
      <w:spacing w:after="0"/>
    </w:pPr>
    <w:rPr>
      <w:rFonts w:asciiTheme="majorHAnsi" w:eastAsiaTheme="majorEastAsia" w:hAnsiTheme="majorHAnsi" w:cstheme="majorBidi"/>
      <w:sz w:val="18"/>
      <w:szCs w:val="18"/>
    </w:rPr>
  </w:style>
  <w:style w:type="character" w:customStyle="1" w:styleId="af3">
    <w:name w:val="吹き出し (文字)"/>
    <w:basedOn w:val="a4"/>
    <w:link w:val="af2"/>
    <w:rsid w:val="004C506D"/>
    <w:rPr>
      <w:rFonts w:asciiTheme="majorHAnsi" w:eastAsiaTheme="majorEastAsia" w:hAnsiTheme="majorHAnsi" w:cstheme="majorBidi"/>
      <w:noProof/>
      <w:sz w:val="18"/>
      <w:szCs w:val="18"/>
      <w:lang w:eastAsia="en-US"/>
    </w:rPr>
  </w:style>
  <w:style w:type="numbering" w:styleId="111111">
    <w:name w:val="Outline List 2"/>
    <w:basedOn w:val="a6"/>
    <w:rsid w:val="009D0812"/>
    <w:pPr>
      <w:numPr>
        <w:numId w:val="2"/>
      </w:numPr>
    </w:pPr>
  </w:style>
  <w:style w:type="numbering" w:styleId="1ai">
    <w:name w:val="Outline List 1"/>
    <w:basedOn w:val="a6"/>
    <w:rsid w:val="009D0812"/>
    <w:pPr>
      <w:numPr>
        <w:numId w:val="3"/>
      </w:numPr>
    </w:pPr>
  </w:style>
  <w:style w:type="paragraph" w:styleId="HTML">
    <w:name w:val="HTML Address"/>
    <w:basedOn w:val="a2"/>
    <w:link w:val="HTML0"/>
    <w:rsid w:val="009D0812"/>
    <w:rPr>
      <w:i/>
      <w:iCs/>
    </w:rPr>
  </w:style>
  <w:style w:type="character" w:customStyle="1" w:styleId="HTML0">
    <w:name w:val="HTML アドレス (文字)"/>
    <w:basedOn w:val="a4"/>
    <w:link w:val="HTML"/>
    <w:rsid w:val="009D0812"/>
    <w:rPr>
      <w:i/>
      <w:iCs/>
      <w:noProof/>
      <w:sz w:val="22"/>
      <w:lang w:eastAsia="en-US"/>
    </w:rPr>
  </w:style>
  <w:style w:type="character" w:styleId="HTML1">
    <w:name w:val="HTML Keyboard"/>
    <w:basedOn w:val="a4"/>
    <w:rsid w:val="009D0812"/>
    <w:rPr>
      <w:rFonts w:ascii="Courier New" w:hAnsi="Courier New" w:cs="Courier New"/>
      <w:sz w:val="20"/>
      <w:szCs w:val="20"/>
    </w:rPr>
  </w:style>
  <w:style w:type="character" w:styleId="HTML2">
    <w:name w:val="HTML Code"/>
    <w:basedOn w:val="a4"/>
    <w:rsid w:val="009D0812"/>
    <w:rPr>
      <w:rFonts w:ascii="Courier New" w:hAnsi="Courier New" w:cs="Courier New"/>
      <w:sz w:val="20"/>
      <w:szCs w:val="20"/>
    </w:rPr>
  </w:style>
  <w:style w:type="character" w:styleId="HTML3">
    <w:name w:val="HTML Sample"/>
    <w:basedOn w:val="a4"/>
    <w:rsid w:val="009D0812"/>
    <w:rPr>
      <w:rFonts w:ascii="Courier New" w:hAnsi="Courier New" w:cs="Courier New"/>
    </w:rPr>
  </w:style>
  <w:style w:type="character" w:styleId="HTML4">
    <w:name w:val="HTML Typewriter"/>
    <w:basedOn w:val="a4"/>
    <w:rsid w:val="009D0812"/>
    <w:rPr>
      <w:rFonts w:ascii="Courier New" w:hAnsi="Courier New" w:cs="Courier New"/>
      <w:sz w:val="20"/>
      <w:szCs w:val="20"/>
    </w:rPr>
  </w:style>
  <w:style w:type="character" w:styleId="HTML5">
    <w:name w:val="HTML Cite"/>
    <w:basedOn w:val="a4"/>
    <w:rsid w:val="009D0812"/>
    <w:rPr>
      <w:i/>
      <w:iCs/>
    </w:rPr>
  </w:style>
  <w:style w:type="paragraph" w:styleId="HTML6">
    <w:name w:val="HTML Preformatted"/>
    <w:basedOn w:val="a2"/>
    <w:link w:val="HTML7"/>
    <w:rsid w:val="009D0812"/>
    <w:rPr>
      <w:rFonts w:ascii="Courier New" w:hAnsi="Courier New" w:cs="Courier New"/>
      <w:sz w:val="20"/>
    </w:rPr>
  </w:style>
  <w:style w:type="character" w:customStyle="1" w:styleId="HTML7">
    <w:name w:val="HTML 書式付き (文字)"/>
    <w:basedOn w:val="a4"/>
    <w:link w:val="HTML6"/>
    <w:rsid w:val="009D0812"/>
    <w:rPr>
      <w:rFonts w:ascii="Courier New" w:hAnsi="Courier New" w:cs="Courier New"/>
      <w:noProof/>
      <w:lang w:eastAsia="en-US"/>
    </w:rPr>
  </w:style>
  <w:style w:type="character" w:styleId="HTML8">
    <w:name w:val="HTML Definition"/>
    <w:basedOn w:val="a4"/>
    <w:rsid w:val="009D0812"/>
    <w:rPr>
      <w:i/>
      <w:iCs/>
    </w:rPr>
  </w:style>
  <w:style w:type="character" w:styleId="HTML9">
    <w:name w:val="HTML Variable"/>
    <w:basedOn w:val="a4"/>
    <w:rsid w:val="009D0812"/>
    <w:rPr>
      <w:i/>
      <w:iCs/>
    </w:rPr>
  </w:style>
  <w:style w:type="character" w:styleId="HTMLa">
    <w:name w:val="HTML Acronym"/>
    <w:basedOn w:val="a4"/>
    <w:rsid w:val="009D0812"/>
  </w:style>
  <w:style w:type="character" w:styleId="af4">
    <w:name w:val="annotation reference"/>
    <w:basedOn w:val="a4"/>
    <w:rsid w:val="009D0812"/>
    <w:rPr>
      <w:sz w:val="18"/>
      <w:szCs w:val="18"/>
    </w:rPr>
  </w:style>
  <w:style w:type="paragraph" w:styleId="af5">
    <w:name w:val="annotation text"/>
    <w:basedOn w:val="a2"/>
    <w:link w:val="af6"/>
    <w:rsid w:val="009D0812"/>
    <w:pPr>
      <w:jc w:val="left"/>
    </w:pPr>
  </w:style>
  <w:style w:type="character" w:customStyle="1" w:styleId="af6">
    <w:name w:val="コメント文字列 (文字)"/>
    <w:basedOn w:val="a4"/>
    <w:link w:val="af5"/>
    <w:rsid w:val="009D0812"/>
    <w:rPr>
      <w:noProof/>
      <w:sz w:val="22"/>
      <w:lang w:eastAsia="en-US"/>
    </w:rPr>
  </w:style>
  <w:style w:type="paragraph" w:styleId="af7">
    <w:name w:val="annotation subject"/>
    <w:basedOn w:val="af5"/>
    <w:next w:val="af5"/>
    <w:link w:val="af8"/>
    <w:rsid w:val="009D0812"/>
    <w:rPr>
      <w:b/>
      <w:bCs/>
    </w:rPr>
  </w:style>
  <w:style w:type="character" w:customStyle="1" w:styleId="af8">
    <w:name w:val="コメント内容 (文字)"/>
    <w:basedOn w:val="af6"/>
    <w:link w:val="af7"/>
    <w:rsid w:val="009D0812"/>
    <w:rPr>
      <w:b/>
      <w:bCs/>
      <w:noProof/>
      <w:sz w:val="22"/>
      <w:lang w:eastAsia="en-US"/>
    </w:rPr>
  </w:style>
  <w:style w:type="character" w:styleId="af9">
    <w:name w:val="Hyperlink"/>
    <w:basedOn w:val="a4"/>
    <w:rsid w:val="009D0812"/>
    <w:rPr>
      <w:color w:val="0000FF" w:themeColor="hyperlink"/>
      <w:u w:val="single"/>
    </w:rPr>
  </w:style>
  <w:style w:type="character" w:styleId="afa">
    <w:name w:val="Placeholder Text"/>
    <w:basedOn w:val="a4"/>
    <w:uiPriority w:val="99"/>
    <w:semiHidden/>
    <w:rsid w:val="009D0812"/>
    <w:rPr>
      <w:color w:val="808080"/>
    </w:rPr>
  </w:style>
  <w:style w:type="paragraph" w:styleId="afb">
    <w:name w:val="Block Text"/>
    <w:basedOn w:val="a2"/>
    <w:rsid w:val="009D0812"/>
    <w:pPr>
      <w:ind w:leftChars="700" w:left="1440" w:rightChars="700" w:right="1440"/>
    </w:pPr>
  </w:style>
  <w:style w:type="paragraph" w:styleId="afc">
    <w:name w:val="macro"/>
    <w:link w:val="afd"/>
    <w:rsid w:val="009D0812"/>
    <w:pPr>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adjustRightInd w:val="0"/>
      <w:snapToGrid w:val="0"/>
      <w:spacing w:after="240"/>
      <w:textAlignment w:val="baseline"/>
    </w:pPr>
    <w:rPr>
      <w:rFonts w:ascii="Courier New" w:eastAsia="ＭＳ 明朝" w:hAnsi="Courier New" w:cs="Courier New"/>
      <w:noProof/>
      <w:sz w:val="18"/>
      <w:szCs w:val="18"/>
      <w:lang w:eastAsia="en-US"/>
    </w:rPr>
  </w:style>
  <w:style w:type="character" w:customStyle="1" w:styleId="afd">
    <w:name w:val="マクロ文字列 (文字)"/>
    <w:basedOn w:val="a4"/>
    <w:link w:val="afc"/>
    <w:rsid w:val="009D0812"/>
    <w:rPr>
      <w:rFonts w:ascii="Courier New" w:eastAsia="ＭＳ 明朝" w:hAnsi="Courier New" w:cs="Courier New"/>
      <w:noProof/>
      <w:sz w:val="18"/>
      <w:szCs w:val="18"/>
      <w:lang w:eastAsia="en-US"/>
    </w:rPr>
  </w:style>
  <w:style w:type="paragraph" w:styleId="afe">
    <w:name w:val="Message Header"/>
    <w:basedOn w:val="a2"/>
    <w:link w:val="aff"/>
    <w:rsid w:val="009D0812"/>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szCs w:val="24"/>
    </w:rPr>
  </w:style>
  <w:style w:type="character" w:customStyle="1" w:styleId="aff">
    <w:name w:val="メッセージ見出し (文字)"/>
    <w:basedOn w:val="a4"/>
    <w:link w:val="afe"/>
    <w:rsid w:val="009D0812"/>
    <w:rPr>
      <w:rFonts w:asciiTheme="majorHAnsi" w:eastAsiaTheme="majorEastAsia" w:hAnsiTheme="majorHAnsi" w:cstheme="majorBidi"/>
      <w:noProof/>
      <w:sz w:val="24"/>
      <w:szCs w:val="24"/>
      <w:shd w:val="pct20" w:color="auto" w:fill="auto"/>
      <w:lang w:eastAsia="en-US"/>
    </w:rPr>
  </w:style>
  <w:style w:type="paragraph" w:styleId="aff0">
    <w:name w:val="List Paragraph"/>
    <w:basedOn w:val="a2"/>
    <w:uiPriority w:val="34"/>
    <w:rsid w:val="009D0812"/>
    <w:pPr>
      <w:ind w:leftChars="400" w:left="840"/>
    </w:pPr>
  </w:style>
  <w:style w:type="paragraph" w:styleId="aff1">
    <w:name w:val="Salutation"/>
    <w:basedOn w:val="a2"/>
    <w:next w:val="a2"/>
    <w:link w:val="aff2"/>
    <w:rsid w:val="009D0812"/>
  </w:style>
  <w:style w:type="character" w:customStyle="1" w:styleId="aff2">
    <w:name w:val="挨拶文 (文字)"/>
    <w:basedOn w:val="a4"/>
    <w:link w:val="aff1"/>
    <w:rsid w:val="009D0812"/>
    <w:rPr>
      <w:noProof/>
      <w:sz w:val="22"/>
      <w:lang w:eastAsia="en-US"/>
    </w:rPr>
  </w:style>
  <w:style w:type="paragraph" w:styleId="aff3">
    <w:name w:val="envelope address"/>
    <w:basedOn w:val="a2"/>
    <w:rsid w:val="009D0812"/>
    <w:pPr>
      <w:framePr w:w="6804" w:h="2268" w:hRule="exact" w:hSpace="142" w:wrap="auto" w:hAnchor="page" w:xAlign="center" w:yAlign="bottom"/>
      <w:snapToGrid w:val="0"/>
      <w:ind w:leftChars="1400" w:left="100"/>
    </w:pPr>
    <w:rPr>
      <w:rFonts w:asciiTheme="majorHAnsi" w:eastAsiaTheme="majorEastAsia" w:hAnsiTheme="majorHAnsi" w:cstheme="majorBidi"/>
      <w:sz w:val="24"/>
      <w:szCs w:val="24"/>
    </w:rPr>
  </w:style>
  <w:style w:type="paragraph" w:styleId="aff4">
    <w:name w:val="List"/>
    <w:basedOn w:val="a2"/>
    <w:rsid w:val="009D0812"/>
    <w:pPr>
      <w:ind w:left="200" w:hangingChars="200" w:hanging="200"/>
      <w:contextualSpacing/>
    </w:pPr>
  </w:style>
  <w:style w:type="paragraph" w:styleId="22">
    <w:name w:val="List 2"/>
    <w:basedOn w:val="a2"/>
    <w:rsid w:val="009D0812"/>
    <w:pPr>
      <w:ind w:leftChars="200" w:left="100" w:hangingChars="200" w:hanging="200"/>
      <w:contextualSpacing/>
    </w:pPr>
  </w:style>
  <w:style w:type="paragraph" w:styleId="32">
    <w:name w:val="List 3"/>
    <w:basedOn w:val="a2"/>
    <w:rsid w:val="009D0812"/>
    <w:pPr>
      <w:ind w:leftChars="400" w:left="100" w:hangingChars="200" w:hanging="200"/>
      <w:contextualSpacing/>
    </w:pPr>
  </w:style>
  <w:style w:type="paragraph" w:styleId="42">
    <w:name w:val="List 4"/>
    <w:basedOn w:val="a2"/>
    <w:rsid w:val="009D0812"/>
    <w:pPr>
      <w:ind w:leftChars="600" w:left="100" w:hangingChars="200" w:hanging="200"/>
      <w:contextualSpacing/>
    </w:pPr>
  </w:style>
  <w:style w:type="paragraph" w:styleId="52">
    <w:name w:val="List 5"/>
    <w:basedOn w:val="a2"/>
    <w:rsid w:val="009D0812"/>
    <w:pPr>
      <w:ind w:leftChars="800" w:left="100" w:hangingChars="200" w:hanging="200"/>
      <w:contextualSpacing/>
    </w:pPr>
  </w:style>
  <w:style w:type="paragraph" w:styleId="aff5">
    <w:name w:val="Quote"/>
    <w:basedOn w:val="a2"/>
    <w:next w:val="a2"/>
    <w:link w:val="aff6"/>
    <w:uiPriority w:val="29"/>
    <w:rsid w:val="009D0812"/>
    <w:rPr>
      <w:i/>
      <w:iCs/>
      <w:color w:val="000000" w:themeColor="text1"/>
    </w:rPr>
  </w:style>
  <w:style w:type="character" w:customStyle="1" w:styleId="aff6">
    <w:name w:val="引用文 (文字)"/>
    <w:basedOn w:val="a4"/>
    <w:link w:val="aff5"/>
    <w:uiPriority w:val="29"/>
    <w:rsid w:val="009D0812"/>
    <w:rPr>
      <w:i/>
      <w:iCs/>
      <w:noProof/>
      <w:color w:val="000000" w:themeColor="text1"/>
      <w:sz w:val="22"/>
      <w:lang w:eastAsia="en-US"/>
    </w:rPr>
  </w:style>
  <w:style w:type="paragraph" w:styleId="23">
    <w:name w:val="Intense Quote"/>
    <w:basedOn w:val="a2"/>
    <w:next w:val="a2"/>
    <w:link w:val="24"/>
    <w:uiPriority w:val="30"/>
    <w:rsid w:val="009D0812"/>
    <w:pPr>
      <w:pBdr>
        <w:bottom w:val="single" w:sz="4" w:space="4" w:color="4F81BD" w:themeColor="accent1"/>
      </w:pBdr>
      <w:spacing w:before="200" w:after="280"/>
      <w:ind w:left="936" w:right="936"/>
    </w:pPr>
    <w:rPr>
      <w:b/>
      <w:bCs/>
      <w:i/>
      <w:iCs/>
      <w:color w:val="4F81BD" w:themeColor="accent1"/>
    </w:rPr>
  </w:style>
  <w:style w:type="character" w:customStyle="1" w:styleId="24">
    <w:name w:val="引用文 2 (文字)"/>
    <w:basedOn w:val="a4"/>
    <w:link w:val="23"/>
    <w:uiPriority w:val="30"/>
    <w:rsid w:val="009D0812"/>
    <w:rPr>
      <w:b/>
      <w:bCs/>
      <w:i/>
      <w:iCs/>
      <w:noProof/>
      <w:color w:val="4F81BD" w:themeColor="accent1"/>
      <w:sz w:val="22"/>
      <w:lang w:eastAsia="en-US"/>
    </w:rPr>
  </w:style>
  <w:style w:type="paragraph" w:styleId="aff7">
    <w:name w:val="table of authorities"/>
    <w:basedOn w:val="a2"/>
    <w:next w:val="a2"/>
    <w:rsid w:val="009D0812"/>
    <w:pPr>
      <w:ind w:left="220" w:hangingChars="100" w:hanging="220"/>
    </w:pPr>
  </w:style>
  <w:style w:type="paragraph" w:styleId="aff8">
    <w:name w:val="toa heading"/>
    <w:basedOn w:val="a2"/>
    <w:next w:val="a2"/>
    <w:rsid w:val="009D0812"/>
    <w:pPr>
      <w:spacing w:before="180"/>
    </w:pPr>
    <w:rPr>
      <w:rFonts w:asciiTheme="majorHAnsi" w:eastAsia="ＭＳ ゴシック" w:hAnsiTheme="majorHAnsi" w:cstheme="majorBidi"/>
      <w:sz w:val="24"/>
      <w:szCs w:val="24"/>
    </w:rPr>
  </w:style>
  <w:style w:type="paragraph" w:styleId="a0">
    <w:name w:val="List Bullet"/>
    <w:basedOn w:val="a2"/>
    <w:rsid w:val="009D0812"/>
    <w:pPr>
      <w:numPr>
        <w:numId w:val="4"/>
      </w:numPr>
      <w:contextualSpacing/>
    </w:pPr>
  </w:style>
  <w:style w:type="paragraph" w:styleId="20">
    <w:name w:val="List Bullet 2"/>
    <w:basedOn w:val="a2"/>
    <w:rsid w:val="009D0812"/>
    <w:pPr>
      <w:numPr>
        <w:numId w:val="5"/>
      </w:numPr>
      <w:contextualSpacing/>
    </w:pPr>
  </w:style>
  <w:style w:type="paragraph" w:styleId="30">
    <w:name w:val="List Bullet 3"/>
    <w:basedOn w:val="a2"/>
    <w:rsid w:val="009D0812"/>
    <w:pPr>
      <w:numPr>
        <w:numId w:val="6"/>
      </w:numPr>
      <w:contextualSpacing/>
    </w:pPr>
  </w:style>
  <w:style w:type="paragraph" w:styleId="40">
    <w:name w:val="List Bullet 4"/>
    <w:basedOn w:val="a2"/>
    <w:rsid w:val="009D0812"/>
    <w:pPr>
      <w:numPr>
        <w:numId w:val="7"/>
      </w:numPr>
      <w:contextualSpacing/>
    </w:pPr>
  </w:style>
  <w:style w:type="paragraph" w:styleId="50">
    <w:name w:val="List Bullet 5"/>
    <w:basedOn w:val="a2"/>
    <w:rsid w:val="009D0812"/>
    <w:pPr>
      <w:numPr>
        <w:numId w:val="8"/>
      </w:numPr>
      <w:contextualSpacing/>
    </w:pPr>
  </w:style>
  <w:style w:type="paragraph" w:styleId="aff9">
    <w:name w:val="List Continue"/>
    <w:basedOn w:val="a2"/>
    <w:rsid w:val="009D0812"/>
    <w:pPr>
      <w:spacing w:after="180"/>
      <w:ind w:leftChars="200" w:left="425"/>
      <w:contextualSpacing/>
    </w:pPr>
  </w:style>
  <w:style w:type="paragraph" w:styleId="25">
    <w:name w:val="List Continue 2"/>
    <w:basedOn w:val="a2"/>
    <w:rsid w:val="009D0812"/>
    <w:pPr>
      <w:spacing w:after="180"/>
      <w:ind w:leftChars="400" w:left="850"/>
      <w:contextualSpacing/>
    </w:pPr>
  </w:style>
  <w:style w:type="paragraph" w:styleId="33">
    <w:name w:val="List Continue 3"/>
    <w:basedOn w:val="a2"/>
    <w:rsid w:val="009D0812"/>
    <w:pPr>
      <w:spacing w:after="180"/>
      <w:ind w:leftChars="600" w:left="1275"/>
      <w:contextualSpacing/>
    </w:pPr>
  </w:style>
  <w:style w:type="paragraph" w:styleId="43">
    <w:name w:val="List Continue 4"/>
    <w:basedOn w:val="a2"/>
    <w:rsid w:val="009D0812"/>
    <w:pPr>
      <w:spacing w:after="180"/>
      <w:ind w:leftChars="800" w:left="1700"/>
      <w:contextualSpacing/>
    </w:pPr>
  </w:style>
  <w:style w:type="paragraph" w:styleId="53">
    <w:name w:val="List Continue 5"/>
    <w:basedOn w:val="a2"/>
    <w:rsid w:val="009D0812"/>
    <w:pPr>
      <w:spacing w:after="180"/>
      <w:ind w:leftChars="1000" w:left="2125"/>
      <w:contextualSpacing/>
    </w:pPr>
  </w:style>
  <w:style w:type="paragraph" w:styleId="affa">
    <w:name w:val="Note Heading"/>
    <w:basedOn w:val="a2"/>
    <w:next w:val="a2"/>
    <w:link w:val="affb"/>
    <w:rsid w:val="009D0812"/>
    <w:pPr>
      <w:jc w:val="center"/>
    </w:pPr>
  </w:style>
  <w:style w:type="character" w:customStyle="1" w:styleId="affb">
    <w:name w:val="記 (文字)"/>
    <w:basedOn w:val="a4"/>
    <w:link w:val="affa"/>
    <w:rsid w:val="009D0812"/>
    <w:rPr>
      <w:noProof/>
      <w:sz w:val="22"/>
      <w:lang w:eastAsia="en-US"/>
    </w:rPr>
  </w:style>
  <w:style w:type="character" w:styleId="affc">
    <w:name w:val="Emphasis"/>
    <w:basedOn w:val="a4"/>
    <w:rsid w:val="009D0812"/>
    <w:rPr>
      <w:i/>
      <w:iCs/>
    </w:rPr>
  </w:style>
  <w:style w:type="character" w:styleId="26">
    <w:name w:val="Intense Emphasis"/>
    <w:basedOn w:val="a4"/>
    <w:uiPriority w:val="21"/>
    <w:rsid w:val="009D0812"/>
    <w:rPr>
      <w:b/>
      <w:bCs/>
      <w:i/>
      <w:iCs/>
      <w:color w:val="4F81BD" w:themeColor="accent1"/>
    </w:rPr>
  </w:style>
  <w:style w:type="character" w:styleId="affd">
    <w:name w:val="Strong"/>
    <w:basedOn w:val="a4"/>
    <w:rsid w:val="009D0812"/>
    <w:rPr>
      <w:b/>
      <w:bCs/>
    </w:rPr>
  </w:style>
  <w:style w:type="paragraph" w:styleId="affe">
    <w:name w:val="Closing"/>
    <w:basedOn w:val="a2"/>
    <w:link w:val="afff"/>
    <w:rsid w:val="009D0812"/>
    <w:pPr>
      <w:jc w:val="right"/>
    </w:pPr>
  </w:style>
  <w:style w:type="character" w:customStyle="1" w:styleId="afff">
    <w:name w:val="結語 (文字)"/>
    <w:basedOn w:val="a4"/>
    <w:link w:val="affe"/>
    <w:rsid w:val="009D0812"/>
    <w:rPr>
      <w:noProof/>
      <w:sz w:val="22"/>
      <w:lang w:eastAsia="en-US"/>
    </w:rPr>
  </w:style>
  <w:style w:type="paragraph" w:styleId="afff0">
    <w:name w:val="Document Map"/>
    <w:basedOn w:val="a2"/>
    <w:link w:val="afff1"/>
    <w:rsid w:val="009D0812"/>
    <w:rPr>
      <w:rFonts w:ascii="MS UI Gothic" w:eastAsia="MS UI Gothic"/>
      <w:sz w:val="18"/>
      <w:szCs w:val="18"/>
    </w:rPr>
  </w:style>
  <w:style w:type="character" w:customStyle="1" w:styleId="afff1">
    <w:name w:val="見出しマップ (文字)"/>
    <w:basedOn w:val="a4"/>
    <w:link w:val="afff0"/>
    <w:rsid w:val="009D0812"/>
    <w:rPr>
      <w:rFonts w:ascii="MS UI Gothic" w:eastAsia="MS UI Gothic"/>
      <w:noProof/>
      <w:sz w:val="18"/>
      <w:szCs w:val="18"/>
      <w:lang w:eastAsia="en-US"/>
    </w:rPr>
  </w:style>
  <w:style w:type="paragraph" w:styleId="afff2">
    <w:name w:val="No Spacing"/>
    <w:uiPriority w:val="1"/>
    <w:rsid w:val="009D0812"/>
    <w:pPr>
      <w:overflowPunct w:val="0"/>
      <w:autoSpaceDE w:val="0"/>
      <w:autoSpaceDN w:val="0"/>
      <w:adjustRightInd w:val="0"/>
      <w:jc w:val="both"/>
      <w:textAlignment w:val="baseline"/>
    </w:pPr>
    <w:rPr>
      <w:noProof/>
      <w:sz w:val="22"/>
      <w:lang w:eastAsia="en-US"/>
    </w:rPr>
  </w:style>
  <w:style w:type="character" w:styleId="afff3">
    <w:name w:val="line number"/>
    <w:basedOn w:val="a4"/>
    <w:rsid w:val="009D0812"/>
  </w:style>
  <w:style w:type="paragraph" w:styleId="afff4">
    <w:name w:val="envelope return"/>
    <w:basedOn w:val="a2"/>
    <w:rsid w:val="009D0812"/>
    <w:pPr>
      <w:snapToGrid w:val="0"/>
    </w:pPr>
    <w:rPr>
      <w:rFonts w:asciiTheme="majorHAnsi" w:eastAsiaTheme="majorEastAsia" w:hAnsiTheme="majorHAnsi" w:cstheme="majorBidi"/>
    </w:rPr>
  </w:style>
  <w:style w:type="paragraph" w:styleId="10">
    <w:name w:val="index 1"/>
    <w:basedOn w:val="a2"/>
    <w:next w:val="a2"/>
    <w:autoRedefine/>
    <w:rsid w:val="009D0812"/>
    <w:pPr>
      <w:ind w:left="220" w:hangingChars="100" w:hanging="220"/>
    </w:pPr>
  </w:style>
  <w:style w:type="paragraph" w:styleId="27">
    <w:name w:val="index 2"/>
    <w:basedOn w:val="a2"/>
    <w:next w:val="a2"/>
    <w:autoRedefine/>
    <w:rsid w:val="009D0812"/>
    <w:pPr>
      <w:ind w:leftChars="100" w:left="100" w:hangingChars="100" w:hanging="220"/>
    </w:pPr>
  </w:style>
  <w:style w:type="paragraph" w:styleId="34">
    <w:name w:val="index 3"/>
    <w:basedOn w:val="a2"/>
    <w:next w:val="a2"/>
    <w:autoRedefine/>
    <w:rsid w:val="009D0812"/>
    <w:pPr>
      <w:ind w:leftChars="200" w:left="200" w:hangingChars="100" w:hanging="220"/>
    </w:pPr>
  </w:style>
  <w:style w:type="paragraph" w:styleId="44">
    <w:name w:val="index 4"/>
    <w:basedOn w:val="a2"/>
    <w:next w:val="a2"/>
    <w:autoRedefine/>
    <w:rsid w:val="009D0812"/>
    <w:pPr>
      <w:ind w:leftChars="300" w:left="300" w:hangingChars="100" w:hanging="220"/>
    </w:pPr>
  </w:style>
  <w:style w:type="paragraph" w:styleId="54">
    <w:name w:val="index 5"/>
    <w:basedOn w:val="a2"/>
    <w:next w:val="a2"/>
    <w:autoRedefine/>
    <w:rsid w:val="009D0812"/>
    <w:pPr>
      <w:ind w:leftChars="400" w:left="400" w:hangingChars="100" w:hanging="220"/>
    </w:pPr>
  </w:style>
  <w:style w:type="paragraph" w:styleId="60">
    <w:name w:val="index 6"/>
    <w:basedOn w:val="a2"/>
    <w:next w:val="a2"/>
    <w:autoRedefine/>
    <w:rsid w:val="009D0812"/>
    <w:pPr>
      <w:ind w:leftChars="500" w:left="500" w:hangingChars="100" w:hanging="220"/>
    </w:pPr>
  </w:style>
  <w:style w:type="paragraph" w:styleId="70">
    <w:name w:val="index 7"/>
    <w:basedOn w:val="a2"/>
    <w:next w:val="a2"/>
    <w:autoRedefine/>
    <w:rsid w:val="009D0812"/>
    <w:pPr>
      <w:ind w:leftChars="600" w:left="600" w:hangingChars="100" w:hanging="220"/>
    </w:pPr>
  </w:style>
  <w:style w:type="paragraph" w:styleId="80">
    <w:name w:val="index 8"/>
    <w:basedOn w:val="a2"/>
    <w:next w:val="a2"/>
    <w:autoRedefine/>
    <w:rsid w:val="009D0812"/>
    <w:pPr>
      <w:ind w:leftChars="700" w:left="700" w:hangingChars="100" w:hanging="220"/>
    </w:pPr>
  </w:style>
  <w:style w:type="paragraph" w:styleId="90">
    <w:name w:val="index 9"/>
    <w:basedOn w:val="a2"/>
    <w:next w:val="a2"/>
    <w:autoRedefine/>
    <w:rsid w:val="009D0812"/>
    <w:pPr>
      <w:ind w:leftChars="800" w:left="800" w:hangingChars="100" w:hanging="220"/>
    </w:pPr>
  </w:style>
  <w:style w:type="paragraph" w:styleId="afff5">
    <w:name w:val="index heading"/>
    <w:basedOn w:val="a2"/>
    <w:next w:val="10"/>
    <w:rsid w:val="009D0812"/>
    <w:rPr>
      <w:rFonts w:asciiTheme="majorHAnsi" w:eastAsiaTheme="majorEastAsia" w:hAnsiTheme="majorHAnsi" w:cstheme="majorBidi"/>
      <w:b/>
      <w:bCs/>
    </w:rPr>
  </w:style>
  <w:style w:type="character" w:styleId="afff6">
    <w:name w:val="Subtle Reference"/>
    <w:basedOn w:val="a4"/>
    <w:uiPriority w:val="31"/>
    <w:rsid w:val="009D0812"/>
    <w:rPr>
      <w:smallCaps/>
      <w:color w:val="C0504D" w:themeColor="accent2"/>
      <w:u w:val="single"/>
    </w:rPr>
  </w:style>
  <w:style w:type="character" w:styleId="28">
    <w:name w:val="Intense Reference"/>
    <w:basedOn w:val="a4"/>
    <w:uiPriority w:val="32"/>
    <w:rsid w:val="009D0812"/>
    <w:rPr>
      <w:b/>
      <w:bCs/>
      <w:smallCaps/>
      <w:color w:val="C0504D" w:themeColor="accent2"/>
      <w:spacing w:val="5"/>
      <w:u w:val="single"/>
    </w:rPr>
  </w:style>
  <w:style w:type="character" w:styleId="afff7">
    <w:name w:val="Subtle Emphasis"/>
    <w:basedOn w:val="a4"/>
    <w:uiPriority w:val="19"/>
    <w:rsid w:val="009D0812"/>
    <w:rPr>
      <w:i/>
      <w:iCs/>
      <w:color w:val="808080" w:themeColor="text1" w:themeTint="7F"/>
    </w:rPr>
  </w:style>
  <w:style w:type="paragraph" w:styleId="afff8">
    <w:name w:val="Signature"/>
    <w:basedOn w:val="a2"/>
    <w:link w:val="afff9"/>
    <w:rsid w:val="009D0812"/>
    <w:pPr>
      <w:jc w:val="right"/>
    </w:pPr>
  </w:style>
  <w:style w:type="character" w:customStyle="1" w:styleId="afff9">
    <w:name w:val="署名 (文字)"/>
    <w:basedOn w:val="a4"/>
    <w:link w:val="afff8"/>
    <w:rsid w:val="009D0812"/>
    <w:rPr>
      <w:noProof/>
      <w:sz w:val="22"/>
      <w:lang w:eastAsia="en-US"/>
    </w:rPr>
  </w:style>
  <w:style w:type="paragraph" w:styleId="afffa">
    <w:name w:val="Plain Text"/>
    <w:basedOn w:val="a2"/>
    <w:link w:val="afffb"/>
    <w:rsid w:val="009D0812"/>
    <w:rPr>
      <w:rFonts w:ascii="ＭＳ 明朝" w:eastAsia="ＭＳ 明朝" w:hAnsi="Courier New" w:cs="Courier New"/>
      <w:sz w:val="21"/>
      <w:szCs w:val="21"/>
    </w:rPr>
  </w:style>
  <w:style w:type="character" w:customStyle="1" w:styleId="afffb">
    <w:name w:val="書式なし (文字)"/>
    <w:basedOn w:val="a4"/>
    <w:link w:val="afffa"/>
    <w:rsid w:val="009D0812"/>
    <w:rPr>
      <w:rFonts w:ascii="ＭＳ 明朝" w:eastAsia="ＭＳ 明朝" w:hAnsi="Courier New" w:cs="Courier New"/>
      <w:noProof/>
      <w:sz w:val="21"/>
      <w:szCs w:val="21"/>
      <w:lang w:eastAsia="en-US"/>
    </w:rPr>
  </w:style>
  <w:style w:type="character" w:styleId="afffc">
    <w:name w:val="Book Title"/>
    <w:basedOn w:val="a4"/>
    <w:uiPriority w:val="33"/>
    <w:rsid w:val="009D0812"/>
    <w:rPr>
      <w:b/>
      <w:bCs/>
      <w:smallCaps/>
      <w:spacing w:val="5"/>
    </w:rPr>
  </w:style>
  <w:style w:type="numbering" w:styleId="a1">
    <w:name w:val="Outline List 3"/>
    <w:basedOn w:val="a6"/>
    <w:rsid w:val="009D0812"/>
    <w:pPr>
      <w:numPr>
        <w:numId w:val="9"/>
      </w:numPr>
    </w:pPr>
  </w:style>
  <w:style w:type="paragraph" w:styleId="afffd">
    <w:name w:val="table of figures"/>
    <w:basedOn w:val="a2"/>
    <w:next w:val="a2"/>
    <w:rsid w:val="009D0812"/>
    <w:pPr>
      <w:ind w:leftChars="200" w:left="200" w:hangingChars="200" w:hanging="200"/>
    </w:pPr>
  </w:style>
  <w:style w:type="paragraph" w:styleId="a">
    <w:name w:val="List Number"/>
    <w:basedOn w:val="a2"/>
    <w:rsid w:val="009D0812"/>
    <w:pPr>
      <w:numPr>
        <w:numId w:val="10"/>
      </w:numPr>
      <w:contextualSpacing/>
    </w:pPr>
  </w:style>
  <w:style w:type="paragraph" w:styleId="2">
    <w:name w:val="List Number 2"/>
    <w:basedOn w:val="a2"/>
    <w:rsid w:val="009D0812"/>
    <w:pPr>
      <w:numPr>
        <w:numId w:val="11"/>
      </w:numPr>
      <w:contextualSpacing/>
    </w:pPr>
  </w:style>
  <w:style w:type="paragraph" w:styleId="3">
    <w:name w:val="List Number 3"/>
    <w:basedOn w:val="a2"/>
    <w:rsid w:val="009D0812"/>
    <w:pPr>
      <w:numPr>
        <w:numId w:val="12"/>
      </w:numPr>
      <w:contextualSpacing/>
    </w:pPr>
  </w:style>
  <w:style w:type="paragraph" w:styleId="4">
    <w:name w:val="List Number 4"/>
    <w:basedOn w:val="a2"/>
    <w:rsid w:val="009D0812"/>
    <w:pPr>
      <w:numPr>
        <w:numId w:val="13"/>
      </w:numPr>
      <w:contextualSpacing/>
    </w:pPr>
  </w:style>
  <w:style w:type="paragraph" w:styleId="5">
    <w:name w:val="List Number 5"/>
    <w:basedOn w:val="a2"/>
    <w:rsid w:val="009D0812"/>
    <w:pPr>
      <w:numPr>
        <w:numId w:val="14"/>
      </w:numPr>
      <w:contextualSpacing/>
    </w:pPr>
  </w:style>
  <w:style w:type="paragraph" w:styleId="afffe">
    <w:name w:val="E-mail Signature"/>
    <w:basedOn w:val="a2"/>
    <w:link w:val="affff"/>
    <w:rsid w:val="009D0812"/>
  </w:style>
  <w:style w:type="character" w:customStyle="1" w:styleId="affff">
    <w:name w:val="電子メール署名 (文字)"/>
    <w:basedOn w:val="a4"/>
    <w:link w:val="afffe"/>
    <w:rsid w:val="009D0812"/>
    <w:rPr>
      <w:noProof/>
      <w:sz w:val="22"/>
      <w:lang w:eastAsia="en-US"/>
    </w:rPr>
  </w:style>
  <w:style w:type="paragraph" w:styleId="affff0">
    <w:name w:val="Date"/>
    <w:basedOn w:val="a2"/>
    <w:next w:val="a2"/>
    <w:link w:val="affff1"/>
    <w:rsid w:val="009D0812"/>
  </w:style>
  <w:style w:type="character" w:customStyle="1" w:styleId="affff1">
    <w:name w:val="日付 (文字)"/>
    <w:basedOn w:val="a4"/>
    <w:link w:val="affff0"/>
    <w:rsid w:val="009D0812"/>
    <w:rPr>
      <w:noProof/>
      <w:sz w:val="22"/>
      <w:lang w:eastAsia="en-US"/>
    </w:rPr>
  </w:style>
  <w:style w:type="paragraph" w:styleId="Web">
    <w:name w:val="Normal (Web)"/>
    <w:basedOn w:val="a2"/>
    <w:rsid w:val="009D0812"/>
    <w:rPr>
      <w:sz w:val="24"/>
      <w:szCs w:val="24"/>
    </w:rPr>
  </w:style>
  <w:style w:type="paragraph" w:styleId="affff2">
    <w:name w:val="Normal Indent"/>
    <w:basedOn w:val="a2"/>
    <w:rsid w:val="009D0812"/>
    <w:pPr>
      <w:ind w:leftChars="400" w:left="840"/>
    </w:pPr>
  </w:style>
  <w:style w:type="table" w:styleId="3-D1">
    <w:name w:val="Table 3D effects 1"/>
    <w:basedOn w:val="a5"/>
    <w:rsid w:val="009D0812"/>
    <w:pPr>
      <w:overflowPunct w:val="0"/>
      <w:autoSpaceDE w:val="0"/>
      <w:autoSpaceDN w:val="0"/>
      <w:adjustRightInd w:val="0"/>
      <w:spacing w:after="240"/>
      <w:jc w:val="both"/>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5"/>
    <w:rsid w:val="009D0812"/>
    <w:pPr>
      <w:overflowPunct w:val="0"/>
      <w:autoSpaceDE w:val="0"/>
      <w:autoSpaceDN w:val="0"/>
      <w:adjustRightInd w:val="0"/>
      <w:spacing w:after="240"/>
      <w:jc w:val="both"/>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5"/>
    <w:rsid w:val="009D0812"/>
    <w:pPr>
      <w:overflowPunct w:val="0"/>
      <w:autoSpaceDE w:val="0"/>
      <w:autoSpaceDN w:val="0"/>
      <w:adjustRightInd w:val="0"/>
      <w:spacing w:after="240"/>
      <w:jc w:val="both"/>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1">
    <w:name w:val="Table Web 1"/>
    <w:basedOn w:val="a5"/>
    <w:rsid w:val="009D0812"/>
    <w:pPr>
      <w:overflowPunct w:val="0"/>
      <w:autoSpaceDE w:val="0"/>
      <w:autoSpaceDN w:val="0"/>
      <w:adjustRightInd w:val="0"/>
      <w:spacing w:after="240"/>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rsid w:val="009D0812"/>
    <w:pPr>
      <w:overflowPunct w:val="0"/>
      <w:autoSpaceDE w:val="0"/>
      <w:autoSpaceDN w:val="0"/>
      <w:adjustRightInd w:val="0"/>
      <w:spacing w:after="240"/>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rsid w:val="009D0812"/>
    <w:pPr>
      <w:overflowPunct w:val="0"/>
      <w:autoSpaceDE w:val="0"/>
      <w:autoSpaceDN w:val="0"/>
      <w:adjustRightInd w:val="0"/>
      <w:spacing w:after="240"/>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1">
    <w:name w:val="Table Subtle 1"/>
    <w:basedOn w:val="a5"/>
    <w:rsid w:val="009D0812"/>
    <w:pPr>
      <w:overflowPunct w:val="0"/>
      <w:autoSpaceDE w:val="0"/>
      <w:autoSpaceDN w:val="0"/>
      <w:adjustRightInd w:val="0"/>
      <w:spacing w:after="240"/>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5"/>
    <w:rsid w:val="009D0812"/>
    <w:pPr>
      <w:overflowPunct w:val="0"/>
      <w:autoSpaceDE w:val="0"/>
      <w:autoSpaceDN w:val="0"/>
      <w:adjustRightInd w:val="0"/>
      <w:spacing w:after="240"/>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3">
    <w:name w:val="Table Elegant"/>
    <w:basedOn w:val="a5"/>
    <w:rsid w:val="009D0812"/>
    <w:pPr>
      <w:overflowPunct w:val="0"/>
      <w:autoSpaceDE w:val="0"/>
      <w:autoSpaceDN w:val="0"/>
      <w:adjustRightInd w:val="0"/>
      <w:spacing w:after="240"/>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2">
    <w:name w:val="Light Shading Accent 6"/>
    <w:basedOn w:val="a5"/>
    <w:uiPriority w:val="60"/>
    <w:rsid w:val="009D0812"/>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2a">
    <w:name w:val="Light List Accent 6"/>
    <w:basedOn w:val="a5"/>
    <w:uiPriority w:val="61"/>
    <w:rsid w:val="009D0812"/>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35">
    <w:name w:val="Light Grid Accent 6"/>
    <w:basedOn w:val="a5"/>
    <w:uiPriority w:val="62"/>
    <w:rsid w:val="009D0812"/>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45">
    <w:name w:val="Medium Shading 1 Accent 6"/>
    <w:basedOn w:val="a5"/>
    <w:uiPriority w:val="63"/>
    <w:rsid w:val="009D081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55">
    <w:name w:val="Medium Shading 2 Accent 6"/>
    <w:basedOn w:val="a5"/>
    <w:uiPriority w:val="64"/>
    <w:rsid w:val="009D081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1">
    <w:name w:val="Medium List 1 Accent 6"/>
    <w:basedOn w:val="a5"/>
    <w:uiPriority w:val="65"/>
    <w:rsid w:val="009D0812"/>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71">
    <w:name w:val="Medium List 2 Accent 6"/>
    <w:basedOn w:val="a5"/>
    <w:uiPriority w:val="66"/>
    <w:rsid w:val="009D0812"/>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Grid 1 Accent 6"/>
    <w:basedOn w:val="a5"/>
    <w:uiPriority w:val="67"/>
    <w:rsid w:val="009D081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1">
    <w:name w:val="Medium Grid 2 Accent 6"/>
    <w:basedOn w:val="a5"/>
    <w:uiPriority w:val="68"/>
    <w:rsid w:val="009D0812"/>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100">
    <w:name w:val="Medium Grid 3 Accent 6"/>
    <w:basedOn w:val="a5"/>
    <w:uiPriority w:val="69"/>
    <w:rsid w:val="009D081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110">
    <w:name w:val="Dark List Accent 6"/>
    <w:basedOn w:val="a5"/>
    <w:uiPriority w:val="70"/>
    <w:rsid w:val="009D0812"/>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120">
    <w:name w:val="Colorful Shading Accent 6"/>
    <w:basedOn w:val="a5"/>
    <w:uiPriority w:val="71"/>
    <w:rsid w:val="009D0812"/>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13">
    <w:name w:val="Colorful List Accent 6"/>
    <w:basedOn w:val="a5"/>
    <w:uiPriority w:val="72"/>
    <w:rsid w:val="009D0812"/>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14">
    <w:name w:val="Colorful Grid Accent 6"/>
    <w:basedOn w:val="a5"/>
    <w:uiPriority w:val="73"/>
    <w:rsid w:val="009D0812"/>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5">
    <w:name w:val="Table Colorful 1"/>
    <w:basedOn w:val="a5"/>
    <w:rsid w:val="009D0812"/>
    <w:pPr>
      <w:overflowPunct w:val="0"/>
      <w:autoSpaceDE w:val="0"/>
      <w:autoSpaceDN w:val="0"/>
      <w:adjustRightInd w:val="0"/>
      <w:spacing w:after="240"/>
      <w:jc w:val="both"/>
      <w:textAlignment w:val="baseline"/>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b">
    <w:name w:val="Table Colorful 2"/>
    <w:basedOn w:val="a5"/>
    <w:rsid w:val="009D0812"/>
    <w:pPr>
      <w:overflowPunct w:val="0"/>
      <w:autoSpaceDE w:val="0"/>
      <w:autoSpaceDN w:val="0"/>
      <w:adjustRightInd w:val="0"/>
      <w:spacing w:after="240"/>
      <w:jc w:val="both"/>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6">
    <w:name w:val="Table Colorful 3"/>
    <w:basedOn w:val="a5"/>
    <w:rsid w:val="009D0812"/>
    <w:pPr>
      <w:overflowPunct w:val="0"/>
      <w:autoSpaceDE w:val="0"/>
      <w:autoSpaceDN w:val="0"/>
      <w:adjustRightInd w:val="0"/>
      <w:spacing w:after="240"/>
      <w:jc w:val="both"/>
      <w:textAlignment w:val="baseline"/>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6">
    <w:name w:val="Table Classic 1"/>
    <w:basedOn w:val="a5"/>
    <w:rsid w:val="009D0812"/>
    <w:pPr>
      <w:overflowPunct w:val="0"/>
      <w:autoSpaceDE w:val="0"/>
      <w:autoSpaceDN w:val="0"/>
      <w:adjustRightInd w:val="0"/>
      <w:spacing w:after="240"/>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Classic 2"/>
    <w:basedOn w:val="a5"/>
    <w:rsid w:val="009D0812"/>
    <w:pPr>
      <w:overflowPunct w:val="0"/>
      <w:autoSpaceDE w:val="0"/>
      <w:autoSpaceDN w:val="0"/>
      <w:adjustRightInd w:val="0"/>
      <w:spacing w:after="240"/>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5"/>
    <w:rsid w:val="009D0812"/>
    <w:pPr>
      <w:overflowPunct w:val="0"/>
      <w:autoSpaceDE w:val="0"/>
      <w:autoSpaceDN w:val="0"/>
      <w:adjustRightInd w:val="0"/>
      <w:spacing w:after="240"/>
      <w:jc w:val="both"/>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5"/>
    <w:rsid w:val="009D0812"/>
    <w:pPr>
      <w:overflowPunct w:val="0"/>
      <w:autoSpaceDE w:val="0"/>
      <w:autoSpaceDN w:val="0"/>
      <w:adjustRightInd w:val="0"/>
      <w:spacing w:after="240"/>
      <w:jc w:val="both"/>
      <w:textAlignment w:val="baseline"/>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4">
    <w:name w:val="Table Contemporary"/>
    <w:basedOn w:val="a5"/>
    <w:rsid w:val="009D0812"/>
    <w:pPr>
      <w:overflowPunct w:val="0"/>
      <w:autoSpaceDE w:val="0"/>
      <w:autoSpaceDN w:val="0"/>
      <w:adjustRightInd w:val="0"/>
      <w:spacing w:after="240"/>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7">
    <w:name w:val="Table Simple 1"/>
    <w:basedOn w:val="a5"/>
    <w:rsid w:val="009D0812"/>
    <w:pPr>
      <w:overflowPunct w:val="0"/>
      <w:autoSpaceDE w:val="0"/>
      <w:autoSpaceDN w:val="0"/>
      <w:adjustRightInd w:val="0"/>
      <w:spacing w:after="240"/>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d">
    <w:name w:val="Table Simple 2"/>
    <w:basedOn w:val="a5"/>
    <w:rsid w:val="009D0812"/>
    <w:pPr>
      <w:overflowPunct w:val="0"/>
      <w:autoSpaceDE w:val="0"/>
      <w:autoSpaceDN w:val="0"/>
      <w:adjustRightInd w:val="0"/>
      <w:spacing w:after="240"/>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8">
    <w:name w:val="Table Simple 3"/>
    <w:basedOn w:val="a5"/>
    <w:rsid w:val="009D0812"/>
    <w:pPr>
      <w:overflowPunct w:val="0"/>
      <w:autoSpaceDE w:val="0"/>
      <w:autoSpaceDN w:val="0"/>
      <w:adjustRightInd w:val="0"/>
      <w:spacing w:after="240"/>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affff5">
    <w:name w:val="Table Professional"/>
    <w:basedOn w:val="a5"/>
    <w:rsid w:val="009D0812"/>
    <w:pPr>
      <w:overflowPunct w:val="0"/>
      <w:autoSpaceDE w:val="0"/>
      <w:autoSpaceDN w:val="0"/>
      <w:adjustRightInd w:val="0"/>
      <w:spacing w:after="240"/>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8">
    <w:name w:val="Light Shading"/>
    <w:basedOn w:val="a5"/>
    <w:uiPriority w:val="60"/>
    <w:rsid w:val="009D081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e">
    <w:name w:val="Light List"/>
    <w:basedOn w:val="a5"/>
    <w:uiPriority w:val="61"/>
    <w:rsid w:val="009D081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9">
    <w:name w:val="Light Grid"/>
    <w:basedOn w:val="a5"/>
    <w:uiPriority w:val="62"/>
    <w:rsid w:val="009D081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47">
    <w:name w:val="Medium Shading 1"/>
    <w:basedOn w:val="a5"/>
    <w:uiPriority w:val="63"/>
    <w:rsid w:val="009D0812"/>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56">
    <w:name w:val="Medium Shading 2"/>
    <w:basedOn w:val="a5"/>
    <w:uiPriority w:val="64"/>
    <w:rsid w:val="009D081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2">
    <w:name w:val="Medium List 1"/>
    <w:basedOn w:val="a5"/>
    <w:uiPriority w:val="65"/>
    <w:rsid w:val="009D0812"/>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72">
    <w:name w:val="Medium List 2"/>
    <w:basedOn w:val="a5"/>
    <w:uiPriority w:val="66"/>
    <w:rsid w:val="009D0812"/>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Grid 1"/>
    <w:basedOn w:val="a5"/>
    <w:uiPriority w:val="67"/>
    <w:rsid w:val="009D0812"/>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92">
    <w:name w:val="Medium Grid 2"/>
    <w:basedOn w:val="a5"/>
    <w:uiPriority w:val="68"/>
    <w:rsid w:val="009D0812"/>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01">
    <w:name w:val="Medium Grid 3"/>
    <w:basedOn w:val="a5"/>
    <w:uiPriority w:val="69"/>
    <w:rsid w:val="009D081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11">
    <w:name w:val="Dark List"/>
    <w:basedOn w:val="a5"/>
    <w:uiPriority w:val="70"/>
    <w:rsid w:val="009D0812"/>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1">
    <w:name w:val="Colorful Shading"/>
    <w:basedOn w:val="a5"/>
    <w:uiPriority w:val="71"/>
    <w:rsid w:val="009D0812"/>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0">
    <w:name w:val="Colorful List"/>
    <w:basedOn w:val="a5"/>
    <w:uiPriority w:val="72"/>
    <w:rsid w:val="009D0812"/>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0">
    <w:name w:val="Colorful Grid"/>
    <w:basedOn w:val="a5"/>
    <w:uiPriority w:val="73"/>
    <w:rsid w:val="009D0812"/>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9">
    <w:name w:val="Table List 1"/>
    <w:basedOn w:val="a5"/>
    <w:rsid w:val="009D0812"/>
    <w:pPr>
      <w:overflowPunct w:val="0"/>
      <w:autoSpaceDE w:val="0"/>
      <w:autoSpaceDN w:val="0"/>
      <w:adjustRightInd w:val="0"/>
      <w:spacing w:after="240"/>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List 2"/>
    <w:basedOn w:val="a5"/>
    <w:rsid w:val="009D0812"/>
    <w:pPr>
      <w:overflowPunct w:val="0"/>
      <w:autoSpaceDE w:val="0"/>
      <w:autoSpaceDN w:val="0"/>
      <w:adjustRightInd w:val="0"/>
      <w:spacing w:after="240"/>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List 3"/>
    <w:basedOn w:val="a5"/>
    <w:rsid w:val="009D0812"/>
    <w:pPr>
      <w:overflowPunct w:val="0"/>
      <w:autoSpaceDE w:val="0"/>
      <w:autoSpaceDN w:val="0"/>
      <w:adjustRightInd w:val="0"/>
      <w:spacing w:after="240"/>
      <w:jc w:val="both"/>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5"/>
    <w:rsid w:val="009D0812"/>
    <w:pPr>
      <w:overflowPunct w:val="0"/>
      <w:autoSpaceDE w:val="0"/>
      <w:autoSpaceDN w:val="0"/>
      <w:adjustRightInd w:val="0"/>
      <w:spacing w:after="240"/>
      <w:jc w:val="both"/>
      <w:textAlignment w:val="baseline"/>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7">
    <w:name w:val="Table List 5"/>
    <w:basedOn w:val="a5"/>
    <w:rsid w:val="009D0812"/>
    <w:pPr>
      <w:overflowPunct w:val="0"/>
      <w:autoSpaceDE w:val="0"/>
      <w:autoSpaceDN w:val="0"/>
      <w:adjustRightInd w:val="0"/>
      <w:spacing w:after="240"/>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3">
    <w:name w:val="Table List 6"/>
    <w:basedOn w:val="a5"/>
    <w:rsid w:val="009D0812"/>
    <w:pPr>
      <w:overflowPunct w:val="0"/>
      <w:autoSpaceDE w:val="0"/>
      <w:autoSpaceDN w:val="0"/>
      <w:adjustRightInd w:val="0"/>
      <w:spacing w:after="240"/>
      <w:jc w:val="both"/>
      <w:textAlignment w:val="baseline"/>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3">
    <w:name w:val="Table List 7"/>
    <w:basedOn w:val="a5"/>
    <w:rsid w:val="009D0812"/>
    <w:pPr>
      <w:overflowPunct w:val="0"/>
      <w:autoSpaceDE w:val="0"/>
      <w:autoSpaceDN w:val="0"/>
      <w:adjustRightInd w:val="0"/>
      <w:spacing w:after="240"/>
      <w:jc w:val="both"/>
      <w:textAlignment w:val="baseline"/>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5"/>
    <w:rsid w:val="009D0812"/>
    <w:pPr>
      <w:overflowPunct w:val="0"/>
      <w:autoSpaceDE w:val="0"/>
      <w:autoSpaceDN w:val="0"/>
      <w:adjustRightInd w:val="0"/>
      <w:spacing w:after="240"/>
      <w:jc w:val="both"/>
      <w:textAlignment w:val="baseline"/>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ff6">
    <w:name w:val="Table Grid"/>
    <w:basedOn w:val="a5"/>
    <w:rsid w:val="009D08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a">
    <w:name w:val="Table Grid 1"/>
    <w:basedOn w:val="a5"/>
    <w:rsid w:val="009D0812"/>
    <w:pPr>
      <w:overflowPunct w:val="0"/>
      <w:autoSpaceDE w:val="0"/>
      <w:autoSpaceDN w:val="0"/>
      <w:adjustRightInd w:val="0"/>
      <w:spacing w:after="240"/>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f0">
    <w:name w:val="Table Grid 2"/>
    <w:basedOn w:val="a5"/>
    <w:rsid w:val="009D0812"/>
    <w:pPr>
      <w:overflowPunct w:val="0"/>
      <w:autoSpaceDE w:val="0"/>
      <w:autoSpaceDN w:val="0"/>
      <w:adjustRightInd w:val="0"/>
      <w:spacing w:after="240"/>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5"/>
    <w:rsid w:val="009D0812"/>
    <w:pPr>
      <w:overflowPunct w:val="0"/>
      <w:autoSpaceDE w:val="0"/>
      <w:autoSpaceDN w:val="0"/>
      <w:adjustRightInd w:val="0"/>
      <w:spacing w:after="240"/>
      <w:jc w:val="both"/>
      <w:textAlignment w:val="baseline"/>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9">
    <w:name w:val="Table Grid 4"/>
    <w:basedOn w:val="a5"/>
    <w:rsid w:val="009D0812"/>
    <w:pPr>
      <w:overflowPunct w:val="0"/>
      <w:autoSpaceDE w:val="0"/>
      <w:autoSpaceDN w:val="0"/>
      <w:adjustRightInd w:val="0"/>
      <w:spacing w:after="240"/>
      <w:jc w:val="both"/>
      <w:textAlignment w:val="baseline"/>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5"/>
    <w:rsid w:val="009D0812"/>
    <w:pPr>
      <w:overflowPunct w:val="0"/>
      <w:autoSpaceDE w:val="0"/>
      <w:autoSpaceDN w:val="0"/>
      <w:adjustRightInd w:val="0"/>
      <w:spacing w:after="240"/>
      <w:jc w:val="both"/>
      <w:textAlignment w:val="baseline"/>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5"/>
    <w:rsid w:val="009D0812"/>
    <w:pPr>
      <w:overflowPunct w:val="0"/>
      <w:autoSpaceDE w:val="0"/>
      <w:autoSpaceDN w:val="0"/>
      <w:adjustRightInd w:val="0"/>
      <w:spacing w:after="240"/>
      <w:jc w:val="both"/>
      <w:textAlignment w:val="baseline"/>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5"/>
    <w:rsid w:val="009D0812"/>
    <w:pPr>
      <w:overflowPunct w:val="0"/>
      <w:autoSpaceDE w:val="0"/>
      <w:autoSpaceDN w:val="0"/>
      <w:adjustRightInd w:val="0"/>
      <w:spacing w:after="240"/>
      <w:jc w:val="both"/>
      <w:textAlignment w:val="baseline"/>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5"/>
    <w:rsid w:val="009D0812"/>
    <w:pPr>
      <w:overflowPunct w:val="0"/>
      <w:autoSpaceDE w:val="0"/>
      <w:autoSpaceDN w:val="0"/>
      <w:adjustRightInd w:val="0"/>
      <w:spacing w:after="240"/>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b">
    <w:name w:val="Light Shading Accent 4"/>
    <w:basedOn w:val="a5"/>
    <w:uiPriority w:val="60"/>
    <w:rsid w:val="009D0812"/>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2f1">
    <w:name w:val="Light List Accent 4"/>
    <w:basedOn w:val="a5"/>
    <w:uiPriority w:val="61"/>
    <w:rsid w:val="009D0812"/>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c">
    <w:name w:val="Light Grid Accent 4"/>
    <w:basedOn w:val="a5"/>
    <w:uiPriority w:val="62"/>
    <w:rsid w:val="009D0812"/>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4a">
    <w:name w:val="Medium Shading 1 Accent 4"/>
    <w:basedOn w:val="a5"/>
    <w:uiPriority w:val="63"/>
    <w:rsid w:val="009D081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59">
    <w:name w:val="Medium Shading 2 Accent 4"/>
    <w:basedOn w:val="a5"/>
    <w:uiPriority w:val="64"/>
    <w:rsid w:val="009D081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5">
    <w:name w:val="Medium List 1 Accent 4"/>
    <w:basedOn w:val="a5"/>
    <w:uiPriority w:val="65"/>
    <w:rsid w:val="009D0812"/>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5">
    <w:name w:val="Medium List 2 Accent 4"/>
    <w:basedOn w:val="a5"/>
    <w:uiPriority w:val="66"/>
    <w:rsid w:val="009D0812"/>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5">
    <w:name w:val="Medium Grid 1 Accent 4"/>
    <w:basedOn w:val="a5"/>
    <w:uiPriority w:val="67"/>
    <w:rsid w:val="009D081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93">
    <w:name w:val="Medium Grid 2 Accent 4"/>
    <w:basedOn w:val="a5"/>
    <w:uiPriority w:val="68"/>
    <w:rsid w:val="009D0812"/>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102">
    <w:name w:val="Medium Grid 3 Accent 4"/>
    <w:basedOn w:val="a5"/>
    <w:uiPriority w:val="69"/>
    <w:rsid w:val="009D081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112">
    <w:name w:val="Dark List Accent 4"/>
    <w:basedOn w:val="a5"/>
    <w:uiPriority w:val="70"/>
    <w:rsid w:val="009D0812"/>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22">
    <w:name w:val="Colorful Shading Accent 4"/>
    <w:basedOn w:val="a5"/>
    <w:uiPriority w:val="71"/>
    <w:rsid w:val="009D0812"/>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131">
    <w:name w:val="Colorful List Accent 4"/>
    <w:basedOn w:val="a5"/>
    <w:uiPriority w:val="72"/>
    <w:rsid w:val="009D0812"/>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41">
    <w:name w:val="Colorful Grid Accent 4"/>
    <w:basedOn w:val="a5"/>
    <w:uiPriority w:val="73"/>
    <w:rsid w:val="009D0812"/>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c">
    <w:name w:val="Light Shading Accent 5"/>
    <w:basedOn w:val="a5"/>
    <w:uiPriority w:val="60"/>
    <w:rsid w:val="009D0812"/>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2f2">
    <w:name w:val="Light List Accent 5"/>
    <w:basedOn w:val="a5"/>
    <w:uiPriority w:val="61"/>
    <w:rsid w:val="009D081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3d">
    <w:name w:val="Light Grid Accent 5"/>
    <w:basedOn w:val="a5"/>
    <w:uiPriority w:val="62"/>
    <w:rsid w:val="009D081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b">
    <w:name w:val="Medium Shading 1 Accent 5"/>
    <w:basedOn w:val="a5"/>
    <w:uiPriority w:val="63"/>
    <w:rsid w:val="009D0812"/>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5a">
    <w:name w:val="Medium Shading 2 Accent 5"/>
    <w:basedOn w:val="a5"/>
    <w:uiPriority w:val="64"/>
    <w:rsid w:val="009D081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6">
    <w:name w:val="Medium List 1 Accent 5"/>
    <w:basedOn w:val="a5"/>
    <w:uiPriority w:val="65"/>
    <w:rsid w:val="009D0812"/>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76">
    <w:name w:val="Medium List 2 Accent 5"/>
    <w:basedOn w:val="a5"/>
    <w:uiPriority w:val="66"/>
    <w:rsid w:val="009D081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6">
    <w:name w:val="Medium Grid 1 Accent 5"/>
    <w:basedOn w:val="a5"/>
    <w:uiPriority w:val="67"/>
    <w:rsid w:val="009D0812"/>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94">
    <w:name w:val="Medium Grid 2 Accent 5"/>
    <w:basedOn w:val="a5"/>
    <w:uiPriority w:val="68"/>
    <w:rsid w:val="009D081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103">
    <w:name w:val="Medium Grid 3 Accent 5"/>
    <w:basedOn w:val="a5"/>
    <w:uiPriority w:val="69"/>
    <w:rsid w:val="009D081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113">
    <w:name w:val="Dark List Accent 5"/>
    <w:basedOn w:val="a5"/>
    <w:uiPriority w:val="70"/>
    <w:rsid w:val="009D0812"/>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23">
    <w:name w:val="Colorful Shading Accent 5"/>
    <w:basedOn w:val="a5"/>
    <w:uiPriority w:val="71"/>
    <w:rsid w:val="009D0812"/>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132">
    <w:name w:val="Colorful List Accent 5"/>
    <w:basedOn w:val="a5"/>
    <w:uiPriority w:val="72"/>
    <w:rsid w:val="009D0812"/>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142">
    <w:name w:val="Colorful Grid Accent 5"/>
    <w:basedOn w:val="a5"/>
    <w:uiPriority w:val="73"/>
    <w:rsid w:val="009D0812"/>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d">
    <w:name w:val="Light Shading Accent 1"/>
    <w:basedOn w:val="a5"/>
    <w:uiPriority w:val="60"/>
    <w:rsid w:val="009D081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f3">
    <w:name w:val="Light List Accent 1"/>
    <w:basedOn w:val="a5"/>
    <w:uiPriority w:val="61"/>
    <w:rsid w:val="009D081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3e">
    <w:name w:val="Light Grid Accent 1"/>
    <w:basedOn w:val="a5"/>
    <w:uiPriority w:val="62"/>
    <w:rsid w:val="009D081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4c">
    <w:name w:val="Medium Shading 1 Accent 1"/>
    <w:basedOn w:val="a5"/>
    <w:uiPriority w:val="63"/>
    <w:rsid w:val="009D081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b">
    <w:name w:val="Medium Shading 2 Accent 1"/>
    <w:basedOn w:val="a5"/>
    <w:uiPriority w:val="64"/>
    <w:rsid w:val="009D081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7">
    <w:name w:val="Medium List 1 Accent 1"/>
    <w:basedOn w:val="a5"/>
    <w:uiPriority w:val="65"/>
    <w:rsid w:val="009D0812"/>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7">
    <w:name w:val="Medium List 2 Accent 1"/>
    <w:basedOn w:val="a5"/>
    <w:uiPriority w:val="66"/>
    <w:rsid w:val="009D081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87">
    <w:name w:val="Medium Grid 1 Accent 1"/>
    <w:basedOn w:val="a5"/>
    <w:uiPriority w:val="67"/>
    <w:rsid w:val="009D081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95">
    <w:name w:val="Medium Grid 2 Accent 1"/>
    <w:basedOn w:val="a5"/>
    <w:uiPriority w:val="68"/>
    <w:rsid w:val="009D081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104">
    <w:name w:val="Medium Grid 3 Accent 1"/>
    <w:basedOn w:val="a5"/>
    <w:uiPriority w:val="69"/>
    <w:rsid w:val="009D081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114">
    <w:name w:val="Dark List Accent 1"/>
    <w:basedOn w:val="a5"/>
    <w:uiPriority w:val="70"/>
    <w:rsid w:val="009D0812"/>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124">
    <w:name w:val="Colorful Shading Accent 1"/>
    <w:basedOn w:val="a5"/>
    <w:uiPriority w:val="71"/>
    <w:rsid w:val="009D0812"/>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33">
    <w:name w:val="Colorful List Accent 1"/>
    <w:basedOn w:val="a5"/>
    <w:uiPriority w:val="72"/>
    <w:rsid w:val="009D0812"/>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43">
    <w:name w:val="Colorful Grid Accent 1"/>
    <w:basedOn w:val="a5"/>
    <w:uiPriority w:val="73"/>
    <w:rsid w:val="009D0812"/>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e">
    <w:name w:val="Light Shading Accent 2"/>
    <w:basedOn w:val="a5"/>
    <w:uiPriority w:val="60"/>
    <w:rsid w:val="009D0812"/>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2f4">
    <w:name w:val="Light List Accent 2"/>
    <w:basedOn w:val="a5"/>
    <w:uiPriority w:val="61"/>
    <w:rsid w:val="009D0812"/>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f">
    <w:name w:val="Light Grid Accent 2"/>
    <w:basedOn w:val="a5"/>
    <w:uiPriority w:val="62"/>
    <w:rsid w:val="009D0812"/>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4d">
    <w:name w:val="Medium Shading 1 Accent 2"/>
    <w:basedOn w:val="a5"/>
    <w:uiPriority w:val="63"/>
    <w:rsid w:val="009D0812"/>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5c">
    <w:name w:val="Medium Shading 2 Accent 2"/>
    <w:basedOn w:val="a5"/>
    <w:uiPriority w:val="64"/>
    <w:rsid w:val="009D081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8">
    <w:name w:val="Medium List 1 Accent 2"/>
    <w:basedOn w:val="a5"/>
    <w:uiPriority w:val="65"/>
    <w:rsid w:val="009D0812"/>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78">
    <w:name w:val="Medium List 2 Accent 2"/>
    <w:basedOn w:val="a5"/>
    <w:uiPriority w:val="66"/>
    <w:rsid w:val="009D0812"/>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88">
    <w:name w:val="Medium Grid 1 Accent 2"/>
    <w:basedOn w:val="a5"/>
    <w:uiPriority w:val="67"/>
    <w:rsid w:val="009D0812"/>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96">
    <w:name w:val="Medium Grid 2 Accent 2"/>
    <w:basedOn w:val="a5"/>
    <w:uiPriority w:val="68"/>
    <w:rsid w:val="009D0812"/>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105">
    <w:name w:val="Medium Grid 3 Accent 2"/>
    <w:basedOn w:val="a5"/>
    <w:uiPriority w:val="69"/>
    <w:rsid w:val="009D081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115">
    <w:name w:val="Dark List Accent 2"/>
    <w:basedOn w:val="a5"/>
    <w:uiPriority w:val="70"/>
    <w:rsid w:val="009D0812"/>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25">
    <w:name w:val="Colorful Shading Accent 2"/>
    <w:basedOn w:val="a5"/>
    <w:uiPriority w:val="71"/>
    <w:rsid w:val="009D0812"/>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34">
    <w:name w:val="Colorful List Accent 2"/>
    <w:basedOn w:val="a5"/>
    <w:uiPriority w:val="72"/>
    <w:rsid w:val="009D0812"/>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44">
    <w:name w:val="Colorful Grid Accent 2"/>
    <w:basedOn w:val="a5"/>
    <w:uiPriority w:val="73"/>
    <w:rsid w:val="009D0812"/>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f">
    <w:name w:val="Light Shading Accent 3"/>
    <w:basedOn w:val="a5"/>
    <w:uiPriority w:val="60"/>
    <w:rsid w:val="009D0812"/>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f5">
    <w:name w:val="Light List Accent 3"/>
    <w:basedOn w:val="a5"/>
    <w:uiPriority w:val="61"/>
    <w:rsid w:val="009D0812"/>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3f0">
    <w:name w:val="Light Grid Accent 3"/>
    <w:basedOn w:val="a5"/>
    <w:uiPriority w:val="62"/>
    <w:rsid w:val="009D0812"/>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e">
    <w:name w:val="Medium Shading 1 Accent 3"/>
    <w:basedOn w:val="a5"/>
    <w:uiPriority w:val="63"/>
    <w:rsid w:val="009D081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5d">
    <w:name w:val="Medium Shading 2 Accent 3"/>
    <w:basedOn w:val="a5"/>
    <w:uiPriority w:val="64"/>
    <w:rsid w:val="009D081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9">
    <w:name w:val="Medium List 1 Accent 3"/>
    <w:basedOn w:val="a5"/>
    <w:uiPriority w:val="65"/>
    <w:rsid w:val="009D0812"/>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9">
    <w:name w:val="Medium List 2 Accent 3"/>
    <w:basedOn w:val="a5"/>
    <w:uiPriority w:val="66"/>
    <w:rsid w:val="009D0812"/>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9">
    <w:name w:val="Medium Grid 1 Accent 3"/>
    <w:basedOn w:val="a5"/>
    <w:uiPriority w:val="67"/>
    <w:rsid w:val="009D081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97">
    <w:name w:val="Medium Grid 2 Accent 3"/>
    <w:basedOn w:val="a5"/>
    <w:uiPriority w:val="68"/>
    <w:rsid w:val="009D0812"/>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106">
    <w:name w:val="Medium Grid 3 Accent 3"/>
    <w:basedOn w:val="a5"/>
    <w:uiPriority w:val="69"/>
    <w:rsid w:val="009D081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116">
    <w:name w:val="Dark List Accent 3"/>
    <w:basedOn w:val="a5"/>
    <w:uiPriority w:val="70"/>
    <w:rsid w:val="009D0812"/>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26">
    <w:name w:val="Colorful Shading Accent 3"/>
    <w:basedOn w:val="a5"/>
    <w:uiPriority w:val="71"/>
    <w:rsid w:val="009D0812"/>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35">
    <w:name w:val="Colorful List Accent 3"/>
    <w:basedOn w:val="a5"/>
    <w:uiPriority w:val="72"/>
    <w:rsid w:val="009D0812"/>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45">
    <w:name w:val="Colorful Grid Accent 3"/>
    <w:basedOn w:val="a5"/>
    <w:uiPriority w:val="73"/>
    <w:rsid w:val="009D0812"/>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f0">
    <w:name w:val="Table Columns 1"/>
    <w:basedOn w:val="a5"/>
    <w:rsid w:val="009D0812"/>
    <w:pPr>
      <w:overflowPunct w:val="0"/>
      <w:autoSpaceDE w:val="0"/>
      <w:autoSpaceDN w:val="0"/>
      <w:adjustRightInd w:val="0"/>
      <w:spacing w:after="240"/>
      <w:jc w:val="both"/>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5"/>
    <w:rsid w:val="009D0812"/>
    <w:pPr>
      <w:overflowPunct w:val="0"/>
      <w:autoSpaceDE w:val="0"/>
      <w:autoSpaceDN w:val="0"/>
      <w:adjustRightInd w:val="0"/>
      <w:spacing w:after="240"/>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5"/>
    <w:rsid w:val="009D0812"/>
    <w:pPr>
      <w:overflowPunct w:val="0"/>
      <w:autoSpaceDE w:val="0"/>
      <w:autoSpaceDN w:val="0"/>
      <w:adjustRightInd w:val="0"/>
      <w:spacing w:after="240"/>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
    <w:name w:val="Table Columns 4"/>
    <w:basedOn w:val="a5"/>
    <w:rsid w:val="009D0812"/>
    <w:pPr>
      <w:overflowPunct w:val="0"/>
      <w:autoSpaceDE w:val="0"/>
      <w:autoSpaceDN w:val="0"/>
      <w:adjustRightInd w:val="0"/>
      <w:spacing w:after="240"/>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e">
    <w:name w:val="Table Columns 5"/>
    <w:basedOn w:val="a5"/>
    <w:rsid w:val="009D0812"/>
    <w:pPr>
      <w:overflowPunct w:val="0"/>
      <w:autoSpaceDE w:val="0"/>
      <w:autoSpaceDN w:val="0"/>
      <w:adjustRightInd w:val="0"/>
      <w:spacing w:after="240"/>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7">
    <w:name w:val="Table Theme"/>
    <w:basedOn w:val="a5"/>
    <w:rsid w:val="009D0812"/>
    <w:pPr>
      <w:overflowPunct w:val="0"/>
      <w:autoSpaceDE w:val="0"/>
      <w:autoSpaceDN w:val="0"/>
      <w:adjustRightInd w:val="0"/>
      <w:spacing w:after="24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8">
    <w:name w:val="FollowedHyperlink"/>
    <w:basedOn w:val="a4"/>
    <w:rsid w:val="009D0812"/>
    <w:rPr>
      <w:color w:val="800080" w:themeColor="followedHyperlink"/>
      <w:u w:val="single"/>
    </w:rPr>
  </w:style>
  <w:style w:type="paragraph" w:styleId="affff9">
    <w:name w:val="Bibliography"/>
    <w:basedOn w:val="a2"/>
    <w:next w:val="a2"/>
    <w:uiPriority w:val="37"/>
    <w:semiHidden/>
    <w:unhideWhenUsed/>
    <w:rsid w:val="009D0812"/>
  </w:style>
  <w:style w:type="paragraph" w:styleId="2f7">
    <w:name w:val="Body Text 2"/>
    <w:basedOn w:val="a2"/>
    <w:link w:val="2f8"/>
    <w:rsid w:val="009D0812"/>
    <w:pPr>
      <w:spacing w:line="480" w:lineRule="auto"/>
    </w:pPr>
  </w:style>
  <w:style w:type="character" w:customStyle="1" w:styleId="2f8">
    <w:name w:val="本文 2 (文字)"/>
    <w:basedOn w:val="a4"/>
    <w:link w:val="2f7"/>
    <w:rsid w:val="009D0812"/>
    <w:rPr>
      <w:noProof/>
      <w:sz w:val="22"/>
      <w:lang w:eastAsia="en-US"/>
    </w:rPr>
  </w:style>
  <w:style w:type="paragraph" w:styleId="3f2">
    <w:name w:val="Body Text 3"/>
    <w:basedOn w:val="a2"/>
    <w:link w:val="3f3"/>
    <w:rsid w:val="009D0812"/>
    <w:rPr>
      <w:sz w:val="16"/>
      <w:szCs w:val="16"/>
    </w:rPr>
  </w:style>
  <w:style w:type="character" w:customStyle="1" w:styleId="3f3">
    <w:name w:val="本文 3 (文字)"/>
    <w:basedOn w:val="a4"/>
    <w:link w:val="3f2"/>
    <w:rsid w:val="009D0812"/>
    <w:rPr>
      <w:noProof/>
      <w:sz w:val="16"/>
      <w:szCs w:val="16"/>
      <w:lang w:eastAsia="en-US"/>
    </w:rPr>
  </w:style>
  <w:style w:type="paragraph" w:styleId="affffa">
    <w:name w:val="Body Text Indent"/>
    <w:basedOn w:val="a2"/>
    <w:link w:val="affffb"/>
    <w:rsid w:val="009D0812"/>
    <w:pPr>
      <w:ind w:leftChars="400" w:left="851"/>
    </w:pPr>
  </w:style>
  <w:style w:type="character" w:customStyle="1" w:styleId="affffb">
    <w:name w:val="本文インデント (文字)"/>
    <w:basedOn w:val="a4"/>
    <w:link w:val="affffa"/>
    <w:rsid w:val="009D0812"/>
    <w:rPr>
      <w:noProof/>
      <w:sz w:val="22"/>
      <w:lang w:eastAsia="en-US"/>
    </w:rPr>
  </w:style>
  <w:style w:type="paragraph" w:styleId="2f9">
    <w:name w:val="Body Text Indent 2"/>
    <w:basedOn w:val="a2"/>
    <w:link w:val="2fa"/>
    <w:rsid w:val="009D0812"/>
    <w:pPr>
      <w:spacing w:line="480" w:lineRule="auto"/>
      <w:ind w:leftChars="400" w:left="851"/>
    </w:pPr>
  </w:style>
  <w:style w:type="character" w:customStyle="1" w:styleId="2fa">
    <w:name w:val="本文インデント 2 (文字)"/>
    <w:basedOn w:val="a4"/>
    <w:link w:val="2f9"/>
    <w:rsid w:val="009D0812"/>
    <w:rPr>
      <w:noProof/>
      <w:sz w:val="22"/>
      <w:lang w:eastAsia="en-US"/>
    </w:rPr>
  </w:style>
  <w:style w:type="paragraph" w:styleId="3f4">
    <w:name w:val="Body Text Indent 3"/>
    <w:basedOn w:val="a2"/>
    <w:link w:val="3f5"/>
    <w:rsid w:val="009D0812"/>
    <w:pPr>
      <w:ind w:leftChars="400" w:left="851"/>
    </w:pPr>
    <w:rPr>
      <w:sz w:val="16"/>
      <w:szCs w:val="16"/>
    </w:rPr>
  </w:style>
  <w:style w:type="character" w:customStyle="1" w:styleId="3f5">
    <w:name w:val="本文インデント 3 (文字)"/>
    <w:basedOn w:val="a4"/>
    <w:link w:val="3f4"/>
    <w:rsid w:val="009D0812"/>
    <w:rPr>
      <w:noProof/>
      <w:sz w:val="16"/>
      <w:szCs w:val="16"/>
      <w:lang w:eastAsia="en-US"/>
    </w:rPr>
  </w:style>
  <w:style w:type="paragraph" w:styleId="affffc">
    <w:name w:val="Body Text First Indent"/>
    <w:basedOn w:val="a3"/>
    <w:link w:val="affffd"/>
    <w:rsid w:val="009D0812"/>
    <w:pPr>
      <w:ind w:firstLineChars="100" w:firstLine="210"/>
    </w:pPr>
  </w:style>
  <w:style w:type="character" w:customStyle="1" w:styleId="a7">
    <w:name w:val="本文 (文字)"/>
    <w:basedOn w:val="a4"/>
    <w:link w:val="a3"/>
    <w:rsid w:val="009D0812"/>
    <w:rPr>
      <w:noProof/>
      <w:sz w:val="22"/>
      <w:lang w:eastAsia="en-US"/>
    </w:rPr>
  </w:style>
  <w:style w:type="character" w:customStyle="1" w:styleId="affffd">
    <w:name w:val="本文字下げ (文字)"/>
    <w:basedOn w:val="a7"/>
    <w:link w:val="affffc"/>
    <w:rsid w:val="009D0812"/>
    <w:rPr>
      <w:noProof/>
      <w:sz w:val="22"/>
      <w:lang w:eastAsia="en-US"/>
    </w:rPr>
  </w:style>
  <w:style w:type="paragraph" w:styleId="2fb">
    <w:name w:val="Body Text First Indent 2"/>
    <w:basedOn w:val="affffa"/>
    <w:link w:val="2fc"/>
    <w:rsid w:val="009D0812"/>
    <w:pPr>
      <w:ind w:firstLineChars="100" w:firstLine="210"/>
    </w:pPr>
  </w:style>
  <w:style w:type="character" w:customStyle="1" w:styleId="2fc">
    <w:name w:val="本文字下げ 2 (文字)"/>
    <w:basedOn w:val="affffb"/>
    <w:link w:val="2fb"/>
    <w:rsid w:val="009D0812"/>
    <w:rPr>
      <w:noProof/>
      <w:sz w:val="22"/>
      <w:lang w:eastAsia="en-US"/>
    </w:rPr>
  </w:style>
  <w:style w:type="paragraph" w:styleId="1f1">
    <w:name w:val="toc 1"/>
    <w:basedOn w:val="a2"/>
    <w:next w:val="a2"/>
    <w:autoRedefine/>
    <w:rsid w:val="009D0812"/>
  </w:style>
  <w:style w:type="paragraph" w:styleId="2fd">
    <w:name w:val="toc 2"/>
    <w:basedOn w:val="a2"/>
    <w:next w:val="a2"/>
    <w:autoRedefine/>
    <w:rsid w:val="009D0812"/>
    <w:pPr>
      <w:ind w:leftChars="100" w:left="220"/>
    </w:pPr>
  </w:style>
  <w:style w:type="paragraph" w:styleId="3f6">
    <w:name w:val="toc 3"/>
    <w:basedOn w:val="a2"/>
    <w:next w:val="a2"/>
    <w:autoRedefine/>
    <w:rsid w:val="009D0812"/>
    <w:pPr>
      <w:ind w:leftChars="200" w:left="440"/>
    </w:pPr>
  </w:style>
  <w:style w:type="paragraph" w:styleId="4f0">
    <w:name w:val="toc 4"/>
    <w:basedOn w:val="a2"/>
    <w:next w:val="a2"/>
    <w:autoRedefine/>
    <w:rsid w:val="009D0812"/>
    <w:pPr>
      <w:ind w:leftChars="300" w:left="660"/>
    </w:pPr>
  </w:style>
  <w:style w:type="paragraph" w:styleId="5f">
    <w:name w:val="toc 5"/>
    <w:basedOn w:val="a2"/>
    <w:next w:val="a2"/>
    <w:autoRedefine/>
    <w:rsid w:val="009D0812"/>
    <w:pPr>
      <w:ind w:leftChars="400" w:left="880"/>
    </w:pPr>
  </w:style>
  <w:style w:type="paragraph" w:styleId="6a">
    <w:name w:val="toc 6"/>
    <w:basedOn w:val="a2"/>
    <w:next w:val="a2"/>
    <w:autoRedefine/>
    <w:rsid w:val="009D0812"/>
    <w:pPr>
      <w:ind w:leftChars="500" w:left="1100"/>
    </w:pPr>
  </w:style>
  <w:style w:type="paragraph" w:styleId="7a">
    <w:name w:val="toc 7"/>
    <w:basedOn w:val="a2"/>
    <w:next w:val="a2"/>
    <w:autoRedefine/>
    <w:rsid w:val="009D0812"/>
    <w:pPr>
      <w:ind w:leftChars="600" w:left="1320"/>
    </w:pPr>
  </w:style>
  <w:style w:type="paragraph" w:styleId="8a">
    <w:name w:val="toc 8"/>
    <w:basedOn w:val="a2"/>
    <w:next w:val="a2"/>
    <w:autoRedefine/>
    <w:rsid w:val="009D0812"/>
    <w:pPr>
      <w:ind w:leftChars="700" w:left="1540"/>
    </w:pPr>
  </w:style>
  <w:style w:type="paragraph" w:styleId="98">
    <w:name w:val="toc 9"/>
    <w:basedOn w:val="a2"/>
    <w:next w:val="a2"/>
    <w:autoRedefine/>
    <w:rsid w:val="009D0812"/>
    <w:pPr>
      <w:ind w:leftChars="800" w:left="1760"/>
    </w:pPr>
  </w:style>
  <w:style w:type="paragraph" w:styleId="affffe">
    <w:name w:val="TOC Heading"/>
    <w:basedOn w:val="1"/>
    <w:next w:val="a2"/>
    <w:uiPriority w:val="39"/>
    <w:semiHidden/>
    <w:unhideWhenUsed/>
    <w:qFormat/>
    <w:rsid w:val="009D0812"/>
    <w:pPr>
      <w:numPr>
        <w:numId w:val="0"/>
      </w:numPr>
      <w:outlineLvl w:val="9"/>
    </w:pPr>
    <w:rPr>
      <w:rFonts w:asciiTheme="majorHAnsi" w:eastAsiaTheme="majorEastAsia" w:hAnsiTheme="majorHAnsi" w:cstheme="majorBidi"/>
      <w:b w:val="0"/>
      <w:kern w:val="0"/>
      <w:szCs w:val="24"/>
      <w:lang w:val="en-GB"/>
    </w:rPr>
  </w:style>
  <w:style w:type="character" w:customStyle="1" w:styleId="afffff">
    <w:name w:val="スタイル 図表番号 + 中央揃え (文字)"/>
    <w:rsid w:val="00F844C2"/>
    <w:rPr>
      <w:rFonts w:ascii="Century" w:eastAsia="ＭＳ 明朝" w:hAnsi="Century" w:cs="ＭＳ 明朝" w:hint="default"/>
      <w:b/>
      <w:bCs/>
      <w:kern w:val="2"/>
      <w:sz w:val="21"/>
      <w:szCs w:val="21"/>
      <w:lang w:val="en-US"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1106">
      <w:bodyDiv w:val="1"/>
      <w:marLeft w:val="0"/>
      <w:marRight w:val="0"/>
      <w:marTop w:val="0"/>
      <w:marBottom w:val="0"/>
      <w:divBdr>
        <w:top w:val="none" w:sz="0" w:space="0" w:color="auto"/>
        <w:left w:val="none" w:sz="0" w:space="0" w:color="auto"/>
        <w:bottom w:val="none" w:sz="0" w:space="0" w:color="auto"/>
        <w:right w:val="none" w:sz="0" w:space="0" w:color="auto"/>
      </w:divBdr>
    </w:div>
    <w:div w:id="36902549">
      <w:bodyDiv w:val="1"/>
      <w:marLeft w:val="0"/>
      <w:marRight w:val="0"/>
      <w:marTop w:val="0"/>
      <w:marBottom w:val="0"/>
      <w:divBdr>
        <w:top w:val="none" w:sz="0" w:space="0" w:color="auto"/>
        <w:left w:val="none" w:sz="0" w:space="0" w:color="auto"/>
        <w:bottom w:val="none" w:sz="0" w:space="0" w:color="auto"/>
        <w:right w:val="none" w:sz="0" w:space="0" w:color="auto"/>
      </w:divBdr>
    </w:div>
    <w:div w:id="55206339">
      <w:bodyDiv w:val="1"/>
      <w:marLeft w:val="0"/>
      <w:marRight w:val="0"/>
      <w:marTop w:val="0"/>
      <w:marBottom w:val="0"/>
      <w:divBdr>
        <w:top w:val="none" w:sz="0" w:space="0" w:color="auto"/>
        <w:left w:val="none" w:sz="0" w:space="0" w:color="auto"/>
        <w:bottom w:val="none" w:sz="0" w:space="0" w:color="auto"/>
        <w:right w:val="none" w:sz="0" w:space="0" w:color="auto"/>
      </w:divBdr>
    </w:div>
    <w:div w:id="73167438">
      <w:bodyDiv w:val="1"/>
      <w:marLeft w:val="0"/>
      <w:marRight w:val="0"/>
      <w:marTop w:val="0"/>
      <w:marBottom w:val="0"/>
      <w:divBdr>
        <w:top w:val="none" w:sz="0" w:space="0" w:color="auto"/>
        <w:left w:val="none" w:sz="0" w:space="0" w:color="auto"/>
        <w:bottom w:val="none" w:sz="0" w:space="0" w:color="auto"/>
        <w:right w:val="none" w:sz="0" w:space="0" w:color="auto"/>
      </w:divBdr>
    </w:div>
    <w:div w:id="260992190">
      <w:bodyDiv w:val="1"/>
      <w:marLeft w:val="0"/>
      <w:marRight w:val="0"/>
      <w:marTop w:val="0"/>
      <w:marBottom w:val="0"/>
      <w:divBdr>
        <w:top w:val="none" w:sz="0" w:space="0" w:color="auto"/>
        <w:left w:val="none" w:sz="0" w:space="0" w:color="auto"/>
        <w:bottom w:val="none" w:sz="0" w:space="0" w:color="auto"/>
        <w:right w:val="none" w:sz="0" w:space="0" w:color="auto"/>
      </w:divBdr>
    </w:div>
    <w:div w:id="310136456">
      <w:bodyDiv w:val="1"/>
      <w:marLeft w:val="0"/>
      <w:marRight w:val="0"/>
      <w:marTop w:val="0"/>
      <w:marBottom w:val="0"/>
      <w:divBdr>
        <w:top w:val="none" w:sz="0" w:space="0" w:color="auto"/>
        <w:left w:val="none" w:sz="0" w:space="0" w:color="auto"/>
        <w:bottom w:val="none" w:sz="0" w:space="0" w:color="auto"/>
        <w:right w:val="none" w:sz="0" w:space="0" w:color="auto"/>
      </w:divBdr>
    </w:div>
    <w:div w:id="494952682">
      <w:bodyDiv w:val="1"/>
      <w:marLeft w:val="0"/>
      <w:marRight w:val="0"/>
      <w:marTop w:val="0"/>
      <w:marBottom w:val="0"/>
      <w:divBdr>
        <w:top w:val="none" w:sz="0" w:space="0" w:color="auto"/>
        <w:left w:val="none" w:sz="0" w:space="0" w:color="auto"/>
        <w:bottom w:val="none" w:sz="0" w:space="0" w:color="auto"/>
        <w:right w:val="none" w:sz="0" w:space="0" w:color="auto"/>
      </w:divBdr>
    </w:div>
    <w:div w:id="496700161">
      <w:bodyDiv w:val="1"/>
      <w:marLeft w:val="0"/>
      <w:marRight w:val="0"/>
      <w:marTop w:val="0"/>
      <w:marBottom w:val="0"/>
      <w:divBdr>
        <w:top w:val="none" w:sz="0" w:space="0" w:color="auto"/>
        <w:left w:val="none" w:sz="0" w:space="0" w:color="auto"/>
        <w:bottom w:val="none" w:sz="0" w:space="0" w:color="auto"/>
        <w:right w:val="none" w:sz="0" w:space="0" w:color="auto"/>
      </w:divBdr>
    </w:div>
    <w:div w:id="530001403">
      <w:bodyDiv w:val="1"/>
      <w:marLeft w:val="0"/>
      <w:marRight w:val="0"/>
      <w:marTop w:val="0"/>
      <w:marBottom w:val="0"/>
      <w:divBdr>
        <w:top w:val="none" w:sz="0" w:space="0" w:color="auto"/>
        <w:left w:val="none" w:sz="0" w:space="0" w:color="auto"/>
        <w:bottom w:val="none" w:sz="0" w:space="0" w:color="auto"/>
        <w:right w:val="none" w:sz="0" w:space="0" w:color="auto"/>
      </w:divBdr>
    </w:div>
    <w:div w:id="704600157">
      <w:bodyDiv w:val="1"/>
      <w:marLeft w:val="0"/>
      <w:marRight w:val="0"/>
      <w:marTop w:val="0"/>
      <w:marBottom w:val="0"/>
      <w:divBdr>
        <w:top w:val="none" w:sz="0" w:space="0" w:color="auto"/>
        <w:left w:val="none" w:sz="0" w:space="0" w:color="auto"/>
        <w:bottom w:val="none" w:sz="0" w:space="0" w:color="auto"/>
        <w:right w:val="none" w:sz="0" w:space="0" w:color="auto"/>
      </w:divBdr>
    </w:div>
    <w:div w:id="814416275">
      <w:bodyDiv w:val="1"/>
      <w:marLeft w:val="0"/>
      <w:marRight w:val="0"/>
      <w:marTop w:val="0"/>
      <w:marBottom w:val="0"/>
      <w:divBdr>
        <w:top w:val="none" w:sz="0" w:space="0" w:color="auto"/>
        <w:left w:val="none" w:sz="0" w:space="0" w:color="auto"/>
        <w:bottom w:val="none" w:sz="0" w:space="0" w:color="auto"/>
        <w:right w:val="none" w:sz="0" w:space="0" w:color="auto"/>
      </w:divBdr>
    </w:div>
    <w:div w:id="928076806">
      <w:bodyDiv w:val="1"/>
      <w:marLeft w:val="0"/>
      <w:marRight w:val="0"/>
      <w:marTop w:val="0"/>
      <w:marBottom w:val="0"/>
      <w:divBdr>
        <w:top w:val="none" w:sz="0" w:space="0" w:color="auto"/>
        <w:left w:val="none" w:sz="0" w:space="0" w:color="auto"/>
        <w:bottom w:val="none" w:sz="0" w:space="0" w:color="auto"/>
        <w:right w:val="none" w:sz="0" w:space="0" w:color="auto"/>
      </w:divBdr>
    </w:div>
    <w:div w:id="947275843">
      <w:bodyDiv w:val="1"/>
      <w:marLeft w:val="0"/>
      <w:marRight w:val="0"/>
      <w:marTop w:val="0"/>
      <w:marBottom w:val="0"/>
      <w:divBdr>
        <w:top w:val="none" w:sz="0" w:space="0" w:color="auto"/>
        <w:left w:val="none" w:sz="0" w:space="0" w:color="auto"/>
        <w:bottom w:val="none" w:sz="0" w:space="0" w:color="auto"/>
        <w:right w:val="none" w:sz="0" w:space="0" w:color="auto"/>
      </w:divBdr>
    </w:div>
    <w:div w:id="1062022193">
      <w:bodyDiv w:val="1"/>
      <w:marLeft w:val="0"/>
      <w:marRight w:val="0"/>
      <w:marTop w:val="0"/>
      <w:marBottom w:val="0"/>
      <w:divBdr>
        <w:top w:val="none" w:sz="0" w:space="0" w:color="auto"/>
        <w:left w:val="none" w:sz="0" w:space="0" w:color="auto"/>
        <w:bottom w:val="none" w:sz="0" w:space="0" w:color="auto"/>
        <w:right w:val="none" w:sz="0" w:space="0" w:color="auto"/>
      </w:divBdr>
    </w:div>
    <w:div w:id="1209604045">
      <w:bodyDiv w:val="1"/>
      <w:marLeft w:val="0"/>
      <w:marRight w:val="0"/>
      <w:marTop w:val="0"/>
      <w:marBottom w:val="0"/>
      <w:divBdr>
        <w:top w:val="none" w:sz="0" w:space="0" w:color="auto"/>
        <w:left w:val="none" w:sz="0" w:space="0" w:color="auto"/>
        <w:bottom w:val="none" w:sz="0" w:space="0" w:color="auto"/>
        <w:right w:val="none" w:sz="0" w:space="0" w:color="auto"/>
      </w:divBdr>
    </w:div>
    <w:div w:id="1254775604">
      <w:bodyDiv w:val="1"/>
      <w:marLeft w:val="0"/>
      <w:marRight w:val="0"/>
      <w:marTop w:val="0"/>
      <w:marBottom w:val="0"/>
      <w:divBdr>
        <w:top w:val="none" w:sz="0" w:space="0" w:color="auto"/>
        <w:left w:val="none" w:sz="0" w:space="0" w:color="auto"/>
        <w:bottom w:val="none" w:sz="0" w:space="0" w:color="auto"/>
        <w:right w:val="none" w:sz="0" w:space="0" w:color="auto"/>
      </w:divBdr>
    </w:div>
    <w:div w:id="1407072261">
      <w:bodyDiv w:val="1"/>
      <w:marLeft w:val="0"/>
      <w:marRight w:val="0"/>
      <w:marTop w:val="0"/>
      <w:marBottom w:val="0"/>
      <w:divBdr>
        <w:top w:val="none" w:sz="0" w:space="0" w:color="auto"/>
        <w:left w:val="none" w:sz="0" w:space="0" w:color="auto"/>
        <w:bottom w:val="none" w:sz="0" w:space="0" w:color="auto"/>
        <w:right w:val="none" w:sz="0" w:space="0" w:color="auto"/>
      </w:divBdr>
    </w:div>
    <w:div w:id="1502546267">
      <w:bodyDiv w:val="1"/>
      <w:marLeft w:val="0"/>
      <w:marRight w:val="0"/>
      <w:marTop w:val="0"/>
      <w:marBottom w:val="0"/>
      <w:divBdr>
        <w:top w:val="none" w:sz="0" w:space="0" w:color="auto"/>
        <w:left w:val="none" w:sz="0" w:space="0" w:color="auto"/>
        <w:bottom w:val="none" w:sz="0" w:space="0" w:color="auto"/>
        <w:right w:val="none" w:sz="0" w:space="0" w:color="auto"/>
      </w:divBdr>
    </w:div>
    <w:div w:id="1569536075">
      <w:bodyDiv w:val="1"/>
      <w:marLeft w:val="0"/>
      <w:marRight w:val="0"/>
      <w:marTop w:val="0"/>
      <w:marBottom w:val="0"/>
      <w:divBdr>
        <w:top w:val="none" w:sz="0" w:space="0" w:color="auto"/>
        <w:left w:val="none" w:sz="0" w:space="0" w:color="auto"/>
        <w:bottom w:val="none" w:sz="0" w:space="0" w:color="auto"/>
        <w:right w:val="none" w:sz="0" w:space="0" w:color="auto"/>
      </w:divBdr>
    </w:div>
    <w:div w:id="1599365397">
      <w:bodyDiv w:val="1"/>
      <w:marLeft w:val="0"/>
      <w:marRight w:val="0"/>
      <w:marTop w:val="0"/>
      <w:marBottom w:val="0"/>
      <w:divBdr>
        <w:top w:val="none" w:sz="0" w:space="0" w:color="auto"/>
        <w:left w:val="none" w:sz="0" w:space="0" w:color="auto"/>
        <w:bottom w:val="none" w:sz="0" w:space="0" w:color="auto"/>
        <w:right w:val="none" w:sz="0" w:space="0" w:color="auto"/>
      </w:divBdr>
    </w:div>
    <w:div w:id="1836339730">
      <w:bodyDiv w:val="1"/>
      <w:marLeft w:val="0"/>
      <w:marRight w:val="0"/>
      <w:marTop w:val="0"/>
      <w:marBottom w:val="0"/>
      <w:divBdr>
        <w:top w:val="none" w:sz="0" w:space="0" w:color="auto"/>
        <w:left w:val="none" w:sz="0" w:space="0" w:color="auto"/>
        <w:bottom w:val="none" w:sz="0" w:space="0" w:color="auto"/>
        <w:right w:val="none" w:sz="0" w:space="0" w:color="auto"/>
      </w:divBdr>
    </w:div>
    <w:div w:id="1845389950">
      <w:bodyDiv w:val="1"/>
      <w:marLeft w:val="0"/>
      <w:marRight w:val="0"/>
      <w:marTop w:val="0"/>
      <w:marBottom w:val="0"/>
      <w:divBdr>
        <w:top w:val="none" w:sz="0" w:space="0" w:color="auto"/>
        <w:left w:val="none" w:sz="0" w:space="0" w:color="auto"/>
        <w:bottom w:val="none" w:sz="0" w:space="0" w:color="auto"/>
        <w:right w:val="none" w:sz="0" w:space="0" w:color="auto"/>
      </w:divBdr>
    </w:div>
    <w:div w:id="1914853896">
      <w:bodyDiv w:val="1"/>
      <w:marLeft w:val="0"/>
      <w:marRight w:val="0"/>
      <w:marTop w:val="0"/>
      <w:marBottom w:val="0"/>
      <w:divBdr>
        <w:top w:val="none" w:sz="0" w:space="0" w:color="auto"/>
        <w:left w:val="none" w:sz="0" w:space="0" w:color="auto"/>
        <w:bottom w:val="none" w:sz="0" w:space="0" w:color="auto"/>
        <w:right w:val="none" w:sz="0" w:space="0" w:color="auto"/>
      </w:divBdr>
    </w:div>
    <w:div w:id="2004622316">
      <w:bodyDiv w:val="1"/>
      <w:marLeft w:val="0"/>
      <w:marRight w:val="0"/>
      <w:marTop w:val="0"/>
      <w:marBottom w:val="0"/>
      <w:divBdr>
        <w:top w:val="none" w:sz="0" w:space="0" w:color="auto"/>
        <w:left w:val="none" w:sz="0" w:space="0" w:color="auto"/>
        <w:bottom w:val="none" w:sz="0" w:space="0" w:color="auto"/>
        <w:right w:val="none" w:sz="0" w:space="0" w:color="auto"/>
      </w:divBdr>
    </w:div>
    <w:div w:id="2024822157">
      <w:bodyDiv w:val="1"/>
      <w:marLeft w:val="0"/>
      <w:marRight w:val="0"/>
      <w:marTop w:val="0"/>
      <w:marBottom w:val="0"/>
      <w:divBdr>
        <w:top w:val="none" w:sz="0" w:space="0" w:color="auto"/>
        <w:left w:val="none" w:sz="0" w:space="0" w:color="auto"/>
        <w:bottom w:val="none" w:sz="0" w:space="0" w:color="auto"/>
        <w:right w:val="none" w:sz="0" w:space="0" w:color="auto"/>
      </w:divBdr>
    </w:div>
    <w:div w:id="2065833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ji\Documents\FYH27_&#36015;&#34101;\11_IAEA\140614_Conference\IAEA_Paper\Paper\cn226ProceedingsPaper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cn226ProceedingsPaperTemplate.dotm</Template>
  <TotalTime>97</TotalTime>
  <Pages>9</Pages>
  <Words>3259</Words>
  <Characters>18581</Characters>
  <Application>Microsoft Office Word</Application>
  <DocSecurity>0</DocSecurity>
  <Lines>154</Lines>
  <Paragraphs>43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Evaluation of sealing performance of metal gasket used in dual purpose metal cask subjected to an aircraft engine missile</vt:lpstr>
      <vt:lpstr/>
    </vt:vector>
  </TitlesOfParts>
  <Company>IAEA</Company>
  <LinksUpToDate>false</LinksUpToDate>
  <CharactersWithSpaces>21797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sealing performance of metal gasket used in dual purpose metal cask subjected to an aircraft engine missile</dc:title>
  <dc:creator>koji</dc:creator>
  <cp:lastModifiedBy>koji</cp:lastModifiedBy>
  <cp:revision>13</cp:revision>
  <cp:lastPrinted>2015-04-29T12:26:00Z</cp:lastPrinted>
  <dcterms:created xsi:type="dcterms:W3CDTF">2015-04-29T10:58:00Z</dcterms:created>
  <dcterms:modified xsi:type="dcterms:W3CDTF">2015-04-30T05:53:00Z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opyrightGranted">
    <vt:bool>false</vt:bool>
  </property>
  <property fmtid="{D5CDD505-2E9C-101B-9397-08002B2CF9AE}" pid="3" name="IAEAPresentedBy">
    <vt:lpwstr/>
  </property>
  <property fmtid="{D5CDD505-2E9C-101B-9397-08002B2CF9AE}" pid="4" name="IAEAPaperType">
    <vt:lpwstr/>
  </property>
  <property fmtid="{D5CDD505-2E9C-101B-9397-08002B2CF9AE}" pid="5" name="IAEAPaperNumber">
    <vt:lpwstr/>
  </property>
  <property fmtid="{D5CDD505-2E9C-101B-9397-08002B2CF9AE}" pid="6" name="IAEASessionID">
    <vt:lpwstr/>
  </property>
  <property fmtid="{D5CDD505-2E9C-101B-9397-08002B2CF9AE}" pid="7" name="IAEARunningHeader">
    <vt:lpwstr>K. Shirai et al.</vt:lpwstr>
  </property>
  <property fmtid="{D5CDD505-2E9C-101B-9397-08002B2CF9AE}" pid="8" name="IAEASpecialSymbolsInTitle">
    <vt:bool>false</vt:bool>
  </property>
  <property fmtid="{D5CDD505-2E9C-101B-9397-08002B2CF9AE}" pid="9" name="IAEASpecialSymbolsInSubTitle">
    <vt:bool>false</vt:bool>
  </property>
</Properties>
</file>