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69130178" w:displacedByCustomXml="next"/>
    <w:sdt>
      <w:sdtPr>
        <w:id w:val="319082286"/>
        <w:docPartObj>
          <w:docPartGallery w:val="Cover Pages"/>
          <w:docPartUnique/>
        </w:docPartObj>
      </w:sdtPr>
      <w:sdtEndPr/>
      <w:sdtContent>
        <w:p w14:paraId="4806F1FF" w14:textId="4FBC652D" w:rsidR="0083137C" w:rsidRDefault="0083137C"/>
        <w:tbl>
          <w:tblPr>
            <w:tblpPr w:leftFromText="187" w:rightFromText="187" w:horzAnchor="margin" w:tblpXSpec="center" w:tblpY="2881"/>
            <w:tblW w:w="4000" w:type="pct"/>
            <w:tblBorders>
              <w:left w:val="single" w:sz="12" w:space="0" w:color="4F81BD" w:themeColor="accent1"/>
            </w:tblBorders>
            <w:tblCellMar>
              <w:left w:w="144" w:type="dxa"/>
              <w:right w:w="115" w:type="dxa"/>
            </w:tblCellMar>
            <w:tblLook w:val="04A0" w:firstRow="1" w:lastRow="0" w:firstColumn="1" w:lastColumn="0" w:noHBand="0" w:noVBand="1"/>
          </w:tblPr>
          <w:tblGrid>
            <w:gridCol w:w="7210"/>
          </w:tblGrid>
          <w:tr w:rsidR="0083137C" w14:paraId="0D4C846B" w14:textId="77777777">
            <w:sdt>
              <w:sdtPr>
                <w:rPr>
                  <w:color w:val="365F91" w:themeColor="accent1" w:themeShade="BF"/>
                  <w:sz w:val="24"/>
                  <w:szCs w:val="24"/>
                </w:rPr>
                <w:alias w:val="Company"/>
                <w:id w:val="13406915"/>
                <w:placeholder>
                  <w:docPart w:val="96A796520C814EFB8CA213C76836132F"/>
                </w:placeholder>
                <w:dataBinding w:prefixMappings="xmlns:ns0='http://schemas.openxmlformats.org/officeDocument/2006/extended-properties'" w:xpath="/ns0:Properties[1]/ns0:Company[1]" w:storeItemID="{6668398D-A668-4E3E-A5EB-62B293D839F1}"/>
                <w:text/>
              </w:sdtPr>
              <w:sdtEndPr/>
              <w:sdtContent>
                <w:tc>
                  <w:tcPr>
                    <w:tcW w:w="7672" w:type="dxa"/>
                    <w:tcMar>
                      <w:top w:w="216" w:type="dxa"/>
                      <w:left w:w="115" w:type="dxa"/>
                      <w:bottom w:w="216" w:type="dxa"/>
                      <w:right w:w="115" w:type="dxa"/>
                    </w:tcMar>
                  </w:tcPr>
                  <w:p w14:paraId="4D7E9CA7" w14:textId="521E45F4" w:rsidR="0083137C" w:rsidRDefault="00F50D72">
                    <w:pPr>
                      <w:pStyle w:val="Sansinterligne"/>
                      <w:rPr>
                        <w:color w:val="365F91" w:themeColor="accent1" w:themeShade="BF"/>
                        <w:sz w:val="24"/>
                      </w:rPr>
                    </w:pPr>
                    <w:r>
                      <w:rPr>
                        <w:color w:val="365F91" w:themeColor="accent1" w:themeShade="BF"/>
                        <w:sz w:val="24"/>
                        <w:szCs w:val="24"/>
                      </w:rPr>
                      <w:t>IAEA</w:t>
                    </w:r>
                  </w:p>
                </w:tc>
              </w:sdtContent>
            </w:sdt>
          </w:tr>
          <w:tr w:rsidR="0083137C" w14:paraId="23F42CC1" w14:textId="77777777">
            <w:tc>
              <w:tcPr>
                <w:tcW w:w="7672" w:type="dxa"/>
              </w:tcPr>
              <w:sdt>
                <w:sdtPr>
                  <w:rPr>
                    <w:rFonts w:asciiTheme="majorHAnsi" w:eastAsiaTheme="majorEastAsia" w:hAnsiTheme="majorHAnsi" w:cstheme="majorBidi" w:hint="eastAsia"/>
                    <w:color w:val="4F81BD" w:themeColor="accent1"/>
                    <w:sz w:val="88"/>
                    <w:szCs w:val="88"/>
                    <w:lang w:eastAsia="zh-CN"/>
                  </w:rPr>
                  <w:alias w:val="Title"/>
                  <w:id w:val="13406919"/>
                  <w:placeholder>
                    <w:docPart w:val="97633C38B1904B348A45E5D6454BBC25"/>
                  </w:placeholder>
                  <w:dataBinding w:prefixMappings="xmlns:ns0='http://schemas.openxmlformats.org/package/2006/metadata/core-properties' xmlns:ns1='http://purl.org/dc/elements/1.1/'" w:xpath="/ns0:coreProperties[1]/ns1:title[1]" w:storeItemID="{6C3C8BC8-F283-45AE-878A-BAB7291924A1}"/>
                  <w:text/>
                </w:sdtPr>
                <w:sdtEndPr/>
                <w:sdtContent>
                  <w:p w14:paraId="4B80B6DD" w14:textId="7B28511C" w:rsidR="0083137C" w:rsidRDefault="0083137C">
                    <w:pPr>
                      <w:pStyle w:val="Sansinterligne"/>
                      <w:spacing w:line="216" w:lineRule="auto"/>
                      <w:rPr>
                        <w:rFonts w:asciiTheme="majorHAnsi" w:eastAsiaTheme="majorEastAsia" w:hAnsiTheme="majorHAnsi" w:cstheme="majorBidi"/>
                        <w:color w:val="4F81BD" w:themeColor="accent1"/>
                        <w:sz w:val="88"/>
                        <w:szCs w:val="88"/>
                      </w:rPr>
                    </w:pPr>
                    <w:r>
                      <w:rPr>
                        <w:rFonts w:asciiTheme="majorHAnsi" w:eastAsiaTheme="majorEastAsia" w:hAnsiTheme="majorHAnsi" w:cstheme="majorBidi" w:hint="eastAsia"/>
                        <w:color w:val="4F81BD" w:themeColor="accent1"/>
                        <w:sz w:val="88"/>
                        <w:szCs w:val="88"/>
                        <w:lang w:eastAsia="zh-CN"/>
                      </w:rPr>
                      <w:t xml:space="preserve">IAEA </w:t>
                    </w:r>
                    <w:r w:rsidR="00C8527C">
                      <w:rPr>
                        <w:rFonts w:asciiTheme="majorHAnsi" w:eastAsiaTheme="majorEastAsia" w:hAnsiTheme="majorHAnsi" w:cstheme="majorBidi" w:hint="eastAsia"/>
                        <w:color w:val="4F81BD" w:themeColor="accent1"/>
                        <w:sz w:val="88"/>
                        <w:szCs w:val="88"/>
                        <w:lang w:eastAsia="zh-CN"/>
                      </w:rPr>
                      <w:t xml:space="preserve">Extended Abstract </w:t>
                    </w:r>
                    <w:r>
                      <w:rPr>
                        <w:rFonts w:asciiTheme="majorHAnsi" w:eastAsiaTheme="majorEastAsia" w:hAnsiTheme="majorHAnsi" w:cstheme="majorBidi" w:hint="eastAsia"/>
                        <w:color w:val="4F81BD" w:themeColor="accent1"/>
                        <w:sz w:val="88"/>
                        <w:szCs w:val="88"/>
                        <w:lang w:eastAsia="zh-CN"/>
                      </w:rPr>
                      <w:t>Templ</w:t>
                    </w:r>
                    <w:r w:rsidR="0091152D">
                      <w:rPr>
                        <w:rFonts w:asciiTheme="majorHAnsi" w:eastAsiaTheme="majorEastAsia" w:hAnsiTheme="majorHAnsi" w:cstheme="majorBidi" w:hint="eastAsia"/>
                        <w:color w:val="4F81BD" w:themeColor="accent1"/>
                        <w:sz w:val="88"/>
                        <w:szCs w:val="88"/>
                        <w:lang w:eastAsia="zh-CN"/>
                      </w:rPr>
                      <w:t>a</w:t>
                    </w:r>
                    <w:r>
                      <w:rPr>
                        <w:rFonts w:asciiTheme="majorHAnsi" w:eastAsiaTheme="majorEastAsia" w:hAnsiTheme="majorHAnsi" w:cstheme="majorBidi" w:hint="eastAsia"/>
                        <w:color w:val="4F81BD" w:themeColor="accent1"/>
                        <w:sz w:val="88"/>
                        <w:szCs w:val="88"/>
                        <w:lang w:eastAsia="zh-CN"/>
                      </w:rPr>
                      <w:t>te</w:t>
                    </w:r>
                  </w:p>
                </w:sdtContent>
              </w:sdt>
            </w:tc>
          </w:tr>
          <w:tr w:rsidR="0083137C" w14:paraId="7DC076FA" w14:textId="77777777">
            <w:sdt>
              <w:sdtPr>
                <w:rPr>
                  <w:color w:val="365F91" w:themeColor="accent1" w:themeShade="BF"/>
                  <w:sz w:val="24"/>
                  <w:szCs w:val="24"/>
                </w:rPr>
                <w:alias w:val="Subtitle"/>
                <w:id w:val="13406923"/>
                <w:placeholder>
                  <w:docPart w:val="EB1AE3A2961D48DA8EF477DCAF44557E"/>
                </w:placeholder>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Mar>
                      <w:top w:w="216" w:type="dxa"/>
                      <w:left w:w="115" w:type="dxa"/>
                      <w:bottom w:w="216" w:type="dxa"/>
                      <w:right w:w="115" w:type="dxa"/>
                    </w:tcMar>
                  </w:tcPr>
                  <w:p w14:paraId="6965B43D" w14:textId="0E1614FF" w:rsidR="0083137C" w:rsidRDefault="00F50D72" w:rsidP="0083137C">
                    <w:pPr>
                      <w:pStyle w:val="Sansinterligne"/>
                      <w:rPr>
                        <w:color w:val="365F91" w:themeColor="accent1" w:themeShade="BF"/>
                        <w:sz w:val="24"/>
                      </w:rPr>
                    </w:pPr>
                    <w:r>
                      <w:rPr>
                        <w:color w:val="365F91" w:themeColor="accent1" w:themeShade="BF"/>
                        <w:sz w:val="24"/>
                        <w:szCs w:val="24"/>
                      </w:rPr>
                      <w:t>Technical Meeting on Advanced Technology Fuels: Progress on their Design, Manufacturing, Experimentation, Irradiation, and Case Studies for their Industrialization, Safety Evaluation, and Future Prospects</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6963"/>
          </w:tblGrid>
          <w:tr w:rsidR="0083137C" w14:paraId="0E4AB3CD" w14:textId="77777777">
            <w:tc>
              <w:tcPr>
                <w:tcW w:w="7221" w:type="dxa"/>
                <w:tcMar>
                  <w:top w:w="216" w:type="dxa"/>
                  <w:left w:w="115" w:type="dxa"/>
                  <w:bottom w:w="216" w:type="dxa"/>
                  <w:right w:w="115" w:type="dxa"/>
                </w:tcMar>
              </w:tcPr>
              <w:sdt>
                <w:sdtPr>
                  <w:rPr>
                    <w:color w:val="4F81BD" w:themeColor="accent1"/>
                    <w:sz w:val="28"/>
                    <w:szCs w:val="28"/>
                  </w:rPr>
                  <w:alias w:val="Author"/>
                  <w:id w:val="13406928"/>
                  <w:placeholder>
                    <w:docPart w:val="D7EC97C970064CF59A943C4B19D106DD"/>
                  </w:placeholder>
                  <w:dataBinding w:prefixMappings="xmlns:ns0='http://schemas.openxmlformats.org/package/2006/metadata/core-properties' xmlns:ns1='http://purl.org/dc/elements/1.1/'" w:xpath="/ns0:coreProperties[1]/ns1:creator[1]" w:storeItemID="{6C3C8BC8-F283-45AE-878A-BAB7291924A1}"/>
                  <w:text/>
                </w:sdtPr>
                <w:sdtEndPr/>
                <w:sdtContent>
                  <w:p w14:paraId="5BA14776" w14:textId="01C6DDCE" w:rsidR="0083137C" w:rsidRDefault="004960EE">
                    <w:pPr>
                      <w:pStyle w:val="Sansinterligne"/>
                      <w:rPr>
                        <w:color w:val="4F81BD" w:themeColor="accent1"/>
                        <w:sz w:val="28"/>
                        <w:szCs w:val="28"/>
                      </w:rPr>
                    </w:pPr>
                    <w:r>
                      <w:rPr>
                        <w:color w:val="4F81BD" w:themeColor="accent1"/>
                        <w:sz w:val="28"/>
                        <w:szCs w:val="28"/>
                      </w:rPr>
                      <w:t>IAEA NFE TEAM</w:t>
                    </w:r>
                  </w:p>
                </w:sdtContent>
              </w:sdt>
              <w:sdt>
                <w:sdtPr>
                  <w:rPr>
                    <w:color w:val="4F81BD" w:themeColor="accent1"/>
                    <w:sz w:val="28"/>
                    <w:szCs w:val="28"/>
                  </w:rPr>
                  <w:alias w:val="Date"/>
                  <w:tag w:val="Date"/>
                  <w:id w:val="13406932"/>
                  <w:placeholder>
                    <w:docPart w:val="872E462139494F618794DB3137466050"/>
                  </w:placeholder>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p w14:paraId="553F5069" w14:textId="5AC3BA2F" w:rsidR="0083137C" w:rsidRDefault="00ED01EC">
                    <w:pPr>
                      <w:pStyle w:val="Sansinterligne"/>
                      <w:rPr>
                        <w:color w:val="4F81BD" w:themeColor="accent1"/>
                        <w:sz w:val="28"/>
                        <w:szCs w:val="28"/>
                      </w:rPr>
                    </w:pPr>
                    <w:r>
                      <w:rPr>
                        <w:rFonts w:hint="eastAsia"/>
                        <w:color w:val="4F81BD" w:themeColor="accent1"/>
                        <w:sz w:val="28"/>
                        <w:szCs w:val="28"/>
                        <w:lang w:eastAsia="zh-CN"/>
                      </w:rPr>
                      <w:t>Vienna, 202</w:t>
                    </w:r>
                    <w:r w:rsidR="00F96F17">
                      <w:rPr>
                        <w:color w:val="4F81BD" w:themeColor="accent1"/>
                        <w:sz w:val="28"/>
                        <w:szCs w:val="28"/>
                        <w:lang w:eastAsia="zh-CN"/>
                      </w:rPr>
                      <w:t>5</w:t>
                    </w:r>
                  </w:p>
                </w:sdtContent>
              </w:sdt>
              <w:p w14:paraId="78FC9E1D" w14:textId="77777777" w:rsidR="0083137C" w:rsidRDefault="0083137C">
                <w:pPr>
                  <w:pStyle w:val="Sansinterligne"/>
                  <w:rPr>
                    <w:color w:val="4F81BD" w:themeColor="accent1"/>
                  </w:rPr>
                </w:pPr>
              </w:p>
            </w:tc>
          </w:tr>
        </w:tbl>
        <w:p w14:paraId="5600F7B6" w14:textId="77777777" w:rsidR="00E379A5" w:rsidRDefault="00E379A5">
          <w:pPr>
            <w:overflowPunct/>
            <w:autoSpaceDE/>
            <w:autoSpaceDN/>
            <w:adjustRightInd/>
            <w:textAlignment w:val="auto"/>
            <w:rPr>
              <w:rFonts w:ascii="Times New Roman Bold" w:hAnsi="Times New Roman Bold"/>
              <w:b/>
              <w:caps/>
              <w:sz w:val="24"/>
              <w:lang w:val="en-US"/>
            </w:rPr>
            <w:sectPr w:rsidR="00E379A5" w:rsidSect="00E379A5">
              <w:headerReference w:type="even" r:id="rId12"/>
              <w:headerReference w:type="default" r:id="rId13"/>
              <w:footerReference w:type="even" r:id="rId14"/>
              <w:footerReference w:type="default" r:id="rId15"/>
              <w:headerReference w:type="first" r:id="rId16"/>
              <w:footerReference w:type="first" r:id="rId17"/>
              <w:pgSz w:w="11907" w:h="16840" w:code="9"/>
              <w:pgMar w:top="1440" w:right="1440" w:bottom="1440" w:left="1440" w:header="539" w:footer="964" w:gutter="0"/>
              <w:pgNumType w:start="0"/>
              <w:cols w:space="720"/>
              <w:titlePg/>
              <w:docGrid w:linePitch="299"/>
            </w:sectPr>
          </w:pPr>
        </w:p>
        <w:p w14:paraId="1B69E1C5" w14:textId="4F479960" w:rsidR="0083137C" w:rsidRDefault="008F1DDA">
          <w:pPr>
            <w:overflowPunct/>
            <w:autoSpaceDE/>
            <w:autoSpaceDN/>
            <w:adjustRightInd/>
            <w:textAlignment w:val="auto"/>
            <w:rPr>
              <w:rFonts w:ascii="Times New Roman Bold" w:hAnsi="Times New Roman Bold"/>
              <w:b/>
              <w:caps/>
              <w:sz w:val="24"/>
              <w:lang w:val="en-US"/>
            </w:rPr>
          </w:pPr>
        </w:p>
      </w:sdtContent>
    </w:sdt>
    <w:p w14:paraId="433FE03C" w14:textId="4A6BC63C" w:rsidR="00E20E70" w:rsidRPr="00BC6BAA" w:rsidRDefault="006279EB" w:rsidP="00BC6BAA">
      <w:pPr>
        <w:pStyle w:val="Titre"/>
        <w:rPr>
          <w:lang w:eastAsia="zh-CN"/>
        </w:rPr>
      </w:pPr>
      <w:r>
        <w:rPr>
          <w:lang w:eastAsia="zh-CN"/>
        </w:rPr>
        <w:t xml:space="preserve">IAEA ATF benchmark of </w:t>
      </w:r>
      <w:r w:rsidR="00A30C52">
        <w:rPr>
          <w:lang w:eastAsia="zh-CN"/>
        </w:rPr>
        <w:t xml:space="preserve">single </w:t>
      </w:r>
      <w:r>
        <w:rPr>
          <w:lang w:eastAsia="zh-CN"/>
        </w:rPr>
        <w:t>fuel rod codes for simulation of selected separate effects tests</w:t>
      </w:r>
    </w:p>
    <w:p w14:paraId="433FE03F" w14:textId="77777777" w:rsidR="00802381" w:rsidRDefault="00802381" w:rsidP="00537496">
      <w:pPr>
        <w:pStyle w:val="Authornameandaffiliation"/>
      </w:pPr>
    </w:p>
    <w:p w14:paraId="433FE040" w14:textId="7776E945" w:rsidR="003B5E0E" w:rsidRPr="004140C9" w:rsidRDefault="00FF386F" w:rsidP="00537496">
      <w:pPr>
        <w:pStyle w:val="Authornameandaffiliation"/>
        <w:rPr>
          <w:lang w:eastAsia="zh-CN"/>
        </w:rPr>
      </w:pPr>
      <w:r>
        <w:t>A</w:t>
      </w:r>
      <w:r w:rsidR="00537496">
        <w:t>.</w:t>
      </w:r>
      <w:r w:rsidRPr="00FF386F">
        <w:t xml:space="preserve"> </w:t>
      </w:r>
      <w:r w:rsidR="004761DC">
        <w:t>BOULORÉ</w:t>
      </w:r>
    </w:p>
    <w:p w14:paraId="433FE041" w14:textId="44EDD5CC" w:rsidR="00FF386F" w:rsidRDefault="004761DC" w:rsidP="00537496">
      <w:pPr>
        <w:pStyle w:val="Authornameandaffiliation"/>
      </w:pPr>
      <w:r>
        <w:t>CEA, DES, IRESNE, DEC, Fuel Research Department</w:t>
      </w:r>
    </w:p>
    <w:p w14:paraId="433FE042" w14:textId="0A93B7BC" w:rsidR="00FF386F" w:rsidRDefault="004761DC" w:rsidP="00537496">
      <w:pPr>
        <w:pStyle w:val="Authornameandaffiliation"/>
      </w:pPr>
      <w:proofErr w:type="spellStart"/>
      <w:r>
        <w:t>Cadarache</w:t>
      </w:r>
      <w:proofErr w:type="spellEnd"/>
      <w:r>
        <w:t xml:space="preserve">, F-13108, Saint Paul </w:t>
      </w:r>
      <w:proofErr w:type="spellStart"/>
      <w:r>
        <w:t>lez</w:t>
      </w:r>
      <w:proofErr w:type="spellEnd"/>
      <w:r>
        <w:t xml:space="preserve"> Durance</w:t>
      </w:r>
      <w:r w:rsidR="00FF386F">
        <w:t xml:space="preserve">, </w:t>
      </w:r>
      <w:r>
        <w:t>France</w:t>
      </w:r>
    </w:p>
    <w:p w14:paraId="433FE043" w14:textId="03386898" w:rsidR="00FF386F" w:rsidRDefault="00FF386F" w:rsidP="00537496">
      <w:pPr>
        <w:pStyle w:val="Authornameandaffiliation"/>
      </w:pPr>
      <w:r>
        <w:t xml:space="preserve">Email: </w:t>
      </w:r>
      <w:hyperlink r:id="rId18" w:history="1">
        <w:r w:rsidR="004761DC" w:rsidRPr="005A2B9E">
          <w:rPr>
            <w:rStyle w:val="Lienhypertexte"/>
          </w:rPr>
          <w:t>antoine.boulore@cea.fr</w:t>
        </w:r>
      </w:hyperlink>
      <w:r w:rsidR="004761DC">
        <w:t xml:space="preserve"> </w:t>
      </w:r>
    </w:p>
    <w:p w14:paraId="433FE044" w14:textId="77777777" w:rsidR="00FF386F" w:rsidRDefault="00FF386F" w:rsidP="00537496">
      <w:pPr>
        <w:pStyle w:val="Authornameandaffiliation"/>
      </w:pPr>
    </w:p>
    <w:p w14:paraId="433FE045" w14:textId="64E48A99" w:rsidR="00FF386F" w:rsidRPr="00FF386F" w:rsidRDefault="004761DC" w:rsidP="00537496">
      <w:pPr>
        <w:pStyle w:val="Authornameandaffiliation"/>
      </w:pPr>
      <w:r>
        <w:t>M</w:t>
      </w:r>
      <w:r w:rsidR="00FF386F" w:rsidRPr="00FF386F">
        <w:t xml:space="preserve">. </w:t>
      </w:r>
      <w:r>
        <w:t>CHERUBINI</w:t>
      </w:r>
    </w:p>
    <w:p w14:paraId="433FE046" w14:textId="4BD54699" w:rsidR="00FF386F" w:rsidRPr="00FF386F" w:rsidRDefault="004761DC" w:rsidP="00537496">
      <w:pPr>
        <w:pStyle w:val="Authornameandaffiliation"/>
      </w:pPr>
      <w:r>
        <w:t xml:space="preserve">NINE – Nuclear and Industrial Engineering </w:t>
      </w:r>
      <w:proofErr w:type="spellStart"/>
      <w:r>
        <w:t>S.r.l</w:t>
      </w:r>
      <w:proofErr w:type="spellEnd"/>
    </w:p>
    <w:p w14:paraId="433FE047" w14:textId="1C4F8E3C" w:rsidR="00FF386F" w:rsidRPr="00FF386F" w:rsidRDefault="004761DC" w:rsidP="00537496">
      <w:pPr>
        <w:pStyle w:val="Authornameandaffiliation"/>
      </w:pPr>
      <w:r>
        <w:t>55100 - Lucca</w:t>
      </w:r>
      <w:r w:rsidR="00FF386F" w:rsidRPr="00FF386F">
        <w:t xml:space="preserve">, </w:t>
      </w:r>
      <w:r>
        <w:t>Italy</w:t>
      </w:r>
    </w:p>
    <w:p w14:paraId="433FE048" w14:textId="365C598A" w:rsidR="00FF386F" w:rsidRDefault="00FF386F" w:rsidP="00537496">
      <w:pPr>
        <w:pStyle w:val="Authornameandaffiliation"/>
      </w:pPr>
    </w:p>
    <w:p w14:paraId="3F7D6C77" w14:textId="77777777" w:rsidR="00003206" w:rsidRDefault="00003206" w:rsidP="00003206">
      <w:pPr>
        <w:pStyle w:val="Authornameandaffiliation"/>
      </w:pPr>
    </w:p>
    <w:p w14:paraId="2EA71BD6" w14:textId="51A9A68C" w:rsidR="00003206" w:rsidRDefault="008F4120" w:rsidP="00003206">
      <w:pPr>
        <w:pStyle w:val="Authornameandaffiliation"/>
      </w:pPr>
      <w:r>
        <w:t>C</w:t>
      </w:r>
      <w:r w:rsidR="00003206">
        <w:t>orresponding</w:t>
      </w:r>
      <w:r w:rsidR="00003206" w:rsidRPr="00003206">
        <w:t xml:space="preserve"> author</w:t>
      </w:r>
      <w:r w:rsidR="00003206">
        <w:t xml:space="preserve">: </w:t>
      </w:r>
      <w:r w:rsidRPr="008F4120">
        <w:t xml:space="preserve">A. </w:t>
      </w:r>
      <w:r w:rsidR="004761DC">
        <w:t>BOULORÉ</w:t>
      </w:r>
      <w:r>
        <w:t xml:space="preserve">, </w:t>
      </w:r>
      <w:hyperlink r:id="rId19" w:history="1">
        <w:r w:rsidR="004761DC" w:rsidRPr="005A2B9E">
          <w:rPr>
            <w:rStyle w:val="Lienhypertexte"/>
          </w:rPr>
          <w:t>antoine.boulore@cea.fr</w:t>
        </w:r>
      </w:hyperlink>
      <w:r w:rsidR="004761DC">
        <w:t xml:space="preserve"> </w:t>
      </w:r>
    </w:p>
    <w:p w14:paraId="47497415" w14:textId="67F72CAF" w:rsidR="00003206" w:rsidRDefault="00003206" w:rsidP="00537496">
      <w:pPr>
        <w:pStyle w:val="Authornameandaffiliation"/>
      </w:pPr>
    </w:p>
    <w:bookmarkEnd w:id="0"/>
    <w:p w14:paraId="794A6102" w14:textId="77777777" w:rsidR="004761DC" w:rsidRDefault="0013032C" w:rsidP="004761DC">
      <w:pPr>
        <w:pStyle w:val="Corpsdetexte"/>
      </w:pPr>
      <w:r w:rsidRPr="004140C9">
        <w:rPr>
          <w:rStyle w:val="IntroductiontitleChar"/>
          <w:rFonts w:hint="eastAsia"/>
        </w:rPr>
        <w:t>INTRODUCTION:</w:t>
      </w:r>
      <w:r w:rsidR="004140C9">
        <w:rPr>
          <w:rStyle w:val="IntroductiontitleChar"/>
          <w:rFonts w:hint="eastAsia"/>
          <w:lang w:eastAsia="zh-CN"/>
        </w:rPr>
        <w:t xml:space="preserve"> </w:t>
      </w:r>
      <w:r w:rsidR="004761DC">
        <w:t xml:space="preserve">Since 2021, IAEA has been organizing a Coordinated Research Project (CRP) on Testing and Simulations of Accident Tolerant and Advanced Technology Fuels (ATF-TS). This project is divided in several work tasks (WT) including experimental and modelling work. WT2 is dedicated to benchmark the computer codes used for ATF behaviour simulation. It also includes the specific developments that participants can make to improve their modelling of ATF materials. To correctly model the behaviour of materials in LOCA conditions, it is also important to validate the codes in normal operation and power ramps conditions. </w:t>
      </w:r>
    </w:p>
    <w:p w14:paraId="6BCC0728" w14:textId="77777777" w:rsidR="004761DC" w:rsidRDefault="004761DC" w:rsidP="004761DC">
      <w:pPr>
        <w:pStyle w:val="Corpsdetexte"/>
      </w:pPr>
      <w:r>
        <w:t xml:space="preserve">Some experiments covering steady state, off-normal and accident conditions have been identified, and the data relative to these experiments have been provided to the participants. </w:t>
      </w:r>
    </w:p>
    <w:p w14:paraId="514287C7" w14:textId="3B03DDD0" w:rsidR="0013032C" w:rsidRPr="004140C9" w:rsidRDefault="004761DC" w:rsidP="004761DC">
      <w:pPr>
        <w:pStyle w:val="Corpsdetexte"/>
        <w:rPr>
          <w:lang w:val="en-US" w:eastAsia="zh-CN"/>
        </w:rPr>
      </w:pPr>
      <w:r>
        <w:t>The WT2 computer code benchmarking includes both single rod and bundle tests, however in this paper, we consider only the single rods experiments, bundle tests being presented in a separate paper.</w:t>
      </w:r>
    </w:p>
    <w:p w14:paraId="193ED82E" w14:textId="61B2617A" w:rsidR="00B42408" w:rsidRDefault="004761DC" w:rsidP="003E7A48">
      <w:pPr>
        <w:pStyle w:val="Heading1st"/>
      </w:pPr>
      <w:r>
        <w:t>Selected cases for the benchmarks</w:t>
      </w:r>
    </w:p>
    <w:p w14:paraId="1352612F" w14:textId="07D3AFAC" w:rsidR="004761DC" w:rsidRDefault="004761DC" w:rsidP="004761DC">
      <w:pPr>
        <w:pStyle w:val="Heading2nd"/>
      </w:pPr>
      <w:r>
        <w:t xml:space="preserve">Chromia doped </w:t>
      </w:r>
      <w:r w:rsidRPr="005430A4">
        <w:t>UO</w:t>
      </w:r>
      <w:r w:rsidRPr="005430A4">
        <w:rPr>
          <w:vertAlign w:val="subscript"/>
        </w:rPr>
        <w:t>2</w:t>
      </w:r>
      <w:r>
        <w:t xml:space="preserve"> fuel</w:t>
      </w:r>
    </w:p>
    <w:p w14:paraId="39E7584B" w14:textId="63332882" w:rsidR="004761DC" w:rsidRDefault="004761DC" w:rsidP="00D9153F">
      <w:pPr>
        <w:pStyle w:val="Heading3rd"/>
      </w:pPr>
      <w:r>
        <w:t>IFA716</w:t>
      </w:r>
    </w:p>
    <w:p w14:paraId="0AE5135A" w14:textId="5829B6B0" w:rsidR="004761DC" w:rsidRDefault="004761DC" w:rsidP="00D9153F">
      <w:pPr>
        <w:pStyle w:val="Corpsdetexte"/>
      </w:pPr>
      <w:r>
        <w:t xml:space="preserve">IFA716 is an irradiation carried out in the Halden reactor between 2010 and 2015 to study the effect of dopant concentration and grain size in </w:t>
      </w:r>
      <w:r w:rsidRPr="00294B16">
        <w:t>UO</w:t>
      </w:r>
      <w:r w:rsidRPr="00294B16">
        <w:rPr>
          <w:vertAlign w:val="subscript"/>
        </w:rPr>
        <w:t>2</w:t>
      </w:r>
      <w:r>
        <w:t xml:space="preserve"> fuel on fission gas release in steady state conditions</w:t>
      </w:r>
      <w:r w:rsidR="00D9153F">
        <w:t xml:space="preserve"> [1</w:t>
      </w:r>
      <w:r>
        <w:t xml:space="preserve">]. Specific objectives were also to study densification and swelling of Cr-doped </w:t>
      </w:r>
      <w:r w:rsidRPr="00294B16">
        <w:t>UO</w:t>
      </w:r>
      <w:r w:rsidRPr="00294B16">
        <w:rPr>
          <w:vertAlign w:val="subscript"/>
        </w:rPr>
        <w:t>2</w:t>
      </w:r>
      <w:r>
        <w:t xml:space="preserve"> and large grain </w:t>
      </w:r>
      <w:r w:rsidRPr="00294B16">
        <w:t>UO</w:t>
      </w:r>
      <w:r w:rsidRPr="00294B16">
        <w:rPr>
          <w:vertAlign w:val="subscript"/>
        </w:rPr>
        <w:t>2</w:t>
      </w:r>
      <w:r>
        <w:t xml:space="preserve">. In addition, the behaviour of </w:t>
      </w:r>
      <w:proofErr w:type="spellStart"/>
      <w:r>
        <w:t>BeO</w:t>
      </w:r>
      <w:proofErr w:type="spellEnd"/>
      <w:r>
        <w:t xml:space="preserve"> doping was investigated (fuel with enhanced thermal conductivity). Six rods were irradiated in the assembly. For ATF-TS, two rods have been selected: rods 1 and 6 (Cr-doped </w:t>
      </w:r>
      <w:r w:rsidRPr="00294B16">
        <w:t>UO</w:t>
      </w:r>
      <w:r w:rsidRPr="00294B16">
        <w:rPr>
          <w:vertAlign w:val="subscript"/>
        </w:rPr>
        <w:t>2</w:t>
      </w:r>
      <w:r>
        <w:t xml:space="preserve"> manufactured by AREVA). Rod 1 is the mandatory case for participants. Active fuel length is about 400 mm, and the top 90 mm of the fuel stack is drilled. A thermocouple is inserted in the hollow pellets to measure the temperature during the irradiation. In addition to the centre temperature, rod internal pressure and fuel stack elongation are also measured on-line. </w:t>
      </w:r>
    </w:p>
    <w:p w14:paraId="2F9CD00A" w14:textId="0C9B63E3" w:rsidR="004761DC" w:rsidRDefault="004761DC" w:rsidP="00D9153F">
      <w:pPr>
        <w:pStyle w:val="Corpsdetexte"/>
      </w:pPr>
      <w:r>
        <w:t>Post irradiation examinations were also performed: profilometry, axial gamma scan, puncturing and fission gas analysis and metallography</w:t>
      </w:r>
      <w:r w:rsidR="00D9153F">
        <w:t xml:space="preserve"> [2</w:t>
      </w:r>
      <w:r>
        <w:t xml:space="preserve">]. </w:t>
      </w:r>
    </w:p>
    <w:p w14:paraId="4053B29D" w14:textId="66964F9C" w:rsidR="00D9153F" w:rsidRDefault="00D9153F" w:rsidP="00D9153F">
      <w:pPr>
        <w:pStyle w:val="Heading3rd"/>
      </w:pPr>
      <w:r>
        <w:t>IFA677</w:t>
      </w:r>
    </w:p>
    <w:p w14:paraId="2A061239" w14:textId="52A3D93C" w:rsidR="00D9153F" w:rsidRDefault="00D9153F" w:rsidP="00D9153F">
      <w:pPr>
        <w:pStyle w:val="Corpsdetexte"/>
      </w:pPr>
      <w:r>
        <w:t>IFA677 is also an irradiation carried out in the Halden reactor to study fuel behaviour at high initial rating: densification, fission gas release and thermal behaviour</w:t>
      </w:r>
      <w:r>
        <w:t xml:space="preserve"> [3</w:t>
      </w:r>
      <w:r>
        <w:t>]. The assembly contained several types of fuel, and the rods selected for ATF-TS are rods 1 (</w:t>
      </w:r>
      <w:r w:rsidRPr="00294B16">
        <w:t>UO</w:t>
      </w:r>
      <w:r w:rsidRPr="00294B16">
        <w:rPr>
          <w:vertAlign w:val="subscript"/>
        </w:rPr>
        <w:t>2</w:t>
      </w:r>
      <w:r>
        <w:t xml:space="preserve"> + 200 ppm Al</w:t>
      </w:r>
      <w:r w:rsidRPr="00C4530F">
        <w:rPr>
          <w:vertAlign w:val="subscript"/>
        </w:rPr>
        <w:t>2</w:t>
      </w:r>
      <w:r>
        <w:t>O</w:t>
      </w:r>
      <w:r w:rsidRPr="00C4530F">
        <w:rPr>
          <w:vertAlign w:val="subscript"/>
        </w:rPr>
        <w:t>3</w:t>
      </w:r>
      <w:r>
        <w:t xml:space="preserve"> and 900 ppm Cr</w:t>
      </w:r>
      <w:r w:rsidRPr="002902BC">
        <w:rPr>
          <w:vertAlign w:val="subscript"/>
        </w:rPr>
        <w:t>2</w:t>
      </w:r>
      <w:r>
        <w:t>O</w:t>
      </w:r>
      <w:r w:rsidRPr="002902BC">
        <w:rPr>
          <w:vertAlign w:val="subscript"/>
        </w:rPr>
        <w:t>3</w:t>
      </w:r>
      <w:r>
        <w:t xml:space="preserve">) </w:t>
      </w:r>
      <w:r>
        <w:lastRenderedPageBreak/>
        <w:t>and rod 5 (</w:t>
      </w:r>
      <w:r w:rsidRPr="00294B16">
        <w:t>UO</w:t>
      </w:r>
      <w:r w:rsidRPr="00294B16">
        <w:rPr>
          <w:vertAlign w:val="subscript"/>
        </w:rPr>
        <w:t>2</w:t>
      </w:r>
      <w:r>
        <w:t xml:space="preserve"> + 200 ppm Al</w:t>
      </w:r>
      <w:r w:rsidRPr="002902BC">
        <w:rPr>
          <w:vertAlign w:val="subscript"/>
        </w:rPr>
        <w:t>2</w:t>
      </w:r>
      <w:r>
        <w:t>O</w:t>
      </w:r>
      <w:r>
        <w:rPr>
          <w:vertAlign w:val="subscript"/>
        </w:rPr>
        <w:t>3</w:t>
      </w:r>
      <w:r>
        <w:t xml:space="preserve"> and 500 ppm Cr</w:t>
      </w:r>
      <w:r w:rsidRPr="002902BC">
        <w:rPr>
          <w:vertAlign w:val="subscript"/>
        </w:rPr>
        <w:t>2</w:t>
      </w:r>
      <w:r>
        <w:t>O</w:t>
      </w:r>
      <w:r w:rsidRPr="002902BC">
        <w:rPr>
          <w:vertAlign w:val="subscript"/>
        </w:rPr>
        <w:t>3</w:t>
      </w:r>
      <w:r>
        <w:t xml:space="preserve">). The fuel stack is drilled at the bottom and at the top and two thermocouples measure the fuel centre temperature during the irradiation. </w:t>
      </w:r>
    </w:p>
    <w:p w14:paraId="45F5E2C8" w14:textId="77777777" w:rsidR="00D9153F" w:rsidRDefault="00D9153F" w:rsidP="00D9153F">
      <w:pPr>
        <w:pStyle w:val="Corpsdetexte"/>
      </w:pPr>
      <w:r>
        <w:t xml:space="preserve">The initial linear heat rate is around 450 W/cm, slightly decreasing with the irradiation time. </w:t>
      </w:r>
    </w:p>
    <w:p w14:paraId="0509F6D7" w14:textId="2216DFF3" w:rsidR="00D9153F" w:rsidRDefault="00D9153F" w:rsidP="00D9153F">
      <w:pPr>
        <w:pStyle w:val="Corpsdetexte"/>
      </w:pPr>
      <w:r>
        <w:t xml:space="preserve">Post irradiation examinations were also performed: profilometry, axial gamma scan, puncturing and fission gas analysis and </w:t>
      </w:r>
      <w:proofErr w:type="spellStart"/>
      <w:r>
        <w:t>ceramography</w:t>
      </w:r>
      <w:proofErr w:type="spellEnd"/>
      <w:r>
        <w:t xml:space="preserve"> [4</w:t>
      </w:r>
      <w:r>
        <w:t xml:space="preserve">]. Internal pressure in rod 1 measured by puncturing was close to atmospheric pressure which probably means that the rod was leaking after irradiation. </w:t>
      </w:r>
    </w:p>
    <w:p w14:paraId="7DEF147F" w14:textId="77777777" w:rsidR="00D9153F" w:rsidRDefault="00D9153F" w:rsidP="00D9153F">
      <w:pPr>
        <w:pStyle w:val="Heading3rd"/>
      </w:pPr>
      <w:r>
        <w:t>SCIP II power ramps</w:t>
      </w:r>
    </w:p>
    <w:p w14:paraId="57F24E10" w14:textId="77777777" w:rsidR="00D9153F" w:rsidRPr="00D9153F" w:rsidRDefault="00D9153F" w:rsidP="00D9153F">
      <w:pPr>
        <w:pStyle w:val="Corpsdetexte"/>
      </w:pPr>
      <w:r w:rsidRPr="00D9153F">
        <w:t xml:space="preserve">To cover transient conditions, the data of two power ramps from the SCIP II program have been provided to participants. The fuel is Cr-doped UO2 manufactured by AREVA. The father rod has been irradiated in Oskarshamn-2 (BWR conditions) up to 26-28 </w:t>
      </w:r>
      <w:proofErr w:type="spellStart"/>
      <w:r w:rsidRPr="00D9153F">
        <w:t>GWd</w:t>
      </w:r>
      <w:proofErr w:type="spellEnd"/>
      <w:r w:rsidRPr="00D9153F">
        <w:t>/</w:t>
      </w:r>
      <w:proofErr w:type="spellStart"/>
      <w:r w:rsidRPr="00D9153F">
        <w:t>tM</w:t>
      </w:r>
      <w:proofErr w:type="spellEnd"/>
      <w:r w:rsidRPr="00D9153F">
        <w:t xml:space="preserve">. Cladding is Zy-2 with zirconium liner. Two rodlets refabricated from this rod have been ramped in the Halden reactor (IFA-726 rig) up to 450 W/cm with and without holding time. Post irradiation examinations were performed before and after ramp: puncturing (FGR), profilometry and metallography. </w:t>
      </w:r>
    </w:p>
    <w:p w14:paraId="55B0FB68" w14:textId="77777777" w:rsidR="00D9153F" w:rsidRDefault="00D9153F" w:rsidP="00D9153F">
      <w:pPr>
        <w:pStyle w:val="Heading2nd"/>
      </w:pPr>
      <w:r>
        <w:t>Separate effects tests (burst tests)</w:t>
      </w:r>
    </w:p>
    <w:p w14:paraId="01A9B9C0" w14:textId="77777777" w:rsidR="00D9153F" w:rsidRDefault="00D9153F" w:rsidP="00D9153F">
      <w:pPr>
        <w:pStyle w:val="Corpsdetexte"/>
      </w:pPr>
      <w:r>
        <w:t xml:space="preserve">Two tests are included under the burst test type addressing </w:t>
      </w:r>
      <w:proofErr w:type="spellStart"/>
      <w:r>
        <w:t>FeCrAl</w:t>
      </w:r>
      <w:proofErr w:type="spellEnd"/>
      <w:r>
        <w:t xml:space="preserve"> and Chromium-coated Opt. ZIRLO. The </w:t>
      </w:r>
      <w:proofErr w:type="spellStart"/>
      <w:r>
        <w:t>FeCrAl</w:t>
      </w:r>
      <w:proofErr w:type="spellEnd"/>
      <w:r>
        <w:t xml:space="preserve"> burst tests have been performed at the EK laboratory (Hungary) although with limited available number of samples, whereas the Cr-coated experiments have been executed at the </w:t>
      </w:r>
      <w:r w:rsidRPr="00807485">
        <w:t>Czech Technical University in Prague</w:t>
      </w:r>
      <w:r>
        <w:t xml:space="preserve">.  </w:t>
      </w:r>
    </w:p>
    <w:p w14:paraId="67479C9E" w14:textId="77777777" w:rsidR="00D9153F" w:rsidRDefault="00D9153F" w:rsidP="00D9153F">
      <w:pPr>
        <w:pStyle w:val="Corpsdetexte"/>
      </w:pPr>
      <w:r>
        <w:t xml:space="preserve">Geometrical data and experimental boundary conditions have been distributed to the benchmark participants by means of specifications developed on purpose and presented during the project consulting meetings. Figure of merits have been defined to perform meaningful comparisons and a template for collecting the code results have been distributed as well. </w:t>
      </w:r>
    </w:p>
    <w:p w14:paraId="41503723" w14:textId="77777777" w:rsidR="00D9153F" w:rsidRDefault="00D9153F" w:rsidP="00D9153F">
      <w:pPr>
        <w:pStyle w:val="Corpsdetexte"/>
      </w:pPr>
      <w:r>
        <w:t xml:space="preserve">The Cr-coated test set includes four cases with temperature and pressurization rate ranging between 800-915 °C and 5-106kPa/s, respectively. </w:t>
      </w:r>
    </w:p>
    <w:p w14:paraId="3D600192" w14:textId="6753F889" w:rsidR="00D9153F" w:rsidRDefault="00D9153F" w:rsidP="00D9153F">
      <w:pPr>
        <w:pStyle w:val="Corpsdetexte"/>
      </w:pPr>
      <w:r>
        <w:t xml:space="preserve">The </w:t>
      </w:r>
      <w:proofErr w:type="spellStart"/>
      <w:r>
        <w:t>FeCrAl</w:t>
      </w:r>
      <w:proofErr w:type="spellEnd"/>
      <w:r>
        <w:t xml:space="preserve"> burst data set covers quite wide temperature range (810-925 °C) rather a more stringent pressure gradient (103-109 kPa/s). In preparation to this experiment an analytical exercise has been proposed for those organization who didn’t participate to the ACTOF CRP (precursor of ATF-TS CRP) repeating the simulation proposed at that time</w:t>
      </w:r>
      <w:r>
        <w:t xml:space="preserve"> [7</w:t>
      </w:r>
      <w:r>
        <w:t xml:space="preserve">]. </w:t>
      </w:r>
    </w:p>
    <w:p w14:paraId="27291F4C" w14:textId="77777777" w:rsidR="00D9153F" w:rsidRDefault="00D9153F" w:rsidP="00D9153F">
      <w:pPr>
        <w:pStyle w:val="Heading2nd"/>
      </w:pPr>
      <w:r>
        <w:t>Single rod test in the DEGREE facility</w:t>
      </w:r>
    </w:p>
    <w:p w14:paraId="6FA2779B" w14:textId="65E2F859" w:rsidR="00D9153F" w:rsidRDefault="00D9153F" w:rsidP="00D9153F">
      <w:pPr>
        <w:pStyle w:val="Corpsdetexte"/>
      </w:pPr>
      <w:r>
        <w:t>Another separate effect test used to validate fuel performance codes for ATF materials is a single rod test of LOCA heating and cooling phase performed in the DEGREE facility</w:t>
      </w:r>
      <w:r>
        <w:t xml:space="preserve"> [5][6]</w:t>
      </w:r>
      <w:r>
        <w:t xml:space="preserve">. The experiment was carried out on a Zircaloy-4 cladding coated with 20 µm of chromium (single rod test S3). Experimental conditions provide heating power and the steam flow rate. </w:t>
      </w:r>
    </w:p>
    <w:p w14:paraId="46D35CB6" w14:textId="77777777" w:rsidR="00D9153F" w:rsidRDefault="00D9153F" w:rsidP="00D9153F">
      <w:pPr>
        <w:pStyle w:val="Corpsdetexte"/>
      </w:pPr>
      <w:r>
        <w:t xml:space="preserve">Cladding outer temperature is given at 3 axial locations along the rod, internal pressure was measured to detect ballooning and burst. </w:t>
      </w:r>
    </w:p>
    <w:p w14:paraId="062BF665" w14:textId="008F7643" w:rsidR="004761DC" w:rsidRDefault="00D9153F" w:rsidP="00D9153F">
      <w:pPr>
        <w:pStyle w:val="Corpsdetexte"/>
      </w:pPr>
      <w:r>
        <w:t>After the test, some post-test examinations are performed: profilometry, hydrogen pick-up in the ballooning region and chemical analysis coupled with microscopy to measure chromium diffusion during the test.</w:t>
      </w:r>
    </w:p>
    <w:p w14:paraId="1AB8ABEE" w14:textId="39A876CB" w:rsidR="00541327" w:rsidRDefault="00541327" w:rsidP="00D9153F">
      <w:pPr>
        <w:pStyle w:val="Corpsdetexte"/>
      </w:pPr>
    </w:p>
    <w:p w14:paraId="0EE22AF8" w14:textId="76C0C48E" w:rsidR="00541327" w:rsidRDefault="00541327" w:rsidP="00D9153F">
      <w:pPr>
        <w:pStyle w:val="Corpsdetexte"/>
      </w:pPr>
    </w:p>
    <w:p w14:paraId="5C416BE7" w14:textId="7EBC7572" w:rsidR="00541327" w:rsidRDefault="00541327" w:rsidP="00D9153F">
      <w:pPr>
        <w:pStyle w:val="Corpsdetexte"/>
      </w:pPr>
    </w:p>
    <w:p w14:paraId="1EF29A97" w14:textId="77777777" w:rsidR="00541327" w:rsidRDefault="00541327" w:rsidP="00D9153F">
      <w:pPr>
        <w:pStyle w:val="Corpsdetexte"/>
      </w:pPr>
    </w:p>
    <w:p w14:paraId="67725DB3" w14:textId="77777777" w:rsidR="00D9153F" w:rsidRDefault="00D9153F" w:rsidP="00D9153F">
      <w:pPr>
        <w:pStyle w:val="Heading1st"/>
      </w:pPr>
      <w:bookmarkStart w:id="1" w:name="_Ref165650863"/>
      <w:r>
        <w:lastRenderedPageBreak/>
        <w:t>List of participants and codes</w:t>
      </w:r>
      <w:bookmarkEnd w:id="1"/>
    </w:p>
    <w:p w14:paraId="29818048" w14:textId="77777777" w:rsidR="00D9153F" w:rsidRDefault="00D9153F" w:rsidP="00D9153F"/>
    <w:p w14:paraId="68232558" w14:textId="74ACC161" w:rsidR="00D9153F" w:rsidRDefault="00D9153F" w:rsidP="00D9153F">
      <w:pPr>
        <w:pStyle w:val="Corpsdetexte"/>
      </w:pPr>
      <w:r>
        <w:t>The list of participants to this work task of the project is presented below in</w:t>
      </w:r>
      <w:r w:rsidR="008A518D">
        <w:t xml:space="preserve"> </w:t>
      </w:r>
      <w:r w:rsidR="008A518D">
        <w:fldChar w:fldCharType="begin"/>
      </w:r>
      <w:r w:rsidR="008A518D">
        <w:instrText xml:space="preserve"> REF _Ref163470867 \h </w:instrText>
      </w:r>
      <w:r w:rsidR="008A518D">
        <w:fldChar w:fldCharType="separate"/>
      </w:r>
      <w:r w:rsidR="008A518D" w:rsidRPr="004322F0">
        <w:t xml:space="preserve">Table </w:t>
      </w:r>
      <w:r w:rsidR="008A518D">
        <w:rPr>
          <w:noProof/>
        </w:rPr>
        <w:t>1</w:t>
      </w:r>
      <w:r w:rsidR="008A518D">
        <w:fldChar w:fldCharType="end"/>
      </w:r>
      <w:r>
        <w:t xml:space="preserve">. 19 organizations from 16 countries are represented. Mandatory cases are in bold font. A general presentation of each fuel performance code will be included in the final TECDOC of the work task. </w:t>
      </w:r>
    </w:p>
    <w:p w14:paraId="275C7CFC" w14:textId="77777777" w:rsidR="00D9153F" w:rsidRDefault="00D9153F" w:rsidP="00D9153F"/>
    <w:p w14:paraId="0B959640" w14:textId="77777777" w:rsidR="008A518D" w:rsidRDefault="008A518D" w:rsidP="008A518D">
      <w:pPr>
        <w:pStyle w:val="TableTitle"/>
      </w:pPr>
      <w:bookmarkStart w:id="2" w:name="_Ref163470867"/>
      <w:r w:rsidRPr="004322F0">
        <w:t xml:space="preserve">Table </w:t>
      </w:r>
      <w:r w:rsidRPr="004322F0">
        <w:fldChar w:fldCharType="begin"/>
      </w:r>
      <w:r w:rsidRPr="004322F0">
        <w:instrText xml:space="preserve"> SEQ Table \* ARABIC </w:instrText>
      </w:r>
      <w:r w:rsidRPr="004322F0">
        <w:fldChar w:fldCharType="separate"/>
      </w:r>
      <w:r>
        <w:rPr>
          <w:noProof/>
        </w:rPr>
        <w:t>1</w:t>
      </w:r>
      <w:r w:rsidRPr="004322F0">
        <w:fldChar w:fldCharType="end"/>
      </w:r>
      <w:bookmarkEnd w:id="2"/>
      <w:r w:rsidRPr="004322F0">
        <w:t xml:space="preserve">: </w:t>
      </w:r>
      <w:r>
        <w:t>List of participants and codes of WT2.1 of the project</w:t>
      </w:r>
    </w:p>
    <w:tbl>
      <w:tblPr>
        <w:tblW w:w="10140" w:type="dxa"/>
        <w:tblInd w:w="-367" w:type="dxa"/>
        <w:tblCellMar>
          <w:left w:w="70" w:type="dxa"/>
          <w:right w:w="70" w:type="dxa"/>
        </w:tblCellMar>
        <w:tblLook w:val="04A0" w:firstRow="1" w:lastRow="0" w:firstColumn="1" w:lastColumn="0" w:noHBand="0" w:noVBand="1"/>
      </w:tblPr>
      <w:tblGrid>
        <w:gridCol w:w="1082"/>
        <w:gridCol w:w="1233"/>
        <w:gridCol w:w="2463"/>
        <w:gridCol w:w="825"/>
        <w:gridCol w:w="815"/>
        <w:gridCol w:w="783"/>
        <w:gridCol w:w="793"/>
        <w:gridCol w:w="1073"/>
        <w:gridCol w:w="1073"/>
      </w:tblGrid>
      <w:tr w:rsidR="008A518D" w:rsidRPr="0098392E" w14:paraId="34C93152" w14:textId="77777777" w:rsidTr="008A518D">
        <w:trPr>
          <w:tblHeader/>
        </w:trPr>
        <w:tc>
          <w:tcPr>
            <w:tcW w:w="1082" w:type="dxa"/>
            <w:vMerge w:val="restart"/>
            <w:tcBorders>
              <w:top w:val="single" w:sz="4" w:space="0" w:color="auto"/>
              <w:bottom w:val="single" w:sz="4" w:space="0" w:color="000000"/>
            </w:tcBorders>
            <w:shd w:val="clear" w:color="auto" w:fill="auto"/>
            <w:vAlign w:val="center"/>
            <w:hideMark/>
          </w:tcPr>
          <w:p w14:paraId="2D86CB3B" w14:textId="77777777" w:rsidR="00D9153F" w:rsidRPr="0098392E" w:rsidRDefault="00D9153F" w:rsidP="00503D3C">
            <w:pPr>
              <w:jc w:val="center"/>
              <w:rPr>
                <w:rFonts w:ascii="Calibri" w:hAnsi="Calibri" w:cs="Calibri"/>
                <w:b/>
                <w:bCs/>
                <w:color w:val="000000"/>
                <w:sz w:val="24"/>
                <w:lang w:val="fr-FR"/>
              </w:rPr>
            </w:pPr>
            <w:r w:rsidRPr="0098392E">
              <w:rPr>
                <w:rFonts w:ascii="Calibri" w:hAnsi="Calibri" w:cs="Calibri"/>
                <w:b/>
                <w:bCs/>
                <w:color w:val="000000"/>
                <w:sz w:val="24"/>
                <w:lang w:val="fr-FR"/>
              </w:rPr>
              <w:t>Country</w:t>
            </w:r>
          </w:p>
        </w:tc>
        <w:tc>
          <w:tcPr>
            <w:tcW w:w="1233" w:type="dxa"/>
            <w:vMerge w:val="restart"/>
            <w:tcBorders>
              <w:top w:val="single" w:sz="4" w:space="0" w:color="auto"/>
              <w:left w:val="nil"/>
              <w:bottom w:val="single" w:sz="4" w:space="0" w:color="000000"/>
            </w:tcBorders>
            <w:shd w:val="clear" w:color="auto" w:fill="auto"/>
            <w:vAlign w:val="center"/>
            <w:hideMark/>
          </w:tcPr>
          <w:p w14:paraId="272F6F86" w14:textId="77777777" w:rsidR="00D9153F" w:rsidRPr="0098392E" w:rsidRDefault="00D9153F" w:rsidP="00B37778">
            <w:pPr>
              <w:jc w:val="center"/>
              <w:rPr>
                <w:rFonts w:ascii="Calibri" w:hAnsi="Calibri" w:cs="Calibri"/>
                <w:b/>
                <w:bCs/>
                <w:color w:val="000000"/>
                <w:sz w:val="24"/>
                <w:lang w:val="fr-FR"/>
              </w:rPr>
            </w:pPr>
            <w:r w:rsidRPr="0098392E">
              <w:rPr>
                <w:rFonts w:ascii="Calibri" w:hAnsi="Calibri" w:cs="Calibri"/>
                <w:b/>
                <w:bCs/>
                <w:color w:val="000000"/>
                <w:sz w:val="24"/>
                <w:lang w:val="fr-FR"/>
              </w:rPr>
              <w:t>Participant</w:t>
            </w:r>
          </w:p>
        </w:tc>
        <w:tc>
          <w:tcPr>
            <w:tcW w:w="2463" w:type="dxa"/>
            <w:vMerge w:val="restart"/>
            <w:tcBorders>
              <w:top w:val="single" w:sz="4" w:space="0" w:color="auto"/>
              <w:left w:val="nil"/>
              <w:bottom w:val="single" w:sz="4" w:space="0" w:color="000000"/>
            </w:tcBorders>
            <w:shd w:val="clear" w:color="auto" w:fill="auto"/>
            <w:vAlign w:val="center"/>
            <w:hideMark/>
          </w:tcPr>
          <w:p w14:paraId="61D64065" w14:textId="77777777" w:rsidR="00D9153F" w:rsidRPr="0098392E" w:rsidRDefault="00D9153F" w:rsidP="00B37778">
            <w:pPr>
              <w:jc w:val="center"/>
              <w:rPr>
                <w:rFonts w:ascii="Calibri" w:hAnsi="Calibri" w:cs="Calibri"/>
                <w:b/>
                <w:bCs/>
                <w:color w:val="000000"/>
                <w:sz w:val="24"/>
                <w:lang w:val="fr-FR"/>
              </w:rPr>
            </w:pPr>
            <w:r w:rsidRPr="0098392E">
              <w:rPr>
                <w:rFonts w:ascii="Calibri" w:hAnsi="Calibri" w:cs="Calibri"/>
                <w:b/>
                <w:bCs/>
                <w:color w:val="000000"/>
                <w:sz w:val="24"/>
                <w:lang w:val="fr-FR"/>
              </w:rPr>
              <w:t>Code</w:t>
            </w:r>
          </w:p>
        </w:tc>
        <w:tc>
          <w:tcPr>
            <w:tcW w:w="2423" w:type="dxa"/>
            <w:gridSpan w:val="3"/>
            <w:tcBorders>
              <w:top w:val="single" w:sz="8" w:space="0" w:color="000000"/>
              <w:left w:val="nil"/>
              <w:bottom w:val="single" w:sz="4" w:space="0" w:color="auto"/>
            </w:tcBorders>
            <w:shd w:val="clear" w:color="auto" w:fill="auto"/>
            <w:vAlign w:val="center"/>
            <w:hideMark/>
          </w:tcPr>
          <w:p w14:paraId="73713EED" w14:textId="77777777" w:rsidR="00D9153F" w:rsidRPr="0098392E" w:rsidRDefault="00D9153F" w:rsidP="00503D3C">
            <w:pPr>
              <w:jc w:val="center"/>
              <w:rPr>
                <w:rFonts w:ascii="Calibri" w:hAnsi="Calibri" w:cs="Calibri"/>
                <w:b/>
                <w:bCs/>
                <w:color w:val="000000"/>
                <w:sz w:val="24"/>
                <w:lang w:val="fr-FR"/>
              </w:rPr>
            </w:pPr>
            <w:r w:rsidRPr="0098392E">
              <w:rPr>
                <w:rFonts w:ascii="Calibri" w:hAnsi="Calibri" w:cs="Calibri"/>
                <w:b/>
                <w:bCs/>
                <w:color w:val="000000"/>
                <w:sz w:val="24"/>
                <w:lang w:val="fr-FR"/>
              </w:rPr>
              <w:t xml:space="preserve">UO2 Cr </w:t>
            </w:r>
            <w:proofErr w:type="spellStart"/>
            <w:r w:rsidRPr="0098392E">
              <w:rPr>
                <w:rFonts w:ascii="Calibri" w:hAnsi="Calibri" w:cs="Calibri"/>
                <w:b/>
                <w:bCs/>
                <w:color w:val="000000"/>
                <w:sz w:val="24"/>
                <w:lang w:val="fr-FR"/>
              </w:rPr>
              <w:t>doped</w:t>
            </w:r>
            <w:proofErr w:type="spellEnd"/>
          </w:p>
        </w:tc>
        <w:tc>
          <w:tcPr>
            <w:tcW w:w="793" w:type="dxa"/>
            <w:tcBorders>
              <w:top w:val="single" w:sz="8" w:space="0" w:color="000000"/>
              <w:left w:val="nil"/>
              <w:bottom w:val="single" w:sz="4" w:space="0" w:color="auto"/>
            </w:tcBorders>
            <w:shd w:val="clear" w:color="auto" w:fill="auto"/>
            <w:vAlign w:val="center"/>
            <w:hideMark/>
          </w:tcPr>
          <w:p w14:paraId="5A87FAF0" w14:textId="77777777" w:rsidR="00D9153F" w:rsidRPr="0098392E" w:rsidRDefault="00D9153F" w:rsidP="00503D3C">
            <w:pPr>
              <w:jc w:val="center"/>
              <w:rPr>
                <w:rFonts w:ascii="Calibri" w:hAnsi="Calibri" w:cs="Calibri"/>
                <w:b/>
                <w:bCs/>
                <w:color w:val="000000"/>
                <w:sz w:val="24"/>
                <w:lang w:val="fr-FR"/>
              </w:rPr>
            </w:pPr>
            <w:proofErr w:type="spellStart"/>
            <w:r w:rsidRPr="0098392E">
              <w:rPr>
                <w:rFonts w:ascii="Calibri" w:hAnsi="Calibri" w:cs="Calibri"/>
                <w:b/>
                <w:bCs/>
                <w:color w:val="000000"/>
                <w:sz w:val="24"/>
                <w:lang w:val="fr-FR"/>
              </w:rPr>
              <w:t>FeCrAl</w:t>
            </w:r>
            <w:proofErr w:type="spellEnd"/>
          </w:p>
        </w:tc>
        <w:tc>
          <w:tcPr>
            <w:tcW w:w="1073" w:type="dxa"/>
            <w:tcBorders>
              <w:top w:val="single" w:sz="8" w:space="0" w:color="000000"/>
              <w:left w:val="nil"/>
              <w:bottom w:val="single" w:sz="4" w:space="0" w:color="auto"/>
            </w:tcBorders>
            <w:shd w:val="clear" w:color="auto" w:fill="auto"/>
            <w:vAlign w:val="center"/>
            <w:hideMark/>
          </w:tcPr>
          <w:p w14:paraId="2DB2B84F" w14:textId="77777777" w:rsidR="00D9153F" w:rsidRPr="0098392E" w:rsidRDefault="00D9153F" w:rsidP="00503D3C">
            <w:pPr>
              <w:jc w:val="center"/>
              <w:rPr>
                <w:rFonts w:ascii="Calibri" w:hAnsi="Calibri" w:cs="Calibri"/>
                <w:b/>
                <w:bCs/>
                <w:color w:val="000000"/>
                <w:sz w:val="24"/>
                <w:lang w:val="fr-FR"/>
              </w:rPr>
            </w:pPr>
            <w:proofErr w:type="spellStart"/>
            <w:r w:rsidRPr="0098392E">
              <w:rPr>
                <w:rFonts w:ascii="Calibri" w:hAnsi="Calibri" w:cs="Calibri"/>
                <w:b/>
                <w:bCs/>
                <w:color w:val="000000"/>
                <w:sz w:val="24"/>
                <w:lang w:val="fr-FR"/>
              </w:rPr>
              <w:t>Coated</w:t>
            </w:r>
            <w:proofErr w:type="spellEnd"/>
            <w:r w:rsidRPr="0098392E">
              <w:rPr>
                <w:rFonts w:ascii="Calibri" w:hAnsi="Calibri" w:cs="Calibri"/>
                <w:b/>
                <w:bCs/>
                <w:color w:val="000000"/>
                <w:sz w:val="24"/>
                <w:lang w:val="fr-FR"/>
              </w:rPr>
              <w:t xml:space="preserve"> </w:t>
            </w:r>
            <w:proofErr w:type="spellStart"/>
            <w:r w:rsidRPr="0098392E">
              <w:rPr>
                <w:rFonts w:ascii="Calibri" w:hAnsi="Calibri" w:cs="Calibri"/>
                <w:b/>
                <w:bCs/>
                <w:color w:val="000000"/>
                <w:sz w:val="24"/>
                <w:lang w:val="fr-FR"/>
              </w:rPr>
              <w:t>Zy</w:t>
            </w:r>
            <w:proofErr w:type="spellEnd"/>
            <w:r w:rsidRPr="0098392E">
              <w:rPr>
                <w:rFonts w:ascii="Calibri" w:hAnsi="Calibri" w:cs="Calibri"/>
                <w:b/>
                <w:bCs/>
                <w:color w:val="000000"/>
                <w:sz w:val="24"/>
                <w:lang w:val="fr-FR"/>
              </w:rPr>
              <w:t xml:space="preserve"> </w:t>
            </w:r>
            <w:proofErr w:type="spellStart"/>
            <w:r w:rsidRPr="0098392E">
              <w:rPr>
                <w:rFonts w:ascii="Calibri" w:hAnsi="Calibri" w:cs="Calibri"/>
                <w:b/>
                <w:bCs/>
                <w:color w:val="000000"/>
                <w:sz w:val="24"/>
                <w:lang w:val="fr-FR"/>
              </w:rPr>
              <w:t>claddings</w:t>
            </w:r>
            <w:proofErr w:type="spellEnd"/>
          </w:p>
        </w:tc>
        <w:tc>
          <w:tcPr>
            <w:tcW w:w="1073" w:type="dxa"/>
            <w:tcBorders>
              <w:top w:val="single" w:sz="8" w:space="0" w:color="000000"/>
              <w:left w:val="nil"/>
              <w:bottom w:val="single" w:sz="4" w:space="0" w:color="auto"/>
            </w:tcBorders>
            <w:shd w:val="clear" w:color="auto" w:fill="auto"/>
            <w:vAlign w:val="center"/>
            <w:hideMark/>
          </w:tcPr>
          <w:p w14:paraId="3C55707D" w14:textId="77777777" w:rsidR="00D9153F" w:rsidRPr="0098392E" w:rsidRDefault="00D9153F" w:rsidP="00503D3C">
            <w:pPr>
              <w:jc w:val="center"/>
              <w:rPr>
                <w:rFonts w:ascii="Calibri" w:hAnsi="Calibri" w:cs="Calibri"/>
                <w:b/>
                <w:bCs/>
                <w:color w:val="000000"/>
                <w:sz w:val="24"/>
                <w:lang w:val="fr-FR"/>
              </w:rPr>
            </w:pPr>
            <w:proofErr w:type="spellStart"/>
            <w:r w:rsidRPr="0098392E">
              <w:rPr>
                <w:rFonts w:ascii="Calibri" w:hAnsi="Calibri" w:cs="Calibri"/>
                <w:b/>
                <w:bCs/>
                <w:color w:val="000000"/>
                <w:sz w:val="24"/>
                <w:lang w:val="fr-FR"/>
              </w:rPr>
              <w:t>Coated</w:t>
            </w:r>
            <w:proofErr w:type="spellEnd"/>
            <w:r w:rsidRPr="0098392E">
              <w:rPr>
                <w:rFonts w:ascii="Calibri" w:hAnsi="Calibri" w:cs="Calibri"/>
                <w:b/>
                <w:bCs/>
                <w:color w:val="000000"/>
                <w:sz w:val="24"/>
                <w:lang w:val="fr-FR"/>
              </w:rPr>
              <w:t xml:space="preserve"> </w:t>
            </w:r>
            <w:proofErr w:type="spellStart"/>
            <w:r w:rsidRPr="0098392E">
              <w:rPr>
                <w:rFonts w:ascii="Calibri" w:hAnsi="Calibri" w:cs="Calibri"/>
                <w:b/>
                <w:bCs/>
                <w:color w:val="000000"/>
                <w:sz w:val="24"/>
                <w:lang w:val="fr-FR"/>
              </w:rPr>
              <w:t>Zy</w:t>
            </w:r>
            <w:proofErr w:type="spellEnd"/>
            <w:r w:rsidRPr="0098392E">
              <w:rPr>
                <w:rFonts w:ascii="Calibri" w:hAnsi="Calibri" w:cs="Calibri"/>
                <w:b/>
                <w:bCs/>
                <w:color w:val="000000"/>
                <w:sz w:val="24"/>
                <w:lang w:val="fr-FR"/>
              </w:rPr>
              <w:t xml:space="preserve"> </w:t>
            </w:r>
            <w:proofErr w:type="spellStart"/>
            <w:r w:rsidRPr="0098392E">
              <w:rPr>
                <w:rFonts w:ascii="Calibri" w:hAnsi="Calibri" w:cs="Calibri"/>
                <w:b/>
                <w:bCs/>
                <w:color w:val="000000"/>
                <w:sz w:val="24"/>
                <w:lang w:val="fr-FR"/>
              </w:rPr>
              <w:t>claddings</w:t>
            </w:r>
            <w:proofErr w:type="spellEnd"/>
          </w:p>
        </w:tc>
      </w:tr>
      <w:tr w:rsidR="00B37778" w:rsidRPr="0098392E" w14:paraId="0F1ECA63" w14:textId="77777777" w:rsidTr="008A518D">
        <w:trPr>
          <w:tblHeader/>
        </w:trPr>
        <w:tc>
          <w:tcPr>
            <w:tcW w:w="1082" w:type="dxa"/>
            <w:vMerge/>
            <w:tcBorders>
              <w:top w:val="single" w:sz="4" w:space="0" w:color="auto"/>
              <w:bottom w:val="single" w:sz="4" w:space="0" w:color="000000"/>
            </w:tcBorders>
            <w:vAlign w:val="center"/>
            <w:hideMark/>
          </w:tcPr>
          <w:p w14:paraId="2575DC53" w14:textId="77777777" w:rsidR="00D9153F" w:rsidRPr="0098392E" w:rsidRDefault="00D9153F" w:rsidP="00503D3C">
            <w:pPr>
              <w:rPr>
                <w:rFonts w:ascii="Calibri" w:hAnsi="Calibri" w:cs="Calibri"/>
                <w:b/>
                <w:bCs/>
                <w:color w:val="000000"/>
                <w:sz w:val="24"/>
                <w:lang w:val="fr-FR"/>
              </w:rPr>
            </w:pPr>
          </w:p>
        </w:tc>
        <w:tc>
          <w:tcPr>
            <w:tcW w:w="1233" w:type="dxa"/>
            <w:vMerge/>
            <w:tcBorders>
              <w:top w:val="single" w:sz="4" w:space="0" w:color="auto"/>
              <w:left w:val="nil"/>
              <w:bottom w:val="single" w:sz="4" w:space="0" w:color="000000"/>
            </w:tcBorders>
            <w:vAlign w:val="center"/>
            <w:hideMark/>
          </w:tcPr>
          <w:p w14:paraId="35922535" w14:textId="77777777" w:rsidR="00D9153F" w:rsidRPr="0098392E" w:rsidRDefault="00D9153F" w:rsidP="00B37778">
            <w:pPr>
              <w:jc w:val="center"/>
              <w:rPr>
                <w:rFonts w:ascii="Calibri" w:hAnsi="Calibri" w:cs="Calibri"/>
                <w:b/>
                <w:bCs/>
                <w:color w:val="000000"/>
                <w:sz w:val="24"/>
                <w:lang w:val="fr-FR"/>
              </w:rPr>
            </w:pPr>
          </w:p>
        </w:tc>
        <w:tc>
          <w:tcPr>
            <w:tcW w:w="2463" w:type="dxa"/>
            <w:vMerge/>
            <w:tcBorders>
              <w:top w:val="single" w:sz="4" w:space="0" w:color="auto"/>
              <w:left w:val="nil"/>
              <w:bottom w:val="single" w:sz="4" w:space="0" w:color="000000"/>
            </w:tcBorders>
            <w:vAlign w:val="center"/>
            <w:hideMark/>
          </w:tcPr>
          <w:p w14:paraId="42AA3FEA" w14:textId="77777777" w:rsidR="00D9153F" w:rsidRPr="0098392E" w:rsidRDefault="00D9153F" w:rsidP="00B37778">
            <w:pPr>
              <w:jc w:val="center"/>
              <w:rPr>
                <w:rFonts w:ascii="Calibri" w:hAnsi="Calibri" w:cs="Calibri"/>
                <w:b/>
                <w:bCs/>
                <w:color w:val="000000"/>
                <w:sz w:val="24"/>
                <w:lang w:val="fr-FR"/>
              </w:rPr>
            </w:pPr>
          </w:p>
        </w:tc>
        <w:tc>
          <w:tcPr>
            <w:tcW w:w="825" w:type="dxa"/>
            <w:tcBorders>
              <w:top w:val="nil"/>
              <w:left w:val="nil"/>
              <w:bottom w:val="single" w:sz="4" w:space="0" w:color="auto"/>
            </w:tcBorders>
            <w:shd w:val="clear" w:color="auto" w:fill="auto"/>
            <w:vAlign w:val="center"/>
            <w:hideMark/>
          </w:tcPr>
          <w:p w14:paraId="1862CFCC" w14:textId="77777777" w:rsidR="00D9153F" w:rsidRPr="0098392E" w:rsidRDefault="00D9153F" w:rsidP="00503D3C">
            <w:pPr>
              <w:rPr>
                <w:rFonts w:ascii="Calibri" w:hAnsi="Calibri" w:cs="Calibri"/>
                <w:b/>
                <w:bCs/>
                <w:color w:val="000000"/>
                <w:sz w:val="24"/>
                <w:lang w:val="en-US"/>
              </w:rPr>
            </w:pPr>
            <w:r>
              <w:rPr>
                <w:rFonts w:ascii="Calibri" w:hAnsi="Calibri" w:cs="Calibri"/>
                <w:b/>
                <w:bCs/>
                <w:color w:val="000000"/>
                <w:sz w:val="24"/>
                <w:lang w:val="en-US"/>
              </w:rPr>
              <w:t>IFA716</w:t>
            </w:r>
          </w:p>
        </w:tc>
        <w:tc>
          <w:tcPr>
            <w:tcW w:w="815" w:type="dxa"/>
            <w:tcBorders>
              <w:top w:val="nil"/>
              <w:left w:val="nil"/>
              <w:bottom w:val="single" w:sz="4" w:space="0" w:color="auto"/>
            </w:tcBorders>
            <w:shd w:val="clear" w:color="auto" w:fill="auto"/>
            <w:vAlign w:val="center"/>
            <w:hideMark/>
          </w:tcPr>
          <w:p w14:paraId="21CA8C25" w14:textId="77777777" w:rsidR="00D9153F" w:rsidRPr="0098392E" w:rsidRDefault="00D9153F" w:rsidP="00503D3C">
            <w:pPr>
              <w:jc w:val="center"/>
              <w:rPr>
                <w:rFonts w:ascii="Calibri" w:hAnsi="Calibri" w:cs="Calibri"/>
                <w:color w:val="000000"/>
                <w:sz w:val="24"/>
                <w:lang w:val="en-US"/>
              </w:rPr>
            </w:pPr>
            <w:r w:rsidRPr="0098392E">
              <w:rPr>
                <w:rFonts w:ascii="Calibri" w:hAnsi="Calibri" w:cs="Calibri"/>
                <w:color w:val="000000"/>
                <w:sz w:val="24"/>
                <w:lang w:val="en-US"/>
              </w:rPr>
              <w:t>IFA677</w:t>
            </w:r>
          </w:p>
        </w:tc>
        <w:tc>
          <w:tcPr>
            <w:tcW w:w="783" w:type="dxa"/>
            <w:tcBorders>
              <w:top w:val="nil"/>
              <w:left w:val="nil"/>
              <w:bottom w:val="single" w:sz="4" w:space="0" w:color="auto"/>
            </w:tcBorders>
            <w:shd w:val="clear" w:color="auto" w:fill="auto"/>
            <w:vAlign w:val="center"/>
            <w:hideMark/>
          </w:tcPr>
          <w:p w14:paraId="726F2268" w14:textId="77777777" w:rsidR="00D9153F" w:rsidRPr="0098392E" w:rsidRDefault="00D9153F" w:rsidP="00503D3C">
            <w:pPr>
              <w:rPr>
                <w:rFonts w:ascii="Calibri" w:hAnsi="Calibri" w:cs="Calibri"/>
                <w:b/>
                <w:bCs/>
                <w:color w:val="000000"/>
                <w:sz w:val="24"/>
                <w:lang w:val="en-US"/>
              </w:rPr>
            </w:pPr>
            <w:r w:rsidRPr="0098392E">
              <w:rPr>
                <w:rFonts w:ascii="Calibri" w:hAnsi="Calibri" w:cs="Calibri"/>
                <w:b/>
                <w:bCs/>
                <w:color w:val="000000"/>
                <w:sz w:val="24"/>
                <w:lang w:val="en-US"/>
              </w:rPr>
              <w:t xml:space="preserve">SCIP </w:t>
            </w:r>
            <w:r>
              <w:rPr>
                <w:rFonts w:ascii="Calibri" w:hAnsi="Calibri" w:cs="Calibri"/>
                <w:b/>
                <w:bCs/>
                <w:color w:val="000000"/>
                <w:sz w:val="24"/>
                <w:lang w:val="en-US"/>
              </w:rPr>
              <w:t>II power ramps</w:t>
            </w:r>
            <w:r w:rsidRPr="0098392E">
              <w:rPr>
                <w:rFonts w:ascii="Calibri" w:hAnsi="Calibri" w:cs="Calibri"/>
                <w:b/>
                <w:bCs/>
                <w:color w:val="000000"/>
                <w:sz w:val="24"/>
                <w:lang w:val="en-US"/>
              </w:rPr>
              <w:br/>
            </w:r>
          </w:p>
        </w:tc>
        <w:tc>
          <w:tcPr>
            <w:tcW w:w="793" w:type="dxa"/>
            <w:tcBorders>
              <w:top w:val="nil"/>
              <w:left w:val="nil"/>
              <w:bottom w:val="single" w:sz="4" w:space="0" w:color="auto"/>
            </w:tcBorders>
            <w:shd w:val="clear" w:color="auto" w:fill="auto"/>
            <w:vAlign w:val="center"/>
            <w:hideMark/>
          </w:tcPr>
          <w:p w14:paraId="2C87EE1D" w14:textId="77777777" w:rsidR="00D9153F" w:rsidRPr="0098392E" w:rsidRDefault="00D9153F" w:rsidP="00503D3C">
            <w:pPr>
              <w:jc w:val="center"/>
              <w:rPr>
                <w:rFonts w:ascii="Calibri" w:hAnsi="Calibri" w:cs="Calibri"/>
                <w:color w:val="000000"/>
                <w:sz w:val="24"/>
                <w:lang w:val="en-US"/>
              </w:rPr>
            </w:pPr>
            <w:r w:rsidRPr="0098392E">
              <w:rPr>
                <w:rFonts w:ascii="Calibri" w:hAnsi="Calibri" w:cs="Calibri"/>
                <w:color w:val="000000"/>
                <w:sz w:val="24"/>
                <w:lang w:val="en-US"/>
              </w:rPr>
              <w:t>ACTOF cases + ATF-TS SET</w:t>
            </w:r>
          </w:p>
        </w:tc>
        <w:tc>
          <w:tcPr>
            <w:tcW w:w="1073" w:type="dxa"/>
            <w:tcBorders>
              <w:top w:val="nil"/>
              <w:left w:val="nil"/>
              <w:bottom w:val="single" w:sz="4" w:space="0" w:color="auto"/>
            </w:tcBorders>
            <w:shd w:val="clear" w:color="auto" w:fill="auto"/>
            <w:vAlign w:val="center"/>
            <w:hideMark/>
          </w:tcPr>
          <w:p w14:paraId="75C68B99" w14:textId="77777777" w:rsidR="00D9153F" w:rsidRPr="0098392E" w:rsidRDefault="00D9153F" w:rsidP="00503D3C">
            <w:pPr>
              <w:jc w:val="center"/>
              <w:rPr>
                <w:rFonts w:ascii="Calibri" w:hAnsi="Calibri" w:cs="Calibri"/>
                <w:color w:val="000000"/>
                <w:sz w:val="24"/>
                <w:lang w:val="fr-FR"/>
              </w:rPr>
            </w:pPr>
            <w:r w:rsidRPr="0098392E">
              <w:rPr>
                <w:rFonts w:ascii="Calibri" w:hAnsi="Calibri" w:cs="Calibri"/>
                <w:color w:val="000000"/>
                <w:sz w:val="24"/>
                <w:lang w:val="fr-FR"/>
              </w:rPr>
              <w:t>ATF-TS SET</w:t>
            </w:r>
          </w:p>
        </w:tc>
        <w:tc>
          <w:tcPr>
            <w:tcW w:w="1073" w:type="dxa"/>
            <w:tcBorders>
              <w:top w:val="nil"/>
              <w:left w:val="nil"/>
              <w:bottom w:val="nil"/>
            </w:tcBorders>
            <w:shd w:val="clear" w:color="auto" w:fill="auto"/>
            <w:vAlign w:val="center"/>
            <w:hideMark/>
          </w:tcPr>
          <w:p w14:paraId="5CE66E35" w14:textId="77777777" w:rsidR="00D9153F" w:rsidRPr="0098392E" w:rsidRDefault="00D9153F" w:rsidP="00503D3C">
            <w:pPr>
              <w:jc w:val="center"/>
              <w:rPr>
                <w:rFonts w:cs="Arial"/>
                <w:color w:val="000000"/>
                <w:sz w:val="20"/>
                <w:lang w:val="fr-FR"/>
              </w:rPr>
            </w:pPr>
            <w:r w:rsidRPr="0098392E">
              <w:rPr>
                <w:rFonts w:cs="Arial"/>
                <w:color w:val="000000"/>
                <w:sz w:val="20"/>
                <w:lang w:val="fr-FR"/>
              </w:rPr>
              <w:t xml:space="preserve">DEGREE Single </w:t>
            </w:r>
            <w:proofErr w:type="spellStart"/>
            <w:r w:rsidRPr="0098392E">
              <w:rPr>
                <w:rFonts w:cs="Arial"/>
                <w:color w:val="000000"/>
                <w:sz w:val="20"/>
                <w:lang w:val="fr-FR"/>
              </w:rPr>
              <w:t>rod</w:t>
            </w:r>
            <w:proofErr w:type="spellEnd"/>
            <w:r w:rsidRPr="0098392E">
              <w:rPr>
                <w:rFonts w:cs="Arial"/>
                <w:color w:val="000000"/>
                <w:sz w:val="20"/>
                <w:lang w:val="fr-FR"/>
              </w:rPr>
              <w:t xml:space="preserve"> test</w:t>
            </w:r>
          </w:p>
        </w:tc>
      </w:tr>
      <w:tr w:rsidR="00B37778" w:rsidRPr="0098392E" w14:paraId="19EB112F" w14:textId="77777777" w:rsidTr="008A518D">
        <w:tc>
          <w:tcPr>
            <w:tcW w:w="1082" w:type="dxa"/>
            <w:tcBorders>
              <w:top w:val="nil"/>
              <w:bottom w:val="single" w:sz="4" w:space="0" w:color="auto"/>
            </w:tcBorders>
            <w:shd w:val="clear" w:color="auto" w:fill="auto"/>
            <w:vAlign w:val="center"/>
            <w:hideMark/>
          </w:tcPr>
          <w:p w14:paraId="2B46F75B" w14:textId="77777777" w:rsidR="00D9153F" w:rsidRPr="0098392E" w:rsidRDefault="00D9153F" w:rsidP="00503D3C">
            <w:pPr>
              <w:rPr>
                <w:lang w:val="fr-FR"/>
              </w:rPr>
            </w:pPr>
            <w:r w:rsidRPr="0098392E">
              <w:rPr>
                <w:lang w:val="fr-FR"/>
              </w:rPr>
              <w:t>Argentina</w:t>
            </w:r>
          </w:p>
        </w:tc>
        <w:tc>
          <w:tcPr>
            <w:tcW w:w="1233" w:type="dxa"/>
            <w:tcBorders>
              <w:top w:val="nil"/>
              <w:left w:val="nil"/>
              <w:bottom w:val="single" w:sz="4" w:space="0" w:color="auto"/>
            </w:tcBorders>
            <w:shd w:val="clear" w:color="auto" w:fill="auto"/>
            <w:vAlign w:val="center"/>
            <w:hideMark/>
          </w:tcPr>
          <w:p w14:paraId="5C8C2B29" w14:textId="77777777" w:rsidR="00D9153F" w:rsidRPr="0098392E" w:rsidRDefault="00D9153F" w:rsidP="00B37778">
            <w:pPr>
              <w:jc w:val="center"/>
              <w:rPr>
                <w:lang w:val="fr-FR"/>
              </w:rPr>
            </w:pPr>
            <w:r w:rsidRPr="0098392E">
              <w:rPr>
                <w:lang w:val="fr-FR"/>
              </w:rPr>
              <w:t>CNEA</w:t>
            </w:r>
          </w:p>
        </w:tc>
        <w:tc>
          <w:tcPr>
            <w:tcW w:w="2463" w:type="dxa"/>
            <w:tcBorders>
              <w:top w:val="nil"/>
              <w:left w:val="nil"/>
              <w:bottom w:val="single" w:sz="4" w:space="0" w:color="auto"/>
            </w:tcBorders>
            <w:shd w:val="clear" w:color="auto" w:fill="auto"/>
            <w:vAlign w:val="center"/>
            <w:hideMark/>
          </w:tcPr>
          <w:p w14:paraId="08609A37" w14:textId="77777777" w:rsidR="00D9153F" w:rsidRPr="0098392E" w:rsidRDefault="00D9153F" w:rsidP="00B37778">
            <w:pPr>
              <w:jc w:val="center"/>
              <w:rPr>
                <w:lang w:val="fr-FR"/>
              </w:rPr>
            </w:pPr>
            <w:r w:rsidRPr="0098392E">
              <w:rPr>
                <w:lang w:val="fr-FR"/>
              </w:rPr>
              <w:t>DIONISIO</w:t>
            </w:r>
          </w:p>
        </w:tc>
        <w:tc>
          <w:tcPr>
            <w:tcW w:w="825" w:type="dxa"/>
            <w:tcBorders>
              <w:top w:val="single" w:sz="4" w:space="0" w:color="auto"/>
              <w:left w:val="nil"/>
              <w:bottom w:val="single" w:sz="4" w:space="0" w:color="auto"/>
            </w:tcBorders>
            <w:shd w:val="clear" w:color="auto" w:fill="auto"/>
            <w:vAlign w:val="center"/>
            <w:hideMark/>
          </w:tcPr>
          <w:p w14:paraId="7D08ED0B" w14:textId="77777777" w:rsidR="00D9153F" w:rsidRPr="0098392E" w:rsidRDefault="00D9153F" w:rsidP="00503D3C">
            <w:pPr>
              <w:jc w:val="center"/>
              <w:rPr>
                <w:lang w:val="fr-FR"/>
              </w:rPr>
            </w:pPr>
            <w:proofErr w:type="gramStart"/>
            <w:r w:rsidRPr="0098392E">
              <w:rPr>
                <w:lang w:val="fr-FR"/>
              </w:rPr>
              <w:t>x</w:t>
            </w:r>
            <w:proofErr w:type="gramEnd"/>
          </w:p>
        </w:tc>
        <w:tc>
          <w:tcPr>
            <w:tcW w:w="815" w:type="dxa"/>
            <w:tcBorders>
              <w:top w:val="single" w:sz="4" w:space="0" w:color="auto"/>
              <w:left w:val="nil"/>
              <w:bottom w:val="single" w:sz="4" w:space="0" w:color="auto"/>
            </w:tcBorders>
            <w:shd w:val="clear" w:color="auto" w:fill="auto"/>
            <w:vAlign w:val="center"/>
            <w:hideMark/>
          </w:tcPr>
          <w:p w14:paraId="5A7AC09F" w14:textId="77777777" w:rsidR="00D9153F" w:rsidRPr="0098392E" w:rsidRDefault="00D9153F" w:rsidP="00503D3C">
            <w:pPr>
              <w:jc w:val="center"/>
              <w:rPr>
                <w:lang w:val="fr-FR"/>
              </w:rPr>
            </w:pPr>
            <w:proofErr w:type="gramStart"/>
            <w:r w:rsidRPr="0098392E">
              <w:rPr>
                <w:lang w:val="fr-FR"/>
              </w:rPr>
              <w:t>x</w:t>
            </w:r>
            <w:proofErr w:type="gramEnd"/>
          </w:p>
        </w:tc>
        <w:tc>
          <w:tcPr>
            <w:tcW w:w="783" w:type="dxa"/>
            <w:tcBorders>
              <w:top w:val="single" w:sz="4" w:space="0" w:color="auto"/>
              <w:left w:val="nil"/>
              <w:bottom w:val="single" w:sz="4" w:space="0" w:color="auto"/>
            </w:tcBorders>
            <w:shd w:val="clear" w:color="auto" w:fill="auto"/>
            <w:vAlign w:val="center"/>
            <w:hideMark/>
          </w:tcPr>
          <w:p w14:paraId="323C76E5" w14:textId="77777777" w:rsidR="00D9153F" w:rsidRPr="0098392E" w:rsidRDefault="00D9153F" w:rsidP="00503D3C">
            <w:pPr>
              <w:jc w:val="center"/>
              <w:rPr>
                <w:lang w:val="fr-FR"/>
              </w:rPr>
            </w:pPr>
            <w:proofErr w:type="gramStart"/>
            <w:r w:rsidRPr="0098392E">
              <w:rPr>
                <w:lang w:val="fr-FR"/>
              </w:rPr>
              <w:t>x</w:t>
            </w:r>
            <w:proofErr w:type="gramEnd"/>
          </w:p>
        </w:tc>
        <w:tc>
          <w:tcPr>
            <w:tcW w:w="793" w:type="dxa"/>
            <w:tcBorders>
              <w:top w:val="nil"/>
              <w:left w:val="nil"/>
              <w:bottom w:val="single" w:sz="4" w:space="0" w:color="auto"/>
            </w:tcBorders>
            <w:shd w:val="clear" w:color="auto" w:fill="auto"/>
            <w:vAlign w:val="center"/>
            <w:hideMark/>
          </w:tcPr>
          <w:p w14:paraId="54A9EE94" w14:textId="77777777" w:rsidR="00D9153F" w:rsidRPr="0098392E" w:rsidRDefault="00D9153F" w:rsidP="00503D3C">
            <w:pPr>
              <w:jc w:val="center"/>
              <w:rPr>
                <w:lang w:val="fr-FR"/>
              </w:rPr>
            </w:pPr>
            <w:proofErr w:type="gramStart"/>
            <w:r w:rsidRPr="0098392E">
              <w:rPr>
                <w:lang w:val="fr-FR"/>
              </w:rPr>
              <w:t>x</w:t>
            </w:r>
            <w:proofErr w:type="gramEnd"/>
          </w:p>
        </w:tc>
        <w:tc>
          <w:tcPr>
            <w:tcW w:w="1073" w:type="dxa"/>
            <w:tcBorders>
              <w:top w:val="nil"/>
              <w:left w:val="nil"/>
              <w:bottom w:val="single" w:sz="4" w:space="0" w:color="auto"/>
            </w:tcBorders>
            <w:shd w:val="clear" w:color="auto" w:fill="auto"/>
            <w:vAlign w:val="center"/>
            <w:hideMark/>
          </w:tcPr>
          <w:p w14:paraId="1632973C" w14:textId="77777777" w:rsidR="00D9153F" w:rsidRPr="0098392E" w:rsidRDefault="00D9153F" w:rsidP="00503D3C">
            <w:pPr>
              <w:jc w:val="center"/>
              <w:rPr>
                <w:lang w:val="fr-FR"/>
              </w:rPr>
            </w:pPr>
            <w:proofErr w:type="gramStart"/>
            <w:r w:rsidRPr="0098392E">
              <w:rPr>
                <w:lang w:val="fr-FR"/>
              </w:rPr>
              <w:t>x</w:t>
            </w:r>
            <w:proofErr w:type="gramEnd"/>
          </w:p>
        </w:tc>
        <w:tc>
          <w:tcPr>
            <w:tcW w:w="1073" w:type="dxa"/>
            <w:tcBorders>
              <w:top w:val="single" w:sz="4" w:space="0" w:color="auto"/>
              <w:left w:val="nil"/>
              <w:bottom w:val="single" w:sz="4" w:space="0" w:color="auto"/>
            </w:tcBorders>
            <w:shd w:val="clear" w:color="auto" w:fill="auto"/>
            <w:vAlign w:val="center"/>
            <w:hideMark/>
          </w:tcPr>
          <w:p w14:paraId="2DE088C1" w14:textId="77777777" w:rsidR="00D9153F" w:rsidRPr="0098392E" w:rsidRDefault="00D9153F" w:rsidP="00503D3C">
            <w:pPr>
              <w:jc w:val="center"/>
              <w:rPr>
                <w:lang w:val="fr-FR"/>
              </w:rPr>
            </w:pPr>
            <w:proofErr w:type="gramStart"/>
            <w:r w:rsidRPr="0098392E">
              <w:rPr>
                <w:lang w:val="fr-FR"/>
              </w:rPr>
              <w:t>x</w:t>
            </w:r>
            <w:proofErr w:type="gramEnd"/>
          </w:p>
        </w:tc>
      </w:tr>
      <w:tr w:rsidR="00B37778" w:rsidRPr="0098392E" w14:paraId="5941CA39" w14:textId="77777777" w:rsidTr="008A518D">
        <w:tc>
          <w:tcPr>
            <w:tcW w:w="1082" w:type="dxa"/>
            <w:tcBorders>
              <w:top w:val="nil"/>
              <w:bottom w:val="single" w:sz="4" w:space="0" w:color="auto"/>
            </w:tcBorders>
            <w:shd w:val="clear" w:color="auto" w:fill="auto"/>
            <w:vAlign w:val="center"/>
            <w:hideMark/>
          </w:tcPr>
          <w:p w14:paraId="69FEECF9" w14:textId="77777777" w:rsidR="00D9153F" w:rsidRPr="0098392E" w:rsidRDefault="00D9153F" w:rsidP="00503D3C">
            <w:pPr>
              <w:rPr>
                <w:lang w:val="fr-FR"/>
              </w:rPr>
            </w:pPr>
            <w:proofErr w:type="spellStart"/>
            <w:r w:rsidRPr="0098392E">
              <w:rPr>
                <w:lang w:val="fr-FR"/>
              </w:rPr>
              <w:t>Belgium</w:t>
            </w:r>
            <w:proofErr w:type="spellEnd"/>
          </w:p>
        </w:tc>
        <w:tc>
          <w:tcPr>
            <w:tcW w:w="1233" w:type="dxa"/>
            <w:tcBorders>
              <w:top w:val="nil"/>
              <w:left w:val="nil"/>
              <w:bottom w:val="single" w:sz="4" w:space="0" w:color="auto"/>
            </w:tcBorders>
            <w:shd w:val="clear" w:color="auto" w:fill="auto"/>
            <w:vAlign w:val="center"/>
            <w:hideMark/>
          </w:tcPr>
          <w:p w14:paraId="73D5EF6F" w14:textId="77777777" w:rsidR="00D9153F" w:rsidRPr="0098392E" w:rsidRDefault="00D9153F" w:rsidP="00B37778">
            <w:pPr>
              <w:jc w:val="center"/>
              <w:rPr>
                <w:lang w:val="fr-FR"/>
              </w:rPr>
            </w:pPr>
            <w:proofErr w:type="spellStart"/>
            <w:r w:rsidRPr="0098392E">
              <w:rPr>
                <w:lang w:val="fr-FR"/>
              </w:rPr>
              <w:t>Tractebel</w:t>
            </w:r>
            <w:proofErr w:type="spellEnd"/>
          </w:p>
        </w:tc>
        <w:tc>
          <w:tcPr>
            <w:tcW w:w="2463" w:type="dxa"/>
            <w:tcBorders>
              <w:top w:val="nil"/>
              <w:left w:val="nil"/>
              <w:bottom w:val="single" w:sz="4" w:space="0" w:color="auto"/>
            </w:tcBorders>
            <w:shd w:val="clear" w:color="auto" w:fill="auto"/>
            <w:vAlign w:val="center"/>
            <w:hideMark/>
          </w:tcPr>
          <w:p w14:paraId="714F7380" w14:textId="77777777" w:rsidR="00D9153F" w:rsidRPr="0098392E" w:rsidRDefault="00D9153F" w:rsidP="00B37778">
            <w:pPr>
              <w:jc w:val="center"/>
              <w:rPr>
                <w:lang w:val="fr-FR"/>
              </w:rPr>
            </w:pPr>
            <w:r w:rsidRPr="0098392E">
              <w:rPr>
                <w:lang w:val="fr-FR"/>
              </w:rPr>
              <w:t>FRAPCON/FRAPTRAN</w:t>
            </w:r>
          </w:p>
        </w:tc>
        <w:tc>
          <w:tcPr>
            <w:tcW w:w="825" w:type="dxa"/>
            <w:tcBorders>
              <w:top w:val="single" w:sz="4" w:space="0" w:color="auto"/>
              <w:left w:val="nil"/>
              <w:bottom w:val="single" w:sz="4" w:space="0" w:color="auto"/>
            </w:tcBorders>
            <w:shd w:val="clear" w:color="auto" w:fill="auto"/>
            <w:vAlign w:val="center"/>
            <w:hideMark/>
          </w:tcPr>
          <w:p w14:paraId="100EF136" w14:textId="77777777" w:rsidR="00D9153F" w:rsidRPr="0098392E" w:rsidRDefault="00D9153F" w:rsidP="00503D3C">
            <w:pPr>
              <w:jc w:val="center"/>
              <w:rPr>
                <w:lang w:val="fr-FR"/>
              </w:rPr>
            </w:pPr>
          </w:p>
        </w:tc>
        <w:tc>
          <w:tcPr>
            <w:tcW w:w="815" w:type="dxa"/>
            <w:tcBorders>
              <w:top w:val="single" w:sz="4" w:space="0" w:color="auto"/>
              <w:left w:val="nil"/>
              <w:bottom w:val="single" w:sz="4" w:space="0" w:color="auto"/>
            </w:tcBorders>
            <w:shd w:val="clear" w:color="auto" w:fill="auto"/>
            <w:vAlign w:val="center"/>
            <w:hideMark/>
          </w:tcPr>
          <w:p w14:paraId="284853E6" w14:textId="77777777" w:rsidR="00D9153F" w:rsidRPr="0098392E" w:rsidRDefault="00D9153F" w:rsidP="00503D3C">
            <w:pPr>
              <w:jc w:val="center"/>
              <w:rPr>
                <w:lang w:val="fr-FR"/>
              </w:rPr>
            </w:pPr>
          </w:p>
        </w:tc>
        <w:tc>
          <w:tcPr>
            <w:tcW w:w="783" w:type="dxa"/>
            <w:tcBorders>
              <w:top w:val="single" w:sz="4" w:space="0" w:color="auto"/>
              <w:left w:val="nil"/>
              <w:bottom w:val="single" w:sz="4" w:space="0" w:color="auto"/>
            </w:tcBorders>
            <w:shd w:val="clear" w:color="auto" w:fill="auto"/>
            <w:vAlign w:val="center"/>
            <w:hideMark/>
          </w:tcPr>
          <w:p w14:paraId="79C769A1" w14:textId="77777777" w:rsidR="00D9153F" w:rsidRPr="0098392E" w:rsidRDefault="00D9153F" w:rsidP="00503D3C">
            <w:pPr>
              <w:jc w:val="center"/>
              <w:rPr>
                <w:lang w:val="fr-FR"/>
              </w:rPr>
            </w:pPr>
          </w:p>
        </w:tc>
        <w:tc>
          <w:tcPr>
            <w:tcW w:w="793" w:type="dxa"/>
            <w:tcBorders>
              <w:top w:val="nil"/>
              <w:left w:val="nil"/>
              <w:bottom w:val="single" w:sz="4" w:space="0" w:color="auto"/>
            </w:tcBorders>
            <w:shd w:val="clear" w:color="auto" w:fill="auto"/>
            <w:vAlign w:val="center"/>
            <w:hideMark/>
          </w:tcPr>
          <w:p w14:paraId="722C45D6" w14:textId="77777777" w:rsidR="00D9153F" w:rsidRPr="0098392E" w:rsidRDefault="00D9153F" w:rsidP="00503D3C">
            <w:pPr>
              <w:jc w:val="center"/>
              <w:rPr>
                <w:lang w:val="fr-FR"/>
              </w:rPr>
            </w:pPr>
          </w:p>
        </w:tc>
        <w:tc>
          <w:tcPr>
            <w:tcW w:w="1073" w:type="dxa"/>
            <w:tcBorders>
              <w:top w:val="nil"/>
              <w:left w:val="nil"/>
              <w:bottom w:val="single" w:sz="4" w:space="0" w:color="auto"/>
            </w:tcBorders>
            <w:shd w:val="clear" w:color="auto" w:fill="auto"/>
            <w:vAlign w:val="center"/>
            <w:hideMark/>
          </w:tcPr>
          <w:p w14:paraId="278028CA" w14:textId="77777777" w:rsidR="00D9153F" w:rsidRPr="0098392E" w:rsidRDefault="00D9153F" w:rsidP="00503D3C">
            <w:pPr>
              <w:jc w:val="center"/>
              <w:rPr>
                <w:lang w:val="fr-FR"/>
              </w:rPr>
            </w:pPr>
            <w:proofErr w:type="gramStart"/>
            <w:r w:rsidRPr="0098392E">
              <w:rPr>
                <w:lang w:val="fr-FR"/>
              </w:rPr>
              <w:t>x</w:t>
            </w:r>
            <w:proofErr w:type="gramEnd"/>
          </w:p>
        </w:tc>
        <w:tc>
          <w:tcPr>
            <w:tcW w:w="1073" w:type="dxa"/>
            <w:tcBorders>
              <w:top w:val="nil"/>
              <w:left w:val="nil"/>
              <w:bottom w:val="single" w:sz="4" w:space="0" w:color="000000"/>
            </w:tcBorders>
            <w:shd w:val="clear" w:color="auto" w:fill="auto"/>
            <w:vAlign w:val="center"/>
            <w:hideMark/>
          </w:tcPr>
          <w:p w14:paraId="7AA9A592" w14:textId="77777777" w:rsidR="00D9153F" w:rsidRPr="0098392E" w:rsidRDefault="00D9153F" w:rsidP="00503D3C">
            <w:pPr>
              <w:jc w:val="center"/>
              <w:rPr>
                <w:rFonts w:cs="Arial"/>
                <w:sz w:val="20"/>
                <w:lang w:val="fr-FR"/>
              </w:rPr>
            </w:pPr>
          </w:p>
        </w:tc>
      </w:tr>
      <w:tr w:rsidR="00B37778" w:rsidRPr="0098392E" w14:paraId="0F2EC08C" w14:textId="77777777" w:rsidTr="008A518D">
        <w:tc>
          <w:tcPr>
            <w:tcW w:w="1082" w:type="dxa"/>
            <w:tcBorders>
              <w:top w:val="nil"/>
              <w:bottom w:val="single" w:sz="4" w:space="0" w:color="auto"/>
            </w:tcBorders>
            <w:shd w:val="clear" w:color="auto" w:fill="auto"/>
            <w:vAlign w:val="center"/>
            <w:hideMark/>
          </w:tcPr>
          <w:p w14:paraId="4BF7D408" w14:textId="77777777" w:rsidR="00D9153F" w:rsidRPr="0098392E" w:rsidRDefault="00D9153F" w:rsidP="00503D3C">
            <w:pPr>
              <w:rPr>
                <w:lang w:val="fr-FR"/>
              </w:rPr>
            </w:pPr>
            <w:r w:rsidRPr="0098392E">
              <w:rPr>
                <w:lang w:val="fr-FR"/>
              </w:rPr>
              <w:t>Brazil</w:t>
            </w:r>
          </w:p>
        </w:tc>
        <w:tc>
          <w:tcPr>
            <w:tcW w:w="1233" w:type="dxa"/>
            <w:tcBorders>
              <w:top w:val="nil"/>
              <w:left w:val="nil"/>
              <w:bottom w:val="single" w:sz="4" w:space="0" w:color="auto"/>
            </w:tcBorders>
            <w:shd w:val="clear" w:color="auto" w:fill="auto"/>
            <w:vAlign w:val="center"/>
            <w:hideMark/>
          </w:tcPr>
          <w:p w14:paraId="7D8E2340" w14:textId="77777777" w:rsidR="00D9153F" w:rsidRPr="0098392E" w:rsidRDefault="00D9153F" w:rsidP="00B37778">
            <w:pPr>
              <w:jc w:val="center"/>
              <w:rPr>
                <w:lang w:val="fr-FR"/>
              </w:rPr>
            </w:pPr>
            <w:r w:rsidRPr="0098392E">
              <w:rPr>
                <w:lang w:val="fr-FR"/>
              </w:rPr>
              <w:t>IPEN</w:t>
            </w:r>
          </w:p>
        </w:tc>
        <w:tc>
          <w:tcPr>
            <w:tcW w:w="2463" w:type="dxa"/>
            <w:tcBorders>
              <w:top w:val="nil"/>
              <w:left w:val="nil"/>
              <w:bottom w:val="single" w:sz="4" w:space="0" w:color="auto"/>
            </w:tcBorders>
            <w:shd w:val="clear" w:color="auto" w:fill="auto"/>
            <w:vAlign w:val="center"/>
            <w:hideMark/>
          </w:tcPr>
          <w:p w14:paraId="50EB411D" w14:textId="77777777" w:rsidR="00D9153F" w:rsidRPr="0098392E" w:rsidRDefault="00D9153F" w:rsidP="00B37778">
            <w:pPr>
              <w:jc w:val="center"/>
              <w:rPr>
                <w:lang w:val="fr-FR"/>
              </w:rPr>
            </w:pPr>
            <w:r w:rsidRPr="0098392E">
              <w:rPr>
                <w:lang w:val="fr-FR"/>
              </w:rPr>
              <w:t>TRANSURANUS</w:t>
            </w:r>
          </w:p>
        </w:tc>
        <w:tc>
          <w:tcPr>
            <w:tcW w:w="825" w:type="dxa"/>
            <w:tcBorders>
              <w:top w:val="single" w:sz="4" w:space="0" w:color="auto"/>
              <w:left w:val="nil"/>
              <w:bottom w:val="single" w:sz="4" w:space="0" w:color="auto"/>
            </w:tcBorders>
            <w:shd w:val="clear" w:color="auto" w:fill="auto"/>
            <w:vAlign w:val="center"/>
            <w:hideMark/>
          </w:tcPr>
          <w:p w14:paraId="6C2DE0E8" w14:textId="77777777" w:rsidR="00D9153F" w:rsidRPr="0098392E" w:rsidRDefault="00D9153F" w:rsidP="00503D3C">
            <w:pPr>
              <w:jc w:val="center"/>
              <w:rPr>
                <w:lang w:val="fr-FR"/>
              </w:rPr>
            </w:pPr>
          </w:p>
        </w:tc>
        <w:tc>
          <w:tcPr>
            <w:tcW w:w="815" w:type="dxa"/>
            <w:tcBorders>
              <w:top w:val="single" w:sz="4" w:space="0" w:color="auto"/>
              <w:left w:val="nil"/>
              <w:bottom w:val="single" w:sz="4" w:space="0" w:color="auto"/>
            </w:tcBorders>
            <w:shd w:val="clear" w:color="auto" w:fill="auto"/>
            <w:vAlign w:val="center"/>
            <w:hideMark/>
          </w:tcPr>
          <w:p w14:paraId="371A0949" w14:textId="77777777" w:rsidR="00D9153F" w:rsidRPr="0098392E" w:rsidRDefault="00D9153F" w:rsidP="00503D3C">
            <w:pPr>
              <w:jc w:val="center"/>
              <w:rPr>
                <w:lang w:val="fr-FR"/>
              </w:rPr>
            </w:pPr>
          </w:p>
        </w:tc>
        <w:tc>
          <w:tcPr>
            <w:tcW w:w="783" w:type="dxa"/>
            <w:tcBorders>
              <w:top w:val="single" w:sz="4" w:space="0" w:color="auto"/>
              <w:left w:val="nil"/>
              <w:bottom w:val="single" w:sz="4" w:space="0" w:color="auto"/>
            </w:tcBorders>
            <w:shd w:val="clear" w:color="auto" w:fill="auto"/>
            <w:vAlign w:val="center"/>
            <w:hideMark/>
          </w:tcPr>
          <w:p w14:paraId="7CE309A9" w14:textId="77777777" w:rsidR="00D9153F" w:rsidRPr="0098392E" w:rsidRDefault="00D9153F" w:rsidP="00503D3C">
            <w:pPr>
              <w:jc w:val="center"/>
              <w:rPr>
                <w:lang w:val="fr-FR"/>
              </w:rPr>
            </w:pPr>
          </w:p>
        </w:tc>
        <w:tc>
          <w:tcPr>
            <w:tcW w:w="793" w:type="dxa"/>
            <w:tcBorders>
              <w:top w:val="nil"/>
              <w:left w:val="nil"/>
              <w:bottom w:val="single" w:sz="4" w:space="0" w:color="auto"/>
            </w:tcBorders>
            <w:shd w:val="clear" w:color="auto" w:fill="auto"/>
            <w:vAlign w:val="center"/>
            <w:hideMark/>
          </w:tcPr>
          <w:p w14:paraId="2CF697ED" w14:textId="77777777" w:rsidR="00D9153F" w:rsidRPr="0098392E" w:rsidRDefault="00D9153F" w:rsidP="00503D3C">
            <w:pPr>
              <w:jc w:val="center"/>
              <w:rPr>
                <w:lang w:val="fr-FR"/>
              </w:rPr>
            </w:pPr>
            <w:proofErr w:type="gramStart"/>
            <w:r w:rsidRPr="0098392E">
              <w:rPr>
                <w:lang w:val="fr-FR"/>
              </w:rPr>
              <w:t>x</w:t>
            </w:r>
            <w:proofErr w:type="gramEnd"/>
          </w:p>
        </w:tc>
        <w:tc>
          <w:tcPr>
            <w:tcW w:w="1073" w:type="dxa"/>
            <w:tcBorders>
              <w:top w:val="nil"/>
              <w:left w:val="nil"/>
              <w:bottom w:val="single" w:sz="4" w:space="0" w:color="auto"/>
            </w:tcBorders>
            <w:shd w:val="clear" w:color="auto" w:fill="auto"/>
            <w:vAlign w:val="center"/>
            <w:hideMark/>
          </w:tcPr>
          <w:p w14:paraId="0B2F1892" w14:textId="77777777" w:rsidR="00D9153F" w:rsidRPr="0098392E" w:rsidRDefault="00D9153F" w:rsidP="00503D3C">
            <w:pPr>
              <w:jc w:val="center"/>
              <w:rPr>
                <w:lang w:val="fr-FR"/>
              </w:rPr>
            </w:pPr>
          </w:p>
        </w:tc>
        <w:tc>
          <w:tcPr>
            <w:tcW w:w="1073" w:type="dxa"/>
            <w:tcBorders>
              <w:top w:val="nil"/>
              <w:left w:val="nil"/>
              <w:bottom w:val="single" w:sz="4" w:space="0" w:color="000000"/>
            </w:tcBorders>
            <w:shd w:val="clear" w:color="auto" w:fill="auto"/>
            <w:vAlign w:val="center"/>
            <w:hideMark/>
          </w:tcPr>
          <w:p w14:paraId="28CE58BB" w14:textId="77777777" w:rsidR="00D9153F" w:rsidRPr="0098392E" w:rsidRDefault="00D9153F" w:rsidP="00503D3C">
            <w:pPr>
              <w:jc w:val="center"/>
              <w:rPr>
                <w:rFonts w:cs="Arial"/>
                <w:sz w:val="20"/>
                <w:lang w:val="fr-FR"/>
              </w:rPr>
            </w:pPr>
          </w:p>
        </w:tc>
      </w:tr>
      <w:tr w:rsidR="00B37778" w:rsidRPr="0098392E" w14:paraId="3D0CF525" w14:textId="77777777" w:rsidTr="008A518D">
        <w:tc>
          <w:tcPr>
            <w:tcW w:w="1082" w:type="dxa"/>
            <w:tcBorders>
              <w:top w:val="nil"/>
              <w:bottom w:val="single" w:sz="4" w:space="0" w:color="auto"/>
            </w:tcBorders>
            <w:shd w:val="clear" w:color="auto" w:fill="auto"/>
            <w:vAlign w:val="center"/>
            <w:hideMark/>
          </w:tcPr>
          <w:p w14:paraId="0F9D80B2" w14:textId="77777777" w:rsidR="00D9153F" w:rsidRPr="0098392E" w:rsidRDefault="00D9153F" w:rsidP="00503D3C">
            <w:pPr>
              <w:rPr>
                <w:lang w:val="fr-FR"/>
              </w:rPr>
            </w:pPr>
            <w:proofErr w:type="spellStart"/>
            <w:r w:rsidRPr="0098392E">
              <w:rPr>
                <w:lang w:val="fr-FR"/>
              </w:rPr>
              <w:t>Bulgaria</w:t>
            </w:r>
            <w:proofErr w:type="spellEnd"/>
          </w:p>
        </w:tc>
        <w:tc>
          <w:tcPr>
            <w:tcW w:w="1233" w:type="dxa"/>
            <w:tcBorders>
              <w:top w:val="nil"/>
              <w:left w:val="nil"/>
              <w:bottom w:val="single" w:sz="4" w:space="0" w:color="auto"/>
            </w:tcBorders>
            <w:shd w:val="clear" w:color="auto" w:fill="auto"/>
            <w:vAlign w:val="center"/>
            <w:hideMark/>
          </w:tcPr>
          <w:p w14:paraId="285EEB3B" w14:textId="77777777" w:rsidR="00D9153F" w:rsidRPr="0098392E" w:rsidRDefault="00D9153F" w:rsidP="00B37778">
            <w:pPr>
              <w:jc w:val="center"/>
              <w:rPr>
                <w:lang w:val="fr-FR"/>
              </w:rPr>
            </w:pPr>
            <w:r w:rsidRPr="0098392E">
              <w:rPr>
                <w:lang w:val="fr-FR"/>
              </w:rPr>
              <w:t>INRNE-BAS</w:t>
            </w:r>
          </w:p>
        </w:tc>
        <w:tc>
          <w:tcPr>
            <w:tcW w:w="2463" w:type="dxa"/>
            <w:tcBorders>
              <w:top w:val="nil"/>
              <w:left w:val="nil"/>
              <w:bottom w:val="single" w:sz="4" w:space="0" w:color="auto"/>
            </w:tcBorders>
            <w:shd w:val="clear" w:color="auto" w:fill="auto"/>
            <w:vAlign w:val="center"/>
            <w:hideMark/>
          </w:tcPr>
          <w:p w14:paraId="5C73039C" w14:textId="77777777" w:rsidR="00D9153F" w:rsidRPr="0098392E" w:rsidRDefault="00D9153F" w:rsidP="00B37778">
            <w:pPr>
              <w:jc w:val="center"/>
              <w:rPr>
                <w:lang w:val="fr-FR"/>
              </w:rPr>
            </w:pPr>
            <w:r w:rsidRPr="0098392E">
              <w:rPr>
                <w:lang w:val="fr-FR"/>
              </w:rPr>
              <w:t>TRANSURANUS</w:t>
            </w:r>
          </w:p>
        </w:tc>
        <w:tc>
          <w:tcPr>
            <w:tcW w:w="825" w:type="dxa"/>
            <w:tcBorders>
              <w:top w:val="single" w:sz="4" w:space="0" w:color="auto"/>
              <w:left w:val="nil"/>
              <w:bottom w:val="single" w:sz="4" w:space="0" w:color="auto"/>
            </w:tcBorders>
            <w:shd w:val="clear" w:color="auto" w:fill="auto"/>
            <w:vAlign w:val="center"/>
            <w:hideMark/>
          </w:tcPr>
          <w:p w14:paraId="435E54F5" w14:textId="77777777" w:rsidR="00D9153F" w:rsidRPr="0098392E" w:rsidRDefault="00D9153F" w:rsidP="00503D3C">
            <w:pPr>
              <w:jc w:val="center"/>
              <w:rPr>
                <w:lang w:val="fr-FR"/>
              </w:rPr>
            </w:pPr>
          </w:p>
        </w:tc>
        <w:tc>
          <w:tcPr>
            <w:tcW w:w="815" w:type="dxa"/>
            <w:tcBorders>
              <w:top w:val="single" w:sz="4" w:space="0" w:color="auto"/>
              <w:left w:val="nil"/>
              <w:bottom w:val="single" w:sz="4" w:space="0" w:color="auto"/>
            </w:tcBorders>
            <w:shd w:val="clear" w:color="auto" w:fill="auto"/>
            <w:vAlign w:val="center"/>
            <w:hideMark/>
          </w:tcPr>
          <w:p w14:paraId="14EE1A51" w14:textId="77777777" w:rsidR="00D9153F" w:rsidRPr="0098392E" w:rsidRDefault="00D9153F" w:rsidP="00503D3C">
            <w:pPr>
              <w:jc w:val="center"/>
              <w:rPr>
                <w:lang w:val="fr-FR"/>
              </w:rPr>
            </w:pPr>
          </w:p>
        </w:tc>
        <w:tc>
          <w:tcPr>
            <w:tcW w:w="783" w:type="dxa"/>
            <w:tcBorders>
              <w:top w:val="single" w:sz="4" w:space="0" w:color="auto"/>
              <w:left w:val="nil"/>
              <w:bottom w:val="single" w:sz="4" w:space="0" w:color="auto"/>
            </w:tcBorders>
            <w:shd w:val="clear" w:color="auto" w:fill="auto"/>
            <w:vAlign w:val="center"/>
            <w:hideMark/>
          </w:tcPr>
          <w:p w14:paraId="0D744AB4" w14:textId="77777777" w:rsidR="00D9153F" w:rsidRPr="0098392E" w:rsidRDefault="00D9153F" w:rsidP="00503D3C">
            <w:pPr>
              <w:jc w:val="center"/>
              <w:rPr>
                <w:lang w:val="fr-FR"/>
              </w:rPr>
            </w:pPr>
          </w:p>
        </w:tc>
        <w:tc>
          <w:tcPr>
            <w:tcW w:w="793" w:type="dxa"/>
            <w:tcBorders>
              <w:top w:val="nil"/>
              <w:left w:val="nil"/>
              <w:bottom w:val="single" w:sz="4" w:space="0" w:color="auto"/>
            </w:tcBorders>
            <w:shd w:val="clear" w:color="auto" w:fill="auto"/>
            <w:vAlign w:val="center"/>
            <w:hideMark/>
          </w:tcPr>
          <w:p w14:paraId="4162947C" w14:textId="77777777" w:rsidR="00D9153F" w:rsidRPr="0098392E" w:rsidRDefault="00D9153F" w:rsidP="00503D3C">
            <w:pPr>
              <w:jc w:val="center"/>
              <w:rPr>
                <w:lang w:val="fr-FR"/>
              </w:rPr>
            </w:pPr>
            <w:proofErr w:type="gramStart"/>
            <w:r w:rsidRPr="0098392E">
              <w:rPr>
                <w:lang w:val="fr-FR"/>
              </w:rPr>
              <w:t>x</w:t>
            </w:r>
            <w:proofErr w:type="gramEnd"/>
          </w:p>
        </w:tc>
        <w:tc>
          <w:tcPr>
            <w:tcW w:w="1073" w:type="dxa"/>
            <w:tcBorders>
              <w:top w:val="nil"/>
              <w:left w:val="nil"/>
              <w:bottom w:val="single" w:sz="4" w:space="0" w:color="auto"/>
            </w:tcBorders>
            <w:shd w:val="clear" w:color="auto" w:fill="auto"/>
            <w:vAlign w:val="center"/>
            <w:hideMark/>
          </w:tcPr>
          <w:p w14:paraId="7DE7429E" w14:textId="77777777" w:rsidR="00D9153F" w:rsidRPr="0098392E" w:rsidRDefault="00D9153F" w:rsidP="00503D3C">
            <w:pPr>
              <w:jc w:val="center"/>
              <w:rPr>
                <w:lang w:val="fr-FR"/>
              </w:rPr>
            </w:pPr>
          </w:p>
        </w:tc>
        <w:tc>
          <w:tcPr>
            <w:tcW w:w="1073" w:type="dxa"/>
            <w:tcBorders>
              <w:top w:val="nil"/>
              <w:left w:val="nil"/>
              <w:bottom w:val="single" w:sz="4" w:space="0" w:color="000000"/>
            </w:tcBorders>
            <w:shd w:val="clear" w:color="auto" w:fill="auto"/>
            <w:vAlign w:val="center"/>
            <w:hideMark/>
          </w:tcPr>
          <w:p w14:paraId="2BF3A4FB" w14:textId="77777777" w:rsidR="00D9153F" w:rsidRPr="0098392E" w:rsidRDefault="00D9153F" w:rsidP="00503D3C">
            <w:pPr>
              <w:jc w:val="center"/>
              <w:rPr>
                <w:rFonts w:cs="Arial"/>
                <w:sz w:val="20"/>
                <w:lang w:val="fr-FR"/>
              </w:rPr>
            </w:pPr>
          </w:p>
        </w:tc>
      </w:tr>
      <w:tr w:rsidR="00B37778" w:rsidRPr="0098392E" w14:paraId="6771FC81" w14:textId="77777777" w:rsidTr="008A518D">
        <w:tc>
          <w:tcPr>
            <w:tcW w:w="1082" w:type="dxa"/>
            <w:tcBorders>
              <w:top w:val="nil"/>
              <w:bottom w:val="single" w:sz="4" w:space="0" w:color="auto"/>
            </w:tcBorders>
            <w:shd w:val="clear" w:color="auto" w:fill="auto"/>
            <w:vAlign w:val="center"/>
            <w:hideMark/>
          </w:tcPr>
          <w:p w14:paraId="35255C9E" w14:textId="77777777" w:rsidR="00D9153F" w:rsidRPr="0098392E" w:rsidRDefault="00D9153F" w:rsidP="00503D3C">
            <w:pPr>
              <w:rPr>
                <w:lang w:val="fr-FR"/>
              </w:rPr>
            </w:pPr>
            <w:r w:rsidRPr="0098392E">
              <w:rPr>
                <w:lang w:val="fr-FR"/>
              </w:rPr>
              <w:t>China</w:t>
            </w:r>
          </w:p>
        </w:tc>
        <w:tc>
          <w:tcPr>
            <w:tcW w:w="1233" w:type="dxa"/>
            <w:tcBorders>
              <w:top w:val="nil"/>
              <w:left w:val="nil"/>
              <w:bottom w:val="single" w:sz="4" w:space="0" w:color="auto"/>
            </w:tcBorders>
            <w:shd w:val="clear" w:color="auto" w:fill="auto"/>
            <w:vAlign w:val="center"/>
            <w:hideMark/>
          </w:tcPr>
          <w:p w14:paraId="755EDA82" w14:textId="77777777" w:rsidR="00D9153F" w:rsidRPr="0098392E" w:rsidRDefault="00D9153F" w:rsidP="00B37778">
            <w:pPr>
              <w:jc w:val="center"/>
              <w:rPr>
                <w:lang w:val="fr-FR"/>
              </w:rPr>
            </w:pPr>
            <w:r w:rsidRPr="0098392E">
              <w:rPr>
                <w:lang w:val="fr-FR"/>
              </w:rPr>
              <w:t>CNPRI</w:t>
            </w:r>
          </w:p>
        </w:tc>
        <w:tc>
          <w:tcPr>
            <w:tcW w:w="2463" w:type="dxa"/>
            <w:tcBorders>
              <w:top w:val="nil"/>
              <w:left w:val="nil"/>
              <w:bottom w:val="single" w:sz="4" w:space="0" w:color="auto"/>
            </w:tcBorders>
            <w:shd w:val="clear" w:color="auto" w:fill="auto"/>
            <w:vAlign w:val="center"/>
            <w:hideMark/>
          </w:tcPr>
          <w:p w14:paraId="52F1A782" w14:textId="77777777" w:rsidR="00D9153F" w:rsidRPr="0098392E" w:rsidRDefault="00D9153F" w:rsidP="00B37778">
            <w:pPr>
              <w:jc w:val="center"/>
              <w:rPr>
                <w:lang w:val="fr-FR"/>
              </w:rPr>
            </w:pPr>
            <w:r w:rsidRPr="0098392E">
              <w:rPr>
                <w:lang w:val="fr-FR"/>
              </w:rPr>
              <w:t>JASMINE</w:t>
            </w:r>
          </w:p>
        </w:tc>
        <w:tc>
          <w:tcPr>
            <w:tcW w:w="825" w:type="dxa"/>
            <w:tcBorders>
              <w:top w:val="single" w:sz="4" w:space="0" w:color="auto"/>
              <w:left w:val="nil"/>
              <w:bottom w:val="single" w:sz="4" w:space="0" w:color="auto"/>
            </w:tcBorders>
            <w:shd w:val="clear" w:color="auto" w:fill="auto"/>
            <w:vAlign w:val="center"/>
            <w:hideMark/>
          </w:tcPr>
          <w:p w14:paraId="1BB410DA" w14:textId="77777777" w:rsidR="00D9153F" w:rsidRPr="0098392E" w:rsidRDefault="00D9153F" w:rsidP="00503D3C">
            <w:pPr>
              <w:jc w:val="center"/>
              <w:rPr>
                <w:lang w:val="fr-FR"/>
              </w:rPr>
            </w:pPr>
            <w:proofErr w:type="gramStart"/>
            <w:r w:rsidRPr="0098392E">
              <w:rPr>
                <w:lang w:val="fr-FR"/>
              </w:rPr>
              <w:t>x</w:t>
            </w:r>
            <w:proofErr w:type="gramEnd"/>
          </w:p>
        </w:tc>
        <w:tc>
          <w:tcPr>
            <w:tcW w:w="815" w:type="dxa"/>
            <w:tcBorders>
              <w:top w:val="single" w:sz="4" w:space="0" w:color="auto"/>
              <w:left w:val="nil"/>
              <w:bottom w:val="single" w:sz="4" w:space="0" w:color="auto"/>
            </w:tcBorders>
            <w:shd w:val="clear" w:color="auto" w:fill="auto"/>
            <w:vAlign w:val="center"/>
            <w:hideMark/>
          </w:tcPr>
          <w:p w14:paraId="65F740E0" w14:textId="77777777" w:rsidR="00D9153F" w:rsidRPr="0098392E" w:rsidRDefault="00D9153F" w:rsidP="00503D3C">
            <w:pPr>
              <w:jc w:val="center"/>
              <w:rPr>
                <w:lang w:val="fr-FR"/>
              </w:rPr>
            </w:pPr>
            <w:proofErr w:type="gramStart"/>
            <w:r w:rsidRPr="0098392E">
              <w:rPr>
                <w:lang w:val="fr-FR"/>
              </w:rPr>
              <w:t>x</w:t>
            </w:r>
            <w:proofErr w:type="gramEnd"/>
          </w:p>
        </w:tc>
        <w:tc>
          <w:tcPr>
            <w:tcW w:w="783" w:type="dxa"/>
            <w:tcBorders>
              <w:top w:val="single" w:sz="4" w:space="0" w:color="auto"/>
              <w:left w:val="nil"/>
              <w:bottom w:val="single" w:sz="4" w:space="0" w:color="auto"/>
            </w:tcBorders>
            <w:shd w:val="clear" w:color="auto" w:fill="auto"/>
            <w:vAlign w:val="center"/>
            <w:hideMark/>
          </w:tcPr>
          <w:p w14:paraId="5980CEBB" w14:textId="77777777" w:rsidR="00D9153F" w:rsidRPr="0098392E" w:rsidRDefault="00D9153F" w:rsidP="00503D3C">
            <w:pPr>
              <w:jc w:val="center"/>
              <w:rPr>
                <w:lang w:val="fr-FR"/>
              </w:rPr>
            </w:pPr>
          </w:p>
        </w:tc>
        <w:tc>
          <w:tcPr>
            <w:tcW w:w="793" w:type="dxa"/>
            <w:tcBorders>
              <w:top w:val="nil"/>
              <w:left w:val="nil"/>
              <w:bottom w:val="single" w:sz="4" w:space="0" w:color="auto"/>
            </w:tcBorders>
            <w:shd w:val="clear" w:color="auto" w:fill="auto"/>
            <w:vAlign w:val="center"/>
            <w:hideMark/>
          </w:tcPr>
          <w:p w14:paraId="3D87B15A" w14:textId="77777777" w:rsidR="00D9153F" w:rsidRPr="0098392E" w:rsidRDefault="00D9153F" w:rsidP="00503D3C">
            <w:pPr>
              <w:jc w:val="center"/>
              <w:rPr>
                <w:lang w:val="fr-FR"/>
              </w:rPr>
            </w:pPr>
            <w:proofErr w:type="gramStart"/>
            <w:r w:rsidRPr="0098392E">
              <w:rPr>
                <w:lang w:val="fr-FR"/>
              </w:rPr>
              <w:t>x</w:t>
            </w:r>
            <w:proofErr w:type="gramEnd"/>
          </w:p>
        </w:tc>
        <w:tc>
          <w:tcPr>
            <w:tcW w:w="1073" w:type="dxa"/>
            <w:tcBorders>
              <w:top w:val="nil"/>
              <w:left w:val="nil"/>
              <w:bottom w:val="single" w:sz="4" w:space="0" w:color="auto"/>
            </w:tcBorders>
            <w:shd w:val="clear" w:color="auto" w:fill="auto"/>
            <w:vAlign w:val="center"/>
            <w:hideMark/>
          </w:tcPr>
          <w:p w14:paraId="19ABA63C" w14:textId="77777777" w:rsidR="00D9153F" w:rsidRPr="0098392E" w:rsidRDefault="00D9153F" w:rsidP="00503D3C">
            <w:pPr>
              <w:jc w:val="center"/>
              <w:rPr>
                <w:lang w:val="fr-FR"/>
              </w:rPr>
            </w:pPr>
            <w:proofErr w:type="gramStart"/>
            <w:r w:rsidRPr="0098392E">
              <w:rPr>
                <w:lang w:val="fr-FR"/>
              </w:rPr>
              <w:t>x</w:t>
            </w:r>
            <w:proofErr w:type="gramEnd"/>
          </w:p>
        </w:tc>
        <w:tc>
          <w:tcPr>
            <w:tcW w:w="1073" w:type="dxa"/>
            <w:tcBorders>
              <w:top w:val="nil"/>
              <w:left w:val="nil"/>
              <w:bottom w:val="single" w:sz="4" w:space="0" w:color="000000"/>
            </w:tcBorders>
            <w:shd w:val="clear" w:color="auto" w:fill="auto"/>
            <w:vAlign w:val="center"/>
            <w:hideMark/>
          </w:tcPr>
          <w:p w14:paraId="69150BC9" w14:textId="77777777" w:rsidR="00D9153F" w:rsidRPr="0098392E" w:rsidRDefault="00D9153F" w:rsidP="00503D3C">
            <w:pPr>
              <w:jc w:val="center"/>
              <w:rPr>
                <w:rFonts w:cs="Arial"/>
                <w:sz w:val="20"/>
                <w:lang w:val="fr-FR"/>
              </w:rPr>
            </w:pPr>
          </w:p>
        </w:tc>
      </w:tr>
      <w:tr w:rsidR="00B37778" w:rsidRPr="0098392E" w14:paraId="65B75673" w14:textId="77777777" w:rsidTr="008A518D">
        <w:tc>
          <w:tcPr>
            <w:tcW w:w="1082" w:type="dxa"/>
            <w:tcBorders>
              <w:top w:val="nil"/>
              <w:bottom w:val="single" w:sz="4" w:space="0" w:color="auto"/>
            </w:tcBorders>
            <w:shd w:val="clear" w:color="auto" w:fill="auto"/>
            <w:vAlign w:val="center"/>
            <w:hideMark/>
          </w:tcPr>
          <w:p w14:paraId="1AF0BC94" w14:textId="77777777" w:rsidR="00D9153F" w:rsidRPr="0098392E" w:rsidRDefault="00D9153F" w:rsidP="00503D3C">
            <w:pPr>
              <w:rPr>
                <w:lang w:val="fr-FR"/>
              </w:rPr>
            </w:pPr>
            <w:r w:rsidRPr="0098392E">
              <w:rPr>
                <w:lang w:val="fr-FR"/>
              </w:rPr>
              <w:t>China</w:t>
            </w:r>
          </w:p>
        </w:tc>
        <w:tc>
          <w:tcPr>
            <w:tcW w:w="1233" w:type="dxa"/>
            <w:tcBorders>
              <w:top w:val="nil"/>
              <w:left w:val="nil"/>
              <w:bottom w:val="single" w:sz="4" w:space="0" w:color="auto"/>
            </w:tcBorders>
            <w:shd w:val="clear" w:color="auto" w:fill="auto"/>
            <w:vAlign w:val="center"/>
            <w:hideMark/>
          </w:tcPr>
          <w:p w14:paraId="207F39D5" w14:textId="77777777" w:rsidR="00D9153F" w:rsidRPr="0098392E" w:rsidRDefault="00D9153F" w:rsidP="00B37778">
            <w:pPr>
              <w:jc w:val="center"/>
              <w:rPr>
                <w:lang w:val="fr-FR"/>
              </w:rPr>
            </w:pPr>
            <w:r w:rsidRPr="0098392E">
              <w:rPr>
                <w:lang w:val="fr-FR"/>
              </w:rPr>
              <w:t>CNPE</w:t>
            </w:r>
          </w:p>
        </w:tc>
        <w:tc>
          <w:tcPr>
            <w:tcW w:w="2463" w:type="dxa"/>
            <w:tcBorders>
              <w:top w:val="nil"/>
              <w:left w:val="nil"/>
              <w:bottom w:val="single" w:sz="4" w:space="0" w:color="auto"/>
            </w:tcBorders>
            <w:shd w:val="clear" w:color="auto" w:fill="auto"/>
            <w:vAlign w:val="center"/>
            <w:hideMark/>
          </w:tcPr>
          <w:p w14:paraId="4BDA5F78" w14:textId="77777777" w:rsidR="00D9153F" w:rsidRPr="0098392E" w:rsidRDefault="00D9153F" w:rsidP="00B37778">
            <w:pPr>
              <w:jc w:val="center"/>
              <w:rPr>
                <w:lang w:val="fr-FR"/>
              </w:rPr>
            </w:pPr>
            <w:r w:rsidRPr="0098392E">
              <w:rPr>
                <w:lang w:val="fr-FR"/>
              </w:rPr>
              <w:t>FRAPCON/FRAPTRAN</w:t>
            </w:r>
          </w:p>
        </w:tc>
        <w:tc>
          <w:tcPr>
            <w:tcW w:w="825" w:type="dxa"/>
            <w:tcBorders>
              <w:top w:val="single" w:sz="4" w:space="0" w:color="auto"/>
              <w:left w:val="nil"/>
              <w:bottom w:val="single" w:sz="4" w:space="0" w:color="auto"/>
            </w:tcBorders>
            <w:shd w:val="clear" w:color="auto" w:fill="auto"/>
            <w:vAlign w:val="center"/>
            <w:hideMark/>
          </w:tcPr>
          <w:p w14:paraId="138D5630" w14:textId="77777777" w:rsidR="00D9153F" w:rsidRPr="0098392E" w:rsidRDefault="00D9153F" w:rsidP="00503D3C">
            <w:pPr>
              <w:jc w:val="center"/>
              <w:rPr>
                <w:lang w:val="fr-FR"/>
              </w:rPr>
            </w:pPr>
          </w:p>
        </w:tc>
        <w:tc>
          <w:tcPr>
            <w:tcW w:w="815" w:type="dxa"/>
            <w:tcBorders>
              <w:top w:val="single" w:sz="4" w:space="0" w:color="auto"/>
              <w:left w:val="nil"/>
              <w:bottom w:val="single" w:sz="4" w:space="0" w:color="auto"/>
            </w:tcBorders>
            <w:shd w:val="clear" w:color="auto" w:fill="auto"/>
            <w:vAlign w:val="center"/>
            <w:hideMark/>
          </w:tcPr>
          <w:p w14:paraId="30302FE1" w14:textId="77777777" w:rsidR="00D9153F" w:rsidRPr="0098392E" w:rsidRDefault="00D9153F" w:rsidP="00503D3C">
            <w:pPr>
              <w:jc w:val="center"/>
              <w:rPr>
                <w:lang w:val="fr-FR"/>
              </w:rPr>
            </w:pPr>
          </w:p>
        </w:tc>
        <w:tc>
          <w:tcPr>
            <w:tcW w:w="783" w:type="dxa"/>
            <w:tcBorders>
              <w:top w:val="single" w:sz="4" w:space="0" w:color="auto"/>
              <w:left w:val="nil"/>
              <w:bottom w:val="single" w:sz="4" w:space="0" w:color="auto"/>
            </w:tcBorders>
            <w:shd w:val="clear" w:color="auto" w:fill="auto"/>
            <w:vAlign w:val="center"/>
            <w:hideMark/>
          </w:tcPr>
          <w:p w14:paraId="43A9864E" w14:textId="77777777" w:rsidR="00D9153F" w:rsidRPr="0098392E" w:rsidRDefault="00D9153F" w:rsidP="00503D3C">
            <w:pPr>
              <w:jc w:val="center"/>
              <w:rPr>
                <w:lang w:val="fr-FR"/>
              </w:rPr>
            </w:pPr>
          </w:p>
        </w:tc>
        <w:tc>
          <w:tcPr>
            <w:tcW w:w="793" w:type="dxa"/>
            <w:tcBorders>
              <w:top w:val="nil"/>
              <w:left w:val="nil"/>
              <w:bottom w:val="single" w:sz="4" w:space="0" w:color="auto"/>
            </w:tcBorders>
            <w:shd w:val="clear" w:color="auto" w:fill="auto"/>
            <w:vAlign w:val="center"/>
            <w:hideMark/>
          </w:tcPr>
          <w:p w14:paraId="599247AF" w14:textId="77777777" w:rsidR="00D9153F" w:rsidRPr="0098392E" w:rsidRDefault="00D9153F" w:rsidP="00503D3C">
            <w:pPr>
              <w:jc w:val="center"/>
              <w:rPr>
                <w:lang w:val="fr-FR"/>
              </w:rPr>
            </w:pPr>
            <w:proofErr w:type="gramStart"/>
            <w:r w:rsidRPr="0098392E">
              <w:rPr>
                <w:lang w:val="fr-FR"/>
              </w:rPr>
              <w:t>x</w:t>
            </w:r>
            <w:proofErr w:type="gramEnd"/>
          </w:p>
        </w:tc>
        <w:tc>
          <w:tcPr>
            <w:tcW w:w="1073" w:type="dxa"/>
            <w:tcBorders>
              <w:top w:val="nil"/>
              <w:left w:val="nil"/>
              <w:bottom w:val="single" w:sz="4" w:space="0" w:color="auto"/>
            </w:tcBorders>
            <w:shd w:val="clear" w:color="auto" w:fill="auto"/>
            <w:vAlign w:val="center"/>
            <w:hideMark/>
          </w:tcPr>
          <w:p w14:paraId="5BD4ED3F" w14:textId="77777777" w:rsidR="00D9153F" w:rsidRPr="0098392E" w:rsidRDefault="00D9153F" w:rsidP="00503D3C">
            <w:pPr>
              <w:jc w:val="center"/>
              <w:rPr>
                <w:lang w:val="fr-FR"/>
              </w:rPr>
            </w:pPr>
          </w:p>
        </w:tc>
        <w:tc>
          <w:tcPr>
            <w:tcW w:w="1073" w:type="dxa"/>
            <w:tcBorders>
              <w:top w:val="nil"/>
              <w:left w:val="nil"/>
              <w:bottom w:val="single" w:sz="4" w:space="0" w:color="000000"/>
            </w:tcBorders>
            <w:shd w:val="clear" w:color="auto" w:fill="auto"/>
            <w:vAlign w:val="center"/>
            <w:hideMark/>
          </w:tcPr>
          <w:p w14:paraId="129E8094" w14:textId="77777777" w:rsidR="00D9153F" w:rsidRPr="0098392E" w:rsidRDefault="00D9153F" w:rsidP="00503D3C">
            <w:pPr>
              <w:jc w:val="center"/>
              <w:rPr>
                <w:rFonts w:cs="Arial"/>
                <w:sz w:val="20"/>
                <w:lang w:val="fr-FR"/>
              </w:rPr>
            </w:pPr>
          </w:p>
        </w:tc>
      </w:tr>
      <w:tr w:rsidR="00B37778" w:rsidRPr="0098392E" w14:paraId="2815F662" w14:textId="77777777" w:rsidTr="008A518D">
        <w:tc>
          <w:tcPr>
            <w:tcW w:w="1082" w:type="dxa"/>
            <w:tcBorders>
              <w:top w:val="nil"/>
              <w:bottom w:val="single" w:sz="4" w:space="0" w:color="auto"/>
            </w:tcBorders>
            <w:shd w:val="clear" w:color="auto" w:fill="auto"/>
            <w:vAlign w:val="center"/>
            <w:hideMark/>
          </w:tcPr>
          <w:p w14:paraId="457C6BD1" w14:textId="77777777" w:rsidR="00D9153F" w:rsidRPr="0098392E" w:rsidRDefault="00D9153F" w:rsidP="00503D3C">
            <w:pPr>
              <w:rPr>
                <w:lang w:val="fr-FR"/>
              </w:rPr>
            </w:pPr>
            <w:r w:rsidRPr="0098392E">
              <w:rPr>
                <w:lang w:val="fr-FR"/>
              </w:rPr>
              <w:t>China</w:t>
            </w:r>
          </w:p>
        </w:tc>
        <w:tc>
          <w:tcPr>
            <w:tcW w:w="1233" w:type="dxa"/>
            <w:tcBorders>
              <w:top w:val="nil"/>
              <w:left w:val="nil"/>
              <w:bottom w:val="single" w:sz="4" w:space="0" w:color="auto"/>
            </w:tcBorders>
            <w:shd w:val="clear" w:color="auto" w:fill="auto"/>
            <w:vAlign w:val="center"/>
            <w:hideMark/>
          </w:tcPr>
          <w:p w14:paraId="51411C4C" w14:textId="77777777" w:rsidR="00D9153F" w:rsidRPr="0098392E" w:rsidRDefault="00D9153F" w:rsidP="00B37778">
            <w:pPr>
              <w:jc w:val="center"/>
              <w:rPr>
                <w:lang w:val="fr-FR"/>
              </w:rPr>
            </w:pPr>
            <w:r w:rsidRPr="0098392E">
              <w:rPr>
                <w:lang w:val="fr-FR"/>
              </w:rPr>
              <w:t>NPIC</w:t>
            </w:r>
          </w:p>
        </w:tc>
        <w:tc>
          <w:tcPr>
            <w:tcW w:w="2463" w:type="dxa"/>
            <w:tcBorders>
              <w:top w:val="nil"/>
              <w:left w:val="nil"/>
              <w:bottom w:val="single" w:sz="4" w:space="0" w:color="auto"/>
            </w:tcBorders>
            <w:shd w:val="clear" w:color="auto" w:fill="auto"/>
            <w:vAlign w:val="center"/>
            <w:hideMark/>
          </w:tcPr>
          <w:p w14:paraId="49E7749D" w14:textId="77777777" w:rsidR="00D9153F" w:rsidRPr="0098392E" w:rsidRDefault="00D9153F" w:rsidP="00B37778">
            <w:pPr>
              <w:jc w:val="center"/>
              <w:rPr>
                <w:lang w:val="fr-FR"/>
              </w:rPr>
            </w:pPr>
            <w:r w:rsidRPr="0098392E">
              <w:rPr>
                <w:lang w:val="fr-FR"/>
              </w:rPr>
              <w:t>FUPAC</w:t>
            </w:r>
          </w:p>
        </w:tc>
        <w:tc>
          <w:tcPr>
            <w:tcW w:w="825" w:type="dxa"/>
            <w:tcBorders>
              <w:top w:val="single" w:sz="4" w:space="0" w:color="auto"/>
              <w:left w:val="nil"/>
              <w:bottom w:val="single" w:sz="4" w:space="0" w:color="auto"/>
            </w:tcBorders>
            <w:shd w:val="clear" w:color="auto" w:fill="auto"/>
            <w:vAlign w:val="center"/>
            <w:hideMark/>
          </w:tcPr>
          <w:p w14:paraId="4F717F2E" w14:textId="77777777" w:rsidR="00D9153F" w:rsidRPr="0098392E" w:rsidRDefault="00D9153F" w:rsidP="00503D3C">
            <w:pPr>
              <w:jc w:val="center"/>
              <w:rPr>
                <w:lang w:val="fr-FR"/>
              </w:rPr>
            </w:pPr>
            <w:proofErr w:type="gramStart"/>
            <w:r w:rsidRPr="0098392E">
              <w:rPr>
                <w:lang w:val="fr-FR"/>
              </w:rPr>
              <w:t>x</w:t>
            </w:r>
            <w:proofErr w:type="gramEnd"/>
          </w:p>
        </w:tc>
        <w:tc>
          <w:tcPr>
            <w:tcW w:w="815" w:type="dxa"/>
            <w:tcBorders>
              <w:top w:val="single" w:sz="4" w:space="0" w:color="auto"/>
              <w:left w:val="nil"/>
              <w:bottom w:val="single" w:sz="4" w:space="0" w:color="auto"/>
            </w:tcBorders>
            <w:shd w:val="clear" w:color="auto" w:fill="auto"/>
            <w:vAlign w:val="center"/>
            <w:hideMark/>
          </w:tcPr>
          <w:p w14:paraId="5028E0E0" w14:textId="77777777" w:rsidR="00D9153F" w:rsidRPr="0098392E" w:rsidRDefault="00D9153F" w:rsidP="00503D3C">
            <w:pPr>
              <w:jc w:val="center"/>
              <w:rPr>
                <w:lang w:val="fr-FR"/>
              </w:rPr>
            </w:pPr>
            <w:proofErr w:type="gramStart"/>
            <w:r w:rsidRPr="0098392E">
              <w:rPr>
                <w:lang w:val="fr-FR"/>
              </w:rPr>
              <w:t>x</w:t>
            </w:r>
            <w:proofErr w:type="gramEnd"/>
          </w:p>
        </w:tc>
        <w:tc>
          <w:tcPr>
            <w:tcW w:w="783" w:type="dxa"/>
            <w:tcBorders>
              <w:top w:val="single" w:sz="4" w:space="0" w:color="auto"/>
              <w:left w:val="nil"/>
              <w:bottom w:val="single" w:sz="4" w:space="0" w:color="auto"/>
            </w:tcBorders>
            <w:shd w:val="clear" w:color="auto" w:fill="auto"/>
            <w:vAlign w:val="center"/>
            <w:hideMark/>
          </w:tcPr>
          <w:p w14:paraId="4B47D10F" w14:textId="77777777" w:rsidR="00D9153F" w:rsidRPr="0098392E" w:rsidRDefault="00D9153F" w:rsidP="00503D3C">
            <w:pPr>
              <w:jc w:val="center"/>
              <w:rPr>
                <w:lang w:val="fr-FR"/>
              </w:rPr>
            </w:pPr>
          </w:p>
        </w:tc>
        <w:tc>
          <w:tcPr>
            <w:tcW w:w="793" w:type="dxa"/>
            <w:tcBorders>
              <w:top w:val="nil"/>
              <w:left w:val="nil"/>
              <w:bottom w:val="single" w:sz="4" w:space="0" w:color="auto"/>
            </w:tcBorders>
            <w:shd w:val="clear" w:color="auto" w:fill="auto"/>
            <w:vAlign w:val="center"/>
            <w:hideMark/>
          </w:tcPr>
          <w:p w14:paraId="1D2C0491" w14:textId="77777777" w:rsidR="00D9153F" w:rsidRPr="0098392E" w:rsidRDefault="00D9153F" w:rsidP="00503D3C">
            <w:pPr>
              <w:jc w:val="center"/>
              <w:rPr>
                <w:lang w:val="fr-FR"/>
              </w:rPr>
            </w:pPr>
            <w:proofErr w:type="gramStart"/>
            <w:r w:rsidRPr="0098392E">
              <w:rPr>
                <w:lang w:val="fr-FR"/>
              </w:rPr>
              <w:t>x</w:t>
            </w:r>
            <w:proofErr w:type="gramEnd"/>
          </w:p>
        </w:tc>
        <w:tc>
          <w:tcPr>
            <w:tcW w:w="1073" w:type="dxa"/>
            <w:tcBorders>
              <w:top w:val="nil"/>
              <w:left w:val="nil"/>
              <w:bottom w:val="single" w:sz="4" w:space="0" w:color="auto"/>
            </w:tcBorders>
            <w:shd w:val="clear" w:color="auto" w:fill="auto"/>
            <w:vAlign w:val="center"/>
            <w:hideMark/>
          </w:tcPr>
          <w:p w14:paraId="3CB7F988" w14:textId="77777777" w:rsidR="00D9153F" w:rsidRPr="0098392E" w:rsidRDefault="00D9153F" w:rsidP="00503D3C">
            <w:pPr>
              <w:jc w:val="center"/>
              <w:rPr>
                <w:lang w:val="fr-FR"/>
              </w:rPr>
            </w:pPr>
            <w:proofErr w:type="gramStart"/>
            <w:r w:rsidRPr="0098392E">
              <w:rPr>
                <w:lang w:val="fr-FR"/>
              </w:rPr>
              <w:t>x</w:t>
            </w:r>
            <w:proofErr w:type="gramEnd"/>
          </w:p>
        </w:tc>
        <w:tc>
          <w:tcPr>
            <w:tcW w:w="1073" w:type="dxa"/>
            <w:tcBorders>
              <w:top w:val="nil"/>
              <w:left w:val="nil"/>
              <w:bottom w:val="single" w:sz="4" w:space="0" w:color="000000"/>
            </w:tcBorders>
            <w:shd w:val="clear" w:color="auto" w:fill="auto"/>
            <w:vAlign w:val="center"/>
            <w:hideMark/>
          </w:tcPr>
          <w:p w14:paraId="78EC9B7D" w14:textId="77777777" w:rsidR="00D9153F" w:rsidRPr="0098392E" w:rsidRDefault="00D9153F" w:rsidP="00503D3C">
            <w:pPr>
              <w:jc w:val="center"/>
              <w:rPr>
                <w:rFonts w:cs="Arial"/>
                <w:sz w:val="20"/>
                <w:lang w:val="fr-FR"/>
              </w:rPr>
            </w:pPr>
          </w:p>
        </w:tc>
      </w:tr>
      <w:tr w:rsidR="00B37778" w:rsidRPr="0098392E" w14:paraId="0DAC990D" w14:textId="77777777" w:rsidTr="008A518D">
        <w:tc>
          <w:tcPr>
            <w:tcW w:w="1082" w:type="dxa"/>
            <w:tcBorders>
              <w:top w:val="nil"/>
              <w:bottom w:val="single" w:sz="4" w:space="0" w:color="auto"/>
            </w:tcBorders>
            <w:shd w:val="clear" w:color="auto" w:fill="auto"/>
            <w:vAlign w:val="center"/>
            <w:hideMark/>
          </w:tcPr>
          <w:p w14:paraId="6D99DDB3" w14:textId="77777777" w:rsidR="00D9153F" w:rsidRPr="0098392E" w:rsidRDefault="00D9153F" w:rsidP="00503D3C">
            <w:pPr>
              <w:rPr>
                <w:lang w:val="fr-FR"/>
              </w:rPr>
            </w:pPr>
            <w:proofErr w:type="spellStart"/>
            <w:r w:rsidRPr="0098392E">
              <w:rPr>
                <w:lang w:val="fr-FR"/>
              </w:rPr>
              <w:t>Czech</w:t>
            </w:r>
            <w:proofErr w:type="spellEnd"/>
            <w:r w:rsidRPr="0098392E">
              <w:rPr>
                <w:lang w:val="fr-FR"/>
              </w:rPr>
              <w:t xml:space="preserve"> </w:t>
            </w:r>
            <w:proofErr w:type="spellStart"/>
            <w:r w:rsidRPr="0098392E">
              <w:rPr>
                <w:lang w:val="fr-FR"/>
              </w:rPr>
              <w:t>Republic</w:t>
            </w:r>
            <w:proofErr w:type="spellEnd"/>
          </w:p>
        </w:tc>
        <w:tc>
          <w:tcPr>
            <w:tcW w:w="1233" w:type="dxa"/>
            <w:tcBorders>
              <w:top w:val="nil"/>
              <w:left w:val="nil"/>
              <w:bottom w:val="single" w:sz="4" w:space="0" w:color="auto"/>
            </w:tcBorders>
            <w:shd w:val="clear" w:color="auto" w:fill="auto"/>
            <w:vAlign w:val="center"/>
            <w:hideMark/>
          </w:tcPr>
          <w:p w14:paraId="42DAFC89" w14:textId="77777777" w:rsidR="00D9153F" w:rsidRPr="0098392E" w:rsidRDefault="00D9153F" w:rsidP="00B37778">
            <w:pPr>
              <w:jc w:val="center"/>
              <w:rPr>
                <w:lang w:val="fr-FR"/>
              </w:rPr>
            </w:pPr>
            <w:r w:rsidRPr="0098392E">
              <w:rPr>
                <w:lang w:val="fr-FR"/>
              </w:rPr>
              <w:t>CTU</w:t>
            </w:r>
          </w:p>
        </w:tc>
        <w:tc>
          <w:tcPr>
            <w:tcW w:w="2463" w:type="dxa"/>
            <w:tcBorders>
              <w:top w:val="nil"/>
              <w:left w:val="nil"/>
              <w:bottom w:val="single" w:sz="4" w:space="0" w:color="auto"/>
            </w:tcBorders>
            <w:shd w:val="clear" w:color="auto" w:fill="auto"/>
            <w:vAlign w:val="center"/>
            <w:hideMark/>
          </w:tcPr>
          <w:p w14:paraId="6616EBCF" w14:textId="77777777" w:rsidR="00D9153F" w:rsidRPr="0098392E" w:rsidRDefault="00D9153F" w:rsidP="00B37778">
            <w:pPr>
              <w:jc w:val="center"/>
              <w:rPr>
                <w:lang w:val="fr-FR"/>
              </w:rPr>
            </w:pPr>
            <w:r>
              <w:rPr>
                <w:lang w:val="fr-FR"/>
              </w:rPr>
              <w:t xml:space="preserve">FRAPCON/FRAPTRAN </w:t>
            </w:r>
            <w:r w:rsidRPr="0098392E">
              <w:rPr>
                <w:lang w:val="fr-FR"/>
              </w:rPr>
              <w:t>TRANSURANUS</w:t>
            </w:r>
          </w:p>
        </w:tc>
        <w:tc>
          <w:tcPr>
            <w:tcW w:w="825" w:type="dxa"/>
            <w:tcBorders>
              <w:top w:val="single" w:sz="4" w:space="0" w:color="auto"/>
              <w:left w:val="nil"/>
              <w:bottom w:val="single" w:sz="4" w:space="0" w:color="auto"/>
            </w:tcBorders>
            <w:shd w:val="clear" w:color="auto" w:fill="auto"/>
            <w:vAlign w:val="center"/>
            <w:hideMark/>
          </w:tcPr>
          <w:p w14:paraId="18614E73" w14:textId="77777777" w:rsidR="00D9153F" w:rsidRPr="0098392E" w:rsidRDefault="00D9153F" w:rsidP="00503D3C">
            <w:pPr>
              <w:jc w:val="center"/>
              <w:rPr>
                <w:lang w:val="fr-FR"/>
              </w:rPr>
            </w:pPr>
            <w:proofErr w:type="gramStart"/>
            <w:r w:rsidRPr="0098392E">
              <w:rPr>
                <w:lang w:val="fr-FR"/>
              </w:rPr>
              <w:t>x</w:t>
            </w:r>
            <w:proofErr w:type="gramEnd"/>
          </w:p>
        </w:tc>
        <w:tc>
          <w:tcPr>
            <w:tcW w:w="815" w:type="dxa"/>
            <w:tcBorders>
              <w:top w:val="single" w:sz="4" w:space="0" w:color="auto"/>
              <w:left w:val="nil"/>
              <w:bottom w:val="single" w:sz="4" w:space="0" w:color="auto"/>
            </w:tcBorders>
            <w:shd w:val="clear" w:color="auto" w:fill="auto"/>
            <w:vAlign w:val="center"/>
            <w:hideMark/>
          </w:tcPr>
          <w:p w14:paraId="680B5AFB" w14:textId="77777777" w:rsidR="00D9153F" w:rsidRPr="0098392E" w:rsidRDefault="00D9153F" w:rsidP="00503D3C">
            <w:pPr>
              <w:jc w:val="center"/>
              <w:rPr>
                <w:lang w:val="fr-FR"/>
              </w:rPr>
            </w:pPr>
          </w:p>
        </w:tc>
        <w:tc>
          <w:tcPr>
            <w:tcW w:w="783" w:type="dxa"/>
            <w:tcBorders>
              <w:top w:val="single" w:sz="4" w:space="0" w:color="auto"/>
              <w:left w:val="nil"/>
              <w:bottom w:val="single" w:sz="4" w:space="0" w:color="auto"/>
            </w:tcBorders>
            <w:shd w:val="clear" w:color="auto" w:fill="auto"/>
            <w:vAlign w:val="center"/>
            <w:hideMark/>
          </w:tcPr>
          <w:p w14:paraId="16AE3AC9" w14:textId="77777777" w:rsidR="00D9153F" w:rsidRPr="0098392E" w:rsidRDefault="00D9153F" w:rsidP="00503D3C">
            <w:pPr>
              <w:jc w:val="center"/>
              <w:rPr>
                <w:lang w:val="fr-FR"/>
              </w:rPr>
            </w:pPr>
            <w:proofErr w:type="gramStart"/>
            <w:r w:rsidRPr="0098392E">
              <w:rPr>
                <w:lang w:val="fr-FR"/>
              </w:rPr>
              <w:t>x</w:t>
            </w:r>
            <w:proofErr w:type="gramEnd"/>
          </w:p>
        </w:tc>
        <w:tc>
          <w:tcPr>
            <w:tcW w:w="793" w:type="dxa"/>
            <w:tcBorders>
              <w:top w:val="nil"/>
              <w:left w:val="nil"/>
              <w:bottom w:val="single" w:sz="4" w:space="0" w:color="auto"/>
            </w:tcBorders>
            <w:shd w:val="clear" w:color="auto" w:fill="auto"/>
            <w:vAlign w:val="center"/>
            <w:hideMark/>
          </w:tcPr>
          <w:p w14:paraId="3511DE34" w14:textId="77777777" w:rsidR="00D9153F" w:rsidRPr="0098392E" w:rsidRDefault="00D9153F" w:rsidP="00503D3C">
            <w:pPr>
              <w:jc w:val="center"/>
              <w:rPr>
                <w:lang w:val="fr-FR"/>
              </w:rPr>
            </w:pPr>
          </w:p>
        </w:tc>
        <w:tc>
          <w:tcPr>
            <w:tcW w:w="1073" w:type="dxa"/>
            <w:tcBorders>
              <w:top w:val="nil"/>
              <w:left w:val="nil"/>
              <w:bottom w:val="single" w:sz="4" w:space="0" w:color="auto"/>
            </w:tcBorders>
            <w:shd w:val="clear" w:color="auto" w:fill="auto"/>
            <w:vAlign w:val="center"/>
            <w:hideMark/>
          </w:tcPr>
          <w:p w14:paraId="098638AD" w14:textId="77777777" w:rsidR="00D9153F" w:rsidRPr="0098392E" w:rsidRDefault="00D9153F" w:rsidP="00503D3C">
            <w:pPr>
              <w:jc w:val="center"/>
              <w:rPr>
                <w:lang w:val="fr-FR"/>
              </w:rPr>
            </w:pPr>
            <w:proofErr w:type="gramStart"/>
            <w:r w:rsidRPr="0098392E">
              <w:rPr>
                <w:lang w:val="fr-FR"/>
              </w:rPr>
              <w:t>x</w:t>
            </w:r>
            <w:proofErr w:type="gramEnd"/>
          </w:p>
        </w:tc>
        <w:tc>
          <w:tcPr>
            <w:tcW w:w="1073" w:type="dxa"/>
            <w:tcBorders>
              <w:top w:val="nil"/>
              <w:left w:val="nil"/>
              <w:bottom w:val="single" w:sz="4" w:space="0" w:color="000000"/>
            </w:tcBorders>
            <w:shd w:val="clear" w:color="auto" w:fill="auto"/>
            <w:vAlign w:val="center"/>
            <w:hideMark/>
          </w:tcPr>
          <w:p w14:paraId="7D38F8C5" w14:textId="77777777" w:rsidR="00D9153F" w:rsidRPr="0098392E" w:rsidRDefault="00D9153F" w:rsidP="00503D3C">
            <w:pPr>
              <w:jc w:val="center"/>
              <w:rPr>
                <w:rFonts w:cs="Arial"/>
                <w:sz w:val="20"/>
                <w:lang w:val="fr-FR"/>
              </w:rPr>
            </w:pPr>
          </w:p>
        </w:tc>
      </w:tr>
      <w:tr w:rsidR="00B37778" w:rsidRPr="0098392E" w14:paraId="70021B62" w14:textId="77777777" w:rsidTr="008A518D">
        <w:tc>
          <w:tcPr>
            <w:tcW w:w="1082" w:type="dxa"/>
            <w:tcBorders>
              <w:top w:val="nil"/>
              <w:bottom w:val="single" w:sz="4" w:space="0" w:color="auto"/>
            </w:tcBorders>
            <w:shd w:val="clear" w:color="auto" w:fill="auto"/>
            <w:vAlign w:val="center"/>
            <w:hideMark/>
          </w:tcPr>
          <w:p w14:paraId="31784863" w14:textId="77777777" w:rsidR="00D9153F" w:rsidRPr="0098392E" w:rsidRDefault="00D9153F" w:rsidP="00503D3C">
            <w:pPr>
              <w:rPr>
                <w:lang w:val="fr-FR"/>
              </w:rPr>
            </w:pPr>
            <w:r w:rsidRPr="0098392E">
              <w:rPr>
                <w:lang w:val="fr-FR"/>
              </w:rPr>
              <w:t>France</w:t>
            </w:r>
          </w:p>
        </w:tc>
        <w:tc>
          <w:tcPr>
            <w:tcW w:w="1233" w:type="dxa"/>
            <w:tcBorders>
              <w:top w:val="nil"/>
              <w:left w:val="nil"/>
              <w:bottom w:val="single" w:sz="4" w:space="0" w:color="auto"/>
            </w:tcBorders>
            <w:shd w:val="clear" w:color="auto" w:fill="auto"/>
            <w:vAlign w:val="center"/>
            <w:hideMark/>
          </w:tcPr>
          <w:p w14:paraId="6E7DCE6F" w14:textId="77777777" w:rsidR="00D9153F" w:rsidRPr="0098392E" w:rsidRDefault="00D9153F" w:rsidP="00B37778">
            <w:pPr>
              <w:jc w:val="center"/>
              <w:rPr>
                <w:lang w:val="fr-FR"/>
              </w:rPr>
            </w:pPr>
            <w:r w:rsidRPr="0098392E">
              <w:rPr>
                <w:lang w:val="fr-FR"/>
              </w:rPr>
              <w:t>CEA</w:t>
            </w:r>
          </w:p>
        </w:tc>
        <w:tc>
          <w:tcPr>
            <w:tcW w:w="2463" w:type="dxa"/>
            <w:tcBorders>
              <w:top w:val="nil"/>
              <w:left w:val="nil"/>
              <w:bottom w:val="single" w:sz="4" w:space="0" w:color="auto"/>
            </w:tcBorders>
            <w:shd w:val="clear" w:color="auto" w:fill="auto"/>
            <w:vAlign w:val="center"/>
            <w:hideMark/>
          </w:tcPr>
          <w:p w14:paraId="6B657BAC" w14:textId="77777777" w:rsidR="00D9153F" w:rsidRPr="0098392E" w:rsidRDefault="00D9153F" w:rsidP="00B37778">
            <w:pPr>
              <w:jc w:val="center"/>
              <w:rPr>
                <w:lang w:val="fr-FR"/>
              </w:rPr>
            </w:pPr>
            <w:r w:rsidRPr="0098392E">
              <w:rPr>
                <w:lang w:val="fr-FR"/>
              </w:rPr>
              <w:t>ALCYONE</w:t>
            </w:r>
          </w:p>
        </w:tc>
        <w:tc>
          <w:tcPr>
            <w:tcW w:w="825" w:type="dxa"/>
            <w:tcBorders>
              <w:top w:val="single" w:sz="4" w:space="0" w:color="auto"/>
              <w:left w:val="nil"/>
              <w:bottom w:val="single" w:sz="4" w:space="0" w:color="auto"/>
            </w:tcBorders>
            <w:shd w:val="clear" w:color="auto" w:fill="auto"/>
            <w:vAlign w:val="center"/>
            <w:hideMark/>
          </w:tcPr>
          <w:p w14:paraId="2F465F5C" w14:textId="77777777" w:rsidR="00D9153F" w:rsidRPr="0098392E" w:rsidRDefault="00D9153F" w:rsidP="00503D3C">
            <w:pPr>
              <w:jc w:val="center"/>
              <w:rPr>
                <w:lang w:val="fr-FR"/>
              </w:rPr>
            </w:pPr>
            <w:proofErr w:type="gramStart"/>
            <w:r w:rsidRPr="0098392E">
              <w:rPr>
                <w:lang w:val="fr-FR"/>
              </w:rPr>
              <w:t>x</w:t>
            </w:r>
            <w:proofErr w:type="gramEnd"/>
          </w:p>
        </w:tc>
        <w:tc>
          <w:tcPr>
            <w:tcW w:w="815" w:type="dxa"/>
            <w:tcBorders>
              <w:top w:val="single" w:sz="4" w:space="0" w:color="auto"/>
              <w:left w:val="nil"/>
              <w:bottom w:val="single" w:sz="4" w:space="0" w:color="auto"/>
            </w:tcBorders>
            <w:shd w:val="clear" w:color="auto" w:fill="auto"/>
            <w:vAlign w:val="center"/>
            <w:hideMark/>
          </w:tcPr>
          <w:p w14:paraId="39C51939" w14:textId="77777777" w:rsidR="00D9153F" w:rsidRPr="0098392E" w:rsidRDefault="00D9153F" w:rsidP="00503D3C">
            <w:pPr>
              <w:jc w:val="center"/>
              <w:rPr>
                <w:lang w:val="fr-FR"/>
              </w:rPr>
            </w:pPr>
            <w:proofErr w:type="gramStart"/>
            <w:r w:rsidRPr="0098392E">
              <w:rPr>
                <w:lang w:val="fr-FR"/>
              </w:rPr>
              <w:t>x</w:t>
            </w:r>
            <w:proofErr w:type="gramEnd"/>
          </w:p>
        </w:tc>
        <w:tc>
          <w:tcPr>
            <w:tcW w:w="783" w:type="dxa"/>
            <w:tcBorders>
              <w:top w:val="single" w:sz="4" w:space="0" w:color="auto"/>
              <w:left w:val="nil"/>
              <w:bottom w:val="single" w:sz="4" w:space="0" w:color="auto"/>
            </w:tcBorders>
            <w:shd w:val="clear" w:color="auto" w:fill="auto"/>
            <w:vAlign w:val="center"/>
            <w:hideMark/>
          </w:tcPr>
          <w:p w14:paraId="59658083" w14:textId="77777777" w:rsidR="00D9153F" w:rsidRPr="0098392E" w:rsidRDefault="00D9153F" w:rsidP="00503D3C">
            <w:pPr>
              <w:jc w:val="center"/>
              <w:rPr>
                <w:lang w:val="fr-FR"/>
              </w:rPr>
            </w:pPr>
            <w:proofErr w:type="gramStart"/>
            <w:r w:rsidRPr="0098392E">
              <w:rPr>
                <w:lang w:val="fr-FR"/>
              </w:rPr>
              <w:t>x</w:t>
            </w:r>
            <w:proofErr w:type="gramEnd"/>
          </w:p>
        </w:tc>
        <w:tc>
          <w:tcPr>
            <w:tcW w:w="793" w:type="dxa"/>
            <w:tcBorders>
              <w:top w:val="nil"/>
              <w:left w:val="nil"/>
              <w:bottom w:val="single" w:sz="4" w:space="0" w:color="auto"/>
            </w:tcBorders>
            <w:shd w:val="clear" w:color="auto" w:fill="auto"/>
            <w:vAlign w:val="center"/>
            <w:hideMark/>
          </w:tcPr>
          <w:p w14:paraId="26001581" w14:textId="77777777" w:rsidR="00D9153F" w:rsidRPr="0098392E" w:rsidRDefault="00D9153F" w:rsidP="00503D3C">
            <w:pPr>
              <w:jc w:val="center"/>
              <w:rPr>
                <w:lang w:val="fr-FR"/>
              </w:rPr>
            </w:pPr>
          </w:p>
        </w:tc>
        <w:tc>
          <w:tcPr>
            <w:tcW w:w="1073" w:type="dxa"/>
            <w:tcBorders>
              <w:top w:val="nil"/>
              <w:left w:val="nil"/>
              <w:bottom w:val="single" w:sz="4" w:space="0" w:color="auto"/>
            </w:tcBorders>
            <w:shd w:val="clear" w:color="auto" w:fill="auto"/>
            <w:vAlign w:val="center"/>
            <w:hideMark/>
          </w:tcPr>
          <w:p w14:paraId="6C45CFA0" w14:textId="77777777" w:rsidR="00D9153F" w:rsidRPr="0098392E" w:rsidRDefault="00D9153F" w:rsidP="00503D3C">
            <w:pPr>
              <w:jc w:val="center"/>
              <w:rPr>
                <w:lang w:val="fr-FR"/>
              </w:rPr>
            </w:pPr>
          </w:p>
        </w:tc>
        <w:tc>
          <w:tcPr>
            <w:tcW w:w="1073" w:type="dxa"/>
            <w:tcBorders>
              <w:top w:val="nil"/>
              <w:left w:val="nil"/>
              <w:bottom w:val="single" w:sz="4" w:space="0" w:color="000000"/>
            </w:tcBorders>
            <w:shd w:val="clear" w:color="auto" w:fill="auto"/>
            <w:vAlign w:val="center"/>
            <w:hideMark/>
          </w:tcPr>
          <w:p w14:paraId="4D3B1E31" w14:textId="77777777" w:rsidR="00D9153F" w:rsidRPr="0098392E" w:rsidRDefault="00D9153F" w:rsidP="00503D3C">
            <w:pPr>
              <w:jc w:val="center"/>
              <w:rPr>
                <w:rFonts w:cs="Arial"/>
                <w:sz w:val="20"/>
                <w:lang w:val="fr-FR"/>
              </w:rPr>
            </w:pPr>
          </w:p>
        </w:tc>
      </w:tr>
      <w:tr w:rsidR="00B37778" w:rsidRPr="0098392E" w14:paraId="7FBD4E63" w14:textId="77777777" w:rsidTr="008A518D">
        <w:tc>
          <w:tcPr>
            <w:tcW w:w="1082" w:type="dxa"/>
            <w:tcBorders>
              <w:top w:val="nil"/>
              <w:bottom w:val="single" w:sz="4" w:space="0" w:color="auto"/>
            </w:tcBorders>
            <w:shd w:val="clear" w:color="auto" w:fill="auto"/>
            <w:vAlign w:val="center"/>
            <w:hideMark/>
          </w:tcPr>
          <w:p w14:paraId="1BE179C9" w14:textId="77777777" w:rsidR="00D9153F" w:rsidRPr="0098392E" w:rsidRDefault="00D9153F" w:rsidP="00503D3C">
            <w:pPr>
              <w:rPr>
                <w:lang w:val="fr-FR"/>
              </w:rPr>
            </w:pPr>
            <w:r w:rsidRPr="0098392E">
              <w:rPr>
                <w:lang w:val="fr-FR"/>
              </w:rPr>
              <w:t>Germany</w:t>
            </w:r>
          </w:p>
        </w:tc>
        <w:tc>
          <w:tcPr>
            <w:tcW w:w="1233" w:type="dxa"/>
            <w:tcBorders>
              <w:top w:val="nil"/>
              <w:left w:val="nil"/>
              <w:bottom w:val="single" w:sz="4" w:space="0" w:color="auto"/>
            </w:tcBorders>
            <w:shd w:val="clear" w:color="auto" w:fill="auto"/>
            <w:vAlign w:val="center"/>
            <w:hideMark/>
          </w:tcPr>
          <w:p w14:paraId="3409DF2C" w14:textId="77777777" w:rsidR="00D9153F" w:rsidRPr="0098392E" w:rsidRDefault="00D9153F" w:rsidP="00B37778">
            <w:pPr>
              <w:jc w:val="center"/>
              <w:rPr>
                <w:lang w:val="fr-FR"/>
              </w:rPr>
            </w:pPr>
            <w:r w:rsidRPr="0098392E">
              <w:rPr>
                <w:lang w:val="fr-FR"/>
              </w:rPr>
              <w:t>GRS</w:t>
            </w:r>
          </w:p>
        </w:tc>
        <w:tc>
          <w:tcPr>
            <w:tcW w:w="2463" w:type="dxa"/>
            <w:tcBorders>
              <w:top w:val="nil"/>
              <w:left w:val="nil"/>
              <w:bottom w:val="single" w:sz="4" w:space="0" w:color="auto"/>
            </w:tcBorders>
            <w:shd w:val="clear" w:color="auto" w:fill="auto"/>
            <w:vAlign w:val="center"/>
            <w:hideMark/>
          </w:tcPr>
          <w:p w14:paraId="79C37BF0" w14:textId="77777777" w:rsidR="00D9153F" w:rsidRPr="0098392E" w:rsidRDefault="00D9153F" w:rsidP="00B37778">
            <w:pPr>
              <w:jc w:val="center"/>
              <w:rPr>
                <w:lang w:val="fr-FR"/>
              </w:rPr>
            </w:pPr>
            <w:r w:rsidRPr="0098392E">
              <w:rPr>
                <w:lang w:val="fr-FR"/>
              </w:rPr>
              <w:t>TESPA-ROD</w:t>
            </w:r>
          </w:p>
        </w:tc>
        <w:tc>
          <w:tcPr>
            <w:tcW w:w="825" w:type="dxa"/>
            <w:tcBorders>
              <w:top w:val="single" w:sz="4" w:space="0" w:color="auto"/>
              <w:left w:val="nil"/>
              <w:bottom w:val="single" w:sz="4" w:space="0" w:color="auto"/>
            </w:tcBorders>
            <w:shd w:val="clear" w:color="auto" w:fill="auto"/>
            <w:vAlign w:val="center"/>
            <w:hideMark/>
          </w:tcPr>
          <w:p w14:paraId="5B76A809" w14:textId="77777777" w:rsidR="00D9153F" w:rsidRPr="0098392E" w:rsidRDefault="00D9153F" w:rsidP="00503D3C">
            <w:pPr>
              <w:jc w:val="center"/>
              <w:rPr>
                <w:lang w:val="fr-FR"/>
              </w:rPr>
            </w:pPr>
          </w:p>
        </w:tc>
        <w:tc>
          <w:tcPr>
            <w:tcW w:w="815" w:type="dxa"/>
            <w:tcBorders>
              <w:top w:val="single" w:sz="4" w:space="0" w:color="auto"/>
              <w:left w:val="nil"/>
              <w:bottom w:val="single" w:sz="4" w:space="0" w:color="auto"/>
            </w:tcBorders>
            <w:shd w:val="clear" w:color="auto" w:fill="auto"/>
            <w:vAlign w:val="center"/>
            <w:hideMark/>
          </w:tcPr>
          <w:p w14:paraId="7219593A" w14:textId="77777777" w:rsidR="00D9153F" w:rsidRPr="0098392E" w:rsidRDefault="00D9153F" w:rsidP="00503D3C">
            <w:pPr>
              <w:jc w:val="center"/>
              <w:rPr>
                <w:lang w:val="fr-FR"/>
              </w:rPr>
            </w:pPr>
          </w:p>
        </w:tc>
        <w:tc>
          <w:tcPr>
            <w:tcW w:w="783" w:type="dxa"/>
            <w:tcBorders>
              <w:top w:val="single" w:sz="4" w:space="0" w:color="auto"/>
              <w:left w:val="nil"/>
              <w:bottom w:val="single" w:sz="4" w:space="0" w:color="auto"/>
            </w:tcBorders>
            <w:shd w:val="clear" w:color="auto" w:fill="auto"/>
            <w:vAlign w:val="center"/>
            <w:hideMark/>
          </w:tcPr>
          <w:p w14:paraId="5180FEDB" w14:textId="77777777" w:rsidR="00D9153F" w:rsidRPr="0098392E" w:rsidRDefault="00D9153F" w:rsidP="00503D3C">
            <w:pPr>
              <w:jc w:val="center"/>
              <w:rPr>
                <w:lang w:val="fr-FR"/>
              </w:rPr>
            </w:pPr>
          </w:p>
        </w:tc>
        <w:tc>
          <w:tcPr>
            <w:tcW w:w="793" w:type="dxa"/>
            <w:tcBorders>
              <w:top w:val="nil"/>
              <w:left w:val="nil"/>
              <w:bottom w:val="single" w:sz="4" w:space="0" w:color="auto"/>
            </w:tcBorders>
            <w:shd w:val="clear" w:color="auto" w:fill="auto"/>
            <w:vAlign w:val="center"/>
            <w:hideMark/>
          </w:tcPr>
          <w:p w14:paraId="5CBDE9E7" w14:textId="77777777" w:rsidR="00D9153F" w:rsidRPr="0098392E" w:rsidRDefault="00D9153F" w:rsidP="00503D3C">
            <w:pPr>
              <w:jc w:val="center"/>
              <w:rPr>
                <w:lang w:val="fr-FR"/>
              </w:rPr>
            </w:pPr>
            <w:proofErr w:type="gramStart"/>
            <w:r w:rsidRPr="0098392E">
              <w:rPr>
                <w:lang w:val="fr-FR"/>
              </w:rPr>
              <w:t>x</w:t>
            </w:r>
            <w:proofErr w:type="gramEnd"/>
          </w:p>
        </w:tc>
        <w:tc>
          <w:tcPr>
            <w:tcW w:w="1073" w:type="dxa"/>
            <w:tcBorders>
              <w:top w:val="nil"/>
              <w:left w:val="nil"/>
              <w:bottom w:val="single" w:sz="4" w:space="0" w:color="auto"/>
            </w:tcBorders>
            <w:shd w:val="clear" w:color="auto" w:fill="auto"/>
            <w:vAlign w:val="center"/>
            <w:hideMark/>
          </w:tcPr>
          <w:p w14:paraId="7CC334A8" w14:textId="77777777" w:rsidR="00D9153F" w:rsidRPr="0098392E" w:rsidRDefault="00D9153F" w:rsidP="00503D3C">
            <w:pPr>
              <w:jc w:val="center"/>
              <w:rPr>
                <w:lang w:val="fr-FR"/>
              </w:rPr>
            </w:pPr>
          </w:p>
        </w:tc>
        <w:tc>
          <w:tcPr>
            <w:tcW w:w="1073" w:type="dxa"/>
            <w:tcBorders>
              <w:top w:val="nil"/>
              <w:left w:val="nil"/>
              <w:bottom w:val="single" w:sz="4" w:space="0" w:color="000000"/>
            </w:tcBorders>
            <w:shd w:val="clear" w:color="auto" w:fill="auto"/>
            <w:vAlign w:val="center"/>
            <w:hideMark/>
          </w:tcPr>
          <w:p w14:paraId="67C806E4" w14:textId="77777777" w:rsidR="00D9153F" w:rsidRPr="0098392E" w:rsidRDefault="00D9153F" w:rsidP="00503D3C">
            <w:pPr>
              <w:jc w:val="center"/>
              <w:rPr>
                <w:rFonts w:cs="Arial"/>
                <w:sz w:val="20"/>
                <w:lang w:val="fr-FR"/>
              </w:rPr>
            </w:pPr>
          </w:p>
        </w:tc>
      </w:tr>
      <w:tr w:rsidR="00B37778" w:rsidRPr="0098392E" w14:paraId="5316E831" w14:textId="77777777" w:rsidTr="008A518D">
        <w:tc>
          <w:tcPr>
            <w:tcW w:w="1082" w:type="dxa"/>
            <w:tcBorders>
              <w:top w:val="nil"/>
              <w:bottom w:val="single" w:sz="4" w:space="0" w:color="auto"/>
            </w:tcBorders>
            <w:shd w:val="clear" w:color="auto" w:fill="auto"/>
            <w:vAlign w:val="center"/>
            <w:hideMark/>
          </w:tcPr>
          <w:p w14:paraId="1C752BF2" w14:textId="77777777" w:rsidR="00D9153F" w:rsidRPr="0098392E" w:rsidRDefault="00D9153F" w:rsidP="00503D3C">
            <w:pPr>
              <w:rPr>
                <w:lang w:val="fr-FR"/>
              </w:rPr>
            </w:pPr>
            <w:r w:rsidRPr="0098392E">
              <w:rPr>
                <w:lang w:val="fr-FR"/>
              </w:rPr>
              <w:t>Iran</w:t>
            </w:r>
          </w:p>
        </w:tc>
        <w:tc>
          <w:tcPr>
            <w:tcW w:w="1233" w:type="dxa"/>
            <w:tcBorders>
              <w:top w:val="nil"/>
              <w:left w:val="nil"/>
              <w:bottom w:val="single" w:sz="4" w:space="0" w:color="auto"/>
            </w:tcBorders>
            <w:shd w:val="clear" w:color="auto" w:fill="auto"/>
            <w:vAlign w:val="center"/>
            <w:hideMark/>
          </w:tcPr>
          <w:p w14:paraId="56239FAE" w14:textId="77777777" w:rsidR="00D9153F" w:rsidRPr="0098392E" w:rsidRDefault="00D9153F" w:rsidP="00B37778">
            <w:pPr>
              <w:jc w:val="center"/>
              <w:rPr>
                <w:lang w:val="fr-FR"/>
              </w:rPr>
            </w:pPr>
            <w:r w:rsidRPr="0098392E">
              <w:rPr>
                <w:lang w:val="fr-FR"/>
              </w:rPr>
              <w:t>ANCC</w:t>
            </w:r>
          </w:p>
        </w:tc>
        <w:tc>
          <w:tcPr>
            <w:tcW w:w="2463" w:type="dxa"/>
            <w:tcBorders>
              <w:top w:val="nil"/>
              <w:left w:val="nil"/>
              <w:bottom w:val="single" w:sz="4" w:space="0" w:color="auto"/>
            </w:tcBorders>
            <w:shd w:val="clear" w:color="auto" w:fill="auto"/>
            <w:vAlign w:val="center"/>
            <w:hideMark/>
          </w:tcPr>
          <w:p w14:paraId="2FB1BBF7" w14:textId="77777777" w:rsidR="00D9153F" w:rsidRPr="0098392E" w:rsidRDefault="00D9153F" w:rsidP="00B37778">
            <w:pPr>
              <w:jc w:val="center"/>
              <w:rPr>
                <w:lang w:val="fr-FR"/>
              </w:rPr>
            </w:pPr>
            <w:r w:rsidRPr="0098392E">
              <w:rPr>
                <w:lang w:val="fr-FR"/>
              </w:rPr>
              <w:t>PARS/PART</w:t>
            </w:r>
          </w:p>
        </w:tc>
        <w:tc>
          <w:tcPr>
            <w:tcW w:w="825" w:type="dxa"/>
            <w:tcBorders>
              <w:top w:val="single" w:sz="4" w:space="0" w:color="auto"/>
              <w:left w:val="nil"/>
              <w:bottom w:val="single" w:sz="4" w:space="0" w:color="auto"/>
            </w:tcBorders>
            <w:shd w:val="clear" w:color="auto" w:fill="auto"/>
            <w:vAlign w:val="center"/>
            <w:hideMark/>
          </w:tcPr>
          <w:p w14:paraId="5084BFD5" w14:textId="77777777" w:rsidR="00D9153F" w:rsidRPr="0098392E" w:rsidRDefault="00D9153F" w:rsidP="00503D3C">
            <w:pPr>
              <w:jc w:val="center"/>
              <w:rPr>
                <w:lang w:val="fr-FR"/>
              </w:rPr>
            </w:pPr>
            <w:proofErr w:type="gramStart"/>
            <w:r w:rsidRPr="0098392E">
              <w:rPr>
                <w:lang w:val="fr-FR"/>
              </w:rPr>
              <w:t>x</w:t>
            </w:r>
            <w:proofErr w:type="gramEnd"/>
          </w:p>
        </w:tc>
        <w:tc>
          <w:tcPr>
            <w:tcW w:w="815" w:type="dxa"/>
            <w:tcBorders>
              <w:top w:val="single" w:sz="4" w:space="0" w:color="auto"/>
              <w:left w:val="nil"/>
              <w:bottom w:val="single" w:sz="4" w:space="0" w:color="auto"/>
            </w:tcBorders>
            <w:shd w:val="clear" w:color="auto" w:fill="auto"/>
            <w:vAlign w:val="center"/>
            <w:hideMark/>
          </w:tcPr>
          <w:p w14:paraId="0FC024B3" w14:textId="77777777" w:rsidR="00D9153F" w:rsidRPr="0098392E" w:rsidRDefault="00D9153F" w:rsidP="00503D3C">
            <w:pPr>
              <w:jc w:val="center"/>
              <w:rPr>
                <w:lang w:val="fr-FR"/>
              </w:rPr>
            </w:pPr>
            <w:proofErr w:type="gramStart"/>
            <w:r w:rsidRPr="0098392E">
              <w:rPr>
                <w:lang w:val="fr-FR"/>
              </w:rPr>
              <w:t>x</w:t>
            </w:r>
            <w:proofErr w:type="gramEnd"/>
          </w:p>
        </w:tc>
        <w:tc>
          <w:tcPr>
            <w:tcW w:w="783" w:type="dxa"/>
            <w:tcBorders>
              <w:top w:val="single" w:sz="4" w:space="0" w:color="auto"/>
              <w:left w:val="nil"/>
              <w:bottom w:val="single" w:sz="4" w:space="0" w:color="auto"/>
            </w:tcBorders>
            <w:shd w:val="clear" w:color="auto" w:fill="auto"/>
            <w:vAlign w:val="center"/>
            <w:hideMark/>
          </w:tcPr>
          <w:p w14:paraId="594CA418" w14:textId="77777777" w:rsidR="00D9153F" w:rsidRPr="0098392E" w:rsidRDefault="00D9153F" w:rsidP="00503D3C">
            <w:pPr>
              <w:jc w:val="center"/>
              <w:rPr>
                <w:lang w:val="fr-FR"/>
              </w:rPr>
            </w:pPr>
            <w:proofErr w:type="gramStart"/>
            <w:r w:rsidRPr="0098392E">
              <w:rPr>
                <w:lang w:val="fr-FR"/>
              </w:rPr>
              <w:t>x</w:t>
            </w:r>
            <w:proofErr w:type="gramEnd"/>
          </w:p>
        </w:tc>
        <w:tc>
          <w:tcPr>
            <w:tcW w:w="793" w:type="dxa"/>
            <w:tcBorders>
              <w:top w:val="nil"/>
              <w:left w:val="nil"/>
              <w:bottom w:val="single" w:sz="4" w:space="0" w:color="auto"/>
            </w:tcBorders>
            <w:shd w:val="clear" w:color="auto" w:fill="auto"/>
            <w:vAlign w:val="center"/>
            <w:hideMark/>
          </w:tcPr>
          <w:p w14:paraId="6C4007FB" w14:textId="77777777" w:rsidR="00D9153F" w:rsidRPr="0098392E" w:rsidRDefault="00D9153F" w:rsidP="00503D3C">
            <w:pPr>
              <w:jc w:val="center"/>
              <w:rPr>
                <w:lang w:val="fr-FR"/>
              </w:rPr>
            </w:pPr>
          </w:p>
        </w:tc>
        <w:tc>
          <w:tcPr>
            <w:tcW w:w="1073" w:type="dxa"/>
            <w:tcBorders>
              <w:top w:val="nil"/>
              <w:left w:val="nil"/>
              <w:bottom w:val="single" w:sz="4" w:space="0" w:color="auto"/>
            </w:tcBorders>
            <w:shd w:val="clear" w:color="auto" w:fill="auto"/>
            <w:vAlign w:val="center"/>
            <w:hideMark/>
          </w:tcPr>
          <w:p w14:paraId="6F7F0B29" w14:textId="77777777" w:rsidR="00D9153F" w:rsidRPr="0098392E" w:rsidRDefault="00D9153F" w:rsidP="00503D3C">
            <w:pPr>
              <w:jc w:val="center"/>
              <w:rPr>
                <w:lang w:val="fr-FR"/>
              </w:rPr>
            </w:pPr>
            <w:proofErr w:type="gramStart"/>
            <w:r w:rsidRPr="0098392E">
              <w:rPr>
                <w:lang w:val="fr-FR"/>
              </w:rPr>
              <w:t>x</w:t>
            </w:r>
            <w:proofErr w:type="gramEnd"/>
          </w:p>
        </w:tc>
        <w:tc>
          <w:tcPr>
            <w:tcW w:w="1073" w:type="dxa"/>
            <w:tcBorders>
              <w:top w:val="nil"/>
              <w:left w:val="nil"/>
              <w:bottom w:val="single" w:sz="4" w:space="0" w:color="000000"/>
            </w:tcBorders>
            <w:shd w:val="clear" w:color="auto" w:fill="auto"/>
            <w:vAlign w:val="center"/>
            <w:hideMark/>
          </w:tcPr>
          <w:p w14:paraId="77DC2225" w14:textId="77777777" w:rsidR="00D9153F" w:rsidRPr="0098392E" w:rsidRDefault="00D9153F" w:rsidP="00503D3C">
            <w:pPr>
              <w:jc w:val="center"/>
              <w:rPr>
                <w:rFonts w:cs="Arial"/>
                <w:sz w:val="20"/>
                <w:lang w:val="fr-FR"/>
              </w:rPr>
            </w:pPr>
          </w:p>
        </w:tc>
      </w:tr>
      <w:tr w:rsidR="00B37778" w:rsidRPr="0098392E" w14:paraId="52AE78F0" w14:textId="77777777" w:rsidTr="008A518D">
        <w:tc>
          <w:tcPr>
            <w:tcW w:w="1082" w:type="dxa"/>
            <w:tcBorders>
              <w:top w:val="nil"/>
              <w:bottom w:val="single" w:sz="4" w:space="0" w:color="auto"/>
            </w:tcBorders>
            <w:shd w:val="clear" w:color="auto" w:fill="auto"/>
            <w:vAlign w:val="center"/>
            <w:hideMark/>
          </w:tcPr>
          <w:p w14:paraId="30D6784B" w14:textId="77777777" w:rsidR="00D9153F" w:rsidRPr="0098392E" w:rsidRDefault="00D9153F" w:rsidP="00503D3C">
            <w:pPr>
              <w:rPr>
                <w:lang w:val="fr-FR"/>
              </w:rPr>
            </w:pPr>
            <w:proofErr w:type="spellStart"/>
            <w:r w:rsidRPr="0098392E">
              <w:rPr>
                <w:lang w:val="fr-FR"/>
              </w:rPr>
              <w:t>Italy</w:t>
            </w:r>
            <w:proofErr w:type="spellEnd"/>
          </w:p>
        </w:tc>
        <w:tc>
          <w:tcPr>
            <w:tcW w:w="1233" w:type="dxa"/>
            <w:tcBorders>
              <w:top w:val="nil"/>
              <w:left w:val="nil"/>
              <w:bottom w:val="single" w:sz="4" w:space="0" w:color="auto"/>
            </w:tcBorders>
            <w:shd w:val="clear" w:color="auto" w:fill="auto"/>
            <w:vAlign w:val="center"/>
            <w:hideMark/>
          </w:tcPr>
          <w:p w14:paraId="2ED19C94" w14:textId="77777777" w:rsidR="00D9153F" w:rsidRPr="0098392E" w:rsidRDefault="00D9153F" w:rsidP="00B37778">
            <w:pPr>
              <w:jc w:val="center"/>
              <w:rPr>
                <w:lang w:val="fr-FR"/>
              </w:rPr>
            </w:pPr>
            <w:r w:rsidRPr="0098392E">
              <w:rPr>
                <w:lang w:val="fr-FR"/>
              </w:rPr>
              <w:t>NINE</w:t>
            </w:r>
          </w:p>
        </w:tc>
        <w:tc>
          <w:tcPr>
            <w:tcW w:w="2463" w:type="dxa"/>
            <w:tcBorders>
              <w:top w:val="nil"/>
              <w:left w:val="nil"/>
              <w:bottom w:val="single" w:sz="4" w:space="0" w:color="auto"/>
            </w:tcBorders>
            <w:shd w:val="clear" w:color="auto" w:fill="auto"/>
            <w:vAlign w:val="center"/>
            <w:hideMark/>
          </w:tcPr>
          <w:p w14:paraId="3A70B09C" w14:textId="77777777" w:rsidR="00D9153F" w:rsidRPr="0098392E" w:rsidRDefault="00D9153F" w:rsidP="00B37778">
            <w:pPr>
              <w:jc w:val="center"/>
              <w:rPr>
                <w:lang w:val="fr-FR"/>
              </w:rPr>
            </w:pPr>
            <w:r w:rsidRPr="0098392E">
              <w:rPr>
                <w:lang w:val="fr-FR"/>
              </w:rPr>
              <w:t>TRANSURANUS</w:t>
            </w:r>
          </w:p>
        </w:tc>
        <w:tc>
          <w:tcPr>
            <w:tcW w:w="825" w:type="dxa"/>
            <w:tcBorders>
              <w:top w:val="single" w:sz="4" w:space="0" w:color="auto"/>
              <w:left w:val="nil"/>
              <w:bottom w:val="single" w:sz="4" w:space="0" w:color="auto"/>
            </w:tcBorders>
            <w:shd w:val="clear" w:color="auto" w:fill="auto"/>
            <w:vAlign w:val="center"/>
            <w:hideMark/>
          </w:tcPr>
          <w:p w14:paraId="10341828" w14:textId="77777777" w:rsidR="00D9153F" w:rsidRPr="0098392E" w:rsidRDefault="00D9153F" w:rsidP="00503D3C">
            <w:pPr>
              <w:jc w:val="center"/>
              <w:rPr>
                <w:lang w:val="fr-FR"/>
              </w:rPr>
            </w:pPr>
            <w:proofErr w:type="gramStart"/>
            <w:r w:rsidRPr="0098392E">
              <w:rPr>
                <w:lang w:val="fr-FR"/>
              </w:rPr>
              <w:t>x</w:t>
            </w:r>
            <w:proofErr w:type="gramEnd"/>
          </w:p>
        </w:tc>
        <w:tc>
          <w:tcPr>
            <w:tcW w:w="815" w:type="dxa"/>
            <w:tcBorders>
              <w:top w:val="single" w:sz="4" w:space="0" w:color="auto"/>
              <w:left w:val="nil"/>
              <w:bottom w:val="single" w:sz="4" w:space="0" w:color="auto"/>
            </w:tcBorders>
            <w:shd w:val="clear" w:color="auto" w:fill="auto"/>
            <w:vAlign w:val="center"/>
            <w:hideMark/>
          </w:tcPr>
          <w:p w14:paraId="398F74F2" w14:textId="77777777" w:rsidR="00D9153F" w:rsidRPr="0098392E" w:rsidRDefault="00D9153F" w:rsidP="00503D3C">
            <w:pPr>
              <w:jc w:val="center"/>
              <w:rPr>
                <w:lang w:val="fr-FR"/>
              </w:rPr>
            </w:pPr>
            <w:proofErr w:type="gramStart"/>
            <w:r w:rsidRPr="0098392E">
              <w:rPr>
                <w:lang w:val="fr-FR"/>
              </w:rPr>
              <w:t>x</w:t>
            </w:r>
            <w:proofErr w:type="gramEnd"/>
          </w:p>
        </w:tc>
        <w:tc>
          <w:tcPr>
            <w:tcW w:w="783" w:type="dxa"/>
            <w:tcBorders>
              <w:top w:val="single" w:sz="4" w:space="0" w:color="auto"/>
              <w:left w:val="nil"/>
              <w:bottom w:val="single" w:sz="4" w:space="0" w:color="auto"/>
            </w:tcBorders>
            <w:shd w:val="clear" w:color="auto" w:fill="auto"/>
            <w:vAlign w:val="center"/>
            <w:hideMark/>
          </w:tcPr>
          <w:p w14:paraId="4F864D84" w14:textId="77777777" w:rsidR="00D9153F" w:rsidRPr="0098392E" w:rsidRDefault="00D9153F" w:rsidP="00503D3C">
            <w:pPr>
              <w:jc w:val="center"/>
              <w:rPr>
                <w:lang w:val="fr-FR"/>
              </w:rPr>
            </w:pPr>
            <w:proofErr w:type="gramStart"/>
            <w:r w:rsidRPr="0098392E">
              <w:rPr>
                <w:lang w:val="fr-FR"/>
              </w:rPr>
              <w:t>x</w:t>
            </w:r>
            <w:proofErr w:type="gramEnd"/>
          </w:p>
        </w:tc>
        <w:tc>
          <w:tcPr>
            <w:tcW w:w="793" w:type="dxa"/>
            <w:tcBorders>
              <w:top w:val="nil"/>
              <w:left w:val="nil"/>
              <w:bottom w:val="nil"/>
            </w:tcBorders>
            <w:shd w:val="clear" w:color="auto" w:fill="auto"/>
            <w:vAlign w:val="center"/>
            <w:hideMark/>
          </w:tcPr>
          <w:p w14:paraId="6E58A67A" w14:textId="77777777" w:rsidR="00D9153F" w:rsidRPr="0098392E" w:rsidRDefault="00D9153F" w:rsidP="00503D3C">
            <w:pPr>
              <w:jc w:val="center"/>
              <w:rPr>
                <w:lang w:val="fr-FR"/>
              </w:rPr>
            </w:pPr>
            <w:proofErr w:type="gramStart"/>
            <w:r w:rsidRPr="0098392E">
              <w:rPr>
                <w:lang w:val="fr-FR"/>
              </w:rPr>
              <w:t>x</w:t>
            </w:r>
            <w:proofErr w:type="gramEnd"/>
          </w:p>
        </w:tc>
        <w:tc>
          <w:tcPr>
            <w:tcW w:w="1073" w:type="dxa"/>
            <w:tcBorders>
              <w:top w:val="nil"/>
              <w:left w:val="nil"/>
              <w:bottom w:val="nil"/>
            </w:tcBorders>
            <w:shd w:val="clear" w:color="auto" w:fill="auto"/>
            <w:vAlign w:val="center"/>
            <w:hideMark/>
          </w:tcPr>
          <w:p w14:paraId="59F79B3E" w14:textId="77777777" w:rsidR="00D9153F" w:rsidRPr="0098392E" w:rsidRDefault="00D9153F" w:rsidP="00503D3C">
            <w:pPr>
              <w:jc w:val="center"/>
              <w:rPr>
                <w:lang w:val="fr-FR"/>
              </w:rPr>
            </w:pPr>
          </w:p>
        </w:tc>
        <w:tc>
          <w:tcPr>
            <w:tcW w:w="1073" w:type="dxa"/>
            <w:tcBorders>
              <w:top w:val="nil"/>
              <w:left w:val="nil"/>
              <w:bottom w:val="nil"/>
            </w:tcBorders>
            <w:shd w:val="clear" w:color="auto" w:fill="auto"/>
            <w:vAlign w:val="center"/>
            <w:hideMark/>
          </w:tcPr>
          <w:p w14:paraId="0B0B7C5B" w14:textId="77777777" w:rsidR="00D9153F" w:rsidRPr="0098392E" w:rsidRDefault="00D9153F" w:rsidP="00503D3C">
            <w:pPr>
              <w:jc w:val="center"/>
              <w:rPr>
                <w:rFonts w:cs="Arial"/>
                <w:sz w:val="20"/>
                <w:lang w:val="fr-FR"/>
              </w:rPr>
            </w:pPr>
          </w:p>
        </w:tc>
      </w:tr>
      <w:tr w:rsidR="00B37778" w:rsidRPr="0098392E" w14:paraId="6BE5F789" w14:textId="77777777" w:rsidTr="008A518D">
        <w:tc>
          <w:tcPr>
            <w:tcW w:w="1082" w:type="dxa"/>
            <w:tcBorders>
              <w:top w:val="nil"/>
              <w:bottom w:val="single" w:sz="4" w:space="0" w:color="auto"/>
            </w:tcBorders>
            <w:shd w:val="clear" w:color="auto" w:fill="auto"/>
            <w:vAlign w:val="center"/>
            <w:hideMark/>
          </w:tcPr>
          <w:p w14:paraId="0A626CC7" w14:textId="77777777" w:rsidR="00D9153F" w:rsidRPr="0098392E" w:rsidRDefault="00D9153F" w:rsidP="00503D3C">
            <w:pPr>
              <w:rPr>
                <w:lang w:val="fr-FR"/>
              </w:rPr>
            </w:pPr>
            <w:r w:rsidRPr="0098392E">
              <w:rPr>
                <w:lang w:val="fr-FR"/>
              </w:rPr>
              <w:t>Japan</w:t>
            </w:r>
          </w:p>
        </w:tc>
        <w:tc>
          <w:tcPr>
            <w:tcW w:w="1233" w:type="dxa"/>
            <w:tcBorders>
              <w:top w:val="nil"/>
              <w:left w:val="nil"/>
              <w:bottom w:val="single" w:sz="4" w:space="0" w:color="auto"/>
            </w:tcBorders>
            <w:shd w:val="clear" w:color="auto" w:fill="auto"/>
            <w:vAlign w:val="center"/>
            <w:hideMark/>
          </w:tcPr>
          <w:p w14:paraId="7CF3BCBF" w14:textId="77777777" w:rsidR="00D9153F" w:rsidRPr="0098392E" w:rsidRDefault="00D9153F" w:rsidP="00B37778">
            <w:pPr>
              <w:jc w:val="center"/>
              <w:rPr>
                <w:lang w:val="fr-FR"/>
              </w:rPr>
            </w:pPr>
            <w:r w:rsidRPr="0098392E">
              <w:rPr>
                <w:lang w:val="fr-FR"/>
              </w:rPr>
              <w:t>CRIEPI</w:t>
            </w:r>
          </w:p>
        </w:tc>
        <w:tc>
          <w:tcPr>
            <w:tcW w:w="2463" w:type="dxa"/>
            <w:tcBorders>
              <w:top w:val="nil"/>
              <w:left w:val="nil"/>
              <w:bottom w:val="single" w:sz="4" w:space="0" w:color="auto"/>
            </w:tcBorders>
            <w:shd w:val="clear" w:color="auto" w:fill="auto"/>
            <w:vAlign w:val="center"/>
            <w:hideMark/>
          </w:tcPr>
          <w:p w14:paraId="2D9CDCE8" w14:textId="77777777" w:rsidR="00D9153F" w:rsidRPr="0098392E" w:rsidRDefault="00D9153F" w:rsidP="00B37778">
            <w:pPr>
              <w:jc w:val="center"/>
              <w:rPr>
                <w:lang w:val="fr-FR"/>
              </w:rPr>
            </w:pPr>
            <w:r w:rsidRPr="0098392E">
              <w:rPr>
                <w:lang w:val="fr-FR"/>
              </w:rPr>
              <w:t>FRAPCON</w:t>
            </w:r>
          </w:p>
        </w:tc>
        <w:tc>
          <w:tcPr>
            <w:tcW w:w="825" w:type="dxa"/>
            <w:tcBorders>
              <w:top w:val="single" w:sz="4" w:space="0" w:color="auto"/>
              <w:left w:val="nil"/>
              <w:bottom w:val="single" w:sz="4" w:space="0" w:color="auto"/>
            </w:tcBorders>
            <w:shd w:val="clear" w:color="auto" w:fill="auto"/>
            <w:vAlign w:val="center"/>
            <w:hideMark/>
          </w:tcPr>
          <w:p w14:paraId="75D36AF2" w14:textId="77777777" w:rsidR="00D9153F" w:rsidRPr="0098392E" w:rsidRDefault="00D9153F" w:rsidP="00503D3C">
            <w:pPr>
              <w:jc w:val="center"/>
              <w:rPr>
                <w:lang w:val="fr-FR"/>
              </w:rPr>
            </w:pPr>
          </w:p>
        </w:tc>
        <w:tc>
          <w:tcPr>
            <w:tcW w:w="815" w:type="dxa"/>
            <w:tcBorders>
              <w:top w:val="single" w:sz="4" w:space="0" w:color="auto"/>
              <w:left w:val="nil"/>
              <w:bottom w:val="single" w:sz="4" w:space="0" w:color="auto"/>
            </w:tcBorders>
            <w:shd w:val="clear" w:color="auto" w:fill="auto"/>
            <w:vAlign w:val="center"/>
            <w:hideMark/>
          </w:tcPr>
          <w:p w14:paraId="4ABACEBC" w14:textId="77777777" w:rsidR="00D9153F" w:rsidRPr="0098392E" w:rsidRDefault="00D9153F" w:rsidP="00503D3C">
            <w:pPr>
              <w:jc w:val="center"/>
              <w:rPr>
                <w:lang w:val="fr-FR"/>
              </w:rPr>
            </w:pPr>
          </w:p>
        </w:tc>
        <w:tc>
          <w:tcPr>
            <w:tcW w:w="783" w:type="dxa"/>
            <w:tcBorders>
              <w:top w:val="single" w:sz="4" w:space="0" w:color="auto"/>
              <w:left w:val="nil"/>
              <w:bottom w:val="single" w:sz="4" w:space="0" w:color="auto"/>
            </w:tcBorders>
            <w:shd w:val="clear" w:color="auto" w:fill="auto"/>
            <w:vAlign w:val="center"/>
            <w:hideMark/>
          </w:tcPr>
          <w:p w14:paraId="7B99CFD8" w14:textId="77777777" w:rsidR="00D9153F" w:rsidRPr="0098392E" w:rsidRDefault="00D9153F" w:rsidP="00503D3C">
            <w:pPr>
              <w:jc w:val="center"/>
              <w:rPr>
                <w:lang w:val="fr-FR"/>
              </w:rPr>
            </w:pPr>
          </w:p>
        </w:tc>
        <w:tc>
          <w:tcPr>
            <w:tcW w:w="793" w:type="dxa"/>
            <w:tcBorders>
              <w:top w:val="single" w:sz="4" w:space="0" w:color="000000"/>
              <w:left w:val="nil"/>
              <w:bottom w:val="single" w:sz="4" w:space="0" w:color="000000"/>
            </w:tcBorders>
            <w:shd w:val="clear" w:color="auto" w:fill="auto"/>
            <w:vAlign w:val="center"/>
            <w:hideMark/>
          </w:tcPr>
          <w:p w14:paraId="56C79198" w14:textId="77777777" w:rsidR="00D9153F" w:rsidRPr="0098392E" w:rsidRDefault="00D9153F" w:rsidP="00503D3C">
            <w:pPr>
              <w:jc w:val="center"/>
              <w:rPr>
                <w:lang w:val="fr-FR"/>
              </w:rPr>
            </w:pPr>
          </w:p>
        </w:tc>
        <w:tc>
          <w:tcPr>
            <w:tcW w:w="1073" w:type="dxa"/>
            <w:tcBorders>
              <w:top w:val="single" w:sz="4" w:space="0" w:color="000000"/>
              <w:left w:val="nil"/>
              <w:bottom w:val="single" w:sz="4" w:space="0" w:color="000000"/>
            </w:tcBorders>
            <w:shd w:val="clear" w:color="auto" w:fill="auto"/>
            <w:vAlign w:val="center"/>
            <w:hideMark/>
          </w:tcPr>
          <w:p w14:paraId="41296570" w14:textId="77777777" w:rsidR="00D9153F" w:rsidRPr="0098392E" w:rsidRDefault="00D9153F" w:rsidP="00503D3C">
            <w:pPr>
              <w:jc w:val="center"/>
              <w:rPr>
                <w:lang w:val="fr-FR"/>
              </w:rPr>
            </w:pPr>
          </w:p>
        </w:tc>
        <w:tc>
          <w:tcPr>
            <w:tcW w:w="1073" w:type="dxa"/>
            <w:tcBorders>
              <w:top w:val="single" w:sz="4" w:space="0" w:color="000000"/>
              <w:left w:val="nil"/>
              <w:bottom w:val="single" w:sz="4" w:space="0" w:color="000000"/>
            </w:tcBorders>
            <w:shd w:val="clear" w:color="auto" w:fill="auto"/>
            <w:vAlign w:val="center"/>
            <w:hideMark/>
          </w:tcPr>
          <w:p w14:paraId="6C253EC5" w14:textId="77777777" w:rsidR="00D9153F" w:rsidRPr="0098392E" w:rsidRDefault="00D9153F" w:rsidP="00503D3C">
            <w:pPr>
              <w:jc w:val="center"/>
              <w:rPr>
                <w:rFonts w:cs="Arial"/>
                <w:sz w:val="20"/>
                <w:lang w:val="fr-FR"/>
              </w:rPr>
            </w:pPr>
            <w:proofErr w:type="gramStart"/>
            <w:r w:rsidRPr="0098392E">
              <w:rPr>
                <w:rFonts w:cs="Arial"/>
                <w:sz w:val="20"/>
                <w:lang w:val="fr-FR"/>
              </w:rPr>
              <w:t>x</w:t>
            </w:r>
            <w:proofErr w:type="gramEnd"/>
          </w:p>
        </w:tc>
      </w:tr>
      <w:tr w:rsidR="00B37778" w:rsidRPr="0098392E" w14:paraId="7A429D2C" w14:textId="77777777" w:rsidTr="008A518D">
        <w:tc>
          <w:tcPr>
            <w:tcW w:w="1082" w:type="dxa"/>
            <w:tcBorders>
              <w:top w:val="nil"/>
              <w:bottom w:val="single" w:sz="4" w:space="0" w:color="auto"/>
            </w:tcBorders>
            <w:shd w:val="clear" w:color="auto" w:fill="auto"/>
            <w:vAlign w:val="center"/>
            <w:hideMark/>
          </w:tcPr>
          <w:p w14:paraId="7056393B" w14:textId="77777777" w:rsidR="00D9153F" w:rsidRPr="0098392E" w:rsidRDefault="00D9153F" w:rsidP="00503D3C">
            <w:pPr>
              <w:rPr>
                <w:lang w:val="fr-FR"/>
              </w:rPr>
            </w:pPr>
            <w:proofErr w:type="spellStart"/>
            <w:r w:rsidRPr="0098392E">
              <w:rPr>
                <w:lang w:val="fr-FR"/>
              </w:rPr>
              <w:t>Korea</w:t>
            </w:r>
            <w:proofErr w:type="spellEnd"/>
          </w:p>
        </w:tc>
        <w:tc>
          <w:tcPr>
            <w:tcW w:w="1233" w:type="dxa"/>
            <w:tcBorders>
              <w:top w:val="nil"/>
              <w:left w:val="nil"/>
              <w:bottom w:val="single" w:sz="4" w:space="0" w:color="auto"/>
            </w:tcBorders>
            <w:shd w:val="clear" w:color="auto" w:fill="auto"/>
            <w:vAlign w:val="center"/>
            <w:hideMark/>
          </w:tcPr>
          <w:p w14:paraId="36DE6D04" w14:textId="77777777" w:rsidR="00D9153F" w:rsidRPr="0098392E" w:rsidRDefault="00D9153F" w:rsidP="00B37778">
            <w:pPr>
              <w:jc w:val="center"/>
              <w:rPr>
                <w:lang w:val="fr-FR"/>
              </w:rPr>
            </w:pPr>
            <w:r w:rsidRPr="0098392E">
              <w:rPr>
                <w:lang w:val="fr-FR"/>
              </w:rPr>
              <w:t>KAERI</w:t>
            </w:r>
          </w:p>
        </w:tc>
        <w:tc>
          <w:tcPr>
            <w:tcW w:w="2463" w:type="dxa"/>
            <w:tcBorders>
              <w:top w:val="nil"/>
              <w:left w:val="nil"/>
              <w:bottom w:val="single" w:sz="4" w:space="0" w:color="auto"/>
            </w:tcBorders>
            <w:shd w:val="clear" w:color="auto" w:fill="auto"/>
            <w:vAlign w:val="center"/>
            <w:hideMark/>
          </w:tcPr>
          <w:p w14:paraId="0E09118A" w14:textId="77777777" w:rsidR="00D9153F" w:rsidRPr="0098392E" w:rsidRDefault="00D9153F" w:rsidP="00B37778">
            <w:pPr>
              <w:jc w:val="center"/>
              <w:rPr>
                <w:lang w:val="fr-FR"/>
              </w:rPr>
            </w:pPr>
            <w:r w:rsidRPr="0098392E">
              <w:rPr>
                <w:lang w:val="fr-FR"/>
              </w:rPr>
              <w:t>FRAPCON/MERCURY</w:t>
            </w:r>
          </w:p>
        </w:tc>
        <w:tc>
          <w:tcPr>
            <w:tcW w:w="825" w:type="dxa"/>
            <w:tcBorders>
              <w:top w:val="single" w:sz="4" w:space="0" w:color="auto"/>
              <w:left w:val="nil"/>
              <w:bottom w:val="single" w:sz="4" w:space="0" w:color="auto"/>
            </w:tcBorders>
            <w:shd w:val="clear" w:color="auto" w:fill="auto"/>
            <w:vAlign w:val="center"/>
            <w:hideMark/>
          </w:tcPr>
          <w:p w14:paraId="0CF2A1DE" w14:textId="77777777" w:rsidR="00D9153F" w:rsidRPr="0098392E" w:rsidRDefault="00D9153F" w:rsidP="00503D3C">
            <w:pPr>
              <w:jc w:val="center"/>
              <w:rPr>
                <w:lang w:val="fr-FR"/>
              </w:rPr>
            </w:pPr>
            <w:proofErr w:type="gramStart"/>
            <w:r w:rsidRPr="0098392E">
              <w:rPr>
                <w:lang w:val="fr-FR"/>
              </w:rPr>
              <w:t>x</w:t>
            </w:r>
            <w:proofErr w:type="gramEnd"/>
          </w:p>
        </w:tc>
        <w:tc>
          <w:tcPr>
            <w:tcW w:w="815" w:type="dxa"/>
            <w:tcBorders>
              <w:top w:val="single" w:sz="4" w:space="0" w:color="auto"/>
              <w:left w:val="nil"/>
              <w:bottom w:val="single" w:sz="4" w:space="0" w:color="auto"/>
            </w:tcBorders>
            <w:shd w:val="clear" w:color="auto" w:fill="auto"/>
            <w:vAlign w:val="center"/>
            <w:hideMark/>
          </w:tcPr>
          <w:p w14:paraId="5338871B" w14:textId="77777777" w:rsidR="00D9153F" w:rsidRPr="0098392E" w:rsidRDefault="00D9153F" w:rsidP="00503D3C">
            <w:pPr>
              <w:jc w:val="center"/>
              <w:rPr>
                <w:lang w:val="fr-FR"/>
              </w:rPr>
            </w:pPr>
          </w:p>
        </w:tc>
        <w:tc>
          <w:tcPr>
            <w:tcW w:w="783" w:type="dxa"/>
            <w:tcBorders>
              <w:top w:val="single" w:sz="4" w:space="0" w:color="auto"/>
              <w:left w:val="nil"/>
              <w:bottom w:val="single" w:sz="4" w:space="0" w:color="auto"/>
            </w:tcBorders>
            <w:shd w:val="clear" w:color="auto" w:fill="auto"/>
            <w:vAlign w:val="center"/>
            <w:hideMark/>
          </w:tcPr>
          <w:p w14:paraId="3AA3FF42" w14:textId="77777777" w:rsidR="00D9153F" w:rsidRPr="0098392E" w:rsidRDefault="00D9153F" w:rsidP="00503D3C">
            <w:pPr>
              <w:jc w:val="center"/>
              <w:rPr>
                <w:lang w:val="fr-FR"/>
              </w:rPr>
            </w:pPr>
          </w:p>
        </w:tc>
        <w:tc>
          <w:tcPr>
            <w:tcW w:w="793" w:type="dxa"/>
            <w:tcBorders>
              <w:top w:val="nil"/>
              <w:left w:val="nil"/>
              <w:bottom w:val="single" w:sz="4" w:space="0" w:color="auto"/>
            </w:tcBorders>
            <w:shd w:val="clear" w:color="auto" w:fill="auto"/>
            <w:vAlign w:val="center"/>
            <w:hideMark/>
          </w:tcPr>
          <w:p w14:paraId="408468C2" w14:textId="77777777" w:rsidR="00D9153F" w:rsidRPr="0098392E" w:rsidRDefault="00D9153F" w:rsidP="00503D3C">
            <w:pPr>
              <w:jc w:val="center"/>
              <w:rPr>
                <w:lang w:val="fr-FR"/>
              </w:rPr>
            </w:pPr>
            <w:proofErr w:type="gramStart"/>
            <w:r w:rsidRPr="0098392E">
              <w:rPr>
                <w:lang w:val="fr-FR"/>
              </w:rPr>
              <w:t>x</w:t>
            </w:r>
            <w:proofErr w:type="gramEnd"/>
          </w:p>
        </w:tc>
        <w:tc>
          <w:tcPr>
            <w:tcW w:w="1073" w:type="dxa"/>
            <w:tcBorders>
              <w:top w:val="nil"/>
              <w:left w:val="nil"/>
              <w:bottom w:val="single" w:sz="4" w:space="0" w:color="auto"/>
            </w:tcBorders>
            <w:shd w:val="clear" w:color="auto" w:fill="auto"/>
            <w:vAlign w:val="center"/>
            <w:hideMark/>
          </w:tcPr>
          <w:p w14:paraId="32B3B5E4" w14:textId="77777777" w:rsidR="00D9153F" w:rsidRPr="0098392E" w:rsidRDefault="00D9153F" w:rsidP="00503D3C">
            <w:pPr>
              <w:jc w:val="center"/>
              <w:rPr>
                <w:lang w:val="fr-FR"/>
              </w:rPr>
            </w:pPr>
            <w:proofErr w:type="gramStart"/>
            <w:r w:rsidRPr="0098392E">
              <w:rPr>
                <w:lang w:val="fr-FR"/>
              </w:rPr>
              <w:t>x</w:t>
            </w:r>
            <w:proofErr w:type="gramEnd"/>
          </w:p>
        </w:tc>
        <w:tc>
          <w:tcPr>
            <w:tcW w:w="1073" w:type="dxa"/>
            <w:tcBorders>
              <w:top w:val="nil"/>
              <w:left w:val="nil"/>
              <w:bottom w:val="single" w:sz="4" w:space="0" w:color="auto"/>
            </w:tcBorders>
            <w:shd w:val="clear" w:color="auto" w:fill="auto"/>
            <w:vAlign w:val="center"/>
            <w:hideMark/>
          </w:tcPr>
          <w:p w14:paraId="3355B662" w14:textId="77777777" w:rsidR="00D9153F" w:rsidRPr="0098392E" w:rsidRDefault="00D9153F" w:rsidP="00503D3C">
            <w:pPr>
              <w:jc w:val="center"/>
              <w:rPr>
                <w:lang w:val="fr-FR"/>
              </w:rPr>
            </w:pPr>
            <w:proofErr w:type="gramStart"/>
            <w:r w:rsidRPr="0098392E">
              <w:rPr>
                <w:lang w:val="fr-FR"/>
              </w:rPr>
              <w:t>x</w:t>
            </w:r>
            <w:proofErr w:type="gramEnd"/>
          </w:p>
        </w:tc>
      </w:tr>
      <w:tr w:rsidR="00B37778" w:rsidRPr="0098392E" w14:paraId="16E47F25" w14:textId="77777777" w:rsidTr="008A518D">
        <w:tc>
          <w:tcPr>
            <w:tcW w:w="1082" w:type="dxa"/>
            <w:tcBorders>
              <w:top w:val="nil"/>
              <w:bottom w:val="single" w:sz="4" w:space="0" w:color="auto"/>
            </w:tcBorders>
            <w:shd w:val="clear" w:color="auto" w:fill="auto"/>
            <w:vAlign w:val="center"/>
            <w:hideMark/>
          </w:tcPr>
          <w:p w14:paraId="68949D70" w14:textId="77777777" w:rsidR="00D9153F" w:rsidRPr="0098392E" w:rsidRDefault="00D9153F" w:rsidP="00503D3C">
            <w:pPr>
              <w:rPr>
                <w:lang w:val="fr-FR"/>
              </w:rPr>
            </w:pPr>
            <w:proofErr w:type="spellStart"/>
            <w:r w:rsidRPr="0098392E">
              <w:rPr>
                <w:lang w:val="fr-FR"/>
              </w:rPr>
              <w:t>Russia</w:t>
            </w:r>
            <w:proofErr w:type="spellEnd"/>
          </w:p>
        </w:tc>
        <w:tc>
          <w:tcPr>
            <w:tcW w:w="1233" w:type="dxa"/>
            <w:tcBorders>
              <w:top w:val="nil"/>
              <w:left w:val="nil"/>
              <w:bottom w:val="single" w:sz="4" w:space="0" w:color="auto"/>
            </w:tcBorders>
            <w:shd w:val="clear" w:color="auto" w:fill="auto"/>
            <w:vAlign w:val="center"/>
            <w:hideMark/>
          </w:tcPr>
          <w:p w14:paraId="2868C6A7" w14:textId="77777777" w:rsidR="00D9153F" w:rsidRPr="0098392E" w:rsidRDefault="00D9153F" w:rsidP="00B37778">
            <w:pPr>
              <w:jc w:val="center"/>
              <w:rPr>
                <w:lang w:val="fr-FR"/>
              </w:rPr>
            </w:pPr>
            <w:r w:rsidRPr="0098392E">
              <w:rPr>
                <w:lang w:val="fr-FR"/>
              </w:rPr>
              <w:t>IBRAE</w:t>
            </w:r>
          </w:p>
        </w:tc>
        <w:tc>
          <w:tcPr>
            <w:tcW w:w="2463" w:type="dxa"/>
            <w:tcBorders>
              <w:top w:val="nil"/>
              <w:left w:val="nil"/>
              <w:bottom w:val="single" w:sz="4" w:space="0" w:color="auto"/>
            </w:tcBorders>
            <w:shd w:val="clear" w:color="auto" w:fill="auto"/>
            <w:vAlign w:val="center"/>
            <w:hideMark/>
          </w:tcPr>
          <w:p w14:paraId="5699BCE6" w14:textId="77777777" w:rsidR="00D9153F" w:rsidRPr="0098392E" w:rsidRDefault="00D9153F" w:rsidP="00B37778">
            <w:pPr>
              <w:jc w:val="center"/>
              <w:rPr>
                <w:lang w:val="fr-FR"/>
              </w:rPr>
            </w:pPr>
            <w:r w:rsidRPr="0098392E">
              <w:rPr>
                <w:lang w:val="fr-FR"/>
              </w:rPr>
              <w:t>SOCRAT</w:t>
            </w:r>
          </w:p>
        </w:tc>
        <w:tc>
          <w:tcPr>
            <w:tcW w:w="825" w:type="dxa"/>
            <w:tcBorders>
              <w:top w:val="single" w:sz="4" w:space="0" w:color="auto"/>
              <w:left w:val="nil"/>
              <w:bottom w:val="single" w:sz="4" w:space="0" w:color="auto"/>
            </w:tcBorders>
            <w:shd w:val="clear" w:color="auto" w:fill="auto"/>
            <w:vAlign w:val="center"/>
            <w:hideMark/>
          </w:tcPr>
          <w:p w14:paraId="62F0A14A" w14:textId="77777777" w:rsidR="00D9153F" w:rsidRPr="0098392E" w:rsidRDefault="00D9153F" w:rsidP="00503D3C">
            <w:pPr>
              <w:jc w:val="center"/>
              <w:rPr>
                <w:lang w:val="fr-FR"/>
              </w:rPr>
            </w:pPr>
          </w:p>
        </w:tc>
        <w:tc>
          <w:tcPr>
            <w:tcW w:w="815" w:type="dxa"/>
            <w:tcBorders>
              <w:top w:val="single" w:sz="4" w:space="0" w:color="auto"/>
              <w:left w:val="nil"/>
              <w:bottom w:val="single" w:sz="4" w:space="0" w:color="auto"/>
            </w:tcBorders>
            <w:shd w:val="clear" w:color="auto" w:fill="auto"/>
            <w:vAlign w:val="center"/>
            <w:hideMark/>
          </w:tcPr>
          <w:p w14:paraId="446876A3" w14:textId="77777777" w:rsidR="00D9153F" w:rsidRPr="0098392E" w:rsidRDefault="00D9153F" w:rsidP="00503D3C">
            <w:pPr>
              <w:jc w:val="center"/>
              <w:rPr>
                <w:lang w:val="fr-FR"/>
              </w:rPr>
            </w:pPr>
          </w:p>
        </w:tc>
        <w:tc>
          <w:tcPr>
            <w:tcW w:w="783" w:type="dxa"/>
            <w:tcBorders>
              <w:top w:val="single" w:sz="4" w:space="0" w:color="auto"/>
              <w:left w:val="nil"/>
              <w:bottom w:val="single" w:sz="4" w:space="0" w:color="auto"/>
            </w:tcBorders>
            <w:shd w:val="clear" w:color="auto" w:fill="auto"/>
            <w:vAlign w:val="center"/>
            <w:hideMark/>
          </w:tcPr>
          <w:p w14:paraId="769C347C" w14:textId="77777777" w:rsidR="00D9153F" w:rsidRPr="0098392E" w:rsidRDefault="00D9153F" w:rsidP="00503D3C">
            <w:pPr>
              <w:jc w:val="center"/>
              <w:rPr>
                <w:lang w:val="fr-FR"/>
              </w:rPr>
            </w:pPr>
          </w:p>
        </w:tc>
        <w:tc>
          <w:tcPr>
            <w:tcW w:w="793" w:type="dxa"/>
            <w:tcBorders>
              <w:top w:val="nil"/>
              <w:left w:val="nil"/>
              <w:bottom w:val="single" w:sz="4" w:space="0" w:color="auto"/>
            </w:tcBorders>
            <w:shd w:val="clear" w:color="auto" w:fill="auto"/>
            <w:vAlign w:val="center"/>
            <w:hideMark/>
          </w:tcPr>
          <w:p w14:paraId="6196811D" w14:textId="77777777" w:rsidR="00D9153F" w:rsidRPr="0098392E" w:rsidRDefault="00D9153F" w:rsidP="00503D3C">
            <w:pPr>
              <w:jc w:val="center"/>
              <w:rPr>
                <w:lang w:val="fr-FR"/>
              </w:rPr>
            </w:pPr>
          </w:p>
        </w:tc>
        <w:tc>
          <w:tcPr>
            <w:tcW w:w="1073" w:type="dxa"/>
            <w:tcBorders>
              <w:top w:val="nil"/>
              <w:left w:val="nil"/>
              <w:bottom w:val="single" w:sz="4" w:space="0" w:color="auto"/>
            </w:tcBorders>
            <w:shd w:val="clear" w:color="auto" w:fill="auto"/>
            <w:vAlign w:val="center"/>
            <w:hideMark/>
          </w:tcPr>
          <w:p w14:paraId="65E43057" w14:textId="77777777" w:rsidR="00D9153F" w:rsidRPr="0098392E" w:rsidRDefault="00D9153F" w:rsidP="00503D3C">
            <w:pPr>
              <w:jc w:val="center"/>
              <w:rPr>
                <w:lang w:val="fr-FR"/>
              </w:rPr>
            </w:pPr>
            <w:proofErr w:type="gramStart"/>
            <w:r w:rsidRPr="0098392E">
              <w:rPr>
                <w:lang w:val="fr-FR"/>
              </w:rPr>
              <w:t>x</w:t>
            </w:r>
            <w:proofErr w:type="gramEnd"/>
          </w:p>
        </w:tc>
        <w:tc>
          <w:tcPr>
            <w:tcW w:w="1073" w:type="dxa"/>
            <w:tcBorders>
              <w:top w:val="nil"/>
              <w:left w:val="nil"/>
              <w:bottom w:val="single" w:sz="4" w:space="0" w:color="auto"/>
            </w:tcBorders>
            <w:shd w:val="clear" w:color="auto" w:fill="auto"/>
            <w:vAlign w:val="center"/>
            <w:hideMark/>
          </w:tcPr>
          <w:p w14:paraId="7E1F6EA4" w14:textId="77777777" w:rsidR="00D9153F" w:rsidRPr="0098392E" w:rsidRDefault="00D9153F" w:rsidP="00503D3C">
            <w:pPr>
              <w:jc w:val="center"/>
              <w:rPr>
                <w:lang w:val="fr-FR"/>
              </w:rPr>
            </w:pPr>
            <w:proofErr w:type="gramStart"/>
            <w:r w:rsidRPr="0098392E">
              <w:rPr>
                <w:lang w:val="fr-FR"/>
              </w:rPr>
              <w:t>x</w:t>
            </w:r>
            <w:proofErr w:type="gramEnd"/>
          </w:p>
        </w:tc>
      </w:tr>
      <w:tr w:rsidR="00B37778" w:rsidRPr="0098392E" w14:paraId="61E9EAFD" w14:textId="77777777" w:rsidTr="008A518D">
        <w:tc>
          <w:tcPr>
            <w:tcW w:w="1082" w:type="dxa"/>
            <w:tcBorders>
              <w:top w:val="nil"/>
              <w:bottom w:val="single" w:sz="4" w:space="0" w:color="auto"/>
            </w:tcBorders>
            <w:shd w:val="clear" w:color="auto" w:fill="auto"/>
            <w:vAlign w:val="center"/>
            <w:hideMark/>
          </w:tcPr>
          <w:p w14:paraId="56EE61C4" w14:textId="77777777" w:rsidR="00D9153F" w:rsidRPr="0098392E" w:rsidRDefault="00D9153F" w:rsidP="00503D3C">
            <w:pPr>
              <w:rPr>
                <w:lang w:val="fr-FR"/>
              </w:rPr>
            </w:pPr>
            <w:proofErr w:type="spellStart"/>
            <w:r w:rsidRPr="0098392E">
              <w:rPr>
                <w:lang w:val="fr-FR"/>
              </w:rPr>
              <w:t>Slovakia</w:t>
            </w:r>
            <w:proofErr w:type="spellEnd"/>
          </w:p>
        </w:tc>
        <w:tc>
          <w:tcPr>
            <w:tcW w:w="1233" w:type="dxa"/>
            <w:tcBorders>
              <w:top w:val="nil"/>
              <w:left w:val="nil"/>
              <w:bottom w:val="single" w:sz="4" w:space="0" w:color="auto"/>
            </w:tcBorders>
            <w:shd w:val="clear" w:color="auto" w:fill="auto"/>
            <w:vAlign w:val="center"/>
            <w:hideMark/>
          </w:tcPr>
          <w:p w14:paraId="1229864E" w14:textId="77777777" w:rsidR="00D9153F" w:rsidRPr="0098392E" w:rsidRDefault="00D9153F" w:rsidP="00B37778">
            <w:pPr>
              <w:jc w:val="center"/>
              <w:rPr>
                <w:lang w:val="fr-FR"/>
              </w:rPr>
            </w:pPr>
            <w:r w:rsidRPr="0098392E">
              <w:rPr>
                <w:lang w:val="fr-FR"/>
              </w:rPr>
              <w:t>B&amp;J</w:t>
            </w:r>
          </w:p>
        </w:tc>
        <w:tc>
          <w:tcPr>
            <w:tcW w:w="2463" w:type="dxa"/>
            <w:tcBorders>
              <w:top w:val="nil"/>
              <w:left w:val="nil"/>
              <w:bottom w:val="single" w:sz="4" w:space="0" w:color="auto"/>
            </w:tcBorders>
            <w:shd w:val="clear" w:color="auto" w:fill="auto"/>
            <w:vAlign w:val="center"/>
            <w:hideMark/>
          </w:tcPr>
          <w:p w14:paraId="5E12199A" w14:textId="77777777" w:rsidR="00D9153F" w:rsidRPr="0098392E" w:rsidRDefault="00D9153F" w:rsidP="00B37778">
            <w:pPr>
              <w:jc w:val="center"/>
              <w:rPr>
                <w:lang w:val="fr-FR"/>
              </w:rPr>
            </w:pPr>
            <w:r w:rsidRPr="0098392E">
              <w:rPr>
                <w:lang w:val="fr-FR"/>
              </w:rPr>
              <w:t>FEMAXI</w:t>
            </w:r>
          </w:p>
        </w:tc>
        <w:tc>
          <w:tcPr>
            <w:tcW w:w="825" w:type="dxa"/>
            <w:tcBorders>
              <w:top w:val="single" w:sz="4" w:space="0" w:color="auto"/>
              <w:left w:val="nil"/>
              <w:bottom w:val="single" w:sz="4" w:space="0" w:color="auto"/>
            </w:tcBorders>
            <w:shd w:val="clear" w:color="auto" w:fill="auto"/>
            <w:vAlign w:val="center"/>
            <w:hideMark/>
          </w:tcPr>
          <w:p w14:paraId="776D1CC8" w14:textId="77777777" w:rsidR="00D9153F" w:rsidRPr="0098392E" w:rsidRDefault="00D9153F" w:rsidP="00503D3C">
            <w:pPr>
              <w:jc w:val="center"/>
              <w:rPr>
                <w:lang w:val="fr-FR"/>
              </w:rPr>
            </w:pPr>
            <w:proofErr w:type="gramStart"/>
            <w:r w:rsidRPr="0098392E">
              <w:rPr>
                <w:lang w:val="fr-FR"/>
              </w:rPr>
              <w:t>x</w:t>
            </w:r>
            <w:proofErr w:type="gramEnd"/>
          </w:p>
        </w:tc>
        <w:tc>
          <w:tcPr>
            <w:tcW w:w="815" w:type="dxa"/>
            <w:tcBorders>
              <w:top w:val="single" w:sz="4" w:space="0" w:color="auto"/>
              <w:left w:val="nil"/>
              <w:bottom w:val="single" w:sz="4" w:space="0" w:color="auto"/>
            </w:tcBorders>
            <w:shd w:val="clear" w:color="auto" w:fill="auto"/>
            <w:vAlign w:val="center"/>
            <w:hideMark/>
          </w:tcPr>
          <w:p w14:paraId="2FF61DD1" w14:textId="77777777" w:rsidR="00D9153F" w:rsidRPr="0098392E" w:rsidRDefault="00D9153F" w:rsidP="00503D3C">
            <w:pPr>
              <w:jc w:val="center"/>
              <w:rPr>
                <w:lang w:val="fr-FR"/>
              </w:rPr>
            </w:pPr>
            <w:proofErr w:type="gramStart"/>
            <w:r w:rsidRPr="0098392E">
              <w:rPr>
                <w:lang w:val="fr-FR"/>
              </w:rPr>
              <w:t>x</w:t>
            </w:r>
            <w:proofErr w:type="gramEnd"/>
          </w:p>
        </w:tc>
        <w:tc>
          <w:tcPr>
            <w:tcW w:w="783" w:type="dxa"/>
            <w:tcBorders>
              <w:top w:val="single" w:sz="4" w:space="0" w:color="auto"/>
              <w:left w:val="nil"/>
              <w:bottom w:val="single" w:sz="4" w:space="0" w:color="auto"/>
            </w:tcBorders>
            <w:shd w:val="clear" w:color="auto" w:fill="auto"/>
            <w:vAlign w:val="center"/>
            <w:hideMark/>
          </w:tcPr>
          <w:p w14:paraId="0FE2A9D4" w14:textId="77777777" w:rsidR="00D9153F" w:rsidRPr="0098392E" w:rsidRDefault="00D9153F" w:rsidP="00503D3C">
            <w:pPr>
              <w:jc w:val="center"/>
              <w:rPr>
                <w:lang w:val="fr-FR"/>
              </w:rPr>
            </w:pPr>
            <w:proofErr w:type="gramStart"/>
            <w:r w:rsidRPr="0098392E">
              <w:rPr>
                <w:lang w:val="fr-FR"/>
              </w:rPr>
              <w:t>x</w:t>
            </w:r>
            <w:proofErr w:type="gramEnd"/>
          </w:p>
        </w:tc>
        <w:tc>
          <w:tcPr>
            <w:tcW w:w="793" w:type="dxa"/>
            <w:tcBorders>
              <w:top w:val="nil"/>
              <w:left w:val="nil"/>
              <w:bottom w:val="single" w:sz="4" w:space="0" w:color="auto"/>
            </w:tcBorders>
            <w:shd w:val="clear" w:color="auto" w:fill="auto"/>
            <w:vAlign w:val="center"/>
            <w:hideMark/>
          </w:tcPr>
          <w:p w14:paraId="0599E7C3" w14:textId="77777777" w:rsidR="00D9153F" w:rsidRPr="0098392E" w:rsidRDefault="00D9153F" w:rsidP="00503D3C">
            <w:pPr>
              <w:jc w:val="center"/>
              <w:rPr>
                <w:lang w:val="fr-FR"/>
              </w:rPr>
            </w:pPr>
          </w:p>
        </w:tc>
        <w:tc>
          <w:tcPr>
            <w:tcW w:w="1073" w:type="dxa"/>
            <w:tcBorders>
              <w:top w:val="nil"/>
              <w:left w:val="nil"/>
              <w:bottom w:val="single" w:sz="4" w:space="0" w:color="auto"/>
            </w:tcBorders>
            <w:shd w:val="clear" w:color="auto" w:fill="auto"/>
            <w:vAlign w:val="center"/>
            <w:hideMark/>
          </w:tcPr>
          <w:p w14:paraId="7C5CCAB9" w14:textId="77777777" w:rsidR="00D9153F" w:rsidRPr="0098392E" w:rsidRDefault="00D9153F" w:rsidP="00503D3C">
            <w:pPr>
              <w:jc w:val="center"/>
              <w:rPr>
                <w:lang w:val="fr-FR"/>
              </w:rPr>
            </w:pPr>
          </w:p>
        </w:tc>
        <w:tc>
          <w:tcPr>
            <w:tcW w:w="1073" w:type="dxa"/>
            <w:tcBorders>
              <w:top w:val="nil"/>
              <w:left w:val="nil"/>
              <w:bottom w:val="single" w:sz="4" w:space="0" w:color="000000"/>
            </w:tcBorders>
            <w:shd w:val="clear" w:color="auto" w:fill="auto"/>
            <w:vAlign w:val="center"/>
            <w:hideMark/>
          </w:tcPr>
          <w:p w14:paraId="0EDA25D4" w14:textId="77777777" w:rsidR="00D9153F" w:rsidRPr="0098392E" w:rsidRDefault="00D9153F" w:rsidP="00503D3C">
            <w:pPr>
              <w:jc w:val="center"/>
              <w:rPr>
                <w:rFonts w:cs="Arial"/>
                <w:sz w:val="20"/>
                <w:lang w:val="fr-FR"/>
              </w:rPr>
            </w:pPr>
          </w:p>
        </w:tc>
      </w:tr>
      <w:tr w:rsidR="00B37778" w:rsidRPr="0098392E" w14:paraId="604B4C60" w14:textId="77777777" w:rsidTr="008A518D">
        <w:tc>
          <w:tcPr>
            <w:tcW w:w="1082" w:type="dxa"/>
            <w:tcBorders>
              <w:top w:val="nil"/>
              <w:bottom w:val="single" w:sz="4" w:space="0" w:color="auto"/>
            </w:tcBorders>
            <w:shd w:val="clear" w:color="auto" w:fill="auto"/>
            <w:vAlign w:val="center"/>
            <w:hideMark/>
          </w:tcPr>
          <w:p w14:paraId="65E8D5DB" w14:textId="77777777" w:rsidR="00D9153F" w:rsidRPr="0098392E" w:rsidRDefault="00D9153F" w:rsidP="00503D3C">
            <w:pPr>
              <w:rPr>
                <w:lang w:val="fr-FR"/>
              </w:rPr>
            </w:pPr>
            <w:r w:rsidRPr="0098392E">
              <w:rPr>
                <w:lang w:val="fr-FR"/>
              </w:rPr>
              <w:t>Spain</w:t>
            </w:r>
          </w:p>
        </w:tc>
        <w:tc>
          <w:tcPr>
            <w:tcW w:w="1233" w:type="dxa"/>
            <w:tcBorders>
              <w:top w:val="nil"/>
              <w:left w:val="nil"/>
              <w:bottom w:val="single" w:sz="4" w:space="0" w:color="auto"/>
            </w:tcBorders>
            <w:shd w:val="clear" w:color="auto" w:fill="auto"/>
            <w:vAlign w:val="center"/>
            <w:hideMark/>
          </w:tcPr>
          <w:p w14:paraId="30612C9E" w14:textId="77777777" w:rsidR="00D9153F" w:rsidRPr="0098392E" w:rsidRDefault="00D9153F" w:rsidP="00B37778">
            <w:pPr>
              <w:jc w:val="center"/>
              <w:rPr>
                <w:lang w:val="fr-FR"/>
              </w:rPr>
            </w:pPr>
            <w:r w:rsidRPr="0098392E">
              <w:rPr>
                <w:lang w:val="fr-FR"/>
              </w:rPr>
              <w:t>UPM</w:t>
            </w:r>
          </w:p>
        </w:tc>
        <w:tc>
          <w:tcPr>
            <w:tcW w:w="2463" w:type="dxa"/>
            <w:tcBorders>
              <w:top w:val="nil"/>
              <w:left w:val="nil"/>
              <w:bottom w:val="single" w:sz="4" w:space="0" w:color="auto"/>
            </w:tcBorders>
            <w:shd w:val="clear" w:color="auto" w:fill="auto"/>
            <w:vAlign w:val="center"/>
            <w:hideMark/>
          </w:tcPr>
          <w:p w14:paraId="1AF97F1E" w14:textId="77777777" w:rsidR="00D9153F" w:rsidRPr="0098392E" w:rsidRDefault="00D9153F" w:rsidP="00B37778">
            <w:pPr>
              <w:jc w:val="center"/>
              <w:rPr>
                <w:lang w:val="fr-FR"/>
              </w:rPr>
            </w:pPr>
            <w:r w:rsidRPr="0098392E">
              <w:rPr>
                <w:lang w:val="fr-FR"/>
              </w:rPr>
              <w:t>TRANSURANUS</w:t>
            </w:r>
          </w:p>
        </w:tc>
        <w:tc>
          <w:tcPr>
            <w:tcW w:w="825" w:type="dxa"/>
            <w:tcBorders>
              <w:top w:val="single" w:sz="4" w:space="0" w:color="auto"/>
              <w:left w:val="nil"/>
              <w:bottom w:val="single" w:sz="4" w:space="0" w:color="auto"/>
            </w:tcBorders>
            <w:shd w:val="clear" w:color="auto" w:fill="auto"/>
            <w:vAlign w:val="center"/>
            <w:hideMark/>
          </w:tcPr>
          <w:p w14:paraId="708E73F1" w14:textId="77777777" w:rsidR="00D9153F" w:rsidRPr="0098392E" w:rsidRDefault="00D9153F" w:rsidP="00503D3C">
            <w:pPr>
              <w:jc w:val="center"/>
              <w:rPr>
                <w:lang w:val="fr-FR"/>
              </w:rPr>
            </w:pPr>
          </w:p>
        </w:tc>
        <w:tc>
          <w:tcPr>
            <w:tcW w:w="815" w:type="dxa"/>
            <w:tcBorders>
              <w:top w:val="single" w:sz="4" w:space="0" w:color="auto"/>
              <w:left w:val="nil"/>
              <w:bottom w:val="single" w:sz="4" w:space="0" w:color="auto"/>
            </w:tcBorders>
            <w:shd w:val="clear" w:color="auto" w:fill="auto"/>
            <w:vAlign w:val="center"/>
            <w:hideMark/>
          </w:tcPr>
          <w:p w14:paraId="2402E0C9" w14:textId="77777777" w:rsidR="00D9153F" w:rsidRPr="0098392E" w:rsidRDefault="00D9153F" w:rsidP="00503D3C">
            <w:pPr>
              <w:jc w:val="center"/>
              <w:rPr>
                <w:lang w:val="fr-FR"/>
              </w:rPr>
            </w:pPr>
          </w:p>
        </w:tc>
        <w:tc>
          <w:tcPr>
            <w:tcW w:w="783" w:type="dxa"/>
            <w:tcBorders>
              <w:top w:val="single" w:sz="4" w:space="0" w:color="auto"/>
              <w:left w:val="nil"/>
              <w:bottom w:val="single" w:sz="4" w:space="0" w:color="auto"/>
            </w:tcBorders>
            <w:shd w:val="clear" w:color="auto" w:fill="auto"/>
            <w:vAlign w:val="center"/>
            <w:hideMark/>
          </w:tcPr>
          <w:p w14:paraId="1D7638CB" w14:textId="77777777" w:rsidR="00D9153F" w:rsidRPr="0098392E" w:rsidRDefault="00D9153F" w:rsidP="00503D3C">
            <w:pPr>
              <w:jc w:val="center"/>
              <w:rPr>
                <w:lang w:val="fr-FR"/>
              </w:rPr>
            </w:pPr>
          </w:p>
        </w:tc>
        <w:tc>
          <w:tcPr>
            <w:tcW w:w="793" w:type="dxa"/>
            <w:tcBorders>
              <w:top w:val="nil"/>
              <w:left w:val="nil"/>
              <w:bottom w:val="single" w:sz="4" w:space="0" w:color="auto"/>
            </w:tcBorders>
            <w:shd w:val="clear" w:color="auto" w:fill="auto"/>
            <w:vAlign w:val="center"/>
            <w:hideMark/>
          </w:tcPr>
          <w:p w14:paraId="5B6D78F2" w14:textId="77777777" w:rsidR="00D9153F" w:rsidRPr="0098392E" w:rsidRDefault="00D9153F" w:rsidP="00503D3C">
            <w:pPr>
              <w:jc w:val="center"/>
              <w:rPr>
                <w:lang w:val="fr-FR"/>
              </w:rPr>
            </w:pPr>
            <w:proofErr w:type="gramStart"/>
            <w:r w:rsidRPr="0098392E">
              <w:rPr>
                <w:lang w:val="fr-FR"/>
              </w:rPr>
              <w:t>x</w:t>
            </w:r>
            <w:proofErr w:type="gramEnd"/>
          </w:p>
        </w:tc>
        <w:tc>
          <w:tcPr>
            <w:tcW w:w="1073" w:type="dxa"/>
            <w:tcBorders>
              <w:top w:val="nil"/>
              <w:left w:val="nil"/>
              <w:bottom w:val="single" w:sz="4" w:space="0" w:color="auto"/>
            </w:tcBorders>
            <w:shd w:val="clear" w:color="auto" w:fill="auto"/>
            <w:vAlign w:val="center"/>
            <w:hideMark/>
          </w:tcPr>
          <w:p w14:paraId="11C5B468" w14:textId="77777777" w:rsidR="00D9153F" w:rsidRPr="0098392E" w:rsidRDefault="00D9153F" w:rsidP="00503D3C">
            <w:pPr>
              <w:jc w:val="center"/>
              <w:rPr>
                <w:lang w:val="fr-FR"/>
              </w:rPr>
            </w:pPr>
          </w:p>
        </w:tc>
        <w:tc>
          <w:tcPr>
            <w:tcW w:w="1073" w:type="dxa"/>
            <w:tcBorders>
              <w:top w:val="nil"/>
              <w:left w:val="nil"/>
              <w:bottom w:val="single" w:sz="4" w:space="0" w:color="000000"/>
            </w:tcBorders>
            <w:shd w:val="clear" w:color="auto" w:fill="auto"/>
            <w:vAlign w:val="center"/>
            <w:hideMark/>
          </w:tcPr>
          <w:p w14:paraId="68A6C11C" w14:textId="77777777" w:rsidR="00D9153F" w:rsidRPr="0098392E" w:rsidRDefault="00D9153F" w:rsidP="00503D3C">
            <w:pPr>
              <w:jc w:val="center"/>
              <w:rPr>
                <w:rFonts w:cs="Arial"/>
                <w:sz w:val="20"/>
                <w:lang w:val="fr-FR"/>
              </w:rPr>
            </w:pPr>
          </w:p>
        </w:tc>
      </w:tr>
      <w:tr w:rsidR="00B37778" w:rsidRPr="0098392E" w14:paraId="413F53F3" w14:textId="77777777" w:rsidTr="008A518D">
        <w:tc>
          <w:tcPr>
            <w:tcW w:w="1082" w:type="dxa"/>
            <w:tcBorders>
              <w:top w:val="nil"/>
              <w:bottom w:val="single" w:sz="4" w:space="0" w:color="auto"/>
            </w:tcBorders>
            <w:shd w:val="clear" w:color="auto" w:fill="auto"/>
            <w:vAlign w:val="center"/>
            <w:hideMark/>
          </w:tcPr>
          <w:p w14:paraId="43BDECB8" w14:textId="77777777" w:rsidR="00D9153F" w:rsidRPr="0098392E" w:rsidRDefault="00D9153F" w:rsidP="00503D3C">
            <w:pPr>
              <w:rPr>
                <w:lang w:val="fr-FR"/>
              </w:rPr>
            </w:pPr>
            <w:r w:rsidRPr="0098392E">
              <w:rPr>
                <w:lang w:val="fr-FR"/>
              </w:rPr>
              <w:t>Spain</w:t>
            </w:r>
          </w:p>
        </w:tc>
        <w:tc>
          <w:tcPr>
            <w:tcW w:w="1233" w:type="dxa"/>
            <w:tcBorders>
              <w:top w:val="nil"/>
              <w:left w:val="nil"/>
              <w:bottom w:val="single" w:sz="4" w:space="0" w:color="auto"/>
            </w:tcBorders>
            <w:shd w:val="clear" w:color="auto" w:fill="auto"/>
            <w:vAlign w:val="center"/>
            <w:hideMark/>
          </w:tcPr>
          <w:p w14:paraId="682F339F" w14:textId="77777777" w:rsidR="00D9153F" w:rsidRPr="0098392E" w:rsidRDefault="00D9153F" w:rsidP="00B37778">
            <w:pPr>
              <w:jc w:val="center"/>
              <w:rPr>
                <w:lang w:val="fr-FR"/>
              </w:rPr>
            </w:pPr>
            <w:r w:rsidRPr="0098392E">
              <w:rPr>
                <w:lang w:val="fr-FR"/>
              </w:rPr>
              <w:t>CIEMAT</w:t>
            </w:r>
          </w:p>
        </w:tc>
        <w:tc>
          <w:tcPr>
            <w:tcW w:w="2463" w:type="dxa"/>
            <w:tcBorders>
              <w:top w:val="nil"/>
              <w:left w:val="nil"/>
              <w:bottom w:val="single" w:sz="4" w:space="0" w:color="auto"/>
            </w:tcBorders>
            <w:shd w:val="clear" w:color="auto" w:fill="auto"/>
            <w:vAlign w:val="center"/>
            <w:hideMark/>
          </w:tcPr>
          <w:p w14:paraId="75DC405D" w14:textId="2A765F17" w:rsidR="00D9153F" w:rsidRPr="0098392E" w:rsidRDefault="00D9153F" w:rsidP="00B37778">
            <w:pPr>
              <w:jc w:val="center"/>
              <w:rPr>
                <w:lang w:val="en-US"/>
              </w:rPr>
            </w:pPr>
            <w:r w:rsidRPr="0098392E">
              <w:rPr>
                <w:lang w:val="en-US"/>
              </w:rPr>
              <w:t>FRAPCON/FRAPTRAN</w:t>
            </w:r>
          </w:p>
        </w:tc>
        <w:tc>
          <w:tcPr>
            <w:tcW w:w="825" w:type="dxa"/>
            <w:tcBorders>
              <w:top w:val="single" w:sz="4" w:space="0" w:color="auto"/>
              <w:left w:val="nil"/>
              <w:bottom w:val="single" w:sz="4" w:space="0" w:color="auto"/>
            </w:tcBorders>
            <w:shd w:val="clear" w:color="auto" w:fill="auto"/>
            <w:vAlign w:val="center"/>
            <w:hideMark/>
          </w:tcPr>
          <w:p w14:paraId="1D9E1551" w14:textId="77777777" w:rsidR="00D9153F" w:rsidRPr="0098392E" w:rsidRDefault="00D9153F" w:rsidP="00503D3C">
            <w:pPr>
              <w:jc w:val="center"/>
              <w:rPr>
                <w:lang w:val="fr-FR"/>
              </w:rPr>
            </w:pPr>
            <w:proofErr w:type="gramStart"/>
            <w:r w:rsidRPr="0098392E">
              <w:rPr>
                <w:lang w:val="fr-FR"/>
              </w:rPr>
              <w:t>x</w:t>
            </w:r>
            <w:proofErr w:type="gramEnd"/>
          </w:p>
        </w:tc>
        <w:tc>
          <w:tcPr>
            <w:tcW w:w="815" w:type="dxa"/>
            <w:tcBorders>
              <w:top w:val="single" w:sz="4" w:space="0" w:color="auto"/>
              <w:left w:val="nil"/>
              <w:bottom w:val="single" w:sz="4" w:space="0" w:color="auto"/>
            </w:tcBorders>
            <w:shd w:val="clear" w:color="auto" w:fill="auto"/>
            <w:vAlign w:val="center"/>
            <w:hideMark/>
          </w:tcPr>
          <w:p w14:paraId="54A47CB2" w14:textId="77777777" w:rsidR="00D9153F" w:rsidRPr="0098392E" w:rsidRDefault="00D9153F" w:rsidP="00503D3C">
            <w:pPr>
              <w:jc w:val="center"/>
              <w:rPr>
                <w:lang w:val="fr-FR"/>
              </w:rPr>
            </w:pPr>
            <w:proofErr w:type="gramStart"/>
            <w:r w:rsidRPr="0098392E">
              <w:rPr>
                <w:lang w:val="fr-FR"/>
              </w:rPr>
              <w:t>x</w:t>
            </w:r>
            <w:proofErr w:type="gramEnd"/>
          </w:p>
        </w:tc>
        <w:tc>
          <w:tcPr>
            <w:tcW w:w="783" w:type="dxa"/>
            <w:tcBorders>
              <w:top w:val="single" w:sz="4" w:space="0" w:color="auto"/>
              <w:left w:val="nil"/>
              <w:bottom w:val="single" w:sz="4" w:space="0" w:color="auto"/>
            </w:tcBorders>
            <w:shd w:val="clear" w:color="auto" w:fill="auto"/>
            <w:vAlign w:val="center"/>
            <w:hideMark/>
          </w:tcPr>
          <w:p w14:paraId="4550A250" w14:textId="77777777" w:rsidR="00D9153F" w:rsidRPr="0098392E" w:rsidRDefault="00D9153F" w:rsidP="00503D3C">
            <w:pPr>
              <w:jc w:val="center"/>
              <w:rPr>
                <w:lang w:val="fr-FR"/>
              </w:rPr>
            </w:pPr>
            <w:proofErr w:type="gramStart"/>
            <w:r w:rsidRPr="0098392E">
              <w:rPr>
                <w:lang w:val="fr-FR"/>
              </w:rPr>
              <w:t>x</w:t>
            </w:r>
            <w:proofErr w:type="gramEnd"/>
          </w:p>
        </w:tc>
        <w:tc>
          <w:tcPr>
            <w:tcW w:w="793" w:type="dxa"/>
            <w:tcBorders>
              <w:top w:val="nil"/>
              <w:left w:val="nil"/>
              <w:bottom w:val="single" w:sz="4" w:space="0" w:color="auto"/>
            </w:tcBorders>
            <w:shd w:val="clear" w:color="auto" w:fill="auto"/>
            <w:vAlign w:val="center"/>
            <w:hideMark/>
          </w:tcPr>
          <w:p w14:paraId="416FB53F" w14:textId="77777777" w:rsidR="00D9153F" w:rsidRPr="0098392E" w:rsidRDefault="00D9153F" w:rsidP="00503D3C">
            <w:pPr>
              <w:jc w:val="center"/>
              <w:rPr>
                <w:lang w:val="fr-FR"/>
              </w:rPr>
            </w:pPr>
            <w:proofErr w:type="gramStart"/>
            <w:r w:rsidRPr="0098392E">
              <w:rPr>
                <w:lang w:val="fr-FR"/>
              </w:rPr>
              <w:t>x</w:t>
            </w:r>
            <w:proofErr w:type="gramEnd"/>
          </w:p>
        </w:tc>
        <w:tc>
          <w:tcPr>
            <w:tcW w:w="1073" w:type="dxa"/>
            <w:tcBorders>
              <w:top w:val="nil"/>
              <w:left w:val="nil"/>
              <w:bottom w:val="single" w:sz="4" w:space="0" w:color="auto"/>
            </w:tcBorders>
            <w:shd w:val="clear" w:color="auto" w:fill="auto"/>
            <w:vAlign w:val="center"/>
            <w:hideMark/>
          </w:tcPr>
          <w:p w14:paraId="75891816" w14:textId="77777777" w:rsidR="00D9153F" w:rsidRPr="0098392E" w:rsidRDefault="00D9153F" w:rsidP="00503D3C">
            <w:pPr>
              <w:jc w:val="center"/>
              <w:rPr>
                <w:lang w:val="fr-FR"/>
              </w:rPr>
            </w:pPr>
          </w:p>
        </w:tc>
        <w:tc>
          <w:tcPr>
            <w:tcW w:w="1073" w:type="dxa"/>
            <w:tcBorders>
              <w:top w:val="nil"/>
              <w:left w:val="nil"/>
              <w:bottom w:val="single" w:sz="4" w:space="0" w:color="000000"/>
            </w:tcBorders>
            <w:shd w:val="clear" w:color="auto" w:fill="auto"/>
            <w:vAlign w:val="center"/>
            <w:hideMark/>
          </w:tcPr>
          <w:p w14:paraId="276DFAE8" w14:textId="77777777" w:rsidR="00D9153F" w:rsidRPr="0098392E" w:rsidRDefault="00D9153F" w:rsidP="00503D3C">
            <w:pPr>
              <w:jc w:val="center"/>
              <w:rPr>
                <w:rFonts w:cs="Arial"/>
                <w:sz w:val="20"/>
                <w:lang w:val="fr-FR"/>
              </w:rPr>
            </w:pPr>
          </w:p>
        </w:tc>
      </w:tr>
      <w:tr w:rsidR="00B37778" w:rsidRPr="0098392E" w14:paraId="7F12FA63" w14:textId="77777777" w:rsidTr="008A518D">
        <w:tc>
          <w:tcPr>
            <w:tcW w:w="1082" w:type="dxa"/>
            <w:tcBorders>
              <w:top w:val="nil"/>
              <w:bottom w:val="single" w:sz="4" w:space="0" w:color="auto"/>
            </w:tcBorders>
            <w:shd w:val="clear" w:color="auto" w:fill="auto"/>
            <w:vAlign w:val="center"/>
            <w:hideMark/>
          </w:tcPr>
          <w:p w14:paraId="35845790" w14:textId="77777777" w:rsidR="00D9153F" w:rsidRPr="0098392E" w:rsidRDefault="00D9153F" w:rsidP="00503D3C">
            <w:pPr>
              <w:rPr>
                <w:lang w:val="fr-FR"/>
              </w:rPr>
            </w:pPr>
            <w:r w:rsidRPr="0098392E">
              <w:rPr>
                <w:lang w:val="fr-FR"/>
              </w:rPr>
              <w:t>USA</w:t>
            </w:r>
          </w:p>
        </w:tc>
        <w:tc>
          <w:tcPr>
            <w:tcW w:w="1233" w:type="dxa"/>
            <w:tcBorders>
              <w:top w:val="nil"/>
              <w:left w:val="nil"/>
              <w:bottom w:val="single" w:sz="4" w:space="0" w:color="auto"/>
            </w:tcBorders>
            <w:shd w:val="clear" w:color="auto" w:fill="auto"/>
            <w:vAlign w:val="center"/>
            <w:hideMark/>
          </w:tcPr>
          <w:p w14:paraId="311FF153" w14:textId="77777777" w:rsidR="00D9153F" w:rsidRPr="0098392E" w:rsidRDefault="00D9153F" w:rsidP="00B37778">
            <w:pPr>
              <w:jc w:val="center"/>
              <w:rPr>
                <w:lang w:val="fr-FR"/>
              </w:rPr>
            </w:pPr>
            <w:r w:rsidRPr="0098392E">
              <w:rPr>
                <w:lang w:val="fr-FR"/>
              </w:rPr>
              <w:t>UTK</w:t>
            </w:r>
          </w:p>
        </w:tc>
        <w:tc>
          <w:tcPr>
            <w:tcW w:w="2463" w:type="dxa"/>
            <w:tcBorders>
              <w:top w:val="nil"/>
              <w:left w:val="nil"/>
              <w:bottom w:val="single" w:sz="4" w:space="0" w:color="auto"/>
            </w:tcBorders>
            <w:shd w:val="clear" w:color="auto" w:fill="auto"/>
            <w:vAlign w:val="center"/>
            <w:hideMark/>
          </w:tcPr>
          <w:p w14:paraId="3179D7F7" w14:textId="77777777" w:rsidR="00D9153F" w:rsidRPr="0098392E" w:rsidRDefault="00D9153F" w:rsidP="00B37778">
            <w:pPr>
              <w:jc w:val="center"/>
              <w:rPr>
                <w:lang w:val="fr-FR"/>
              </w:rPr>
            </w:pPr>
            <w:r w:rsidRPr="0098392E">
              <w:rPr>
                <w:lang w:val="fr-FR"/>
              </w:rPr>
              <w:t>BISON</w:t>
            </w:r>
          </w:p>
        </w:tc>
        <w:tc>
          <w:tcPr>
            <w:tcW w:w="825" w:type="dxa"/>
            <w:tcBorders>
              <w:top w:val="single" w:sz="4" w:space="0" w:color="auto"/>
              <w:left w:val="nil"/>
              <w:bottom w:val="single" w:sz="8" w:space="0" w:color="000000"/>
            </w:tcBorders>
            <w:shd w:val="clear" w:color="auto" w:fill="auto"/>
            <w:vAlign w:val="center"/>
            <w:hideMark/>
          </w:tcPr>
          <w:p w14:paraId="2A5EFE44" w14:textId="77777777" w:rsidR="00D9153F" w:rsidRPr="0098392E" w:rsidRDefault="00D9153F" w:rsidP="00503D3C">
            <w:pPr>
              <w:jc w:val="center"/>
              <w:rPr>
                <w:lang w:val="fr-FR"/>
              </w:rPr>
            </w:pPr>
            <w:proofErr w:type="gramStart"/>
            <w:r w:rsidRPr="0098392E">
              <w:rPr>
                <w:lang w:val="fr-FR"/>
              </w:rPr>
              <w:t>x</w:t>
            </w:r>
            <w:proofErr w:type="gramEnd"/>
          </w:p>
        </w:tc>
        <w:tc>
          <w:tcPr>
            <w:tcW w:w="815" w:type="dxa"/>
            <w:tcBorders>
              <w:top w:val="single" w:sz="4" w:space="0" w:color="auto"/>
              <w:left w:val="nil"/>
              <w:bottom w:val="single" w:sz="8" w:space="0" w:color="000000"/>
            </w:tcBorders>
            <w:shd w:val="clear" w:color="auto" w:fill="auto"/>
            <w:vAlign w:val="center"/>
            <w:hideMark/>
          </w:tcPr>
          <w:p w14:paraId="194D40E3" w14:textId="77777777" w:rsidR="00D9153F" w:rsidRPr="0098392E" w:rsidRDefault="00D9153F" w:rsidP="00503D3C">
            <w:pPr>
              <w:jc w:val="center"/>
              <w:rPr>
                <w:lang w:val="fr-FR"/>
              </w:rPr>
            </w:pPr>
            <w:proofErr w:type="gramStart"/>
            <w:r w:rsidRPr="0098392E">
              <w:rPr>
                <w:lang w:val="fr-FR"/>
              </w:rPr>
              <w:t>x</w:t>
            </w:r>
            <w:proofErr w:type="gramEnd"/>
          </w:p>
        </w:tc>
        <w:tc>
          <w:tcPr>
            <w:tcW w:w="783" w:type="dxa"/>
            <w:tcBorders>
              <w:top w:val="single" w:sz="4" w:space="0" w:color="auto"/>
              <w:left w:val="nil"/>
              <w:bottom w:val="single" w:sz="8" w:space="0" w:color="000000"/>
            </w:tcBorders>
            <w:shd w:val="clear" w:color="auto" w:fill="auto"/>
            <w:vAlign w:val="center"/>
            <w:hideMark/>
          </w:tcPr>
          <w:p w14:paraId="43BEF132" w14:textId="77777777" w:rsidR="00D9153F" w:rsidRPr="0098392E" w:rsidRDefault="00D9153F" w:rsidP="00503D3C">
            <w:pPr>
              <w:jc w:val="center"/>
              <w:rPr>
                <w:lang w:val="fr-FR"/>
              </w:rPr>
            </w:pPr>
            <w:proofErr w:type="gramStart"/>
            <w:r w:rsidRPr="0098392E">
              <w:rPr>
                <w:lang w:val="fr-FR"/>
              </w:rPr>
              <w:t>x</w:t>
            </w:r>
            <w:proofErr w:type="gramEnd"/>
          </w:p>
        </w:tc>
        <w:tc>
          <w:tcPr>
            <w:tcW w:w="793" w:type="dxa"/>
            <w:tcBorders>
              <w:top w:val="nil"/>
              <w:left w:val="nil"/>
              <w:bottom w:val="single" w:sz="8" w:space="0" w:color="000000"/>
            </w:tcBorders>
            <w:shd w:val="clear" w:color="auto" w:fill="auto"/>
            <w:vAlign w:val="center"/>
            <w:hideMark/>
          </w:tcPr>
          <w:p w14:paraId="0F37F5DE" w14:textId="77777777" w:rsidR="00D9153F" w:rsidRPr="0098392E" w:rsidRDefault="00D9153F" w:rsidP="00503D3C">
            <w:pPr>
              <w:jc w:val="center"/>
              <w:rPr>
                <w:lang w:val="fr-FR"/>
              </w:rPr>
            </w:pPr>
            <w:proofErr w:type="gramStart"/>
            <w:r w:rsidRPr="0098392E">
              <w:rPr>
                <w:lang w:val="fr-FR"/>
              </w:rPr>
              <w:t>x</w:t>
            </w:r>
            <w:proofErr w:type="gramEnd"/>
          </w:p>
        </w:tc>
        <w:tc>
          <w:tcPr>
            <w:tcW w:w="1073" w:type="dxa"/>
            <w:tcBorders>
              <w:top w:val="nil"/>
              <w:left w:val="nil"/>
              <w:bottom w:val="single" w:sz="8" w:space="0" w:color="000000"/>
            </w:tcBorders>
            <w:shd w:val="clear" w:color="auto" w:fill="auto"/>
            <w:vAlign w:val="center"/>
            <w:hideMark/>
          </w:tcPr>
          <w:p w14:paraId="70DFEBEF" w14:textId="77777777" w:rsidR="00D9153F" w:rsidRPr="0098392E" w:rsidRDefault="00D9153F" w:rsidP="00503D3C">
            <w:pPr>
              <w:jc w:val="center"/>
              <w:rPr>
                <w:lang w:val="fr-FR"/>
              </w:rPr>
            </w:pPr>
          </w:p>
        </w:tc>
        <w:tc>
          <w:tcPr>
            <w:tcW w:w="1073" w:type="dxa"/>
            <w:tcBorders>
              <w:top w:val="nil"/>
              <w:left w:val="nil"/>
              <w:bottom w:val="single" w:sz="8" w:space="0" w:color="000000"/>
            </w:tcBorders>
            <w:shd w:val="clear" w:color="auto" w:fill="auto"/>
            <w:noWrap/>
            <w:vAlign w:val="center"/>
            <w:hideMark/>
          </w:tcPr>
          <w:p w14:paraId="596B290F" w14:textId="77777777" w:rsidR="00D9153F" w:rsidRPr="0098392E" w:rsidRDefault="00D9153F" w:rsidP="00503D3C">
            <w:pPr>
              <w:jc w:val="center"/>
              <w:rPr>
                <w:rFonts w:cs="Arial"/>
                <w:sz w:val="20"/>
                <w:lang w:val="fr-FR"/>
              </w:rPr>
            </w:pPr>
          </w:p>
        </w:tc>
      </w:tr>
    </w:tbl>
    <w:p w14:paraId="0BB9783F" w14:textId="77777777" w:rsidR="00D9153F" w:rsidRDefault="00D9153F" w:rsidP="00D9153F">
      <w:pPr>
        <w:pStyle w:val="Heading1st"/>
      </w:pPr>
      <w:r>
        <w:t>Results</w:t>
      </w:r>
    </w:p>
    <w:p w14:paraId="6546C3B4" w14:textId="77777777" w:rsidR="00D9153F" w:rsidRDefault="00D9153F" w:rsidP="00D9153F">
      <w:pPr>
        <w:pStyle w:val="Corpsdetexte"/>
      </w:pPr>
      <w:r>
        <w:t xml:space="preserve">This work task was conceived as a sort of validation phase of the codes for ATF materials, and the participants have to calculate quantities to be compared to experimental data. For the Halden cases, the quantities of interest are the fuel temperature, fission gas release, free volume, inner pressure evolution and fuel stack elongation. For the SCIP II power ramps, fission gas release and profilometry changes are the required data. For the SET, calculated time of burst is compared to the experiment. </w:t>
      </w:r>
    </w:p>
    <w:p w14:paraId="66CEC0C8" w14:textId="77777777" w:rsidR="00D9153F" w:rsidRDefault="00D9153F" w:rsidP="00D9153F">
      <w:pPr>
        <w:pStyle w:val="Corpsdetexte"/>
      </w:pPr>
      <w:r>
        <w:t xml:space="preserve">In general, the results provided by the participants are in a reasonable agreement with the measures, considering uncertainty on the boundary conditions and experimental data. </w:t>
      </w:r>
    </w:p>
    <w:p w14:paraId="24C6A42E" w14:textId="77777777" w:rsidR="00D9153F" w:rsidRDefault="00D9153F" w:rsidP="00D9153F">
      <w:pPr>
        <w:pStyle w:val="Corpsdetexte"/>
      </w:pPr>
    </w:p>
    <w:p w14:paraId="73954549" w14:textId="77777777" w:rsidR="00D9153F" w:rsidRDefault="00D9153F" w:rsidP="00D9153F">
      <w:pPr>
        <w:pStyle w:val="Corpsdetexte"/>
      </w:pPr>
      <w:r>
        <w:t xml:space="preserve">The exhaustive comparison of calculated quantities with measurements has been done in the TECDOC of the work task. </w:t>
      </w:r>
    </w:p>
    <w:p w14:paraId="6D884002" w14:textId="77777777" w:rsidR="00D9153F" w:rsidRDefault="00D9153F" w:rsidP="00D9153F">
      <w:pPr>
        <w:pStyle w:val="Heading1st"/>
      </w:pPr>
      <w:r>
        <w:lastRenderedPageBreak/>
        <w:t>Conclusion</w:t>
      </w:r>
    </w:p>
    <w:p w14:paraId="1F0C6C56" w14:textId="77777777" w:rsidR="00D9153F" w:rsidRDefault="00D9153F" w:rsidP="00D9153F">
      <w:pPr>
        <w:pStyle w:val="Corpsdetexte"/>
      </w:pPr>
      <w:r>
        <w:t xml:space="preserve">This paper presents the work task 2 of the ATF-TS CRP which is about fuel performance code validation and improvement for ATF materials. This task is a prerequisite task before the work task 3 (development of a methodology for ATF assessment). </w:t>
      </w:r>
    </w:p>
    <w:p w14:paraId="3AA4F064" w14:textId="77777777" w:rsidR="00D9153F" w:rsidRDefault="00D9153F" w:rsidP="00D9153F">
      <w:pPr>
        <w:pStyle w:val="Corpsdetexte"/>
      </w:pPr>
      <w:r>
        <w:t xml:space="preserve">19 organizations from 16 different countries participated to this task (12 different fuel performance codes). </w:t>
      </w:r>
    </w:p>
    <w:p w14:paraId="64A6FB4D" w14:textId="77777777" w:rsidR="00D9153F" w:rsidRDefault="00D9153F" w:rsidP="00D9153F">
      <w:pPr>
        <w:pStyle w:val="Corpsdetexte"/>
      </w:pPr>
      <w:r>
        <w:t xml:space="preserve">For most participants, the comparison between simulation and experiment is satisfactory. In some cases, uncertainty on the boundary conditions were an important point to consider. </w:t>
      </w:r>
    </w:p>
    <w:p w14:paraId="7503A40B" w14:textId="77777777" w:rsidR="00D9153F" w:rsidRDefault="00D9153F" w:rsidP="00D9153F">
      <w:pPr>
        <w:pStyle w:val="Corpsdetexte"/>
      </w:pPr>
    </w:p>
    <w:p w14:paraId="27B9297E" w14:textId="47476477" w:rsidR="00D9153F" w:rsidRDefault="00D9153F" w:rsidP="00D9153F">
      <w:pPr>
        <w:pStyle w:val="Corpsdetexte"/>
      </w:pPr>
      <w:r>
        <w:t xml:space="preserve">All the comparisons will be presented in a dedicated TECDOC to be published at the </w:t>
      </w:r>
      <w:r w:rsidR="00A30C52">
        <w:t>end</w:t>
      </w:r>
      <w:r>
        <w:t xml:space="preserve"> of 2025 by IAEA. </w:t>
      </w:r>
    </w:p>
    <w:p w14:paraId="08F98510" w14:textId="77777777" w:rsidR="00D9153F" w:rsidRPr="003E7A48" w:rsidRDefault="00D9153F" w:rsidP="00D9153F">
      <w:pPr>
        <w:pStyle w:val="Corpsdetexte"/>
      </w:pPr>
    </w:p>
    <w:p w14:paraId="433FE097" w14:textId="77777777" w:rsidR="00D26ADA" w:rsidRPr="00285755" w:rsidRDefault="00D26ADA" w:rsidP="00537496">
      <w:pPr>
        <w:pStyle w:val="Otherunnumberedheadings"/>
      </w:pPr>
      <w:r>
        <w:t>References</w:t>
      </w:r>
    </w:p>
    <w:p w14:paraId="16A69CEC" w14:textId="3E8899DD" w:rsidR="004761DC" w:rsidRPr="0010574E" w:rsidRDefault="004761DC" w:rsidP="004761DC">
      <w:pPr>
        <w:pStyle w:val="Referencelist"/>
      </w:pPr>
      <w:r>
        <w:t>K. FUGLESANG, “In-pile results from the fission gas release mechanisms study in IFA-716 after final unloading”. Halden report HWR-1161 (2016)</w:t>
      </w:r>
      <w:r w:rsidRPr="0010574E">
        <w:t xml:space="preserve">. </w:t>
      </w:r>
    </w:p>
    <w:p w14:paraId="10DECB86" w14:textId="76A4B5EC" w:rsidR="004761DC" w:rsidRPr="0010574E" w:rsidRDefault="004761DC" w:rsidP="004761DC">
      <w:pPr>
        <w:pStyle w:val="Referencelist"/>
      </w:pPr>
      <w:r>
        <w:t xml:space="preserve">H.K. JENSSEN, “Post irradiation examination on the six test rods from the FGR test IFA-716”. Halden report HWR-1155 (2017). </w:t>
      </w:r>
    </w:p>
    <w:p w14:paraId="4E329996" w14:textId="1A59B9D8" w:rsidR="004761DC" w:rsidRPr="0010574E" w:rsidRDefault="004761DC" w:rsidP="004761DC">
      <w:pPr>
        <w:pStyle w:val="Referencelist"/>
      </w:pPr>
      <w:r>
        <w:t xml:space="preserve">R. JOSEK, “The high initial rating test IFA677.1: final report on in-pile results”. Halden report HWR-872 (2008). </w:t>
      </w:r>
    </w:p>
    <w:p w14:paraId="063AFB65" w14:textId="13967852" w:rsidR="004761DC" w:rsidRPr="0010574E" w:rsidRDefault="004761DC" w:rsidP="004761DC">
      <w:pPr>
        <w:pStyle w:val="Referencelist"/>
      </w:pPr>
      <w:r>
        <w:t xml:space="preserve">H.K. JENSSEN, “PIE report on six </w:t>
      </w:r>
      <w:r w:rsidRPr="00294B16">
        <w:t>UO</w:t>
      </w:r>
      <w:r w:rsidRPr="00294B16">
        <w:rPr>
          <w:vertAlign w:val="subscript"/>
        </w:rPr>
        <w:t>2</w:t>
      </w:r>
      <w:r>
        <w:t xml:space="preserve"> fuel rods irradiated in IFA-677 high initial rating test”. Halden report HWR-968 (2010). </w:t>
      </w:r>
    </w:p>
    <w:p w14:paraId="1FCAF463" w14:textId="17515966" w:rsidR="004761DC" w:rsidRPr="00AF3678" w:rsidRDefault="004761DC" w:rsidP="004761DC">
      <w:pPr>
        <w:pStyle w:val="Referencelist"/>
      </w:pPr>
      <w:r w:rsidRPr="00AF3678">
        <w:t xml:space="preserve">K. NAKAMURA et al., Proceedings of </w:t>
      </w:r>
      <w:proofErr w:type="spellStart"/>
      <w:r w:rsidRPr="00AF3678">
        <w:t>TopFuel</w:t>
      </w:r>
      <w:proofErr w:type="spellEnd"/>
      <w:r w:rsidRPr="00AF3678">
        <w:t xml:space="preserve"> Conference 2019, Seattle, WA, September 22-27, 2019. </w:t>
      </w:r>
    </w:p>
    <w:p w14:paraId="480E3143" w14:textId="73E74099" w:rsidR="004761DC" w:rsidRPr="00AF3678" w:rsidRDefault="004761DC" w:rsidP="004761DC">
      <w:pPr>
        <w:pStyle w:val="Referencelist"/>
      </w:pPr>
      <w:r w:rsidRPr="00AF3678">
        <w:t>K. NAKAMURA, K. INAGAKI, J. STUCKERT, M. SEVECEK</w:t>
      </w:r>
      <w:r w:rsidRPr="00AF3678">
        <w:rPr>
          <w:rFonts w:hint="eastAsia"/>
        </w:rPr>
        <w:t xml:space="preserve">, </w:t>
      </w:r>
      <w:r w:rsidRPr="00AF3678">
        <w:rPr>
          <w:rFonts w:hint="eastAsia"/>
        </w:rPr>
        <w:t>“</w:t>
      </w:r>
      <w:r w:rsidRPr="00AF3678">
        <w:rPr>
          <w:rFonts w:hint="eastAsia"/>
        </w:rPr>
        <w:t>Preliminary BDBA tests of Cr-coated Zr alloy cladding at DEGREE facility</w:t>
      </w:r>
      <w:r w:rsidRPr="00AF3678">
        <w:rPr>
          <w:rFonts w:hint="eastAsia"/>
        </w:rPr>
        <w:t>”</w:t>
      </w:r>
      <w:r w:rsidRPr="00AF3678">
        <w:rPr>
          <w:rFonts w:hint="eastAsia"/>
        </w:rPr>
        <w:t>, Proceedings of 28th International QUENCH Workshop, Karlsruhe Germany, Dec.5-7 2023</w:t>
      </w:r>
    </w:p>
    <w:p w14:paraId="6384B320" w14:textId="750F1A86" w:rsidR="004761DC" w:rsidRPr="0010574E" w:rsidRDefault="004761DC" w:rsidP="004761DC">
      <w:pPr>
        <w:pStyle w:val="Referencelist"/>
      </w:pPr>
      <w:r>
        <w:t>IAEA, “Analysis of Options and Experimental Examination of Fuels for Water Cooled Reactors with Increased Accident Tolerance (ACTOF)” Final Report of a Coordinated Research Project, IAEA-TECDOC-1921, Vienna 2020.</w:t>
      </w:r>
    </w:p>
    <w:p w14:paraId="15E273C0" w14:textId="77777777" w:rsidR="002C29DB" w:rsidRDefault="002C29DB" w:rsidP="002C29DB">
      <w:pPr>
        <w:pStyle w:val="Referencelist"/>
        <w:numPr>
          <w:ilvl w:val="0"/>
          <w:numId w:val="0"/>
        </w:numPr>
        <w:ind w:left="360"/>
      </w:pPr>
    </w:p>
    <w:p w14:paraId="433FE0B6" w14:textId="77777777" w:rsidR="00F45EEE" w:rsidRPr="00662532" w:rsidRDefault="00F45EEE" w:rsidP="00537496">
      <w:pPr>
        <w:pStyle w:val="Corpsdetexte"/>
        <w:jc w:val="left"/>
      </w:pPr>
    </w:p>
    <w:sectPr w:rsidR="00F45EEE" w:rsidRPr="00662532" w:rsidSect="00E379A5">
      <w:footerReference w:type="first" r:id="rId20"/>
      <w:pgSz w:w="11907" w:h="16840" w:code="9"/>
      <w:pgMar w:top="1440" w:right="1440" w:bottom="1440" w:left="1440" w:header="539" w:footer="96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9AA98" w14:textId="77777777" w:rsidR="008F1DDA" w:rsidRDefault="008F1DDA">
      <w:r>
        <w:separator/>
      </w:r>
    </w:p>
  </w:endnote>
  <w:endnote w:type="continuationSeparator" w:id="0">
    <w:p w14:paraId="2AEC95FB" w14:textId="77777777" w:rsidR="008F1DDA" w:rsidRDefault="008F1DDA">
      <w:r>
        <w:continuationSeparator/>
      </w:r>
    </w:p>
  </w:endnote>
  <w:endnote w:type="continuationNotice" w:id="1">
    <w:p w14:paraId="7E87C11F" w14:textId="77777777" w:rsidR="008F1DDA" w:rsidRDefault="008F1D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71862" w14:textId="414AC04A" w:rsidR="0096379C" w:rsidRDefault="00E379A5" w:rsidP="00E379A5">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FE0C9" w14:textId="1A12A3B3" w:rsidR="00E20E70" w:rsidRPr="00E379A5" w:rsidRDefault="00037321" w:rsidP="00E379A5">
    <w:pPr>
      <w:pStyle w:val="zyxClassification2"/>
      <w:ind w:firstLine="0"/>
      <w:rPr>
        <w:rFonts w:ascii="Times New Roman" w:hAnsi="Times New Roman" w:cs="Times New Roman"/>
        <w:sz w:val="22"/>
        <w:szCs w:val="22"/>
      </w:rPr>
    </w:pPr>
    <w:r w:rsidRPr="00E379A5">
      <w:rPr>
        <w:rFonts w:ascii="Times New Roman" w:hAnsi="Times New Roman" w:cs="Times New Roman"/>
        <w:sz w:val="22"/>
        <w:szCs w:val="22"/>
      </w:rPr>
      <w:fldChar w:fldCharType="begin"/>
    </w:r>
    <w:r w:rsidRPr="00E379A5">
      <w:rPr>
        <w:rFonts w:ascii="Times New Roman" w:hAnsi="Times New Roman" w:cs="Times New Roman"/>
        <w:sz w:val="22"/>
        <w:szCs w:val="22"/>
      </w:rPr>
      <w:instrText xml:space="preserve"> PAGE </w:instrText>
    </w:r>
    <w:r w:rsidRPr="00E379A5">
      <w:rPr>
        <w:rFonts w:ascii="Times New Roman" w:hAnsi="Times New Roman" w:cs="Times New Roman"/>
        <w:sz w:val="22"/>
        <w:szCs w:val="22"/>
      </w:rPr>
      <w:fldChar w:fldCharType="separate"/>
    </w:r>
    <w:r w:rsidR="00ED0A99" w:rsidRPr="00E379A5">
      <w:rPr>
        <w:rFonts w:ascii="Times New Roman" w:hAnsi="Times New Roman" w:cs="Times New Roman"/>
        <w:noProof/>
        <w:sz w:val="22"/>
        <w:szCs w:val="22"/>
      </w:rPr>
      <w:t>1</w:t>
    </w:r>
    <w:r w:rsidRPr="00E379A5">
      <w:rPr>
        <w:rFonts w:ascii="Times New Roman" w:hAnsi="Times New Roman" w:cs="Times New Roman"/>
        <w:sz w:val="22"/>
        <w:szCs w:val="22"/>
      </w:rPr>
      <w:fldChar w:fldCharType="end"/>
    </w:r>
    <w:r w:rsidR="00E20E70" w:rsidRPr="00E379A5">
      <w:rPr>
        <w:rFonts w:ascii="Times New Roman" w:hAnsi="Times New Roman" w:cs="Times New Roman"/>
        <w:sz w:val="22"/>
        <w:szCs w:val="22"/>
      </w:rPr>
      <w:fldChar w:fldCharType="begin"/>
    </w:r>
    <w:r w:rsidR="00E20E70" w:rsidRPr="00E379A5">
      <w:rPr>
        <w:rFonts w:ascii="Times New Roman" w:hAnsi="Times New Roman" w:cs="Times New Roman"/>
        <w:sz w:val="22"/>
        <w:szCs w:val="22"/>
      </w:rPr>
      <w:instrText>DOCPROPERTY "IaeaClassification2"  \* MERGEFORMAT</w:instrText>
    </w:r>
    <w:r w:rsidR="00E20E70" w:rsidRPr="00E379A5">
      <w:rPr>
        <w:rFonts w:ascii="Times New Roman" w:hAnsi="Times New Roman" w:cs="Times New Roman"/>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9F958" w14:textId="77777777" w:rsidR="00E379A5" w:rsidRDefault="00E379A5">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99167" w14:textId="77777777" w:rsidR="00E379A5" w:rsidRDefault="00E379A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DE4E4" w14:textId="77777777" w:rsidR="008F1DDA" w:rsidRDefault="008F1DDA">
      <w:r>
        <w:t>___________________________________________________________________________</w:t>
      </w:r>
    </w:p>
  </w:footnote>
  <w:footnote w:type="continuationSeparator" w:id="0">
    <w:p w14:paraId="3B55D835" w14:textId="77777777" w:rsidR="008F1DDA" w:rsidRDefault="008F1DDA">
      <w:r>
        <w:t>___________________________________________________________________________</w:t>
      </w:r>
    </w:p>
  </w:footnote>
  <w:footnote w:type="continuationNotice" w:id="1">
    <w:p w14:paraId="230CAA85" w14:textId="77777777" w:rsidR="008F1DDA" w:rsidRDefault="008F1D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D86C5" w14:textId="77777777" w:rsidR="00E379A5" w:rsidRDefault="00E379A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CCB64" w14:textId="77777777" w:rsidR="00E379A5" w:rsidRDefault="00E379A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EBB50" w14:textId="77777777" w:rsidR="00E379A5" w:rsidRDefault="00E379A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71E86"/>
    <w:multiLevelType w:val="multilevel"/>
    <w:tmpl w:val="A08A77C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A24264"/>
    <w:multiLevelType w:val="multilevel"/>
    <w:tmpl w:val="F1EC865C"/>
    <w:lvl w:ilvl="0">
      <w:start w:val="1"/>
      <w:numFmt w:val="decimal"/>
      <w:pStyle w:val="AgendaList"/>
      <w:lvlText w:val="%1."/>
      <w:lvlJc w:val="left"/>
      <w:pPr>
        <w:tabs>
          <w:tab w:val="num" w:pos="459"/>
        </w:tabs>
        <w:ind w:left="459" w:hanging="459"/>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919"/>
        </w:tabs>
        <w:ind w:left="919" w:hanging="459"/>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378"/>
        </w:tabs>
        <w:ind w:left="1378" w:hanging="459"/>
      </w:pPr>
      <w:rPr>
        <w:rFonts w:ascii="Times New Roman"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811"/>
        </w:tabs>
        <w:ind w:left="811" w:hanging="360"/>
      </w:pPr>
      <w:rPr>
        <w:rFonts w:hint="default"/>
      </w:rPr>
    </w:lvl>
    <w:lvl w:ilvl="4">
      <w:start w:val="1"/>
      <w:numFmt w:val="lowerLetter"/>
      <w:lvlText w:val="(%5)"/>
      <w:lvlJc w:val="left"/>
      <w:pPr>
        <w:tabs>
          <w:tab w:val="num" w:pos="1171"/>
        </w:tabs>
        <w:ind w:left="1171" w:hanging="360"/>
      </w:pPr>
      <w:rPr>
        <w:rFonts w:hint="default"/>
      </w:rPr>
    </w:lvl>
    <w:lvl w:ilvl="5">
      <w:start w:val="1"/>
      <w:numFmt w:val="lowerRoman"/>
      <w:lvlText w:val="(%6)"/>
      <w:lvlJc w:val="left"/>
      <w:pPr>
        <w:tabs>
          <w:tab w:val="num" w:pos="1531"/>
        </w:tabs>
        <w:ind w:left="1531" w:hanging="360"/>
      </w:pPr>
      <w:rPr>
        <w:rFonts w:hint="default"/>
      </w:rPr>
    </w:lvl>
    <w:lvl w:ilvl="6">
      <w:start w:val="1"/>
      <w:numFmt w:val="decimal"/>
      <w:lvlText w:val="%7."/>
      <w:lvlJc w:val="left"/>
      <w:pPr>
        <w:tabs>
          <w:tab w:val="num" w:pos="1891"/>
        </w:tabs>
        <w:ind w:left="1891" w:hanging="360"/>
      </w:pPr>
      <w:rPr>
        <w:rFonts w:hint="default"/>
      </w:rPr>
    </w:lvl>
    <w:lvl w:ilvl="7">
      <w:start w:val="1"/>
      <w:numFmt w:val="lowerLetter"/>
      <w:lvlText w:val="%8."/>
      <w:lvlJc w:val="left"/>
      <w:pPr>
        <w:tabs>
          <w:tab w:val="num" w:pos="2251"/>
        </w:tabs>
        <w:ind w:left="2251" w:hanging="360"/>
      </w:pPr>
      <w:rPr>
        <w:rFonts w:hint="default"/>
      </w:rPr>
    </w:lvl>
    <w:lvl w:ilvl="8">
      <w:start w:val="1"/>
      <w:numFmt w:val="lowerRoman"/>
      <w:lvlText w:val="%9."/>
      <w:lvlJc w:val="left"/>
      <w:pPr>
        <w:tabs>
          <w:tab w:val="num" w:pos="2611"/>
        </w:tabs>
        <w:ind w:left="2611" w:hanging="360"/>
      </w:pPr>
      <w:rPr>
        <w:rFonts w:hint="default"/>
      </w:rPr>
    </w:lvl>
  </w:abstractNum>
  <w:abstractNum w:abstractNumId="2" w15:restartNumberingAfterBreak="0">
    <w:nsid w:val="10D43A47"/>
    <w:multiLevelType w:val="hybridMultilevel"/>
    <w:tmpl w:val="812E4BE4"/>
    <w:lvl w:ilvl="0" w:tplc="EC72790C">
      <w:start w:val="1"/>
      <w:numFmt w:val="decimal"/>
      <w:pStyle w:val="Titre1"/>
      <w:lvlText w:val="%1."/>
      <w:lvlJc w:val="left"/>
      <w:pPr>
        <w:ind w:left="3195" w:hanging="360"/>
      </w:pPr>
      <w:rPr>
        <w:rFonts w:ascii="Times New Roman" w:hAnsi="Times New Roman" w:hint="default"/>
        <w:b w:val="0"/>
        <w:i w:val="0"/>
        <w:sz w:val="20"/>
      </w:rPr>
    </w:lvl>
    <w:lvl w:ilvl="1" w:tplc="08090019">
      <w:start w:val="1"/>
      <w:numFmt w:val="lowerLetter"/>
      <w:lvlText w:val="%2."/>
      <w:lvlJc w:val="left"/>
      <w:pPr>
        <w:ind w:left="4275" w:hanging="360"/>
      </w:pPr>
    </w:lvl>
    <w:lvl w:ilvl="2" w:tplc="0809001B">
      <w:start w:val="1"/>
      <w:numFmt w:val="lowerRoman"/>
      <w:lvlText w:val="%3."/>
      <w:lvlJc w:val="right"/>
      <w:pPr>
        <w:ind w:left="4995" w:hanging="180"/>
      </w:pPr>
    </w:lvl>
    <w:lvl w:ilvl="3" w:tplc="0809000F" w:tentative="1">
      <w:start w:val="1"/>
      <w:numFmt w:val="decimal"/>
      <w:lvlText w:val="%4."/>
      <w:lvlJc w:val="left"/>
      <w:pPr>
        <w:ind w:left="5715" w:hanging="360"/>
      </w:pPr>
    </w:lvl>
    <w:lvl w:ilvl="4" w:tplc="08090019" w:tentative="1">
      <w:start w:val="1"/>
      <w:numFmt w:val="lowerLetter"/>
      <w:lvlText w:val="%5."/>
      <w:lvlJc w:val="left"/>
      <w:pPr>
        <w:ind w:left="6435" w:hanging="360"/>
      </w:pPr>
    </w:lvl>
    <w:lvl w:ilvl="5" w:tplc="0809001B" w:tentative="1">
      <w:start w:val="1"/>
      <w:numFmt w:val="lowerRoman"/>
      <w:lvlText w:val="%6."/>
      <w:lvlJc w:val="right"/>
      <w:pPr>
        <w:ind w:left="7155" w:hanging="180"/>
      </w:pPr>
    </w:lvl>
    <w:lvl w:ilvl="6" w:tplc="0809000F" w:tentative="1">
      <w:start w:val="1"/>
      <w:numFmt w:val="decimal"/>
      <w:lvlText w:val="%7."/>
      <w:lvlJc w:val="left"/>
      <w:pPr>
        <w:ind w:left="7875" w:hanging="360"/>
      </w:pPr>
    </w:lvl>
    <w:lvl w:ilvl="7" w:tplc="08090019" w:tentative="1">
      <w:start w:val="1"/>
      <w:numFmt w:val="lowerLetter"/>
      <w:lvlText w:val="%8."/>
      <w:lvlJc w:val="left"/>
      <w:pPr>
        <w:ind w:left="8595" w:hanging="360"/>
      </w:pPr>
    </w:lvl>
    <w:lvl w:ilvl="8" w:tplc="0809001B" w:tentative="1">
      <w:start w:val="1"/>
      <w:numFmt w:val="lowerRoman"/>
      <w:lvlText w:val="%9."/>
      <w:lvlJc w:val="right"/>
      <w:pPr>
        <w:ind w:left="9315" w:hanging="180"/>
      </w:pPr>
    </w:lvl>
  </w:abstractNum>
  <w:abstractNum w:abstractNumId="3" w15:restartNumberingAfterBreak="0">
    <w:nsid w:val="179F5671"/>
    <w:multiLevelType w:val="hybridMultilevel"/>
    <w:tmpl w:val="67246400"/>
    <w:name w:val="HeadingTemplate2"/>
    <w:lvl w:ilvl="0" w:tplc="EDCE82DC">
      <w:start w:val="1"/>
      <w:numFmt w:val="bullet"/>
      <w:pStyle w:val="ListEmdash"/>
      <w:lvlText w:val="—"/>
      <w:lvlJc w:val="left"/>
      <w:pPr>
        <w:ind w:left="1287" w:hanging="360"/>
      </w:pPr>
      <w:rPr>
        <w:rFonts w:ascii="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1CE663AE"/>
    <w:multiLevelType w:val="hybridMultilevel"/>
    <w:tmpl w:val="2BB4F1C6"/>
    <w:name w:val="HeadingTemplate22"/>
    <w:lvl w:ilvl="0" w:tplc="DB862C6E">
      <w:start w:val="1"/>
      <w:numFmt w:val="lowerLetter"/>
      <w:pStyle w:val="ListNumbered"/>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583872"/>
    <w:multiLevelType w:val="hybridMultilevel"/>
    <w:tmpl w:val="3170DCCE"/>
    <w:lvl w:ilvl="0" w:tplc="3FF29240">
      <w:start w:val="1"/>
      <w:numFmt w:val="bullet"/>
      <w:pStyle w:val="BodyTextSummary"/>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C540B8"/>
    <w:multiLevelType w:val="hybridMultilevel"/>
    <w:tmpl w:val="EA742534"/>
    <w:lvl w:ilvl="0" w:tplc="FF68CE92">
      <w:start w:val="1"/>
      <w:numFmt w:val="bullet"/>
      <w:pStyle w:val="ListBulleted"/>
      <w:lvlText w:val=""/>
      <w:lvlJc w:val="left"/>
      <w:pPr>
        <w:tabs>
          <w:tab w:val="num" w:pos="1179"/>
        </w:tabs>
        <w:ind w:left="1179" w:hanging="360"/>
      </w:pPr>
      <w:rPr>
        <w:rFonts w:ascii="Symbol" w:hAnsi="Symbol" w:hint="default"/>
      </w:rPr>
    </w:lvl>
    <w:lvl w:ilvl="1" w:tplc="04090003" w:tentative="1">
      <w:start w:val="1"/>
      <w:numFmt w:val="bullet"/>
      <w:lvlText w:val="o"/>
      <w:lvlJc w:val="left"/>
      <w:pPr>
        <w:tabs>
          <w:tab w:val="num" w:pos="1899"/>
        </w:tabs>
        <w:ind w:left="1899" w:hanging="360"/>
      </w:pPr>
      <w:rPr>
        <w:rFonts w:ascii="Courier New" w:hAnsi="Courier New" w:hint="default"/>
      </w:rPr>
    </w:lvl>
    <w:lvl w:ilvl="2" w:tplc="04090005" w:tentative="1">
      <w:start w:val="1"/>
      <w:numFmt w:val="bullet"/>
      <w:lvlText w:val=""/>
      <w:lvlJc w:val="left"/>
      <w:pPr>
        <w:tabs>
          <w:tab w:val="num" w:pos="2619"/>
        </w:tabs>
        <w:ind w:left="2619" w:hanging="360"/>
      </w:pPr>
      <w:rPr>
        <w:rFonts w:ascii="Wingdings" w:hAnsi="Wingdings" w:hint="default"/>
      </w:rPr>
    </w:lvl>
    <w:lvl w:ilvl="3" w:tplc="04090001" w:tentative="1">
      <w:start w:val="1"/>
      <w:numFmt w:val="bullet"/>
      <w:lvlText w:val=""/>
      <w:lvlJc w:val="left"/>
      <w:pPr>
        <w:tabs>
          <w:tab w:val="num" w:pos="3339"/>
        </w:tabs>
        <w:ind w:left="3339" w:hanging="360"/>
      </w:pPr>
      <w:rPr>
        <w:rFonts w:ascii="Symbol" w:hAnsi="Symbol" w:hint="default"/>
      </w:rPr>
    </w:lvl>
    <w:lvl w:ilvl="4" w:tplc="04090003" w:tentative="1">
      <w:start w:val="1"/>
      <w:numFmt w:val="bullet"/>
      <w:lvlText w:val="o"/>
      <w:lvlJc w:val="left"/>
      <w:pPr>
        <w:tabs>
          <w:tab w:val="num" w:pos="4059"/>
        </w:tabs>
        <w:ind w:left="4059" w:hanging="360"/>
      </w:pPr>
      <w:rPr>
        <w:rFonts w:ascii="Courier New" w:hAnsi="Courier New" w:hint="default"/>
      </w:rPr>
    </w:lvl>
    <w:lvl w:ilvl="5" w:tplc="04090005" w:tentative="1">
      <w:start w:val="1"/>
      <w:numFmt w:val="bullet"/>
      <w:lvlText w:val=""/>
      <w:lvlJc w:val="left"/>
      <w:pPr>
        <w:tabs>
          <w:tab w:val="num" w:pos="4779"/>
        </w:tabs>
        <w:ind w:left="4779" w:hanging="360"/>
      </w:pPr>
      <w:rPr>
        <w:rFonts w:ascii="Wingdings" w:hAnsi="Wingdings" w:hint="default"/>
      </w:rPr>
    </w:lvl>
    <w:lvl w:ilvl="6" w:tplc="04090001" w:tentative="1">
      <w:start w:val="1"/>
      <w:numFmt w:val="bullet"/>
      <w:lvlText w:val=""/>
      <w:lvlJc w:val="left"/>
      <w:pPr>
        <w:tabs>
          <w:tab w:val="num" w:pos="5499"/>
        </w:tabs>
        <w:ind w:left="5499" w:hanging="360"/>
      </w:pPr>
      <w:rPr>
        <w:rFonts w:ascii="Symbol" w:hAnsi="Symbol" w:hint="default"/>
      </w:rPr>
    </w:lvl>
    <w:lvl w:ilvl="7" w:tplc="04090003" w:tentative="1">
      <w:start w:val="1"/>
      <w:numFmt w:val="bullet"/>
      <w:lvlText w:val="o"/>
      <w:lvlJc w:val="left"/>
      <w:pPr>
        <w:tabs>
          <w:tab w:val="num" w:pos="6219"/>
        </w:tabs>
        <w:ind w:left="6219" w:hanging="360"/>
      </w:pPr>
      <w:rPr>
        <w:rFonts w:ascii="Courier New" w:hAnsi="Courier New" w:hint="default"/>
      </w:rPr>
    </w:lvl>
    <w:lvl w:ilvl="8" w:tplc="04090005" w:tentative="1">
      <w:start w:val="1"/>
      <w:numFmt w:val="bullet"/>
      <w:lvlText w:val=""/>
      <w:lvlJc w:val="left"/>
      <w:pPr>
        <w:tabs>
          <w:tab w:val="num" w:pos="6939"/>
        </w:tabs>
        <w:ind w:left="6939" w:hanging="360"/>
      </w:pPr>
      <w:rPr>
        <w:rFonts w:ascii="Wingdings" w:hAnsi="Wingdings" w:hint="default"/>
      </w:rPr>
    </w:lvl>
  </w:abstractNum>
  <w:abstractNum w:abstractNumId="7" w15:restartNumberingAfterBreak="0">
    <w:nsid w:val="3D18048A"/>
    <w:multiLevelType w:val="hybridMultilevel"/>
    <w:tmpl w:val="1642268C"/>
    <w:name w:val="HeadingTemplate222"/>
    <w:lvl w:ilvl="0" w:tplc="309A0324">
      <w:start w:val="1"/>
      <w:numFmt w:val="decimal"/>
      <w:pStyle w:val="Reference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117250B"/>
    <w:multiLevelType w:val="multilevel"/>
    <w:tmpl w:val="CC8CC4DE"/>
    <w:name w:val="MultilevelTemplate"/>
    <w:lvl w:ilvl="0">
      <w:start w:val="1"/>
      <w:numFmt w:val="decimal"/>
      <w:lvlRestart w:val="0"/>
      <w:pStyle w:val="BodyTextMultiline"/>
      <w:lvlText w:val="%1."/>
      <w:lvlJc w:val="left"/>
      <w:pPr>
        <w:tabs>
          <w:tab w:val="num" w:pos="459"/>
        </w:tabs>
        <w:ind w:left="0" w:firstLine="0"/>
      </w:pPr>
    </w:lvl>
    <w:lvl w:ilvl="1">
      <w:start w:val="1"/>
      <w:numFmt w:val="decimal"/>
      <w:lvlText w:val="%1.%2."/>
      <w:lvlJc w:val="left"/>
      <w:pPr>
        <w:tabs>
          <w:tab w:val="num" w:pos="918"/>
        </w:tabs>
        <w:ind w:left="459" w:firstLine="0"/>
      </w:pPr>
    </w:lvl>
    <w:lvl w:ilvl="2">
      <w:start w:val="1"/>
      <w:numFmt w:val="decimal"/>
      <w:lvlText w:val="%1.%2.%3."/>
      <w:lvlJc w:val="left"/>
      <w:pPr>
        <w:tabs>
          <w:tab w:val="num" w:pos="1378"/>
        </w:tabs>
        <w:ind w:left="918" w:firstLine="0"/>
      </w:pPr>
    </w:lvl>
    <w:lvl w:ilvl="3">
      <w:start w:val="1"/>
      <w:numFmt w:val="decimal"/>
      <w:lvlText w:val="%1.%2.%3.%4."/>
      <w:lvlJc w:val="left"/>
      <w:pPr>
        <w:tabs>
          <w:tab w:val="num" w:pos="1837"/>
        </w:tabs>
        <w:ind w:left="1378" w:firstLine="0"/>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9" w15:restartNumberingAfterBreak="0">
    <w:nsid w:val="59EA217A"/>
    <w:multiLevelType w:val="hybridMultilevel"/>
    <w:tmpl w:val="7DCEBCBE"/>
    <w:lvl w:ilvl="0" w:tplc="C1DCCBEE">
      <w:start w:val="1"/>
      <w:numFmt w:val="bullet"/>
      <w:lvlText w:val="-"/>
      <w:lvlJc w:val="left"/>
      <w:pPr>
        <w:tabs>
          <w:tab w:val="num" w:pos="919"/>
        </w:tabs>
        <w:ind w:left="919" w:hanging="460"/>
      </w:pPr>
      <w:rPr>
        <w:rFonts w:ascii="Times New Roman" w:hAnsi="Times New Roman"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8252C9"/>
    <w:multiLevelType w:val="hybridMultilevel"/>
    <w:tmpl w:val="B43A93BA"/>
    <w:lvl w:ilvl="0" w:tplc="CFBE2F4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FD51093"/>
    <w:multiLevelType w:val="multilevel"/>
    <w:tmpl w:val="1C7078A8"/>
    <w:name w:val="HeadingTemplate"/>
    <w:lvl w:ilvl="0">
      <w:start w:val="1"/>
      <w:numFmt w:val="none"/>
      <w:lvlRestart w:val="0"/>
      <w:lvlText w:val=""/>
      <w:lvlJc w:val="left"/>
      <w:pPr>
        <w:tabs>
          <w:tab w:val="num" w:pos="459"/>
        </w:tabs>
        <w:ind w:left="0" w:firstLine="0"/>
      </w:pPr>
      <w:rPr>
        <w:rFonts w:hint="default"/>
      </w:rPr>
    </w:lvl>
    <w:lvl w:ilvl="1">
      <w:start w:val="1"/>
      <w:numFmt w:val="decimal"/>
      <w:lvlRestart w:val="0"/>
      <w:pStyle w:val="Titre2"/>
      <w:suff w:val="space"/>
      <w:lvlText w:val="%1%2."/>
      <w:lvlJc w:val="left"/>
      <w:pPr>
        <w:ind w:left="0" w:firstLine="0"/>
      </w:pPr>
      <w:rPr>
        <w:rFonts w:hint="default"/>
        <w:color w:val="auto"/>
      </w:rPr>
    </w:lvl>
    <w:lvl w:ilvl="2">
      <w:start w:val="1"/>
      <w:numFmt w:val="decimal"/>
      <w:lvlRestart w:val="0"/>
      <w:pStyle w:val="Titre3"/>
      <w:lvlText w:val="%1%2.%3."/>
      <w:lvlJc w:val="left"/>
      <w:pPr>
        <w:ind w:left="0" w:firstLine="0"/>
      </w:pPr>
      <w:rPr>
        <w:rFonts w:hint="default"/>
      </w:rPr>
    </w:lvl>
    <w:lvl w:ilvl="3">
      <w:start w:val="1"/>
      <w:numFmt w:val="decimal"/>
      <w:lvlRestart w:val="0"/>
      <w:pStyle w:val="Titre4"/>
      <w:lvlText w:val="%2.%3.%4."/>
      <w:lvlJc w:val="left"/>
      <w:pPr>
        <w:ind w:left="1701" w:firstLine="0"/>
      </w:pPr>
      <w:rPr>
        <w:rFonts w:hint="default"/>
      </w:rPr>
    </w:lvl>
    <w:lvl w:ilvl="4">
      <w:start w:val="1"/>
      <w:numFmt w:val="lowerLetter"/>
      <w:lvlRestart w:val="0"/>
      <w:lvlText w:val="%1(%5)"/>
      <w:lvlJc w:val="left"/>
      <w:pPr>
        <w:tabs>
          <w:tab w:val="num" w:pos="3345"/>
        </w:tabs>
        <w:ind w:left="2268" w:firstLine="0"/>
      </w:pPr>
      <w:rPr>
        <w:rFonts w:hint="default"/>
        <w:sz w:val="20"/>
      </w:rPr>
    </w:lvl>
    <w:lvl w:ilvl="5">
      <w:start w:val="1"/>
      <w:numFmt w:val="decimal"/>
      <w:lvlText w:val="%1.%2.%3.%4.%5.%6"/>
      <w:lvlJc w:val="left"/>
      <w:pPr>
        <w:tabs>
          <w:tab w:val="num" w:pos="3912"/>
        </w:tabs>
        <w:ind w:left="2835" w:firstLine="0"/>
      </w:pPr>
      <w:rPr>
        <w:rFonts w:hint="default"/>
      </w:rPr>
    </w:lvl>
    <w:lvl w:ilvl="6">
      <w:start w:val="1"/>
      <w:numFmt w:val="decimal"/>
      <w:lvlText w:val="%1.%2.%3.%4.%5.%6.%7"/>
      <w:lvlJc w:val="left"/>
      <w:pPr>
        <w:tabs>
          <w:tab w:val="num" w:pos="2432"/>
        </w:tabs>
        <w:ind w:left="2432" w:hanging="1298"/>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6"/>
        </w:tabs>
        <w:ind w:left="2716" w:hanging="1582"/>
      </w:pPr>
      <w:rPr>
        <w:rFonts w:hint="default"/>
      </w:rPr>
    </w:lvl>
  </w:abstractNum>
  <w:abstractNum w:abstractNumId="12" w15:restartNumberingAfterBreak="0">
    <w:nsid w:val="7665634F"/>
    <w:multiLevelType w:val="hybridMultilevel"/>
    <w:tmpl w:val="34482B46"/>
    <w:lvl w:ilvl="0" w:tplc="4A587E7C">
      <w:start w:val="1"/>
      <w:numFmt w:val="decimal"/>
      <w:lvlText w:val="%1."/>
      <w:lvlJc w:val="left"/>
      <w:pPr>
        <w:tabs>
          <w:tab w:val="num" w:pos="919"/>
        </w:tabs>
        <w:ind w:left="919" w:hanging="46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8"/>
  </w:num>
  <w:num w:numId="2">
    <w:abstractNumId w:val="5"/>
  </w:num>
  <w:num w:numId="3">
    <w:abstractNumId w:val="11"/>
  </w:num>
  <w:num w:numId="4">
    <w:abstractNumId w:val="11"/>
  </w:num>
  <w:num w:numId="5">
    <w:abstractNumId w:val="11"/>
  </w:num>
  <w:num w:numId="6">
    <w:abstractNumId w:val="6"/>
  </w:num>
  <w:num w:numId="7">
    <w:abstractNumId w:val="9"/>
  </w:num>
  <w:num w:numId="8">
    <w:abstractNumId w:val="12"/>
  </w:num>
  <w:num w:numId="9">
    <w:abstractNumId w:val="1"/>
  </w:num>
  <w:num w:numId="10">
    <w:abstractNumId w:val="11"/>
    <w:lvlOverride w:ilvl="0">
      <w:lvl w:ilvl="0">
        <w:start w:val="1"/>
        <w:numFmt w:val="none"/>
        <w:lvlRestart w:val="0"/>
        <w:lvlText w:val=""/>
        <w:lvlJc w:val="left"/>
        <w:pPr>
          <w:tabs>
            <w:tab w:val="num" w:pos="459"/>
          </w:tabs>
          <w:ind w:left="0" w:firstLine="0"/>
        </w:pPr>
        <w:rPr>
          <w:rFonts w:hint="default"/>
        </w:rPr>
      </w:lvl>
    </w:lvlOverride>
    <w:lvlOverride w:ilvl="1">
      <w:lvl w:ilvl="1">
        <w:start w:val="1"/>
        <w:numFmt w:val="decimal"/>
        <w:lvlRestart w:val="0"/>
        <w:pStyle w:val="Titre2"/>
        <w:lvlText w:val="%1%2."/>
        <w:lvlJc w:val="left"/>
        <w:pPr>
          <w:ind w:left="0" w:firstLine="0"/>
        </w:pPr>
        <w:rPr>
          <w:rFonts w:hint="default"/>
          <w:color w:val="auto"/>
        </w:rPr>
      </w:lvl>
    </w:lvlOverride>
    <w:lvlOverride w:ilvl="2">
      <w:lvl w:ilvl="2">
        <w:start w:val="1"/>
        <w:numFmt w:val="decimal"/>
        <w:lvlRestart w:val="0"/>
        <w:pStyle w:val="Titre3"/>
        <w:lvlText w:val="%1%2.%3."/>
        <w:lvlJc w:val="left"/>
        <w:pPr>
          <w:ind w:left="0" w:firstLine="0"/>
        </w:pPr>
        <w:rPr>
          <w:rFonts w:hint="default"/>
        </w:rPr>
      </w:lvl>
    </w:lvlOverride>
    <w:lvlOverride w:ilvl="3">
      <w:lvl w:ilvl="3">
        <w:start w:val="1"/>
        <w:numFmt w:val="none"/>
        <w:lvlRestart w:val="0"/>
        <w:pStyle w:val="Titre4"/>
        <w:lvlText w:val=""/>
        <w:lvlJc w:val="left"/>
        <w:pPr>
          <w:tabs>
            <w:tab w:val="num" w:pos="2058"/>
          </w:tabs>
          <w:ind w:left="1701" w:firstLine="0"/>
        </w:pPr>
        <w:rPr>
          <w:rFonts w:hint="default"/>
        </w:rPr>
      </w:lvl>
    </w:lvlOverride>
    <w:lvlOverride w:ilvl="4">
      <w:lvl w:ilvl="4">
        <w:start w:val="1"/>
        <w:numFmt w:val="lowerLetter"/>
        <w:lvlRestart w:val="0"/>
        <w:lvlText w:val="%1(%5)"/>
        <w:lvlJc w:val="left"/>
        <w:pPr>
          <w:tabs>
            <w:tab w:val="num" w:pos="3345"/>
          </w:tabs>
          <w:ind w:left="2268" w:firstLine="0"/>
        </w:pPr>
        <w:rPr>
          <w:rFonts w:hint="default"/>
          <w:sz w:val="20"/>
        </w:rPr>
      </w:lvl>
    </w:lvlOverride>
    <w:lvlOverride w:ilvl="5">
      <w:lvl w:ilvl="5">
        <w:start w:val="1"/>
        <w:numFmt w:val="decimal"/>
        <w:lvlText w:val="%1.%2.%3.%4.%5.%6"/>
        <w:lvlJc w:val="left"/>
        <w:pPr>
          <w:tabs>
            <w:tab w:val="num" w:pos="3912"/>
          </w:tabs>
          <w:ind w:left="2835" w:firstLine="0"/>
        </w:pPr>
        <w:rPr>
          <w:rFonts w:hint="default"/>
        </w:rPr>
      </w:lvl>
    </w:lvlOverride>
    <w:lvlOverride w:ilvl="6">
      <w:lvl w:ilvl="6">
        <w:start w:val="1"/>
        <w:numFmt w:val="decimal"/>
        <w:lvlText w:val="%1.%2.%3.%4.%5.%6.%7"/>
        <w:lvlJc w:val="left"/>
        <w:pPr>
          <w:tabs>
            <w:tab w:val="num" w:pos="2432"/>
          </w:tabs>
          <w:ind w:left="2432" w:hanging="1298"/>
        </w:pPr>
        <w:rPr>
          <w:rFonts w:hint="default"/>
        </w:rPr>
      </w:lvl>
    </w:lvlOverride>
    <w:lvlOverride w:ilvl="7">
      <w:lvl w:ilvl="7">
        <w:start w:val="1"/>
        <w:numFmt w:val="decimal"/>
        <w:lvlText w:val="%1.%2.%3.%4.%5.%6.%7.%8"/>
        <w:lvlJc w:val="left"/>
        <w:pPr>
          <w:tabs>
            <w:tab w:val="num" w:pos="2574"/>
          </w:tabs>
          <w:ind w:left="2574" w:hanging="1440"/>
        </w:pPr>
        <w:rPr>
          <w:rFonts w:hint="default"/>
        </w:rPr>
      </w:lvl>
    </w:lvlOverride>
    <w:lvlOverride w:ilvl="8">
      <w:lvl w:ilvl="8">
        <w:start w:val="1"/>
        <w:numFmt w:val="decimal"/>
        <w:lvlText w:val="%1.%2.%3.%4.%5.%6.%7.%8.%9"/>
        <w:lvlJc w:val="left"/>
        <w:pPr>
          <w:tabs>
            <w:tab w:val="num" w:pos="2716"/>
          </w:tabs>
          <w:ind w:left="2716" w:hanging="1582"/>
        </w:pPr>
        <w:rPr>
          <w:rFonts w:hint="default"/>
        </w:rPr>
      </w:lvl>
    </w:lvlOverride>
  </w:num>
  <w:num w:numId="11">
    <w:abstractNumId w:val="11"/>
  </w:num>
  <w:num w:numId="12">
    <w:abstractNumId w:val="11"/>
  </w:num>
  <w:num w:numId="13">
    <w:abstractNumId w:val="11"/>
  </w:num>
  <w:num w:numId="14">
    <w:abstractNumId w:val="11"/>
    <w:lvlOverride w:ilvl="0">
      <w:lvl w:ilvl="0">
        <w:start w:val="1"/>
        <w:numFmt w:val="none"/>
        <w:lvlRestart w:val="0"/>
        <w:lvlText w:val=""/>
        <w:lvlJc w:val="left"/>
        <w:pPr>
          <w:tabs>
            <w:tab w:val="num" w:pos="459"/>
          </w:tabs>
          <w:ind w:left="0" w:firstLine="0"/>
        </w:pPr>
        <w:rPr>
          <w:rFonts w:hint="default"/>
        </w:rPr>
      </w:lvl>
    </w:lvlOverride>
    <w:lvlOverride w:ilvl="1">
      <w:lvl w:ilvl="1">
        <w:start w:val="1"/>
        <w:numFmt w:val="decimal"/>
        <w:lvlRestart w:val="0"/>
        <w:pStyle w:val="Titre2"/>
        <w:suff w:val="space"/>
        <w:lvlText w:val="%1%2."/>
        <w:lvlJc w:val="left"/>
        <w:pPr>
          <w:ind w:left="0" w:firstLine="0"/>
        </w:pPr>
        <w:rPr>
          <w:rFonts w:hint="default"/>
          <w:color w:val="auto"/>
        </w:rPr>
      </w:lvl>
    </w:lvlOverride>
    <w:lvlOverride w:ilvl="2">
      <w:lvl w:ilvl="2">
        <w:start w:val="1"/>
        <w:numFmt w:val="decimal"/>
        <w:lvlRestart w:val="0"/>
        <w:pStyle w:val="Titre3"/>
        <w:suff w:val="space"/>
        <w:lvlText w:val="%1%2.%3."/>
        <w:lvlJc w:val="left"/>
        <w:pPr>
          <w:ind w:left="0" w:firstLine="0"/>
        </w:pPr>
        <w:rPr>
          <w:rFonts w:hint="default"/>
        </w:rPr>
      </w:lvl>
    </w:lvlOverride>
    <w:lvlOverride w:ilvl="3">
      <w:lvl w:ilvl="3">
        <w:start w:val="1"/>
        <w:numFmt w:val="decimal"/>
        <w:lvlRestart w:val="0"/>
        <w:pStyle w:val="Titre4"/>
        <w:lvlText w:val="%2.%3.%4"/>
        <w:lvlJc w:val="left"/>
        <w:pPr>
          <w:tabs>
            <w:tab w:val="num" w:pos="2058"/>
          </w:tabs>
          <w:ind w:left="1701" w:firstLine="0"/>
        </w:pPr>
        <w:rPr>
          <w:rFonts w:hint="default"/>
        </w:rPr>
      </w:lvl>
    </w:lvlOverride>
    <w:lvlOverride w:ilvl="4">
      <w:lvl w:ilvl="4">
        <w:start w:val="1"/>
        <w:numFmt w:val="lowerLetter"/>
        <w:lvlRestart w:val="0"/>
        <w:lvlText w:val="%1(%5)"/>
        <w:lvlJc w:val="left"/>
        <w:pPr>
          <w:tabs>
            <w:tab w:val="num" w:pos="3345"/>
          </w:tabs>
          <w:ind w:left="2268" w:firstLine="0"/>
        </w:pPr>
        <w:rPr>
          <w:rFonts w:hint="default"/>
          <w:sz w:val="20"/>
        </w:rPr>
      </w:lvl>
    </w:lvlOverride>
    <w:lvlOverride w:ilvl="5">
      <w:lvl w:ilvl="5">
        <w:start w:val="1"/>
        <w:numFmt w:val="decimal"/>
        <w:lvlText w:val="%1.%2.%3.%4.%5.%6"/>
        <w:lvlJc w:val="left"/>
        <w:pPr>
          <w:tabs>
            <w:tab w:val="num" w:pos="3912"/>
          </w:tabs>
          <w:ind w:left="2835" w:firstLine="0"/>
        </w:pPr>
        <w:rPr>
          <w:rFonts w:hint="default"/>
        </w:rPr>
      </w:lvl>
    </w:lvlOverride>
    <w:lvlOverride w:ilvl="6">
      <w:lvl w:ilvl="6">
        <w:start w:val="1"/>
        <w:numFmt w:val="decimal"/>
        <w:lvlText w:val="%1.%2.%3.%4.%5.%6.%7"/>
        <w:lvlJc w:val="left"/>
        <w:pPr>
          <w:tabs>
            <w:tab w:val="num" w:pos="2432"/>
          </w:tabs>
          <w:ind w:left="2432" w:hanging="1298"/>
        </w:pPr>
        <w:rPr>
          <w:rFonts w:hint="default"/>
        </w:rPr>
      </w:lvl>
    </w:lvlOverride>
    <w:lvlOverride w:ilvl="7">
      <w:lvl w:ilvl="7">
        <w:start w:val="1"/>
        <w:numFmt w:val="decimal"/>
        <w:lvlText w:val="%1.%2.%3.%4.%5.%6.%7.%8"/>
        <w:lvlJc w:val="left"/>
        <w:pPr>
          <w:tabs>
            <w:tab w:val="num" w:pos="2574"/>
          </w:tabs>
          <w:ind w:left="2574" w:hanging="1440"/>
        </w:pPr>
        <w:rPr>
          <w:rFonts w:hint="default"/>
        </w:rPr>
      </w:lvl>
    </w:lvlOverride>
    <w:lvlOverride w:ilvl="8">
      <w:lvl w:ilvl="8">
        <w:start w:val="1"/>
        <w:numFmt w:val="decimal"/>
        <w:lvlText w:val="%1.%2.%3.%4.%5.%6.%7.%8.%9"/>
        <w:lvlJc w:val="left"/>
        <w:pPr>
          <w:tabs>
            <w:tab w:val="num" w:pos="2716"/>
          </w:tabs>
          <w:ind w:left="2716" w:hanging="1582"/>
        </w:pPr>
        <w:rPr>
          <w:rFonts w:hint="default"/>
        </w:rPr>
      </w:lvl>
    </w:lvlOverride>
  </w:num>
  <w:num w:numId="15">
    <w:abstractNumId w:val="11"/>
  </w:num>
  <w:num w:numId="16">
    <w:abstractNumId w:val="11"/>
  </w:num>
  <w:num w:numId="17">
    <w:abstractNumId w:val="11"/>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3"/>
  </w:num>
  <w:num w:numId="21">
    <w:abstractNumId w:val="11"/>
  </w:num>
  <w:num w:numId="22">
    <w:abstractNumId w:val="4"/>
  </w:num>
  <w:num w:numId="23">
    <w:abstractNumId w:val="0"/>
  </w:num>
  <w:num w:numId="24">
    <w:abstractNumId w:val="10"/>
  </w:num>
  <w:num w:numId="25">
    <w:abstractNumId w:val="11"/>
  </w:num>
  <w:num w:numId="26">
    <w:abstractNumId w:val="11"/>
  </w:num>
  <w:num w:numId="27">
    <w:abstractNumId w:val="11"/>
  </w:num>
  <w:num w:numId="28">
    <w:abstractNumId w:val="11"/>
  </w:num>
  <w:num w:numId="29">
    <w:abstractNumId w:val="11"/>
  </w:num>
  <w:num w:numId="30">
    <w:abstractNumId w:val="7"/>
  </w:num>
  <w:num w:numId="31">
    <w:abstractNumId w:val="7"/>
  </w:num>
  <w:num w:numId="32">
    <w:abstractNumId w:val="11"/>
  </w:num>
  <w:num w:numId="33">
    <w:abstractNumId w:val="11"/>
  </w:num>
  <w:num w:numId="34">
    <w:abstractNumId w:val="2"/>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LG_chkAction" w:val="0"/>
    <w:docVar w:name="DLG_chkApproval" w:val="-1"/>
    <w:docVar w:name="DLG_chkClearance" w:val="0"/>
    <w:docVar w:name="DLG_chkDiscuss" w:val="0"/>
    <w:docVar w:name="DLG_chkDraft" w:val="0"/>
    <w:docVar w:name="DLG_chkFiling" w:val="0"/>
    <w:docVar w:name="DLG_chkInformation" w:val="0"/>
    <w:docVar w:name="DLG_chkPassOn" w:val="0"/>
    <w:docVar w:name="DLG_chkRCS" w:val="0"/>
    <w:docVar w:name="DLG_chkRequest" w:val="0"/>
    <w:docVar w:name="DLG_chkReturn" w:val="0"/>
    <w:docVar w:name="DLG_chkSignature" w:val="0"/>
    <w:docVar w:name="DLG_txtSubject" w:val="Subject"/>
    <w:docVar w:name="SEC_Classification" w:val="None"/>
    <w:docVar w:name="SEC_ConfidentialAttachments" w:val="False"/>
  </w:docVars>
  <w:rsids>
    <w:rsidRoot w:val="00037321"/>
    <w:rsid w:val="00003206"/>
    <w:rsid w:val="00013E69"/>
    <w:rsid w:val="000158DA"/>
    <w:rsid w:val="00017748"/>
    <w:rsid w:val="000229AB"/>
    <w:rsid w:val="0002569A"/>
    <w:rsid w:val="00037321"/>
    <w:rsid w:val="00044C72"/>
    <w:rsid w:val="00091DEB"/>
    <w:rsid w:val="00093A64"/>
    <w:rsid w:val="000A0299"/>
    <w:rsid w:val="000A2990"/>
    <w:rsid w:val="000C4332"/>
    <w:rsid w:val="000D2152"/>
    <w:rsid w:val="000F7E94"/>
    <w:rsid w:val="001119D6"/>
    <w:rsid w:val="00123FBB"/>
    <w:rsid w:val="0012715A"/>
    <w:rsid w:val="0013032C"/>
    <w:rsid w:val="001308F2"/>
    <w:rsid w:val="001313E8"/>
    <w:rsid w:val="00134186"/>
    <w:rsid w:val="001446AB"/>
    <w:rsid w:val="00151D3B"/>
    <w:rsid w:val="00175EE8"/>
    <w:rsid w:val="00183BC4"/>
    <w:rsid w:val="001A0259"/>
    <w:rsid w:val="001B2DB1"/>
    <w:rsid w:val="001C58F5"/>
    <w:rsid w:val="001D1106"/>
    <w:rsid w:val="001D5CEE"/>
    <w:rsid w:val="001E5D95"/>
    <w:rsid w:val="002071D9"/>
    <w:rsid w:val="0021040F"/>
    <w:rsid w:val="0022083B"/>
    <w:rsid w:val="0023450F"/>
    <w:rsid w:val="0023466D"/>
    <w:rsid w:val="00252636"/>
    <w:rsid w:val="00256822"/>
    <w:rsid w:val="00257688"/>
    <w:rsid w:val="0026525A"/>
    <w:rsid w:val="00265C8E"/>
    <w:rsid w:val="002705BC"/>
    <w:rsid w:val="00274790"/>
    <w:rsid w:val="00285755"/>
    <w:rsid w:val="002A1A04"/>
    <w:rsid w:val="002A1F9C"/>
    <w:rsid w:val="002A7340"/>
    <w:rsid w:val="002B29C2"/>
    <w:rsid w:val="002C0317"/>
    <w:rsid w:val="002C29DB"/>
    <w:rsid w:val="002C37F1"/>
    <w:rsid w:val="002C3BAA"/>
    <w:rsid w:val="002C4208"/>
    <w:rsid w:val="002E69A7"/>
    <w:rsid w:val="002F4E23"/>
    <w:rsid w:val="0032528F"/>
    <w:rsid w:val="00332B9D"/>
    <w:rsid w:val="003352AC"/>
    <w:rsid w:val="00352AF7"/>
    <w:rsid w:val="00352DE1"/>
    <w:rsid w:val="003574DC"/>
    <w:rsid w:val="00365BC7"/>
    <w:rsid w:val="0036676C"/>
    <w:rsid w:val="003728E6"/>
    <w:rsid w:val="00382E20"/>
    <w:rsid w:val="00396583"/>
    <w:rsid w:val="003A3492"/>
    <w:rsid w:val="003B5E0E"/>
    <w:rsid w:val="003D255A"/>
    <w:rsid w:val="003E1FBD"/>
    <w:rsid w:val="003E28C8"/>
    <w:rsid w:val="003E7A48"/>
    <w:rsid w:val="003F21FF"/>
    <w:rsid w:val="003F7ACA"/>
    <w:rsid w:val="004045AC"/>
    <w:rsid w:val="00404A1A"/>
    <w:rsid w:val="00412F62"/>
    <w:rsid w:val="004140C9"/>
    <w:rsid w:val="00416949"/>
    <w:rsid w:val="0042678E"/>
    <w:rsid w:val="00426BA7"/>
    <w:rsid w:val="00435903"/>
    <w:rsid w:val="004370D8"/>
    <w:rsid w:val="0044058F"/>
    <w:rsid w:val="00450E15"/>
    <w:rsid w:val="00472C43"/>
    <w:rsid w:val="004761DC"/>
    <w:rsid w:val="00484FD9"/>
    <w:rsid w:val="004863D2"/>
    <w:rsid w:val="004960EE"/>
    <w:rsid w:val="004B2960"/>
    <w:rsid w:val="004B35B7"/>
    <w:rsid w:val="004B5A60"/>
    <w:rsid w:val="004B600D"/>
    <w:rsid w:val="004C5DA1"/>
    <w:rsid w:val="004E3CC2"/>
    <w:rsid w:val="00503DF0"/>
    <w:rsid w:val="00511659"/>
    <w:rsid w:val="005139AA"/>
    <w:rsid w:val="005268A1"/>
    <w:rsid w:val="005274B0"/>
    <w:rsid w:val="005337B4"/>
    <w:rsid w:val="00533DFE"/>
    <w:rsid w:val="00537496"/>
    <w:rsid w:val="0054038B"/>
    <w:rsid w:val="00541327"/>
    <w:rsid w:val="00544ED3"/>
    <w:rsid w:val="005513CB"/>
    <w:rsid w:val="00563A56"/>
    <w:rsid w:val="00572E0B"/>
    <w:rsid w:val="00582058"/>
    <w:rsid w:val="0058477B"/>
    <w:rsid w:val="0058654F"/>
    <w:rsid w:val="00596ACA"/>
    <w:rsid w:val="005A612D"/>
    <w:rsid w:val="005B57FC"/>
    <w:rsid w:val="005E39BC"/>
    <w:rsid w:val="005E5D15"/>
    <w:rsid w:val="005F00A0"/>
    <w:rsid w:val="005F6667"/>
    <w:rsid w:val="005F7124"/>
    <w:rsid w:val="006100A7"/>
    <w:rsid w:val="006114BE"/>
    <w:rsid w:val="00612278"/>
    <w:rsid w:val="00617335"/>
    <w:rsid w:val="006279EB"/>
    <w:rsid w:val="00630614"/>
    <w:rsid w:val="00630C4A"/>
    <w:rsid w:val="00630EA1"/>
    <w:rsid w:val="00634601"/>
    <w:rsid w:val="00647F33"/>
    <w:rsid w:val="00653E1B"/>
    <w:rsid w:val="00662532"/>
    <w:rsid w:val="0066420C"/>
    <w:rsid w:val="0066655B"/>
    <w:rsid w:val="006904BE"/>
    <w:rsid w:val="006A35E8"/>
    <w:rsid w:val="006B2274"/>
    <w:rsid w:val="006D0CDB"/>
    <w:rsid w:val="006E5F2D"/>
    <w:rsid w:val="00712E17"/>
    <w:rsid w:val="00713095"/>
    <w:rsid w:val="00716654"/>
    <w:rsid w:val="00717C6F"/>
    <w:rsid w:val="00725E3B"/>
    <w:rsid w:val="007263AE"/>
    <w:rsid w:val="00726D85"/>
    <w:rsid w:val="00733153"/>
    <w:rsid w:val="00743982"/>
    <w:rsid w:val="007445DA"/>
    <w:rsid w:val="00753D8D"/>
    <w:rsid w:val="00755AD4"/>
    <w:rsid w:val="00755DE1"/>
    <w:rsid w:val="0076422C"/>
    <w:rsid w:val="007739DD"/>
    <w:rsid w:val="007919EE"/>
    <w:rsid w:val="007B4FD1"/>
    <w:rsid w:val="007B6350"/>
    <w:rsid w:val="007C75FA"/>
    <w:rsid w:val="007E79CD"/>
    <w:rsid w:val="007F2D28"/>
    <w:rsid w:val="00802381"/>
    <w:rsid w:val="008163B9"/>
    <w:rsid w:val="00820FAF"/>
    <w:rsid w:val="0083096A"/>
    <w:rsid w:val="0083137C"/>
    <w:rsid w:val="00855B67"/>
    <w:rsid w:val="00864CEC"/>
    <w:rsid w:val="0086759F"/>
    <w:rsid w:val="008707EE"/>
    <w:rsid w:val="00871F40"/>
    <w:rsid w:val="00883848"/>
    <w:rsid w:val="00895560"/>
    <w:rsid w:val="00897ED5"/>
    <w:rsid w:val="008A518D"/>
    <w:rsid w:val="008B6BB9"/>
    <w:rsid w:val="008D66C6"/>
    <w:rsid w:val="008E4F2D"/>
    <w:rsid w:val="008F1DDA"/>
    <w:rsid w:val="008F4120"/>
    <w:rsid w:val="008F474A"/>
    <w:rsid w:val="008F684E"/>
    <w:rsid w:val="009109FA"/>
    <w:rsid w:val="0091152D"/>
    <w:rsid w:val="00911543"/>
    <w:rsid w:val="009239C7"/>
    <w:rsid w:val="00924A83"/>
    <w:rsid w:val="009519C9"/>
    <w:rsid w:val="0095504E"/>
    <w:rsid w:val="00956F32"/>
    <w:rsid w:val="0096361A"/>
    <w:rsid w:val="0096379C"/>
    <w:rsid w:val="0097242A"/>
    <w:rsid w:val="009824F6"/>
    <w:rsid w:val="00996D55"/>
    <w:rsid w:val="009D0B86"/>
    <w:rsid w:val="009D3721"/>
    <w:rsid w:val="009E0D5B"/>
    <w:rsid w:val="009E1558"/>
    <w:rsid w:val="009E7847"/>
    <w:rsid w:val="009F1A9A"/>
    <w:rsid w:val="00A07B8C"/>
    <w:rsid w:val="00A102F7"/>
    <w:rsid w:val="00A22718"/>
    <w:rsid w:val="00A233D1"/>
    <w:rsid w:val="00A30C52"/>
    <w:rsid w:val="00A35964"/>
    <w:rsid w:val="00A371E3"/>
    <w:rsid w:val="00A41424"/>
    <w:rsid w:val="00A42898"/>
    <w:rsid w:val="00A45E2C"/>
    <w:rsid w:val="00A57919"/>
    <w:rsid w:val="00A60439"/>
    <w:rsid w:val="00A6176A"/>
    <w:rsid w:val="00A733CB"/>
    <w:rsid w:val="00A77686"/>
    <w:rsid w:val="00A80359"/>
    <w:rsid w:val="00A87D4A"/>
    <w:rsid w:val="00AB6ACE"/>
    <w:rsid w:val="00AC4171"/>
    <w:rsid w:val="00AC5A3A"/>
    <w:rsid w:val="00AE166E"/>
    <w:rsid w:val="00AE3D73"/>
    <w:rsid w:val="00AE48C4"/>
    <w:rsid w:val="00B15EAC"/>
    <w:rsid w:val="00B24F8A"/>
    <w:rsid w:val="00B37778"/>
    <w:rsid w:val="00B42408"/>
    <w:rsid w:val="00B55276"/>
    <w:rsid w:val="00B604BE"/>
    <w:rsid w:val="00B72C51"/>
    <w:rsid w:val="00B82FA5"/>
    <w:rsid w:val="00B922A2"/>
    <w:rsid w:val="00BC6BAA"/>
    <w:rsid w:val="00BD1400"/>
    <w:rsid w:val="00BD605C"/>
    <w:rsid w:val="00BE2A76"/>
    <w:rsid w:val="00BE2EC3"/>
    <w:rsid w:val="00BF1901"/>
    <w:rsid w:val="00C31F15"/>
    <w:rsid w:val="00C324D9"/>
    <w:rsid w:val="00C55A35"/>
    <w:rsid w:val="00C65E60"/>
    <w:rsid w:val="00C66324"/>
    <w:rsid w:val="00C709A0"/>
    <w:rsid w:val="00C80EFC"/>
    <w:rsid w:val="00C8527C"/>
    <w:rsid w:val="00C94D5D"/>
    <w:rsid w:val="00CA0102"/>
    <w:rsid w:val="00CA7591"/>
    <w:rsid w:val="00CC0942"/>
    <w:rsid w:val="00CE5A52"/>
    <w:rsid w:val="00CF7AF3"/>
    <w:rsid w:val="00D04D6A"/>
    <w:rsid w:val="00D26ADA"/>
    <w:rsid w:val="00D35A78"/>
    <w:rsid w:val="00D555A1"/>
    <w:rsid w:val="00D62E8E"/>
    <w:rsid w:val="00D64DC2"/>
    <w:rsid w:val="00D9153F"/>
    <w:rsid w:val="00DA46CA"/>
    <w:rsid w:val="00DA4E1E"/>
    <w:rsid w:val="00DD6B09"/>
    <w:rsid w:val="00DE297E"/>
    <w:rsid w:val="00DF21EB"/>
    <w:rsid w:val="00E03BF3"/>
    <w:rsid w:val="00E20E70"/>
    <w:rsid w:val="00E22CEA"/>
    <w:rsid w:val="00E24D6A"/>
    <w:rsid w:val="00E25B68"/>
    <w:rsid w:val="00E379A5"/>
    <w:rsid w:val="00E65835"/>
    <w:rsid w:val="00E66C09"/>
    <w:rsid w:val="00E84003"/>
    <w:rsid w:val="00E9339D"/>
    <w:rsid w:val="00EA5785"/>
    <w:rsid w:val="00EC10FC"/>
    <w:rsid w:val="00ED01EC"/>
    <w:rsid w:val="00ED0A99"/>
    <w:rsid w:val="00ED3C90"/>
    <w:rsid w:val="00ED6912"/>
    <w:rsid w:val="00EE0041"/>
    <w:rsid w:val="00EE29B9"/>
    <w:rsid w:val="00EE6821"/>
    <w:rsid w:val="00F00080"/>
    <w:rsid w:val="00F004EE"/>
    <w:rsid w:val="00F31005"/>
    <w:rsid w:val="00F36C0D"/>
    <w:rsid w:val="00F42E23"/>
    <w:rsid w:val="00F441EC"/>
    <w:rsid w:val="00F45EEE"/>
    <w:rsid w:val="00F50D72"/>
    <w:rsid w:val="00F51E9C"/>
    <w:rsid w:val="00F523CA"/>
    <w:rsid w:val="00F653BB"/>
    <w:rsid w:val="00F73892"/>
    <w:rsid w:val="00F74A9D"/>
    <w:rsid w:val="00F96F17"/>
    <w:rsid w:val="00FC792E"/>
    <w:rsid w:val="00FE4219"/>
    <w:rsid w:val="00FF386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3FE039"/>
  <w15:docId w15:val="{11E613AA-FBCC-4207-88B2-F2EE58432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1" w:defUIPriority="49" w:defSemiHidden="0" w:defUnhideWhenUsed="0" w:defQFormat="0" w:count="376">
    <w:lsdException w:name="Normal" w:locked="0"/>
    <w:lsdException w:name="heading 1" w:locked="0" w:uiPriority="0"/>
    <w:lsdException w:name="heading 2" w:locked="0" w:uiPriority="4"/>
    <w:lsdException w:name="heading 3" w:locked="0" w:uiPriority="4"/>
    <w:lsdException w:name="heading 4" w:locked="0" w:uiPriority="0"/>
    <w:lsdException w:name="heading 5" w:locked="0" w:uiPriority="0"/>
    <w:lsdException w:name="heading 6" w:locked="0" w:uiPriority="0"/>
    <w:lsdException w:name="heading 7" w:locked="0" w:semiHidden="1" w:uiPriority="0" w:unhideWhenUsed="1"/>
    <w:lsdException w:name="heading 8" w:locked="0" w:semiHidden="1" w:uiPriority="0" w:unhideWhenUsed="1"/>
    <w:lsdException w:name="heading 9" w:locked="0"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iPriority="0" w:unhideWhenUsed="1"/>
    <w:lsdException w:name="annotation text" w:semiHidden="1" w:unhideWhenUsed="1"/>
    <w:lsdException w:name="header" w:locked="0" w:semiHidden="1" w:uiPriority="99" w:unhideWhenUsed="1"/>
    <w:lsdException w:name="footer" w:locked="0" w:semiHidden="1" w:uiPriority="99" w:unhideWhenUsed="1"/>
    <w:lsdException w:name="index heading" w:semiHidden="1" w:unhideWhenUsed="1"/>
    <w:lsdException w:name="caption" w:locked="0"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qFormat="1"/>
    <w:lsdException w:name="Closing" w:semiHidden="1" w:unhideWhenUsed="1"/>
    <w:lsdException w:name="Signature" w:semiHidden="1" w:unhideWhenUsed="1"/>
    <w:lsdException w:name="Default Paragraph Font" w:locked="0" w:semiHidden="1" w:uiPriority="0" w:unhideWhenUsed="1"/>
    <w:lsdException w:name="Body Text" w:locked="0" w:semiHidden="1" w:uiPriority="0" w:unhideWhenUsed="1" w:qFormat="1"/>
    <w:lsdException w:name="Body Text Indent" w:locked="0"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iPriority="19" w:unhideWhenUsed="1"/>
    <w:lsdException w:name="HTML Address" w:semiHidden="1" w:uiPriority="1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locked="0" w:semiHidden="1" w:unhideWhenUsed="1"/>
    <w:lsdException w:name="Table Grid" w:locked="0" w:uiPriority="0"/>
    <w:lsdException w:name="Table Theme" w:semiHidden="1" w:uiPriority="0"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rsid w:val="00CF7AF3"/>
    <w:pPr>
      <w:overflowPunct w:val="0"/>
      <w:autoSpaceDE w:val="0"/>
      <w:autoSpaceDN w:val="0"/>
      <w:adjustRightInd w:val="0"/>
      <w:textAlignment w:val="baseline"/>
    </w:pPr>
    <w:rPr>
      <w:sz w:val="22"/>
      <w:lang w:eastAsia="en-US"/>
    </w:rPr>
  </w:style>
  <w:style w:type="paragraph" w:styleId="Titre1">
    <w:name w:val="heading 1"/>
    <w:aliases w:val="Headin"/>
    <w:link w:val="Titre1Car"/>
    <w:uiPriority w:val="4"/>
    <w:rsid w:val="00B42408"/>
    <w:pPr>
      <w:widowControl w:val="0"/>
      <w:numPr>
        <w:numId w:val="34"/>
      </w:numPr>
      <w:spacing w:before="100" w:beforeAutospacing="1" w:after="100" w:afterAutospacing="1" w:line="280" w:lineRule="atLeast"/>
      <w:ind w:left="0" w:firstLine="0"/>
      <w:outlineLvl w:val="0"/>
    </w:pPr>
    <w:rPr>
      <w:rFonts w:cs="Arial"/>
      <w:bCs/>
      <w:caps/>
      <w:szCs w:val="32"/>
      <w:lang w:eastAsia="en-US"/>
    </w:rPr>
  </w:style>
  <w:style w:type="paragraph" w:styleId="Titre2">
    <w:name w:val="heading 2"/>
    <w:aliases w:val="1st Level Heading"/>
    <w:next w:val="Corpsdetexte"/>
    <w:uiPriority w:val="4"/>
    <w:rsid w:val="00EE0041"/>
    <w:pPr>
      <w:widowControl w:val="0"/>
      <w:numPr>
        <w:ilvl w:val="1"/>
        <w:numId w:val="12"/>
      </w:numPr>
      <w:spacing w:before="100" w:beforeAutospacing="1" w:after="100" w:afterAutospacing="1" w:line="280" w:lineRule="atLeast"/>
      <w:outlineLvl w:val="1"/>
    </w:pPr>
    <w:rPr>
      <w:caps/>
      <w:lang w:eastAsia="en-US"/>
    </w:rPr>
  </w:style>
  <w:style w:type="paragraph" w:styleId="Titre3">
    <w:name w:val="heading 3"/>
    <w:aliases w:val="Heading"/>
    <w:next w:val="Corpsdetexte"/>
    <w:link w:val="Titre3Car"/>
    <w:uiPriority w:val="4"/>
    <w:rsid w:val="00897ED5"/>
    <w:pPr>
      <w:widowControl w:val="0"/>
      <w:numPr>
        <w:ilvl w:val="2"/>
        <w:numId w:val="12"/>
      </w:numPr>
      <w:spacing w:before="240" w:after="240" w:line="240" w:lineRule="exact"/>
      <w:outlineLvl w:val="2"/>
    </w:pPr>
    <w:rPr>
      <w:b/>
      <w:lang w:eastAsia="en-US"/>
    </w:rPr>
  </w:style>
  <w:style w:type="paragraph" w:styleId="Titre4">
    <w:name w:val="heading 4"/>
    <w:aliases w:val="3rd level paper heading"/>
    <w:basedOn w:val="Normal"/>
    <w:next w:val="Corpsdetexte"/>
    <w:link w:val="Titre4Car"/>
    <w:uiPriority w:val="4"/>
    <w:rsid w:val="00897ED5"/>
    <w:pPr>
      <w:widowControl w:val="0"/>
      <w:numPr>
        <w:ilvl w:val="3"/>
        <w:numId w:val="12"/>
      </w:numPr>
      <w:spacing w:before="100" w:beforeAutospacing="1" w:after="100" w:afterAutospacing="1" w:line="240" w:lineRule="atLeast"/>
      <w:outlineLvl w:val="3"/>
    </w:pPr>
    <w:rPr>
      <w:i/>
      <w:sz w:val="20"/>
      <w:lang w:val="en-US"/>
    </w:rPr>
  </w:style>
  <w:style w:type="paragraph" w:styleId="Titre5">
    <w:name w:val="heading 5"/>
    <w:basedOn w:val="Normal"/>
    <w:next w:val="Normal"/>
    <w:uiPriority w:val="19"/>
    <w:locked/>
    <w:pPr>
      <w:overflowPunct/>
      <w:autoSpaceDE/>
      <w:autoSpaceDN/>
      <w:adjustRightInd/>
      <w:spacing w:before="240" w:after="60"/>
      <w:textAlignment w:val="auto"/>
      <w:outlineLvl w:val="4"/>
    </w:pPr>
    <w:rPr>
      <w:b/>
      <w:bCs/>
      <w:i/>
      <w:iCs/>
      <w:sz w:val="26"/>
      <w:szCs w:val="26"/>
      <w:lang w:val="en-US"/>
    </w:rPr>
  </w:style>
  <w:style w:type="paragraph" w:styleId="Titre6">
    <w:name w:val="heading 6"/>
    <w:basedOn w:val="Normal"/>
    <w:next w:val="Normal"/>
    <w:uiPriority w:val="19"/>
    <w:locked/>
    <w:pPr>
      <w:overflowPunct/>
      <w:autoSpaceDE/>
      <w:autoSpaceDN/>
      <w:adjustRightInd/>
      <w:spacing w:before="240" w:after="60"/>
      <w:textAlignment w:val="auto"/>
      <w:outlineLvl w:val="5"/>
    </w:pPr>
    <w:rPr>
      <w:b/>
      <w:bCs/>
      <w:szCs w:val="22"/>
      <w:lang w:val="en-US"/>
    </w:rPr>
  </w:style>
  <w:style w:type="paragraph" w:styleId="Titre7">
    <w:name w:val="heading 7"/>
    <w:basedOn w:val="Normal"/>
    <w:next w:val="Normal"/>
    <w:uiPriority w:val="19"/>
    <w:locked/>
    <w:pPr>
      <w:overflowPunct/>
      <w:autoSpaceDE/>
      <w:autoSpaceDN/>
      <w:adjustRightInd/>
      <w:spacing w:before="240" w:after="60"/>
      <w:textAlignment w:val="auto"/>
      <w:outlineLvl w:val="6"/>
    </w:pPr>
    <w:rPr>
      <w:szCs w:val="24"/>
      <w:lang w:val="en-US"/>
    </w:rPr>
  </w:style>
  <w:style w:type="paragraph" w:styleId="Titre8">
    <w:name w:val="heading 8"/>
    <w:basedOn w:val="Normal"/>
    <w:next w:val="Normal"/>
    <w:uiPriority w:val="19"/>
    <w:locked/>
    <w:pPr>
      <w:overflowPunct/>
      <w:autoSpaceDE/>
      <w:autoSpaceDN/>
      <w:adjustRightInd/>
      <w:spacing w:before="240" w:after="60"/>
      <w:textAlignment w:val="auto"/>
      <w:outlineLvl w:val="7"/>
    </w:pPr>
    <w:rPr>
      <w:i/>
      <w:iCs/>
      <w:szCs w:val="24"/>
      <w:lang w:val="en-US"/>
    </w:rPr>
  </w:style>
  <w:style w:type="paragraph" w:styleId="Titre9">
    <w:name w:val="heading 9"/>
    <w:basedOn w:val="Normal"/>
    <w:next w:val="Normal"/>
    <w:uiPriority w:val="19"/>
    <w:locked/>
    <w:pPr>
      <w:overflowPunct/>
      <w:autoSpaceDE/>
      <w:autoSpaceDN/>
      <w:adjustRightInd/>
      <w:spacing w:before="240" w:after="60"/>
      <w:textAlignment w:val="auto"/>
      <w:outlineLvl w:val="8"/>
    </w:pPr>
    <w:rPr>
      <w:rFonts w:ascii="Arial" w:hAnsi="Arial" w:cs="Arial"/>
      <w:szCs w:val="22"/>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link w:val="CorpsdetexteCar"/>
    <w:qFormat/>
    <w:rsid w:val="005268A1"/>
    <w:pPr>
      <w:spacing w:after="120" w:line="260" w:lineRule="atLeast"/>
      <w:jc w:val="both"/>
    </w:pPr>
    <w:rPr>
      <w:sz w:val="22"/>
      <w:lang w:eastAsia="en-US"/>
    </w:rPr>
  </w:style>
  <w:style w:type="paragraph" w:styleId="Retraitcorpsdetexte">
    <w:name w:val="Body Text Indent"/>
    <w:basedOn w:val="Corpsdetexte"/>
    <w:uiPriority w:val="49"/>
    <w:locked/>
    <w:pPr>
      <w:ind w:left="1134" w:hanging="675"/>
    </w:pPr>
  </w:style>
  <w:style w:type="paragraph" w:customStyle="1" w:styleId="BodyTextMultiline">
    <w:name w:val="Body Text Multiline"/>
    <w:basedOn w:val="Corpsdetexte"/>
    <w:locked/>
    <w:pPr>
      <w:numPr>
        <w:numId w:val="1"/>
      </w:numPr>
    </w:pPr>
  </w:style>
  <w:style w:type="paragraph" w:customStyle="1" w:styleId="BodyTextSummary">
    <w:name w:val="Body Text Summary"/>
    <w:uiPriority w:val="49"/>
    <w:locked/>
    <w:pPr>
      <w:numPr>
        <w:numId w:val="2"/>
      </w:numPr>
      <w:tabs>
        <w:tab w:val="clear" w:pos="720"/>
      </w:tabs>
      <w:spacing w:after="170" w:line="280" w:lineRule="atLeast"/>
      <w:ind w:left="572" w:hanging="459"/>
      <w:jc w:val="both"/>
    </w:pPr>
    <w:rPr>
      <w:sz w:val="22"/>
      <w:szCs w:val="22"/>
      <w:lang w:eastAsia="en-US"/>
    </w:rPr>
  </w:style>
  <w:style w:type="paragraph" w:styleId="Lgende">
    <w:name w:val="caption"/>
    <w:next w:val="Normal"/>
    <w:uiPriority w:val="49"/>
    <w:pPr>
      <w:spacing w:after="85"/>
    </w:pPr>
    <w:rPr>
      <w:bCs/>
      <w:sz w:val="18"/>
      <w:lang w:val="en-US" w:eastAsia="en-US"/>
    </w:rPr>
  </w:style>
  <w:style w:type="paragraph" w:styleId="Pieddepage">
    <w:name w:val="footer"/>
    <w:basedOn w:val="Normal"/>
    <w:link w:val="PieddepageCar"/>
    <w:uiPriority w:val="99"/>
    <w:locked/>
    <w:pPr>
      <w:overflowPunct/>
      <w:autoSpaceDE/>
      <w:autoSpaceDN/>
      <w:adjustRightInd/>
      <w:textAlignment w:val="auto"/>
    </w:pPr>
    <w:rPr>
      <w:sz w:val="2"/>
      <w:lang w:val="en-US"/>
    </w:rPr>
  </w:style>
  <w:style w:type="paragraph" w:styleId="Notedebasdepage">
    <w:name w:val="footnote text"/>
    <w:semiHidden/>
    <w:locked/>
    <w:pPr>
      <w:tabs>
        <w:tab w:val="left" w:pos="459"/>
      </w:tabs>
      <w:spacing w:before="142"/>
      <w:ind w:left="459"/>
      <w:jc w:val="both"/>
    </w:pPr>
    <w:rPr>
      <w:sz w:val="18"/>
      <w:lang w:eastAsia="en-US"/>
    </w:rPr>
  </w:style>
  <w:style w:type="paragraph" w:styleId="En-tte">
    <w:name w:val="header"/>
    <w:next w:val="Corpsdetexte"/>
    <w:link w:val="En-tteCar"/>
    <w:uiPriority w:val="99"/>
    <w:locked/>
    <w:pPr>
      <w:spacing w:after="85"/>
    </w:pPr>
    <w:rPr>
      <w:sz w:val="18"/>
      <w:lang w:val="en-US" w:eastAsia="en-US"/>
    </w:rPr>
  </w:style>
  <w:style w:type="paragraph" w:customStyle="1" w:styleId="ListBulleted">
    <w:name w:val="List Bulleted"/>
    <w:uiPriority w:val="7"/>
    <w:qFormat/>
    <w:locked/>
    <w:pPr>
      <w:numPr>
        <w:numId w:val="6"/>
      </w:numPr>
      <w:tabs>
        <w:tab w:val="clear" w:pos="1179"/>
        <w:tab w:val="left" w:pos="919"/>
      </w:tabs>
      <w:ind w:left="918" w:right="1134" w:hanging="459"/>
      <w:jc w:val="both"/>
    </w:pPr>
    <w:rPr>
      <w:sz w:val="22"/>
      <w:lang w:eastAsia="en-US"/>
    </w:rPr>
  </w:style>
  <w:style w:type="paragraph" w:customStyle="1" w:styleId="ListEmdash">
    <w:name w:val="List Emdash"/>
    <w:basedOn w:val="Corpsdetexte"/>
    <w:uiPriority w:val="6"/>
    <w:qFormat/>
    <w:rsid w:val="00717C6F"/>
    <w:pPr>
      <w:numPr>
        <w:numId w:val="20"/>
      </w:numPr>
      <w:ind w:left="709"/>
    </w:pPr>
  </w:style>
  <w:style w:type="paragraph" w:customStyle="1" w:styleId="ListNumbered">
    <w:name w:val="List Numbered"/>
    <w:basedOn w:val="Corpsdetexte"/>
    <w:uiPriority w:val="5"/>
    <w:qFormat/>
    <w:locked/>
    <w:rsid w:val="00717C6F"/>
    <w:pPr>
      <w:numPr>
        <w:numId w:val="22"/>
      </w:numPr>
    </w:pPr>
  </w:style>
  <w:style w:type="paragraph" w:styleId="Titre">
    <w:name w:val="Title"/>
    <w:uiPriority w:val="2"/>
    <w:qFormat/>
    <w:locked/>
    <w:rsid w:val="00BC6BAA"/>
    <w:pPr>
      <w:spacing w:line="280" w:lineRule="atLeast"/>
      <w:ind w:left="567" w:right="567"/>
      <w:jc w:val="center"/>
      <w:outlineLvl w:val="0"/>
    </w:pPr>
    <w:rPr>
      <w:rFonts w:ascii="Times New Roman Bold" w:hAnsi="Times New Roman Bold" w:cs="Arial"/>
      <w:b/>
      <w:bCs/>
      <w:caps/>
      <w:sz w:val="24"/>
      <w:szCs w:val="32"/>
      <w:lang w:eastAsia="en-US"/>
    </w:rPr>
  </w:style>
  <w:style w:type="paragraph" w:customStyle="1" w:styleId="zyxConfid2Red">
    <w:name w:val="zyxConfid2Red"/>
    <w:basedOn w:val="Normal"/>
    <w:uiPriority w:val="49"/>
    <w:locked/>
    <w:pPr>
      <w:spacing w:after="20" w:line="220" w:lineRule="exact"/>
      <w:jc w:val="right"/>
    </w:pPr>
    <w:rPr>
      <w:rFonts w:ascii="Arial" w:hAnsi="Arial" w:cs="Arial"/>
      <w:color w:val="FF0000"/>
    </w:rPr>
  </w:style>
  <w:style w:type="paragraph" w:customStyle="1" w:styleId="zyxConfidRed">
    <w:name w:val="zyxConfidRed"/>
    <w:uiPriority w:val="49"/>
    <w:locked/>
    <w:pPr>
      <w:widowControl w:val="0"/>
      <w:spacing w:before="80"/>
      <w:jc w:val="right"/>
    </w:pPr>
    <w:rPr>
      <w:rFonts w:ascii="Arial" w:hAnsi="Arial"/>
      <w:b/>
      <w:caps/>
      <w:color w:val="FF0000"/>
      <w:sz w:val="40"/>
      <w:lang w:eastAsia="en-US"/>
    </w:rPr>
  </w:style>
  <w:style w:type="paragraph" w:customStyle="1" w:styleId="zyxConfidBlack">
    <w:name w:val="zyxConfidBlack"/>
    <w:basedOn w:val="zyxConfidRed"/>
    <w:uiPriority w:val="49"/>
    <w:locked/>
    <w:pPr>
      <w:framePr w:wrap="auto" w:vAnchor="page" w:hAnchor="page" w:x="1333" w:y="228"/>
      <w:widowControl/>
      <w:overflowPunct w:val="0"/>
      <w:autoSpaceDE w:val="0"/>
      <w:autoSpaceDN w:val="0"/>
      <w:adjustRightInd w:val="0"/>
      <w:suppressOverlap/>
      <w:textAlignment w:val="baseline"/>
    </w:pPr>
    <w:rPr>
      <w:rFonts w:cs="Arial"/>
      <w:bCs/>
      <w:color w:val="000000"/>
    </w:rPr>
  </w:style>
  <w:style w:type="paragraph" w:customStyle="1" w:styleId="zyxDistribution">
    <w:name w:val="zyxDistribution"/>
    <w:basedOn w:val="Normal"/>
    <w:uiPriority w:val="49"/>
    <w:locked/>
    <w:pPr>
      <w:framePr w:wrap="around" w:vAnchor="page" w:hAnchor="page" w:x="1390" w:y="15707"/>
      <w:widowControl w:val="0"/>
      <w:overflowPunct/>
      <w:autoSpaceDE/>
      <w:autoSpaceDN/>
      <w:adjustRightInd/>
      <w:spacing w:before="240" w:after="20"/>
      <w:ind w:left="142"/>
      <w:suppressOverlap/>
      <w:textAlignment w:val="auto"/>
    </w:pPr>
    <w:rPr>
      <w:rFonts w:ascii="Arial" w:hAnsi="Arial"/>
      <w:b/>
    </w:rPr>
  </w:style>
  <w:style w:type="paragraph" w:customStyle="1" w:styleId="zyxPrePrint">
    <w:name w:val="zyxPrePrint"/>
    <w:uiPriority w:val="49"/>
    <w:locked/>
    <w:pPr>
      <w:spacing w:after="60" w:line="280" w:lineRule="exact"/>
      <w:ind w:left="113"/>
    </w:pPr>
    <w:rPr>
      <w:sz w:val="22"/>
      <w:lang w:eastAsia="en-US"/>
    </w:rPr>
  </w:style>
  <w:style w:type="paragraph" w:customStyle="1" w:styleId="zyxFillIn">
    <w:name w:val="zyxFill_In"/>
    <w:basedOn w:val="zyxPrePrint"/>
    <w:uiPriority w:val="49"/>
    <w:locked/>
    <w:rPr>
      <w:b/>
    </w:rPr>
  </w:style>
  <w:style w:type="paragraph" w:customStyle="1" w:styleId="zyxLogo">
    <w:name w:val="zyxLogo"/>
    <w:basedOn w:val="Normal"/>
    <w:uiPriority w:val="49"/>
    <w:locked/>
    <w:pPr>
      <w:keepNext/>
      <w:spacing w:after="10"/>
    </w:pPr>
    <w:rPr>
      <w:rFonts w:ascii="Arial" w:hAnsi="Arial"/>
      <w:b/>
      <w:sz w:val="13"/>
    </w:rPr>
  </w:style>
  <w:style w:type="paragraph" w:customStyle="1" w:styleId="zyxP1Footer">
    <w:name w:val="zyxP1_Footer"/>
    <w:basedOn w:val="Normal"/>
    <w:uiPriority w:val="49"/>
    <w:locked/>
    <w:pPr>
      <w:widowControl w:val="0"/>
      <w:spacing w:line="160" w:lineRule="exact"/>
      <w:ind w:left="108"/>
    </w:pPr>
    <w:rPr>
      <w:sz w:val="14"/>
    </w:rPr>
  </w:style>
  <w:style w:type="paragraph" w:customStyle="1" w:styleId="zyxSensitivity">
    <w:name w:val="zyxSensitivity"/>
    <w:basedOn w:val="Normal"/>
    <w:uiPriority w:val="49"/>
    <w:locked/>
    <w:pPr>
      <w:framePr w:wrap="around" w:vAnchor="page" w:hAnchor="page" w:x="1390" w:y="15707"/>
      <w:widowControl w:val="0"/>
      <w:overflowPunct/>
      <w:autoSpaceDE/>
      <w:autoSpaceDN/>
      <w:adjustRightInd/>
      <w:spacing w:line="220" w:lineRule="exact"/>
      <w:ind w:left="142"/>
      <w:suppressOverlap/>
      <w:textAlignment w:val="auto"/>
    </w:pPr>
    <w:rPr>
      <w:rFonts w:ascii="Arial" w:hAnsi="Arial"/>
      <w:b/>
    </w:rPr>
  </w:style>
  <w:style w:type="paragraph" w:customStyle="1" w:styleId="zyxTitle">
    <w:name w:val="zyxTitle"/>
    <w:basedOn w:val="Normal"/>
    <w:uiPriority w:val="49"/>
    <w:locked/>
    <w:pPr>
      <w:keepNext/>
      <w:spacing w:line="420" w:lineRule="exact"/>
    </w:pPr>
    <w:rPr>
      <w:rFonts w:ascii="Arial" w:hAnsi="Arial"/>
      <w:sz w:val="40"/>
    </w:rPr>
  </w:style>
  <w:style w:type="character" w:styleId="Appelnotedebasdep">
    <w:name w:val="footnote reference"/>
    <w:basedOn w:val="Policepardfaut"/>
    <w:semiHidden/>
    <w:locked/>
    <w:rPr>
      <w:vertAlign w:val="superscript"/>
    </w:rPr>
  </w:style>
  <w:style w:type="paragraph" w:styleId="Sous-titre">
    <w:name w:val="Subtitle"/>
    <w:uiPriority w:val="3"/>
    <w:qFormat/>
    <w:rsid w:val="00A80359"/>
    <w:pPr>
      <w:spacing w:after="100" w:afterAutospacing="1" w:line="280" w:lineRule="atLeast"/>
      <w:ind w:left="567" w:right="567"/>
      <w:contextualSpacing/>
      <w:jc w:val="center"/>
    </w:pPr>
    <w:rPr>
      <w:rFonts w:cs="Arial"/>
      <w:b/>
      <w:i/>
      <w:sz w:val="24"/>
      <w:szCs w:val="24"/>
      <w:lang w:val="en-US" w:eastAsia="en-US"/>
    </w:rPr>
  </w:style>
  <w:style w:type="paragraph" w:customStyle="1" w:styleId="AgendaList">
    <w:name w:val="Agenda List"/>
    <w:uiPriority w:val="49"/>
    <w:locked/>
    <w:pPr>
      <w:numPr>
        <w:numId w:val="9"/>
      </w:numPr>
      <w:tabs>
        <w:tab w:val="clear" w:pos="459"/>
        <w:tab w:val="left" w:pos="919"/>
      </w:tabs>
      <w:spacing w:after="240" w:line="240" w:lineRule="exact"/>
      <w:ind w:left="918"/>
      <w:jc w:val="both"/>
    </w:pPr>
    <w:rPr>
      <w:sz w:val="22"/>
      <w:lang w:eastAsia="en-US"/>
    </w:rPr>
  </w:style>
  <w:style w:type="paragraph" w:customStyle="1" w:styleId="zyxClassification1">
    <w:name w:val="zyxClassification1"/>
    <w:basedOn w:val="Corpsdetexte"/>
    <w:uiPriority w:val="49"/>
    <w:locked/>
    <w:pPr>
      <w:spacing w:line="280" w:lineRule="exact"/>
      <w:jc w:val="right"/>
    </w:pPr>
    <w:rPr>
      <w:rFonts w:ascii="Arial" w:hAnsi="Arial" w:cs="Arial"/>
      <w:b/>
      <w:bCs/>
      <w:caps/>
      <w:sz w:val="24"/>
    </w:rPr>
  </w:style>
  <w:style w:type="paragraph" w:customStyle="1" w:styleId="zyxClassification2">
    <w:name w:val="zyxClassification2"/>
    <w:basedOn w:val="Pieddepage"/>
    <w:uiPriority w:val="49"/>
    <w:locked/>
    <w:pPr>
      <w:tabs>
        <w:tab w:val="center" w:pos="4320"/>
        <w:tab w:val="right" w:pos="8640"/>
      </w:tabs>
      <w:overflowPunct w:val="0"/>
      <w:autoSpaceDE w:val="0"/>
      <w:autoSpaceDN w:val="0"/>
      <w:adjustRightInd w:val="0"/>
      <w:ind w:firstLine="567"/>
      <w:jc w:val="right"/>
      <w:textAlignment w:val="baseline"/>
    </w:pPr>
    <w:rPr>
      <w:rFonts w:ascii="Arial" w:hAnsi="Arial" w:cs="Arial"/>
      <w:sz w:val="16"/>
      <w:lang w:val="en-GB"/>
    </w:rPr>
  </w:style>
  <w:style w:type="character" w:customStyle="1" w:styleId="PieddepageCar">
    <w:name w:val="Pied de page Car"/>
    <w:basedOn w:val="Policepardfaut"/>
    <w:link w:val="Pieddepage"/>
    <w:uiPriority w:val="99"/>
    <w:rsid w:val="00037321"/>
    <w:rPr>
      <w:sz w:val="2"/>
      <w:lang w:val="en-US" w:eastAsia="en-US"/>
    </w:rPr>
  </w:style>
  <w:style w:type="paragraph" w:customStyle="1" w:styleId="Runninghead">
    <w:name w:val="Running head"/>
    <w:basedOn w:val="Normal"/>
    <w:link w:val="RunningheadChar"/>
    <w:uiPriority w:val="49"/>
    <w:rsid w:val="00B82FA5"/>
    <w:pPr>
      <w:jc w:val="center"/>
    </w:pPr>
    <w:rPr>
      <w:b/>
      <w:sz w:val="16"/>
      <w:szCs w:val="16"/>
    </w:rPr>
  </w:style>
  <w:style w:type="paragraph" w:customStyle="1" w:styleId="Authornameandaffiliation">
    <w:name w:val="Author name and affiliation"/>
    <w:link w:val="AuthornameandaffiliationChar"/>
    <w:uiPriority w:val="49"/>
    <w:qFormat/>
    <w:rsid w:val="007C75FA"/>
    <w:pPr>
      <w:ind w:left="567"/>
      <w:contextualSpacing/>
    </w:pPr>
    <w:rPr>
      <w:sz w:val="22"/>
      <w:lang w:val="en-US" w:eastAsia="en-US"/>
    </w:rPr>
  </w:style>
  <w:style w:type="character" w:customStyle="1" w:styleId="RunningheadChar">
    <w:name w:val="Running head Char"/>
    <w:basedOn w:val="Policepardfaut"/>
    <w:link w:val="Runninghead"/>
    <w:uiPriority w:val="49"/>
    <w:rsid w:val="00B82FA5"/>
    <w:rPr>
      <w:b/>
      <w:sz w:val="16"/>
      <w:szCs w:val="16"/>
      <w:lang w:eastAsia="en-US"/>
    </w:rPr>
  </w:style>
  <w:style w:type="paragraph" w:customStyle="1" w:styleId="Introductiontitle">
    <w:name w:val="Introduction title"/>
    <w:basedOn w:val="Authornameandaffiliation"/>
    <w:link w:val="IntroductiontitleChar"/>
    <w:autoRedefine/>
    <w:uiPriority w:val="49"/>
    <w:qFormat/>
    <w:rsid w:val="004140C9"/>
    <w:pPr>
      <w:spacing w:line="240" w:lineRule="atLeast"/>
      <w:ind w:left="0" w:firstLine="567"/>
    </w:pPr>
  </w:style>
  <w:style w:type="character" w:customStyle="1" w:styleId="CorpsdetexteCar">
    <w:name w:val="Corps de texte Car"/>
    <w:basedOn w:val="Policepardfaut"/>
    <w:link w:val="Corpsdetexte"/>
    <w:rsid w:val="005268A1"/>
    <w:rPr>
      <w:sz w:val="22"/>
      <w:lang w:eastAsia="en-US"/>
    </w:rPr>
  </w:style>
  <w:style w:type="character" w:customStyle="1" w:styleId="AuthornameandaffiliationChar">
    <w:name w:val="Author name and affiliation Char"/>
    <w:basedOn w:val="CorpsdetexteCar"/>
    <w:link w:val="Authornameandaffiliation"/>
    <w:uiPriority w:val="49"/>
    <w:rsid w:val="007C75FA"/>
    <w:rPr>
      <w:sz w:val="22"/>
      <w:lang w:val="en-US" w:eastAsia="en-US"/>
    </w:rPr>
  </w:style>
  <w:style w:type="table" w:styleId="Grilledutableau">
    <w:name w:val="Table Grid"/>
    <w:basedOn w:val="TableauNormal"/>
    <w:locked/>
    <w:rsid w:val="00472C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roductiontitleChar">
    <w:name w:val="Introduction title Char"/>
    <w:basedOn w:val="AuthornameandaffiliationChar"/>
    <w:link w:val="Introductiontitle"/>
    <w:uiPriority w:val="49"/>
    <w:rsid w:val="004140C9"/>
    <w:rPr>
      <w:sz w:val="22"/>
      <w:lang w:val="en-US" w:eastAsia="en-US"/>
    </w:rPr>
  </w:style>
  <w:style w:type="paragraph" w:styleId="Textedebulles">
    <w:name w:val="Balloon Text"/>
    <w:basedOn w:val="Normal"/>
    <w:link w:val="TextedebullesCar"/>
    <w:uiPriority w:val="49"/>
    <w:locked/>
    <w:rsid w:val="005F00A0"/>
    <w:rPr>
      <w:rFonts w:ascii="Tahoma" w:hAnsi="Tahoma" w:cs="Tahoma"/>
      <w:sz w:val="16"/>
      <w:szCs w:val="16"/>
    </w:rPr>
  </w:style>
  <w:style w:type="character" w:customStyle="1" w:styleId="TextedebullesCar">
    <w:name w:val="Texte de bulles Car"/>
    <w:basedOn w:val="Policepardfaut"/>
    <w:link w:val="Textedebulles"/>
    <w:uiPriority w:val="49"/>
    <w:rsid w:val="005F00A0"/>
    <w:rPr>
      <w:rFonts w:ascii="Tahoma" w:hAnsi="Tahoma" w:cs="Tahoma"/>
      <w:sz w:val="16"/>
      <w:szCs w:val="16"/>
      <w:lang w:eastAsia="en-US"/>
    </w:rPr>
  </w:style>
  <w:style w:type="paragraph" w:customStyle="1" w:styleId="Figurecaption">
    <w:name w:val="Figure caption"/>
    <w:basedOn w:val="Corpsdetexte"/>
    <w:link w:val="FigurecaptionChar"/>
    <w:uiPriority w:val="49"/>
    <w:qFormat/>
    <w:locked/>
    <w:rsid w:val="007C75FA"/>
    <w:pPr>
      <w:jc w:val="center"/>
    </w:pPr>
    <w:rPr>
      <w:i/>
      <w:sz w:val="20"/>
    </w:rPr>
  </w:style>
  <w:style w:type="paragraph" w:customStyle="1" w:styleId="Otherunnumberedheadings">
    <w:name w:val="Other unnumbered headings"/>
    <w:next w:val="Corpsdetexte"/>
    <w:link w:val="OtherunnumberedheadingsChar"/>
    <w:uiPriority w:val="49"/>
    <w:qFormat/>
    <w:locked/>
    <w:rsid w:val="005268A1"/>
    <w:pPr>
      <w:spacing w:before="100" w:beforeAutospacing="1" w:after="100" w:afterAutospacing="1" w:line="260" w:lineRule="atLeast"/>
      <w:jc w:val="center"/>
    </w:pPr>
    <w:rPr>
      <w:rFonts w:ascii="Times New Roman Bold" w:hAnsi="Times New Roman Bold"/>
      <w:b/>
      <w:caps/>
      <w:sz w:val="22"/>
      <w:lang w:eastAsia="en-US"/>
    </w:rPr>
  </w:style>
  <w:style w:type="character" w:customStyle="1" w:styleId="FigurecaptionChar">
    <w:name w:val="Figure caption Char"/>
    <w:basedOn w:val="CorpsdetexteCar"/>
    <w:link w:val="Figurecaption"/>
    <w:uiPriority w:val="49"/>
    <w:rsid w:val="007C75FA"/>
    <w:rPr>
      <w:i/>
      <w:sz w:val="22"/>
      <w:lang w:eastAsia="en-US"/>
    </w:rPr>
  </w:style>
  <w:style w:type="paragraph" w:customStyle="1" w:styleId="Referencelist">
    <w:name w:val="Reference list"/>
    <w:basedOn w:val="Corpsdetexte"/>
    <w:link w:val="ReferencelistChar"/>
    <w:uiPriority w:val="49"/>
    <w:qFormat/>
    <w:rsid w:val="005268A1"/>
    <w:pPr>
      <w:numPr>
        <w:numId w:val="30"/>
      </w:numPr>
      <w:spacing w:after="0"/>
      <w:ind w:left="714" w:hanging="357"/>
    </w:pPr>
    <w:rPr>
      <w:sz w:val="20"/>
      <w:szCs w:val="18"/>
    </w:rPr>
  </w:style>
  <w:style w:type="character" w:customStyle="1" w:styleId="OtherunnumberedheadingsChar">
    <w:name w:val="Other unnumbered headings Char"/>
    <w:basedOn w:val="CorpsdetexteCar"/>
    <w:link w:val="Otherunnumberedheadings"/>
    <w:uiPriority w:val="49"/>
    <w:rsid w:val="005268A1"/>
    <w:rPr>
      <w:rFonts w:ascii="Times New Roman Bold" w:hAnsi="Times New Roman Bold"/>
      <w:b/>
      <w:caps/>
      <w:sz w:val="22"/>
      <w:lang w:eastAsia="en-US"/>
    </w:rPr>
  </w:style>
  <w:style w:type="character" w:customStyle="1" w:styleId="ReferencelistChar">
    <w:name w:val="Reference list Char"/>
    <w:basedOn w:val="CorpsdetexteCar"/>
    <w:link w:val="Referencelist"/>
    <w:uiPriority w:val="49"/>
    <w:rsid w:val="005268A1"/>
    <w:rPr>
      <w:sz w:val="22"/>
      <w:szCs w:val="18"/>
      <w:lang w:eastAsia="en-US"/>
    </w:rPr>
  </w:style>
  <w:style w:type="paragraph" w:customStyle="1" w:styleId="TableTitle">
    <w:name w:val="Table Title"/>
    <w:basedOn w:val="Corpsdetexte"/>
    <w:link w:val="TableTitleChar"/>
    <w:uiPriority w:val="49"/>
    <w:qFormat/>
    <w:rsid w:val="007C75FA"/>
    <w:rPr>
      <w:caps/>
    </w:rPr>
  </w:style>
  <w:style w:type="character" w:customStyle="1" w:styleId="TableTitleChar">
    <w:name w:val="Table Title Char"/>
    <w:basedOn w:val="CorpsdetexteCar"/>
    <w:link w:val="TableTitle"/>
    <w:uiPriority w:val="49"/>
    <w:rsid w:val="007C75FA"/>
    <w:rPr>
      <w:caps/>
      <w:sz w:val="22"/>
      <w:lang w:eastAsia="en-US"/>
    </w:rPr>
  </w:style>
  <w:style w:type="paragraph" w:styleId="NormalWeb">
    <w:name w:val="Normal (Web)"/>
    <w:basedOn w:val="Normal"/>
    <w:uiPriority w:val="49"/>
    <w:semiHidden/>
    <w:unhideWhenUsed/>
    <w:locked/>
    <w:rsid w:val="002C29DB"/>
    <w:rPr>
      <w:sz w:val="24"/>
      <w:szCs w:val="24"/>
    </w:rPr>
  </w:style>
  <w:style w:type="paragraph" w:customStyle="1" w:styleId="FIG-LONG">
    <w:name w:val="FIG-LONG"/>
    <w:basedOn w:val="Normal"/>
    <w:next w:val="Normal"/>
    <w:link w:val="FIG-LONGChar"/>
    <w:autoRedefine/>
    <w:qFormat/>
    <w:rsid w:val="007C75FA"/>
    <w:pPr>
      <w:tabs>
        <w:tab w:val="left" w:pos="709"/>
      </w:tabs>
      <w:overflowPunct/>
      <w:autoSpaceDE/>
      <w:autoSpaceDN/>
      <w:adjustRightInd/>
      <w:spacing w:after="120"/>
      <w:ind w:left="709" w:hanging="709"/>
      <w:textAlignment w:val="auto"/>
    </w:pPr>
    <w:rPr>
      <w:i/>
      <w:iCs/>
      <w:sz w:val="20"/>
      <w:szCs w:val="18"/>
    </w:rPr>
  </w:style>
  <w:style w:type="character" w:customStyle="1" w:styleId="FIG-LONGChar">
    <w:name w:val="FIG-LONG Char"/>
    <w:basedOn w:val="Policepardfaut"/>
    <w:link w:val="FIG-LONG"/>
    <w:rsid w:val="007C75FA"/>
    <w:rPr>
      <w:i/>
      <w:iCs/>
      <w:szCs w:val="18"/>
      <w:lang w:eastAsia="en-US"/>
    </w:rPr>
  </w:style>
  <w:style w:type="table" w:customStyle="1" w:styleId="TableGrid1">
    <w:name w:val="Table Grid1"/>
    <w:basedOn w:val="TableauNormal"/>
    <w:next w:val="Grilledutableau"/>
    <w:uiPriority w:val="59"/>
    <w:rsid w:val="002C29DB"/>
    <w:rPr>
      <w:rFonts w:asciiTheme="minorHAnsi" w:hAnsiTheme="minorHAnsi" w:cstheme="minorBidi"/>
      <w:sz w:val="24"/>
      <w:szCs w:val="24"/>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49"/>
    <w:semiHidden/>
    <w:unhideWhenUsed/>
    <w:locked/>
    <w:rsid w:val="00A233D1"/>
    <w:rPr>
      <w:sz w:val="16"/>
      <w:szCs w:val="16"/>
    </w:rPr>
  </w:style>
  <w:style w:type="paragraph" w:styleId="Commentaire">
    <w:name w:val="annotation text"/>
    <w:basedOn w:val="Normal"/>
    <w:link w:val="CommentaireCar"/>
    <w:uiPriority w:val="49"/>
    <w:semiHidden/>
    <w:unhideWhenUsed/>
    <w:locked/>
    <w:rsid w:val="00A233D1"/>
    <w:rPr>
      <w:sz w:val="20"/>
    </w:rPr>
  </w:style>
  <w:style w:type="character" w:customStyle="1" w:styleId="CommentaireCar">
    <w:name w:val="Commentaire Car"/>
    <w:basedOn w:val="Policepardfaut"/>
    <w:link w:val="Commentaire"/>
    <w:uiPriority w:val="49"/>
    <w:semiHidden/>
    <w:rsid w:val="00A233D1"/>
    <w:rPr>
      <w:lang w:eastAsia="en-US"/>
    </w:rPr>
  </w:style>
  <w:style w:type="paragraph" w:styleId="Objetducommentaire">
    <w:name w:val="annotation subject"/>
    <w:basedOn w:val="Commentaire"/>
    <w:next w:val="Commentaire"/>
    <w:link w:val="ObjetducommentaireCar"/>
    <w:uiPriority w:val="49"/>
    <w:semiHidden/>
    <w:unhideWhenUsed/>
    <w:locked/>
    <w:rsid w:val="00A233D1"/>
    <w:rPr>
      <w:b/>
      <w:bCs/>
    </w:rPr>
  </w:style>
  <w:style w:type="character" w:customStyle="1" w:styleId="ObjetducommentaireCar">
    <w:name w:val="Objet du commentaire Car"/>
    <w:basedOn w:val="CommentaireCar"/>
    <w:link w:val="Objetducommentaire"/>
    <w:uiPriority w:val="49"/>
    <w:semiHidden/>
    <w:rsid w:val="00A233D1"/>
    <w:rPr>
      <w:b/>
      <w:bCs/>
      <w:lang w:eastAsia="en-US"/>
    </w:rPr>
  </w:style>
  <w:style w:type="paragraph" w:styleId="Rvision">
    <w:name w:val="Revision"/>
    <w:hidden/>
    <w:uiPriority w:val="99"/>
    <w:semiHidden/>
    <w:rsid w:val="00712E17"/>
    <w:rPr>
      <w:sz w:val="22"/>
      <w:lang w:eastAsia="en-US"/>
    </w:rPr>
  </w:style>
  <w:style w:type="paragraph" w:styleId="Sansinterligne">
    <w:name w:val="No Spacing"/>
    <w:link w:val="SansinterligneCar"/>
    <w:uiPriority w:val="1"/>
    <w:locked/>
    <w:rsid w:val="0083137C"/>
    <w:rPr>
      <w:rFonts w:asciiTheme="minorHAnsi" w:hAnsiTheme="minorHAnsi" w:cstheme="minorBidi"/>
      <w:sz w:val="22"/>
      <w:szCs w:val="22"/>
      <w:lang w:val="en-US" w:eastAsia="en-US"/>
    </w:rPr>
  </w:style>
  <w:style w:type="character" w:customStyle="1" w:styleId="SansinterligneCar">
    <w:name w:val="Sans interligne Car"/>
    <w:basedOn w:val="Policepardfaut"/>
    <w:link w:val="Sansinterligne"/>
    <w:uiPriority w:val="1"/>
    <w:rsid w:val="0083137C"/>
    <w:rPr>
      <w:rFonts w:asciiTheme="minorHAnsi" w:hAnsiTheme="minorHAnsi" w:cstheme="minorBidi"/>
      <w:sz w:val="22"/>
      <w:szCs w:val="22"/>
      <w:lang w:val="en-US" w:eastAsia="en-US"/>
    </w:rPr>
  </w:style>
  <w:style w:type="paragraph" w:customStyle="1" w:styleId="IntroductionBodyText">
    <w:name w:val="Introduction Body Text"/>
    <w:basedOn w:val="Introductiontitle"/>
    <w:link w:val="IntroductionBodyTextChar"/>
    <w:uiPriority w:val="49"/>
    <w:rsid w:val="0013032C"/>
    <w:rPr>
      <w:b/>
      <w:bCs/>
      <w:sz w:val="18"/>
    </w:rPr>
  </w:style>
  <w:style w:type="character" w:customStyle="1" w:styleId="IntroductionBodyTextChar">
    <w:name w:val="Introduction Body Text Char"/>
    <w:basedOn w:val="IntroductiontitleChar"/>
    <w:link w:val="IntroductionBodyText"/>
    <w:uiPriority w:val="49"/>
    <w:rsid w:val="0013032C"/>
    <w:rPr>
      <w:b/>
      <w:bCs/>
      <w:sz w:val="18"/>
      <w:lang w:val="en-US" w:eastAsia="en-US"/>
    </w:rPr>
  </w:style>
  <w:style w:type="paragraph" w:customStyle="1" w:styleId="PaperTitle">
    <w:name w:val="Paper Title"/>
    <w:basedOn w:val="Titre1"/>
    <w:link w:val="PaperTitleChar"/>
    <w:uiPriority w:val="49"/>
    <w:rsid w:val="00BC6BAA"/>
  </w:style>
  <w:style w:type="character" w:customStyle="1" w:styleId="Titre1Car">
    <w:name w:val="Titre 1 Car"/>
    <w:aliases w:val="Headin Car"/>
    <w:basedOn w:val="Policepardfaut"/>
    <w:link w:val="Titre1"/>
    <w:rsid w:val="00B42408"/>
    <w:rPr>
      <w:rFonts w:cs="Arial"/>
      <w:bCs/>
      <w:caps/>
      <w:szCs w:val="32"/>
      <w:lang w:eastAsia="en-US"/>
    </w:rPr>
  </w:style>
  <w:style w:type="character" w:customStyle="1" w:styleId="PaperTitleChar">
    <w:name w:val="Paper Title Char"/>
    <w:basedOn w:val="Titre1Car"/>
    <w:link w:val="PaperTitle"/>
    <w:uiPriority w:val="49"/>
    <w:rsid w:val="00BC6BAA"/>
    <w:rPr>
      <w:rFonts w:cs="Arial"/>
      <w:bCs/>
      <w:caps/>
      <w:szCs w:val="32"/>
      <w:lang w:eastAsia="en-US"/>
    </w:rPr>
  </w:style>
  <w:style w:type="paragraph" w:customStyle="1" w:styleId="Heading2nd">
    <w:name w:val="Heading 2nd"/>
    <w:basedOn w:val="Titre3"/>
    <w:link w:val="Heading2ndChar"/>
    <w:uiPriority w:val="49"/>
    <w:qFormat/>
    <w:rsid w:val="007C75FA"/>
    <w:rPr>
      <w:sz w:val="22"/>
    </w:rPr>
  </w:style>
  <w:style w:type="character" w:customStyle="1" w:styleId="Titre3Car">
    <w:name w:val="Titre 3 Car"/>
    <w:aliases w:val="Heading Car"/>
    <w:basedOn w:val="Policepardfaut"/>
    <w:link w:val="Titre3"/>
    <w:uiPriority w:val="4"/>
    <w:rsid w:val="003F7ACA"/>
    <w:rPr>
      <w:b/>
      <w:lang w:eastAsia="en-US"/>
    </w:rPr>
  </w:style>
  <w:style w:type="character" w:customStyle="1" w:styleId="Heading2ndChar">
    <w:name w:val="Heading 2nd Char"/>
    <w:basedOn w:val="Titre3Car"/>
    <w:link w:val="Heading2nd"/>
    <w:uiPriority w:val="49"/>
    <w:rsid w:val="007C75FA"/>
    <w:rPr>
      <w:b/>
      <w:sz w:val="22"/>
      <w:lang w:eastAsia="en-US"/>
    </w:rPr>
  </w:style>
  <w:style w:type="paragraph" w:customStyle="1" w:styleId="Heading3rd">
    <w:name w:val="Heading 3rd"/>
    <w:basedOn w:val="Titre4"/>
    <w:link w:val="Heading3rdChar"/>
    <w:uiPriority w:val="49"/>
    <w:qFormat/>
    <w:rsid w:val="007C75FA"/>
    <w:pPr>
      <w:ind w:left="0"/>
    </w:pPr>
    <w:rPr>
      <w:sz w:val="22"/>
    </w:rPr>
  </w:style>
  <w:style w:type="character" w:customStyle="1" w:styleId="Titre4Car">
    <w:name w:val="Titre 4 Car"/>
    <w:aliases w:val="3rd level paper heading Car"/>
    <w:basedOn w:val="Policepardfaut"/>
    <w:link w:val="Titre4"/>
    <w:uiPriority w:val="4"/>
    <w:rsid w:val="003F7ACA"/>
    <w:rPr>
      <w:i/>
      <w:lang w:val="en-US" w:eastAsia="en-US"/>
    </w:rPr>
  </w:style>
  <w:style w:type="character" w:customStyle="1" w:styleId="Heading3rdChar">
    <w:name w:val="Heading 3rd Char"/>
    <w:basedOn w:val="Titre4Car"/>
    <w:link w:val="Heading3rd"/>
    <w:uiPriority w:val="49"/>
    <w:rsid w:val="007C75FA"/>
    <w:rPr>
      <w:i/>
      <w:sz w:val="22"/>
      <w:lang w:val="en-US" w:eastAsia="en-US"/>
    </w:rPr>
  </w:style>
  <w:style w:type="paragraph" w:customStyle="1" w:styleId="Heading1st">
    <w:name w:val="Heading 1st"/>
    <w:basedOn w:val="Titre2"/>
    <w:link w:val="Heading1stChar"/>
    <w:autoRedefine/>
    <w:uiPriority w:val="49"/>
    <w:qFormat/>
    <w:rsid w:val="007C75FA"/>
    <w:rPr>
      <w:sz w:val="22"/>
    </w:rPr>
  </w:style>
  <w:style w:type="character" w:customStyle="1" w:styleId="Heading1stChar">
    <w:name w:val="Heading 1st Char"/>
    <w:basedOn w:val="Titre1Car"/>
    <w:link w:val="Heading1st"/>
    <w:uiPriority w:val="49"/>
    <w:rsid w:val="007C75FA"/>
    <w:rPr>
      <w:rFonts w:cs="Arial"/>
      <w:bCs w:val="0"/>
      <w:caps/>
      <w:sz w:val="22"/>
      <w:szCs w:val="32"/>
      <w:lang w:eastAsia="en-US"/>
    </w:rPr>
  </w:style>
  <w:style w:type="character" w:styleId="Lienhypertexte">
    <w:name w:val="Hyperlink"/>
    <w:basedOn w:val="Policepardfaut"/>
    <w:uiPriority w:val="49"/>
    <w:unhideWhenUsed/>
    <w:locked/>
    <w:rsid w:val="0066420C"/>
    <w:rPr>
      <w:color w:val="0000FF" w:themeColor="hyperlink"/>
      <w:u w:val="single"/>
    </w:rPr>
  </w:style>
  <w:style w:type="character" w:styleId="Mentionnonrsolue">
    <w:name w:val="Unresolved Mention"/>
    <w:basedOn w:val="Policepardfaut"/>
    <w:uiPriority w:val="99"/>
    <w:semiHidden/>
    <w:unhideWhenUsed/>
    <w:rsid w:val="0066420C"/>
    <w:rPr>
      <w:color w:val="605E5C"/>
      <w:shd w:val="clear" w:color="auto" w:fill="E1DFDD"/>
    </w:rPr>
  </w:style>
  <w:style w:type="character" w:customStyle="1" w:styleId="En-tteCar">
    <w:name w:val="En-tête Car"/>
    <w:basedOn w:val="Policepardfaut"/>
    <w:link w:val="En-tte"/>
    <w:uiPriority w:val="99"/>
    <w:rsid w:val="00E379A5"/>
    <w:rPr>
      <w:sz w:val="18"/>
      <w:lang w:val="en-US" w:eastAsia="en-US"/>
    </w:rPr>
  </w:style>
  <w:style w:type="paragraph" w:customStyle="1" w:styleId="Reference">
    <w:name w:val="Reference"/>
    <w:basedOn w:val="Normal"/>
    <w:link w:val="ReferenceCar"/>
    <w:qFormat/>
    <w:rsid w:val="004761DC"/>
    <w:pPr>
      <w:overflowPunct/>
      <w:autoSpaceDE/>
      <w:autoSpaceDN/>
      <w:adjustRightInd/>
      <w:jc w:val="both"/>
      <w:textAlignment w:val="auto"/>
    </w:pPr>
    <w:rPr>
      <w:rFonts w:ascii="Arial" w:eastAsia="Times New Roman" w:hAnsi="Arial"/>
      <w:szCs w:val="24"/>
      <w:lang w:eastAsia="fr-FR"/>
    </w:rPr>
  </w:style>
  <w:style w:type="character" w:customStyle="1" w:styleId="ReferenceCar">
    <w:name w:val="Reference Car"/>
    <w:basedOn w:val="Policepardfaut"/>
    <w:link w:val="Reference"/>
    <w:rsid w:val="004761DC"/>
    <w:rPr>
      <w:rFonts w:ascii="Arial" w:eastAsia="Times New Roman" w:hAnsi="Arial"/>
      <w:sz w:val="22"/>
      <w:szCs w:val="24"/>
      <w:lang w:eastAsia="fr-FR"/>
    </w:rPr>
  </w:style>
  <w:style w:type="paragraph" w:customStyle="1" w:styleId="TableCaption">
    <w:name w:val="TableCaption"/>
    <w:basedOn w:val="Normal"/>
    <w:link w:val="TableCaptionCar"/>
    <w:qFormat/>
    <w:rsid w:val="00D9153F"/>
    <w:pPr>
      <w:overflowPunct/>
      <w:autoSpaceDE/>
      <w:autoSpaceDN/>
      <w:adjustRightInd/>
      <w:spacing w:before="120"/>
      <w:jc w:val="center"/>
      <w:textAlignment w:val="auto"/>
    </w:pPr>
    <w:rPr>
      <w:rFonts w:ascii="Arial" w:eastAsia="Times New Roman" w:hAnsi="Arial"/>
      <w:szCs w:val="24"/>
      <w:lang w:eastAsia="fr-FR"/>
    </w:rPr>
  </w:style>
  <w:style w:type="character" w:customStyle="1" w:styleId="TableCaptionCar">
    <w:name w:val="TableCaption Car"/>
    <w:basedOn w:val="Policepardfaut"/>
    <w:link w:val="TableCaption"/>
    <w:rsid w:val="00D9153F"/>
    <w:rPr>
      <w:rFonts w:ascii="Arial" w:eastAsia="Times New Roman" w:hAnsi="Arial"/>
      <w:sz w:val="22"/>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mailto:antoine.boulore@cea.f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antoine.boulore@cea.f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IAEA\Templates\O365\IAEA%20Blank%20(r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A796520C814EFB8CA213C76836132F"/>
        <w:category>
          <w:name w:val="General"/>
          <w:gallery w:val="placeholder"/>
        </w:category>
        <w:types>
          <w:type w:val="bbPlcHdr"/>
        </w:types>
        <w:behaviors>
          <w:behavior w:val="content"/>
        </w:behaviors>
        <w:guid w:val="{EB96D19C-85C9-4538-80FE-6C4DB7ED1BF9}"/>
      </w:docPartPr>
      <w:docPartBody>
        <w:p w:rsidR="00DA6691" w:rsidRDefault="00DA6691" w:rsidP="00DA6691">
          <w:pPr>
            <w:pStyle w:val="96A796520C814EFB8CA213C76836132F"/>
          </w:pPr>
          <w:r>
            <w:rPr>
              <w:color w:val="2F5496" w:themeColor="accent1" w:themeShade="BF"/>
              <w:sz w:val="24"/>
              <w:szCs w:val="24"/>
            </w:rPr>
            <w:t>[Company name]</w:t>
          </w:r>
        </w:p>
      </w:docPartBody>
    </w:docPart>
    <w:docPart>
      <w:docPartPr>
        <w:name w:val="97633C38B1904B348A45E5D6454BBC25"/>
        <w:category>
          <w:name w:val="General"/>
          <w:gallery w:val="placeholder"/>
        </w:category>
        <w:types>
          <w:type w:val="bbPlcHdr"/>
        </w:types>
        <w:behaviors>
          <w:behavior w:val="content"/>
        </w:behaviors>
        <w:guid w:val="{380E8468-D018-4098-AFF2-8327C03A587E}"/>
      </w:docPartPr>
      <w:docPartBody>
        <w:p w:rsidR="00DA6691" w:rsidRDefault="00DA6691" w:rsidP="00DA6691">
          <w:pPr>
            <w:pStyle w:val="97633C38B1904B348A45E5D6454BBC25"/>
          </w:pPr>
          <w:r>
            <w:rPr>
              <w:rFonts w:asciiTheme="majorHAnsi" w:eastAsiaTheme="majorEastAsia" w:hAnsiTheme="majorHAnsi" w:cstheme="majorBidi"/>
              <w:color w:val="4472C4" w:themeColor="accent1"/>
              <w:sz w:val="88"/>
              <w:szCs w:val="88"/>
            </w:rPr>
            <w:t>[Document title]</w:t>
          </w:r>
        </w:p>
      </w:docPartBody>
    </w:docPart>
    <w:docPart>
      <w:docPartPr>
        <w:name w:val="EB1AE3A2961D48DA8EF477DCAF44557E"/>
        <w:category>
          <w:name w:val="General"/>
          <w:gallery w:val="placeholder"/>
        </w:category>
        <w:types>
          <w:type w:val="bbPlcHdr"/>
        </w:types>
        <w:behaviors>
          <w:behavior w:val="content"/>
        </w:behaviors>
        <w:guid w:val="{7598D172-2F20-4278-B3EA-3517727A2056}"/>
      </w:docPartPr>
      <w:docPartBody>
        <w:p w:rsidR="00DA6691" w:rsidRDefault="00DA6691" w:rsidP="00DA6691">
          <w:pPr>
            <w:pStyle w:val="EB1AE3A2961D48DA8EF477DCAF44557E"/>
          </w:pPr>
          <w:r>
            <w:rPr>
              <w:color w:val="2F5496" w:themeColor="accent1" w:themeShade="BF"/>
              <w:sz w:val="24"/>
              <w:szCs w:val="24"/>
            </w:rPr>
            <w:t>[Document subtitle]</w:t>
          </w:r>
        </w:p>
      </w:docPartBody>
    </w:docPart>
    <w:docPart>
      <w:docPartPr>
        <w:name w:val="D7EC97C970064CF59A943C4B19D106DD"/>
        <w:category>
          <w:name w:val="General"/>
          <w:gallery w:val="placeholder"/>
        </w:category>
        <w:types>
          <w:type w:val="bbPlcHdr"/>
        </w:types>
        <w:behaviors>
          <w:behavior w:val="content"/>
        </w:behaviors>
        <w:guid w:val="{5EA1473B-CBB2-4932-B8E4-72608B286FFF}"/>
      </w:docPartPr>
      <w:docPartBody>
        <w:p w:rsidR="00DA6691" w:rsidRDefault="00DA6691" w:rsidP="00DA6691">
          <w:pPr>
            <w:pStyle w:val="D7EC97C970064CF59A943C4B19D106DD"/>
          </w:pPr>
          <w:r>
            <w:rPr>
              <w:color w:val="4472C4" w:themeColor="accent1"/>
              <w:sz w:val="28"/>
              <w:szCs w:val="28"/>
            </w:rPr>
            <w:t>[Author name]</w:t>
          </w:r>
        </w:p>
      </w:docPartBody>
    </w:docPart>
    <w:docPart>
      <w:docPartPr>
        <w:name w:val="872E462139494F618794DB3137466050"/>
        <w:category>
          <w:name w:val="General"/>
          <w:gallery w:val="placeholder"/>
        </w:category>
        <w:types>
          <w:type w:val="bbPlcHdr"/>
        </w:types>
        <w:behaviors>
          <w:behavior w:val="content"/>
        </w:behaviors>
        <w:guid w:val="{ED694258-7F80-4E1B-B868-6EF9B900CA88}"/>
      </w:docPartPr>
      <w:docPartBody>
        <w:p w:rsidR="00DA6691" w:rsidRDefault="00DA6691" w:rsidP="00DA6691">
          <w:pPr>
            <w:pStyle w:val="872E462139494F618794DB3137466050"/>
          </w:pPr>
          <w:r>
            <w:rPr>
              <w:color w:val="4472C4" w:themeColor="accent1"/>
              <w:sz w:val="28"/>
              <w:szCs w:val="28"/>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91"/>
    <w:rsid w:val="00081F9D"/>
    <w:rsid w:val="002574F8"/>
    <w:rsid w:val="0034462E"/>
    <w:rsid w:val="00517F18"/>
    <w:rsid w:val="006C0265"/>
    <w:rsid w:val="007739DD"/>
    <w:rsid w:val="00A371E3"/>
    <w:rsid w:val="00A5295D"/>
    <w:rsid w:val="00B2663F"/>
    <w:rsid w:val="00D2290D"/>
    <w:rsid w:val="00DA6691"/>
    <w:rsid w:val="00E00BA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96A796520C814EFB8CA213C76836132F">
    <w:name w:val="96A796520C814EFB8CA213C76836132F"/>
    <w:rsid w:val="00DA6691"/>
  </w:style>
  <w:style w:type="paragraph" w:customStyle="1" w:styleId="97633C38B1904B348A45E5D6454BBC25">
    <w:name w:val="97633C38B1904B348A45E5D6454BBC25"/>
    <w:rsid w:val="00DA6691"/>
  </w:style>
  <w:style w:type="paragraph" w:customStyle="1" w:styleId="EB1AE3A2961D48DA8EF477DCAF44557E">
    <w:name w:val="EB1AE3A2961D48DA8EF477DCAF44557E"/>
    <w:rsid w:val="00DA6691"/>
  </w:style>
  <w:style w:type="paragraph" w:customStyle="1" w:styleId="D7EC97C970064CF59A943C4B19D106DD">
    <w:name w:val="D7EC97C970064CF59A943C4B19D106DD"/>
    <w:rsid w:val="00DA6691"/>
  </w:style>
  <w:style w:type="paragraph" w:customStyle="1" w:styleId="872E462139494F618794DB3137466050">
    <w:name w:val="872E462139494F618794DB3137466050"/>
    <w:rsid w:val="00DA66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Vienna, 2025</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ISO690NmericalSquare.XSL" StyleName="ISO 690 - Numerical with Square Bracke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88268416F68F348A07DF0E8893BF2CC" ma:contentTypeVersion="1" ma:contentTypeDescription="Create a new document." ma:contentTypeScope="" ma:versionID="f57be7260f1e919e724968ef9b30d447">
  <xsd:schema xmlns:xsd="http://www.w3.org/2001/XMLSchema" xmlns:xs="http://www.w3.org/2001/XMLSchema" xmlns:p="http://schemas.microsoft.com/office/2006/metadata/properties" xmlns:ns1="http://schemas.microsoft.com/sharepoint/v3" targetNamespace="http://schemas.microsoft.com/office/2006/metadata/properties" ma:root="true" ma:fieldsID="9731dec261deb37c812c0bf4798222a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AA37EDD-2E1A-4759-89A8-5D2D8E84B97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12E6F7E8-C907-45D6-87FB-5C439F811E2B}">
  <ds:schemaRefs>
    <ds:schemaRef ds:uri="http://schemas.openxmlformats.org/officeDocument/2006/bibliography"/>
  </ds:schemaRefs>
</ds:datastoreItem>
</file>

<file path=customXml/itemProps4.xml><?xml version="1.0" encoding="utf-8"?>
<ds:datastoreItem xmlns:ds="http://schemas.openxmlformats.org/officeDocument/2006/customXml" ds:itemID="{38806F98-CEA2-40D9-9554-BA9D4018F9BD}">
  <ds:schemaRefs>
    <ds:schemaRef ds:uri="http://schemas.microsoft.com/sharepoint/v3/contenttype/forms"/>
  </ds:schemaRefs>
</ds:datastoreItem>
</file>

<file path=customXml/itemProps5.xml><?xml version="1.0" encoding="utf-8"?>
<ds:datastoreItem xmlns:ds="http://schemas.openxmlformats.org/officeDocument/2006/customXml" ds:itemID="{58B7E165-9DEB-4D02-B08B-58DC85553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IAEA Blank (r01)</Template>
  <TotalTime>24</TotalTime>
  <Pages>5</Pages>
  <Words>1546</Words>
  <Characters>8509</Characters>
  <Application>Microsoft Office Word</Application>
  <DocSecurity>0</DocSecurity>
  <Lines>70</Lines>
  <Paragraphs>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IAEA Extended Abstract Template</vt:lpstr>
      <vt:lpstr>IAEA Extended Abstract Template</vt:lpstr>
    </vt:vector>
  </TitlesOfParts>
  <Company>IAEA</Company>
  <LinksUpToDate>false</LinksUpToDate>
  <CharactersWithSpaces>10035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IAEA Extended Abstract Template</dc:title>
  <dc:subject>Technical Meeting on Advanced Technology Fuels: Progress on their Design, Manufacturing, Experimentation, Irradiation, and Case Studies for their Industrialization, Safety Evaluation, and Future Prospects</dc:subject>
  <dc:creator>IAEA NFE TEAM</dc:creator>
  <cp:lastModifiedBy>BOULORE Antoine</cp:lastModifiedBy>
  <cp:revision>6</cp:revision>
  <cp:lastPrinted>2015-12-01T10:27:00Z</cp:lastPrinted>
  <dcterms:created xsi:type="dcterms:W3CDTF">2025-07-07T09:04:00Z</dcterms:created>
  <dcterms:modified xsi:type="dcterms:W3CDTF">2025-07-07T09:30:00Z</dcterms:modified>
  <cp:category>IAEA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aeaClassification">
    <vt:lpwstr/>
  </property>
  <property fmtid="{D5CDD505-2E9C-101B-9397-08002B2CF9AE}" pid="3" name="IaeaSensitivity">
    <vt:lpwstr/>
  </property>
  <property fmtid="{D5CDD505-2E9C-101B-9397-08002B2CF9AE}" pid="4" name="IaeaDistribution">
    <vt:lpwstr/>
  </property>
  <property fmtid="{D5CDD505-2E9C-101B-9397-08002B2CF9AE}" pid="5" name="IaeaSecurityClassifier">
    <vt:lpwstr/>
  </property>
  <property fmtid="{D5CDD505-2E9C-101B-9397-08002B2CF9AE}" pid="6" name="IaeaClassificationDate">
    <vt:lpwstr/>
  </property>
  <property fmtid="{D5CDD505-2E9C-101B-9397-08002B2CF9AE}" pid="7" name="IaeaTransmission">
    <vt:lpwstr/>
  </property>
  <property fmtid="{D5CDD505-2E9C-101B-9397-08002B2CF9AE}" pid="8" name="IaeaConfidentialAttachments">
    <vt:lpwstr/>
  </property>
  <property fmtid="{D5CDD505-2E9C-101B-9397-08002B2CF9AE}" pid="9" name="Typist">
    <vt:lpwstr>Initials-Ext</vt:lpwstr>
  </property>
  <property fmtid="{D5CDD505-2E9C-101B-9397-08002B2CF9AE}" pid="10" name="IaeaClassification2">
    <vt:lpwstr/>
  </property>
  <property fmtid="{D5CDD505-2E9C-101B-9397-08002B2CF9AE}" pid="11" name="ContentTypeId">
    <vt:lpwstr>0x010100488268416F68F348A07DF0E8893BF2CC</vt:lpwstr>
  </property>
  <property fmtid="{D5CDD505-2E9C-101B-9397-08002B2CF9AE}" pid="12" name="_dlc_DocIdItemGuid">
    <vt:lpwstr>624d8e63-e3f6-4681-83c2-57c583c02431</vt:lpwstr>
  </property>
</Properties>
</file>