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44EF" w:rsidRPr="005F7793" w:rsidRDefault="001E44EF" w:rsidP="001E44EF">
      <w:pPr>
        <w:pStyle w:val="Heading1"/>
        <w:rPr>
          <w:rFonts w:ascii="Times New Roman" w:hAnsi="Times New Roman"/>
          <w:b w:val="0"/>
          <w:bCs/>
          <w:kern w:val="36"/>
          <w:sz w:val="32"/>
          <w:szCs w:val="28"/>
        </w:rPr>
      </w:pPr>
      <w:r>
        <w:t xml:space="preserve">safe </w:t>
      </w:r>
      <w:r w:rsidR="001A7FB6">
        <w:t xml:space="preserve">and secure </w:t>
      </w:r>
      <w:r>
        <w:t xml:space="preserve">transport of a disused sealed </w:t>
      </w:r>
      <w:r w:rsidR="001A7FB6">
        <w:t xml:space="preserve">high activity </w:t>
      </w:r>
      <w:bookmarkStart w:id="0" w:name="_GoBack"/>
      <w:bookmarkEnd w:id="0"/>
      <w:r>
        <w:t>CObalt-60 source in tanzania</w:t>
      </w:r>
    </w:p>
    <w:p w:rsidR="001E44EF" w:rsidRPr="001E44EF" w:rsidRDefault="001E44EF" w:rsidP="001E44EF">
      <w:pPr>
        <w:pStyle w:val="BodyText"/>
      </w:pPr>
    </w:p>
    <w:p w:rsidR="001E44EF" w:rsidRDefault="001E44EF" w:rsidP="001E44EF">
      <w:pPr>
        <w:pStyle w:val="Authornameandaffiliation"/>
      </w:pPr>
    </w:p>
    <w:p w:rsidR="001E44EF" w:rsidRDefault="001E44EF" w:rsidP="001E44EF">
      <w:pPr>
        <w:pStyle w:val="Authornameandaffiliation"/>
      </w:pPr>
      <w:r>
        <w:t>J.M. MWIMANZI</w:t>
      </w:r>
    </w:p>
    <w:p w:rsidR="001E44EF" w:rsidRDefault="001E44EF" w:rsidP="001E44EF">
      <w:pPr>
        <w:pStyle w:val="Authornameandaffiliation"/>
      </w:pPr>
      <w:r>
        <w:t>Tanzania Atomic Energy Commission</w:t>
      </w:r>
    </w:p>
    <w:p w:rsidR="001E44EF" w:rsidRDefault="001E44EF" w:rsidP="001E44EF">
      <w:pPr>
        <w:pStyle w:val="Authornameandaffiliation"/>
      </w:pPr>
      <w:r>
        <w:t>Arusha</w:t>
      </w:r>
      <w:r>
        <w:t xml:space="preserve">, </w:t>
      </w:r>
      <w:r>
        <w:t>Tanzania</w:t>
      </w:r>
    </w:p>
    <w:p w:rsidR="001E44EF" w:rsidRDefault="001E44EF" w:rsidP="001E44EF">
      <w:pPr>
        <w:pStyle w:val="Authornameandaffiliation"/>
      </w:pPr>
      <w:r>
        <w:t xml:space="preserve">Email: </w:t>
      </w:r>
      <w:hyperlink r:id="rId4" w:history="1">
        <w:r w:rsidRPr="008659A1">
          <w:rPr>
            <w:rStyle w:val="Hyperlink"/>
          </w:rPr>
          <w:t>jmbwillo@yahoo.co.uk</w:t>
        </w:r>
      </w:hyperlink>
      <w:r>
        <w:t xml:space="preserve"> </w:t>
      </w:r>
    </w:p>
    <w:p w:rsidR="001E44EF" w:rsidRDefault="001E44EF" w:rsidP="001E44EF">
      <w:pPr>
        <w:pStyle w:val="Authornameandaffiliation"/>
      </w:pPr>
    </w:p>
    <w:p w:rsidR="001E44EF" w:rsidRDefault="001E44EF" w:rsidP="001E44EF">
      <w:pPr>
        <w:pStyle w:val="Authornameandaffiliation"/>
      </w:pPr>
      <w:r>
        <w:t>S.T</w:t>
      </w:r>
      <w:r>
        <w:t xml:space="preserve">. </w:t>
      </w:r>
      <w:r>
        <w:t>NDOVI</w:t>
      </w:r>
    </w:p>
    <w:p w:rsidR="001E44EF" w:rsidRDefault="001E44EF" w:rsidP="001E44EF">
      <w:pPr>
        <w:pStyle w:val="Authornameandaffiliation"/>
      </w:pPr>
      <w:r>
        <w:t>Tanzania Atomic Energy Commission</w:t>
      </w:r>
    </w:p>
    <w:p w:rsidR="001E44EF" w:rsidRDefault="001E44EF" w:rsidP="001E44EF">
      <w:pPr>
        <w:pStyle w:val="Authornameandaffiliation"/>
      </w:pPr>
      <w:r>
        <w:t>Arusha, Tanzania</w:t>
      </w:r>
    </w:p>
    <w:p w:rsidR="001E44EF" w:rsidRDefault="001E44EF" w:rsidP="001E44EF">
      <w:pPr>
        <w:pStyle w:val="Authornameandaffiliation"/>
      </w:pPr>
      <w:r>
        <w:t xml:space="preserve">Email: </w:t>
      </w:r>
      <w:hyperlink r:id="rId5" w:history="1">
        <w:r w:rsidRPr="008659A1">
          <w:rPr>
            <w:rStyle w:val="Hyperlink"/>
          </w:rPr>
          <w:t>siwidhanindovi@gmail.com</w:t>
        </w:r>
      </w:hyperlink>
      <w:r>
        <w:t xml:space="preserve"> </w:t>
      </w:r>
    </w:p>
    <w:p w:rsidR="001E44EF" w:rsidRDefault="001E44EF" w:rsidP="001E44EF">
      <w:pPr>
        <w:pStyle w:val="Authornameandaffiliation"/>
      </w:pPr>
    </w:p>
    <w:p w:rsidR="001E44EF" w:rsidRDefault="001E44EF" w:rsidP="001E44EF">
      <w:pPr>
        <w:pStyle w:val="Authornameandaffiliation"/>
      </w:pPr>
      <w:r>
        <w:t>J.</w:t>
      </w:r>
      <w:r>
        <w:t>E</w:t>
      </w:r>
      <w:r>
        <w:t xml:space="preserve">. </w:t>
      </w:r>
      <w:r>
        <w:t>NGAILE</w:t>
      </w:r>
    </w:p>
    <w:p w:rsidR="001E44EF" w:rsidRDefault="001E44EF" w:rsidP="001E44EF">
      <w:pPr>
        <w:pStyle w:val="Authornameandaffiliation"/>
      </w:pPr>
      <w:r>
        <w:t>Tanzania Atomic Energy Commission</w:t>
      </w:r>
    </w:p>
    <w:p w:rsidR="001E44EF" w:rsidRDefault="001E44EF" w:rsidP="001E44EF">
      <w:pPr>
        <w:pStyle w:val="Authornameandaffiliation"/>
      </w:pPr>
      <w:r>
        <w:t>Dodoma</w:t>
      </w:r>
      <w:r>
        <w:t>, Tanzania</w:t>
      </w:r>
    </w:p>
    <w:p w:rsidR="001E44EF" w:rsidRDefault="001E44EF" w:rsidP="001E44EF">
      <w:pPr>
        <w:pStyle w:val="Authornameandaffiliation"/>
      </w:pPr>
      <w:r>
        <w:t xml:space="preserve">Email: </w:t>
      </w:r>
      <w:hyperlink r:id="rId6" w:history="1">
        <w:r w:rsidRPr="008659A1">
          <w:rPr>
            <w:rStyle w:val="Hyperlink"/>
          </w:rPr>
          <w:t>jngaile@gmail.com</w:t>
        </w:r>
      </w:hyperlink>
    </w:p>
    <w:p w:rsidR="001E44EF" w:rsidRDefault="001E44EF" w:rsidP="001E44EF">
      <w:pPr>
        <w:pStyle w:val="Authornameandaffiliation"/>
      </w:pPr>
    </w:p>
    <w:p w:rsidR="001E44EF" w:rsidRDefault="001E44EF" w:rsidP="001E44EF">
      <w:pPr>
        <w:pStyle w:val="Authornameandaffiliation"/>
      </w:pPr>
      <w:r>
        <w:t>R</w:t>
      </w:r>
      <w:r>
        <w:t>.</w:t>
      </w:r>
      <w:r>
        <w:t>A</w:t>
      </w:r>
      <w:r>
        <w:t xml:space="preserve">. </w:t>
      </w:r>
      <w:r>
        <w:t>KAWALA</w:t>
      </w:r>
    </w:p>
    <w:p w:rsidR="001E44EF" w:rsidRDefault="001E44EF" w:rsidP="001E44EF">
      <w:pPr>
        <w:pStyle w:val="Authornameandaffiliation"/>
      </w:pPr>
      <w:r>
        <w:t>Tanzania Atomic Energy Commission</w:t>
      </w:r>
    </w:p>
    <w:p w:rsidR="001E44EF" w:rsidRDefault="001E44EF" w:rsidP="001E44EF">
      <w:pPr>
        <w:pStyle w:val="Authornameandaffiliation"/>
      </w:pPr>
      <w:r>
        <w:t>Dodoma</w:t>
      </w:r>
      <w:r>
        <w:t>, Tanzania</w:t>
      </w:r>
    </w:p>
    <w:p w:rsidR="001E44EF" w:rsidRDefault="001E44EF" w:rsidP="001E44EF">
      <w:pPr>
        <w:pStyle w:val="Authornameandaffiliation"/>
      </w:pPr>
      <w:r>
        <w:t xml:space="preserve">Email: </w:t>
      </w:r>
      <w:hyperlink r:id="rId7" w:history="1">
        <w:r w:rsidRPr="008659A1">
          <w:rPr>
            <w:rStyle w:val="Hyperlink"/>
          </w:rPr>
          <w:t>remigius.kawalla@taec.go.tz</w:t>
        </w:r>
      </w:hyperlink>
      <w:r>
        <w:t xml:space="preserve"> </w:t>
      </w:r>
    </w:p>
    <w:p w:rsidR="001E44EF" w:rsidRDefault="001E44EF" w:rsidP="001E44EF">
      <w:pPr>
        <w:pStyle w:val="Authornameandaffiliation"/>
      </w:pPr>
      <w:r>
        <w:t xml:space="preserve"> </w:t>
      </w:r>
    </w:p>
    <w:p w:rsidR="001E44EF" w:rsidRDefault="001E44EF" w:rsidP="001E44EF">
      <w:pPr>
        <w:pStyle w:val="Authornameandaffiliation"/>
      </w:pPr>
      <w:r>
        <w:t xml:space="preserve"> </w:t>
      </w:r>
    </w:p>
    <w:p w:rsidR="001E44EF" w:rsidRDefault="001E44EF" w:rsidP="001E44EF">
      <w:pPr>
        <w:pStyle w:val="Authornameandaffiliation"/>
      </w:pPr>
    </w:p>
    <w:p w:rsidR="001E44EF" w:rsidRPr="00647F33" w:rsidRDefault="001E44EF" w:rsidP="001E44EF">
      <w:pPr>
        <w:pStyle w:val="Authornameandaffiliation"/>
        <w:rPr>
          <w:b/>
        </w:rPr>
      </w:pPr>
      <w:r w:rsidRPr="00647F33">
        <w:rPr>
          <w:b/>
        </w:rPr>
        <w:t>Abstract</w:t>
      </w:r>
    </w:p>
    <w:p w:rsidR="001E44EF" w:rsidRDefault="001E44EF" w:rsidP="001E44EF">
      <w:pPr>
        <w:pStyle w:val="Authornameandaffiliation"/>
      </w:pPr>
    </w:p>
    <w:p w:rsidR="001E44EF" w:rsidRPr="00BD605C" w:rsidRDefault="001E44EF" w:rsidP="001E44EF">
      <w:pPr>
        <w:pStyle w:val="Abstracttext"/>
        <w:jc w:val="both"/>
      </w:pPr>
      <w:r w:rsidRPr="001E44EF">
        <w:t>In Tanzania, nuclear technology plays a pivotal role in improving healthcare, industrial and agricultural productivity. One of its benefits, is the use of sterile insect technique (SIT), to eradicate tsetse flies, which spread diseases to humans and livestock. This technique was successfully used at the Vector and Vector Borne Disease Centre (VVBDC) in Tanga using a Gamma-cell 200, Cobalt-60 (60Co) irradiator. Once the source became disused and could no longer serve its purpose, the next challenge emerged: how to safely dismantle and move it to long-term storage. This paper describes successful transportation security plan and execution of sealed high activity radioactive source (SHARS) in accordance with the legal and regulatory framework in Tanzania. Tanzania Atomic Energy Commission (TAEC) in collaboration with VVBDC and the US Department of Energy carried out a special mission of removing the disused Co-60 source from Tanga to the central radioactive waste management facility (CRWMF) in Arusha. The entire operation involved detailed coordination among radiation experts, transport authorities, emergency responders, and security forces. The irradiator was secured in its original accident-resistant transport container and moved under approved transport security plan. The 450 km journey was conducted at night to avoid high traffic and reduce public exposure to radiation. The source was continuously monitored using real time radiation survey instruments and security command communication was enhanced by radio systems. Upon arrival the source was inspected, confirmed to be intact, and placed in a secured designed interim storage facility. This case highlights Tanzania’s commitment to the cradle-to-grave management of radioactive sources and demonstrates the national capacity to safely manage high activity radioactive material, in line with the IAEA safety and security guidelines.</w:t>
      </w:r>
    </w:p>
    <w:p w:rsidR="00436891" w:rsidRDefault="00436891" w:rsidP="001E44EF">
      <w:pPr>
        <w:jc w:val="both"/>
      </w:pPr>
    </w:p>
    <w:sectPr w:rsidR="004368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4EF"/>
    <w:rsid w:val="00021836"/>
    <w:rsid w:val="001A7FB6"/>
    <w:rsid w:val="001E44EF"/>
    <w:rsid w:val="002A1557"/>
    <w:rsid w:val="0033408B"/>
    <w:rsid w:val="00367FE7"/>
    <w:rsid w:val="003B0F5B"/>
    <w:rsid w:val="003C0736"/>
    <w:rsid w:val="00436891"/>
    <w:rsid w:val="00443949"/>
    <w:rsid w:val="00495299"/>
    <w:rsid w:val="004B5168"/>
    <w:rsid w:val="004C7707"/>
    <w:rsid w:val="00522146"/>
    <w:rsid w:val="005B6C47"/>
    <w:rsid w:val="006076FE"/>
    <w:rsid w:val="00645474"/>
    <w:rsid w:val="006E62A6"/>
    <w:rsid w:val="00777897"/>
    <w:rsid w:val="0091455E"/>
    <w:rsid w:val="0094489E"/>
    <w:rsid w:val="00A80AB5"/>
    <w:rsid w:val="00AC28D9"/>
    <w:rsid w:val="00AE2E50"/>
    <w:rsid w:val="00B04796"/>
    <w:rsid w:val="00B9193F"/>
    <w:rsid w:val="00BD6E57"/>
    <w:rsid w:val="00C17260"/>
    <w:rsid w:val="00C4519E"/>
    <w:rsid w:val="00C84E5E"/>
    <w:rsid w:val="00C9521E"/>
    <w:rsid w:val="00CA0047"/>
    <w:rsid w:val="00D2534B"/>
    <w:rsid w:val="00D260D3"/>
    <w:rsid w:val="00DC6FD5"/>
    <w:rsid w:val="00EE1BFF"/>
    <w:rsid w:val="00EF725B"/>
    <w:rsid w:val="00F71F08"/>
    <w:rsid w:val="00FF0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84CE2"/>
  <w14:defaultImageDpi w14:val="330"/>
  <w15:chartTrackingRefBased/>
  <w15:docId w15:val="{6ACF2637-16FA-4BC7-8B22-66B6A86A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Paper title"/>
    <w:next w:val="Subtitle"/>
    <w:link w:val="Heading1Char"/>
    <w:uiPriority w:val="4"/>
    <w:qFormat/>
    <w:rsid w:val="001E44EF"/>
    <w:pPr>
      <w:spacing w:after="0" w:line="280" w:lineRule="atLeast"/>
      <w:ind w:left="567" w:right="567"/>
      <w:outlineLvl w:val="0"/>
    </w:pPr>
    <w:rPr>
      <w:rFonts w:ascii="Times New Roman Bold" w:eastAsia="Times New Roman" w:hAnsi="Times New Roman Bold"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1E44EF"/>
    <w:rPr>
      <w:rFonts w:ascii="Times New Roman Bold" w:eastAsia="Times New Roman" w:hAnsi="Times New Roman Bold" w:cs="Times New Roman"/>
      <w:b/>
      <w:caps/>
      <w:sz w:val="24"/>
      <w:szCs w:val="20"/>
    </w:rPr>
  </w:style>
  <w:style w:type="paragraph" w:styleId="Subtitle">
    <w:name w:val="Subtitle"/>
    <w:next w:val="BodyText"/>
    <w:link w:val="SubtitleChar"/>
    <w:uiPriority w:val="3"/>
    <w:qFormat/>
    <w:rsid w:val="001E44EF"/>
    <w:pPr>
      <w:spacing w:after="100" w:afterAutospacing="1" w:line="280" w:lineRule="atLeast"/>
      <w:ind w:left="567" w:right="567"/>
      <w:contextualSpacing/>
    </w:pPr>
    <w:rPr>
      <w:rFonts w:ascii="Times New Roman" w:eastAsia="Times New Roman" w:hAnsi="Times New Roman" w:cs="Arial"/>
      <w:b/>
      <w:i/>
      <w:sz w:val="24"/>
      <w:szCs w:val="24"/>
    </w:rPr>
  </w:style>
  <w:style w:type="character" w:customStyle="1" w:styleId="SubtitleChar">
    <w:name w:val="Subtitle Char"/>
    <w:basedOn w:val="DefaultParagraphFont"/>
    <w:link w:val="Subtitle"/>
    <w:uiPriority w:val="3"/>
    <w:rsid w:val="001E44EF"/>
    <w:rPr>
      <w:rFonts w:ascii="Times New Roman" w:eastAsia="Times New Roman" w:hAnsi="Times New Roman" w:cs="Arial"/>
      <w:b/>
      <w:i/>
      <w:sz w:val="24"/>
      <w:szCs w:val="24"/>
    </w:rPr>
  </w:style>
  <w:style w:type="paragraph" w:customStyle="1" w:styleId="Authornameandaffiliation">
    <w:name w:val="Author name and affiliation"/>
    <w:link w:val="AuthornameandaffiliationChar"/>
    <w:uiPriority w:val="49"/>
    <w:qFormat/>
    <w:rsid w:val="001E44EF"/>
    <w:pPr>
      <w:spacing w:after="0" w:line="240" w:lineRule="auto"/>
      <w:ind w:left="567"/>
      <w:contextualSpacing/>
    </w:pPr>
    <w:rPr>
      <w:rFonts w:ascii="Times New Roman" w:eastAsia="Times New Roman" w:hAnsi="Times New Roman" w:cs="Times New Roman"/>
      <w:sz w:val="20"/>
      <w:szCs w:val="20"/>
    </w:rPr>
  </w:style>
  <w:style w:type="paragraph" w:customStyle="1" w:styleId="Abstracttext">
    <w:name w:val="Abstract text"/>
    <w:basedOn w:val="Authornameandaffiliation"/>
    <w:link w:val="AbstracttextChar"/>
    <w:uiPriority w:val="49"/>
    <w:qFormat/>
    <w:rsid w:val="001E44EF"/>
    <w:pPr>
      <w:spacing w:line="240" w:lineRule="atLeast"/>
      <w:ind w:left="0" w:firstLine="567"/>
    </w:pPr>
    <w:rPr>
      <w:sz w:val="18"/>
    </w:rPr>
  </w:style>
  <w:style w:type="character" w:customStyle="1" w:styleId="AuthornameandaffiliationChar">
    <w:name w:val="Author name and affiliation Char"/>
    <w:basedOn w:val="BodyTextChar"/>
    <w:link w:val="Authornameandaffiliation"/>
    <w:uiPriority w:val="49"/>
    <w:rsid w:val="001E44EF"/>
    <w:rPr>
      <w:rFonts w:ascii="Times New Roman" w:eastAsia="Times New Roman" w:hAnsi="Times New Roman" w:cs="Times New Roman"/>
      <w:sz w:val="20"/>
      <w:szCs w:val="20"/>
    </w:rPr>
  </w:style>
  <w:style w:type="character" w:customStyle="1" w:styleId="AbstracttextChar">
    <w:name w:val="Abstract text Char"/>
    <w:basedOn w:val="AuthornameandaffiliationChar"/>
    <w:link w:val="Abstracttext"/>
    <w:uiPriority w:val="49"/>
    <w:rsid w:val="001E44EF"/>
    <w:rPr>
      <w:rFonts w:ascii="Times New Roman" w:eastAsia="Times New Roman" w:hAnsi="Times New Roman" w:cs="Times New Roman"/>
      <w:sz w:val="18"/>
      <w:szCs w:val="20"/>
    </w:rPr>
  </w:style>
  <w:style w:type="paragraph" w:styleId="BodyText">
    <w:name w:val="Body Text"/>
    <w:basedOn w:val="Normal"/>
    <w:link w:val="BodyTextChar"/>
    <w:uiPriority w:val="99"/>
    <w:semiHidden/>
    <w:unhideWhenUsed/>
    <w:rsid w:val="001E44EF"/>
    <w:pPr>
      <w:spacing w:after="120"/>
    </w:pPr>
  </w:style>
  <w:style w:type="character" w:customStyle="1" w:styleId="BodyTextChar">
    <w:name w:val="Body Text Char"/>
    <w:basedOn w:val="DefaultParagraphFont"/>
    <w:link w:val="BodyText"/>
    <w:uiPriority w:val="99"/>
    <w:semiHidden/>
    <w:rsid w:val="001E44EF"/>
  </w:style>
  <w:style w:type="character" w:styleId="Hyperlink">
    <w:name w:val="Hyperlink"/>
    <w:basedOn w:val="DefaultParagraphFont"/>
    <w:uiPriority w:val="99"/>
    <w:unhideWhenUsed/>
    <w:rsid w:val="001E44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migius.kawalla@taec.go.t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ngaile@gmail.com" TargetMode="External"/><Relationship Id="rId5" Type="http://schemas.openxmlformats.org/officeDocument/2006/relationships/hyperlink" Target="mailto:siwidhanindovi@gmail.com" TargetMode="External"/><Relationship Id="rId4" Type="http://schemas.openxmlformats.org/officeDocument/2006/relationships/hyperlink" Target="mailto:jmbwillo@yahoo.co.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2196</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safe and secure transport of a disused sealed high activity CObalt-60 source in </vt:lpstr>
    </vt:vector>
  </TitlesOfParts>
  <Company>TEMAOS</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2025-09-30T09:05:00Z</dcterms:created>
  <dcterms:modified xsi:type="dcterms:W3CDTF">2025-09-30T09:05:00Z</dcterms:modified>
</cp:coreProperties>
</file>