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6F09" w14:textId="5F5EF890" w:rsidR="00DA2734" w:rsidRPr="00FC0EAA" w:rsidRDefault="00DA2734" w:rsidP="00DA273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0EAA">
        <w:rPr>
          <w:rFonts w:ascii="Times New Roman" w:hAnsi="Times New Roman" w:cs="Times New Roman"/>
          <w:b/>
          <w:bCs/>
          <w:sz w:val="24"/>
          <w:szCs w:val="24"/>
          <w:u w:val="single"/>
        </w:rPr>
        <w:t>NUCLEAR SECURITY MEASURES</w:t>
      </w:r>
      <w:r w:rsidR="007048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4CE0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Pr="00FC0E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TRANSPORT</w:t>
      </w:r>
      <w:r w:rsidR="00594B34">
        <w:rPr>
          <w:rFonts w:ascii="Times New Roman" w:hAnsi="Times New Roman" w:cs="Times New Roman"/>
          <w:b/>
          <w:bCs/>
          <w:sz w:val="24"/>
          <w:szCs w:val="24"/>
          <w:u w:val="single"/>
        </w:rPr>
        <w:t>ATION</w:t>
      </w:r>
      <w:r w:rsidRPr="00FC0E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21AE" w:rsidRPr="00FC0E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 </w:t>
      </w:r>
      <w:r w:rsidR="001A737E">
        <w:rPr>
          <w:rFonts w:ascii="Times New Roman" w:hAnsi="Times New Roman" w:cs="Times New Roman"/>
          <w:b/>
          <w:bCs/>
          <w:sz w:val="24"/>
          <w:szCs w:val="24"/>
          <w:u w:val="single"/>
        </w:rPr>
        <w:t>INTERM</w:t>
      </w:r>
      <w:r w:rsidR="00F576C5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1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DIATE LEVEL WASTE </w:t>
      </w:r>
      <w:r w:rsidR="00ED3B6D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4415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D3B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CASE STUDY OF </w:t>
      </w:r>
      <w:r w:rsidR="00311547" w:rsidRPr="00FC0EAA">
        <w:rPr>
          <w:rFonts w:ascii="Times New Roman" w:hAnsi="Times New Roman" w:cs="Times New Roman"/>
          <w:b/>
          <w:bCs/>
          <w:sz w:val="24"/>
          <w:szCs w:val="24"/>
          <w:u w:val="single"/>
        </w:rPr>
        <w:t>GHAN</w:t>
      </w:r>
      <w:r w:rsidR="00ED3B6D">
        <w:rPr>
          <w:rFonts w:ascii="Times New Roman" w:hAnsi="Times New Roman" w:cs="Times New Roman"/>
          <w:b/>
          <w:bCs/>
          <w:sz w:val="24"/>
          <w:szCs w:val="24"/>
          <w:u w:val="single"/>
        </w:rPr>
        <w:t>A RESEARCH REACTOR 1</w:t>
      </w:r>
    </w:p>
    <w:p w14:paraId="1F021D83" w14:textId="4AC6D517" w:rsidR="00C408E8" w:rsidRPr="008D5145" w:rsidRDefault="00DA2734" w:rsidP="00B1439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Ghana research reactor</w:t>
      </w:r>
      <w:r w:rsidR="000F5D56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6C07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(GHARR-</w:t>
      </w:r>
      <w:r w:rsidR="000F5D56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96C07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07F31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has been operational since early 1995</w:t>
      </w:r>
      <w:r w:rsidR="00F96C07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It was mainly used for research and education</w:t>
      </w:r>
      <w:r w:rsidR="00E063C6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F96C07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purposes</w:t>
      </w:r>
      <w:r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6821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4A8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0030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t was</w:t>
      </w:r>
      <w:r w:rsidR="00EF64A8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fueled with approximately 90.2% enriched HEU</w:t>
      </w:r>
      <w:r w:rsidR="00562275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21B6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A70994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 was the need to convert the fuel from </w:t>
      </w:r>
      <w:r w:rsidR="00D3174F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HEU</w:t>
      </w:r>
      <w:r w:rsidR="00D60AF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LEU</w:t>
      </w:r>
      <w:r w:rsidR="00352176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</w:t>
      </w:r>
      <w:r w:rsidR="00D3174F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aligned with global non-proliferation initiatives and involved the removal and </w:t>
      </w:r>
      <w:r w:rsidR="004A01F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transportation</w:t>
      </w:r>
      <w:r w:rsidR="00D3174F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HEU core to China in 2017.</w:t>
      </w:r>
      <w:r w:rsidR="00EF64A8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C56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76BCD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he safe and secure transport of nuclear material is a critical aspect of nuclear safety and national security</w:t>
      </w:r>
      <w:r w:rsidR="00803673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0C12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paper </w:t>
      </w:r>
      <w:r w:rsidR="00C74B72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describes</w:t>
      </w:r>
      <w:r w:rsidR="000C0C12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security measures employed during the transportation of </w:t>
      </w:r>
      <w:r w:rsidR="00130B3A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the HEU</w:t>
      </w:r>
      <w:r w:rsidR="00D168A5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</w:t>
      </w:r>
      <w:r w:rsidR="000C0C12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Ghana</w:t>
      </w:r>
      <w:r w:rsidR="00D168A5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China</w:t>
      </w:r>
      <w:r w:rsidR="00A86C56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4047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transportation </w:t>
      </w:r>
      <w:r w:rsidR="00783BB3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HEU </w:t>
      </w:r>
      <w:r w:rsidR="0087055D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focuses</w:t>
      </w:r>
      <w:r w:rsidR="00F94047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adherence</w:t>
      </w:r>
      <w:r w:rsidR="000B2D8C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B35899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C5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IAEA recommendations</w:t>
      </w:r>
      <w:r w:rsidR="000B2D8C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S</w:t>
      </w:r>
      <w:r w:rsidR="00F1028E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ecur</w:t>
      </w:r>
      <w:r w:rsidR="00264482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B2D8C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Transport of </w:t>
      </w:r>
      <w:r w:rsidR="00BF4465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Nuclear</w:t>
      </w:r>
      <w:r w:rsidR="000B2D8C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 and the </w:t>
      </w:r>
      <w:r w:rsidR="00771D75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requirements for the </w:t>
      </w:r>
      <w:r w:rsidR="000B2D8C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Convention on the Physical Protection of Nuclear Material (CPPNM).</w:t>
      </w:r>
      <w:r w:rsidR="005C0DB2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325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Nationally</w:t>
      </w:r>
      <w:r w:rsidR="002768C3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F1A8C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shipper </w:t>
      </w:r>
      <w:r w:rsidR="007D155E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complies</w:t>
      </w:r>
      <w:r w:rsidR="005C0DB2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Ghana’s Nuclear Regulatory Authority</w:t>
      </w:r>
      <w:r w:rsidR="001F1A8C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E7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trans</w:t>
      </w:r>
      <w:r w:rsidR="006731D1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port security</w:t>
      </w:r>
      <w:r w:rsidR="005C0DB2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requirements and licensing conditions</w:t>
      </w:r>
      <w:r w:rsidR="006731D1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transportation of </w:t>
      </w:r>
      <w:r w:rsidR="003565C5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the HEU</w:t>
      </w:r>
      <w:r w:rsidR="005C0DB2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435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Transporting nuclear material involves significant risks, including </w:t>
      </w:r>
      <w:r w:rsidR="00DE276D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theft and</w:t>
      </w:r>
      <w:r w:rsidR="004E435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sabotage</w:t>
      </w:r>
      <w:r w:rsidR="00FD3A46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435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mitigate these, a comprehensive set of security measures </w:t>
      </w:r>
      <w:r w:rsidR="00787024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4E435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2D1A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implemented</w:t>
      </w:r>
      <w:r w:rsidR="004E435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3763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Key security measures which were adhered to include </w:t>
      </w:r>
      <w:r w:rsidR="00595ADE" w:rsidRPr="008D5145">
        <w:rPr>
          <w:rFonts w:ascii="Times New Roman" w:hAnsi="Times New Roman" w:cs="Times New Roman"/>
          <w:sz w:val="24"/>
          <w:szCs w:val="24"/>
        </w:rPr>
        <w:t>route planning and risk assessment</w:t>
      </w:r>
      <w:r w:rsidR="0093763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, physical protection,</w:t>
      </w:r>
      <w:r w:rsidR="00E93F23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F23" w:rsidRPr="008D5145">
        <w:rPr>
          <w:rFonts w:ascii="Times New Roman" w:hAnsi="Times New Roman" w:cs="Times New Roman"/>
          <w:sz w:val="24"/>
          <w:szCs w:val="24"/>
        </w:rPr>
        <w:t>personnel security</w:t>
      </w:r>
      <w:r w:rsidR="00F76F87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3763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armed escort</w:t>
      </w:r>
      <w:r w:rsidR="00F76F87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3763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, real-time tracking</w:t>
      </w:r>
      <w:r w:rsidR="00001F9B" w:rsidRPr="008D5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F9B" w:rsidRPr="008D5145">
        <w:rPr>
          <w:rFonts w:ascii="Times New Roman" w:hAnsi="Times New Roman" w:cs="Times New Roman"/>
          <w:sz w:val="24"/>
          <w:szCs w:val="24"/>
        </w:rPr>
        <w:t>and Communication</w:t>
      </w:r>
      <w:r w:rsidR="0093763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, emergency preparedness</w:t>
      </w:r>
      <w:r w:rsidR="009C1E08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response</w:t>
      </w:r>
      <w:r w:rsidR="0093763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, and personnel vetting. Th</w:t>
      </w:r>
      <w:r w:rsidR="00787024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>is paper</w:t>
      </w:r>
      <w:r w:rsidR="0093763B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discusses the challenges faced in resource allocation, inter-agency coordination, and public awareness. The paper concludes by highlighting the importance of continuous training, international cooperation,</w:t>
      </w:r>
      <w:r w:rsidR="00C408E8" w:rsidRPr="008D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technological upgrades to enhance the robustness of nuclear material transport security in Ghana.</w:t>
      </w:r>
    </w:p>
    <w:p w14:paraId="6EAD9D01" w14:textId="2F32F871" w:rsidR="004E435B" w:rsidRPr="0093763B" w:rsidRDefault="004E435B" w:rsidP="00004D3F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FB991D8" w14:textId="172B91D8" w:rsidR="00DA2734" w:rsidRPr="00DE7B5C" w:rsidRDefault="00DA2734" w:rsidP="00DA2734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58E42B6" w14:textId="77777777" w:rsidR="00CB293F" w:rsidRDefault="00CB293F" w:rsidP="00DA2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641E51" w14:textId="77777777" w:rsidR="007B3BA9" w:rsidRDefault="007B3BA9"/>
    <w:sectPr w:rsidR="007B3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34"/>
    <w:rsid w:val="00001F9B"/>
    <w:rsid w:val="00004D3F"/>
    <w:rsid w:val="00060BE5"/>
    <w:rsid w:val="000824B6"/>
    <w:rsid w:val="000B2D8C"/>
    <w:rsid w:val="000C0C12"/>
    <w:rsid w:val="000F5D56"/>
    <w:rsid w:val="00107F31"/>
    <w:rsid w:val="00130B3A"/>
    <w:rsid w:val="00161325"/>
    <w:rsid w:val="001875C4"/>
    <w:rsid w:val="001A737E"/>
    <w:rsid w:val="001F1A8C"/>
    <w:rsid w:val="00264482"/>
    <w:rsid w:val="002750E8"/>
    <w:rsid w:val="002768C3"/>
    <w:rsid w:val="00296236"/>
    <w:rsid w:val="002D48C9"/>
    <w:rsid w:val="002E003B"/>
    <w:rsid w:val="0030030B"/>
    <w:rsid w:val="00306821"/>
    <w:rsid w:val="00311547"/>
    <w:rsid w:val="00352176"/>
    <w:rsid w:val="003565C5"/>
    <w:rsid w:val="003926B2"/>
    <w:rsid w:val="003A39F3"/>
    <w:rsid w:val="0044153A"/>
    <w:rsid w:val="00476BA3"/>
    <w:rsid w:val="00484531"/>
    <w:rsid w:val="004A01FB"/>
    <w:rsid w:val="004E0515"/>
    <w:rsid w:val="004E435B"/>
    <w:rsid w:val="00527D71"/>
    <w:rsid w:val="00562275"/>
    <w:rsid w:val="00594B34"/>
    <w:rsid w:val="00595ADE"/>
    <w:rsid w:val="005C0DB2"/>
    <w:rsid w:val="005D353E"/>
    <w:rsid w:val="006731D1"/>
    <w:rsid w:val="00692435"/>
    <w:rsid w:val="006D21AE"/>
    <w:rsid w:val="0070488C"/>
    <w:rsid w:val="00730EE7"/>
    <w:rsid w:val="007457BC"/>
    <w:rsid w:val="00764694"/>
    <w:rsid w:val="00771D75"/>
    <w:rsid w:val="00783BB3"/>
    <w:rsid w:val="00787024"/>
    <w:rsid w:val="0079714A"/>
    <w:rsid w:val="007B3BA9"/>
    <w:rsid w:val="007D155E"/>
    <w:rsid w:val="00803673"/>
    <w:rsid w:val="0087055D"/>
    <w:rsid w:val="008D5145"/>
    <w:rsid w:val="008E1453"/>
    <w:rsid w:val="00906F4F"/>
    <w:rsid w:val="00920AD2"/>
    <w:rsid w:val="00931E7B"/>
    <w:rsid w:val="00934CE0"/>
    <w:rsid w:val="0093763B"/>
    <w:rsid w:val="00976BCD"/>
    <w:rsid w:val="00977E81"/>
    <w:rsid w:val="009C1E08"/>
    <w:rsid w:val="00A53D28"/>
    <w:rsid w:val="00A70994"/>
    <w:rsid w:val="00A837DA"/>
    <w:rsid w:val="00A86C56"/>
    <w:rsid w:val="00A958EE"/>
    <w:rsid w:val="00B14395"/>
    <w:rsid w:val="00B35899"/>
    <w:rsid w:val="00B421B6"/>
    <w:rsid w:val="00B556FA"/>
    <w:rsid w:val="00B645B5"/>
    <w:rsid w:val="00BD17A1"/>
    <w:rsid w:val="00BF392B"/>
    <w:rsid w:val="00BF4465"/>
    <w:rsid w:val="00C20757"/>
    <w:rsid w:val="00C408E8"/>
    <w:rsid w:val="00C74B72"/>
    <w:rsid w:val="00CB293F"/>
    <w:rsid w:val="00D168A5"/>
    <w:rsid w:val="00D3174F"/>
    <w:rsid w:val="00D60AFB"/>
    <w:rsid w:val="00DA2335"/>
    <w:rsid w:val="00DA2734"/>
    <w:rsid w:val="00DE276D"/>
    <w:rsid w:val="00DE7B5C"/>
    <w:rsid w:val="00E063C6"/>
    <w:rsid w:val="00E82D1A"/>
    <w:rsid w:val="00E93F23"/>
    <w:rsid w:val="00EA58FA"/>
    <w:rsid w:val="00EC7FF4"/>
    <w:rsid w:val="00ED3B6D"/>
    <w:rsid w:val="00EF1871"/>
    <w:rsid w:val="00EF64A8"/>
    <w:rsid w:val="00F1028E"/>
    <w:rsid w:val="00F14DC1"/>
    <w:rsid w:val="00F576C5"/>
    <w:rsid w:val="00F76F87"/>
    <w:rsid w:val="00F832E0"/>
    <w:rsid w:val="00F938F8"/>
    <w:rsid w:val="00F94047"/>
    <w:rsid w:val="00F96C07"/>
    <w:rsid w:val="00F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6EEF"/>
  <w15:chartTrackingRefBased/>
  <w15:docId w15:val="{FF38074F-5F43-4BEF-859F-A934B527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34"/>
  </w:style>
  <w:style w:type="paragraph" w:styleId="Heading1">
    <w:name w:val="heading 1"/>
    <w:basedOn w:val="Normal"/>
    <w:next w:val="Normal"/>
    <w:link w:val="Heading1Char"/>
    <w:uiPriority w:val="9"/>
    <w:qFormat/>
    <w:rsid w:val="00DA2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7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7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7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7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7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73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73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7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7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7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73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7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Obed Agbenorku</dc:creator>
  <cp:keywords/>
  <dc:description/>
  <cp:lastModifiedBy>Obed Agbenorku</cp:lastModifiedBy>
  <cp:revision>135</cp:revision>
  <dcterms:created xsi:type="dcterms:W3CDTF">2025-06-24T11:29:00Z</dcterms:created>
  <dcterms:modified xsi:type="dcterms:W3CDTF">2025-06-25T14:33:00Z</dcterms:modified>
</cp:coreProperties>
</file>