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9C4C3" w14:textId="4C4D8A4E" w:rsidR="00000000" w:rsidRPr="004A4818" w:rsidRDefault="004A4818" w:rsidP="009325E6">
      <w:pPr>
        <w:pStyle w:val="AbstractTitle"/>
        <w:rPr>
          <w:rFonts w:ascii="Times New Roman" w:hAnsi="Times New Roman" w:cs="Times New Roman"/>
        </w:rPr>
      </w:pPr>
      <w:r w:rsidRPr="004A4818">
        <w:rPr>
          <w:rFonts w:ascii="Times New Roman" w:hAnsi="Times New Roman" w:cs="Times New Roman"/>
          <w:lang w:eastAsia="zh-CN"/>
        </w:rPr>
        <w:t xml:space="preserve">Surface damage and </w:t>
      </w:r>
      <w:r w:rsidR="003A2B0A" w:rsidRPr="004A4818">
        <w:rPr>
          <w:rFonts w:ascii="Times New Roman" w:hAnsi="Times New Roman" w:cs="Times New Roman"/>
          <w:lang w:eastAsia="zh-CN"/>
        </w:rPr>
        <w:t>d</w:t>
      </w:r>
      <w:r w:rsidR="004E3982" w:rsidRPr="004A4818">
        <w:rPr>
          <w:rFonts w:ascii="Times New Roman" w:hAnsi="Times New Roman" w:cs="Times New Roman"/>
          <w:lang w:eastAsia="zh-CN"/>
        </w:rPr>
        <w:t>euterium</w:t>
      </w:r>
      <w:r w:rsidR="004E3982" w:rsidRPr="004A4818">
        <w:rPr>
          <w:rFonts w:ascii="Times New Roman" w:hAnsi="Times New Roman" w:cs="Times New Roman"/>
        </w:rPr>
        <w:t xml:space="preserve"> </w:t>
      </w:r>
      <w:r w:rsidR="004E3982" w:rsidRPr="004A4818">
        <w:rPr>
          <w:rFonts w:ascii="Times New Roman" w:hAnsi="Times New Roman" w:cs="Times New Roman"/>
          <w:lang w:eastAsia="zh-CN"/>
        </w:rPr>
        <w:t>retention</w:t>
      </w:r>
      <w:r w:rsidR="004E3982" w:rsidRPr="004A4818">
        <w:rPr>
          <w:rFonts w:ascii="Times New Roman" w:hAnsi="Times New Roman" w:cs="Times New Roman"/>
        </w:rPr>
        <w:t xml:space="preserve"> in tungsten under </w:t>
      </w:r>
      <w:r>
        <w:rPr>
          <w:rFonts w:ascii="Times New Roman" w:hAnsi="Times New Roman" w:cs="Times New Roman" w:hint="eastAsia"/>
          <w:lang w:eastAsia="zh-CN"/>
        </w:rPr>
        <w:t>high-flux detached recombining linear</w:t>
      </w:r>
      <w:r w:rsidR="004E3982" w:rsidRPr="004A4818">
        <w:rPr>
          <w:rFonts w:ascii="Times New Roman" w:hAnsi="Times New Roman" w:cs="Times New Roman"/>
        </w:rPr>
        <w:t xml:space="preserve"> plasmas</w:t>
      </w:r>
    </w:p>
    <w:p w14:paraId="555E732F" w14:textId="72111436" w:rsidR="009541A4" w:rsidRPr="004A4818" w:rsidRDefault="004A4818" w:rsidP="009541A4">
      <w:pPr>
        <w:pStyle w:val="Authors"/>
        <w:rPr>
          <w:rFonts w:ascii="Times New Roman" w:hAnsi="Times New Roman"/>
          <w:lang w:val="en-GB"/>
        </w:rPr>
      </w:pPr>
      <w:r>
        <w:rPr>
          <w:rFonts w:ascii="Times New Roman" w:hAnsi="Times New Roman" w:hint="eastAsia"/>
          <w:lang w:val="en-GB" w:eastAsia="zh-CN"/>
        </w:rPr>
        <w:t>Jipeng</w:t>
      </w:r>
      <w:r w:rsidR="003A2B0A" w:rsidRPr="004A4818">
        <w:rPr>
          <w:rFonts w:ascii="Times New Roman" w:hAnsi="Times New Roman"/>
          <w:lang w:val="en-GB"/>
        </w:rPr>
        <w:t xml:space="preserve"> Zhu</w:t>
      </w:r>
      <w:r w:rsidR="009B4D66" w:rsidRPr="004A4818">
        <w:rPr>
          <w:rFonts w:ascii="Times New Roman" w:hAnsi="Times New Roman"/>
          <w:vertAlign w:val="superscript"/>
          <w:lang w:val="en-GB"/>
        </w:rPr>
        <w:t>1</w:t>
      </w:r>
      <w:r w:rsidR="003A2B0A" w:rsidRPr="004A4818">
        <w:rPr>
          <w:rFonts w:ascii="Times New Roman" w:hAnsi="Times New Roman"/>
          <w:lang w:val="en-GB"/>
        </w:rPr>
        <w:t>,</w:t>
      </w:r>
      <w:r w:rsidR="00CA3725" w:rsidRPr="00CA3725">
        <w:rPr>
          <w:rStyle w:val="Presenting"/>
          <w:rFonts w:ascii="Times New Roman" w:hAnsi="Times New Roman"/>
          <w:lang w:val="en-GB"/>
        </w:rPr>
        <w:t xml:space="preserve"> </w:t>
      </w:r>
      <w:r w:rsidR="00CA3725" w:rsidRPr="004A4818">
        <w:rPr>
          <w:rStyle w:val="Presenting"/>
          <w:rFonts w:ascii="Times New Roman" w:hAnsi="Times New Roman"/>
          <w:lang w:val="en-GB"/>
        </w:rPr>
        <w:t>W</w:t>
      </w:r>
      <w:r w:rsidR="00CA3725">
        <w:rPr>
          <w:rStyle w:val="Presenting"/>
          <w:rFonts w:ascii="Times New Roman" w:hAnsi="Times New Roman" w:hint="eastAsia"/>
          <w:lang w:val="en-GB" w:eastAsia="zh-CN"/>
        </w:rPr>
        <w:t>ei</w:t>
      </w:r>
      <w:r w:rsidR="00CA3725" w:rsidRPr="004A4818">
        <w:rPr>
          <w:rStyle w:val="Presenting"/>
          <w:rFonts w:ascii="Times New Roman" w:hAnsi="Times New Roman"/>
          <w:lang w:val="en-GB"/>
        </w:rPr>
        <w:t xml:space="preserve"> Jin</w:t>
      </w:r>
      <w:proofErr w:type="gramStart"/>
      <w:r w:rsidR="00CA3725" w:rsidRPr="004A4818">
        <w:rPr>
          <w:rStyle w:val="Presenting"/>
          <w:rFonts w:ascii="Times New Roman" w:hAnsi="Times New Roman"/>
          <w:u w:val="none"/>
          <w:vertAlign w:val="superscript"/>
          <w:lang w:val="en-GB"/>
        </w:rPr>
        <w:t>1,</w:t>
      </w:r>
      <w:r w:rsidR="00CA3725" w:rsidRPr="004A4818">
        <w:rPr>
          <w:rFonts w:ascii="Times New Roman" w:hAnsi="Times New Roman"/>
          <w:vertAlign w:val="superscript"/>
          <w:lang w:val="en-GB"/>
        </w:rPr>
        <w:t>*</w:t>
      </w:r>
      <w:proofErr w:type="gramEnd"/>
      <w:r w:rsidR="00CA3725" w:rsidRPr="004A4818">
        <w:rPr>
          <w:rFonts w:ascii="Times New Roman" w:hAnsi="Times New Roman"/>
          <w:lang w:val="en-GB"/>
        </w:rPr>
        <w:t>,</w:t>
      </w:r>
      <w:r w:rsidR="00CA3725">
        <w:rPr>
          <w:rFonts w:ascii="Times New Roman" w:hAnsi="Times New Roman"/>
          <w:lang w:val="en-GB"/>
        </w:rPr>
        <w:t xml:space="preserve"> </w:t>
      </w:r>
      <w:proofErr w:type="spellStart"/>
      <w:r>
        <w:rPr>
          <w:rFonts w:ascii="Times New Roman" w:hAnsi="Times New Roman" w:hint="eastAsia"/>
          <w:lang w:val="en-GB" w:eastAsia="zh-CN"/>
        </w:rPr>
        <w:t>Weizhi</w:t>
      </w:r>
      <w:proofErr w:type="spellEnd"/>
      <w:r w:rsidR="003A2B0A" w:rsidRPr="004A4818">
        <w:rPr>
          <w:rFonts w:ascii="Times New Roman" w:hAnsi="Times New Roman"/>
          <w:lang w:val="en-GB"/>
        </w:rPr>
        <w:t xml:space="preserve"> Yao</w:t>
      </w:r>
      <w:r w:rsidR="00707E42">
        <w:rPr>
          <w:rFonts w:ascii="Times New Roman" w:hAnsi="Times New Roman" w:hint="eastAsia"/>
          <w:vertAlign w:val="superscript"/>
          <w:lang w:val="en-GB" w:eastAsia="zh-CN"/>
        </w:rPr>
        <w:t>1</w:t>
      </w:r>
      <w:r w:rsidR="003A2B0A" w:rsidRPr="004A4818">
        <w:rPr>
          <w:rFonts w:ascii="Times New Roman" w:hAnsi="Times New Roman"/>
          <w:lang w:val="en-GB"/>
        </w:rPr>
        <w:t xml:space="preserve">, </w:t>
      </w:r>
      <w:proofErr w:type="spellStart"/>
      <w:r>
        <w:rPr>
          <w:rFonts w:ascii="Times New Roman" w:hAnsi="Times New Roman" w:hint="eastAsia"/>
          <w:lang w:val="en-GB" w:eastAsia="zh-CN"/>
        </w:rPr>
        <w:t>Xiaoqiu</w:t>
      </w:r>
      <w:proofErr w:type="spellEnd"/>
      <w:r w:rsidR="003A2B0A" w:rsidRPr="004A4818">
        <w:rPr>
          <w:rFonts w:ascii="Times New Roman" w:hAnsi="Times New Roman"/>
          <w:lang w:val="en-GB"/>
        </w:rPr>
        <w:t xml:space="preserve"> Ye</w:t>
      </w:r>
      <w:r w:rsidR="009B4D66" w:rsidRPr="004A4818">
        <w:rPr>
          <w:rFonts w:ascii="Times New Roman" w:hAnsi="Times New Roman"/>
          <w:vertAlign w:val="superscript"/>
          <w:lang w:val="en-GB"/>
        </w:rPr>
        <w:t>1</w:t>
      </w:r>
      <w:r w:rsidR="003A2B0A" w:rsidRPr="004A4818">
        <w:rPr>
          <w:rFonts w:ascii="Times New Roman" w:hAnsi="Times New Roman"/>
          <w:lang w:val="en-GB"/>
        </w:rPr>
        <w:t xml:space="preserve">, </w:t>
      </w:r>
      <w:proofErr w:type="spellStart"/>
      <w:r>
        <w:rPr>
          <w:rFonts w:ascii="Times New Roman" w:hAnsi="Times New Roman" w:hint="eastAsia"/>
          <w:lang w:val="en-GB" w:eastAsia="zh-CN"/>
        </w:rPr>
        <w:t>Xuxu</w:t>
      </w:r>
      <w:proofErr w:type="spellEnd"/>
      <w:r w:rsidR="003A2B0A" w:rsidRPr="004A4818">
        <w:rPr>
          <w:rFonts w:ascii="Times New Roman" w:hAnsi="Times New Roman"/>
          <w:lang w:val="en-GB"/>
        </w:rPr>
        <w:t xml:space="preserve"> Liu</w:t>
      </w:r>
      <w:r w:rsidR="009B4D66" w:rsidRPr="004A4818">
        <w:rPr>
          <w:rFonts w:ascii="Times New Roman" w:hAnsi="Times New Roman"/>
          <w:vertAlign w:val="superscript"/>
          <w:lang w:val="en-GB"/>
        </w:rPr>
        <w:t>1</w:t>
      </w:r>
      <w:r w:rsidR="003A2B0A" w:rsidRPr="004A4818">
        <w:rPr>
          <w:rFonts w:ascii="Times New Roman" w:hAnsi="Times New Roman"/>
          <w:lang w:val="en-GB"/>
        </w:rPr>
        <w:t xml:space="preserve">, </w:t>
      </w:r>
      <w:r>
        <w:rPr>
          <w:rFonts w:ascii="Times New Roman" w:hAnsi="Times New Roman" w:hint="eastAsia"/>
          <w:lang w:val="en-GB" w:eastAsia="zh-CN"/>
        </w:rPr>
        <w:t>Changan</w:t>
      </w:r>
      <w:r w:rsidR="003A2B0A" w:rsidRPr="004A4818">
        <w:rPr>
          <w:rFonts w:ascii="Times New Roman" w:hAnsi="Times New Roman"/>
          <w:lang w:val="en-GB"/>
        </w:rPr>
        <w:t xml:space="preserve"> Chen</w:t>
      </w:r>
      <w:proofErr w:type="gramStart"/>
      <w:r w:rsidR="00707E42">
        <w:rPr>
          <w:rFonts w:ascii="Times New Roman" w:hAnsi="Times New Roman" w:hint="eastAsia"/>
          <w:vertAlign w:val="superscript"/>
          <w:lang w:val="en-GB" w:eastAsia="zh-CN"/>
        </w:rPr>
        <w:t>1</w:t>
      </w:r>
      <w:r w:rsidR="003A2B0A" w:rsidRPr="004A4818">
        <w:rPr>
          <w:rFonts w:ascii="Times New Roman" w:hAnsi="Times New Roman"/>
          <w:vertAlign w:val="superscript"/>
          <w:lang w:val="en-GB"/>
        </w:rPr>
        <w:t>,</w:t>
      </w:r>
      <w:r w:rsidR="00D91FDA" w:rsidRPr="004A4818">
        <w:rPr>
          <w:rFonts w:ascii="Times New Roman" w:hAnsi="Times New Roman"/>
          <w:vertAlign w:val="superscript"/>
          <w:lang w:val="en-GB"/>
        </w:rPr>
        <w:t>*</w:t>
      </w:r>
      <w:proofErr w:type="gramEnd"/>
    </w:p>
    <w:p w14:paraId="783F146A" w14:textId="29D12005" w:rsidR="009541A4" w:rsidRPr="004A4818" w:rsidRDefault="00707E42" w:rsidP="009541A4">
      <w:pPr>
        <w:pStyle w:val="Affiliations"/>
        <w:rPr>
          <w:rFonts w:ascii="Times New Roman" w:hAnsi="Times New Roman"/>
          <w:i w:val="0"/>
          <w:lang w:val="en-GB"/>
        </w:rPr>
      </w:pPr>
      <w:r>
        <w:rPr>
          <w:rFonts w:ascii="Times New Roman" w:hAnsi="Times New Roman" w:hint="eastAsia"/>
          <w:vertAlign w:val="superscript"/>
          <w:lang w:val="en-GB" w:eastAsia="zh-CN"/>
        </w:rPr>
        <w:t>1</w:t>
      </w:r>
      <w:r w:rsidR="009B4D66" w:rsidRPr="004A4818">
        <w:rPr>
          <w:rFonts w:ascii="Times New Roman" w:hAnsi="Times New Roman"/>
          <w:bCs/>
          <w:sz w:val="24"/>
        </w:rPr>
        <w:t xml:space="preserve"> </w:t>
      </w:r>
      <w:r w:rsidR="009B4D66" w:rsidRPr="004A4818">
        <w:rPr>
          <w:rFonts w:ascii="Times New Roman" w:hAnsi="Times New Roman"/>
          <w:lang w:val="en-GB"/>
        </w:rPr>
        <w:t xml:space="preserve">Institute of Materials, China Academy of Engineering and Physics, </w:t>
      </w:r>
      <w:proofErr w:type="spellStart"/>
      <w:r w:rsidR="009B4D66" w:rsidRPr="004A4818">
        <w:rPr>
          <w:rFonts w:ascii="Times New Roman" w:hAnsi="Times New Roman"/>
          <w:lang w:val="en-GB"/>
        </w:rPr>
        <w:t>Mianyang</w:t>
      </w:r>
      <w:proofErr w:type="spellEnd"/>
      <w:r w:rsidR="009B4D66" w:rsidRPr="004A4818">
        <w:rPr>
          <w:rFonts w:ascii="Times New Roman" w:hAnsi="Times New Roman"/>
          <w:lang w:val="en-GB"/>
        </w:rPr>
        <w:t xml:space="preserve"> City, Sichuan Province, P.R. China</w:t>
      </w:r>
    </w:p>
    <w:p w14:paraId="7DD3D798" w14:textId="4B4FB1DE" w:rsidR="00CA3725" w:rsidRDefault="00CA3725" w:rsidP="00CA3725">
      <w:pPr>
        <w:pStyle w:val="References"/>
        <w:jc w:val="both"/>
        <w:rPr>
          <w:rFonts w:ascii="Times New Roman" w:hAnsi="Times New Roman" w:cs="Times New Roman"/>
          <w:sz w:val="28"/>
          <w:szCs w:val="28"/>
          <w:lang w:val="en-GB"/>
        </w:rPr>
      </w:pPr>
      <w:r w:rsidRPr="00895010">
        <w:rPr>
          <w:rFonts w:ascii="Times New Roman" w:hAnsi="Times New Roman" w:cs="Times New Roman"/>
          <w:sz w:val="28"/>
          <w:szCs w:val="28"/>
          <w:lang w:val="en-GB"/>
        </w:rPr>
        <w:t xml:space="preserve">In the future deuterium-tritium fusion phase, it is essential to achieve partial detachment of divertor plasmas in order to maintain an acceptable level of particle and heat </w:t>
      </w:r>
      <w:r w:rsidRPr="00895010">
        <w:rPr>
          <w:rFonts w:ascii="Times New Roman" w:hAnsi="Times New Roman" w:cs="Times New Roman"/>
          <w:sz w:val="28"/>
          <w:szCs w:val="28"/>
          <w:lang w:val="en-GB" w:eastAsia="zh-CN"/>
        </w:rPr>
        <w:t>load</w:t>
      </w:r>
      <w:r w:rsidRPr="00895010">
        <w:rPr>
          <w:rFonts w:ascii="Times New Roman" w:hAnsi="Times New Roman" w:cs="Times New Roman"/>
          <w:sz w:val="28"/>
          <w:szCs w:val="28"/>
          <w:lang w:val="en-GB"/>
        </w:rPr>
        <w:t>s. There should be a clear, evidence-based prediction of D/T retention within plasma-facing materials (PFMs) throughout their operational lifespan, utilizing existing experimental or numerical methodologies. A compact linear plasma device has been developed based on cascaded arc which can provide stable detached deuterium plasmas with flux up to 10</w:t>
      </w:r>
      <w:r w:rsidRPr="00895010">
        <w:rPr>
          <w:rFonts w:ascii="Times New Roman" w:hAnsi="Times New Roman" w:cs="Times New Roman"/>
          <w:sz w:val="28"/>
          <w:szCs w:val="28"/>
          <w:vertAlign w:val="superscript"/>
          <w:lang w:val="en-GB"/>
        </w:rPr>
        <w:t>24</w:t>
      </w:r>
      <w:r w:rsidRPr="00895010">
        <w:rPr>
          <w:rFonts w:ascii="Times New Roman" w:hAnsi="Times New Roman" w:cs="Times New Roman"/>
          <w:sz w:val="28"/>
          <w:szCs w:val="28"/>
          <w:lang w:val="en-GB"/>
        </w:rPr>
        <w:t xml:space="preserve"> m</w:t>
      </w:r>
      <w:r w:rsidRPr="00895010">
        <w:rPr>
          <w:rFonts w:ascii="Times New Roman" w:hAnsi="Times New Roman" w:cs="Times New Roman"/>
          <w:sz w:val="28"/>
          <w:szCs w:val="28"/>
          <w:vertAlign w:val="superscript"/>
          <w:lang w:val="en-GB"/>
        </w:rPr>
        <w:t>-2</w:t>
      </w:r>
      <w:r w:rsidRPr="00895010">
        <w:rPr>
          <w:rFonts w:ascii="Times New Roman" w:hAnsi="Times New Roman" w:cs="Times New Roman"/>
          <w:sz w:val="28"/>
          <w:szCs w:val="28"/>
          <w:lang w:val="en-GB"/>
        </w:rPr>
        <w:t>s</w:t>
      </w:r>
      <w:r w:rsidRPr="00895010">
        <w:rPr>
          <w:rFonts w:ascii="Times New Roman" w:hAnsi="Times New Roman" w:cs="Times New Roman"/>
          <w:sz w:val="28"/>
          <w:szCs w:val="28"/>
          <w:vertAlign w:val="superscript"/>
          <w:lang w:val="en-GB"/>
        </w:rPr>
        <w:t>-1</w:t>
      </w:r>
      <w:r w:rsidRPr="00895010">
        <w:rPr>
          <w:rFonts w:ascii="Times New Roman" w:hAnsi="Times New Roman" w:cs="Times New Roman"/>
          <w:sz w:val="28"/>
          <w:szCs w:val="28"/>
          <w:lang w:val="en-GB"/>
        </w:rPr>
        <w:t>, heat load up to 15 MWm</w:t>
      </w:r>
      <w:r w:rsidRPr="00895010">
        <w:rPr>
          <w:rFonts w:ascii="Times New Roman" w:hAnsi="Times New Roman" w:cs="Times New Roman"/>
          <w:sz w:val="28"/>
          <w:szCs w:val="28"/>
          <w:vertAlign w:val="superscript"/>
          <w:lang w:val="en-GB"/>
        </w:rPr>
        <w:t>-2</w:t>
      </w:r>
      <w:r w:rsidRPr="00895010">
        <w:rPr>
          <w:rFonts w:ascii="Times New Roman" w:hAnsi="Times New Roman" w:cs="Times New Roman"/>
          <w:sz w:val="28"/>
          <w:szCs w:val="28"/>
          <w:lang w:val="en-GB"/>
        </w:rPr>
        <w:t>. The spectroscopic measurements shown high-n transitions from electron-impact recombination process and flux decrease with increasing impurity injection</w:t>
      </w:r>
      <w:r w:rsidR="00895010" w:rsidRPr="00895010">
        <w:rPr>
          <w:rFonts w:ascii="Times New Roman" w:hAnsi="Times New Roman" w:cs="Times New Roman"/>
          <w:sz w:val="28"/>
          <w:szCs w:val="28"/>
          <w:lang w:val="en-GB"/>
        </w:rPr>
        <w:t xml:space="preserve"> from ion current measurements</w:t>
      </w:r>
      <w:r w:rsidR="00895010">
        <w:rPr>
          <w:rFonts w:ascii="Times New Roman" w:hAnsi="Times New Roman" w:cs="Times New Roman"/>
          <w:sz w:val="28"/>
          <w:szCs w:val="28"/>
          <w:lang w:val="en-GB"/>
        </w:rPr>
        <w:t>, which are the typical characteristics of plasma detachment</w:t>
      </w:r>
      <w:r w:rsidRPr="00895010">
        <w:rPr>
          <w:rFonts w:ascii="Times New Roman" w:hAnsi="Times New Roman" w:cs="Times New Roman"/>
          <w:sz w:val="28"/>
          <w:szCs w:val="28"/>
          <w:lang w:val="en-GB"/>
        </w:rPr>
        <w:t xml:space="preserve">. </w:t>
      </w:r>
      <w:r w:rsidR="00895010" w:rsidRPr="00895010">
        <w:rPr>
          <w:rFonts w:ascii="Times New Roman" w:hAnsi="Times New Roman" w:cs="Times New Roman"/>
          <w:sz w:val="28"/>
          <w:szCs w:val="28"/>
          <w:lang w:val="en-GB"/>
        </w:rPr>
        <w:t xml:space="preserve">The ion </w:t>
      </w:r>
      <w:r w:rsidR="00895010">
        <w:rPr>
          <w:rFonts w:ascii="Times New Roman" w:hAnsi="Times New Roman" w:cs="Times New Roman"/>
          <w:sz w:val="28"/>
          <w:szCs w:val="28"/>
          <w:lang w:val="en-GB"/>
        </w:rPr>
        <w:t xml:space="preserve">species and </w:t>
      </w:r>
      <w:r w:rsidR="00895010" w:rsidRPr="00895010">
        <w:rPr>
          <w:rFonts w:ascii="Times New Roman" w:hAnsi="Times New Roman" w:cs="Times New Roman"/>
          <w:sz w:val="28"/>
          <w:szCs w:val="28"/>
          <w:lang w:val="en-GB"/>
        </w:rPr>
        <w:t xml:space="preserve">concentration has </w:t>
      </w:r>
      <w:r w:rsidR="00895010">
        <w:rPr>
          <w:rFonts w:ascii="Times New Roman" w:hAnsi="Times New Roman" w:cs="Times New Roman"/>
          <w:sz w:val="28"/>
          <w:szCs w:val="28"/>
          <w:lang w:val="en-GB"/>
        </w:rPr>
        <w:t xml:space="preserve">also </w:t>
      </w:r>
      <w:r w:rsidR="00895010" w:rsidRPr="00895010">
        <w:rPr>
          <w:rFonts w:ascii="Times New Roman" w:hAnsi="Times New Roman" w:cs="Times New Roman"/>
          <w:sz w:val="28"/>
          <w:szCs w:val="28"/>
          <w:lang w:val="en-GB"/>
        </w:rPr>
        <w:t>been investigated i</w:t>
      </w:r>
      <w:r w:rsidRPr="00895010">
        <w:rPr>
          <w:rFonts w:ascii="Times New Roman" w:hAnsi="Times New Roman" w:cs="Times New Roman"/>
          <w:sz w:val="28"/>
          <w:szCs w:val="28"/>
          <w:lang w:val="en-GB"/>
        </w:rPr>
        <w:t>n partially detached plasmas,</w:t>
      </w:r>
      <w:r w:rsidR="00895010" w:rsidRPr="00895010">
        <w:rPr>
          <w:rFonts w:ascii="Times New Roman" w:hAnsi="Times New Roman" w:cs="Times New Roman"/>
          <w:sz w:val="28"/>
          <w:szCs w:val="28"/>
          <w:lang w:val="en-GB"/>
        </w:rPr>
        <w:t xml:space="preserve"> and it is shown that:</w:t>
      </w:r>
      <w:r w:rsidRPr="00895010">
        <w:rPr>
          <w:rFonts w:ascii="Times New Roman" w:hAnsi="Times New Roman" w:cs="Times New Roman"/>
          <w:sz w:val="28"/>
          <w:szCs w:val="28"/>
          <w:lang w:val="en-GB"/>
        </w:rPr>
        <w:t xml:space="preserve"> </w:t>
      </w:r>
      <w:r w:rsidRPr="00895010">
        <w:rPr>
          <w:rFonts w:ascii="Times New Roman" w:hAnsi="Times New Roman" w:cs="Times New Roman"/>
          <w:sz w:val="28"/>
          <w:szCs w:val="28"/>
          <w:lang w:val="en-GB" w:eastAsia="zh-CN"/>
        </w:rPr>
        <w:t>the</w:t>
      </w:r>
      <w:r w:rsidRPr="00895010">
        <w:rPr>
          <w:rFonts w:ascii="Times New Roman" w:hAnsi="Times New Roman" w:cs="Times New Roman"/>
          <w:sz w:val="28"/>
          <w:szCs w:val="28"/>
          <w:lang w:val="en-GB"/>
        </w:rPr>
        <w:t xml:space="preserve"> ions are not solely D</w:t>
      </w:r>
      <w:r w:rsidRPr="00895010">
        <w:rPr>
          <w:rFonts w:ascii="Times New Roman" w:hAnsi="Times New Roman" w:cs="Times New Roman"/>
          <w:sz w:val="28"/>
          <w:szCs w:val="28"/>
          <w:vertAlign w:val="superscript"/>
          <w:lang w:val="en-GB"/>
        </w:rPr>
        <w:t>+</w:t>
      </w:r>
      <w:r w:rsidRPr="00895010">
        <w:rPr>
          <w:rFonts w:ascii="Times New Roman" w:hAnsi="Times New Roman" w:cs="Times New Roman"/>
          <w:sz w:val="28"/>
          <w:szCs w:val="28"/>
          <w:lang w:val="en-GB"/>
        </w:rPr>
        <w:t xml:space="preserve"> or D</w:t>
      </w:r>
      <w:r w:rsidRPr="00895010">
        <w:rPr>
          <w:rFonts w:ascii="Times New Roman" w:hAnsi="Times New Roman" w:cs="Times New Roman"/>
          <w:sz w:val="28"/>
          <w:szCs w:val="28"/>
          <w:vertAlign w:val="subscript"/>
          <w:lang w:val="en-GB"/>
        </w:rPr>
        <w:t>2</w:t>
      </w:r>
      <w:r w:rsidRPr="00895010">
        <w:rPr>
          <w:rFonts w:ascii="Times New Roman" w:hAnsi="Times New Roman" w:cs="Times New Roman"/>
          <w:sz w:val="28"/>
          <w:szCs w:val="28"/>
          <w:vertAlign w:val="superscript"/>
          <w:lang w:val="en-GB"/>
        </w:rPr>
        <w:t>+</w:t>
      </w:r>
      <w:r w:rsidRPr="00895010">
        <w:rPr>
          <w:rFonts w:ascii="Times New Roman" w:hAnsi="Times New Roman" w:cs="Times New Roman"/>
          <w:sz w:val="28"/>
          <w:szCs w:val="28"/>
          <w:lang w:val="en-GB"/>
        </w:rPr>
        <w:t>, but instead a substantial amount of D/D</w:t>
      </w:r>
      <w:r w:rsidRPr="00895010">
        <w:rPr>
          <w:rFonts w:ascii="Times New Roman" w:hAnsi="Times New Roman" w:cs="Times New Roman"/>
          <w:sz w:val="28"/>
          <w:szCs w:val="28"/>
          <w:vertAlign w:val="subscript"/>
          <w:lang w:val="en-GB"/>
        </w:rPr>
        <w:t>3</w:t>
      </w:r>
      <w:r w:rsidRPr="00895010">
        <w:rPr>
          <w:rFonts w:ascii="Times New Roman" w:hAnsi="Times New Roman" w:cs="Times New Roman"/>
          <w:sz w:val="28"/>
          <w:szCs w:val="28"/>
          <w:vertAlign w:val="superscript"/>
          <w:lang w:val="en-GB"/>
        </w:rPr>
        <w:t>+</w:t>
      </w:r>
      <w:r w:rsidRPr="00895010">
        <w:rPr>
          <w:rFonts w:ascii="Times New Roman" w:hAnsi="Times New Roman" w:cs="Times New Roman"/>
          <w:sz w:val="28"/>
          <w:szCs w:val="28"/>
          <w:lang w:val="en-GB"/>
        </w:rPr>
        <w:t xml:space="preserve"> at elevated pressures</w:t>
      </w:r>
      <w:r w:rsidR="00895010" w:rsidRPr="00895010">
        <w:rPr>
          <w:rFonts w:ascii="Times New Roman" w:hAnsi="Times New Roman" w:cs="Times New Roman"/>
          <w:sz w:val="28"/>
          <w:szCs w:val="28"/>
          <w:lang w:val="en-GB"/>
        </w:rPr>
        <w:t>; w</w:t>
      </w:r>
      <w:r w:rsidRPr="00895010">
        <w:rPr>
          <w:rFonts w:ascii="Times New Roman" w:hAnsi="Times New Roman" w:cs="Times New Roman"/>
          <w:sz w:val="28"/>
          <w:szCs w:val="28"/>
          <w:lang w:val="en-GB"/>
        </w:rPr>
        <w:t>hen impurities like nitrogen are introduced, compound ions like ND</w:t>
      </w:r>
      <w:r w:rsidRPr="00895010">
        <w:rPr>
          <w:rFonts w:ascii="Times New Roman" w:hAnsi="Times New Roman" w:cs="Times New Roman"/>
          <w:sz w:val="28"/>
          <w:szCs w:val="28"/>
          <w:vertAlign w:val="subscript"/>
          <w:lang w:val="en-GB"/>
        </w:rPr>
        <w:t>4</w:t>
      </w:r>
      <w:r w:rsidRPr="00895010">
        <w:rPr>
          <w:rFonts w:ascii="Times New Roman" w:hAnsi="Times New Roman" w:cs="Times New Roman"/>
          <w:sz w:val="28"/>
          <w:szCs w:val="28"/>
          <w:vertAlign w:val="superscript"/>
          <w:lang w:val="en-GB"/>
        </w:rPr>
        <w:t>+</w:t>
      </w:r>
      <w:r w:rsidRPr="00895010">
        <w:rPr>
          <w:rFonts w:ascii="Times New Roman" w:hAnsi="Times New Roman" w:cs="Times New Roman"/>
          <w:sz w:val="28"/>
          <w:szCs w:val="28"/>
          <w:lang w:val="en-GB"/>
        </w:rPr>
        <w:t>/N</w:t>
      </w:r>
      <w:r w:rsidRPr="00895010">
        <w:rPr>
          <w:rFonts w:ascii="Times New Roman" w:hAnsi="Times New Roman" w:cs="Times New Roman"/>
          <w:sz w:val="28"/>
          <w:szCs w:val="28"/>
          <w:vertAlign w:val="subscript"/>
          <w:lang w:val="en-GB"/>
        </w:rPr>
        <w:t>2</w:t>
      </w:r>
      <w:r w:rsidRPr="00895010">
        <w:rPr>
          <w:rFonts w:ascii="Times New Roman" w:hAnsi="Times New Roman" w:cs="Times New Roman"/>
          <w:sz w:val="28"/>
          <w:szCs w:val="28"/>
          <w:lang w:val="en-GB"/>
        </w:rPr>
        <w:t>D</w:t>
      </w:r>
      <w:r w:rsidRPr="00895010">
        <w:rPr>
          <w:rFonts w:ascii="Times New Roman" w:hAnsi="Times New Roman" w:cs="Times New Roman"/>
          <w:sz w:val="28"/>
          <w:szCs w:val="28"/>
          <w:vertAlign w:val="superscript"/>
          <w:lang w:val="en-GB"/>
        </w:rPr>
        <w:t>+</w:t>
      </w:r>
      <w:r w:rsidRPr="00895010">
        <w:rPr>
          <w:rFonts w:ascii="Times New Roman" w:hAnsi="Times New Roman" w:cs="Times New Roman"/>
          <w:sz w:val="28"/>
          <w:szCs w:val="28"/>
          <w:lang w:val="en-GB"/>
        </w:rPr>
        <w:t xml:space="preserve"> can form. The surface damage is inhomogeneous in space</w:t>
      </w:r>
      <w:r w:rsidR="00895010">
        <w:rPr>
          <w:rFonts w:ascii="Times New Roman" w:hAnsi="Times New Roman" w:cs="Times New Roman"/>
          <w:sz w:val="28"/>
          <w:szCs w:val="28"/>
          <w:lang w:val="en-GB"/>
        </w:rPr>
        <w:t xml:space="preserve"> under partially detached plasmas</w:t>
      </w:r>
      <w:r w:rsidRPr="00895010">
        <w:rPr>
          <w:rFonts w:ascii="Times New Roman" w:hAnsi="Times New Roman" w:cs="Times New Roman"/>
          <w:sz w:val="28"/>
          <w:szCs w:val="28"/>
          <w:lang w:val="en-GB"/>
        </w:rPr>
        <w:t>. The blister preferred to exist in medium region</w:t>
      </w:r>
      <w:r w:rsidR="00895010">
        <w:rPr>
          <w:rFonts w:ascii="Times New Roman" w:hAnsi="Times New Roman" w:cs="Times New Roman"/>
          <w:sz w:val="28"/>
          <w:szCs w:val="28"/>
          <w:lang w:val="en-GB"/>
        </w:rPr>
        <w:t xml:space="preserve"> other than the </w:t>
      </w:r>
      <w:proofErr w:type="spellStart"/>
      <w:r w:rsidR="00895010">
        <w:rPr>
          <w:rFonts w:ascii="Times New Roman" w:hAnsi="Times New Roman" w:cs="Times New Roman"/>
          <w:sz w:val="28"/>
          <w:szCs w:val="28"/>
          <w:lang w:val="en-GB"/>
        </w:rPr>
        <w:t>center</w:t>
      </w:r>
      <w:proofErr w:type="spellEnd"/>
      <w:r w:rsidR="00895010">
        <w:rPr>
          <w:rFonts w:ascii="Times New Roman" w:hAnsi="Times New Roman" w:cs="Times New Roman"/>
          <w:sz w:val="28"/>
          <w:szCs w:val="28"/>
          <w:lang w:val="en-GB"/>
        </w:rPr>
        <w:t xml:space="preserve"> where has the maximum flux density.</w:t>
      </w:r>
      <w:r w:rsidR="00895010" w:rsidRPr="00895010">
        <w:rPr>
          <w:rFonts w:ascii="Times New Roman" w:hAnsi="Times New Roman" w:cs="Times New Roman"/>
          <w:sz w:val="28"/>
          <w:szCs w:val="28"/>
          <w:lang w:val="en-GB"/>
        </w:rPr>
        <w:t xml:space="preserve"> The nucleation and growth of </w:t>
      </w:r>
      <w:proofErr w:type="spellStart"/>
      <w:r w:rsidR="00895010" w:rsidRPr="00895010">
        <w:rPr>
          <w:rFonts w:ascii="Times New Roman" w:hAnsi="Times New Roman" w:cs="Times New Roman"/>
          <w:sz w:val="28"/>
          <w:szCs w:val="28"/>
          <w:lang w:val="en-GB"/>
        </w:rPr>
        <w:t>μm</w:t>
      </w:r>
      <w:proofErr w:type="spellEnd"/>
      <w:r w:rsidR="00895010" w:rsidRPr="00895010">
        <w:rPr>
          <w:rFonts w:ascii="Times New Roman" w:hAnsi="Times New Roman" w:cs="Times New Roman"/>
          <w:sz w:val="28"/>
          <w:szCs w:val="28"/>
          <w:lang w:val="en-GB"/>
        </w:rPr>
        <w:t>-blisters are deeper and saturated due to micro-cracking of blister dome.</w:t>
      </w:r>
      <w:r w:rsidR="00895010">
        <w:rPr>
          <w:rFonts w:ascii="Times New Roman" w:hAnsi="Times New Roman" w:cs="Times New Roman"/>
          <w:sz w:val="28"/>
          <w:szCs w:val="28"/>
          <w:lang w:val="en-GB"/>
        </w:rPr>
        <w:t xml:space="preserve"> T</w:t>
      </w:r>
      <w:r w:rsidRPr="00895010">
        <w:rPr>
          <w:rFonts w:ascii="Times New Roman" w:hAnsi="Times New Roman" w:cs="Times New Roman"/>
          <w:sz w:val="28"/>
          <w:szCs w:val="28"/>
          <w:lang w:val="en-GB"/>
        </w:rPr>
        <w:t xml:space="preserve">he sputtering and </w:t>
      </w:r>
      <w:r w:rsidR="00895010">
        <w:rPr>
          <w:rFonts w:ascii="Times New Roman" w:hAnsi="Times New Roman" w:cs="Times New Roman"/>
          <w:sz w:val="28"/>
          <w:szCs w:val="28"/>
          <w:lang w:val="en-GB"/>
        </w:rPr>
        <w:t xml:space="preserve">formation of </w:t>
      </w:r>
      <w:r w:rsidRPr="00895010">
        <w:rPr>
          <w:rFonts w:ascii="Times New Roman" w:hAnsi="Times New Roman" w:cs="Times New Roman"/>
          <w:sz w:val="28"/>
          <w:szCs w:val="28"/>
          <w:lang w:val="en-GB"/>
        </w:rPr>
        <w:t>nano-blistering morphology</w:t>
      </w:r>
      <w:r w:rsidR="00895010">
        <w:rPr>
          <w:rFonts w:ascii="Times New Roman" w:hAnsi="Times New Roman" w:cs="Times New Roman"/>
          <w:sz w:val="28"/>
          <w:szCs w:val="28"/>
          <w:lang w:val="en-GB"/>
        </w:rPr>
        <w:t xml:space="preserve"> above the </w:t>
      </w:r>
      <w:proofErr w:type="spellStart"/>
      <w:r w:rsidR="00895010" w:rsidRPr="00895010">
        <w:rPr>
          <w:rFonts w:ascii="Times New Roman" w:hAnsi="Times New Roman" w:cs="Times New Roman"/>
          <w:sz w:val="28"/>
          <w:szCs w:val="28"/>
          <w:lang w:val="en-GB"/>
        </w:rPr>
        <w:t>μm</w:t>
      </w:r>
      <w:proofErr w:type="spellEnd"/>
      <w:r w:rsidR="00895010" w:rsidRPr="00895010">
        <w:rPr>
          <w:rFonts w:ascii="Times New Roman" w:hAnsi="Times New Roman" w:cs="Times New Roman"/>
          <w:sz w:val="28"/>
          <w:szCs w:val="28"/>
          <w:lang w:val="en-GB"/>
        </w:rPr>
        <w:t>-blisters</w:t>
      </w:r>
      <w:r w:rsidR="00895010">
        <w:rPr>
          <w:rFonts w:ascii="Times New Roman" w:hAnsi="Times New Roman" w:cs="Times New Roman"/>
          <w:sz w:val="28"/>
          <w:szCs w:val="28"/>
          <w:lang w:val="en-GB"/>
        </w:rPr>
        <w:t xml:space="preserve"> have been found and t</w:t>
      </w:r>
      <w:r w:rsidRPr="00895010">
        <w:rPr>
          <w:rFonts w:ascii="Times New Roman" w:hAnsi="Times New Roman" w:cs="Times New Roman"/>
          <w:sz w:val="28"/>
          <w:szCs w:val="28"/>
          <w:lang w:val="en-GB"/>
        </w:rPr>
        <w:t xml:space="preserve">hey are both grain orientation dependent. The deuterium retention and blister distribution </w:t>
      </w:r>
      <w:r w:rsidR="00895010" w:rsidRPr="00895010">
        <w:rPr>
          <w:rFonts w:ascii="Times New Roman" w:hAnsi="Times New Roman" w:cs="Times New Roman"/>
          <w:sz w:val="28"/>
          <w:szCs w:val="28"/>
          <w:lang w:val="en-GB"/>
        </w:rPr>
        <w:t>vary</w:t>
      </w:r>
      <w:r w:rsidRPr="00895010">
        <w:rPr>
          <w:rFonts w:ascii="Times New Roman" w:hAnsi="Times New Roman" w:cs="Times New Roman"/>
          <w:sz w:val="28"/>
          <w:szCs w:val="28"/>
          <w:lang w:val="en-GB"/>
        </w:rPr>
        <w:t xml:space="preserve"> </w:t>
      </w:r>
      <w:r w:rsidR="00895010">
        <w:rPr>
          <w:rFonts w:ascii="Times New Roman" w:hAnsi="Times New Roman" w:cs="Times New Roman"/>
          <w:sz w:val="28"/>
          <w:szCs w:val="28"/>
          <w:lang w:val="en-GB"/>
        </w:rPr>
        <w:t xml:space="preserve">nonlinearly </w:t>
      </w:r>
      <w:r w:rsidRPr="00895010">
        <w:rPr>
          <w:rFonts w:ascii="Times New Roman" w:hAnsi="Times New Roman" w:cs="Times New Roman"/>
          <w:sz w:val="28"/>
          <w:szCs w:val="28"/>
          <w:lang w:val="en-GB"/>
        </w:rPr>
        <w:t xml:space="preserve">with bias voltage, showing an inflection point at -40V. </w:t>
      </w:r>
      <w:r w:rsidRPr="00895010">
        <w:rPr>
          <w:rFonts w:ascii="Times New Roman" w:hAnsi="Times New Roman" w:cs="Times New Roman"/>
          <w:sz w:val="28"/>
          <w:szCs w:val="28"/>
          <w:lang w:val="en-GB" w:eastAsia="zh-CN"/>
        </w:rPr>
        <w:t>The</w:t>
      </w:r>
      <w:r w:rsidRPr="00895010">
        <w:rPr>
          <w:rFonts w:ascii="Times New Roman" w:hAnsi="Times New Roman" w:cs="Times New Roman"/>
          <w:sz w:val="28"/>
          <w:szCs w:val="28"/>
          <w:lang w:val="en-GB"/>
        </w:rPr>
        <w:t xml:space="preserve"> TDS </w:t>
      </w:r>
      <w:r w:rsidR="00FC5EDF">
        <w:rPr>
          <w:rFonts w:ascii="Times New Roman" w:hAnsi="Times New Roman" w:cs="Times New Roman"/>
          <w:sz w:val="28"/>
          <w:szCs w:val="28"/>
          <w:lang w:val="en-GB"/>
        </w:rPr>
        <w:t xml:space="preserve">and microstructure </w:t>
      </w:r>
      <w:r w:rsidRPr="00895010">
        <w:rPr>
          <w:rFonts w:ascii="Times New Roman" w:hAnsi="Times New Roman" w:cs="Times New Roman"/>
          <w:sz w:val="28"/>
          <w:szCs w:val="28"/>
          <w:lang w:val="en-GB"/>
        </w:rPr>
        <w:t xml:space="preserve">revealed that the retention was dominated by blister-induced defects. </w:t>
      </w:r>
      <w:r w:rsidR="00FC5EDF">
        <w:rPr>
          <w:rFonts w:ascii="Times New Roman" w:hAnsi="Times New Roman" w:cs="Times New Roman"/>
          <w:sz w:val="28"/>
          <w:szCs w:val="28"/>
          <w:lang w:val="en-GB"/>
        </w:rPr>
        <w:t>The simulation based on rate equations of diffusion-trapping</w:t>
      </w:r>
      <w:r w:rsidR="00FC5EDF" w:rsidRPr="00895010">
        <w:rPr>
          <w:rFonts w:ascii="Times New Roman" w:hAnsi="Times New Roman" w:cs="Times New Roman"/>
          <w:sz w:val="28"/>
          <w:szCs w:val="28"/>
          <w:lang w:val="en-GB"/>
        </w:rPr>
        <w:t xml:space="preserve"> </w:t>
      </w:r>
      <w:r w:rsidR="00FC5EDF">
        <w:rPr>
          <w:rFonts w:ascii="Times New Roman" w:hAnsi="Times New Roman" w:cs="Times New Roman"/>
          <w:sz w:val="28"/>
          <w:szCs w:val="28"/>
          <w:lang w:val="en-GB"/>
        </w:rPr>
        <w:t xml:space="preserve">has been applied to explain the experimental observations. </w:t>
      </w:r>
      <w:r w:rsidRPr="00895010">
        <w:rPr>
          <w:rFonts w:ascii="Times New Roman" w:hAnsi="Times New Roman" w:cs="Times New Roman"/>
          <w:sz w:val="28"/>
          <w:szCs w:val="28"/>
          <w:lang w:val="en-GB"/>
        </w:rPr>
        <w:t>It changed from trapping mode to diffusion mode at elevated temperature. The divertor detachment</w:t>
      </w:r>
      <w:r w:rsidR="008D6260">
        <w:rPr>
          <w:rFonts w:ascii="Times New Roman" w:hAnsi="Times New Roman" w:cs="Times New Roman"/>
          <w:sz w:val="28"/>
          <w:szCs w:val="28"/>
          <w:lang w:val="en-GB"/>
        </w:rPr>
        <w:t xml:space="preserve"> </w:t>
      </w:r>
      <w:r w:rsidRPr="00895010">
        <w:rPr>
          <w:rFonts w:ascii="Times New Roman" w:hAnsi="Times New Roman" w:cs="Times New Roman"/>
          <w:sz w:val="28"/>
          <w:szCs w:val="28"/>
          <w:lang w:val="en-GB"/>
        </w:rPr>
        <w:t xml:space="preserve">is beneficial to managing tritium inventory, ensuring that deuterium does not diffuse too deeply into the material </w:t>
      </w:r>
      <w:r w:rsidR="00FC5EDF">
        <w:rPr>
          <w:rFonts w:ascii="Times New Roman" w:hAnsi="Times New Roman" w:cs="Times New Roman"/>
          <w:sz w:val="28"/>
          <w:szCs w:val="28"/>
          <w:lang w:val="en-GB"/>
        </w:rPr>
        <w:t>or</w:t>
      </w:r>
      <w:r w:rsidRPr="00895010">
        <w:rPr>
          <w:rFonts w:ascii="Times New Roman" w:hAnsi="Times New Roman" w:cs="Times New Roman"/>
          <w:sz w:val="28"/>
          <w:szCs w:val="28"/>
          <w:lang w:val="en-GB"/>
        </w:rPr>
        <w:t xml:space="preserve"> accumulate in deeper traps. </w:t>
      </w:r>
      <w:r w:rsidR="008D6260" w:rsidRPr="008D6260">
        <w:rPr>
          <w:rFonts w:ascii="Times New Roman" w:hAnsi="Times New Roman" w:cs="Times New Roman"/>
          <w:sz w:val="28"/>
          <w:szCs w:val="28"/>
          <w:lang w:val="en-GB"/>
        </w:rPr>
        <w:t>This study has revealed for the first time the nonlinear behaviors of tungsten irradiation damage and deuterium retention under the partially detached divertor conditions, providing critical references for controlling the detachment degree in fusion reactors</w:t>
      </w:r>
      <w:r w:rsidR="008D6260">
        <w:rPr>
          <w:rFonts w:ascii="Times New Roman" w:hAnsi="Times New Roman" w:cs="Times New Roman"/>
          <w:sz w:val="28"/>
          <w:szCs w:val="28"/>
          <w:lang w:val="en-GB"/>
        </w:rPr>
        <w:t>.</w:t>
      </w:r>
    </w:p>
    <w:p w14:paraId="4B678197" w14:textId="5CE365EE" w:rsidR="008D6260" w:rsidRDefault="008D6260" w:rsidP="00CA3725">
      <w:pPr>
        <w:pStyle w:val="References"/>
        <w:jc w:val="both"/>
        <w:rPr>
          <w:rFonts w:ascii="Times New Roman" w:hAnsi="Times New Roman" w:cs="Times New Roman"/>
          <w:sz w:val="28"/>
          <w:szCs w:val="28"/>
          <w:lang w:val="en-GB"/>
        </w:rPr>
      </w:pPr>
    </w:p>
    <w:p w14:paraId="5C2368DB" w14:textId="77777777" w:rsidR="008D6260" w:rsidRPr="004A4818" w:rsidRDefault="008D6260" w:rsidP="008D6260">
      <w:pPr>
        <w:jc w:val="center"/>
        <w:rPr>
          <w:rFonts w:ascii="Times New Roman" w:hAnsi="Times New Roman"/>
          <w:lang w:val="en-GB" w:eastAsia="zh-CN"/>
        </w:rPr>
      </w:pPr>
      <w:r w:rsidRPr="004A4818">
        <w:rPr>
          <w:rFonts w:ascii="Times New Roman" w:hAnsi="Times New Roman"/>
          <w:noProof/>
          <w:lang w:val="en-US" w:eastAsia="zh-CN"/>
        </w:rPr>
        <w:drawing>
          <wp:inline distT="0" distB="0" distL="0" distR="0" wp14:anchorId="4E7998EB" wp14:editId="29EC4803">
            <wp:extent cx="3582902" cy="117409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5802" t="16884" r="5578" b="48958"/>
                    <a:stretch/>
                  </pic:blipFill>
                  <pic:spPr bwMode="auto">
                    <a:xfrm>
                      <a:off x="0" y="0"/>
                      <a:ext cx="3587561" cy="1175617"/>
                    </a:xfrm>
                    <a:prstGeom prst="rect">
                      <a:avLst/>
                    </a:prstGeom>
                    <a:noFill/>
                    <a:ln>
                      <a:noFill/>
                    </a:ln>
                    <a:extLst>
                      <a:ext uri="{53640926-AAD7-44D8-BBD7-CCE9431645EC}">
                        <a14:shadowObscured xmlns:a14="http://schemas.microsoft.com/office/drawing/2010/main"/>
                      </a:ext>
                    </a:extLst>
                  </pic:spPr>
                </pic:pic>
              </a:graphicData>
            </a:graphic>
          </wp:inline>
        </w:drawing>
      </w:r>
      <w:r w:rsidRPr="004A4818">
        <w:rPr>
          <w:rFonts w:ascii="Times New Roman" w:hAnsi="Times New Roman"/>
          <w:noProof/>
          <w:lang w:val="en-US" w:eastAsia="zh-CN"/>
        </w:rPr>
        <w:drawing>
          <wp:inline distT="0" distB="0" distL="0" distR="0" wp14:anchorId="6893705B" wp14:editId="7B4A4805">
            <wp:extent cx="1574329" cy="11520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6979" t="17362" r="14721" b="19216"/>
                    <a:stretch/>
                  </pic:blipFill>
                  <pic:spPr bwMode="auto">
                    <a:xfrm>
                      <a:off x="0" y="0"/>
                      <a:ext cx="1574329"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557A889A" w14:textId="77777777" w:rsidR="008D6260" w:rsidRPr="004A4818" w:rsidRDefault="008D6260" w:rsidP="008D6260">
      <w:pPr>
        <w:spacing w:before="0"/>
        <w:jc w:val="center"/>
        <w:rPr>
          <w:rFonts w:ascii="Times New Roman" w:hAnsi="Times New Roman"/>
          <w:lang w:val="en-GB" w:eastAsia="zh-CN"/>
        </w:rPr>
      </w:pPr>
      <w:r w:rsidRPr="004A4818">
        <w:rPr>
          <w:rFonts w:ascii="Times New Roman" w:hAnsi="Times New Roman"/>
          <w:lang w:val="en-GB" w:eastAsia="zh-CN"/>
        </w:rPr>
        <w:lastRenderedPageBreak/>
        <w:t>Fig.1. Detached plasmas generated in linear magnetic device and its typical spectrum.</w:t>
      </w:r>
    </w:p>
    <w:p w14:paraId="58D75D20" w14:textId="77777777" w:rsidR="008D6260" w:rsidRDefault="008D6260" w:rsidP="008D6260">
      <w:pPr>
        <w:spacing w:before="0"/>
        <w:jc w:val="center"/>
        <w:rPr>
          <w:rFonts w:ascii="Times New Roman" w:hAnsi="Times New Roman"/>
          <w:lang w:val="en-GB" w:eastAsia="zh-CN"/>
        </w:rPr>
      </w:pPr>
      <w:r>
        <w:rPr>
          <w:rFonts w:ascii="Times New Roman" w:hAnsi="Times New Roman"/>
          <w:noProof/>
          <w:lang w:val="en-GB" w:eastAsia="zh-CN"/>
        </w:rPr>
        <w:drawing>
          <wp:inline distT="0" distB="0" distL="0" distR="0" wp14:anchorId="6BB9D669" wp14:editId="536357E1">
            <wp:extent cx="1696661" cy="1300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6272" cy="1330771"/>
                    </a:xfrm>
                    <a:prstGeom prst="rect">
                      <a:avLst/>
                    </a:prstGeom>
                    <a:noFill/>
                  </pic:spPr>
                </pic:pic>
              </a:graphicData>
            </a:graphic>
          </wp:inline>
        </w:drawing>
      </w:r>
      <w:r>
        <w:rPr>
          <w:rFonts w:ascii="Times New Roman" w:hAnsi="Times New Roman"/>
          <w:noProof/>
          <w:lang w:val="en-US" w:eastAsia="zh-CN"/>
        </w:rPr>
        <w:drawing>
          <wp:inline distT="0" distB="0" distL="0" distR="0" wp14:anchorId="252F3592" wp14:editId="1F26EBEC">
            <wp:extent cx="1477670" cy="1108253"/>
            <wp:effectExtent l="0" t="0" r="8255" b="0"/>
            <wp:docPr id="4" name="图片 4" descr="H:\NSFC面上\等离子体辐照\SEM 2023\6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SFC面上\等离子体辐照\SEM 2023\610.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049" cy="1108537"/>
                    </a:xfrm>
                    <a:prstGeom prst="rect">
                      <a:avLst/>
                    </a:prstGeom>
                    <a:noFill/>
                    <a:ln>
                      <a:noFill/>
                    </a:ln>
                  </pic:spPr>
                </pic:pic>
              </a:graphicData>
            </a:graphic>
          </wp:inline>
        </w:drawing>
      </w:r>
      <w:r>
        <w:rPr>
          <w:rFonts w:ascii="Times New Roman" w:hAnsi="Times New Roman" w:hint="eastAsia"/>
          <w:lang w:val="en-GB" w:eastAsia="zh-CN"/>
        </w:rPr>
        <w:t xml:space="preserve"> </w:t>
      </w:r>
      <w:r>
        <w:rPr>
          <w:rFonts w:ascii="Times New Roman" w:hAnsi="Times New Roman"/>
          <w:noProof/>
          <w:lang w:val="en-US" w:eastAsia="zh-CN"/>
        </w:rPr>
        <w:drawing>
          <wp:inline distT="0" distB="0" distL="0" distR="0" wp14:anchorId="333573F5" wp14:editId="24AE52D3">
            <wp:extent cx="1477671" cy="1108255"/>
            <wp:effectExtent l="0" t="0" r="8255" b="0"/>
            <wp:docPr id="3" name="图片 3" descr="H:\NSFC面上\等离子体辐照\SEM 2023\6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SFC面上\等离子体辐照\SEM 2023\62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083" cy="1113064"/>
                    </a:xfrm>
                    <a:prstGeom prst="rect">
                      <a:avLst/>
                    </a:prstGeom>
                    <a:noFill/>
                    <a:ln>
                      <a:noFill/>
                    </a:ln>
                  </pic:spPr>
                </pic:pic>
              </a:graphicData>
            </a:graphic>
          </wp:inline>
        </w:drawing>
      </w:r>
    </w:p>
    <w:p w14:paraId="591C8504" w14:textId="77777777" w:rsidR="008D6260" w:rsidRDefault="008D6260" w:rsidP="008D6260">
      <w:pPr>
        <w:spacing w:before="0"/>
        <w:jc w:val="center"/>
        <w:rPr>
          <w:rFonts w:ascii="Times New Roman" w:hAnsi="Times New Roman"/>
          <w:lang w:val="en-GB" w:eastAsia="zh-CN"/>
        </w:rPr>
      </w:pPr>
      <w:r>
        <w:rPr>
          <w:rFonts w:ascii="Times New Roman" w:hAnsi="Times New Roman" w:hint="eastAsia"/>
          <w:lang w:val="en-GB" w:eastAsia="zh-CN"/>
        </w:rPr>
        <w:t xml:space="preserve">Fig. 2. </w:t>
      </w:r>
      <w:r>
        <w:rPr>
          <w:rFonts w:ascii="Times New Roman" w:hAnsi="Times New Roman"/>
          <w:lang w:val="en-GB" w:eastAsia="zh-CN"/>
        </w:rPr>
        <w:t>The blister is inhomogeneous with fewer amount in the centre</w:t>
      </w:r>
      <w:r>
        <w:rPr>
          <w:rFonts w:ascii="Times New Roman" w:hAnsi="Times New Roman" w:hint="eastAsia"/>
          <w:lang w:val="en-GB" w:eastAsia="zh-CN"/>
        </w:rPr>
        <w:t xml:space="preserve"> of plasma</w:t>
      </w:r>
      <w:r>
        <w:rPr>
          <w:rFonts w:ascii="Times New Roman" w:hAnsi="Times New Roman"/>
          <w:lang w:val="en-GB" w:eastAsia="zh-CN"/>
        </w:rPr>
        <w:t>.</w:t>
      </w:r>
    </w:p>
    <w:p w14:paraId="3627D5FA" w14:textId="77777777" w:rsidR="008D6260" w:rsidRPr="004A4818" w:rsidRDefault="008D6260" w:rsidP="008D6260">
      <w:pPr>
        <w:jc w:val="center"/>
        <w:rPr>
          <w:rFonts w:ascii="Times New Roman" w:hAnsi="Times New Roman"/>
          <w:lang w:val="en-GB" w:eastAsia="zh-CN"/>
        </w:rPr>
      </w:pPr>
      <w:r>
        <w:rPr>
          <w:rFonts w:ascii="Times New Roman" w:hAnsi="Times New Roman"/>
          <w:noProof/>
          <w:lang w:val="en-US" w:eastAsia="zh-CN"/>
        </w:rPr>
        <w:drawing>
          <wp:inline distT="0" distB="0" distL="0" distR="0" wp14:anchorId="4EAC33CE" wp14:editId="3F4C46CB">
            <wp:extent cx="2037306" cy="1440000"/>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306" cy="1440000"/>
                    </a:xfrm>
                    <a:prstGeom prst="rect">
                      <a:avLst/>
                    </a:prstGeom>
                    <a:noFill/>
                  </pic:spPr>
                </pic:pic>
              </a:graphicData>
            </a:graphic>
          </wp:inline>
        </w:drawing>
      </w:r>
      <w:r w:rsidRPr="00AF19CE">
        <w:rPr>
          <w:rFonts w:ascii="Times New Roman" w:hAnsi="Times New Roman"/>
          <w:noProof/>
          <w:lang w:val="en-US" w:eastAsia="zh-CN"/>
        </w:rPr>
        <w:drawing>
          <wp:inline distT="0" distB="0" distL="0" distR="0" wp14:anchorId="6C44B53B" wp14:editId="22E99052">
            <wp:extent cx="1846700" cy="1440000"/>
            <wp:effectExtent l="0" t="0" r="1270" b="8255"/>
            <wp:docPr id="8" name="图片 4">
              <a:extLst xmlns:a="http://schemas.openxmlformats.org/drawingml/2006/main">
                <a:ext uri="{FF2B5EF4-FFF2-40B4-BE49-F238E27FC236}">
                  <a16:creationId xmlns:a16="http://schemas.microsoft.com/office/drawing/2014/main" id="{B22EBBAA-1CC3-455D-801D-F355FCD3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22EBBAA-1CC3-455D-801D-F355FCD3DFFD}"/>
                        </a:ext>
                      </a:extLst>
                    </pic:cNvPr>
                    <pic:cNvPicPr>
                      <a:picLocks noChangeAspect="1"/>
                    </pic:cNvPicPr>
                  </pic:nvPicPr>
                  <pic:blipFill>
                    <a:blip r:embed="rId11"/>
                    <a:stretch>
                      <a:fillRect/>
                    </a:stretch>
                  </pic:blipFill>
                  <pic:spPr>
                    <a:xfrm>
                      <a:off x="0" y="0"/>
                      <a:ext cx="1846700" cy="1440000"/>
                    </a:xfrm>
                    <a:prstGeom prst="rect">
                      <a:avLst/>
                    </a:prstGeom>
                  </pic:spPr>
                </pic:pic>
              </a:graphicData>
            </a:graphic>
          </wp:inline>
        </w:drawing>
      </w:r>
    </w:p>
    <w:p w14:paraId="3148A466" w14:textId="77777777" w:rsidR="008D6260" w:rsidRPr="004A4818" w:rsidRDefault="008D6260" w:rsidP="008D6260">
      <w:pPr>
        <w:spacing w:before="0"/>
        <w:jc w:val="center"/>
        <w:rPr>
          <w:rFonts w:ascii="Times New Roman" w:hAnsi="Times New Roman"/>
          <w:lang w:val="en-GB" w:eastAsia="zh-CN"/>
        </w:rPr>
      </w:pPr>
      <w:r w:rsidRPr="004A4818">
        <w:rPr>
          <w:rFonts w:ascii="Times New Roman" w:hAnsi="Times New Roman"/>
          <w:lang w:val="en-GB" w:eastAsia="zh-CN"/>
        </w:rPr>
        <w:t xml:space="preserve">Fig. </w:t>
      </w:r>
      <w:r>
        <w:rPr>
          <w:rFonts w:ascii="Times New Roman" w:hAnsi="Times New Roman" w:hint="eastAsia"/>
          <w:lang w:val="en-GB" w:eastAsia="zh-CN"/>
        </w:rPr>
        <w:t>3</w:t>
      </w:r>
      <w:r w:rsidRPr="004A4818">
        <w:rPr>
          <w:rFonts w:ascii="Times New Roman" w:hAnsi="Times New Roman"/>
          <w:lang w:val="en-GB" w:eastAsia="zh-CN"/>
        </w:rPr>
        <w:t xml:space="preserve">. </w:t>
      </w:r>
      <w:r>
        <w:rPr>
          <w:rFonts w:ascii="Times New Roman" w:hAnsi="Times New Roman" w:hint="eastAsia"/>
          <w:lang w:val="en-GB" w:eastAsia="zh-CN"/>
        </w:rPr>
        <w:t>Surface blister distribution and</w:t>
      </w:r>
      <w:r w:rsidRPr="004A4818">
        <w:rPr>
          <w:rFonts w:ascii="Times New Roman" w:hAnsi="Times New Roman"/>
          <w:lang w:val="en-GB" w:eastAsia="zh-CN"/>
        </w:rPr>
        <w:t xml:space="preserve"> deuterium retention in pure tungsten after plasmas</w:t>
      </w:r>
      <w:r>
        <w:rPr>
          <w:rFonts w:ascii="Times New Roman" w:hAnsi="Times New Roman" w:hint="eastAsia"/>
          <w:lang w:val="en-GB" w:eastAsia="zh-CN"/>
        </w:rPr>
        <w:t xml:space="preserve"> </w:t>
      </w:r>
      <w:proofErr w:type="spellStart"/>
      <w:r>
        <w:rPr>
          <w:rFonts w:ascii="Times New Roman" w:hAnsi="Times New Roman" w:hint="eastAsia"/>
          <w:lang w:val="en-GB" w:eastAsia="zh-CN"/>
        </w:rPr>
        <w:t>irradition</w:t>
      </w:r>
      <w:proofErr w:type="spellEnd"/>
      <w:r w:rsidRPr="004A4818">
        <w:rPr>
          <w:rFonts w:ascii="Times New Roman" w:hAnsi="Times New Roman"/>
          <w:lang w:val="en-GB" w:eastAsia="zh-CN"/>
        </w:rPr>
        <w:t>.</w:t>
      </w:r>
    </w:p>
    <w:p w14:paraId="7502D1FD" w14:textId="77777777" w:rsidR="008D6260" w:rsidRDefault="008D6260" w:rsidP="00823285">
      <w:pPr>
        <w:pStyle w:val="ds-markdown-paragraph"/>
        <w:shd w:val="clear" w:color="auto" w:fill="FFFFFF"/>
        <w:spacing w:after="206" w:afterAutospacing="0" w:line="429" w:lineRule="atLeast"/>
        <w:rPr>
          <w:rFonts w:ascii="Times New Roman" w:hAnsi="Times New Roman" w:cs="Times New Roman"/>
          <w:color w:val="404040"/>
        </w:rPr>
      </w:pPr>
    </w:p>
    <w:p w14:paraId="5A074631" w14:textId="4BD12FCC" w:rsidR="00823285" w:rsidRPr="00707E42" w:rsidRDefault="00823285" w:rsidP="00707E42">
      <w:pPr>
        <w:spacing w:before="0"/>
        <w:jc w:val="left"/>
        <w:rPr>
          <w:rFonts w:ascii="Times New Roman" w:eastAsia="宋体" w:hAnsi="Times New Roman"/>
          <w:color w:val="404040"/>
          <w:sz w:val="24"/>
          <w:lang w:val="en-US" w:eastAsia="zh-CN"/>
        </w:rPr>
      </w:pPr>
    </w:p>
    <w:sectPr w:rsidR="00823285" w:rsidRPr="00707E42" w:rsidSect="00D34D79">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77B71"/>
    <w:multiLevelType w:val="hybridMultilevel"/>
    <w:tmpl w:val="8C0655F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7280555"/>
    <w:multiLevelType w:val="multilevel"/>
    <w:tmpl w:val="7B2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6850428">
    <w:abstractNumId w:val="0"/>
  </w:num>
  <w:num w:numId="2" w16cid:durableId="1318145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AE"/>
    <w:rsid w:val="00037BE8"/>
    <w:rsid w:val="00060A89"/>
    <w:rsid w:val="00065D20"/>
    <w:rsid w:val="00066498"/>
    <w:rsid w:val="0009789F"/>
    <w:rsid w:val="000C6DDA"/>
    <w:rsid w:val="000F1938"/>
    <w:rsid w:val="00106ADB"/>
    <w:rsid w:val="00177AF9"/>
    <w:rsid w:val="001B307D"/>
    <w:rsid w:val="001D18F9"/>
    <w:rsid w:val="001E334E"/>
    <w:rsid w:val="00234886"/>
    <w:rsid w:val="00251003"/>
    <w:rsid w:val="00277742"/>
    <w:rsid w:val="002B4AA8"/>
    <w:rsid w:val="0031538C"/>
    <w:rsid w:val="0034402A"/>
    <w:rsid w:val="00374584"/>
    <w:rsid w:val="003A2B0A"/>
    <w:rsid w:val="003B1446"/>
    <w:rsid w:val="003B280C"/>
    <w:rsid w:val="00440FBE"/>
    <w:rsid w:val="0047795A"/>
    <w:rsid w:val="004A4818"/>
    <w:rsid w:val="004D1D98"/>
    <w:rsid w:val="004E3982"/>
    <w:rsid w:val="004F4519"/>
    <w:rsid w:val="005450DA"/>
    <w:rsid w:val="00550AD1"/>
    <w:rsid w:val="005510F5"/>
    <w:rsid w:val="0057516C"/>
    <w:rsid w:val="006901C5"/>
    <w:rsid w:val="00707E42"/>
    <w:rsid w:val="007500AF"/>
    <w:rsid w:val="00754BAF"/>
    <w:rsid w:val="00782727"/>
    <w:rsid w:val="00794987"/>
    <w:rsid w:val="00804BAC"/>
    <w:rsid w:val="00814F23"/>
    <w:rsid w:val="00823285"/>
    <w:rsid w:val="00832F59"/>
    <w:rsid w:val="0085771A"/>
    <w:rsid w:val="00875E16"/>
    <w:rsid w:val="0087717B"/>
    <w:rsid w:val="00895010"/>
    <w:rsid w:val="008B1767"/>
    <w:rsid w:val="008D6260"/>
    <w:rsid w:val="008E1470"/>
    <w:rsid w:val="009325E6"/>
    <w:rsid w:val="009541A4"/>
    <w:rsid w:val="009953E7"/>
    <w:rsid w:val="009B4D66"/>
    <w:rsid w:val="009C49E4"/>
    <w:rsid w:val="009D52F7"/>
    <w:rsid w:val="00A456B9"/>
    <w:rsid w:val="00A82ED5"/>
    <w:rsid w:val="00A87AF7"/>
    <w:rsid w:val="00AE4794"/>
    <w:rsid w:val="00AF19CE"/>
    <w:rsid w:val="00AF5ADB"/>
    <w:rsid w:val="00B21E04"/>
    <w:rsid w:val="00B329D8"/>
    <w:rsid w:val="00BA7DFE"/>
    <w:rsid w:val="00BB70B3"/>
    <w:rsid w:val="00BF18F0"/>
    <w:rsid w:val="00C7395E"/>
    <w:rsid w:val="00C858AE"/>
    <w:rsid w:val="00C96707"/>
    <w:rsid w:val="00CA3725"/>
    <w:rsid w:val="00CE1EA7"/>
    <w:rsid w:val="00D34D79"/>
    <w:rsid w:val="00D365E6"/>
    <w:rsid w:val="00D449EF"/>
    <w:rsid w:val="00D609ED"/>
    <w:rsid w:val="00D91FDA"/>
    <w:rsid w:val="00E2224E"/>
    <w:rsid w:val="00E250C2"/>
    <w:rsid w:val="00E9187A"/>
    <w:rsid w:val="00EA4432"/>
    <w:rsid w:val="00F029C2"/>
    <w:rsid w:val="00F05811"/>
    <w:rsid w:val="00F11AEC"/>
    <w:rsid w:val="00FB4A08"/>
    <w:rsid w:val="00FC5EDF"/>
    <w:rsid w:val="00FE56F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85CBAD"/>
  <w15:docId w15:val="{9BB55832-D7BC-4260-A7B5-CFF2B34B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8F0"/>
    <w:pPr>
      <w:spacing w:before="240"/>
      <w:jc w:val="both"/>
    </w:pPr>
    <w:rPr>
      <w:rFonts w:ascii="Arial" w:hAnsi="Arial"/>
      <w:sz w:val="22"/>
      <w:szCs w:val="24"/>
      <w:lang w:val="pl-PL" w:eastAsia="pl-PL"/>
    </w:rPr>
  </w:style>
  <w:style w:type="paragraph" w:styleId="1">
    <w:name w:val="heading 1"/>
    <w:basedOn w:val="a"/>
    <w:next w:val="a"/>
    <w:rsid w:val="00F05811"/>
    <w:pPr>
      <w:keepNext/>
      <w:spacing w:after="360"/>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ferences">
    <w:name w:val="References"/>
    <w:basedOn w:val="a"/>
    <w:rsid w:val="00A52FF8"/>
    <w:pPr>
      <w:spacing w:before="360"/>
      <w:contextualSpacing/>
      <w:jc w:val="left"/>
    </w:pPr>
    <w:rPr>
      <w:rFonts w:cs="Arial"/>
      <w:sz w:val="20"/>
    </w:rPr>
  </w:style>
  <w:style w:type="paragraph" w:customStyle="1" w:styleId="Authors">
    <w:name w:val="Authors"/>
    <w:basedOn w:val="a"/>
    <w:next w:val="Affiliations"/>
    <w:rsid w:val="00BF18F0"/>
    <w:pPr>
      <w:spacing w:after="120"/>
      <w:jc w:val="center"/>
    </w:pPr>
    <w:rPr>
      <w:sz w:val="24"/>
      <w:lang w:val="en-US"/>
    </w:rPr>
  </w:style>
  <w:style w:type="paragraph" w:customStyle="1" w:styleId="Affiliations">
    <w:name w:val="Affiliations"/>
    <w:basedOn w:val="a"/>
    <w:rsid w:val="00F05811"/>
    <w:pPr>
      <w:spacing w:before="0"/>
      <w:jc w:val="center"/>
    </w:pPr>
    <w:rPr>
      <w:i/>
      <w:iCs/>
      <w:lang w:val="en-US"/>
    </w:rPr>
  </w:style>
  <w:style w:type="character" w:customStyle="1" w:styleId="Presenting">
    <w:name w:val="Presenting"/>
    <w:basedOn w:val="a0"/>
    <w:rsid w:val="00F05811"/>
    <w:rPr>
      <w:rFonts w:ascii="Arial" w:hAnsi="Arial"/>
      <w:u w:val="single"/>
    </w:rPr>
  </w:style>
  <w:style w:type="paragraph" w:customStyle="1" w:styleId="AbstractTitle">
    <w:name w:val="AbstractTitle"/>
    <w:basedOn w:val="1"/>
    <w:qFormat/>
    <w:rsid w:val="009325E6"/>
    <w:rPr>
      <w:lang w:val="en-GB"/>
    </w:rPr>
  </w:style>
  <w:style w:type="character" w:styleId="a3">
    <w:name w:val="Hyperlink"/>
    <w:basedOn w:val="a0"/>
    <w:uiPriority w:val="99"/>
    <w:unhideWhenUsed/>
    <w:rsid w:val="00D91FDA"/>
    <w:rPr>
      <w:color w:val="0000FF" w:themeColor="hyperlink"/>
      <w:u w:val="single"/>
    </w:rPr>
  </w:style>
  <w:style w:type="character" w:customStyle="1" w:styleId="10">
    <w:name w:val="未处理的提及1"/>
    <w:basedOn w:val="a0"/>
    <w:uiPriority w:val="99"/>
    <w:semiHidden/>
    <w:unhideWhenUsed/>
    <w:rsid w:val="00D91FDA"/>
    <w:rPr>
      <w:color w:val="605E5C"/>
      <w:shd w:val="clear" w:color="auto" w:fill="E1DFDD"/>
    </w:rPr>
  </w:style>
  <w:style w:type="paragraph" w:styleId="a4">
    <w:name w:val="Balloon Text"/>
    <w:basedOn w:val="a"/>
    <w:link w:val="a5"/>
    <w:uiPriority w:val="99"/>
    <w:semiHidden/>
    <w:unhideWhenUsed/>
    <w:rsid w:val="00AF5ADB"/>
    <w:pPr>
      <w:spacing w:before="0"/>
    </w:pPr>
    <w:rPr>
      <w:sz w:val="18"/>
      <w:szCs w:val="18"/>
    </w:rPr>
  </w:style>
  <w:style w:type="character" w:customStyle="1" w:styleId="a5">
    <w:name w:val="批注框文本 字符"/>
    <w:basedOn w:val="a0"/>
    <w:link w:val="a4"/>
    <w:uiPriority w:val="99"/>
    <w:semiHidden/>
    <w:rsid w:val="00AF5ADB"/>
    <w:rPr>
      <w:rFonts w:ascii="Arial" w:hAnsi="Arial"/>
      <w:sz w:val="18"/>
      <w:szCs w:val="18"/>
      <w:lang w:val="pl-PL" w:eastAsia="pl-PL"/>
    </w:rPr>
  </w:style>
  <w:style w:type="paragraph" w:styleId="a6">
    <w:name w:val="Normal (Web)"/>
    <w:basedOn w:val="a"/>
    <w:uiPriority w:val="99"/>
    <w:semiHidden/>
    <w:unhideWhenUsed/>
    <w:rsid w:val="00794987"/>
    <w:pPr>
      <w:spacing w:before="100" w:beforeAutospacing="1" w:after="100" w:afterAutospacing="1"/>
      <w:jc w:val="left"/>
    </w:pPr>
    <w:rPr>
      <w:rFonts w:ascii="宋体" w:eastAsia="宋体" w:hAnsi="宋体" w:cs="宋体"/>
      <w:sz w:val="24"/>
      <w:lang w:val="en-US" w:eastAsia="zh-CN"/>
    </w:rPr>
  </w:style>
  <w:style w:type="character" w:styleId="a7">
    <w:name w:val="Unresolved Mention"/>
    <w:basedOn w:val="a0"/>
    <w:uiPriority w:val="99"/>
    <w:semiHidden/>
    <w:unhideWhenUsed/>
    <w:rsid w:val="008B1767"/>
    <w:rPr>
      <w:color w:val="605E5C"/>
      <w:shd w:val="clear" w:color="auto" w:fill="E1DFDD"/>
    </w:rPr>
  </w:style>
  <w:style w:type="paragraph" w:customStyle="1" w:styleId="ds-markdown-paragraph">
    <w:name w:val="ds-markdown-paragraph"/>
    <w:basedOn w:val="a"/>
    <w:rsid w:val="00823285"/>
    <w:pPr>
      <w:spacing w:before="100" w:beforeAutospacing="1" w:after="100" w:afterAutospacing="1"/>
      <w:jc w:val="left"/>
    </w:pPr>
    <w:rPr>
      <w:rFonts w:ascii="宋体" w:eastAsia="宋体" w:hAnsi="宋体" w:cs="宋体"/>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53192">
      <w:bodyDiv w:val="1"/>
      <w:marLeft w:val="0"/>
      <w:marRight w:val="0"/>
      <w:marTop w:val="0"/>
      <w:marBottom w:val="0"/>
      <w:divBdr>
        <w:top w:val="none" w:sz="0" w:space="0" w:color="auto"/>
        <w:left w:val="none" w:sz="0" w:space="0" w:color="auto"/>
        <w:bottom w:val="none" w:sz="0" w:space="0" w:color="auto"/>
        <w:right w:val="none" w:sz="0" w:space="0" w:color="auto"/>
      </w:divBdr>
    </w:div>
    <w:div w:id="301350805">
      <w:bodyDiv w:val="1"/>
      <w:marLeft w:val="0"/>
      <w:marRight w:val="0"/>
      <w:marTop w:val="0"/>
      <w:marBottom w:val="0"/>
      <w:divBdr>
        <w:top w:val="none" w:sz="0" w:space="0" w:color="auto"/>
        <w:left w:val="none" w:sz="0" w:space="0" w:color="auto"/>
        <w:bottom w:val="none" w:sz="0" w:space="0" w:color="auto"/>
        <w:right w:val="none" w:sz="0" w:space="0" w:color="auto"/>
      </w:divBdr>
    </w:div>
    <w:div w:id="499203813">
      <w:bodyDiv w:val="1"/>
      <w:marLeft w:val="0"/>
      <w:marRight w:val="0"/>
      <w:marTop w:val="0"/>
      <w:marBottom w:val="0"/>
      <w:divBdr>
        <w:top w:val="none" w:sz="0" w:space="0" w:color="auto"/>
        <w:left w:val="none" w:sz="0" w:space="0" w:color="auto"/>
        <w:bottom w:val="none" w:sz="0" w:space="0" w:color="auto"/>
        <w:right w:val="none" w:sz="0" w:space="0" w:color="auto"/>
      </w:divBdr>
    </w:div>
    <w:div w:id="55689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2519</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FRS2009 Abstract</vt:lpstr>
      <vt:lpstr>FRS2009 Abstract</vt:lpstr>
    </vt:vector>
  </TitlesOfParts>
  <Company>Helsinki University</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FRS2009 Abstract</dc:title>
  <dc:creator>FRS2009 Local Organizing Committee</dc:creator>
  <cp:lastModifiedBy>Jipeng Zhu</cp:lastModifiedBy>
  <cp:revision>2</cp:revision>
  <cp:lastPrinted>2018-01-19T12:17:00Z</cp:lastPrinted>
  <dcterms:created xsi:type="dcterms:W3CDTF">2025-07-13T08:19:00Z</dcterms:created>
  <dcterms:modified xsi:type="dcterms:W3CDTF">2025-07-13T08:19:00Z</dcterms:modified>
</cp:coreProperties>
</file>