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EE58" w14:textId="0E2C97AE" w:rsidR="00BA005F" w:rsidRPr="00E81129" w:rsidRDefault="00BA005F" w:rsidP="00BA005F">
      <w:pPr>
        <w:pStyle w:val="Titre1"/>
      </w:pPr>
      <w:r w:rsidRPr="00E81129">
        <w:t>Integrating Small Modular Reactors into Hybrid Energy Systems: the TANDEM Modelica library</w:t>
      </w:r>
    </w:p>
    <w:p w14:paraId="4D1B799F" w14:textId="77777777" w:rsidR="00802381" w:rsidRPr="00E81129" w:rsidRDefault="00802381" w:rsidP="00537496">
      <w:pPr>
        <w:pStyle w:val="Authornameandaffiliation"/>
      </w:pPr>
    </w:p>
    <w:p w14:paraId="32159D0F" w14:textId="7FE3AA4D" w:rsidR="003B5E0E" w:rsidRPr="00E81129" w:rsidRDefault="002A3D15" w:rsidP="00537496">
      <w:pPr>
        <w:pStyle w:val="Authornameandaffiliation"/>
      </w:pPr>
      <w:r w:rsidRPr="00E81129">
        <w:t xml:space="preserve">G. </w:t>
      </w:r>
      <w:r w:rsidR="00AF7367" w:rsidRPr="00E81129">
        <w:t>SIMONINI</w:t>
      </w:r>
      <w:r w:rsidR="008471CF" w:rsidRPr="00E81129">
        <w:t xml:space="preserve">, </w:t>
      </w:r>
      <w:r w:rsidR="00D85965" w:rsidRPr="00E81129">
        <w:t xml:space="preserve">V. FERRARA, </w:t>
      </w:r>
      <w:r w:rsidR="008471CF" w:rsidRPr="00E81129">
        <w:t>Y. HAMMADI</w:t>
      </w:r>
      <w:r w:rsidR="007B4BCB" w:rsidRPr="00E81129">
        <w:t>,</w:t>
      </w:r>
      <w:r w:rsidR="009E098B" w:rsidRPr="00E81129">
        <w:t xml:space="preserve"> S</w:t>
      </w:r>
      <w:r w:rsidR="00D85965" w:rsidRPr="00E81129">
        <w:t>. HOCINE-RASTIC</w:t>
      </w:r>
      <w:r w:rsidR="007B4BCB" w:rsidRPr="00E81129">
        <w:t xml:space="preserve"> </w:t>
      </w:r>
    </w:p>
    <w:p w14:paraId="02370931" w14:textId="7F9D789E" w:rsidR="00FF386F" w:rsidRPr="00E81129" w:rsidRDefault="00AF7367" w:rsidP="00537496">
      <w:pPr>
        <w:pStyle w:val="Authornameandaffiliation"/>
      </w:pPr>
      <w:r w:rsidRPr="00E81129">
        <w:t>EDF</w:t>
      </w:r>
    </w:p>
    <w:p w14:paraId="14684DE2" w14:textId="0C032A9A" w:rsidR="00FF386F" w:rsidRPr="00E81129" w:rsidRDefault="00AF7367" w:rsidP="00537496">
      <w:pPr>
        <w:pStyle w:val="Authornameandaffiliation"/>
      </w:pPr>
      <w:proofErr w:type="spellStart"/>
      <w:r w:rsidRPr="00E81129">
        <w:t>Chatou</w:t>
      </w:r>
      <w:proofErr w:type="spellEnd"/>
      <w:r w:rsidR="00FF386F" w:rsidRPr="00E81129">
        <w:t xml:space="preserve">, </w:t>
      </w:r>
      <w:r w:rsidR="00DD1744" w:rsidRPr="00E81129">
        <w:t>France</w:t>
      </w:r>
    </w:p>
    <w:p w14:paraId="0080899C" w14:textId="372F90AF" w:rsidR="00FF386F" w:rsidRPr="00E81129" w:rsidRDefault="00FF386F" w:rsidP="00537496">
      <w:pPr>
        <w:pStyle w:val="Authornameandaffiliation"/>
      </w:pPr>
      <w:r w:rsidRPr="00E81129">
        <w:t xml:space="preserve">Email: </w:t>
      </w:r>
      <w:r w:rsidR="00DD1744" w:rsidRPr="00E81129">
        <w:t>giorgio.simonini@edf.fr</w:t>
      </w:r>
    </w:p>
    <w:p w14:paraId="5E2BDA1F" w14:textId="77777777" w:rsidR="00FF386F" w:rsidRPr="00E81129" w:rsidRDefault="00FF386F" w:rsidP="00537496">
      <w:pPr>
        <w:pStyle w:val="Authornameandaffiliation"/>
      </w:pPr>
    </w:p>
    <w:p w14:paraId="0B196C75" w14:textId="77777777" w:rsidR="00055482" w:rsidRPr="00E81129" w:rsidRDefault="00055482" w:rsidP="00055482">
      <w:pPr>
        <w:pStyle w:val="Authornameandaffiliation"/>
      </w:pPr>
      <w:r w:rsidRPr="00E81129">
        <w:t>S. LORENZI, G. MASOTTI</w:t>
      </w:r>
    </w:p>
    <w:p w14:paraId="433B004A" w14:textId="615BE01F" w:rsidR="00055482" w:rsidRPr="00E81129" w:rsidRDefault="007F545D" w:rsidP="00537496">
      <w:pPr>
        <w:pStyle w:val="Authornameandaffiliation"/>
      </w:pPr>
      <w:proofErr w:type="spellStart"/>
      <w:r w:rsidRPr="00E81129">
        <w:t>Politecnico</w:t>
      </w:r>
      <w:proofErr w:type="spellEnd"/>
      <w:r w:rsidRPr="00E81129">
        <w:t xml:space="preserve"> di Milano,</w:t>
      </w:r>
    </w:p>
    <w:p w14:paraId="704708EA" w14:textId="138D8FF3" w:rsidR="007F545D" w:rsidRPr="00E81129" w:rsidRDefault="007F545D" w:rsidP="00537496">
      <w:pPr>
        <w:pStyle w:val="Authornameandaffiliation"/>
      </w:pPr>
      <w:r w:rsidRPr="00E81129">
        <w:t>Milan, Italy</w:t>
      </w:r>
    </w:p>
    <w:p w14:paraId="580D238B" w14:textId="77777777" w:rsidR="00055482" w:rsidRPr="00E81129" w:rsidRDefault="00055482" w:rsidP="00537496">
      <w:pPr>
        <w:pStyle w:val="Authornameandaffiliation"/>
      </w:pPr>
    </w:p>
    <w:p w14:paraId="1FAC744A" w14:textId="4986EBB4" w:rsidR="007B4BCB" w:rsidRPr="00E81129" w:rsidRDefault="007B4BCB" w:rsidP="00537496">
      <w:pPr>
        <w:pStyle w:val="Authornameandaffiliation"/>
      </w:pPr>
      <w:r w:rsidRPr="00E81129">
        <w:t>N. ALPY, D. HAUBENSACK, S. MATHONNIERE, R. TALPIN</w:t>
      </w:r>
    </w:p>
    <w:p w14:paraId="36F40F06" w14:textId="0D43C1B7" w:rsidR="007B4BCB" w:rsidRPr="00E81129" w:rsidRDefault="00D24F5E" w:rsidP="00537496">
      <w:pPr>
        <w:pStyle w:val="Authornameandaffiliation"/>
      </w:pPr>
      <w:r w:rsidRPr="00E81129">
        <w:t>CEA</w:t>
      </w:r>
    </w:p>
    <w:p w14:paraId="5C5786DB" w14:textId="6BB50243" w:rsidR="00055482" w:rsidRPr="00E81129" w:rsidRDefault="00D24F5E" w:rsidP="007F545D">
      <w:pPr>
        <w:pStyle w:val="Authornameandaffiliation"/>
      </w:pPr>
      <w:proofErr w:type="spellStart"/>
      <w:r w:rsidRPr="00E81129">
        <w:t>Cadarache</w:t>
      </w:r>
      <w:proofErr w:type="spellEnd"/>
      <w:r w:rsidR="21E3E2B0" w:rsidRPr="00E81129">
        <w:t xml:space="preserve"> - IRESNE</w:t>
      </w:r>
      <w:r w:rsidRPr="00E81129">
        <w:t xml:space="preserve"> / </w:t>
      </w:r>
      <w:r w:rsidR="00C63EE3" w:rsidRPr="00E81129">
        <w:t>Grenoble, France</w:t>
      </w:r>
    </w:p>
    <w:p w14:paraId="04A21EF2" w14:textId="77777777" w:rsidR="007B4BCB" w:rsidRPr="00E81129" w:rsidRDefault="007B4BCB" w:rsidP="00537496">
      <w:pPr>
        <w:pStyle w:val="Authornameandaffiliation"/>
      </w:pPr>
    </w:p>
    <w:p w14:paraId="6563E3D6" w14:textId="71355847" w:rsidR="00173B73" w:rsidRPr="00E81129" w:rsidRDefault="007B4BCB" w:rsidP="00537496">
      <w:pPr>
        <w:pStyle w:val="Authornameandaffiliation"/>
      </w:pPr>
      <w:r w:rsidRPr="00E81129">
        <w:t xml:space="preserve">A. BAUDOUX, D. JOURET, </w:t>
      </w:r>
      <w:r w:rsidR="00737887" w:rsidRPr="00E81129">
        <w:t xml:space="preserve">F. PAPPALARDO, </w:t>
      </w:r>
      <w:r w:rsidRPr="00E81129">
        <w:t>B. TOURNEUR</w:t>
      </w:r>
    </w:p>
    <w:p w14:paraId="008085C2" w14:textId="01322ED3" w:rsidR="00FF386F" w:rsidRPr="00E81129" w:rsidRDefault="007F545D" w:rsidP="00537496">
      <w:pPr>
        <w:pStyle w:val="Authornameandaffiliation"/>
      </w:pPr>
      <w:proofErr w:type="spellStart"/>
      <w:r w:rsidRPr="00E81129">
        <w:t>Tract</w:t>
      </w:r>
      <w:r w:rsidR="717FC16C" w:rsidRPr="00E81129">
        <w:t>e</w:t>
      </w:r>
      <w:r w:rsidRPr="00E81129">
        <w:t>bel</w:t>
      </w:r>
      <w:proofErr w:type="spellEnd"/>
    </w:p>
    <w:p w14:paraId="5D980831" w14:textId="3C419F30" w:rsidR="00FF386F" w:rsidRPr="00E81129" w:rsidRDefault="00FF386F" w:rsidP="00537496">
      <w:pPr>
        <w:pStyle w:val="Authornameandaffiliation"/>
      </w:pPr>
      <w:r w:rsidRPr="00E81129">
        <w:t xml:space="preserve">Town/City, </w:t>
      </w:r>
      <w:r w:rsidR="007F545D" w:rsidRPr="00E81129">
        <w:t>Belgium</w:t>
      </w:r>
    </w:p>
    <w:p w14:paraId="2C7F19CB" w14:textId="77777777" w:rsidR="00FF386F" w:rsidRPr="00E81129" w:rsidRDefault="00FF386F" w:rsidP="00537496">
      <w:pPr>
        <w:pStyle w:val="Authornameandaffiliation"/>
      </w:pPr>
    </w:p>
    <w:p w14:paraId="230D4575" w14:textId="77777777" w:rsidR="00647F33" w:rsidRPr="00E81129" w:rsidRDefault="00647F33" w:rsidP="00537496">
      <w:pPr>
        <w:pStyle w:val="Authornameandaffiliation"/>
        <w:rPr>
          <w:b/>
        </w:rPr>
      </w:pPr>
      <w:r w:rsidRPr="00E81129">
        <w:rPr>
          <w:b/>
        </w:rPr>
        <w:t>Abstract</w:t>
      </w:r>
    </w:p>
    <w:p w14:paraId="4F2E62A2" w14:textId="77777777" w:rsidR="00647F33" w:rsidRPr="00E81129" w:rsidRDefault="00647F33" w:rsidP="00537496">
      <w:pPr>
        <w:pStyle w:val="Authornameandaffiliation"/>
      </w:pPr>
    </w:p>
    <w:p w14:paraId="2C9DF6F3" w14:textId="12AE9BF0" w:rsidR="00647F33" w:rsidRPr="00E81129" w:rsidRDefault="00EC36A7" w:rsidP="00EC36A7">
      <w:pPr>
        <w:pStyle w:val="Abstracttext"/>
        <w:jc w:val="both"/>
      </w:pPr>
      <w:r w:rsidRPr="00E81129">
        <w:t xml:space="preserve">The rapid evolution of Small Modular Reactor (SMR) technology has triggered renewed interest in exploring innovative applications within the framework of nuclear hybrid energy systems. SMR, given their greater flexibility in terms of siting and power rates, are one of the most suitable candidates to be integrated in energy systems aimed at providing multiple energetic assets. In this context, feasibility studies as well as techno-economics analysis should be supported by proper modelling tools able to facilitate the integration of SMRs with other energy system components, such as renewable plants, energy storage systems, hydrogen production, etc. This paper presents the TANDEM Modelica library developed within the TANDEM Project – a Horizon Europe project aimed at developing methodologies and tools to facilitate the safe and efficient integration of SMRs into smart low-carbon hybrid energy systems. The TANDEM library is based on several staple libraries (e.g., </w:t>
      </w:r>
      <w:proofErr w:type="spellStart"/>
      <w:r w:rsidRPr="00E81129">
        <w:t>ThermoPower</w:t>
      </w:r>
      <w:proofErr w:type="spellEnd"/>
      <w:r w:rsidRPr="00E81129">
        <w:t xml:space="preserve">, ThermoSysPro, Modelica Standard Library) from which the main components of a hybrid energy system are derived, e.g., </w:t>
      </w:r>
      <w:r w:rsidR="003F568E" w:rsidRPr="00E81129">
        <w:t>N3S</w:t>
      </w:r>
      <w:r w:rsidRPr="00E81129">
        <w:t xml:space="preserve">, </w:t>
      </w:r>
      <w:proofErr w:type="spellStart"/>
      <w:r w:rsidRPr="00E81129">
        <w:t>BoP</w:t>
      </w:r>
      <w:proofErr w:type="spellEnd"/>
      <w:r w:rsidRPr="00E81129">
        <w:t xml:space="preserve"> and power conversion systems, electrical and thermal energy storage, electrical grid, conventional power plants, hydrogen production with low and high temperature </w:t>
      </w:r>
      <w:proofErr w:type="spellStart"/>
      <w:r w:rsidRPr="00E81129">
        <w:t>electroly</w:t>
      </w:r>
      <w:r w:rsidR="00390E4D">
        <w:t>s</w:t>
      </w:r>
      <w:r w:rsidRPr="00E81129">
        <w:t>ers</w:t>
      </w:r>
      <w:proofErr w:type="spellEnd"/>
      <w:r w:rsidRPr="00E81129">
        <w:t>, district heating…. The library is meant to be a versatile platform, offering a unified framework for the dynamic simulation and analysis of complex interactions within nuclear hybrid energy systems. Key features of the library include modularity, extensibility, and compatibility with existing library and simulation tools, including safety codes. Possible applications enabled by the library include the analysis of different operational strategies and the optimization of the hybrid energy system configuration and components’ design in terms of efficiency, reliability and/or CO2 emissions.</w:t>
      </w:r>
    </w:p>
    <w:p w14:paraId="4052A524" w14:textId="0BCD9AE3" w:rsidR="00647F33" w:rsidRPr="00E81129" w:rsidRDefault="00647F33" w:rsidP="00EC36A7">
      <w:pPr>
        <w:pStyle w:val="Abstracttext"/>
        <w:jc w:val="both"/>
      </w:pPr>
    </w:p>
    <w:p w14:paraId="418AC57B" w14:textId="1C448E27" w:rsidR="00647F33" w:rsidRPr="00E81129" w:rsidRDefault="00EC36A7" w:rsidP="00EC36A7">
      <w:pPr>
        <w:pStyle w:val="Abstracttext"/>
        <w:jc w:val="both"/>
      </w:pPr>
      <w:r w:rsidRPr="00E81129">
        <w:t xml:space="preserve">    </w:t>
      </w:r>
    </w:p>
    <w:p w14:paraId="47541368" w14:textId="57BA1636" w:rsidR="00DF739B" w:rsidRPr="00E81129" w:rsidRDefault="00F523CA" w:rsidP="008E18E1">
      <w:pPr>
        <w:pStyle w:val="Titre2"/>
        <w:numPr>
          <w:ilvl w:val="1"/>
          <w:numId w:val="10"/>
        </w:numPr>
        <w:rPr>
          <w:lang w:val="en-US"/>
        </w:rPr>
      </w:pPr>
      <w:r w:rsidRPr="00E81129">
        <w:rPr>
          <w:lang w:val="en-US"/>
        </w:rPr>
        <w:t>INTRODUCTION</w:t>
      </w:r>
    </w:p>
    <w:p w14:paraId="1F28C89B" w14:textId="1907849D" w:rsidR="00B145A8" w:rsidRPr="00E81129" w:rsidRDefault="00577E50" w:rsidP="00A44671">
      <w:pPr>
        <w:pStyle w:val="Corpsdetexte"/>
        <w:rPr>
          <w:lang w:val="en-US"/>
        </w:rPr>
      </w:pPr>
      <w:r w:rsidRPr="00E81129">
        <w:rPr>
          <w:lang w:val="en-US"/>
        </w:rPr>
        <w:t>The energy transition is o</w:t>
      </w:r>
      <w:r w:rsidR="001B59BF" w:rsidRPr="00E81129">
        <w:rPr>
          <w:lang w:val="en-US"/>
        </w:rPr>
        <w:t xml:space="preserve">ne of the greater challenges </w:t>
      </w:r>
      <w:r w:rsidR="00B664EE" w:rsidRPr="00E81129">
        <w:rPr>
          <w:lang w:val="en-US"/>
        </w:rPr>
        <w:t xml:space="preserve">that humans </w:t>
      </w:r>
      <w:r w:rsidR="00A50DB6" w:rsidRPr="00E81129">
        <w:rPr>
          <w:lang w:val="en-US"/>
        </w:rPr>
        <w:t>must</w:t>
      </w:r>
      <w:r w:rsidR="00B664EE" w:rsidRPr="00E81129">
        <w:rPr>
          <w:lang w:val="en-US"/>
        </w:rPr>
        <w:t xml:space="preserve"> deal with for </w:t>
      </w:r>
      <w:r w:rsidR="001B59BF" w:rsidRPr="00E81129">
        <w:rPr>
          <w:lang w:val="en-US"/>
        </w:rPr>
        <w:t>the next decades</w:t>
      </w:r>
      <w:r w:rsidR="00E60029" w:rsidRPr="00E81129">
        <w:rPr>
          <w:lang w:val="en-US"/>
        </w:rPr>
        <w:t xml:space="preserve">; Europe has, for example, set an objective of net-zero </w:t>
      </w:r>
      <w:r w:rsidR="00EC2BF0" w:rsidRPr="00E81129">
        <w:rPr>
          <w:lang w:val="en-US"/>
        </w:rPr>
        <w:t xml:space="preserve">carbon production by 2050. To reach such targets, </w:t>
      </w:r>
      <w:proofErr w:type="gramStart"/>
      <w:r w:rsidR="00EC2BF0" w:rsidRPr="00E81129">
        <w:rPr>
          <w:lang w:val="en-US"/>
        </w:rPr>
        <w:t>e</w:t>
      </w:r>
      <w:r w:rsidR="00E85866" w:rsidRPr="00E81129">
        <w:rPr>
          <w:lang w:val="en-US"/>
        </w:rPr>
        <w:t>lectrification</w:t>
      </w:r>
      <w:proofErr w:type="gramEnd"/>
      <w:r w:rsidR="00F02448" w:rsidRPr="00E81129">
        <w:rPr>
          <w:lang w:val="en-US"/>
        </w:rPr>
        <w:t xml:space="preserve"> and </w:t>
      </w:r>
      <w:r w:rsidR="009F1B0D" w:rsidRPr="00E81129">
        <w:rPr>
          <w:lang w:val="en-US"/>
        </w:rPr>
        <w:t xml:space="preserve">promotion </w:t>
      </w:r>
      <w:r w:rsidR="00F02448" w:rsidRPr="00E81129">
        <w:rPr>
          <w:lang w:val="en-US"/>
        </w:rPr>
        <w:t xml:space="preserve">of carbon free </w:t>
      </w:r>
      <w:r w:rsidR="009F1B0D" w:rsidRPr="00E81129">
        <w:rPr>
          <w:lang w:val="en-US"/>
        </w:rPr>
        <w:t>electricity sources</w:t>
      </w:r>
      <w:r w:rsidR="009D15B6" w:rsidRPr="00E81129">
        <w:rPr>
          <w:lang w:val="en-US"/>
        </w:rPr>
        <w:t>, such as renewables,</w:t>
      </w:r>
      <w:r w:rsidR="009F1B0D" w:rsidRPr="00E81129">
        <w:rPr>
          <w:lang w:val="en-US"/>
        </w:rPr>
        <w:t xml:space="preserve"> are one of the</w:t>
      </w:r>
      <w:r w:rsidR="009D15B6" w:rsidRPr="00E81129">
        <w:rPr>
          <w:lang w:val="en-US"/>
        </w:rPr>
        <w:t xml:space="preserve"> </w:t>
      </w:r>
      <w:r w:rsidR="00F8097B" w:rsidRPr="00E81129">
        <w:rPr>
          <w:lang w:val="en-US"/>
        </w:rPr>
        <w:t>main</w:t>
      </w:r>
      <w:r w:rsidR="0063656A" w:rsidRPr="00E81129">
        <w:rPr>
          <w:lang w:val="en-US"/>
        </w:rPr>
        <w:t xml:space="preserve"> solutions</w:t>
      </w:r>
      <w:r w:rsidR="00746722" w:rsidRPr="00E81129">
        <w:rPr>
          <w:lang w:val="en-US"/>
        </w:rPr>
        <w:t xml:space="preserve">. However, </w:t>
      </w:r>
      <w:r w:rsidR="00A66EE0" w:rsidRPr="00E81129">
        <w:rPr>
          <w:lang w:val="en-US"/>
        </w:rPr>
        <w:t>to deal with residential and industrial heat demand</w:t>
      </w:r>
      <w:r w:rsidR="00A44671" w:rsidRPr="00E81129">
        <w:rPr>
          <w:lang w:val="en-US"/>
        </w:rPr>
        <w:t>s</w:t>
      </w:r>
      <w:r w:rsidR="00A66EE0" w:rsidRPr="00E81129">
        <w:rPr>
          <w:lang w:val="en-US"/>
        </w:rPr>
        <w:t xml:space="preserve">, </w:t>
      </w:r>
      <w:r w:rsidR="009D15B6" w:rsidRPr="00E81129">
        <w:rPr>
          <w:lang w:val="en-US"/>
        </w:rPr>
        <w:t>nuclear cogeneration</w:t>
      </w:r>
      <w:r w:rsidR="00E973B7" w:rsidRPr="00E81129">
        <w:rPr>
          <w:lang w:val="en-US"/>
        </w:rPr>
        <w:t xml:space="preserve"> </w:t>
      </w:r>
      <w:r w:rsidR="00266E3D" w:rsidRPr="00E81129">
        <w:rPr>
          <w:lang w:val="en-US"/>
        </w:rPr>
        <w:t>may</w:t>
      </w:r>
      <w:r w:rsidR="00E973B7" w:rsidRPr="00E81129">
        <w:rPr>
          <w:lang w:val="en-US"/>
        </w:rPr>
        <w:t xml:space="preserve"> be </w:t>
      </w:r>
      <w:r w:rsidR="007C4F17" w:rsidRPr="00E81129">
        <w:rPr>
          <w:lang w:val="en-US"/>
        </w:rPr>
        <w:t xml:space="preserve">both </w:t>
      </w:r>
      <w:r w:rsidR="00E973B7" w:rsidRPr="00E81129">
        <w:rPr>
          <w:lang w:val="en-US"/>
        </w:rPr>
        <w:t xml:space="preserve">more </w:t>
      </w:r>
      <w:r w:rsidR="00EF0B58" w:rsidRPr="00E81129">
        <w:rPr>
          <w:lang w:val="en-US"/>
        </w:rPr>
        <w:t xml:space="preserve">economically interesting and </w:t>
      </w:r>
      <w:r w:rsidR="007C4F17" w:rsidRPr="00E81129">
        <w:rPr>
          <w:lang w:val="en-US"/>
        </w:rPr>
        <w:t xml:space="preserve">more </w:t>
      </w:r>
      <w:r w:rsidR="00E13ECA" w:rsidRPr="00E81129">
        <w:rPr>
          <w:lang w:val="en-US"/>
        </w:rPr>
        <w:t xml:space="preserve">effective to develop </w:t>
      </w:r>
      <w:r w:rsidR="007C4F17" w:rsidRPr="00E81129">
        <w:rPr>
          <w:lang w:val="en-US"/>
        </w:rPr>
        <w:t xml:space="preserve">than </w:t>
      </w:r>
      <w:r w:rsidR="00A66EE0" w:rsidRPr="00E81129">
        <w:rPr>
          <w:lang w:val="en-US"/>
        </w:rPr>
        <w:t>solutions</w:t>
      </w:r>
      <w:r w:rsidR="00266E3D" w:rsidRPr="00E81129">
        <w:rPr>
          <w:lang w:val="en-US"/>
        </w:rPr>
        <w:t xml:space="preserve"> based on electricity (</w:t>
      </w:r>
      <w:r w:rsidR="00E81129" w:rsidRPr="00E81129">
        <w:rPr>
          <w:lang w:val="en-US"/>
        </w:rPr>
        <w:t>e.g.,</w:t>
      </w:r>
      <w:r w:rsidR="00266E3D" w:rsidRPr="00E81129">
        <w:rPr>
          <w:lang w:val="en-US"/>
        </w:rPr>
        <w:t xml:space="preserve"> heat pumps)</w:t>
      </w:r>
      <w:r w:rsidR="003441A2" w:rsidRPr="00E81129">
        <w:rPr>
          <w:lang w:val="en-US"/>
        </w:rPr>
        <w:t>.</w:t>
      </w:r>
    </w:p>
    <w:p w14:paraId="228B70A9" w14:textId="18B19616" w:rsidR="00C47F14" w:rsidRPr="00E81129" w:rsidRDefault="00471D1E" w:rsidP="00E36AB3">
      <w:pPr>
        <w:pStyle w:val="Corpsdetexte"/>
        <w:rPr>
          <w:lang w:val="en-US"/>
        </w:rPr>
      </w:pPr>
      <w:r w:rsidRPr="00E81129">
        <w:rPr>
          <w:lang w:val="en-US"/>
        </w:rPr>
        <w:t xml:space="preserve">In this context, Small Modular Reactors </w:t>
      </w:r>
      <w:r w:rsidR="00A27BC9" w:rsidRPr="00E81129">
        <w:rPr>
          <w:lang w:val="en-US"/>
        </w:rPr>
        <w:t xml:space="preserve">(SMR) </w:t>
      </w:r>
      <w:r w:rsidRPr="00E81129">
        <w:rPr>
          <w:lang w:val="en-US"/>
        </w:rPr>
        <w:t>may play a key role</w:t>
      </w:r>
      <w:r w:rsidR="00637562" w:rsidRPr="00E81129">
        <w:rPr>
          <w:lang w:val="en-US"/>
        </w:rPr>
        <w:t xml:space="preserve">. Because of </w:t>
      </w:r>
      <w:r w:rsidR="00FE1085" w:rsidRPr="00E81129">
        <w:rPr>
          <w:lang w:val="en-US"/>
        </w:rPr>
        <w:t>their size</w:t>
      </w:r>
      <w:r w:rsidR="00D03E02" w:rsidRPr="00E81129">
        <w:rPr>
          <w:lang w:val="en-US"/>
        </w:rPr>
        <w:t xml:space="preserve"> in terms of power</w:t>
      </w:r>
      <w:r w:rsidR="0064401D" w:rsidRPr="00E81129">
        <w:rPr>
          <w:lang w:val="en-US"/>
        </w:rPr>
        <w:t>, comp</w:t>
      </w:r>
      <w:r w:rsidR="00D03E02" w:rsidRPr="00E81129">
        <w:rPr>
          <w:lang w:val="en-US"/>
        </w:rPr>
        <w:t>arable</w:t>
      </w:r>
      <w:r w:rsidR="00EA0557" w:rsidRPr="00E81129">
        <w:rPr>
          <w:lang w:val="en-US"/>
        </w:rPr>
        <w:t xml:space="preserve"> to fossil </w:t>
      </w:r>
      <w:r w:rsidR="00C32939" w:rsidRPr="00E81129">
        <w:rPr>
          <w:lang w:val="en-US"/>
        </w:rPr>
        <w:t>fuel plants to be substituted</w:t>
      </w:r>
      <w:r w:rsidR="00D03E02" w:rsidRPr="00E81129">
        <w:rPr>
          <w:lang w:val="en-US"/>
        </w:rPr>
        <w:t xml:space="preserve">, they can </w:t>
      </w:r>
      <w:r w:rsidR="005E3798" w:rsidRPr="00E81129">
        <w:rPr>
          <w:lang w:val="en-US"/>
        </w:rPr>
        <w:t xml:space="preserve">easily </w:t>
      </w:r>
      <w:r w:rsidR="0064401D" w:rsidRPr="00E81129">
        <w:rPr>
          <w:lang w:val="en-US"/>
        </w:rPr>
        <w:t xml:space="preserve">be </w:t>
      </w:r>
      <w:r w:rsidR="005E3798" w:rsidRPr="00E81129">
        <w:rPr>
          <w:lang w:val="en-US"/>
        </w:rPr>
        <w:t>integrate</w:t>
      </w:r>
      <w:r w:rsidR="00A300FD" w:rsidRPr="00E81129">
        <w:rPr>
          <w:lang w:val="en-US"/>
        </w:rPr>
        <w:t>d in</w:t>
      </w:r>
      <w:r w:rsidR="005E3798" w:rsidRPr="00E81129">
        <w:rPr>
          <w:lang w:val="en-US"/>
        </w:rPr>
        <w:t xml:space="preserve"> </w:t>
      </w:r>
      <w:r w:rsidR="00C048EB" w:rsidRPr="00E81129">
        <w:rPr>
          <w:lang w:val="en-US"/>
        </w:rPr>
        <w:t xml:space="preserve">the </w:t>
      </w:r>
      <w:r w:rsidR="005E3798" w:rsidRPr="00E81129">
        <w:rPr>
          <w:lang w:val="en-US"/>
        </w:rPr>
        <w:t>existing electrical grid</w:t>
      </w:r>
      <w:r w:rsidR="00C47F14" w:rsidRPr="00E81129">
        <w:rPr>
          <w:lang w:val="en-US"/>
        </w:rPr>
        <w:t>.</w:t>
      </w:r>
      <w:r w:rsidR="00A300FD" w:rsidRPr="00E81129">
        <w:rPr>
          <w:lang w:val="en-US"/>
        </w:rPr>
        <w:t xml:space="preserve"> </w:t>
      </w:r>
      <w:r w:rsidR="00CA6ABA" w:rsidRPr="00E81129">
        <w:rPr>
          <w:lang w:val="en-US"/>
        </w:rPr>
        <w:t xml:space="preserve">Moreover, they can </w:t>
      </w:r>
      <w:r w:rsidR="00A300FD" w:rsidRPr="00E81129">
        <w:rPr>
          <w:lang w:val="en-US"/>
        </w:rPr>
        <w:t xml:space="preserve">integrate </w:t>
      </w:r>
      <w:r w:rsidR="00C048EB" w:rsidRPr="00E81129">
        <w:rPr>
          <w:lang w:val="en-US"/>
        </w:rPr>
        <w:t>energy hub</w:t>
      </w:r>
      <w:r w:rsidR="00C0124E" w:rsidRPr="00E81129">
        <w:rPr>
          <w:lang w:val="en-US"/>
        </w:rPr>
        <w:t>s</w:t>
      </w:r>
      <w:r w:rsidR="00C048EB" w:rsidRPr="00E81129">
        <w:rPr>
          <w:lang w:val="en-US"/>
        </w:rPr>
        <w:t xml:space="preserve"> </w:t>
      </w:r>
      <w:r w:rsidR="001A7C19" w:rsidRPr="00E81129">
        <w:rPr>
          <w:lang w:val="en-US"/>
        </w:rPr>
        <w:t>(industrial hub</w:t>
      </w:r>
      <w:r w:rsidR="00C0124E" w:rsidRPr="00E81129">
        <w:rPr>
          <w:lang w:val="en-US"/>
        </w:rPr>
        <w:t>s</w:t>
      </w:r>
      <w:r w:rsidR="001A7C19" w:rsidRPr="00E81129">
        <w:rPr>
          <w:lang w:val="en-US"/>
        </w:rPr>
        <w:t xml:space="preserve"> or residential areas)</w:t>
      </w:r>
      <w:r w:rsidR="008C4057" w:rsidRPr="00E81129">
        <w:rPr>
          <w:lang w:val="en-US"/>
        </w:rPr>
        <w:t xml:space="preserve"> to </w:t>
      </w:r>
      <w:r w:rsidR="00C0124E" w:rsidRPr="00E81129">
        <w:rPr>
          <w:lang w:val="en-US"/>
        </w:rPr>
        <w:t>satisfy</w:t>
      </w:r>
      <w:r w:rsidR="00530BCD" w:rsidRPr="00E81129">
        <w:rPr>
          <w:lang w:val="en-US"/>
        </w:rPr>
        <w:t xml:space="preserve"> local heat needs.</w:t>
      </w:r>
    </w:p>
    <w:p w14:paraId="0BF45930" w14:textId="184B5041" w:rsidR="00F02ABC" w:rsidRPr="00E81129" w:rsidRDefault="001E6F40" w:rsidP="00E36AB3">
      <w:pPr>
        <w:pStyle w:val="Corpsdetexte"/>
        <w:rPr>
          <w:lang w:val="en-US"/>
        </w:rPr>
      </w:pPr>
      <w:r w:rsidRPr="00E81129">
        <w:rPr>
          <w:lang w:val="en-US"/>
        </w:rPr>
        <w:t>SMR cogeneration is a quite recent topic</w:t>
      </w:r>
      <w:r w:rsidR="00985AE2" w:rsidRPr="00E81129">
        <w:rPr>
          <w:lang w:val="en-US"/>
        </w:rPr>
        <w:t xml:space="preserve">, which is emphasized by the </w:t>
      </w:r>
      <w:r w:rsidR="00BB789C" w:rsidRPr="00E81129">
        <w:rPr>
          <w:lang w:val="en-US"/>
        </w:rPr>
        <w:t xml:space="preserve">regain of interest in SMR in the last years with several </w:t>
      </w:r>
      <w:r w:rsidR="00325C34" w:rsidRPr="00E81129">
        <w:rPr>
          <w:lang w:val="en-US"/>
        </w:rPr>
        <w:t>projects</w:t>
      </w:r>
      <w:r w:rsidR="00BB789C" w:rsidRPr="00E81129">
        <w:rPr>
          <w:lang w:val="en-US"/>
        </w:rPr>
        <w:t xml:space="preserve"> being in advanced state of </w:t>
      </w:r>
      <w:r w:rsidR="00177B0E" w:rsidRPr="00E81129">
        <w:rPr>
          <w:lang w:val="en-US"/>
        </w:rPr>
        <w:t>the design process</w:t>
      </w:r>
      <w:r w:rsidR="00325C34" w:rsidRPr="00E81129">
        <w:rPr>
          <w:lang w:val="en-US"/>
        </w:rPr>
        <w:t xml:space="preserve">. </w:t>
      </w:r>
      <w:r w:rsidR="00271AED" w:rsidRPr="00E81129">
        <w:rPr>
          <w:lang w:val="en-US"/>
        </w:rPr>
        <w:t xml:space="preserve">In this context, </w:t>
      </w:r>
      <w:r w:rsidR="00BC47ED" w:rsidRPr="00E81129">
        <w:rPr>
          <w:lang w:val="en-US"/>
        </w:rPr>
        <w:t xml:space="preserve">the TANDEM </w:t>
      </w:r>
      <w:r w:rsidR="00847AF8" w:rsidRPr="00E81129">
        <w:rPr>
          <w:lang w:val="en-US"/>
        </w:rPr>
        <w:t>Euratom</w:t>
      </w:r>
      <w:r w:rsidR="00A0775E" w:rsidRPr="00E81129">
        <w:rPr>
          <w:lang w:val="en-US"/>
        </w:rPr>
        <w:t xml:space="preserve"> </w:t>
      </w:r>
      <w:r w:rsidR="00BC47ED" w:rsidRPr="00E81129">
        <w:rPr>
          <w:lang w:val="en-US"/>
        </w:rPr>
        <w:t>project</w:t>
      </w:r>
      <w:r w:rsidR="007B2476" w:rsidRPr="00E81129">
        <w:rPr>
          <w:lang w:val="en-US"/>
        </w:rPr>
        <w:t xml:space="preserve"> </w:t>
      </w:r>
      <w:r w:rsidR="003F0F1D" w:rsidRPr="00E81129">
        <w:rPr>
          <w:lang w:val="en-US"/>
        </w:rPr>
        <w:fldChar w:fldCharType="begin"/>
      </w:r>
      <w:r w:rsidR="003F0F1D" w:rsidRPr="00E81129">
        <w:rPr>
          <w:lang w:val="en-US"/>
        </w:rPr>
        <w:instrText xml:space="preserve"> ADDIN ZOTERO_ITEM CSL_CITATION {"citationID":"wO5XEzmv","properties":{"formattedCitation":"[1]","plainCitation":"[1]","noteIndex":0},"citationItems":[{"id":70,"uris":["http://zotero.org/users/local/t1agh2Jc/items/BKBQYCEL"],"itemData":{"id":70,"type":"article-journal","abstract":"The TANDEM project is a European initiative funded under the EURATOM program. The project started on September 2022 and has a duration of 36 months. TANDEM stands for Small Modular ReacTor for a European sAfe aNd Decarbonized Energy Mix.","container-title":"Nuclear Engineering and Technology","DOI":"10.1016/j.net.2023.12.015","ISSN":"17385733","issue":"3","journalAbbreviation":"Nuclear Engineering and Technology","language":"en","page":"993-1001","source":"DOI.org (Crossref)","title":"The TANDEM Euratom project: Context, objectives and workplan","title-short":"The TANDEM Euratom project","volume":"56","author":[{"family":"Vaglio-Gaudard","given":"C."},{"family":"Dominguez Bautista","given":"M.T."},{"family":"Frignani","given":"M."},{"family":"Fütterer","given":"M."},{"family":"Goicea","given":"A."},{"family":"Hanus","given":"E."},{"family":"Hollands","given":"T."},{"family":"Lombardo","given":"C."},{"family":"Lorenzi","given":"S."},{"family":"Miss","given":"J."},{"family":"Pavel","given":"G."},{"family":"Pucciarelli","given":"A."},{"family":"Ricotti","given":"M."},{"family":"Ruby","given":"A."},{"family":"Schneidesch","given":"C."},{"family":"Sholomitsky","given":"S."},{"family":"Simonini","given":"G."},{"family":"Tulkki","given":"V."},{"family":"Värri","given":"K."},{"family":"Zezula","given":"L."},{"family":"Wessberg","given":"N."}],"issued":{"date-parts":[["2024",3]]}}}],"schema":"https://github.com/citation-style-language/schema/raw/master/csl-citation.json"} </w:instrText>
      </w:r>
      <w:r w:rsidR="003F0F1D" w:rsidRPr="00E81129">
        <w:rPr>
          <w:lang w:val="en-US"/>
        </w:rPr>
        <w:fldChar w:fldCharType="separate"/>
      </w:r>
      <w:r w:rsidR="003F0F1D" w:rsidRPr="00E81129">
        <w:rPr>
          <w:lang w:val="en-US"/>
        </w:rPr>
        <w:t>[1]</w:t>
      </w:r>
      <w:r w:rsidR="003F0F1D" w:rsidRPr="00E81129">
        <w:rPr>
          <w:lang w:val="en-US"/>
        </w:rPr>
        <w:fldChar w:fldCharType="end"/>
      </w:r>
      <w:r w:rsidR="00BC47ED" w:rsidRPr="00E81129">
        <w:rPr>
          <w:lang w:val="en-US"/>
        </w:rPr>
        <w:t xml:space="preserve"> </w:t>
      </w:r>
      <w:r w:rsidR="00A0775E" w:rsidRPr="00E81129">
        <w:rPr>
          <w:lang w:val="en-US"/>
        </w:rPr>
        <w:t xml:space="preserve">has the objective of </w:t>
      </w:r>
      <w:r w:rsidR="00A77195" w:rsidRPr="00E81129">
        <w:rPr>
          <w:lang w:val="en-US"/>
        </w:rPr>
        <w:t>develop</w:t>
      </w:r>
      <w:r w:rsidR="00A0775E" w:rsidRPr="00E81129">
        <w:rPr>
          <w:lang w:val="en-US"/>
        </w:rPr>
        <w:t>ing</w:t>
      </w:r>
      <w:r w:rsidR="00A77195" w:rsidRPr="00E81129">
        <w:rPr>
          <w:lang w:val="en-US"/>
        </w:rPr>
        <w:t xml:space="preserve"> methodologies and tools to </w:t>
      </w:r>
      <w:r w:rsidR="00D9111B" w:rsidRPr="00E81129">
        <w:rPr>
          <w:lang w:val="en-US"/>
        </w:rPr>
        <w:t>ease the safe and</w:t>
      </w:r>
      <w:r w:rsidR="00124994" w:rsidRPr="00E81129">
        <w:rPr>
          <w:lang w:val="en-US"/>
        </w:rPr>
        <w:t xml:space="preserve"> effective integrations of SMR in </w:t>
      </w:r>
      <w:r w:rsidR="00A27BC9" w:rsidRPr="00E81129">
        <w:rPr>
          <w:i/>
          <w:iCs/>
          <w:lang w:val="en-US"/>
        </w:rPr>
        <w:t>H</w:t>
      </w:r>
      <w:r w:rsidR="00124994" w:rsidRPr="00E81129">
        <w:rPr>
          <w:i/>
          <w:iCs/>
          <w:lang w:val="en-US"/>
        </w:rPr>
        <w:t xml:space="preserve">ybrid </w:t>
      </w:r>
      <w:r w:rsidR="00A27BC9" w:rsidRPr="00E81129">
        <w:rPr>
          <w:i/>
          <w:iCs/>
          <w:lang w:val="en-US"/>
        </w:rPr>
        <w:t>E</w:t>
      </w:r>
      <w:r w:rsidR="00E86063" w:rsidRPr="00E81129">
        <w:rPr>
          <w:i/>
          <w:iCs/>
          <w:lang w:val="en-US"/>
        </w:rPr>
        <w:t>nergy</w:t>
      </w:r>
      <w:r w:rsidR="00BF06D5" w:rsidRPr="00E81129">
        <w:rPr>
          <w:i/>
          <w:iCs/>
          <w:lang w:val="en-US"/>
        </w:rPr>
        <w:t xml:space="preserve"> </w:t>
      </w:r>
      <w:r w:rsidR="00A27BC9" w:rsidRPr="00E81129">
        <w:rPr>
          <w:i/>
          <w:iCs/>
          <w:lang w:val="en-US"/>
        </w:rPr>
        <w:t>S</w:t>
      </w:r>
      <w:r w:rsidR="00124994" w:rsidRPr="00E81129">
        <w:rPr>
          <w:i/>
          <w:iCs/>
          <w:lang w:val="en-US"/>
        </w:rPr>
        <w:t>ystems</w:t>
      </w:r>
      <w:r w:rsidR="00BF06D5" w:rsidRPr="00E81129">
        <w:rPr>
          <w:i/>
          <w:iCs/>
          <w:lang w:val="en-US"/>
        </w:rPr>
        <w:t xml:space="preserve"> </w:t>
      </w:r>
      <w:r w:rsidR="00BF06D5" w:rsidRPr="00E81129">
        <w:rPr>
          <w:lang w:val="en-US"/>
        </w:rPr>
        <w:t>(HES)</w:t>
      </w:r>
      <w:r w:rsidR="00124994" w:rsidRPr="00E81129">
        <w:rPr>
          <w:lang w:val="en-US"/>
        </w:rPr>
        <w:t xml:space="preserve">. Among the </w:t>
      </w:r>
      <w:r w:rsidR="00FA2138" w:rsidRPr="00E81129">
        <w:rPr>
          <w:lang w:val="en-US"/>
        </w:rPr>
        <w:t xml:space="preserve">main outputs of the project, </w:t>
      </w:r>
      <w:r w:rsidR="002914A1" w:rsidRPr="00E81129">
        <w:rPr>
          <w:lang w:val="en-US"/>
        </w:rPr>
        <w:t>the</w:t>
      </w:r>
      <w:r w:rsidR="00FA2138" w:rsidRPr="00E81129">
        <w:rPr>
          <w:lang w:val="en-US"/>
        </w:rPr>
        <w:t xml:space="preserve"> open-source </w:t>
      </w:r>
      <w:r w:rsidR="002914A1" w:rsidRPr="00E81129">
        <w:rPr>
          <w:lang w:val="en-US"/>
        </w:rPr>
        <w:t xml:space="preserve">TANDEM </w:t>
      </w:r>
      <w:r w:rsidR="00FA2138" w:rsidRPr="00E81129">
        <w:rPr>
          <w:lang w:val="en-US"/>
        </w:rPr>
        <w:t>Modelica library</w:t>
      </w:r>
      <w:r w:rsidR="002914A1" w:rsidRPr="00E81129">
        <w:rPr>
          <w:lang w:val="en-US"/>
        </w:rPr>
        <w:t xml:space="preserve"> has been developed</w:t>
      </w:r>
      <w:r w:rsidR="00361CB6" w:rsidRPr="00E81129">
        <w:rPr>
          <w:lang w:val="en-US"/>
        </w:rPr>
        <w:t xml:space="preserve">: </w:t>
      </w:r>
      <w:r w:rsidR="000D6806" w:rsidRPr="00E81129">
        <w:rPr>
          <w:lang w:val="en-US"/>
        </w:rPr>
        <w:t xml:space="preserve">the objective is to provide the bricks to build an easily customizable </w:t>
      </w:r>
      <w:r w:rsidR="000D6806" w:rsidRPr="00E81129">
        <w:rPr>
          <w:lang w:val="en-US"/>
        </w:rPr>
        <w:lastRenderedPageBreak/>
        <w:t xml:space="preserve">simulator of the </w:t>
      </w:r>
      <w:r w:rsidR="0068315E" w:rsidRPr="00E81129">
        <w:rPr>
          <w:lang w:val="en-US"/>
        </w:rPr>
        <w:t>HES</w:t>
      </w:r>
      <w:r w:rsidR="00B511F5" w:rsidRPr="00E81129">
        <w:rPr>
          <w:lang w:val="en-US"/>
        </w:rPr>
        <w:t xml:space="preserve"> to perform techno-economic</w:t>
      </w:r>
      <w:r w:rsidR="004B0BF0" w:rsidRPr="00E81129">
        <w:rPr>
          <w:lang w:val="en-US"/>
        </w:rPr>
        <w:t xml:space="preserve"> studies and</w:t>
      </w:r>
      <w:r w:rsidR="000D6B4C" w:rsidRPr="00E81129">
        <w:rPr>
          <w:lang w:val="en-US"/>
        </w:rPr>
        <w:t xml:space="preserve"> </w:t>
      </w:r>
      <w:r w:rsidR="00766C16" w:rsidRPr="00E81129">
        <w:rPr>
          <w:lang w:val="en-US"/>
        </w:rPr>
        <w:t xml:space="preserve">provide </w:t>
      </w:r>
      <w:r w:rsidR="00181E61" w:rsidRPr="00E81129">
        <w:rPr>
          <w:lang w:val="en-US"/>
        </w:rPr>
        <w:t xml:space="preserve">realistic boundary conditions for safety studies </w:t>
      </w:r>
      <w:r w:rsidR="00F01EF6" w:rsidRPr="00E81129">
        <w:rPr>
          <w:lang w:val="en-US"/>
        </w:rPr>
        <w:t>assessing the impact of cogeneration</w:t>
      </w:r>
      <w:r w:rsidR="00F02ABC" w:rsidRPr="00E81129">
        <w:rPr>
          <w:lang w:val="en-US"/>
        </w:rPr>
        <w:t>.</w:t>
      </w:r>
    </w:p>
    <w:p w14:paraId="371973E1" w14:textId="38D1C87E" w:rsidR="00124994" w:rsidRPr="00E81129" w:rsidRDefault="0068315E" w:rsidP="00002811">
      <w:pPr>
        <w:pStyle w:val="Corpsdetexte"/>
        <w:rPr>
          <w:lang w:val="en-US"/>
        </w:rPr>
      </w:pPr>
      <w:r w:rsidRPr="00E81129">
        <w:rPr>
          <w:lang w:val="en-US"/>
        </w:rPr>
        <w:t>This</w:t>
      </w:r>
      <w:r w:rsidR="00F02ABC" w:rsidRPr="00E81129">
        <w:rPr>
          <w:lang w:val="en-US"/>
        </w:rPr>
        <w:t xml:space="preserve"> paper present</w:t>
      </w:r>
      <w:r w:rsidRPr="00E81129">
        <w:rPr>
          <w:lang w:val="en-US"/>
        </w:rPr>
        <w:t>s</w:t>
      </w:r>
      <w:r w:rsidR="005A56E3" w:rsidRPr="00E81129">
        <w:rPr>
          <w:lang w:val="en-US"/>
        </w:rPr>
        <w:t xml:space="preserve"> </w:t>
      </w:r>
      <w:r w:rsidR="00F02ABC" w:rsidRPr="00E81129">
        <w:rPr>
          <w:lang w:val="en-US"/>
        </w:rPr>
        <w:t>the main characteristic</w:t>
      </w:r>
      <w:r w:rsidR="005A56E3" w:rsidRPr="00E81129">
        <w:rPr>
          <w:lang w:val="en-US"/>
        </w:rPr>
        <w:t>s</w:t>
      </w:r>
      <w:r w:rsidR="00F02ABC" w:rsidRPr="00E81129">
        <w:rPr>
          <w:lang w:val="en-US"/>
        </w:rPr>
        <w:t xml:space="preserve"> of</w:t>
      </w:r>
      <w:r w:rsidR="003B3E5A" w:rsidRPr="00E81129">
        <w:rPr>
          <w:lang w:val="en-US"/>
        </w:rPr>
        <w:t xml:space="preserve"> the</w:t>
      </w:r>
      <w:r w:rsidR="006F0C2B" w:rsidRPr="00E81129">
        <w:rPr>
          <w:lang w:val="en-US"/>
        </w:rPr>
        <w:t xml:space="preserve"> TANDEM library</w:t>
      </w:r>
      <w:r w:rsidR="00F01D39" w:rsidRPr="00E81129">
        <w:rPr>
          <w:lang w:val="en-US"/>
        </w:rPr>
        <w:t>.</w:t>
      </w:r>
      <w:r w:rsidR="00DB3F3D" w:rsidRPr="00E81129">
        <w:rPr>
          <w:lang w:val="en-US"/>
        </w:rPr>
        <w:t xml:space="preserve"> </w:t>
      </w:r>
      <w:r w:rsidR="00FB3878" w:rsidRPr="00E81129">
        <w:rPr>
          <w:lang w:val="en-US"/>
        </w:rPr>
        <w:t>§</w:t>
      </w:r>
      <w:r w:rsidR="00EA76F3" w:rsidRPr="00E81129">
        <w:rPr>
          <w:lang w:val="en-US"/>
        </w:rPr>
        <w:fldChar w:fldCharType="begin"/>
      </w:r>
      <w:r w:rsidR="00EA76F3" w:rsidRPr="00E81129">
        <w:rPr>
          <w:lang w:val="en-US"/>
        </w:rPr>
        <w:instrText xml:space="preserve"> REF _Ref168673569 \r \h </w:instrText>
      </w:r>
      <w:r w:rsidR="00EA76F3" w:rsidRPr="00E81129">
        <w:rPr>
          <w:lang w:val="en-US"/>
        </w:rPr>
      </w:r>
      <w:r w:rsidR="00EA76F3" w:rsidRPr="00E81129">
        <w:rPr>
          <w:lang w:val="en-US"/>
        </w:rPr>
        <w:fldChar w:fldCharType="separate"/>
      </w:r>
      <w:r w:rsidR="00E81129" w:rsidRPr="00E81129">
        <w:rPr>
          <w:lang w:val="en-US"/>
        </w:rPr>
        <w:t>2</w:t>
      </w:r>
      <w:r w:rsidR="00EA76F3" w:rsidRPr="00E81129">
        <w:rPr>
          <w:lang w:val="en-US"/>
        </w:rPr>
        <w:fldChar w:fldCharType="end"/>
      </w:r>
      <w:r w:rsidR="000D6806" w:rsidRPr="00E81129">
        <w:rPr>
          <w:lang w:val="en-US"/>
        </w:rPr>
        <w:t xml:space="preserve"> </w:t>
      </w:r>
      <w:r w:rsidR="00EA76F3" w:rsidRPr="00E81129">
        <w:rPr>
          <w:lang w:val="en-US"/>
        </w:rPr>
        <w:t>give an overview of the library and its TANDEM context</w:t>
      </w:r>
      <w:r w:rsidR="00331969" w:rsidRPr="00E81129">
        <w:rPr>
          <w:lang w:val="en-US"/>
        </w:rPr>
        <w:t>,</w:t>
      </w:r>
      <w:r w:rsidR="00F01D39" w:rsidRPr="00E81129">
        <w:rPr>
          <w:lang w:val="en-US"/>
        </w:rPr>
        <w:t xml:space="preserve"> §</w:t>
      </w:r>
      <w:r w:rsidR="00F01D39" w:rsidRPr="00E81129">
        <w:rPr>
          <w:lang w:val="en-US"/>
        </w:rPr>
        <w:fldChar w:fldCharType="begin"/>
      </w:r>
      <w:r w:rsidR="00F01D39" w:rsidRPr="00E81129">
        <w:rPr>
          <w:lang w:val="en-US"/>
        </w:rPr>
        <w:instrText xml:space="preserve"> REF _Ref168649809 \r \h </w:instrText>
      </w:r>
      <w:r w:rsidR="00F01D39" w:rsidRPr="00E81129">
        <w:rPr>
          <w:lang w:val="en-US"/>
        </w:rPr>
      </w:r>
      <w:r w:rsidR="00F01D39" w:rsidRPr="00E81129">
        <w:rPr>
          <w:lang w:val="en-US"/>
        </w:rPr>
        <w:fldChar w:fldCharType="separate"/>
      </w:r>
      <w:r w:rsidR="00E81129" w:rsidRPr="00E81129">
        <w:rPr>
          <w:lang w:val="en-US"/>
        </w:rPr>
        <w:t>3</w:t>
      </w:r>
      <w:r w:rsidR="00F01D39" w:rsidRPr="00E81129">
        <w:rPr>
          <w:lang w:val="en-US"/>
        </w:rPr>
        <w:fldChar w:fldCharType="end"/>
      </w:r>
      <w:r w:rsidR="00F01D39" w:rsidRPr="00E81129">
        <w:rPr>
          <w:lang w:val="en-US"/>
        </w:rPr>
        <w:t xml:space="preserve"> </w:t>
      </w:r>
      <w:r w:rsidR="00331969" w:rsidRPr="00E81129">
        <w:rPr>
          <w:lang w:val="en-US"/>
        </w:rPr>
        <w:t xml:space="preserve">provides a description of all </w:t>
      </w:r>
      <w:r w:rsidR="00A34377" w:rsidRPr="00E81129">
        <w:rPr>
          <w:lang w:val="en-US"/>
        </w:rPr>
        <w:t xml:space="preserve">the </w:t>
      </w:r>
      <w:r w:rsidR="00331969" w:rsidRPr="00E81129">
        <w:rPr>
          <w:lang w:val="en-US"/>
        </w:rPr>
        <w:t xml:space="preserve">components of </w:t>
      </w:r>
      <w:r w:rsidR="00A34377" w:rsidRPr="00E81129">
        <w:rPr>
          <w:lang w:val="en-US"/>
        </w:rPr>
        <w:t>the</w:t>
      </w:r>
      <w:r w:rsidR="00457134" w:rsidRPr="00E81129">
        <w:rPr>
          <w:lang w:val="en-US"/>
        </w:rPr>
        <w:t xml:space="preserve"> first version of the</w:t>
      </w:r>
      <w:r w:rsidR="00A34377" w:rsidRPr="00E81129">
        <w:rPr>
          <w:lang w:val="en-US"/>
        </w:rPr>
        <w:t xml:space="preserve"> library</w:t>
      </w:r>
      <w:r w:rsidR="00331969" w:rsidRPr="00E81129">
        <w:rPr>
          <w:lang w:val="en-US"/>
        </w:rPr>
        <w:t xml:space="preserve"> while §</w:t>
      </w:r>
      <w:r w:rsidR="00331969" w:rsidRPr="00E81129">
        <w:rPr>
          <w:lang w:val="en-US"/>
        </w:rPr>
        <w:fldChar w:fldCharType="begin"/>
      </w:r>
      <w:r w:rsidR="00331969" w:rsidRPr="00E81129">
        <w:rPr>
          <w:lang w:val="en-US"/>
        </w:rPr>
        <w:instrText xml:space="preserve"> REF _Ref168690827 \r \h </w:instrText>
      </w:r>
      <w:r w:rsidR="00331969" w:rsidRPr="00E81129">
        <w:rPr>
          <w:lang w:val="en-US"/>
        </w:rPr>
      </w:r>
      <w:r w:rsidR="00331969" w:rsidRPr="00E81129">
        <w:rPr>
          <w:lang w:val="en-US"/>
        </w:rPr>
        <w:fldChar w:fldCharType="separate"/>
      </w:r>
      <w:r w:rsidR="00E81129" w:rsidRPr="00E81129">
        <w:rPr>
          <w:lang w:val="en-US"/>
        </w:rPr>
        <w:t>0</w:t>
      </w:r>
      <w:r w:rsidR="00331969" w:rsidRPr="00E81129">
        <w:rPr>
          <w:lang w:val="en-US"/>
        </w:rPr>
        <w:fldChar w:fldCharType="end"/>
      </w:r>
      <w:r w:rsidR="00331969" w:rsidRPr="00E81129">
        <w:rPr>
          <w:lang w:val="en-US"/>
        </w:rPr>
        <w:t xml:space="preserve"> br</w:t>
      </w:r>
      <w:r w:rsidR="00C648E3" w:rsidRPr="00E81129">
        <w:rPr>
          <w:lang w:val="en-US"/>
        </w:rPr>
        <w:t>i</w:t>
      </w:r>
      <w:r w:rsidR="00331969" w:rsidRPr="00E81129">
        <w:rPr>
          <w:lang w:val="en-US"/>
        </w:rPr>
        <w:t xml:space="preserve">efly cites some </w:t>
      </w:r>
      <w:r w:rsidR="00040376" w:rsidRPr="00E81129">
        <w:rPr>
          <w:lang w:val="en-US"/>
        </w:rPr>
        <w:t>first</w:t>
      </w:r>
      <w:r w:rsidR="000D017E" w:rsidRPr="00E81129">
        <w:rPr>
          <w:lang w:val="en-US"/>
        </w:rPr>
        <w:t xml:space="preserve"> uses of it before concluding (§</w:t>
      </w:r>
      <w:r w:rsidR="000D017E" w:rsidRPr="00E81129">
        <w:rPr>
          <w:lang w:val="en-US"/>
        </w:rPr>
        <w:fldChar w:fldCharType="begin"/>
      </w:r>
      <w:r w:rsidR="000D017E" w:rsidRPr="00E81129">
        <w:rPr>
          <w:lang w:val="en-US"/>
        </w:rPr>
        <w:instrText xml:space="preserve"> REF _Ref168690866 \r \h </w:instrText>
      </w:r>
      <w:r w:rsidR="000D017E" w:rsidRPr="00E81129">
        <w:rPr>
          <w:lang w:val="en-US"/>
        </w:rPr>
      </w:r>
      <w:r w:rsidR="000D017E" w:rsidRPr="00E81129">
        <w:rPr>
          <w:lang w:val="en-US"/>
        </w:rPr>
        <w:fldChar w:fldCharType="separate"/>
      </w:r>
      <w:r w:rsidR="00E81129" w:rsidRPr="00E81129">
        <w:rPr>
          <w:lang w:val="en-US"/>
        </w:rPr>
        <w:t>5</w:t>
      </w:r>
      <w:r w:rsidR="000D017E" w:rsidRPr="00E81129">
        <w:rPr>
          <w:lang w:val="en-US"/>
        </w:rPr>
        <w:fldChar w:fldCharType="end"/>
      </w:r>
      <w:r w:rsidR="000D017E" w:rsidRPr="00E81129">
        <w:rPr>
          <w:lang w:val="en-US"/>
        </w:rPr>
        <w:t>).</w:t>
      </w:r>
    </w:p>
    <w:p w14:paraId="5AA6951A" w14:textId="43B0CE97" w:rsidR="008C098C" w:rsidRPr="00E81129" w:rsidRDefault="00607032" w:rsidP="008C098C">
      <w:pPr>
        <w:pStyle w:val="Titre2"/>
        <w:numPr>
          <w:ilvl w:val="1"/>
          <w:numId w:val="10"/>
        </w:numPr>
        <w:rPr>
          <w:lang w:val="en-US"/>
        </w:rPr>
      </w:pPr>
      <w:bookmarkStart w:id="0" w:name="_Ref168673569"/>
      <w:r w:rsidRPr="00E81129">
        <w:rPr>
          <w:lang w:val="en-US"/>
        </w:rPr>
        <w:t xml:space="preserve">Library description and </w:t>
      </w:r>
      <w:r w:rsidR="003A3EC7" w:rsidRPr="00E81129">
        <w:rPr>
          <w:lang w:val="en-US"/>
        </w:rPr>
        <w:t>Study</w:t>
      </w:r>
      <w:r w:rsidRPr="00E81129">
        <w:rPr>
          <w:lang w:val="en-US"/>
        </w:rPr>
        <w:t xml:space="preserve"> cases</w:t>
      </w:r>
      <w:bookmarkEnd w:id="0"/>
    </w:p>
    <w:p w14:paraId="4403BBDC" w14:textId="336A8C7C" w:rsidR="00C82EF3" w:rsidRPr="00E81129" w:rsidRDefault="00F52520" w:rsidP="00E36AB3">
      <w:pPr>
        <w:pStyle w:val="Corpsdetexte"/>
        <w:rPr>
          <w:lang w:val="en-US"/>
        </w:rPr>
      </w:pPr>
      <w:r w:rsidRPr="00E81129">
        <w:rPr>
          <w:lang w:val="en-US"/>
        </w:rPr>
        <w:t>The first version of the library</w:t>
      </w:r>
      <w:r w:rsidR="00755F80" w:rsidRPr="00E81129">
        <w:rPr>
          <w:lang w:val="en-US"/>
        </w:rPr>
        <w:t xml:space="preserve"> was made available</w:t>
      </w:r>
      <w:r w:rsidRPr="00E81129">
        <w:rPr>
          <w:lang w:val="en-US"/>
        </w:rPr>
        <w:t xml:space="preserve"> </w:t>
      </w:r>
      <w:r w:rsidR="008260A1" w:rsidRPr="00E81129">
        <w:rPr>
          <w:lang w:val="en-US"/>
        </w:rPr>
        <w:t>(</w:t>
      </w:r>
      <w:r w:rsidR="00206494" w:rsidRPr="00E81129">
        <w:rPr>
          <w:lang w:val="en-US"/>
        </w:rPr>
        <w:fldChar w:fldCharType="begin"/>
      </w:r>
      <w:r w:rsidR="004F623F" w:rsidRPr="00E81129">
        <w:rPr>
          <w:lang w:val="en-US"/>
        </w:rPr>
        <w:instrText xml:space="preserve"> ADDIN ZOTERO_ITEM CSL_CITATION {"citationID":"J0zQiCKP","properties":{"formattedCitation":"[2]","plainCitation":"[2]","noteIndex":0},"citationItems":[{"id":83,"uris":["http://zotero.org/users/local/t1agh2Jc/items/762J6KE2"],"itemData":{"id":83,"type":"webpage","abstract":"Gitlab PAM","container-title":"GitLab","language":"en","title":"Open Source “TANDEM” library","URL":"https://gitlab.pam-retd.fr/tandem/tandem","accessed":{"date-parts":[["2024",6,12]]},"issued":{"date-parts":[["2024",6,11]]}}}],"schema":"https://github.com/citation-style-language/schema/raw/master/csl-citation.json"} </w:instrText>
      </w:r>
      <w:r w:rsidR="00206494" w:rsidRPr="00E81129">
        <w:rPr>
          <w:lang w:val="en-US"/>
        </w:rPr>
        <w:fldChar w:fldCharType="separate"/>
      </w:r>
      <w:r w:rsidR="00206494" w:rsidRPr="00E81129">
        <w:rPr>
          <w:lang w:val="en-US"/>
        </w:rPr>
        <w:t>[2]</w:t>
      </w:r>
      <w:r w:rsidR="00206494" w:rsidRPr="00E81129">
        <w:rPr>
          <w:lang w:val="en-US"/>
        </w:rPr>
        <w:fldChar w:fldCharType="end"/>
      </w:r>
      <w:r w:rsidR="00232825" w:rsidRPr="00E81129">
        <w:rPr>
          <w:lang w:val="en-US"/>
        </w:rPr>
        <w:t xml:space="preserve">, </w:t>
      </w:r>
      <w:r w:rsidR="004F623F" w:rsidRPr="00E81129">
        <w:rPr>
          <w:lang w:val="en-US"/>
        </w:rPr>
        <w:fldChar w:fldCharType="begin"/>
      </w:r>
      <w:r w:rsidR="004F623F" w:rsidRPr="00E81129">
        <w:rPr>
          <w:lang w:val="en-US"/>
        </w:rPr>
        <w:instrText xml:space="preserve"> ADDIN ZOTERO_ITEM CSL_CITATION {"citationID":"v69oBnxA","properties":{"formattedCitation":"[3]","plainCitation":"[3]","noteIndex":0},"citationItems":[{"id":86,"uris":["http://zotero.org/users/local/t1agh2Jc/items/95C3RSTC"],"itemData":{"id":86,"type":"report","title":"Modelica models description for the “TANDEM” library","URL":"https://tandemproject.eu/resources/","author":[{"literal":"G. SIMONINI"},{"literal":"S. LORENZI"},{"literal":"A. BAUDOUX"},{"literal":"N. ALPY"},{"literal":"Y. HAMMADI"},{"literal":"G. MASOTTI"},{"literal":"D. JOURET"},{"literal":"D. HAUBENSACK"},{"literal":"V. FERRARA"},{"literal":"B. TOURNEUR"},{"literal":"S. MATHONNIERE"},{"literal":"S. HOCINE-RASTIC"},{"literal":"F. PAPPALARDO"},{"literal":"R. TALPIN"}],"issued":{"date-parts":[["2024"]]}}}],"schema":"https://github.com/citation-style-language/schema/raw/master/csl-citation.json"} </w:instrText>
      </w:r>
      <w:r w:rsidR="004F623F" w:rsidRPr="00E81129">
        <w:rPr>
          <w:lang w:val="en-US"/>
        </w:rPr>
        <w:fldChar w:fldCharType="separate"/>
      </w:r>
      <w:r w:rsidR="004F623F" w:rsidRPr="00E81129">
        <w:rPr>
          <w:lang w:val="en-US"/>
        </w:rPr>
        <w:t>[3]</w:t>
      </w:r>
      <w:r w:rsidR="004F623F" w:rsidRPr="00E81129">
        <w:rPr>
          <w:lang w:val="en-US"/>
        </w:rPr>
        <w:fldChar w:fldCharType="end"/>
      </w:r>
      <w:r w:rsidR="008260A1" w:rsidRPr="00E81129">
        <w:rPr>
          <w:lang w:val="en-US"/>
        </w:rPr>
        <w:t>)</w:t>
      </w:r>
      <w:r w:rsidR="00A36DC8" w:rsidRPr="00E81129">
        <w:rPr>
          <w:lang w:val="en-US"/>
        </w:rPr>
        <w:t xml:space="preserve"> </w:t>
      </w:r>
      <w:r w:rsidR="00755F80" w:rsidRPr="00E81129">
        <w:rPr>
          <w:lang w:val="en-US"/>
        </w:rPr>
        <w:t xml:space="preserve">to the public </w:t>
      </w:r>
      <w:r w:rsidR="00040376" w:rsidRPr="00E81129">
        <w:rPr>
          <w:lang w:val="en-US"/>
        </w:rPr>
        <w:t xml:space="preserve">in </w:t>
      </w:r>
      <w:r w:rsidR="002943D5" w:rsidRPr="00E81129">
        <w:rPr>
          <w:lang w:val="en-US"/>
        </w:rPr>
        <w:t xml:space="preserve">mid-2024. Within the TANDEM scope, </w:t>
      </w:r>
      <w:r w:rsidR="0003099E" w:rsidRPr="00E81129">
        <w:rPr>
          <w:lang w:val="en-US"/>
        </w:rPr>
        <w:t xml:space="preserve">the library </w:t>
      </w:r>
      <w:r w:rsidR="005774E4" w:rsidRPr="00E81129">
        <w:rPr>
          <w:lang w:val="en-US"/>
        </w:rPr>
        <w:t xml:space="preserve">focused on providing the bricks to model two predefined </w:t>
      </w:r>
      <w:r w:rsidR="004E5E14" w:rsidRPr="00E81129">
        <w:rPr>
          <w:lang w:val="en-US"/>
        </w:rPr>
        <w:t>study</w:t>
      </w:r>
      <w:r w:rsidR="005774E4" w:rsidRPr="00E81129">
        <w:rPr>
          <w:lang w:val="en-US"/>
        </w:rPr>
        <w:t xml:space="preserve"> cases</w:t>
      </w:r>
      <w:r w:rsidR="00A36DC8" w:rsidRPr="00E81129">
        <w:rPr>
          <w:lang w:val="en-US"/>
        </w:rPr>
        <w:t xml:space="preserve"> </w:t>
      </w:r>
      <w:r w:rsidR="008260A1" w:rsidRPr="00E81129">
        <w:rPr>
          <w:lang w:val="en-US"/>
        </w:rPr>
        <w:fldChar w:fldCharType="begin"/>
      </w:r>
      <w:r w:rsidR="004F623F" w:rsidRPr="00E81129">
        <w:rPr>
          <w:lang w:val="en-US"/>
        </w:rPr>
        <w:instrText xml:space="preserve"> ADDIN ZOTERO_ITEM CSL_CITATION {"citationID":"CTYAKsnW","properties":{"formattedCitation":"[4]","plainCitation":"[4]","noteIndex":0},"citationItems":[{"id":85,"uris":["http://zotero.org/users/local/t1agh2Jc/items/J94NBTXJ"],"itemData":{"id":85,"type":"report","title":"Description of selected study cases for safety, techno-economic analysis andoptimisation","URL":"http://tandemproject.eu/wp-content/uploads/2023/07/D1_4_Description_of_selected_study_cases_for_safety__technoeconomic_analysis_and_optimisation_V3.pdf","author":[{"literal":"Antti RANTAKAULIO"},{"literal":"Christophe SCHNEIDESCH"},{"literal":"Konsta VARRI"},{"literal":"Jenni KOVALAINEN"}],"issued":{"date-parts":[["2023"]]}}}],"schema":"https://github.com/citation-style-language/schema/raw/master/csl-citation.json"} </w:instrText>
      </w:r>
      <w:r w:rsidR="008260A1" w:rsidRPr="00E81129">
        <w:rPr>
          <w:lang w:val="en-US"/>
        </w:rPr>
        <w:fldChar w:fldCharType="separate"/>
      </w:r>
      <w:r w:rsidR="004F623F" w:rsidRPr="00E81129">
        <w:rPr>
          <w:lang w:val="en-US"/>
        </w:rPr>
        <w:t>[4]</w:t>
      </w:r>
      <w:r w:rsidR="008260A1" w:rsidRPr="00E81129">
        <w:rPr>
          <w:lang w:val="en-US"/>
        </w:rPr>
        <w:fldChar w:fldCharType="end"/>
      </w:r>
      <w:r w:rsidR="00C82EF3" w:rsidRPr="00E81129">
        <w:rPr>
          <w:lang w:val="en-US"/>
        </w:rPr>
        <w:t>:</w:t>
      </w:r>
    </w:p>
    <w:p w14:paraId="5DEE9937" w14:textId="13BC9097" w:rsidR="00F52520" w:rsidRPr="00E81129" w:rsidRDefault="008C2DE0" w:rsidP="00F52520">
      <w:pPr>
        <w:pStyle w:val="ListEmdash"/>
        <w:numPr>
          <w:ilvl w:val="0"/>
          <w:numId w:val="0"/>
        </w:numPr>
        <w:rPr>
          <w:lang w:val="en-US"/>
        </w:rPr>
      </w:pPr>
      <w:r w:rsidRPr="00E81129">
        <w:rPr>
          <w:lang w:val="en-US"/>
        </w:rPr>
        <w:t xml:space="preserve"> </w:t>
      </w:r>
    </w:p>
    <w:p w14:paraId="5B1E51CC" w14:textId="517111D3" w:rsidR="00BD60C8" w:rsidRPr="00E81129" w:rsidRDefault="00FC0EE0" w:rsidP="00BD60C8">
      <w:pPr>
        <w:pStyle w:val="ListEmdash"/>
        <w:rPr>
          <w:lang w:val="en-US"/>
        </w:rPr>
      </w:pPr>
      <w:r w:rsidRPr="00E81129">
        <w:rPr>
          <w:b/>
          <w:bCs/>
          <w:lang w:val="en-US"/>
        </w:rPr>
        <w:t>The district heating</w:t>
      </w:r>
      <w:r w:rsidR="00CA6E78" w:rsidRPr="00E81129">
        <w:rPr>
          <w:b/>
          <w:bCs/>
          <w:lang w:val="en-US"/>
        </w:rPr>
        <w:t xml:space="preserve"> </w:t>
      </w:r>
      <w:r w:rsidR="00361AD9" w:rsidRPr="00E81129">
        <w:rPr>
          <w:b/>
          <w:bCs/>
          <w:lang w:val="en-US"/>
        </w:rPr>
        <w:t xml:space="preserve">(DH) </w:t>
      </w:r>
      <w:r w:rsidR="002F03F0" w:rsidRPr="00E81129">
        <w:rPr>
          <w:b/>
          <w:bCs/>
          <w:lang w:val="en-US"/>
        </w:rPr>
        <w:t>and power supply</w:t>
      </w:r>
      <w:r w:rsidR="002F03F0" w:rsidRPr="00E81129">
        <w:rPr>
          <w:lang w:val="en-US"/>
        </w:rPr>
        <w:t xml:space="preserve"> </w:t>
      </w:r>
      <w:r w:rsidR="00BD60C8" w:rsidRPr="00E81129">
        <w:rPr>
          <w:lang w:val="en-US"/>
        </w:rPr>
        <w:br/>
      </w:r>
      <w:r w:rsidR="00B2405D" w:rsidRPr="00E81129">
        <w:rPr>
          <w:lang w:val="en-US"/>
        </w:rPr>
        <w:t xml:space="preserve">The HES </w:t>
      </w:r>
      <w:r w:rsidR="0046571B" w:rsidRPr="00E81129">
        <w:rPr>
          <w:lang w:val="en-US"/>
        </w:rPr>
        <w:t>configuration</w:t>
      </w:r>
      <w:r w:rsidR="00B2405D" w:rsidRPr="00E81129">
        <w:rPr>
          <w:lang w:val="en-US"/>
        </w:rPr>
        <w:t xml:space="preserve"> for this </w:t>
      </w:r>
      <w:r w:rsidR="008C1521" w:rsidRPr="00E81129">
        <w:rPr>
          <w:lang w:val="en-US"/>
        </w:rPr>
        <w:t>study</w:t>
      </w:r>
      <w:r w:rsidR="00B2405D" w:rsidRPr="00E81129">
        <w:rPr>
          <w:lang w:val="en-US"/>
        </w:rPr>
        <w:t xml:space="preserve"> case </w:t>
      </w:r>
      <w:r w:rsidR="00224DD6" w:rsidRPr="00E81129">
        <w:rPr>
          <w:lang w:val="en-US"/>
        </w:rPr>
        <w:t>target</w:t>
      </w:r>
      <w:r w:rsidR="00C66C71" w:rsidRPr="00E81129">
        <w:rPr>
          <w:lang w:val="en-US"/>
        </w:rPr>
        <w:t>s</w:t>
      </w:r>
      <w:r w:rsidR="00224DD6" w:rsidRPr="00E81129">
        <w:rPr>
          <w:lang w:val="en-US"/>
        </w:rPr>
        <w:t xml:space="preserve"> a large urban area.</w:t>
      </w:r>
      <w:r w:rsidR="00F8428D" w:rsidRPr="00E81129">
        <w:rPr>
          <w:lang w:val="en-US"/>
        </w:rPr>
        <w:t xml:space="preserve"> The main objective is </w:t>
      </w:r>
      <w:r w:rsidR="00E81129" w:rsidRPr="00E81129">
        <w:rPr>
          <w:lang w:val="en-US"/>
        </w:rPr>
        <w:t>decarbonizing</w:t>
      </w:r>
      <w:r w:rsidR="00F8428D" w:rsidRPr="00E81129">
        <w:rPr>
          <w:lang w:val="en-US"/>
        </w:rPr>
        <w:t xml:space="preserve"> the production of heat and electricity with </w:t>
      </w:r>
      <w:r w:rsidR="004D4303" w:rsidRPr="00E81129">
        <w:rPr>
          <w:lang w:val="en-US"/>
        </w:rPr>
        <w:t>special focus on residen</w:t>
      </w:r>
      <w:r w:rsidR="00D55333" w:rsidRPr="00E81129">
        <w:rPr>
          <w:lang w:val="en-US"/>
        </w:rPr>
        <w:t>t</w:t>
      </w:r>
      <w:r w:rsidR="004D4303" w:rsidRPr="00E81129">
        <w:rPr>
          <w:lang w:val="en-US"/>
        </w:rPr>
        <w:t xml:space="preserve">ial </w:t>
      </w:r>
      <w:r w:rsidR="00F8428D" w:rsidRPr="00E81129">
        <w:rPr>
          <w:lang w:val="en-US"/>
        </w:rPr>
        <w:t>heating</w:t>
      </w:r>
      <w:r w:rsidR="004D4303" w:rsidRPr="00E81129">
        <w:rPr>
          <w:lang w:val="en-US"/>
        </w:rPr>
        <w:t>.</w:t>
      </w:r>
      <w:r w:rsidR="008C6631" w:rsidRPr="00E81129">
        <w:rPr>
          <w:lang w:val="en-US"/>
        </w:rPr>
        <w:t xml:space="preserve"> </w:t>
      </w:r>
      <w:r w:rsidR="00D11985" w:rsidRPr="00E81129">
        <w:rPr>
          <w:lang w:val="en-US"/>
        </w:rPr>
        <w:t xml:space="preserve">As demonstrative cases in the TANDEM project, </w:t>
      </w:r>
      <w:r w:rsidR="00FC69B8" w:rsidRPr="00E81129">
        <w:rPr>
          <w:lang w:val="en-US"/>
        </w:rPr>
        <w:t>a Fin</w:t>
      </w:r>
      <w:r w:rsidR="00E40BFA" w:rsidRPr="00E81129">
        <w:rPr>
          <w:lang w:val="en-US"/>
        </w:rPr>
        <w:t xml:space="preserve">nish </w:t>
      </w:r>
      <w:r w:rsidR="00FC69B8" w:rsidRPr="00E81129">
        <w:rPr>
          <w:lang w:val="en-US"/>
        </w:rPr>
        <w:t xml:space="preserve">and </w:t>
      </w:r>
      <w:proofErr w:type="gramStart"/>
      <w:r w:rsidR="00FC69B8" w:rsidRPr="00E81129">
        <w:rPr>
          <w:lang w:val="en-US"/>
        </w:rPr>
        <w:t xml:space="preserve">a </w:t>
      </w:r>
      <w:r w:rsidR="00E40BFA" w:rsidRPr="00E81129">
        <w:rPr>
          <w:lang w:val="en-US"/>
        </w:rPr>
        <w:t xml:space="preserve">Czech </w:t>
      </w:r>
      <w:r w:rsidR="005E30A7" w:rsidRPr="00E81129">
        <w:rPr>
          <w:lang w:val="en-US"/>
        </w:rPr>
        <w:t>applications</w:t>
      </w:r>
      <w:proofErr w:type="gramEnd"/>
      <w:r w:rsidR="005E30A7" w:rsidRPr="00E81129">
        <w:rPr>
          <w:lang w:val="en-US"/>
        </w:rPr>
        <w:t xml:space="preserve"> are investigated.</w:t>
      </w:r>
      <w:r w:rsidR="0012537A" w:rsidRPr="00E81129">
        <w:rPr>
          <w:lang w:val="en-US"/>
        </w:rPr>
        <w:t xml:space="preserve"> </w:t>
      </w:r>
      <w:r w:rsidR="007160AB" w:rsidRPr="00E81129">
        <w:rPr>
          <w:lang w:val="en-US"/>
        </w:rPr>
        <w:t xml:space="preserve"> </w:t>
      </w:r>
      <w:r w:rsidR="00361AD9" w:rsidRPr="00E81129">
        <w:rPr>
          <w:lang w:val="en-US"/>
        </w:rPr>
        <w:t xml:space="preserve">An important feature for the DH case, is the seasonal and daily </w:t>
      </w:r>
      <w:r w:rsidR="005A3BC0" w:rsidRPr="00E81129">
        <w:rPr>
          <w:lang w:val="en-US"/>
        </w:rPr>
        <w:t>variation</w:t>
      </w:r>
      <w:r w:rsidR="00FD454D" w:rsidRPr="00E81129">
        <w:rPr>
          <w:lang w:val="en-US"/>
        </w:rPr>
        <w:t>s</w:t>
      </w:r>
      <w:r w:rsidR="005A3BC0" w:rsidRPr="00E81129">
        <w:rPr>
          <w:lang w:val="en-US"/>
        </w:rPr>
        <w:t xml:space="preserve"> of </w:t>
      </w:r>
      <w:r w:rsidR="00A61385" w:rsidRPr="00E81129">
        <w:rPr>
          <w:lang w:val="en-US"/>
        </w:rPr>
        <w:t>heat demand</w:t>
      </w:r>
      <w:r w:rsidR="00564F8D" w:rsidRPr="00E81129">
        <w:rPr>
          <w:lang w:val="en-US"/>
        </w:rPr>
        <w:t xml:space="preserve"> which </w:t>
      </w:r>
      <w:r w:rsidR="00E81129" w:rsidRPr="00E81129">
        <w:rPr>
          <w:lang w:val="en-US"/>
        </w:rPr>
        <w:t>must</w:t>
      </w:r>
      <w:r w:rsidR="00564F8D" w:rsidRPr="00E81129">
        <w:rPr>
          <w:lang w:val="en-US"/>
        </w:rPr>
        <w:t xml:space="preserve"> be correctly represented in the models</w:t>
      </w:r>
      <w:r w:rsidR="00A61385" w:rsidRPr="00E81129">
        <w:rPr>
          <w:lang w:val="en-US"/>
        </w:rPr>
        <w:t>.</w:t>
      </w:r>
    </w:p>
    <w:p w14:paraId="606DB27C" w14:textId="31252505" w:rsidR="004B30C4" w:rsidRPr="00E81129" w:rsidRDefault="004B30C4" w:rsidP="00607032">
      <w:pPr>
        <w:pStyle w:val="ListEmdash"/>
        <w:rPr>
          <w:lang w:val="en-US"/>
        </w:rPr>
      </w:pPr>
      <w:r w:rsidRPr="00E81129">
        <w:rPr>
          <w:b/>
          <w:bCs/>
          <w:lang w:val="en-US"/>
        </w:rPr>
        <w:t xml:space="preserve">The </w:t>
      </w:r>
      <w:r w:rsidR="00E63A40" w:rsidRPr="00E81129">
        <w:rPr>
          <w:b/>
          <w:bCs/>
          <w:lang w:val="en-US"/>
        </w:rPr>
        <w:t>energy hub</w:t>
      </w:r>
      <w:r w:rsidR="00FB4943" w:rsidRPr="00E81129">
        <w:rPr>
          <w:b/>
          <w:bCs/>
          <w:lang w:val="en-US"/>
        </w:rPr>
        <w:t xml:space="preserve"> (</w:t>
      </w:r>
      <w:proofErr w:type="spellStart"/>
      <w:r w:rsidR="00FB4943" w:rsidRPr="00E81129">
        <w:rPr>
          <w:b/>
          <w:bCs/>
          <w:lang w:val="en-US"/>
        </w:rPr>
        <w:t>eHub</w:t>
      </w:r>
      <w:proofErr w:type="spellEnd"/>
      <w:r w:rsidR="00FB4943" w:rsidRPr="00E81129">
        <w:rPr>
          <w:b/>
          <w:bCs/>
          <w:lang w:val="en-US"/>
        </w:rPr>
        <w:t>)</w:t>
      </w:r>
      <w:r w:rsidR="00E63A40" w:rsidRPr="00E81129">
        <w:rPr>
          <w:b/>
          <w:bCs/>
          <w:lang w:val="en-US"/>
        </w:rPr>
        <w:t xml:space="preserve"> </w:t>
      </w:r>
      <w:r w:rsidR="00BD60C8" w:rsidRPr="00E81129">
        <w:rPr>
          <w:b/>
          <w:bCs/>
          <w:lang w:val="en-US"/>
        </w:rPr>
        <w:br/>
      </w:r>
      <w:r w:rsidR="000E572C" w:rsidRPr="00E81129">
        <w:rPr>
          <w:lang w:val="en-US"/>
        </w:rPr>
        <w:t xml:space="preserve">This </w:t>
      </w:r>
      <w:r w:rsidR="008C1521" w:rsidRPr="00E81129">
        <w:rPr>
          <w:lang w:val="en-US"/>
        </w:rPr>
        <w:t>study</w:t>
      </w:r>
      <w:r w:rsidR="000E572C" w:rsidRPr="00E81129">
        <w:rPr>
          <w:lang w:val="en-US"/>
        </w:rPr>
        <w:t xml:space="preserve"> case is </w:t>
      </w:r>
      <w:r w:rsidR="001378C7" w:rsidRPr="00E81129">
        <w:rPr>
          <w:lang w:val="en-US"/>
        </w:rPr>
        <w:t xml:space="preserve">inspired </w:t>
      </w:r>
      <w:r w:rsidR="00A676B2" w:rsidRPr="00E81129">
        <w:rPr>
          <w:lang w:val="en-US"/>
        </w:rPr>
        <w:t xml:space="preserve">from a </w:t>
      </w:r>
      <w:r w:rsidR="00E81129" w:rsidRPr="00E81129">
        <w:rPr>
          <w:lang w:val="en-US"/>
        </w:rPr>
        <w:t>harbor</w:t>
      </w:r>
      <w:r w:rsidR="00A676B2" w:rsidRPr="00E81129">
        <w:rPr>
          <w:lang w:val="en-US"/>
        </w:rPr>
        <w:t>-like infrastructure</w:t>
      </w:r>
      <w:r w:rsidR="007D2003" w:rsidRPr="00E81129">
        <w:rPr>
          <w:lang w:val="en-US"/>
        </w:rPr>
        <w:t xml:space="preserve">, </w:t>
      </w:r>
      <w:r w:rsidR="00BF0B09" w:rsidRPr="00E81129">
        <w:rPr>
          <w:lang w:val="en-US"/>
        </w:rPr>
        <w:t xml:space="preserve">which can be characterized as a complex distribution network of </w:t>
      </w:r>
      <w:r w:rsidR="00925944" w:rsidRPr="00E81129">
        <w:rPr>
          <w:lang w:val="en-US"/>
        </w:rPr>
        <w:t xml:space="preserve">several </w:t>
      </w:r>
      <w:r w:rsidR="00BF0B09" w:rsidRPr="00E81129">
        <w:rPr>
          <w:lang w:val="en-US"/>
        </w:rPr>
        <w:t xml:space="preserve">energy carrier fluxes (power, heat, gas, </w:t>
      </w:r>
      <w:r w:rsidR="0046571B" w:rsidRPr="00E81129">
        <w:rPr>
          <w:lang w:val="en-US"/>
        </w:rPr>
        <w:t>hydrogen…</w:t>
      </w:r>
      <w:r w:rsidR="00BF0B09" w:rsidRPr="00E81129">
        <w:rPr>
          <w:lang w:val="en-US"/>
        </w:rPr>
        <w:t xml:space="preserve">) </w:t>
      </w:r>
      <w:r w:rsidR="00925944" w:rsidRPr="00E81129">
        <w:rPr>
          <w:lang w:val="en-US"/>
        </w:rPr>
        <w:t xml:space="preserve">linking production units and </w:t>
      </w:r>
      <w:r w:rsidR="00890DC4" w:rsidRPr="00E81129">
        <w:rPr>
          <w:lang w:val="en-US"/>
        </w:rPr>
        <w:t>consumers</w:t>
      </w:r>
      <w:r w:rsidR="00BF0B09" w:rsidRPr="00E81129">
        <w:rPr>
          <w:lang w:val="en-US"/>
        </w:rPr>
        <w:t>.</w:t>
      </w:r>
      <w:r w:rsidR="00A80384" w:rsidRPr="00E81129">
        <w:rPr>
          <w:lang w:val="en-US"/>
        </w:rPr>
        <w:t xml:space="preserve"> In the TANDEM project the focus is on electricity and heat fluxes only, to avoid </w:t>
      </w:r>
      <w:r w:rsidR="00BE2CE5" w:rsidRPr="00E81129">
        <w:rPr>
          <w:lang w:val="en-US"/>
        </w:rPr>
        <w:t xml:space="preserve">excessive </w:t>
      </w:r>
      <w:r w:rsidR="004D6ADD" w:rsidRPr="00E81129">
        <w:rPr>
          <w:lang w:val="en-US"/>
        </w:rPr>
        <w:t>modelling</w:t>
      </w:r>
      <w:r w:rsidR="00BE2CE5" w:rsidRPr="00E81129">
        <w:rPr>
          <w:lang w:val="en-US"/>
        </w:rPr>
        <w:t xml:space="preserve"> complexity.</w:t>
      </w:r>
      <w:r w:rsidR="00311598" w:rsidRPr="00E81129">
        <w:rPr>
          <w:lang w:val="en-US"/>
        </w:rPr>
        <w:t xml:space="preserve"> </w:t>
      </w:r>
      <w:r w:rsidR="004D3215" w:rsidRPr="00E81129">
        <w:rPr>
          <w:lang w:val="en-US"/>
        </w:rPr>
        <w:t xml:space="preserve">Concerning end-users, </w:t>
      </w:r>
      <w:r w:rsidR="00C94BEE" w:rsidRPr="00E81129">
        <w:rPr>
          <w:lang w:val="en-US"/>
        </w:rPr>
        <w:t>hydrogen production</w:t>
      </w:r>
      <w:r w:rsidR="006751A2" w:rsidRPr="00E81129">
        <w:rPr>
          <w:lang w:val="en-US"/>
        </w:rPr>
        <w:t xml:space="preserve"> and</w:t>
      </w:r>
      <w:r w:rsidR="00C94BEE" w:rsidRPr="00E81129">
        <w:rPr>
          <w:lang w:val="en-US"/>
        </w:rPr>
        <w:t xml:space="preserve"> </w:t>
      </w:r>
      <w:r w:rsidR="004830D0" w:rsidRPr="00E81129">
        <w:rPr>
          <w:lang w:val="en-US"/>
        </w:rPr>
        <w:t>desalination</w:t>
      </w:r>
      <w:r w:rsidR="006751A2" w:rsidRPr="00E81129">
        <w:rPr>
          <w:lang w:val="en-US"/>
        </w:rPr>
        <w:t xml:space="preserve"> are</w:t>
      </w:r>
      <w:r w:rsidR="00FD454D" w:rsidRPr="00E81129">
        <w:rPr>
          <w:lang w:val="en-US"/>
        </w:rPr>
        <w:t>,</w:t>
      </w:r>
      <w:r w:rsidR="006751A2" w:rsidRPr="00E81129">
        <w:rPr>
          <w:lang w:val="en-US"/>
        </w:rPr>
        <w:t xml:space="preserve"> </w:t>
      </w:r>
      <w:r w:rsidR="00BA5B5C" w:rsidRPr="00E81129">
        <w:rPr>
          <w:lang w:val="en-US"/>
        </w:rPr>
        <w:t>for example</w:t>
      </w:r>
      <w:r w:rsidR="00FD454D" w:rsidRPr="00E81129">
        <w:rPr>
          <w:lang w:val="en-US"/>
        </w:rPr>
        <w:t>,</w:t>
      </w:r>
      <w:r w:rsidR="00BA5B5C" w:rsidRPr="00E81129">
        <w:rPr>
          <w:lang w:val="en-US"/>
        </w:rPr>
        <w:t xml:space="preserve"> </w:t>
      </w:r>
      <w:r w:rsidR="0012537A" w:rsidRPr="00E81129">
        <w:rPr>
          <w:lang w:val="en-US"/>
        </w:rPr>
        <w:t>considered</w:t>
      </w:r>
      <w:r w:rsidR="0090722A" w:rsidRPr="00E81129">
        <w:rPr>
          <w:lang w:val="en-US"/>
        </w:rPr>
        <w:t>.</w:t>
      </w:r>
      <w:r w:rsidR="004D6ADD" w:rsidRPr="00E81129">
        <w:rPr>
          <w:lang w:val="en-US"/>
        </w:rPr>
        <w:t xml:space="preserve"> </w:t>
      </w:r>
    </w:p>
    <w:p w14:paraId="4843C985" w14:textId="77777777" w:rsidR="00333BF5" w:rsidRPr="00E81129" w:rsidRDefault="00333BF5" w:rsidP="00333BF5">
      <w:pPr>
        <w:pStyle w:val="ListEmdash"/>
        <w:numPr>
          <w:ilvl w:val="0"/>
          <w:numId w:val="0"/>
        </w:numPr>
        <w:rPr>
          <w:lang w:val="en-US"/>
        </w:rPr>
      </w:pPr>
    </w:p>
    <w:p w14:paraId="2D9F11DC" w14:textId="26AE014E" w:rsidR="002946DE" w:rsidRPr="00E81129" w:rsidRDefault="002946DE" w:rsidP="00E36AB3">
      <w:pPr>
        <w:pStyle w:val="Corpsdetexte"/>
        <w:rPr>
          <w:lang w:val="en-US"/>
        </w:rPr>
      </w:pPr>
      <w:r w:rsidRPr="00E81129">
        <w:rPr>
          <w:lang w:val="en-US"/>
        </w:rPr>
        <w:t xml:space="preserve">For both cases, the objective is being able to </w:t>
      </w:r>
      <w:r w:rsidR="00352AE3" w:rsidRPr="00E81129">
        <w:rPr>
          <w:lang w:val="en-US"/>
        </w:rPr>
        <w:t xml:space="preserve">simulate operating scenarii </w:t>
      </w:r>
      <w:r w:rsidR="00651D55" w:rsidRPr="00E81129">
        <w:rPr>
          <w:lang w:val="en-US"/>
        </w:rPr>
        <w:t>with different configurations</w:t>
      </w:r>
      <w:r w:rsidR="00A325E3" w:rsidRPr="00E81129">
        <w:rPr>
          <w:lang w:val="en-US"/>
        </w:rPr>
        <w:t>; in par</w:t>
      </w:r>
      <w:r w:rsidR="00D80DB8" w:rsidRPr="00E81129">
        <w:rPr>
          <w:lang w:val="en-US"/>
        </w:rPr>
        <w:t>t</w:t>
      </w:r>
      <w:r w:rsidR="00A325E3" w:rsidRPr="00E81129">
        <w:rPr>
          <w:lang w:val="en-US"/>
        </w:rPr>
        <w:t xml:space="preserve">icular </w:t>
      </w:r>
      <w:r w:rsidR="007B41D1" w:rsidRPr="00E81129">
        <w:rPr>
          <w:lang w:val="en-US"/>
        </w:rPr>
        <w:t xml:space="preserve">low and high penetration of SMR </w:t>
      </w:r>
      <w:r w:rsidR="00FD454D" w:rsidRPr="00E81129">
        <w:rPr>
          <w:lang w:val="en-US"/>
        </w:rPr>
        <w:t>must</w:t>
      </w:r>
      <w:r w:rsidR="00754238" w:rsidRPr="00E81129">
        <w:rPr>
          <w:lang w:val="en-US"/>
        </w:rPr>
        <w:t xml:space="preserve"> be</w:t>
      </w:r>
      <w:r w:rsidR="00E010E1" w:rsidRPr="00E81129">
        <w:rPr>
          <w:lang w:val="en-US"/>
        </w:rPr>
        <w:t xml:space="preserve"> </w:t>
      </w:r>
      <w:r w:rsidR="00D80DB8" w:rsidRPr="00E81129">
        <w:rPr>
          <w:lang w:val="en-US"/>
        </w:rPr>
        <w:t>modelled</w:t>
      </w:r>
      <w:r w:rsidR="00E010E1" w:rsidRPr="00E81129">
        <w:rPr>
          <w:lang w:val="en-US"/>
        </w:rPr>
        <w:t xml:space="preserve"> to assess the </w:t>
      </w:r>
      <w:r w:rsidR="00DE33A6" w:rsidRPr="00E81129">
        <w:rPr>
          <w:lang w:val="en-US"/>
        </w:rPr>
        <w:t xml:space="preserve">impact </w:t>
      </w:r>
      <w:r w:rsidR="00BA5B5C" w:rsidRPr="00E81129">
        <w:rPr>
          <w:lang w:val="en-US"/>
        </w:rPr>
        <w:t xml:space="preserve">of nuclear cogeneration </w:t>
      </w:r>
      <w:r w:rsidR="00DE33A6" w:rsidRPr="00E81129">
        <w:rPr>
          <w:lang w:val="en-US"/>
        </w:rPr>
        <w:t xml:space="preserve">on </w:t>
      </w:r>
      <w:r w:rsidR="00C5234D" w:rsidRPr="00E81129">
        <w:rPr>
          <w:lang w:val="en-US"/>
        </w:rPr>
        <w:t xml:space="preserve">some </w:t>
      </w:r>
      <w:r w:rsidR="00D80DB8" w:rsidRPr="00E81129">
        <w:rPr>
          <w:lang w:val="en-US"/>
        </w:rPr>
        <w:t>techno</w:t>
      </w:r>
      <w:r w:rsidR="00C5234D" w:rsidRPr="00E81129">
        <w:rPr>
          <w:lang w:val="en-US"/>
        </w:rPr>
        <w:t xml:space="preserve">-economic </w:t>
      </w:r>
      <w:r w:rsidR="00BA5B5C" w:rsidRPr="00E81129">
        <w:rPr>
          <w:lang w:val="en-US"/>
        </w:rPr>
        <w:t xml:space="preserve">and environmental </w:t>
      </w:r>
      <w:r w:rsidR="008306DC" w:rsidRPr="00E81129">
        <w:rPr>
          <w:lang w:val="en-US"/>
        </w:rPr>
        <w:t>key parameters</w:t>
      </w:r>
      <w:r w:rsidR="00D80DB8" w:rsidRPr="00E81129">
        <w:rPr>
          <w:lang w:val="en-US"/>
        </w:rPr>
        <w:t xml:space="preserve"> </w:t>
      </w:r>
      <w:r w:rsidR="000403DC" w:rsidRPr="00E81129">
        <w:rPr>
          <w:lang w:val="en-US"/>
        </w:rPr>
        <w:fldChar w:fldCharType="begin"/>
      </w:r>
      <w:r w:rsidR="004F623F" w:rsidRPr="00E81129">
        <w:rPr>
          <w:lang w:val="en-US"/>
        </w:rPr>
        <w:instrText xml:space="preserve"> ADDIN ZOTERO_ITEM CSL_CITATION {"citationID":"OaeUvF4C","properties":{"formattedCitation":"[5]","plainCitation":"[5]","noteIndex":0},"citationItems":[{"id":84,"uris":["http://zotero.org/users/local/t1agh2Jc/items/SZT9AYKP"],"itemData":{"id":84,"type":"report","title":"Description of techno-economic assessment of energy policies and relations among hybrid energy systems","URL":"http://tandemproject.eu/wp-content/uploads/2023/04/D1_3_Description_of_techno_economic_assessment_of_energy_policies_and_relations_among_hybrid_energy_systems_V1.pdf","author":[{"literal":"Mr. Víctor AMEZCUA"},{"literal":"Ville Tulkki"},{"literal":"Goicea"},{"literal":"Christophe Schneidesch"},{"literal":"Miriam Minchole Lapuente"},{"literal":"Clément Liegeard"},{"literal":"Jussi-Pekka Ikonen"},{"literal":"Caroline Bono"},{"literal":"Vincent Megank"},{"literal":"Francisco Javier Gallo"},{"literal":"Stéphanie Crevon"},{"literal":"Alain Ruby"},{"literal":"Giorgio Simonini"},{"literal":"Lubor Zezula"},{"literal":"Alfonso Junquera"},{"literal":"David Proult"},{"literal":"Michele Frignani"},{"literal":"Olivier Authier"},{"literal":"Michael Fuetterer"},{"literal":"Olli Soppela"},{"literal":"Gabriele Firpo"},{"literal":"Franck David"},{"literal":"Tomi J. Lindroos"},{"literal":"Víctor AMEZCUA"},{"literal":"Ville Tulkki"},{"literal":"Andrei Goicea"},{"literal":"Christophe Schneidesch"},{"literal":"Miriam Minchole Lapuente"},{"literal":"Clément Liegeard"},{"literal":"Jussi-Pekka Ikonen"},{"literal":"Caroline Bono"},{"literal":"Vincent Megank"},{"literal":"Francisco Javier Gallo"},{"literal":"Stéphanie Crevon"},{"literal":"Alain Ruby"},{"literal":"Giorgio Simonini"},{"literal":"Lubor Zezula"},{"literal":"Alfonso Junquera"},{"literal":"David Proult"},{"literal":"Michele Frignani"},{"literal":"Olivier Authier"},{"literal":"Michael Fuetterer"},{"literal":"Olli Soppela"},{"literal":"Gabriele Firpo"},{"literal":"Franck David"},{"literal":"Tomi J. Lindroos"}],"issued":{"date-parts":[["2023"]]}}}],"schema":"https://github.com/citation-style-language/schema/raw/master/csl-citation.json"} </w:instrText>
      </w:r>
      <w:r w:rsidR="000403DC" w:rsidRPr="00E81129">
        <w:rPr>
          <w:lang w:val="en-US"/>
        </w:rPr>
        <w:fldChar w:fldCharType="separate"/>
      </w:r>
      <w:r w:rsidR="004F623F" w:rsidRPr="00E81129">
        <w:rPr>
          <w:lang w:val="en-US"/>
        </w:rPr>
        <w:t>[5]</w:t>
      </w:r>
      <w:r w:rsidR="000403DC" w:rsidRPr="00E81129">
        <w:rPr>
          <w:lang w:val="en-US"/>
        </w:rPr>
        <w:fldChar w:fldCharType="end"/>
      </w:r>
      <w:r w:rsidR="00BD60C8" w:rsidRPr="00E81129">
        <w:rPr>
          <w:lang w:val="en-US"/>
        </w:rPr>
        <w:t>.</w:t>
      </w:r>
      <w:r w:rsidR="00F0316F" w:rsidRPr="00E81129">
        <w:rPr>
          <w:lang w:val="en-US"/>
        </w:rPr>
        <w:t xml:space="preserve"> </w:t>
      </w:r>
      <w:r w:rsidR="00D80DB8" w:rsidRPr="00E81129">
        <w:rPr>
          <w:lang w:val="en-US"/>
        </w:rPr>
        <w:t>Together</w:t>
      </w:r>
      <w:r w:rsidR="00F0316F" w:rsidRPr="00E81129">
        <w:rPr>
          <w:lang w:val="en-US"/>
        </w:rPr>
        <w:t xml:space="preserve"> with the SMR, </w:t>
      </w:r>
      <w:r w:rsidR="00296D90" w:rsidRPr="00E81129">
        <w:rPr>
          <w:lang w:val="en-US"/>
        </w:rPr>
        <w:t xml:space="preserve">other </w:t>
      </w:r>
      <w:r w:rsidR="00A57560" w:rsidRPr="00E81129">
        <w:rPr>
          <w:lang w:val="en-US"/>
        </w:rPr>
        <w:t xml:space="preserve">production units </w:t>
      </w:r>
      <w:r w:rsidR="0058062E" w:rsidRPr="00E81129">
        <w:rPr>
          <w:lang w:val="en-US"/>
        </w:rPr>
        <w:t xml:space="preserve">(for example Combined Cycle Gas Turbine (CCGT), conventional Nuclear Power Plants (NPP), </w:t>
      </w:r>
      <w:r w:rsidR="00BE592D" w:rsidRPr="00E81129">
        <w:rPr>
          <w:lang w:val="en-US"/>
        </w:rPr>
        <w:t xml:space="preserve">nuclear Heat Only Boilers (HOB), </w:t>
      </w:r>
      <w:r w:rsidR="0058062E" w:rsidRPr="00E81129">
        <w:rPr>
          <w:lang w:val="en-US"/>
        </w:rPr>
        <w:t>renewables…)</w:t>
      </w:r>
      <w:r w:rsidR="00256800" w:rsidRPr="00E81129">
        <w:rPr>
          <w:lang w:val="en-US"/>
        </w:rPr>
        <w:t>, storage units</w:t>
      </w:r>
      <w:r w:rsidR="00822907" w:rsidRPr="00E81129">
        <w:rPr>
          <w:lang w:val="en-US"/>
        </w:rPr>
        <w:t xml:space="preserve"> and heat pumps </w:t>
      </w:r>
      <w:r w:rsidR="00CF3769" w:rsidRPr="00E81129">
        <w:rPr>
          <w:lang w:val="en-US"/>
        </w:rPr>
        <w:t xml:space="preserve">may be considered </w:t>
      </w:r>
      <w:r w:rsidR="00822907" w:rsidRPr="00E81129">
        <w:rPr>
          <w:lang w:val="en-US"/>
        </w:rPr>
        <w:t>according to</w:t>
      </w:r>
      <w:r w:rsidR="00F254FC" w:rsidRPr="00E81129">
        <w:rPr>
          <w:lang w:val="en-US"/>
        </w:rPr>
        <w:t xml:space="preserve"> </w:t>
      </w:r>
      <w:r w:rsidR="00A51E59" w:rsidRPr="00E81129">
        <w:rPr>
          <w:lang w:val="en-US"/>
        </w:rPr>
        <w:t xml:space="preserve">forecasted </w:t>
      </w:r>
      <w:r w:rsidR="00890DC4" w:rsidRPr="00E81129">
        <w:rPr>
          <w:lang w:val="en-US"/>
        </w:rPr>
        <w:t>European</w:t>
      </w:r>
      <w:r w:rsidR="007B5D3E" w:rsidRPr="00E81129">
        <w:rPr>
          <w:lang w:val="en-US"/>
        </w:rPr>
        <w:t xml:space="preserve"> trajectories</w:t>
      </w:r>
      <w:r w:rsidR="00A51E59" w:rsidRPr="00E81129">
        <w:rPr>
          <w:lang w:val="en-US"/>
        </w:rPr>
        <w:t>.</w:t>
      </w:r>
      <w:r w:rsidR="00C21D68" w:rsidRPr="00E81129">
        <w:rPr>
          <w:lang w:val="en-US"/>
        </w:rPr>
        <w:t xml:space="preserve"> </w:t>
      </w:r>
    </w:p>
    <w:p w14:paraId="7DE6E734" w14:textId="5F8F1DEE" w:rsidR="006B6E4E" w:rsidRPr="00E81129" w:rsidRDefault="001F4839" w:rsidP="00425155">
      <w:pPr>
        <w:pStyle w:val="Corpsdetexte"/>
        <w:rPr>
          <w:lang w:val="en-US"/>
        </w:rPr>
      </w:pPr>
      <w:r w:rsidRPr="00E81129">
        <w:rPr>
          <w:lang w:val="en-US"/>
        </w:rPr>
        <w:t xml:space="preserve">To </w:t>
      </w:r>
      <w:r w:rsidR="0089064B" w:rsidRPr="00E81129">
        <w:rPr>
          <w:lang w:val="en-US"/>
        </w:rPr>
        <w:t>accurately represent</w:t>
      </w:r>
      <w:r w:rsidRPr="00E81129">
        <w:rPr>
          <w:lang w:val="en-US"/>
        </w:rPr>
        <w:t xml:space="preserve"> these complex systems and the interactions between</w:t>
      </w:r>
      <w:r w:rsidR="007E324F" w:rsidRPr="00E81129">
        <w:rPr>
          <w:lang w:val="en-US"/>
        </w:rPr>
        <w:t xml:space="preserve"> their components, </w:t>
      </w:r>
      <w:r w:rsidR="009C28C8" w:rsidRPr="00E81129">
        <w:rPr>
          <w:lang w:val="en-US"/>
        </w:rPr>
        <w:t>the TANDEM library</w:t>
      </w:r>
      <w:r w:rsidR="00CD0498" w:rsidRPr="00E81129">
        <w:rPr>
          <w:lang w:val="en-US"/>
        </w:rPr>
        <w:t xml:space="preserve"> </w:t>
      </w:r>
      <w:r w:rsidR="006B4A96" w:rsidRPr="00E81129">
        <w:rPr>
          <w:lang w:val="en-US"/>
        </w:rPr>
        <w:t>targets</w:t>
      </w:r>
      <w:r w:rsidR="00CD0498" w:rsidRPr="00E81129">
        <w:rPr>
          <w:lang w:val="en-US"/>
        </w:rPr>
        <w:t xml:space="preserve"> </w:t>
      </w:r>
      <w:r w:rsidR="00B13F4A" w:rsidRPr="00E81129">
        <w:rPr>
          <w:lang w:val="en-US"/>
        </w:rPr>
        <w:t xml:space="preserve">a dynamic representation of </w:t>
      </w:r>
      <w:r w:rsidR="00B70F61" w:rsidRPr="00E81129">
        <w:rPr>
          <w:lang w:val="en-US"/>
        </w:rPr>
        <w:t>the main components</w:t>
      </w:r>
      <w:r w:rsidR="006148DB" w:rsidRPr="00E81129">
        <w:rPr>
          <w:lang w:val="en-US"/>
        </w:rPr>
        <w:t>.</w:t>
      </w:r>
      <w:r w:rsidRPr="00E81129">
        <w:rPr>
          <w:lang w:val="en-US"/>
        </w:rPr>
        <w:t xml:space="preserve"> </w:t>
      </w:r>
      <w:r w:rsidR="006B4A96" w:rsidRPr="00E81129">
        <w:rPr>
          <w:lang w:val="en-US"/>
        </w:rPr>
        <w:t xml:space="preserve">In its first version, </w:t>
      </w:r>
      <w:r w:rsidR="00197ADC" w:rsidRPr="00E81129">
        <w:rPr>
          <w:lang w:val="en-US"/>
        </w:rPr>
        <w:t xml:space="preserve">the focus has been </w:t>
      </w:r>
      <w:r w:rsidR="00FC63C5" w:rsidRPr="00E81129">
        <w:rPr>
          <w:lang w:val="en-US"/>
        </w:rPr>
        <w:t xml:space="preserve">set on some key components </w:t>
      </w:r>
      <w:r w:rsidR="00D8494D" w:rsidRPr="00E81129">
        <w:rPr>
          <w:lang w:val="en-US"/>
        </w:rPr>
        <w:t>(see</w:t>
      </w:r>
      <w:r w:rsidR="006B7DFA" w:rsidRPr="00E81129">
        <w:rPr>
          <w:lang w:val="en-US"/>
        </w:rPr>
        <w:t xml:space="preserve"> §</w:t>
      </w:r>
      <w:r w:rsidR="00D8494D" w:rsidRPr="00E81129">
        <w:rPr>
          <w:lang w:val="en-US"/>
        </w:rPr>
        <w:t xml:space="preserve"> </w:t>
      </w:r>
      <w:r w:rsidR="006B7DFA" w:rsidRPr="00E81129">
        <w:rPr>
          <w:lang w:val="en-US"/>
        </w:rPr>
        <w:fldChar w:fldCharType="begin"/>
      </w:r>
      <w:r w:rsidR="006B7DFA" w:rsidRPr="00E81129">
        <w:rPr>
          <w:lang w:val="en-US"/>
        </w:rPr>
        <w:instrText xml:space="preserve"> REF _Ref168649809 \r \h </w:instrText>
      </w:r>
      <w:r w:rsidR="006B7DFA" w:rsidRPr="00E81129">
        <w:rPr>
          <w:lang w:val="en-US"/>
        </w:rPr>
      </w:r>
      <w:r w:rsidR="006B7DFA" w:rsidRPr="00E81129">
        <w:rPr>
          <w:lang w:val="en-US"/>
        </w:rPr>
        <w:fldChar w:fldCharType="separate"/>
      </w:r>
      <w:r w:rsidR="00E81129" w:rsidRPr="00E81129">
        <w:rPr>
          <w:lang w:val="en-US"/>
        </w:rPr>
        <w:t>3</w:t>
      </w:r>
      <w:r w:rsidR="006B7DFA" w:rsidRPr="00E81129">
        <w:rPr>
          <w:lang w:val="en-US"/>
        </w:rPr>
        <w:fldChar w:fldCharType="end"/>
      </w:r>
      <w:r w:rsidR="006B7DFA" w:rsidRPr="00E81129">
        <w:rPr>
          <w:lang w:val="en-US"/>
        </w:rPr>
        <w:t>)</w:t>
      </w:r>
      <w:r w:rsidR="00287855" w:rsidRPr="00E81129">
        <w:rPr>
          <w:lang w:val="en-US"/>
        </w:rPr>
        <w:t>;</w:t>
      </w:r>
      <w:r w:rsidR="00B40D78" w:rsidRPr="00E81129">
        <w:rPr>
          <w:lang w:val="en-US"/>
        </w:rPr>
        <w:t xml:space="preserve"> “minor” components </w:t>
      </w:r>
      <w:r w:rsidR="006021C4" w:rsidRPr="00E81129">
        <w:rPr>
          <w:lang w:val="en-US"/>
        </w:rPr>
        <w:t>(especially</w:t>
      </w:r>
      <w:r w:rsidR="009A2ACB" w:rsidRPr="00E81129">
        <w:rPr>
          <w:lang w:val="en-US"/>
        </w:rPr>
        <w:t xml:space="preserve"> electricity only users</w:t>
      </w:r>
      <w:r w:rsidR="006021C4" w:rsidRPr="00E81129">
        <w:rPr>
          <w:lang w:val="en-US"/>
        </w:rPr>
        <w:t xml:space="preserve">) </w:t>
      </w:r>
      <w:r w:rsidR="00EA3633" w:rsidRPr="00E81129">
        <w:rPr>
          <w:lang w:val="en-US"/>
        </w:rPr>
        <w:t xml:space="preserve">have been </w:t>
      </w:r>
      <w:r w:rsidR="009A2ACB" w:rsidRPr="00E81129">
        <w:rPr>
          <w:lang w:val="en-US"/>
        </w:rPr>
        <w:t>modelled</w:t>
      </w:r>
      <w:r w:rsidR="00EA3633" w:rsidRPr="00E81129">
        <w:rPr>
          <w:lang w:val="en-US"/>
        </w:rPr>
        <w:t xml:space="preserve"> with a simplified approach </w:t>
      </w:r>
      <w:r w:rsidR="009A2ACB" w:rsidRPr="00E81129">
        <w:rPr>
          <w:lang w:val="en-US"/>
        </w:rPr>
        <w:t xml:space="preserve">because of their limited impact on the global system and </w:t>
      </w:r>
      <w:r w:rsidR="00EA7DA9" w:rsidRPr="00E81129">
        <w:rPr>
          <w:lang w:val="en-US"/>
        </w:rPr>
        <w:t>to limit the bur</w:t>
      </w:r>
      <w:r w:rsidR="00731A90" w:rsidRPr="00E81129">
        <w:rPr>
          <w:lang w:val="en-US"/>
        </w:rPr>
        <w:t>den of a too complex simulator.</w:t>
      </w:r>
      <w:r w:rsidR="00FC4BF9" w:rsidRPr="00E81129">
        <w:rPr>
          <w:lang w:val="en-US"/>
        </w:rPr>
        <w:t xml:space="preserve"> </w:t>
      </w:r>
      <w:r w:rsidR="00C72537" w:rsidRPr="00E81129">
        <w:rPr>
          <w:lang w:val="en-US"/>
        </w:rPr>
        <w:t xml:space="preserve">In the future, the library may </w:t>
      </w:r>
      <w:r w:rsidR="0062569A" w:rsidRPr="00E81129">
        <w:rPr>
          <w:lang w:val="en-US"/>
        </w:rPr>
        <w:t>keep evolving</w:t>
      </w:r>
      <w:r w:rsidR="004C406D" w:rsidRPr="00E81129">
        <w:rPr>
          <w:lang w:val="en-US"/>
        </w:rPr>
        <w:t xml:space="preserve"> </w:t>
      </w:r>
      <w:r w:rsidR="0062569A" w:rsidRPr="00E81129">
        <w:rPr>
          <w:lang w:val="en-US"/>
        </w:rPr>
        <w:t>to</w:t>
      </w:r>
      <w:r w:rsidR="006B6E4E" w:rsidRPr="00E81129">
        <w:rPr>
          <w:lang w:val="en-US"/>
        </w:rPr>
        <w:t>:</w:t>
      </w:r>
    </w:p>
    <w:p w14:paraId="64C06731" w14:textId="77777777" w:rsidR="00826964" w:rsidRPr="00E81129" w:rsidRDefault="00826964" w:rsidP="00425155">
      <w:pPr>
        <w:pStyle w:val="Corpsdetexte"/>
        <w:rPr>
          <w:lang w:val="en-US"/>
        </w:rPr>
      </w:pPr>
    </w:p>
    <w:p w14:paraId="72B92965" w14:textId="1B512302" w:rsidR="00AE5ACB" w:rsidRPr="00E81129" w:rsidRDefault="00792D8D" w:rsidP="00792D8D">
      <w:pPr>
        <w:pStyle w:val="ListEmdash"/>
        <w:rPr>
          <w:lang w:val="en-US"/>
        </w:rPr>
      </w:pPr>
      <w:r w:rsidRPr="00E81129">
        <w:rPr>
          <w:lang w:val="en-US"/>
        </w:rPr>
        <w:t>i</w:t>
      </w:r>
      <w:r w:rsidR="0062569A" w:rsidRPr="00E81129">
        <w:rPr>
          <w:lang w:val="en-US"/>
        </w:rPr>
        <w:t>mprove the mode</w:t>
      </w:r>
      <w:r w:rsidRPr="00E81129">
        <w:rPr>
          <w:lang w:val="en-US"/>
        </w:rPr>
        <w:t>l</w:t>
      </w:r>
      <w:r w:rsidR="0062569A" w:rsidRPr="00E81129">
        <w:rPr>
          <w:lang w:val="en-US"/>
        </w:rPr>
        <w:t xml:space="preserve">ling of some </w:t>
      </w:r>
      <w:r w:rsidR="006B6E4E" w:rsidRPr="00E81129">
        <w:rPr>
          <w:lang w:val="en-US"/>
        </w:rPr>
        <w:t>components</w:t>
      </w:r>
      <w:r w:rsidR="0062569A" w:rsidRPr="00E81129">
        <w:rPr>
          <w:lang w:val="en-US"/>
        </w:rPr>
        <w:t xml:space="preserve">, </w:t>
      </w:r>
    </w:p>
    <w:p w14:paraId="454CCFB5" w14:textId="15CBE7D2" w:rsidR="00410817" w:rsidRPr="00E81129" w:rsidRDefault="00410817" w:rsidP="00607032">
      <w:pPr>
        <w:pStyle w:val="ListEmdash"/>
        <w:rPr>
          <w:lang w:val="en-US"/>
        </w:rPr>
      </w:pPr>
      <w:r w:rsidRPr="00E81129">
        <w:rPr>
          <w:lang w:val="en-US"/>
        </w:rPr>
        <w:t xml:space="preserve">include new </w:t>
      </w:r>
      <w:r w:rsidR="00D77052" w:rsidRPr="00E81129">
        <w:rPr>
          <w:lang w:val="en-US"/>
        </w:rPr>
        <w:t xml:space="preserve">HES </w:t>
      </w:r>
      <w:r w:rsidRPr="00E81129">
        <w:rPr>
          <w:lang w:val="en-US"/>
        </w:rPr>
        <w:t>components</w:t>
      </w:r>
      <w:r w:rsidR="00DF0C24" w:rsidRPr="00E81129">
        <w:rPr>
          <w:lang w:val="en-US"/>
        </w:rPr>
        <w:t xml:space="preserve"> (</w:t>
      </w:r>
      <w:r w:rsidR="005E6F2C" w:rsidRPr="00E81129">
        <w:rPr>
          <w:lang w:val="en-US"/>
        </w:rPr>
        <w:t>e.g.,</w:t>
      </w:r>
      <w:r w:rsidR="00DF0C24" w:rsidRPr="00E81129">
        <w:rPr>
          <w:lang w:val="en-US"/>
        </w:rPr>
        <w:t xml:space="preserve"> methanation)</w:t>
      </w:r>
    </w:p>
    <w:p w14:paraId="2831E129" w14:textId="71B4915E" w:rsidR="00607032" w:rsidRPr="00E81129" w:rsidRDefault="008555C1" w:rsidP="00607032">
      <w:pPr>
        <w:pStyle w:val="ListEmdash"/>
        <w:rPr>
          <w:lang w:val="en-US"/>
        </w:rPr>
      </w:pPr>
      <w:r w:rsidRPr="00E81129">
        <w:rPr>
          <w:lang w:val="en-US"/>
        </w:rPr>
        <w:t xml:space="preserve">and provide models for </w:t>
      </w:r>
      <w:r w:rsidR="00157155" w:rsidRPr="00E81129">
        <w:rPr>
          <w:lang w:val="en-US"/>
        </w:rPr>
        <w:t>different technologies.</w:t>
      </w:r>
    </w:p>
    <w:p w14:paraId="5430CB60" w14:textId="77777777" w:rsidR="00826964" w:rsidRPr="00E81129" w:rsidRDefault="00826964" w:rsidP="00826964">
      <w:pPr>
        <w:pStyle w:val="ListEmdash"/>
        <w:numPr>
          <w:ilvl w:val="0"/>
          <w:numId w:val="0"/>
        </w:numPr>
        <w:rPr>
          <w:lang w:val="en-US"/>
        </w:rPr>
      </w:pPr>
    </w:p>
    <w:p w14:paraId="2C4E2788" w14:textId="10A0E835" w:rsidR="00D77052" w:rsidRPr="00E81129" w:rsidRDefault="00D77052" w:rsidP="00FB68FF">
      <w:pPr>
        <w:pStyle w:val="Corpsdetexte"/>
        <w:rPr>
          <w:lang w:val="en-US"/>
        </w:rPr>
      </w:pPr>
      <w:r w:rsidRPr="00E81129">
        <w:rPr>
          <w:lang w:val="en-US"/>
        </w:rPr>
        <w:t>Concerning th</w:t>
      </w:r>
      <w:r w:rsidR="00450BE3" w:rsidRPr="00E81129">
        <w:rPr>
          <w:lang w:val="en-US"/>
        </w:rPr>
        <w:t xml:space="preserve">is last </w:t>
      </w:r>
      <w:r w:rsidR="00897756" w:rsidRPr="00E81129">
        <w:rPr>
          <w:lang w:val="en-US"/>
        </w:rPr>
        <w:t>item</w:t>
      </w:r>
      <w:r w:rsidR="00450BE3" w:rsidRPr="00E81129">
        <w:rPr>
          <w:lang w:val="en-US"/>
        </w:rPr>
        <w:t xml:space="preserve">, for example, the TANDEM library is </w:t>
      </w:r>
      <w:r w:rsidR="00E81129" w:rsidRPr="00E81129">
        <w:rPr>
          <w:lang w:val="en-US"/>
        </w:rPr>
        <w:t>focused</w:t>
      </w:r>
      <w:r w:rsidR="00450BE3" w:rsidRPr="00E81129">
        <w:rPr>
          <w:lang w:val="en-US"/>
        </w:rPr>
        <w:t xml:space="preserve"> today on PWR </w:t>
      </w:r>
      <w:r w:rsidR="00782229" w:rsidRPr="00E81129">
        <w:rPr>
          <w:lang w:val="en-US"/>
        </w:rPr>
        <w:t xml:space="preserve">technology, because of its maturity and </w:t>
      </w:r>
      <w:r w:rsidR="00794D1F" w:rsidRPr="00E81129">
        <w:rPr>
          <w:lang w:val="en-US"/>
        </w:rPr>
        <w:t xml:space="preserve">the development </w:t>
      </w:r>
      <w:r w:rsidR="00897756" w:rsidRPr="00E81129">
        <w:rPr>
          <w:lang w:val="en-US"/>
        </w:rPr>
        <w:t xml:space="preserve">status </w:t>
      </w:r>
      <w:r w:rsidR="00794D1F" w:rsidRPr="00E81129">
        <w:rPr>
          <w:lang w:val="en-US"/>
        </w:rPr>
        <w:t>of such reactors in Europe</w:t>
      </w:r>
      <w:r w:rsidR="00475DF3" w:rsidRPr="00E81129">
        <w:rPr>
          <w:lang w:val="en-US"/>
        </w:rPr>
        <w:t xml:space="preserve">; however, </w:t>
      </w:r>
      <w:r w:rsidR="00884744" w:rsidRPr="00E81129">
        <w:rPr>
          <w:lang w:val="en-US"/>
        </w:rPr>
        <w:t>Advanced Modular Reactors</w:t>
      </w:r>
      <w:r w:rsidR="00A06945" w:rsidRPr="00E81129">
        <w:rPr>
          <w:lang w:val="en-US"/>
        </w:rPr>
        <w:t xml:space="preserve"> (AMR)</w:t>
      </w:r>
      <w:r w:rsidR="004356F5" w:rsidRPr="00E81129">
        <w:rPr>
          <w:lang w:val="en-US"/>
        </w:rPr>
        <w:t>,</w:t>
      </w:r>
      <w:r w:rsidR="00F33683" w:rsidRPr="00E81129">
        <w:rPr>
          <w:lang w:val="en-US"/>
        </w:rPr>
        <w:t xml:space="preserve"> could be included </w:t>
      </w:r>
      <w:r w:rsidR="00840436" w:rsidRPr="00E81129">
        <w:rPr>
          <w:lang w:val="en-US"/>
        </w:rPr>
        <w:t xml:space="preserve">for </w:t>
      </w:r>
      <w:r w:rsidR="00DB2FC5" w:rsidRPr="00E81129">
        <w:rPr>
          <w:lang w:val="en-US"/>
        </w:rPr>
        <w:t xml:space="preserve">more </w:t>
      </w:r>
      <w:r w:rsidR="00D15B05" w:rsidRPr="00E81129">
        <w:rPr>
          <w:lang w:val="en-US"/>
        </w:rPr>
        <w:t>long-term</w:t>
      </w:r>
      <w:r w:rsidR="00DB2FC5" w:rsidRPr="00E81129">
        <w:rPr>
          <w:lang w:val="en-US"/>
        </w:rPr>
        <w:t xml:space="preserve"> studies.</w:t>
      </w:r>
      <w:r w:rsidR="004B329A" w:rsidRPr="00E81129">
        <w:rPr>
          <w:lang w:val="en-US"/>
        </w:rPr>
        <w:t xml:space="preserve"> Another example concern</w:t>
      </w:r>
      <w:r w:rsidR="00D15B05" w:rsidRPr="00E81129">
        <w:rPr>
          <w:lang w:val="en-US"/>
        </w:rPr>
        <w:t xml:space="preserve">s hydrogen production technology, which </w:t>
      </w:r>
      <w:r w:rsidR="00C6608E" w:rsidRPr="00E81129">
        <w:rPr>
          <w:lang w:val="en-US"/>
        </w:rPr>
        <w:t xml:space="preserve">is </w:t>
      </w:r>
      <w:r w:rsidR="00FE3DA8" w:rsidRPr="00E81129">
        <w:rPr>
          <w:lang w:val="en-US"/>
        </w:rPr>
        <w:t>rapidly evolving</w:t>
      </w:r>
      <w:r w:rsidR="00CF6D7E" w:rsidRPr="00E81129">
        <w:rPr>
          <w:lang w:val="en-US"/>
        </w:rPr>
        <w:t xml:space="preserve">: </w:t>
      </w:r>
      <w:r w:rsidR="003F568E" w:rsidRPr="00E81129">
        <w:rPr>
          <w:i/>
          <w:iCs/>
          <w:lang w:val="en-US"/>
        </w:rPr>
        <w:t>Solid Oxide Electrolyser Cell</w:t>
      </w:r>
      <w:r w:rsidR="003F568E" w:rsidRPr="00E81129">
        <w:rPr>
          <w:lang w:val="en-US"/>
        </w:rPr>
        <w:t xml:space="preserve"> (</w:t>
      </w:r>
      <w:r w:rsidR="00CF6D7E" w:rsidRPr="00E81129">
        <w:rPr>
          <w:lang w:val="en-US"/>
        </w:rPr>
        <w:t>SOEC</w:t>
      </w:r>
      <w:r w:rsidR="003F568E" w:rsidRPr="00E81129">
        <w:rPr>
          <w:lang w:val="en-US"/>
        </w:rPr>
        <w:t>)</w:t>
      </w:r>
      <w:r w:rsidR="00CF6D7E" w:rsidRPr="00E81129">
        <w:rPr>
          <w:lang w:val="en-US"/>
        </w:rPr>
        <w:t xml:space="preserve"> and </w:t>
      </w:r>
      <w:r w:rsidR="003F568E" w:rsidRPr="00E81129">
        <w:rPr>
          <w:i/>
          <w:iCs/>
          <w:lang w:val="en-US"/>
        </w:rPr>
        <w:t>Proton Exchange Membrane</w:t>
      </w:r>
      <w:r w:rsidR="003F568E" w:rsidRPr="00E81129">
        <w:rPr>
          <w:lang w:val="en-US"/>
        </w:rPr>
        <w:t xml:space="preserve"> electrolyser (</w:t>
      </w:r>
      <w:r w:rsidR="00CF6D7E" w:rsidRPr="00E81129">
        <w:rPr>
          <w:lang w:val="en-US"/>
        </w:rPr>
        <w:t>PEM</w:t>
      </w:r>
      <w:r w:rsidR="003F568E" w:rsidRPr="00E81129">
        <w:rPr>
          <w:lang w:val="en-US"/>
        </w:rPr>
        <w:t>)</w:t>
      </w:r>
      <w:r w:rsidR="00CF6D7E" w:rsidRPr="00E81129">
        <w:rPr>
          <w:lang w:val="en-US"/>
        </w:rPr>
        <w:t xml:space="preserve"> </w:t>
      </w:r>
      <w:r w:rsidR="006B2169" w:rsidRPr="00E81129">
        <w:rPr>
          <w:lang w:val="en-US"/>
        </w:rPr>
        <w:t xml:space="preserve">are provided today in the </w:t>
      </w:r>
      <w:r w:rsidR="003F568E" w:rsidRPr="00E81129">
        <w:rPr>
          <w:lang w:val="en-US"/>
        </w:rPr>
        <w:t>library,</w:t>
      </w:r>
      <w:r w:rsidR="006B2169" w:rsidRPr="00E81129">
        <w:rPr>
          <w:lang w:val="en-US"/>
        </w:rPr>
        <w:t xml:space="preserve"> but additional technology may be considered in the future.</w:t>
      </w:r>
    </w:p>
    <w:p w14:paraId="53B3D310" w14:textId="582D2CC6" w:rsidR="00A33304" w:rsidRPr="00E81129" w:rsidRDefault="00121E0D" w:rsidP="00FB68FF">
      <w:pPr>
        <w:pStyle w:val="Corpsdetexte"/>
        <w:rPr>
          <w:lang w:val="en-US"/>
        </w:rPr>
      </w:pPr>
      <w:r w:rsidRPr="00E81129">
        <w:rPr>
          <w:lang w:val="en-US"/>
        </w:rPr>
        <w:t>The library is not developed from scratch</w:t>
      </w:r>
      <w:r w:rsidR="00FB68FF" w:rsidRPr="00E81129">
        <w:rPr>
          <w:lang w:val="en-US"/>
        </w:rPr>
        <w:t xml:space="preserve">: </w:t>
      </w:r>
      <w:r w:rsidR="00396A06" w:rsidRPr="00E81129">
        <w:rPr>
          <w:lang w:val="en-US"/>
        </w:rPr>
        <w:t xml:space="preserve">it is supported by </w:t>
      </w:r>
      <w:r w:rsidR="0019510D" w:rsidRPr="00E81129">
        <w:rPr>
          <w:lang w:val="en-US"/>
        </w:rPr>
        <w:t>well-established</w:t>
      </w:r>
      <w:r w:rsidR="00222548" w:rsidRPr="00E81129">
        <w:rPr>
          <w:lang w:val="en-US"/>
        </w:rPr>
        <w:t xml:space="preserve"> </w:t>
      </w:r>
      <w:r w:rsidR="00A33304" w:rsidRPr="00E81129">
        <w:rPr>
          <w:lang w:val="en-US"/>
        </w:rPr>
        <w:t xml:space="preserve">Modelica </w:t>
      </w:r>
      <w:r w:rsidR="00222548" w:rsidRPr="00E81129">
        <w:rPr>
          <w:lang w:val="en-US"/>
        </w:rPr>
        <w:t>librar</w:t>
      </w:r>
      <w:r w:rsidR="00A33304" w:rsidRPr="00E81129">
        <w:rPr>
          <w:lang w:val="en-US"/>
        </w:rPr>
        <w:t>ies:</w:t>
      </w:r>
    </w:p>
    <w:p w14:paraId="32071B9F" w14:textId="77777777" w:rsidR="00FB68FF" w:rsidRPr="00E81129" w:rsidRDefault="00FB68FF" w:rsidP="00D77052">
      <w:pPr>
        <w:pStyle w:val="ListEmdash"/>
        <w:numPr>
          <w:ilvl w:val="0"/>
          <w:numId w:val="0"/>
        </w:numPr>
        <w:rPr>
          <w:lang w:val="en-US"/>
        </w:rPr>
      </w:pPr>
    </w:p>
    <w:p w14:paraId="4EACB75E" w14:textId="12123354" w:rsidR="008E09DC" w:rsidRPr="00E81129" w:rsidRDefault="006E02F5" w:rsidP="006E02F5">
      <w:pPr>
        <w:pStyle w:val="ListEmdash"/>
        <w:rPr>
          <w:lang w:val="en-US"/>
        </w:rPr>
      </w:pPr>
      <w:proofErr w:type="spellStart"/>
      <w:r w:rsidRPr="00E81129">
        <w:rPr>
          <w:b/>
          <w:bCs/>
          <w:lang w:val="en-US"/>
        </w:rPr>
        <w:t>ThermoPower</w:t>
      </w:r>
      <w:proofErr w:type="spellEnd"/>
      <w:r w:rsidRPr="00E81129">
        <w:rPr>
          <w:lang w:val="en-US"/>
        </w:rPr>
        <w:t xml:space="preserve"> </w:t>
      </w:r>
      <w:r w:rsidR="006F3A48" w:rsidRPr="00E81129">
        <w:rPr>
          <w:lang w:val="en-US"/>
        </w:rPr>
        <w:fldChar w:fldCharType="begin"/>
      </w:r>
      <w:r w:rsidR="004F623F" w:rsidRPr="00E81129">
        <w:rPr>
          <w:lang w:val="en-US"/>
        </w:rPr>
        <w:instrText xml:space="preserve"> ADDIN ZOTERO_ITEM CSL_CITATION {"citationID":"Mtn39sTI","properties":{"formattedCitation":"[6]","plainCitation":"[6]","noteIndex":0},"citationItems":[{"id":74,"uris":["http://zotero.org/users/local/t1agh2Jc/items/73IG55HS"],"itemData":{"id":74,"type":"article-journal","abstract":"The paper discusses current approaches to the modelling and simulation of thermo-hydraulic processes, to be used as a tool for system studies in thermal power plant control. After reviewing the desirable features of simulation environments, an approach based on the Modelica language is presented and motivated. Finally, the general concepts presented above are exemplified by modelling a simple process based on a heat exchanger.","container-title":"Mathematical and Computer Modelling of Dynamical Systems - MATH COMPUT MODEL DYNAM SYST","DOI":"10.1080/13873950500071082","journalAbbreviation":"Mathematical and Computer Modelling of Dynamical Systems - MATH COMPUT MODEL DYNAM SYST","page":"19-33","source":"ResearchGate","title":"Modelling of thermo-hydraulic power generation processes using Modelica","volume":"12","author":[{"family":"Casella","given":"Francesco"},{"family":"Leva","given":"Alberto"}],"issued":{"date-parts":[["2006",2,1]]}}}],"schema":"https://github.com/citation-style-language/schema/raw/master/csl-citation.json"} </w:instrText>
      </w:r>
      <w:r w:rsidR="006F3A48" w:rsidRPr="00E81129">
        <w:rPr>
          <w:lang w:val="en-US"/>
        </w:rPr>
        <w:fldChar w:fldCharType="separate"/>
      </w:r>
      <w:r w:rsidR="004F623F" w:rsidRPr="00E81129">
        <w:rPr>
          <w:lang w:val="en-US"/>
        </w:rPr>
        <w:t>[6]</w:t>
      </w:r>
      <w:r w:rsidR="006F3A48" w:rsidRPr="00E81129">
        <w:rPr>
          <w:lang w:val="en-US"/>
        </w:rPr>
        <w:fldChar w:fldCharType="end"/>
      </w:r>
      <w:r w:rsidR="00294043" w:rsidRPr="00E81129">
        <w:rPr>
          <w:lang w:val="en-US"/>
        </w:rPr>
        <w:t xml:space="preserve"> </w:t>
      </w:r>
      <w:r w:rsidR="00AC4D90" w:rsidRPr="00E81129">
        <w:rPr>
          <w:lang w:val="en-US"/>
        </w:rPr>
        <w:t xml:space="preserve">and </w:t>
      </w:r>
      <w:r w:rsidR="00037564" w:rsidRPr="00E81129">
        <w:rPr>
          <w:b/>
          <w:bCs/>
          <w:lang w:val="en-US"/>
        </w:rPr>
        <w:t>ThermoSysPro</w:t>
      </w:r>
      <w:r w:rsidR="00294043" w:rsidRPr="00E81129">
        <w:rPr>
          <w:lang w:val="en-US"/>
        </w:rPr>
        <w:t xml:space="preserve"> </w:t>
      </w:r>
      <w:r w:rsidR="005E25F2" w:rsidRPr="00E81129">
        <w:rPr>
          <w:lang w:val="en-US"/>
        </w:rPr>
        <w:fldChar w:fldCharType="begin"/>
      </w:r>
      <w:r w:rsidR="00E5135C" w:rsidRPr="00E81129">
        <w:rPr>
          <w:lang w:val="en-US"/>
        </w:rPr>
        <w:instrText xml:space="preserve"> ADDIN ZOTERO_ITEM CSL_CITATION {"citationID":"USFPbrTH","properties":{"formattedCitation":"[7]","plainCitation":"[7]","noteIndex":0},"citationItems":[{"id":2,"uris":["http://zotero.org/users/local/t1agh2Jc/items/7YB8ZNPN"],"itemData":{"id":2,"type":"book","event-place":"Cham","ISBN":"978-3-030-05104-4","language":"en","note":"DOI: 10.1007/978-3-030-05105-1","publisher":"Springer International Publishing","publisher-place":"Cham","source":"DOI.org (Crossref)","title":"Modeling and Simulation of Thermal Power Plants with ThermoSysPro: A Theoretical Introduction and a Practical Guide","title-short":"Modeling and Simulation of Thermal Power Plants with ThermoSysPro","URL":"http://link.springer.com/10.1007/978-3-030-05105-1","author":[{"family":"El Hefni","given":"Baligh"},{"family":"Bouskela","given":"Daniel"}],"accessed":{"date-parts":[["2023",5,23]]},"issued":{"date-parts":[["2019"]]}}}],"schema":"https://github.com/citation-style-language/schema/raw/master/csl-citation.json"} </w:instrText>
      </w:r>
      <w:r w:rsidR="005E25F2" w:rsidRPr="00E81129">
        <w:rPr>
          <w:lang w:val="en-US"/>
        </w:rPr>
        <w:fldChar w:fldCharType="separate"/>
      </w:r>
      <w:r w:rsidR="004F623F" w:rsidRPr="00E81129">
        <w:rPr>
          <w:lang w:val="en-US"/>
        </w:rPr>
        <w:t>[7]</w:t>
      </w:r>
      <w:r w:rsidR="005E25F2" w:rsidRPr="00E81129">
        <w:rPr>
          <w:lang w:val="en-US"/>
        </w:rPr>
        <w:fldChar w:fldCharType="end"/>
      </w:r>
      <w:r w:rsidR="004B6982" w:rsidRPr="00E81129">
        <w:rPr>
          <w:lang w:val="en-US"/>
        </w:rPr>
        <w:t>: r</w:t>
      </w:r>
      <w:r w:rsidR="00153A98" w:rsidRPr="00E81129">
        <w:rPr>
          <w:lang w:val="en-US"/>
        </w:rPr>
        <w:t xml:space="preserve">espectively developed by </w:t>
      </w:r>
      <w:proofErr w:type="spellStart"/>
      <w:r w:rsidR="00153A98" w:rsidRPr="00E81129">
        <w:rPr>
          <w:i/>
          <w:iCs/>
          <w:lang w:val="en-US"/>
        </w:rPr>
        <w:t>Politecnico</w:t>
      </w:r>
      <w:proofErr w:type="spellEnd"/>
      <w:r w:rsidR="00153A98" w:rsidRPr="00E81129">
        <w:rPr>
          <w:i/>
          <w:iCs/>
          <w:lang w:val="en-US"/>
        </w:rPr>
        <w:t xml:space="preserve"> di Milano</w:t>
      </w:r>
      <w:r w:rsidR="00B942A9" w:rsidRPr="00E81129">
        <w:rPr>
          <w:lang w:val="en-US"/>
        </w:rPr>
        <w:t xml:space="preserve"> and </w:t>
      </w:r>
      <w:r w:rsidR="00B942A9" w:rsidRPr="00E81129">
        <w:rPr>
          <w:i/>
          <w:iCs/>
          <w:lang w:val="en-US"/>
        </w:rPr>
        <w:t>EDF R&amp;D</w:t>
      </w:r>
      <w:r w:rsidR="00B942A9" w:rsidRPr="00E81129">
        <w:rPr>
          <w:lang w:val="en-US"/>
        </w:rPr>
        <w:t xml:space="preserve">, </w:t>
      </w:r>
      <w:r w:rsidR="00146DED" w:rsidRPr="00E81129">
        <w:rPr>
          <w:lang w:val="en-US"/>
        </w:rPr>
        <w:t>these two libraries</w:t>
      </w:r>
      <w:r w:rsidR="00ED2D1B" w:rsidRPr="00E81129">
        <w:rPr>
          <w:lang w:val="en-US"/>
        </w:rPr>
        <w:t xml:space="preserve"> are </w:t>
      </w:r>
      <w:r w:rsidR="00431E3B" w:rsidRPr="00E81129">
        <w:rPr>
          <w:lang w:val="en-US"/>
        </w:rPr>
        <w:t xml:space="preserve">mainly </w:t>
      </w:r>
      <w:r w:rsidR="00ED2D1B" w:rsidRPr="00E81129">
        <w:rPr>
          <w:lang w:val="en-US"/>
        </w:rPr>
        <w:t xml:space="preserve">dedicated to </w:t>
      </w:r>
      <w:r w:rsidR="0099526D" w:rsidRPr="00E81129">
        <w:rPr>
          <w:lang w:val="en-US"/>
        </w:rPr>
        <w:t>power plant modelling</w:t>
      </w:r>
      <w:r w:rsidR="007049C3" w:rsidRPr="00E81129">
        <w:rPr>
          <w:lang w:val="en-US"/>
        </w:rPr>
        <w:t>;</w:t>
      </w:r>
      <w:r w:rsidR="002348A9" w:rsidRPr="00E81129">
        <w:rPr>
          <w:lang w:val="en-US"/>
        </w:rPr>
        <w:t xml:space="preserve"> including components such as heat exchangers, turbines, pumps</w:t>
      </w:r>
      <w:r w:rsidR="00964C68" w:rsidRPr="00E81129">
        <w:rPr>
          <w:lang w:val="en-US"/>
        </w:rPr>
        <w:t>…</w:t>
      </w:r>
    </w:p>
    <w:p w14:paraId="640A3872" w14:textId="5B09D3FF" w:rsidR="001457DA" w:rsidRPr="00E81129" w:rsidRDefault="00532418" w:rsidP="006E02F5">
      <w:pPr>
        <w:pStyle w:val="ListEmdash"/>
        <w:rPr>
          <w:lang w:val="en-US"/>
        </w:rPr>
      </w:pPr>
      <w:proofErr w:type="spellStart"/>
      <w:r w:rsidRPr="00E81129">
        <w:rPr>
          <w:b/>
          <w:bCs/>
          <w:lang w:val="en-US"/>
        </w:rPr>
        <w:t>CEA_En</w:t>
      </w:r>
      <w:r w:rsidR="299F6D7A" w:rsidRPr="00E81129">
        <w:rPr>
          <w:b/>
          <w:bCs/>
          <w:lang w:val="en-US"/>
        </w:rPr>
        <w:t>e</w:t>
      </w:r>
      <w:r w:rsidRPr="00E81129">
        <w:rPr>
          <w:b/>
          <w:bCs/>
          <w:lang w:val="en-US"/>
        </w:rPr>
        <w:t>rgy_Process_Library</w:t>
      </w:r>
      <w:proofErr w:type="spellEnd"/>
      <w:r w:rsidR="004B6982" w:rsidRPr="00E81129">
        <w:rPr>
          <w:lang w:val="en-US"/>
        </w:rPr>
        <w:t>: d</w:t>
      </w:r>
      <w:r w:rsidR="197EF637" w:rsidRPr="00E81129">
        <w:rPr>
          <w:lang w:val="en-US"/>
        </w:rPr>
        <w:t>eveloped by the CEA, the goal of this</w:t>
      </w:r>
      <w:r w:rsidR="61D8A975" w:rsidRPr="00E81129">
        <w:rPr>
          <w:lang w:val="en-US"/>
        </w:rPr>
        <w:t xml:space="preserve"> MSL </w:t>
      </w:r>
      <w:r w:rsidR="003F568E" w:rsidRPr="00E81129">
        <w:rPr>
          <w:lang w:val="en-US"/>
        </w:rPr>
        <w:t xml:space="preserve">(Modelica Standard Library) </w:t>
      </w:r>
      <w:r w:rsidR="61D8A975" w:rsidRPr="00E81129">
        <w:rPr>
          <w:lang w:val="en-US"/>
        </w:rPr>
        <w:t>compatible</w:t>
      </w:r>
      <w:r w:rsidR="197EF637" w:rsidRPr="00E81129">
        <w:rPr>
          <w:lang w:val="en-US"/>
        </w:rPr>
        <w:t xml:space="preserve"> library is to regroup </w:t>
      </w:r>
      <w:r w:rsidR="22808607" w:rsidRPr="00E81129">
        <w:rPr>
          <w:lang w:val="en-US"/>
        </w:rPr>
        <w:t xml:space="preserve">various models </w:t>
      </w:r>
      <w:r w:rsidR="2549CC0B" w:rsidRPr="00E81129">
        <w:rPr>
          <w:lang w:val="en-US"/>
        </w:rPr>
        <w:t xml:space="preserve">focused on </w:t>
      </w:r>
      <w:r w:rsidR="22808607" w:rsidRPr="00E81129">
        <w:rPr>
          <w:lang w:val="en-US"/>
        </w:rPr>
        <w:t xml:space="preserve">energy processes </w:t>
      </w:r>
      <w:r w:rsidR="22808607" w:rsidRPr="00E81129">
        <w:rPr>
          <w:lang w:val="en-US"/>
        </w:rPr>
        <w:lastRenderedPageBreak/>
        <w:t>(electrolysis, fuel cells, chemical conversion to molecules of interest,</w:t>
      </w:r>
      <w:r w:rsidR="27C78E98" w:rsidRPr="00E81129">
        <w:rPr>
          <w:lang w:val="en-US"/>
        </w:rPr>
        <w:t xml:space="preserve"> gas storage etc.) but most importantly a great diversity of </w:t>
      </w:r>
      <w:r w:rsidR="6E47624B" w:rsidRPr="00E81129">
        <w:rPr>
          <w:lang w:val="en-US"/>
        </w:rPr>
        <w:t>fluid medium</w:t>
      </w:r>
      <w:r w:rsidR="4C9F7E60" w:rsidRPr="00E81129">
        <w:rPr>
          <w:lang w:val="en-US"/>
        </w:rPr>
        <w:t xml:space="preserve"> and components.</w:t>
      </w:r>
    </w:p>
    <w:p w14:paraId="4776449E" w14:textId="2C2B5551" w:rsidR="00532418" w:rsidRPr="00E81129" w:rsidRDefault="002D33A7" w:rsidP="006E02F5">
      <w:pPr>
        <w:pStyle w:val="ListEmdash"/>
        <w:rPr>
          <w:lang w:val="en-US"/>
        </w:rPr>
      </w:pPr>
      <w:r w:rsidRPr="00E81129">
        <w:rPr>
          <w:b/>
          <w:bCs/>
          <w:lang w:val="en-US"/>
        </w:rPr>
        <w:t>Buildings</w:t>
      </w:r>
      <w:r w:rsidR="00FD2676" w:rsidRPr="00E81129">
        <w:rPr>
          <w:lang w:val="en-US"/>
        </w:rPr>
        <w:t xml:space="preserve"> </w:t>
      </w:r>
      <w:r w:rsidR="00E5135C" w:rsidRPr="00E81129">
        <w:rPr>
          <w:lang w:val="en-US"/>
        </w:rPr>
        <w:fldChar w:fldCharType="begin"/>
      </w:r>
      <w:r w:rsidR="00E5135C" w:rsidRPr="00E81129">
        <w:rPr>
          <w:lang w:val="en-US"/>
        </w:rPr>
        <w:instrText xml:space="preserve"> ADDIN ZOTERO_ITEM CSL_CITATION {"citationID":"idryMxCX","properties":{"formattedCitation":"[8]","plainCitation":"[8]","noteIndex":0},"citationItems":[{"id":91,"uris":["http://zotero.org/users/local/t1agh2Jc/items/CWCL45CQ"],"itemData":{"id":91,"type":"article-journal","container-title":"Journal of Building Performance Simulation","DOI":"10.1080/19401493.2013.765506","issue":"4","page":"253–270","title":"Modelica Buildings library","volume":"7","author":[{"family":"Wetter","given":"Michael"},{"family":"Zuo","given":"Wangda"},{"family":"Nouidui","given":"Thierry S."},{"family":"Pang","given":"Xiufeng"}],"issued":{"date-parts":[["2014"]]}}}],"schema":"https://github.com/citation-style-language/schema/raw/master/csl-citation.json"} </w:instrText>
      </w:r>
      <w:r w:rsidR="00E5135C" w:rsidRPr="00E81129">
        <w:rPr>
          <w:lang w:val="en-US"/>
        </w:rPr>
        <w:fldChar w:fldCharType="separate"/>
      </w:r>
      <w:r w:rsidR="00E5135C" w:rsidRPr="00E81129">
        <w:rPr>
          <w:lang w:val="en-US"/>
        </w:rPr>
        <w:t>[8]</w:t>
      </w:r>
      <w:r w:rsidR="00E5135C" w:rsidRPr="00E81129">
        <w:rPr>
          <w:lang w:val="en-US"/>
        </w:rPr>
        <w:fldChar w:fldCharType="end"/>
      </w:r>
      <w:r w:rsidR="00D32A11" w:rsidRPr="00E81129">
        <w:rPr>
          <w:lang w:val="en-US"/>
        </w:rPr>
        <w:t>:</w:t>
      </w:r>
      <w:r w:rsidR="00736C2E" w:rsidRPr="00E81129">
        <w:rPr>
          <w:lang w:val="en-US"/>
        </w:rPr>
        <w:t xml:space="preserve"> </w:t>
      </w:r>
      <w:r w:rsidR="00137C7D" w:rsidRPr="00E81129">
        <w:rPr>
          <w:lang w:val="en-US"/>
        </w:rPr>
        <w:t xml:space="preserve">exhaustive library dedicated to </w:t>
      </w:r>
      <w:r w:rsidR="006D5899" w:rsidRPr="00E81129">
        <w:rPr>
          <w:lang w:val="en-US"/>
        </w:rPr>
        <w:t>building</w:t>
      </w:r>
      <w:r w:rsidR="00137C7D" w:rsidRPr="00E81129">
        <w:rPr>
          <w:lang w:val="en-US"/>
        </w:rPr>
        <w:t xml:space="preserve"> modelling, it has been used </w:t>
      </w:r>
      <w:r w:rsidR="006D5899" w:rsidRPr="00E81129">
        <w:rPr>
          <w:lang w:val="en-US"/>
        </w:rPr>
        <w:t xml:space="preserve">within the TANDEM library for the electrical system. </w:t>
      </w:r>
    </w:p>
    <w:p w14:paraId="14793A98" w14:textId="48C17889" w:rsidR="002D33A7" w:rsidRPr="00E81129" w:rsidRDefault="002A695C" w:rsidP="00EA14C3">
      <w:pPr>
        <w:pStyle w:val="ListEmdash"/>
        <w:rPr>
          <w:lang w:val="en-US"/>
        </w:rPr>
      </w:pPr>
      <w:proofErr w:type="spellStart"/>
      <w:r w:rsidRPr="00E81129">
        <w:rPr>
          <w:b/>
          <w:bCs/>
          <w:lang w:val="en-US"/>
        </w:rPr>
        <w:t>WindPowerPlants</w:t>
      </w:r>
      <w:proofErr w:type="spellEnd"/>
      <w:r w:rsidR="004B6982" w:rsidRPr="00E81129">
        <w:rPr>
          <w:lang w:val="en-US"/>
        </w:rPr>
        <w:t>: t</w:t>
      </w:r>
      <w:r w:rsidR="000F41EB" w:rsidRPr="00E81129">
        <w:rPr>
          <w:lang w:val="en-US"/>
        </w:rPr>
        <w:t xml:space="preserve">his library has been developed at the Technical Engineering College (TGM) and is used to model the contribution of energy generation from the wind power plants integrated </w:t>
      </w:r>
      <w:r w:rsidR="00763D63" w:rsidRPr="00E81129">
        <w:rPr>
          <w:lang w:val="en-US"/>
        </w:rPr>
        <w:t>into the hybrid energy system</w:t>
      </w:r>
      <w:r w:rsidR="00F615DC" w:rsidRPr="00E81129">
        <w:rPr>
          <w:lang w:val="en-US"/>
        </w:rPr>
        <w:t>,</w:t>
      </w:r>
      <w:r w:rsidR="00763D63" w:rsidRPr="00E81129">
        <w:rPr>
          <w:lang w:val="en-US"/>
        </w:rPr>
        <w:t xml:space="preserve"> starting from wind data</w:t>
      </w:r>
      <w:r w:rsidR="00D32A11" w:rsidRPr="00E81129">
        <w:rPr>
          <w:lang w:val="en-US"/>
        </w:rPr>
        <w:t>; a</w:t>
      </w:r>
      <w:r w:rsidR="00763D63" w:rsidRPr="00E81129">
        <w:rPr>
          <w:lang w:val="en-US"/>
        </w:rPr>
        <w:t xml:space="preserve"> detailed description of the library’s structure and underlying assumptions is available in </w:t>
      </w:r>
      <w:r w:rsidR="00AB780B" w:rsidRPr="00E81129">
        <w:rPr>
          <w:lang w:val="en-US"/>
        </w:rPr>
        <w:fldChar w:fldCharType="begin"/>
      </w:r>
      <w:r w:rsidR="00E5135C" w:rsidRPr="00E81129">
        <w:rPr>
          <w:lang w:val="en-US"/>
        </w:rPr>
        <w:instrText xml:space="preserve"> ADDIN ZOTERO_ITEM CSL_CITATION {"citationID":"yRIB6dBt","properties":{"formattedCitation":"[9]","plainCitation":"[9]","noteIndex":0},"citationItems":[{"id":77,"uris":["http://zotero.org/users/local/t1agh2Jc/items/76JYV8JN"],"itemData":{"id":77,"type":"paper-conference","abstract":"This paper presents the new open source Modelica library WindPowerPlants. For the economic assessment of either a wind power plant or an entire wind park, the accurate prediction of the energy output is essential. Such prediction is usually performed by means of calculations based on statistical wind data. The proposed WindPowerPlants library is capable of assessing the energy output both for statistical and real wind data based on time domain simulations.","DOI":"10.3384/ecp15118929","event-title":"The 11th International Modelica Conference","language":"en","page":"929-936","source":"DOI.org (Crossref)","title":"Open Source Library for the Simulation ofWind Power Plants","URL":"https://ep.liu.se/en/conference-article.aspx?series=ecp&amp;issue=118&amp;Article_No=101","author":[{"family":"Eberhart","given":"Philip"},{"family":"Shan Chung","given":"Tek"},{"family":"Haumer","given":"Anton"},{"family":"Kral","given":"Christian"}],"accessed":{"date-parts":[["2024",6,12]]},"issued":{"date-parts":[["2015",9,18]]}}}],"schema":"https://github.com/citation-style-language/schema/raw/master/csl-citation.json"} </w:instrText>
      </w:r>
      <w:r w:rsidR="00AB780B" w:rsidRPr="00E81129">
        <w:rPr>
          <w:lang w:val="en-US"/>
        </w:rPr>
        <w:fldChar w:fldCharType="separate"/>
      </w:r>
      <w:r w:rsidR="00E5135C" w:rsidRPr="00E81129">
        <w:rPr>
          <w:lang w:val="en-US"/>
        </w:rPr>
        <w:t>[9]</w:t>
      </w:r>
      <w:r w:rsidR="00AB780B" w:rsidRPr="00E81129">
        <w:rPr>
          <w:lang w:val="en-US"/>
        </w:rPr>
        <w:fldChar w:fldCharType="end"/>
      </w:r>
      <w:r w:rsidR="00763D63" w:rsidRPr="00E81129">
        <w:rPr>
          <w:lang w:val="en-US"/>
        </w:rPr>
        <w:t>.</w:t>
      </w:r>
      <w:r w:rsidR="00964C68" w:rsidRPr="00E81129">
        <w:rPr>
          <w:lang w:val="en-US"/>
        </w:rPr>
        <w:br/>
      </w:r>
    </w:p>
    <w:p w14:paraId="176665D8" w14:textId="0064980C" w:rsidR="001E6FFF" w:rsidRPr="00E81129" w:rsidRDefault="00A501B9" w:rsidP="004600CD">
      <w:pPr>
        <w:pStyle w:val="Corpsdetexte"/>
        <w:rPr>
          <w:lang w:val="en-US"/>
        </w:rPr>
      </w:pPr>
      <w:r w:rsidRPr="00E81129">
        <w:rPr>
          <w:lang w:val="en-US"/>
        </w:rPr>
        <w:t xml:space="preserve">Concerning its usage, the TANDEM library can be used to build </w:t>
      </w:r>
      <w:r w:rsidR="006C0C9E" w:rsidRPr="00E81129">
        <w:rPr>
          <w:lang w:val="en-US"/>
        </w:rPr>
        <w:t>customizable</w:t>
      </w:r>
      <w:r w:rsidR="005C50E5" w:rsidRPr="00E81129">
        <w:rPr>
          <w:lang w:val="en-US"/>
        </w:rPr>
        <w:t xml:space="preserve"> simulators for </w:t>
      </w:r>
      <w:r w:rsidR="00011C2B" w:rsidRPr="00E81129">
        <w:rPr>
          <w:lang w:val="en-US"/>
        </w:rPr>
        <w:t xml:space="preserve">different </w:t>
      </w:r>
      <w:r w:rsidR="0045012F" w:rsidRPr="00E81129">
        <w:rPr>
          <w:lang w:val="en-US"/>
        </w:rPr>
        <w:t>HES</w:t>
      </w:r>
      <w:r w:rsidR="00011C2B" w:rsidRPr="00E81129">
        <w:rPr>
          <w:lang w:val="en-US"/>
        </w:rPr>
        <w:t xml:space="preserve"> configurations</w:t>
      </w:r>
      <w:r w:rsidR="00AB3C77" w:rsidRPr="00E81129">
        <w:rPr>
          <w:lang w:val="en-US"/>
        </w:rPr>
        <w:t>.</w:t>
      </w:r>
      <w:r w:rsidR="005C60DD" w:rsidRPr="00E81129">
        <w:rPr>
          <w:lang w:val="en-US"/>
        </w:rPr>
        <w:t xml:space="preserve"> The simulator can then be </w:t>
      </w:r>
      <w:r w:rsidR="003B0D0A" w:rsidRPr="00E81129">
        <w:rPr>
          <w:lang w:val="en-US"/>
        </w:rPr>
        <w:t>used to</w:t>
      </w:r>
      <w:r w:rsidR="00A22B9C" w:rsidRPr="00E81129">
        <w:rPr>
          <w:lang w:val="en-US"/>
        </w:rPr>
        <w:t xml:space="preserve"> perform</w:t>
      </w:r>
      <w:r w:rsidR="0020149F" w:rsidRPr="00E81129">
        <w:rPr>
          <w:lang w:val="en-US"/>
        </w:rPr>
        <w:t xml:space="preserve"> </w:t>
      </w:r>
      <w:r w:rsidR="00F5465D" w:rsidRPr="00E81129">
        <w:rPr>
          <w:lang w:val="en-US"/>
        </w:rPr>
        <w:t>techno-economical studies</w:t>
      </w:r>
      <w:r w:rsidR="00F82B8B" w:rsidRPr="00E81129">
        <w:rPr>
          <w:lang w:val="en-US"/>
        </w:rPr>
        <w:t xml:space="preserve"> </w:t>
      </w:r>
      <w:r w:rsidR="00390E4D" w:rsidRPr="00E81129">
        <w:rPr>
          <w:lang w:val="en-US"/>
        </w:rPr>
        <w:t>considering</w:t>
      </w:r>
      <w:r w:rsidR="00F82B8B" w:rsidRPr="00E81129">
        <w:rPr>
          <w:lang w:val="en-US"/>
        </w:rPr>
        <w:t xml:space="preserve"> the complex interaction of the system components</w:t>
      </w:r>
      <w:r w:rsidR="006908B2" w:rsidRPr="00E81129">
        <w:rPr>
          <w:lang w:val="en-US"/>
        </w:rPr>
        <w:t xml:space="preserve"> </w:t>
      </w:r>
      <w:r w:rsidR="00390E4D" w:rsidRPr="00E81129">
        <w:rPr>
          <w:lang w:val="en-US"/>
        </w:rPr>
        <w:t>focusing</w:t>
      </w:r>
      <w:r w:rsidR="00DC4004" w:rsidRPr="00E81129">
        <w:rPr>
          <w:lang w:val="en-US"/>
        </w:rPr>
        <w:t xml:space="preserve"> on </w:t>
      </w:r>
      <w:r w:rsidR="00F82B8B" w:rsidRPr="00E81129">
        <w:rPr>
          <w:lang w:val="en-US"/>
        </w:rPr>
        <w:t xml:space="preserve">different </w:t>
      </w:r>
      <w:r w:rsidR="0063013D" w:rsidRPr="00E81129">
        <w:rPr>
          <w:lang w:val="en-US"/>
        </w:rPr>
        <w:t>timescales</w:t>
      </w:r>
      <w:r w:rsidR="00F82B8B" w:rsidRPr="00E81129">
        <w:rPr>
          <w:lang w:val="en-US"/>
        </w:rPr>
        <w:t xml:space="preserve">: from </w:t>
      </w:r>
      <w:r w:rsidR="00510D06" w:rsidRPr="00E81129">
        <w:rPr>
          <w:lang w:val="en-US"/>
        </w:rPr>
        <w:t>load variations (</w:t>
      </w:r>
      <w:r w:rsidR="00C05D1C" w:rsidRPr="00E81129">
        <w:rPr>
          <w:lang w:val="en-US"/>
        </w:rPr>
        <w:t>characteristic</w:t>
      </w:r>
      <w:r w:rsidR="00510D06" w:rsidRPr="00E81129">
        <w:rPr>
          <w:lang w:val="en-US"/>
        </w:rPr>
        <w:t xml:space="preserve"> time of a few minutes) to seasonal variations </w:t>
      </w:r>
      <w:r w:rsidR="00C05D1C" w:rsidRPr="00E81129">
        <w:rPr>
          <w:lang w:val="en-US"/>
        </w:rPr>
        <w:t>characteristic</w:t>
      </w:r>
      <w:r w:rsidR="00510D06" w:rsidRPr="00E81129">
        <w:rPr>
          <w:lang w:val="en-US"/>
        </w:rPr>
        <w:t xml:space="preserve"> time of </w:t>
      </w:r>
      <w:r w:rsidR="00C05D1C" w:rsidRPr="00E81129">
        <w:rPr>
          <w:lang w:val="en-US"/>
        </w:rPr>
        <w:t>several months)</w:t>
      </w:r>
      <w:r w:rsidR="00F5465D" w:rsidRPr="00E81129">
        <w:rPr>
          <w:lang w:val="en-US"/>
        </w:rPr>
        <w:t>. It can also be used</w:t>
      </w:r>
      <w:r w:rsidR="00E83F07" w:rsidRPr="00E81129">
        <w:rPr>
          <w:lang w:val="en-US"/>
        </w:rPr>
        <w:t xml:space="preserve"> to provide realistic</w:t>
      </w:r>
      <w:r w:rsidR="00C84643" w:rsidRPr="00E81129">
        <w:rPr>
          <w:lang w:val="en-US"/>
        </w:rPr>
        <w:t xml:space="preserve"> </w:t>
      </w:r>
      <w:r w:rsidR="006E5052" w:rsidRPr="00E81129">
        <w:rPr>
          <w:lang w:val="en-US"/>
        </w:rPr>
        <w:t>boundary conditions to safety codes for safety studies</w:t>
      </w:r>
      <w:r w:rsidR="00E74B0D" w:rsidRPr="00E81129">
        <w:rPr>
          <w:lang w:val="en-US"/>
        </w:rPr>
        <w:t>; for example, to</w:t>
      </w:r>
      <w:r w:rsidR="001F0177" w:rsidRPr="00E81129">
        <w:rPr>
          <w:lang w:val="en-US"/>
        </w:rPr>
        <w:t xml:space="preserve"> </w:t>
      </w:r>
      <w:r w:rsidR="00EB4D80" w:rsidRPr="00E81129">
        <w:rPr>
          <w:lang w:val="en-US"/>
        </w:rPr>
        <w:t xml:space="preserve">assess the </w:t>
      </w:r>
      <w:r w:rsidR="00D16262" w:rsidRPr="00E81129">
        <w:rPr>
          <w:lang w:val="en-US"/>
        </w:rPr>
        <w:t>propagation</w:t>
      </w:r>
      <w:r w:rsidR="00EB4D80" w:rsidRPr="00E81129">
        <w:rPr>
          <w:lang w:val="en-US"/>
        </w:rPr>
        <w:t xml:space="preserve"> of </w:t>
      </w:r>
      <w:r w:rsidR="006E5E16" w:rsidRPr="00E81129">
        <w:rPr>
          <w:lang w:val="en-US"/>
        </w:rPr>
        <w:t xml:space="preserve">rapid heat </w:t>
      </w:r>
      <w:r w:rsidR="00C05D1C" w:rsidRPr="00E81129">
        <w:rPr>
          <w:lang w:val="en-US"/>
        </w:rPr>
        <w:t>load</w:t>
      </w:r>
      <w:r w:rsidR="006E5E16" w:rsidRPr="00E81129">
        <w:rPr>
          <w:lang w:val="en-US"/>
        </w:rPr>
        <w:t xml:space="preserve"> variations</w:t>
      </w:r>
      <w:r w:rsidR="0063013D" w:rsidRPr="00E81129">
        <w:rPr>
          <w:lang w:val="en-US"/>
        </w:rPr>
        <w:t xml:space="preserve"> up to the nuclear island</w:t>
      </w:r>
      <w:r w:rsidR="006E5E16" w:rsidRPr="00E81129">
        <w:rPr>
          <w:lang w:val="en-US"/>
        </w:rPr>
        <w:t xml:space="preserve">, but also to </w:t>
      </w:r>
      <w:r w:rsidR="00390E4D" w:rsidRPr="00E81129">
        <w:rPr>
          <w:lang w:val="en-US"/>
        </w:rPr>
        <w:t>consider</w:t>
      </w:r>
      <w:r w:rsidR="006E5E16" w:rsidRPr="00E81129">
        <w:rPr>
          <w:lang w:val="en-US"/>
        </w:rPr>
        <w:t xml:space="preserve"> the potential benefits of having</w:t>
      </w:r>
      <w:r w:rsidR="00F1407A" w:rsidRPr="00E81129">
        <w:rPr>
          <w:lang w:val="en-US"/>
        </w:rPr>
        <w:t xml:space="preserve"> additional systems (</w:t>
      </w:r>
      <w:r w:rsidR="000678F1" w:rsidRPr="00E81129">
        <w:rPr>
          <w:lang w:val="en-US"/>
        </w:rPr>
        <w:t>e.g.,</w:t>
      </w:r>
      <w:r w:rsidR="00F1407A" w:rsidRPr="00E81129">
        <w:rPr>
          <w:lang w:val="en-US"/>
        </w:rPr>
        <w:t xml:space="preserve"> heat storage)</w:t>
      </w:r>
      <w:r w:rsidR="00D16262" w:rsidRPr="00E81129">
        <w:rPr>
          <w:lang w:val="en-US"/>
        </w:rPr>
        <w:t xml:space="preserve">, even though not </w:t>
      </w:r>
      <w:r w:rsidR="00460BD6" w:rsidRPr="00E81129">
        <w:rPr>
          <w:lang w:val="en-US"/>
        </w:rPr>
        <w:t>safety rated,</w:t>
      </w:r>
      <w:r w:rsidR="00F1407A" w:rsidRPr="00E81129">
        <w:rPr>
          <w:lang w:val="en-US"/>
        </w:rPr>
        <w:t xml:space="preserve"> to manage fast</w:t>
      </w:r>
      <w:r w:rsidR="003320B2" w:rsidRPr="00E81129">
        <w:rPr>
          <w:lang w:val="en-US"/>
        </w:rPr>
        <w:t xml:space="preserve"> </w:t>
      </w:r>
      <w:r w:rsidR="007C2ED9" w:rsidRPr="00E81129">
        <w:rPr>
          <w:lang w:val="en-US"/>
        </w:rPr>
        <w:t xml:space="preserve">turbine </w:t>
      </w:r>
      <w:r w:rsidR="003320B2" w:rsidRPr="00E81129">
        <w:rPr>
          <w:lang w:val="en-US"/>
        </w:rPr>
        <w:t>transient</w:t>
      </w:r>
      <w:r w:rsidR="00AD4CA1" w:rsidRPr="00E81129">
        <w:rPr>
          <w:lang w:val="en-US"/>
        </w:rPr>
        <w:t xml:space="preserve"> (</w:t>
      </w:r>
      <w:r w:rsidR="003D4743" w:rsidRPr="00E81129">
        <w:rPr>
          <w:lang w:val="en-US"/>
        </w:rPr>
        <w:t>e.g.,</w:t>
      </w:r>
      <w:r w:rsidR="00AD4CA1" w:rsidRPr="00E81129">
        <w:rPr>
          <w:lang w:val="en-US"/>
        </w:rPr>
        <w:t xml:space="preserve"> islanding)</w:t>
      </w:r>
      <w:r w:rsidR="000A5CBC" w:rsidRPr="00E81129">
        <w:rPr>
          <w:lang w:val="en-US"/>
        </w:rPr>
        <w:t>.</w:t>
      </w:r>
      <w:r w:rsidR="0023123F" w:rsidRPr="00E81129">
        <w:rPr>
          <w:lang w:val="en-US"/>
        </w:rPr>
        <w:t xml:space="preserve"> Finally, </w:t>
      </w:r>
      <w:r w:rsidR="00AD4CA1" w:rsidRPr="00E81129">
        <w:rPr>
          <w:lang w:val="en-US"/>
        </w:rPr>
        <w:t xml:space="preserve">the </w:t>
      </w:r>
      <w:r w:rsidR="00C673CE" w:rsidRPr="00E81129">
        <w:rPr>
          <w:lang w:val="en-US"/>
        </w:rPr>
        <w:t>simulator</w:t>
      </w:r>
      <w:r w:rsidR="0023123F" w:rsidRPr="00E81129">
        <w:rPr>
          <w:lang w:val="en-US"/>
        </w:rPr>
        <w:t xml:space="preserve"> can be used</w:t>
      </w:r>
      <w:r w:rsidR="002C2D58" w:rsidRPr="00E81129">
        <w:rPr>
          <w:lang w:val="en-US"/>
        </w:rPr>
        <w:t xml:space="preserve"> for </w:t>
      </w:r>
      <w:r w:rsidR="00390E4D" w:rsidRPr="00E81129">
        <w:rPr>
          <w:lang w:val="en-US"/>
        </w:rPr>
        <w:t>optimization</w:t>
      </w:r>
      <w:r w:rsidR="0016299F" w:rsidRPr="00E81129">
        <w:rPr>
          <w:lang w:val="en-US"/>
        </w:rPr>
        <w:t xml:space="preserve"> studies</w:t>
      </w:r>
      <w:r w:rsidR="004600CD" w:rsidRPr="00E81129">
        <w:rPr>
          <w:lang w:val="en-US"/>
        </w:rPr>
        <w:t xml:space="preserve">: on the </w:t>
      </w:r>
      <w:r w:rsidR="0063013D" w:rsidRPr="00E81129">
        <w:rPr>
          <w:lang w:val="en-US"/>
        </w:rPr>
        <w:t>entire system</w:t>
      </w:r>
      <w:r w:rsidR="004600CD" w:rsidRPr="00E81129">
        <w:rPr>
          <w:lang w:val="en-US"/>
        </w:rPr>
        <w:t xml:space="preserve"> level or </w:t>
      </w:r>
      <w:r w:rsidR="00390E4D" w:rsidRPr="00E81129">
        <w:rPr>
          <w:lang w:val="en-US"/>
        </w:rPr>
        <w:t>focusing</w:t>
      </w:r>
      <w:r w:rsidR="004600CD" w:rsidRPr="00E81129">
        <w:rPr>
          <w:lang w:val="en-US"/>
        </w:rPr>
        <w:t xml:space="preserve"> on a single component while </w:t>
      </w:r>
      <w:r w:rsidR="00390E4D" w:rsidRPr="00E81129">
        <w:rPr>
          <w:lang w:val="en-US"/>
        </w:rPr>
        <w:t>considering</w:t>
      </w:r>
      <w:r w:rsidR="004600CD" w:rsidRPr="00E81129">
        <w:rPr>
          <w:lang w:val="en-US"/>
        </w:rPr>
        <w:t xml:space="preserve"> its interactions with the other connected components.</w:t>
      </w:r>
      <w:r w:rsidR="002C2D58" w:rsidRPr="00E81129">
        <w:rPr>
          <w:lang w:val="en-US"/>
        </w:rPr>
        <w:t xml:space="preserve"> </w:t>
      </w:r>
    </w:p>
    <w:p w14:paraId="16BC09C0" w14:textId="7AA38927" w:rsidR="006F5C7C" w:rsidRPr="00E81129" w:rsidRDefault="00E14A22" w:rsidP="00E14A22">
      <w:pPr>
        <w:pStyle w:val="Titre2"/>
        <w:numPr>
          <w:ilvl w:val="1"/>
          <w:numId w:val="10"/>
        </w:numPr>
        <w:rPr>
          <w:lang w:val="en-US"/>
        </w:rPr>
      </w:pPr>
      <w:bookmarkStart w:id="1" w:name="_Ref168649809"/>
      <w:r w:rsidRPr="00E81129">
        <w:rPr>
          <w:lang w:val="en-US"/>
        </w:rPr>
        <w:t>COMPONENTS</w:t>
      </w:r>
      <w:bookmarkEnd w:id="1"/>
    </w:p>
    <w:p w14:paraId="603CA547" w14:textId="3915541D" w:rsidR="00880BE0" w:rsidRPr="00E81129" w:rsidRDefault="00880BE0" w:rsidP="00352725">
      <w:pPr>
        <w:pStyle w:val="Corpsdetexte"/>
        <w:rPr>
          <w:lang w:val="en-US"/>
        </w:rPr>
      </w:pPr>
      <w:r w:rsidRPr="00E81129">
        <w:rPr>
          <w:lang w:val="en-US"/>
        </w:rPr>
        <w:t xml:space="preserve">This </w:t>
      </w:r>
      <w:r w:rsidR="0015350D" w:rsidRPr="00E81129">
        <w:rPr>
          <w:lang w:val="en-US"/>
        </w:rPr>
        <w:t>section</w:t>
      </w:r>
      <w:r w:rsidRPr="00E81129">
        <w:rPr>
          <w:lang w:val="en-US"/>
        </w:rPr>
        <w:t xml:space="preserve"> provides </w:t>
      </w:r>
      <w:r w:rsidR="00086D9B" w:rsidRPr="00E81129">
        <w:rPr>
          <w:lang w:val="en-US"/>
        </w:rPr>
        <w:t>a brief description</w:t>
      </w:r>
      <w:r w:rsidRPr="00E81129">
        <w:rPr>
          <w:lang w:val="en-US"/>
        </w:rPr>
        <w:t xml:space="preserve"> </w:t>
      </w:r>
      <w:r w:rsidR="000678F1" w:rsidRPr="00E81129">
        <w:rPr>
          <w:lang w:val="en-US"/>
        </w:rPr>
        <w:t>for</w:t>
      </w:r>
      <w:r w:rsidRPr="00E81129">
        <w:rPr>
          <w:lang w:val="en-US"/>
        </w:rPr>
        <w:t xml:space="preserve"> the components </w:t>
      </w:r>
      <w:r w:rsidR="000678F1" w:rsidRPr="00E81129">
        <w:rPr>
          <w:lang w:val="en-US"/>
        </w:rPr>
        <w:t>of</w:t>
      </w:r>
      <w:r w:rsidRPr="00E81129">
        <w:rPr>
          <w:lang w:val="en-US"/>
        </w:rPr>
        <w:t xml:space="preserve"> the first version of the TANDEM library.</w:t>
      </w:r>
      <w:r w:rsidR="003C3567" w:rsidRPr="00E81129">
        <w:rPr>
          <w:lang w:val="en-US"/>
        </w:rPr>
        <w:t xml:space="preserve"> </w:t>
      </w:r>
      <w:r w:rsidR="00086D9B" w:rsidRPr="00E81129">
        <w:rPr>
          <w:lang w:val="en-US"/>
        </w:rPr>
        <w:t>Further details on the modelling assumptions</w:t>
      </w:r>
      <w:r w:rsidR="00CF318C" w:rsidRPr="00E81129">
        <w:rPr>
          <w:lang w:val="en-US"/>
        </w:rPr>
        <w:t xml:space="preserve"> and some illustrative or benchmark results</w:t>
      </w:r>
      <w:r w:rsidR="00086D9B" w:rsidRPr="00E81129">
        <w:rPr>
          <w:lang w:val="en-US"/>
        </w:rPr>
        <w:t xml:space="preserve"> can be found in </w:t>
      </w:r>
      <w:r w:rsidR="00CF318C" w:rsidRPr="00E81129">
        <w:rPr>
          <w:lang w:val="en-US"/>
        </w:rPr>
        <w:fldChar w:fldCharType="begin"/>
      </w:r>
      <w:r w:rsidR="00CF318C" w:rsidRPr="00E81129">
        <w:rPr>
          <w:lang w:val="en-US"/>
        </w:rPr>
        <w:instrText xml:space="preserve"> ADDIN ZOTERO_ITEM CSL_CITATION {"citationID":"5stIWLBV","properties":{"formattedCitation":"[3]","plainCitation":"[3]","noteIndex":0},"citationItems":[{"id":86,"uris":["http://zotero.org/users/local/t1agh2Jc/items/95C3RSTC"],"itemData":{"id":86,"type":"report","title":"Modelica models description for the “TANDEM” library","URL":"https://tandemproject.eu/resources/","author":[{"literal":"G. SIMONINI"},{"literal":"S. LORENZI"},{"literal":"A. BAUDOUX"},{"literal":"N. ALPY"},{"literal":"Y. HAMMADI"},{"literal":"G. MASOTTI"},{"literal":"D. JOURET"},{"literal":"D. HAUBENSACK"},{"literal":"V. FERRARA"},{"literal":"B. TOURNEUR"},{"literal":"S. MATHONNIERE"},{"literal":"S. HOCINE-RASTIC"},{"literal":"F. PAPPALARDO"},{"literal":"R. TALPIN"}],"issued":{"date-parts":[["2024"]]}}}],"schema":"https://github.com/citation-style-language/schema/raw/master/csl-citation.json"} </w:instrText>
      </w:r>
      <w:r w:rsidR="00CF318C" w:rsidRPr="00E81129">
        <w:rPr>
          <w:lang w:val="en-US"/>
        </w:rPr>
        <w:fldChar w:fldCharType="separate"/>
      </w:r>
      <w:r w:rsidR="00CF318C" w:rsidRPr="00E81129">
        <w:rPr>
          <w:lang w:val="en-US"/>
        </w:rPr>
        <w:t>[3]</w:t>
      </w:r>
      <w:r w:rsidR="00CF318C" w:rsidRPr="00E81129">
        <w:rPr>
          <w:lang w:val="en-US"/>
        </w:rPr>
        <w:fldChar w:fldCharType="end"/>
      </w:r>
      <w:r w:rsidR="00CF318C" w:rsidRPr="00E81129">
        <w:rPr>
          <w:lang w:val="en-US"/>
        </w:rPr>
        <w:t>.</w:t>
      </w:r>
    </w:p>
    <w:p w14:paraId="7C9A8F4C" w14:textId="698B5DC6" w:rsidR="007E190D" w:rsidRPr="00E81129" w:rsidRDefault="000A02C8" w:rsidP="007E190D">
      <w:pPr>
        <w:pStyle w:val="Titre3"/>
        <w:rPr>
          <w:lang w:val="en-US"/>
        </w:rPr>
      </w:pPr>
      <w:r w:rsidRPr="00E81129">
        <w:rPr>
          <w:lang w:val="en-US"/>
        </w:rPr>
        <w:t>Small Modular Reactor (</w:t>
      </w:r>
      <w:r w:rsidR="007E190D" w:rsidRPr="00E81129">
        <w:rPr>
          <w:lang w:val="en-US"/>
        </w:rPr>
        <w:t>SMR</w:t>
      </w:r>
      <w:r w:rsidRPr="00E81129">
        <w:rPr>
          <w:lang w:val="en-US"/>
        </w:rPr>
        <w:t>)</w:t>
      </w:r>
    </w:p>
    <w:p w14:paraId="2CDF7BE7" w14:textId="5BC4999E" w:rsidR="00352725" w:rsidRPr="00E81129" w:rsidRDefault="00352725" w:rsidP="00352725">
      <w:pPr>
        <w:pStyle w:val="Corpsdetexte"/>
        <w:rPr>
          <w:lang w:val="en-US"/>
        </w:rPr>
      </w:pPr>
      <w:r w:rsidRPr="00E81129">
        <w:rPr>
          <w:lang w:val="en-US"/>
        </w:rPr>
        <w:t>As said</w:t>
      </w:r>
      <w:r w:rsidR="003C3567" w:rsidRPr="00E81129">
        <w:rPr>
          <w:lang w:val="en-US"/>
        </w:rPr>
        <w:t xml:space="preserve"> above</w:t>
      </w:r>
      <w:r w:rsidRPr="00E81129">
        <w:rPr>
          <w:lang w:val="en-US"/>
        </w:rPr>
        <w:t xml:space="preserve">, the </w:t>
      </w:r>
      <w:r w:rsidR="003C3567" w:rsidRPr="00E81129">
        <w:rPr>
          <w:lang w:val="en-US"/>
        </w:rPr>
        <w:t>focus</w:t>
      </w:r>
      <w:r w:rsidR="00CC47F5" w:rsidRPr="00E81129">
        <w:rPr>
          <w:lang w:val="en-US"/>
        </w:rPr>
        <w:t xml:space="preserve"> for the </w:t>
      </w:r>
      <w:r w:rsidR="00FB11C5" w:rsidRPr="00E81129">
        <w:rPr>
          <w:lang w:val="en-US"/>
        </w:rPr>
        <w:t>TANDEM project is on SMR</w:t>
      </w:r>
      <w:r w:rsidR="008255E4" w:rsidRPr="00E81129">
        <w:rPr>
          <w:lang w:val="en-US"/>
        </w:rPr>
        <w:t>s</w:t>
      </w:r>
      <w:r w:rsidR="00FB11C5" w:rsidRPr="00E81129">
        <w:rPr>
          <w:lang w:val="en-US"/>
        </w:rPr>
        <w:t xml:space="preserve"> </w:t>
      </w:r>
      <w:r w:rsidR="000A02C8" w:rsidRPr="00E81129">
        <w:rPr>
          <w:lang w:val="en-US"/>
        </w:rPr>
        <w:t xml:space="preserve">based on the </w:t>
      </w:r>
      <w:r w:rsidR="00FB11C5" w:rsidRPr="00E81129">
        <w:rPr>
          <w:lang w:val="en-US"/>
        </w:rPr>
        <w:t>Pressurized Water Reactor</w:t>
      </w:r>
      <w:r w:rsidR="000A02C8" w:rsidRPr="00E81129">
        <w:rPr>
          <w:lang w:val="en-US"/>
        </w:rPr>
        <w:t xml:space="preserve"> technology.</w:t>
      </w:r>
      <w:r w:rsidR="00C70E91" w:rsidRPr="00E81129">
        <w:rPr>
          <w:lang w:val="en-US"/>
        </w:rPr>
        <w:t xml:space="preserve"> In this first version of the library, only </w:t>
      </w:r>
      <w:r w:rsidR="006620ED" w:rsidRPr="00E81129">
        <w:rPr>
          <w:lang w:val="en-US"/>
        </w:rPr>
        <w:t>a model for a</w:t>
      </w:r>
      <w:r w:rsidR="00CC2F00" w:rsidRPr="00E81129">
        <w:rPr>
          <w:lang w:val="en-US"/>
        </w:rPr>
        <w:t xml:space="preserve"> PWR-SMR is provided. </w:t>
      </w:r>
    </w:p>
    <w:p w14:paraId="087C952A" w14:textId="4D1D454B" w:rsidR="007E190D" w:rsidRPr="00E81129" w:rsidRDefault="001108CB" w:rsidP="001F68C7">
      <w:pPr>
        <w:pStyle w:val="Titre4"/>
      </w:pPr>
      <w:r w:rsidRPr="00E81129">
        <w:t>Nuclear Steam Supply System (</w:t>
      </w:r>
      <w:r w:rsidR="00853906" w:rsidRPr="00E81129">
        <w:t>N</w:t>
      </w:r>
      <w:r w:rsidR="0097104F" w:rsidRPr="00E81129">
        <w:t>3</w:t>
      </w:r>
      <w:r w:rsidR="00853906" w:rsidRPr="00E81129">
        <w:t>S</w:t>
      </w:r>
      <w:r w:rsidRPr="00E81129">
        <w:t>)</w:t>
      </w:r>
    </w:p>
    <w:p w14:paraId="6F4F04F0" w14:textId="43B75AFA" w:rsidR="00754878" w:rsidRPr="00E81129" w:rsidRDefault="00754878" w:rsidP="00754878">
      <w:pPr>
        <w:pStyle w:val="Corpsdetexte"/>
        <w:rPr>
          <w:lang w:val="en-US"/>
        </w:rPr>
      </w:pPr>
      <w:r w:rsidRPr="00E81129">
        <w:rPr>
          <w:lang w:val="en-US"/>
        </w:rPr>
        <w:t xml:space="preserve">The reference SMR design considered in the scope of the TANDEM project is the European SMR (E-SMR) reactor, a conceptual design developed within the framework of the ELSMOR Euratom project </w:t>
      </w:r>
      <w:r w:rsidR="00A77193" w:rsidRPr="00E81129">
        <w:rPr>
          <w:lang w:val="en-US"/>
        </w:rPr>
        <w:fldChar w:fldCharType="begin"/>
      </w:r>
      <w:r w:rsidR="00E5135C" w:rsidRPr="00E81129">
        <w:rPr>
          <w:lang w:val="en-US"/>
        </w:rPr>
        <w:instrText xml:space="preserve"> ADDIN ZOTERO_ITEM CSL_CITATION {"citationID":"MKNa0GPK","properties":{"formattedCitation":"[10]","plainCitation":"[10]","noteIndex":0},"citationItems":[{"id":71,"uris":["http://zotero.org/users/local/t1agh2Jc/items/PB2BJY9T"],"itemData":{"id":71,"type":"article-journal","abstract":"Decarbonization of energy production is key in today’s societies and nuclear energy holds an essential place in this prospect. Besides heavy-duty electricity production, other industrial and communal needs could be served by integrating novel nuclear energy production systems, among which are low-power nuclear devices, like small modular reactors (SMRs). The ELSMOR (towards European Licensing of Small Modular Reactors) European project addresses this topic as an answer to the Horizon 2020 Euratom NFRP-2018-3 call.\n\nThe consortium includes 15 partners from eight European countries, involving research institutes, major European nuclear companies and technical support organizations. The 3.5-year project, launched in September 2019, investigates selected safety features of light-water (LW) SMRs with focus on licensing aspects.\n\nProviding a comprehensive compliance framework that regulators can adopt and operate, the licensing process of such SMRs could be optimized, helping their deployment. In this prospect, as a result of ELSMOR’s work, this article gives an overview of the specific issues that LW-SMRs may bring about in the different domains of nuclear safety, in terms of: Methodological standpoints: safety goals, safety requirements, safety principles (defence-in-depth implementation);\nMain safety functions of reactivity control, decay heat removal and confinement management;\nSevere accident management;\nOther safety issues particular to SMRs: use of shared systems; performing of multi-unit probabilistic safety assessment (PSA); refuelling, spent fuel management, transport and disposal management.\nIn this article, adequate methodologies are developed to deal with these issues and to help assess the safety of LW-SMRs. This work gives a precious synthesis of the safety assessment issues of LW-SMRs and of the associated methodologies developed in the context of the ELSMOR European project.","container-title":"Open Research Europe","DOI":"10.12688/openreseurope.16360.1","journalAbbreviation":"Open Research Europe","page":"158","source":"ResearchGate","title":"ELSMOR – towards European Licensing of Small Modular Reactors: Methodology recommendations for light-water small modular reactors safety assessment","title-short":"ELSMOR – towards European Licensing of Small Modular Reactors","volume":"3","author":[{"family":"Lansou","given":"Sylvain"},{"family":"Ammirabile","given":"Luca"},{"family":"Bakouta","given":"Nikolai"},{"family":"Bittan","given":"Jeremy"},{"family":"Buchholz","given":"Sebastian"},{"family":"Brandelet","given":"Jean-Yves"},{"family":"Courtin","given":"Etienne"},{"family":"Davelaar","given":"Frans"},{"family":"Dombrovsky","given":"Stanislav"},{"family":"Droin","given":"Jean-Baptiste"},{"family":"Ehster-Vignoud","given":"Sophie"},{"family":"Hamama","given":"Houda"},{"family":"Helminen","given":"Atte"},{"family":"Hollands","given":"Thorsten"},{"family":"Iskra","given":"Andriy"},{"family":"Israel","given":"Sebastien"},{"family":"Lorenzi","given":"Stefano"},{"family":"Lovasz","given":"Liviusz"},{"family":"Paulus","given":"Valerie"},{"family":"Wielenberg","given":"Andreas"}],"issued":{"date-parts":[["2023",9,21]]}}}],"schema":"https://github.com/citation-style-language/schema/raw/master/csl-citation.json"} </w:instrText>
      </w:r>
      <w:r w:rsidR="00A77193" w:rsidRPr="00E81129">
        <w:rPr>
          <w:lang w:val="en-US"/>
        </w:rPr>
        <w:fldChar w:fldCharType="separate"/>
      </w:r>
      <w:r w:rsidR="00E5135C" w:rsidRPr="00E81129">
        <w:rPr>
          <w:lang w:val="en-US"/>
        </w:rPr>
        <w:t>[10]</w:t>
      </w:r>
      <w:r w:rsidR="00A77193" w:rsidRPr="00E81129">
        <w:rPr>
          <w:lang w:val="en-US"/>
        </w:rPr>
        <w:fldChar w:fldCharType="end"/>
      </w:r>
      <w:r w:rsidRPr="00E81129">
        <w:rPr>
          <w:lang w:val="en-US"/>
        </w:rPr>
        <w:t xml:space="preserve">. The E-SMR design relies on typical SMRs </w:t>
      </w:r>
      <w:r w:rsidR="00AD3F70" w:rsidRPr="00E81129">
        <w:rPr>
          <w:lang w:val="en-US"/>
        </w:rPr>
        <w:t xml:space="preserve">features </w:t>
      </w:r>
      <w:r w:rsidRPr="00E81129">
        <w:rPr>
          <w:lang w:val="en-US"/>
        </w:rPr>
        <w:t xml:space="preserve">(integrated design, compact steam generators, etc.). </w:t>
      </w:r>
    </w:p>
    <w:p w14:paraId="457D507E" w14:textId="125BB476" w:rsidR="00754878" w:rsidRPr="00E81129" w:rsidRDefault="00754878" w:rsidP="00754878">
      <w:pPr>
        <w:pStyle w:val="Corpsdetexte"/>
        <w:rPr>
          <w:lang w:val="en-US"/>
        </w:rPr>
      </w:pPr>
      <w:r w:rsidRPr="00E81129">
        <w:rPr>
          <w:lang w:val="en-US"/>
        </w:rPr>
        <w:t xml:space="preserve">The TANDEM library provides two versions of the </w:t>
      </w:r>
      <w:r w:rsidR="00A77E46" w:rsidRPr="00E81129">
        <w:rPr>
          <w:lang w:val="en-US"/>
        </w:rPr>
        <w:t>N3S</w:t>
      </w:r>
      <w:r w:rsidRPr="00E81129">
        <w:rPr>
          <w:lang w:val="en-US"/>
        </w:rPr>
        <w:t xml:space="preserve">, relying on different supporting libraries, namely ThermoSysPro and </w:t>
      </w:r>
      <w:proofErr w:type="spellStart"/>
      <w:r w:rsidRPr="00E81129">
        <w:rPr>
          <w:lang w:val="en-US"/>
        </w:rPr>
        <w:t>ThermoPower</w:t>
      </w:r>
      <w:proofErr w:type="spellEnd"/>
      <w:r w:rsidRPr="00E81129">
        <w:rPr>
          <w:lang w:val="en-US"/>
        </w:rPr>
        <w:t xml:space="preserve">. The two models are based on a similar modelling approach, adopting point kinetics equations for the neutronics and a one dimensional thermal-hydraulic model to simulate the coolant flow through the </w:t>
      </w:r>
      <w:r w:rsidR="0084503E" w:rsidRPr="00E81129">
        <w:rPr>
          <w:lang w:val="en-US"/>
        </w:rPr>
        <w:t>N3S</w:t>
      </w:r>
      <w:r w:rsidRPr="00E81129">
        <w:rPr>
          <w:lang w:val="en-US"/>
        </w:rPr>
        <w:t xml:space="preserve"> components, despite some differences in terms of underlying assumptions. For instance, a simplified pressurizer model is encompassed in the version based on the </w:t>
      </w:r>
      <w:proofErr w:type="spellStart"/>
      <w:r w:rsidRPr="00E81129">
        <w:rPr>
          <w:lang w:val="en-US"/>
        </w:rPr>
        <w:t>ThermoPower</w:t>
      </w:r>
      <w:proofErr w:type="spellEnd"/>
      <w:r w:rsidRPr="00E81129">
        <w:rPr>
          <w:lang w:val="en-US"/>
        </w:rPr>
        <w:t xml:space="preserve"> library, relying on the assumption of equilibrium between liquid and </w:t>
      </w:r>
      <w:r w:rsidR="00390E4D" w:rsidRPr="00E81129">
        <w:rPr>
          <w:lang w:val="en-US"/>
        </w:rPr>
        <w:t>vapor</w:t>
      </w:r>
      <w:r w:rsidRPr="00E81129">
        <w:rPr>
          <w:lang w:val="en-US"/>
        </w:rPr>
        <w:t xml:space="preserve"> phases, whereas the distinction between phases is accounted for in the ThermoSysPro model. The N</w:t>
      </w:r>
      <w:r w:rsidR="00A77E46" w:rsidRPr="00E81129">
        <w:rPr>
          <w:lang w:val="en-US"/>
        </w:rPr>
        <w:t>3</w:t>
      </w:r>
      <w:r w:rsidRPr="00E81129">
        <w:rPr>
          <w:lang w:val="en-US"/>
        </w:rPr>
        <w:t>S operation is regulated by a constant core average temperature control program. The temperature is maintained at its setpoint value by regulating the external reactivity insertion in the core</w:t>
      </w:r>
      <w:r w:rsidR="009E0B68" w:rsidRPr="00E81129">
        <w:rPr>
          <w:lang w:val="en-US"/>
        </w:rPr>
        <w:t xml:space="preserve">: by direct </w:t>
      </w:r>
      <w:r w:rsidRPr="00E81129">
        <w:rPr>
          <w:lang w:val="en-US"/>
        </w:rPr>
        <w:t xml:space="preserve">reactivity insertion </w:t>
      </w:r>
      <w:r w:rsidR="004167FE" w:rsidRPr="00E81129">
        <w:rPr>
          <w:lang w:val="en-US"/>
        </w:rPr>
        <w:t>from</w:t>
      </w:r>
      <w:r w:rsidR="0090083C" w:rsidRPr="00E81129">
        <w:rPr>
          <w:lang w:val="en-US"/>
        </w:rPr>
        <w:t xml:space="preserve"> a</w:t>
      </w:r>
      <w:r w:rsidRPr="00E81129">
        <w:rPr>
          <w:lang w:val="en-US"/>
        </w:rPr>
        <w:t xml:space="preserve"> proportional-integral (PI) controller</w:t>
      </w:r>
      <w:r w:rsidR="0090083C" w:rsidRPr="00E81129">
        <w:rPr>
          <w:lang w:val="en-US"/>
        </w:rPr>
        <w:t xml:space="preserve"> in the </w:t>
      </w:r>
      <w:proofErr w:type="spellStart"/>
      <w:r w:rsidR="0090083C" w:rsidRPr="00E81129">
        <w:rPr>
          <w:lang w:val="en-US"/>
        </w:rPr>
        <w:t>ThermoPower</w:t>
      </w:r>
      <w:proofErr w:type="spellEnd"/>
      <w:r w:rsidR="0090083C" w:rsidRPr="00E81129">
        <w:rPr>
          <w:lang w:val="en-US"/>
        </w:rPr>
        <w:t xml:space="preserve"> model</w:t>
      </w:r>
      <w:r w:rsidR="004167FE" w:rsidRPr="00E81129">
        <w:rPr>
          <w:lang w:val="en-US"/>
        </w:rPr>
        <w:t xml:space="preserve"> and</w:t>
      </w:r>
      <w:r w:rsidR="00FA31A2" w:rsidRPr="00E81129">
        <w:rPr>
          <w:lang w:val="en-US"/>
        </w:rPr>
        <w:t xml:space="preserve"> by</w:t>
      </w:r>
      <w:r w:rsidRPr="00E81129">
        <w:rPr>
          <w:lang w:val="en-US"/>
        </w:rPr>
        <w:t xml:space="preserve"> </w:t>
      </w:r>
      <w:r w:rsidR="00CE2BBA" w:rsidRPr="00E81129">
        <w:rPr>
          <w:lang w:val="en-US"/>
        </w:rPr>
        <w:t xml:space="preserve">a proportional (P) </w:t>
      </w:r>
      <w:r w:rsidRPr="00E81129">
        <w:rPr>
          <w:lang w:val="en-US"/>
        </w:rPr>
        <w:t>control</w:t>
      </w:r>
      <w:r w:rsidR="00D20332" w:rsidRPr="00E81129">
        <w:rPr>
          <w:lang w:val="en-US"/>
        </w:rPr>
        <w:t>ler of the</w:t>
      </w:r>
      <w:r w:rsidRPr="00E81129">
        <w:rPr>
          <w:lang w:val="en-US"/>
        </w:rPr>
        <w:t xml:space="preserve"> rod insertion speed in the ThermoSysPro </w:t>
      </w:r>
      <w:r w:rsidR="00CE2BBA" w:rsidRPr="00E81129">
        <w:rPr>
          <w:lang w:val="en-US"/>
        </w:rPr>
        <w:t>one</w:t>
      </w:r>
      <w:r w:rsidRPr="00E81129">
        <w:rPr>
          <w:lang w:val="en-US"/>
        </w:rPr>
        <w:t>.</w:t>
      </w:r>
    </w:p>
    <w:p w14:paraId="2CEC441B" w14:textId="0991F19B" w:rsidR="00754878" w:rsidRPr="00E81129" w:rsidRDefault="00754878" w:rsidP="00754878">
      <w:pPr>
        <w:pStyle w:val="Corpsdetexte"/>
        <w:rPr>
          <w:lang w:val="en-US"/>
        </w:rPr>
      </w:pPr>
      <w:r w:rsidRPr="00E81129">
        <w:rPr>
          <w:lang w:val="en-US"/>
        </w:rPr>
        <w:t xml:space="preserve">The rationale for developing two models based on different libraries in parallel is to be able to benchmark the simulation outcomes, thereby increasing confidence in the results. </w:t>
      </w:r>
    </w:p>
    <w:p w14:paraId="5BF767E7" w14:textId="07713CF6" w:rsidR="00853906" w:rsidRPr="00E81129" w:rsidRDefault="001108CB" w:rsidP="001F68C7">
      <w:pPr>
        <w:pStyle w:val="Titre4"/>
      </w:pPr>
      <w:r w:rsidRPr="00E81129">
        <w:t>Conventional Island – Balance of Plant (</w:t>
      </w:r>
      <w:r w:rsidR="00853906" w:rsidRPr="00E81129">
        <w:t>CI-</w:t>
      </w:r>
      <w:proofErr w:type="spellStart"/>
      <w:r w:rsidR="00853906" w:rsidRPr="00E81129">
        <w:t>BoP</w:t>
      </w:r>
      <w:proofErr w:type="spellEnd"/>
      <w:r w:rsidRPr="00E81129">
        <w:t>)</w:t>
      </w:r>
    </w:p>
    <w:p w14:paraId="6AE0E27E" w14:textId="3FFB33A5" w:rsidR="26AEA453" w:rsidRPr="00E81129" w:rsidRDefault="26AEA453" w:rsidP="00E36AB3">
      <w:pPr>
        <w:pStyle w:val="Corpsdetexte"/>
        <w:rPr>
          <w:lang w:val="en-US"/>
        </w:rPr>
      </w:pPr>
      <w:r w:rsidRPr="00E81129">
        <w:rPr>
          <w:lang w:val="en-US"/>
        </w:rPr>
        <w:t>T</w:t>
      </w:r>
      <w:r w:rsidR="005A183A" w:rsidRPr="00E81129">
        <w:rPr>
          <w:lang w:val="en-US"/>
        </w:rPr>
        <w:t>hree</w:t>
      </w:r>
      <w:r w:rsidRPr="00E81129">
        <w:rPr>
          <w:lang w:val="en-US"/>
        </w:rPr>
        <w:t xml:space="preserve"> main versions of Balance </w:t>
      </w:r>
      <w:proofErr w:type="gramStart"/>
      <w:r w:rsidRPr="00E81129">
        <w:rPr>
          <w:lang w:val="en-US"/>
        </w:rPr>
        <w:t>Of</w:t>
      </w:r>
      <w:proofErr w:type="gramEnd"/>
      <w:r w:rsidRPr="00E81129">
        <w:rPr>
          <w:lang w:val="en-US"/>
        </w:rPr>
        <w:t xml:space="preserve"> Plant have been developed, using the </w:t>
      </w:r>
      <w:proofErr w:type="spellStart"/>
      <w:r w:rsidRPr="00E81129">
        <w:rPr>
          <w:lang w:val="en-US"/>
        </w:rPr>
        <w:t>Thermo</w:t>
      </w:r>
      <w:r w:rsidR="000B08FE" w:rsidRPr="00E81129">
        <w:rPr>
          <w:lang w:val="en-US"/>
        </w:rPr>
        <w:t>P</w:t>
      </w:r>
      <w:r w:rsidRPr="00E81129">
        <w:rPr>
          <w:lang w:val="en-US"/>
        </w:rPr>
        <w:t>ower</w:t>
      </w:r>
      <w:proofErr w:type="spellEnd"/>
      <w:r w:rsidR="00BE052F" w:rsidRPr="00E81129">
        <w:rPr>
          <w:lang w:val="en-US"/>
        </w:rPr>
        <w:t xml:space="preserve"> (2 model</w:t>
      </w:r>
      <w:r w:rsidR="00AD4D43" w:rsidRPr="00E81129">
        <w:rPr>
          <w:lang w:val="en-US"/>
        </w:rPr>
        <w:t>s</w:t>
      </w:r>
      <w:r w:rsidR="00BE052F" w:rsidRPr="00E81129">
        <w:rPr>
          <w:lang w:val="en-US"/>
        </w:rPr>
        <w:t>)</w:t>
      </w:r>
      <w:r w:rsidRPr="00E81129">
        <w:rPr>
          <w:lang w:val="en-US"/>
        </w:rPr>
        <w:t xml:space="preserve"> and ThermoSysPro libraries respectively. Both approaches share common features: cycle design follows a preliminary CYCLOP calculation </w:t>
      </w:r>
      <w:r w:rsidR="00AB3DCF" w:rsidRPr="00E81129">
        <w:rPr>
          <w:lang w:val="en-US"/>
        </w:rPr>
        <w:fldChar w:fldCharType="begin"/>
      </w:r>
      <w:r w:rsidR="00E5135C" w:rsidRPr="00E81129">
        <w:rPr>
          <w:lang w:val="en-US"/>
        </w:rPr>
        <w:instrText xml:space="preserve"> ADDIN ZOTERO_ITEM CSL_CITATION {"citationID":"qiHHWsI9","properties":{"formattedCitation":"[11]","plainCitation":"[11]","noteIndex":0},"citationItems":[{"id":50,"uris":["http://zotero.org/users/local/t1agh2Jc/items/D33LT87C"],"itemData":{"id":50,"type":"article-journal","source":"ResearchGate","title":"The COPERNIC/CYCLOP computer tool: pre-conceptual design of generation 4 nuclear systems","title-short":"The COPERNIC/CYCLOP computer tool","author":[{"family":"Haubensack","given":"David"},{"family":"Thévenot","given":"Caroline"},{"family":"Dumaz","given":"Patrick"}],"issued":{"date-parts":[["2005",1,1]]}}}],"schema":"https://github.com/citation-style-language/schema/raw/master/csl-citation.json"} </w:instrText>
      </w:r>
      <w:r w:rsidR="00AB3DCF" w:rsidRPr="00E81129">
        <w:rPr>
          <w:lang w:val="en-US"/>
        </w:rPr>
        <w:fldChar w:fldCharType="separate"/>
      </w:r>
      <w:r w:rsidR="00E5135C" w:rsidRPr="00E81129">
        <w:rPr>
          <w:lang w:val="en-US"/>
        </w:rPr>
        <w:t>[11]</w:t>
      </w:r>
      <w:r w:rsidR="00AB3DCF" w:rsidRPr="00E81129">
        <w:rPr>
          <w:lang w:val="en-US"/>
        </w:rPr>
        <w:fldChar w:fldCharType="end"/>
      </w:r>
      <w:r w:rsidRPr="00E81129">
        <w:rPr>
          <w:lang w:val="en-US"/>
        </w:rPr>
        <w:t xml:space="preserve"> which was performed to define the optimal cycle coordinates (P, H) (optimized for power generation), as well as the cycle architecture to be implemented. Typically, the compromise between </w:t>
      </w:r>
      <w:r w:rsidRPr="00E81129">
        <w:rPr>
          <w:lang w:val="en-US"/>
        </w:rPr>
        <w:lastRenderedPageBreak/>
        <w:t xml:space="preserve">simplification and representativeness led to the consideration of a low-temperature reheater and a high-temperature reheater, rather than a larger cascade of these components. Cogeneration capacities are provided by controllable steam extraction lines at high pressure - HP (45bar, 300C), intermediate pressure - IP (7.5bar, saturated) and low pressure - LP (0.8bar, also saturated). Typically, the former could be used for </w:t>
      </w:r>
      <w:r w:rsidR="007819F6" w:rsidRPr="00E81129">
        <w:rPr>
          <w:lang w:val="en-US"/>
        </w:rPr>
        <w:t>high temperat</w:t>
      </w:r>
      <w:r w:rsidR="00872A63" w:rsidRPr="00E81129">
        <w:rPr>
          <w:lang w:val="en-US"/>
        </w:rPr>
        <w:t xml:space="preserve">ure </w:t>
      </w:r>
      <w:r w:rsidR="00F9510F" w:rsidRPr="00E81129">
        <w:rPr>
          <w:lang w:val="en-US"/>
        </w:rPr>
        <w:t xml:space="preserve">steam </w:t>
      </w:r>
      <w:r w:rsidR="0080620F" w:rsidRPr="00E81129">
        <w:rPr>
          <w:lang w:val="en-US"/>
        </w:rPr>
        <w:t>electrolysis</w:t>
      </w:r>
      <w:r w:rsidR="00480C83" w:rsidRPr="00E81129">
        <w:rPr>
          <w:lang w:val="en-US"/>
        </w:rPr>
        <w:t xml:space="preserve">, </w:t>
      </w:r>
      <w:r w:rsidRPr="00E81129">
        <w:rPr>
          <w:lang w:val="en-US"/>
        </w:rPr>
        <w:t>thermal storage</w:t>
      </w:r>
      <w:r w:rsidR="0080620F" w:rsidRPr="00E81129">
        <w:rPr>
          <w:lang w:val="en-US"/>
        </w:rPr>
        <w:t xml:space="preserve"> </w:t>
      </w:r>
      <w:r w:rsidR="009E0FEA" w:rsidRPr="00E81129">
        <w:rPr>
          <w:lang w:val="en-US"/>
        </w:rPr>
        <w:t>or any other asset requiring high grade steam</w:t>
      </w:r>
      <w:r w:rsidRPr="00E81129">
        <w:rPr>
          <w:lang w:val="en-US"/>
        </w:rPr>
        <w:t xml:space="preserve">, the </w:t>
      </w:r>
      <w:r w:rsidR="4A88605F" w:rsidRPr="00E81129">
        <w:rPr>
          <w:lang w:val="en-US"/>
        </w:rPr>
        <w:t xml:space="preserve">second </w:t>
      </w:r>
      <w:r w:rsidRPr="00E81129">
        <w:rPr>
          <w:lang w:val="en-US"/>
        </w:rPr>
        <w:t xml:space="preserve">for </w:t>
      </w:r>
      <w:r w:rsidR="00886AC3" w:rsidRPr="00E81129">
        <w:rPr>
          <w:lang w:val="en-US"/>
        </w:rPr>
        <w:t>thermal st</w:t>
      </w:r>
      <w:r w:rsidR="005934ED" w:rsidRPr="00E81129">
        <w:rPr>
          <w:lang w:val="en-US"/>
        </w:rPr>
        <w:t xml:space="preserve">orage </w:t>
      </w:r>
      <w:r w:rsidR="00996F50" w:rsidRPr="00E81129">
        <w:rPr>
          <w:lang w:val="en-US"/>
        </w:rPr>
        <w:t xml:space="preserve">or </w:t>
      </w:r>
      <w:r w:rsidR="00122F11" w:rsidRPr="00E81129">
        <w:rPr>
          <w:lang w:val="en-US"/>
        </w:rPr>
        <w:t>lower temperature</w:t>
      </w:r>
      <w:r w:rsidRPr="00E81129">
        <w:rPr>
          <w:lang w:val="en-US"/>
        </w:rPr>
        <w:t xml:space="preserve"> electrolysis and the latter for district heating. In fact, </w:t>
      </w:r>
      <w:r w:rsidR="00F846C1" w:rsidRPr="00E81129">
        <w:rPr>
          <w:lang w:val="en-US"/>
        </w:rPr>
        <w:t>some of these</w:t>
      </w:r>
      <w:r w:rsidRPr="00E81129">
        <w:rPr>
          <w:lang w:val="en-US"/>
        </w:rPr>
        <w:t xml:space="preserve"> possibilities have already been successfully applied in R&amp;D studies</w:t>
      </w:r>
      <w:r w:rsidR="0094087A" w:rsidRPr="00E81129">
        <w:rPr>
          <w:lang w:val="en-US"/>
        </w:rPr>
        <w:t xml:space="preserve"> </w:t>
      </w:r>
      <w:r w:rsidR="009A2EAD" w:rsidRPr="00E81129">
        <w:rPr>
          <w:lang w:val="en-US"/>
        </w:rPr>
        <w:t>(</w:t>
      </w:r>
      <w:r w:rsidR="00FE004D" w:rsidRPr="00E81129">
        <w:rPr>
          <w:lang w:val="en-US"/>
        </w:rPr>
        <w:fldChar w:fldCharType="begin"/>
      </w:r>
      <w:r w:rsidR="0080448F" w:rsidRPr="00E81129">
        <w:rPr>
          <w:lang w:val="en-US"/>
        </w:rPr>
        <w:instrText xml:space="preserve"> ADDIN ZOTERO_ITEM CSL_CITATION {"citationID":"TvcE3HcF","properties":{"formattedCitation":"[12], [13]","plainCitation":"[12], [13]","noteIndex":0},"citationItems":[{"id":81,"uris":["http://zotero.org/users/local/t1agh2Jc/items/J4MD8C9U"],"itemData":{"id":81,"type":"article-journal","abstract":"The surging penetration of variable renewable energy sources into power grids translates into an urgent need for dispatchable generators such as nuclear power plants to effectasively balance grid demand. Even though nuclear reactors are used both as baseload and flexible power sources, with the reactor’s power following the load demand, keeping the reactor at its rated conditions has several benefits, both from a technical and economic standpointHowever, nuclear reactors have been traditionally operated as baseload power sources, leveraging the technical and economic advantages of this operational mode. This paper explores the integration of a two-tank thermal energy storage (TES) system with a light-water cooled Small Modular Reactor (SMR) as an alternative to address the flexibility requirements and, at the same time, minimise thermal power variation in the nuclear steam supply system. In this work, the dynamics of the coupled SMR-TES system are examined across various scenarios by means of dynamic models developed in the object-oriented modelling language Modelica. The aim is to analyse the potential impact of a TES on the operational strategies of a SMR in the context of highly fluctuating load demands. Through this investigation, the study aims at demonstrating that nuclear energy systems can satisfy the evolving grid requirements with minimal perturbations on the nuclear reactor’s operation. The Modelica language proved to be effective for this application, allowing to model the overall system architecture by coupling independent models through a plug-and-oplay approach. The results show that the SMR is able to meet variable load demands exclusively by exchanging power with the TES, ensuring reliable energy supply and potentially managing power flows to enhance revenue streams.","language":"en","source":"Zotero","title":"SIMULATION OF FLEXIBLE SMALL MODULAR REACTOR OPERATION WITH A THERMAL ENERGY STORAGE SYSTEM","author":[{"family":"Masotti","given":"G C"},{"family":"Lorenzi","given":"S"},{"family":"Ricotti","given":"M E"},{"family":"Milano","given":"Politecnico","non-dropping-particle":"di"},{"family":"Alpy","given":"N"},{"family":"Nguyen","given":"H D"},{"family":"Haubensack","given":"D"}],"issued":{"date-parts":[["2024"]]}}},{"id":78,"uris":["http://zotero.org/users/local/t1agh2Jc/items/A4WS3ALP"],"itemData":{"id":78,"type":"paper-conference","event-place":"Las Vegas, NV","event-title":"International Congress on Advances in Nuclear Power Plants","publisher-place":"Las Vegas, NV","title":"Dynamic Modelling and Optimisation of a Small Modular Reactor for Electricity Production and District Heating in the Helsinki Region","author":[{"family":"Masotti","given":"Guido Carlo"},{"family":"Haubensack","given":"David"},{"family":"Ikonen","given":"J.-P."},{"family":"Lindroos","given":"T. J."},{"family":"Lorenzi","given":"Stefano"},{"family":"Pavel","given":"G. L."},{"family":"Ricotti","given":"Marco Enrico"}],"issued":{"date-parts":[["2024"]]}}}],"schema":"https://github.com/citation-style-language/schema/raw/master/csl-citation.json"} </w:instrText>
      </w:r>
      <w:r w:rsidR="00FE004D" w:rsidRPr="00E81129">
        <w:rPr>
          <w:lang w:val="en-US"/>
        </w:rPr>
        <w:fldChar w:fldCharType="separate"/>
      </w:r>
      <w:r w:rsidR="00E5135C" w:rsidRPr="00E81129">
        <w:rPr>
          <w:lang w:val="en-US"/>
        </w:rPr>
        <w:t>[12], [13]</w:t>
      </w:r>
      <w:r w:rsidR="00FE004D" w:rsidRPr="00E81129">
        <w:rPr>
          <w:lang w:val="en-US"/>
        </w:rPr>
        <w:fldChar w:fldCharType="end"/>
      </w:r>
      <w:r w:rsidR="009A2EAD" w:rsidRPr="00E81129">
        <w:rPr>
          <w:lang w:val="en-US"/>
        </w:rPr>
        <w:t>)</w:t>
      </w:r>
      <w:r w:rsidRPr="00E81129">
        <w:rPr>
          <w:lang w:val="en-US"/>
        </w:rPr>
        <w:t>.</w:t>
      </w:r>
    </w:p>
    <w:p w14:paraId="0DE3D34D" w14:textId="10D11A22" w:rsidR="26AEA453" w:rsidRPr="00E81129" w:rsidRDefault="26AEA453" w:rsidP="00971AAA">
      <w:pPr>
        <w:pStyle w:val="Corpsdetexte"/>
        <w:rPr>
          <w:lang w:val="en-US"/>
        </w:rPr>
      </w:pPr>
      <w:r w:rsidRPr="00E81129">
        <w:rPr>
          <w:lang w:val="en-US"/>
        </w:rPr>
        <w:t xml:space="preserve">It's worth mentioning that the motivation for duplicating the modeling is to provide benchmark possibilities but also to enable the exploration of numerical aspects by proposing possibilities for fluid and thermal port connections. These connections are used either to connect the various components of the TANDEM library, or to connect the </w:t>
      </w:r>
      <w:r w:rsidR="0097104F" w:rsidRPr="00E81129">
        <w:rPr>
          <w:lang w:val="en-US"/>
        </w:rPr>
        <w:t>CI-</w:t>
      </w:r>
      <w:proofErr w:type="spellStart"/>
      <w:r w:rsidRPr="00E81129">
        <w:rPr>
          <w:lang w:val="en-US"/>
        </w:rPr>
        <w:t>BoP</w:t>
      </w:r>
      <w:proofErr w:type="spellEnd"/>
      <w:r w:rsidRPr="00E81129">
        <w:rPr>
          <w:lang w:val="en-US"/>
        </w:rPr>
        <w:t xml:space="preserve"> with the N3S system modeling code (namely, CATHARE or ATHLET): for this purpose, new fluid port </w:t>
      </w:r>
      <w:r w:rsidR="00B528AA" w:rsidRPr="00E81129">
        <w:rPr>
          <w:lang w:val="en-US"/>
        </w:rPr>
        <w:t xml:space="preserve">for </w:t>
      </w:r>
      <w:r w:rsidR="00B528AA" w:rsidRPr="00E81129">
        <w:rPr>
          <w:i/>
          <w:iCs/>
          <w:lang w:val="en-US"/>
        </w:rPr>
        <w:t>Functional Mock-up Units (</w:t>
      </w:r>
      <w:r w:rsidRPr="00E81129">
        <w:rPr>
          <w:lang w:val="en-US"/>
        </w:rPr>
        <w:t>FMU</w:t>
      </w:r>
      <w:r w:rsidR="00B528AA" w:rsidRPr="00E81129">
        <w:rPr>
          <w:lang w:val="en-US"/>
        </w:rPr>
        <w:t>s)</w:t>
      </w:r>
      <w:r w:rsidRPr="00E81129">
        <w:rPr>
          <w:lang w:val="en-US"/>
        </w:rPr>
        <w:t xml:space="preserve"> have been developed and their operational efficiency has been demonstrated.</w:t>
      </w:r>
    </w:p>
    <w:p w14:paraId="5CD9F21C" w14:textId="3B08C30D" w:rsidR="43F403A1" w:rsidRPr="00E81129" w:rsidRDefault="00267AE3" w:rsidP="00C74DE3">
      <w:pPr>
        <w:pStyle w:val="Corpsdetexte"/>
        <w:rPr>
          <w:lang w:val="en-US"/>
        </w:rPr>
      </w:pPr>
      <w:r w:rsidRPr="00E81129">
        <w:rPr>
          <w:lang w:val="en-US"/>
        </w:rPr>
        <w:t xml:space="preserve">Two </w:t>
      </w:r>
      <w:r w:rsidR="00376B18" w:rsidRPr="00E81129">
        <w:rPr>
          <w:lang w:val="en-US"/>
        </w:rPr>
        <w:t xml:space="preserve">first versions </w:t>
      </w:r>
      <w:r w:rsidRPr="00E81129">
        <w:rPr>
          <w:lang w:val="en-US"/>
        </w:rPr>
        <w:t xml:space="preserve">of the </w:t>
      </w:r>
      <w:proofErr w:type="spellStart"/>
      <w:r w:rsidR="00376B18" w:rsidRPr="00E81129">
        <w:rPr>
          <w:lang w:val="en-US"/>
        </w:rPr>
        <w:t>BoP</w:t>
      </w:r>
      <w:proofErr w:type="spellEnd"/>
      <w:r w:rsidR="00376B18" w:rsidRPr="00E81129">
        <w:rPr>
          <w:lang w:val="en-US"/>
        </w:rPr>
        <w:t xml:space="preserve"> model, one with ThermoSysPro and one with </w:t>
      </w:r>
      <w:proofErr w:type="spellStart"/>
      <w:r w:rsidR="00376B18" w:rsidRPr="00E81129">
        <w:rPr>
          <w:lang w:val="en-US"/>
        </w:rPr>
        <w:t>ThermoPower</w:t>
      </w:r>
      <w:proofErr w:type="spellEnd"/>
      <w:r w:rsidR="00376B18" w:rsidRPr="00E81129">
        <w:rPr>
          <w:lang w:val="en-US"/>
        </w:rPr>
        <w:t>,</w:t>
      </w:r>
      <w:r w:rsidR="00465F31" w:rsidRPr="00E81129">
        <w:rPr>
          <w:lang w:val="en-US"/>
        </w:rPr>
        <w:t xml:space="preserve"> have</w:t>
      </w:r>
      <w:r w:rsidR="26AEA453" w:rsidRPr="00E81129">
        <w:rPr>
          <w:lang w:val="en-US"/>
        </w:rPr>
        <w:t xml:space="preserve"> a</w:t>
      </w:r>
      <w:r w:rsidR="6413C77F" w:rsidRPr="00E81129">
        <w:rPr>
          <w:lang w:val="en-US"/>
        </w:rPr>
        <w:t xml:space="preserve"> </w:t>
      </w:r>
      <w:r w:rsidR="26AEA453" w:rsidRPr="00E81129">
        <w:rPr>
          <w:lang w:val="en-US"/>
        </w:rPr>
        <w:t xml:space="preserve">quasi-static modeling </w:t>
      </w:r>
      <w:r w:rsidR="00465F31" w:rsidRPr="00E81129">
        <w:rPr>
          <w:lang w:val="en-US"/>
        </w:rPr>
        <w:t>approach</w:t>
      </w:r>
      <w:r w:rsidR="26AEA453" w:rsidRPr="00E81129">
        <w:rPr>
          <w:lang w:val="en-US"/>
        </w:rPr>
        <w:t xml:space="preserve">. The same approach was followed by </w:t>
      </w:r>
      <w:r w:rsidR="00307674" w:rsidRPr="00E81129">
        <w:rPr>
          <w:lang w:val="en-US"/>
        </w:rPr>
        <w:fldChar w:fldCharType="begin"/>
      </w:r>
      <w:r w:rsidR="00E5135C" w:rsidRPr="00E81129">
        <w:rPr>
          <w:lang w:val="en-US"/>
        </w:rPr>
        <w:instrText xml:space="preserve"> ADDIN ZOTERO_ITEM CSL_CITATION {"citationID":"wG6bpZvo","properties":{"formattedCitation":"[14]","plainCitation":"[14]","noteIndex":0},"citationItems":[{"id":54,"uris":["http://zotero.org/users/local/t1agh2Jc/items/92A4V3XS"],"itemData":{"id":54,"type":"article-journal","abstract":"In the challenging framework for a carbon free energy mix achievement, performances of a Rankine cycle exemplary of Power Conversion Systems (PCS) from the Gen2 Pressurised Water Reactors (PWR) fleet, are mapped under heat cogeneration. Noticeably, cycle performances are investigated using the THERMOFLEX software that allows taking into account the thermodynamic irreversibilities balance within the PCS that arise from turbine part-load operation, with regards to the PCS performance at design which is optimized for a 100% electrical duty.","container-title":"Energy","DOI":"10.1016/j.energy.2020.117518","ISSN":"03605442","journalAbbreviation":"Energy","language":"en","page":"117518","source":"DOI.org (Crossref)","title":"Insight on electrical and thermal powers mix with a Gen2 PWR: Rankine cycle performances under low to high temperature grade cogeneration","title-short":"Insight on electrical and thermal powers mix with a Gen2 PWR","volume":"202","author":[{"family":"Nguyen","given":"H.D."},{"family":"Alpy","given":"N."},{"family":"Haubensack","given":"D."},{"family":"Barbier","given":"D."}],"issued":{"date-parts":[["2020",7]]}}}],"schema":"https://github.com/citation-style-language/schema/raw/master/csl-citation.json"} </w:instrText>
      </w:r>
      <w:r w:rsidR="00307674" w:rsidRPr="00E81129">
        <w:rPr>
          <w:lang w:val="en-US"/>
        </w:rPr>
        <w:fldChar w:fldCharType="separate"/>
      </w:r>
      <w:r w:rsidR="00E5135C" w:rsidRPr="00E81129">
        <w:rPr>
          <w:lang w:val="en-US"/>
        </w:rPr>
        <w:t>[14]</w:t>
      </w:r>
      <w:r w:rsidR="00307674" w:rsidRPr="00E81129">
        <w:rPr>
          <w:lang w:val="en-US"/>
        </w:rPr>
        <w:fldChar w:fldCharType="end"/>
      </w:r>
      <w:r w:rsidR="26AEA453" w:rsidRPr="00E81129">
        <w:rPr>
          <w:lang w:val="en-US"/>
        </w:rPr>
        <w:t xml:space="preserve"> for cogeneration stud</w:t>
      </w:r>
      <w:r w:rsidR="00DB7855" w:rsidRPr="00E81129">
        <w:rPr>
          <w:lang w:val="en-US"/>
        </w:rPr>
        <w:t>ies</w:t>
      </w:r>
      <w:r w:rsidR="26AEA453" w:rsidRPr="00E81129">
        <w:rPr>
          <w:lang w:val="en-US"/>
        </w:rPr>
        <w:t xml:space="preserve"> with a French PWR1300</w:t>
      </w:r>
      <w:r w:rsidR="00DB7855" w:rsidRPr="00E81129">
        <w:rPr>
          <w:lang w:val="en-US"/>
        </w:rPr>
        <w:t xml:space="preserve">: it demonstrated its relevancy </w:t>
      </w:r>
      <w:r w:rsidR="26AEA453" w:rsidRPr="00E81129">
        <w:rPr>
          <w:lang w:val="en-US"/>
        </w:rPr>
        <w:t>as far as the scope of the use of the model primarily addresses the thermodynamic aspects linked to cogeneration flexibility.</w:t>
      </w:r>
      <w:r w:rsidR="00F902D8" w:rsidRPr="00E81129">
        <w:rPr>
          <w:lang w:val="en-US"/>
        </w:rPr>
        <w:t xml:space="preserve"> </w:t>
      </w:r>
      <w:r w:rsidR="00022FD4" w:rsidRPr="00E81129">
        <w:rPr>
          <w:lang w:val="en-US"/>
        </w:rPr>
        <w:t>A second CI-</w:t>
      </w:r>
      <w:proofErr w:type="spellStart"/>
      <w:r w:rsidR="00022FD4" w:rsidRPr="00E81129">
        <w:rPr>
          <w:lang w:val="en-US"/>
        </w:rPr>
        <w:t>BoP</w:t>
      </w:r>
      <w:proofErr w:type="spellEnd"/>
      <w:r w:rsidR="00022FD4" w:rsidRPr="00E81129">
        <w:rPr>
          <w:lang w:val="en-US"/>
        </w:rPr>
        <w:t xml:space="preserve"> version, based on the </w:t>
      </w:r>
      <w:proofErr w:type="spellStart"/>
      <w:r w:rsidR="00022FD4" w:rsidRPr="00E81129">
        <w:rPr>
          <w:lang w:val="en-US"/>
        </w:rPr>
        <w:t>ThermoPower</w:t>
      </w:r>
      <w:proofErr w:type="spellEnd"/>
      <w:r w:rsidR="00022FD4" w:rsidRPr="00E81129">
        <w:rPr>
          <w:lang w:val="en-US"/>
        </w:rPr>
        <w:t xml:space="preserve"> library, also accounts for the dynamic aspects of the main components in the steam cycle.</w:t>
      </w:r>
    </w:p>
    <w:p w14:paraId="7A0A8D11" w14:textId="4FD0F8BF" w:rsidR="00142FA2" w:rsidRPr="00E81129" w:rsidRDefault="00142FA2" w:rsidP="00142FA2">
      <w:pPr>
        <w:pStyle w:val="Titre3"/>
        <w:rPr>
          <w:lang w:val="en-US"/>
        </w:rPr>
      </w:pPr>
      <w:r w:rsidRPr="00E81129">
        <w:rPr>
          <w:lang w:val="en-US"/>
        </w:rPr>
        <w:t>Electrical Grid</w:t>
      </w:r>
    </w:p>
    <w:p w14:paraId="4BC10103" w14:textId="26E7C136" w:rsidR="2AFAE9A0" w:rsidRPr="00E81129" w:rsidRDefault="2AFAE9A0" w:rsidP="600C0141">
      <w:pPr>
        <w:pStyle w:val="Corpsdetexte"/>
        <w:rPr>
          <w:lang w:val="en-US"/>
        </w:rPr>
      </w:pPr>
      <w:r w:rsidRPr="00E81129">
        <w:rPr>
          <w:lang w:val="en-US"/>
        </w:rPr>
        <w:t>The electrical grid component</w:t>
      </w:r>
      <w:r w:rsidR="008968F6" w:rsidRPr="00E81129">
        <w:rPr>
          <w:lang w:val="en-US"/>
        </w:rPr>
        <w:t xml:space="preserve"> </w:t>
      </w:r>
      <w:r w:rsidRPr="00E81129">
        <w:rPr>
          <w:lang w:val="en-US"/>
        </w:rPr>
        <w:t>serves as a connection between electrical ports of various electrical producers and consumers such as the BOP, HTSE, etc.</w:t>
      </w:r>
      <w:r w:rsidR="774B67F6" w:rsidRPr="00E81129">
        <w:rPr>
          <w:lang w:val="en-US"/>
        </w:rPr>
        <w:t xml:space="preserve"> </w:t>
      </w:r>
      <w:r w:rsidRPr="00E81129">
        <w:rPr>
          <w:lang w:val="en-US"/>
        </w:rPr>
        <w:t xml:space="preserve">The grid component is divided in 2 sub-components: </w:t>
      </w:r>
    </w:p>
    <w:p w14:paraId="364FE4F4" w14:textId="498973CC" w:rsidR="2AFAE9A0" w:rsidRPr="00E81129" w:rsidRDefault="2AFAE9A0" w:rsidP="00EE515B">
      <w:pPr>
        <w:pStyle w:val="Corpsdetexte"/>
        <w:numPr>
          <w:ilvl w:val="0"/>
          <w:numId w:val="42"/>
        </w:numPr>
        <w:rPr>
          <w:lang w:val="en-US"/>
        </w:rPr>
      </w:pPr>
      <w:r w:rsidRPr="00E81129">
        <w:rPr>
          <w:lang w:val="en-US"/>
        </w:rPr>
        <w:t xml:space="preserve">The grid node, a base element including electrical line impedance, compensation devices and transformers. Several nodes can be put in series or parallel </w:t>
      </w:r>
      <w:r w:rsidR="00B528AA" w:rsidRPr="00E81129">
        <w:rPr>
          <w:lang w:val="en-US"/>
        </w:rPr>
        <w:t>to</w:t>
      </w:r>
      <w:r w:rsidRPr="00E81129">
        <w:rPr>
          <w:lang w:val="en-US"/>
        </w:rPr>
        <w:t xml:space="preserve"> produce various grid architectures.</w:t>
      </w:r>
    </w:p>
    <w:p w14:paraId="3B53DD5A" w14:textId="5CD12116" w:rsidR="00BF01B9" w:rsidRPr="00E81129" w:rsidRDefault="2AFAE9A0" w:rsidP="000A6599">
      <w:pPr>
        <w:pStyle w:val="Corpsdetexte"/>
        <w:numPr>
          <w:ilvl w:val="0"/>
          <w:numId w:val="42"/>
        </w:numPr>
        <w:rPr>
          <w:lang w:val="en-US"/>
        </w:rPr>
      </w:pPr>
      <w:r w:rsidRPr="00E81129">
        <w:rPr>
          <w:lang w:val="en-US"/>
        </w:rPr>
        <w:t>The "node array" which consists of a serialization of identical nodes with the same loads connected along the line. This allows for a faster configuration of a large grid with homogeneous load repartition.</w:t>
      </w:r>
    </w:p>
    <w:p w14:paraId="1A2FABE3" w14:textId="155A480F" w:rsidR="2AFAE9A0" w:rsidRPr="00E81129" w:rsidRDefault="2AFAE9A0" w:rsidP="1AB186BC">
      <w:pPr>
        <w:pStyle w:val="Corpsdetexte"/>
        <w:rPr>
          <w:lang w:val="en-US"/>
        </w:rPr>
      </w:pPr>
      <w:r w:rsidRPr="00E81129">
        <w:rPr>
          <w:lang w:val="en-US"/>
        </w:rPr>
        <w:t xml:space="preserve">The node input and output are directly connected to the line impedance. The compensation device, supply transformer and load transformer are all connected in parallel to the output, after this impedance. The transformers can be left floating, </w:t>
      </w:r>
      <w:r w:rsidR="00B528AA" w:rsidRPr="00E81129">
        <w:rPr>
          <w:lang w:val="en-US"/>
        </w:rPr>
        <w:t>i.e.,</w:t>
      </w:r>
      <w:r w:rsidRPr="00E81129">
        <w:rPr>
          <w:lang w:val="en-US"/>
        </w:rPr>
        <w:t xml:space="preserve"> it is not mandatory to connect a power supply or a load.</w:t>
      </w:r>
    </w:p>
    <w:p w14:paraId="7A642AED" w14:textId="2F63427E" w:rsidR="12FFAF55" w:rsidRPr="00E81129" w:rsidRDefault="2AFAE9A0" w:rsidP="000A6599">
      <w:pPr>
        <w:pStyle w:val="Corpsdetexte"/>
        <w:rPr>
          <w:lang w:val="en-US"/>
        </w:rPr>
      </w:pPr>
      <w:r w:rsidRPr="00E81129">
        <w:rPr>
          <w:lang w:val="en-US"/>
        </w:rPr>
        <w:t xml:space="preserve">The electrical line is </w:t>
      </w:r>
      <w:r w:rsidR="00CB7264" w:rsidRPr="00E81129">
        <w:rPr>
          <w:lang w:val="en-US"/>
        </w:rPr>
        <w:t>modelled</w:t>
      </w:r>
      <w:r w:rsidRPr="00E81129">
        <w:rPr>
          <w:lang w:val="en-US"/>
        </w:rPr>
        <w:t xml:space="preserve"> as a RLC</w:t>
      </w:r>
      <w:r w:rsidR="00B528AA" w:rsidRPr="00E81129">
        <w:rPr>
          <w:lang w:val="en-US"/>
        </w:rPr>
        <w:t xml:space="preserve"> (R-resistor, L-inductor, C-capacitor)</w:t>
      </w:r>
      <w:r w:rsidRPr="00E81129">
        <w:rPr>
          <w:lang w:val="en-US"/>
        </w:rPr>
        <w:t xml:space="preserve"> impedance, characterized by a linear impedance value. The linear capacity of the line is neglected by default which is realistic for lines shorter than 150 km. The linear impedance value is typical value for 380 kV overhead lines. Transformers characteristics (X/R, </w:t>
      </w:r>
      <w:proofErr w:type="spellStart"/>
      <w:r w:rsidRPr="00E81129">
        <w:rPr>
          <w:lang w:val="en-US"/>
        </w:rPr>
        <w:t>Zcc</w:t>
      </w:r>
      <w:proofErr w:type="spellEnd"/>
      <w:r w:rsidRPr="00E81129">
        <w:rPr>
          <w:lang w:val="en-US"/>
        </w:rPr>
        <w:t xml:space="preserve"> and power) are interpolated from typical values found in the </w:t>
      </w:r>
      <w:r w:rsidR="00EE65CD" w:rsidRPr="00E81129">
        <w:rPr>
          <w:lang w:val="en-US"/>
        </w:rPr>
        <w:t>literature</w:t>
      </w:r>
      <w:r w:rsidRPr="00E81129">
        <w:rPr>
          <w:lang w:val="en-US"/>
        </w:rPr>
        <w:t xml:space="preserve"> </w:t>
      </w:r>
      <w:r w:rsidR="00A27BC9" w:rsidRPr="00E81129">
        <w:rPr>
          <w:lang w:val="en-US"/>
        </w:rPr>
        <w:t>(</w:t>
      </w:r>
      <w:r w:rsidR="00A27BC9" w:rsidRPr="00E81129">
        <w:rPr>
          <w:lang w:val="en-US"/>
        </w:rPr>
        <w:fldChar w:fldCharType="begin"/>
      </w:r>
      <w:r w:rsidR="00A27BC9" w:rsidRPr="00E81129">
        <w:rPr>
          <w:lang w:val="en-US"/>
        </w:rPr>
        <w:instrText xml:space="preserve"> ADDIN ZOTERO_ITEM CSL_CITATION {"citationID":"fyV3W8cY","properties":{"formattedCitation":"[15]","plainCitation":"[15]","noteIndex":0},"citationItems":[{"id":97,"uris":["http://zotero.org/users/local/t1agh2Jc/items/EJBPYL5X"],"itemData":{"id":97,"type":"article-journal","abstract":"As elsewhere in the world, also in the Netherlands utilities face an increase in the actual and future\nshort-circuit current levels at all voltages. This development is provoked by the required increase in\ntransmission capacity as well as the concentration of power generation capacity. Large electricity\nproduction sites are moved to peripheral locations, thus overstressing the local transmission networks with respect to both the transmission capacity and the short-circuit power withstand capability.\nDispersed power generation facilities, like windmills and co-generation plants for greenhouses, tend to appear in the same (optimal) neighborhoods, thus overstressing the local distribution and subtransmission networks.\nIn the paper the development of short-circuit currents in the Dutch 400 kV-grid is illustrated. In\naddition, some particular aspects of the short-circuit currents will be addressed: three-phase and single phase fault currents, DC-time constants, peak values, contributions from transformers and distributed generators. Practical calculation guidelines on the actual short-circuit contribution from generators will be given.\nAn example of design of a 400 kV station extension, emphasizing short-circuit current considerations\nis evaluated. National and international trends are addressed.\nMore severe specifications of substation equipment lead to adapted designs and adequate testing\nprocedures. Examples from testing of the consequences of short-circuit currents and fault arcs of 80\nkA and above are highlighted.","container-title":"Proceedings of the CIGRE conference","source":"Eindhoven University of Technology research portal","title":"Prospective single and multi-phase short-circuit current levels in the Dutch transmission, sub-transmission and distribution grids: CIGRE Session 2012","title-short":"Prospective single and multi-phase short-circuit current levels in the Dutch transmission, sub-transmission and distribution grids","author":[{"family":"Janssen","given":"A.L.J."},{"family":"Riet","given":"M.J.M.","non-dropping-particle":"van"},{"family":"Smeets","given":"R.P.P."},{"family":"Kanters","given":"J."},{"family":"Akker","given":"W.F.","non-dropping-particle":"van den"},{"family":"Aanhaanen","given":"G.L.P."}],"issued":{"date-parts":[["2012"]]}}}],"schema":"https://github.com/citation-style-language/schema/raw/master/csl-citation.json"} </w:instrText>
      </w:r>
      <w:r w:rsidR="00A27BC9" w:rsidRPr="00E81129">
        <w:rPr>
          <w:lang w:val="en-US"/>
        </w:rPr>
        <w:fldChar w:fldCharType="separate"/>
      </w:r>
      <w:r w:rsidR="00A27BC9" w:rsidRPr="00E81129">
        <w:rPr>
          <w:lang w:val="en-US"/>
        </w:rPr>
        <w:t>[15]</w:t>
      </w:r>
      <w:r w:rsidR="00A27BC9" w:rsidRPr="00E81129">
        <w:rPr>
          <w:lang w:val="en-US"/>
        </w:rPr>
        <w:fldChar w:fldCharType="end"/>
      </w:r>
      <w:r w:rsidR="00A27BC9" w:rsidRPr="00E81129">
        <w:rPr>
          <w:lang w:val="en-US"/>
        </w:rPr>
        <w:t xml:space="preserve">, </w:t>
      </w:r>
      <w:r w:rsidR="00A27BC9" w:rsidRPr="00E81129">
        <w:rPr>
          <w:lang w:val="en-US"/>
        </w:rPr>
        <w:fldChar w:fldCharType="begin"/>
      </w:r>
      <w:r w:rsidR="00A27BC9" w:rsidRPr="00E81129">
        <w:rPr>
          <w:lang w:val="en-US"/>
        </w:rPr>
        <w:instrText xml:space="preserve"> ADDIN ZOTERO_ITEM CSL_CITATION {"citationID":"cjZGHb3G","properties":{"formattedCitation":"[16]","plainCitation":"[16]","noteIndex":0},"citationItems":[{"id":100,"uris":["http://zotero.org/users/local/t1agh2Jc/items/R8Y6JUEG"],"itemData":{"id":100,"type":"book","edition":"Jointly rev. and redesignated as AS/NZS 60076.5:2012","event-place":"Sydney, NSW, Wellington [N.Z.]","ISBN":"978-1-74342-069-0","language":"eng","note":"OCLC: 794553348","number-of-pages":"40","publisher":"SAI Global under licence from Standards Australia ; Standards New Zealand","publisher-place":"Sydney, NSW, Wellington [N.Z.]","source":"Open WorldCat","title":"Power transformers. Part 5, Ability to withstand short circuit (IEC 60076-5, Ed. 3.0 (2006) MOD)","issued":{"date-parts":[["2012"]]}}}],"schema":"https://github.com/citation-style-language/schema/raw/master/csl-citation.json"} </w:instrText>
      </w:r>
      <w:r w:rsidR="00A27BC9" w:rsidRPr="00E81129">
        <w:rPr>
          <w:lang w:val="en-US"/>
        </w:rPr>
        <w:fldChar w:fldCharType="separate"/>
      </w:r>
      <w:r w:rsidR="00A27BC9" w:rsidRPr="00E81129">
        <w:rPr>
          <w:lang w:val="en-US"/>
        </w:rPr>
        <w:t>[16]</w:t>
      </w:r>
      <w:r w:rsidR="00A27BC9" w:rsidRPr="00E81129">
        <w:rPr>
          <w:lang w:val="en-US"/>
        </w:rPr>
        <w:fldChar w:fldCharType="end"/>
      </w:r>
      <w:r w:rsidR="00A27BC9" w:rsidRPr="00E81129">
        <w:rPr>
          <w:lang w:val="en-US"/>
        </w:rPr>
        <w:t xml:space="preserve"> and </w:t>
      </w:r>
      <w:r w:rsidR="00A27BC9" w:rsidRPr="00E81129">
        <w:rPr>
          <w:lang w:val="en-US"/>
        </w:rPr>
        <w:fldChar w:fldCharType="begin"/>
      </w:r>
      <w:r w:rsidR="00A27BC9" w:rsidRPr="00E81129">
        <w:rPr>
          <w:lang w:val="en-US"/>
        </w:rPr>
        <w:instrText xml:space="preserve"> ADDIN ZOTERO_ITEM CSL_CITATION {"citationID":"DZKASZSz","properties":{"formattedCitation":"[17]","plainCitation":"[17]","noteIndex":0},"citationItems":[{"id":95,"uris":["http://zotero.org/users/local/t1agh2Jc/items/CHWPPCR7"],"itemData":{"id":95,"type":"article-journal","abstract":"Public power system test cases that are of high quality benefit the power systems research community with expanded resources for testing, demonstrating, and cross-validating new innovations. Building synthetic grid models for this purpose is a relatively new problem, for which a challenge is to show that created cases are sufficiently realistic. This paper puts forth a validation process based on a set of metrics observed from actual power system cases. These metrics follow the structure, proportions, and parameters of key power system elements, which can be used in assessing and validating the quality of synthetic power grids. Though wide diversity exists in the characteristics of power systems, the paper focuses on an initial set of common quantitative metrics to capture the distribution of typical values from real power systems. The process is applied to two new public test cases, which are shown to meet the criteria specified in the metrics of this paper.","container-title":"Energies","DOI":"10.3390/en10081233","ISSN":"1996-1073","issue":"8","language":"en","license":"http://creativecommons.org/licenses/by/3.0/","note":"number: 8\npublisher: Multidisciplinary Digital Publishing Institute","page":"1233","source":"www.mdpi.com","title":"A Metric-Based Validation Process to Assess the Realism of Synthetic Power Grids","volume":"10","author":[{"family":"Birchfield","given":"Adam B."},{"family":"Schweitzer","given":"Eran"},{"family":"Athari","given":"Mir Hadi"},{"family":"Xu","given":"Ti"},{"family":"Overbye","given":"Thomas J."},{"family":"Scaglione","given":"Anna"},{"family":"Wang","given":"Zhifang"}],"issued":{"date-parts":[["2017",8]]}}}],"schema":"https://github.com/citation-style-language/schema/raw/master/csl-citation.json"} </w:instrText>
      </w:r>
      <w:r w:rsidR="00A27BC9" w:rsidRPr="00E81129">
        <w:rPr>
          <w:lang w:val="en-US"/>
        </w:rPr>
        <w:fldChar w:fldCharType="separate"/>
      </w:r>
      <w:r w:rsidR="00A27BC9" w:rsidRPr="00E81129">
        <w:rPr>
          <w:lang w:val="en-US"/>
        </w:rPr>
        <w:t>[17]</w:t>
      </w:r>
      <w:r w:rsidR="00A27BC9" w:rsidRPr="00E81129">
        <w:rPr>
          <w:lang w:val="en-US"/>
        </w:rPr>
        <w:fldChar w:fldCharType="end"/>
      </w:r>
      <w:r w:rsidR="00A27BC9" w:rsidRPr="00E81129">
        <w:rPr>
          <w:lang w:val="en-US"/>
        </w:rPr>
        <w:t xml:space="preserve">) </w:t>
      </w:r>
      <w:r w:rsidRPr="00E81129">
        <w:rPr>
          <w:lang w:val="en-US"/>
        </w:rPr>
        <w:t>based on the voltage operating point</w:t>
      </w:r>
      <w:r w:rsidR="00BD6651" w:rsidRPr="00E81129">
        <w:rPr>
          <w:lang w:val="en-US"/>
        </w:rPr>
        <w:t>.</w:t>
      </w:r>
      <w:r w:rsidR="00A27BC9" w:rsidRPr="00E81129">
        <w:rPr>
          <w:lang w:val="en-US"/>
        </w:rPr>
        <w:t xml:space="preserve"> </w:t>
      </w:r>
    </w:p>
    <w:p w14:paraId="3FE53578" w14:textId="39CA5788" w:rsidR="00142FA2" w:rsidRPr="00E81129" w:rsidRDefault="00B11D59" w:rsidP="00142FA2">
      <w:pPr>
        <w:pStyle w:val="Titre3"/>
        <w:rPr>
          <w:lang w:val="en-US"/>
        </w:rPr>
      </w:pPr>
      <w:r w:rsidRPr="00E81129">
        <w:rPr>
          <w:lang w:val="en-US"/>
        </w:rPr>
        <w:t>Thermal Storage</w:t>
      </w:r>
      <w:r w:rsidR="006E22E7" w:rsidRPr="00E81129">
        <w:rPr>
          <w:lang w:val="en-US"/>
        </w:rPr>
        <w:t xml:space="preserve"> (TES)</w:t>
      </w:r>
    </w:p>
    <w:p w14:paraId="576C2CBA" w14:textId="150A6E63" w:rsidR="006866E8" w:rsidRPr="00E81129" w:rsidRDefault="006866E8" w:rsidP="006866E8">
      <w:pPr>
        <w:pStyle w:val="Corpsdetexte"/>
        <w:rPr>
          <w:lang w:val="en-US"/>
        </w:rPr>
      </w:pPr>
      <w:r w:rsidRPr="00E81129">
        <w:rPr>
          <w:lang w:val="en-US"/>
        </w:rPr>
        <w:t>The technology selected for the storage of thermal energy is a sensible heat storage system based on a two-tank</w:t>
      </w:r>
      <w:r w:rsidR="006B68B0" w:rsidRPr="00E81129">
        <w:rPr>
          <w:lang w:val="en-US"/>
        </w:rPr>
        <w:t>s</w:t>
      </w:r>
      <w:r w:rsidRPr="00E81129">
        <w:rPr>
          <w:lang w:val="en-US"/>
        </w:rPr>
        <w:t xml:space="preserve"> configuration and employing thermal oil as a sensible medium. Such system comprises a hot and cold tank, with the sensible fluid flowing from one tank to the other during the charging and discharging processes</w:t>
      </w:r>
      <w:r w:rsidR="00210D55" w:rsidRPr="00E81129">
        <w:rPr>
          <w:lang w:val="en-US"/>
        </w:rPr>
        <w:t xml:space="preserve">, as well as </w:t>
      </w:r>
      <w:r w:rsidR="00675AC5" w:rsidRPr="00E81129">
        <w:rPr>
          <w:lang w:val="en-US"/>
        </w:rPr>
        <w:t>centrifugal pumps and control valves to drive the latter flows</w:t>
      </w:r>
      <w:r w:rsidRPr="00E81129">
        <w:rPr>
          <w:lang w:val="en-US"/>
        </w:rPr>
        <w:t xml:space="preserve">. </w:t>
      </w:r>
    </w:p>
    <w:p w14:paraId="52E85D32" w14:textId="621B098F" w:rsidR="00A96C57" w:rsidRPr="00E81129" w:rsidRDefault="00A96C57" w:rsidP="006866E8">
      <w:pPr>
        <w:pStyle w:val="Corpsdetexte"/>
        <w:rPr>
          <w:lang w:val="en-US"/>
        </w:rPr>
      </w:pPr>
      <w:r w:rsidRPr="00E81129">
        <w:rPr>
          <w:lang w:val="en-US"/>
        </w:rPr>
        <w:t xml:space="preserve">The TES model relies on components from the </w:t>
      </w:r>
      <w:proofErr w:type="spellStart"/>
      <w:r w:rsidRPr="00E81129">
        <w:rPr>
          <w:lang w:val="en-US"/>
        </w:rPr>
        <w:t>ThermoPower</w:t>
      </w:r>
      <w:proofErr w:type="spellEnd"/>
      <w:r w:rsidRPr="00E81129">
        <w:rPr>
          <w:lang w:val="en-US"/>
        </w:rPr>
        <w:t xml:space="preserve"> library to simulate pump and control valve </w:t>
      </w:r>
      <w:r w:rsidR="00390E4D" w:rsidRPr="00E81129">
        <w:rPr>
          <w:lang w:val="en-US"/>
        </w:rPr>
        <w:t>behavior</w:t>
      </w:r>
      <w:r w:rsidRPr="00E81129">
        <w:rPr>
          <w:lang w:val="en-US"/>
        </w:rPr>
        <w:t xml:space="preserve"> and to build heat exchanger and tank models. The latter is based on mass and energy balance equations to simulate the fluid’s accumulation. Moreover, several versions of the TES model are available in the library, differing in terms of the adopted heat exchanger models</w:t>
      </w:r>
      <w:r w:rsidR="00A53724" w:rsidRPr="00E81129">
        <w:rPr>
          <w:lang w:val="en-US"/>
        </w:rPr>
        <w:t>, either with simplified static heat exchangers or dynamic shell and tube heat exchangers</w:t>
      </w:r>
      <w:r w:rsidRPr="00E81129">
        <w:rPr>
          <w:lang w:val="en-US"/>
        </w:rPr>
        <w:t xml:space="preserve">. The TANDEM library also includes illustrative controllers to regulate the charging and discharging processes. </w:t>
      </w:r>
    </w:p>
    <w:p w14:paraId="4012BF96" w14:textId="0C022ADD" w:rsidR="00536F59" w:rsidRPr="00E81129" w:rsidRDefault="00536F59" w:rsidP="006866E8">
      <w:pPr>
        <w:pStyle w:val="Corpsdetexte"/>
        <w:rPr>
          <w:lang w:val="en-US"/>
        </w:rPr>
      </w:pPr>
      <w:r w:rsidRPr="00E81129">
        <w:rPr>
          <w:lang w:val="en-US"/>
        </w:rPr>
        <w:t xml:space="preserve">It is worth highlighting that the TES model available in the TANDEM library allows for the investigation of several integration strategies within the hybrid system. These range from direct integration with the reactor’s BOP to the connection with an intermediate heat network. In the first case, high temperature steam could be used for TES charging, whereas the steam produced by TES discharging could be </w:t>
      </w:r>
      <w:r w:rsidR="00107214" w:rsidRPr="00E81129">
        <w:rPr>
          <w:lang w:val="en-US"/>
        </w:rPr>
        <w:t>directed back</w:t>
      </w:r>
      <w:r w:rsidRPr="00E81129">
        <w:rPr>
          <w:lang w:val="en-US"/>
        </w:rPr>
        <w:t xml:space="preserve"> to the BOP to boost its electrical power output beyond the rated value </w:t>
      </w:r>
      <w:r w:rsidR="00D93431" w:rsidRPr="00E81129">
        <w:rPr>
          <w:lang w:val="en-US"/>
        </w:rPr>
        <w:fldChar w:fldCharType="begin"/>
      </w:r>
      <w:r w:rsidR="00E5135C" w:rsidRPr="00E81129">
        <w:rPr>
          <w:lang w:val="en-US"/>
        </w:rPr>
        <w:instrText xml:space="preserve"> ADDIN ZOTERO_ITEM CSL_CITATION {"citationID":"qh6pu1EL","properties":{"formattedCitation":"[12]","plainCitation":"[12]","noteIndex":0},"citationItems":[{"id":81,"uris":["http://zotero.org/users/local/t1agh2Jc/items/J4MD8C9U"],"itemData":{"id":81,"type":"article-journal","abstract":"The surging penetration of variable renewable energy sources into power grids translates into an urgent need for dispatchable generators such as nuclear power plants to effectasively balance grid demand. Even though nuclear reactors are used both as baseload and flexible power sources, with the reactor’s power following the load demand, keeping the reactor at its rated conditions has several benefits, both from a technical and economic standpointHowever, nuclear reactors have been traditionally operated as baseload power sources, leveraging the technical and economic advantages of this operational mode. This paper explores the integration of a two-tank thermal energy storage (TES) system with a light-water cooled Small Modular Reactor (SMR) as an alternative to address the flexibility requirements and, at the same time, minimise thermal power variation in the nuclear steam supply system. In this work, the dynamics of the coupled SMR-TES system are examined across various scenarios by means of dynamic models developed in the object-oriented modelling language Modelica. The aim is to analyse the potential impact of a TES on the operational strategies of a SMR in the context of highly fluctuating load demands. Through this investigation, the study aims at demonstrating that nuclear energy systems can satisfy the evolving grid requirements with minimal perturbations on the nuclear reactor’s operation. The Modelica language proved to be effective for this application, allowing to model the overall system architecture by coupling independent models through a plug-and-oplay approach. The results show that the SMR is able to meet variable load demands exclusively by exchanging power with the TES, ensuring reliable energy supply and potentially managing power flows to enhance revenue streams.","language":"en","source":"Zotero","title":"SIMULATION OF FLEXIBLE SMALL MODULAR REACTOR OPERATION WITH A THERMAL ENERGY STORAGE SYSTEM","author":[{"family":"Masotti","given":"G C"},{"family":"Lorenzi","given":"S"},{"family":"Ricotti","given":"M E"},{"family":"Milano","given":"Politecnico","non-dropping-particle":"di"},{"family":"Alpy","given":"N"},{"family":"Nguyen","given":"H D"},{"family":"Haubensack","given":"D"}],"issued":{"date-parts":[["2024"]]}}}],"schema":"https://github.com/citation-style-language/schema/raw/master/csl-citation.json"} </w:instrText>
      </w:r>
      <w:r w:rsidR="00D93431" w:rsidRPr="00E81129">
        <w:rPr>
          <w:lang w:val="en-US"/>
        </w:rPr>
        <w:fldChar w:fldCharType="separate"/>
      </w:r>
      <w:r w:rsidR="00E5135C" w:rsidRPr="00E81129">
        <w:rPr>
          <w:lang w:val="en-US"/>
        </w:rPr>
        <w:t>[12]</w:t>
      </w:r>
      <w:r w:rsidR="00D93431" w:rsidRPr="00E81129">
        <w:rPr>
          <w:lang w:val="en-US"/>
        </w:rPr>
        <w:fldChar w:fldCharType="end"/>
      </w:r>
      <w:r w:rsidRPr="00E81129">
        <w:rPr>
          <w:lang w:val="en-US"/>
        </w:rPr>
        <w:t xml:space="preserve">. Alternatively, coupling through an intermediate loop </w:t>
      </w:r>
      <w:r w:rsidRPr="00E81129">
        <w:rPr>
          <w:lang w:val="en-US"/>
        </w:rPr>
        <w:lastRenderedPageBreak/>
        <w:t>facilitates flexible operation in terms of thermal power dispatch, exploiting the TES to meet variable heat demands, for instance.</w:t>
      </w:r>
    </w:p>
    <w:p w14:paraId="118C6D95" w14:textId="77777777" w:rsidR="00A96C57" w:rsidRPr="00E81129" w:rsidRDefault="00A96C57" w:rsidP="006866E8">
      <w:pPr>
        <w:pStyle w:val="Corpsdetexte"/>
        <w:rPr>
          <w:lang w:val="en-US"/>
        </w:rPr>
      </w:pPr>
    </w:p>
    <w:p w14:paraId="0DD10477" w14:textId="2BFC115E" w:rsidR="00B11D59" w:rsidRPr="00E81129" w:rsidRDefault="001F68C7" w:rsidP="001F68C7">
      <w:pPr>
        <w:pStyle w:val="Titre3"/>
        <w:rPr>
          <w:lang w:val="en-US"/>
        </w:rPr>
      </w:pPr>
      <w:r w:rsidRPr="00E81129">
        <w:rPr>
          <w:lang w:val="en-US"/>
        </w:rPr>
        <w:t>Main Thermal Users</w:t>
      </w:r>
    </w:p>
    <w:p w14:paraId="31D4CE9E" w14:textId="0CE518A7" w:rsidR="007E190D" w:rsidRPr="00E81129" w:rsidRDefault="00E10852" w:rsidP="001F68C7">
      <w:pPr>
        <w:pStyle w:val="Titre4"/>
      </w:pPr>
      <w:r w:rsidRPr="00E81129">
        <w:t>District Heating</w:t>
      </w:r>
    </w:p>
    <w:p w14:paraId="430F3C9A" w14:textId="41E20F1E" w:rsidR="335203DD" w:rsidRPr="00E81129" w:rsidRDefault="002317A2" w:rsidP="00404804">
      <w:pPr>
        <w:pStyle w:val="Corpsdetexte"/>
        <w:rPr>
          <w:lang w:val="en-US"/>
        </w:rPr>
      </w:pPr>
      <w:r w:rsidRPr="00E81129">
        <w:rPr>
          <w:lang w:val="en-US"/>
        </w:rPr>
        <w:t xml:space="preserve">The district heating network is represented by two main components, the transmission line and the distribution network, as presented in previous studies </w:t>
      </w:r>
      <w:r w:rsidR="00504535" w:rsidRPr="00E81129">
        <w:rPr>
          <w:lang w:val="en-US"/>
        </w:rPr>
        <w:fldChar w:fldCharType="begin"/>
      </w:r>
      <w:r w:rsidR="0080448F" w:rsidRPr="00E81129">
        <w:rPr>
          <w:lang w:val="en-US"/>
        </w:rPr>
        <w:instrText xml:space="preserve"> ADDIN ZOTERO_ITEM CSL_CITATION {"citationID":"GGWPF9s5","properties":{"formattedCitation":"[13]","plainCitation":"[13]","noteIndex":0},"citationItems":[{"id":78,"uris":["http://zotero.org/users/local/t1agh2Jc/items/A4WS3ALP"],"itemData":{"id":78,"type":"paper-conference","event-place":"Las Vegas, NV","event-title":"International Congress on Advances in Nuclear Power Plants","publisher-place":"Las Vegas, NV","title":"Dynamic Modelling and Optimisation of a Small Modular Reactor for Electricity Production and District Heating in the Helsinki Region","author":[{"family":"Masotti","given":"Guido Carlo"},{"family":"Haubensack","given":"David"},{"family":"Ikonen","given":"J.-P."},{"family":"Lindroos","given":"T. J."},{"family":"Lorenzi","given":"Stefano"},{"family":"Pavel","given":"G. L."},{"family":"Ricotti","given":"Marco Enrico"}],"issued":{"date-parts":[["2024"]]}}}],"schema":"https://github.com/citation-style-language/schema/raw/master/csl-citation.json"} </w:instrText>
      </w:r>
      <w:r w:rsidR="00504535" w:rsidRPr="00E81129">
        <w:rPr>
          <w:lang w:val="en-US"/>
        </w:rPr>
        <w:fldChar w:fldCharType="separate"/>
      </w:r>
      <w:r w:rsidR="00E5135C" w:rsidRPr="00E81129">
        <w:rPr>
          <w:lang w:val="en-US"/>
        </w:rPr>
        <w:t>[13]</w:t>
      </w:r>
      <w:r w:rsidR="00504535" w:rsidRPr="00E81129">
        <w:rPr>
          <w:lang w:val="en-US"/>
        </w:rPr>
        <w:fldChar w:fldCharType="end"/>
      </w:r>
      <w:r w:rsidRPr="00E81129">
        <w:rPr>
          <w:lang w:val="en-US"/>
        </w:rPr>
        <w:t xml:space="preserve">. Both models are based on components from the </w:t>
      </w:r>
      <w:proofErr w:type="spellStart"/>
      <w:r w:rsidRPr="00E81129">
        <w:rPr>
          <w:lang w:val="en-US"/>
        </w:rPr>
        <w:t>ThermoPower</w:t>
      </w:r>
      <w:proofErr w:type="spellEnd"/>
      <w:r w:rsidRPr="00E81129">
        <w:rPr>
          <w:lang w:val="en-US"/>
        </w:rPr>
        <w:t xml:space="preserve"> library and are used to represent the heat supplied from the power plant to the final heat consumer. In particular, the transmission line is composed of a hot and a cold leg, representing the fluid flow over the distance separating the heat source from the consumer. The model accounts for the thermal inertia of the metal wall of the pipeline as well as heat losses and pressure </w:t>
      </w:r>
      <w:r w:rsidR="008A375F" w:rsidRPr="00E81129">
        <w:rPr>
          <w:lang w:val="en-US"/>
        </w:rPr>
        <w:t>drop</w:t>
      </w:r>
      <w:r w:rsidRPr="00E81129">
        <w:rPr>
          <w:lang w:val="en-US"/>
        </w:rPr>
        <w:t>. It is worth noting that the latter are significant due to the long distances travelled by the fluid; hence, centrifugal pumps are modelled at the hot and cold leg inlets to drive the flow in the transmission line. On the other hand, the distribution network model is adopted to simulate the ramifications of pipelines distributing heat to consumers in a specific urban area. This component is modelled as a water volume at a fixed pressure, reflecting the inertia of the fluid within the distribution network and exchanging thermal power with the heat consumers, other distribution networks, and other heat sources within the area.</w:t>
      </w:r>
    </w:p>
    <w:p w14:paraId="3A349B8C" w14:textId="0D49BC65" w:rsidR="00E10852" w:rsidRPr="00E81129" w:rsidRDefault="008E3280" w:rsidP="00E10852">
      <w:pPr>
        <w:pStyle w:val="Titre4"/>
      </w:pPr>
      <w:r w:rsidRPr="00E81129">
        <w:t>High Temperature Steam Electrolyser</w:t>
      </w:r>
      <w:r w:rsidR="00EF67B2" w:rsidRPr="00E81129">
        <w:t xml:space="preserve"> (HTSE)</w:t>
      </w:r>
    </w:p>
    <w:p w14:paraId="58E50578" w14:textId="466E94D9" w:rsidR="2462CBEB" w:rsidRPr="00E81129" w:rsidRDefault="2462CBEB" w:rsidP="2CDA46C4">
      <w:pPr>
        <w:pStyle w:val="Corpsdetexte"/>
        <w:rPr>
          <w:lang w:val="en-US"/>
        </w:rPr>
      </w:pPr>
      <w:r w:rsidRPr="00E81129">
        <w:rPr>
          <w:lang w:val="en-US"/>
        </w:rPr>
        <w:t>The HTS</w:t>
      </w:r>
      <w:r w:rsidR="00EF67B2" w:rsidRPr="00E81129">
        <w:rPr>
          <w:lang w:val="en-US"/>
        </w:rPr>
        <w:t>E</w:t>
      </w:r>
      <w:r w:rsidRPr="00E81129">
        <w:rPr>
          <w:lang w:val="en-US"/>
        </w:rPr>
        <w:t xml:space="preserve"> system is modelled in two parts. The first part</w:t>
      </w:r>
      <w:r w:rsidR="00FA4EC2" w:rsidRPr="00E81129">
        <w:rPr>
          <w:lang w:val="en-US"/>
        </w:rPr>
        <w:t>, based on the ThermoSysPro library,</w:t>
      </w:r>
      <w:r w:rsidRPr="00E81129">
        <w:rPr>
          <w:lang w:val="en-US"/>
        </w:rPr>
        <w:t xml:space="preserve"> is the Balance of Plant (</w:t>
      </w:r>
      <w:r w:rsidR="00E31B21" w:rsidRPr="00E81129">
        <w:rPr>
          <w:lang w:val="en-US"/>
        </w:rPr>
        <w:t>HTSE-</w:t>
      </w:r>
      <w:proofErr w:type="spellStart"/>
      <w:r w:rsidRPr="00E81129">
        <w:rPr>
          <w:lang w:val="en-US"/>
        </w:rPr>
        <w:t>BoP</w:t>
      </w:r>
      <w:proofErr w:type="spellEnd"/>
      <w:r w:rsidRPr="00E81129">
        <w:rPr>
          <w:lang w:val="en-US"/>
        </w:rPr>
        <w:t xml:space="preserve">) module, which provides steam to the </w:t>
      </w:r>
      <w:r w:rsidR="0D710696" w:rsidRPr="00E81129">
        <w:rPr>
          <w:lang w:val="en-US"/>
        </w:rPr>
        <w:t>electrolyser</w:t>
      </w:r>
      <w:r w:rsidRPr="00E81129">
        <w:rPr>
          <w:lang w:val="en-US"/>
        </w:rPr>
        <w:t xml:space="preserve"> primarily using heat from </w:t>
      </w:r>
      <w:r w:rsidR="00EA6FBA" w:rsidRPr="00E81129">
        <w:rPr>
          <w:lang w:val="en-US"/>
        </w:rPr>
        <w:t>an external source (</w:t>
      </w:r>
      <w:proofErr w:type="gramStart"/>
      <w:r w:rsidR="00EA6FBA" w:rsidRPr="00E81129">
        <w:rPr>
          <w:lang w:val="en-US"/>
        </w:rPr>
        <w:t>i.e.</w:t>
      </w:r>
      <w:proofErr w:type="gramEnd"/>
      <w:r w:rsidR="00EA6FBA" w:rsidRPr="00E81129">
        <w:rPr>
          <w:lang w:val="en-US"/>
        </w:rPr>
        <w:t xml:space="preserve"> the </w:t>
      </w:r>
      <w:r w:rsidRPr="00E81129">
        <w:rPr>
          <w:lang w:val="en-US"/>
        </w:rPr>
        <w:t>SMR)</w:t>
      </w:r>
      <w:r w:rsidR="00D54BCF" w:rsidRPr="00E81129">
        <w:rPr>
          <w:lang w:val="en-US"/>
        </w:rPr>
        <w:t xml:space="preserve"> and </w:t>
      </w:r>
      <w:r w:rsidR="00EE59E8" w:rsidRPr="00E81129">
        <w:rPr>
          <w:i/>
          <w:iCs/>
          <w:lang w:val="en-US"/>
        </w:rPr>
        <w:t>economizers</w:t>
      </w:r>
      <w:r w:rsidRPr="00E81129">
        <w:rPr>
          <w:lang w:val="en-US"/>
        </w:rPr>
        <w:t xml:space="preserve">. </w:t>
      </w:r>
      <w:r w:rsidR="003E6B2E" w:rsidRPr="00E81129">
        <w:rPr>
          <w:lang w:val="en-US"/>
        </w:rPr>
        <w:t xml:space="preserve">The second part is the stack, where its </w:t>
      </w:r>
      <w:r w:rsidRPr="00E81129">
        <w:rPr>
          <w:lang w:val="en-US"/>
        </w:rPr>
        <w:t xml:space="preserve">fluidic, thermal, and electrochemical </w:t>
      </w:r>
      <w:r w:rsidR="00390E4D" w:rsidRPr="00E81129">
        <w:rPr>
          <w:lang w:val="en-US"/>
        </w:rPr>
        <w:t>behavior</w:t>
      </w:r>
      <w:r w:rsidRPr="00E81129">
        <w:rPr>
          <w:lang w:val="en-US"/>
        </w:rPr>
        <w:t xml:space="preserve"> is represented</w:t>
      </w:r>
      <w:r w:rsidR="00810AEE" w:rsidRPr="00E81129">
        <w:rPr>
          <w:lang w:val="en-US"/>
        </w:rPr>
        <w:t>,</w:t>
      </w:r>
      <w:r w:rsidRPr="00E81129">
        <w:rPr>
          <w:lang w:val="en-US"/>
        </w:rPr>
        <w:t xml:space="preserve"> following the low-level control and physical equations described in </w:t>
      </w:r>
      <w:r w:rsidR="00542788" w:rsidRPr="00E81129">
        <w:rPr>
          <w:lang w:val="en-US"/>
        </w:rPr>
        <w:fldChar w:fldCharType="begin"/>
      </w:r>
      <w:r w:rsidR="003D1A33" w:rsidRPr="00E81129">
        <w:rPr>
          <w:lang w:val="en-US"/>
        </w:rPr>
        <w:instrText xml:space="preserve"> ADDIN ZOTERO_ITEM CSL_CITATION {"citationID":"9Ba1u9Sv","properties":{"formattedCitation":"[18]","plainCitation":"[18]","noteIndex":0},"citationItems":[{"id":46,"uris":["http://zotero.org/users/local/t1agh2Jc/items/EZZ5S3KH"],"itemData":{"id":46,"type":"article-journal","abstract":"A 2D multi-physic in-house-model has been developed to analyse the performances of Solid Oxide Electrolysis Cell (SOEC) stack This model encompasses a combined electrochemical and thermal description of the electrolyser An analytical solution for multi-species diffusion across the porous cathode has been implemented in the model This numerical tool is useful to provide all the important parameters of the stack operation distribution of temperature heat fluxes local current densities gas concentrations and overpotentials Simulations show that thermal equilibrium of the stack is strongly dependant on radiative heat losses whereas convective heat transfers are limited In the exothermic operation mode the cell warming depends on the radiation efficiency A parametric study has been carried out to analyse SOEC irreversible losses It is found that the anode activation overpotential is significant whereas the polarisation due to the cathode activation remains much more limited Anode concentration overpotentials are found to be insignificant whatever the operating condition Cathode concentration overpotentials are found to be moderate in the case of Electrolyte Supported Cell (ESC) while they can increase drastically with current density in the case of Cathode Supported Cell (CSC) Addition of diluent gases into the H(2) H(2)O mixture is found to increase the concentration overpotentials","container-title":"Journal of Power Sources","DOI":"10.1016/j.jpowsour.2010.09.054","issue":"4","language":"en","page":"2080","source":"cea.hal.science","title":"Modelling of solid oxide steam electrolyser Impact of the operating conditions on hydrogen production","volume":"196","author":[{"family":"Laurencin","given":"Jérôme"},{"family":"Kane","given":"D."},{"family":"Delette","given":"Gerard"},{"family":"Deseure","given":"Jonathan"},{"family":"Lefebvre-Joud","given":"Florence"}],"issued":{"date-parts":[["2011",2,11]]}}}],"schema":"https://github.com/citation-style-language/schema/raw/master/csl-citation.json"} </w:instrText>
      </w:r>
      <w:r w:rsidR="00542788" w:rsidRPr="00E81129">
        <w:rPr>
          <w:lang w:val="en-US"/>
        </w:rPr>
        <w:fldChar w:fldCharType="separate"/>
      </w:r>
      <w:r w:rsidR="003D1A33" w:rsidRPr="00E81129">
        <w:rPr>
          <w:lang w:val="en-US"/>
        </w:rPr>
        <w:t>[18]</w:t>
      </w:r>
      <w:r w:rsidR="00542788" w:rsidRPr="00E81129">
        <w:rPr>
          <w:lang w:val="en-US"/>
        </w:rPr>
        <w:fldChar w:fldCharType="end"/>
      </w:r>
      <w:r w:rsidRPr="00E81129">
        <w:rPr>
          <w:lang w:val="en-US"/>
        </w:rPr>
        <w:t xml:space="preserve">. The main assumptions of the model include that all electrolysis cells are identical, thermally controlled, and that the anode and cathode fluids move in a co-flow configuration. The </w:t>
      </w:r>
      <w:r w:rsidR="00BF26E9" w:rsidRPr="00E81129">
        <w:rPr>
          <w:lang w:val="en-US"/>
        </w:rPr>
        <w:t xml:space="preserve">stack </w:t>
      </w:r>
      <w:r w:rsidRPr="00E81129">
        <w:rPr>
          <w:lang w:val="en-US"/>
        </w:rPr>
        <w:t>control system is designed to maintain constant steam conversion.</w:t>
      </w:r>
    </w:p>
    <w:p w14:paraId="5C46EDD5" w14:textId="2CB6DF0E" w:rsidR="00E10852" w:rsidRPr="00E81129" w:rsidRDefault="00E10852" w:rsidP="00E10852">
      <w:pPr>
        <w:pStyle w:val="Titre3"/>
        <w:rPr>
          <w:lang w:val="en-US"/>
        </w:rPr>
      </w:pPr>
      <w:r w:rsidRPr="00E81129">
        <w:rPr>
          <w:lang w:val="en-US"/>
        </w:rPr>
        <w:t>Simplified Models</w:t>
      </w:r>
    </w:p>
    <w:p w14:paraId="26243DE2" w14:textId="6B45DA99" w:rsidR="00E10852" w:rsidRPr="00E81129" w:rsidRDefault="004418A3" w:rsidP="00E10852">
      <w:pPr>
        <w:pStyle w:val="Titre4"/>
      </w:pPr>
      <w:r w:rsidRPr="00E81129">
        <w:t>Auxiliary Sources: CHP and Heat Pumps</w:t>
      </w:r>
    </w:p>
    <w:p w14:paraId="3E0515A2" w14:textId="401E5C1C" w:rsidR="008A375F" w:rsidRPr="00E81129" w:rsidRDefault="008A375F" w:rsidP="008A375F">
      <w:pPr>
        <w:pStyle w:val="Corpsdetexte"/>
        <w:rPr>
          <w:lang w:val="en-US"/>
        </w:rPr>
      </w:pPr>
      <w:r w:rsidRPr="00E81129">
        <w:rPr>
          <w:lang w:val="en-US"/>
        </w:rPr>
        <w:t xml:space="preserve">A simplified approach has been adopted to simulate the conventional </w:t>
      </w:r>
      <w:r w:rsidR="00B06420" w:rsidRPr="00E81129">
        <w:rPr>
          <w:lang w:val="en-US"/>
        </w:rPr>
        <w:t>C</w:t>
      </w:r>
      <w:r w:rsidRPr="00E81129">
        <w:rPr>
          <w:lang w:val="en-US"/>
        </w:rPr>
        <w:t xml:space="preserve">ombined </w:t>
      </w:r>
      <w:r w:rsidR="00B06420" w:rsidRPr="00E81129">
        <w:rPr>
          <w:lang w:val="en-US"/>
        </w:rPr>
        <w:t>H</w:t>
      </w:r>
      <w:r w:rsidRPr="00E81129">
        <w:rPr>
          <w:lang w:val="en-US"/>
        </w:rPr>
        <w:t xml:space="preserve">eat and </w:t>
      </w:r>
      <w:r w:rsidR="00B06420" w:rsidRPr="00E81129">
        <w:rPr>
          <w:lang w:val="en-US"/>
        </w:rPr>
        <w:t>P</w:t>
      </w:r>
      <w:r w:rsidRPr="00E81129">
        <w:rPr>
          <w:lang w:val="en-US"/>
        </w:rPr>
        <w:t xml:space="preserve">ower (CHP) plants and the heat pumps. </w:t>
      </w:r>
      <w:r w:rsidR="00B06420" w:rsidRPr="00E81129">
        <w:rPr>
          <w:lang w:val="en-US"/>
        </w:rPr>
        <w:t>They</w:t>
      </w:r>
      <w:r w:rsidRPr="00E81129">
        <w:rPr>
          <w:lang w:val="en-US"/>
        </w:rPr>
        <w:t xml:space="preserve"> are considered as ideal heat sources, exchanging the thermal and electrical power flows with other HES components according to the value specified by an external controller. For the heat pumps, the electrical power absorbed from the grid is directly proportional to the thermal power output, set by the controller, through </w:t>
      </w:r>
      <w:r w:rsidR="00B06420" w:rsidRPr="00E81129">
        <w:rPr>
          <w:lang w:val="en-US"/>
        </w:rPr>
        <w:t>a</w:t>
      </w:r>
      <w:r w:rsidRPr="00E81129">
        <w:rPr>
          <w:lang w:val="en-US"/>
        </w:rPr>
        <w:t xml:space="preserve"> user-defined </w:t>
      </w:r>
      <w:r w:rsidR="00B06420" w:rsidRPr="00E81129">
        <w:rPr>
          <w:lang w:val="en-US"/>
        </w:rPr>
        <w:t>C</w:t>
      </w:r>
      <w:r w:rsidRPr="00E81129">
        <w:rPr>
          <w:lang w:val="en-US"/>
        </w:rPr>
        <w:t xml:space="preserve">oefficient </w:t>
      </w:r>
      <w:proofErr w:type="gramStart"/>
      <w:r w:rsidR="00B06420" w:rsidRPr="00E81129">
        <w:rPr>
          <w:lang w:val="en-US"/>
        </w:rPr>
        <w:t>O</w:t>
      </w:r>
      <w:r w:rsidRPr="00E81129">
        <w:rPr>
          <w:lang w:val="en-US"/>
        </w:rPr>
        <w:t>f</w:t>
      </w:r>
      <w:proofErr w:type="gramEnd"/>
      <w:r w:rsidRPr="00E81129">
        <w:rPr>
          <w:lang w:val="en-US"/>
        </w:rPr>
        <w:t xml:space="preserve"> </w:t>
      </w:r>
      <w:r w:rsidR="00B06420" w:rsidRPr="00E81129">
        <w:rPr>
          <w:lang w:val="en-US"/>
        </w:rPr>
        <w:t>P</w:t>
      </w:r>
      <w:r w:rsidRPr="00E81129">
        <w:rPr>
          <w:lang w:val="en-US"/>
        </w:rPr>
        <w:t>erformance (COP).</w:t>
      </w:r>
    </w:p>
    <w:p w14:paraId="65D58F2E" w14:textId="32C9A983" w:rsidR="000554F2" w:rsidRPr="00E81129" w:rsidRDefault="00FE4B72" w:rsidP="000554F2">
      <w:pPr>
        <w:pStyle w:val="Titre4"/>
      </w:pPr>
      <w:r w:rsidRPr="00E81129">
        <w:t>Electrical Storage: Battery</w:t>
      </w:r>
    </w:p>
    <w:p w14:paraId="40A67B52" w14:textId="7C94350B" w:rsidR="00D20C3A" w:rsidRPr="00E81129" w:rsidRDefault="00D20C3A" w:rsidP="00D20C3A">
      <w:pPr>
        <w:pStyle w:val="Corpsdetexte"/>
        <w:rPr>
          <w:lang w:val="en-US"/>
        </w:rPr>
      </w:pPr>
      <w:r w:rsidRPr="00E81129">
        <w:rPr>
          <w:lang w:val="en-US"/>
        </w:rPr>
        <w:t>The battery model is represented by a black box component, exchanging electrical power, e.g., with the electrical grid. The power signal, provided by a dedicated controller, is integrated to compute the state-of-charge of the storage device, which will be fundamental to regulate the input power signal to avoid battery charging when the maximal storage capacity is reached or discharging when the S</w:t>
      </w:r>
      <w:r w:rsidR="00B06420" w:rsidRPr="00E81129">
        <w:rPr>
          <w:lang w:val="en-US"/>
        </w:rPr>
        <w:t xml:space="preserve">tate </w:t>
      </w:r>
      <w:proofErr w:type="gramStart"/>
      <w:r w:rsidRPr="00E81129">
        <w:rPr>
          <w:lang w:val="en-US"/>
        </w:rPr>
        <w:t>O</w:t>
      </w:r>
      <w:r w:rsidR="00B06420" w:rsidRPr="00E81129">
        <w:rPr>
          <w:lang w:val="en-US"/>
        </w:rPr>
        <w:t>f</w:t>
      </w:r>
      <w:proofErr w:type="gramEnd"/>
      <w:r w:rsidR="00B06420" w:rsidRPr="00E81129">
        <w:rPr>
          <w:lang w:val="en-US"/>
        </w:rPr>
        <w:t xml:space="preserve"> </w:t>
      </w:r>
      <w:r w:rsidRPr="00E81129">
        <w:rPr>
          <w:lang w:val="en-US"/>
        </w:rPr>
        <w:t>C</w:t>
      </w:r>
      <w:r w:rsidR="00B06420" w:rsidRPr="00E81129">
        <w:rPr>
          <w:lang w:val="en-US"/>
        </w:rPr>
        <w:t>harge (SOC)</w:t>
      </w:r>
      <w:r w:rsidRPr="00E81129">
        <w:rPr>
          <w:lang w:val="en-US"/>
        </w:rPr>
        <w:t xml:space="preserve"> is at its minimal level.</w:t>
      </w:r>
    </w:p>
    <w:p w14:paraId="21E7A665" w14:textId="4D677F65" w:rsidR="000554F2" w:rsidRPr="00E81129" w:rsidRDefault="000554F2" w:rsidP="00062FA2">
      <w:pPr>
        <w:pStyle w:val="Titre4"/>
      </w:pPr>
      <w:r w:rsidRPr="00E81129">
        <w:t>L</w:t>
      </w:r>
      <w:r w:rsidR="006D1DE2" w:rsidRPr="00E81129">
        <w:t>ow</w:t>
      </w:r>
      <w:r w:rsidR="008E3280" w:rsidRPr="00E81129">
        <w:t xml:space="preserve"> </w:t>
      </w:r>
      <w:r w:rsidRPr="00E81129">
        <w:t>T</w:t>
      </w:r>
      <w:r w:rsidR="008E3280" w:rsidRPr="00E81129">
        <w:t xml:space="preserve">emperature </w:t>
      </w:r>
      <w:r w:rsidRPr="00E81129">
        <w:t>E</w:t>
      </w:r>
      <w:r w:rsidR="008E3280" w:rsidRPr="00E81129">
        <w:t>lectrolyser</w:t>
      </w:r>
      <w:r w:rsidR="00EF67B2" w:rsidRPr="00E81129">
        <w:t xml:space="preserve"> (LTE)</w:t>
      </w:r>
    </w:p>
    <w:p w14:paraId="7BAD868A" w14:textId="148775EA" w:rsidR="0037449E" w:rsidRPr="00E81129" w:rsidRDefault="00421425" w:rsidP="0037449E">
      <w:pPr>
        <w:pStyle w:val="Corpsdetexte"/>
        <w:rPr>
          <w:lang w:val="en-US"/>
        </w:rPr>
      </w:pPr>
      <w:r w:rsidRPr="00E81129">
        <w:rPr>
          <w:lang w:val="en-US"/>
        </w:rPr>
        <w:t xml:space="preserve">The considered technology for the </w:t>
      </w:r>
      <w:r w:rsidR="00810AEE" w:rsidRPr="00E81129">
        <w:rPr>
          <w:lang w:val="en-US"/>
        </w:rPr>
        <w:t>LTE model</w:t>
      </w:r>
      <w:r w:rsidRPr="00E81129">
        <w:rPr>
          <w:lang w:val="en-US"/>
        </w:rPr>
        <w:t xml:space="preserve"> is the </w:t>
      </w:r>
      <w:r w:rsidR="00BF5C39" w:rsidRPr="00E81129">
        <w:rPr>
          <w:lang w:val="en-US"/>
        </w:rPr>
        <w:t>Proton Exchange Membrane (PEM)</w:t>
      </w:r>
      <w:r w:rsidR="006E6240" w:rsidRPr="00E81129">
        <w:rPr>
          <w:lang w:val="en-US"/>
        </w:rPr>
        <w:t xml:space="preserve"> one</w:t>
      </w:r>
      <w:r w:rsidR="00BF5C39" w:rsidRPr="00E81129">
        <w:rPr>
          <w:lang w:val="en-US"/>
        </w:rPr>
        <w:t>.</w:t>
      </w:r>
      <w:r w:rsidR="0022294F" w:rsidRPr="00E81129">
        <w:rPr>
          <w:lang w:val="en-US"/>
        </w:rPr>
        <w:t xml:space="preserve"> </w:t>
      </w:r>
      <w:r w:rsidR="001067BE" w:rsidRPr="00E81129">
        <w:rPr>
          <w:lang w:val="en-US"/>
        </w:rPr>
        <w:t>Being a simplified component</w:t>
      </w:r>
      <w:r w:rsidR="00AF723D" w:rsidRPr="00E81129">
        <w:rPr>
          <w:lang w:val="en-US"/>
        </w:rPr>
        <w:t>, the</w:t>
      </w:r>
      <w:r w:rsidR="00E35EA8" w:rsidRPr="00E81129">
        <w:rPr>
          <w:lang w:val="en-US"/>
        </w:rPr>
        <w:t xml:space="preserve"> Balance of Plant (</w:t>
      </w:r>
      <w:r w:rsidR="001067BE" w:rsidRPr="00E81129">
        <w:rPr>
          <w:lang w:val="en-US"/>
        </w:rPr>
        <w:t>LTE-</w:t>
      </w:r>
      <w:proofErr w:type="spellStart"/>
      <w:r w:rsidR="00E35EA8" w:rsidRPr="00E81129">
        <w:rPr>
          <w:lang w:val="en-US"/>
        </w:rPr>
        <w:t>BoP</w:t>
      </w:r>
      <w:proofErr w:type="spellEnd"/>
      <w:r w:rsidR="00E35EA8" w:rsidRPr="00E81129">
        <w:rPr>
          <w:lang w:val="en-US"/>
        </w:rPr>
        <w:t>) is not represented</w:t>
      </w:r>
      <w:r w:rsidR="005815C6" w:rsidRPr="00E81129">
        <w:rPr>
          <w:lang w:val="en-US"/>
        </w:rPr>
        <w:t xml:space="preserve">, and only the electrolysis stack is </w:t>
      </w:r>
      <w:r w:rsidR="001673C6" w:rsidRPr="00E81129">
        <w:rPr>
          <w:lang w:val="en-US"/>
        </w:rPr>
        <w:t>modelled</w:t>
      </w:r>
      <w:r w:rsidR="005815C6" w:rsidRPr="00E81129">
        <w:rPr>
          <w:lang w:val="en-US"/>
        </w:rPr>
        <w:t xml:space="preserve"> in detail</w:t>
      </w:r>
      <w:r w:rsidR="00E35EA8" w:rsidRPr="00E81129">
        <w:rPr>
          <w:lang w:val="en-US"/>
        </w:rPr>
        <w:t>.</w:t>
      </w:r>
      <w:r w:rsidR="00AF723D" w:rsidRPr="00E81129">
        <w:rPr>
          <w:lang w:val="en-US"/>
        </w:rPr>
        <w:t xml:space="preserve"> </w:t>
      </w:r>
      <w:r w:rsidR="003511AC" w:rsidRPr="00E81129">
        <w:rPr>
          <w:lang w:val="en-US"/>
        </w:rPr>
        <w:t xml:space="preserve">We assume that the input water feeds the stack at the convenient mass flow rate (following the desired H2 production target), and that a water conditioning loop </w:t>
      </w:r>
      <w:r w:rsidR="00687129" w:rsidRPr="00E81129">
        <w:rPr>
          <w:lang w:val="en-US"/>
        </w:rPr>
        <w:t>allow</w:t>
      </w:r>
      <w:r w:rsidR="003511AC" w:rsidRPr="00E81129">
        <w:rPr>
          <w:lang w:val="en-US"/>
        </w:rPr>
        <w:t xml:space="preserve">s to regulate the feeding water's </w:t>
      </w:r>
      <w:r w:rsidR="003511AC" w:rsidRPr="00E81129">
        <w:rPr>
          <w:lang w:val="en-US"/>
        </w:rPr>
        <w:lastRenderedPageBreak/>
        <w:t xml:space="preserve">temperature around the operating value. The stack module is based on four types of equations: electrical equations, mass balance equations, thermal </w:t>
      </w:r>
      <w:r w:rsidR="001673C6" w:rsidRPr="00E81129">
        <w:rPr>
          <w:lang w:val="en-US"/>
        </w:rPr>
        <w:t>modelling</w:t>
      </w:r>
      <w:r w:rsidR="003511AC" w:rsidRPr="00E81129">
        <w:rPr>
          <w:lang w:val="en-US"/>
        </w:rPr>
        <w:t xml:space="preserve"> equations and electrochemical equations </w:t>
      </w:r>
      <w:r w:rsidR="002667D8" w:rsidRPr="00E81129">
        <w:rPr>
          <w:lang w:val="en-US"/>
        </w:rPr>
        <w:t>that follows</w:t>
      </w:r>
      <w:r w:rsidR="00E67140" w:rsidRPr="00E81129">
        <w:rPr>
          <w:lang w:val="en-US"/>
        </w:rPr>
        <w:t xml:space="preserve"> </w:t>
      </w:r>
      <w:r w:rsidR="003511AC" w:rsidRPr="00E81129">
        <w:rPr>
          <w:lang w:val="en-US"/>
        </w:rPr>
        <w:t>some semi-empirical correlations</w:t>
      </w:r>
      <w:r w:rsidR="005D376D" w:rsidRPr="00E81129">
        <w:rPr>
          <w:lang w:val="en-US"/>
        </w:rPr>
        <w:t xml:space="preserve"> </w:t>
      </w:r>
      <w:r w:rsidR="001067BE" w:rsidRPr="00E81129">
        <w:rPr>
          <w:lang w:val="en-US"/>
        </w:rPr>
        <w:t xml:space="preserve">from </w:t>
      </w:r>
      <w:r w:rsidR="009F0A32" w:rsidRPr="00E81129">
        <w:rPr>
          <w:lang w:val="en-US"/>
        </w:rPr>
        <w:fldChar w:fldCharType="begin"/>
      </w:r>
      <w:r w:rsidR="003D1A33" w:rsidRPr="00E81129">
        <w:rPr>
          <w:lang w:val="en-US"/>
        </w:rPr>
        <w:instrText xml:space="preserve"> ADDIN ZOTERO_ITEM CSL_CITATION {"citationID":"5IRgVKzQ","properties":{"formattedCitation":"[19]","plainCitation":"[19]","noteIndex":0},"citationItems":[{"id":87,"uris":["http://zotero.org/users/local/t1agh2Jc/items/WDH35R53"],"itemData":{"id":87,"type":"article-journal","abstract":"The objective of this paper is to present the modelling and experimental validation of the 46 kW PEM high pressure water electrolyzer installed on the MYRTE platform, which is a real-scale demonstrator that aims to study the deployment of hydrogen to store the energy associated to intermittent renewable energy source systems. An electrochemical steady-state and semi-empirical submodel coupled with a lumped thermal capacitance dynamic submodel is developed to predict the stack voltage and the stack temperature evolution from instantaneous operating conditions such as the applied current, the gas storage pressure tanks (H2 and O2) and the ambient temperature. The Particle Swarm Optimization algorithm is used to find the electrochemical submodel parameters and a multivariable Matlab-Simulink® linked modular mathematical model is developed for validation. Results indicate that within a temperature range of 20–60 °C, and a pressure range of 15–35 bar, the stack voltage and the temperature evolution can be predicted even in transitory operating phases. The strategy used for the parameters identification is explained in detail and can be applied to any PEM water electrolyzer.","container-title":"Renewable Energy","DOI":"10.1016/j.renene.2017.11.081","ISSN":"0960-1481","journalAbbreviation":"Renewable Energy","page":"160-173","source":"ScienceDirect","title":"Modelling and experimental validation of a 46 kW PEM high pressure water electrolyzer","volume":"119","author":[{"family":"Espinosa-López","given":"Manuel"},{"family":"Darras","given":"Christophe"},{"family":"Poggi","given":"Philippe"},{"family":"Glises","given":"Raynal"},{"family":"Baucour","given":"Philippe"},{"family":"Rakotondrainibe","given":"André"},{"family":"Besse","given":"Serge"},{"family":"Serre-Combe","given":"Pierre"}],"issued":{"date-parts":[["2018",4,1]]}}}],"schema":"https://github.com/citation-style-language/schema/raw/master/csl-citation.json"} </w:instrText>
      </w:r>
      <w:r w:rsidR="009F0A32" w:rsidRPr="00E81129">
        <w:rPr>
          <w:lang w:val="en-US"/>
        </w:rPr>
        <w:fldChar w:fldCharType="separate"/>
      </w:r>
      <w:r w:rsidR="003D1A33" w:rsidRPr="00E81129">
        <w:rPr>
          <w:lang w:val="en-US"/>
        </w:rPr>
        <w:t>[19]</w:t>
      </w:r>
      <w:r w:rsidR="009F0A32" w:rsidRPr="00E81129">
        <w:rPr>
          <w:lang w:val="en-US"/>
        </w:rPr>
        <w:fldChar w:fldCharType="end"/>
      </w:r>
      <w:r w:rsidR="003511AC" w:rsidRPr="00E81129">
        <w:rPr>
          <w:lang w:val="en-US"/>
        </w:rPr>
        <w:t xml:space="preserve">. </w:t>
      </w:r>
      <w:r w:rsidR="008D5735" w:rsidRPr="00E81129">
        <w:rPr>
          <w:lang w:val="en-US"/>
        </w:rPr>
        <w:t>Finally, t</w:t>
      </w:r>
      <w:r w:rsidR="003511AC" w:rsidRPr="00E81129">
        <w:rPr>
          <w:lang w:val="en-US"/>
        </w:rPr>
        <w:t>he LTE component is controlled through a PI block which adapt</w:t>
      </w:r>
      <w:r w:rsidR="001067BE" w:rsidRPr="00E81129">
        <w:rPr>
          <w:lang w:val="en-US"/>
        </w:rPr>
        <w:t>s</w:t>
      </w:r>
      <w:r w:rsidR="003511AC" w:rsidRPr="00E81129">
        <w:rPr>
          <w:lang w:val="en-US"/>
        </w:rPr>
        <w:t xml:space="preserve"> the current intensity applied to the stack module </w:t>
      </w:r>
      <w:r w:rsidR="000476D5" w:rsidRPr="00E81129">
        <w:rPr>
          <w:lang w:val="en-US"/>
        </w:rPr>
        <w:t>to reach</w:t>
      </w:r>
      <w:r w:rsidR="003511AC" w:rsidRPr="00E81129">
        <w:rPr>
          <w:lang w:val="en-US"/>
        </w:rPr>
        <w:t xml:space="preserve"> the H2 production target.</w:t>
      </w:r>
    </w:p>
    <w:p w14:paraId="480DE06E" w14:textId="7D78E49F" w:rsidR="00062FA2" w:rsidRPr="00E81129" w:rsidRDefault="00062FA2" w:rsidP="00062FA2">
      <w:pPr>
        <w:pStyle w:val="Titre4"/>
      </w:pPr>
      <w:r w:rsidRPr="00E81129">
        <w:t xml:space="preserve">Desalination </w:t>
      </w:r>
    </w:p>
    <w:p w14:paraId="3C348D4B" w14:textId="55E27ED1" w:rsidR="00D20C3A" w:rsidRPr="00E81129" w:rsidRDefault="00D20C3A" w:rsidP="00D20C3A">
      <w:pPr>
        <w:pStyle w:val="Corpsdetexte"/>
        <w:rPr>
          <w:lang w:val="en-US"/>
        </w:rPr>
      </w:pPr>
      <w:r w:rsidRPr="00E81129">
        <w:rPr>
          <w:lang w:val="en-US"/>
        </w:rPr>
        <w:t xml:space="preserve">The desalination plant is modelled as a black box converting a given input power into </w:t>
      </w:r>
      <w:r w:rsidR="00E81129" w:rsidRPr="00E81129">
        <w:rPr>
          <w:lang w:val="en-US"/>
        </w:rPr>
        <w:t>freshwater</w:t>
      </w:r>
      <w:r w:rsidRPr="00E81129">
        <w:rPr>
          <w:lang w:val="en-US"/>
        </w:rPr>
        <w:t xml:space="preserve"> output. The reference technology considered within the framework of the TANDEM project is reverse osmosis, given its widespread applications. As a result, this end-user will be only electrically coupled to the hybrid energy system. The power absorbed from the grid is integrated to compute the energy delivered to the plant, which is proportional to the amount of produced fresh water by the specific energy consumption, a parameter defining the desalination plant performances. </w:t>
      </w:r>
    </w:p>
    <w:p w14:paraId="3F9C97D2" w14:textId="6A459C92" w:rsidR="00062FA2" w:rsidRPr="00E81129" w:rsidRDefault="00E87F17" w:rsidP="00062FA2">
      <w:pPr>
        <w:pStyle w:val="Titre4"/>
      </w:pPr>
      <w:r w:rsidRPr="00E81129">
        <w:t>Renewable</w:t>
      </w:r>
    </w:p>
    <w:p w14:paraId="1BA636D2" w14:textId="77777777" w:rsidR="003329AD" w:rsidRPr="00E81129" w:rsidRDefault="0037449E" w:rsidP="003329AD">
      <w:pPr>
        <w:pStyle w:val="Corpsdetexte"/>
        <w:rPr>
          <w:lang w:val="en-US"/>
        </w:rPr>
      </w:pPr>
      <w:r w:rsidRPr="00E81129">
        <w:rPr>
          <w:lang w:val="en-US"/>
        </w:rPr>
        <w:t xml:space="preserve">The only variable renewable source modelled within the scope of the project is wind power, whereas the solar power profile is considered to as a boundary condition incorporated in the global electricity output of the hybrid system architecture. Regarding the wind farm model, the open-source library </w:t>
      </w:r>
      <w:proofErr w:type="spellStart"/>
      <w:r w:rsidRPr="00E81129">
        <w:rPr>
          <w:i/>
          <w:iCs/>
          <w:lang w:val="en-US"/>
        </w:rPr>
        <w:t>WindPowerPlants</w:t>
      </w:r>
      <w:proofErr w:type="spellEnd"/>
      <w:r w:rsidRPr="00E81129">
        <w:rPr>
          <w:lang w:val="en-US"/>
        </w:rPr>
        <w:t xml:space="preserve"> has been adopted to simulate the contribution of the renewable power generation to the HES electrical output.</w:t>
      </w:r>
      <w:bookmarkStart w:id="2" w:name="_Ref168690827"/>
    </w:p>
    <w:p w14:paraId="7CD28162" w14:textId="07356F89" w:rsidR="00062FA2" w:rsidRPr="00E81129" w:rsidRDefault="00EC2E03" w:rsidP="000554F2">
      <w:pPr>
        <w:pStyle w:val="Titre2"/>
        <w:rPr>
          <w:lang w:val="en-US"/>
        </w:rPr>
      </w:pPr>
      <w:r w:rsidRPr="00E81129">
        <w:rPr>
          <w:lang w:val="en-US"/>
        </w:rPr>
        <w:t xml:space="preserve">Examples of </w:t>
      </w:r>
      <w:r w:rsidR="00513C71" w:rsidRPr="00E81129">
        <w:rPr>
          <w:lang w:val="en-US"/>
        </w:rPr>
        <w:t xml:space="preserve">first </w:t>
      </w:r>
      <w:r w:rsidRPr="00E81129">
        <w:rPr>
          <w:lang w:val="en-US"/>
        </w:rPr>
        <w:t>Uses</w:t>
      </w:r>
      <w:bookmarkEnd w:id="2"/>
    </w:p>
    <w:p w14:paraId="773F23F5" w14:textId="06B75F5E" w:rsidR="00C73413" w:rsidRPr="00E81129" w:rsidRDefault="00632276" w:rsidP="00EC2E03">
      <w:pPr>
        <w:pStyle w:val="Corpsdetexte"/>
        <w:rPr>
          <w:lang w:val="en-US"/>
        </w:rPr>
      </w:pPr>
      <w:r w:rsidRPr="00E81129">
        <w:rPr>
          <w:lang w:val="en-US"/>
        </w:rPr>
        <w:t>In the context of the TANDEM project, t</w:t>
      </w:r>
      <w:r w:rsidR="002334BB" w:rsidRPr="00E81129">
        <w:rPr>
          <w:lang w:val="en-US"/>
        </w:rPr>
        <w:t xml:space="preserve">he library will be used </w:t>
      </w:r>
      <w:r w:rsidR="000A478E" w:rsidRPr="00E81129">
        <w:rPr>
          <w:lang w:val="en-US"/>
        </w:rPr>
        <w:t xml:space="preserve">to build </w:t>
      </w:r>
      <w:r w:rsidR="0064688D" w:rsidRPr="00E81129">
        <w:rPr>
          <w:lang w:val="en-US"/>
        </w:rPr>
        <w:t xml:space="preserve">a simulator for </w:t>
      </w:r>
      <w:r w:rsidR="009F15AC" w:rsidRPr="00E81129">
        <w:rPr>
          <w:lang w:val="en-US"/>
        </w:rPr>
        <w:t xml:space="preserve">the two configurations </w:t>
      </w:r>
      <w:r w:rsidR="002B68A5" w:rsidRPr="00E81129">
        <w:rPr>
          <w:lang w:val="en-US"/>
        </w:rPr>
        <w:t xml:space="preserve">briefly </w:t>
      </w:r>
      <w:r w:rsidR="009F15AC" w:rsidRPr="00E81129">
        <w:rPr>
          <w:lang w:val="en-US"/>
        </w:rPr>
        <w:t xml:space="preserve">described in </w:t>
      </w:r>
      <w:r w:rsidR="00533170" w:rsidRPr="00E81129">
        <w:rPr>
          <w:lang w:val="en-US"/>
        </w:rPr>
        <w:t>§</w:t>
      </w:r>
      <w:r w:rsidR="00533170" w:rsidRPr="00E81129">
        <w:rPr>
          <w:lang w:val="en-US"/>
        </w:rPr>
        <w:fldChar w:fldCharType="begin"/>
      </w:r>
      <w:r w:rsidR="00533170" w:rsidRPr="00E81129">
        <w:rPr>
          <w:lang w:val="en-US"/>
        </w:rPr>
        <w:instrText xml:space="preserve"> REF _Ref168673569 \r \h </w:instrText>
      </w:r>
      <w:r w:rsidR="00533170" w:rsidRPr="00E81129">
        <w:rPr>
          <w:lang w:val="en-US"/>
        </w:rPr>
      </w:r>
      <w:r w:rsidR="00533170" w:rsidRPr="00E81129">
        <w:rPr>
          <w:lang w:val="en-US"/>
        </w:rPr>
        <w:fldChar w:fldCharType="separate"/>
      </w:r>
      <w:r w:rsidR="00E81129" w:rsidRPr="00E81129">
        <w:rPr>
          <w:lang w:val="en-US"/>
        </w:rPr>
        <w:t>2</w:t>
      </w:r>
      <w:r w:rsidR="00533170" w:rsidRPr="00E81129">
        <w:rPr>
          <w:lang w:val="en-US"/>
        </w:rPr>
        <w:fldChar w:fldCharType="end"/>
      </w:r>
      <w:r w:rsidR="00533170" w:rsidRPr="00E81129">
        <w:rPr>
          <w:lang w:val="en-US"/>
        </w:rPr>
        <w:t xml:space="preserve">. </w:t>
      </w:r>
      <w:r w:rsidR="006042D3" w:rsidRPr="00E81129">
        <w:rPr>
          <w:lang w:val="en-US"/>
        </w:rPr>
        <w:t>In the meanwhile</w:t>
      </w:r>
      <w:r w:rsidR="00A0294B" w:rsidRPr="00E81129">
        <w:rPr>
          <w:lang w:val="en-US"/>
        </w:rPr>
        <w:t xml:space="preserve">, </w:t>
      </w:r>
      <w:r w:rsidR="006042D3" w:rsidRPr="00E81129">
        <w:rPr>
          <w:lang w:val="en-US"/>
        </w:rPr>
        <w:t xml:space="preserve">some first </w:t>
      </w:r>
      <w:r w:rsidR="00126D26" w:rsidRPr="00E81129">
        <w:rPr>
          <w:lang w:val="en-US"/>
        </w:rPr>
        <w:t xml:space="preserve">applications </w:t>
      </w:r>
      <w:r w:rsidR="00812421" w:rsidRPr="00E81129">
        <w:rPr>
          <w:lang w:val="en-US"/>
        </w:rPr>
        <w:t xml:space="preserve">allowed </w:t>
      </w:r>
      <w:r w:rsidR="00126D26" w:rsidRPr="00E81129">
        <w:rPr>
          <w:lang w:val="en-US"/>
        </w:rPr>
        <w:t xml:space="preserve">by the library </w:t>
      </w:r>
      <w:r w:rsidR="00812421" w:rsidRPr="00E81129">
        <w:rPr>
          <w:lang w:val="en-US"/>
        </w:rPr>
        <w:t>have been published</w:t>
      </w:r>
      <w:r w:rsidR="00C73413" w:rsidRPr="00E81129">
        <w:rPr>
          <w:lang w:val="en-US"/>
        </w:rPr>
        <w:t>.</w:t>
      </w:r>
      <w:r w:rsidR="008C7296" w:rsidRPr="00E81129">
        <w:rPr>
          <w:lang w:val="en-US"/>
        </w:rPr>
        <w:t xml:space="preserve"> For example,</w:t>
      </w:r>
      <w:r w:rsidR="00DA24AE" w:rsidRPr="00E81129">
        <w:rPr>
          <w:lang w:val="en-US"/>
        </w:rPr>
        <w:t xml:space="preserve"> </w:t>
      </w:r>
      <w:r w:rsidR="00656A1E" w:rsidRPr="00E81129">
        <w:rPr>
          <w:lang w:val="en-US"/>
        </w:rPr>
        <w:fldChar w:fldCharType="begin"/>
      </w:r>
      <w:r w:rsidR="0080448F" w:rsidRPr="00E81129">
        <w:rPr>
          <w:lang w:val="en-US"/>
        </w:rPr>
        <w:instrText xml:space="preserve"> ADDIN ZOTERO_ITEM CSL_CITATION {"citationID":"5Jv1YbGD","properties":{"formattedCitation":"[13]","plainCitation":"[13]","noteIndex":0},"citationItems":[{"id":78,"uris":["http://zotero.org/users/local/t1agh2Jc/items/A4WS3ALP"],"itemData":{"id":78,"type":"paper-conference","event-place":"Las Vegas, NV","event-title":"International Congress on Advances in Nuclear Power Plants","publisher-place":"Las Vegas, NV","title":"Dynamic Modelling and Optimisation of a Small Modular Reactor for Electricity Production and District Heating in the Helsinki Region","author":[{"family":"Masotti","given":"Guido Carlo"},{"family":"Haubensack","given":"David"},{"family":"Ikonen","given":"J.-P."},{"family":"Lindroos","given":"T. J."},{"family":"Lorenzi","given":"Stefano"},{"family":"Pavel","given":"G. L."},{"family":"Ricotti","given":"Marco Enrico"}],"issued":{"date-parts":[["2024"]]}}}],"schema":"https://github.com/citation-style-language/schema/raw/master/csl-citation.json"} </w:instrText>
      </w:r>
      <w:r w:rsidR="00656A1E" w:rsidRPr="00E81129">
        <w:rPr>
          <w:lang w:val="en-US"/>
        </w:rPr>
        <w:fldChar w:fldCharType="separate"/>
      </w:r>
      <w:r w:rsidR="00E5135C" w:rsidRPr="00E81129">
        <w:rPr>
          <w:lang w:val="en-US"/>
        </w:rPr>
        <w:t>[13]</w:t>
      </w:r>
      <w:r w:rsidR="00656A1E" w:rsidRPr="00E81129">
        <w:rPr>
          <w:lang w:val="en-US"/>
        </w:rPr>
        <w:fldChar w:fldCharType="end"/>
      </w:r>
      <w:r w:rsidR="00764EBA" w:rsidRPr="00E81129">
        <w:rPr>
          <w:lang w:val="en-US"/>
        </w:rPr>
        <w:t xml:space="preserve"> </w:t>
      </w:r>
      <w:r w:rsidR="00711F14" w:rsidRPr="00E81129">
        <w:rPr>
          <w:lang w:val="en-US"/>
        </w:rPr>
        <w:t xml:space="preserve">presents </w:t>
      </w:r>
      <w:r w:rsidR="00F05EB3" w:rsidRPr="00E81129">
        <w:rPr>
          <w:lang w:val="en-US"/>
        </w:rPr>
        <w:t>a</w:t>
      </w:r>
      <w:r w:rsidR="00000F20" w:rsidRPr="00E81129">
        <w:rPr>
          <w:lang w:val="en-US"/>
        </w:rPr>
        <w:t xml:space="preserve"> first version of the DH simulator, </w:t>
      </w:r>
      <w:r w:rsidR="00AF21A8" w:rsidRPr="00E81129">
        <w:rPr>
          <w:lang w:val="en-US"/>
        </w:rPr>
        <w:t>connecting the</w:t>
      </w:r>
      <w:r w:rsidR="009C0B56" w:rsidRPr="00E81129">
        <w:rPr>
          <w:lang w:val="en-US"/>
        </w:rPr>
        <w:t xml:space="preserve"> SMR (</w:t>
      </w:r>
      <w:proofErr w:type="spellStart"/>
      <w:r w:rsidR="009C0B56" w:rsidRPr="00E81129">
        <w:rPr>
          <w:lang w:val="en-US"/>
        </w:rPr>
        <w:t>ThermoPower</w:t>
      </w:r>
      <w:proofErr w:type="spellEnd"/>
      <w:r w:rsidR="009C0B56" w:rsidRPr="00E81129">
        <w:rPr>
          <w:lang w:val="en-US"/>
        </w:rPr>
        <w:t xml:space="preserve"> N3S and ThermoSysPro CI-</w:t>
      </w:r>
      <w:proofErr w:type="spellStart"/>
      <w:r w:rsidR="009C0B56" w:rsidRPr="00E81129">
        <w:rPr>
          <w:lang w:val="en-US"/>
        </w:rPr>
        <w:t>BoP</w:t>
      </w:r>
      <w:proofErr w:type="spellEnd"/>
      <w:r w:rsidR="009C0B56" w:rsidRPr="00E81129">
        <w:rPr>
          <w:lang w:val="en-US"/>
        </w:rPr>
        <w:t>) to the DH component</w:t>
      </w:r>
      <w:r w:rsidR="00824EFA" w:rsidRPr="00E81129">
        <w:rPr>
          <w:lang w:val="en-US"/>
        </w:rPr>
        <w:t>.</w:t>
      </w:r>
      <w:r w:rsidR="00711F14" w:rsidRPr="00E81129">
        <w:rPr>
          <w:lang w:val="en-US"/>
        </w:rPr>
        <w:t xml:space="preserve"> In</w:t>
      </w:r>
      <w:r w:rsidR="00824EFA" w:rsidRPr="00E81129">
        <w:rPr>
          <w:lang w:val="en-US"/>
        </w:rPr>
        <w:t xml:space="preserve"> </w:t>
      </w:r>
      <w:r w:rsidR="00B26934" w:rsidRPr="00E81129">
        <w:rPr>
          <w:lang w:val="en-US"/>
        </w:rPr>
        <w:fldChar w:fldCharType="begin"/>
      </w:r>
      <w:r w:rsidR="00E5135C" w:rsidRPr="00E81129">
        <w:rPr>
          <w:lang w:val="en-US"/>
        </w:rPr>
        <w:instrText xml:space="preserve"> ADDIN ZOTERO_ITEM CSL_CITATION {"citationID":"H4nsGpVk","properties":{"formattedCitation":"[12]","plainCitation":"[12]","noteIndex":0},"citationItems":[{"id":81,"uris":["http://zotero.org/users/local/t1agh2Jc/items/J4MD8C9U"],"itemData":{"id":81,"type":"article-journal","abstract":"The surging penetration of variable renewable energy sources into power grids translates into an urgent need for dispatchable generators such as nuclear power plants to effectasively balance grid demand. Even though nuclear reactors are used both as baseload and flexible power sources, with the reactor’s power following the load demand, keeping the reactor at its rated conditions has several benefits, both from a technical and economic standpointHowever, nuclear reactors have been traditionally operated as baseload power sources, leveraging the technical and economic advantages of this operational mode. This paper explores the integration of a two-tank thermal energy storage (TES) system with a light-water cooled Small Modular Reactor (SMR) as an alternative to address the flexibility requirements and, at the same time, minimise thermal power variation in the nuclear steam supply system. In this work, the dynamics of the coupled SMR-TES system are examined across various scenarios by means of dynamic models developed in the object-oriented modelling language Modelica. The aim is to analyse the potential impact of a TES on the operational strategies of a SMR in the context of highly fluctuating load demands. Through this investigation, the study aims at demonstrating that nuclear energy systems can satisfy the evolving grid requirements with minimal perturbations on the nuclear reactor’s operation. The Modelica language proved to be effective for this application, allowing to model the overall system architecture by coupling independent models through a plug-and-oplay approach. The results show that the SMR is able to meet variable load demands exclusively by exchanging power with the TES, ensuring reliable energy supply and potentially managing power flows to enhance revenue streams.","language":"en","source":"Zotero","title":"SIMULATION OF FLEXIBLE SMALL MODULAR REACTOR OPERATION WITH A THERMAL ENERGY STORAGE SYSTEM","author":[{"family":"Masotti","given":"G C"},{"family":"Lorenzi","given":"S"},{"family":"Ricotti","given":"M E"},{"family":"Milano","given":"Politecnico","non-dropping-particle":"di"},{"family":"Alpy","given":"N"},{"family":"Nguyen","given":"H D"},{"family":"Haubensack","given":"D"}],"issued":{"date-parts":[["2024"]]}}}],"schema":"https://github.com/citation-style-language/schema/raw/master/csl-citation.json"} </w:instrText>
      </w:r>
      <w:r w:rsidR="00B26934" w:rsidRPr="00E81129">
        <w:rPr>
          <w:lang w:val="en-US"/>
        </w:rPr>
        <w:fldChar w:fldCharType="separate"/>
      </w:r>
      <w:r w:rsidR="00E5135C" w:rsidRPr="00E81129">
        <w:rPr>
          <w:lang w:val="en-US"/>
        </w:rPr>
        <w:t>[12]</w:t>
      </w:r>
      <w:r w:rsidR="00B26934" w:rsidRPr="00E81129">
        <w:rPr>
          <w:lang w:val="en-US"/>
        </w:rPr>
        <w:fldChar w:fldCharType="end"/>
      </w:r>
      <w:r w:rsidR="00824EFA" w:rsidRPr="00E81129">
        <w:rPr>
          <w:lang w:val="en-US"/>
        </w:rPr>
        <w:t xml:space="preserve"> </w:t>
      </w:r>
      <w:r w:rsidR="008A36D4" w:rsidRPr="00E81129">
        <w:rPr>
          <w:lang w:val="en-US"/>
        </w:rPr>
        <w:t xml:space="preserve">the library </w:t>
      </w:r>
      <w:r w:rsidR="00711F14" w:rsidRPr="00E81129">
        <w:rPr>
          <w:lang w:val="en-US"/>
        </w:rPr>
        <w:t xml:space="preserve">was used </w:t>
      </w:r>
      <w:r w:rsidR="008A36D4" w:rsidRPr="00E81129">
        <w:rPr>
          <w:lang w:val="en-US"/>
        </w:rPr>
        <w:t>to</w:t>
      </w:r>
      <w:r w:rsidR="00DD669E" w:rsidRPr="00E81129">
        <w:rPr>
          <w:lang w:val="en-US"/>
        </w:rPr>
        <w:t xml:space="preserve"> </w:t>
      </w:r>
      <w:r w:rsidR="009E36E2" w:rsidRPr="00E81129">
        <w:rPr>
          <w:lang w:val="en-US"/>
        </w:rPr>
        <w:t xml:space="preserve">explore </w:t>
      </w:r>
      <w:r w:rsidR="0091184F" w:rsidRPr="00E81129">
        <w:rPr>
          <w:lang w:val="en-US"/>
        </w:rPr>
        <w:t xml:space="preserve">the </w:t>
      </w:r>
      <w:r w:rsidR="009E36E2" w:rsidRPr="00E81129">
        <w:rPr>
          <w:lang w:val="en-US"/>
        </w:rPr>
        <w:t>potential of heat-storage</w:t>
      </w:r>
      <w:r w:rsidR="0091184F" w:rsidRPr="00E81129">
        <w:rPr>
          <w:lang w:val="en-US"/>
        </w:rPr>
        <w:t xml:space="preserve"> to improve the flexibility</w:t>
      </w:r>
      <w:r w:rsidR="007F4AA9" w:rsidRPr="00E81129">
        <w:rPr>
          <w:lang w:val="en-US"/>
        </w:rPr>
        <w:t xml:space="preserve"> performance</w:t>
      </w:r>
      <w:r w:rsidR="00B25969" w:rsidRPr="00E81129">
        <w:rPr>
          <w:lang w:val="en-US"/>
        </w:rPr>
        <w:t xml:space="preserve"> of a SMR</w:t>
      </w:r>
      <w:r w:rsidR="004162CB" w:rsidRPr="00E81129">
        <w:rPr>
          <w:lang w:val="en-US"/>
        </w:rPr>
        <w:t>.</w:t>
      </w:r>
      <w:r w:rsidR="00803744" w:rsidRPr="00E81129">
        <w:rPr>
          <w:lang w:val="en-US"/>
        </w:rPr>
        <w:t xml:space="preserve"> </w:t>
      </w:r>
      <w:r w:rsidR="002351DB" w:rsidRPr="00E81129">
        <w:rPr>
          <w:lang w:val="en-US"/>
        </w:rPr>
        <w:t xml:space="preserve">The </w:t>
      </w:r>
      <w:r w:rsidR="00A90C9B" w:rsidRPr="00E81129">
        <w:rPr>
          <w:lang w:val="en-US"/>
        </w:rPr>
        <w:t xml:space="preserve">models </w:t>
      </w:r>
      <w:r w:rsidR="009E6F17" w:rsidRPr="00E81129">
        <w:rPr>
          <w:lang w:val="en-US"/>
        </w:rPr>
        <w:t>that supported both applications are</w:t>
      </w:r>
      <w:r w:rsidR="00221A10" w:rsidRPr="00E81129">
        <w:rPr>
          <w:lang w:val="en-US"/>
        </w:rPr>
        <w:t xml:space="preserve"> provided </w:t>
      </w:r>
      <w:r w:rsidR="0030108F" w:rsidRPr="00E81129">
        <w:rPr>
          <w:lang w:val="en-US"/>
        </w:rPr>
        <w:t>as part of the library</w:t>
      </w:r>
      <w:r w:rsidR="00012245" w:rsidRPr="00E81129">
        <w:rPr>
          <w:lang w:val="en-US"/>
        </w:rPr>
        <w:t xml:space="preserve">, in the </w:t>
      </w:r>
      <w:proofErr w:type="spellStart"/>
      <w:r w:rsidR="00012245" w:rsidRPr="00E81129">
        <w:rPr>
          <w:i/>
          <w:iCs/>
          <w:lang w:val="en-US"/>
        </w:rPr>
        <w:t>TestCases</w:t>
      </w:r>
      <w:proofErr w:type="spellEnd"/>
      <w:r w:rsidR="00012245" w:rsidRPr="00E81129">
        <w:rPr>
          <w:lang w:val="en-US"/>
        </w:rPr>
        <w:t xml:space="preserve"> </w:t>
      </w:r>
      <w:r w:rsidR="00EF74BC" w:rsidRPr="00E81129">
        <w:rPr>
          <w:lang w:val="en-US"/>
        </w:rPr>
        <w:t>subpackage</w:t>
      </w:r>
      <w:r w:rsidR="0030108F" w:rsidRPr="00E81129">
        <w:rPr>
          <w:lang w:val="en-US"/>
        </w:rPr>
        <w:t xml:space="preserve"> of the library</w:t>
      </w:r>
      <w:r w:rsidR="00EF74BC" w:rsidRPr="00E81129">
        <w:rPr>
          <w:lang w:val="en-US"/>
        </w:rPr>
        <w:t>.</w:t>
      </w:r>
    </w:p>
    <w:p w14:paraId="7C3376B4" w14:textId="7710C7D1" w:rsidR="00FE4B72" w:rsidRPr="00E81129" w:rsidRDefault="00B2279B" w:rsidP="00B2279B">
      <w:pPr>
        <w:pStyle w:val="Titre2"/>
        <w:rPr>
          <w:lang w:val="en-US"/>
        </w:rPr>
      </w:pPr>
      <w:bookmarkStart w:id="3" w:name="_Ref168690866"/>
      <w:r w:rsidRPr="00E81129">
        <w:rPr>
          <w:lang w:val="en-US"/>
        </w:rPr>
        <w:t>Conclusions</w:t>
      </w:r>
      <w:bookmarkEnd w:id="3"/>
    </w:p>
    <w:p w14:paraId="3FBB30A7" w14:textId="14807D14" w:rsidR="003548CB" w:rsidRPr="00E81129" w:rsidRDefault="000A2873" w:rsidP="00F865C9">
      <w:pPr>
        <w:pStyle w:val="Corpsdetexte"/>
        <w:rPr>
          <w:lang w:val="en-US"/>
        </w:rPr>
      </w:pPr>
      <w:r w:rsidRPr="00E81129">
        <w:rPr>
          <w:lang w:val="en-US"/>
        </w:rPr>
        <w:t xml:space="preserve">The </w:t>
      </w:r>
      <w:r w:rsidR="00DF5F4D" w:rsidRPr="00E81129">
        <w:rPr>
          <w:lang w:val="en-US"/>
        </w:rPr>
        <w:t xml:space="preserve">Modelica </w:t>
      </w:r>
      <w:r w:rsidRPr="00E81129">
        <w:rPr>
          <w:lang w:val="en-US"/>
        </w:rPr>
        <w:t xml:space="preserve">TANDEM library </w:t>
      </w:r>
      <w:r w:rsidR="00372540" w:rsidRPr="00E81129">
        <w:rPr>
          <w:lang w:val="en-US"/>
        </w:rPr>
        <w:t xml:space="preserve">is one of the main </w:t>
      </w:r>
      <w:r w:rsidR="00DF5F4D" w:rsidRPr="00E81129">
        <w:rPr>
          <w:lang w:val="en-US"/>
        </w:rPr>
        <w:t>deliverables</w:t>
      </w:r>
      <w:r w:rsidR="00F865C9" w:rsidRPr="00E81129">
        <w:rPr>
          <w:lang w:val="en-US"/>
        </w:rPr>
        <w:t xml:space="preserve"> of the TANDEM </w:t>
      </w:r>
      <w:r w:rsidR="0030108F" w:rsidRPr="00E81129">
        <w:rPr>
          <w:lang w:val="en-US"/>
        </w:rPr>
        <w:t xml:space="preserve">Euratom </w:t>
      </w:r>
      <w:r w:rsidR="00F865C9" w:rsidRPr="00E81129">
        <w:rPr>
          <w:lang w:val="en-US"/>
        </w:rPr>
        <w:t xml:space="preserve">project. </w:t>
      </w:r>
      <w:r w:rsidR="00621C63" w:rsidRPr="00E81129">
        <w:rPr>
          <w:lang w:val="en-US"/>
        </w:rPr>
        <w:t>Its objec</w:t>
      </w:r>
      <w:r w:rsidR="00A75DF5" w:rsidRPr="00E81129">
        <w:rPr>
          <w:lang w:val="en-US"/>
        </w:rPr>
        <w:t xml:space="preserve">tive is to provide </w:t>
      </w:r>
      <w:r w:rsidR="003C6A85" w:rsidRPr="00E81129">
        <w:rPr>
          <w:lang w:val="en-US"/>
        </w:rPr>
        <w:t>the main bri</w:t>
      </w:r>
      <w:r w:rsidR="00F94DF2" w:rsidRPr="00E81129">
        <w:rPr>
          <w:lang w:val="en-US"/>
        </w:rPr>
        <w:t>c</w:t>
      </w:r>
      <w:r w:rsidR="003C6A85" w:rsidRPr="00E81129">
        <w:rPr>
          <w:lang w:val="en-US"/>
        </w:rPr>
        <w:t>ks</w:t>
      </w:r>
      <w:r w:rsidR="00F94DF2" w:rsidRPr="00E81129">
        <w:rPr>
          <w:lang w:val="en-US"/>
        </w:rPr>
        <w:t xml:space="preserve"> to build an easy customizable </w:t>
      </w:r>
      <w:r w:rsidR="00045750" w:rsidRPr="00E81129">
        <w:rPr>
          <w:lang w:val="en-US"/>
        </w:rPr>
        <w:t>simulator</w:t>
      </w:r>
      <w:r w:rsidR="001A79BC" w:rsidRPr="00E81129">
        <w:rPr>
          <w:lang w:val="en-US"/>
        </w:rPr>
        <w:t xml:space="preserve"> of </w:t>
      </w:r>
      <w:r w:rsidR="001A79BC" w:rsidRPr="00E81129">
        <w:rPr>
          <w:i/>
          <w:iCs/>
          <w:lang w:val="en-US"/>
        </w:rPr>
        <w:t xml:space="preserve">Hybrid Energy </w:t>
      </w:r>
      <w:r w:rsidR="006575A0" w:rsidRPr="00E81129">
        <w:rPr>
          <w:i/>
          <w:iCs/>
          <w:lang w:val="en-US"/>
        </w:rPr>
        <w:t>System</w:t>
      </w:r>
      <w:r w:rsidR="006B38F7" w:rsidRPr="00E81129">
        <w:rPr>
          <w:i/>
          <w:iCs/>
          <w:lang w:val="en-US"/>
        </w:rPr>
        <w:t>s</w:t>
      </w:r>
      <w:r w:rsidR="00045750" w:rsidRPr="00E81129">
        <w:rPr>
          <w:lang w:val="en-US"/>
        </w:rPr>
        <w:t>.</w:t>
      </w:r>
      <w:r w:rsidR="00881806" w:rsidRPr="00E81129">
        <w:rPr>
          <w:lang w:val="en-US"/>
        </w:rPr>
        <w:t xml:space="preserve"> It constitutes a </w:t>
      </w:r>
      <w:r w:rsidR="009F0422" w:rsidRPr="00E81129">
        <w:rPr>
          <w:lang w:val="en-US"/>
        </w:rPr>
        <w:t xml:space="preserve">valuable tool to perform </w:t>
      </w:r>
      <w:r w:rsidR="00A86F21" w:rsidRPr="00E81129">
        <w:rPr>
          <w:lang w:val="en-US"/>
        </w:rPr>
        <w:t>techno-economical studies</w:t>
      </w:r>
      <w:r w:rsidR="000A2C14" w:rsidRPr="00E81129">
        <w:rPr>
          <w:lang w:val="en-US"/>
        </w:rPr>
        <w:t xml:space="preserve"> </w:t>
      </w:r>
      <w:r w:rsidR="00390E4D" w:rsidRPr="00E81129">
        <w:rPr>
          <w:lang w:val="en-US"/>
        </w:rPr>
        <w:t>considering</w:t>
      </w:r>
      <w:r w:rsidR="00D1529A" w:rsidRPr="00E81129">
        <w:rPr>
          <w:lang w:val="en-US"/>
        </w:rPr>
        <w:t xml:space="preserve"> the complex interaction</w:t>
      </w:r>
      <w:r w:rsidR="0028617B" w:rsidRPr="00E81129">
        <w:rPr>
          <w:lang w:val="en-US"/>
        </w:rPr>
        <w:t>s</w:t>
      </w:r>
      <w:r w:rsidR="00D1529A" w:rsidRPr="00E81129">
        <w:rPr>
          <w:lang w:val="en-US"/>
        </w:rPr>
        <w:t xml:space="preserve"> between the </w:t>
      </w:r>
      <w:r w:rsidR="0028617B" w:rsidRPr="00E81129">
        <w:rPr>
          <w:lang w:val="en-US"/>
        </w:rPr>
        <w:t xml:space="preserve">diverse </w:t>
      </w:r>
      <w:r w:rsidR="00D1529A" w:rsidRPr="00E81129">
        <w:rPr>
          <w:lang w:val="en-US"/>
        </w:rPr>
        <w:t>component</w:t>
      </w:r>
      <w:r w:rsidR="0028617B" w:rsidRPr="00E81129">
        <w:rPr>
          <w:lang w:val="en-US"/>
        </w:rPr>
        <w:t>s</w:t>
      </w:r>
      <w:r w:rsidR="00D1529A" w:rsidRPr="00E81129">
        <w:rPr>
          <w:lang w:val="en-US"/>
        </w:rPr>
        <w:t xml:space="preserve"> of the </w:t>
      </w:r>
      <w:r w:rsidR="0028617B" w:rsidRPr="00E81129">
        <w:rPr>
          <w:lang w:val="en-US"/>
        </w:rPr>
        <w:t>HES</w:t>
      </w:r>
      <w:r w:rsidR="00D1529A" w:rsidRPr="00E81129">
        <w:rPr>
          <w:lang w:val="en-US"/>
        </w:rPr>
        <w:t xml:space="preserve">: </w:t>
      </w:r>
      <w:r w:rsidR="00FD64EE" w:rsidRPr="00E81129">
        <w:rPr>
          <w:lang w:val="en-US"/>
        </w:rPr>
        <w:t xml:space="preserve">SMR, CCGT, </w:t>
      </w:r>
      <w:r w:rsidR="00B67C7D" w:rsidRPr="00E81129">
        <w:rPr>
          <w:lang w:val="en-US"/>
        </w:rPr>
        <w:t xml:space="preserve">thermal storage, </w:t>
      </w:r>
      <w:r w:rsidR="00F96FE2" w:rsidRPr="00E81129">
        <w:rPr>
          <w:lang w:val="en-US"/>
        </w:rPr>
        <w:t xml:space="preserve">electrical grid, </w:t>
      </w:r>
      <w:r w:rsidR="0011532F" w:rsidRPr="00E81129">
        <w:rPr>
          <w:lang w:val="en-US"/>
        </w:rPr>
        <w:t>hydrogen production, district heating….</w:t>
      </w:r>
      <w:r w:rsidR="00182A81" w:rsidRPr="00E81129">
        <w:rPr>
          <w:lang w:val="en-US"/>
        </w:rPr>
        <w:t xml:space="preserve"> </w:t>
      </w:r>
      <w:r w:rsidR="00C07E82" w:rsidRPr="00E81129">
        <w:rPr>
          <w:lang w:val="en-US"/>
        </w:rPr>
        <w:t xml:space="preserve">It can also be used to provide realistic </w:t>
      </w:r>
      <w:r w:rsidR="00F81B41" w:rsidRPr="00E81129">
        <w:rPr>
          <w:lang w:val="en-US"/>
        </w:rPr>
        <w:t xml:space="preserve">boundary conditions </w:t>
      </w:r>
      <w:r w:rsidR="00F674AC" w:rsidRPr="00E81129">
        <w:rPr>
          <w:lang w:val="en-US"/>
        </w:rPr>
        <w:t>for safety studies, by a coupling with safety codes.</w:t>
      </w:r>
    </w:p>
    <w:p w14:paraId="1E0B8DA5" w14:textId="166DF245" w:rsidR="00675C99" w:rsidRPr="00E81129" w:rsidRDefault="00874A5E" w:rsidP="00F865C9">
      <w:pPr>
        <w:pStyle w:val="Corpsdetexte"/>
        <w:rPr>
          <w:lang w:val="en-US"/>
        </w:rPr>
      </w:pPr>
      <w:r w:rsidRPr="00E81129">
        <w:rPr>
          <w:lang w:val="en-US"/>
        </w:rPr>
        <w:t xml:space="preserve">Despite the young age of the library </w:t>
      </w:r>
      <w:r w:rsidR="00D14C54" w:rsidRPr="00E81129">
        <w:rPr>
          <w:lang w:val="en-US"/>
        </w:rPr>
        <w:t>(published</w:t>
      </w:r>
      <w:r w:rsidR="0030108F" w:rsidRPr="00E81129">
        <w:rPr>
          <w:lang w:val="en-US"/>
        </w:rPr>
        <w:t xml:space="preserve"> mid-</w:t>
      </w:r>
      <w:r w:rsidR="00403969" w:rsidRPr="00E81129">
        <w:rPr>
          <w:lang w:val="en-US"/>
        </w:rPr>
        <w:t>2024)</w:t>
      </w:r>
      <w:r w:rsidR="00426684" w:rsidRPr="00E81129">
        <w:rPr>
          <w:lang w:val="en-US"/>
        </w:rPr>
        <w:t xml:space="preserve">, some applications have already been developed and the </w:t>
      </w:r>
      <w:r w:rsidR="0030108F" w:rsidRPr="00E81129">
        <w:rPr>
          <w:lang w:val="en-US"/>
        </w:rPr>
        <w:t>relative</w:t>
      </w:r>
      <w:r w:rsidR="005D19B8" w:rsidRPr="00E81129">
        <w:rPr>
          <w:lang w:val="en-US"/>
        </w:rPr>
        <w:t xml:space="preserve"> </w:t>
      </w:r>
      <w:r w:rsidR="00426684" w:rsidRPr="00E81129">
        <w:rPr>
          <w:lang w:val="en-US"/>
        </w:rPr>
        <w:t>results published.</w:t>
      </w:r>
      <w:r w:rsidR="00D616B8" w:rsidRPr="00E81129">
        <w:rPr>
          <w:lang w:val="en-US"/>
        </w:rPr>
        <w:t xml:space="preserve"> </w:t>
      </w:r>
      <w:r w:rsidR="003E2A32" w:rsidRPr="00E81129">
        <w:rPr>
          <w:lang w:val="en-US"/>
        </w:rPr>
        <w:t xml:space="preserve">In the next future, </w:t>
      </w:r>
      <w:r w:rsidR="00C86B3B" w:rsidRPr="00E81129">
        <w:rPr>
          <w:lang w:val="en-US"/>
        </w:rPr>
        <w:t>more complex application</w:t>
      </w:r>
      <w:r w:rsidR="0030108F" w:rsidRPr="00E81129">
        <w:rPr>
          <w:lang w:val="en-US"/>
        </w:rPr>
        <w:t>s</w:t>
      </w:r>
      <w:r w:rsidR="00C86B3B" w:rsidRPr="00E81129">
        <w:rPr>
          <w:lang w:val="en-US"/>
        </w:rPr>
        <w:t xml:space="preserve">, </w:t>
      </w:r>
      <w:r w:rsidR="00390E4D" w:rsidRPr="00E81129">
        <w:rPr>
          <w:lang w:val="en-US"/>
        </w:rPr>
        <w:t>i.e.,</w:t>
      </w:r>
      <w:r w:rsidR="00C86B3B" w:rsidRPr="00E81129">
        <w:rPr>
          <w:lang w:val="en-US"/>
        </w:rPr>
        <w:t xml:space="preserve"> the whole </w:t>
      </w:r>
      <w:r w:rsidR="00D14844" w:rsidRPr="00E81129">
        <w:rPr>
          <w:lang w:val="en-US"/>
        </w:rPr>
        <w:t xml:space="preserve">representation of the two TANDEM </w:t>
      </w:r>
      <w:r w:rsidR="008C1521" w:rsidRPr="00E81129">
        <w:rPr>
          <w:lang w:val="en-US"/>
        </w:rPr>
        <w:t>study</w:t>
      </w:r>
      <w:r w:rsidR="00D14844" w:rsidRPr="00E81129">
        <w:rPr>
          <w:lang w:val="en-US"/>
        </w:rPr>
        <w:t xml:space="preserve"> cases </w:t>
      </w:r>
      <w:r w:rsidR="00647E9B" w:rsidRPr="00E81129">
        <w:rPr>
          <w:lang w:val="en-US"/>
        </w:rPr>
        <w:t>(see §</w:t>
      </w:r>
      <w:r w:rsidR="00647E9B" w:rsidRPr="00E81129">
        <w:rPr>
          <w:lang w:val="en-US"/>
        </w:rPr>
        <w:fldChar w:fldCharType="begin"/>
      </w:r>
      <w:r w:rsidR="00647E9B" w:rsidRPr="00E81129">
        <w:rPr>
          <w:lang w:val="en-US"/>
        </w:rPr>
        <w:instrText xml:space="preserve"> REF _Ref168673569 \r \h </w:instrText>
      </w:r>
      <w:r w:rsidR="00647E9B" w:rsidRPr="00E81129">
        <w:rPr>
          <w:lang w:val="en-US"/>
        </w:rPr>
      </w:r>
      <w:r w:rsidR="00647E9B" w:rsidRPr="00E81129">
        <w:rPr>
          <w:lang w:val="en-US"/>
        </w:rPr>
        <w:fldChar w:fldCharType="separate"/>
      </w:r>
      <w:r w:rsidR="00E81129" w:rsidRPr="00E81129">
        <w:rPr>
          <w:lang w:val="en-US"/>
        </w:rPr>
        <w:t>2</w:t>
      </w:r>
      <w:r w:rsidR="00647E9B" w:rsidRPr="00E81129">
        <w:rPr>
          <w:lang w:val="en-US"/>
        </w:rPr>
        <w:fldChar w:fldCharType="end"/>
      </w:r>
      <w:r w:rsidR="00647E9B" w:rsidRPr="00E81129">
        <w:rPr>
          <w:lang w:val="en-US"/>
        </w:rPr>
        <w:t xml:space="preserve">) </w:t>
      </w:r>
      <w:r w:rsidR="00C9722B" w:rsidRPr="00E81129">
        <w:rPr>
          <w:lang w:val="en-US"/>
        </w:rPr>
        <w:t>will be performed.</w:t>
      </w:r>
      <w:r w:rsidR="00726EB5" w:rsidRPr="00E81129">
        <w:rPr>
          <w:lang w:val="en-US"/>
        </w:rPr>
        <w:t xml:space="preserve"> To widen </w:t>
      </w:r>
      <w:r w:rsidR="009E572B" w:rsidRPr="00E81129">
        <w:rPr>
          <w:lang w:val="en-US"/>
        </w:rPr>
        <w:t>its</w:t>
      </w:r>
      <w:r w:rsidR="00726EB5" w:rsidRPr="00E81129">
        <w:rPr>
          <w:lang w:val="en-US"/>
        </w:rPr>
        <w:t xml:space="preserve"> </w:t>
      </w:r>
      <w:r w:rsidR="00756A7F" w:rsidRPr="00E81129">
        <w:rPr>
          <w:lang w:val="en-US"/>
        </w:rPr>
        <w:t>application</w:t>
      </w:r>
      <w:r w:rsidR="009E572B" w:rsidRPr="00E81129">
        <w:rPr>
          <w:lang w:val="en-US"/>
        </w:rPr>
        <w:t xml:space="preserve"> domain, new components </w:t>
      </w:r>
      <w:r w:rsidR="00DD0E70" w:rsidRPr="00E81129">
        <w:rPr>
          <w:lang w:val="en-US"/>
        </w:rPr>
        <w:t>will potentially be developed</w:t>
      </w:r>
      <w:r w:rsidR="00A12614" w:rsidRPr="00E81129">
        <w:rPr>
          <w:lang w:val="en-US"/>
        </w:rPr>
        <w:t xml:space="preserve"> </w:t>
      </w:r>
      <w:r w:rsidR="005D19B8" w:rsidRPr="00E81129">
        <w:rPr>
          <w:lang w:val="en-US"/>
        </w:rPr>
        <w:t xml:space="preserve">in the future </w:t>
      </w:r>
      <w:r w:rsidR="00C3550E" w:rsidRPr="00E81129">
        <w:rPr>
          <w:lang w:val="en-US"/>
        </w:rPr>
        <w:t>to include, for example, Advanced Modular Reactors.</w:t>
      </w:r>
    </w:p>
    <w:p w14:paraId="6320B34C" w14:textId="77777777" w:rsidR="00B437EE" w:rsidRPr="00E81129" w:rsidRDefault="00B437EE" w:rsidP="00B437EE">
      <w:pPr>
        <w:pStyle w:val="Otherunnumberedheadings"/>
        <w:rPr>
          <w:lang w:val="en-US"/>
        </w:rPr>
      </w:pPr>
      <w:r w:rsidRPr="00E81129">
        <w:rPr>
          <w:lang w:val="en-US"/>
        </w:rPr>
        <w:t>ACKNOWLEDGEMENTS</w:t>
      </w:r>
    </w:p>
    <w:p w14:paraId="683752E1" w14:textId="1272F5C4" w:rsidR="00B437EE" w:rsidRPr="00E81129" w:rsidRDefault="00B437EE" w:rsidP="00B437EE">
      <w:pPr>
        <w:pStyle w:val="Corpsdetexte"/>
        <w:rPr>
          <w:lang w:val="en-US"/>
        </w:rPr>
      </w:pPr>
      <w:r w:rsidRPr="00E81129">
        <w:rPr>
          <w:lang w:val="en-US"/>
        </w:rPr>
        <w:t>The TANDEM project is funded by the European Union from the Euratom research and training program</w:t>
      </w:r>
      <w:r w:rsidR="00EF6667" w:rsidRPr="00E81129">
        <w:rPr>
          <w:lang w:val="en-US"/>
        </w:rPr>
        <w:t xml:space="preserve">, </w:t>
      </w:r>
      <w:r w:rsidRPr="00E81129">
        <w:rPr>
          <w:lang w:val="en-US"/>
        </w:rPr>
        <w:t>work program 2021–2022, under grant agreement No 101059479.</w:t>
      </w:r>
      <w:r w:rsidR="00EF6667" w:rsidRPr="00E81129">
        <w:rPr>
          <w:lang w:val="en-US"/>
        </w:rPr>
        <w:t xml:space="preserve"> </w:t>
      </w:r>
      <w:r w:rsidRPr="00E81129">
        <w:rPr>
          <w:lang w:val="en-US"/>
        </w:rPr>
        <w:t>Views and opinions expressed are however those of the authors only and do not necessarily reflect those of the European Union or the European Atomic Energy Community (‘EC-Euratom’). Neither the European Union nor the granting authority can be held responsible for them.</w:t>
      </w:r>
    </w:p>
    <w:p w14:paraId="5D7249F9" w14:textId="15C782A7" w:rsidR="00D72E67" w:rsidRPr="00E81129" w:rsidRDefault="009D4897" w:rsidP="00EF6667">
      <w:pPr>
        <w:pStyle w:val="Corpsdetexte"/>
        <w:rPr>
          <w:lang w:val="en-US"/>
        </w:rPr>
      </w:pPr>
      <w:r w:rsidRPr="00E81129">
        <w:rPr>
          <w:lang w:val="en-US"/>
        </w:rPr>
        <w:lastRenderedPageBreak/>
        <w:t xml:space="preserve">The authors </w:t>
      </w:r>
      <w:r w:rsidR="00920153" w:rsidRPr="00E81129">
        <w:rPr>
          <w:lang w:val="en-US"/>
        </w:rPr>
        <w:t xml:space="preserve">acknowledge </w:t>
      </w:r>
      <w:r w:rsidR="006619EA" w:rsidRPr="00E81129">
        <w:rPr>
          <w:lang w:val="en-US"/>
        </w:rPr>
        <w:t xml:space="preserve">all the </w:t>
      </w:r>
      <w:r w:rsidR="005B79E0" w:rsidRPr="00E81129">
        <w:rPr>
          <w:lang w:val="en-US"/>
        </w:rPr>
        <w:t>TANDEM members</w:t>
      </w:r>
      <w:r w:rsidR="00645AE0" w:rsidRPr="00E81129">
        <w:rPr>
          <w:lang w:val="en-US"/>
        </w:rPr>
        <w:t>, even th</w:t>
      </w:r>
      <w:r w:rsidR="0074733E" w:rsidRPr="00E81129">
        <w:rPr>
          <w:lang w:val="en-US"/>
        </w:rPr>
        <w:t>ose</w:t>
      </w:r>
      <w:r w:rsidR="00340721" w:rsidRPr="00E81129">
        <w:rPr>
          <w:lang w:val="en-US"/>
        </w:rPr>
        <w:t xml:space="preserve"> not directly involved in the library development</w:t>
      </w:r>
      <w:r w:rsidR="0074733E" w:rsidRPr="00E81129">
        <w:rPr>
          <w:lang w:val="en-US"/>
        </w:rPr>
        <w:t xml:space="preserve">. </w:t>
      </w:r>
      <w:r w:rsidR="00662147" w:rsidRPr="00E81129">
        <w:rPr>
          <w:lang w:val="en-US"/>
        </w:rPr>
        <w:t>They</w:t>
      </w:r>
      <w:r w:rsidR="007F44CE" w:rsidRPr="00E81129">
        <w:rPr>
          <w:lang w:val="en-US"/>
        </w:rPr>
        <w:t xml:space="preserve"> shared</w:t>
      </w:r>
      <w:r w:rsidR="00662147" w:rsidRPr="00E81129">
        <w:rPr>
          <w:lang w:val="en-US"/>
        </w:rPr>
        <w:t xml:space="preserve">, </w:t>
      </w:r>
      <w:r w:rsidR="0060024E" w:rsidRPr="00E81129">
        <w:rPr>
          <w:lang w:val="en-US"/>
        </w:rPr>
        <w:t xml:space="preserve">through </w:t>
      </w:r>
      <w:r w:rsidR="00E24381" w:rsidRPr="00E81129">
        <w:rPr>
          <w:lang w:val="en-US"/>
        </w:rPr>
        <w:t>formal and unformal meetings, the</w:t>
      </w:r>
      <w:r w:rsidR="007F44CE" w:rsidRPr="00E81129">
        <w:rPr>
          <w:lang w:val="en-US"/>
        </w:rPr>
        <w:t xml:space="preserve"> necessary knowledge to </w:t>
      </w:r>
      <w:r w:rsidR="00E24381" w:rsidRPr="00E81129">
        <w:rPr>
          <w:lang w:val="en-US"/>
        </w:rPr>
        <w:t>define</w:t>
      </w:r>
      <w:r w:rsidR="007F44CE" w:rsidRPr="00E81129">
        <w:rPr>
          <w:lang w:val="en-US"/>
        </w:rPr>
        <w:t xml:space="preserve"> </w:t>
      </w:r>
      <w:r w:rsidR="00E24381" w:rsidRPr="00E81129">
        <w:rPr>
          <w:lang w:val="en-US"/>
        </w:rPr>
        <w:t>appropriate model</w:t>
      </w:r>
      <w:r w:rsidR="00951E52" w:rsidRPr="00E81129">
        <w:rPr>
          <w:lang w:val="en-US"/>
        </w:rPr>
        <w:t>s, designs,</w:t>
      </w:r>
      <w:r w:rsidR="00EF6667" w:rsidRPr="00E81129">
        <w:rPr>
          <w:lang w:val="en-US"/>
        </w:rPr>
        <w:t xml:space="preserve"> preliminary</w:t>
      </w:r>
      <w:r w:rsidR="00951E52" w:rsidRPr="00E81129">
        <w:rPr>
          <w:lang w:val="en-US"/>
        </w:rPr>
        <w:t xml:space="preserve"> </w:t>
      </w:r>
      <w:r w:rsidR="003A3EC7" w:rsidRPr="00E81129">
        <w:rPr>
          <w:lang w:val="en-US"/>
        </w:rPr>
        <w:t>study</w:t>
      </w:r>
      <w:r w:rsidR="00951E52" w:rsidRPr="00E81129">
        <w:rPr>
          <w:lang w:val="en-US"/>
        </w:rPr>
        <w:t xml:space="preserve"> cases….</w:t>
      </w:r>
    </w:p>
    <w:p w14:paraId="6D1E67C0" w14:textId="25EFDEAF" w:rsidR="00D72E67" w:rsidRPr="00E81129" w:rsidRDefault="00D72E67" w:rsidP="00D72E67">
      <w:pPr>
        <w:pStyle w:val="Otherunnumberedheadings"/>
        <w:rPr>
          <w:lang w:val="en-US"/>
        </w:rPr>
      </w:pPr>
      <w:r w:rsidRPr="00E81129">
        <w:rPr>
          <w:lang w:val="en-US"/>
        </w:rPr>
        <w:t>References</w:t>
      </w:r>
    </w:p>
    <w:p w14:paraId="2558DDFA" w14:textId="751A8AEB" w:rsidR="005D38B2" w:rsidRPr="00E81129" w:rsidRDefault="005D38B2" w:rsidP="005D38B2">
      <w:pPr>
        <w:pStyle w:val="Bibliographie"/>
        <w:rPr>
          <w:sz w:val="18"/>
          <w:szCs w:val="18"/>
          <w:lang w:val="en-US"/>
        </w:rPr>
      </w:pPr>
      <w:r w:rsidRPr="00E81129">
        <w:rPr>
          <w:sz w:val="18"/>
          <w:szCs w:val="18"/>
          <w:lang w:val="en-US"/>
        </w:rPr>
        <w:fldChar w:fldCharType="begin"/>
      </w:r>
      <w:r w:rsidRPr="00E81129">
        <w:rPr>
          <w:sz w:val="18"/>
          <w:szCs w:val="18"/>
          <w:lang w:val="en-US"/>
        </w:rPr>
        <w:instrText xml:space="preserve"> ADDIN ZOTERO_BIBL {"uncited":[],"omitted":[],"custom":[]} CSL_BIBLIOGRAPHY </w:instrText>
      </w:r>
      <w:r w:rsidRPr="00E81129">
        <w:rPr>
          <w:sz w:val="18"/>
          <w:szCs w:val="18"/>
          <w:lang w:val="en-US"/>
        </w:rPr>
        <w:fldChar w:fldCharType="separate"/>
      </w:r>
      <w:r w:rsidRPr="00E81129">
        <w:rPr>
          <w:sz w:val="18"/>
          <w:szCs w:val="18"/>
          <w:lang w:val="en-US"/>
        </w:rPr>
        <w:t>[1]</w:t>
      </w:r>
      <w:r w:rsidRPr="00E81129">
        <w:rPr>
          <w:sz w:val="18"/>
          <w:szCs w:val="18"/>
          <w:lang w:val="en-US"/>
        </w:rPr>
        <w:tab/>
      </w:r>
      <w:r w:rsidR="00471220" w:rsidRPr="00E81129">
        <w:rPr>
          <w:sz w:val="18"/>
          <w:szCs w:val="18"/>
          <w:lang w:val="en-US"/>
        </w:rPr>
        <w:t>VAGLIO-GAUDARD, C.</w:t>
      </w:r>
      <w:r w:rsidRPr="00E81129">
        <w:rPr>
          <w:sz w:val="18"/>
          <w:szCs w:val="18"/>
          <w:lang w:val="en-US"/>
        </w:rPr>
        <w:t xml:space="preserve"> </w:t>
      </w:r>
      <w:r w:rsidRPr="00E81129">
        <w:rPr>
          <w:i/>
          <w:iCs/>
          <w:sz w:val="18"/>
          <w:szCs w:val="18"/>
          <w:lang w:val="en-US"/>
        </w:rPr>
        <w:t>et al.</w:t>
      </w:r>
      <w:r w:rsidRPr="00E81129">
        <w:rPr>
          <w:sz w:val="18"/>
          <w:szCs w:val="18"/>
          <w:lang w:val="en-US"/>
        </w:rPr>
        <w:t xml:space="preserve">, “The TANDEM Euratom project: Context, objectives and workplan,” </w:t>
      </w:r>
      <w:r w:rsidRPr="00E81129">
        <w:rPr>
          <w:i/>
          <w:iCs/>
          <w:sz w:val="18"/>
          <w:szCs w:val="18"/>
          <w:lang w:val="en-US"/>
        </w:rPr>
        <w:t>Nuclear Engineering and Technology</w:t>
      </w:r>
      <w:r w:rsidRPr="00E81129">
        <w:rPr>
          <w:sz w:val="18"/>
          <w:szCs w:val="18"/>
          <w:lang w:val="en-US"/>
        </w:rPr>
        <w:t xml:space="preserve">, vol. 56, no. 3, pp. 993–1001, Mar. 2024, </w:t>
      </w:r>
      <w:proofErr w:type="spellStart"/>
      <w:r w:rsidRPr="00E81129">
        <w:rPr>
          <w:sz w:val="18"/>
          <w:szCs w:val="18"/>
          <w:lang w:val="en-US"/>
        </w:rPr>
        <w:t>doi</w:t>
      </w:r>
      <w:proofErr w:type="spellEnd"/>
      <w:r w:rsidRPr="00E81129">
        <w:rPr>
          <w:sz w:val="18"/>
          <w:szCs w:val="18"/>
          <w:lang w:val="en-US"/>
        </w:rPr>
        <w:t>: 10.1016/j.net.2023.12.015.</w:t>
      </w:r>
    </w:p>
    <w:p w14:paraId="5D487D2F" w14:textId="77777777" w:rsidR="005D38B2" w:rsidRPr="00E81129" w:rsidRDefault="005D38B2" w:rsidP="005D38B2">
      <w:pPr>
        <w:pStyle w:val="Bibliographie"/>
        <w:rPr>
          <w:sz w:val="18"/>
          <w:szCs w:val="18"/>
          <w:lang w:val="en-US"/>
        </w:rPr>
      </w:pPr>
      <w:r w:rsidRPr="00E81129">
        <w:rPr>
          <w:sz w:val="18"/>
          <w:szCs w:val="18"/>
          <w:lang w:val="en-US"/>
        </w:rPr>
        <w:t>[2]</w:t>
      </w:r>
      <w:r w:rsidRPr="00E81129">
        <w:rPr>
          <w:sz w:val="18"/>
          <w:szCs w:val="18"/>
          <w:lang w:val="en-US"/>
        </w:rPr>
        <w:tab/>
        <w:t>“Open Source ‘TANDEM’ library,” GitLab. Accessed: Jun. 12, 2024. [Online]. Available: https://gitlab.pam-retd.fr/tandem/tandem</w:t>
      </w:r>
    </w:p>
    <w:p w14:paraId="40F76B36" w14:textId="7A740427" w:rsidR="005D38B2" w:rsidRPr="00E81129" w:rsidRDefault="005D38B2" w:rsidP="005D38B2">
      <w:pPr>
        <w:pStyle w:val="Bibliographie"/>
        <w:rPr>
          <w:sz w:val="18"/>
          <w:szCs w:val="18"/>
          <w:lang w:val="en-US"/>
        </w:rPr>
      </w:pPr>
      <w:r w:rsidRPr="00E81129">
        <w:rPr>
          <w:sz w:val="18"/>
          <w:szCs w:val="18"/>
          <w:lang w:val="en-US"/>
        </w:rPr>
        <w:t>[3]</w:t>
      </w:r>
      <w:r w:rsidRPr="00E81129">
        <w:rPr>
          <w:sz w:val="18"/>
          <w:szCs w:val="18"/>
          <w:lang w:val="en-US"/>
        </w:rPr>
        <w:tab/>
        <w:t>SIMONINI</w:t>
      </w:r>
      <w:r w:rsidR="00471220" w:rsidRPr="00E81129">
        <w:rPr>
          <w:sz w:val="18"/>
          <w:szCs w:val="18"/>
          <w:lang w:val="en-US"/>
        </w:rPr>
        <w:t>, G.,</w:t>
      </w:r>
      <w:r w:rsidRPr="00E81129">
        <w:rPr>
          <w:sz w:val="18"/>
          <w:szCs w:val="18"/>
          <w:lang w:val="en-US"/>
        </w:rPr>
        <w:t xml:space="preserve"> </w:t>
      </w:r>
      <w:r w:rsidRPr="00E81129">
        <w:rPr>
          <w:i/>
          <w:iCs/>
          <w:sz w:val="18"/>
          <w:szCs w:val="18"/>
          <w:lang w:val="en-US"/>
        </w:rPr>
        <w:t>et al.</w:t>
      </w:r>
      <w:r w:rsidRPr="00E81129">
        <w:rPr>
          <w:sz w:val="18"/>
          <w:szCs w:val="18"/>
          <w:lang w:val="en-US"/>
        </w:rPr>
        <w:t>, “Modelica models description for the ‘TANDEM’ library,” 2024. [Online]. Available: https://tandemproject.eu/resources/</w:t>
      </w:r>
    </w:p>
    <w:p w14:paraId="6ED8C91C" w14:textId="12F3F824" w:rsidR="005D38B2" w:rsidRPr="00E81129" w:rsidRDefault="005D38B2" w:rsidP="005D38B2">
      <w:pPr>
        <w:pStyle w:val="Bibliographie"/>
        <w:rPr>
          <w:sz w:val="18"/>
          <w:szCs w:val="18"/>
          <w:lang w:val="en-US"/>
        </w:rPr>
      </w:pPr>
      <w:r w:rsidRPr="00E81129">
        <w:rPr>
          <w:sz w:val="18"/>
          <w:szCs w:val="18"/>
          <w:lang w:val="en-US"/>
        </w:rPr>
        <w:t>[4]</w:t>
      </w:r>
      <w:r w:rsidRPr="00E81129">
        <w:rPr>
          <w:sz w:val="18"/>
          <w:szCs w:val="18"/>
          <w:lang w:val="en-US"/>
        </w:rPr>
        <w:tab/>
        <w:t>RANTAKAULIO,</w:t>
      </w:r>
      <w:r w:rsidR="00471220" w:rsidRPr="00E81129">
        <w:rPr>
          <w:sz w:val="18"/>
          <w:szCs w:val="18"/>
          <w:lang w:val="en-US"/>
        </w:rPr>
        <w:t xml:space="preserve"> A.,</w:t>
      </w:r>
      <w:r w:rsidRPr="00E81129">
        <w:rPr>
          <w:sz w:val="18"/>
          <w:szCs w:val="18"/>
          <w:lang w:val="en-US"/>
        </w:rPr>
        <w:t xml:space="preserve"> SCHNEIDESCH</w:t>
      </w:r>
      <w:r w:rsidR="00471220" w:rsidRPr="00E81129">
        <w:rPr>
          <w:sz w:val="18"/>
          <w:szCs w:val="18"/>
          <w:lang w:val="en-US"/>
        </w:rPr>
        <w:t>, C.</w:t>
      </w:r>
      <w:r w:rsidRPr="00E81129">
        <w:rPr>
          <w:sz w:val="18"/>
          <w:szCs w:val="18"/>
          <w:lang w:val="en-US"/>
        </w:rPr>
        <w:t>, VARRI,</w:t>
      </w:r>
      <w:r w:rsidR="00471220" w:rsidRPr="00E81129">
        <w:rPr>
          <w:sz w:val="18"/>
          <w:szCs w:val="18"/>
          <w:lang w:val="en-US"/>
        </w:rPr>
        <w:t xml:space="preserve"> V.,</w:t>
      </w:r>
      <w:r w:rsidRPr="00E81129">
        <w:rPr>
          <w:sz w:val="18"/>
          <w:szCs w:val="18"/>
          <w:lang w:val="en-US"/>
        </w:rPr>
        <w:t xml:space="preserve"> and KOVALAINEN,</w:t>
      </w:r>
      <w:r w:rsidR="00471220" w:rsidRPr="00E81129">
        <w:rPr>
          <w:sz w:val="18"/>
          <w:szCs w:val="18"/>
          <w:lang w:val="en-US"/>
        </w:rPr>
        <w:t xml:space="preserve"> J.,</w:t>
      </w:r>
      <w:r w:rsidRPr="00E81129">
        <w:rPr>
          <w:sz w:val="18"/>
          <w:szCs w:val="18"/>
          <w:lang w:val="en-US"/>
        </w:rPr>
        <w:t xml:space="preserve"> “Description of selected study cases for safety, techno-economic analysis and</w:t>
      </w:r>
      <w:r w:rsidR="00390E4D">
        <w:rPr>
          <w:sz w:val="18"/>
          <w:szCs w:val="18"/>
          <w:lang w:val="en-US"/>
        </w:rPr>
        <w:t xml:space="preserve"> </w:t>
      </w:r>
      <w:proofErr w:type="spellStart"/>
      <w:r w:rsidRPr="00E81129">
        <w:rPr>
          <w:sz w:val="18"/>
          <w:szCs w:val="18"/>
          <w:lang w:val="en-US"/>
        </w:rPr>
        <w:t>optimisation</w:t>
      </w:r>
      <w:proofErr w:type="spellEnd"/>
      <w:r w:rsidRPr="00E81129">
        <w:rPr>
          <w:sz w:val="18"/>
          <w:szCs w:val="18"/>
          <w:lang w:val="en-US"/>
        </w:rPr>
        <w:t>,” 2023. [Online]. Available: http://tandemproject.eu/wp-content/uploads/2023/07/D1_4_Description_of_selected_study_cases_for_safety__technoeconomic_analysis_and_optimisation_V3.pdf</w:t>
      </w:r>
    </w:p>
    <w:p w14:paraId="0DA836DA" w14:textId="18834555" w:rsidR="005D38B2" w:rsidRPr="00E81129" w:rsidRDefault="005D38B2" w:rsidP="005D38B2">
      <w:pPr>
        <w:pStyle w:val="Bibliographie"/>
        <w:rPr>
          <w:sz w:val="18"/>
          <w:szCs w:val="18"/>
          <w:lang w:val="en-US"/>
        </w:rPr>
      </w:pPr>
      <w:r w:rsidRPr="00E81129">
        <w:rPr>
          <w:sz w:val="18"/>
          <w:szCs w:val="18"/>
          <w:lang w:val="en-US"/>
        </w:rPr>
        <w:t>[5]</w:t>
      </w:r>
      <w:r w:rsidRPr="00E81129">
        <w:rPr>
          <w:sz w:val="18"/>
          <w:szCs w:val="18"/>
          <w:lang w:val="en-US"/>
        </w:rPr>
        <w:tab/>
        <w:t>AMEZCUA</w:t>
      </w:r>
      <w:r w:rsidR="00471220" w:rsidRPr="00E81129">
        <w:rPr>
          <w:sz w:val="18"/>
          <w:szCs w:val="18"/>
          <w:lang w:val="en-US"/>
        </w:rPr>
        <w:t>, V.</w:t>
      </w:r>
      <w:r w:rsidRPr="00E81129">
        <w:rPr>
          <w:sz w:val="18"/>
          <w:szCs w:val="18"/>
          <w:lang w:val="en-US"/>
        </w:rPr>
        <w:t xml:space="preserve"> </w:t>
      </w:r>
      <w:r w:rsidRPr="00E81129">
        <w:rPr>
          <w:i/>
          <w:iCs/>
          <w:sz w:val="18"/>
          <w:szCs w:val="18"/>
          <w:lang w:val="en-US"/>
        </w:rPr>
        <w:t>et al.</w:t>
      </w:r>
      <w:r w:rsidRPr="00E81129">
        <w:rPr>
          <w:sz w:val="18"/>
          <w:szCs w:val="18"/>
          <w:lang w:val="en-US"/>
        </w:rPr>
        <w:t>, “Description of techno-economic assessment of energy policies and relations among hybrid energy systems,” 2023. [Online]. Available: http://tandemproject.eu/wp-content/uploads/2023/04/D1_3_Description_of_techno_economic_assessment_of_energy_policies_and_relations_among_hybrid_energy_systems_V1.pdf</w:t>
      </w:r>
    </w:p>
    <w:p w14:paraId="094D1075" w14:textId="3195003D" w:rsidR="005D38B2" w:rsidRPr="00E81129" w:rsidRDefault="005D38B2" w:rsidP="005D38B2">
      <w:pPr>
        <w:pStyle w:val="Bibliographie"/>
        <w:rPr>
          <w:sz w:val="18"/>
          <w:szCs w:val="18"/>
          <w:lang w:val="en-US"/>
        </w:rPr>
      </w:pPr>
      <w:r w:rsidRPr="00E81129">
        <w:rPr>
          <w:sz w:val="18"/>
          <w:szCs w:val="18"/>
          <w:lang w:val="en-US"/>
        </w:rPr>
        <w:t>[6]</w:t>
      </w:r>
      <w:r w:rsidRPr="00E81129">
        <w:rPr>
          <w:sz w:val="18"/>
          <w:szCs w:val="18"/>
          <w:lang w:val="en-US"/>
        </w:rPr>
        <w:tab/>
      </w:r>
      <w:r w:rsidR="00471220" w:rsidRPr="00E81129">
        <w:rPr>
          <w:sz w:val="18"/>
          <w:szCs w:val="18"/>
          <w:lang w:val="en-US"/>
        </w:rPr>
        <w:t xml:space="preserve">CASELLA, F., </w:t>
      </w:r>
      <w:r w:rsidRPr="00E81129">
        <w:rPr>
          <w:sz w:val="18"/>
          <w:szCs w:val="18"/>
          <w:lang w:val="en-US"/>
        </w:rPr>
        <w:t>Leva,</w:t>
      </w:r>
      <w:r w:rsidR="00471220" w:rsidRPr="00E81129">
        <w:rPr>
          <w:sz w:val="18"/>
          <w:szCs w:val="18"/>
          <w:lang w:val="en-US"/>
        </w:rPr>
        <w:t xml:space="preserve"> A.,</w:t>
      </w:r>
      <w:r w:rsidRPr="00E81129">
        <w:rPr>
          <w:sz w:val="18"/>
          <w:szCs w:val="18"/>
          <w:lang w:val="en-US"/>
        </w:rPr>
        <w:t xml:space="preserve"> “Modelling of thermo-hydraulic power generation processes using Modelica,” </w:t>
      </w:r>
      <w:r w:rsidRPr="00E81129">
        <w:rPr>
          <w:i/>
          <w:iCs/>
          <w:sz w:val="18"/>
          <w:szCs w:val="18"/>
          <w:lang w:val="en-US"/>
        </w:rPr>
        <w:t>Mathematical and Computer Modelling of Dynamical Systems - MATH COMPUT MODEL DYNAM SYST</w:t>
      </w:r>
      <w:r w:rsidRPr="00E81129">
        <w:rPr>
          <w:sz w:val="18"/>
          <w:szCs w:val="18"/>
          <w:lang w:val="en-US"/>
        </w:rPr>
        <w:t xml:space="preserve">, vol. 12, pp. 19–33, Feb. 2006, </w:t>
      </w:r>
      <w:proofErr w:type="spellStart"/>
      <w:r w:rsidRPr="00E81129">
        <w:rPr>
          <w:sz w:val="18"/>
          <w:szCs w:val="18"/>
          <w:lang w:val="en-US"/>
        </w:rPr>
        <w:t>doi</w:t>
      </w:r>
      <w:proofErr w:type="spellEnd"/>
      <w:r w:rsidRPr="00E81129">
        <w:rPr>
          <w:sz w:val="18"/>
          <w:szCs w:val="18"/>
          <w:lang w:val="en-US"/>
        </w:rPr>
        <w:t>: 10.1080/13873950500071082.</w:t>
      </w:r>
    </w:p>
    <w:p w14:paraId="6C7D0203" w14:textId="0F93E68B" w:rsidR="005D38B2" w:rsidRPr="00E81129" w:rsidRDefault="005D38B2" w:rsidP="005D38B2">
      <w:pPr>
        <w:pStyle w:val="Bibliographie"/>
        <w:rPr>
          <w:sz w:val="18"/>
          <w:szCs w:val="18"/>
          <w:lang w:val="en-US"/>
        </w:rPr>
      </w:pPr>
      <w:r w:rsidRPr="00E81129">
        <w:rPr>
          <w:sz w:val="18"/>
          <w:szCs w:val="18"/>
          <w:lang w:val="en-US"/>
        </w:rPr>
        <w:t>[7]</w:t>
      </w:r>
      <w:r w:rsidRPr="00E81129">
        <w:rPr>
          <w:sz w:val="18"/>
          <w:szCs w:val="18"/>
          <w:lang w:val="en-US"/>
        </w:rPr>
        <w:tab/>
      </w:r>
      <w:r w:rsidR="00471220" w:rsidRPr="00E81129">
        <w:rPr>
          <w:sz w:val="18"/>
          <w:szCs w:val="18"/>
          <w:lang w:val="en-US"/>
        </w:rPr>
        <w:t>EL HEFNI, B., BOUSKELA</w:t>
      </w:r>
      <w:r w:rsidRPr="00E81129">
        <w:rPr>
          <w:sz w:val="18"/>
          <w:szCs w:val="18"/>
          <w:lang w:val="en-US"/>
        </w:rPr>
        <w:t>,</w:t>
      </w:r>
      <w:r w:rsidR="00471220" w:rsidRPr="00E81129">
        <w:rPr>
          <w:sz w:val="18"/>
          <w:szCs w:val="18"/>
          <w:lang w:val="en-US"/>
        </w:rPr>
        <w:t xml:space="preserve"> D.,</w:t>
      </w:r>
      <w:r w:rsidRPr="00E81129">
        <w:rPr>
          <w:sz w:val="18"/>
          <w:szCs w:val="18"/>
          <w:lang w:val="en-US"/>
        </w:rPr>
        <w:t xml:space="preserve"> </w:t>
      </w:r>
      <w:r w:rsidRPr="00E81129">
        <w:rPr>
          <w:i/>
          <w:iCs/>
          <w:sz w:val="18"/>
          <w:szCs w:val="18"/>
          <w:lang w:val="en-US"/>
        </w:rPr>
        <w:t>Modeling and Simulation of Thermal Power Plants with ThermoSysPro: A Theoretical Introduction and a Practical Guide</w:t>
      </w:r>
      <w:r w:rsidRPr="00E81129">
        <w:rPr>
          <w:sz w:val="18"/>
          <w:szCs w:val="18"/>
          <w:lang w:val="en-US"/>
        </w:rPr>
        <w:t xml:space="preserve">. Cham: Springer International Publishing, 2019. </w:t>
      </w:r>
      <w:proofErr w:type="spellStart"/>
      <w:r w:rsidRPr="00E81129">
        <w:rPr>
          <w:sz w:val="18"/>
          <w:szCs w:val="18"/>
          <w:lang w:val="en-US"/>
        </w:rPr>
        <w:t>doi</w:t>
      </w:r>
      <w:proofErr w:type="spellEnd"/>
      <w:r w:rsidRPr="00E81129">
        <w:rPr>
          <w:sz w:val="18"/>
          <w:szCs w:val="18"/>
          <w:lang w:val="en-US"/>
        </w:rPr>
        <w:t>: 10.1007/978-3-030-05105-1.</w:t>
      </w:r>
    </w:p>
    <w:p w14:paraId="12C31F0F" w14:textId="638E3E39" w:rsidR="005D38B2" w:rsidRPr="00E81129" w:rsidRDefault="005D38B2" w:rsidP="005D38B2">
      <w:pPr>
        <w:pStyle w:val="Bibliographie"/>
        <w:rPr>
          <w:sz w:val="18"/>
          <w:szCs w:val="18"/>
          <w:lang w:val="en-US"/>
        </w:rPr>
      </w:pPr>
      <w:r w:rsidRPr="00E81129">
        <w:rPr>
          <w:sz w:val="18"/>
          <w:szCs w:val="18"/>
          <w:lang w:val="en-US"/>
        </w:rPr>
        <w:t>[8]</w:t>
      </w:r>
      <w:r w:rsidRPr="00E81129">
        <w:rPr>
          <w:sz w:val="18"/>
          <w:szCs w:val="18"/>
          <w:lang w:val="en-US"/>
        </w:rPr>
        <w:tab/>
      </w:r>
      <w:r w:rsidR="00471220" w:rsidRPr="00E81129">
        <w:rPr>
          <w:sz w:val="18"/>
          <w:szCs w:val="18"/>
          <w:lang w:val="en-US"/>
        </w:rPr>
        <w:t xml:space="preserve">WETTER, M., ZUO, W., NOUIDUI, </w:t>
      </w:r>
      <w:r w:rsidR="00471220" w:rsidRPr="00E81129">
        <w:rPr>
          <w:sz w:val="18"/>
          <w:szCs w:val="18"/>
          <w:lang w:val="en-US"/>
        </w:rPr>
        <w:t>T. S.</w:t>
      </w:r>
      <w:r w:rsidR="00471220" w:rsidRPr="00E81129">
        <w:rPr>
          <w:sz w:val="18"/>
          <w:szCs w:val="18"/>
          <w:lang w:val="en-US"/>
        </w:rPr>
        <w:t>, PANG</w:t>
      </w:r>
      <w:r w:rsidRPr="00E81129">
        <w:rPr>
          <w:sz w:val="18"/>
          <w:szCs w:val="18"/>
          <w:lang w:val="en-US"/>
        </w:rPr>
        <w:t>,</w:t>
      </w:r>
      <w:r w:rsidR="00471220" w:rsidRPr="00E81129">
        <w:rPr>
          <w:sz w:val="18"/>
          <w:szCs w:val="18"/>
          <w:lang w:val="en-US"/>
        </w:rPr>
        <w:t xml:space="preserve"> X.,</w:t>
      </w:r>
      <w:r w:rsidRPr="00E81129">
        <w:rPr>
          <w:sz w:val="18"/>
          <w:szCs w:val="18"/>
          <w:lang w:val="en-US"/>
        </w:rPr>
        <w:t xml:space="preserve"> “Modelica Buildings library,” </w:t>
      </w:r>
      <w:r w:rsidRPr="00E81129">
        <w:rPr>
          <w:i/>
          <w:iCs/>
          <w:sz w:val="18"/>
          <w:szCs w:val="18"/>
          <w:lang w:val="en-US"/>
        </w:rPr>
        <w:t>Journal of Building Performance Simulation</w:t>
      </w:r>
      <w:r w:rsidRPr="00E81129">
        <w:rPr>
          <w:sz w:val="18"/>
          <w:szCs w:val="18"/>
          <w:lang w:val="en-US"/>
        </w:rPr>
        <w:t xml:space="preserve">, vol. 7, no. 4, pp. 253–270, 2014, </w:t>
      </w:r>
      <w:proofErr w:type="spellStart"/>
      <w:r w:rsidRPr="00E81129">
        <w:rPr>
          <w:sz w:val="18"/>
          <w:szCs w:val="18"/>
          <w:lang w:val="en-US"/>
        </w:rPr>
        <w:t>doi</w:t>
      </w:r>
      <w:proofErr w:type="spellEnd"/>
      <w:r w:rsidRPr="00E81129">
        <w:rPr>
          <w:sz w:val="18"/>
          <w:szCs w:val="18"/>
          <w:lang w:val="en-US"/>
        </w:rPr>
        <w:t>: 10.1080/19401493.2013.765506.</w:t>
      </w:r>
    </w:p>
    <w:p w14:paraId="628B4090" w14:textId="77777777" w:rsidR="005D38B2" w:rsidRPr="00E81129" w:rsidRDefault="005D38B2" w:rsidP="005D38B2">
      <w:pPr>
        <w:pStyle w:val="Bibliographie"/>
        <w:rPr>
          <w:sz w:val="18"/>
          <w:szCs w:val="18"/>
          <w:lang w:val="en-US"/>
        </w:rPr>
      </w:pPr>
      <w:r w:rsidRPr="00E81129">
        <w:rPr>
          <w:sz w:val="18"/>
          <w:szCs w:val="18"/>
          <w:lang w:val="en-US"/>
        </w:rPr>
        <w:t>[9]</w:t>
      </w:r>
      <w:r w:rsidRPr="00E81129">
        <w:rPr>
          <w:sz w:val="18"/>
          <w:szCs w:val="18"/>
          <w:lang w:val="en-US"/>
        </w:rPr>
        <w:tab/>
        <w:t xml:space="preserve">P. Eberhart, T. Shan Chung, A. </w:t>
      </w:r>
      <w:proofErr w:type="spellStart"/>
      <w:r w:rsidRPr="00E81129">
        <w:rPr>
          <w:sz w:val="18"/>
          <w:szCs w:val="18"/>
          <w:lang w:val="en-US"/>
        </w:rPr>
        <w:t>Haumer</w:t>
      </w:r>
      <w:proofErr w:type="spellEnd"/>
      <w:r w:rsidRPr="00E81129">
        <w:rPr>
          <w:sz w:val="18"/>
          <w:szCs w:val="18"/>
          <w:lang w:val="en-US"/>
        </w:rPr>
        <w:t xml:space="preserve">, and C. </w:t>
      </w:r>
      <w:proofErr w:type="spellStart"/>
      <w:r w:rsidRPr="00E81129">
        <w:rPr>
          <w:sz w:val="18"/>
          <w:szCs w:val="18"/>
          <w:lang w:val="en-US"/>
        </w:rPr>
        <w:t>Kral</w:t>
      </w:r>
      <w:proofErr w:type="spellEnd"/>
      <w:r w:rsidRPr="00E81129">
        <w:rPr>
          <w:sz w:val="18"/>
          <w:szCs w:val="18"/>
          <w:lang w:val="en-US"/>
        </w:rPr>
        <w:t>, “</w:t>
      </w:r>
      <w:proofErr w:type="gramStart"/>
      <w:r w:rsidRPr="00E81129">
        <w:rPr>
          <w:sz w:val="18"/>
          <w:szCs w:val="18"/>
          <w:lang w:val="en-US"/>
        </w:rPr>
        <w:t>Open Source</w:t>
      </w:r>
      <w:proofErr w:type="gramEnd"/>
      <w:r w:rsidRPr="00E81129">
        <w:rPr>
          <w:sz w:val="18"/>
          <w:szCs w:val="18"/>
          <w:lang w:val="en-US"/>
        </w:rPr>
        <w:t xml:space="preserve"> Library for the Simulation </w:t>
      </w:r>
      <w:proofErr w:type="spellStart"/>
      <w:r w:rsidRPr="00E81129">
        <w:rPr>
          <w:sz w:val="18"/>
          <w:szCs w:val="18"/>
          <w:lang w:val="en-US"/>
        </w:rPr>
        <w:t>ofWind</w:t>
      </w:r>
      <w:proofErr w:type="spellEnd"/>
      <w:r w:rsidRPr="00E81129">
        <w:rPr>
          <w:sz w:val="18"/>
          <w:szCs w:val="18"/>
          <w:lang w:val="en-US"/>
        </w:rPr>
        <w:t xml:space="preserve"> Power Plants,” presented at the </w:t>
      </w:r>
      <w:proofErr w:type="spellStart"/>
      <w:r w:rsidRPr="00E81129">
        <w:rPr>
          <w:sz w:val="18"/>
          <w:szCs w:val="18"/>
          <w:lang w:val="en-US"/>
        </w:rPr>
        <w:t>The</w:t>
      </w:r>
      <w:proofErr w:type="spellEnd"/>
      <w:r w:rsidRPr="00E81129">
        <w:rPr>
          <w:sz w:val="18"/>
          <w:szCs w:val="18"/>
          <w:lang w:val="en-US"/>
        </w:rPr>
        <w:t xml:space="preserve"> 11th International Modelica Conference, Sep. 2015, pp. 929–936. </w:t>
      </w:r>
      <w:proofErr w:type="spellStart"/>
      <w:r w:rsidRPr="00E81129">
        <w:rPr>
          <w:sz w:val="18"/>
          <w:szCs w:val="18"/>
          <w:lang w:val="en-US"/>
        </w:rPr>
        <w:t>doi</w:t>
      </w:r>
      <w:proofErr w:type="spellEnd"/>
      <w:r w:rsidRPr="00E81129">
        <w:rPr>
          <w:sz w:val="18"/>
          <w:szCs w:val="18"/>
          <w:lang w:val="en-US"/>
        </w:rPr>
        <w:t>: 10.3384/ecp15118929.</w:t>
      </w:r>
    </w:p>
    <w:p w14:paraId="1338C469" w14:textId="3C7E62E3" w:rsidR="005D38B2" w:rsidRPr="00E81129" w:rsidRDefault="005D38B2" w:rsidP="005D38B2">
      <w:pPr>
        <w:pStyle w:val="Bibliographie"/>
        <w:rPr>
          <w:sz w:val="18"/>
          <w:szCs w:val="18"/>
          <w:lang w:val="en-US"/>
        </w:rPr>
      </w:pPr>
      <w:r w:rsidRPr="00E81129">
        <w:rPr>
          <w:sz w:val="18"/>
          <w:szCs w:val="18"/>
          <w:lang w:val="en-US"/>
        </w:rPr>
        <w:t>[10]</w:t>
      </w:r>
      <w:r w:rsidRPr="00E81129">
        <w:rPr>
          <w:sz w:val="18"/>
          <w:szCs w:val="18"/>
          <w:lang w:val="en-US"/>
        </w:rPr>
        <w:tab/>
      </w:r>
      <w:r w:rsidR="00471220" w:rsidRPr="00E81129">
        <w:rPr>
          <w:sz w:val="18"/>
          <w:szCs w:val="18"/>
          <w:lang w:val="en-US"/>
        </w:rPr>
        <w:t xml:space="preserve">LANSOU, S., </w:t>
      </w:r>
      <w:r w:rsidRPr="00E81129">
        <w:rPr>
          <w:i/>
          <w:iCs/>
          <w:sz w:val="18"/>
          <w:szCs w:val="18"/>
          <w:lang w:val="en-US"/>
        </w:rPr>
        <w:t>et al.</w:t>
      </w:r>
      <w:r w:rsidRPr="00E81129">
        <w:rPr>
          <w:sz w:val="18"/>
          <w:szCs w:val="18"/>
          <w:lang w:val="en-US"/>
        </w:rPr>
        <w:t xml:space="preserve">, “ELSMOR – towards European Licensing of Small Modular Reactors: Methodology recommendations for light-water small modular reactors safety assessment,” </w:t>
      </w:r>
      <w:r w:rsidRPr="00E81129">
        <w:rPr>
          <w:i/>
          <w:iCs/>
          <w:sz w:val="18"/>
          <w:szCs w:val="18"/>
          <w:lang w:val="en-US"/>
        </w:rPr>
        <w:t>Open Research Europe</w:t>
      </w:r>
      <w:r w:rsidRPr="00E81129">
        <w:rPr>
          <w:sz w:val="18"/>
          <w:szCs w:val="18"/>
          <w:lang w:val="en-US"/>
        </w:rPr>
        <w:t xml:space="preserve">, vol. 3, p. 158, Sep. 2023, </w:t>
      </w:r>
      <w:proofErr w:type="spellStart"/>
      <w:r w:rsidRPr="00E81129">
        <w:rPr>
          <w:sz w:val="18"/>
          <w:szCs w:val="18"/>
          <w:lang w:val="en-US"/>
        </w:rPr>
        <w:t>doi</w:t>
      </w:r>
      <w:proofErr w:type="spellEnd"/>
      <w:r w:rsidRPr="00E81129">
        <w:rPr>
          <w:sz w:val="18"/>
          <w:szCs w:val="18"/>
          <w:lang w:val="en-US"/>
        </w:rPr>
        <w:t>: 10.12688/openreseurope.16360.1.</w:t>
      </w:r>
    </w:p>
    <w:p w14:paraId="03D3996F" w14:textId="5D34B501" w:rsidR="005D38B2" w:rsidRPr="00E81129" w:rsidRDefault="005D38B2" w:rsidP="005D38B2">
      <w:pPr>
        <w:pStyle w:val="Bibliographie"/>
        <w:rPr>
          <w:sz w:val="18"/>
          <w:szCs w:val="18"/>
          <w:lang w:val="en-US"/>
        </w:rPr>
      </w:pPr>
      <w:r w:rsidRPr="00E81129">
        <w:rPr>
          <w:sz w:val="18"/>
          <w:szCs w:val="18"/>
          <w:lang w:val="en-US"/>
        </w:rPr>
        <w:t>[11]</w:t>
      </w:r>
      <w:r w:rsidRPr="00E81129">
        <w:rPr>
          <w:sz w:val="18"/>
          <w:szCs w:val="18"/>
          <w:lang w:val="en-US"/>
        </w:rPr>
        <w:tab/>
      </w:r>
      <w:r w:rsidR="00471220" w:rsidRPr="00E81129">
        <w:rPr>
          <w:sz w:val="18"/>
          <w:szCs w:val="18"/>
          <w:lang w:val="en-US"/>
        </w:rPr>
        <w:t>HAUBENSACK, D., THÉVENOT, C., DUMAZ</w:t>
      </w:r>
      <w:r w:rsidRPr="00E81129">
        <w:rPr>
          <w:sz w:val="18"/>
          <w:szCs w:val="18"/>
          <w:lang w:val="en-US"/>
        </w:rPr>
        <w:t>,</w:t>
      </w:r>
      <w:r w:rsidR="00471220" w:rsidRPr="00E81129">
        <w:rPr>
          <w:sz w:val="18"/>
          <w:szCs w:val="18"/>
          <w:lang w:val="en-US"/>
        </w:rPr>
        <w:t xml:space="preserve"> P.,</w:t>
      </w:r>
      <w:r w:rsidRPr="00E81129">
        <w:rPr>
          <w:sz w:val="18"/>
          <w:szCs w:val="18"/>
          <w:lang w:val="en-US"/>
        </w:rPr>
        <w:t xml:space="preserve"> “The COPERNIC/CYCLOP computer tool: pre-conceptual design of generation 4 nuclear systems,” Jan. 2005.</w:t>
      </w:r>
    </w:p>
    <w:p w14:paraId="67B1EE05" w14:textId="0D7552E8" w:rsidR="005D38B2" w:rsidRPr="00E81129" w:rsidRDefault="005D38B2" w:rsidP="005D38B2">
      <w:pPr>
        <w:pStyle w:val="Bibliographie"/>
        <w:rPr>
          <w:sz w:val="18"/>
          <w:szCs w:val="18"/>
          <w:lang w:val="en-US"/>
        </w:rPr>
      </w:pPr>
      <w:r w:rsidRPr="00E81129">
        <w:rPr>
          <w:sz w:val="18"/>
          <w:szCs w:val="18"/>
          <w:lang w:val="en-US"/>
        </w:rPr>
        <w:t>[12]</w:t>
      </w:r>
      <w:r w:rsidRPr="00E81129">
        <w:rPr>
          <w:sz w:val="18"/>
          <w:szCs w:val="18"/>
          <w:lang w:val="en-US"/>
        </w:rPr>
        <w:tab/>
      </w:r>
      <w:r w:rsidR="00471220" w:rsidRPr="00E81129">
        <w:rPr>
          <w:sz w:val="18"/>
          <w:szCs w:val="18"/>
          <w:lang w:val="en-US"/>
        </w:rPr>
        <w:t xml:space="preserve">MASOTTI, </w:t>
      </w:r>
      <w:r w:rsidR="00471220" w:rsidRPr="00E81129">
        <w:rPr>
          <w:sz w:val="18"/>
          <w:szCs w:val="18"/>
          <w:lang w:val="en-US"/>
        </w:rPr>
        <w:t>G. C.</w:t>
      </w:r>
      <w:r w:rsidR="00471220" w:rsidRPr="00E81129">
        <w:rPr>
          <w:sz w:val="18"/>
          <w:szCs w:val="18"/>
          <w:lang w:val="en-US"/>
        </w:rPr>
        <w:t>,</w:t>
      </w:r>
      <w:r w:rsidRPr="00E81129">
        <w:rPr>
          <w:sz w:val="18"/>
          <w:szCs w:val="18"/>
          <w:lang w:val="en-US"/>
        </w:rPr>
        <w:t xml:space="preserve"> </w:t>
      </w:r>
      <w:r w:rsidRPr="00E81129">
        <w:rPr>
          <w:i/>
          <w:iCs/>
          <w:sz w:val="18"/>
          <w:szCs w:val="18"/>
          <w:lang w:val="en-US"/>
        </w:rPr>
        <w:t>et al.</w:t>
      </w:r>
      <w:r w:rsidRPr="00E81129">
        <w:rPr>
          <w:sz w:val="18"/>
          <w:szCs w:val="18"/>
          <w:lang w:val="en-US"/>
        </w:rPr>
        <w:t>, “SIMULATION OF FLEXIBLE SMALL MODULAR REACTOR OPERATION WITH A THERMAL ENERGY STORAGE SYSTEM,” 2024.</w:t>
      </w:r>
    </w:p>
    <w:p w14:paraId="30052696" w14:textId="2E32516C" w:rsidR="005D38B2" w:rsidRPr="00E81129" w:rsidRDefault="005D38B2" w:rsidP="005D38B2">
      <w:pPr>
        <w:pStyle w:val="Bibliographie"/>
        <w:rPr>
          <w:sz w:val="18"/>
          <w:szCs w:val="18"/>
          <w:lang w:val="en-US"/>
        </w:rPr>
      </w:pPr>
      <w:r w:rsidRPr="00E81129">
        <w:rPr>
          <w:sz w:val="18"/>
          <w:szCs w:val="18"/>
          <w:lang w:val="en-US"/>
        </w:rPr>
        <w:t>[13]</w:t>
      </w:r>
      <w:r w:rsidRPr="00E81129">
        <w:rPr>
          <w:sz w:val="18"/>
          <w:szCs w:val="18"/>
          <w:lang w:val="en-US"/>
        </w:rPr>
        <w:tab/>
      </w:r>
      <w:r w:rsidR="00471220" w:rsidRPr="00E81129">
        <w:rPr>
          <w:sz w:val="18"/>
          <w:szCs w:val="18"/>
          <w:lang w:val="en-US"/>
        </w:rPr>
        <w:t>MASOTTI, G. C.,</w:t>
      </w:r>
      <w:r w:rsidRPr="00E81129">
        <w:rPr>
          <w:sz w:val="18"/>
          <w:szCs w:val="18"/>
          <w:lang w:val="en-US"/>
        </w:rPr>
        <w:t xml:space="preserve"> </w:t>
      </w:r>
      <w:r w:rsidRPr="00E81129">
        <w:rPr>
          <w:i/>
          <w:iCs/>
          <w:sz w:val="18"/>
          <w:szCs w:val="18"/>
          <w:lang w:val="en-US"/>
        </w:rPr>
        <w:t>et al.</w:t>
      </w:r>
      <w:r w:rsidRPr="00E81129">
        <w:rPr>
          <w:sz w:val="18"/>
          <w:szCs w:val="18"/>
          <w:lang w:val="en-US"/>
        </w:rPr>
        <w:t xml:space="preserve">, “Dynamic Modelling and </w:t>
      </w:r>
      <w:proofErr w:type="spellStart"/>
      <w:r w:rsidRPr="00E81129">
        <w:rPr>
          <w:sz w:val="18"/>
          <w:szCs w:val="18"/>
          <w:lang w:val="en-US"/>
        </w:rPr>
        <w:t>Optimisation</w:t>
      </w:r>
      <w:proofErr w:type="spellEnd"/>
      <w:r w:rsidRPr="00E81129">
        <w:rPr>
          <w:sz w:val="18"/>
          <w:szCs w:val="18"/>
          <w:lang w:val="en-US"/>
        </w:rPr>
        <w:t xml:space="preserve"> of a Small Modular Reactor for Electricity Production and District Heating in the Helsinki Region,” presented at the International Congress on Advances in Nuclear Power Plants, Las Vegas, NV, 2024.</w:t>
      </w:r>
    </w:p>
    <w:p w14:paraId="50A60A21" w14:textId="509B77F0" w:rsidR="005D38B2" w:rsidRPr="00E81129" w:rsidRDefault="005D38B2" w:rsidP="005D38B2">
      <w:pPr>
        <w:pStyle w:val="Bibliographie"/>
        <w:rPr>
          <w:sz w:val="18"/>
          <w:szCs w:val="18"/>
          <w:lang w:val="en-US"/>
        </w:rPr>
      </w:pPr>
      <w:r w:rsidRPr="00E81129">
        <w:rPr>
          <w:sz w:val="18"/>
          <w:szCs w:val="18"/>
          <w:lang w:val="en-US"/>
        </w:rPr>
        <w:t>[14]</w:t>
      </w:r>
      <w:r w:rsidRPr="00E81129">
        <w:rPr>
          <w:sz w:val="18"/>
          <w:szCs w:val="18"/>
          <w:lang w:val="en-US"/>
        </w:rPr>
        <w:tab/>
      </w:r>
      <w:r w:rsidR="00471220" w:rsidRPr="00E81129">
        <w:rPr>
          <w:sz w:val="18"/>
          <w:szCs w:val="18"/>
          <w:lang w:val="en-US"/>
        </w:rPr>
        <w:t>NGUYEN, H. D., ALPY, N., HAUBENSACK, D., BARBIER</w:t>
      </w:r>
      <w:r w:rsidRPr="00E81129">
        <w:rPr>
          <w:sz w:val="18"/>
          <w:szCs w:val="18"/>
          <w:lang w:val="en-US"/>
        </w:rPr>
        <w:t>,</w:t>
      </w:r>
      <w:r w:rsidR="00471220" w:rsidRPr="00E81129">
        <w:rPr>
          <w:sz w:val="18"/>
          <w:szCs w:val="18"/>
          <w:lang w:val="en-US"/>
        </w:rPr>
        <w:t xml:space="preserve"> D.,</w:t>
      </w:r>
      <w:r w:rsidRPr="00E81129">
        <w:rPr>
          <w:sz w:val="18"/>
          <w:szCs w:val="18"/>
          <w:lang w:val="en-US"/>
        </w:rPr>
        <w:t xml:space="preserve"> “Insight on electrical and thermal powers mix with a Gen2 PWR: Rankine cycle performances under low to high temperature grade cogeneration,” </w:t>
      </w:r>
      <w:r w:rsidRPr="00E81129">
        <w:rPr>
          <w:i/>
          <w:iCs/>
          <w:sz w:val="18"/>
          <w:szCs w:val="18"/>
          <w:lang w:val="en-US"/>
        </w:rPr>
        <w:t>Energy</w:t>
      </w:r>
      <w:r w:rsidRPr="00E81129">
        <w:rPr>
          <w:sz w:val="18"/>
          <w:szCs w:val="18"/>
          <w:lang w:val="en-US"/>
        </w:rPr>
        <w:t xml:space="preserve">, vol. 202, p. 117518, Jul. 2020, </w:t>
      </w:r>
      <w:proofErr w:type="spellStart"/>
      <w:r w:rsidRPr="00E81129">
        <w:rPr>
          <w:sz w:val="18"/>
          <w:szCs w:val="18"/>
          <w:lang w:val="en-US"/>
        </w:rPr>
        <w:t>doi</w:t>
      </w:r>
      <w:proofErr w:type="spellEnd"/>
      <w:r w:rsidRPr="00E81129">
        <w:rPr>
          <w:sz w:val="18"/>
          <w:szCs w:val="18"/>
          <w:lang w:val="en-US"/>
        </w:rPr>
        <w:t>: 10.1016/j.energy.2020.117518.</w:t>
      </w:r>
    </w:p>
    <w:p w14:paraId="0CDF7254" w14:textId="4B64CF7A" w:rsidR="005D38B2" w:rsidRPr="00E81129" w:rsidRDefault="00471220" w:rsidP="005D38B2">
      <w:pPr>
        <w:pStyle w:val="Bibliographie"/>
        <w:rPr>
          <w:sz w:val="18"/>
          <w:szCs w:val="18"/>
          <w:lang w:val="en-US"/>
        </w:rPr>
      </w:pPr>
      <w:r w:rsidRPr="00E81129">
        <w:rPr>
          <w:sz w:val="18"/>
          <w:szCs w:val="18"/>
          <w:lang w:val="en-US"/>
        </w:rPr>
        <w:t>[15]</w:t>
      </w:r>
      <w:r w:rsidRPr="00E81129">
        <w:rPr>
          <w:sz w:val="18"/>
          <w:szCs w:val="18"/>
          <w:lang w:val="en-US"/>
        </w:rPr>
        <w:tab/>
        <w:t xml:space="preserve">JANSSEN, </w:t>
      </w:r>
      <w:r w:rsidRPr="00E81129">
        <w:rPr>
          <w:sz w:val="18"/>
          <w:szCs w:val="18"/>
          <w:lang w:val="en-US"/>
        </w:rPr>
        <w:t>A. L. J.</w:t>
      </w:r>
      <w:r w:rsidRPr="00E81129">
        <w:rPr>
          <w:sz w:val="18"/>
          <w:szCs w:val="18"/>
          <w:lang w:val="en-US"/>
        </w:rPr>
        <w:t xml:space="preserve">, VAN RIET, </w:t>
      </w:r>
      <w:r w:rsidRPr="00E81129">
        <w:rPr>
          <w:sz w:val="18"/>
          <w:szCs w:val="18"/>
          <w:lang w:val="en-US"/>
        </w:rPr>
        <w:t>M. J. M.</w:t>
      </w:r>
      <w:r w:rsidRPr="00E81129">
        <w:rPr>
          <w:sz w:val="18"/>
          <w:szCs w:val="18"/>
          <w:lang w:val="en-US"/>
        </w:rPr>
        <w:t xml:space="preserve">, SMEETS, </w:t>
      </w:r>
      <w:r w:rsidRPr="00E81129">
        <w:rPr>
          <w:sz w:val="18"/>
          <w:szCs w:val="18"/>
          <w:lang w:val="en-US"/>
        </w:rPr>
        <w:t>R. P. P.</w:t>
      </w:r>
      <w:r w:rsidRPr="00E81129">
        <w:rPr>
          <w:sz w:val="18"/>
          <w:szCs w:val="18"/>
          <w:lang w:val="en-US"/>
        </w:rPr>
        <w:t xml:space="preserve">, KANTERS, </w:t>
      </w:r>
      <w:r w:rsidRPr="00E81129">
        <w:rPr>
          <w:sz w:val="18"/>
          <w:szCs w:val="18"/>
          <w:lang w:val="en-US"/>
        </w:rPr>
        <w:t>J.</w:t>
      </w:r>
      <w:r w:rsidRPr="00E81129">
        <w:rPr>
          <w:sz w:val="18"/>
          <w:szCs w:val="18"/>
          <w:lang w:val="en-US"/>
        </w:rPr>
        <w:t xml:space="preserve">, VAN DEN AKKER, </w:t>
      </w:r>
      <w:r w:rsidRPr="00E81129">
        <w:rPr>
          <w:sz w:val="18"/>
          <w:szCs w:val="18"/>
          <w:lang w:val="en-US"/>
        </w:rPr>
        <w:t>W. F.</w:t>
      </w:r>
      <w:r w:rsidRPr="00E81129">
        <w:rPr>
          <w:sz w:val="18"/>
          <w:szCs w:val="18"/>
          <w:lang w:val="en-US"/>
        </w:rPr>
        <w:t xml:space="preserve">, AANHAANEN, </w:t>
      </w:r>
      <w:r w:rsidRPr="00E81129">
        <w:rPr>
          <w:sz w:val="18"/>
          <w:szCs w:val="18"/>
          <w:lang w:val="en-US"/>
        </w:rPr>
        <w:t>G. L. P.</w:t>
      </w:r>
      <w:r w:rsidRPr="00E81129">
        <w:rPr>
          <w:sz w:val="18"/>
          <w:szCs w:val="18"/>
          <w:lang w:val="en-US"/>
        </w:rPr>
        <w:t xml:space="preserve">, </w:t>
      </w:r>
      <w:r w:rsidR="005D38B2" w:rsidRPr="00E81129">
        <w:rPr>
          <w:sz w:val="18"/>
          <w:szCs w:val="18"/>
          <w:lang w:val="en-US"/>
        </w:rPr>
        <w:t xml:space="preserve">“Prospective single and multi-phase short-circuit current levels in the Dutch transmission, sub-transmission and distribution grids: CIGRE Session 2012,” </w:t>
      </w:r>
      <w:r w:rsidR="005D38B2" w:rsidRPr="00E81129">
        <w:rPr>
          <w:i/>
          <w:iCs/>
          <w:sz w:val="18"/>
          <w:szCs w:val="18"/>
          <w:lang w:val="en-US"/>
        </w:rPr>
        <w:t>Proceedings of the CIGRE conference</w:t>
      </w:r>
      <w:r w:rsidR="005D38B2" w:rsidRPr="00E81129">
        <w:rPr>
          <w:sz w:val="18"/>
          <w:szCs w:val="18"/>
          <w:lang w:val="en-US"/>
        </w:rPr>
        <w:t>, 2012.</w:t>
      </w:r>
    </w:p>
    <w:p w14:paraId="7331A7ED" w14:textId="77777777" w:rsidR="005D38B2" w:rsidRPr="00E81129" w:rsidRDefault="005D38B2" w:rsidP="005D38B2">
      <w:pPr>
        <w:pStyle w:val="Bibliographie"/>
        <w:rPr>
          <w:sz w:val="18"/>
          <w:szCs w:val="18"/>
          <w:lang w:val="en-US"/>
        </w:rPr>
      </w:pPr>
      <w:r w:rsidRPr="00E81129">
        <w:rPr>
          <w:sz w:val="18"/>
          <w:szCs w:val="18"/>
          <w:lang w:val="en-US"/>
        </w:rPr>
        <w:t>[16]</w:t>
      </w:r>
      <w:r w:rsidRPr="00E81129">
        <w:rPr>
          <w:sz w:val="18"/>
          <w:szCs w:val="18"/>
          <w:lang w:val="en-US"/>
        </w:rPr>
        <w:tab/>
      </w:r>
      <w:r w:rsidRPr="00E81129">
        <w:rPr>
          <w:i/>
          <w:iCs/>
          <w:sz w:val="18"/>
          <w:szCs w:val="18"/>
          <w:lang w:val="en-US"/>
        </w:rPr>
        <w:t>Power transformers. Part 5, Ability to withstand short circuit (IEC 60076-5, Ed. 3.0 (2006) MOD)</w:t>
      </w:r>
      <w:r w:rsidRPr="00E81129">
        <w:rPr>
          <w:sz w:val="18"/>
          <w:szCs w:val="18"/>
          <w:lang w:val="en-US"/>
        </w:rPr>
        <w:t xml:space="preserve">, Jointly rev. and Redesignated as AS/NZS 60076.5:2012. Sydney, NSW, Wellington [N.Z.]: SAI Global under </w:t>
      </w:r>
      <w:proofErr w:type="spellStart"/>
      <w:r w:rsidRPr="00E81129">
        <w:rPr>
          <w:sz w:val="18"/>
          <w:szCs w:val="18"/>
          <w:lang w:val="en-US"/>
        </w:rPr>
        <w:t>licence</w:t>
      </w:r>
      <w:proofErr w:type="spellEnd"/>
      <w:r w:rsidRPr="00E81129">
        <w:rPr>
          <w:sz w:val="18"/>
          <w:szCs w:val="18"/>
          <w:lang w:val="en-US"/>
        </w:rPr>
        <w:t xml:space="preserve"> from Standards </w:t>
      </w:r>
      <w:proofErr w:type="gramStart"/>
      <w:r w:rsidRPr="00E81129">
        <w:rPr>
          <w:sz w:val="18"/>
          <w:szCs w:val="18"/>
          <w:lang w:val="en-US"/>
        </w:rPr>
        <w:t>Australia ;</w:t>
      </w:r>
      <w:proofErr w:type="gramEnd"/>
      <w:r w:rsidRPr="00E81129">
        <w:rPr>
          <w:sz w:val="18"/>
          <w:szCs w:val="18"/>
          <w:lang w:val="en-US"/>
        </w:rPr>
        <w:t xml:space="preserve"> Standards New Zealand, 2012.</w:t>
      </w:r>
    </w:p>
    <w:p w14:paraId="53041DC4" w14:textId="22E73C36" w:rsidR="005D38B2" w:rsidRPr="00E81129" w:rsidRDefault="005D38B2" w:rsidP="005D38B2">
      <w:pPr>
        <w:pStyle w:val="Bibliographie"/>
        <w:rPr>
          <w:sz w:val="18"/>
          <w:szCs w:val="18"/>
          <w:lang w:val="en-US"/>
        </w:rPr>
      </w:pPr>
      <w:r w:rsidRPr="00E81129">
        <w:rPr>
          <w:sz w:val="18"/>
          <w:szCs w:val="18"/>
          <w:lang w:val="en-US"/>
        </w:rPr>
        <w:t>[17]</w:t>
      </w:r>
      <w:r w:rsidRPr="00E81129">
        <w:rPr>
          <w:sz w:val="18"/>
          <w:szCs w:val="18"/>
          <w:lang w:val="en-US"/>
        </w:rPr>
        <w:tab/>
      </w:r>
      <w:r w:rsidR="00471220" w:rsidRPr="00E81129">
        <w:rPr>
          <w:sz w:val="18"/>
          <w:szCs w:val="18"/>
          <w:lang w:val="en-US"/>
        </w:rPr>
        <w:t xml:space="preserve">BIRCHFIELD, </w:t>
      </w:r>
      <w:r w:rsidR="00471220" w:rsidRPr="00E81129">
        <w:rPr>
          <w:sz w:val="18"/>
          <w:szCs w:val="18"/>
          <w:lang w:val="en-US"/>
        </w:rPr>
        <w:t>A. B.</w:t>
      </w:r>
      <w:r w:rsidR="00471220" w:rsidRPr="00E81129">
        <w:rPr>
          <w:sz w:val="18"/>
          <w:szCs w:val="18"/>
          <w:lang w:val="en-US"/>
        </w:rPr>
        <w:t>,</w:t>
      </w:r>
      <w:r w:rsidRPr="00E81129">
        <w:rPr>
          <w:sz w:val="18"/>
          <w:szCs w:val="18"/>
          <w:lang w:val="en-US"/>
        </w:rPr>
        <w:t xml:space="preserve"> </w:t>
      </w:r>
      <w:r w:rsidRPr="00E81129">
        <w:rPr>
          <w:i/>
          <w:iCs/>
          <w:sz w:val="18"/>
          <w:szCs w:val="18"/>
          <w:lang w:val="en-US"/>
        </w:rPr>
        <w:t>et al.</w:t>
      </w:r>
      <w:r w:rsidRPr="00E81129">
        <w:rPr>
          <w:sz w:val="18"/>
          <w:szCs w:val="18"/>
          <w:lang w:val="en-US"/>
        </w:rPr>
        <w:t xml:space="preserve">, “A Metric-Based Validation Process to Assess the Realism of Synthetic Power Grids,” </w:t>
      </w:r>
      <w:r w:rsidRPr="00E81129">
        <w:rPr>
          <w:i/>
          <w:iCs/>
          <w:sz w:val="18"/>
          <w:szCs w:val="18"/>
          <w:lang w:val="en-US"/>
        </w:rPr>
        <w:t>Energies</w:t>
      </w:r>
      <w:r w:rsidRPr="00E81129">
        <w:rPr>
          <w:sz w:val="18"/>
          <w:szCs w:val="18"/>
          <w:lang w:val="en-US"/>
        </w:rPr>
        <w:t xml:space="preserve">, vol. 10, no. 8, Art. no. 8, Aug. 2017, </w:t>
      </w:r>
      <w:proofErr w:type="spellStart"/>
      <w:r w:rsidRPr="00E81129">
        <w:rPr>
          <w:sz w:val="18"/>
          <w:szCs w:val="18"/>
          <w:lang w:val="en-US"/>
        </w:rPr>
        <w:t>doi</w:t>
      </w:r>
      <w:proofErr w:type="spellEnd"/>
      <w:r w:rsidRPr="00E81129">
        <w:rPr>
          <w:sz w:val="18"/>
          <w:szCs w:val="18"/>
          <w:lang w:val="en-US"/>
        </w:rPr>
        <w:t>: 10.3390/en10081233.</w:t>
      </w:r>
    </w:p>
    <w:p w14:paraId="5FF6CCFB" w14:textId="391461A2" w:rsidR="005D38B2" w:rsidRPr="00E81129" w:rsidRDefault="005D38B2" w:rsidP="005D38B2">
      <w:pPr>
        <w:pStyle w:val="Bibliographie"/>
        <w:rPr>
          <w:sz w:val="18"/>
          <w:szCs w:val="18"/>
          <w:lang w:val="en-US"/>
        </w:rPr>
      </w:pPr>
      <w:r w:rsidRPr="00E81129">
        <w:rPr>
          <w:sz w:val="18"/>
          <w:szCs w:val="18"/>
          <w:lang w:val="en-US"/>
        </w:rPr>
        <w:t>[18]</w:t>
      </w:r>
      <w:r w:rsidRPr="00E81129">
        <w:rPr>
          <w:sz w:val="18"/>
          <w:szCs w:val="18"/>
          <w:lang w:val="en-US"/>
        </w:rPr>
        <w:tab/>
      </w:r>
      <w:r w:rsidR="00471220" w:rsidRPr="00E81129">
        <w:rPr>
          <w:sz w:val="18"/>
          <w:szCs w:val="18"/>
          <w:lang w:val="en-US"/>
        </w:rPr>
        <w:t xml:space="preserve">LAURENCIN, </w:t>
      </w:r>
      <w:r w:rsidR="00471220" w:rsidRPr="00E81129">
        <w:rPr>
          <w:sz w:val="18"/>
          <w:szCs w:val="18"/>
          <w:lang w:val="en-US"/>
        </w:rPr>
        <w:t>J.</w:t>
      </w:r>
      <w:r w:rsidR="00471220" w:rsidRPr="00E81129">
        <w:rPr>
          <w:sz w:val="18"/>
          <w:szCs w:val="18"/>
          <w:lang w:val="en-US"/>
        </w:rPr>
        <w:t>, KANE, D., DELETTE, G., DESEURE, J., LEFEBVRE-JOUD</w:t>
      </w:r>
      <w:r w:rsidRPr="00E81129">
        <w:rPr>
          <w:sz w:val="18"/>
          <w:szCs w:val="18"/>
          <w:lang w:val="en-US"/>
        </w:rPr>
        <w:t>,</w:t>
      </w:r>
      <w:r w:rsidR="00471220" w:rsidRPr="00E81129">
        <w:rPr>
          <w:sz w:val="18"/>
          <w:szCs w:val="18"/>
          <w:lang w:val="en-US"/>
        </w:rPr>
        <w:t xml:space="preserve"> F.,</w:t>
      </w:r>
      <w:r w:rsidRPr="00E81129">
        <w:rPr>
          <w:sz w:val="18"/>
          <w:szCs w:val="18"/>
          <w:lang w:val="en-US"/>
        </w:rPr>
        <w:t xml:space="preserve"> “Modelling of solid oxide steam electrolyser Impact of the operating conditions on hydrogen production,” </w:t>
      </w:r>
      <w:r w:rsidRPr="00E81129">
        <w:rPr>
          <w:i/>
          <w:iCs/>
          <w:sz w:val="18"/>
          <w:szCs w:val="18"/>
          <w:lang w:val="en-US"/>
        </w:rPr>
        <w:t>Journal of Power Sources</w:t>
      </w:r>
      <w:r w:rsidRPr="00E81129">
        <w:rPr>
          <w:sz w:val="18"/>
          <w:szCs w:val="18"/>
          <w:lang w:val="en-US"/>
        </w:rPr>
        <w:t xml:space="preserve">, vol. 196, no. 4, p. 2080, Feb. 2011, </w:t>
      </w:r>
      <w:proofErr w:type="spellStart"/>
      <w:r w:rsidRPr="00E81129">
        <w:rPr>
          <w:sz w:val="18"/>
          <w:szCs w:val="18"/>
          <w:lang w:val="en-US"/>
        </w:rPr>
        <w:t>doi</w:t>
      </w:r>
      <w:proofErr w:type="spellEnd"/>
      <w:r w:rsidRPr="00E81129">
        <w:rPr>
          <w:sz w:val="18"/>
          <w:szCs w:val="18"/>
          <w:lang w:val="en-US"/>
        </w:rPr>
        <w:t>: 10.1016/j.jpowsour.2010.09.054.</w:t>
      </w:r>
    </w:p>
    <w:p w14:paraId="1A229ECA" w14:textId="3DC44A3D" w:rsidR="005D38B2" w:rsidRPr="00E81129" w:rsidRDefault="005D38B2" w:rsidP="005D38B2">
      <w:pPr>
        <w:pStyle w:val="Bibliographie"/>
        <w:rPr>
          <w:sz w:val="18"/>
          <w:szCs w:val="18"/>
          <w:lang w:val="en-US"/>
        </w:rPr>
      </w:pPr>
      <w:r w:rsidRPr="00E81129">
        <w:rPr>
          <w:sz w:val="18"/>
          <w:szCs w:val="18"/>
          <w:lang w:val="en-US"/>
        </w:rPr>
        <w:t>[19]</w:t>
      </w:r>
      <w:r w:rsidRPr="00E81129">
        <w:rPr>
          <w:sz w:val="18"/>
          <w:szCs w:val="18"/>
          <w:lang w:val="en-US"/>
        </w:rPr>
        <w:tab/>
      </w:r>
      <w:r w:rsidR="00471220" w:rsidRPr="00E81129">
        <w:rPr>
          <w:sz w:val="18"/>
          <w:szCs w:val="18"/>
          <w:lang w:val="en-US"/>
        </w:rPr>
        <w:t xml:space="preserve">ESPINOSA-LÓPEZ, M., </w:t>
      </w:r>
      <w:r w:rsidRPr="00E81129">
        <w:rPr>
          <w:i/>
          <w:iCs/>
          <w:sz w:val="18"/>
          <w:szCs w:val="18"/>
          <w:lang w:val="en-US"/>
        </w:rPr>
        <w:t>et al.</w:t>
      </w:r>
      <w:r w:rsidRPr="00E81129">
        <w:rPr>
          <w:sz w:val="18"/>
          <w:szCs w:val="18"/>
          <w:lang w:val="en-US"/>
        </w:rPr>
        <w:t xml:space="preserve">, “Modelling and experimental validation of a 46 kW PEM high pressure water </w:t>
      </w:r>
      <w:proofErr w:type="spellStart"/>
      <w:r w:rsidRPr="00E81129">
        <w:rPr>
          <w:sz w:val="18"/>
          <w:szCs w:val="18"/>
          <w:lang w:val="en-US"/>
        </w:rPr>
        <w:t>electrolyzer</w:t>
      </w:r>
      <w:proofErr w:type="spellEnd"/>
      <w:r w:rsidRPr="00E81129">
        <w:rPr>
          <w:sz w:val="18"/>
          <w:szCs w:val="18"/>
          <w:lang w:val="en-US"/>
        </w:rPr>
        <w:t xml:space="preserve">,” </w:t>
      </w:r>
      <w:r w:rsidRPr="00E81129">
        <w:rPr>
          <w:i/>
          <w:iCs/>
          <w:sz w:val="18"/>
          <w:szCs w:val="18"/>
          <w:lang w:val="en-US"/>
        </w:rPr>
        <w:t>Renewable Energy</w:t>
      </w:r>
      <w:r w:rsidRPr="00E81129">
        <w:rPr>
          <w:sz w:val="18"/>
          <w:szCs w:val="18"/>
          <w:lang w:val="en-US"/>
        </w:rPr>
        <w:t xml:space="preserve">, vol. 119, pp. 160–173, Apr. 2018, </w:t>
      </w:r>
      <w:proofErr w:type="spellStart"/>
      <w:r w:rsidRPr="00E81129">
        <w:rPr>
          <w:sz w:val="18"/>
          <w:szCs w:val="18"/>
          <w:lang w:val="en-US"/>
        </w:rPr>
        <w:t>doi</w:t>
      </w:r>
      <w:proofErr w:type="spellEnd"/>
      <w:r w:rsidRPr="00E81129">
        <w:rPr>
          <w:sz w:val="18"/>
          <w:szCs w:val="18"/>
          <w:lang w:val="en-US"/>
        </w:rPr>
        <w:t>: 10.1016/j.renene.2017.11.081.</w:t>
      </w:r>
    </w:p>
    <w:p w14:paraId="3BA56E06" w14:textId="197D3D3C" w:rsidR="00F45EEE" w:rsidRPr="00E81129" w:rsidRDefault="005D38B2" w:rsidP="00902113">
      <w:pPr>
        <w:rPr>
          <w:lang w:val="en-US"/>
        </w:rPr>
      </w:pPr>
      <w:r w:rsidRPr="00E81129">
        <w:rPr>
          <w:sz w:val="18"/>
          <w:szCs w:val="18"/>
          <w:lang w:val="en-US"/>
        </w:rPr>
        <w:fldChar w:fldCharType="end"/>
      </w:r>
    </w:p>
    <w:sectPr w:rsidR="00F45EEE" w:rsidRPr="00E81129"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6238" w14:textId="77777777" w:rsidR="00207659" w:rsidRDefault="00207659">
      <w:r>
        <w:separator/>
      </w:r>
    </w:p>
  </w:endnote>
  <w:endnote w:type="continuationSeparator" w:id="0">
    <w:p w14:paraId="7CEAB0F0" w14:textId="77777777" w:rsidR="00207659" w:rsidRDefault="00207659">
      <w:r>
        <w:continuationSeparator/>
      </w:r>
    </w:p>
  </w:endnote>
  <w:endnote w:type="continuationNotice" w:id="1">
    <w:p w14:paraId="6559E063" w14:textId="77777777" w:rsidR="00207659" w:rsidRDefault="00207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5"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6"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E514" w14:textId="77777777" w:rsidR="00207659" w:rsidRDefault="00207659">
      <w:r>
        <w:t>___________________________________________________________________________</w:t>
      </w:r>
    </w:p>
  </w:footnote>
  <w:footnote w:type="continuationSeparator" w:id="0">
    <w:p w14:paraId="7DBFA821" w14:textId="77777777" w:rsidR="00207659" w:rsidRDefault="00207659">
      <w:r>
        <w:t>___________________________________________________________________________</w:t>
      </w:r>
    </w:p>
  </w:footnote>
  <w:footnote w:type="continuationNotice" w:id="1">
    <w:p w14:paraId="2A789909" w14:textId="77777777" w:rsidR="00207659" w:rsidRDefault="00207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2CEF" w14:textId="014015D2" w:rsidR="00E20E70" w:rsidRDefault="00CF7AF3" w:rsidP="008479B6">
    <w:pPr>
      <w:pStyle w:val="Runninghead"/>
    </w:pPr>
    <w:r>
      <w:tab/>
      <w:t>IAEA-CN-123/</w:t>
    </w:r>
    <w:r w:rsidR="008479B6">
      <w:t>360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68C871FA" w:rsidR="00037321" w:rsidRDefault="00B9313A" w:rsidP="00B82FA5">
    <w:pPr>
      <w:pStyle w:val="Runninghead"/>
    </w:pPr>
    <w:r>
      <w:t>SIMONINI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4"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488"/>
    <w:multiLevelType w:val="hybridMultilevel"/>
    <w:tmpl w:val="2D6618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0EA33A0F"/>
    <w:multiLevelType w:val="hybridMultilevel"/>
    <w:tmpl w:val="0FDCE7C0"/>
    <w:lvl w:ilvl="0" w:tplc="A82AF5C8">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 w15:restartNumberingAfterBreak="0">
    <w:nsid w:val="0FA14347"/>
    <w:multiLevelType w:val="hybridMultilevel"/>
    <w:tmpl w:val="7C44D36A"/>
    <w:lvl w:ilvl="0" w:tplc="F9CEDC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9F5671"/>
    <w:multiLevelType w:val="hybridMultilevel"/>
    <w:tmpl w:val="7B68A2A8"/>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5095DB1"/>
    <w:multiLevelType w:val="hybridMultilevel"/>
    <w:tmpl w:val="276E1D86"/>
    <w:lvl w:ilvl="0" w:tplc="A82AF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E870D9"/>
    <w:multiLevelType w:val="hybridMultilevel"/>
    <w:tmpl w:val="02560F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4F075D9"/>
    <w:multiLevelType w:val="hybridMultilevel"/>
    <w:tmpl w:val="A628BFE4"/>
    <w:lvl w:ilvl="0" w:tplc="A82AF5C8">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3" w15:restartNumberingAfterBreak="0">
    <w:nsid w:val="4C9241EF"/>
    <w:multiLevelType w:val="hybridMultilevel"/>
    <w:tmpl w:val="3DD21B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FF3B0"/>
    <w:multiLevelType w:val="hybridMultilevel"/>
    <w:tmpl w:val="FFFFFFFF"/>
    <w:lvl w:ilvl="0" w:tplc="72C097F8">
      <w:start w:val="1"/>
      <w:numFmt w:val="bullet"/>
      <w:lvlText w:val=""/>
      <w:lvlJc w:val="left"/>
      <w:pPr>
        <w:ind w:left="720" w:hanging="360"/>
      </w:pPr>
      <w:rPr>
        <w:rFonts w:ascii="Symbol" w:hAnsi="Symbol" w:hint="default"/>
      </w:rPr>
    </w:lvl>
    <w:lvl w:ilvl="1" w:tplc="ADA2D4CC">
      <w:start w:val="1"/>
      <w:numFmt w:val="bullet"/>
      <w:lvlText w:val="o"/>
      <w:lvlJc w:val="left"/>
      <w:pPr>
        <w:ind w:left="1440" w:hanging="360"/>
      </w:pPr>
      <w:rPr>
        <w:rFonts w:ascii="Courier New" w:hAnsi="Courier New" w:hint="default"/>
      </w:rPr>
    </w:lvl>
    <w:lvl w:ilvl="2" w:tplc="3614011E">
      <w:start w:val="1"/>
      <w:numFmt w:val="bullet"/>
      <w:lvlText w:val=""/>
      <w:lvlJc w:val="left"/>
      <w:pPr>
        <w:ind w:left="2160" w:hanging="360"/>
      </w:pPr>
      <w:rPr>
        <w:rFonts w:ascii="Wingdings" w:hAnsi="Wingdings" w:hint="default"/>
      </w:rPr>
    </w:lvl>
    <w:lvl w:ilvl="3" w:tplc="2E782E2E">
      <w:start w:val="1"/>
      <w:numFmt w:val="bullet"/>
      <w:lvlText w:val=""/>
      <w:lvlJc w:val="left"/>
      <w:pPr>
        <w:ind w:left="2880" w:hanging="360"/>
      </w:pPr>
      <w:rPr>
        <w:rFonts w:ascii="Symbol" w:hAnsi="Symbol" w:hint="default"/>
      </w:rPr>
    </w:lvl>
    <w:lvl w:ilvl="4" w:tplc="1D8E1068">
      <w:start w:val="1"/>
      <w:numFmt w:val="bullet"/>
      <w:lvlText w:val="o"/>
      <w:lvlJc w:val="left"/>
      <w:pPr>
        <w:ind w:left="3600" w:hanging="360"/>
      </w:pPr>
      <w:rPr>
        <w:rFonts w:ascii="Courier New" w:hAnsi="Courier New" w:hint="default"/>
      </w:rPr>
    </w:lvl>
    <w:lvl w:ilvl="5" w:tplc="C298ED8E">
      <w:start w:val="1"/>
      <w:numFmt w:val="bullet"/>
      <w:lvlText w:val=""/>
      <w:lvlJc w:val="left"/>
      <w:pPr>
        <w:ind w:left="4320" w:hanging="360"/>
      </w:pPr>
      <w:rPr>
        <w:rFonts w:ascii="Wingdings" w:hAnsi="Wingdings" w:hint="default"/>
      </w:rPr>
    </w:lvl>
    <w:lvl w:ilvl="6" w:tplc="069A7D60">
      <w:start w:val="1"/>
      <w:numFmt w:val="bullet"/>
      <w:lvlText w:val=""/>
      <w:lvlJc w:val="left"/>
      <w:pPr>
        <w:ind w:left="5040" w:hanging="360"/>
      </w:pPr>
      <w:rPr>
        <w:rFonts w:ascii="Symbol" w:hAnsi="Symbol" w:hint="default"/>
      </w:rPr>
    </w:lvl>
    <w:lvl w:ilvl="7" w:tplc="60C4B6A4">
      <w:start w:val="1"/>
      <w:numFmt w:val="bullet"/>
      <w:lvlText w:val="o"/>
      <w:lvlJc w:val="left"/>
      <w:pPr>
        <w:ind w:left="5760" w:hanging="360"/>
      </w:pPr>
      <w:rPr>
        <w:rFonts w:ascii="Courier New" w:hAnsi="Courier New" w:hint="default"/>
      </w:rPr>
    </w:lvl>
    <w:lvl w:ilvl="8" w:tplc="2968D80A">
      <w:start w:val="1"/>
      <w:numFmt w:val="bullet"/>
      <w:lvlText w:val=""/>
      <w:lvlJc w:val="left"/>
      <w:pPr>
        <w:ind w:left="6480" w:hanging="360"/>
      </w:pPr>
      <w:rPr>
        <w:rFonts w:ascii="Wingdings" w:hAnsi="Wingdings" w:hint="default"/>
      </w:rPr>
    </w:lvl>
  </w:abstractNum>
  <w:abstractNum w:abstractNumId="17"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51093"/>
    <w:multiLevelType w:val="multilevel"/>
    <w:tmpl w:val="20244F74"/>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9"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6C40DFB"/>
    <w:multiLevelType w:val="hybridMultilevel"/>
    <w:tmpl w:val="530678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85078158">
    <w:abstractNumId w:val="14"/>
  </w:num>
  <w:num w:numId="2" w16cid:durableId="59716700">
    <w:abstractNumId w:val="7"/>
  </w:num>
  <w:num w:numId="3" w16cid:durableId="731540123">
    <w:abstractNumId w:val="18"/>
  </w:num>
  <w:num w:numId="4" w16cid:durableId="744034000">
    <w:abstractNumId w:val="18"/>
  </w:num>
  <w:num w:numId="5" w16cid:durableId="1474641089">
    <w:abstractNumId w:val="18"/>
  </w:num>
  <w:num w:numId="6" w16cid:durableId="528497540">
    <w:abstractNumId w:val="8"/>
  </w:num>
  <w:num w:numId="7" w16cid:durableId="176696273">
    <w:abstractNumId w:val="15"/>
  </w:num>
  <w:num w:numId="8" w16cid:durableId="1131169468">
    <w:abstractNumId w:val="19"/>
  </w:num>
  <w:num w:numId="9" w16cid:durableId="1007632637">
    <w:abstractNumId w:val="2"/>
  </w:num>
  <w:num w:numId="10" w16cid:durableId="422917246">
    <w:abstractNumId w:val="18"/>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8"/>
  </w:num>
  <w:num w:numId="12" w16cid:durableId="468400009">
    <w:abstractNumId w:val="18"/>
  </w:num>
  <w:num w:numId="13" w16cid:durableId="1927378143">
    <w:abstractNumId w:val="18"/>
  </w:num>
  <w:num w:numId="14" w16cid:durableId="1289622783">
    <w:abstractNumId w:val="18"/>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8"/>
  </w:num>
  <w:num w:numId="16" w16cid:durableId="656224632">
    <w:abstractNumId w:val="18"/>
  </w:num>
  <w:num w:numId="17" w16cid:durableId="784034295">
    <w:abstractNumId w:val="18"/>
  </w:num>
  <w:num w:numId="18" w16cid:durableId="1293555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8"/>
  </w:num>
  <w:num w:numId="20" w16cid:durableId="2113888906">
    <w:abstractNumId w:val="5"/>
  </w:num>
  <w:num w:numId="21" w16cid:durableId="1417746791">
    <w:abstractNumId w:val="18"/>
  </w:num>
  <w:num w:numId="22" w16cid:durableId="1720975952">
    <w:abstractNumId w:val="6"/>
  </w:num>
  <w:num w:numId="23" w16cid:durableId="983584939">
    <w:abstractNumId w:val="1"/>
  </w:num>
  <w:num w:numId="24" w16cid:durableId="76482875">
    <w:abstractNumId w:val="17"/>
  </w:num>
  <w:num w:numId="25" w16cid:durableId="1024988134">
    <w:abstractNumId w:val="18"/>
  </w:num>
  <w:num w:numId="26" w16cid:durableId="2000382986">
    <w:abstractNumId w:val="18"/>
  </w:num>
  <w:num w:numId="27" w16cid:durableId="1390575348">
    <w:abstractNumId w:val="18"/>
  </w:num>
  <w:num w:numId="28" w16cid:durableId="621231405">
    <w:abstractNumId w:val="18"/>
  </w:num>
  <w:num w:numId="29" w16cid:durableId="995762299">
    <w:abstractNumId w:val="18"/>
  </w:num>
  <w:num w:numId="30" w16cid:durableId="320278723">
    <w:abstractNumId w:val="10"/>
  </w:num>
  <w:num w:numId="31" w16cid:durableId="1695614948">
    <w:abstractNumId w:val="10"/>
  </w:num>
  <w:num w:numId="32" w16cid:durableId="195823161">
    <w:abstractNumId w:val="18"/>
  </w:num>
  <w:num w:numId="33" w16cid:durableId="491989596">
    <w:abstractNumId w:val="11"/>
  </w:num>
  <w:num w:numId="34" w16cid:durableId="1938053055">
    <w:abstractNumId w:val="18"/>
  </w:num>
  <w:num w:numId="35" w16cid:durableId="946499501">
    <w:abstractNumId w:val="4"/>
  </w:num>
  <w:num w:numId="36" w16cid:durableId="1291550118">
    <w:abstractNumId w:val="16"/>
  </w:num>
  <w:num w:numId="37" w16cid:durableId="1577937469">
    <w:abstractNumId w:val="20"/>
  </w:num>
  <w:num w:numId="38" w16cid:durableId="1556813731">
    <w:abstractNumId w:val="0"/>
  </w:num>
  <w:num w:numId="39" w16cid:durableId="863905425">
    <w:abstractNumId w:val="12"/>
  </w:num>
  <w:num w:numId="40" w16cid:durableId="1799372275">
    <w:abstractNumId w:val="13"/>
  </w:num>
  <w:num w:numId="41" w16cid:durableId="1253511238">
    <w:abstractNumId w:val="3"/>
  </w:num>
  <w:num w:numId="42" w16cid:durableId="850876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262"/>
    <w:rsid w:val="00000F20"/>
    <w:rsid w:val="00001EB2"/>
    <w:rsid w:val="00002328"/>
    <w:rsid w:val="00002811"/>
    <w:rsid w:val="00003CA5"/>
    <w:rsid w:val="00011C2B"/>
    <w:rsid w:val="00011D26"/>
    <w:rsid w:val="00012245"/>
    <w:rsid w:val="00013179"/>
    <w:rsid w:val="00014BDF"/>
    <w:rsid w:val="00016FFD"/>
    <w:rsid w:val="000229AB"/>
    <w:rsid w:val="00022FD4"/>
    <w:rsid w:val="0002569A"/>
    <w:rsid w:val="0002717A"/>
    <w:rsid w:val="0003099E"/>
    <w:rsid w:val="0003138F"/>
    <w:rsid w:val="00035BAC"/>
    <w:rsid w:val="00037321"/>
    <w:rsid w:val="00037564"/>
    <w:rsid w:val="00040376"/>
    <w:rsid w:val="000403DC"/>
    <w:rsid w:val="00045358"/>
    <w:rsid w:val="00045750"/>
    <w:rsid w:val="00045D75"/>
    <w:rsid w:val="000476D5"/>
    <w:rsid w:val="00047886"/>
    <w:rsid w:val="00051397"/>
    <w:rsid w:val="00051770"/>
    <w:rsid w:val="000529C8"/>
    <w:rsid w:val="00055482"/>
    <w:rsid w:val="000554F2"/>
    <w:rsid w:val="00055527"/>
    <w:rsid w:val="00056DF4"/>
    <w:rsid w:val="00062EF8"/>
    <w:rsid w:val="00062FA2"/>
    <w:rsid w:val="0006378A"/>
    <w:rsid w:val="00064F0A"/>
    <w:rsid w:val="000677ED"/>
    <w:rsid w:val="000678F1"/>
    <w:rsid w:val="000706A3"/>
    <w:rsid w:val="00070AFD"/>
    <w:rsid w:val="000754B8"/>
    <w:rsid w:val="000773B3"/>
    <w:rsid w:val="0008105C"/>
    <w:rsid w:val="00084FC4"/>
    <w:rsid w:val="000860A9"/>
    <w:rsid w:val="0008660D"/>
    <w:rsid w:val="00086D9B"/>
    <w:rsid w:val="00087861"/>
    <w:rsid w:val="00087A39"/>
    <w:rsid w:val="00095404"/>
    <w:rsid w:val="000A0299"/>
    <w:rsid w:val="000A02C8"/>
    <w:rsid w:val="000A0E42"/>
    <w:rsid w:val="000A2873"/>
    <w:rsid w:val="000A2C14"/>
    <w:rsid w:val="000A478E"/>
    <w:rsid w:val="000A5CBC"/>
    <w:rsid w:val="000A6599"/>
    <w:rsid w:val="000A77E9"/>
    <w:rsid w:val="000A7C9B"/>
    <w:rsid w:val="000B08FE"/>
    <w:rsid w:val="000B561E"/>
    <w:rsid w:val="000B6030"/>
    <w:rsid w:val="000B7984"/>
    <w:rsid w:val="000C04D6"/>
    <w:rsid w:val="000C175B"/>
    <w:rsid w:val="000C6F25"/>
    <w:rsid w:val="000C7A27"/>
    <w:rsid w:val="000D017E"/>
    <w:rsid w:val="000D2F19"/>
    <w:rsid w:val="000D6806"/>
    <w:rsid w:val="000D6B4C"/>
    <w:rsid w:val="000D7150"/>
    <w:rsid w:val="000D7494"/>
    <w:rsid w:val="000D7F4E"/>
    <w:rsid w:val="000E0B2E"/>
    <w:rsid w:val="000E572C"/>
    <w:rsid w:val="000E5A65"/>
    <w:rsid w:val="000F2938"/>
    <w:rsid w:val="000F41EB"/>
    <w:rsid w:val="000F5B79"/>
    <w:rsid w:val="000F5D47"/>
    <w:rsid w:val="000F7E94"/>
    <w:rsid w:val="0010030F"/>
    <w:rsid w:val="0010531E"/>
    <w:rsid w:val="001067BE"/>
    <w:rsid w:val="00107214"/>
    <w:rsid w:val="001108CB"/>
    <w:rsid w:val="00110D55"/>
    <w:rsid w:val="001119D6"/>
    <w:rsid w:val="00111B3E"/>
    <w:rsid w:val="0011532F"/>
    <w:rsid w:val="001177A4"/>
    <w:rsid w:val="00120E3D"/>
    <w:rsid w:val="00121E0D"/>
    <w:rsid w:val="00122F11"/>
    <w:rsid w:val="00124994"/>
    <w:rsid w:val="0012537A"/>
    <w:rsid w:val="00126D26"/>
    <w:rsid w:val="00126F54"/>
    <w:rsid w:val="001308F2"/>
    <w:rsid w:val="001313E8"/>
    <w:rsid w:val="0013417F"/>
    <w:rsid w:val="00134620"/>
    <w:rsid w:val="00135EC2"/>
    <w:rsid w:val="001378C7"/>
    <w:rsid w:val="00137C7D"/>
    <w:rsid w:val="00140D7F"/>
    <w:rsid w:val="00142FA2"/>
    <w:rsid w:val="001457DA"/>
    <w:rsid w:val="00146DED"/>
    <w:rsid w:val="00147068"/>
    <w:rsid w:val="0015350D"/>
    <w:rsid w:val="00153A98"/>
    <w:rsid w:val="00157155"/>
    <w:rsid w:val="001607F4"/>
    <w:rsid w:val="0016299F"/>
    <w:rsid w:val="00163B2F"/>
    <w:rsid w:val="0016476B"/>
    <w:rsid w:val="001673C6"/>
    <w:rsid w:val="00171663"/>
    <w:rsid w:val="001717AC"/>
    <w:rsid w:val="00173B73"/>
    <w:rsid w:val="0017469E"/>
    <w:rsid w:val="00177B0E"/>
    <w:rsid w:val="00181DB4"/>
    <w:rsid w:val="00181E61"/>
    <w:rsid w:val="00182A81"/>
    <w:rsid w:val="00183321"/>
    <w:rsid w:val="00183FDE"/>
    <w:rsid w:val="00186DA6"/>
    <w:rsid w:val="00193AEC"/>
    <w:rsid w:val="0019510D"/>
    <w:rsid w:val="001958BB"/>
    <w:rsid w:val="00197327"/>
    <w:rsid w:val="00197970"/>
    <w:rsid w:val="00197ADC"/>
    <w:rsid w:val="001A1821"/>
    <w:rsid w:val="001A79BC"/>
    <w:rsid w:val="001A7C19"/>
    <w:rsid w:val="001B0073"/>
    <w:rsid w:val="001B10DE"/>
    <w:rsid w:val="001B1C92"/>
    <w:rsid w:val="001B3F01"/>
    <w:rsid w:val="001B56EF"/>
    <w:rsid w:val="001B59BF"/>
    <w:rsid w:val="001B6208"/>
    <w:rsid w:val="001C32DD"/>
    <w:rsid w:val="001C35B6"/>
    <w:rsid w:val="001C58F5"/>
    <w:rsid w:val="001C598B"/>
    <w:rsid w:val="001C633F"/>
    <w:rsid w:val="001D5CEE"/>
    <w:rsid w:val="001E0101"/>
    <w:rsid w:val="001E0283"/>
    <w:rsid w:val="001E6F40"/>
    <w:rsid w:val="001E6FFF"/>
    <w:rsid w:val="001E7409"/>
    <w:rsid w:val="001E741E"/>
    <w:rsid w:val="001F0177"/>
    <w:rsid w:val="001F0D27"/>
    <w:rsid w:val="001F4418"/>
    <w:rsid w:val="001F4839"/>
    <w:rsid w:val="001F68C7"/>
    <w:rsid w:val="001F6DA2"/>
    <w:rsid w:val="0020149F"/>
    <w:rsid w:val="00206494"/>
    <w:rsid w:val="002071D9"/>
    <w:rsid w:val="00207659"/>
    <w:rsid w:val="0021033A"/>
    <w:rsid w:val="00210CBB"/>
    <w:rsid w:val="00210D55"/>
    <w:rsid w:val="00211656"/>
    <w:rsid w:val="00215F9B"/>
    <w:rsid w:val="002160EE"/>
    <w:rsid w:val="00221A10"/>
    <w:rsid w:val="00222548"/>
    <w:rsid w:val="0022294F"/>
    <w:rsid w:val="00224DD6"/>
    <w:rsid w:val="002303D7"/>
    <w:rsid w:val="0023123F"/>
    <w:rsid w:val="00231776"/>
    <w:rsid w:val="002317A2"/>
    <w:rsid w:val="002322B5"/>
    <w:rsid w:val="00232825"/>
    <w:rsid w:val="002334BB"/>
    <w:rsid w:val="002348A9"/>
    <w:rsid w:val="002351DB"/>
    <w:rsid w:val="00241565"/>
    <w:rsid w:val="00241D2E"/>
    <w:rsid w:val="0024236C"/>
    <w:rsid w:val="00242A1F"/>
    <w:rsid w:val="00242F22"/>
    <w:rsid w:val="00243EA3"/>
    <w:rsid w:val="00244CFF"/>
    <w:rsid w:val="00244F13"/>
    <w:rsid w:val="00245646"/>
    <w:rsid w:val="00250E99"/>
    <w:rsid w:val="00256800"/>
    <w:rsid w:val="00256822"/>
    <w:rsid w:val="00256C65"/>
    <w:rsid w:val="0025730E"/>
    <w:rsid w:val="002621F3"/>
    <w:rsid w:val="0026525A"/>
    <w:rsid w:val="00265B13"/>
    <w:rsid w:val="002667D8"/>
    <w:rsid w:val="00266E3D"/>
    <w:rsid w:val="00267AE3"/>
    <w:rsid w:val="0027036F"/>
    <w:rsid w:val="00271AED"/>
    <w:rsid w:val="00273DC7"/>
    <w:rsid w:val="00274790"/>
    <w:rsid w:val="00285755"/>
    <w:rsid w:val="0028581F"/>
    <w:rsid w:val="00285826"/>
    <w:rsid w:val="0028617B"/>
    <w:rsid w:val="00286BBB"/>
    <w:rsid w:val="00287855"/>
    <w:rsid w:val="002907D8"/>
    <w:rsid w:val="002914A1"/>
    <w:rsid w:val="002920AD"/>
    <w:rsid w:val="002930E8"/>
    <w:rsid w:val="00293D3C"/>
    <w:rsid w:val="00294043"/>
    <w:rsid w:val="002943D5"/>
    <w:rsid w:val="002946DE"/>
    <w:rsid w:val="00295F09"/>
    <w:rsid w:val="00296D90"/>
    <w:rsid w:val="00296E79"/>
    <w:rsid w:val="002979B3"/>
    <w:rsid w:val="002A04CF"/>
    <w:rsid w:val="002A1F9C"/>
    <w:rsid w:val="002A2235"/>
    <w:rsid w:val="002A3D15"/>
    <w:rsid w:val="002A4C3D"/>
    <w:rsid w:val="002A695C"/>
    <w:rsid w:val="002A7B93"/>
    <w:rsid w:val="002B0038"/>
    <w:rsid w:val="002B25A1"/>
    <w:rsid w:val="002B29C2"/>
    <w:rsid w:val="002B34DF"/>
    <w:rsid w:val="002B68A5"/>
    <w:rsid w:val="002C2D58"/>
    <w:rsid w:val="002C411C"/>
    <w:rsid w:val="002C4208"/>
    <w:rsid w:val="002C5358"/>
    <w:rsid w:val="002D0937"/>
    <w:rsid w:val="002D0AE9"/>
    <w:rsid w:val="002D33A7"/>
    <w:rsid w:val="002D3780"/>
    <w:rsid w:val="002E38F4"/>
    <w:rsid w:val="002E613B"/>
    <w:rsid w:val="002E7AAC"/>
    <w:rsid w:val="002F03F0"/>
    <w:rsid w:val="002F06F8"/>
    <w:rsid w:val="002F0C14"/>
    <w:rsid w:val="002F13B5"/>
    <w:rsid w:val="002F2B34"/>
    <w:rsid w:val="002F6F32"/>
    <w:rsid w:val="0030108F"/>
    <w:rsid w:val="0030460E"/>
    <w:rsid w:val="003065CC"/>
    <w:rsid w:val="00307674"/>
    <w:rsid w:val="00307E9F"/>
    <w:rsid w:val="0031048C"/>
    <w:rsid w:val="00311598"/>
    <w:rsid w:val="00314D3F"/>
    <w:rsid w:val="00321BEE"/>
    <w:rsid w:val="00322347"/>
    <w:rsid w:val="00322520"/>
    <w:rsid w:val="0032387E"/>
    <w:rsid w:val="00324DA7"/>
    <w:rsid w:val="00325C34"/>
    <w:rsid w:val="00331837"/>
    <w:rsid w:val="00331969"/>
    <w:rsid w:val="003320B2"/>
    <w:rsid w:val="00332621"/>
    <w:rsid w:val="003329AD"/>
    <w:rsid w:val="00333BF5"/>
    <w:rsid w:val="00335422"/>
    <w:rsid w:val="00335A98"/>
    <w:rsid w:val="00340721"/>
    <w:rsid w:val="00340B25"/>
    <w:rsid w:val="003441A2"/>
    <w:rsid w:val="00344CDA"/>
    <w:rsid w:val="00347580"/>
    <w:rsid w:val="0034778D"/>
    <w:rsid w:val="0035088D"/>
    <w:rsid w:val="003511AC"/>
    <w:rsid w:val="003513C1"/>
    <w:rsid w:val="00352242"/>
    <w:rsid w:val="00352725"/>
    <w:rsid w:val="00352AE3"/>
    <w:rsid w:val="00352DE1"/>
    <w:rsid w:val="003548CB"/>
    <w:rsid w:val="00355EA5"/>
    <w:rsid w:val="003601D2"/>
    <w:rsid w:val="0036089F"/>
    <w:rsid w:val="00361AD9"/>
    <w:rsid w:val="00361CB6"/>
    <w:rsid w:val="003638EE"/>
    <w:rsid w:val="00372540"/>
    <w:rsid w:val="0037255C"/>
    <w:rsid w:val="003728E6"/>
    <w:rsid w:val="00373EE4"/>
    <w:rsid w:val="0037449E"/>
    <w:rsid w:val="003756DF"/>
    <w:rsid w:val="00376B18"/>
    <w:rsid w:val="0038391E"/>
    <w:rsid w:val="00387EF3"/>
    <w:rsid w:val="00390E4D"/>
    <w:rsid w:val="003965EE"/>
    <w:rsid w:val="00396A06"/>
    <w:rsid w:val="003A1221"/>
    <w:rsid w:val="003A325C"/>
    <w:rsid w:val="003A3EC7"/>
    <w:rsid w:val="003B0D0A"/>
    <w:rsid w:val="003B1567"/>
    <w:rsid w:val="003B2FD9"/>
    <w:rsid w:val="003B3E5A"/>
    <w:rsid w:val="003B5DF0"/>
    <w:rsid w:val="003B5E0E"/>
    <w:rsid w:val="003B5EBB"/>
    <w:rsid w:val="003B7338"/>
    <w:rsid w:val="003C0A35"/>
    <w:rsid w:val="003C3567"/>
    <w:rsid w:val="003C35CE"/>
    <w:rsid w:val="003C54AB"/>
    <w:rsid w:val="003C6A85"/>
    <w:rsid w:val="003D1A33"/>
    <w:rsid w:val="003D255A"/>
    <w:rsid w:val="003D29E1"/>
    <w:rsid w:val="003D3987"/>
    <w:rsid w:val="003D4743"/>
    <w:rsid w:val="003E2A32"/>
    <w:rsid w:val="003E2D3A"/>
    <w:rsid w:val="003E3BAD"/>
    <w:rsid w:val="003E6603"/>
    <w:rsid w:val="003E6B2E"/>
    <w:rsid w:val="003F0A39"/>
    <w:rsid w:val="003F0F1D"/>
    <w:rsid w:val="003F22EA"/>
    <w:rsid w:val="003F568E"/>
    <w:rsid w:val="004018CD"/>
    <w:rsid w:val="004019B3"/>
    <w:rsid w:val="00402AA4"/>
    <w:rsid w:val="00403969"/>
    <w:rsid w:val="00404804"/>
    <w:rsid w:val="00410817"/>
    <w:rsid w:val="004114E9"/>
    <w:rsid w:val="0041268A"/>
    <w:rsid w:val="004126E9"/>
    <w:rsid w:val="0041345E"/>
    <w:rsid w:val="00414A42"/>
    <w:rsid w:val="004156DA"/>
    <w:rsid w:val="004162CB"/>
    <w:rsid w:val="004167FE"/>
    <w:rsid w:val="00416949"/>
    <w:rsid w:val="00417796"/>
    <w:rsid w:val="004201CF"/>
    <w:rsid w:val="00421425"/>
    <w:rsid w:val="0042425D"/>
    <w:rsid w:val="00425155"/>
    <w:rsid w:val="00426684"/>
    <w:rsid w:val="00431E3B"/>
    <w:rsid w:val="004356F5"/>
    <w:rsid w:val="004370D8"/>
    <w:rsid w:val="00440D13"/>
    <w:rsid w:val="004418A3"/>
    <w:rsid w:val="00444935"/>
    <w:rsid w:val="00446951"/>
    <w:rsid w:val="0045012F"/>
    <w:rsid w:val="0045083A"/>
    <w:rsid w:val="00450BE3"/>
    <w:rsid w:val="00453DB0"/>
    <w:rsid w:val="004558FB"/>
    <w:rsid w:val="00456116"/>
    <w:rsid w:val="00457134"/>
    <w:rsid w:val="004600CD"/>
    <w:rsid w:val="004602DE"/>
    <w:rsid w:val="0046050D"/>
    <w:rsid w:val="00460BD6"/>
    <w:rsid w:val="00460DA0"/>
    <w:rsid w:val="00463B1F"/>
    <w:rsid w:val="00465314"/>
    <w:rsid w:val="0046571B"/>
    <w:rsid w:val="00465D03"/>
    <w:rsid w:val="00465F31"/>
    <w:rsid w:val="00471220"/>
    <w:rsid w:val="00471456"/>
    <w:rsid w:val="00471D1E"/>
    <w:rsid w:val="00472C43"/>
    <w:rsid w:val="00474052"/>
    <w:rsid w:val="00475DF3"/>
    <w:rsid w:val="00476AB2"/>
    <w:rsid w:val="00476CAC"/>
    <w:rsid w:val="00480C83"/>
    <w:rsid w:val="004830D0"/>
    <w:rsid w:val="004877E8"/>
    <w:rsid w:val="00490CA6"/>
    <w:rsid w:val="00493E5B"/>
    <w:rsid w:val="00494FC0"/>
    <w:rsid w:val="004954BE"/>
    <w:rsid w:val="0049709A"/>
    <w:rsid w:val="004A5593"/>
    <w:rsid w:val="004A6D38"/>
    <w:rsid w:val="004B0609"/>
    <w:rsid w:val="004B0BF0"/>
    <w:rsid w:val="004B2B08"/>
    <w:rsid w:val="004B30C4"/>
    <w:rsid w:val="004B329A"/>
    <w:rsid w:val="004B4FA7"/>
    <w:rsid w:val="004B6800"/>
    <w:rsid w:val="004B6982"/>
    <w:rsid w:val="004C1222"/>
    <w:rsid w:val="004C406D"/>
    <w:rsid w:val="004C4195"/>
    <w:rsid w:val="004C5988"/>
    <w:rsid w:val="004C6DC0"/>
    <w:rsid w:val="004D0C21"/>
    <w:rsid w:val="004D3215"/>
    <w:rsid w:val="004D4303"/>
    <w:rsid w:val="004D6ADD"/>
    <w:rsid w:val="004D7E82"/>
    <w:rsid w:val="004E3462"/>
    <w:rsid w:val="004E3D95"/>
    <w:rsid w:val="004E5E14"/>
    <w:rsid w:val="004F1680"/>
    <w:rsid w:val="004F22B7"/>
    <w:rsid w:val="004F4055"/>
    <w:rsid w:val="004F623F"/>
    <w:rsid w:val="00500975"/>
    <w:rsid w:val="00501957"/>
    <w:rsid w:val="00504535"/>
    <w:rsid w:val="005047E6"/>
    <w:rsid w:val="0050532F"/>
    <w:rsid w:val="005058C6"/>
    <w:rsid w:val="00506EBD"/>
    <w:rsid w:val="00510D06"/>
    <w:rsid w:val="00511718"/>
    <w:rsid w:val="005130BC"/>
    <w:rsid w:val="00513C71"/>
    <w:rsid w:val="005156E9"/>
    <w:rsid w:val="00516D05"/>
    <w:rsid w:val="005175F7"/>
    <w:rsid w:val="00521F7C"/>
    <w:rsid w:val="00523D0D"/>
    <w:rsid w:val="00523D17"/>
    <w:rsid w:val="00526273"/>
    <w:rsid w:val="00526F3B"/>
    <w:rsid w:val="005278BA"/>
    <w:rsid w:val="00530452"/>
    <w:rsid w:val="00530BCD"/>
    <w:rsid w:val="00530FD7"/>
    <w:rsid w:val="00531FAC"/>
    <w:rsid w:val="00532418"/>
    <w:rsid w:val="00533170"/>
    <w:rsid w:val="0053346E"/>
    <w:rsid w:val="00533C8A"/>
    <w:rsid w:val="00536F59"/>
    <w:rsid w:val="00537496"/>
    <w:rsid w:val="0054170E"/>
    <w:rsid w:val="00542788"/>
    <w:rsid w:val="00542CB0"/>
    <w:rsid w:val="00544E38"/>
    <w:rsid w:val="00544ED3"/>
    <w:rsid w:val="00546FA1"/>
    <w:rsid w:val="00551396"/>
    <w:rsid w:val="00551A59"/>
    <w:rsid w:val="00556E1A"/>
    <w:rsid w:val="005620F0"/>
    <w:rsid w:val="00564F8D"/>
    <w:rsid w:val="0056534A"/>
    <w:rsid w:val="005661F5"/>
    <w:rsid w:val="00566F19"/>
    <w:rsid w:val="00570F06"/>
    <w:rsid w:val="005720BF"/>
    <w:rsid w:val="00572BF6"/>
    <w:rsid w:val="0057402B"/>
    <w:rsid w:val="0057742B"/>
    <w:rsid w:val="005774E4"/>
    <w:rsid w:val="005778C4"/>
    <w:rsid w:val="00577E50"/>
    <w:rsid w:val="0058062E"/>
    <w:rsid w:val="005809C4"/>
    <w:rsid w:val="005815C6"/>
    <w:rsid w:val="005817FC"/>
    <w:rsid w:val="0058239E"/>
    <w:rsid w:val="0058477B"/>
    <w:rsid w:val="00585BF3"/>
    <w:rsid w:val="0058654F"/>
    <w:rsid w:val="005934ED"/>
    <w:rsid w:val="00595E62"/>
    <w:rsid w:val="00596ACA"/>
    <w:rsid w:val="005A183A"/>
    <w:rsid w:val="005A36F2"/>
    <w:rsid w:val="005A3BC0"/>
    <w:rsid w:val="005A56E3"/>
    <w:rsid w:val="005A59E2"/>
    <w:rsid w:val="005B2007"/>
    <w:rsid w:val="005B238F"/>
    <w:rsid w:val="005B421D"/>
    <w:rsid w:val="005B5553"/>
    <w:rsid w:val="005B6291"/>
    <w:rsid w:val="005B7275"/>
    <w:rsid w:val="005B79E0"/>
    <w:rsid w:val="005C50E5"/>
    <w:rsid w:val="005C60DD"/>
    <w:rsid w:val="005D0840"/>
    <w:rsid w:val="005D19B8"/>
    <w:rsid w:val="005D376D"/>
    <w:rsid w:val="005D38B2"/>
    <w:rsid w:val="005D45C1"/>
    <w:rsid w:val="005E16BD"/>
    <w:rsid w:val="005E25F2"/>
    <w:rsid w:val="005E30A7"/>
    <w:rsid w:val="005E3798"/>
    <w:rsid w:val="005E39BC"/>
    <w:rsid w:val="005E440D"/>
    <w:rsid w:val="005E4B6D"/>
    <w:rsid w:val="005E6A4B"/>
    <w:rsid w:val="005E6F2C"/>
    <w:rsid w:val="005F00A0"/>
    <w:rsid w:val="005F0F9F"/>
    <w:rsid w:val="005F3139"/>
    <w:rsid w:val="005F5442"/>
    <w:rsid w:val="005F76BC"/>
    <w:rsid w:val="005F797A"/>
    <w:rsid w:val="0060024E"/>
    <w:rsid w:val="006007E1"/>
    <w:rsid w:val="006021C4"/>
    <w:rsid w:val="006042D3"/>
    <w:rsid w:val="00607032"/>
    <w:rsid w:val="0060768F"/>
    <w:rsid w:val="00611747"/>
    <w:rsid w:val="006135F0"/>
    <w:rsid w:val="006148DB"/>
    <w:rsid w:val="006155CC"/>
    <w:rsid w:val="00615D64"/>
    <w:rsid w:val="00621C63"/>
    <w:rsid w:val="00624967"/>
    <w:rsid w:val="0062569A"/>
    <w:rsid w:val="006263E0"/>
    <w:rsid w:val="00627746"/>
    <w:rsid w:val="00627AC5"/>
    <w:rsid w:val="0063013D"/>
    <w:rsid w:val="00632276"/>
    <w:rsid w:val="00632659"/>
    <w:rsid w:val="0063656A"/>
    <w:rsid w:val="00637562"/>
    <w:rsid w:val="00642473"/>
    <w:rsid w:val="0064401D"/>
    <w:rsid w:val="00645AE0"/>
    <w:rsid w:val="0064688D"/>
    <w:rsid w:val="00647E9B"/>
    <w:rsid w:val="00647F33"/>
    <w:rsid w:val="00651D55"/>
    <w:rsid w:val="006556E2"/>
    <w:rsid w:val="0065595C"/>
    <w:rsid w:val="00656A1E"/>
    <w:rsid w:val="006575A0"/>
    <w:rsid w:val="006619EA"/>
    <w:rsid w:val="006620ED"/>
    <w:rsid w:val="00662147"/>
    <w:rsid w:val="00662532"/>
    <w:rsid w:val="00664D9C"/>
    <w:rsid w:val="00665F19"/>
    <w:rsid w:val="00666219"/>
    <w:rsid w:val="00671413"/>
    <w:rsid w:val="00671BB4"/>
    <w:rsid w:val="00672166"/>
    <w:rsid w:val="00672531"/>
    <w:rsid w:val="006751A2"/>
    <w:rsid w:val="00675AC5"/>
    <w:rsid w:val="00675C99"/>
    <w:rsid w:val="00675E07"/>
    <w:rsid w:val="0067636C"/>
    <w:rsid w:val="006763E4"/>
    <w:rsid w:val="00677095"/>
    <w:rsid w:val="00680D49"/>
    <w:rsid w:val="00680E10"/>
    <w:rsid w:val="0068315E"/>
    <w:rsid w:val="006866E8"/>
    <w:rsid w:val="00687129"/>
    <w:rsid w:val="006908B2"/>
    <w:rsid w:val="00693FBE"/>
    <w:rsid w:val="0069514A"/>
    <w:rsid w:val="00695E2C"/>
    <w:rsid w:val="006975C6"/>
    <w:rsid w:val="00697875"/>
    <w:rsid w:val="006A1677"/>
    <w:rsid w:val="006A20DC"/>
    <w:rsid w:val="006A3584"/>
    <w:rsid w:val="006A66FE"/>
    <w:rsid w:val="006B2169"/>
    <w:rsid w:val="006B2274"/>
    <w:rsid w:val="006B38F7"/>
    <w:rsid w:val="006B4A96"/>
    <w:rsid w:val="006B68B0"/>
    <w:rsid w:val="006B6E4E"/>
    <w:rsid w:val="006B7A87"/>
    <w:rsid w:val="006B7DFA"/>
    <w:rsid w:val="006C0C9E"/>
    <w:rsid w:val="006C3A13"/>
    <w:rsid w:val="006C4029"/>
    <w:rsid w:val="006C6966"/>
    <w:rsid w:val="006C6EB3"/>
    <w:rsid w:val="006D173E"/>
    <w:rsid w:val="006D1DE2"/>
    <w:rsid w:val="006D4669"/>
    <w:rsid w:val="006D5869"/>
    <w:rsid w:val="006D5899"/>
    <w:rsid w:val="006E02F5"/>
    <w:rsid w:val="006E22E7"/>
    <w:rsid w:val="006E2708"/>
    <w:rsid w:val="006E5052"/>
    <w:rsid w:val="006E5E16"/>
    <w:rsid w:val="006E6240"/>
    <w:rsid w:val="006F0C2B"/>
    <w:rsid w:val="006F36D2"/>
    <w:rsid w:val="006F3A48"/>
    <w:rsid w:val="006F5C7C"/>
    <w:rsid w:val="006F731D"/>
    <w:rsid w:val="007049C3"/>
    <w:rsid w:val="00706405"/>
    <w:rsid w:val="00707B46"/>
    <w:rsid w:val="00710961"/>
    <w:rsid w:val="00711F14"/>
    <w:rsid w:val="00712BC5"/>
    <w:rsid w:val="00712ED1"/>
    <w:rsid w:val="007137EB"/>
    <w:rsid w:val="00715560"/>
    <w:rsid w:val="007160AB"/>
    <w:rsid w:val="0071706B"/>
    <w:rsid w:val="00717C6F"/>
    <w:rsid w:val="0072098B"/>
    <w:rsid w:val="007216AA"/>
    <w:rsid w:val="00722020"/>
    <w:rsid w:val="00723339"/>
    <w:rsid w:val="00723AA1"/>
    <w:rsid w:val="00726EB5"/>
    <w:rsid w:val="00731A90"/>
    <w:rsid w:val="00736226"/>
    <w:rsid w:val="0073664F"/>
    <w:rsid w:val="00736C2E"/>
    <w:rsid w:val="00737887"/>
    <w:rsid w:val="00741545"/>
    <w:rsid w:val="0074321F"/>
    <w:rsid w:val="007445DA"/>
    <w:rsid w:val="00746722"/>
    <w:rsid w:val="00746C07"/>
    <w:rsid w:val="0074733E"/>
    <w:rsid w:val="00750FC2"/>
    <w:rsid w:val="00751069"/>
    <w:rsid w:val="00751B75"/>
    <w:rsid w:val="007534E5"/>
    <w:rsid w:val="00754204"/>
    <w:rsid w:val="00754238"/>
    <w:rsid w:val="00754878"/>
    <w:rsid w:val="00755F80"/>
    <w:rsid w:val="00756010"/>
    <w:rsid w:val="00756A7F"/>
    <w:rsid w:val="007572CB"/>
    <w:rsid w:val="00761D42"/>
    <w:rsid w:val="007624ED"/>
    <w:rsid w:val="00762DB0"/>
    <w:rsid w:val="00763D63"/>
    <w:rsid w:val="00764EBA"/>
    <w:rsid w:val="00765ABC"/>
    <w:rsid w:val="00766C16"/>
    <w:rsid w:val="00766ED7"/>
    <w:rsid w:val="0076761A"/>
    <w:rsid w:val="00767A05"/>
    <w:rsid w:val="007726AE"/>
    <w:rsid w:val="00777F00"/>
    <w:rsid w:val="00780A42"/>
    <w:rsid w:val="007819F6"/>
    <w:rsid w:val="00782229"/>
    <w:rsid w:val="00782505"/>
    <w:rsid w:val="0078343C"/>
    <w:rsid w:val="00784073"/>
    <w:rsid w:val="00784686"/>
    <w:rsid w:val="00790696"/>
    <w:rsid w:val="00791D31"/>
    <w:rsid w:val="00792D8D"/>
    <w:rsid w:val="007935A2"/>
    <w:rsid w:val="00794D1F"/>
    <w:rsid w:val="007A250C"/>
    <w:rsid w:val="007B0339"/>
    <w:rsid w:val="007B1678"/>
    <w:rsid w:val="007B2476"/>
    <w:rsid w:val="007B2D2C"/>
    <w:rsid w:val="007B41D1"/>
    <w:rsid w:val="007B4BCB"/>
    <w:rsid w:val="007B4FD1"/>
    <w:rsid w:val="007B5D3E"/>
    <w:rsid w:val="007C2ED9"/>
    <w:rsid w:val="007C4F17"/>
    <w:rsid w:val="007C64E4"/>
    <w:rsid w:val="007C7652"/>
    <w:rsid w:val="007D0CDB"/>
    <w:rsid w:val="007D15C3"/>
    <w:rsid w:val="007D1C09"/>
    <w:rsid w:val="007D2003"/>
    <w:rsid w:val="007D23D5"/>
    <w:rsid w:val="007D5B9E"/>
    <w:rsid w:val="007E0657"/>
    <w:rsid w:val="007E0E05"/>
    <w:rsid w:val="007E190D"/>
    <w:rsid w:val="007E29D4"/>
    <w:rsid w:val="007E324F"/>
    <w:rsid w:val="007F1627"/>
    <w:rsid w:val="007F44CE"/>
    <w:rsid w:val="007F4AA9"/>
    <w:rsid w:val="007F545D"/>
    <w:rsid w:val="007F6287"/>
    <w:rsid w:val="00802381"/>
    <w:rsid w:val="00802F72"/>
    <w:rsid w:val="00803744"/>
    <w:rsid w:val="0080448F"/>
    <w:rsid w:val="00805C26"/>
    <w:rsid w:val="0080620F"/>
    <w:rsid w:val="00806B70"/>
    <w:rsid w:val="00810AEE"/>
    <w:rsid w:val="00810F82"/>
    <w:rsid w:val="00812421"/>
    <w:rsid w:val="0081483E"/>
    <w:rsid w:val="00822837"/>
    <w:rsid w:val="00822907"/>
    <w:rsid w:val="00824EFA"/>
    <w:rsid w:val="008255E4"/>
    <w:rsid w:val="008260A1"/>
    <w:rsid w:val="00826964"/>
    <w:rsid w:val="008306DC"/>
    <w:rsid w:val="00831008"/>
    <w:rsid w:val="00831CE0"/>
    <w:rsid w:val="008323DF"/>
    <w:rsid w:val="00832B60"/>
    <w:rsid w:val="00840013"/>
    <w:rsid w:val="00840436"/>
    <w:rsid w:val="008416E8"/>
    <w:rsid w:val="00843CD0"/>
    <w:rsid w:val="0084503E"/>
    <w:rsid w:val="008471CF"/>
    <w:rsid w:val="008479B6"/>
    <w:rsid w:val="00847AF8"/>
    <w:rsid w:val="00852086"/>
    <w:rsid w:val="00853060"/>
    <w:rsid w:val="00853906"/>
    <w:rsid w:val="008555C1"/>
    <w:rsid w:val="008559B6"/>
    <w:rsid w:val="008559EA"/>
    <w:rsid w:val="00856D62"/>
    <w:rsid w:val="008600D7"/>
    <w:rsid w:val="00862A18"/>
    <w:rsid w:val="00862BC9"/>
    <w:rsid w:val="00865359"/>
    <w:rsid w:val="00872A63"/>
    <w:rsid w:val="00873635"/>
    <w:rsid w:val="00874652"/>
    <w:rsid w:val="00874A5E"/>
    <w:rsid w:val="00876056"/>
    <w:rsid w:val="00876A5F"/>
    <w:rsid w:val="00880BE0"/>
    <w:rsid w:val="00881806"/>
    <w:rsid w:val="00883848"/>
    <w:rsid w:val="0088384A"/>
    <w:rsid w:val="00884242"/>
    <w:rsid w:val="00884744"/>
    <w:rsid w:val="00886AC3"/>
    <w:rsid w:val="0089064B"/>
    <w:rsid w:val="00890DC4"/>
    <w:rsid w:val="008943FC"/>
    <w:rsid w:val="00894D8C"/>
    <w:rsid w:val="008965F7"/>
    <w:rsid w:val="008968F6"/>
    <w:rsid w:val="00897756"/>
    <w:rsid w:val="00897ED5"/>
    <w:rsid w:val="008A0C56"/>
    <w:rsid w:val="008A12F4"/>
    <w:rsid w:val="008A1560"/>
    <w:rsid w:val="008A20F5"/>
    <w:rsid w:val="008A36D4"/>
    <w:rsid w:val="008A375F"/>
    <w:rsid w:val="008A5764"/>
    <w:rsid w:val="008B2697"/>
    <w:rsid w:val="008B48C1"/>
    <w:rsid w:val="008B6BB9"/>
    <w:rsid w:val="008B6D0A"/>
    <w:rsid w:val="008B7AC0"/>
    <w:rsid w:val="008C098C"/>
    <w:rsid w:val="008C0DB1"/>
    <w:rsid w:val="008C1032"/>
    <w:rsid w:val="008C1307"/>
    <w:rsid w:val="008C1521"/>
    <w:rsid w:val="008C2DE0"/>
    <w:rsid w:val="008C3360"/>
    <w:rsid w:val="008C4057"/>
    <w:rsid w:val="008C624D"/>
    <w:rsid w:val="008C6631"/>
    <w:rsid w:val="008C6E6C"/>
    <w:rsid w:val="008C7296"/>
    <w:rsid w:val="008D5735"/>
    <w:rsid w:val="008D5A6B"/>
    <w:rsid w:val="008D65B2"/>
    <w:rsid w:val="008D7635"/>
    <w:rsid w:val="008E09DC"/>
    <w:rsid w:val="008E18E1"/>
    <w:rsid w:val="008E3280"/>
    <w:rsid w:val="008E415F"/>
    <w:rsid w:val="008E63FF"/>
    <w:rsid w:val="008E6F2A"/>
    <w:rsid w:val="008F1420"/>
    <w:rsid w:val="008F1F5D"/>
    <w:rsid w:val="0090083C"/>
    <w:rsid w:val="00902113"/>
    <w:rsid w:val="00903080"/>
    <w:rsid w:val="009068B5"/>
    <w:rsid w:val="009071A0"/>
    <w:rsid w:val="0090722A"/>
    <w:rsid w:val="00907C85"/>
    <w:rsid w:val="00911543"/>
    <w:rsid w:val="0091184F"/>
    <w:rsid w:val="00914467"/>
    <w:rsid w:val="00915511"/>
    <w:rsid w:val="00916973"/>
    <w:rsid w:val="00917CD5"/>
    <w:rsid w:val="00920153"/>
    <w:rsid w:val="00923365"/>
    <w:rsid w:val="00925944"/>
    <w:rsid w:val="00932A70"/>
    <w:rsid w:val="00935122"/>
    <w:rsid w:val="00936963"/>
    <w:rsid w:val="0094087A"/>
    <w:rsid w:val="00940C7E"/>
    <w:rsid w:val="0094224D"/>
    <w:rsid w:val="009439CA"/>
    <w:rsid w:val="009519C9"/>
    <w:rsid w:val="00951E52"/>
    <w:rsid w:val="00952216"/>
    <w:rsid w:val="00952E63"/>
    <w:rsid w:val="009538FD"/>
    <w:rsid w:val="009561B0"/>
    <w:rsid w:val="0095653A"/>
    <w:rsid w:val="00957685"/>
    <w:rsid w:val="00964C68"/>
    <w:rsid w:val="00965186"/>
    <w:rsid w:val="0097104F"/>
    <w:rsid w:val="00971AAA"/>
    <w:rsid w:val="00973956"/>
    <w:rsid w:val="00974934"/>
    <w:rsid w:val="009760A3"/>
    <w:rsid w:val="009762C9"/>
    <w:rsid w:val="00977048"/>
    <w:rsid w:val="0098085D"/>
    <w:rsid w:val="00981472"/>
    <w:rsid w:val="0098293E"/>
    <w:rsid w:val="00983E30"/>
    <w:rsid w:val="00984C43"/>
    <w:rsid w:val="00985AE2"/>
    <w:rsid w:val="00993BAA"/>
    <w:rsid w:val="00993ECB"/>
    <w:rsid w:val="00994F27"/>
    <w:rsid w:val="00995119"/>
    <w:rsid w:val="0099526D"/>
    <w:rsid w:val="009957CA"/>
    <w:rsid w:val="00996932"/>
    <w:rsid w:val="00996F50"/>
    <w:rsid w:val="009A1742"/>
    <w:rsid w:val="009A1D64"/>
    <w:rsid w:val="009A2ACB"/>
    <w:rsid w:val="009A2EAD"/>
    <w:rsid w:val="009A4782"/>
    <w:rsid w:val="009A4F3F"/>
    <w:rsid w:val="009A6F3B"/>
    <w:rsid w:val="009B284D"/>
    <w:rsid w:val="009B38FB"/>
    <w:rsid w:val="009C0B56"/>
    <w:rsid w:val="009C0C02"/>
    <w:rsid w:val="009C126D"/>
    <w:rsid w:val="009C2163"/>
    <w:rsid w:val="009C28C8"/>
    <w:rsid w:val="009C4DA0"/>
    <w:rsid w:val="009C58AE"/>
    <w:rsid w:val="009C7536"/>
    <w:rsid w:val="009D0B86"/>
    <w:rsid w:val="009D14AB"/>
    <w:rsid w:val="009D15B6"/>
    <w:rsid w:val="009D306B"/>
    <w:rsid w:val="009D4897"/>
    <w:rsid w:val="009D4A4C"/>
    <w:rsid w:val="009D5A02"/>
    <w:rsid w:val="009E098B"/>
    <w:rsid w:val="009E0A2E"/>
    <w:rsid w:val="009E0B68"/>
    <w:rsid w:val="009E0D5B"/>
    <w:rsid w:val="009E0FEA"/>
    <w:rsid w:val="009E1558"/>
    <w:rsid w:val="009E24B5"/>
    <w:rsid w:val="009E36E2"/>
    <w:rsid w:val="009E4733"/>
    <w:rsid w:val="009E476C"/>
    <w:rsid w:val="009E572B"/>
    <w:rsid w:val="009E6BCC"/>
    <w:rsid w:val="009E6F17"/>
    <w:rsid w:val="009E78EF"/>
    <w:rsid w:val="009F0422"/>
    <w:rsid w:val="009F0A32"/>
    <w:rsid w:val="009F15AC"/>
    <w:rsid w:val="009F1B0D"/>
    <w:rsid w:val="009F2B3D"/>
    <w:rsid w:val="009F3CD0"/>
    <w:rsid w:val="009F5818"/>
    <w:rsid w:val="00A00151"/>
    <w:rsid w:val="00A0294B"/>
    <w:rsid w:val="00A03893"/>
    <w:rsid w:val="00A06778"/>
    <w:rsid w:val="00A06945"/>
    <w:rsid w:val="00A0775E"/>
    <w:rsid w:val="00A1161F"/>
    <w:rsid w:val="00A12614"/>
    <w:rsid w:val="00A17ECE"/>
    <w:rsid w:val="00A22B9C"/>
    <w:rsid w:val="00A23CDE"/>
    <w:rsid w:val="00A24D83"/>
    <w:rsid w:val="00A257A1"/>
    <w:rsid w:val="00A27BC9"/>
    <w:rsid w:val="00A300FD"/>
    <w:rsid w:val="00A31872"/>
    <w:rsid w:val="00A325E3"/>
    <w:rsid w:val="00A33304"/>
    <w:rsid w:val="00A34377"/>
    <w:rsid w:val="00A34D8D"/>
    <w:rsid w:val="00A34FD7"/>
    <w:rsid w:val="00A352A3"/>
    <w:rsid w:val="00A36DC8"/>
    <w:rsid w:val="00A40979"/>
    <w:rsid w:val="00A41A93"/>
    <w:rsid w:val="00A42898"/>
    <w:rsid w:val="00A43759"/>
    <w:rsid w:val="00A44671"/>
    <w:rsid w:val="00A45CFB"/>
    <w:rsid w:val="00A47E56"/>
    <w:rsid w:val="00A501B9"/>
    <w:rsid w:val="00A50DB6"/>
    <w:rsid w:val="00A51BE3"/>
    <w:rsid w:val="00A51E59"/>
    <w:rsid w:val="00A53724"/>
    <w:rsid w:val="00A53EEF"/>
    <w:rsid w:val="00A54E69"/>
    <w:rsid w:val="00A57560"/>
    <w:rsid w:val="00A606D8"/>
    <w:rsid w:val="00A61385"/>
    <w:rsid w:val="00A62339"/>
    <w:rsid w:val="00A63432"/>
    <w:rsid w:val="00A6359D"/>
    <w:rsid w:val="00A63F5E"/>
    <w:rsid w:val="00A65A55"/>
    <w:rsid w:val="00A66EE0"/>
    <w:rsid w:val="00A676B2"/>
    <w:rsid w:val="00A71341"/>
    <w:rsid w:val="00A75DF5"/>
    <w:rsid w:val="00A77193"/>
    <w:rsid w:val="00A77195"/>
    <w:rsid w:val="00A77E46"/>
    <w:rsid w:val="00A80384"/>
    <w:rsid w:val="00A80948"/>
    <w:rsid w:val="00A86F21"/>
    <w:rsid w:val="00A90C9B"/>
    <w:rsid w:val="00A9157B"/>
    <w:rsid w:val="00A93410"/>
    <w:rsid w:val="00A94281"/>
    <w:rsid w:val="00A96C57"/>
    <w:rsid w:val="00A97D10"/>
    <w:rsid w:val="00AA0F6D"/>
    <w:rsid w:val="00AB2512"/>
    <w:rsid w:val="00AB2AEC"/>
    <w:rsid w:val="00AB3A34"/>
    <w:rsid w:val="00AB3C77"/>
    <w:rsid w:val="00AB3DCF"/>
    <w:rsid w:val="00AB6ACE"/>
    <w:rsid w:val="00AB77D8"/>
    <w:rsid w:val="00AB780B"/>
    <w:rsid w:val="00AC44D3"/>
    <w:rsid w:val="00AC4D90"/>
    <w:rsid w:val="00AC5723"/>
    <w:rsid w:val="00AC5A3A"/>
    <w:rsid w:val="00AC5B3B"/>
    <w:rsid w:val="00AC6289"/>
    <w:rsid w:val="00AC6369"/>
    <w:rsid w:val="00AC65EB"/>
    <w:rsid w:val="00AD0590"/>
    <w:rsid w:val="00AD1390"/>
    <w:rsid w:val="00AD18D4"/>
    <w:rsid w:val="00AD386B"/>
    <w:rsid w:val="00AD3F70"/>
    <w:rsid w:val="00AD4CA1"/>
    <w:rsid w:val="00AD4D43"/>
    <w:rsid w:val="00AE5ACB"/>
    <w:rsid w:val="00AE68BD"/>
    <w:rsid w:val="00AF0D8C"/>
    <w:rsid w:val="00AF21A8"/>
    <w:rsid w:val="00AF21A9"/>
    <w:rsid w:val="00AF263A"/>
    <w:rsid w:val="00AF3CE9"/>
    <w:rsid w:val="00AF723D"/>
    <w:rsid w:val="00AF7367"/>
    <w:rsid w:val="00B017B7"/>
    <w:rsid w:val="00B050ED"/>
    <w:rsid w:val="00B05D3A"/>
    <w:rsid w:val="00B06420"/>
    <w:rsid w:val="00B0693B"/>
    <w:rsid w:val="00B078FC"/>
    <w:rsid w:val="00B110D7"/>
    <w:rsid w:val="00B11CDA"/>
    <w:rsid w:val="00B11D59"/>
    <w:rsid w:val="00B12B5D"/>
    <w:rsid w:val="00B13EBB"/>
    <w:rsid w:val="00B13F4A"/>
    <w:rsid w:val="00B145A8"/>
    <w:rsid w:val="00B2279B"/>
    <w:rsid w:val="00B2405D"/>
    <w:rsid w:val="00B257B4"/>
    <w:rsid w:val="00B25969"/>
    <w:rsid w:val="00B26934"/>
    <w:rsid w:val="00B278B0"/>
    <w:rsid w:val="00B300DC"/>
    <w:rsid w:val="00B3020C"/>
    <w:rsid w:val="00B305D0"/>
    <w:rsid w:val="00B30B45"/>
    <w:rsid w:val="00B335F2"/>
    <w:rsid w:val="00B33CA1"/>
    <w:rsid w:val="00B34BBA"/>
    <w:rsid w:val="00B357B8"/>
    <w:rsid w:val="00B35DD2"/>
    <w:rsid w:val="00B40D78"/>
    <w:rsid w:val="00B420F4"/>
    <w:rsid w:val="00B42699"/>
    <w:rsid w:val="00B437EE"/>
    <w:rsid w:val="00B511F5"/>
    <w:rsid w:val="00B528AA"/>
    <w:rsid w:val="00B643B5"/>
    <w:rsid w:val="00B65106"/>
    <w:rsid w:val="00B664EE"/>
    <w:rsid w:val="00B67C7D"/>
    <w:rsid w:val="00B70F61"/>
    <w:rsid w:val="00B749EA"/>
    <w:rsid w:val="00B75A37"/>
    <w:rsid w:val="00B81969"/>
    <w:rsid w:val="00B82FA5"/>
    <w:rsid w:val="00B86AA5"/>
    <w:rsid w:val="00B87B6E"/>
    <w:rsid w:val="00B907D2"/>
    <w:rsid w:val="00B92C8F"/>
    <w:rsid w:val="00B9313A"/>
    <w:rsid w:val="00B942A9"/>
    <w:rsid w:val="00BA005F"/>
    <w:rsid w:val="00BA26B8"/>
    <w:rsid w:val="00BA37CD"/>
    <w:rsid w:val="00BA5B5C"/>
    <w:rsid w:val="00BA7277"/>
    <w:rsid w:val="00BB2113"/>
    <w:rsid w:val="00BB2D7E"/>
    <w:rsid w:val="00BB6DEC"/>
    <w:rsid w:val="00BB789C"/>
    <w:rsid w:val="00BB7DE9"/>
    <w:rsid w:val="00BC2C8A"/>
    <w:rsid w:val="00BC47ED"/>
    <w:rsid w:val="00BC73D7"/>
    <w:rsid w:val="00BD0524"/>
    <w:rsid w:val="00BD1400"/>
    <w:rsid w:val="00BD4F1E"/>
    <w:rsid w:val="00BD605C"/>
    <w:rsid w:val="00BD60C8"/>
    <w:rsid w:val="00BD6651"/>
    <w:rsid w:val="00BE052F"/>
    <w:rsid w:val="00BE1EB2"/>
    <w:rsid w:val="00BE281C"/>
    <w:rsid w:val="00BE2A76"/>
    <w:rsid w:val="00BE2CE5"/>
    <w:rsid w:val="00BE592D"/>
    <w:rsid w:val="00BE6E99"/>
    <w:rsid w:val="00BF01B9"/>
    <w:rsid w:val="00BF06D5"/>
    <w:rsid w:val="00BF08CA"/>
    <w:rsid w:val="00BF0B09"/>
    <w:rsid w:val="00BF14FD"/>
    <w:rsid w:val="00BF26E9"/>
    <w:rsid w:val="00BF270D"/>
    <w:rsid w:val="00BF35D4"/>
    <w:rsid w:val="00BF3F4D"/>
    <w:rsid w:val="00BF5C39"/>
    <w:rsid w:val="00BF618F"/>
    <w:rsid w:val="00BF6520"/>
    <w:rsid w:val="00BF697F"/>
    <w:rsid w:val="00BF6DD1"/>
    <w:rsid w:val="00BF7150"/>
    <w:rsid w:val="00C0124E"/>
    <w:rsid w:val="00C02A4C"/>
    <w:rsid w:val="00C0373F"/>
    <w:rsid w:val="00C048EB"/>
    <w:rsid w:val="00C05D1C"/>
    <w:rsid w:val="00C07E82"/>
    <w:rsid w:val="00C134C5"/>
    <w:rsid w:val="00C1624B"/>
    <w:rsid w:val="00C20C56"/>
    <w:rsid w:val="00C21D68"/>
    <w:rsid w:val="00C225F2"/>
    <w:rsid w:val="00C2367F"/>
    <w:rsid w:val="00C3259D"/>
    <w:rsid w:val="00C328F7"/>
    <w:rsid w:val="00C32939"/>
    <w:rsid w:val="00C348AA"/>
    <w:rsid w:val="00C34C9A"/>
    <w:rsid w:val="00C35251"/>
    <w:rsid w:val="00C3550E"/>
    <w:rsid w:val="00C365B5"/>
    <w:rsid w:val="00C4183B"/>
    <w:rsid w:val="00C41A60"/>
    <w:rsid w:val="00C45639"/>
    <w:rsid w:val="00C45960"/>
    <w:rsid w:val="00C47F14"/>
    <w:rsid w:val="00C5234D"/>
    <w:rsid w:val="00C52E22"/>
    <w:rsid w:val="00C606FB"/>
    <w:rsid w:val="00C630CF"/>
    <w:rsid w:val="00C63E8F"/>
    <w:rsid w:val="00C63EE3"/>
    <w:rsid w:val="00C648E3"/>
    <w:rsid w:val="00C657C9"/>
    <w:rsid w:val="00C65BAB"/>
    <w:rsid w:val="00C65D39"/>
    <w:rsid w:val="00C65E60"/>
    <w:rsid w:val="00C66036"/>
    <w:rsid w:val="00C6608E"/>
    <w:rsid w:val="00C668CE"/>
    <w:rsid w:val="00C66C71"/>
    <w:rsid w:val="00C673CE"/>
    <w:rsid w:val="00C70E91"/>
    <w:rsid w:val="00C72537"/>
    <w:rsid w:val="00C73413"/>
    <w:rsid w:val="00C74DE3"/>
    <w:rsid w:val="00C7669D"/>
    <w:rsid w:val="00C81A25"/>
    <w:rsid w:val="00C82EF3"/>
    <w:rsid w:val="00C84643"/>
    <w:rsid w:val="00C86B3B"/>
    <w:rsid w:val="00C90098"/>
    <w:rsid w:val="00C904DF"/>
    <w:rsid w:val="00C90828"/>
    <w:rsid w:val="00C92B28"/>
    <w:rsid w:val="00C939E9"/>
    <w:rsid w:val="00C94AC0"/>
    <w:rsid w:val="00C94BEE"/>
    <w:rsid w:val="00C94DDF"/>
    <w:rsid w:val="00C96897"/>
    <w:rsid w:val="00C969D0"/>
    <w:rsid w:val="00C9722B"/>
    <w:rsid w:val="00C97997"/>
    <w:rsid w:val="00CA18D8"/>
    <w:rsid w:val="00CA6ABA"/>
    <w:rsid w:val="00CA6E78"/>
    <w:rsid w:val="00CA731E"/>
    <w:rsid w:val="00CB104A"/>
    <w:rsid w:val="00CB5C37"/>
    <w:rsid w:val="00CB60BF"/>
    <w:rsid w:val="00CB6611"/>
    <w:rsid w:val="00CB7264"/>
    <w:rsid w:val="00CC2F00"/>
    <w:rsid w:val="00CC47F5"/>
    <w:rsid w:val="00CD0498"/>
    <w:rsid w:val="00CD64DF"/>
    <w:rsid w:val="00CD6549"/>
    <w:rsid w:val="00CE1F25"/>
    <w:rsid w:val="00CE29A2"/>
    <w:rsid w:val="00CE2BBA"/>
    <w:rsid w:val="00CE2C65"/>
    <w:rsid w:val="00CE4DB5"/>
    <w:rsid w:val="00CE5A52"/>
    <w:rsid w:val="00CE5DBB"/>
    <w:rsid w:val="00CE6E0B"/>
    <w:rsid w:val="00CE72BB"/>
    <w:rsid w:val="00CF06A3"/>
    <w:rsid w:val="00CF2BA3"/>
    <w:rsid w:val="00CF318C"/>
    <w:rsid w:val="00CF3769"/>
    <w:rsid w:val="00CF4F29"/>
    <w:rsid w:val="00CF6D7E"/>
    <w:rsid w:val="00CF7AF3"/>
    <w:rsid w:val="00D00AEC"/>
    <w:rsid w:val="00D03A49"/>
    <w:rsid w:val="00D03E02"/>
    <w:rsid w:val="00D04328"/>
    <w:rsid w:val="00D0462D"/>
    <w:rsid w:val="00D11985"/>
    <w:rsid w:val="00D11FCD"/>
    <w:rsid w:val="00D12DE1"/>
    <w:rsid w:val="00D14844"/>
    <w:rsid w:val="00D14C54"/>
    <w:rsid w:val="00D1529A"/>
    <w:rsid w:val="00D15B05"/>
    <w:rsid w:val="00D15FBB"/>
    <w:rsid w:val="00D16262"/>
    <w:rsid w:val="00D20332"/>
    <w:rsid w:val="00D20C3A"/>
    <w:rsid w:val="00D24F5E"/>
    <w:rsid w:val="00D26ADA"/>
    <w:rsid w:val="00D32A11"/>
    <w:rsid w:val="00D35A78"/>
    <w:rsid w:val="00D409ED"/>
    <w:rsid w:val="00D44192"/>
    <w:rsid w:val="00D44909"/>
    <w:rsid w:val="00D44A89"/>
    <w:rsid w:val="00D450B5"/>
    <w:rsid w:val="00D460FE"/>
    <w:rsid w:val="00D47069"/>
    <w:rsid w:val="00D54BCF"/>
    <w:rsid w:val="00D55333"/>
    <w:rsid w:val="00D555A1"/>
    <w:rsid w:val="00D5763F"/>
    <w:rsid w:val="00D61408"/>
    <w:rsid w:val="00D616B8"/>
    <w:rsid w:val="00D61D3E"/>
    <w:rsid w:val="00D64DC2"/>
    <w:rsid w:val="00D70393"/>
    <w:rsid w:val="00D72E67"/>
    <w:rsid w:val="00D73BD1"/>
    <w:rsid w:val="00D749BB"/>
    <w:rsid w:val="00D77052"/>
    <w:rsid w:val="00D77E12"/>
    <w:rsid w:val="00D77FFD"/>
    <w:rsid w:val="00D80DB8"/>
    <w:rsid w:val="00D820EF"/>
    <w:rsid w:val="00D8494D"/>
    <w:rsid w:val="00D85069"/>
    <w:rsid w:val="00D85965"/>
    <w:rsid w:val="00D87D39"/>
    <w:rsid w:val="00D90BE4"/>
    <w:rsid w:val="00D9111B"/>
    <w:rsid w:val="00D93431"/>
    <w:rsid w:val="00D953A3"/>
    <w:rsid w:val="00D956FA"/>
    <w:rsid w:val="00DA0E5B"/>
    <w:rsid w:val="00DA0E62"/>
    <w:rsid w:val="00DA108E"/>
    <w:rsid w:val="00DA17B2"/>
    <w:rsid w:val="00DA24AE"/>
    <w:rsid w:val="00DA3F80"/>
    <w:rsid w:val="00DA4323"/>
    <w:rsid w:val="00DA46CA"/>
    <w:rsid w:val="00DA611D"/>
    <w:rsid w:val="00DA6C32"/>
    <w:rsid w:val="00DB0533"/>
    <w:rsid w:val="00DB1E9D"/>
    <w:rsid w:val="00DB2FC5"/>
    <w:rsid w:val="00DB34A1"/>
    <w:rsid w:val="00DB3F3D"/>
    <w:rsid w:val="00DB7855"/>
    <w:rsid w:val="00DC0D5E"/>
    <w:rsid w:val="00DC34A7"/>
    <w:rsid w:val="00DC4004"/>
    <w:rsid w:val="00DD0E70"/>
    <w:rsid w:val="00DD1744"/>
    <w:rsid w:val="00DD1E6D"/>
    <w:rsid w:val="00DD2142"/>
    <w:rsid w:val="00DD21C3"/>
    <w:rsid w:val="00DD3D4F"/>
    <w:rsid w:val="00DD5491"/>
    <w:rsid w:val="00DD61BE"/>
    <w:rsid w:val="00DD669E"/>
    <w:rsid w:val="00DD7693"/>
    <w:rsid w:val="00DE0784"/>
    <w:rsid w:val="00DE1D05"/>
    <w:rsid w:val="00DE25C5"/>
    <w:rsid w:val="00DE33A6"/>
    <w:rsid w:val="00DE361D"/>
    <w:rsid w:val="00DE5A5E"/>
    <w:rsid w:val="00DF0C24"/>
    <w:rsid w:val="00DF193A"/>
    <w:rsid w:val="00DF21EB"/>
    <w:rsid w:val="00DF551E"/>
    <w:rsid w:val="00DF5F4D"/>
    <w:rsid w:val="00DF739B"/>
    <w:rsid w:val="00E010E1"/>
    <w:rsid w:val="00E042DB"/>
    <w:rsid w:val="00E04464"/>
    <w:rsid w:val="00E06F5D"/>
    <w:rsid w:val="00E10852"/>
    <w:rsid w:val="00E121D1"/>
    <w:rsid w:val="00E12570"/>
    <w:rsid w:val="00E13ECA"/>
    <w:rsid w:val="00E14A22"/>
    <w:rsid w:val="00E20E70"/>
    <w:rsid w:val="00E22D48"/>
    <w:rsid w:val="00E230DF"/>
    <w:rsid w:val="00E24381"/>
    <w:rsid w:val="00E249F7"/>
    <w:rsid w:val="00E24D75"/>
    <w:rsid w:val="00E25B68"/>
    <w:rsid w:val="00E26034"/>
    <w:rsid w:val="00E26F75"/>
    <w:rsid w:val="00E3145F"/>
    <w:rsid w:val="00E31B21"/>
    <w:rsid w:val="00E35EA8"/>
    <w:rsid w:val="00E36AB3"/>
    <w:rsid w:val="00E3722A"/>
    <w:rsid w:val="00E40A87"/>
    <w:rsid w:val="00E40BFA"/>
    <w:rsid w:val="00E44F0A"/>
    <w:rsid w:val="00E46F2B"/>
    <w:rsid w:val="00E5135C"/>
    <w:rsid w:val="00E60029"/>
    <w:rsid w:val="00E63A40"/>
    <w:rsid w:val="00E67140"/>
    <w:rsid w:val="00E71280"/>
    <w:rsid w:val="00E72CA9"/>
    <w:rsid w:val="00E738DE"/>
    <w:rsid w:val="00E74B0D"/>
    <w:rsid w:val="00E76271"/>
    <w:rsid w:val="00E81129"/>
    <w:rsid w:val="00E83A5E"/>
    <w:rsid w:val="00E83F07"/>
    <w:rsid w:val="00E84003"/>
    <w:rsid w:val="00E85866"/>
    <w:rsid w:val="00E86063"/>
    <w:rsid w:val="00E87F17"/>
    <w:rsid w:val="00E9290B"/>
    <w:rsid w:val="00E94030"/>
    <w:rsid w:val="00E973B7"/>
    <w:rsid w:val="00E9767E"/>
    <w:rsid w:val="00EA0557"/>
    <w:rsid w:val="00EA14C3"/>
    <w:rsid w:val="00EA2AE5"/>
    <w:rsid w:val="00EA35B3"/>
    <w:rsid w:val="00EA3633"/>
    <w:rsid w:val="00EA5441"/>
    <w:rsid w:val="00EA6262"/>
    <w:rsid w:val="00EA6FBA"/>
    <w:rsid w:val="00EA76F3"/>
    <w:rsid w:val="00EA770B"/>
    <w:rsid w:val="00EA7DA9"/>
    <w:rsid w:val="00EA7E69"/>
    <w:rsid w:val="00EB0B6F"/>
    <w:rsid w:val="00EB2738"/>
    <w:rsid w:val="00EB288B"/>
    <w:rsid w:val="00EB4D80"/>
    <w:rsid w:val="00EB5931"/>
    <w:rsid w:val="00EB5EAD"/>
    <w:rsid w:val="00EC081E"/>
    <w:rsid w:val="00EC10FC"/>
    <w:rsid w:val="00EC2BF0"/>
    <w:rsid w:val="00EC2E03"/>
    <w:rsid w:val="00EC36A7"/>
    <w:rsid w:val="00EC3A1F"/>
    <w:rsid w:val="00ED2D1B"/>
    <w:rsid w:val="00ED5D78"/>
    <w:rsid w:val="00ED742C"/>
    <w:rsid w:val="00EE0041"/>
    <w:rsid w:val="00EE0A9B"/>
    <w:rsid w:val="00EE29B9"/>
    <w:rsid w:val="00EE515B"/>
    <w:rsid w:val="00EE57AD"/>
    <w:rsid w:val="00EE59E8"/>
    <w:rsid w:val="00EE65CD"/>
    <w:rsid w:val="00EE75D1"/>
    <w:rsid w:val="00EE7F07"/>
    <w:rsid w:val="00EF0B58"/>
    <w:rsid w:val="00EF1140"/>
    <w:rsid w:val="00EF3157"/>
    <w:rsid w:val="00EF3481"/>
    <w:rsid w:val="00EF3B6E"/>
    <w:rsid w:val="00EF50D5"/>
    <w:rsid w:val="00EF6667"/>
    <w:rsid w:val="00EF67B2"/>
    <w:rsid w:val="00EF74BC"/>
    <w:rsid w:val="00F004EE"/>
    <w:rsid w:val="00F006B2"/>
    <w:rsid w:val="00F01D39"/>
    <w:rsid w:val="00F01EF6"/>
    <w:rsid w:val="00F02448"/>
    <w:rsid w:val="00F02ABC"/>
    <w:rsid w:val="00F0316F"/>
    <w:rsid w:val="00F05EB3"/>
    <w:rsid w:val="00F1407A"/>
    <w:rsid w:val="00F17364"/>
    <w:rsid w:val="00F20E39"/>
    <w:rsid w:val="00F254FC"/>
    <w:rsid w:val="00F262F8"/>
    <w:rsid w:val="00F26B6F"/>
    <w:rsid w:val="00F30904"/>
    <w:rsid w:val="00F32329"/>
    <w:rsid w:val="00F33683"/>
    <w:rsid w:val="00F3528F"/>
    <w:rsid w:val="00F3755A"/>
    <w:rsid w:val="00F42E23"/>
    <w:rsid w:val="00F44350"/>
    <w:rsid w:val="00F45EEE"/>
    <w:rsid w:val="00F47085"/>
    <w:rsid w:val="00F51E9C"/>
    <w:rsid w:val="00F523CA"/>
    <w:rsid w:val="00F52520"/>
    <w:rsid w:val="00F5465D"/>
    <w:rsid w:val="00F55FF1"/>
    <w:rsid w:val="00F615DC"/>
    <w:rsid w:val="00F61B08"/>
    <w:rsid w:val="00F63360"/>
    <w:rsid w:val="00F642C6"/>
    <w:rsid w:val="00F65F5E"/>
    <w:rsid w:val="00F674AC"/>
    <w:rsid w:val="00F73916"/>
    <w:rsid w:val="00F7426A"/>
    <w:rsid w:val="00F74A9D"/>
    <w:rsid w:val="00F76D89"/>
    <w:rsid w:val="00F8097B"/>
    <w:rsid w:val="00F81B41"/>
    <w:rsid w:val="00F82B8B"/>
    <w:rsid w:val="00F8428D"/>
    <w:rsid w:val="00F84648"/>
    <w:rsid w:val="00F846C1"/>
    <w:rsid w:val="00F865C9"/>
    <w:rsid w:val="00F902D8"/>
    <w:rsid w:val="00F909AA"/>
    <w:rsid w:val="00F93594"/>
    <w:rsid w:val="00F942B4"/>
    <w:rsid w:val="00F94DF2"/>
    <w:rsid w:val="00F9510F"/>
    <w:rsid w:val="00F95754"/>
    <w:rsid w:val="00F96FE2"/>
    <w:rsid w:val="00FA2138"/>
    <w:rsid w:val="00FA2461"/>
    <w:rsid w:val="00FA25B9"/>
    <w:rsid w:val="00FA31A2"/>
    <w:rsid w:val="00FA3237"/>
    <w:rsid w:val="00FA47DB"/>
    <w:rsid w:val="00FA4EC2"/>
    <w:rsid w:val="00FB02FF"/>
    <w:rsid w:val="00FB0668"/>
    <w:rsid w:val="00FB11C5"/>
    <w:rsid w:val="00FB22B7"/>
    <w:rsid w:val="00FB3878"/>
    <w:rsid w:val="00FB4943"/>
    <w:rsid w:val="00FB68FF"/>
    <w:rsid w:val="00FC06BF"/>
    <w:rsid w:val="00FC0B6B"/>
    <w:rsid w:val="00FC0EE0"/>
    <w:rsid w:val="00FC2EA6"/>
    <w:rsid w:val="00FC4BF9"/>
    <w:rsid w:val="00FC5549"/>
    <w:rsid w:val="00FC63C5"/>
    <w:rsid w:val="00FC69B8"/>
    <w:rsid w:val="00FC6DE1"/>
    <w:rsid w:val="00FD17D9"/>
    <w:rsid w:val="00FD2676"/>
    <w:rsid w:val="00FD454D"/>
    <w:rsid w:val="00FD64EE"/>
    <w:rsid w:val="00FD795A"/>
    <w:rsid w:val="00FE004D"/>
    <w:rsid w:val="00FE05B0"/>
    <w:rsid w:val="00FE1085"/>
    <w:rsid w:val="00FE1597"/>
    <w:rsid w:val="00FE252A"/>
    <w:rsid w:val="00FE336D"/>
    <w:rsid w:val="00FE3DA8"/>
    <w:rsid w:val="00FE4B72"/>
    <w:rsid w:val="00FE6292"/>
    <w:rsid w:val="00FF0592"/>
    <w:rsid w:val="00FF0E36"/>
    <w:rsid w:val="00FF386F"/>
    <w:rsid w:val="00FF5CD2"/>
    <w:rsid w:val="00FF6B32"/>
    <w:rsid w:val="00FF6F19"/>
    <w:rsid w:val="019E4A6E"/>
    <w:rsid w:val="0206CD60"/>
    <w:rsid w:val="03F0BD2D"/>
    <w:rsid w:val="061FE881"/>
    <w:rsid w:val="076F1DBF"/>
    <w:rsid w:val="08D75E53"/>
    <w:rsid w:val="0A2AF28D"/>
    <w:rsid w:val="0C507889"/>
    <w:rsid w:val="0C78FFB7"/>
    <w:rsid w:val="0D710696"/>
    <w:rsid w:val="0D96687F"/>
    <w:rsid w:val="0DD32A59"/>
    <w:rsid w:val="0E016C0F"/>
    <w:rsid w:val="11623467"/>
    <w:rsid w:val="12FFAF55"/>
    <w:rsid w:val="1563F040"/>
    <w:rsid w:val="1643A2EB"/>
    <w:rsid w:val="17ED7190"/>
    <w:rsid w:val="197EF637"/>
    <w:rsid w:val="1AB186BC"/>
    <w:rsid w:val="1AC2289C"/>
    <w:rsid w:val="1B661F14"/>
    <w:rsid w:val="1B943436"/>
    <w:rsid w:val="1FF9CC0C"/>
    <w:rsid w:val="200F6830"/>
    <w:rsid w:val="21E3E2B0"/>
    <w:rsid w:val="22808607"/>
    <w:rsid w:val="230BDE02"/>
    <w:rsid w:val="23BA6218"/>
    <w:rsid w:val="2462CBEB"/>
    <w:rsid w:val="2549CC0B"/>
    <w:rsid w:val="26AEA453"/>
    <w:rsid w:val="27C78E98"/>
    <w:rsid w:val="284B2DC4"/>
    <w:rsid w:val="294A2CF5"/>
    <w:rsid w:val="299F6D7A"/>
    <w:rsid w:val="2A8B6C21"/>
    <w:rsid w:val="2AFAE9A0"/>
    <w:rsid w:val="2CDA46C4"/>
    <w:rsid w:val="2D44D9C0"/>
    <w:rsid w:val="2FD2FF69"/>
    <w:rsid w:val="335203DD"/>
    <w:rsid w:val="34EF9471"/>
    <w:rsid w:val="361766E5"/>
    <w:rsid w:val="3715F268"/>
    <w:rsid w:val="394BEE34"/>
    <w:rsid w:val="39B3596C"/>
    <w:rsid w:val="3BE2991F"/>
    <w:rsid w:val="43F403A1"/>
    <w:rsid w:val="445D30A4"/>
    <w:rsid w:val="47EC2EB7"/>
    <w:rsid w:val="48099CD4"/>
    <w:rsid w:val="4A88605F"/>
    <w:rsid w:val="4C91B58F"/>
    <w:rsid w:val="4C9F7E60"/>
    <w:rsid w:val="4E5D01E1"/>
    <w:rsid w:val="5040AC40"/>
    <w:rsid w:val="50B28ACF"/>
    <w:rsid w:val="52BF6791"/>
    <w:rsid w:val="57A70185"/>
    <w:rsid w:val="58D916BF"/>
    <w:rsid w:val="5A2B60F6"/>
    <w:rsid w:val="5B03254E"/>
    <w:rsid w:val="5EAB9480"/>
    <w:rsid w:val="5F0D3969"/>
    <w:rsid w:val="5FA68F16"/>
    <w:rsid w:val="600C0141"/>
    <w:rsid w:val="61D8A975"/>
    <w:rsid w:val="63490E3E"/>
    <w:rsid w:val="6413C77F"/>
    <w:rsid w:val="64420625"/>
    <w:rsid w:val="651A8621"/>
    <w:rsid w:val="67D86CBA"/>
    <w:rsid w:val="683DDDCA"/>
    <w:rsid w:val="697869E1"/>
    <w:rsid w:val="6A47FBE5"/>
    <w:rsid w:val="6B7FB9A8"/>
    <w:rsid w:val="6E47624B"/>
    <w:rsid w:val="705268D3"/>
    <w:rsid w:val="709BE146"/>
    <w:rsid w:val="717FC16C"/>
    <w:rsid w:val="7735F447"/>
    <w:rsid w:val="774B67F6"/>
    <w:rsid w:val="775D3B77"/>
    <w:rsid w:val="7B50149A"/>
    <w:rsid w:val="7D1CBDF8"/>
    <w:rsid w:val="7E40F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D40B09A7-6080-4809-9FB7-A0D02CFF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1F68C7"/>
    <w:pPr>
      <w:widowControl w:val="0"/>
      <w:numPr>
        <w:ilvl w:val="3"/>
        <w:numId w:val="12"/>
      </w:numPr>
      <w:spacing w:before="100" w:beforeAutospacing="1" w:after="100" w:afterAutospacing="1" w:line="240" w:lineRule="atLeast"/>
      <w:ind w:left="0"/>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character" w:styleId="Lienhypertexte">
    <w:name w:val="Hyperlink"/>
    <w:basedOn w:val="Policepardfaut"/>
    <w:uiPriority w:val="49"/>
    <w:locked/>
    <w:rsid w:val="00D72E67"/>
    <w:rPr>
      <w:color w:val="0000FF" w:themeColor="hyperlink"/>
      <w:u w:val="single"/>
    </w:rPr>
  </w:style>
  <w:style w:type="character" w:styleId="Marquedecommentaire">
    <w:name w:val="annotation reference"/>
    <w:basedOn w:val="Policepardfaut"/>
    <w:uiPriority w:val="49"/>
    <w:locked/>
    <w:rsid w:val="00D72E67"/>
    <w:rPr>
      <w:sz w:val="16"/>
      <w:szCs w:val="16"/>
    </w:rPr>
  </w:style>
  <w:style w:type="paragraph" w:styleId="Commentaire">
    <w:name w:val="annotation text"/>
    <w:basedOn w:val="Normal"/>
    <w:link w:val="CommentaireCar"/>
    <w:uiPriority w:val="49"/>
    <w:locked/>
    <w:rsid w:val="00014BDF"/>
    <w:rPr>
      <w:sz w:val="20"/>
    </w:rPr>
  </w:style>
  <w:style w:type="character" w:customStyle="1" w:styleId="CommentaireCar">
    <w:name w:val="Commentaire Car"/>
    <w:basedOn w:val="Policepardfaut"/>
    <w:link w:val="Commentaire"/>
    <w:uiPriority w:val="49"/>
    <w:rsid w:val="00014BDF"/>
    <w:rPr>
      <w:lang w:eastAsia="en-US"/>
    </w:rPr>
  </w:style>
  <w:style w:type="paragraph" w:styleId="Objetducommentaire">
    <w:name w:val="annotation subject"/>
    <w:basedOn w:val="Commentaire"/>
    <w:next w:val="Commentaire"/>
    <w:link w:val="ObjetducommentaireCar"/>
    <w:uiPriority w:val="49"/>
    <w:locked/>
    <w:rsid w:val="00014BDF"/>
    <w:rPr>
      <w:b/>
      <w:bCs/>
    </w:rPr>
  </w:style>
  <w:style w:type="character" w:customStyle="1" w:styleId="ObjetducommentaireCar">
    <w:name w:val="Objet du commentaire Car"/>
    <w:basedOn w:val="CommentaireCar"/>
    <w:link w:val="Objetducommentaire"/>
    <w:uiPriority w:val="49"/>
    <w:rsid w:val="00014BDF"/>
    <w:rPr>
      <w:b/>
      <w:bCs/>
      <w:lang w:eastAsia="en-US"/>
    </w:rPr>
  </w:style>
  <w:style w:type="paragraph" w:styleId="Rvision">
    <w:name w:val="Revision"/>
    <w:hidden/>
    <w:uiPriority w:val="99"/>
    <w:semiHidden/>
    <w:rsid w:val="003E6603"/>
    <w:rPr>
      <w:sz w:val="22"/>
      <w:lang w:eastAsia="en-US"/>
    </w:rPr>
  </w:style>
  <w:style w:type="paragraph" w:styleId="Bibliographie">
    <w:name w:val="Bibliography"/>
    <w:basedOn w:val="Normal"/>
    <w:next w:val="Normal"/>
    <w:uiPriority w:val="37"/>
    <w:unhideWhenUsed/>
    <w:locked/>
    <w:rsid w:val="0036089F"/>
    <w:pPr>
      <w:tabs>
        <w:tab w:val="left" w:pos="504"/>
      </w:tabs>
      <w:ind w:left="504" w:hanging="504"/>
    </w:pPr>
  </w:style>
  <w:style w:type="character" w:styleId="Mentionnonrsolue">
    <w:name w:val="Unresolved Mention"/>
    <w:basedOn w:val="Policepardfaut"/>
    <w:uiPriority w:val="99"/>
    <w:semiHidden/>
    <w:unhideWhenUsed/>
    <w:rsid w:val="006155CC"/>
    <w:rPr>
      <w:color w:val="605E5C"/>
      <w:shd w:val="clear" w:color="auto" w:fill="E1DFDD"/>
    </w:rPr>
  </w:style>
  <w:style w:type="character" w:styleId="Appeldenotedefin">
    <w:name w:val="endnote reference"/>
    <w:basedOn w:val="Policepardfaut"/>
    <w:uiPriority w:val="49"/>
    <w:locked/>
    <w:rsid w:val="006155CC"/>
    <w:rPr>
      <w:vertAlign w:val="superscript"/>
    </w:rPr>
  </w:style>
  <w:style w:type="table" w:styleId="TableauListe6Couleur">
    <w:name w:val="List Table 6 Colorful"/>
    <w:basedOn w:val="TableauNormal"/>
    <w:uiPriority w:val="51"/>
    <w:rsid w:val="006155C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7397">
      <w:bodyDiv w:val="1"/>
      <w:marLeft w:val="0"/>
      <w:marRight w:val="0"/>
      <w:marTop w:val="0"/>
      <w:marBottom w:val="0"/>
      <w:divBdr>
        <w:top w:val="none" w:sz="0" w:space="0" w:color="auto"/>
        <w:left w:val="none" w:sz="0" w:space="0" w:color="auto"/>
        <w:bottom w:val="none" w:sz="0" w:space="0" w:color="auto"/>
        <w:right w:val="none" w:sz="0" w:space="0" w:color="auto"/>
      </w:divBdr>
    </w:div>
    <w:div w:id="715280373">
      <w:bodyDiv w:val="1"/>
      <w:marLeft w:val="0"/>
      <w:marRight w:val="0"/>
      <w:marTop w:val="0"/>
      <w:marBottom w:val="0"/>
      <w:divBdr>
        <w:top w:val="none" w:sz="0" w:space="0" w:color="auto"/>
        <w:left w:val="none" w:sz="0" w:space="0" w:color="auto"/>
        <w:bottom w:val="none" w:sz="0" w:space="0" w:color="auto"/>
        <w:right w:val="none" w:sz="0" w:space="0" w:color="auto"/>
      </w:divBdr>
    </w:div>
    <w:div w:id="964770952">
      <w:bodyDiv w:val="1"/>
      <w:marLeft w:val="0"/>
      <w:marRight w:val="0"/>
      <w:marTop w:val="0"/>
      <w:marBottom w:val="0"/>
      <w:divBdr>
        <w:top w:val="none" w:sz="0" w:space="0" w:color="auto"/>
        <w:left w:val="none" w:sz="0" w:space="0" w:color="auto"/>
        <w:bottom w:val="none" w:sz="0" w:space="0" w:color="auto"/>
        <w:right w:val="none" w:sz="0" w:space="0" w:color="auto"/>
      </w:divBdr>
    </w:div>
    <w:div w:id="1266887227">
      <w:bodyDiv w:val="1"/>
      <w:marLeft w:val="0"/>
      <w:marRight w:val="0"/>
      <w:marTop w:val="0"/>
      <w:marBottom w:val="0"/>
      <w:divBdr>
        <w:top w:val="none" w:sz="0" w:space="0" w:color="auto"/>
        <w:left w:val="none" w:sz="0" w:space="0" w:color="auto"/>
        <w:bottom w:val="none" w:sz="0" w:space="0" w:color="auto"/>
        <w:right w:val="none" w:sz="0" w:space="0" w:color="auto"/>
      </w:divBdr>
    </w:div>
    <w:div w:id="1599872368">
      <w:bodyDiv w:val="1"/>
      <w:marLeft w:val="0"/>
      <w:marRight w:val="0"/>
      <w:marTop w:val="0"/>
      <w:marBottom w:val="0"/>
      <w:divBdr>
        <w:top w:val="none" w:sz="0" w:space="0" w:color="auto"/>
        <w:left w:val="none" w:sz="0" w:space="0" w:color="auto"/>
        <w:bottom w:val="none" w:sz="0" w:space="0" w:color="auto"/>
        <w:right w:val="none" w:sz="0" w:space="0" w:color="auto"/>
      </w:divBdr>
    </w:div>
    <w:div w:id="2090420920">
      <w:bodyDiv w:val="1"/>
      <w:marLeft w:val="0"/>
      <w:marRight w:val="0"/>
      <w:marTop w:val="0"/>
      <w:marBottom w:val="0"/>
      <w:divBdr>
        <w:top w:val="none" w:sz="0" w:space="0" w:color="auto"/>
        <w:left w:val="none" w:sz="0" w:space="0" w:color="auto"/>
        <w:bottom w:val="none" w:sz="0" w:space="0" w:color="auto"/>
        <w:right w:val="none" w:sz="0" w:space="0" w:color="auto"/>
      </w:divBdr>
    </w:div>
    <w:div w:id="2114547689">
      <w:bodyDiv w:val="1"/>
      <w:marLeft w:val="0"/>
      <w:marRight w:val="0"/>
      <w:marTop w:val="0"/>
      <w:marBottom w:val="0"/>
      <w:divBdr>
        <w:top w:val="none" w:sz="0" w:space="0" w:color="auto"/>
        <w:left w:val="none" w:sz="0" w:space="0" w:color="auto"/>
        <w:bottom w:val="none" w:sz="0" w:space="0" w:color="auto"/>
        <w:right w:val="none" w:sz="0" w:space="0" w:color="auto"/>
      </w:divBdr>
      <w:divsChild>
        <w:div w:id="1025865926">
          <w:marLeft w:val="0"/>
          <w:marRight w:val="0"/>
          <w:marTop w:val="0"/>
          <w:marBottom w:val="0"/>
          <w:divBdr>
            <w:top w:val="none" w:sz="0" w:space="0" w:color="auto"/>
            <w:left w:val="none" w:sz="0" w:space="0" w:color="auto"/>
            <w:bottom w:val="none" w:sz="0" w:space="0" w:color="auto"/>
            <w:right w:val="none" w:sz="0" w:space="0" w:color="auto"/>
          </w:divBdr>
          <w:divsChild>
            <w:div w:id="341206730">
              <w:marLeft w:val="0"/>
              <w:marRight w:val="0"/>
              <w:marTop w:val="0"/>
              <w:marBottom w:val="0"/>
              <w:divBdr>
                <w:top w:val="none" w:sz="0" w:space="0" w:color="auto"/>
                <w:left w:val="none" w:sz="0" w:space="0" w:color="auto"/>
                <w:bottom w:val="none" w:sz="0" w:space="0" w:color="auto"/>
                <w:right w:val="none" w:sz="0" w:space="0" w:color="auto"/>
              </w:divBdr>
            </w:div>
            <w:div w:id="415520759">
              <w:marLeft w:val="0"/>
              <w:marRight w:val="0"/>
              <w:marTop w:val="0"/>
              <w:marBottom w:val="0"/>
              <w:divBdr>
                <w:top w:val="none" w:sz="0" w:space="0" w:color="auto"/>
                <w:left w:val="none" w:sz="0" w:space="0" w:color="auto"/>
                <w:bottom w:val="none" w:sz="0" w:space="0" w:color="auto"/>
                <w:right w:val="none" w:sz="0" w:space="0" w:color="auto"/>
              </w:divBdr>
            </w:div>
            <w:div w:id="418913733">
              <w:marLeft w:val="0"/>
              <w:marRight w:val="0"/>
              <w:marTop w:val="0"/>
              <w:marBottom w:val="0"/>
              <w:divBdr>
                <w:top w:val="none" w:sz="0" w:space="0" w:color="auto"/>
                <w:left w:val="none" w:sz="0" w:space="0" w:color="auto"/>
                <w:bottom w:val="none" w:sz="0" w:space="0" w:color="auto"/>
                <w:right w:val="none" w:sz="0" w:space="0" w:color="auto"/>
              </w:divBdr>
            </w:div>
            <w:div w:id="530848180">
              <w:marLeft w:val="0"/>
              <w:marRight w:val="0"/>
              <w:marTop w:val="0"/>
              <w:marBottom w:val="0"/>
              <w:divBdr>
                <w:top w:val="none" w:sz="0" w:space="0" w:color="auto"/>
                <w:left w:val="none" w:sz="0" w:space="0" w:color="auto"/>
                <w:bottom w:val="none" w:sz="0" w:space="0" w:color="auto"/>
                <w:right w:val="none" w:sz="0" w:space="0" w:color="auto"/>
              </w:divBdr>
            </w:div>
            <w:div w:id="1040201149">
              <w:marLeft w:val="0"/>
              <w:marRight w:val="0"/>
              <w:marTop w:val="0"/>
              <w:marBottom w:val="0"/>
              <w:divBdr>
                <w:top w:val="none" w:sz="0" w:space="0" w:color="auto"/>
                <w:left w:val="none" w:sz="0" w:space="0" w:color="auto"/>
                <w:bottom w:val="none" w:sz="0" w:space="0" w:color="auto"/>
                <w:right w:val="none" w:sz="0" w:space="0" w:color="auto"/>
              </w:divBdr>
            </w:div>
            <w:div w:id="1867869447">
              <w:marLeft w:val="0"/>
              <w:marRight w:val="0"/>
              <w:marTop w:val="0"/>
              <w:marBottom w:val="0"/>
              <w:divBdr>
                <w:top w:val="none" w:sz="0" w:space="0" w:color="auto"/>
                <w:left w:val="none" w:sz="0" w:space="0" w:color="auto"/>
                <w:bottom w:val="none" w:sz="0" w:space="0" w:color="auto"/>
                <w:right w:val="none" w:sz="0" w:space="0" w:color="auto"/>
              </w:divBdr>
            </w:div>
            <w:div w:id="1921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b:Source>
    <b:Tag>Joh</b:Tag>
    <b:SourceType>InternetSite</b:SourceType>
    <b:Guid>{01D421E1-D8AB-4DBA-9CA3-D08C15EF868F}</b:Guid>
    <b:Title>test</b:Title>
    <b:Author>
      <b:Author>
        <b:NameList>
          <b:Person>
            <b:Last>doe</b:Last>
            <b:First>John</b:First>
          </b:Person>
        </b:NameList>
      </b:Author>
    </b:Author>
    <b:InternetSiteTitle>test</b:InternetSiteTitle>
    <b:URL>test</b:URL>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C87D4110AB3488EFF7D783B269085" ma:contentTypeVersion="16" ma:contentTypeDescription="Crée un document." ma:contentTypeScope="" ma:versionID="83c13ecf312474ec199c306e55c5c663">
  <xsd:schema xmlns:xsd="http://www.w3.org/2001/XMLSchema" xmlns:xs="http://www.w3.org/2001/XMLSchema" xmlns:p="http://schemas.microsoft.com/office/2006/metadata/properties" xmlns:ns2="753e3cd9-a66a-4213-ab45-1818e3d3ec47" xmlns:ns3="4e8f6223-ec36-4401-88f9-84a4955425bf" targetNamespace="http://schemas.microsoft.com/office/2006/metadata/properties" ma:root="true" ma:fieldsID="c7d2e1a69a474b7a5bfb23d221a54aec" ns2:_="" ns3:_="">
    <xsd:import namespace="753e3cd9-a66a-4213-ab45-1818e3d3ec47"/>
    <xsd:import namespace="4e8f6223-ec36-4401-88f9-84a4955425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e3cd9-a66a-4213-ab45-1818e3d3e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4089507-e1de-4aab-946f-150ccb857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f6223-ec36-4401-88f9-84a4955425b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bc6e3a23-f84f-48a2-9593-8674e7616db5}" ma:internalName="TaxCatchAll" ma:showField="CatchAllData" ma:web="4e8f6223-ec36-4401-88f9-84a49554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8f6223-ec36-4401-88f9-84a4955425bf" xsi:nil="true"/>
    <lcf76f155ced4ddcb4097134ff3c332f xmlns="753e3cd9-a66a-4213-ab45-1818e3d3ec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BA6882-533C-204E-9158-8B85BE656402}">
  <ds:schemaRefs>
    <ds:schemaRef ds:uri="http://schemas.openxmlformats.org/officeDocument/2006/bibliography"/>
  </ds:schemaRefs>
</ds:datastoreItem>
</file>

<file path=customXml/itemProps2.xml><?xml version="1.0" encoding="utf-8"?>
<ds:datastoreItem xmlns:ds="http://schemas.openxmlformats.org/officeDocument/2006/customXml" ds:itemID="{148D2C64-610E-433B-9343-09AAEC311ACA}">
  <ds:schemaRefs>
    <ds:schemaRef ds:uri="http://schemas.microsoft.com/sharepoint/v3/contenttype/forms"/>
  </ds:schemaRefs>
</ds:datastoreItem>
</file>

<file path=customXml/itemProps3.xml><?xml version="1.0" encoding="utf-8"?>
<ds:datastoreItem xmlns:ds="http://schemas.openxmlformats.org/officeDocument/2006/customXml" ds:itemID="{90D59F3C-BE2E-4801-A053-9B97288D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e3cd9-a66a-4213-ab45-1818e3d3ec47"/>
    <ds:schemaRef ds:uri="4e8f6223-ec36-4401-88f9-84a49554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E7900-D7FA-4372-872B-A73135F23ABA}">
  <ds:schemaRefs>
    <ds:schemaRef ds:uri="4e8f6223-ec36-4401-88f9-84a4955425bf"/>
    <ds:schemaRef ds:uri="http://purl.org/dc/elements/1.1/"/>
    <ds:schemaRef ds:uri="http://schemas.microsoft.com/office/2006/metadata/properties"/>
    <ds:schemaRef ds:uri="http://purl.org/dc/terms/"/>
    <ds:schemaRef ds:uri="753e3cd9-a66a-4213-ab45-1818e3d3ec47"/>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IAEA Blank (r01).dotx</Template>
  <TotalTime>301</TotalTime>
  <Pages>7</Pages>
  <Words>4181</Words>
  <Characters>62338</Characters>
  <Application>Microsoft Office Word</Application>
  <DocSecurity>0</DocSecurity>
  <Lines>519</Lines>
  <Paragraphs>132</Paragraphs>
  <ScaleCrop>false</ScaleCrop>
  <HeadingPairs>
    <vt:vector size="2" baseType="variant">
      <vt:variant>
        <vt:lpstr>Titre</vt:lpstr>
      </vt:variant>
      <vt:variant>
        <vt:i4>1</vt:i4>
      </vt:variant>
    </vt:vector>
  </HeadingPairs>
  <TitlesOfParts>
    <vt:vector size="1" baseType="lpstr">
      <vt:lpstr>IAEA</vt:lpstr>
    </vt:vector>
  </TitlesOfParts>
  <Company>IAEA</Company>
  <LinksUpToDate>false</LinksUpToDate>
  <CharactersWithSpaces>66387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SIMONINI Giorgio</cp:lastModifiedBy>
  <cp:revision>201</cp:revision>
  <cp:lastPrinted>2024-03-19T21:52:00Z</cp:lastPrinted>
  <dcterms:created xsi:type="dcterms:W3CDTF">2024-03-19T15:55:00Z</dcterms:created>
  <dcterms:modified xsi:type="dcterms:W3CDTF">2024-09-05T13:38:00Z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2d26f538-337a-4593-a7e6-123667b1a538_Enabled">
    <vt:lpwstr>true</vt:lpwstr>
  </property>
  <property fmtid="{D5CDD505-2E9C-101B-9397-08002B2CF9AE}" pid="12" name="MSIP_Label_2d26f538-337a-4593-a7e6-123667b1a538_SetDate">
    <vt:lpwstr>2024-05-06T09:57:38Z</vt:lpwstr>
  </property>
  <property fmtid="{D5CDD505-2E9C-101B-9397-08002B2CF9AE}" pid="13" name="MSIP_Label_2d26f538-337a-4593-a7e6-123667b1a538_Method">
    <vt:lpwstr>Standard</vt:lpwstr>
  </property>
  <property fmtid="{D5CDD505-2E9C-101B-9397-08002B2CF9AE}" pid="14" name="MSIP_Label_2d26f538-337a-4593-a7e6-123667b1a538_Name">
    <vt:lpwstr>C1 Interne</vt:lpwstr>
  </property>
  <property fmtid="{D5CDD505-2E9C-101B-9397-08002B2CF9AE}" pid="15" name="MSIP_Label_2d26f538-337a-4593-a7e6-123667b1a538_SiteId">
    <vt:lpwstr>e242425b-70fc-44dc-9ddf-c21e304e6c80</vt:lpwstr>
  </property>
  <property fmtid="{D5CDD505-2E9C-101B-9397-08002B2CF9AE}" pid="16" name="MSIP_Label_2d26f538-337a-4593-a7e6-123667b1a538_ActionId">
    <vt:lpwstr>cd7efe7e-7cc0-4383-80b4-6575e97ac16c</vt:lpwstr>
  </property>
  <property fmtid="{D5CDD505-2E9C-101B-9397-08002B2CF9AE}" pid="17" name="MSIP_Label_2d26f538-337a-4593-a7e6-123667b1a538_ContentBits">
    <vt:lpwstr>0</vt:lpwstr>
  </property>
  <property fmtid="{D5CDD505-2E9C-101B-9397-08002B2CF9AE}" pid="18" name="ContentTypeId">
    <vt:lpwstr>0x010100A7DC87D4110AB3488EFF7D783B269085</vt:lpwstr>
  </property>
  <property fmtid="{D5CDD505-2E9C-101B-9397-08002B2CF9AE}" pid="19" name="MediaServiceImageTags">
    <vt:lpwstr/>
  </property>
  <property fmtid="{D5CDD505-2E9C-101B-9397-08002B2CF9AE}" pid="20" name="ZOTERO_PREF_1">
    <vt:lpwstr>&lt;data data-version="3" zotero-version="6.0.36"&gt;&lt;session id="tfxjcjEP"/&gt;&lt;style id="http://www.zotero.org/styles/ieee" locale="en-US" hasBibliography="1" bibliographyStyleHasBeenSet="1"/&gt;&lt;prefs&gt;&lt;pref name="fieldType" value="Field"/&gt;&lt;/prefs&gt;&lt;/data&gt;</vt:lpwstr>
  </property>
</Properties>
</file>