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B61AC" w14:textId="77777777" w:rsidR="004135BC" w:rsidRPr="00CA37B7" w:rsidRDefault="00DC7CEB" w:rsidP="00923222">
      <w:pPr>
        <w:pStyle w:val="Titre1"/>
        <w:rPr>
          <w:color w:val="000000" w:themeColor="text1"/>
        </w:rPr>
      </w:pPr>
      <w:r w:rsidRPr="00CA37B7">
        <w:rPr>
          <w:color w:val="000000" w:themeColor="text1"/>
        </w:rPr>
        <w:t>a digital solution to support</w:t>
      </w:r>
    </w:p>
    <w:p w14:paraId="348F2115" w14:textId="77777777" w:rsidR="004135BC" w:rsidRPr="00CA37B7" w:rsidRDefault="00DC7CEB" w:rsidP="00923222">
      <w:pPr>
        <w:pStyle w:val="Titre1"/>
        <w:rPr>
          <w:color w:val="000000" w:themeColor="text1"/>
        </w:rPr>
      </w:pPr>
      <w:r w:rsidRPr="00CA37B7">
        <w:rPr>
          <w:color w:val="000000" w:themeColor="text1"/>
        </w:rPr>
        <w:t xml:space="preserve">site selection and resilience of </w:t>
      </w:r>
    </w:p>
    <w:p w14:paraId="5CFC8AFB" w14:textId="77777777" w:rsidR="004135BC" w:rsidRPr="00CA37B7" w:rsidRDefault="00DC7CEB" w:rsidP="00923222">
      <w:pPr>
        <w:pStyle w:val="Titre1"/>
        <w:rPr>
          <w:color w:val="000000" w:themeColor="text1"/>
        </w:rPr>
      </w:pPr>
      <w:r w:rsidRPr="00CA37B7">
        <w:rPr>
          <w:color w:val="000000" w:themeColor="text1"/>
        </w:rPr>
        <w:t xml:space="preserve">advance and small modular reactors </w:t>
      </w:r>
    </w:p>
    <w:p w14:paraId="09CE66DA" w14:textId="71F4F233" w:rsidR="00923222" w:rsidRPr="00CA37B7" w:rsidRDefault="00DC7CEB" w:rsidP="00923222">
      <w:pPr>
        <w:pStyle w:val="Titre1"/>
        <w:rPr>
          <w:color w:val="000000" w:themeColor="text1"/>
        </w:rPr>
      </w:pPr>
      <w:r w:rsidRPr="00CA37B7">
        <w:rPr>
          <w:color w:val="000000" w:themeColor="text1"/>
        </w:rPr>
        <w:t>installation</w:t>
      </w:r>
    </w:p>
    <w:p w14:paraId="759662F8" w14:textId="77777777" w:rsidR="00923222" w:rsidRPr="00CA37B7" w:rsidRDefault="00923222" w:rsidP="00923222">
      <w:pPr>
        <w:pStyle w:val="Titre1"/>
        <w:rPr>
          <w:color w:val="FF0000"/>
        </w:rPr>
      </w:pPr>
    </w:p>
    <w:p w14:paraId="535BB6CC" w14:textId="1522756D" w:rsidR="00FF386F" w:rsidRPr="00CA37B7" w:rsidRDefault="00BA043A" w:rsidP="00537496">
      <w:pPr>
        <w:pStyle w:val="Authornameandaffiliation"/>
      </w:pPr>
      <w:r w:rsidRPr="00CA37B7">
        <w:t>Khwansiri NINPAN</w:t>
      </w:r>
    </w:p>
    <w:p w14:paraId="008085C2" w14:textId="704F809D" w:rsidR="00FF386F" w:rsidRPr="00CA37B7" w:rsidRDefault="00BA043A" w:rsidP="00537496">
      <w:pPr>
        <w:pStyle w:val="Authornameandaffiliation"/>
      </w:pPr>
      <w:r w:rsidRPr="00CA37B7">
        <w:t>Digital Excellence Center</w:t>
      </w:r>
      <w:r w:rsidR="004D3A14" w:rsidRPr="00CA37B7">
        <w:t>, Assystem</w:t>
      </w:r>
    </w:p>
    <w:p w14:paraId="5D980831" w14:textId="51CD4234" w:rsidR="00FF386F" w:rsidRPr="00C773EF" w:rsidRDefault="004D3A14" w:rsidP="00537496">
      <w:pPr>
        <w:pStyle w:val="Authornameandaffiliation"/>
      </w:pPr>
      <w:r w:rsidRPr="00C773EF">
        <w:t>Courbevoie</w:t>
      </w:r>
      <w:r w:rsidR="00FF386F" w:rsidRPr="00C773EF">
        <w:t xml:space="preserve">, </w:t>
      </w:r>
      <w:r w:rsidR="00E77564" w:rsidRPr="00C773EF">
        <w:t>France</w:t>
      </w:r>
    </w:p>
    <w:p w14:paraId="7E0C5940" w14:textId="0401BD55" w:rsidR="00A626A6" w:rsidRPr="00030246" w:rsidRDefault="00A626A6" w:rsidP="00537496">
      <w:pPr>
        <w:pStyle w:val="Authornameandaffiliation"/>
      </w:pPr>
      <w:r w:rsidRPr="00C773EF">
        <w:t xml:space="preserve">Email: </w:t>
      </w:r>
      <w:hyperlink r:id="rId11">
        <w:r w:rsidR="000464E1" w:rsidRPr="00C773EF">
          <w:rPr>
            <w:rStyle w:val="Lienhypertexte"/>
          </w:rPr>
          <w:t>kninpan@assystem.com</w:t>
        </w:r>
      </w:hyperlink>
      <w:r w:rsidR="000464E1" w:rsidRPr="00C773EF">
        <w:t xml:space="preserve"> </w:t>
      </w:r>
    </w:p>
    <w:p w14:paraId="2C7F19CB" w14:textId="77777777" w:rsidR="00FF386F" w:rsidRPr="00030246" w:rsidRDefault="00FF386F" w:rsidP="00537496">
      <w:pPr>
        <w:pStyle w:val="Authornameandaffiliation"/>
        <w:rPr>
          <w:color w:val="FF0000"/>
        </w:rPr>
      </w:pPr>
    </w:p>
    <w:p w14:paraId="230D4575" w14:textId="3C1AA79C" w:rsidR="00647F33" w:rsidRPr="00CA37B7" w:rsidRDefault="00647F33" w:rsidP="00537496">
      <w:pPr>
        <w:pStyle w:val="Authornameandaffiliation"/>
        <w:rPr>
          <w:b/>
          <w:color w:val="000000" w:themeColor="text1"/>
        </w:rPr>
      </w:pPr>
      <w:r w:rsidRPr="00CA37B7">
        <w:rPr>
          <w:b/>
          <w:color w:val="000000" w:themeColor="text1"/>
        </w:rPr>
        <w:t>Abstract</w:t>
      </w:r>
      <w:r w:rsidR="000464E1" w:rsidRPr="00CA37B7">
        <w:rPr>
          <w:b/>
          <w:color w:val="000000" w:themeColor="text1"/>
        </w:rPr>
        <w:t xml:space="preserve"> </w:t>
      </w:r>
    </w:p>
    <w:p w14:paraId="4F2E62A2" w14:textId="77777777" w:rsidR="00647F33" w:rsidRPr="00CA37B7" w:rsidRDefault="00647F33" w:rsidP="00537496">
      <w:pPr>
        <w:pStyle w:val="Authornameandaffiliation"/>
        <w:rPr>
          <w:color w:val="FF0000"/>
        </w:rPr>
      </w:pPr>
    </w:p>
    <w:p w14:paraId="71BE6899" w14:textId="71A8793E" w:rsidR="008157B5" w:rsidRPr="008157B5" w:rsidRDefault="008157B5" w:rsidP="00F81335">
      <w:pPr>
        <w:pStyle w:val="Abstracttext"/>
        <w:jc w:val="both"/>
        <w:rPr>
          <w:color w:val="FF0000"/>
        </w:rPr>
      </w:pPr>
      <w:r w:rsidRPr="00CA37B7">
        <w:rPr>
          <w:lang w:eastAsia="en-GB" w:bidi="th-TH"/>
        </w:rPr>
        <w:t>Th</w:t>
      </w:r>
      <w:r w:rsidR="0028663D" w:rsidRPr="00CA37B7">
        <w:rPr>
          <w:lang w:eastAsia="en-GB" w:bidi="th-TH"/>
        </w:rPr>
        <w:t>e</w:t>
      </w:r>
      <w:r w:rsidRPr="00CA37B7">
        <w:rPr>
          <w:lang w:eastAsia="en-GB" w:bidi="th-TH"/>
        </w:rPr>
        <w:t xml:space="preserve"> paper proposes a novel recommenda</w:t>
      </w:r>
      <w:r w:rsidR="00115179" w:rsidRPr="00CA37B7">
        <w:rPr>
          <w:lang w:eastAsia="en-GB" w:bidi="th-TH"/>
        </w:rPr>
        <w:t>ti</w:t>
      </w:r>
      <w:r w:rsidRPr="00CA37B7">
        <w:rPr>
          <w:lang w:eastAsia="en-GB" w:bidi="th-TH"/>
        </w:rPr>
        <w:t>on tool for evalua</w:t>
      </w:r>
      <w:r w:rsidR="00993DAE" w:rsidRPr="00CA37B7">
        <w:rPr>
          <w:lang w:eastAsia="en-GB" w:bidi="th-TH"/>
        </w:rPr>
        <w:t>ti</w:t>
      </w:r>
      <w:r w:rsidRPr="00CA37B7">
        <w:rPr>
          <w:lang w:eastAsia="en-GB" w:bidi="th-TH"/>
        </w:rPr>
        <w:t>ng poten</w:t>
      </w:r>
      <w:r w:rsidR="001522E0" w:rsidRPr="00CA37B7">
        <w:rPr>
          <w:lang w:eastAsia="en-GB" w:bidi="th-TH"/>
        </w:rPr>
        <w:t>ti</w:t>
      </w:r>
      <w:r w:rsidRPr="00CA37B7">
        <w:rPr>
          <w:lang w:eastAsia="en-GB" w:bidi="th-TH"/>
        </w:rPr>
        <w:t>al installa</w:t>
      </w:r>
      <w:r w:rsidR="001522E0" w:rsidRPr="00CA37B7">
        <w:rPr>
          <w:lang w:eastAsia="en-GB" w:bidi="th-TH"/>
        </w:rPr>
        <w:t>ti</w:t>
      </w:r>
      <w:r w:rsidRPr="00CA37B7">
        <w:rPr>
          <w:lang w:eastAsia="en-GB" w:bidi="th-TH"/>
        </w:rPr>
        <w:t>on sites for</w:t>
      </w:r>
      <w:r w:rsidR="00F81335" w:rsidRPr="00CA37B7">
        <w:rPr>
          <w:lang w:eastAsia="en-GB" w:bidi="th-TH"/>
        </w:rPr>
        <w:t xml:space="preserve"> </w:t>
      </w:r>
      <w:r w:rsidRPr="00CA37B7">
        <w:rPr>
          <w:lang w:eastAsia="en-GB" w:bidi="th-TH"/>
        </w:rPr>
        <w:t>Advanced and Small Modular Reactors (AMRs and SMRs) considering a mul</w:t>
      </w:r>
      <w:r w:rsidR="001522E0" w:rsidRPr="00CA37B7">
        <w:rPr>
          <w:lang w:eastAsia="en-GB" w:bidi="th-TH"/>
        </w:rPr>
        <w:t>ti</w:t>
      </w:r>
      <w:r w:rsidRPr="00CA37B7">
        <w:rPr>
          <w:lang w:eastAsia="en-GB" w:bidi="th-TH"/>
        </w:rPr>
        <w:t>dimensional perspec</w:t>
      </w:r>
      <w:r w:rsidR="008F28DB" w:rsidRPr="00CA37B7">
        <w:rPr>
          <w:lang w:eastAsia="en-GB" w:bidi="th-TH"/>
        </w:rPr>
        <w:t>ti</w:t>
      </w:r>
      <w:r w:rsidRPr="00CA37B7">
        <w:rPr>
          <w:lang w:eastAsia="en-GB" w:bidi="th-TH"/>
        </w:rPr>
        <w:t>ve.</w:t>
      </w:r>
      <w:r w:rsidR="00F81335" w:rsidRPr="00CA37B7">
        <w:rPr>
          <w:lang w:eastAsia="en-GB" w:bidi="th-TH"/>
        </w:rPr>
        <w:t xml:space="preserve"> </w:t>
      </w:r>
      <w:r w:rsidRPr="00CA37B7">
        <w:rPr>
          <w:color w:val="1F1F1F"/>
          <w:lang w:eastAsia="en-GB" w:bidi="th-TH"/>
        </w:rPr>
        <w:t>It combines various types of spa</w:t>
      </w:r>
      <w:r w:rsidR="008F28DB" w:rsidRPr="00CA37B7">
        <w:rPr>
          <w:color w:val="1F1F1F"/>
          <w:lang w:eastAsia="en-GB" w:bidi="th-TH"/>
        </w:rPr>
        <w:t>ti</w:t>
      </w:r>
      <w:r w:rsidRPr="00CA37B7">
        <w:rPr>
          <w:color w:val="1F1F1F"/>
          <w:lang w:eastAsia="en-GB" w:bidi="th-TH"/>
        </w:rPr>
        <w:t>al and non-spa</w:t>
      </w:r>
      <w:r w:rsidR="008F28DB" w:rsidRPr="00CA37B7">
        <w:rPr>
          <w:color w:val="1F1F1F"/>
          <w:lang w:eastAsia="en-GB" w:bidi="th-TH"/>
        </w:rPr>
        <w:t>ti</w:t>
      </w:r>
      <w:r w:rsidRPr="00CA37B7">
        <w:rPr>
          <w:color w:val="1F1F1F"/>
          <w:lang w:eastAsia="en-GB" w:bidi="th-TH"/>
        </w:rPr>
        <w:t>al data into the Geographic Informa</w:t>
      </w:r>
      <w:r w:rsidR="008F28DB" w:rsidRPr="00CA37B7">
        <w:rPr>
          <w:color w:val="1F1F1F"/>
          <w:lang w:eastAsia="en-GB" w:bidi="th-TH"/>
        </w:rPr>
        <w:t>ti</w:t>
      </w:r>
      <w:r w:rsidRPr="00CA37B7">
        <w:rPr>
          <w:color w:val="1F1F1F"/>
          <w:lang w:eastAsia="en-GB" w:bidi="th-TH"/>
        </w:rPr>
        <w:t>on System at a</w:t>
      </w:r>
      <w:r w:rsidR="00F81335" w:rsidRPr="00CA37B7">
        <w:rPr>
          <w:color w:val="1F1F1F"/>
          <w:lang w:eastAsia="en-GB" w:bidi="th-TH"/>
        </w:rPr>
        <w:t xml:space="preserve"> </w:t>
      </w:r>
      <w:r w:rsidRPr="00CA37B7">
        <w:rPr>
          <w:color w:val="1F1F1F"/>
          <w:lang w:eastAsia="en-GB" w:bidi="th-TH"/>
        </w:rPr>
        <w:t>0.12 km² resolu</w:t>
      </w:r>
      <w:r w:rsidR="008F28DB" w:rsidRPr="00CA37B7">
        <w:rPr>
          <w:color w:val="1F1F1F"/>
          <w:lang w:eastAsia="en-GB" w:bidi="th-TH"/>
        </w:rPr>
        <w:t>ti</w:t>
      </w:r>
      <w:r w:rsidRPr="00CA37B7">
        <w:rPr>
          <w:color w:val="1F1F1F"/>
          <w:lang w:eastAsia="en-GB" w:bidi="th-TH"/>
        </w:rPr>
        <w:t>on, incorpora</w:t>
      </w:r>
      <w:r w:rsidR="008F28DB" w:rsidRPr="00CA37B7">
        <w:rPr>
          <w:color w:val="1F1F1F"/>
          <w:lang w:eastAsia="en-GB" w:bidi="th-TH"/>
        </w:rPr>
        <w:t>ti</w:t>
      </w:r>
      <w:r w:rsidRPr="00CA37B7">
        <w:rPr>
          <w:color w:val="1F1F1F"/>
          <w:lang w:eastAsia="en-GB" w:bidi="th-TH"/>
        </w:rPr>
        <w:t>ng diverse parameters including transporta</w:t>
      </w:r>
      <w:r w:rsidR="008F28DB" w:rsidRPr="00CA37B7">
        <w:rPr>
          <w:color w:val="1F1F1F"/>
          <w:lang w:eastAsia="en-GB" w:bidi="th-TH"/>
        </w:rPr>
        <w:t>ti</w:t>
      </w:r>
      <w:r w:rsidRPr="00CA37B7">
        <w:rPr>
          <w:color w:val="1F1F1F"/>
          <w:lang w:eastAsia="en-GB" w:bidi="th-TH"/>
        </w:rPr>
        <w:t>on infrastructure,</w:t>
      </w:r>
      <w:r w:rsidR="00F81335" w:rsidRPr="00CA37B7">
        <w:rPr>
          <w:color w:val="1F1F1F"/>
          <w:lang w:eastAsia="en-GB" w:bidi="th-TH"/>
        </w:rPr>
        <w:t xml:space="preserve"> </w:t>
      </w:r>
      <w:r w:rsidRPr="00CA37B7">
        <w:rPr>
          <w:color w:val="1F1F1F"/>
          <w:lang w:eastAsia="en-GB" w:bidi="th-TH"/>
        </w:rPr>
        <w:t>topography, water access, and geohazards</w:t>
      </w:r>
      <w:r w:rsidRPr="00CA37B7">
        <w:rPr>
          <w:lang w:eastAsia="en-GB" w:bidi="th-TH"/>
        </w:rPr>
        <w:t xml:space="preserve">. The tool offers </w:t>
      </w:r>
      <w:r w:rsidRPr="00CA37B7">
        <w:rPr>
          <w:color w:val="1F1F1F"/>
          <w:lang w:eastAsia="en-GB" w:bidi="th-TH"/>
        </w:rPr>
        <w:t>flexibility for users to define the decision</w:t>
      </w:r>
      <w:r w:rsidR="00F81335" w:rsidRPr="00CA37B7">
        <w:rPr>
          <w:color w:val="1F1F1F"/>
          <w:lang w:eastAsia="en-GB" w:bidi="th-TH"/>
        </w:rPr>
        <w:t xml:space="preserve"> </w:t>
      </w:r>
      <w:r w:rsidRPr="00CA37B7">
        <w:rPr>
          <w:color w:val="1F1F1F"/>
          <w:lang w:eastAsia="en-GB" w:bidi="th-TH"/>
        </w:rPr>
        <w:t>variables and assign weights reflec</w:t>
      </w:r>
      <w:r w:rsidR="008F28DB" w:rsidRPr="00CA37B7">
        <w:rPr>
          <w:color w:val="1F1F1F"/>
          <w:lang w:eastAsia="en-GB" w:bidi="th-TH"/>
        </w:rPr>
        <w:t>ti</w:t>
      </w:r>
      <w:r w:rsidRPr="00CA37B7">
        <w:rPr>
          <w:color w:val="1F1F1F"/>
          <w:lang w:eastAsia="en-GB" w:bidi="th-TH"/>
        </w:rPr>
        <w:t>ng their rela</w:t>
      </w:r>
      <w:r w:rsidR="008F28DB" w:rsidRPr="00CA37B7">
        <w:rPr>
          <w:color w:val="1F1F1F"/>
          <w:lang w:eastAsia="en-GB" w:bidi="th-TH"/>
        </w:rPr>
        <w:t>ti</w:t>
      </w:r>
      <w:r w:rsidRPr="00CA37B7">
        <w:rPr>
          <w:color w:val="1F1F1F"/>
          <w:lang w:eastAsia="en-GB" w:bidi="th-TH"/>
        </w:rPr>
        <w:t xml:space="preserve">ve impacts. </w:t>
      </w:r>
      <w:r w:rsidRPr="00CA37B7">
        <w:rPr>
          <w:lang w:eastAsia="en-GB" w:bidi="th-TH"/>
        </w:rPr>
        <w:t>Leveraging mul</w:t>
      </w:r>
      <w:r w:rsidR="008F28DB" w:rsidRPr="00CA37B7">
        <w:rPr>
          <w:lang w:eastAsia="en-GB" w:bidi="th-TH"/>
        </w:rPr>
        <w:t>ti</w:t>
      </w:r>
      <w:r w:rsidRPr="00CA37B7">
        <w:rPr>
          <w:lang w:eastAsia="en-GB" w:bidi="th-TH"/>
        </w:rPr>
        <w:t>-objec</w:t>
      </w:r>
      <w:r w:rsidR="008F28DB" w:rsidRPr="00CA37B7">
        <w:rPr>
          <w:lang w:eastAsia="en-GB" w:bidi="th-TH"/>
        </w:rPr>
        <w:t>t</w:t>
      </w:r>
      <w:r w:rsidR="00AC7D86" w:rsidRPr="00CA37B7">
        <w:rPr>
          <w:lang w:eastAsia="en-GB" w:bidi="th-TH"/>
        </w:rPr>
        <w:t>i</w:t>
      </w:r>
      <w:r w:rsidRPr="00CA37B7">
        <w:rPr>
          <w:lang w:eastAsia="en-GB" w:bidi="th-TH"/>
        </w:rPr>
        <w:t>ve op</w:t>
      </w:r>
      <w:r w:rsidR="008F28DB" w:rsidRPr="00CA37B7">
        <w:rPr>
          <w:lang w:eastAsia="en-GB" w:bidi="th-TH"/>
        </w:rPr>
        <w:t>ti</w:t>
      </w:r>
      <w:r w:rsidRPr="00CA37B7">
        <w:rPr>
          <w:lang w:eastAsia="en-GB" w:bidi="th-TH"/>
        </w:rPr>
        <w:t>miza</w:t>
      </w:r>
      <w:r w:rsidR="008F28DB" w:rsidRPr="00CA37B7">
        <w:rPr>
          <w:lang w:eastAsia="en-GB" w:bidi="th-TH"/>
        </w:rPr>
        <w:t>ti</w:t>
      </w:r>
      <w:r w:rsidRPr="00CA37B7">
        <w:rPr>
          <w:lang w:eastAsia="en-GB" w:bidi="th-TH"/>
        </w:rPr>
        <w:t>on,</w:t>
      </w:r>
      <w:r w:rsidR="00F81335" w:rsidRPr="00CA37B7">
        <w:rPr>
          <w:lang w:eastAsia="en-GB" w:bidi="th-TH"/>
        </w:rPr>
        <w:t xml:space="preserve"> </w:t>
      </w:r>
      <w:r w:rsidR="00B7640A" w:rsidRPr="00CA37B7">
        <w:t xml:space="preserve">the tool can identify a set of solutions that represent trade-offs between different criteria. This allows users to prioritize their specific needs and rank geographic areas accordingly. </w:t>
      </w:r>
      <w:r w:rsidRPr="00CA37B7">
        <w:rPr>
          <w:lang w:eastAsia="en-GB" w:bidi="th-TH"/>
        </w:rPr>
        <w:t xml:space="preserve"> </w:t>
      </w:r>
      <w:r w:rsidRPr="00CA37B7">
        <w:rPr>
          <w:color w:val="1F1F1F"/>
          <w:lang w:eastAsia="en-GB" w:bidi="th-TH"/>
        </w:rPr>
        <w:t>For</w:t>
      </w:r>
      <w:r w:rsidR="00F81335" w:rsidRPr="00CA37B7">
        <w:rPr>
          <w:color w:val="1F1F1F"/>
          <w:lang w:eastAsia="en-GB" w:bidi="th-TH"/>
        </w:rPr>
        <w:t xml:space="preserve"> </w:t>
      </w:r>
      <w:r w:rsidRPr="00CA37B7">
        <w:rPr>
          <w:color w:val="1F1F1F"/>
          <w:lang w:eastAsia="en-GB" w:bidi="th-TH"/>
        </w:rPr>
        <w:t>broader applicability, the tool employs a digital twin-based assessment of poten</w:t>
      </w:r>
      <w:r w:rsidR="008F28DB" w:rsidRPr="00CA37B7">
        <w:rPr>
          <w:color w:val="1F1F1F"/>
          <w:lang w:eastAsia="en-GB" w:bidi="th-TH"/>
        </w:rPr>
        <w:t>ti</w:t>
      </w:r>
      <w:r w:rsidRPr="00CA37B7">
        <w:rPr>
          <w:color w:val="1F1F1F"/>
          <w:lang w:eastAsia="en-GB" w:bidi="th-TH"/>
        </w:rPr>
        <w:t>al interac</w:t>
      </w:r>
      <w:r w:rsidR="008F28DB" w:rsidRPr="00CA37B7">
        <w:rPr>
          <w:color w:val="1F1F1F"/>
          <w:lang w:eastAsia="en-GB" w:bidi="th-TH"/>
        </w:rPr>
        <w:t>ti</w:t>
      </w:r>
      <w:r w:rsidRPr="00CA37B7">
        <w:rPr>
          <w:color w:val="1F1F1F"/>
          <w:lang w:eastAsia="en-GB" w:bidi="th-TH"/>
        </w:rPr>
        <w:t>ons with</w:t>
      </w:r>
      <w:r w:rsidR="00F81335" w:rsidRPr="00CA37B7">
        <w:rPr>
          <w:color w:val="1F1F1F"/>
          <w:lang w:eastAsia="en-GB" w:bidi="th-TH"/>
        </w:rPr>
        <w:t xml:space="preserve"> </w:t>
      </w:r>
      <w:r w:rsidRPr="00CA37B7">
        <w:rPr>
          <w:color w:val="1F1F1F"/>
          <w:lang w:eastAsia="en-GB" w:bidi="th-TH"/>
        </w:rPr>
        <w:t>exis</w:t>
      </w:r>
      <w:r w:rsidR="008F28DB" w:rsidRPr="00CA37B7">
        <w:rPr>
          <w:color w:val="1F1F1F"/>
          <w:lang w:eastAsia="en-GB" w:bidi="th-TH"/>
        </w:rPr>
        <w:t>ti</w:t>
      </w:r>
      <w:r w:rsidRPr="00CA37B7">
        <w:rPr>
          <w:color w:val="1F1F1F"/>
          <w:lang w:eastAsia="en-GB" w:bidi="th-TH"/>
        </w:rPr>
        <w:t xml:space="preserve">ng electrical grids. The </w:t>
      </w:r>
      <w:proofErr w:type="spellStart"/>
      <w:r w:rsidRPr="00CA37B7">
        <w:rPr>
          <w:color w:val="1F1F1F"/>
          <w:lang w:eastAsia="en-GB" w:bidi="th-TH"/>
        </w:rPr>
        <w:t>DIgSILENT</w:t>
      </w:r>
      <w:proofErr w:type="spellEnd"/>
      <w:r w:rsidRPr="00CA37B7">
        <w:rPr>
          <w:color w:val="1F1F1F"/>
          <w:lang w:eastAsia="en-GB" w:bidi="th-TH"/>
        </w:rPr>
        <w:t xml:space="preserve"> simulator enables comprehensive power system analysis,</w:t>
      </w:r>
      <w:r w:rsidR="00F81335" w:rsidRPr="00CA37B7">
        <w:rPr>
          <w:color w:val="1F1F1F"/>
          <w:lang w:eastAsia="en-GB" w:bidi="th-TH"/>
        </w:rPr>
        <w:t xml:space="preserve"> </w:t>
      </w:r>
      <w:r w:rsidRPr="00CA37B7">
        <w:rPr>
          <w:color w:val="1F1F1F"/>
          <w:lang w:eastAsia="en-GB" w:bidi="th-TH"/>
        </w:rPr>
        <w:t>encompassing diverse studies such as load flow, consump</w:t>
      </w:r>
      <w:r w:rsidR="008F28DB" w:rsidRPr="00CA37B7">
        <w:rPr>
          <w:color w:val="1F1F1F"/>
          <w:lang w:eastAsia="en-GB" w:bidi="th-TH"/>
        </w:rPr>
        <w:t>ti</w:t>
      </w:r>
      <w:r w:rsidRPr="00CA37B7">
        <w:rPr>
          <w:color w:val="1F1F1F"/>
          <w:lang w:eastAsia="en-GB" w:bidi="th-TH"/>
        </w:rPr>
        <w:t>on, and con</w:t>
      </w:r>
      <w:r w:rsidR="008F28DB" w:rsidRPr="00CA37B7">
        <w:rPr>
          <w:color w:val="1F1F1F"/>
          <w:lang w:eastAsia="en-GB" w:bidi="th-TH"/>
        </w:rPr>
        <w:t>ti</w:t>
      </w:r>
      <w:r w:rsidRPr="00CA37B7">
        <w:rPr>
          <w:color w:val="1F1F1F"/>
          <w:lang w:eastAsia="en-GB" w:bidi="th-TH"/>
        </w:rPr>
        <w:t>ngency assessment.</w:t>
      </w:r>
      <w:r w:rsidR="00F81335" w:rsidRPr="00CA37B7">
        <w:rPr>
          <w:color w:val="1F1F1F"/>
          <w:lang w:eastAsia="en-GB" w:bidi="th-TH"/>
        </w:rPr>
        <w:t xml:space="preserve"> </w:t>
      </w:r>
      <w:r w:rsidRPr="00CA37B7">
        <w:rPr>
          <w:lang w:eastAsia="en-GB" w:bidi="th-TH"/>
        </w:rPr>
        <w:t>Furthermore, it incorporates climate predic</w:t>
      </w:r>
      <w:r w:rsidR="008F28DB" w:rsidRPr="00CA37B7">
        <w:rPr>
          <w:lang w:eastAsia="en-GB" w:bidi="th-TH"/>
        </w:rPr>
        <w:t>ti</w:t>
      </w:r>
      <w:r w:rsidRPr="00CA37B7">
        <w:rPr>
          <w:lang w:eastAsia="en-GB" w:bidi="th-TH"/>
        </w:rPr>
        <w:t>ons, such as sea surface temperature and sea level rise, to</w:t>
      </w:r>
      <w:r w:rsidR="00F81335" w:rsidRPr="00CA37B7">
        <w:rPr>
          <w:lang w:eastAsia="en-GB" w:bidi="th-TH"/>
        </w:rPr>
        <w:t xml:space="preserve"> </w:t>
      </w:r>
      <w:r w:rsidRPr="00CA37B7">
        <w:rPr>
          <w:lang w:eastAsia="en-GB" w:bidi="th-TH"/>
        </w:rPr>
        <w:t>account for the mul</w:t>
      </w:r>
      <w:r w:rsidR="008F28DB" w:rsidRPr="00CA37B7">
        <w:rPr>
          <w:lang w:eastAsia="en-GB" w:bidi="th-TH"/>
        </w:rPr>
        <w:t>ti</w:t>
      </w:r>
      <w:r w:rsidRPr="00CA37B7">
        <w:rPr>
          <w:lang w:eastAsia="en-GB" w:bidi="th-TH"/>
        </w:rPr>
        <w:t>-decade lifespans of SMRs. Addi</w:t>
      </w:r>
      <w:r w:rsidR="008F28DB" w:rsidRPr="00CA37B7">
        <w:rPr>
          <w:lang w:eastAsia="en-GB" w:bidi="th-TH"/>
        </w:rPr>
        <w:t>ti</w:t>
      </w:r>
      <w:r w:rsidRPr="00CA37B7">
        <w:rPr>
          <w:lang w:eastAsia="en-GB" w:bidi="th-TH"/>
        </w:rPr>
        <w:t>onal relevant variables can be integrated based</w:t>
      </w:r>
      <w:r w:rsidR="00F81335" w:rsidRPr="00CA37B7">
        <w:rPr>
          <w:lang w:eastAsia="en-GB" w:bidi="th-TH"/>
        </w:rPr>
        <w:t xml:space="preserve"> </w:t>
      </w:r>
      <w:r w:rsidRPr="00CA37B7">
        <w:rPr>
          <w:lang w:eastAsia="en-GB" w:bidi="th-TH"/>
        </w:rPr>
        <w:t>on user requirements to maximize project resilience. In conclusion, our approach accelerates the</w:t>
      </w:r>
      <w:r w:rsidR="00F81335" w:rsidRPr="00CA37B7">
        <w:rPr>
          <w:lang w:eastAsia="en-GB" w:bidi="th-TH"/>
        </w:rPr>
        <w:t xml:space="preserve"> </w:t>
      </w:r>
      <w:r w:rsidRPr="00CA37B7">
        <w:rPr>
          <w:lang w:eastAsia="en-GB" w:bidi="th-TH"/>
        </w:rPr>
        <w:t>development and deployment of AMRs and SMRs to meet the growing global energy demand. Through</w:t>
      </w:r>
      <w:r w:rsidR="00F81335" w:rsidRPr="00CA37B7">
        <w:rPr>
          <w:lang w:eastAsia="en-GB" w:bidi="th-TH"/>
        </w:rPr>
        <w:t xml:space="preserve"> </w:t>
      </w:r>
      <w:r w:rsidRPr="00CA37B7">
        <w:rPr>
          <w:lang w:eastAsia="en-GB" w:bidi="th-TH"/>
        </w:rPr>
        <w:t>a holis</w:t>
      </w:r>
      <w:r w:rsidR="008F28DB" w:rsidRPr="00CA37B7">
        <w:rPr>
          <w:lang w:eastAsia="en-GB" w:bidi="th-TH"/>
        </w:rPr>
        <w:t>ti</w:t>
      </w:r>
      <w:r w:rsidRPr="00CA37B7">
        <w:rPr>
          <w:lang w:eastAsia="en-GB" w:bidi="th-TH"/>
        </w:rPr>
        <w:t>c site selec</w:t>
      </w:r>
      <w:r w:rsidR="008F28DB" w:rsidRPr="00CA37B7">
        <w:rPr>
          <w:lang w:eastAsia="en-GB" w:bidi="th-TH"/>
        </w:rPr>
        <w:t>ti</w:t>
      </w:r>
      <w:r w:rsidRPr="00CA37B7">
        <w:rPr>
          <w:lang w:eastAsia="en-GB" w:bidi="th-TH"/>
        </w:rPr>
        <w:t>on process, our solu</w:t>
      </w:r>
      <w:r w:rsidR="008F28DB" w:rsidRPr="00CA37B7">
        <w:rPr>
          <w:lang w:eastAsia="en-GB" w:bidi="th-TH"/>
        </w:rPr>
        <w:t>ti</w:t>
      </w:r>
      <w:r w:rsidRPr="00CA37B7">
        <w:rPr>
          <w:lang w:eastAsia="en-GB" w:bidi="th-TH"/>
        </w:rPr>
        <w:t>on provides an innova</w:t>
      </w:r>
      <w:r w:rsidR="008F28DB" w:rsidRPr="00CA37B7">
        <w:rPr>
          <w:lang w:eastAsia="en-GB" w:bidi="th-TH"/>
        </w:rPr>
        <w:t>ti</w:t>
      </w:r>
      <w:r w:rsidRPr="00CA37B7">
        <w:rPr>
          <w:lang w:eastAsia="en-GB" w:bidi="th-TH"/>
        </w:rPr>
        <w:t>ve framework for sustainable energy</w:t>
      </w:r>
      <w:r w:rsidR="00F81335" w:rsidRPr="00CA37B7">
        <w:rPr>
          <w:lang w:eastAsia="en-GB" w:bidi="th-TH"/>
        </w:rPr>
        <w:t xml:space="preserve"> </w:t>
      </w:r>
      <w:r w:rsidRPr="00CA37B7">
        <w:rPr>
          <w:lang w:eastAsia="en-GB" w:bidi="th-TH"/>
        </w:rPr>
        <w:t>management.</w:t>
      </w:r>
    </w:p>
    <w:p w14:paraId="7DE21F46" w14:textId="0C52AFF1" w:rsidR="00017401" w:rsidRPr="00482864" w:rsidRDefault="00F523CA" w:rsidP="00301A5B">
      <w:pPr>
        <w:pStyle w:val="Titre2"/>
        <w:numPr>
          <w:ilvl w:val="1"/>
          <w:numId w:val="5"/>
        </w:numPr>
        <w:rPr>
          <w:color w:val="FF0000"/>
        </w:rPr>
      </w:pPr>
      <w:r w:rsidRPr="00482864">
        <w:rPr>
          <w:color w:val="000000" w:themeColor="text1"/>
        </w:rPr>
        <w:t>INTRODUCTION</w:t>
      </w:r>
    </w:p>
    <w:p w14:paraId="64C91D04" w14:textId="10C36CE6" w:rsidR="00017401" w:rsidRDefault="005B290F" w:rsidP="0056151D">
      <w:pPr>
        <w:pStyle w:val="Corpsdetexte"/>
        <w:rPr>
          <w:color w:val="000000" w:themeColor="text1"/>
          <w:lang w:val="en-US"/>
        </w:rPr>
      </w:pPr>
      <w:r w:rsidRPr="005B290F">
        <w:t xml:space="preserve">Nuclear energy is projected to make a significant contribution to global decarbonization initiatives. The development of Advanced and Small Modular Reactors (AMRs and SMRs) is expected to substantially enhance the role of nuclear energy in the global energy </w:t>
      </w:r>
      <w:r w:rsidR="00F30ABB" w:rsidRPr="005B290F">
        <w:t>mix.</w:t>
      </w:r>
      <w:r w:rsidR="00F30ABB" w:rsidRPr="04B1FD41">
        <w:rPr>
          <w:color w:val="000000" w:themeColor="text1"/>
          <w:lang w:val="en-US"/>
        </w:rPr>
        <w:t xml:space="preserve"> The</w:t>
      </w:r>
      <w:r w:rsidR="00017401" w:rsidRPr="04B1FD41">
        <w:rPr>
          <w:color w:val="000000" w:themeColor="text1"/>
          <w:lang w:val="en-US"/>
        </w:rPr>
        <w:t xml:space="preserve"> intrinsic characteristics of SMRs, such as their smaller size, modularity, and certain aspects of passive safety, make them suitable for applications beyond electricity production, including urban heating, seawater desalination, or replacing coal-fired power plants. Additionally, as these reactors are less expensive, they will be more easily deployable in countries new to nuclear energy</w:t>
      </w:r>
      <w:r w:rsidR="009C60E5">
        <w:rPr>
          <w:color w:val="000000" w:themeColor="text1"/>
          <w:lang w:val="en-US"/>
        </w:rPr>
        <w:t xml:space="preserve"> [1-5].</w:t>
      </w:r>
      <w:r w:rsidR="0023245D" w:rsidRPr="04B1FD41">
        <w:rPr>
          <w:color w:val="000000" w:themeColor="text1"/>
          <w:lang w:val="en-US"/>
        </w:rPr>
        <w:t xml:space="preserve"> </w:t>
      </w:r>
      <w:r w:rsidR="00017401" w:rsidRPr="04B1FD41">
        <w:rPr>
          <w:color w:val="000000" w:themeColor="text1"/>
          <w:lang w:val="en-US"/>
        </w:rPr>
        <w:t>AMRs provide even more value because, in addition to the benefits of SMRs, they can produce higher temperature heat, making them suitable for more demanding industrial uses, such as steel, cement, or glass production—industries that are typically very energy-intensive and emit a lot of greenhouse gases</w:t>
      </w:r>
      <w:r w:rsidR="009C60E5">
        <w:rPr>
          <w:color w:val="000000" w:themeColor="text1"/>
          <w:lang w:val="en-US"/>
        </w:rPr>
        <w:t xml:space="preserve"> [6]</w:t>
      </w:r>
      <w:r w:rsidR="00017401" w:rsidRPr="04B1FD41">
        <w:rPr>
          <w:color w:val="000000" w:themeColor="text1"/>
          <w:lang w:val="en-US"/>
        </w:rPr>
        <w:t>.</w:t>
      </w:r>
      <w:r w:rsidR="00352017" w:rsidRPr="04B1FD41">
        <w:rPr>
          <w:color w:val="000000" w:themeColor="text1"/>
          <w:lang w:val="en-US"/>
        </w:rPr>
        <w:t xml:space="preserve"> </w:t>
      </w:r>
      <w:r w:rsidR="00017401" w:rsidRPr="04B1FD41">
        <w:rPr>
          <w:color w:val="000000" w:themeColor="text1"/>
          <w:lang w:val="en-US"/>
        </w:rPr>
        <w:t xml:space="preserve">The role of SMRs and AMRs thus appears very promising, which is why many countries, including emerging ones, are seizing this opportunity. </w:t>
      </w:r>
    </w:p>
    <w:p w14:paraId="1347E9A0" w14:textId="603F8450" w:rsidR="00BF672A" w:rsidRDefault="00BF672A" w:rsidP="004553C1">
      <w:pPr>
        <w:pStyle w:val="Corpsdetexte"/>
        <w:rPr>
          <w:shd w:val="clear" w:color="auto" w:fill="FCFCF9"/>
        </w:rPr>
      </w:pPr>
      <w:r w:rsidRPr="00BF672A">
        <w:t>To maximizing the potential benefits offered by SMRs</w:t>
      </w:r>
      <w:r w:rsidR="00D21E75">
        <w:t xml:space="preserve"> and AMRs</w:t>
      </w:r>
      <w:r w:rsidRPr="00BF672A">
        <w:t>,</w:t>
      </w:r>
      <w:r w:rsidRPr="00BF672A">
        <w:rPr>
          <w:shd w:val="clear" w:color="auto" w:fill="FCFCF9"/>
        </w:rPr>
        <w:t xml:space="preserve"> one of the most crucial aspects is the efficient selection of suitable locations. </w:t>
      </w:r>
      <w:r w:rsidRPr="00BF672A">
        <w:t xml:space="preserve">This process encompasses several </w:t>
      </w:r>
      <w:r w:rsidRPr="00BF672A">
        <w:rPr>
          <w:shd w:val="clear" w:color="auto" w:fill="FCFCF9"/>
        </w:rPr>
        <w:t>critical perspectives and criteria that must be carefully evaluated. The details of some significant criteria involved are as follows:</w:t>
      </w:r>
    </w:p>
    <w:p w14:paraId="19338709" w14:textId="14B2155D" w:rsidR="00B1723C" w:rsidRPr="00445A6A" w:rsidRDefault="00B1723C">
      <w:pPr>
        <w:pStyle w:val="ListEmdash"/>
        <w:rPr>
          <w:shd w:val="clear" w:color="auto" w:fill="FCFCF9"/>
        </w:rPr>
      </w:pPr>
      <w:r w:rsidRPr="00445A6A">
        <w:rPr>
          <w:color w:val="000000" w:themeColor="text1"/>
        </w:rPr>
        <w:t xml:space="preserve">Site-specific evaluations: </w:t>
      </w:r>
      <w:r w:rsidR="00445A6A">
        <w:t>Site selection for SMR and AMR</w:t>
      </w:r>
      <w:r w:rsidR="00C32702">
        <w:t xml:space="preserve"> </w:t>
      </w:r>
      <w:r w:rsidR="00445A6A">
        <w:t>necessitates evaluations of</w:t>
      </w:r>
      <w:r w:rsidR="00445A6A" w:rsidRPr="00445A6A">
        <w:t xml:space="preserve"> </w:t>
      </w:r>
      <w:r w:rsidR="00445A6A">
        <w:t>numerous factors, including</w:t>
      </w:r>
      <w:r>
        <w:t xml:space="preserve"> geological suitability, cooling water access, transportation networks, population density, and environmental impact minimization </w:t>
      </w:r>
      <w:r w:rsidR="009C60E5">
        <w:t>[7,8]</w:t>
      </w:r>
      <w:r>
        <w:t>. This process requires careful trade-off analysis to balance these diverse priorities.</w:t>
      </w:r>
    </w:p>
    <w:p w14:paraId="424C9C94" w14:textId="68678F08" w:rsidR="00C61BAB" w:rsidRDefault="00AE6E29" w:rsidP="00AE6E29">
      <w:pPr>
        <w:pStyle w:val="ListEmdash"/>
        <w:rPr>
          <w:rStyle w:val="lev"/>
          <w:b w:val="0"/>
          <w:bCs w:val="0"/>
        </w:rPr>
      </w:pPr>
      <w:r w:rsidRPr="00AE6E29">
        <w:rPr>
          <w:color w:val="000000" w:themeColor="text1"/>
        </w:rPr>
        <w:t>Integ</w:t>
      </w:r>
      <w:r w:rsidR="00F56F4D">
        <w:t>ration with existing electrical infrastructure</w:t>
      </w:r>
      <w:r>
        <w:t xml:space="preserve">: </w:t>
      </w:r>
      <w:r w:rsidR="00492B84">
        <w:t>Grid integration is another key factor for SMR/AMR deployment</w:t>
      </w:r>
      <w:r w:rsidR="008A0C3B">
        <w:t xml:space="preserve"> [9]</w:t>
      </w:r>
      <w:r w:rsidR="00492B84">
        <w:t xml:space="preserve">. </w:t>
      </w:r>
      <w:r w:rsidR="00486062">
        <w:t>Electrical grids rely on a delicate balance between generation and consumption, maintaining frequency, current, and voltage stability. Introducing a new power source could disrupt this equilibrium. Therefore, a comprehensive grid integration study is crucial to ensure the new energy source can be accommodated without compromising grid stability and functionality.</w:t>
      </w:r>
    </w:p>
    <w:p w14:paraId="782E50A1" w14:textId="6F8A6FE9" w:rsidR="00D03C32" w:rsidRDefault="00D03C32" w:rsidP="00AE6E29">
      <w:pPr>
        <w:pStyle w:val="ListEmdash"/>
      </w:pPr>
      <w:r w:rsidRPr="00AE6E29">
        <w:rPr>
          <w:color w:val="000000" w:themeColor="text1"/>
        </w:rPr>
        <w:t>L</w:t>
      </w:r>
      <w:r>
        <w:t xml:space="preserve">ong-term climate impact assessments: AMRs and SMRs' extended lifespans necessitate considering potential environmental changes during siting </w:t>
      </w:r>
      <w:r w:rsidR="00E24006">
        <w:t>[10,11]</w:t>
      </w:r>
      <w:r>
        <w:t xml:space="preserve">. Integrating robust climate projections and </w:t>
      </w:r>
      <w:r>
        <w:lastRenderedPageBreak/>
        <w:t>uncertainty quantification methods strengthens long-term site suitability and demonstrates commitment to sustainability.</w:t>
      </w:r>
    </w:p>
    <w:p w14:paraId="2468B0B9" w14:textId="62D23FA8" w:rsidR="00341E20" w:rsidRDefault="00264D61" w:rsidP="006A59AB">
      <w:pPr>
        <w:pStyle w:val="Corpsdetexte"/>
      </w:pPr>
      <w:r>
        <w:rPr>
          <w:color w:val="000000" w:themeColor="text1"/>
        </w:rPr>
        <w:t>T</w:t>
      </w:r>
      <w:r w:rsidRPr="00F32747">
        <w:rPr>
          <w:color w:val="000000" w:themeColor="text1"/>
        </w:rPr>
        <w:t xml:space="preserve">his paper proposes innovative methodologies </w:t>
      </w:r>
      <w:r w:rsidRPr="00F32747">
        <w:rPr>
          <w:color w:val="000000" w:themeColor="text1"/>
          <w:shd w:val="clear" w:color="auto" w:fill="FCFCF9"/>
        </w:rPr>
        <w:t xml:space="preserve">that integrate </w:t>
      </w:r>
      <w:r w:rsidR="00E05A59">
        <w:rPr>
          <w:color w:val="000000" w:themeColor="text1"/>
          <w:shd w:val="clear" w:color="auto" w:fill="FCFCF9"/>
        </w:rPr>
        <w:t xml:space="preserve">the </w:t>
      </w:r>
      <w:r w:rsidRPr="00F32747">
        <w:rPr>
          <w:color w:val="000000" w:themeColor="text1"/>
        </w:rPr>
        <w:t>critical aspects discussed above.</w:t>
      </w:r>
      <w:r>
        <w:rPr>
          <w:color w:val="000000" w:themeColor="text1"/>
        </w:rPr>
        <w:t xml:space="preserve"> </w:t>
      </w:r>
      <w:r w:rsidRPr="00031686">
        <w:rPr>
          <w:color w:val="000000" w:themeColor="text1"/>
          <w:lang w:val="en-US"/>
        </w:rPr>
        <w:t>Our solution</w:t>
      </w:r>
      <w:r w:rsidR="0028289A">
        <w:rPr>
          <w:color w:val="000000" w:themeColor="text1"/>
          <w:lang w:val="en-US"/>
        </w:rPr>
        <w:t xml:space="preserve"> </w:t>
      </w:r>
      <w:r w:rsidR="0028289A">
        <w:t xml:space="preserve">leverages a multi-objective optimization algorithm </w:t>
      </w:r>
      <w:r w:rsidR="00E05A59">
        <w:t>within</w:t>
      </w:r>
      <w:r w:rsidR="0028289A">
        <w:t xml:space="preserve"> </w:t>
      </w:r>
      <w:r w:rsidR="0028289A" w:rsidRPr="00031686">
        <w:rPr>
          <w:lang w:val="en-US"/>
        </w:rPr>
        <w:t xml:space="preserve">Geographic Information Systems </w:t>
      </w:r>
      <w:r w:rsidR="0028289A">
        <w:rPr>
          <w:lang w:val="en-US"/>
        </w:rPr>
        <w:t>(</w:t>
      </w:r>
      <w:r w:rsidR="0028289A">
        <w:t>GIS) to identify suitable sites meeting user-defined criteria</w:t>
      </w:r>
      <w:r w:rsidR="00B8484C">
        <w:t xml:space="preserve">. </w:t>
      </w:r>
      <w:r w:rsidR="00DE7BE9" w:rsidRPr="00DE7BE9">
        <w:rPr>
          <w:rStyle w:val="lev"/>
          <w:b w:val="0"/>
          <w:bCs w:val="0"/>
        </w:rPr>
        <w:t>Furthermore,</w:t>
      </w:r>
      <w:r w:rsidR="00DE7BE9">
        <w:t xml:space="preserve"> the approach </w:t>
      </w:r>
      <w:r w:rsidR="000930ED">
        <w:t>employs</w:t>
      </w:r>
      <w:r w:rsidR="00DE7BE9">
        <w:t xml:space="preserve"> digital twin simulations </w:t>
      </w:r>
      <w:r w:rsidR="005C6EB2">
        <w:t xml:space="preserve">to evaluate grid interaction, while incorporating </w:t>
      </w:r>
      <w:r w:rsidR="00DE7BE9">
        <w:t>climate predictions to enhance project resilience</w:t>
      </w:r>
      <w:r w:rsidR="00CF64C0">
        <w:t xml:space="preserve"> against potential environmental challenges</w:t>
      </w:r>
      <w:r w:rsidR="00DE7BE9">
        <w:t>.</w:t>
      </w:r>
    </w:p>
    <w:p w14:paraId="1E9A87AD" w14:textId="3E001948" w:rsidR="00E46289" w:rsidRDefault="00997582" w:rsidP="00301A5B">
      <w:pPr>
        <w:pStyle w:val="Titre2"/>
        <w:numPr>
          <w:ilvl w:val="1"/>
          <w:numId w:val="5"/>
        </w:numPr>
      </w:pPr>
      <w:r>
        <w:t>method</w:t>
      </w:r>
      <w:r w:rsidR="00536392">
        <w:t>ologies</w:t>
      </w:r>
    </w:p>
    <w:p w14:paraId="138FD238" w14:textId="0B2C9374" w:rsidR="00E46289" w:rsidRPr="00782DF0" w:rsidRDefault="00E46289" w:rsidP="00E46289">
      <w:pPr>
        <w:pStyle w:val="Corpsdetexte"/>
      </w:pPr>
      <w:r>
        <w:t>To demonstrate the concept's versatility across diverse geographies,</w:t>
      </w:r>
      <w:r w:rsidR="00655435">
        <w:t xml:space="preserve"> </w:t>
      </w:r>
      <w:r>
        <w:t xml:space="preserve">we </w:t>
      </w:r>
      <w:r w:rsidR="00F52545">
        <w:t>implemented</w:t>
      </w:r>
      <w:r>
        <w:t xml:space="preserve"> case studies </w:t>
      </w:r>
      <w:r w:rsidR="0027251A">
        <w:t>in geographically distinct locations,</w:t>
      </w:r>
      <w:r w:rsidR="004C5B12">
        <w:t xml:space="preserve"> </w:t>
      </w:r>
      <w:r w:rsidR="007D4A8E">
        <w:t>leveraging data from</w:t>
      </w:r>
      <w:r>
        <w:t xml:space="preserve"> </w:t>
      </w:r>
      <w:r w:rsidR="00144073">
        <w:t>Morocco and Uzbekistan</w:t>
      </w:r>
      <w:r>
        <w:t>. Even with varying local contexts requiring different site selection processes, all case studies adhered to the core principles and objectives of our methodology</w:t>
      </w:r>
      <w:r w:rsidR="0080682D">
        <w:t xml:space="preserve">, enabling evaluation of optimal site selection across a broad range of settings. </w:t>
      </w:r>
      <w:r>
        <w:t xml:space="preserve">A detailed description of the case studies and their corresponding methodologies is provided in the following section. </w:t>
      </w:r>
    </w:p>
    <w:p w14:paraId="1B5EEC7F" w14:textId="6FA223C9" w:rsidR="00235B97" w:rsidRDefault="00235B97" w:rsidP="00235B97">
      <w:pPr>
        <w:pStyle w:val="Titre3"/>
      </w:pPr>
      <w:r w:rsidRPr="009D64DB">
        <w:t xml:space="preserve">Multi-criteria </w:t>
      </w:r>
      <w:r w:rsidR="00536392">
        <w:t>site selection algorithm</w:t>
      </w:r>
      <w:r>
        <w:t xml:space="preserve"> </w:t>
      </w:r>
    </w:p>
    <w:p w14:paraId="38DB2951" w14:textId="2DDA5D3A" w:rsidR="00CE59D8" w:rsidRDefault="00BA6B75" w:rsidP="00D4788B">
      <w:pPr>
        <w:pStyle w:val="Titre4"/>
        <w:ind w:left="0"/>
      </w:pPr>
      <w:r>
        <w:t>Case study</w:t>
      </w:r>
    </w:p>
    <w:p w14:paraId="2C5C6B55" w14:textId="66E0080F" w:rsidR="009B0EA9" w:rsidRDefault="00412412" w:rsidP="000D06E0">
      <w:pPr>
        <w:ind w:firstLine="709"/>
        <w:jc w:val="both"/>
        <w:rPr>
          <w:color w:val="000000" w:themeColor="text1"/>
          <w:sz w:val="20"/>
          <w:shd w:val="clear" w:color="auto" w:fill="FCFCF9"/>
        </w:rPr>
      </w:pPr>
      <w:r w:rsidRPr="00F82CAC">
        <w:rPr>
          <w:color w:val="000000" w:themeColor="text1"/>
          <w:sz w:val="20"/>
        </w:rPr>
        <w:t xml:space="preserve">Selecting optimal locations </w:t>
      </w:r>
      <w:r w:rsidR="001D4761" w:rsidRPr="00F82CAC">
        <w:rPr>
          <w:color w:val="000000" w:themeColor="text1"/>
          <w:sz w:val="20"/>
        </w:rPr>
        <w:t xml:space="preserve">for SMRs and AMRs necessitates a comprehensive understanding of </w:t>
      </w:r>
      <w:r w:rsidR="006F17D1" w:rsidRPr="00F82CAC">
        <w:rPr>
          <w:color w:val="000000" w:themeColor="text1"/>
          <w:sz w:val="20"/>
        </w:rPr>
        <w:t xml:space="preserve">the surrounding </w:t>
      </w:r>
      <w:r w:rsidR="001D4761" w:rsidRPr="00F82CAC">
        <w:rPr>
          <w:color w:val="000000" w:themeColor="text1"/>
          <w:sz w:val="20"/>
        </w:rPr>
        <w:t>geographic</w:t>
      </w:r>
      <w:r w:rsidR="006C25B4" w:rsidRPr="00F82CAC">
        <w:rPr>
          <w:color w:val="000000" w:themeColor="text1"/>
          <w:sz w:val="20"/>
        </w:rPr>
        <w:t>al landscape</w:t>
      </w:r>
      <w:r w:rsidR="001D4761" w:rsidRPr="00F82CAC">
        <w:rPr>
          <w:color w:val="000000" w:themeColor="text1"/>
          <w:sz w:val="20"/>
        </w:rPr>
        <w:t xml:space="preserve">. </w:t>
      </w:r>
      <w:r w:rsidR="001E5359" w:rsidRPr="00F82CAC">
        <w:rPr>
          <w:sz w:val="20"/>
        </w:rPr>
        <w:t>To illustrate this process, we present a case study focusing on Morocco.</w:t>
      </w:r>
      <w:r w:rsidR="002833DD" w:rsidRPr="00F82CAC">
        <w:rPr>
          <w:sz w:val="20"/>
        </w:rPr>
        <w:t xml:space="preserve"> </w:t>
      </w:r>
      <w:r w:rsidR="00961584" w:rsidRPr="00F82CAC">
        <w:rPr>
          <w:color w:val="000000" w:themeColor="text1"/>
          <w:sz w:val="20"/>
        </w:rPr>
        <w:t>W</w:t>
      </w:r>
      <w:r w:rsidR="001D4761" w:rsidRPr="00F82CAC">
        <w:rPr>
          <w:color w:val="000000" w:themeColor="text1"/>
          <w:sz w:val="20"/>
        </w:rPr>
        <w:t xml:space="preserve">e </w:t>
      </w:r>
      <w:r w:rsidR="00DD65DB" w:rsidRPr="00F82CAC">
        <w:rPr>
          <w:color w:val="000000" w:themeColor="text1"/>
          <w:sz w:val="20"/>
        </w:rPr>
        <w:t>employed</w:t>
      </w:r>
      <w:r w:rsidR="001D4761" w:rsidRPr="00F82CAC">
        <w:rPr>
          <w:color w:val="000000" w:themeColor="text1"/>
          <w:sz w:val="20"/>
        </w:rPr>
        <w:t xml:space="preserve"> </w:t>
      </w:r>
      <w:r w:rsidR="00390F12" w:rsidRPr="00F82CAC">
        <w:rPr>
          <w:color w:val="000000" w:themeColor="text1"/>
          <w:sz w:val="20"/>
        </w:rPr>
        <w:t>s</w:t>
      </w:r>
      <w:r w:rsidR="001D4761" w:rsidRPr="00F82CAC">
        <w:rPr>
          <w:color w:val="000000" w:themeColor="text1"/>
          <w:sz w:val="20"/>
        </w:rPr>
        <w:t xml:space="preserve">hapefiles, a </w:t>
      </w:r>
      <w:r w:rsidR="00C2156B" w:rsidRPr="00F82CAC">
        <w:rPr>
          <w:color w:val="000000" w:themeColor="text1"/>
          <w:sz w:val="20"/>
        </w:rPr>
        <w:t>common</w:t>
      </w:r>
      <w:r w:rsidR="008516DD" w:rsidRPr="00F82CAC">
        <w:rPr>
          <w:color w:val="000000" w:themeColor="text1"/>
          <w:sz w:val="20"/>
        </w:rPr>
        <w:t xml:space="preserve"> </w:t>
      </w:r>
      <w:r w:rsidR="001D4761" w:rsidRPr="00F82CAC">
        <w:rPr>
          <w:color w:val="000000" w:themeColor="text1"/>
          <w:sz w:val="20"/>
        </w:rPr>
        <w:t>format</w:t>
      </w:r>
      <w:r w:rsidR="00685706" w:rsidRPr="00F82CAC">
        <w:rPr>
          <w:color w:val="000000" w:themeColor="text1"/>
          <w:sz w:val="20"/>
        </w:rPr>
        <w:t xml:space="preserve"> </w:t>
      </w:r>
      <w:r w:rsidR="00685706" w:rsidRPr="00F82CAC">
        <w:rPr>
          <w:color w:val="000000" w:themeColor="text1"/>
          <w:sz w:val="20"/>
          <w:shd w:val="clear" w:color="auto" w:fill="FCFCF9"/>
        </w:rPr>
        <w:t>for storing GIS data</w:t>
      </w:r>
      <w:r w:rsidR="00FD26D4" w:rsidRPr="00F82CAC">
        <w:rPr>
          <w:color w:val="000000" w:themeColor="text1"/>
          <w:sz w:val="20"/>
        </w:rPr>
        <w:t>, to obtain</w:t>
      </w:r>
      <w:r w:rsidR="00C2156B" w:rsidRPr="00F82CAC">
        <w:rPr>
          <w:color w:val="000000" w:themeColor="text1"/>
          <w:sz w:val="20"/>
        </w:rPr>
        <w:t xml:space="preserve"> detailed information on various geographical features</w:t>
      </w:r>
      <w:r w:rsidR="00247807" w:rsidRPr="00F82CAC">
        <w:rPr>
          <w:color w:val="000000" w:themeColor="text1"/>
          <w:sz w:val="20"/>
        </w:rPr>
        <w:t xml:space="preserve"> </w:t>
      </w:r>
      <w:r w:rsidR="00DF507D" w:rsidRPr="00F82CAC">
        <w:rPr>
          <w:color w:val="000000" w:themeColor="text1"/>
          <w:sz w:val="20"/>
        </w:rPr>
        <w:t>within the study area</w:t>
      </w:r>
      <w:r w:rsidR="006631B9" w:rsidRPr="00F82CAC">
        <w:rPr>
          <w:color w:val="000000" w:themeColor="text1"/>
          <w:sz w:val="20"/>
        </w:rPr>
        <w:t xml:space="preserve">, </w:t>
      </w:r>
      <w:r w:rsidR="00C2095B" w:rsidRPr="00F82CAC">
        <w:rPr>
          <w:color w:val="000000" w:themeColor="text1"/>
          <w:sz w:val="20"/>
        </w:rPr>
        <w:t xml:space="preserve">including </w:t>
      </w:r>
      <w:r w:rsidR="00D05882" w:rsidRPr="00F82CAC">
        <w:rPr>
          <w:color w:val="000000" w:themeColor="text1"/>
          <w:sz w:val="20"/>
          <w:lang w:val="en-US"/>
        </w:rPr>
        <w:t>elevation level, slope</w:t>
      </w:r>
      <w:r w:rsidR="003F6FF1" w:rsidRPr="00F82CAC">
        <w:rPr>
          <w:color w:val="000000" w:themeColor="text1"/>
          <w:sz w:val="20"/>
          <w:lang w:val="en-US"/>
        </w:rPr>
        <w:t xml:space="preserve"> gradients</w:t>
      </w:r>
      <w:r w:rsidR="00D05882" w:rsidRPr="00F82CAC">
        <w:rPr>
          <w:color w:val="000000" w:themeColor="text1"/>
          <w:sz w:val="20"/>
          <w:lang w:val="en-US"/>
        </w:rPr>
        <w:t xml:space="preserve">, </w:t>
      </w:r>
      <w:r w:rsidR="00A53C26" w:rsidRPr="00F82CAC">
        <w:rPr>
          <w:color w:val="000000" w:themeColor="text1"/>
          <w:sz w:val="20"/>
          <w:lang w:val="en-US"/>
        </w:rPr>
        <w:t xml:space="preserve">and </w:t>
      </w:r>
      <w:r w:rsidR="00D05882" w:rsidRPr="00F82CAC">
        <w:rPr>
          <w:color w:val="000000" w:themeColor="text1"/>
          <w:sz w:val="20"/>
          <w:lang w:val="en-US"/>
        </w:rPr>
        <w:t>landslide hazard</w:t>
      </w:r>
      <w:r w:rsidR="00A53C26" w:rsidRPr="00F82CAC">
        <w:rPr>
          <w:sz w:val="20"/>
          <w:lang w:val="en-US" w:eastAsia="fr-FR" w:bidi="th-TH"/>
        </w:rPr>
        <w:t>.</w:t>
      </w:r>
      <w:r w:rsidR="00961F7F" w:rsidRPr="00F82CAC">
        <w:rPr>
          <w:sz w:val="20"/>
          <w:lang w:val="en-US"/>
        </w:rPr>
        <w:t xml:space="preserve"> Additionally, the data</w:t>
      </w:r>
      <w:r w:rsidR="00961F7F" w:rsidRPr="00961F7F">
        <w:rPr>
          <w:sz w:val="20"/>
          <w:lang w:val="en-US"/>
        </w:rPr>
        <w:t xml:space="preserve"> encompassed distance information to various key locations, such as military sites, populated areas, natural reserves, forests, water bodies, water sources, seaports, roads, railways, and airports.</w:t>
      </w:r>
      <w:r w:rsidR="00465BA9">
        <w:rPr>
          <w:color w:val="000000" w:themeColor="text1"/>
          <w:sz w:val="20"/>
          <w:shd w:val="clear" w:color="auto" w:fill="FCFCF9"/>
        </w:rPr>
        <w:t xml:space="preserve"> </w:t>
      </w:r>
    </w:p>
    <w:p w14:paraId="6A911689" w14:textId="00A7C0E9" w:rsidR="00403B5D" w:rsidRDefault="00B1308A" w:rsidP="00E4384C">
      <w:pPr>
        <w:ind w:firstLine="709"/>
        <w:jc w:val="both"/>
        <w:rPr>
          <w:color w:val="000000" w:themeColor="text1"/>
          <w:shd w:val="clear" w:color="auto" w:fill="FCFCF9"/>
        </w:rPr>
      </w:pPr>
      <w:r w:rsidRPr="00B1308A">
        <w:rPr>
          <w:sz w:val="20"/>
          <w:szCs w:val="18"/>
        </w:rPr>
        <w:t xml:space="preserve">To facilitate a comprehensive and granular analysis of the spatial data across the study area, we transformed the selected region into a grid system comprised of approximately 400,000 individual cells. Each cell within this grid has an area of 0.12 square </w:t>
      </w:r>
      <w:proofErr w:type="spellStart"/>
      <w:r w:rsidRPr="00B1308A">
        <w:rPr>
          <w:sz w:val="20"/>
          <w:szCs w:val="18"/>
        </w:rPr>
        <w:t>kilometers</w:t>
      </w:r>
      <w:proofErr w:type="spellEnd"/>
      <w:r w:rsidRPr="00B1308A">
        <w:rPr>
          <w:sz w:val="20"/>
          <w:szCs w:val="18"/>
        </w:rPr>
        <w:t>, serving as the initial test size.</w:t>
      </w:r>
      <w:r w:rsidR="00E4384C">
        <w:rPr>
          <w:sz w:val="20"/>
          <w:szCs w:val="18"/>
        </w:rPr>
        <w:t xml:space="preserve"> </w:t>
      </w:r>
      <w:r w:rsidR="00E4384C" w:rsidRPr="00E4384C">
        <w:rPr>
          <w:sz w:val="20"/>
          <w:szCs w:val="18"/>
        </w:rPr>
        <w:t xml:space="preserve">Following this step, the </w:t>
      </w:r>
      <w:r w:rsidR="007253B8">
        <w:rPr>
          <w:sz w:val="20"/>
          <w:szCs w:val="18"/>
        </w:rPr>
        <w:t xml:space="preserve">generated </w:t>
      </w:r>
      <w:r w:rsidR="00E4384C" w:rsidRPr="00E4384C">
        <w:rPr>
          <w:sz w:val="20"/>
          <w:szCs w:val="18"/>
        </w:rPr>
        <w:t>grid</w:t>
      </w:r>
      <w:r w:rsidR="00893A10">
        <w:rPr>
          <w:sz w:val="20"/>
          <w:szCs w:val="18"/>
        </w:rPr>
        <w:t>s</w:t>
      </w:r>
      <w:r w:rsidR="00E4384C" w:rsidRPr="00E4384C">
        <w:rPr>
          <w:sz w:val="20"/>
          <w:szCs w:val="18"/>
        </w:rPr>
        <w:t xml:space="preserve"> </w:t>
      </w:r>
      <w:r w:rsidR="00893A10">
        <w:rPr>
          <w:sz w:val="20"/>
          <w:szCs w:val="18"/>
        </w:rPr>
        <w:t>were</w:t>
      </w:r>
      <w:r w:rsidR="00E4384C" w:rsidRPr="00E4384C">
        <w:rPr>
          <w:sz w:val="20"/>
          <w:szCs w:val="18"/>
        </w:rPr>
        <w:t xml:space="preserve"> exported as a comprehensive dataset in comma-separated value (CSV) format.</w:t>
      </w:r>
      <w:r w:rsidR="000834D7">
        <w:rPr>
          <w:color w:val="000000" w:themeColor="text1"/>
          <w:shd w:val="clear" w:color="auto" w:fill="FCFCF9"/>
        </w:rPr>
        <w:t xml:space="preserve"> </w:t>
      </w:r>
      <w:r w:rsidR="000834D7" w:rsidRPr="00E4384C">
        <w:rPr>
          <w:color w:val="000000" w:themeColor="text1"/>
          <w:sz w:val="20"/>
          <w:szCs w:val="18"/>
          <w:shd w:val="clear" w:color="auto" w:fill="FCFCF9"/>
        </w:rPr>
        <w:t xml:space="preserve">This dataset encompassed all relevant information, including the unique grid identifier, </w:t>
      </w:r>
      <w:r w:rsidR="00101BD5" w:rsidRPr="00E4384C">
        <w:rPr>
          <w:color w:val="000000" w:themeColor="text1"/>
          <w:sz w:val="20"/>
          <w:szCs w:val="18"/>
          <w:shd w:val="clear" w:color="auto" w:fill="FCFCF9"/>
        </w:rPr>
        <w:t>detailed attributes of the considered geographical features, and the latitude and longitude coordinates for each individual grid cell within the study area.</w:t>
      </w:r>
      <w:r w:rsidR="002632DA" w:rsidRPr="00E4384C">
        <w:rPr>
          <w:color w:val="000000" w:themeColor="text1"/>
          <w:sz w:val="20"/>
          <w:szCs w:val="18"/>
          <w:shd w:val="clear" w:color="auto" w:fill="FCFCF9"/>
        </w:rPr>
        <w:t xml:space="preserve"> The resulting CSV file served as the primary input for the optimization and ranking algorithms employed in the subsequent stage of the analysis</w:t>
      </w:r>
      <w:r w:rsidR="002632DA" w:rsidRPr="002632DA">
        <w:rPr>
          <w:color w:val="000000" w:themeColor="text1"/>
          <w:shd w:val="clear" w:color="auto" w:fill="FCFCF9"/>
        </w:rPr>
        <w:t>.</w:t>
      </w:r>
    </w:p>
    <w:p w14:paraId="0DE306DB" w14:textId="7E966F83" w:rsidR="00ED4FF0" w:rsidRDefault="00ED4FF0" w:rsidP="00ED4FF0">
      <w:pPr>
        <w:pStyle w:val="Titre4"/>
        <w:ind w:left="0"/>
      </w:pPr>
      <w:r>
        <w:t xml:space="preserve">User-defined </w:t>
      </w:r>
      <w:r w:rsidR="00BE6680">
        <w:t>evaluation criteria</w:t>
      </w:r>
    </w:p>
    <w:p w14:paraId="6D1D084E" w14:textId="1E2A19A6" w:rsidR="00D03938" w:rsidRDefault="008B5FDA" w:rsidP="00DC5DBE">
      <w:pPr>
        <w:pStyle w:val="Corpsdetexte"/>
      </w:pPr>
      <w:r>
        <w:t>As previously d</w:t>
      </w:r>
      <w:r w:rsidR="004304F3">
        <w:t>escribed</w:t>
      </w:r>
      <w:r>
        <w:t xml:space="preserve">, the </w:t>
      </w:r>
      <w:r w:rsidR="00255499">
        <w:t>input data</w:t>
      </w:r>
      <w:r w:rsidR="009E124B">
        <w:t xml:space="preserve"> leverages</w:t>
      </w:r>
      <w:r>
        <w:t xml:space="preserve"> multiple geospatial features. To enhance user flexibility, the platform enable</w:t>
      </w:r>
      <w:r w:rsidR="00073B4E">
        <w:t>s</w:t>
      </w:r>
      <w:r>
        <w:t xml:space="preserve"> users to define their desired geospatial </w:t>
      </w:r>
      <w:r w:rsidR="00EB6F1C">
        <w:t xml:space="preserve">criteria for site selection. This includes selecting features of interest, </w:t>
      </w:r>
      <w:r w:rsidR="004D1060">
        <w:t xml:space="preserve">specifying acceptable </w:t>
      </w:r>
      <w:r w:rsidR="004D23BE">
        <w:t>feasibility margins</w:t>
      </w:r>
      <w:r w:rsidR="00D90429">
        <w:t>,</w:t>
      </w:r>
      <w:r w:rsidR="00BC4518">
        <w:t xml:space="preserve"> and</w:t>
      </w:r>
      <w:r w:rsidR="00D90429">
        <w:t xml:space="preserve"> assigning optimization</w:t>
      </w:r>
      <w:r w:rsidR="00DC5DBE">
        <w:t xml:space="preserve"> </w:t>
      </w:r>
      <w:r w:rsidR="00642AED">
        <w:t>objectives</w:t>
      </w:r>
      <w:r w:rsidR="00955DD3">
        <w:t xml:space="preserve"> for each feature,</w:t>
      </w:r>
      <w:r w:rsidR="00F93B2F">
        <w:t xml:space="preserve"> indicating whether the goal is to maximize or minimize </w:t>
      </w:r>
      <w:r w:rsidR="00AB4717">
        <w:t xml:space="preserve">its </w:t>
      </w:r>
      <w:r w:rsidR="00F93B2F">
        <w:t>value</w:t>
      </w:r>
      <w:r w:rsidR="00AB4717">
        <w:t xml:space="preserve">. </w:t>
      </w:r>
      <w:r w:rsidR="00F93B2F">
        <w:t>Additionally</w:t>
      </w:r>
      <w:r w:rsidR="00BC4518">
        <w:t xml:space="preserve">, users can </w:t>
      </w:r>
      <w:r w:rsidR="008A5439">
        <w:t>establish</w:t>
      </w:r>
      <w:r w:rsidR="009E6A14">
        <w:t xml:space="preserve"> the</w:t>
      </w:r>
      <w:r w:rsidR="002E5321">
        <w:t xml:space="preserve"> relative importance to each criterion</w:t>
      </w:r>
      <w:r w:rsidR="00AA5FCD">
        <w:t xml:space="preserve">, </w:t>
      </w:r>
      <w:r w:rsidR="00DC79DD">
        <w:t>enabling the platform to prioritize locations that best align with user preferences.</w:t>
      </w:r>
      <w:r w:rsidR="006F35A4">
        <w:t xml:space="preserve"> </w:t>
      </w:r>
    </w:p>
    <w:p w14:paraId="5A2527C4" w14:textId="45F991D4" w:rsidR="00D840B5" w:rsidRDefault="002B2CB0" w:rsidP="00D840B5">
      <w:pPr>
        <w:pStyle w:val="Titre4"/>
        <w:ind w:left="0"/>
      </w:pPr>
      <w:r>
        <w:t>Site selection and ranking methodology</w:t>
      </w:r>
    </w:p>
    <w:p w14:paraId="7458F8FE" w14:textId="624F0161" w:rsidR="00D5349D" w:rsidRPr="00D5349D" w:rsidRDefault="006A6DDA" w:rsidP="005E330D">
      <w:pPr>
        <w:pStyle w:val="Corpsdetexte"/>
        <w:rPr>
          <w:color w:val="000000" w:themeColor="text1"/>
          <w:shd w:val="clear" w:color="auto" w:fill="FCFCF9"/>
          <w:lang w:val="en-US"/>
        </w:rPr>
      </w:pPr>
      <w:r w:rsidRPr="005750E9">
        <w:t xml:space="preserve">After filtering grids based on user-defined criteria, the remaining grids </w:t>
      </w:r>
      <w:r w:rsidR="009E41CD">
        <w:t>were</w:t>
      </w:r>
      <w:r w:rsidRPr="005750E9">
        <w:t xml:space="preserve"> ranked using the weighted-sum method</w:t>
      </w:r>
      <w:r w:rsidR="005A112A">
        <w:t xml:space="preserve">. </w:t>
      </w:r>
      <w:r w:rsidRPr="005750E9">
        <w:t xml:space="preserve">This approach assigns weights to each criterion based on user-specified importance </w:t>
      </w:r>
      <w:r w:rsidR="005750E9" w:rsidRPr="005750E9">
        <w:t>levels and</w:t>
      </w:r>
      <w:r w:rsidRPr="005750E9">
        <w:t xml:space="preserve"> combines the weighted objectives into a single function for optimization</w:t>
      </w:r>
      <w:r w:rsidR="005A112A">
        <w:t xml:space="preserve"> </w:t>
      </w:r>
      <w:r w:rsidR="005A112A">
        <w:t>[12]</w:t>
      </w:r>
      <w:r w:rsidRPr="005750E9">
        <w:t>.</w:t>
      </w:r>
      <w:r w:rsidR="005750E9">
        <w:t xml:space="preserve"> </w:t>
      </w:r>
      <w:r w:rsidR="00994E3E">
        <w:t>To ensure consistent assessment across diverse criteria, the analysis employ</w:t>
      </w:r>
      <w:r w:rsidR="00443A54">
        <w:t>ed</w:t>
      </w:r>
      <w:r w:rsidR="00994E3E">
        <w:t xml:space="preserve"> a quantile-based scoring system that normalizes the range of values for objective comparison. </w:t>
      </w:r>
      <w:r w:rsidR="00C41789" w:rsidRPr="00D5349D">
        <w:rPr>
          <w:color w:val="000000" w:themeColor="text1"/>
          <w:lang w:val="en-US"/>
        </w:rPr>
        <w:t>For criteria with a maximization objective, gr</w:t>
      </w:r>
      <w:r w:rsidR="00C41789">
        <w:rPr>
          <w:color w:val="000000" w:themeColor="text1"/>
          <w:lang w:val="en-US"/>
        </w:rPr>
        <w:t>i</w:t>
      </w:r>
      <w:r w:rsidR="00C41789" w:rsidRPr="00D5349D">
        <w:rPr>
          <w:color w:val="000000" w:themeColor="text1"/>
          <w:lang w:val="en-US"/>
        </w:rPr>
        <w:t>d</w:t>
      </w:r>
      <w:r w:rsidR="00A717FD">
        <w:rPr>
          <w:color w:val="000000" w:themeColor="text1"/>
          <w:lang w:val="en-US"/>
        </w:rPr>
        <w:t xml:space="preserve"> cell</w:t>
      </w:r>
      <w:r w:rsidR="00C41789" w:rsidRPr="00D5349D">
        <w:rPr>
          <w:color w:val="000000" w:themeColor="text1"/>
          <w:lang w:val="en-US"/>
        </w:rPr>
        <w:t xml:space="preserve">s with values below </w:t>
      </w:r>
      <w:r w:rsidR="0044549C">
        <w:rPr>
          <w:color w:val="000000" w:themeColor="text1"/>
          <w:lang w:val="en-US"/>
        </w:rPr>
        <w:t>the 25</w:t>
      </w:r>
      <w:r w:rsidR="0044549C" w:rsidRPr="0044549C">
        <w:rPr>
          <w:color w:val="000000" w:themeColor="text1"/>
          <w:vertAlign w:val="superscript"/>
          <w:lang w:val="en-US"/>
        </w:rPr>
        <w:t>th</w:t>
      </w:r>
      <w:r w:rsidR="0044549C">
        <w:rPr>
          <w:color w:val="000000" w:themeColor="text1"/>
          <w:lang w:val="en-US"/>
        </w:rPr>
        <w:t xml:space="preserve"> percentile</w:t>
      </w:r>
      <w:r w:rsidR="004E650F">
        <w:rPr>
          <w:color w:val="000000" w:themeColor="text1"/>
          <w:lang w:val="en-US"/>
        </w:rPr>
        <w:t xml:space="preserve"> (</w:t>
      </w:r>
      <w:r w:rsidR="004E650F" w:rsidRPr="00D5349D">
        <w:rPr>
          <w:color w:val="000000" w:themeColor="text1"/>
          <w:lang w:val="en-US"/>
        </w:rPr>
        <w:t>Q1</w:t>
      </w:r>
      <w:r w:rsidR="00287041">
        <w:rPr>
          <w:color w:val="000000" w:themeColor="text1"/>
          <w:lang w:val="en-US"/>
        </w:rPr>
        <w:t>)</w:t>
      </w:r>
      <w:r w:rsidR="00C41789" w:rsidRPr="00D5349D">
        <w:rPr>
          <w:color w:val="000000" w:themeColor="text1"/>
          <w:lang w:val="en-US"/>
        </w:rPr>
        <w:t xml:space="preserve"> receive the lowest score, while those exceeding </w:t>
      </w:r>
      <w:r w:rsidR="008207F2">
        <w:rPr>
          <w:color w:val="000000" w:themeColor="text1"/>
          <w:lang w:val="en-US"/>
        </w:rPr>
        <w:t>the 75</w:t>
      </w:r>
      <w:r w:rsidR="008207F2" w:rsidRPr="00287041">
        <w:rPr>
          <w:color w:val="000000" w:themeColor="text1"/>
          <w:vertAlign w:val="superscript"/>
          <w:lang w:val="en-US"/>
        </w:rPr>
        <w:t>th</w:t>
      </w:r>
      <w:r w:rsidR="008207F2">
        <w:rPr>
          <w:color w:val="000000" w:themeColor="text1"/>
          <w:lang w:val="en-US"/>
        </w:rPr>
        <w:t xml:space="preserve"> percentile</w:t>
      </w:r>
      <w:r w:rsidR="008207F2" w:rsidRPr="00D5349D">
        <w:rPr>
          <w:color w:val="000000" w:themeColor="text1"/>
          <w:lang w:val="en-US"/>
        </w:rPr>
        <w:t xml:space="preserve"> </w:t>
      </w:r>
      <w:r w:rsidR="00287041">
        <w:rPr>
          <w:color w:val="000000" w:themeColor="text1"/>
          <w:lang w:val="en-US"/>
        </w:rPr>
        <w:t>(</w:t>
      </w:r>
      <w:r w:rsidR="008207F2" w:rsidRPr="00D5349D">
        <w:rPr>
          <w:color w:val="000000" w:themeColor="text1"/>
          <w:lang w:val="en-US"/>
        </w:rPr>
        <w:t>Q3</w:t>
      </w:r>
      <w:r w:rsidR="00287041">
        <w:rPr>
          <w:color w:val="000000" w:themeColor="text1"/>
          <w:lang w:val="en-US"/>
        </w:rPr>
        <w:t xml:space="preserve">) </w:t>
      </w:r>
      <w:r w:rsidR="00C41789" w:rsidRPr="00D5349D">
        <w:rPr>
          <w:color w:val="000000" w:themeColor="text1"/>
          <w:lang w:val="en-US"/>
        </w:rPr>
        <w:t>receive the highest score. Conversely, for criteria with a minimization objective, the interpretation of scores is reversed.</w:t>
      </w:r>
      <w:r w:rsidR="00C41789">
        <w:rPr>
          <w:color w:val="000000" w:themeColor="text1"/>
          <w:lang w:val="en-US"/>
        </w:rPr>
        <w:t xml:space="preserve"> </w:t>
      </w:r>
      <w:r w:rsidR="00CE7E26">
        <w:rPr>
          <w:color w:val="000000" w:themeColor="text1"/>
          <w:shd w:val="clear" w:color="auto" w:fill="FCFCF9"/>
          <w:lang w:val="en-US"/>
        </w:rPr>
        <w:t>T</w:t>
      </w:r>
      <w:r w:rsidR="00D5349D" w:rsidRPr="00D5349D">
        <w:rPr>
          <w:color w:val="000000" w:themeColor="text1"/>
          <w:shd w:val="clear" w:color="auto" w:fill="FCFCF9"/>
          <w:lang w:val="en-US"/>
        </w:rPr>
        <w:t xml:space="preserve">he scores </w:t>
      </w:r>
      <w:r w:rsidR="00917692">
        <w:rPr>
          <w:color w:val="000000" w:themeColor="text1"/>
          <w:shd w:val="clear" w:color="auto" w:fill="FCFCF9"/>
          <w:lang w:val="en-US"/>
        </w:rPr>
        <w:t>were</w:t>
      </w:r>
      <w:r w:rsidR="00D5349D" w:rsidRPr="00D5349D">
        <w:rPr>
          <w:color w:val="000000" w:themeColor="text1"/>
          <w:shd w:val="clear" w:color="auto" w:fill="FCFCF9"/>
          <w:lang w:val="en-US"/>
        </w:rPr>
        <w:t xml:space="preserve"> </w:t>
      </w:r>
      <w:r w:rsidR="00524908">
        <w:rPr>
          <w:color w:val="000000" w:themeColor="text1"/>
          <w:shd w:val="clear" w:color="auto" w:fill="FCFCF9"/>
          <w:lang w:val="en-US"/>
        </w:rPr>
        <w:t>then</w:t>
      </w:r>
      <w:r w:rsidR="00524908" w:rsidRPr="00D5349D">
        <w:rPr>
          <w:color w:val="000000" w:themeColor="text1"/>
          <w:shd w:val="clear" w:color="auto" w:fill="FCFCF9"/>
          <w:lang w:val="en-US"/>
        </w:rPr>
        <w:t xml:space="preserve"> </w:t>
      </w:r>
      <w:r w:rsidR="00D5349D" w:rsidRPr="00D5349D">
        <w:rPr>
          <w:color w:val="000000" w:themeColor="text1"/>
          <w:shd w:val="clear" w:color="auto" w:fill="FCFCF9"/>
          <w:lang w:val="en-US"/>
        </w:rPr>
        <w:t xml:space="preserve">multiplied by their </w:t>
      </w:r>
      <w:r w:rsidR="005E330D" w:rsidRPr="00D5349D">
        <w:rPr>
          <w:color w:val="000000" w:themeColor="text1"/>
          <w:shd w:val="clear" w:color="auto" w:fill="FCFCF9"/>
          <w:lang w:val="en-US"/>
        </w:rPr>
        <w:t>correspond</w:t>
      </w:r>
      <w:proofErr w:type="spellStart"/>
      <w:r w:rsidR="00D5349D" w:rsidRPr="005E330D">
        <w:t>ing</w:t>
      </w:r>
      <w:proofErr w:type="spellEnd"/>
      <w:r w:rsidR="00D5349D" w:rsidRPr="005E330D">
        <w:t xml:space="preserve"> user-defined weights</w:t>
      </w:r>
      <w:r w:rsidR="00044140" w:rsidRPr="005E330D">
        <w:t xml:space="preserve"> and scaled to 100 for </w:t>
      </w:r>
      <w:r w:rsidR="00917692" w:rsidRPr="005E330D">
        <w:t>user</w:t>
      </w:r>
      <w:r w:rsidR="005E330D" w:rsidRPr="005E330D">
        <w:t xml:space="preserve"> </w:t>
      </w:r>
      <w:r w:rsidR="00044140" w:rsidRPr="005E330D">
        <w:t>comprehension.</w:t>
      </w:r>
      <w:r w:rsidR="00D5349D" w:rsidRPr="005E330D">
        <w:t xml:space="preserve"> </w:t>
      </w:r>
      <w:r w:rsidR="00524908">
        <w:t>Finally, g</w:t>
      </w:r>
      <w:r w:rsidR="00D5349D" w:rsidRPr="00D5349D">
        <w:rPr>
          <w:color w:val="000000" w:themeColor="text1"/>
          <w:shd w:val="clear" w:color="auto" w:fill="FCFCF9"/>
          <w:lang w:val="en-US"/>
        </w:rPr>
        <w:t xml:space="preserve">rid cells </w:t>
      </w:r>
      <w:r w:rsidR="00917692">
        <w:rPr>
          <w:color w:val="000000" w:themeColor="text1"/>
          <w:shd w:val="clear" w:color="auto" w:fill="FCFCF9"/>
          <w:lang w:val="en-US"/>
        </w:rPr>
        <w:t xml:space="preserve">were </w:t>
      </w:r>
      <w:r w:rsidR="00D5349D" w:rsidRPr="00D5349D">
        <w:rPr>
          <w:color w:val="000000" w:themeColor="text1"/>
          <w:shd w:val="clear" w:color="auto" w:fill="FCFCF9"/>
          <w:lang w:val="en-US"/>
        </w:rPr>
        <w:t xml:space="preserve">ranked </w:t>
      </w:r>
      <w:r w:rsidR="005E330D">
        <w:rPr>
          <w:color w:val="000000" w:themeColor="text1"/>
          <w:shd w:val="clear" w:color="auto" w:fill="FCFCF9"/>
          <w:lang w:val="en-US"/>
        </w:rPr>
        <w:t>by</w:t>
      </w:r>
      <w:r w:rsidR="00D5349D" w:rsidRPr="00D5349D">
        <w:rPr>
          <w:color w:val="000000" w:themeColor="text1"/>
          <w:shd w:val="clear" w:color="auto" w:fill="FCFCF9"/>
          <w:lang w:val="en-US"/>
        </w:rPr>
        <w:t xml:space="preserve"> total scores, with higher scores indicating greater suitability for the site selection process.</w:t>
      </w:r>
    </w:p>
    <w:p w14:paraId="6A532F60" w14:textId="1C2BE571" w:rsidR="00536392" w:rsidRDefault="00536392" w:rsidP="00536392">
      <w:pPr>
        <w:pStyle w:val="Titre3"/>
      </w:pPr>
      <w:r>
        <w:lastRenderedPageBreak/>
        <w:t xml:space="preserve">Grid </w:t>
      </w:r>
      <w:r w:rsidR="00AF7993">
        <w:t>impact assessment</w:t>
      </w:r>
    </w:p>
    <w:p w14:paraId="4E4C2854" w14:textId="6A297ABD" w:rsidR="00537CE8" w:rsidRPr="001B1796" w:rsidRDefault="002D01A6" w:rsidP="001B1796">
      <w:pPr>
        <w:pStyle w:val="Corpsdetexte"/>
      </w:pPr>
      <w:r>
        <w:t xml:space="preserve">Following the shortlisting of potential sites based on the </w:t>
      </w:r>
      <w:proofErr w:type="gramStart"/>
      <w:r>
        <w:t>aforementioned process</w:t>
      </w:r>
      <w:proofErr w:type="gramEnd"/>
      <w:r>
        <w:t>, the next crucial step involves studying their grid connection feasibility and assessing the potential impact of connecting the new energy source on the existing grid infrastructure at the given location.</w:t>
      </w:r>
      <w:r w:rsidR="007B2C88">
        <w:t xml:space="preserve"> </w:t>
      </w:r>
      <w:r w:rsidR="004F230C" w:rsidRPr="001B1796">
        <w:t xml:space="preserve">The objective was to assess the most cost-effective solution for each potential location, considering the operational expenses associated </w:t>
      </w:r>
      <w:r w:rsidR="00DD59AB">
        <w:t>to grid integration.</w:t>
      </w:r>
    </w:p>
    <w:p w14:paraId="756A2BB9" w14:textId="4F2A7946" w:rsidR="00D41B90" w:rsidRDefault="00D41B90" w:rsidP="00D41B90">
      <w:pPr>
        <w:pStyle w:val="Titre4"/>
        <w:ind w:left="0"/>
      </w:pPr>
      <w:r>
        <w:t xml:space="preserve">Case study </w:t>
      </w:r>
    </w:p>
    <w:p w14:paraId="6E587203" w14:textId="15CC45AD" w:rsidR="00D42B9F" w:rsidRDefault="00570559" w:rsidP="00653005">
      <w:pPr>
        <w:pStyle w:val="Corpsdetexte"/>
      </w:pPr>
      <w:r w:rsidRPr="00570559">
        <w:t>The proposed approach was implemented and tested</w:t>
      </w:r>
      <w:r>
        <w:rPr>
          <w:rFonts w:ascii="Segoe UI" w:hAnsi="Segoe UI" w:cs="Segoe UI"/>
          <w:color w:val="13343B"/>
          <w:shd w:val="clear" w:color="auto" w:fill="FCFCF9"/>
        </w:rPr>
        <w:t xml:space="preserve"> </w:t>
      </w:r>
      <w:r w:rsidR="00914612">
        <w:rPr>
          <w:lang w:val="en-US"/>
        </w:rPr>
        <w:t>on the Uzbek electrical grid</w:t>
      </w:r>
      <w:r w:rsidR="006F6983">
        <w:rPr>
          <w:lang w:val="en-US"/>
        </w:rPr>
        <w:t>, u</w:t>
      </w:r>
      <w:r w:rsidR="00564AD2">
        <w:rPr>
          <w:lang w:val="en-US"/>
        </w:rPr>
        <w:t>tilizing</w:t>
      </w:r>
      <w:r w:rsidR="006F6983">
        <w:rPr>
          <w:lang w:val="en-US"/>
        </w:rPr>
        <w:t xml:space="preserve"> the</w:t>
      </w:r>
      <w:r w:rsidR="006848CF">
        <w:rPr>
          <w:lang w:val="en-US"/>
        </w:rPr>
        <w:t xml:space="preserve"> electrotechnical modeling and simulation software </w:t>
      </w:r>
      <w:proofErr w:type="spellStart"/>
      <w:r w:rsidR="006848CF">
        <w:rPr>
          <w:lang w:val="en-US"/>
        </w:rPr>
        <w:t>PowerFactory</w:t>
      </w:r>
      <w:proofErr w:type="spellEnd"/>
      <w:r w:rsidR="006848CF">
        <w:rPr>
          <w:lang w:val="en-US"/>
        </w:rPr>
        <w:t xml:space="preserve"> </w:t>
      </w:r>
      <w:r w:rsidR="00BB0E26">
        <w:rPr>
          <w:lang w:val="en-US"/>
        </w:rPr>
        <w:t>from</w:t>
      </w:r>
      <w:r w:rsidR="006848CF">
        <w:rPr>
          <w:lang w:val="en-US"/>
        </w:rPr>
        <w:t xml:space="preserve"> </w:t>
      </w:r>
      <w:proofErr w:type="spellStart"/>
      <w:r w:rsidR="006848CF">
        <w:rPr>
          <w:lang w:val="en-US"/>
        </w:rPr>
        <w:t>DigSilent</w:t>
      </w:r>
      <w:proofErr w:type="spellEnd"/>
      <w:r w:rsidR="005442AB">
        <w:rPr>
          <w:lang w:val="en-US"/>
        </w:rPr>
        <w:t xml:space="preserve">, in conjunction </w:t>
      </w:r>
      <w:r w:rsidR="00DD3047">
        <w:rPr>
          <w:lang w:val="en-US"/>
        </w:rPr>
        <w:t xml:space="preserve">with </w:t>
      </w:r>
      <w:r w:rsidR="00223F01">
        <w:rPr>
          <w:lang w:val="en-US"/>
        </w:rPr>
        <w:t>Python scripts</w:t>
      </w:r>
      <w:r w:rsidR="005442AB">
        <w:rPr>
          <w:lang w:val="en-US"/>
        </w:rPr>
        <w:t xml:space="preserve"> </w:t>
      </w:r>
      <w:r w:rsidR="00492CA3">
        <w:rPr>
          <w:lang w:val="en-US"/>
        </w:rPr>
        <w:t>[1</w:t>
      </w:r>
      <w:r w:rsidR="0048629F">
        <w:rPr>
          <w:lang w:val="en-US"/>
        </w:rPr>
        <w:t>3</w:t>
      </w:r>
      <w:r w:rsidR="00492CA3">
        <w:rPr>
          <w:lang w:val="en-US"/>
        </w:rPr>
        <w:t>-1</w:t>
      </w:r>
      <w:r w:rsidR="0048629F">
        <w:rPr>
          <w:lang w:val="en-US"/>
        </w:rPr>
        <w:t>5</w:t>
      </w:r>
      <w:r w:rsidR="00492CA3">
        <w:rPr>
          <w:lang w:val="en-US"/>
        </w:rPr>
        <w:t>]</w:t>
      </w:r>
      <w:r w:rsidR="006848CF">
        <w:rPr>
          <w:lang w:val="en-US"/>
        </w:rPr>
        <w:t>.</w:t>
      </w:r>
      <w:r w:rsidR="002B4188">
        <w:rPr>
          <w:lang w:val="en-US"/>
        </w:rPr>
        <w:t xml:space="preserve"> The </w:t>
      </w:r>
      <w:r w:rsidR="00F92D63">
        <w:rPr>
          <w:lang w:val="en-US"/>
        </w:rPr>
        <w:t xml:space="preserve">study </w:t>
      </w:r>
      <w:r w:rsidR="00717CA2">
        <w:rPr>
          <w:lang w:val="en-US"/>
        </w:rPr>
        <w:t xml:space="preserve">encompassed </w:t>
      </w:r>
      <w:r w:rsidR="00F92D63">
        <w:rPr>
          <w:lang w:val="en-US"/>
        </w:rPr>
        <w:t xml:space="preserve">the high and medium voltage transmission </w:t>
      </w:r>
      <w:r w:rsidR="002E78EF">
        <w:rPr>
          <w:lang w:val="en-US"/>
        </w:rPr>
        <w:t>system</w:t>
      </w:r>
      <w:r w:rsidR="00E02B1B">
        <w:rPr>
          <w:lang w:val="en-US"/>
        </w:rPr>
        <w:t>s</w:t>
      </w:r>
      <w:r w:rsidR="002E78EF">
        <w:rPr>
          <w:lang w:val="en-US"/>
        </w:rPr>
        <w:t xml:space="preserve"> of 500, 220, 110, and 35 </w:t>
      </w:r>
      <w:r w:rsidR="009472EB">
        <w:rPr>
          <w:lang w:val="en-US"/>
        </w:rPr>
        <w:t>k</w:t>
      </w:r>
      <w:r w:rsidR="00CF2097">
        <w:rPr>
          <w:lang w:val="en-US"/>
        </w:rPr>
        <w:t>V</w:t>
      </w:r>
      <w:r w:rsidR="001652AD">
        <w:rPr>
          <w:lang w:val="en-US"/>
        </w:rPr>
        <w:t xml:space="preserve"> across the entire country</w:t>
      </w:r>
      <w:r w:rsidR="009472EB">
        <w:rPr>
          <w:lang w:val="en-US"/>
        </w:rPr>
        <w:t xml:space="preserve">. </w:t>
      </w:r>
      <w:r w:rsidR="00906CBA">
        <w:t xml:space="preserve">A comprehensive model </w:t>
      </w:r>
      <w:r w:rsidR="009F2C5C">
        <w:t>was construct</w:t>
      </w:r>
      <w:r w:rsidR="009841B5">
        <w:t>ed, incorporating</w:t>
      </w:r>
      <w:r w:rsidR="00906CBA">
        <w:t xml:space="preserve"> over 35 km of overhead lines, 2,000 substations, 50 power plants, and industrial facilities. This enabled </w:t>
      </w:r>
      <w:r w:rsidR="0047376C">
        <w:t xml:space="preserve">the </w:t>
      </w:r>
      <w:r w:rsidR="00906CBA">
        <w:t>execution of various electrical studies, providing valuable insights into grid</w:t>
      </w:r>
      <w:r w:rsidR="0047376C">
        <w:t>’s</w:t>
      </w:r>
      <w:r w:rsidR="00906CBA">
        <w:t xml:space="preserve"> </w:t>
      </w:r>
      <w:proofErr w:type="spellStart"/>
      <w:r w:rsidR="00906CBA">
        <w:t>behavior</w:t>
      </w:r>
      <w:proofErr w:type="spellEnd"/>
      <w:r w:rsidR="00906CBA">
        <w:t>.</w:t>
      </w:r>
    </w:p>
    <w:p w14:paraId="621FC224" w14:textId="31E38429" w:rsidR="00D42B9F" w:rsidRDefault="00D42B9F">
      <w:pPr>
        <w:pStyle w:val="Titre4"/>
        <w:ind w:left="0"/>
      </w:pPr>
      <w:r>
        <w:t>Grid simulation</w:t>
      </w:r>
      <w:r w:rsidR="00DC5D0D">
        <w:t xml:space="preserve"> </w:t>
      </w:r>
    </w:p>
    <w:p w14:paraId="2555DCF7" w14:textId="3D3A7F51" w:rsidR="00793BC9" w:rsidRDefault="006F5CC9" w:rsidP="00653005">
      <w:pPr>
        <w:pStyle w:val="Corpsdetexte"/>
      </w:pPr>
      <w:r>
        <w:t xml:space="preserve"> </w:t>
      </w:r>
      <w:r w:rsidR="002716AE" w:rsidRPr="001B1796">
        <w:t xml:space="preserve">To evaluate the grid connection feasibility, several electrical studies were conducted. </w:t>
      </w:r>
      <w:r w:rsidR="001B7623">
        <w:t>As illustrated in</w:t>
      </w:r>
      <w:r w:rsidR="0047746B">
        <w:t xml:space="preserve"> Fig. 1.</w:t>
      </w:r>
      <w:r w:rsidR="001B7623">
        <w:t>, the</w:t>
      </w:r>
      <w:r w:rsidR="00417AE2">
        <w:t xml:space="preserve"> grid simulation</w:t>
      </w:r>
      <w:r w:rsidR="00596ED6">
        <w:t xml:space="preserve"> process</w:t>
      </w:r>
      <w:r w:rsidR="001B7623">
        <w:t xml:space="preserve"> </w:t>
      </w:r>
      <w:r w:rsidR="00596ED6">
        <w:t>involved</w:t>
      </w:r>
      <w:r w:rsidR="001B7623">
        <w:t xml:space="preserve"> the following steps:</w:t>
      </w:r>
    </w:p>
    <w:p w14:paraId="1B14B08D" w14:textId="33AA4503" w:rsidR="00C258F5" w:rsidRDefault="00C258F5" w:rsidP="00354A31">
      <w:pPr>
        <w:pStyle w:val="Corpsdetexte"/>
        <w:numPr>
          <w:ilvl w:val="0"/>
          <w:numId w:val="8"/>
        </w:numPr>
      </w:pPr>
      <w:r>
        <w:t xml:space="preserve">For each potential location, a new power source </w:t>
      </w:r>
      <w:r w:rsidR="0032088E">
        <w:t>was</w:t>
      </w:r>
      <w:r>
        <w:t xml:space="preserve"> </w:t>
      </w:r>
      <w:proofErr w:type="spellStart"/>
      <w:r>
        <w:t>modeled</w:t>
      </w:r>
      <w:proofErr w:type="spellEnd"/>
      <w:r>
        <w:t xml:space="preserve"> and incorporated into the existing grid model.</w:t>
      </w:r>
    </w:p>
    <w:p w14:paraId="7B94D54C" w14:textId="63E2DB2F" w:rsidR="00636BE9" w:rsidRDefault="00AB71CE" w:rsidP="00636BE9">
      <w:pPr>
        <w:pStyle w:val="Corpsdetexte"/>
        <w:numPr>
          <w:ilvl w:val="0"/>
          <w:numId w:val="8"/>
        </w:numPr>
      </w:pPr>
      <w:r>
        <w:t xml:space="preserve">Load flow, short circuit, and other relevant studies </w:t>
      </w:r>
      <w:r w:rsidR="0032088E">
        <w:t>were</w:t>
      </w:r>
      <w:r>
        <w:t xml:space="preserve"> conducted to assess the impact on the grid.</w:t>
      </w:r>
    </w:p>
    <w:p w14:paraId="5CC85ACD" w14:textId="7C832852" w:rsidR="00B46AA2" w:rsidRDefault="00636BE9" w:rsidP="00636BE9">
      <w:pPr>
        <w:pStyle w:val="Corpsdetexte"/>
        <w:numPr>
          <w:ilvl w:val="0"/>
          <w:numId w:val="8"/>
        </w:numPr>
      </w:pPr>
      <w:r>
        <w:t xml:space="preserve">Simulation results </w:t>
      </w:r>
      <w:r w:rsidR="0032088E">
        <w:t>were</w:t>
      </w:r>
      <w:r>
        <w:t xml:space="preserve"> exported</w:t>
      </w:r>
      <w:r w:rsidR="00EF628A">
        <w:t xml:space="preserve"> for further evaluation.</w:t>
      </w:r>
    </w:p>
    <w:p w14:paraId="675E1BB0" w14:textId="7CD548AA" w:rsidR="00405878" w:rsidRDefault="004C2E3A" w:rsidP="00405878">
      <w:pPr>
        <w:pStyle w:val="ListNumbered"/>
        <w:rPr>
          <w:lang w:val="en-US"/>
        </w:rPr>
      </w:pPr>
      <w:r>
        <w:t>V</w:t>
      </w:r>
      <w:proofErr w:type="spellStart"/>
      <w:r w:rsidR="00405878">
        <w:rPr>
          <w:lang w:val="en-US"/>
        </w:rPr>
        <w:t>iolations</w:t>
      </w:r>
      <w:proofErr w:type="spellEnd"/>
      <w:r w:rsidR="00405878">
        <w:rPr>
          <w:lang w:val="en-US"/>
        </w:rPr>
        <w:t xml:space="preserve"> based on predefined rules, such as voltage level in equipment, frequency fluctuations, or other criteria</w:t>
      </w:r>
      <w:r>
        <w:rPr>
          <w:lang w:val="en-US"/>
        </w:rPr>
        <w:t xml:space="preserve"> were identified.</w:t>
      </w:r>
    </w:p>
    <w:p w14:paraId="5EC35B6B" w14:textId="5541B566" w:rsidR="00B46AA2" w:rsidRDefault="00B20BEA" w:rsidP="003B129F">
      <w:pPr>
        <w:pStyle w:val="Corpsdetexte"/>
        <w:numPr>
          <w:ilvl w:val="0"/>
          <w:numId w:val="8"/>
        </w:numPr>
      </w:pPr>
      <w:r>
        <w:t>To eliminate identified violations,</w:t>
      </w:r>
      <w:r w:rsidR="00D25C55">
        <w:t xml:space="preserve"> mitigation strateg</w:t>
      </w:r>
      <w:r>
        <w:t>ies</w:t>
      </w:r>
      <w:r w:rsidR="00D25C55">
        <w:t xml:space="preserve"> </w:t>
      </w:r>
      <w:r w:rsidR="004C2E3A">
        <w:t>w</w:t>
      </w:r>
      <w:r>
        <w:t>ere</w:t>
      </w:r>
      <w:r w:rsidR="004C2E3A">
        <w:t xml:space="preserve"> </w:t>
      </w:r>
      <w:r w:rsidR="00D25C55">
        <w:t>implemented sequentially based on client</w:t>
      </w:r>
      <w:r w:rsidR="004C2E3A" w:rsidRPr="00B20BEA">
        <w:rPr>
          <w:lang w:val="en-US"/>
        </w:rPr>
        <w:t xml:space="preserve"> specifications. </w:t>
      </w:r>
      <w:r w:rsidR="00151731">
        <w:t xml:space="preserve">This may involve transformer </w:t>
      </w:r>
      <w:r w:rsidR="004C6636">
        <w:t xml:space="preserve">tap </w:t>
      </w:r>
      <w:r w:rsidR="00151731">
        <w:t>adjustments, shunt compensation, equipment upgrades, or other solutions</w:t>
      </w:r>
      <w:r>
        <w:t>.</w:t>
      </w:r>
    </w:p>
    <w:p w14:paraId="51A8D957" w14:textId="503C5BB8" w:rsidR="001118BF" w:rsidRDefault="005971F1" w:rsidP="003B129F">
      <w:pPr>
        <w:pStyle w:val="Corpsdetexte"/>
        <w:numPr>
          <w:ilvl w:val="0"/>
          <w:numId w:val="8"/>
        </w:numPr>
      </w:pPr>
      <w:r>
        <w:t>If violations persisted, additional actions were simulated</w:t>
      </w:r>
      <w:r w:rsidR="00E058DC">
        <w:t xml:space="preserve"> until </w:t>
      </w:r>
      <w:r w:rsidR="00D30259">
        <w:t>all violations were eliminated from the grid.</w:t>
      </w:r>
    </w:p>
    <w:p w14:paraId="46AC4ECE" w14:textId="40132F7B" w:rsidR="00B46AA2" w:rsidRDefault="00B46AA2" w:rsidP="00653005">
      <w:pPr>
        <w:pStyle w:val="Corpsdetexte"/>
      </w:pPr>
    </w:p>
    <w:p w14:paraId="67BAD7CE" w14:textId="53FC8A24" w:rsidR="00B3705F" w:rsidRDefault="008327C6" w:rsidP="00603C2B">
      <w:pPr>
        <w:pStyle w:val="Corpsdetexte"/>
        <w:ind w:firstLine="0"/>
        <w:jc w:val="center"/>
        <w:rPr>
          <w:lang w:val="en-US"/>
        </w:rPr>
      </w:pPr>
      <w:r>
        <w:rPr>
          <w:noProof/>
        </w:rPr>
        <w:drawing>
          <wp:inline distT="0" distB="0" distL="0" distR="0" wp14:anchorId="52C2C160" wp14:editId="3104C994">
            <wp:extent cx="5732145" cy="541020"/>
            <wp:effectExtent l="0" t="0" r="1905" b="0"/>
            <wp:docPr id="46" name="Image 46"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12">
                      <a:extLst>
                        <a:ext uri="{FF2B5EF4-FFF2-40B4-BE49-F238E27FC236}">
                          <a16:creationId xmlns:a14="http://schemas.microsoft.com/office/drawing/2010/main" xmlns="" xmlns:o="urn:schemas-microsoft-com:office:office" xmlns:v="urn:schemas-microsoft-com:vml" xmlns:w10="urn:schemas-microsoft-com:office:word" xmlns:w="http://schemas.openxmlformats.org/wordprocessingml/2006/main" xmlns:a16="http://schemas.microsoft.com/office/drawing/2014/main" xmlns:arto="http://schemas.microsoft.com/office/word/2006/arto" id="{9F5A77E0-BC54-4D0F-67D1-88BBA14A512F}"/>
                        </a:ext>
                      </a:extLst>
                    </a:blip>
                    <a:stretch>
                      <a:fillRect/>
                    </a:stretch>
                  </pic:blipFill>
                  <pic:spPr>
                    <a:xfrm>
                      <a:off x="0" y="0"/>
                      <a:ext cx="5732145" cy="541020"/>
                    </a:xfrm>
                    <a:prstGeom prst="rect">
                      <a:avLst/>
                    </a:prstGeom>
                  </pic:spPr>
                </pic:pic>
              </a:graphicData>
            </a:graphic>
          </wp:inline>
        </w:drawing>
      </w:r>
    </w:p>
    <w:p w14:paraId="5F22BCA8" w14:textId="3AB129FF" w:rsidR="00163927" w:rsidRDefault="00163927" w:rsidP="00385C28">
      <w:pPr>
        <w:pStyle w:val="Corpsdetexte"/>
        <w:rPr>
          <w:lang w:val="en-US"/>
        </w:rPr>
      </w:pPr>
    </w:p>
    <w:p w14:paraId="253D96D3" w14:textId="5A05EB37" w:rsidR="00163927" w:rsidRPr="00672074" w:rsidRDefault="00163927" w:rsidP="00163927">
      <w:pPr>
        <w:pStyle w:val="Corpsdetexte"/>
        <w:jc w:val="center"/>
        <w:rPr>
          <w:i/>
          <w:iCs/>
          <w:sz w:val="18"/>
          <w:szCs w:val="18"/>
          <w:lang w:val="en-US"/>
        </w:rPr>
      </w:pPr>
      <w:r w:rsidRPr="00672074">
        <w:rPr>
          <w:i/>
          <w:iCs/>
          <w:sz w:val="18"/>
          <w:szCs w:val="18"/>
          <w:lang w:val="en-US"/>
        </w:rPr>
        <w:t xml:space="preserve">FIG 1. </w:t>
      </w:r>
      <w:r w:rsidR="00672074" w:rsidRPr="00672074">
        <w:rPr>
          <w:i/>
          <w:iCs/>
          <w:sz w:val="18"/>
          <w:szCs w:val="18"/>
        </w:rPr>
        <w:t xml:space="preserve">Procedures for grid simulation </w:t>
      </w:r>
    </w:p>
    <w:p w14:paraId="1995E69D" w14:textId="123C2034" w:rsidR="008723F3" w:rsidRDefault="008723F3" w:rsidP="00163927">
      <w:pPr>
        <w:pStyle w:val="Corpsdetexte"/>
        <w:jc w:val="center"/>
        <w:rPr>
          <w:lang w:val="en-US"/>
        </w:rPr>
      </w:pPr>
    </w:p>
    <w:p w14:paraId="6549856C" w14:textId="4268D256" w:rsidR="001521AB" w:rsidRDefault="001521AB" w:rsidP="18A41D16">
      <w:pPr>
        <w:pStyle w:val="Corpsdetexte"/>
      </w:pPr>
      <w:r>
        <w:t xml:space="preserve">Mitigation actions play a crucial role in reducing violations within the electrical grid. The primary criterion is maintaining terminal voltages within ±10% of the nominal value. </w:t>
      </w:r>
      <w:r w:rsidR="00A86D28">
        <w:t>When a voltage violat</w:t>
      </w:r>
      <w:r w:rsidR="00A15B5D">
        <w:t xml:space="preserve">ion </w:t>
      </w:r>
      <w:r w:rsidR="005D0F50">
        <w:t>occurred</w:t>
      </w:r>
      <w:r>
        <w:t xml:space="preserve">, various client-specific enablers </w:t>
      </w:r>
      <w:r w:rsidR="009663A8">
        <w:t>were</w:t>
      </w:r>
      <w:r>
        <w:t xml:space="preserve"> implemented. These include</w:t>
      </w:r>
      <w:r w:rsidR="009663A8">
        <w:t>d</w:t>
      </w:r>
      <w:r>
        <w:t xml:space="preserve"> switching actions to change the active configuration and maintain voltage variations within range, transformer tap adjustments to regulate output voltage, gradual change</w:t>
      </w:r>
      <w:r w:rsidR="00D52770">
        <w:t>s</w:t>
      </w:r>
      <w:r>
        <w:t xml:space="preserve"> (±5%) in generation levels of existing power plants within operational limits, utilizing shunt compensation (reactors/capacitors, 6x10MVAr) at substations, and long-term grid investments. The latter may involve creating new lines or terminals (avoiding overlap with existing infrastructure) or connecting new generators to terminals near voltage violation areas.</w:t>
      </w:r>
    </w:p>
    <w:p w14:paraId="3911C963" w14:textId="6F0C4FAC" w:rsidR="00ED238D" w:rsidRDefault="00ED238D" w:rsidP="18A41D16">
      <w:pPr>
        <w:pStyle w:val="Corpsdetexte"/>
      </w:pPr>
      <w:r w:rsidRPr="00B81A18">
        <w:t xml:space="preserve">The primary objective of this study </w:t>
      </w:r>
      <w:r w:rsidR="00917C10">
        <w:t>wa</w:t>
      </w:r>
      <w:r w:rsidRPr="00B81A18">
        <w:t xml:space="preserve">s to evaluate and compare different locations for connecting to the electrical grid. The comparison encompasses both construction and operational costs. </w:t>
      </w:r>
      <w:r w:rsidR="003B5DAD">
        <w:t>C</w:t>
      </w:r>
      <w:r w:rsidRPr="00B81A18">
        <w:t xml:space="preserve">onstruction costs </w:t>
      </w:r>
      <w:r w:rsidR="00D31239">
        <w:t>could be</w:t>
      </w:r>
      <w:r w:rsidRPr="00B81A18">
        <w:t xml:space="preserve"> approximated based</w:t>
      </w:r>
      <w:r w:rsidR="007A07EC">
        <w:t xml:space="preserve"> on</w:t>
      </w:r>
      <w:r w:rsidRPr="00B81A18">
        <w:t xml:space="preserve"> the distance from the proposed location to the nearest overhead line or substation. This approach </w:t>
      </w:r>
      <w:r w:rsidR="00D31239">
        <w:t>enabled</w:t>
      </w:r>
      <w:r w:rsidRPr="00B81A18">
        <w:t xml:space="preserve"> a comprehensive assessment of the financial implications associated with each potential grid connection site, facilitating informed decision-making regarding the most suitable location.</w:t>
      </w:r>
    </w:p>
    <w:p w14:paraId="554B01DE" w14:textId="56D7C845" w:rsidR="00536392" w:rsidRDefault="00536392" w:rsidP="00536392">
      <w:pPr>
        <w:pStyle w:val="Titre3"/>
      </w:pPr>
      <w:r>
        <w:t>Climate prediction models</w:t>
      </w:r>
    </w:p>
    <w:p w14:paraId="00FD7ACA" w14:textId="68F04FDC" w:rsidR="00A42C89" w:rsidRDefault="009A7658" w:rsidP="00A42C89">
      <w:pPr>
        <w:pStyle w:val="Corpsdetexte"/>
      </w:pPr>
      <w:r>
        <w:lastRenderedPageBreak/>
        <w:t xml:space="preserve">Climate prediction data was retrieved from the Copernicus Climate Data Store (CDS), a repository offering a variety of publicly available datasets. Users can filter data within CDS based on several criteria, including the geographic location of interest, desired climate variable, type of climate experiment and model, temporal resolution, and </w:t>
      </w:r>
      <w:r w:rsidR="005C6693">
        <w:t>target timeframe</w:t>
      </w:r>
      <w:r>
        <w:t xml:space="preserve">. </w:t>
      </w:r>
    </w:p>
    <w:p w14:paraId="08D7D2AD" w14:textId="7A0415A6" w:rsidR="00E905F7" w:rsidRDefault="00E905F7" w:rsidP="00E905F7">
      <w:pPr>
        <w:pStyle w:val="Corpsdetexte"/>
      </w:pPr>
      <w:r w:rsidRPr="00E905F7">
        <w:rPr>
          <w:color w:val="000000" w:themeColor="text1"/>
        </w:rPr>
        <w:t>This study utilize</w:t>
      </w:r>
      <w:r w:rsidR="005C6693">
        <w:rPr>
          <w:color w:val="000000" w:themeColor="text1"/>
        </w:rPr>
        <w:t>d</w:t>
      </w:r>
      <w:r w:rsidRPr="00E905F7">
        <w:rPr>
          <w:color w:val="000000" w:themeColor="text1"/>
        </w:rPr>
        <w:t xml:space="preserve"> climate predictions for a 15-year period starting from 2024</w:t>
      </w:r>
      <w:r w:rsidR="00184313">
        <w:rPr>
          <w:color w:val="000000" w:themeColor="text1"/>
        </w:rPr>
        <w:t xml:space="preserve"> </w:t>
      </w:r>
      <w:r w:rsidR="002700FA">
        <w:rPr>
          <w:color w:val="000000" w:themeColor="text1"/>
        </w:rPr>
        <w:t>on the Morocco region</w:t>
      </w:r>
      <w:r w:rsidRPr="00E905F7">
        <w:rPr>
          <w:color w:val="000000" w:themeColor="text1"/>
        </w:rPr>
        <w:t xml:space="preserve">. These predictions </w:t>
      </w:r>
      <w:r w:rsidR="005C6693">
        <w:rPr>
          <w:color w:val="000000" w:themeColor="text1"/>
        </w:rPr>
        <w:t>were</w:t>
      </w:r>
      <w:r w:rsidRPr="00E905F7">
        <w:rPr>
          <w:color w:val="000000" w:themeColor="text1"/>
        </w:rPr>
        <w:t xml:space="preserve"> </w:t>
      </w:r>
      <w:r w:rsidR="00414003">
        <w:rPr>
          <w:color w:val="000000" w:themeColor="text1"/>
        </w:rPr>
        <w:t>a</w:t>
      </w:r>
      <w:r w:rsidRPr="00E905F7">
        <w:rPr>
          <w:color w:val="000000" w:themeColor="text1"/>
        </w:rPr>
        <w:t>utomatically integrated with the site selection ranking results. Three climate variables were selected: ambient air temperature, mean sea surface temperature, and mean sea level</w:t>
      </w:r>
      <w:r w:rsidR="00F10EA9">
        <w:rPr>
          <w:color w:val="000000" w:themeColor="text1"/>
        </w:rPr>
        <w:t xml:space="preserve"> [1</w:t>
      </w:r>
      <w:r w:rsidR="0048629F">
        <w:rPr>
          <w:color w:val="000000" w:themeColor="text1"/>
        </w:rPr>
        <w:t>6</w:t>
      </w:r>
      <w:r w:rsidR="00F10EA9">
        <w:rPr>
          <w:color w:val="000000" w:themeColor="text1"/>
        </w:rPr>
        <w:t>-1</w:t>
      </w:r>
      <w:r w:rsidR="0048629F">
        <w:rPr>
          <w:color w:val="000000" w:themeColor="text1"/>
        </w:rPr>
        <w:t>8</w:t>
      </w:r>
      <w:r w:rsidR="00F10EA9">
        <w:rPr>
          <w:color w:val="000000" w:themeColor="text1"/>
        </w:rPr>
        <w:t>]</w:t>
      </w:r>
      <w:r w:rsidRPr="00E905F7">
        <w:rPr>
          <w:color w:val="000000" w:themeColor="text1"/>
        </w:rPr>
        <w:t>.</w:t>
      </w:r>
      <w:r w:rsidR="00E119AC">
        <w:rPr>
          <w:color w:val="000000" w:themeColor="text1"/>
        </w:rPr>
        <w:t xml:space="preserve"> </w:t>
      </w:r>
      <w:r w:rsidRPr="00E905F7">
        <w:rPr>
          <w:color w:val="000000" w:themeColor="text1"/>
          <w:shd w:val="clear" w:color="auto" w:fill="FCFCF9"/>
        </w:rPr>
        <w:t>To integrate the climate data with the spatial grid system, climate models were linked to each grid cell based on the nearest measurement station's location. </w:t>
      </w:r>
      <w:r w:rsidR="00D117A8">
        <w:rPr>
          <w:color w:val="000000" w:themeColor="text1"/>
          <w:shd w:val="clear" w:color="auto" w:fill="FCFCF9"/>
        </w:rPr>
        <w:t>Considering</w:t>
      </w:r>
      <w:r w:rsidR="00D117A8" w:rsidRPr="00E905F7">
        <w:rPr>
          <w:color w:val="000000" w:themeColor="text1"/>
          <w:shd w:val="clear" w:color="auto" w:fill="FCFCF9"/>
        </w:rPr>
        <w:t xml:space="preserve"> database documentation and discussions with project stakeholders, specific </w:t>
      </w:r>
      <w:r w:rsidR="00D117A8">
        <w:rPr>
          <w:color w:val="000000" w:themeColor="text1"/>
          <w:shd w:val="clear" w:color="auto" w:fill="FCFCF9"/>
        </w:rPr>
        <w:t>adjustments</w:t>
      </w:r>
      <w:r w:rsidR="00D117A8" w:rsidRPr="00E905F7">
        <w:rPr>
          <w:color w:val="000000" w:themeColor="text1"/>
          <w:shd w:val="clear" w:color="auto" w:fill="FCFCF9"/>
        </w:rPr>
        <w:t xml:space="preserve"> were applied to the climate variables related to the sea. The mean sea surface temperature and mean sea level variables were </w:t>
      </w:r>
      <w:r w:rsidR="007178D6">
        <w:rPr>
          <w:color w:val="000000" w:themeColor="text1"/>
          <w:shd w:val="clear" w:color="auto" w:fill="FCFCF9"/>
        </w:rPr>
        <w:t>analysed</w:t>
      </w:r>
      <w:r w:rsidR="00D117A8" w:rsidRPr="00E905F7">
        <w:rPr>
          <w:color w:val="000000" w:themeColor="text1"/>
          <w:shd w:val="clear" w:color="auto" w:fill="FCFCF9"/>
        </w:rPr>
        <w:t xml:space="preserve"> only for coastal areas within </w:t>
      </w:r>
      <w:proofErr w:type="gramStart"/>
      <w:r w:rsidR="00D117A8" w:rsidRPr="00E905F7">
        <w:rPr>
          <w:color w:val="000000" w:themeColor="text1"/>
          <w:shd w:val="clear" w:color="auto" w:fill="FCFCF9"/>
        </w:rPr>
        <w:t>a distance of 3</w:t>
      </w:r>
      <w:proofErr w:type="gramEnd"/>
      <w:r w:rsidR="00D117A8" w:rsidRPr="00E905F7">
        <w:rPr>
          <w:color w:val="000000" w:themeColor="text1"/>
          <w:shd w:val="clear" w:color="auto" w:fill="FCFCF9"/>
        </w:rPr>
        <w:t xml:space="preserve"> </w:t>
      </w:r>
      <w:proofErr w:type="spellStart"/>
      <w:r w:rsidR="00D117A8" w:rsidRPr="00E905F7">
        <w:rPr>
          <w:color w:val="000000" w:themeColor="text1"/>
          <w:shd w:val="clear" w:color="auto" w:fill="FCFCF9"/>
        </w:rPr>
        <w:t>kilometers</w:t>
      </w:r>
      <w:proofErr w:type="spellEnd"/>
      <w:r w:rsidR="00D117A8" w:rsidRPr="00E905F7">
        <w:rPr>
          <w:color w:val="000000" w:themeColor="text1"/>
          <w:shd w:val="clear" w:color="auto" w:fill="FCFCF9"/>
        </w:rPr>
        <w:t xml:space="preserve"> from the sea.</w:t>
      </w:r>
    </w:p>
    <w:p w14:paraId="4885E48E" w14:textId="14ABD280" w:rsidR="00A42C89" w:rsidRDefault="00E905F7" w:rsidP="00A42C89">
      <w:pPr>
        <w:pStyle w:val="Corpsdetexte"/>
        <w:rPr>
          <w:rFonts w:ascii="Segoe UI" w:hAnsi="Segoe UI" w:cs="Segoe UI"/>
          <w:color w:val="13343B"/>
          <w:shd w:val="clear" w:color="auto" w:fill="FCFCF9"/>
        </w:rPr>
      </w:pPr>
      <w:r w:rsidRPr="001429D1">
        <w:rPr>
          <w:color w:val="000000" w:themeColor="text1"/>
          <w:shd w:val="clear" w:color="auto" w:fill="FCFCF9"/>
        </w:rPr>
        <w:t>The climate risk analysis was conducted based on the following criteria:</w:t>
      </w:r>
    </w:p>
    <w:p w14:paraId="58036F80" w14:textId="7A556989" w:rsidR="00C52DFA" w:rsidRPr="00C52DFA" w:rsidRDefault="004861ED" w:rsidP="00C52DFA">
      <w:pPr>
        <w:pStyle w:val="ListEmdash"/>
        <w:rPr>
          <w:color w:val="000000" w:themeColor="text1"/>
        </w:rPr>
      </w:pPr>
      <w:r>
        <w:rPr>
          <w:color w:val="000000" w:themeColor="text1"/>
        </w:rPr>
        <w:t xml:space="preserve">Air </w:t>
      </w:r>
      <w:r w:rsidR="00C567BA">
        <w:rPr>
          <w:color w:val="000000" w:themeColor="text1"/>
        </w:rPr>
        <w:t>t</w:t>
      </w:r>
      <w:r>
        <w:rPr>
          <w:color w:val="000000" w:themeColor="text1"/>
        </w:rPr>
        <w:t xml:space="preserve">emperature </w:t>
      </w:r>
      <w:r w:rsidR="004D1280">
        <w:rPr>
          <w:color w:val="000000" w:themeColor="text1"/>
        </w:rPr>
        <w:t>risk</w:t>
      </w:r>
      <w:r w:rsidR="004D1280" w:rsidRPr="00C52DFA">
        <w:rPr>
          <w:color w:val="000000" w:themeColor="text1"/>
        </w:rPr>
        <w:t>:</w:t>
      </w:r>
      <w:r>
        <w:rPr>
          <w:color w:val="000000" w:themeColor="text1"/>
        </w:rPr>
        <w:t xml:space="preserve"> If the predicted ambient air temperature for a grid cell is greater than or equal to 40</w:t>
      </w:r>
      <w:r w:rsidRPr="004861ED">
        <w:rPr>
          <w:color w:val="000000" w:themeColor="text1"/>
          <w:vertAlign w:val="superscript"/>
        </w:rPr>
        <w:t>o</w:t>
      </w:r>
      <w:r>
        <w:rPr>
          <w:color w:val="000000" w:themeColor="text1"/>
        </w:rPr>
        <w:t xml:space="preserve">C, that grid cell </w:t>
      </w:r>
      <w:proofErr w:type="gramStart"/>
      <w:r>
        <w:rPr>
          <w:color w:val="000000" w:themeColor="text1"/>
        </w:rPr>
        <w:t>is considered to be</w:t>
      </w:r>
      <w:proofErr w:type="gramEnd"/>
      <w:r>
        <w:rPr>
          <w:color w:val="000000" w:themeColor="text1"/>
        </w:rPr>
        <w:t xml:space="preserve"> at risk of facing high-temperature conditions.</w:t>
      </w:r>
    </w:p>
    <w:p w14:paraId="628018F6" w14:textId="77777777" w:rsidR="00A132DC" w:rsidRPr="00A132DC" w:rsidRDefault="00C567BA" w:rsidP="00301A5B">
      <w:pPr>
        <w:pStyle w:val="Corpsdetexte"/>
        <w:numPr>
          <w:ilvl w:val="0"/>
          <w:numId w:val="7"/>
        </w:numPr>
        <w:ind w:left="709"/>
        <w:rPr>
          <w:color w:val="000000" w:themeColor="text1"/>
        </w:rPr>
      </w:pPr>
      <w:r w:rsidRPr="00A132DC">
        <w:rPr>
          <w:color w:val="000000" w:themeColor="text1"/>
        </w:rPr>
        <w:t>Sea surface</w:t>
      </w:r>
      <w:r w:rsidR="004D1280" w:rsidRPr="00A132DC">
        <w:rPr>
          <w:color w:val="000000" w:themeColor="text1"/>
        </w:rPr>
        <w:t xml:space="preserve"> temperature risk: </w:t>
      </w:r>
      <w:r w:rsidR="00A132DC">
        <w:t>Coastal grid cells with predicted mean sea surface temperature exceeding 32°</w:t>
      </w:r>
      <w:proofErr w:type="spellStart"/>
      <w:r w:rsidR="00A132DC">
        <w:t>C are</w:t>
      </w:r>
      <w:proofErr w:type="spellEnd"/>
      <w:r w:rsidR="00A132DC">
        <w:t xml:space="preserve"> flagged for elevated sea surface temperature risk.</w:t>
      </w:r>
    </w:p>
    <w:p w14:paraId="3012966B" w14:textId="6B2FDD6F" w:rsidR="00C52DFA" w:rsidRPr="00A132DC" w:rsidRDefault="00330B49" w:rsidP="00301A5B">
      <w:pPr>
        <w:pStyle w:val="Corpsdetexte"/>
        <w:numPr>
          <w:ilvl w:val="0"/>
          <w:numId w:val="7"/>
        </w:numPr>
        <w:ind w:left="709"/>
        <w:rPr>
          <w:color w:val="000000" w:themeColor="text1"/>
        </w:rPr>
      </w:pPr>
      <w:r w:rsidRPr="00A132DC">
        <w:rPr>
          <w:color w:val="000000" w:themeColor="text1"/>
        </w:rPr>
        <w:t xml:space="preserve">Sea level risk: </w:t>
      </w:r>
      <w:r w:rsidR="004F714F">
        <w:t xml:space="preserve">Grid cells located near the coast </w:t>
      </w:r>
      <w:r w:rsidR="001520BF">
        <w:t>where the predicted mean sea level surpasses the</w:t>
      </w:r>
      <w:r w:rsidR="004F714F">
        <w:t>ir</w:t>
      </w:r>
      <w:r w:rsidR="001520BF">
        <w:t xml:space="preserve"> elevation </w:t>
      </w:r>
      <w:r w:rsidR="009200BE">
        <w:t xml:space="preserve">are considered at risk due to </w:t>
      </w:r>
      <w:r w:rsidRPr="00A132DC">
        <w:rPr>
          <w:color w:val="000000" w:themeColor="text1"/>
        </w:rPr>
        <w:t>potential sea level rise and inundation.</w:t>
      </w:r>
    </w:p>
    <w:p w14:paraId="3BEB5592" w14:textId="77777777" w:rsidR="00123FEA" w:rsidRDefault="00C6073F" w:rsidP="00301A5B">
      <w:pPr>
        <w:pStyle w:val="Titre2"/>
        <w:numPr>
          <w:ilvl w:val="1"/>
          <w:numId w:val="5"/>
        </w:numPr>
      </w:pPr>
      <w:r>
        <w:t xml:space="preserve">Results </w:t>
      </w:r>
    </w:p>
    <w:p w14:paraId="78FF7618" w14:textId="5E301692" w:rsidR="00843EBD" w:rsidRPr="00E119AC" w:rsidRDefault="003D3B2C" w:rsidP="00E119AC">
      <w:pPr>
        <w:pStyle w:val="Corpsdetexte"/>
      </w:pPr>
      <w:r w:rsidRPr="00E119AC">
        <w:t xml:space="preserve">This section </w:t>
      </w:r>
      <w:r w:rsidR="00C05008" w:rsidRPr="00E119AC">
        <w:t>presents</w:t>
      </w:r>
      <w:r w:rsidR="002E4BB2" w:rsidRPr="00E119AC">
        <w:t xml:space="preserve"> the </w:t>
      </w:r>
      <w:r w:rsidR="00E50821" w:rsidRPr="00E119AC">
        <w:t>significant findings</w:t>
      </w:r>
      <w:r w:rsidR="002E4BB2" w:rsidRPr="00E119AC">
        <w:t xml:space="preserve"> obtained from the experiments conducted in this study</w:t>
      </w:r>
      <w:r w:rsidR="00767362" w:rsidRPr="00E119AC">
        <w:t xml:space="preserve">. These findings </w:t>
      </w:r>
      <w:r w:rsidRPr="00E119AC">
        <w:t>can be categorized into three main aspects:</w:t>
      </w:r>
    </w:p>
    <w:p w14:paraId="12CC3286" w14:textId="77777777" w:rsidR="00123FEA" w:rsidRDefault="00123FEA" w:rsidP="00123FEA">
      <w:pPr>
        <w:pStyle w:val="Titre3"/>
      </w:pPr>
      <w:r w:rsidRPr="009D64DB">
        <w:t xml:space="preserve">Multi-criteria </w:t>
      </w:r>
      <w:r>
        <w:t xml:space="preserve">decision making for sustainable site </w:t>
      </w:r>
      <w:proofErr w:type="gramStart"/>
      <w:r>
        <w:t>selection</w:t>
      </w:r>
      <w:proofErr w:type="gramEnd"/>
      <w:r>
        <w:t xml:space="preserve"> </w:t>
      </w:r>
    </w:p>
    <w:p w14:paraId="25A2E56D" w14:textId="686D5A4B" w:rsidR="003A310B" w:rsidRPr="009538AA" w:rsidRDefault="00572CEC" w:rsidP="00690B63">
      <w:pPr>
        <w:ind w:firstLine="567"/>
        <w:jc w:val="both"/>
      </w:pPr>
      <w:r w:rsidRPr="00D14D83">
        <w:rPr>
          <w:sz w:val="20"/>
          <w:lang w:val="en-US"/>
        </w:rPr>
        <w:t xml:space="preserve">The site selection process encompassed approximately 400,000 grid cells within the Morocco in approximately one minute on an eight core CPU. The process commenced with retrieving CSV data containing the geographical features and localization details of each grid cell. </w:t>
      </w:r>
      <w:r w:rsidRPr="00D14D83">
        <w:rPr>
          <w:sz w:val="20"/>
          <w:shd w:val="clear" w:color="auto" w:fill="FCFCF9"/>
          <w:lang w:val="en-US"/>
        </w:rPr>
        <w:t xml:space="preserve">By applying user-defined criteria, we filtered out unsuitable locations and scored the remaining sites based on their </w:t>
      </w:r>
      <w:r w:rsidRPr="00575A48">
        <w:rPr>
          <w:sz w:val="20"/>
          <w:shd w:val="clear" w:color="auto" w:fill="FCFCF9"/>
          <w:lang w:val="en-US"/>
        </w:rPr>
        <w:t xml:space="preserve">suitability. </w:t>
      </w:r>
      <w:r w:rsidR="0077045A" w:rsidRPr="00575A48">
        <w:rPr>
          <w:sz w:val="20"/>
        </w:rPr>
        <w:t>Fig</w:t>
      </w:r>
      <w:r w:rsidR="005861A9" w:rsidRPr="00575A48">
        <w:rPr>
          <w:sz w:val="20"/>
        </w:rPr>
        <w:t>.</w:t>
      </w:r>
      <w:r w:rsidR="0077045A" w:rsidRPr="00575A48">
        <w:rPr>
          <w:sz w:val="20"/>
        </w:rPr>
        <w:t xml:space="preserve"> 2</w:t>
      </w:r>
      <w:r w:rsidR="00AC21EE" w:rsidRPr="00575A48">
        <w:rPr>
          <w:sz w:val="20"/>
        </w:rPr>
        <w:t>a</w:t>
      </w:r>
      <w:r w:rsidR="00417C41" w:rsidRPr="00575A48">
        <w:rPr>
          <w:sz w:val="20"/>
        </w:rPr>
        <w:t>.</w:t>
      </w:r>
      <w:r w:rsidR="0077045A" w:rsidRPr="00575A48">
        <w:rPr>
          <w:sz w:val="20"/>
        </w:rPr>
        <w:t xml:space="preserve"> illustrates how users can specify criteria of interest, along with the detailed parameters associated with each selected criterion. The platform provides a real-time visualization of the chosen features, facilitating user comprehension. This interactive interface allows users to tailor the criteria to their specific requirements and make informed decisions based on </w:t>
      </w:r>
      <w:r w:rsidR="006B78E5" w:rsidRPr="00575A48">
        <w:rPr>
          <w:sz w:val="20"/>
        </w:rPr>
        <w:t xml:space="preserve">how their selections are represented. </w:t>
      </w:r>
      <w:r w:rsidR="001A0552" w:rsidRPr="00575A48">
        <w:rPr>
          <w:sz w:val="20"/>
        </w:rPr>
        <w:t xml:space="preserve"> </w:t>
      </w:r>
      <w:r w:rsidR="003A310B" w:rsidRPr="00575A48">
        <w:rPr>
          <w:sz w:val="20"/>
          <w:szCs w:val="18"/>
          <w:shd w:val="clear" w:color="auto" w:fill="FCFCF9"/>
        </w:rPr>
        <w:t>Fig. 2b. illustrates the ranking output,</w:t>
      </w:r>
      <w:r w:rsidR="003A310B" w:rsidRPr="00D14D83">
        <w:rPr>
          <w:sz w:val="20"/>
          <w:szCs w:val="18"/>
          <w:shd w:val="clear" w:color="auto" w:fill="FCFCF9"/>
        </w:rPr>
        <w:t xml:space="preserve"> where grid cells that satisfy all the defined criteria are represented as circles with varying </w:t>
      </w:r>
      <w:proofErr w:type="spellStart"/>
      <w:r w:rsidR="003A310B" w:rsidRPr="00D14D83">
        <w:rPr>
          <w:sz w:val="20"/>
          <w:szCs w:val="18"/>
          <w:shd w:val="clear" w:color="auto" w:fill="FCFCF9"/>
        </w:rPr>
        <w:t>colors</w:t>
      </w:r>
      <w:proofErr w:type="spellEnd"/>
      <w:r w:rsidR="003A310B" w:rsidRPr="00D14D83">
        <w:rPr>
          <w:sz w:val="20"/>
          <w:szCs w:val="18"/>
          <w:shd w:val="clear" w:color="auto" w:fill="FCFCF9"/>
        </w:rPr>
        <w:t xml:space="preserve"> based on their ranking group. </w:t>
      </w:r>
      <w:r w:rsidR="00A375C4" w:rsidRPr="00D14D83">
        <w:rPr>
          <w:sz w:val="20"/>
          <w:szCs w:val="18"/>
          <w:lang w:val="en-US"/>
        </w:rPr>
        <w:t>To support informed decision-making, hovering over filtered areas reveals ranking, score, and complete geological data, including relevant aspects beyond user-selected criteria</w:t>
      </w:r>
      <w:r w:rsidR="00A375C4" w:rsidRPr="00A375C4">
        <w:rPr>
          <w:sz w:val="20"/>
          <w:szCs w:val="18"/>
          <w:lang w:val="en-US"/>
        </w:rPr>
        <w:t>.</w:t>
      </w:r>
      <w:r w:rsidR="00A375C4">
        <w:rPr>
          <w:sz w:val="20"/>
          <w:szCs w:val="18"/>
          <w:lang w:val="en-US"/>
        </w:rPr>
        <w:t xml:space="preserve"> </w:t>
      </w:r>
    </w:p>
    <w:p w14:paraId="2F437502" w14:textId="3B9D6EC3" w:rsidR="0009253D" w:rsidRPr="0028730C" w:rsidRDefault="003A310B" w:rsidP="0009253D">
      <w:pPr>
        <w:pStyle w:val="Corpsdetexte"/>
      </w:pPr>
      <w:r>
        <w:t xml:space="preserve">   </w:t>
      </w:r>
    </w:p>
    <w:p w14:paraId="174BD8F2" w14:textId="4C0F3E8D" w:rsidR="00C91710" w:rsidRDefault="00AC21EE" w:rsidP="00AC21EE">
      <w:pPr>
        <w:pStyle w:val="Corpsdetexte"/>
        <w:ind w:firstLine="0"/>
        <w:jc w:val="left"/>
      </w:pPr>
      <w:r w:rsidRPr="00623FB9">
        <w:rPr>
          <w:noProof/>
        </w:rPr>
        <w:drawing>
          <wp:inline distT="0" distB="0" distL="0" distR="0" wp14:anchorId="7358048F" wp14:editId="196F0246">
            <wp:extent cx="3247901" cy="193184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6976" cy="1943189"/>
                    </a:xfrm>
                    <a:prstGeom prst="rect">
                      <a:avLst/>
                    </a:prstGeom>
                  </pic:spPr>
                </pic:pic>
              </a:graphicData>
            </a:graphic>
          </wp:inline>
        </w:drawing>
      </w:r>
      <w:r w:rsidR="00E9548C">
        <w:t xml:space="preserve">              </w:t>
      </w:r>
      <w:r w:rsidR="00E9548C" w:rsidRPr="00FA6958">
        <w:rPr>
          <w:noProof/>
        </w:rPr>
        <w:drawing>
          <wp:inline distT="0" distB="0" distL="0" distR="0" wp14:anchorId="1F1B4547" wp14:editId="02731E5D">
            <wp:extent cx="1964459" cy="192332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3005" cy="1951272"/>
                    </a:xfrm>
                    <a:prstGeom prst="rect">
                      <a:avLst/>
                    </a:prstGeom>
                  </pic:spPr>
                </pic:pic>
              </a:graphicData>
            </a:graphic>
          </wp:inline>
        </w:drawing>
      </w:r>
    </w:p>
    <w:p w14:paraId="13361C5F" w14:textId="1D267557" w:rsidR="003A310B" w:rsidRPr="003A310B" w:rsidRDefault="003A310B" w:rsidP="00301A5B">
      <w:pPr>
        <w:pStyle w:val="Corpsdetexte"/>
        <w:numPr>
          <w:ilvl w:val="0"/>
          <w:numId w:val="13"/>
        </w:numPr>
        <w:ind w:firstLine="1690"/>
        <w:jc w:val="left"/>
        <w:rPr>
          <w:i/>
          <w:iCs/>
          <w:sz w:val="18"/>
          <w:szCs w:val="18"/>
        </w:rPr>
      </w:pPr>
      <w:r>
        <w:rPr>
          <w:i/>
          <w:iCs/>
          <w:sz w:val="18"/>
          <w:szCs w:val="18"/>
        </w:rPr>
        <w:t xml:space="preserve">                                                                                                   </w:t>
      </w:r>
      <w:r w:rsidRPr="003A310B">
        <w:rPr>
          <w:i/>
          <w:iCs/>
          <w:sz w:val="18"/>
          <w:szCs w:val="18"/>
        </w:rPr>
        <w:t xml:space="preserve"> (b)</w:t>
      </w:r>
    </w:p>
    <w:p w14:paraId="6831DCC8" w14:textId="77777777" w:rsidR="002A69E5" w:rsidRDefault="002A69E5" w:rsidP="002A69E5">
      <w:pPr>
        <w:pStyle w:val="Corpsdetexte"/>
        <w:jc w:val="center"/>
      </w:pPr>
    </w:p>
    <w:p w14:paraId="3229873E" w14:textId="657F203F" w:rsidR="00862E74" w:rsidRPr="00862E74" w:rsidRDefault="00E27263" w:rsidP="4B05DC86">
      <w:pPr>
        <w:pStyle w:val="Corpsdetexte"/>
        <w:ind w:firstLine="0"/>
        <w:rPr>
          <w:i/>
          <w:iCs/>
          <w:sz w:val="18"/>
          <w:szCs w:val="18"/>
        </w:rPr>
      </w:pPr>
      <w:r w:rsidRPr="00575A48">
        <w:rPr>
          <w:i/>
          <w:iCs/>
          <w:sz w:val="18"/>
          <w:szCs w:val="18"/>
        </w:rPr>
        <w:t>FIG. 2</w:t>
      </w:r>
      <w:r w:rsidR="00C06C14" w:rsidRPr="00575A48">
        <w:rPr>
          <w:i/>
          <w:iCs/>
          <w:sz w:val="18"/>
          <w:szCs w:val="18"/>
        </w:rPr>
        <w:t xml:space="preserve"> </w:t>
      </w:r>
      <w:r w:rsidR="003A310B" w:rsidRPr="00575A48">
        <w:rPr>
          <w:i/>
          <w:iCs/>
          <w:sz w:val="18"/>
          <w:szCs w:val="18"/>
        </w:rPr>
        <w:t xml:space="preserve">(a) </w:t>
      </w:r>
      <w:r w:rsidR="000D01D7" w:rsidRPr="00575A48">
        <w:rPr>
          <w:i/>
          <w:iCs/>
          <w:sz w:val="18"/>
          <w:szCs w:val="18"/>
          <w:shd w:val="clear" w:color="auto" w:fill="FCFCF9"/>
        </w:rPr>
        <w:t>T</w:t>
      </w:r>
      <w:r w:rsidR="00C06C14" w:rsidRPr="00575A48">
        <w:rPr>
          <w:i/>
          <w:iCs/>
          <w:sz w:val="18"/>
          <w:szCs w:val="18"/>
          <w:shd w:val="clear" w:color="auto" w:fill="FCFCF9"/>
        </w:rPr>
        <w:t>he</w:t>
      </w:r>
      <w:r w:rsidR="00C06C14" w:rsidRPr="000D01D7">
        <w:rPr>
          <w:i/>
          <w:iCs/>
          <w:sz w:val="18"/>
          <w:szCs w:val="18"/>
          <w:shd w:val="clear" w:color="auto" w:fill="FCFCF9"/>
        </w:rPr>
        <w:t xml:space="preserve"> interactive interface showcasing the Morocco study area, overlaid with user-defined features. These features include settlement areas, substation locations, seaports, and road networks within the region. In this scenario, the user aims to filter grid cells that are </w:t>
      </w:r>
      <w:proofErr w:type="gramStart"/>
      <w:r w:rsidR="00C06C14" w:rsidRPr="000D01D7">
        <w:rPr>
          <w:i/>
          <w:iCs/>
          <w:sz w:val="18"/>
          <w:szCs w:val="18"/>
          <w:shd w:val="clear" w:color="auto" w:fill="FCFCF9"/>
        </w:rPr>
        <w:t>in close proximity to</w:t>
      </w:r>
      <w:proofErr w:type="gramEnd"/>
      <w:r w:rsidR="00C06C14" w:rsidRPr="000D01D7">
        <w:rPr>
          <w:i/>
          <w:iCs/>
          <w:sz w:val="18"/>
          <w:szCs w:val="18"/>
          <w:shd w:val="clear" w:color="auto" w:fill="FCFCF9"/>
        </w:rPr>
        <w:t xml:space="preserve"> existing roads, within a range of 0 to 50 </w:t>
      </w:r>
      <w:proofErr w:type="spellStart"/>
      <w:r w:rsidR="00C06C14" w:rsidRPr="000D01D7">
        <w:rPr>
          <w:i/>
          <w:iCs/>
          <w:sz w:val="18"/>
          <w:szCs w:val="18"/>
          <w:shd w:val="clear" w:color="auto" w:fill="FCFCF9"/>
        </w:rPr>
        <w:t>kilometers</w:t>
      </w:r>
      <w:proofErr w:type="spellEnd"/>
      <w:r w:rsidR="00C06C14" w:rsidRPr="000D01D7">
        <w:rPr>
          <w:i/>
          <w:iCs/>
          <w:sz w:val="18"/>
          <w:szCs w:val="18"/>
          <w:shd w:val="clear" w:color="auto" w:fill="FCFCF9"/>
        </w:rPr>
        <w:t xml:space="preserve">. </w:t>
      </w:r>
      <w:r w:rsidR="003A310B">
        <w:rPr>
          <w:i/>
          <w:iCs/>
          <w:sz w:val="18"/>
          <w:szCs w:val="18"/>
          <w:shd w:val="clear" w:color="auto" w:fill="FCFCF9"/>
        </w:rPr>
        <w:t xml:space="preserve">(b) </w:t>
      </w:r>
      <w:r w:rsidR="003A310B" w:rsidRPr="00862E74">
        <w:rPr>
          <w:i/>
          <w:iCs/>
          <w:sz w:val="18"/>
          <w:szCs w:val="18"/>
        </w:rPr>
        <w:t xml:space="preserve">Sample output from </w:t>
      </w:r>
      <w:r w:rsidR="003A310B" w:rsidRPr="00862E74">
        <w:rPr>
          <w:i/>
          <w:iCs/>
          <w:sz w:val="18"/>
          <w:szCs w:val="18"/>
        </w:rPr>
        <w:lastRenderedPageBreak/>
        <w:t xml:space="preserve">the site selection process after filtering and ranking. </w:t>
      </w:r>
      <w:r w:rsidR="003A310B" w:rsidRPr="00862E74">
        <w:rPr>
          <w:i/>
          <w:iCs/>
          <w:sz w:val="18"/>
          <w:szCs w:val="18"/>
          <w:shd w:val="clear" w:color="auto" w:fill="FCFCF9"/>
        </w:rPr>
        <w:t>Hovering over th</w:t>
      </w:r>
      <w:r w:rsidR="009A0553">
        <w:rPr>
          <w:i/>
          <w:iCs/>
          <w:sz w:val="18"/>
          <w:szCs w:val="18"/>
          <w:shd w:val="clear" w:color="auto" w:fill="FCFCF9"/>
        </w:rPr>
        <w:t>e</w:t>
      </w:r>
      <w:r w:rsidR="003A310B" w:rsidRPr="00862E74">
        <w:rPr>
          <w:i/>
          <w:iCs/>
          <w:sz w:val="18"/>
          <w:szCs w:val="18"/>
          <w:shd w:val="clear" w:color="auto" w:fill="FCFCF9"/>
        </w:rPr>
        <w:t xml:space="preserve"> selected area reveals additional details, including its rank (in this case, the 1st rank), overall score achieved (65 out of 100), and other relevant </w:t>
      </w:r>
      <w:r w:rsidR="003A310B" w:rsidRPr="00862E74">
        <w:rPr>
          <w:i/>
          <w:iCs/>
          <w:sz w:val="18"/>
          <w:szCs w:val="18"/>
        </w:rPr>
        <w:t>geospatial features.</w:t>
      </w:r>
    </w:p>
    <w:p w14:paraId="0E77CD22" w14:textId="4EB3D916" w:rsidR="00123FEA" w:rsidRDefault="00206B38" w:rsidP="00123FEA">
      <w:pPr>
        <w:pStyle w:val="Titre3"/>
      </w:pPr>
      <w:r>
        <w:t>Assessment of grid interactions using a Digital Twin Approach</w:t>
      </w:r>
    </w:p>
    <w:p w14:paraId="7AC41BCB" w14:textId="23019800" w:rsidR="00EB282C" w:rsidRPr="00E40B6E" w:rsidRDefault="00EB282C" w:rsidP="00E40B6E">
      <w:pPr>
        <w:pStyle w:val="Corpsdetexte"/>
      </w:pPr>
      <w:r w:rsidRPr="00E40B6E">
        <w:t xml:space="preserve">The grid impact assessment </w:t>
      </w:r>
      <w:r w:rsidR="00E40B6E" w:rsidRPr="00E40B6E">
        <w:t>was</w:t>
      </w:r>
      <w:r w:rsidR="001D1B72" w:rsidRPr="00E40B6E">
        <w:t xml:space="preserve"> carried out in Uzbekistan. </w:t>
      </w:r>
      <w:r w:rsidR="00E40B6E" w:rsidRPr="00E40B6E">
        <w:t xml:space="preserve">To achieve this, simulations were performed using the </w:t>
      </w:r>
      <w:proofErr w:type="spellStart"/>
      <w:r w:rsidR="00E40B6E" w:rsidRPr="00E40B6E">
        <w:t>Digsilent</w:t>
      </w:r>
      <w:proofErr w:type="spellEnd"/>
      <w:r w:rsidR="00E40B6E" w:rsidRPr="00E40B6E">
        <w:t xml:space="preserve"> </w:t>
      </w:r>
      <w:proofErr w:type="spellStart"/>
      <w:r w:rsidR="00E40B6E" w:rsidRPr="00E40B6E">
        <w:t>PowerFactory</w:t>
      </w:r>
      <w:proofErr w:type="spellEnd"/>
      <w:r w:rsidR="00E40B6E" w:rsidRPr="00E40B6E">
        <w:t xml:space="preserve"> software and Python scripts. </w:t>
      </w:r>
      <w:r w:rsidR="00E36DAF" w:rsidRPr="00E36DAF">
        <w:t xml:space="preserve">The simulations were based on Automation in Grid Studies calculation scenarios, with a primary focus on grid stability studies. Mitigative actions were implemented to reduce grid violations, </w:t>
      </w:r>
      <w:proofErr w:type="gramStart"/>
      <w:r w:rsidR="00E36DAF" w:rsidRPr="00E36DAF">
        <w:t>taking into account</w:t>
      </w:r>
      <w:proofErr w:type="gramEnd"/>
      <w:r w:rsidR="00E36DAF" w:rsidRPr="00E36DAF">
        <w:t xml:space="preserve"> multiple enablers. This approach facilitated a fast and reliable assessment of system </w:t>
      </w:r>
      <w:proofErr w:type="spellStart"/>
      <w:r w:rsidR="00E36DAF" w:rsidRPr="00E36DAF">
        <w:t>behavior</w:t>
      </w:r>
      <w:proofErr w:type="spellEnd"/>
      <w:r w:rsidR="00E36DAF" w:rsidRPr="00E36DAF">
        <w:t xml:space="preserve"> through data exchange between two platforms. Additionally, it enabled the comparison of different power plants from various sites in a single run, allowing for easy observation of step-up transformer and transmission line loadings across multiple scenarios.</w:t>
      </w:r>
      <w:r w:rsidR="00180030">
        <w:t xml:space="preserve"> The main steps involved in the grid impact assessment process </w:t>
      </w:r>
      <w:r w:rsidR="00C622C1">
        <w:t xml:space="preserve">are </w:t>
      </w:r>
      <w:r w:rsidR="00824921">
        <w:t>illustrated in Fig. 3.</w:t>
      </w:r>
    </w:p>
    <w:p w14:paraId="1EF2936A" w14:textId="4FFCB3A7" w:rsidR="3B1C15A9" w:rsidRPr="00893F3B" w:rsidRDefault="3B1C15A9" w:rsidP="00893F3B">
      <w:pPr>
        <w:pStyle w:val="Corpsdetexte"/>
        <w:rPr>
          <w:highlight w:val="yellow"/>
        </w:rPr>
      </w:pPr>
    </w:p>
    <w:p w14:paraId="2D580988" w14:textId="3525B40C" w:rsidR="6BF48415" w:rsidRDefault="37A7E284" w:rsidP="00CC3609">
      <w:pPr>
        <w:pStyle w:val="Corpsdetexte"/>
        <w:ind w:left="142" w:firstLine="0"/>
      </w:pPr>
      <w:r>
        <w:rPr>
          <w:noProof/>
        </w:rPr>
        <w:drawing>
          <wp:inline distT="0" distB="0" distL="0" distR="0" wp14:anchorId="238134BF" wp14:editId="3035E648">
            <wp:extent cx="1792224" cy="1757992"/>
            <wp:effectExtent l="19050" t="19050" r="17780" b="13970"/>
            <wp:docPr id="2048185297" name="Image 204818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624230"/>
                    <pic:cNvPicPr/>
                  </pic:nvPicPr>
                  <pic:blipFill rotWithShape="1">
                    <a:blip r:embed="rId15">
                      <a:extLst>
                        <a:ext uri="{28A0092B-C50C-407E-A947-70E740481C1C}">
                          <a14:useLocalDpi xmlns:a14="http://schemas.microsoft.com/office/drawing/2010/main" val="0"/>
                        </a:ext>
                      </a:extLst>
                    </a:blip>
                    <a:srcRect l="40047"/>
                    <a:stretch/>
                  </pic:blipFill>
                  <pic:spPr bwMode="auto">
                    <a:xfrm>
                      <a:off x="0" y="0"/>
                      <a:ext cx="1807412" cy="17728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C3609">
        <w:t xml:space="preserve"> </w:t>
      </w:r>
      <w:r w:rsidR="00CC3609">
        <w:rPr>
          <w:noProof/>
        </w:rPr>
        <w:t xml:space="preserve">        </w:t>
      </w:r>
      <w:r w:rsidR="00CC3609">
        <w:rPr>
          <w:noProof/>
        </w:rPr>
        <w:drawing>
          <wp:inline distT="0" distB="0" distL="0" distR="0" wp14:anchorId="46FF4E6D" wp14:editId="1E9216DF">
            <wp:extent cx="1421009" cy="1766367"/>
            <wp:effectExtent l="0" t="0" r="8255" b="5715"/>
            <wp:docPr id="1269898954" name="Image 126989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9898954"/>
                    <pic:cNvPicPr/>
                  </pic:nvPicPr>
                  <pic:blipFill>
                    <a:blip r:embed="rId16">
                      <a:extLst>
                        <a:ext uri="{28A0092B-C50C-407E-A947-70E740481C1C}">
                          <a14:useLocalDpi xmlns:a14="http://schemas.microsoft.com/office/drawing/2010/main" val="0"/>
                        </a:ext>
                      </a:extLst>
                    </a:blip>
                    <a:stretch>
                      <a:fillRect/>
                    </a:stretch>
                  </pic:blipFill>
                  <pic:spPr>
                    <a:xfrm>
                      <a:off x="0" y="0"/>
                      <a:ext cx="1433123" cy="1781426"/>
                    </a:xfrm>
                    <a:prstGeom prst="rect">
                      <a:avLst/>
                    </a:prstGeom>
                  </pic:spPr>
                </pic:pic>
              </a:graphicData>
            </a:graphic>
          </wp:inline>
        </w:drawing>
      </w:r>
      <w:r w:rsidR="00CC3609">
        <w:rPr>
          <w:noProof/>
        </w:rPr>
        <w:t xml:space="preserve">          </w:t>
      </w:r>
      <w:r w:rsidR="00CC3609">
        <w:rPr>
          <w:noProof/>
        </w:rPr>
        <w:drawing>
          <wp:inline distT="0" distB="0" distL="0" distR="0" wp14:anchorId="327AF7F1" wp14:editId="4A0D336E">
            <wp:extent cx="1799539" cy="1778614"/>
            <wp:effectExtent l="0" t="0" r="0" b="0"/>
            <wp:docPr id="1253220721" name="Image 12532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803388"/>
                    <pic:cNvPicPr/>
                  </pic:nvPicPr>
                  <pic:blipFill>
                    <a:blip r:embed="rId17">
                      <a:extLst>
                        <a:ext uri="{28A0092B-C50C-407E-A947-70E740481C1C}">
                          <a14:useLocalDpi xmlns:a14="http://schemas.microsoft.com/office/drawing/2010/main" val="0"/>
                        </a:ext>
                      </a:extLst>
                    </a:blip>
                    <a:stretch>
                      <a:fillRect/>
                    </a:stretch>
                  </pic:blipFill>
                  <pic:spPr>
                    <a:xfrm>
                      <a:off x="0" y="0"/>
                      <a:ext cx="1809178" cy="1788141"/>
                    </a:xfrm>
                    <a:prstGeom prst="rect">
                      <a:avLst/>
                    </a:prstGeom>
                  </pic:spPr>
                </pic:pic>
              </a:graphicData>
            </a:graphic>
          </wp:inline>
        </w:drawing>
      </w:r>
    </w:p>
    <w:p w14:paraId="4D418E6D" w14:textId="4FA42FAE" w:rsidR="67F89FDE" w:rsidRPr="007D68CE" w:rsidRDefault="007D68CE" w:rsidP="007D68CE">
      <w:pPr>
        <w:pStyle w:val="Corpsdetexte"/>
        <w:numPr>
          <w:ilvl w:val="0"/>
          <w:numId w:val="33"/>
        </w:numPr>
        <w:ind w:left="1418" w:firstLine="0"/>
        <w:jc w:val="left"/>
        <w:rPr>
          <w:i/>
          <w:iCs/>
          <w:sz w:val="18"/>
          <w:szCs w:val="18"/>
        </w:rPr>
      </w:pPr>
      <w:r w:rsidRPr="007D68CE">
        <w:rPr>
          <w:i/>
          <w:iCs/>
          <w:sz w:val="18"/>
          <w:szCs w:val="18"/>
        </w:rPr>
        <w:t xml:space="preserve">                                   </w:t>
      </w:r>
      <w:r>
        <w:rPr>
          <w:i/>
          <w:iCs/>
          <w:sz w:val="18"/>
          <w:szCs w:val="18"/>
        </w:rPr>
        <w:t xml:space="preserve">                         </w:t>
      </w:r>
      <w:r w:rsidR="0EBD9732" w:rsidRPr="007D68CE">
        <w:rPr>
          <w:i/>
          <w:iCs/>
          <w:sz w:val="18"/>
          <w:szCs w:val="18"/>
        </w:rPr>
        <w:t>(b)</w:t>
      </w:r>
      <w:r w:rsidR="0EEF2056">
        <w:tab/>
      </w:r>
      <w:r w:rsidR="0EEF2056">
        <w:tab/>
      </w:r>
      <w:r w:rsidR="0EEF2056">
        <w:tab/>
      </w:r>
      <w:r w:rsidR="0EEF2056">
        <w:tab/>
      </w:r>
      <w:r>
        <w:t xml:space="preserve">  </w:t>
      </w:r>
      <w:r w:rsidR="0EBD9732">
        <w:t xml:space="preserve">    </w:t>
      </w:r>
      <w:proofErr w:type="gramStart"/>
      <w:r w:rsidR="0EBD9732">
        <w:t xml:space="preserve">  </w:t>
      </w:r>
      <w:r w:rsidR="2EEC8DFD">
        <w:t xml:space="preserve"> </w:t>
      </w:r>
      <w:r w:rsidR="0EBD9732" w:rsidRPr="007D68CE">
        <w:rPr>
          <w:i/>
          <w:iCs/>
          <w:sz w:val="18"/>
          <w:szCs w:val="18"/>
        </w:rPr>
        <w:t>(</w:t>
      </w:r>
      <w:proofErr w:type="gramEnd"/>
      <w:r w:rsidR="0EBD9732" w:rsidRPr="007D68CE">
        <w:rPr>
          <w:i/>
          <w:iCs/>
          <w:sz w:val="18"/>
          <w:szCs w:val="18"/>
        </w:rPr>
        <w:t>c)</w:t>
      </w:r>
    </w:p>
    <w:p w14:paraId="1D53A3AB" w14:textId="1AA06AA8" w:rsidR="67F89FDE" w:rsidRDefault="67F89FDE" w:rsidP="67F89FDE">
      <w:pPr>
        <w:pStyle w:val="Corpsdetexte"/>
        <w:ind w:left="567" w:firstLine="0"/>
      </w:pPr>
    </w:p>
    <w:p w14:paraId="2F7FD7DB" w14:textId="4C18F538" w:rsidR="00123FEA" w:rsidRPr="00650C56" w:rsidRDefault="000E4545" w:rsidP="009959CC">
      <w:pPr>
        <w:pStyle w:val="Corpsdetexte"/>
        <w:ind w:firstLine="0"/>
        <w:rPr>
          <w:i/>
          <w:iCs/>
          <w:sz w:val="18"/>
          <w:szCs w:val="18"/>
        </w:rPr>
      </w:pPr>
      <w:r w:rsidRPr="25BCCAE3">
        <w:rPr>
          <w:i/>
          <w:iCs/>
          <w:sz w:val="18"/>
          <w:szCs w:val="18"/>
        </w:rPr>
        <w:t>FIG. 3 (a)</w:t>
      </w:r>
      <w:r w:rsidR="006364D8">
        <w:rPr>
          <w:i/>
          <w:iCs/>
          <w:sz w:val="18"/>
          <w:szCs w:val="18"/>
        </w:rPr>
        <w:t xml:space="preserve"> The application displays a region </w:t>
      </w:r>
      <w:r w:rsidR="006364D8" w:rsidRPr="41A2211B">
        <w:rPr>
          <w:i/>
          <w:iCs/>
          <w:sz w:val="18"/>
          <w:szCs w:val="18"/>
        </w:rPr>
        <w:t>in Uzbekistan</w:t>
      </w:r>
      <w:r w:rsidR="00DA3198">
        <w:rPr>
          <w:i/>
          <w:iCs/>
          <w:sz w:val="18"/>
          <w:szCs w:val="18"/>
        </w:rPr>
        <w:t xml:space="preserve">, where </w:t>
      </w:r>
      <w:r w:rsidR="00DA3198" w:rsidRPr="3443229D">
        <w:rPr>
          <w:i/>
          <w:iCs/>
          <w:sz w:val="18"/>
          <w:szCs w:val="18"/>
        </w:rPr>
        <w:t>black markers</w:t>
      </w:r>
      <w:r w:rsidR="00DA3198">
        <w:rPr>
          <w:i/>
          <w:iCs/>
          <w:sz w:val="18"/>
          <w:szCs w:val="18"/>
        </w:rPr>
        <w:t xml:space="preserve"> represent</w:t>
      </w:r>
      <w:r w:rsidR="00DA3198" w:rsidRPr="00DA3198">
        <w:rPr>
          <w:i/>
          <w:iCs/>
          <w:sz w:val="18"/>
          <w:szCs w:val="18"/>
        </w:rPr>
        <w:t xml:space="preserve"> </w:t>
      </w:r>
      <w:r w:rsidR="00DA3198" w:rsidRPr="3CC2849E">
        <w:rPr>
          <w:i/>
          <w:iCs/>
          <w:sz w:val="18"/>
          <w:szCs w:val="18"/>
        </w:rPr>
        <w:t xml:space="preserve">existing electrical </w:t>
      </w:r>
      <w:r w:rsidR="00DA3198" w:rsidRPr="43F0177D">
        <w:rPr>
          <w:i/>
          <w:iCs/>
          <w:sz w:val="18"/>
          <w:szCs w:val="18"/>
        </w:rPr>
        <w:t>substations</w:t>
      </w:r>
      <w:r w:rsidR="00DA3198" w:rsidRPr="3CC2849E">
        <w:rPr>
          <w:i/>
          <w:iCs/>
          <w:sz w:val="18"/>
          <w:szCs w:val="18"/>
        </w:rPr>
        <w:t xml:space="preserve"> </w:t>
      </w:r>
      <w:r w:rsidR="00DA3198" w:rsidRPr="0D59D839">
        <w:rPr>
          <w:i/>
          <w:iCs/>
          <w:sz w:val="18"/>
          <w:szCs w:val="18"/>
        </w:rPr>
        <w:t xml:space="preserve">and overlapped </w:t>
      </w:r>
      <w:r w:rsidR="00DA3198" w:rsidRPr="5A7E4869">
        <w:rPr>
          <w:i/>
          <w:iCs/>
          <w:sz w:val="18"/>
          <w:szCs w:val="18"/>
        </w:rPr>
        <w:t>warning</w:t>
      </w:r>
      <w:r w:rsidR="00DA3198" w:rsidRPr="58E68E1A">
        <w:rPr>
          <w:i/>
          <w:iCs/>
          <w:sz w:val="18"/>
          <w:szCs w:val="18"/>
        </w:rPr>
        <w:t xml:space="preserve"> </w:t>
      </w:r>
      <w:r w:rsidR="00DA3198" w:rsidRPr="7C51AF40">
        <w:rPr>
          <w:i/>
          <w:iCs/>
          <w:sz w:val="18"/>
          <w:szCs w:val="18"/>
        </w:rPr>
        <w:t>sign</w:t>
      </w:r>
      <w:r w:rsidR="00DA3198">
        <w:rPr>
          <w:i/>
          <w:iCs/>
          <w:sz w:val="18"/>
          <w:szCs w:val="18"/>
        </w:rPr>
        <w:t xml:space="preserve">s indicate </w:t>
      </w:r>
      <w:r w:rsidR="004B6CEB">
        <w:rPr>
          <w:i/>
          <w:iCs/>
          <w:sz w:val="18"/>
          <w:szCs w:val="18"/>
        </w:rPr>
        <w:t>violations at specific substations. (b)</w:t>
      </w:r>
      <w:r w:rsidR="0EBD9732" w:rsidRPr="3981126A">
        <w:rPr>
          <w:i/>
          <w:iCs/>
          <w:sz w:val="18"/>
          <w:szCs w:val="18"/>
        </w:rPr>
        <w:t xml:space="preserve"> </w:t>
      </w:r>
      <w:r w:rsidR="0C90E7BC" w:rsidRPr="3981126A">
        <w:rPr>
          <w:i/>
          <w:iCs/>
          <w:sz w:val="18"/>
          <w:szCs w:val="18"/>
        </w:rPr>
        <w:t xml:space="preserve">This snippet </w:t>
      </w:r>
      <w:r w:rsidR="6958A1FC" w:rsidRPr="071D13BA">
        <w:rPr>
          <w:i/>
          <w:iCs/>
          <w:sz w:val="18"/>
          <w:szCs w:val="18"/>
        </w:rPr>
        <w:t>showca</w:t>
      </w:r>
      <w:r w:rsidR="004B6CEB">
        <w:rPr>
          <w:i/>
          <w:iCs/>
          <w:sz w:val="18"/>
          <w:szCs w:val="18"/>
        </w:rPr>
        <w:t>s</w:t>
      </w:r>
      <w:r w:rsidR="6958A1FC" w:rsidRPr="071D13BA">
        <w:rPr>
          <w:i/>
          <w:iCs/>
          <w:sz w:val="18"/>
          <w:szCs w:val="18"/>
        </w:rPr>
        <w:t>es</w:t>
      </w:r>
      <w:r w:rsidR="0C90E7BC" w:rsidRPr="3981126A">
        <w:rPr>
          <w:i/>
          <w:iCs/>
          <w:sz w:val="18"/>
          <w:szCs w:val="18"/>
        </w:rPr>
        <w:t xml:space="preserve"> a part of </w:t>
      </w:r>
      <w:r w:rsidR="004B6CEB">
        <w:rPr>
          <w:i/>
          <w:iCs/>
          <w:sz w:val="18"/>
          <w:szCs w:val="18"/>
        </w:rPr>
        <w:t xml:space="preserve">the </w:t>
      </w:r>
      <w:r w:rsidR="41C7C064" w:rsidRPr="3846F772">
        <w:rPr>
          <w:i/>
          <w:iCs/>
          <w:sz w:val="18"/>
          <w:szCs w:val="18"/>
        </w:rPr>
        <w:t>mitigation</w:t>
      </w:r>
      <w:r w:rsidR="5A595E9D" w:rsidRPr="3846F772">
        <w:rPr>
          <w:i/>
          <w:iCs/>
          <w:sz w:val="18"/>
          <w:szCs w:val="18"/>
        </w:rPr>
        <w:t xml:space="preserve"> action </w:t>
      </w:r>
      <w:r w:rsidR="66CD3648" w:rsidRPr="7C953ECB">
        <w:rPr>
          <w:i/>
          <w:iCs/>
          <w:sz w:val="18"/>
          <w:szCs w:val="18"/>
        </w:rPr>
        <w:t>process</w:t>
      </w:r>
      <w:r w:rsidR="00E057A7">
        <w:rPr>
          <w:i/>
          <w:iCs/>
          <w:sz w:val="18"/>
          <w:szCs w:val="18"/>
        </w:rPr>
        <w:t>,</w:t>
      </w:r>
      <w:r w:rsidR="66CD3648" w:rsidRPr="7C953ECB">
        <w:rPr>
          <w:i/>
          <w:iCs/>
          <w:sz w:val="18"/>
          <w:szCs w:val="18"/>
        </w:rPr>
        <w:t xml:space="preserve"> which</w:t>
      </w:r>
      <w:r w:rsidR="5A595E9D" w:rsidRPr="7C953ECB">
        <w:rPr>
          <w:i/>
          <w:iCs/>
          <w:sz w:val="18"/>
          <w:szCs w:val="18"/>
        </w:rPr>
        <w:t xml:space="preserve"> </w:t>
      </w:r>
      <w:r w:rsidR="2FBF9B47" w:rsidRPr="051BDA2E">
        <w:rPr>
          <w:i/>
          <w:iCs/>
          <w:sz w:val="18"/>
          <w:szCs w:val="18"/>
        </w:rPr>
        <w:t xml:space="preserve">is </w:t>
      </w:r>
      <w:r w:rsidR="6CBCF8F5" w:rsidRPr="70BB9D39">
        <w:rPr>
          <w:i/>
          <w:iCs/>
          <w:sz w:val="18"/>
          <w:szCs w:val="18"/>
        </w:rPr>
        <w:t>followed by</w:t>
      </w:r>
      <w:r w:rsidR="00E057A7">
        <w:rPr>
          <w:i/>
          <w:iCs/>
          <w:sz w:val="18"/>
          <w:szCs w:val="18"/>
        </w:rPr>
        <w:t xml:space="preserve"> a</w:t>
      </w:r>
      <w:r w:rsidR="6CBCF8F5" w:rsidRPr="70BB9D39">
        <w:rPr>
          <w:i/>
          <w:iCs/>
          <w:sz w:val="18"/>
          <w:szCs w:val="18"/>
        </w:rPr>
        <w:t xml:space="preserve"> </w:t>
      </w:r>
      <w:r w:rsidR="6CBCF8F5" w:rsidRPr="66BFDC5B">
        <w:rPr>
          <w:i/>
          <w:iCs/>
          <w:sz w:val="18"/>
          <w:szCs w:val="18"/>
        </w:rPr>
        <w:t>load flow</w:t>
      </w:r>
      <w:r w:rsidR="6CBCF8F5" w:rsidRPr="70BB9D39">
        <w:rPr>
          <w:i/>
          <w:iCs/>
          <w:sz w:val="18"/>
          <w:szCs w:val="18"/>
        </w:rPr>
        <w:t xml:space="preserve"> check </w:t>
      </w:r>
      <w:r w:rsidR="6CBCF8F5" w:rsidRPr="66BFDC5B">
        <w:rPr>
          <w:i/>
          <w:iCs/>
          <w:sz w:val="18"/>
          <w:szCs w:val="18"/>
        </w:rPr>
        <w:t>after each</w:t>
      </w:r>
      <w:r w:rsidR="6CBCF8F5" w:rsidRPr="071D13BA">
        <w:rPr>
          <w:i/>
          <w:iCs/>
          <w:sz w:val="18"/>
          <w:szCs w:val="18"/>
        </w:rPr>
        <w:t xml:space="preserve"> enable</w:t>
      </w:r>
      <w:r w:rsidR="6134AF9B" w:rsidRPr="071D13BA">
        <w:rPr>
          <w:i/>
          <w:iCs/>
          <w:sz w:val="18"/>
          <w:szCs w:val="18"/>
        </w:rPr>
        <w:t>r execution</w:t>
      </w:r>
      <w:r w:rsidR="259F4A96" w:rsidRPr="511F69D1">
        <w:rPr>
          <w:i/>
          <w:iCs/>
          <w:sz w:val="18"/>
          <w:szCs w:val="18"/>
        </w:rPr>
        <w:t>. (</w:t>
      </w:r>
      <w:r w:rsidR="259F4A96" w:rsidRPr="051BDA2E">
        <w:rPr>
          <w:i/>
          <w:iCs/>
          <w:sz w:val="18"/>
          <w:szCs w:val="18"/>
        </w:rPr>
        <w:t>c</w:t>
      </w:r>
      <w:r w:rsidR="259F4A96" w:rsidRPr="511F69D1">
        <w:rPr>
          <w:i/>
          <w:iCs/>
          <w:sz w:val="18"/>
          <w:szCs w:val="18"/>
        </w:rPr>
        <w:t xml:space="preserve">) </w:t>
      </w:r>
      <w:r w:rsidR="00B465D3">
        <w:rPr>
          <w:i/>
          <w:iCs/>
          <w:sz w:val="18"/>
          <w:szCs w:val="18"/>
        </w:rPr>
        <w:t>The output screen presents the</w:t>
      </w:r>
      <w:r w:rsidR="38F707A9" w:rsidRPr="575FE5A2">
        <w:rPr>
          <w:i/>
          <w:iCs/>
          <w:sz w:val="18"/>
          <w:szCs w:val="18"/>
        </w:rPr>
        <w:t xml:space="preserve"> load flow </w:t>
      </w:r>
      <w:r w:rsidR="38F707A9" w:rsidRPr="64ED34AE">
        <w:rPr>
          <w:i/>
          <w:iCs/>
          <w:sz w:val="18"/>
          <w:szCs w:val="18"/>
        </w:rPr>
        <w:t>summary</w:t>
      </w:r>
      <w:r w:rsidR="38F707A9" w:rsidRPr="43FEE369">
        <w:rPr>
          <w:i/>
          <w:iCs/>
          <w:sz w:val="18"/>
          <w:szCs w:val="18"/>
        </w:rPr>
        <w:t xml:space="preserve"> </w:t>
      </w:r>
      <w:r w:rsidR="00DD1F54">
        <w:rPr>
          <w:i/>
          <w:iCs/>
          <w:sz w:val="18"/>
          <w:szCs w:val="18"/>
        </w:rPr>
        <w:t>results, providing</w:t>
      </w:r>
      <w:r w:rsidR="561F84F2" w:rsidRPr="3CB147AE">
        <w:rPr>
          <w:i/>
          <w:iCs/>
          <w:sz w:val="18"/>
          <w:szCs w:val="18"/>
        </w:rPr>
        <w:t xml:space="preserve"> </w:t>
      </w:r>
      <w:r w:rsidR="561F84F2" w:rsidRPr="2D9F8A36">
        <w:rPr>
          <w:i/>
          <w:iCs/>
          <w:sz w:val="18"/>
          <w:szCs w:val="18"/>
        </w:rPr>
        <w:t xml:space="preserve">details </w:t>
      </w:r>
      <w:r w:rsidR="304BDC82" w:rsidRPr="4F8493C6">
        <w:rPr>
          <w:i/>
          <w:iCs/>
          <w:sz w:val="18"/>
          <w:szCs w:val="18"/>
        </w:rPr>
        <w:t>o</w:t>
      </w:r>
      <w:r w:rsidR="00DD1F54">
        <w:rPr>
          <w:i/>
          <w:iCs/>
          <w:sz w:val="18"/>
          <w:szCs w:val="18"/>
        </w:rPr>
        <w:t>n the</w:t>
      </w:r>
      <w:r w:rsidR="304BDC82" w:rsidRPr="4F8493C6">
        <w:rPr>
          <w:i/>
          <w:iCs/>
          <w:sz w:val="18"/>
          <w:szCs w:val="18"/>
        </w:rPr>
        <w:t xml:space="preserve"> a</w:t>
      </w:r>
      <w:r w:rsidR="561F84F2" w:rsidRPr="5CD66D00">
        <w:rPr>
          <w:i/>
          <w:iCs/>
          <w:sz w:val="18"/>
          <w:szCs w:val="18"/>
        </w:rPr>
        <w:t xml:space="preserve">ction </w:t>
      </w:r>
      <w:r w:rsidR="004B74DA">
        <w:rPr>
          <w:i/>
          <w:iCs/>
          <w:sz w:val="18"/>
          <w:szCs w:val="18"/>
        </w:rPr>
        <w:t>and</w:t>
      </w:r>
      <w:r w:rsidR="561F84F2" w:rsidRPr="5CD66D00">
        <w:rPr>
          <w:i/>
          <w:iCs/>
          <w:sz w:val="18"/>
          <w:szCs w:val="18"/>
        </w:rPr>
        <w:t xml:space="preserve"> suggest</w:t>
      </w:r>
      <w:r w:rsidR="005C6A3E">
        <w:rPr>
          <w:i/>
          <w:iCs/>
          <w:sz w:val="18"/>
          <w:szCs w:val="18"/>
        </w:rPr>
        <w:t>ing the</w:t>
      </w:r>
      <w:r w:rsidR="561F84F2" w:rsidRPr="5CD66D00">
        <w:rPr>
          <w:i/>
          <w:iCs/>
          <w:sz w:val="18"/>
          <w:szCs w:val="18"/>
        </w:rPr>
        <w:t xml:space="preserve"> necessary action</w:t>
      </w:r>
      <w:r w:rsidR="00F72B42">
        <w:rPr>
          <w:i/>
          <w:iCs/>
          <w:sz w:val="18"/>
          <w:szCs w:val="18"/>
        </w:rPr>
        <w:t>s</w:t>
      </w:r>
      <w:r w:rsidR="561F84F2" w:rsidRPr="5CD66D00">
        <w:rPr>
          <w:i/>
          <w:iCs/>
          <w:sz w:val="18"/>
          <w:szCs w:val="18"/>
        </w:rPr>
        <w:t xml:space="preserve"> </w:t>
      </w:r>
      <w:r w:rsidR="47D51773" w:rsidRPr="10AED4DB">
        <w:rPr>
          <w:i/>
          <w:iCs/>
          <w:sz w:val="18"/>
          <w:szCs w:val="18"/>
        </w:rPr>
        <w:t>to be taken</w:t>
      </w:r>
      <w:r w:rsidR="00F72B42">
        <w:rPr>
          <w:i/>
          <w:iCs/>
          <w:sz w:val="18"/>
          <w:szCs w:val="18"/>
        </w:rPr>
        <w:t xml:space="preserve"> under specific conditions</w:t>
      </w:r>
      <w:r w:rsidR="47D51773" w:rsidRPr="10AED4DB">
        <w:rPr>
          <w:i/>
          <w:iCs/>
          <w:sz w:val="18"/>
          <w:szCs w:val="18"/>
        </w:rPr>
        <w:t>.</w:t>
      </w:r>
    </w:p>
    <w:p w14:paraId="5688C3ED" w14:textId="4E7E2020" w:rsidR="00123FEA" w:rsidRDefault="00776047" w:rsidP="00123FEA">
      <w:pPr>
        <w:pStyle w:val="Titre3"/>
      </w:pPr>
      <w:r>
        <w:t>Leveraging c</w:t>
      </w:r>
      <w:r w:rsidR="00123FEA">
        <w:t xml:space="preserve">limate </w:t>
      </w:r>
      <w:r w:rsidR="005669AB">
        <w:t xml:space="preserve">change projections </w:t>
      </w:r>
      <w:r w:rsidR="0005530F">
        <w:t xml:space="preserve">for advanced </w:t>
      </w:r>
      <w:r w:rsidR="00B65BF5">
        <w:t>reactor</w:t>
      </w:r>
      <w:r w:rsidR="005669AB">
        <w:t xml:space="preserve"> </w:t>
      </w:r>
      <w:r>
        <w:t>strategies</w:t>
      </w:r>
    </w:p>
    <w:p w14:paraId="11A2A977" w14:textId="4FB8F856" w:rsidR="000F2B85" w:rsidRPr="005C567E" w:rsidRDefault="000F2B85" w:rsidP="000F2B85">
      <w:pPr>
        <w:pStyle w:val="Corpsdetexte"/>
      </w:pPr>
      <w:r w:rsidRPr="005C567E">
        <w:rPr>
          <w:shd w:val="clear" w:color="auto" w:fill="FCFCF9"/>
        </w:rPr>
        <w:t xml:space="preserve">The climate projection analysis conducted in this study focused on the Morocco region from 2024 to 2038. These projections encompassed three climate risks: air temperature, sea surface temperature, and sea level. While these projections are inherently predictive in nature, the primary objective was to provide supplementary data on the potential risks associated with each grid </w:t>
      </w:r>
      <w:r w:rsidRPr="005C567E">
        <w:t xml:space="preserve">that satisfied the selection criteria. An example of the results is depicted </w:t>
      </w:r>
      <w:r w:rsidRPr="00F72B42">
        <w:t xml:space="preserve">in Fig. </w:t>
      </w:r>
      <w:r w:rsidR="003A310B" w:rsidRPr="00F72B42">
        <w:t>4</w:t>
      </w:r>
      <w:r w:rsidRPr="00F72B42">
        <w:t>.</w:t>
      </w:r>
    </w:p>
    <w:p w14:paraId="1FCDDDD6" w14:textId="6C3FAF22" w:rsidR="00A83D2F" w:rsidRDefault="00EE5D58" w:rsidP="00EE5D58">
      <w:pPr>
        <w:pStyle w:val="Corpsdetexte"/>
        <w:ind w:firstLine="0"/>
        <w:jc w:val="center"/>
      </w:pPr>
      <w:r w:rsidRPr="00750BC9">
        <w:rPr>
          <w:noProof/>
        </w:rPr>
        <w:drawing>
          <wp:inline distT="0" distB="0" distL="0" distR="0" wp14:anchorId="622EA7CE" wp14:editId="2FEF6551">
            <wp:extent cx="2304234" cy="2165299"/>
            <wp:effectExtent l="0" t="0" r="127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3223" cy="2192540"/>
                    </a:xfrm>
                    <a:prstGeom prst="rect">
                      <a:avLst/>
                    </a:prstGeom>
                  </pic:spPr>
                </pic:pic>
              </a:graphicData>
            </a:graphic>
          </wp:inline>
        </w:drawing>
      </w:r>
    </w:p>
    <w:p w14:paraId="10063C83" w14:textId="45E7FADE" w:rsidR="00A83D2F" w:rsidRPr="00A83D2F" w:rsidRDefault="00A83D2F" w:rsidP="00A83D2F">
      <w:pPr>
        <w:pStyle w:val="Corpsdetexte"/>
        <w:ind w:firstLine="0"/>
        <w:rPr>
          <w:i/>
          <w:iCs/>
          <w:sz w:val="18"/>
          <w:szCs w:val="18"/>
        </w:rPr>
      </w:pPr>
      <w:r w:rsidRPr="004D605E">
        <w:rPr>
          <w:i/>
          <w:iCs/>
          <w:sz w:val="18"/>
          <w:szCs w:val="18"/>
        </w:rPr>
        <w:t xml:space="preserve">FIG. </w:t>
      </w:r>
      <w:r w:rsidR="003A310B" w:rsidRPr="004D605E">
        <w:rPr>
          <w:i/>
          <w:iCs/>
          <w:sz w:val="18"/>
          <w:szCs w:val="18"/>
        </w:rPr>
        <w:t>4</w:t>
      </w:r>
      <w:r w:rsidRPr="004D605E">
        <w:rPr>
          <w:i/>
          <w:iCs/>
          <w:sz w:val="18"/>
          <w:szCs w:val="18"/>
        </w:rPr>
        <w:t xml:space="preserve"> Example of climate projection analysis. This figure illustrates the climate projection analysis for the top-ranked grid cell identified in Fig. </w:t>
      </w:r>
      <w:r w:rsidR="003A310B" w:rsidRPr="004D605E">
        <w:rPr>
          <w:i/>
          <w:iCs/>
          <w:sz w:val="18"/>
          <w:szCs w:val="18"/>
        </w:rPr>
        <w:t>2b</w:t>
      </w:r>
      <w:r w:rsidRPr="004D605E">
        <w:rPr>
          <w:i/>
          <w:iCs/>
          <w:sz w:val="18"/>
          <w:szCs w:val="18"/>
        </w:rPr>
        <w:t>. The</w:t>
      </w:r>
      <w:r w:rsidRPr="00A83D2F">
        <w:rPr>
          <w:i/>
          <w:iCs/>
          <w:sz w:val="18"/>
          <w:szCs w:val="18"/>
        </w:rPr>
        <w:t xml:space="preserve"> projections encompass air temperature, sea surface temperature, and sea level risks for the </w:t>
      </w:r>
      <w:r w:rsidRPr="00A83D2F">
        <w:rPr>
          <w:i/>
          <w:iCs/>
          <w:sz w:val="18"/>
          <w:szCs w:val="18"/>
        </w:rPr>
        <w:lastRenderedPageBreak/>
        <w:t>2024-2038 timeframe. The analysis reveals that this grid cell faces one risk related to air temperature, with a projected maximum of approximately 50°C exceeding the recommended maximum of around 42°C.</w:t>
      </w:r>
    </w:p>
    <w:p w14:paraId="26FFF1F8" w14:textId="4005F56F" w:rsidR="1B876F0F" w:rsidRDefault="1B876F0F" w:rsidP="1B876F0F">
      <w:pPr>
        <w:pStyle w:val="Corpsdetexte"/>
        <w:ind w:firstLine="0"/>
        <w:rPr>
          <w:i/>
          <w:iCs/>
          <w:sz w:val="18"/>
          <w:szCs w:val="18"/>
        </w:rPr>
      </w:pPr>
    </w:p>
    <w:p w14:paraId="64C6CA7C" w14:textId="4CBBA27C" w:rsidR="002162F5" w:rsidRDefault="00997582" w:rsidP="00301A5B">
      <w:pPr>
        <w:pStyle w:val="Titre2"/>
        <w:numPr>
          <w:ilvl w:val="1"/>
          <w:numId w:val="5"/>
        </w:numPr>
      </w:pPr>
      <w:r>
        <w:t>discussion</w:t>
      </w:r>
    </w:p>
    <w:p w14:paraId="593D6D66" w14:textId="047DE8D6" w:rsidR="001C3E0B" w:rsidRDefault="001C3E0B" w:rsidP="004D0E9C">
      <w:pPr>
        <w:ind w:firstLine="567"/>
        <w:jc w:val="both"/>
        <w:rPr>
          <w:sz w:val="20"/>
          <w:lang w:val="en-US"/>
        </w:rPr>
      </w:pPr>
      <w:r w:rsidRPr="001C3E0B">
        <w:rPr>
          <w:sz w:val="20"/>
          <w:szCs w:val="18"/>
          <w:lang w:val="en-US"/>
        </w:rPr>
        <w:t>This study presented an innovative approach to holistic site selection, incorporating multi-criteria geographical analysis, grid interaction simulation, and climate change projections.</w:t>
      </w:r>
      <w:r w:rsidRPr="001C3E0B">
        <w:rPr>
          <w:color w:val="13343B"/>
          <w:sz w:val="20"/>
          <w:szCs w:val="18"/>
          <w:shd w:val="clear" w:color="auto" w:fill="FCFCF9"/>
          <w:lang w:val="en-US"/>
        </w:rPr>
        <w:t xml:space="preserve"> </w:t>
      </w:r>
      <w:r w:rsidRPr="00D65A36">
        <w:rPr>
          <w:sz w:val="20"/>
          <w:szCs w:val="18"/>
          <w:shd w:val="clear" w:color="auto" w:fill="FCFCF9"/>
          <w:lang w:val="en-US"/>
        </w:rPr>
        <w:t>By allowing the definition of criteria of interest,</w:t>
      </w:r>
      <w:r w:rsidR="00B83009">
        <w:rPr>
          <w:sz w:val="20"/>
          <w:szCs w:val="18"/>
          <w:shd w:val="clear" w:color="auto" w:fill="FCFCF9"/>
          <w:lang w:val="en-US"/>
        </w:rPr>
        <w:t xml:space="preserve"> </w:t>
      </w:r>
      <w:r w:rsidRPr="00D65A36">
        <w:rPr>
          <w:sz w:val="20"/>
          <w:szCs w:val="18"/>
          <w:shd w:val="clear" w:color="auto" w:fill="FCFCF9"/>
          <w:lang w:val="en-US"/>
        </w:rPr>
        <w:t>users can customize the evaluation process to align with their unique requirements and concerns. The filtering and ranking of grid cells based on defined criteria is computationally efficient, facilitating a streamlined evaluation process.</w:t>
      </w:r>
      <w:r w:rsidR="00B5144A">
        <w:rPr>
          <w:sz w:val="20"/>
          <w:szCs w:val="18"/>
          <w:shd w:val="clear" w:color="auto" w:fill="FCFCF9"/>
          <w:lang w:val="en-US"/>
        </w:rPr>
        <w:t xml:space="preserve"> </w:t>
      </w:r>
      <w:r w:rsidR="00BC332F">
        <w:rPr>
          <w:sz w:val="20"/>
          <w:szCs w:val="18"/>
          <w:lang w:val="en-US"/>
        </w:rPr>
        <w:t>However</w:t>
      </w:r>
      <w:r w:rsidRPr="001C3E0B">
        <w:rPr>
          <w:sz w:val="20"/>
          <w:szCs w:val="18"/>
          <w:lang w:val="en-US"/>
        </w:rPr>
        <w:t>, its applicability is highly dependent on the availability of relevant GIS data in the form of shapefiles. This data availability can vary significantly across different geographical areas, potentially restricting the methodology's use in data-scarce regions.</w:t>
      </w:r>
      <w:r w:rsidR="00ED6FAC">
        <w:rPr>
          <w:sz w:val="20"/>
          <w:szCs w:val="18"/>
          <w:lang w:val="en-US"/>
        </w:rPr>
        <w:t xml:space="preserve"> </w:t>
      </w:r>
      <w:r w:rsidR="00FA0112">
        <w:rPr>
          <w:sz w:val="20"/>
          <w:szCs w:val="18"/>
          <w:lang w:val="en-US"/>
        </w:rPr>
        <w:t xml:space="preserve"> </w:t>
      </w:r>
      <w:r w:rsidR="004D0E9C" w:rsidRPr="004D0E9C">
        <w:rPr>
          <w:sz w:val="20"/>
        </w:rPr>
        <w:t xml:space="preserve">The creation of grid cells is another crucial aspect to be considered. </w:t>
      </w:r>
      <w:r w:rsidRPr="004D0E9C">
        <w:rPr>
          <w:sz w:val="20"/>
          <w:lang w:val="en-US"/>
        </w:rPr>
        <w:t xml:space="preserve">The </w:t>
      </w:r>
      <w:r w:rsidRPr="004D0E9C">
        <w:rPr>
          <w:sz w:val="20"/>
          <w:shd w:val="clear" w:color="auto" w:fill="FCFCF9"/>
          <w:lang w:val="en-US"/>
        </w:rPr>
        <w:t xml:space="preserve">proposed approach </w:t>
      </w:r>
      <w:r w:rsidRPr="004D0E9C">
        <w:rPr>
          <w:sz w:val="20"/>
          <w:lang w:val="en-US"/>
        </w:rPr>
        <w:t>utilizes non-overlapping cells, which can introduce two potential limitations. First, this approach may lead to information loss at cell borders, particularly for features that vary rapidly across space. Second, the initial placement of the grid can influence the values of geographical features within each cell, such as slope gradients. To mitigate these limitations, future research could explore alternative grid generation processes, such as implementing overlapping grids or employing adaptive cell sizes.</w:t>
      </w:r>
    </w:p>
    <w:p w14:paraId="6F6294E2" w14:textId="125F8693" w:rsidR="00B93235" w:rsidRPr="00773E68" w:rsidRDefault="007A2E0C" w:rsidP="00773E68">
      <w:pPr>
        <w:pStyle w:val="Corpsdetexte"/>
      </w:pPr>
      <w:r w:rsidRPr="00773E68">
        <w:t xml:space="preserve">This study </w:t>
      </w:r>
      <w:r w:rsidR="00B93235" w:rsidRPr="00773E68">
        <w:t>emphasized</w:t>
      </w:r>
      <w:r w:rsidR="00E36FEB" w:rsidRPr="00773E68">
        <w:rPr>
          <w:lang w:bidi="th-TH"/>
        </w:rPr>
        <w:t xml:space="preserve"> the importance of incorporating grid impact assessment into the site selection process.</w:t>
      </w:r>
      <w:r w:rsidR="00637B3D" w:rsidRPr="00773E68">
        <w:t xml:space="preserve"> </w:t>
      </w:r>
      <w:r w:rsidR="00453283" w:rsidRPr="00773E68">
        <w:t>The proposed approach provided reliable results and analytical simulations</w:t>
      </w:r>
      <w:r w:rsidR="00B13D17" w:rsidRPr="00773E68">
        <w:t xml:space="preserve"> by</w:t>
      </w:r>
      <w:r w:rsidR="00453283" w:rsidRPr="00773E68">
        <w:t xml:space="preserve"> </w:t>
      </w:r>
      <w:r w:rsidR="008C49A2" w:rsidRPr="00773E68">
        <w:t>utilizing comprehensive grid asset data</w:t>
      </w:r>
      <w:r w:rsidR="00C553EB" w:rsidRPr="00773E68">
        <w:t xml:space="preserve">, including </w:t>
      </w:r>
      <w:r w:rsidR="008C49A2" w:rsidRPr="00773E68">
        <w:t>equipment</w:t>
      </w:r>
      <w:r w:rsidR="00C553EB" w:rsidRPr="00773E68">
        <w:t xml:space="preserve"> and</w:t>
      </w:r>
      <w:r w:rsidR="008C49A2" w:rsidRPr="00773E68">
        <w:t xml:space="preserve"> subcomponents</w:t>
      </w:r>
      <w:r w:rsidR="00C553EB" w:rsidRPr="00773E68">
        <w:t>,</w:t>
      </w:r>
      <w:r w:rsidR="008C49A2" w:rsidRPr="00773E68">
        <w:t xml:space="preserve"> from various sources</w:t>
      </w:r>
      <w:r w:rsidR="00B13D17" w:rsidRPr="00773E68">
        <w:t>. This</w:t>
      </w:r>
      <w:r w:rsidR="000C59A7" w:rsidRPr="00773E68">
        <w:t xml:space="preserve"> data</w:t>
      </w:r>
      <w:r w:rsidR="008C49A2" w:rsidRPr="00773E68">
        <w:t xml:space="preserve"> enable</w:t>
      </w:r>
      <w:r w:rsidR="000C59A7" w:rsidRPr="00773E68">
        <w:t>d</w:t>
      </w:r>
      <w:r w:rsidR="008C49A2" w:rsidRPr="00773E68">
        <w:t xml:space="preserve"> cost-effective and efficient </w:t>
      </w:r>
      <w:proofErr w:type="spellStart"/>
      <w:r w:rsidR="008C49A2" w:rsidRPr="00773E68">
        <w:t>modeling</w:t>
      </w:r>
      <w:proofErr w:type="spellEnd"/>
      <w:r w:rsidR="008C49A2" w:rsidRPr="00773E68">
        <w:t xml:space="preserve"> for diverse power system projects</w:t>
      </w:r>
      <w:r w:rsidR="00C553EB" w:rsidRPr="00773E68">
        <w:t xml:space="preserve">. </w:t>
      </w:r>
      <w:r w:rsidR="000C59A7" w:rsidRPr="00773E68">
        <w:t xml:space="preserve">The analytical simulations based on this model generated technical and economic recommendations, </w:t>
      </w:r>
      <w:r w:rsidR="00E50259">
        <w:t>informing strategic grid development choices</w:t>
      </w:r>
      <w:r w:rsidR="000C59A7" w:rsidRPr="00773E68">
        <w:t xml:space="preserve">. </w:t>
      </w:r>
      <w:r w:rsidR="0040272F" w:rsidRPr="00773E68">
        <w:t xml:space="preserve">While this case study identified grid bottlenecks under specific voltage conditions, its impact extends to both existing and </w:t>
      </w:r>
      <w:r w:rsidR="00F41D85" w:rsidRPr="00773E68">
        <w:t>new</w:t>
      </w:r>
      <w:r w:rsidR="0040272F" w:rsidRPr="00773E68">
        <w:t xml:space="preserve"> grid models. </w:t>
      </w:r>
      <w:r w:rsidR="00453283" w:rsidRPr="00773E68">
        <w:t>Future research can be conducted in this direction to address and understand strategic recommendations for improving grid architecture, prepare the basis for potential technological investments, and develop a high-level 'Smart Grid' roadmap for new and existing grid regimes.</w:t>
      </w:r>
    </w:p>
    <w:p w14:paraId="0733BEA8" w14:textId="3306E60A" w:rsidR="0022431C" w:rsidRPr="0022431C" w:rsidRDefault="001A13A2" w:rsidP="0022431C">
      <w:pPr>
        <w:ind w:firstLine="567"/>
        <w:jc w:val="both"/>
        <w:rPr>
          <w:rFonts w:ascii="Segoe UI" w:hAnsi="Segoe UI" w:cs="Segoe UI"/>
          <w:color w:val="13343B"/>
          <w:sz w:val="20"/>
          <w:szCs w:val="18"/>
          <w:shd w:val="clear" w:color="auto" w:fill="FCFCF9"/>
          <w:lang w:val="en-US"/>
        </w:rPr>
      </w:pPr>
      <w:r w:rsidRPr="001A13A2">
        <w:rPr>
          <w:rStyle w:val="CorpsdetexteCar"/>
          <w:sz w:val="20"/>
          <w:szCs w:val="18"/>
        </w:rPr>
        <w:t>The proposed tool further incorporates climate prediction information, enhancing the solution's ability to factor in site resilience during selection.</w:t>
      </w:r>
      <w:r w:rsidRPr="001A13A2">
        <w:rPr>
          <w:sz w:val="20"/>
          <w:szCs w:val="18"/>
        </w:rPr>
        <w:t xml:space="preserve"> </w:t>
      </w:r>
      <w:r w:rsidR="0022431C" w:rsidRPr="0022431C">
        <w:rPr>
          <w:sz w:val="20"/>
          <w:szCs w:val="18"/>
          <w:lang w:val="en-US"/>
        </w:rPr>
        <w:t xml:space="preserve">However, the availability of climate data can vary significantly across regions, potentially limiting the consistency and comprehensiveness of information used in the site selection process. </w:t>
      </w:r>
      <w:r w:rsidR="00794B20" w:rsidRPr="00794B20">
        <w:rPr>
          <w:sz w:val="20"/>
          <w:szCs w:val="18"/>
        </w:rPr>
        <w:t xml:space="preserve">For instance, not all regions may have access to the same climate variables from a single database. </w:t>
      </w:r>
      <w:r w:rsidR="0022431C" w:rsidRPr="0022431C">
        <w:rPr>
          <w:sz w:val="20"/>
          <w:szCs w:val="18"/>
          <w:lang w:val="en-US"/>
        </w:rPr>
        <w:t>To address this challenge, fostering collaborations and data-sharing initiatives between regions and organizations could significantly improve the availability and consistency of climate data on a global scale.</w:t>
      </w:r>
    </w:p>
    <w:p w14:paraId="2C90BDE6" w14:textId="77777777" w:rsidR="00951CC4" w:rsidRPr="00951CC4" w:rsidRDefault="00951CC4" w:rsidP="00951CC4">
      <w:pPr>
        <w:ind w:firstLine="567"/>
        <w:jc w:val="both"/>
        <w:rPr>
          <w:color w:val="13343B"/>
          <w:sz w:val="20"/>
          <w:shd w:val="clear" w:color="auto" w:fill="FCFCF9"/>
          <w:lang w:val="en-US"/>
        </w:rPr>
      </w:pPr>
      <w:r w:rsidRPr="00951CC4">
        <w:rPr>
          <w:sz w:val="20"/>
          <w:lang w:val="en-US"/>
        </w:rPr>
        <w:t xml:space="preserve">Despite the limitations identified, the proposed site selection framework offers a comprehensive and adaptable foundation for identifying suitable locations for AMRs and SMRs. </w:t>
      </w:r>
      <w:r w:rsidRPr="00EC00A8">
        <w:rPr>
          <w:sz w:val="20"/>
          <w:lang w:val="en-US"/>
        </w:rPr>
        <w:t xml:space="preserve">This holistic approach empowers more informed decision-making, ultimately contributing to the long-term sustainability of selected sites. </w:t>
      </w:r>
      <w:r w:rsidRPr="00EC00A8">
        <w:rPr>
          <w:sz w:val="20"/>
          <w:shd w:val="clear" w:color="auto" w:fill="FCFCF9"/>
          <w:lang w:val="en-US"/>
        </w:rPr>
        <w:t>By addressing the identified limitations and exploring the suggested future research directions, the methodology can be further refined and adapted to meet the evolving needs of various site selection applications.</w:t>
      </w:r>
    </w:p>
    <w:p w14:paraId="55F11928" w14:textId="77777777" w:rsidR="0089114B" w:rsidRPr="007C0C62" w:rsidRDefault="0089114B" w:rsidP="007C0C62">
      <w:pPr>
        <w:jc w:val="both"/>
        <w:rPr>
          <w:color w:val="000000" w:themeColor="text1"/>
          <w:sz w:val="20"/>
          <w:szCs w:val="18"/>
          <w:lang w:val="en-US"/>
        </w:rPr>
      </w:pPr>
    </w:p>
    <w:p w14:paraId="6C3BC1D0" w14:textId="77777777" w:rsidR="000307DD" w:rsidRDefault="000307DD" w:rsidP="000307DD">
      <w:pPr>
        <w:pStyle w:val="Otherunnumberedheadings"/>
      </w:pPr>
      <w:r w:rsidRPr="00285755">
        <w:t>ACKNOWLEDGEMENTS</w:t>
      </w:r>
    </w:p>
    <w:p w14:paraId="7E6FF539" w14:textId="4D6ED980" w:rsidR="00E0393D" w:rsidRDefault="00E0393D" w:rsidP="008D6C3D">
      <w:pPr>
        <w:pStyle w:val="Corpsdetexte"/>
      </w:pPr>
      <w:r w:rsidRPr="008D6C3D">
        <w:t>We would like to express our gratitude to</w:t>
      </w:r>
      <w:r>
        <w:t xml:space="preserve"> Onur</w:t>
      </w:r>
      <w:r w:rsidR="00BA34BF">
        <w:t xml:space="preserve"> </w:t>
      </w:r>
      <w:proofErr w:type="spellStart"/>
      <w:r w:rsidR="00BA34BF">
        <w:t>Oztuncer</w:t>
      </w:r>
      <w:proofErr w:type="spellEnd"/>
      <w:r>
        <w:t>, Ozden</w:t>
      </w:r>
      <w:r w:rsidR="002479E1">
        <w:t xml:space="preserve"> </w:t>
      </w:r>
      <w:proofErr w:type="spellStart"/>
      <w:r w:rsidR="002479E1">
        <w:t>Afacan</w:t>
      </w:r>
      <w:proofErr w:type="spellEnd"/>
      <w:r>
        <w:t xml:space="preserve">, and their team for providing the crucial geospatial data that formed the foundation of this study. Their insights and active participation throughout the research process were invaluable. We would also like to thank </w:t>
      </w:r>
      <w:r w:rsidR="00B0692C" w:rsidRPr="008D6C3D">
        <w:t xml:space="preserve">Tejas Jayram </w:t>
      </w:r>
      <w:proofErr w:type="spellStart"/>
      <w:r w:rsidR="00B0692C" w:rsidRPr="008D6C3D">
        <w:t>Bhor</w:t>
      </w:r>
      <w:proofErr w:type="spellEnd"/>
      <w:r w:rsidR="00B0692C" w:rsidRPr="008D6C3D">
        <w:t xml:space="preserve">, Mohamad Ali Assaad, and Olivier Vincent for their contributions </w:t>
      </w:r>
      <w:r w:rsidR="00A0749A">
        <w:t>to the writing process</w:t>
      </w:r>
      <w:r w:rsidR="00A10CFA">
        <w:t xml:space="preserve">. </w:t>
      </w:r>
      <w:r w:rsidR="00A47D49" w:rsidRPr="00A47D49">
        <w:t xml:space="preserve"> </w:t>
      </w:r>
      <w:r w:rsidR="00A10CFA">
        <w:t>Their specialized knowledge in grid simulation studies (</w:t>
      </w:r>
      <w:proofErr w:type="spellStart"/>
      <w:r w:rsidR="00A10CFA">
        <w:t>Bhor</w:t>
      </w:r>
      <w:proofErr w:type="spellEnd"/>
      <w:r w:rsidR="00032869">
        <w:t>, T.J.</w:t>
      </w:r>
      <w:r w:rsidR="00A10CFA">
        <w:t xml:space="preserve"> &amp; Assaad</w:t>
      </w:r>
      <w:r w:rsidR="00032869">
        <w:t>, M.A.</w:t>
      </w:r>
      <w:r w:rsidR="00A10CFA">
        <w:t>) and SMRs/AMRs (Vincent</w:t>
      </w:r>
      <w:r w:rsidR="00AD0755">
        <w:t>, O.</w:t>
      </w:r>
      <w:r w:rsidR="00A10CFA">
        <w:t>) significantly enriched this work.</w:t>
      </w:r>
      <w:r w:rsidR="00A47D49">
        <w:t xml:space="preserve"> </w:t>
      </w:r>
      <w:r>
        <w:t xml:space="preserve">Finally, our gratitude extends to Lies </w:t>
      </w:r>
      <w:proofErr w:type="spellStart"/>
      <w:r>
        <w:t>Benmiloud</w:t>
      </w:r>
      <w:proofErr w:type="spellEnd"/>
      <w:r>
        <w:t xml:space="preserve"> Bechet, Jean-Francois </w:t>
      </w:r>
      <w:proofErr w:type="spellStart"/>
      <w:r>
        <w:t>Bossu</w:t>
      </w:r>
      <w:proofErr w:type="spellEnd"/>
      <w:r>
        <w:t xml:space="preserve">, and Robert Plana for their </w:t>
      </w:r>
      <w:r w:rsidR="007D65B1">
        <w:t>insightful guidance in validating the study's findings.</w:t>
      </w:r>
    </w:p>
    <w:p w14:paraId="1F921DDE" w14:textId="754D5944" w:rsidR="000307DD" w:rsidRDefault="000307DD" w:rsidP="000307DD">
      <w:pPr>
        <w:pStyle w:val="Otherunnumberedheadings"/>
      </w:pPr>
      <w:r>
        <w:t>References</w:t>
      </w:r>
    </w:p>
    <w:p w14:paraId="1B0BDC52" w14:textId="030B9EB9" w:rsidR="009D7FAB" w:rsidRPr="00CF2BE9" w:rsidRDefault="00BF6FB0" w:rsidP="009D7FAB">
      <w:pPr>
        <w:pStyle w:val="Referencelist"/>
      </w:pPr>
      <w:proofErr w:type="spellStart"/>
      <w:r w:rsidRPr="00CF2BE9">
        <w:t>Vujić</w:t>
      </w:r>
      <w:proofErr w:type="spellEnd"/>
      <w:r w:rsidRPr="00CF2BE9">
        <w:t xml:space="preserve">, J., Bergmann, R. M., </w:t>
      </w:r>
      <w:proofErr w:type="spellStart"/>
      <w:r w:rsidR="00FE689F" w:rsidRPr="00FE689F">
        <w:t>Škoda</w:t>
      </w:r>
      <w:proofErr w:type="spellEnd"/>
      <w:r w:rsidR="00973456">
        <w:t xml:space="preserve">, R., </w:t>
      </w:r>
      <w:r w:rsidR="00744A52" w:rsidRPr="00CF2BE9">
        <w:rPr>
          <w:i/>
          <w:iCs/>
        </w:rPr>
        <w:t>et al</w:t>
      </w:r>
      <w:r w:rsidR="00744A52">
        <w:rPr>
          <w:i/>
          <w:iCs/>
        </w:rPr>
        <w:t>.</w:t>
      </w:r>
      <w:r w:rsidR="005531AF">
        <w:t>,</w:t>
      </w:r>
      <w:r w:rsidRPr="00CF2BE9">
        <w:t xml:space="preserve"> Small modular reactors: Simpler, safer, </w:t>
      </w:r>
      <w:proofErr w:type="gramStart"/>
      <w:r w:rsidR="000D435A" w:rsidRPr="00CF2BE9">
        <w:t>cheaper?</w:t>
      </w:r>
      <w:r w:rsidR="000D435A">
        <w:t>,</w:t>
      </w:r>
      <w:proofErr w:type="gramEnd"/>
      <w:r w:rsidRPr="00CF2BE9">
        <w:t xml:space="preserve"> </w:t>
      </w:r>
      <w:r w:rsidRPr="00CF2BE9">
        <w:rPr>
          <w:i/>
          <w:iCs/>
        </w:rPr>
        <w:t>Energy</w:t>
      </w:r>
      <w:r w:rsidRPr="00CF2BE9">
        <w:t xml:space="preserve"> </w:t>
      </w:r>
      <w:r w:rsidRPr="00CF2BE9">
        <w:rPr>
          <w:b/>
          <w:bCs/>
        </w:rPr>
        <w:t>45</w:t>
      </w:r>
      <w:r w:rsidR="004D6704">
        <w:rPr>
          <w:b/>
          <w:bCs/>
        </w:rPr>
        <w:t xml:space="preserve"> </w:t>
      </w:r>
      <w:r w:rsidRPr="00CF2BE9">
        <w:t xml:space="preserve"> (2012)</w:t>
      </w:r>
      <w:r w:rsidR="00FF64DD">
        <w:t xml:space="preserve"> </w:t>
      </w:r>
      <w:r w:rsidR="00FF64DD" w:rsidRPr="00CF2BE9">
        <w:t>288–295</w:t>
      </w:r>
      <w:r w:rsidRPr="00CF2BE9">
        <w:t>.</w:t>
      </w:r>
    </w:p>
    <w:p w14:paraId="2D815C4F" w14:textId="6B235096" w:rsidR="00BF6FB0" w:rsidRPr="00CF2BE9" w:rsidRDefault="00BF6FB0" w:rsidP="009D7FAB">
      <w:pPr>
        <w:pStyle w:val="Referencelist"/>
      </w:pPr>
      <w:proofErr w:type="spellStart"/>
      <w:r w:rsidRPr="00CF2BE9">
        <w:lastRenderedPageBreak/>
        <w:t>Boldon</w:t>
      </w:r>
      <w:proofErr w:type="spellEnd"/>
      <w:r w:rsidRPr="00CF2BE9">
        <w:t xml:space="preserve">, L., </w:t>
      </w:r>
      <w:proofErr w:type="spellStart"/>
      <w:r w:rsidRPr="00CF2BE9">
        <w:t>Sabharwall</w:t>
      </w:r>
      <w:proofErr w:type="spellEnd"/>
      <w:r w:rsidRPr="00CF2BE9">
        <w:t xml:space="preserve">, P., </w:t>
      </w:r>
      <w:r w:rsidR="00973456" w:rsidRPr="00973456">
        <w:t>Painter</w:t>
      </w:r>
      <w:r w:rsidR="00973456">
        <w:t xml:space="preserve">, C., </w:t>
      </w:r>
      <w:r w:rsidR="00137CFF" w:rsidRPr="00CF2BE9">
        <w:rPr>
          <w:i/>
          <w:iCs/>
        </w:rPr>
        <w:t>et al</w:t>
      </w:r>
      <w:r w:rsidR="00137CFF">
        <w:rPr>
          <w:i/>
          <w:iCs/>
        </w:rPr>
        <w:t>.</w:t>
      </w:r>
      <w:r w:rsidR="00137CFF">
        <w:t>,</w:t>
      </w:r>
      <w:r w:rsidR="00137CFF" w:rsidRPr="00CF2BE9">
        <w:t xml:space="preserve"> </w:t>
      </w:r>
      <w:r w:rsidRPr="00CF2BE9">
        <w:t>An overview of small modular reactors: Status of global development, potential design advantages, and methods for economic assessment</w:t>
      </w:r>
      <w:r w:rsidR="00015262">
        <w:t>,</w:t>
      </w:r>
      <w:r w:rsidRPr="00CF2BE9">
        <w:t xml:space="preserve"> </w:t>
      </w:r>
      <w:r w:rsidRPr="00CF2BE9">
        <w:rPr>
          <w:i/>
          <w:iCs/>
        </w:rPr>
        <w:t>Int. J. Energy Environ. Econ.</w:t>
      </w:r>
      <w:r w:rsidRPr="00CF2BE9">
        <w:t xml:space="preserve"> </w:t>
      </w:r>
      <w:r w:rsidR="00137CFF" w:rsidRPr="00CF2BE9">
        <w:rPr>
          <w:b/>
          <w:bCs/>
        </w:rPr>
        <w:t>22</w:t>
      </w:r>
      <w:r w:rsidR="00137CFF">
        <w:rPr>
          <w:b/>
          <w:bCs/>
        </w:rPr>
        <w:t xml:space="preserve"> </w:t>
      </w:r>
      <w:r w:rsidR="00137CFF" w:rsidRPr="00CF2BE9">
        <w:t>(</w:t>
      </w:r>
      <w:r w:rsidRPr="00CF2BE9">
        <w:t>2014)</w:t>
      </w:r>
      <w:r w:rsidR="0036782A">
        <w:t xml:space="preserve"> </w:t>
      </w:r>
      <w:r w:rsidR="0036782A" w:rsidRPr="00CF2BE9">
        <w:t>437–459</w:t>
      </w:r>
      <w:r w:rsidRPr="00CF2BE9">
        <w:t>.</w:t>
      </w:r>
    </w:p>
    <w:p w14:paraId="33B3D426" w14:textId="15D939F5" w:rsidR="00E938D1" w:rsidRPr="00CF2BE9" w:rsidRDefault="00E938D1" w:rsidP="00E938D1">
      <w:pPr>
        <w:pStyle w:val="Referencelist"/>
      </w:pPr>
      <w:proofErr w:type="spellStart"/>
      <w:r w:rsidRPr="00CF2BE9">
        <w:t>Värri</w:t>
      </w:r>
      <w:proofErr w:type="spellEnd"/>
      <w:r w:rsidRPr="00CF2BE9">
        <w:t>, K.</w:t>
      </w:r>
      <w:r w:rsidR="002F42B8">
        <w:t>,</w:t>
      </w:r>
      <w:r w:rsidRPr="00CF2BE9">
        <w:t xml:space="preserve"> Market Potential of Small Modular Nuclear Reactors in District Heating</w:t>
      </w:r>
      <w:r w:rsidR="00C97EC9">
        <w:t>,</w:t>
      </w:r>
      <w:r w:rsidR="00E014BE">
        <w:t xml:space="preserve"> </w:t>
      </w:r>
      <w:r w:rsidR="00191A10" w:rsidRPr="00191A10">
        <w:rPr>
          <w:i/>
          <w:iCs/>
        </w:rPr>
        <w:t>Semantic Scholar</w:t>
      </w:r>
      <w:r w:rsidRPr="00CF2BE9">
        <w:t xml:space="preserve"> (2018).</w:t>
      </w:r>
    </w:p>
    <w:p w14:paraId="215E7880" w14:textId="31F28EF2" w:rsidR="00E938D1" w:rsidRPr="00CF2BE9" w:rsidRDefault="00E938D1" w:rsidP="00E938D1">
      <w:pPr>
        <w:pStyle w:val="Referencelist"/>
      </w:pPr>
      <w:r w:rsidRPr="00CF2BE9">
        <w:t>Guo, Y., Yuan, X., Zhao, H.</w:t>
      </w:r>
      <w:r w:rsidR="001623C1">
        <w:t>,</w:t>
      </w:r>
      <w:r w:rsidR="001623C1" w:rsidRPr="00CF2BE9">
        <w:t xml:space="preserve"> </w:t>
      </w:r>
      <w:r w:rsidR="001623C1" w:rsidRPr="00CF2BE9">
        <w:rPr>
          <w:i/>
          <w:iCs/>
        </w:rPr>
        <w:t>et al</w:t>
      </w:r>
      <w:r w:rsidR="001623C1">
        <w:rPr>
          <w:i/>
          <w:iCs/>
        </w:rPr>
        <w:t>.</w:t>
      </w:r>
      <w:r w:rsidR="001623C1">
        <w:t>,</w:t>
      </w:r>
      <w:r w:rsidR="001623C1" w:rsidRPr="00CF2BE9">
        <w:t xml:space="preserve"> </w:t>
      </w:r>
      <w:r w:rsidRPr="00CF2BE9">
        <w:t>Coupling a small modular molten salt reactor with desalination</w:t>
      </w:r>
      <w:r w:rsidR="001623C1">
        <w:t>,</w:t>
      </w:r>
      <w:r w:rsidRPr="00CF2BE9">
        <w:t xml:space="preserve"> </w:t>
      </w:r>
      <w:proofErr w:type="spellStart"/>
      <w:r w:rsidRPr="00CF2BE9">
        <w:rPr>
          <w:i/>
          <w:iCs/>
        </w:rPr>
        <w:t>Nucl</w:t>
      </w:r>
      <w:proofErr w:type="spellEnd"/>
      <w:r w:rsidRPr="00CF2BE9">
        <w:rPr>
          <w:i/>
          <w:iCs/>
        </w:rPr>
        <w:t>. Eng. Des.</w:t>
      </w:r>
      <w:r w:rsidRPr="00CF2BE9">
        <w:t xml:space="preserve"> </w:t>
      </w:r>
      <w:r w:rsidRPr="00CF2BE9">
        <w:rPr>
          <w:b/>
          <w:bCs/>
        </w:rPr>
        <w:t>413</w:t>
      </w:r>
      <w:r w:rsidRPr="00CF2BE9">
        <w:t xml:space="preserve"> 112513 (2023).</w:t>
      </w:r>
    </w:p>
    <w:p w14:paraId="68F9CFE5" w14:textId="757BC261" w:rsidR="0048629F" w:rsidRPr="00CF2BE9" w:rsidRDefault="00E938D1" w:rsidP="00E938D1">
      <w:pPr>
        <w:pStyle w:val="Referencelist"/>
      </w:pPr>
      <w:proofErr w:type="spellStart"/>
      <w:r w:rsidRPr="00CF2BE9">
        <w:t>DeCotis</w:t>
      </w:r>
      <w:proofErr w:type="spellEnd"/>
      <w:r w:rsidRPr="00CF2BE9">
        <w:t>, P. A.</w:t>
      </w:r>
      <w:r w:rsidR="001623C1">
        <w:t>,</w:t>
      </w:r>
      <w:r w:rsidRPr="00CF2BE9">
        <w:t xml:space="preserve"> Cartwright, E. D.</w:t>
      </w:r>
      <w:r w:rsidR="0021434C">
        <w:t xml:space="preserve">, </w:t>
      </w:r>
      <w:r w:rsidRPr="00CF2BE9">
        <w:t>The Role of Small Modular Reactors in Decarbonization</w:t>
      </w:r>
      <w:r w:rsidR="0021434C">
        <w:t>,</w:t>
      </w:r>
      <w:r w:rsidRPr="00CF2BE9">
        <w:t xml:space="preserve"> </w:t>
      </w:r>
      <w:proofErr w:type="spellStart"/>
      <w:r w:rsidRPr="00CF2BE9">
        <w:rPr>
          <w:i/>
          <w:iCs/>
        </w:rPr>
        <w:t>Clim</w:t>
      </w:r>
      <w:proofErr w:type="spellEnd"/>
      <w:r w:rsidRPr="00CF2BE9">
        <w:rPr>
          <w:i/>
          <w:iCs/>
        </w:rPr>
        <w:t>. Energy</w:t>
      </w:r>
      <w:r w:rsidRPr="00CF2BE9">
        <w:t xml:space="preserve"> </w:t>
      </w:r>
      <w:r w:rsidRPr="00CF2BE9">
        <w:rPr>
          <w:b/>
          <w:bCs/>
        </w:rPr>
        <w:t>38</w:t>
      </w:r>
      <w:r w:rsidRPr="00CF2BE9">
        <w:t xml:space="preserve"> </w:t>
      </w:r>
      <w:r w:rsidR="004D6704" w:rsidRPr="00CF2BE9">
        <w:t>(2022)</w:t>
      </w:r>
      <w:r w:rsidR="004D6704">
        <w:t xml:space="preserve"> </w:t>
      </w:r>
      <w:r w:rsidRPr="00CF2BE9">
        <w:t>12–17.</w:t>
      </w:r>
    </w:p>
    <w:p w14:paraId="296D7DD7" w14:textId="23E8CB82" w:rsidR="00D14B7D" w:rsidRPr="00CF2BE9" w:rsidRDefault="00D14B7D" w:rsidP="0009729E">
      <w:pPr>
        <w:pStyle w:val="Referencelist"/>
        <w:jc w:val="left"/>
      </w:pPr>
      <w:r w:rsidRPr="00CF2BE9">
        <w:t>Industrial applications and nuclear cogeneration</w:t>
      </w:r>
      <w:r w:rsidR="00D17FDD">
        <w:t xml:space="preserve"> </w:t>
      </w:r>
      <w:r w:rsidR="00D17FDD" w:rsidRPr="00CF2BE9">
        <w:t>(2017)</w:t>
      </w:r>
      <w:r w:rsidR="00D17FDD">
        <w:t xml:space="preserve">, </w:t>
      </w:r>
      <w:r w:rsidRPr="00CF2BE9">
        <w:t>https://www.iaea.org/topics/non-electric-applications/industrial-applications-and-nuclear-cogeneration</w:t>
      </w:r>
    </w:p>
    <w:p w14:paraId="20620048" w14:textId="193419E0" w:rsidR="00D14B7D" w:rsidRPr="00CF2BE9" w:rsidRDefault="00D14B7D" w:rsidP="00D14B7D">
      <w:pPr>
        <w:pStyle w:val="Referencelist"/>
      </w:pPr>
      <w:r w:rsidRPr="00CF2BE9">
        <w:t xml:space="preserve">Poore, I. I. I., Evaluation of Suitability of Selected Set of Department of </w:t>
      </w:r>
      <w:proofErr w:type="spellStart"/>
      <w:r w:rsidRPr="00CF2BE9">
        <w:t>Defense</w:t>
      </w:r>
      <w:proofErr w:type="spellEnd"/>
      <w:r w:rsidRPr="00CF2BE9">
        <w:t xml:space="preserve"> Military </w:t>
      </w:r>
      <w:proofErr w:type="gramStart"/>
      <w:r w:rsidRPr="00CF2BE9">
        <w:t>Bases</w:t>
      </w:r>
      <w:proofErr w:type="gramEnd"/>
      <w:r w:rsidRPr="00CF2BE9">
        <w:t xml:space="preserve"> and Department of Energy Facilities for Siting a Small Modular Reactor</w:t>
      </w:r>
      <w:r w:rsidR="00FB6039">
        <w:t xml:space="preserve"> </w:t>
      </w:r>
      <w:r w:rsidR="00FB6039" w:rsidRPr="00CF2BE9">
        <w:t xml:space="preserve">(2013) </w:t>
      </w:r>
      <w:r w:rsidRPr="00CF2BE9">
        <w:t>https://www.osti.gov/biblio/1073001</w:t>
      </w:r>
    </w:p>
    <w:p w14:paraId="6BF35ECE" w14:textId="7ED17472" w:rsidR="00D14B7D" w:rsidRPr="00CF2BE9" w:rsidRDefault="00D14B7D" w:rsidP="00CE34DF">
      <w:pPr>
        <w:pStyle w:val="Referencelist"/>
        <w:jc w:val="left"/>
      </w:pPr>
      <w:r w:rsidRPr="00CF2BE9">
        <w:t>Moe, W.</w:t>
      </w:r>
      <w:r w:rsidR="00E035AA">
        <w:t>,</w:t>
      </w:r>
      <w:r w:rsidRPr="00CF2BE9">
        <w:t xml:space="preserve"> </w:t>
      </w:r>
      <w:r w:rsidRPr="00CF2BE9">
        <w:rPr>
          <w:i/>
          <w:iCs/>
        </w:rPr>
        <w:t>Site Suitability and Hazard Assessment Guide for Small Modular Reactors</w:t>
      </w:r>
      <w:r w:rsidR="00E85920">
        <w:t xml:space="preserve"> </w:t>
      </w:r>
      <w:r w:rsidR="00E85920" w:rsidRPr="00CF2BE9">
        <w:t>(2013)</w:t>
      </w:r>
      <w:r w:rsidR="008D3991">
        <w:t xml:space="preserve">, </w:t>
      </w:r>
      <w:r w:rsidRPr="00CF2BE9">
        <w:t>https://www.osti.gov/biblio/1097149</w:t>
      </w:r>
    </w:p>
    <w:p w14:paraId="256E9AD1" w14:textId="6F866D23" w:rsidR="00882288" w:rsidRPr="00CF2BE9" w:rsidRDefault="00882288" w:rsidP="00E938D1">
      <w:pPr>
        <w:pStyle w:val="Referencelist"/>
      </w:pPr>
      <w:proofErr w:type="spellStart"/>
      <w:r w:rsidRPr="00BB5F8F">
        <w:rPr>
          <w:lang w:val="en-US"/>
        </w:rPr>
        <w:t>Boudot</w:t>
      </w:r>
      <w:proofErr w:type="spellEnd"/>
      <w:r w:rsidRPr="00BB5F8F">
        <w:rPr>
          <w:lang w:val="en-US"/>
        </w:rPr>
        <w:t>, C.</w:t>
      </w:r>
      <w:r w:rsidR="00390D10" w:rsidRPr="00BB5F8F">
        <w:rPr>
          <w:lang w:val="en-US"/>
        </w:rPr>
        <w:t xml:space="preserve">, </w:t>
      </w:r>
      <w:proofErr w:type="spellStart"/>
      <w:r w:rsidR="00390D10" w:rsidRPr="00BB5F8F">
        <w:rPr>
          <w:lang w:val="en-US"/>
        </w:rPr>
        <w:t>Broin</w:t>
      </w:r>
      <w:proofErr w:type="spellEnd"/>
      <w:r w:rsidR="00AC21DB" w:rsidRPr="00BB5F8F">
        <w:rPr>
          <w:lang w:val="en-US"/>
        </w:rPr>
        <w:t>, J.B.,</w:t>
      </w:r>
      <w:r w:rsidR="00DE7107">
        <w:rPr>
          <w:lang w:val="en-US"/>
        </w:rPr>
        <w:t xml:space="preserve"> </w:t>
      </w:r>
      <w:proofErr w:type="spellStart"/>
      <w:r w:rsidR="00DE7107">
        <w:rPr>
          <w:lang w:val="en-US"/>
        </w:rPr>
        <w:t>Sciora</w:t>
      </w:r>
      <w:proofErr w:type="spellEnd"/>
      <w:r w:rsidR="00DE7107">
        <w:rPr>
          <w:lang w:val="en-US"/>
        </w:rPr>
        <w:t>, P.,</w:t>
      </w:r>
      <w:r w:rsidR="00AC21DB" w:rsidRPr="00BB5F8F">
        <w:rPr>
          <w:lang w:val="en-US"/>
        </w:rPr>
        <w:t xml:space="preserve"> </w:t>
      </w:r>
      <w:r w:rsidRPr="00BB5F8F">
        <w:rPr>
          <w:i/>
          <w:iCs/>
          <w:lang w:val="en-US"/>
        </w:rPr>
        <w:t>et al.</w:t>
      </w:r>
      <w:r w:rsidR="00BB5F8F" w:rsidRPr="00BB5F8F">
        <w:rPr>
          <w:i/>
          <w:iCs/>
          <w:lang w:val="en-US"/>
        </w:rPr>
        <w:t>,</w:t>
      </w:r>
      <w:r w:rsidRPr="00BB5F8F">
        <w:rPr>
          <w:lang w:val="en-US"/>
        </w:rPr>
        <w:t xml:space="preserve"> </w:t>
      </w:r>
      <w:r w:rsidRPr="00CF2BE9">
        <w:t>Small Modular Reactor-based solutions to enhance grid reliability: impact of modularization of large power plants on frequency stability</w:t>
      </w:r>
      <w:r w:rsidR="00BB5F8F">
        <w:t>,</w:t>
      </w:r>
      <w:r w:rsidRPr="00CF2BE9">
        <w:t xml:space="preserve"> </w:t>
      </w:r>
      <w:r w:rsidRPr="00CF2BE9">
        <w:rPr>
          <w:i/>
          <w:iCs/>
        </w:rPr>
        <w:t xml:space="preserve">EPJ N - </w:t>
      </w:r>
      <w:proofErr w:type="spellStart"/>
      <w:r w:rsidRPr="00CF2BE9">
        <w:rPr>
          <w:i/>
          <w:iCs/>
        </w:rPr>
        <w:t>Nucl</w:t>
      </w:r>
      <w:proofErr w:type="spellEnd"/>
      <w:r w:rsidRPr="00CF2BE9">
        <w:rPr>
          <w:i/>
          <w:iCs/>
        </w:rPr>
        <w:t>. Sci. Technol.</w:t>
      </w:r>
      <w:r w:rsidRPr="00CF2BE9">
        <w:t xml:space="preserve"> </w:t>
      </w:r>
      <w:r w:rsidRPr="00CF2BE9">
        <w:rPr>
          <w:b/>
          <w:bCs/>
        </w:rPr>
        <w:t>8</w:t>
      </w:r>
      <w:r w:rsidRPr="00CF2BE9">
        <w:t xml:space="preserve"> 16 (2022).</w:t>
      </w:r>
    </w:p>
    <w:p w14:paraId="02013645" w14:textId="31DA1225" w:rsidR="00882288" w:rsidRPr="00CF2BE9" w:rsidRDefault="00882288" w:rsidP="00E938D1">
      <w:pPr>
        <w:pStyle w:val="Referencelist"/>
      </w:pPr>
      <w:proofErr w:type="spellStart"/>
      <w:r w:rsidRPr="00CF2BE9">
        <w:t>Linnerud</w:t>
      </w:r>
      <w:proofErr w:type="spellEnd"/>
      <w:r w:rsidRPr="00CF2BE9">
        <w:t xml:space="preserve">, K., </w:t>
      </w:r>
      <w:proofErr w:type="spellStart"/>
      <w:r w:rsidRPr="00CF2BE9">
        <w:t>Mideksa</w:t>
      </w:r>
      <w:proofErr w:type="spellEnd"/>
      <w:r w:rsidRPr="00CF2BE9">
        <w:t>, T. K.</w:t>
      </w:r>
      <w:r w:rsidR="00C23DB2">
        <w:t>,</w:t>
      </w:r>
      <w:r w:rsidRPr="00CF2BE9">
        <w:t xml:space="preserve"> </w:t>
      </w:r>
      <w:proofErr w:type="spellStart"/>
      <w:r w:rsidRPr="00CF2BE9">
        <w:t>Eskeland</w:t>
      </w:r>
      <w:proofErr w:type="spellEnd"/>
      <w:r w:rsidRPr="00CF2BE9">
        <w:t>, G. S.</w:t>
      </w:r>
      <w:r w:rsidR="00C23DB2">
        <w:t>,</w:t>
      </w:r>
      <w:r w:rsidRPr="00CF2BE9">
        <w:t xml:space="preserve"> The Impact of Climate Change on Nuclear Power Supply</w:t>
      </w:r>
      <w:r w:rsidR="00C23DB2">
        <w:t>,</w:t>
      </w:r>
      <w:r w:rsidRPr="00CF2BE9">
        <w:t xml:space="preserve"> </w:t>
      </w:r>
      <w:r w:rsidRPr="00CF2BE9">
        <w:rPr>
          <w:i/>
          <w:iCs/>
        </w:rPr>
        <w:t>Energy J.</w:t>
      </w:r>
      <w:r w:rsidRPr="00CF2BE9">
        <w:t xml:space="preserve"> </w:t>
      </w:r>
      <w:r w:rsidRPr="00CF2BE9">
        <w:rPr>
          <w:b/>
          <w:bCs/>
        </w:rPr>
        <w:t>32</w:t>
      </w:r>
      <w:r w:rsidR="00C23DB2">
        <w:t xml:space="preserve"> </w:t>
      </w:r>
      <w:r w:rsidR="00C23DB2" w:rsidRPr="00CF2BE9">
        <w:t>(2011)</w:t>
      </w:r>
      <w:r w:rsidR="00C23DB2">
        <w:t xml:space="preserve"> </w:t>
      </w:r>
      <w:r w:rsidRPr="00CF2BE9">
        <w:t>149–168</w:t>
      </w:r>
      <w:r w:rsidR="00C23DB2">
        <w:t>.</w:t>
      </w:r>
      <w:r w:rsidRPr="00CF2BE9">
        <w:t xml:space="preserve"> </w:t>
      </w:r>
    </w:p>
    <w:p w14:paraId="39386B15" w14:textId="713B55B0" w:rsidR="00882288" w:rsidRPr="00CF2BE9" w:rsidRDefault="00882288" w:rsidP="00E938D1">
      <w:pPr>
        <w:pStyle w:val="Referencelist"/>
      </w:pPr>
      <w:r w:rsidRPr="00A905DD">
        <w:rPr>
          <w:lang w:val="en-US"/>
        </w:rPr>
        <w:t>Corner, A.</w:t>
      </w:r>
      <w:r w:rsidR="00460B11" w:rsidRPr="00A905DD">
        <w:rPr>
          <w:lang w:val="en-US"/>
        </w:rPr>
        <w:t>, Venables, D.,</w:t>
      </w:r>
      <w:r w:rsidR="005A757E">
        <w:rPr>
          <w:lang w:val="en-US"/>
        </w:rPr>
        <w:t xml:space="preserve"> Spence, A.,</w:t>
      </w:r>
      <w:r w:rsidRPr="00A905DD">
        <w:rPr>
          <w:lang w:val="en-US"/>
        </w:rPr>
        <w:t xml:space="preserve"> </w:t>
      </w:r>
      <w:r w:rsidRPr="00A905DD">
        <w:rPr>
          <w:i/>
          <w:iCs/>
          <w:lang w:val="en-US"/>
        </w:rPr>
        <w:t>et al.</w:t>
      </w:r>
      <w:r w:rsidR="00B26F43" w:rsidRPr="00A905DD">
        <w:rPr>
          <w:i/>
          <w:iCs/>
          <w:lang w:val="en-US"/>
        </w:rPr>
        <w:t>,</w:t>
      </w:r>
      <w:r w:rsidRPr="00A905DD">
        <w:rPr>
          <w:lang w:val="en-US"/>
        </w:rPr>
        <w:t xml:space="preserve"> </w:t>
      </w:r>
      <w:proofErr w:type="gramStart"/>
      <w:r w:rsidRPr="00CF2BE9">
        <w:t>Nuclear</w:t>
      </w:r>
      <w:proofErr w:type="gramEnd"/>
      <w:r w:rsidRPr="00CF2BE9">
        <w:t xml:space="preserve"> power, climate change and energy security: Exploring British public attitudes</w:t>
      </w:r>
      <w:r w:rsidR="00460B11">
        <w:t>,</w:t>
      </w:r>
      <w:r w:rsidRPr="00CF2BE9">
        <w:t xml:space="preserve"> </w:t>
      </w:r>
      <w:r w:rsidRPr="00CF2BE9">
        <w:rPr>
          <w:i/>
          <w:iCs/>
        </w:rPr>
        <w:t>Energy Policy</w:t>
      </w:r>
      <w:r w:rsidRPr="00CF2BE9">
        <w:t xml:space="preserve"> </w:t>
      </w:r>
      <w:r w:rsidRPr="00CF2BE9">
        <w:rPr>
          <w:b/>
          <w:bCs/>
        </w:rPr>
        <w:t>39</w:t>
      </w:r>
      <w:r w:rsidR="005049EF">
        <w:t xml:space="preserve"> </w:t>
      </w:r>
      <w:r w:rsidR="005049EF" w:rsidRPr="00CF2BE9">
        <w:t>(2011)</w:t>
      </w:r>
      <w:r w:rsidRPr="00CF2BE9">
        <w:t xml:space="preserve"> 4823–4833</w:t>
      </w:r>
      <w:r w:rsidR="005049EF">
        <w:t>.</w:t>
      </w:r>
      <w:r w:rsidRPr="00CF2BE9">
        <w:t xml:space="preserve"> </w:t>
      </w:r>
    </w:p>
    <w:p w14:paraId="353C0083" w14:textId="050C8AA9" w:rsidR="007A5806" w:rsidRPr="00CF2BE9" w:rsidRDefault="007A5806" w:rsidP="00E938D1">
      <w:pPr>
        <w:pStyle w:val="Referencelist"/>
      </w:pPr>
      <w:proofErr w:type="spellStart"/>
      <w:r w:rsidRPr="00CF2BE9">
        <w:rPr>
          <w:lang w:val="en-US"/>
        </w:rPr>
        <w:t>Marler</w:t>
      </w:r>
      <w:proofErr w:type="spellEnd"/>
      <w:r w:rsidRPr="00CF2BE9">
        <w:rPr>
          <w:lang w:val="en-US"/>
        </w:rPr>
        <w:t>, R. T.</w:t>
      </w:r>
      <w:r w:rsidR="001618E6">
        <w:rPr>
          <w:lang w:val="en-US"/>
        </w:rPr>
        <w:t xml:space="preserve">, </w:t>
      </w:r>
      <w:r w:rsidRPr="00CF2BE9">
        <w:rPr>
          <w:lang w:val="en-US"/>
        </w:rPr>
        <w:t>Arora, J. S.</w:t>
      </w:r>
      <w:r w:rsidR="001618E6">
        <w:rPr>
          <w:lang w:val="en-US"/>
        </w:rPr>
        <w:t>,</w:t>
      </w:r>
      <w:r w:rsidRPr="00CF2BE9">
        <w:rPr>
          <w:lang w:val="en-US"/>
        </w:rPr>
        <w:t xml:space="preserve"> The weighted sum method for multi-objective optimization: new insights</w:t>
      </w:r>
      <w:r w:rsidR="001618E6">
        <w:rPr>
          <w:lang w:val="en-US"/>
        </w:rPr>
        <w:t>,</w:t>
      </w:r>
      <w:r w:rsidRPr="00CF2BE9">
        <w:rPr>
          <w:lang w:val="en-US"/>
        </w:rPr>
        <w:t xml:space="preserve"> </w:t>
      </w:r>
      <w:r w:rsidRPr="00CF2BE9">
        <w:rPr>
          <w:i/>
          <w:iCs/>
        </w:rPr>
        <w:t xml:space="preserve">Struct. </w:t>
      </w:r>
      <w:proofErr w:type="spellStart"/>
      <w:r w:rsidRPr="00CF2BE9">
        <w:rPr>
          <w:i/>
          <w:iCs/>
        </w:rPr>
        <w:t>Multidiscip</w:t>
      </w:r>
      <w:proofErr w:type="spellEnd"/>
      <w:r w:rsidRPr="00CF2BE9">
        <w:rPr>
          <w:i/>
          <w:iCs/>
        </w:rPr>
        <w:t xml:space="preserve">. </w:t>
      </w:r>
      <w:proofErr w:type="spellStart"/>
      <w:r w:rsidRPr="00CF2BE9">
        <w:rPr>
          <w:i/>
          <w:iCs/>
        </w:rPr>
        <w:t>Optim</w:t>
      </w:r>
      <w:proofErr w:type="spellEnd"/>
      <w:r w:rsidRPr="00CF2BE9">
        <w:rPr>
          <w:i/>
          <w:iCs/>
        </w:rPr>
        <w:t>.</w:t>
      </w:r>
      <w:r w:rsidRPr="00CF2BE9">
        <w:t xml:space="preserve"> </w:t>
      </w:r>
      <w:r w:rsidRPr="00CF2BE9">
        <w:rPr>
          <w:b/>
          <w:bCs/>
        </w:rPr>
        <w:t>41</w:t>
      </w:r>
      <w:r w:rsidR="001618E6">
        <w:t xml:space="preserve"> </w:t>
      </w:r>
      <w:r w:rsidR="001618E6" w:rsidRPr="00CF2BE9">
        <w:t>(2010)</w:t>
      </w:r>
      <w:r w:rsidRPr="00CF2BE9">
        <w:t xml:space="preserve"> 853–862</w:t>
      </w:r>
      <w:r w:rsidR="001618E6">
        <w:t>.</w:t>
      </w:r>
    </w:p>
    <w:p w14:paraId="6EB0B2C9" w14:textId="67E0DFD5" w:rsidR="00F6128C" w:rsidRPr="00407539" w:rsidRDefault="00D547C6" w:rsidP="00D12421">
      <w:pPr>
        <w:pStyle w:val="Referencelist"/>
        <w:rPr>
          <w:lang w:val="en-US"/>
        </w:rPr>
      </w:pPr>
      <w:r w:rsidRPr="00407539">
        <w:rPr>
          <w:lang w:val="en-US"/>
        </w:rPr>
        <w:t>López, C. D.,</w:t>
      </w:r>
      <w:r w:rsidR="008B41B8" w:rsidRPr="00407539">
        <w:rPr>
          <w:lang w:val="en-US"/>
        </w:rPr>
        <w:t xml:space="preserve"> “Python Scripting for </w:t>
      </w:r>
      <w:proofErr w:type="spellStart"/>
      <w:r w:rsidR="008B41B8" w:rsidRPr="00407539">
        <w:rPr>
          <w:lang w:val="en-US"/>
        </w:rPr>
        <w:t>DIgSILENT</w:t>
      </w:r>
      <w:proofErr w:type="spellEnd"/>
      <w:r w:rsidR="008B41B8" w:rsidRPr="00407539">
        <w:rPr>
          <w:lang w:val="en-US"/>
        </w:rPr>
        <w:t xml:space="preserve"> </w:t>
      </w:r>
      <w:proofErr w:type="spellStart"/>
      <w:r w:rsidR="008B41B8" w:rsidRPr="00407539">
        <w:rPr>
          <w:lang w:val="en-US"/>
        </w:rPr>
        <w:t>PowerFactory</w:t>
      </w:r>
      <w:proofErr w:type="spellEnd"/>
      <w:r w:rsidR="008B41B8" w:rsidRPr="00407539">
        <w:rPr>
          <w:lang w:val="en-US"/>
        </w:rPr>
        <w:t>: Leveraging the Python API for Scenario Manipulation and Analysis of Large Datasets”</w:t>
      </w:r>
      <w:r w:rsidR="00120530" w:rsidRPr="00407539">
        <w:rPr>
          <w:lang w:val="en-US"/>
        </w:rPr>
        <w:t>,</w:t>
      </w:r>
      <w:r w:rsidR="00D12421" w:rsidRPr="00407539">
        <w:rPr>
          <w:lang w:val="en-US"/>
        </w:rPr>
        <w:t xml:space="preserve"> Advanced Smart Grid Functionalities Based on </w:t>
      </w:r>
      <w:proofErr w:type="spellStart"/>
      <w:r w:rsidR="00D12421" w:rsidRPr="00407539">
        <w:rPr>
          <w:lang w:val="en-US"/>
        </w:rPr>
        <w:t>PowerFactory</w:t>
      </w:r>
      <w:proofErr w:type="spellEnd"/>
      <w:r w:rsidR="00641F4B" w:rsidRPr="00407539">
        <w:rPr>
          <w:lang w:val="en-US"/>
        </w:rPr>
        <w:t>, Springer</w:t>
      </w:r>
      <w:r w:rsidR="00C3128C" w:rsidRPr="00407539">
        <w:rPr>
          <w:lang w:val="en-US"/>
        </w:rPr>
        <w:t>, Cham</w:t>
      </w:r>
      <w:r w:rsidR="00612423">
        <w:rPr>
          <w:lang w:val="en-US"/>
        </w:rPr>
        <w:t xml:space="preserve"> </w:t>
      </w:r>
      <w:r w:rsidR="003E0077" w:rsidRPr="00407539">
        <w:rPr>
          <w:lang w:val="en-US"/>
        </w:rPr>
        <w:t>(2018)</w:t>
      </w:r>
      <w:r w:rsidR="003C514E">
        <w:rPr>
          <w:lang w:val="en-US"/>
        </w:rPr>
        <w:t>.</w:t>
      </w:r>
    </w:p>
    <w:p w14:paraId="105C0AD3" w14:textId="1D122E75" w:rsidR="007A5806" w:rsidRPr="009579F2" w:rsidRDefault="00CB11CB" w:rsidP="00E938D1">
      <w:pPr>
        <w:pStyle w:val="Referencelist"/>
        <w:rPr>
          <w:lang w:val="en-US"/>
        </w:rPr>
      </w:pPr>
      <w:r w:rsidRPr="009579F2">
        <w:rPr>
          <w:lang w:val="en-US"/>
        </w:rPr>
        <w:t xml:space="preserve">Shrivastava, D. R., </w:t>
      </w:r>
      <w:r w:rsidR="00886970" w:rsidRPr="009579F2">
        <w:rPr>
          <w:lang w:val="en-US"/>
        </w:rPr>
        <w:t>“</w:t>
      </w:r>
      <w:r w:rsidRPr="009579F2">
        <w:rPr>
          <w:lang w:val="en-US"/>
        </w:rPr>
        <w:t xml:space="preserve">Interfacing Python with </w:t>
      </w:r>
      <w:proofErr w:type="spellStart"/>
      <w:r w:rsidRPr="009579F2">
        <w:rPr>
          <w:lang w:val="en-US"/>
        </w:rPr>
        <w:t>DIgSILENT</w:t>
      </w:r>
      <w:proofErr w:type="spellEnd"/>
      <w:r w:rsidRPr="009579F2">
        <w:rPr>
          <w:lang w:val="en-US"/>
        </w:rPr>
        <w:t xml:space="preserve"> Power Factory: Automation of Tasks</w:t>
      </w:r>
      <w:r w:rsidR="00886970" w:rsidRPr="009579F2">
        <w:rPr>
          <w:lang w:val="en-US"/>
        </w:rPr>
        <w:t>”,</w:t>
      </w:r>
      <w:r w:rsidRPr="009579F2">
        <w:rPr>
          <w:lang w:val="en-US"/>
        </w:rPr>
        <w:t xml:space="preserve"> Intelligent Computing Techniques for Smart Energy Systems</w:t>
      </w:r>
      <w:r w:rsidR="009579F2" w:rsidRPr="009579F2">
        <w:rPr>
          <w:lang w:val="en-US"/>
        </w:rPr>
        <w:t>,</w:t>
      </w:r>
      <w:r w:rsidRPr="009579F2">
        <w:rPr>
          <w:lang w:val="en-US"/>
        </w:rPr>
        <w:t xml:space="preserve"> </w:t>
      </w:r>
      <w:r w:rsidR="008A75B8" w:rsidRPr="009579F2">
        <w:rPr>
          <w:lang w:val="en-US"/>
        </w:rPr>
        <w:t xml:space="preserve">Springer, Singapore </w:t>
      </w:r>
      <w:r w:rsidR="009579F2" w:rsidRPr="009579F2">
        <w:rPr>
          <w:lang w:val="en-US"/>
        </w:rPr>
        <w:t>(</w:t>
      </w:r>
      <w:r w:rsidR="008A75B8" w:rsidRPr="009579F2">
        <w:rPr>
          <w:lang w:val="en-US"/>
        </w:rPr>
        <w:t>2020</w:t>
      </w:r>
      <w:r w:rsidR="009579F2" w:rsidRPr="009579F2">
        <w:rPr>
          <w:lang w:val="en-US"/>
        </w:rPr>
        <w:t>).</w:t>
      </w:r>
    </w:p>
    <w:p w14:paraId="2BBCCC69" w14:textId="38F7CDC3" w:rsidR="00984C8C" w:rsidRPr="00906094" w:rsidRDefault="00984C8C" w:rsidP="00984C8C">
      <w:pPr>
        <w:pStyle w:val="Referencelist"/>
        <w:rPr>
          <w:lang w:val="en-US"/>
        </w:rPr>
      </w:pPr>
      <w:r w:rsidRPr="00906094">
        <w:rPr>
          <w:lang w:val="en-US"/>
        </w:rPr>
        <w:t>Lopez, C. D.</w:t>
      </w:r>
      <w:r w:rsidR="00281931" w:rsidRPr="00906094">
        <w:rPr>
          <w:lang w:val="en-US"/>
        </w:rPr>
        <w:t>,</w:t>
      </w:r>
      <w:r w:rsidRPr="00906094">
        <w:rPr>
          <w:lang w:val="en-US"/>
        </w:rPr>
        <w:t xml:space="preserve"> </w:t>
      </w:r>
      <w:r w:rsidR="009868A6" w:rsidRPr="00906094">
        <w:rPr>
          <w:lang w:val="en-US"/>
        </w:rPr>
        <w:t>“</w:t>
      </w:r>
      <w:r w:rsidRPr="00906094">
        <w:rPr>
          <w:lang w:val="en-US"/>
        </w:rPr>
        <w:t xml:space="preserve">Enhancing </w:t>
      </w:r>
      <w:proofErr w:type="spellStart"/>
      <w:r w:rsidRPr="00906094">
        <w:rPr>
          <w:lang w:val="en-US"/>
        </w:rPr>
        <w:t>PowerFactory</w:t>
      </w:r>
      <w:proofErr w:type="spellEnd"/>
      <w:r w:rsidRPr="00906094">
        <w:rPr>
          <w:lang w:val="en-US"/>
        </w:rPr>
        <w:t xml:space="preserve"> Dynamic Models with Python for Rapid Prototyping</w:t>
      </w:r>
      <w:r w:rsidR="009868A6" w:rsidRPr="00906094">
        <w:rPr>
          <w:lang w:val="en-US"/>
        </w:rPr>
        <w:t xml:space="preserve">”, </w:t>
      </w:r>
      <w:r w:rsidR="0023039A" w:rsidRPr="00906094">
        <w:t>IEEE 28th International Symposium on Industrial Electronics (ISIE)</w:t>
      </w:r>
      <w:r w:rsidR="00906094">
        <w:t xml:space="preserve"> </w:t>
      </w:r>
      <w:r w:rsidR="00F14134" w:rsidRPr="00906094">
        <w:rPr>
          <w:lang w:val="en-US"/>
        </w:rPr>
        <w:t>(Vancouver, BC</w:t>
      </w:r>
      <w:r w:rsidR="00F4432D" w:rsidRPr="00906094">
        <w:rPr>
          <w:lang w:val="en-US"/>
        </w:rPr>
        <w:t>, Canada</w:t>
      </w:r>
      <w:r w:rsidR="00CA4434" w:rsidRPr="00906094">
        <w:rPr>
          <w:lang w:val="en-US"/>
        </w:rPr>
        <w:t>, 2019)</w:t>
      </w:r>
      <w:r w:rsidR="00A71980" w:rsidRPr="00906094">
        <w:rPr>
          <w:lang w:val="en-US"/>
        </w:rPr>
        <w:t>, IEEE</w:t>
      </w:r>
      <w:r w:rsidR="00BC1B4C" w:rsidRPr="00906094">
        <w:rPr>
          <w:color w:val="333333"/>
          <w:shd w:val="clear" w:color="auto" w:fill="FFFFFF"/>
        </w:rPr>
        <w:t xml:space="preserve"> (</w:t>
      </w:r>
      <w:r w:rsidR="00906094" w:rsidRPr="00906094">
        <w:rPr>
          <w:color w:val="333333"/>
          <w:shd w:val="clear" w:color="auto" w:fill="FFFFFF"/>
        </w:rPr>
        <w:t>2019)</w:t>
      </w:r>
      <w:r w:rsidR="003C514E">
        <w:rPr>
          <w:color w:val="333333"/>
          <w:shd w:val="clear" w:color="auto" w:fill="FFFFFF"/>
        </w:rPr>
        <w:t>.</w:t>
      </w:r>
    </w:p>
    <w:p w14:paraId="085E3D2D" w14:textId="45B6259F" w:rsidR="00CB11CB" w:rsidRPr="00AB5E28" w:rsidRDefault="00984C8C" w:rsidP="00E938D1">
      <w:pPr>
        <w:pStyle w:val="Referencelist"/>
        <w:rPr>
          <w:lang w:val="en-US"/>
        </w:rPr>
      </w:pPr>
      <w:r w:rsidRPr="00AB5E28">
        <w:t>Lopez, A.</w:t>
      </w:r>
      <w:r w:rsidR="002F2409" w:rsidRPr="00AB5E28">
        <w:t>,</w:t>
      </w:r>
      <w:r w:rsidRPr="00AB5E28">
        <w:t xml:space="preserve"> Essential climate variables for water sector applications derived from climate projection</w:t>
      </w:r>
      <w:r w:rsidR="00990FE5" w:rsidRPr="00AB5E28">
        <w:t xml:space="preserve"> (2018)</w:t>
      </w:r>
      <w:r w:rsidR="000B29A2" w:rsidRPr="00AB5E28">
        <w:t>,</w:t>
      </w:r>
      <w:r w:rsidRPr="00AB5E28">
        <w:t xml:space="preserve"> https://doi.org/10.24381/CDS.201321F6 </w:t>
      </w:r>
    </w:p>
    <w:p w14:paraId="30FE24E9" w14:textId="55CED5F8" w:rsidR="00984C8C" w:rsidRPr="00AB5E28" w:rsidRDefault="00984C8C" w:rsidP="00E938D1">
      <w:pPr>
        <w:pStyle w:val="Referencelist"/>
        <w:rPr>
          <w:lang w:val="en-US"/>
        </w:rPr>
      </w:pPr>
      <w:r w:rsidRPr="00AB5E28">
        <w:t>Copernicus Climate Change Service.</w:t>
      </w:r>
      <w:r w:rsidR="000B29A2" w:rsidRPr="00AB5E28">
        <w:t xml:space="preserve">, </w:t>
      </w:r>
      <w:proofErr w:type="gramStart"/>
      <w:r w:rsidR="000B29A2" w:rsidRPr="00AB5E28">
        <w:t>Global sea</w:t>
      </w:r>
      <w:proofErr w:type="gramEnd"/>
      <w:r w:rsidRPr="00AB5E28">
        <w:t xml:space="preserve"> level change time series from 1950 to 2050 derived from reanalysis and high resolution CMIP6 climate projections</w:t>
      </w:r>
      <w:r w:rsidR="000B29A2" w:rsidRPr="00AB5E28">
        <w:t xml:space="preserve"> (2022), </w:t>
      </w:r>
      <w:r w:rsidRPr="00AB5E28">
        <w:t xml:space="preserve">https://doi.org/10.24381/CDS.A6D42D60 </w:t>
      </w:r>
    </w:p>
    <w:p w14:paraId="2946FDEC" w14:textId="69ACDB6F" w:rsidR="00984C8C" w:rsidRPr="00AB5E28" w:rsidRDefault="00090553" w:rsidP="00984C8C">
      <w:pPr>
        <w:pStyle w:val="Referencelist"/>
      </w:pPr>
      <w:proofErr w:type="spellStart"/>
      <w:r w:rsidRPr="00AB5E28">
        <w:rPr>
          <w:color w:val="212529"/>
        </w:rPr>
        <w:t>Clayson</w:t>
      </w:r>
      <w:proofErr w:type="spellEnd"/>
      <w:r w:rsidRPr="00AB5E28">
        <w:rPr>
          <w:color w:val="212529"/>
        </w:rPr>
        <w:t>, C</w:t>
      </w:r>
      <w:r w:rsidR="003B3022" w:rsidRPr="00AB5E28">
        <w:rPr>
          <w:color w:val="212529"/>
        </w:rPr>
        <w:t xml:space="preserve">.A., et al., </w:t>
      </w:r>
      <w:r w:rsidR="00A34B75" w:rsidRPr="00AB5E28">
        <w:rPr>
          <w:color w:val="212529"/>
        </w:rPr>
        <w:t>NOAA Climate Data Record (CDR) of Sea Surface Temperature - WHOI, Version 2</w:t>
      </w:r>
      <w:r w:rsidR="006E741F" w:rsidRPr="00AB5E28">
        <w:rPr>
          <w:color w:val="212529"/>
        </w:rPr>
        <w:t xml:space="preserve"> (2016)</w:t>
      </w:r>
      <w:r w:rsidR="00C37ED1" w:rsidRPr="00AB5E28">
        <w:t>,</w:t>
      </w:r>
      <w:r w:rsidR="00984C8C" w:rsidRPr="00AB5E28">
        <w:t xml:space="preserve"> </w:t>
      </w:r>
      <w:r w:rsidR="00BC4D38" w:rsidRPr="00AB5E28">
        <w:t>www.ncei.noaa.gov/access/metadata/landing-page/bin/iso?id=gov.noaa.ncdc:C00972</w:t>
      </w:r>
    </w:p>
    <w:p w14:paraId="552D9541" w14:textId="20AA31BA" w:rsidR="00017401" w:rsidRPr="00CF2BE9" w:rsidRDefault="00017401" w:rsidP="007C0F5E">
      <w:pPr>
        <w:pStyle w:val="Corpsdetexte"/>
        <w:rPr>
          <w:color w:val="FF0000"/>
          <w:sz w:val="18"/>
          <w:szCs w:val="18"/>
          <w:lang w:val="en-US"/>
        </w:rPr>
      </w:pPr>
    </w:p>
    <w:p w14:paraId="04B7B199" w14:textId="77777777" w:rsidR="005752F2" w:rsidRPr="00CF2BE9" w:rsidRDefault="005752F2" w:rsidP="007C0F5E">
      <w:pPr>
        <w:pStyle w:val="Corpsdetexte"/>
        <w:rPr>
          <w:color w:val="FF0000"/>
          <w:sz w:val="18"/>
          <w:szCs w:val="18"/>
          <w:lang w:val="en-US"/>
        </w:rPr>
      </w:pPr>
    </w:p>
    <w:p w14:paraId="14A5DC4B" w14:textId="77777777" w:rsidR="0030324E" w:rsidRPr="00CF2BE9" w:rsidRDefault="0030324E" w:rsidP="007C0F5E">
      <w:pPr>
        <w:pStyle w:val="Corpsdetexte"/>
        <w:rPr>
          <w:color w:val="FF0000"/>
          <w:sz w:val="18"/>
          <w:szCs w:val="18"/>
          <w:lang w:val="en-US"/>
        </w:rPr>
      </w:pPr>
    </w:p>
    <w:p w14:paraId="5081DB76" w14:textId="77777777" w:rsidR="0030324E" w:rsidRPr="00CF2BE9" w:rsidRDefault="0030324E" w:rsidP="007C0F5E">
      <w:pPr>
        <w:pStyle w:val="Corpsdetexte"/>
        <w:rPr>
          <w:color w:val="FF0000"/>
          <w:sz w:val="18"/>
          <w:szCs w:val="18"/>
          <w:lang w:val="en-US"/>
        </w:rPr>
      </w:pPr>
    </w:p>
    <w:sectPr w:rsidR="0030324E" w:rsidRPr="00CF2BE9" w:rsidSect="0026525A">
      <w:headerReference w:type="even" r:id="rId19"/>
      <w:headerReference w:type="default" r:id="rId20"/>
      <w:footerReference w:type="even" r:id="rId21"/>
      <w:footerReference w:type="default" r:id="rId22"/>
      <w:headerReference w:type="first" r:id="rId23"/>
      <w:footerReference w:type="first" r:id="rId24"/>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D4B92" w14:textId="77777777" w:rsidR="007E78E9" w:rsidRDefault="007E78E9">
      <w:r>
        <w:separator/>
      </w:r>
    </w:p>
  </w:endnote>
  <w:endnote w:type="continuationSeparator" w:id="0">
    <w:p w14:paraId="3FF3F75B" w14:textId="77777777" w:rsidR="007E78E9" w:rsidRDefault="007E78E9">
      <w:r>
        <w:continuationSeparator/>
      </w:r>
    </w:p>
  </w:endnote>
  <w:endnote w:type="continuationNotice" w:id="1">
    <w:p w14:paraId="7F9F9E67" w14:textId="77777777" w:rsidR="007E78E9" w:rsidRDefault="007E7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5A04A" w14:textId="77777777" w:rsidR="007E78E9" w:rsidRDefault="007E78E9">
      <w:r>
        <w:t>___________________________________________________________________________</w:t>
      </w:r>
    </w:p>
  </w:footnote>
  <w:footnote w:type="continuationSeparator" w:id="0">
    <w:p w14:paraId="0F0C38BD" w14:textId="77777777" w:rsidR="007E78E9" w:rsidRDefault="007E78E9">
      <w:r>
        <w:t>___________________________________________________________________________</w:t>
      </w:r>
    </w:p>
  </w:footnote>
  <w:footnote w:type="continuationNotice" w:id="1">
    <w:p w14:paraId="316ACCBF" w14:textId="77777777" w:rsidR="007E78E9" w:rsidRDefault="007E78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77777777" w:rsidR="00CF7AF3" w:rsidRDefault="00CF7AF3" w:rsidP="00CF7AF3">
    <w:pPr>
      <w:pStyle w:val="Runninghead"/>
    </w:pPr>
    <w:r>
      <w:tab/>
      <w:t>IAEA-CN-123/45</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79D3E92E" w:rsidR="00E20E70" w:rsidRDefault="00B03A1F" w:rsidP="00B82FA5">
    <w:pPr>
      <w:pStyle w:val="Runninghead"/>
    </w:pPr>
    <w:r>
      <w:t>NINPAN</w:t>
    </w:r>
    <w:r w:rsidR="002F7C7B">
      <w:t xml:space="preserve"> K.</w:t>
    </w:r>
    <w:r w:rsidR="00BA47D7">
      <w:t>,</w:t>
    </w:r>
    <w:r w:rsidR="00AC5A3A">
      <w:t xml:space="preserve"> </w:t>
    </w:r>
    <w:r w:rsidR="00B55D03">
      <w:t>et al.</w:t>
    </w:r>
  </w:p>
  <w:p w14:paraId="2762EF17" w14:textId="34B17F46"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0"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Titre9"/>
            <w:spacing w:before="0" w:after="10"/>
          </w:pPr>
        </w:p>
      </w:tc>
      <w:tc>
        <w:tcPr>
          <w:tcW w:w="5702" w:type="dxa"/>
          <w:vMerge/>
          <w:vAlign w:val="bottom"/>
        </w:tcPr>
        <w:p w14:paraId="313FA1D9" w14:textId="77777777" w:rsidR="00E20E70" w:rsidRDefault="00E20E70">
          <w:pPr>
            <w:pStyle w:val="Titre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3703"/>
    <w:multiLevelType w:val="hybridMultilevel"/>
    <w:tmpl w:val="FFFFFFFF"/>
    <w:lvl w:ilvl="0" w:tplc="0644D0CC">
      <w:start w:val="1"/>
      <w:numFmt w:val="decimal"/>
      <w:lvlText w:val="%1."/>
      <w:lvlJc w:val="left"/>
      <w:pPr>
        <w:ind w:left="720" w:hanging="360"/>
      </w:pPr>
    </w:lvl>
    <w:lvl w:ilvl="1" w:tplc="A7389F00">
      <w:start w:val="2"/>
      <w:numFmt w:val="decimal"/>
      <w:lvlText w:val="%2."/>
      <w:lvlJc w:val="left"/>
      <w:pPr>
        <w:ind w:left="1440" w:hanging="360"/>
      </w:pPr>
    </w:lvl>
    <w:lvl w:ilvl="2" w:tplc="71BA9122">
      <w:start w:val="1"/>
      <w:numFmt w:val="lowerRoman"/>
      <w:lvlText w:val="%3."/>
      <w:lvlJc w:val="right"/>
      <w:pPr>
        <w:ind w:left="2160" w:hanging="180"/>
      </w:pPr>
    </w:lvl>
    <w:lvl w:ilvl="3" w:tplc="6F50AF1A">
      <w:start w:val="1"/>
      <w:numFmt w:val="decimal"/>
      <w:lvlText w:val="%4."/>
      <w:lvlJc w:val="left"/>
      <w:pPr>
        <w:ind w:left="2880" w:hanging="360"/>
      </w:pPr>
    </w:lvl>
    <w:lvl w:ilvl="4" w:tplc="2F88DA20">
      <w:start w:val="1"/>
      <w:numFmt w:val="lowerLetter"/>
      <w:lvlText w:val="%5."/>
      <w:lvlJc w:val="left"/>
      <w:pPr>
        <w:ind w:left="3600" w:hanging="360"/>
      </w:pPr>
    </w:lvl>
    <w:lvl w:ilvl="5" w:tplc="AF2802B0">
      <w:start w:val="1"/>
      <w:numFmt w:val="lowerRoman"/>
      <w:lvlText w:val="%6."/>
      <w:lvlJc w:val="right"/>
      <w:pPr>
        <w:ind w:left="4320" w:hanging="180"/>
      </w:pPr>
    </w:lvl>
    <w:lvl w:ilvl="6" w:tplc="65E0B79C">
      <w:start w:val="1"/>
      <w:numFmt w:val="decimal"/>
      <w:lvlText w:val="%7."/>
      <w:lvlJc w:val="left"/>
      <w:pPr>
        <w:ind w:left="5040" w:hanging="360"/>
      </w:pPr>
    </w:lvl>
    <w:lvl w:ilvl="7" w:tplc="6AD03ADC">
      <w:start w:val="1"/>
      <w:numFmt w:val="lowerLetter"/>
      <w:lvlText w:val="%8."/>
      <w:lvlJc w:val="left"/>
      <w:pPr>
        <w:ind w:left="5760" w:hanging="360"/>
      </w:pPr>
    </w:lvl>
    <w:lvl w:ilvl="8" w:tplc="736C8C10">
      <w:start w:val="1"/>
      <w:numFmt w:val="lowerRoman"/>
      <w:lvlText w:val="%9."/>
      <w:lvlJc w:val="right"/>
      <w:pPr>
        <w:ind w:left="6480" w:hanging="180"/>
      </w:pPr>
    </w:lvl>
  </w:abstractNum>
  <w:abstractNum w:abstractNumId="1" w15:restartNumberingAfterBreak="0">
    <w:nsid w:val="057EF087"/>
    <w:multiLevelType w:val="hybridMultilevel"/>
    <w:tmpl w:val="FFFFFFFF"/>
    <w:lvl w:ilvl="0" w:tplc="6762BA68">
      <w:start w:val="1"/>
      <w:numFmt w:val="decimal"/>
      <w:lvlText w:val="%1."/>
      <w:lvlJc w:val="left"/>
      <w:pPr>
        <w:ind w:left="720" w:hanging="360"/>
      </w:pPr>
    </w:lvl>
    <w:lvl w:ilvl="1" w:tplc="BF50FC26">
      <w:start w:val="3"/>
      <w:numFmt w:val="decimal"/>
      <w:lvlText w:val="%2."/>
      <w:lvlJc w:val="left"/>
      <w:pPr>
        <w:ind w:left="1440" w:hanging="360"/>
      </w:pPr>
    </w:lvl>
    <w:lvl w:ilvl="2" w:tplc="CE82C538">
      <w:start w:val="1"/>
      <w:numFmt w:val="lowerRoman"/>
      <w:lvlText w:val="%3."/>
      <w:lvlJc w:val="right"/>
      <w:pPr>
        <w:ind w:left="2160" w:hanging="180"/>
      </w:pPr>
    </w:lvl>
    <w:lvl w:ilvl="3" w:tplc="93407CAC">
      <w:start w:val="1"/>
      <w:numFmt w:val="decimal"/>
      <w:lvlText w:val="%4."/>
      <w:lvlJc w:val="left"/>
      <w:pPr>
        <w:ind w:left="2880" w:hanging="360"/>
      </w:pPr>
    </w:lvl>
    <w:lvl w:ilvl="4" w:tplc="6D2C9228">
      <w:start w:val="1"/>
      <w:numFmt w:val="lowerLetter"/>
      <w:lvlText w:val="%5."/>
      <w:lvlJc w:val="left"/>
      <w:pPr>
        <w:ind w:left="3600" w:hanging="360"/>
      </w:pPr>
    </w:lvl>
    <w:lvl w:ilvl="5" w:tplc="7E3EA806">
      <w:start w:val="1"/>
      <w:numFmt w:val="lowerRoman"/>
      <w:lvlText w:val="%6."/>
      <w:lvlJc w:val="right"/>
      <w:pPr>
        <w:ind w:left="4320" w:hanging="180"/>
      </w:pPr>
    </w:lvl>
    <w:lvl w:ilvl="6" w:tplc="96CEF6E2">
      <w:start w:val="1"/>
      <w:numFmt w:val="decimal"/>
      <w:lvlText w:val="%7."/>
      <w:lvlJc w:val="left"/>
      <w:pPr>
        <w:ind w:left="5040" w:hanging="360"/>
      </w:pPr>
    </w:lvl>
    <w:lvl w:ilvl="7" w:tplc="01FA4132">
      <w:start w:val="1"/>
      <w:numFmt w:val="lowerLetter"/>
      <w:lvlText w:val="%8."/>
      <w:lvlJc w:val="left"/>
      <w:pPr>
        <w:ind w:left="5760" w:hanging="360"/>
      </w:pPr>
    </w:lvl>
    <w:lvl w:ilvl="8" w:tplc="77DEF53C">
      <w:start w:val="1"/>
      <w:numFmt w:val="lowerRoman"/>
      <w:lvlText w:val="%9."/>
      <w:lvlJc w:val="right"/>
      <w:pPr>
        <w:ind w:left="6480" w:hanging="180"/>
      </w:pPr>
    </w:lvl>
  </w:abstractNum>
  <w:abstractNum w:abstractNumId="2" w15:restartNumberingAfterBreak="0">
    <w:nsid w:val="06D7113E"/>
    <w:multiLevelType w:val="hybridMultilevel"/>
    <w:tmpl w:val="3F62F8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3A558C"/>
    <w:multiLevelType w:val="hybridMultilevel"/>
    <w:tmpl w:val="0BB6896A"/>
    <w:lvl w:ilvl="0" w:tplc="8426128C">
      <w:start w:val="1"/>
      <w:numFmt w:val="lowerLetter"/>
      <w:lvlText w:val="(%1)"/>
      <w:lvlJc w:val="left"/>
      <w:pPr>
        <w:ind w:left="1611" w:hanging="360"/>
      </w:pPr>
      <w:rPr>
        <w:rFonts w:hint="default"/>
        <w:i/>
        <w:sz w:val="18"/>
      </w:rPr>
    </w:lvl>
    <w:lvl w:ilvl="1" w:tplc="040C0019" w:tentative="1">
      <w:start w:val="1"/>
      <w:numFmt w:val="lowerLetter"/>
      <w:lvlText w:val="%2."/>
      <w:lvlJc w:val="left"/>
      <w:pPr>
        <w:ind w:left="2331" w:hanging="360"/>
      </w:pPr>
    </w:lvl>
    <w:lvl w:ilvl="2" w:tplc="040C001B" w:tentative="1">
      <w:start w:val="1"/>
      <w:numFmt w:val="lowerRoman"/>
      <w:lvlText w:val="%3."/>
      <w:lvlJc w:val="right"/>
      <w:pPr>
        <w:ind w:left="3051" w:hanging="180"/>
      </w:pPr>
    </w:lvl>
    <w:lvl w:ilvl="3" w:tplc="040C000F" w:tentative="1">
      <w:start w:val="1"/>
      <w:numFmt w:val="decimal"/>
      <w:lvlText w:val="%4."/>
      <w:lvlJc w:val="left"/>
      <w:pPr>
        <w:ind w:left="3771" w:hanging="360"/>
      </w:pPr>
    </w:lvl>
    <w:lvl w:ilvl="4" w:tplc="040C0019" w:tentative="1">
      <w:start w:val="1"/>
      <w:numFmt w:val="lowerLetter"/>
      <w:lvlText w:val="%5."/>
      <w:lvlJc w:val="left"/>
      <w:pPr>
        <w:ind w:left="4491" w:hanging="360"/>
      </w:pPr>
    </w:lvl>
    <w:lvl w:ilvl="5" w:tplc="040C001B" w:tentative="1">
      <w:start w:val="1"/>
      <w:numFmt w:val="lowerRoman"/>
      <w:lvlText w:val="%6."/>
      <w:lvlJc w:val="right"/>
      <w:pPr>
        <w:ind w:left="5211" w:hanging="180"/>
      </w:pPr>
    </w:lvl>
    <w:lvl w:ilvl="6" w:tplc="040C000F" w:tentative="1">
      <w:start w:val="1"/>
      <w:numFmt w:val="decimal"/>
      <w:lvlText w:val="%7."/>
      <w:lvlJc w:val="left"/>
      <w:pPr>
        <w:ind w:left="5931" w:hanging="360"/>
      </w:pPr>
    </w:lvl>
    <w:lvl w:ilvl="7" w:tplc="040C0019" w:tentative="1">
      <w:start w:val="1"/>
      <w:numFmt w:val="lowerLetter"/>
      <w:lvlText w:val="%8."/>
      <w:lvlJc w:val="left"/>
      <w:pPr>
        <w:ind w:left="6651" w:hanging="360"/>
      </w:pPr>
    </w:lvl>
    <w:lvl w:ilvl="8" w:tplc="040C001B" w:tentative="1">
      <w:start w:val="1"/>
      <w:numFmt w:val="lowerRoman"/>
      <w:lvlText w:val="%9."/>
      <w:lvlJc w:val="right"/>
      <w:pPr>
        <w:ind w:left="7371" w:hanging="180"/>
      </w:pPr>
    </w:lvl>
  </w:abstractNum>
  <w:abstractNum w:abstractNumId="4"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6" w15:restartNumberingAfterBreak="0">
    <w:nsid w:val="0F6F4FDB"/>
    <w:multiLevelType w:val="hybridMultilevel"/>
    <w:tmpl w:val="7D8A9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CE663AE"/>
    <w:multiLevelType w:val="hybridMultilevel"/>
    <w:tmpl w:val="E140E992"/>
    <w:name w:val="HeadingTemplate22"/>
    <w:lvl w:ilvl="0" w:tplc="2138D2F2">
      <w:start w:val="1"/>
      <w:numFmt w:val="decimal"/>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 w15:restartNumberingAfterBreak="0">
    <w:nsid w:val="346CA939"/>
    <w:multiLevelType w:val="hybridMultilevel"/>
    <w:tmpl w:val="FFFFFFFF"/>
    <w:lvl w:ilvl="0" w:tplc="1D8E1262">
      <w:start w:val="1"/>
      <w:numFmt w:val="decimal"/>
      <w:lvlText w:val="%1."/>
      <w:lvlJc w:val="left"/>
      <w:pPr>
        <w:ind w:left="720" w:hanging="360"/>
      </w:pPr>
    </w:lvl>
    <w:lvl w:ilvl="1" w:tplc="7F8CAF5A">
      <w:start w:val="1"/>
      <w:numFmt w:val="decimal"/>
      <w:lvlText w:val="%2."/>
      <w:lvlJc w:val="left"/>
      <w:pPr>
        <w:ind w:left="1440" w:hanging="360"/>
      </w:pPr>
    </w:lvl>
    <w:lvl w:ilvl="2" w:tplc="C19064E0">
      <w:start w:val="1"/>
      <w:numFmt w:val="lowerRoman"/>
      <w:lvlText w:val="%3."/>
      <w:lvlJc w:val="right"/>
      <w:pPr>
        <w:ind w:left="2160" w:hanging="180"/>
      </w:pPr>
    </w:lvl>
    <w:lvl w:ilvl="3" w:tplc="5100E824">
      <w:start w:val="1"/>
      <w:numFmt w:val="decimal"/>
      <w:lvlText w:val="%4."/>
      <w:lvlJc w:val="left"/>
      <w:pPr>
        <w:ind w:left="2880" w:hanging="360"/>
      </w:pPr>
    </w:lvl>
    <w:lvl w:ilvl="4" w:tplc="3AB24348">
      <w:start w:val="1"/>
      <w:numFmt w:val="lowerLetter"/>
      <w:lvlText w:val="%5."/>
      <w:lvlJc w:val="left"/>
      <w:pPr>
        <w:ind w:left="3600" w:hanging="360"/>
      </w:pPr>
    </w:lvl>
    <w:lvl w:ilvl="5" w:tplc="9A320E26">
      <w:start w:val="1"/>
      <w:numFmt w:val="lowerRoman"/>
      <w:lvlText w:val="%6."/>
      <w:lvlJc w:val="right"/>
      <w:pPr>
        <w:ind w:left="4320" w:hanging="180"/>
      </w:pPr>
    </w:lvl>
    <w:lvl w:ilvl="6" w:tplc="038422A0">
      <w:start w:val="1"/>
      <w:numFmt w:val="decimal"/>
      <w:lvlText w:val="%7."/>
      <w:lvlJc w:val="left"/>
      <w:pPr>
        <w:ind w:left="5040" w:hanging="360"/>
      </w:pPr>
    </w:lvl>
    <w:lvl w:ilvl="7" w:tplc="D0A4A478">
      <w:start w:val="1"/>
      <w:numFmt w:val="lowerLetter"/>
      <w:lvlText w:val="%8."/>
      <w:lvlJc w:val="left"/>
      <w:pPr>
        <w:ind w:left="5760" w:hanging="360"/>
      </w:pPr>
    </w:lvl>
    <w:lvl w:ilvl="8" w:tplc="258CE558">
      <w:start w:val="1"/>
      <w:numFmt w:val="lowerRoman"/>
      <w:lvlText w:val="%9."/>
      <w:lvlJc w:val="right"/>
      <w:pPr>
        <w:ind w:left="6480" w:hanging="180"/>
      </w:pPr>
    </w:lvl>
  </w:abstractNum>
  <w:abstractNum w:abstractNumId="12" w15:restartNumberingAfterBreak="0">
    <w:nsid w:val="37271848"/>
    <w:multiLevelType w:val="hybridMultilevel"/>
    <w:tmpl w:val="06C644E4"/>
    <w:lvl w:ilvl="0" w:tplc="F1A04F1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15:restartNumberingAfterBreak="0">
    <w:nsid w:val="3D18048A"/>
    <w:multiLevelType w:val="hybridMultilevel"/>
    <w:tmpl w:val="1642268C"/>
    <w:name w:val="HeadingTemplate222"/>
    <w:lvl w:ilvl="0" w:tplc="309A0324">
      <w:start w:val="1"/>
      <w:numFmt w:val="decimal"/>
      <w:pStyle w:val="Referencelist"/>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871C52"/>
    <w:multiLevelType w:val="hybridMultilevel"/>
    <w:tmpl w:val="E814F0B0"/>
    <w:lvl w:ilvl="0" w:tplc="C76AE8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F8F0617"/>
    <w:multiLevelType w:val="hybridMultilevel"/>
    <w:tmpl w:val="8DC6883C"/>
    <w:lvl w:ilvl="0" w:tplc="F1A04F1A">
      <w:start w:val="1"/>
      <w:numFmt w:val="decimal"/>
      <w:lvlText w:val="%1-"/>
      <w:lvlJc w:val="left"/>
      <w:pPr>
        <w:ind w:left="1494"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430018EB"/>
    <w:multiLevelType w:val="hybridMultilevel"/>
    <w:tmpl w:val="589260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4C4FA67B"/>
    <w:multiLevelType w:val="hybridMultilevel"/>
    <w:tmpl w:val="FFFFFFFF"/>
    <w:lvl w:ilvl="0" w:tplc="337CA842">
      <w:start w:val="1"/>
      <w:numFmt w:val="decimal"/>
      <w:lvlText w:val="%1."/>
      <w:lvlJc w:val="left"/>
      <w:pPr>
        <w:ind w:left="720" w:hanging="360"/>
      </w:pPr>
    </w:lvl>
    <w:lvl w:ilvl="1" w:tplc="81B09C96">
      <w:start w:val="4"/>
      <w:numFmt w:val="decimal"/>
      <w:lvlText w:val="%2."/>
      <w:lvlJc w:val="left"/>
      <w:pPr>
        <w:ind w:left="1440" w:hanging="360"/>
      </w:pPr>
    </w:lvl>
    <w:lvl w:ilvl="2" w:tplc="D5388600">
      <w:start w:val="1"/>
      <w:numFmt w:val="lowerRoman"/>
      <w:lvlText w:val="%3."/>
      <w:lvlJc w:val="right"/>
      <w:pPr>
        <w:ind w:left="2160" w:hanging="180"/>
      </w:pPr>
    </w:lvl>
    <w:lvl w:ilvl="3" w:tplc="576C4C6A">
      <w:start w:val="1"/>
      <w:numFmt w:val="decimal"/>
      <w:lvlText w:val="%4."/>
      <w:lvlJc w:val="left"/>
      <w:pPr>
        <w:ind w:left="2880" w:hanging="360"/>
      </w:pPr>
    </w:lvl>
    <w:lvl w:ilvl="4" w:tplc="E35E153A">
      <w:start w:val="1"/>
      <w:numFmt w:val="lowerLetter"/>
      <w:lvlText w:val="%5."/>
      <w:lvlJc w:val="left"/>
      <w:pPr>
        <w:ind w:left="3600" w:hanging="360"/>
      </w:pPr>
    </w:lvl>
    <w:lvl w:ilvl="5" w:tplc="B344A93E">
      <w:start w:val="1"/>
      <w:numFmt w:val="lowerRoman"/>
      <w:lvlText w:val="%6."/>
      <w:lvlJc w:val="right"/>
      <w:pPr>
        <w:ind w:left="4320" w:hanging="180"/>
      </w:pPr>
    </w:lvl>
    <w:lvl w:ilvl="6" w:tplc="4094BC5E">
      <w:start w:val="1"/>
      <w:numFmt w:val="decimal"/>
      <w:lvlText w:val="%7."/>
      <w:lvlJc w:val="left"/>
      <w:pPr>
        <w:ind w:left="5040" w:hanging="360"/>
      </w:pPr>
    </w:lvl>
    <w:lvl w:ilvl="7" w:tplc="F9FE33A4">
      <w:start w:val="1"/>
      <w:numFmt w:val="lowerLetter"/>
      <w:lvlText w:val="%8."/>
      <w:lvlJc w:val="left"/>
      <w:pPr>
        <w:ind w:left="5760" w:hanging="360"/>
      </w:pPr>
    </w:lvl>
    <w:lvl w:ilvl="8" w:tplc="9BDAA928">
      <w:start w:val="1"/>
      <w:numFmt w:val="lowerRoman"/>
      <w:lvlText w:val="%9."/>
      <w:lvlJc w:val="right"/>
      <w:pPr>
        <w:ind w:left="6480" w:hanging="180"/>
      </w:pPr>
    </w:lvl>
  </w:abstractNum>
  <w:abstractNum w:abstractNumId="1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54507E5"/>
    <w:multiLevelType w:val="hybridMultilevel"/>
    <w:tmpl w:val="0F18819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8E4AA9"/>
    <w:multiLevelType w:val="hybridMultilevel"/>
    <w:tmpl w:val="FFFFFFFF"/>
    <w:lvl w:ilvl="0" w:tplc="88D83C6A">
      <w:start w:val="1"/>
      <w:numFmt w:val="bullet"/>
      <w:lvlText w:val="·"/>
      <w:lvlJc w:val="left"/>
      <w:pPr>
        <w:ind w:left="720" w:hanging="360"/>
      </w:pPr>
      <w:rPr>
        <w:rFonts w:ascii="Symbol" w:hAnsi="Symbol" w:hint="default"/>
      </w:rPr>
    </w:lvl>
    <w:lvl w:ilvl="1" w:tplc="0204AF56">
      <w:start w:val="1"/>
      <w:numFmt w:val="bullet"/>
      <w:lvlText w:val="o"/>
      <w:lvlJc w:val="left"/>
      <w:pPr>
        <w:ind w:left="1440" w:hanging="360"/>
      </w:pPr>
      <w:rPr>
        <w:rFonts w:ascii="Courier New" w:hAnsi="Courier New" w:hint="default"/>
      </w:rPr>
    </w:lvl>
    <w:lvl w:ilvl="2" w:tplc="285A8A2E">
      <w:start w:val="1"/>
      <w:numFmt w:val="bullet"/>
      <w:lvlText w:val=""/>
      <w:lvlJc w:val="left"/>
      <w:pPr>
        <w:ind w:left="2160" w:hanging="360"/>
      </w:pPr>
      <w:rPr>
        <w:rFonts w:ascii="Wingdings" w:hAnsi="Wingdings" w:hint="default"/>
      </w:rPr>
    </w:lvl>
    <w:lvl w:ilvl="3" w:tplc="A81245EA">
      <w:start w:val="1"/>
      <w:numFmt w:val="bullet"/>
      <w:lvlText w:val=""/>
      <w:lvlJc w:val="left"/>
      <w:pPr>
        <w:ind w:left="2880" w:hanging="360"/>
      </w:pPr>
      <w:rPr>
        <w:rFonts w:ascii="Symbol" w:hAnsi="Symbol" w:hint="default"/>
      </w:rPr>
    </w:lvl>
    <w:lvl w:ilvl="4" w:tplc="9B9A010C">
      <w:start w:val="1"/>
      <w:numFmt w:val="bullet"/>
      <w:lvlText w:val="o"/>
      <w:lvlJc w:val="left"/>
      <w:pPr>
        <w:ind w:left="3600" w:hanging="360"/>
      </w:pPr>
      <w:rPr>
        <w:rFonts w:ascii="Courier New" w:hAnsi="Courier New" w:hint="default"/>
      </w:rPr>
    </w:lvl>
    <w:lvl w:ilvl="5" w:tplc="87B6FAE0">
      <w:start w:val="1"/>
      <w:numFmt w:val="bullet"/>
      <w:lvlText w:val=""/>
      <w:lvlJc w:val="left"/>
      <w:pPr>
        <w:ind w:left="4320" w:hanging="360"/>
      </w:pPr>
      <w:rPr>
        <w:rFonts w:ascii="Wingdings" w:hAnsi="Wingdings" w:hint="default"/>
      </w:rPr>
    </w:lvl>
    <w:lvl w:ilvl="6" w:tplc="1104162A">
      <w:start w:val="1"/>
      <w:numFmt w:val="bullet"/>
      <w:lvlText w:val=""/>
      <w:lvlJc w:val="left"/>
      <w:pPr>
        <w:ind w:left="5040" w:hanging="360"/>
      </w:pPr>
      <w:rPr>
        <w:rFonts w:ascii="Symbol" w:hAnsi="Symbol" w:hint="default"/>
      </w:rPr>
    </w:lvl>
    <w:lvl w:ilvl="7" w:tplc="D26AAA16">
      <w:start w:val="1"/>
      <w:numFmt w:val="bullet"/>
      <w:lvlText w:val="o"/>
      <w:lvlJc w:val="left"/>
      <w:pPr>
        <w:ind w:left="5760" w:hanging="360"/>
      </w:pPr>
      <w:rPr>
        <w:rFonts w:ascii="Courier New" w:hAnsi="Courier New" w:hint="default"/>
      </w:rPr>
    </w:lvl>
    <w:lvl w:ilvl="8" w:tplc="BCD021F8">
      <w:start w:val="1"/>
      <w:numFmt w:val="bullet"/>
      <w:lvlText w:val=""/>
      <w:lvlJc w:val="left"/>
      <w:pPr>
        <w:ind w:left="6480" w:hanging="360"/>
      </w:pPr>
      <w:rPr>
        <w:rFonts w:ascii="Wingdings" w:hAnsi="Wingdings" w:hint="default"/>
      </w:rPr>
    </w:lvl>
  </w:abstractNum>
  <w:abstractNum w:abstractNumId="22" w15:restartNumberingAfterBreak="0">
    <w:nsid w:val="5DE5EA05"/>
    <w:multiLevelType w:val="hybridMultilevel"/>
    <w:tmpl w:val="FFFFFFFF"/>
    <w:lvl w:ilvl="0" w:tplc="ADA29778">
      <w:start w:val="1"/>
      <w:numFmt w:val="decimal"/>
      <w:lvlText w:val="%1."/>
      <w:lvlJc w:val="left"/>
      <w:pPr>
        <w:ind w:left="720" w:hanging="360"/>
      </w:pPr>
    </w:lvl>
    <w:lvl w:ilvl="1" w:tplc="491401EC">
      <w:start w:val="6"/>
      <w:numFmt w:val="decimal"/>
      <w:lvlText w:val="%2."/>
      <w:lvlJc w:val="left"/>
      <w:pPr>
        <w:ind w:left="1440" w:hanging="360"/>
      </w:pPr>
    </w:lvl>
    <w:lvl w:ilvl="2" w:tplc="2D1600CA">
      <w:start w:val="1"/>
      <w:numFmt w:val="lowerRoman"/>
      <w:lvlText w:val="%3."/>
      <w:lvlJc w:val="right"/>
      <w:pPr>
        <w:ind w:left="2160" w:hanging="180"/>
      </w:pPr>
    </w:lvl>
    <w:lvl w:ilvl="3" w:tplc="AC802D86">
      <w:start w:val="1"/>
      <w:numFmt w:val="decimal"/>
      <w:lvlText w:val="%4."/>
      <w:lvlJc w:val="left"/>
      <w:pPr>
        <w:ind w:left="2880" w:hanging="360"/>
      </w:pPr>
    </w:lvl>
    <w:lvl w:ilvl="4" w:tplc="E12CF0C4">
      <w:start w:val="1"/>
      <w:numFmt w:val="lowerLetter"/>
      <w:lvlText w:val="%5."/>
      <w:lvlJc w:val="left"/>
      <w:pPr>
        <w:ind w:left="3600" w:hanging="360"/>
      </w:pPr>
    </w:lvl>
    <w:lvl w:ilvl="5" w:tplc="181A0710">
      <w:start w:val="1"/>
      <w:numFmt w:val="lowerRoman"/>
      <w:lvlText w:val="%6."/>
      <w:lvlJc w:val="right"/>
      <w:pPr>
        <w:ind w:left="4320" w:hanging="180"/>
      </w:pPr>
    </w:lvl>
    <w:lvl w:ilvl="6" w:tplc="55646822">
      <w:start w:val="1"/>
      <w:numFmt w:val="decimal"/>
      <w:lvlText w:val="%7."/>
      <w:lvlJc w:val="left"/>
      <w:pPr>
        <w:ind w:left="5040" w:hanging="360"/>
      </w:pPr>
    </w:lvl>
    <w:lvl w:ilvl="7" w:tplc="6D9EC25E">
      <w:start w:val="1"/>
      <w:numFmt w:val="lowerLetter"/>
      <w:lvlText w:val="%8."/>
      <w:lvlJc w:val="left"/>
      <w:pPr>
        <w:ind w:left="5760" w:hanging="360"/>
      </w:pPr>
    </w:lvl>
    <w:lvl w:ilvl="8" w:tplc="251A9848">
      <w:start w:val="1"/>
      <w:numFmt w:val="lowerRoman"/>
      <w:lvlText w:val="%9."/>
      <w:lvlJc w:val="right"/>
      <w:pPr>
        <w:ind w:left="6480" w:hanging="180"/>
      </w:pPr>
    </w:lvl>
  </w:abstractNum>
  <w:abstractNum w:abstractNumId="23" w15:restartNumberingAfterBreak="0">
    <w:nsid w:val="61956BD9"/>
    <w:multiLevelType w:val="hybridMultilevel"/>
    <w:tmpl w:val="491890DA"/>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6" w15:restartNumberingAfterBreak="0">
    <w:nsid w:val="71B32EC8"/>
    <w:multiLevelType w:val="multilevel"/>
    <w:tmpl w:val="E30C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DAA953"/>
    <w:multiLevelType w:val="hybridMultilevel"/>
    <w:tmpl w:val="FFFFFFFF"/>
    <w:lvl w:ilvl="0" w:tplc="BDE8132A">
      <w:start w:val="1"/>
      <w:numFmt w:val="decimal"/>
      <w:lvlText w:val="%1."/>
      <w:lvlJc w:val="left"/>
      <w:pPr>
        <w:ind w:left="720" w:hanging="360"/>
      </w:pPr>
    </w:lvl>
    <w:lvl w:ilvl="1" w:tplc="8A26482E">
      <w:start w:val="5"/>
      <w:numFmt w:val="decimal"/>
      <w:lvlText w:val="%2."/>
      <w:lvlJc w:val="left"/>
      <w:pPr>
        <w:ind w:left="1440" w:hanging="360"/>
      </w:pPr>
    </w:lvl>
    <w:lvl w:ilvl="2" w:tplc="620CFC76">
      <w:start w:val="1"/>
      <w:numFmt w:val="lowerRoman"/>
      <w:lvlText w:val="%3."/>
      <w:lvlJc w:val="right"/>
      <w:pPr>
        <w:ind w:left="2160" w:hanging="180"/>
      </w:pPr>
    </w:lvl>
    <w:lvl w:ilvl="3" w:tplc="FAF8A394">
      <w:start w:val="1"/>
      <w:numFmt w:val="decimal"/>
      <w:lvlText w:val="%4."/>
      <w:lvlJc w:val="left"/>
      <w:pPr>
        <w:ind w:left="2880" w:hanging="360"/>
      </w:pPr>
    </w:lvl>
    <w:lvl w:ilvl="4" w:tplc="D110FDD0">
      <w:start w:val="1"/>
      <w:numFmt w:val="lowerLetter"/>
      <w:lvlText w:val="%5."/>
      <w:lvlJc w:val="left"/>
      <w:pPr>
        <w:ind w:left="3600" w:hanging="360"/>
      </w:pPr>
    </w:lvl>
    <w:lvl w:ilvl="5" w:tplc="D130AC46">
      <w:start w:val="1"/>
      <w:numFmt w:val="lowerRoman"/>
      <w:lvlText w:val="%6."/>
      <w:lvlJc w:val="right"/>
      <w:pPr>
        <w:ind w:left="4320" w:hanging="180"/>
      </w:pPr>
    </w:lvl>
    <w:lvl w:ilvl="6" w:tplc="A0C41FCC">
      <w:start w:val="1"/>
      <w:numFmt w:val="decimal"/>
      <w:lvlText w:val="%7."/>
      <w:lvlJc w:val="left"/>
      <w:pPr>
        <w:ind w:left="5040" w:hanging="360"/>
      </w:pPr>
    </w:lvl>
    <w:lvl w:ilvl="7" w:tplc="32CE731A">
      <w:start w:val="1"/>
      <w:numFmt w:val="lowerLetter"/>
      <w:lvlText w:val="%8."/>
      <w:lvlJc w:val="left"/>
      <w:pPr>
        <w:ind w:left="5760" w:hanging="360"/>
      </w:pPr>
    </w:lvl>
    <w:lvl w:ilvl="8" w:tplc="19CAC24C">
      <w:start w:val="1"/>
      <w:numFmt w:val="lowerRoman"/>
      <w:lvlText w:val="%9."/>
      <w:lvlJc w:val="right"/>
      <w:pPr>
        <w:ind w:left="6480" w:hanging="180"/>
      </w:pPr>
    </w:lvl>
  </w:abstractNum>
  <w:abstractNum w:abstractNumId="28"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9BD2247"/>
    <w:multiLevelType w:val="hybridMultilevel"/>
    <w:tmpl w:val="6238531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7AA6DB04"/>
    <w:multiLevelType w:val="hybridMultilevel"/>
    <w:tmpl w:val="FFFFFFFF"/>
    <w:lvl w:ilvl="0" w:tplc="C1AED5E6">
      <w:start w:val="1"/>
      <w:numFmt w:val="bullet"/>
      <w:lvlText w:val=""/>
      <w:lvlJc w:val="left"/>
      <w:pPr>
        <w:ind w:left="720" w:hanging="360"/>
      </w:pPr>
      <w:rPr>
        <w:rFonts w:ascii="Symbol" w:hAnsi="Symbol" w:hint="default"/>
      </w:rPr>
    </w:lvl>
    <w:lvl w:ilvl="1" w:tplc="6A2EF604">
      <w:start w:val="1"/>
      <w:numFmt w:val="bullet"/>
      <w:lvlText w:val="o"/>
      <w:lvlJc w:val="left"/>
      <w:pPr>
        <w:ind w:left="1440" w:hanging="360"/>
      </w:pPr>
      <w:rPr>
        <w:rFonts w:ascii="Courier New" w:hAnsi="Courier New" w:hint="default"/>
      </w:rPr>
    </w:lvl>
    <w:lvl w:ilvl="2" w:tplc="895AA860">
      <w:start w:val="1"/>
      <w:numFmt w:val="bullet"/>
      <w:lvlText w:val=""/>
      <w:lvlJc w:val="left"/>
      <w:pPr>
        <w:ind w:left="2160" w:hanging="360"/>
      </w:pPr>
      <w:rPr>
        <w:rFonts w:ascii="Wingdings" w:hAnsi="Wingdings" w:hint="default"/>
      </w:rPr>
    </w:lvl>
    <w:lvl w:ilvl="3" w:tplc="FD148240">
      <w:start w:val="1"/>
      <w:numFmt w:val="bullet"/>
      <w:lvlText w:val=""/>
      <w:lvlJc w:val="left"/>
      <w:pPr>
        <w:ind w:left="2880" w:hanging="360"/>
      </w:pPr>
      <w:rPr>
        <w:rFonts w:ascii="Symbol" w:hAnsi="Symbol" w:hint="default"/>
      </w:rPr>
    </w:lvl>
    <w:lvl w:ilvl="4" w:tplc="65DE9622">
      <w:start w:val="1"/>
      <w:numFmt w:val="bullet"/>
      <w:lvlText w:val="o"/>
      <w:lvlJc w:val="left"/>
      <w:pPr>
        <w:ind w:left="3600" w:hanging="360"/>
      </w:pPr>
      <w:rPr>
        <w:rFonts w:ascii="Courier New" w:hAnsi="Courier New" w:hint="default"/>
      </w:rPr>
    </w:lvl>
    <w:lvl w:ilvl="5" w:tplc="363263FA">
      <w:start w:val="1"/>
      <w:numFmt w:val="bullet"/>
      <w:lvlText w:val=""/>
      <w:lvlJc w:val="left"/>
      <w:pPr>
        <w:ind w:left="4320" w:hanging="360"/>
      </w:pPr>
      <w:rPr>
        <w:rFonts w:ascii="Wingdings" w:hAnsi="Wingdings" w:hint="default"/>
      </w:rPr>
    </w:lvl>
    <w:lvl w:ilvl="6" w:tplc="E67EEB98">
      <w:start w:val="1"/>
      <w:numFmt w:val="bullet"/>
      <w:lvlText w:val=""/>
      <w:lvlJc w:val="left"/>
      <w:pPr>
        <w:ind w:left="5040" w:hanging="360"/>
      </w:pPr>
      <w:rPr>
        <w:rFonts w:ascii="Symbol" w:hAnsi="Symbol" w:hint="default"/>
      </w:rPr>
    </w:lvl>
    <w:lvl w:ilvl="7" w:tplc="D62AAFB8">
      <w:start w:val="1"/>
      <w:numFmt w:val="bullet"/>
      <w:lvlText w:val="o"/>
      <w:lvlJc w:val="left"/>
      <w:pPr>
        <w:ind w:left="5760" w:hanging="360"/>
      </w:pPr>
      <w:rPr>
        <w:rFonts w:ascii="Courier New" w:hAnsi="Courier New" w:hint="default"/>
      </w:rPr>
    </w:lvl>
    <w:lvl w:ilvl="8" w:tplc="A5CAA136">
      <w:start w:val="1"/>
      <w:numFmt w:val="bullet"/>
      <w:lvlText w:val=""/>
      <w:lvlJc w:val="left"/>
      <w:pPr>
        <w:ind w:left="6480" w:hanging="360"/>
      </w:pPr>
      <w:rPr>
        <w:rFonts w:ascii="Wingdings" w:hAnsi="Wingdings" w:hint="default"/>
      </w:rPr>
    </w:lvl>
  </w:abstractNum>
  <w:num w:numId="1" w16cid:durableId="1485078158">
    <w:abstractNumId w:val="18"/>
  </w:num>
  <w:num w:numId="2" w16cid:durableId="59716700">
    <w:abstractNumId w:val="9"/>
  </w:num>
  <w:num w:numId="3" w16cid:durableId="528497540">
    <w:abstractNumId w:val="10"/>
  </w:num>
  <w:num w:numId="4" w16cid:durableId="1007632637">
    <w:abstractNumId w:val="5"/>
  </w:num>
  <w:num w:numId="5" w16cid:durableId="422917246">
    <w:abstractNumId w:val="2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16cid:durableId="468400009">
    <w:abstractNumId w:val="25"/>
  </w:num>
  <w:num w:numId="7" w16cid:durableId="2113888906">
    <w:abstractNumId w:val="7"/>
  </w:num>
  <w:num w:numId="8" w16cid:durableId="1720975952">
    <w:abstractNumId w:val="8"/>
  </w:num>
  <w:num w:numId="9" w16cid:durableId="320278723">
    <w:abstractNumId w:val="13"/>
  </w:num>
  <w:num w:numId="10" w16cid:durableId="1325548009">
    <w:abstractNumId w:val="16"/>
  </w:num>
  <w:num w:numId="11" w16cid:durableId="929851664">
    <w:abstractNumId w:val="23"/>
  </w:num>
  <w:num w:numId="12" w16cid:durableId="1622569192">
    <w:abstractNumId w:val="15"/>
  </w:num>
  <w:num w:numId="13" w16cid:durableId="1633511049">
    <w:abstractNumId w:val="14"/>
  </w:num>
  <w:num w:numId="14" w16cid:durableId="825361264">
    <w:abstractNumId w:val="30"/>
  </w:num>
  <w:num w:numId="15" w16cid:durableId="1609198125">
    <w:abstractNumId w:val="21"/>
  </w:num>
  <w:num w:numId="16" w16cid:durableId="1558279987">
    <w:abstractNumId w:val="20"/>
  </w:num>
  <w:num w:numId="17" w16cid:durableId="828836160">
    <w:abstractNumId w:val="28"/>
  </w:num>
  <w:num w:numId="18" w16cid:durableId="1289622783">
    <w:abstractNumId w:val="2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9" w16cid:durableId="12935558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6350880">
    <w:abstractNumId w:val="4"/>
  </w:num>
  <w:num w:numId="21" w16cid:durableId="1193494124">
    <w:abstractNumId w:val="24"/>
  </w:num>
  <w:num w:numId="22" w16cid:durableId="1549146098">
    <w:abstractNumId w:val="29"/>
  </w:num>
  <w:num w:numId="23" w16cid:durableId="1518234350">
    <w:abstractNumId w:val="19"/>
  </w:num>
  <w:num w:numId="24" w16cid:durableId="207839273">
    <w:abstractNumId w:val="6"/>
  </w:num>
  <w:num w:numId="25" w16cid:durableId="1180972666">
    <w:abstractNumId w:val="12"/>
  </w:num>
  <w:num w:numId="26" w16cid:durableId="848638135">
    <w:abstractNumId w:val="22"/>
  </w:num>
  <w:num w:numId="27" w16cid:durableId="720178781">
    <w:abstractNumId w:val="27"/>
  </w:num>
  <w:num w:numId="28" w16cid:durableId="733159276">
    <w:abstractNumId w:val="17"/>
  </w:num>
  <w:num w:numId="29" w16cid:durableId="975525879">
    <w:abstractNumId w:val="1"/>
  </w:num>
  <w:num w:numId="30" w16cid:durableId="1607536369">
    <w:abstractNumId w:val="0"/>
  </w:num>
  <w:num w:numId="31" w16cid:durableId="2012565916">
    <w:abstractNumId w:val="11"/>
  </w:num>
  <w:num w:numId="32" w16cid:durableId="1366710049">
    <w:abstractNumId w:val="26"/>
  </w:num>
  <w:num w:numId="33" w16cid:durableId="497616253">
    <w:abstractNumId w:val="3"/>
  </w:num>
  <w:num w:numId="34" w16cid:durableId="11184524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1DC"/>
    <w:rsid w:val="00001281"/>
    <w:rsid w:val="0000132B"/>
    <w:rsid w:val="0000212A"/>
    <w:rsid w:val="000023A3"/>
    <w:rsid w:val="000028BB"/>
    <w:rsid w:val="000030E1"/>
    <w:rsid w:val="000031EC"/>
    <w:rsid w:val="00003CA9"/>
    <w:rsid w:val="0000431E"/>
    <w:rsid w:val="00004C40"/>
    <w:rsid w:val="000051BE"/>
    <w:rsid w:val="00007389"/>
    <w:rsid w:val="00010247"/>
    <w:rsid w:val="00010AEE"/>
    <w:rsid w:val="00010C03"/>
    <w:rsid w:val="000115CB"/>
    <w:rsid w:val="00011961"/>
    <w:rsid w:val="000119FD"/>
    <w:rsid w:val="0001234D"/>
    <w:rsid w:val="00012396"/>
    <w:rsid w:val="000123FA"/>
    <w:rsid w:val="000131DB"/>
    <w:rsid w:val="000134AE"/>
    <w:rsid w:val="000141C9"/>
    <w:rsid w:val="00015227"/>
    <w:rsid w:val="00015262"/>
    <w:rsid w:val="0001653E"/>
    <w:rsid w:val="00017401"/>
    <w:rsid w:val="0001756E"/>
    <w:rsid w:val="000200A7"/>
    <w:rsid w:val="000201E8"/>
    <w:rsid w:val="00020BD3"/>
    <w:rsid w:val="000213E6"/>
    <w:rsid w:val="000229AB"/>
    <w:rsid w:val="00022A84"/>
    <w:rsid w:val="00022F0D"/>
    <w:rsid w:val="000232FD"/>
    <w:rsid w:val="00024302"/>
    <w:rsid w:val="0002451A"/>
    <w:rsid w:val="0002509C"/>
    <w:rsid w:val="0002569A"/>
    <w:rsid w:val="00025D09"/>
    <w:rsid w:val="00026268"/>
    <w:rsid w:val="00026B81"/>
    <w:rsid w:val="000278F6"/>
    <w:rsid w:val="00027F8B"/>
    <w:rsid w:val="00030246"/>
    <w:rsid w:val="000307DD"/>
    <w:rsid w:val="0003088E"/>
    <w:rsid w:val="00031214"/>
    <w:rsid w:val="00031988"/>
    <w:rsid w:val="00032869"/>
    <w:rsid w:val="00032AE8"/>
    <w:rsid w:val="000332D2"/>
    <w:rsid w:val="00034AB8"/>
    <w:rsid w:val="00034C58"/>
    <w:rsid w:val="00034C8A"/>
    <w:rsid w:val="00034EA2"/>
    <w:rsid w:val="00034ED0"/>
    <w:rsid w:val="00035BE1"/>
    <w:rsid w:val="00035C66"/>
    <w:rsid w:val="000364FC"/>
    <w:rsid w:val="00037321"/>
    <w:rsid w:val="000403AB"/>
    <w:rsid w:val="00040D59"/>
    <w:rsid w:val="00041366"/>
    <w:rsid w:val="00041473"/>
    <w:rsid w:val="00041A78"/>
    <w:rsid w:val="00043C29"/>
    <w:rsid w:val="00044140"/>
    <w:rsid w:val="0004469F"/>
    <w:rsid w:val="00044CAA"/>
    <w:rsid w:val="00045346"/>
    <w:rsid w:val="000458DD"/>
    <w:rsid w:val="000460EB"/>
    <w:rsid w:val="000461F9"/>
    <w:rsid w:val="000464E1"/>
    <w:rsid w:val="00047614"/>
    <w:rsid w:val="000509E9"/>
    <w:rsid w:val="00051AB5"/>
    <w:rsid w:val="00053284"/>
    <w:rsid w:val="00053420"/>
    <w:rsid w:val="00053C46"/>
    <w:rsid w:val="000544ED"/>
    <w:rsid w:val="00054AE1"/>
    <w:rsid w:val="0005530F"/>
    <w:rsid w:val="0005579C"/>
    <w:rsid w:val="00055D1C"/>
    <w:rsid w:val="00056782"/>
    <w:rsid w:val="00060179"/>
    <w:rsid w:val="00060190"/>
    <w:rsid w:val="0006123F"/>
    <w:rsid w:val="00062039"/>
    <w:rsid w:val="00065EBB"/>
    <w:rsid w:val="00066232"/>
    <w:rsid w:val="000672D0"/>
    <w:rsid w:val="000700EB"/>
    <w:rsid w:val="00070431"/>
    <w:rsid w:val="0007140B"/>
    <w:rsid w:val="00071F07"/>
    <w:rsid w:val="00072BB0"/>
    <w:rsid w:val="00073B4E"/>
    <w:rsid w:val="0007691F"/>
    <w:rsid w:val="00076955"/>
    <w:rsid w:val="00076A38"/>
    <w:rsid w:val="000777F9"/>
    <w:rsid w:val="00080490"/>
    <w:rsid w:val="00080653"/>
    <w:rsid w:val="00080CEA"/>
    <w:rsid w:val="00080E6F"/>
    <w:rsid w:val="00081857"/>
    <w:rsid w:val="00081FB4"/>
    <w:rsid w:val="000826FD"/>
    <w:rsid w:val="0008277D"/>
    <w:rsid w:val="00082BB5"/>
    <w:rsid w:val="000834D7"/>
    <w:rsid w:val="00083FE4"/>
    <w:rsid w:val="0008488B"/>
    <w:rsid w:val="00085489"/>
    <w:rsid w:val="00085851"/>
    <w:rsid w:val="00086A08"/>
    <w:rsid w:val="00086AAF"/>
    <w:rsid w:val="00087498"/>
    <w:rsid w:val="00090553"/>
    <w:rsid w:val="000914E3"/>
    <w:rsid w:val="000917FC"/>
    <w:rsid w:val="00092216"/>
    <w:rsid w:val="0009253D"/>
    <w:rsid w:val="00092AC8"/>
    <w:rsid w:val="000930ED"/>
    <w:rsid w:val="0009325A"/>
    <w:rsid w:val="000935FF"/>
    <w:rsid w:val="00094BED"/>
    <w:rsid w:val="00095B26"/>
    <w:rsid w:val="0009729E"/>
    <w:rsid w:val="000A0299"/>
    <w:rsid w:val="000A18F5"/>
    <w:rsid w:val="000A20EB"/>
    <w:rsid w:val="000A2A88"/>
    <w:rsid w:val="000A3680"/>
    <w:rsid w:val="000A3E53"/>
    <w:rsid w:val="000A44CA"/>
    <w:rsid w:val="000A49D7"/>
    <w:rsid w:val="000A574C"/>
    <w:rsid w:val="000A5AC0"/>
    <w:rsid w:val="000A64B7"/>
    <w:rsid w:val="000A65D9"/>
    <w:rsid w:val="000A7DC6"/>
    <w:rsid w:val="000B01FC"/>
    <w:rsid w:val="000B0332"/>
    <w:rsid w:val="000B12C9"/>
    <w:rsid w:val="000B190A"/>
    <w:rsid w:val="000B1F5E"/>
    <w:rsid w:val="000B2432"/>
    <w:rsid w:val="000B29A2"/>
    <w:rsid w:val="000B2A01"/>
    <w:rsid w:val="000B2A7A"/>
    <w:rsid w:val="000B3182"/>
    <w:rsid w:val="000B3A7F"/>
    <w:rsid w:val="000B3E6F"/>
    <w:rsid w:val="000B3F84"/>
    <w:rsid w:val="000B4B0E"/>
    <w:rsid w:val="000B4DD8"/>
    <w:rsid w:val="000B5DF6"/>
    <w:rsid w:val="000B5FA8"/>
    <w:rsid w:val="000B6074"/>
    <w:rsid w:val="000B6E0A"/>
    <w:rsid w:val="000B7F63"/>
    <w:rsid w:val="000C00D0"/>
    <w:rsid w:val="000C01F5"/>
    <w:rsid w:val="000C073B"/>
    <w:rsid w:val="000C0B54"/>
    <w:rsid w:val="000C1485"/>
    <w:rsid w:val="000C1A66"/>
    <w:rsid w:val="000C1F03"/>
    <w:rsid w:val="000C21DE"/>
    <w:rsid w:val="000C28ED"/>
    <w:rsid w:val="000C323B"/>
    <w:rsid w:val="000C354A"/>
    <w:rsid w:val="000C3CB3"/>
    <w:rsid w:val="000C3DC7"/>
    <w:rsid w:val="000C4023"/>
    <w:rsid w:val="000C4666"/>
    <w:rsid w:val="000C4A61"/>
    <w:rsid w:val="000C513A"/>
    <w:rsid w:val="000C59A7"/>
    <w:rsid w:val="000C640E"/>
    <w:rsid w:val="000C6F25"/>
    <w:rsid w:val="000D01D7"/>
    <w:rsid w:val="000D03D6"/>
    <w:rsid w:val="000D06E0"/>
    <w:rsid w:val="000D0DBA"/>
    <w:rsid w:val="000D1766"/>
    <w:rsid w:val="000D1CB7"/>
    <w:rsid w:val="000D1E01"/>
    <w:rsid w:val="000D2AFC"/>
    <w:rsid w:val="000D435A"/>
    <w:rsid w:val="000D4A83"/>
    <w:rsid w:val="000D5330"/>
    <w:rsid w:val="000D54C0"/>
    <w:rsid w:val="000D5C5C"/>
    <w:rsid w:val="000D69E1"/>
    <w:rsid w:val="000E082D"/>
    <w:rsid w:val="000E0D6B"/>
    <w:rsid w:val="000E1009"/>
    <w:rsid w:val="000E16A3"/>
    <w:rsid w:val="000E17EC"/>
    <w:rsid w:val="000E1D93"/>
    <w:rsid w:val="000E245F"/>
    <w:rsid w:val="000E26B7"/>
    <w:rsid w:val="000E28BC"/>
    <w:rsid w:val="000E2C04"/>
    <w:rsid w:val="000E37D5"/>
    <w:rsid w:val="000E3928"/>
    <w:rsid w:val="000E3BA9"/>
    <w:rsid w:val="000E3FF9"/>
    <w:rsid w:val="000E4545"/>
    <w:rsid w:val="000E5FB0"/>
    <w:rsid w:val="000E6BC4"/>
    <w:rsid w:val="000E6E5B"/>
    <w:rsid w:val="000E713E"/>
    <w:rsid w:val="000E723B"/>
    <w:rsid w:val="000E76F8"/>
    <w:rsid w:val="000E77B9"/>
    <w:rsid w:val="000E7931"/>
    <w:rsid w:val="000F03B2"/>
    <w:rsid w:val="000F189B"/>
    <w:rsid w:val="000F1D40"/>
    <w:rsid w:val="000F2B85"/>
    <w:rsid w:val="000F2B8C"/>
    <w:rsid w:val="000F386E"/>
    <w:rsid w:val="000F3936"/>
    <w:rsid w:val="000F3D89"/>
    <w:rsid w:val="000F3EA0"/>
    <w:rsid w:val="000F41A5"/>
    <w:rsid w:val="000F51E0"/>
    <w:rsid w:val="000F55A5"/>
    <w:rsid w:val="000F63FB"/>
    <w:rsid w:val="000F7146"/>
    <w:rsid w:val="000F7AA8"/>
    <w:rsid w:val="000F7E94"/>
    <w:rsid w:val="00100D52"/>
    <w:rsid w:val="001010D4"/>
    <w:rsid w:val="0010115E"/>
    <w:rsid w:val="001014E4"/>
    <w:rsid w:val="00101BAE"/>
    <w:rsid w:val="00101BD5"/>
    <w:rsid w:val="0010228F"/>
    <w:rsid w:val="001024C0"/>
    <w:rsid w:val="00102EE8"/>
    <w:rsid w:val="001036AC"/>
    <w:rsid w:val="00103B38"/>
    <w:rsid w:val="00104283"/>
    <w:rsid w:val="00104662"/>
    <w:rsid w:val="001057C6"/>
    <w:rsid w:val="001069C1"/>
    <w:rsid w:val="00106ED5"/>
    <w:rsid w:val="001078DF"/>
    <w:rsid w:val="00107F03"/>
    <w:rsid w:val="001103EC"/>
    <w:rsid w:val="001118BF"/>
    <w:rsid w:val="001119A6"/>
    <w:rsid w:val="001119D6"/>
    <w:rsid w:val="001125C7"/>
    <w:rsid w:val="00114DA6"/>
    <w:rsid w:val="001150F8"/>
    <w:rsid w:val="00115179"/>
    <w:rsid w:val="00115B1D"/>
    <w:rsid w:val="00116195"/>
    <w:rsid w:val="00116709"/>
    <w:rsid w:val="00116783"/>
    <w:rsid w:val="00117D76"/>
    <w:rsid w:val="00117F79"/>
    <w:rsid w:val="0012013B"/>
    <w:rsid w:val="00120530"/>
    <w:rsid w:val="00120764"/>
    <w:rsid w:val="00120C93"/>
    <w:rsid w:val="00120F12"/>
    <w:rsid w:val="00122234"/>
    <w:rsid w:val="00122A32"/>
    <w:rsid w:val="00123FEA"/>
    <w:rsid w:val="00124691"/>
    <w:rsid w:val="001259CF"/>
    <w:rsid w:val="001260DF"/>
    <w:rsid w:val="001262F5"/>
    <w:rsid w:val="001269A1"/>
    <w:rsid w:val="00126EA8"/>
    <w:rsid w:val="0012744C"/>
    <w:rsid w:val="0013084F"/>
    <w:rsid w:val="001308F2"/>
    <w:rsid w:val="00130D75"/>
    <w:rsid w:val="001313E8"/>
    <w:rsid w:val="001315E9"/>
    <w:rsid w:val="00133528"/>
    <w:rsid w:val="00133A60"/>
    <w:rsid w:val="00133B51"/>
    <w:rsid w:val="00135B49"/>
    <w:rsid w:val="00135DAD"/>
    <w:rsid w:val="00136B8A"/>
    <w:rsid w:val="00136EB0"/>
    <w:rsid w:val="001374DF"/>
    <w:rsid w:val="0013788C"/>
    <w:rsid w:val="001378C1"/>
    <w:rsid w:val="00137CB5"/>
    <w:rsid w:val="00137CFF"/>
    <w:rsid w:val="001401A9"/>
    <w:rsid w:val="001403C3"/>
    <w:rsid w:val="001417F8"/>
    <w:rsid w:val="001429D1"/>
    <w:rsid w:val="00143569"/>
    <w:rsid w:val="00144073"/>
    <w:rsid w:val="001449DA"/>
    <w:rsid w:val="00144C6A"/>
    <w:rsid w:val="00144FD7"/>
    <w:rsid w:val="0014601F"/>
    <w:rsid w:val="001464D4"/>
    <w:rsid w:val="0014652D"/>
    <w:rsid w:val="001474B9"/>
    <w:rsid w:val="00147BC4"/>
    <w:rsid w:val="001506A7"/>
    <w:rsid w:val="00151731"/>
    <w:rsid w:val="00151732"/>
    <w:rsid w:val="00151C89"/>
    <w:rsid w:val="00151E02"/>
    <w:rsid w:val="00151F24"/>
    <w:rsid w:val="001520BF"/>
    <w:rsid w:val="001521AB"/>
    <w:rsid w:val="001522E0"/>
    <w:rsid w:val="00152A25"/>
    <w:rsid w:val="00152DED"/>
    <w:rsid w:val="00155119"/>
    <w:rsid w:val="00155D80"/>
    <w:rsid w:val="00155F84"/>
    <w:rsid w:val="00156315"/>
    <w:rsid w:val="00156433"/>
    <w:rsid w:val="00156D10"/>
    <w:rsid w:val="0015732B"/>
    <w:rsid w:val="001573F5"/>
    <w:rsid w:val="001618E6"/>
    <w:rsid w:val="00161E54"/>
    <w:rsid w:val="001623C1"/>
    <w:rsid w:val="00162E88"/>
    <w:rsid w:val="0016311E"/>
    <w:rsid w:val="00163927"/>
    <w:rsid w:val="00163CE2"/>
    <w:rsid w:val="00163CF8"/>
    <w:rsid w:val="001645EA"/>
    <w:rsid w:val="00164D3E"/>
    <w:rsid w:val="001652AD"/>
    <w:rsid w:val="00166A99"/>
    <w:rsid w:val="00166C33"/>
    <w:rsid w:val="001671BF"/>
    <w:rsid w:val="00167EF3"/>
    <w:rsid w:val="00171338"/>
    <w:rsid w:val="0017242A"/>
    <w:rsid w:val="00173788"/>
    <w:rsid w:val="00173BA8"/>
    <w:rsid w:val="0017442C"/>
    <w:rsid w:val="00174ADB"/>
    <w:rsid w:val="00174B18"/>
    <w:rsid w:val="001759B7"/>
    <w:rsid w:val="00176781"/>
    <w:rsid w:val="0017709B"/>
    <w:rsid w:val="0017779D"/>
    <w:rsid w:val="001779D6"/>
    <w:rsid w:val="00180030"/>
    <w:rsid w:val="00180BE7"/>
    <w:rsid w:val="00181293"/>
    <w:rsid w:val="00181312"/>
    <w:rsid w:val="001817BE"/>
    <w:rsid w:val="00181F62"/>
    <w:rsid w:val="00182A15"/>
    <w:rsid w:val="001834B4"/>
    <w:rsid w:val="0018390D"/>
    <w:rsid w:val="001840EB"/>
    <w:rsid w:val="00184313"/>
    <w:rsid w:val="00184596"/>
    <w:rsid w:val="00184A90"/>
    <w:rsid w:val="00184E6B"/>
    <w:rsid w:val="0019069F"/>
    <w:rsid w:val="0019072E"/>
    <w:rsid w:val="00190756"/>
    <w:rsid w:val="0019177C"/>
    <w:rsid w:val="00191A10"/>
    <w:rsid w:val="001921D2"/>
    <w:rsid w:val="001924B5"/>
    <w:rsid w:val="00193A43"/>
    <w:rsid w:val="00193A86"/>
    <w:rsid w:val="00194D43"/>
    <w:rsid w:val="00195E92"/>
    <w:rsid w:val="00195FBC"/>
    <w:rsid w:val="00196657"/>
    <w:rsid w:val="001966C3"/>
    <w:rsid w:val="001968E8"/>
    <w:rsid w:val="00196DC3"/>
    <w:rsid w:val="00197216"/>
    <w:rsid w:val="001973F6"/>
    <w:rsid w:val="00197911"/>
    <w:rsid w:val="00197D65"/>
    <w:rsid w:val="00197F01"/>
    <w:rsid w:val="00197F12"/>
    <w:rsid w:val="001A0552"/>
    <w:rsid w:val="001A1241"/>
    <w:rsid w:val="001A13A2"/>
    <w:rsid w:val="001A2085"/>
    <w:rsid w:val="001A28A3"/>
    <w:rsid w:val="001A2E83"/>
    <w:rsid w:val="001A32B4"/>
    <w:rsid w:val="001A3DC7"/>
    <w:rsid w:val="001A3E33"/>
    <w:rsid w:val="001A473A"/>
    <w:rsid w:val="001A4F49"/>
    <w:rsid w:val="001A5489"/>
    <w:rsid w:val="001A664C"/>
    <w:rsid w:val="001A67DD"/>
    <w:rsid w:val="001A6F27"/>
    <w:rsid w:val="001A7E00"/>
    <w:rsid w:val="001B16DF"/>
    <w:rsid w:val="001B1796"/>
    <w:rsid w:val="001B1D2F"/>
    <w:rsid w:val="001B31BF"/>
    <w:rsid w:val="001B35BF"/>
    <w:rsid w:val="001B396A"/>
    <w:rsid w:val="001B4230"/>
    <w:rsid w:val="001B426E"/>
    <w:rsid w:val="001B6036"/>
    <w:rsid w:val="001B69A8"/>
    <w:rsid w:val="001B6D0E"/>
    <w:rsid w:val="001B6F3B"/>
    <w:rsid w:val="001B7623"/>
    <w:rsid w:val="001B7739"/>
    <w:rsid w:val="001B7B72"/>
    <w:rsid w:val="001C09E1"/>
    <w:rsid w:val="001C194D"/>
    <w:rsid w:val="001C2984"/>
    <w:rsid w:val="001C29BC"/>
    <w:rsid w:val="001C2CEC"/>
    <w:rsid w:val="001C2E62"/>
    <w:rsid w:val="001C30BE"/>
    <w:rsid w:val="001C3E0B"/>
    <w:rsid w:val="001C465B"/>
    <w:rsid w:val="001C4CFC"/>
    <w:rsid w:val="001C4EC2"/>
    <w:rsid w:val="001C5247"/>
    <w:rsid w:val="001C54D5"/>
    <w:rsid w:val="001C560A"/>
    <w:rsid w:val="001C58F5"/>
    <w:rsid w:val="001C60E6"/>
    <w:rsid w:val="001C6582"/>
    <w:rsid w:val="001C6AE4"/>
    <w:rsid w:val="001C6D0E"/>
    <w:rsid w:val="001C6EF7"/>
    <w:rsid w:val="001C7111"/>
    <w:rsid w:val="001C75E3"/>
    <w:rsid w:val="001C7C94"/>
    <w:rsid w:val="001D137B"/>
    <w:rsid w:val="001D17CC"/>
    <w:rsid w:val="001D187F"/>
    <w:rsid w:val="001D188F"/>
    <w:rsid w:val="001D1B72"/>
    <w:rsid w:val="001D4465"/>
    <w:rsid w:val="001D4761"/>
    <w:rsid w:val="001D5346"/>
    <w:rsid w:val="001D5430"/>
    <w:rsid w:val="001D5BB7"/>
    <w:rsid w:val="001D5CEE"/>
    <w:rsid w:val="001D6104"/>
    <w:rsid w:val="001D69A8"/>
    <w:rsid w:val="001D6ADA"/>
    <w:rsid w:val="001D70F5"/>
    <w:rsid w:val="001D7624"/>
    <w:rsid w:val="001D7977"/>
    <w:rsid w:val="001E008F"/>
    <w:rsid w:val="001E151C"/>
    <w:rsid w:val="001E26E7"/>
    <w:rsid w:val="001E2A22"/>
    <w:rsid w:val="001E3A39"/>
    <w:rsid w:val="001E3FBB"/>
    <w:rsid w:val="001E4E73"/>
    <w:rsid w:val="001E51BE"/>
    <w:rsid w:val="001E5359"/>
    <w:rsid w:val="001E5663"/>
    <w:rsid w:val="001E56E4"/>
    <w:rsid w:val="001E5852"/>
    <w:rsid w:val="001E5875"/>
    <w:rsid w:val="001E6248"/>
    <w:rsid w:val="001E6AFE"/>
    <w:rsid w:val="001E7BAB"/>
    <w:rsid w:val="001F22C3"/>
    <w:rsid w:val="001F23E7"/>
    <w:rsid w:val="001F28CF"/>
    <w:rsid w:val="001F3504"/>
    <w:rsid w:val="001F3AFD"/>
    <w:rsid w:val="001F3FEB"/>
    <w:rsid w:val="001F41B3"/>
    <w:rsid w:val="001F45B7"/>
    <w:rsid w:val="001F52F8"/>
    <w:rsid w:val="001F6A50"/>
    <w:rsid w:val="001F733E"/>
    <w:rsid w:val="002019C9"/>
    <w:rsid w:val="002039BF"/>
    <w:rsid w:val="00203F4B"/>
    <w:rsid w:val="00204AD4"/>
    <w:rsid w:val="00204C3A"/>
    <w:rsid w:val="00204EF4"/>
    <w:rsid w:val="0020626F"/>
    <w:rsid w:val="00206B38"/>
    <w:rsid w:val="002071D9"/>
    <w:rsid w:val="002071E5"/>
    <w:rsid w:val="00207E0C"/>
    <w:rsid w:val="00210B18"/>
    <w:rsid w:val="00210BF0"/>
    <w:rsid w:val="00212779"/>
    <w:rsid w:val="00212EF3"/>
    <w:rsid w:val="00213123"/>
    <w:rsid w:val="002132DA"/>
    <w:rsid w:val="00213B27"/>
    <w:rsid w:val="00213F5E"/>
    <w:rsid w:val="00213F9C"/>
    <w:rsid w:val="0021434C"/>
    <w:rsid w:val="00214903"/>
    <w:rsid w:val="00214BD3"/>
    <w:rsid w:val="00215F7F"/>
    <w:rsid w:val="002162F5"/>
    <w:rsid w:val="00217126"/>
    <w:rsid w:val="00217509"/>
    <w:rsid w:val="0021775A"/>
    <w:rsid w:val="002213D2"/>
    <w:rsid w:val="0022277A"/>
    <w:rsid w:val="00222801"/>
    <w:rsid w:val="00223F01"/>
    <w:rsid w:val="00224000"/>
    <w:rsid w:val="0022428F"/>
    <w:rsid w:val="0022431C"/>
    <w:rsid w:val="002243C3"/>
    <w:rsid w:val="00224627"/>
    <w:rsid w:val="00226735"/>
    <w:rsid w:val="002268B3"/>
    <w:rsid w:val="00226907"/>
    <w:rsid w:val="00227558"/>
    <w:rsid w:val="00230065"/>
    <w:rsid w:val="00230377"/>
    <w:rsid w:val="0023039A"/>
    <w:rsid w:val="00230600"/>
    <w:rsid w:val="00230E1E"/>
    <w:rsid w:val="002316DE"/>
    <w:rsid w:val="0023245D"/>
    <w:rsid w:val="00232B2B"/>
    <w:rsid w:val="0023309B"/>
    <w:rsid w:val="00234E27"/>
    <w:rsid w:val="002357D9"/>
    <w:rsid w:val="00235AF0"/>
    <w:rsid w:val="00235B97"/>
    <w:rsid w:val="00235FCE"/>
    <w:rsid w:val="002369BB"/>
    <w:rsid w:val="00236A39"/>
    <w:rsid w:val="00236D0C"/>
    <w:rsid w:val="00237033"/>
    <w:rsid w:val="00237E26"/>
    <w:rsid w:val="002404BD"/>
    <w:rsid w:val="00242617"/>
    <w:rsid w:val="00243B2F"/>
    <w:rsid w:val="00243E1A"/>
    <w:rsid w:val="0024521F"/>
    <w:rsid w:val="00245C35"/>
    <w:rsid w:val="00246307"/>
    <w:rsid w:val="00247807"/>
    <w:rsid w:val="002479E1"/>
    <w:rsid w:val="002509D8"/>
    <w:rsid w:val="00251DB5"/>
    <w:rsid w:val="00252D53"/>
    <w:rsid w:val="00252E2C"/>
    <w:rsid w:val="00253CB6"/>
    <w:rsid w:val="00254174"/>
    <w:rsid w:val="00254397"/>
    <w:rsid w:val="002546AD"/>
    <w:rsid w:val="00255499"/>
    <w:rsid w:val="00255BA7"/>
    <w:rsid w:val="00256822"/>
    <w:rsid w:val="00257653"/>
    <w:rsid w:val="00261A1E"/>
    <w:rsid w:val="00261EC8"/>
    <w:rsid w:val="00261F82"/>
    <w:rsid w:val="00262111"/>
    <w:rsid w:val="002632DA"/>
    <w:rsid w:val="00263F83"/>
    <w:rsid w:val="00264358"/>
    <w:rsid w:val="00264D61"/>
    <w:rsid w:val="0026525A"/>
    <w:rsid w:val="0026532F"/>
    <w:rsid w:val="00265E7F"/>
    <w:rsid w:val="00266878"/>
    <w:rsid w:val="00266A52"/>
    <w:rsid w:val="00267E20"/>
    <w:rsid w:val="002700FA"/>
    <w:rsid w:val="00270732"/>
    <w:rsid w:val="00270970"/>
    <w:rsid w:val="00270E53"/>
    <w:rsid w:val="00271276"/>
    <w:rsid w:val="002716AE"/>
    <w:rsid w:val="0027222D"/>
    <w:rsid w:val="0027251A"/>
    <w:rsid w:val="00274099"/>
    <w:rsid w:val="00274790"/>
    <w:rsid w:val="00275C47"/>
    <w:rsid w:val="00276755"/>
    <w:rsid w:val="00277013"/>
    <w:rsid w:val="002771F1"/>
    <w:rsid w:val="00277DEC"/>
    <w:rsid w:val="00280746"/>
    <w:rsid w:val="0028144D"/>
    <w:rsid w:val="00281931"/>
    <w:rsid w:val="00281B7C"/>
    <w:rsid w:val="0028286B"/>
    <w:rsid w:val="0028289A"/>
    <w:rsid w:val="0028294E"/>
    <w:rsid w:val="00282C4D"/>
    <w:rsid w:val="00282FBB"/>
    <w:rsid w:val="002830E4"/>
    <w:rsid w:val="002833DD"/>
    <w:rsid w:val="00283812"/>
    <w:rsid w:val="002845B2"/>
    <w:rsid w:val="00285755"/>
    <w:rsid w:val="002859B5"/>
    <w:rsid w:val="0028663D"/>
    <w:rsid w:val="00286A0C"/>
    <w:rsid w:val="00286E50"/>
    <w:rsid w:val="00287041"/>
    <w:rsid w:val="00287B42"/>
    <w:rsid w:val="00287BC2"/>
    <w:rsid w:val="00287DDF"/>
    <w:rsid w:val="00288308"/>
    <w:rsid w:val="00290053"/>
    <w:rsid w:val="00290E78"/>
    <w:rsid w:val="00291910"/>
    <w:rsid w:val="00291CCD"/>
    <w:rsid w:val="00291E15"/>
    <w:rsid w:val="00291F5F"/>
    <w:rsid w:val="00292A24"/>
    <w:rsid w:val="002941AD"/>
    <w:rsid w:val="0029423C"/>
    <w:rsid w:val="002A092F"/>
    <w:rsid w:val="002A11D4"/>
    <w:rsid w:val="002A19A7"/>
    <w:rsid w:val="002A1F9C"/>
    <w:rsid w:val="002A201D"/>
    <w:rsid w:val="002A2187"/>
    <w:rsid w:val="002A30EC"/>
    <w:rsid w:val="002A3C85"/>
    <w:rsid w:val="002A436E"/>
    <w:rsid w:val="002A69E5"/>
    <w:rsid w:val="002A7DE9"/>
    <w:rsid w:val="002B0FBE"/>
    <w:rsid w:val="002B2800"/>
    <w:rsid w:val="002B29C2"/>
    <w:rsid w:val="002B2CB0"/>
    <w:rsid w:val="002B3691"/>
    <w:rsid w:val="002B4188"/>
    <w:rsid w:val="002B66D8"/>
    <w:rsid w:val="002B6A9C"/>
    <w:rsid w:val="002B6ED7"/>
    <w:rsid w:val="002B6F97"/>
    <w:rsid w:val="002B703F"/>
    <w:rsid w:val="002C02CD"/>
    <w:rsid w:val="002C0F2E"/>
    <w:rsid w:val="002C1043"/>
    <w:rsid w:val="002C2095"/>
    <w:rsid w:val="002C211A"/>
    <w:rsid w:val="002C23F3"/>
    <w:rsid w:val="002C3E21"/>
    <w:rsid w:val="002C4208"/>
    <w:rsid w:val="002C64A1"/>
    <w:rsid w:val="002C66B6"/>
    <w:rsid w:val="002C6BBC"/>
    <w:rsid w:val="002C70B5"/>
    <w:rsid w:val="002C75C7"/>
    <w:rsid w:val="002C75E8"/>
    <w:rsid w:val="002D01A6"/>
    <w:rsid w:val="002D1A58"/>
    <w:rsid w:val="002D1A64"/>
    <w:rsid w:val="002D208F"/>
    <w:rsid w:val="002D2797"/>
    <w:rsid w:val="002D2C03"/>
    <w:rsid w:val="002D2FAC"/>
    <w:rsid w:val="002D31DB"/>
    <w:rsid w:val="002D382B"/>
    <w:rsid w:val="002D3C00"/>
    <w:rsid w:val="002D3C35"/>
    <w:rsid w:val="002D3CED"/>
    <w:rsid w:val="002D4027"/>
    <w:rsid w:val="002D406D"/>
    <w:rsid w:val="002D4091"/>
    <w:rsid w:val="002D55AF"/>
    <w:rsid w:val="002D5A9B"/>
    <w:rsid w:val="002D6158"/>
    <w:rsid w:val="002D6267"/>
    <w:rsid w:val="002D65E8"/>
    <w:rsid w:val="002D7B96"/>
    <w:rsid w:val="002E081F"/>
    <w:rsid w:val="002E0A2A"/>
    <w:rsid w:val="002E0B0F"/>
    <w:rsid w:val="002E210C"/>
    <w:rsid w:val="002E36CB"/>
    <w:rsid w:val="002E3D13"/>
    <w:rsid w:val="002E3D18"/>
    <w:rsid w:val="002E3F1C"/>
    <w:rsid w:val="002E476F"/>
    <w:rsid w:val="002E4BB2"/>
    <w:rsid w:val="002E5321"/>
    <w:rsid w:val="002E6DC6"/>
    <w:rsid w:val="002E6F35"/>
    <w:rsid w:val="002E752D"/>
    <w:rsid w:val="002E78EF"/>
    <w:rsid w:val="002E7CB6"/>
    <w:rsid w:val="002F1CD3"/>
    <w:rsid w:val="002F1D5F"/>
    <w:rsid w:val="002F2409"/>
    <w:rsid w:val="002F2F14"/>
    <w:rsid w:val="002F308C"/>
    <w:rsid w:val="002F35F1"/>
    <w:rsid w:val="002F395C"/>
    <w:rsid w:val="002F398A"/>
    <w:rsid w:val="002F3AA8"/>
    <w:rsid w:val="002F3D6A"/>
    <w:rsid w:val="002F42B8"/>
    <w:rsid w:val="002F47D6"/>
    <w:rsid w:val="002F4801"/>
    <w:rsid w:val="002F48F3"/>
    <w:rsid w:val="002F7A14"/>
    <w:rsid w:val="002F7BDA"/>
    <w:rsid w:val="002F7C7B"/>
    <w:rsid w:val="002F7F8C"/>
    <w:rsid w:val="00300B2E"/>
    <w:rsid w:val="00301A5B"/>
    <w:rsid w:val="00301F02"/>
    <w:rsid w:val="00302072"/>
    <w:rsid w:val="003025C2"/>
    <w:rsid w:val="00302D83"/>
    <w:rsid w:val="0030324E"/>
    <w:rsid w:val="00303707"/>
    <w:rsid w:val="00303C21"/>
    <w:rsid w:val="003052CA"/>
    <w:rsid w:val="00305680"/>
    <w:rsid w:val="00305A7B"/>
    <w:rsid w:val="003065BF"/>
    <w:rsid w:val="0030670E"/>
    <w:rsid w:val="00306E1D"/>
    <w:rsid w:val="00306E7F"/>
    <w:rsid w:val="003072C8"/>
    <w:rsid w:val="00307D5E"/>
    <w:rsid w:val="003101BD"/>
    <w:rsid w:val="00310D89"/>
    <w:rsid w:val="00314E2E"/>
    <w:rsid w:val="003160E9"/>
    <w:rsid w:val="00316355"/>
    <w:rsid w:val="00316FD8"/>
    <w:rsid w:val="003171C0"/>
    <w:rsid w:val="00317B71"/>
    <w:rsid w:val="0032088E"/>
    <w:rsid w:val="00320A0A"/>
    <w:rsid w:val="00320FD9"/>
    <w:rsid w:val="0032161B"/>
    <w:rsid w:val="00323C9F"/>
    <w:rsid w:val="00324839"/>
    <w:rsid w:val="003249DA"/>
    <w:rsid w:val="003251BB"/>
    <w:rsid w:val="00330B49"/>
    <w:rsid w:val="00331705"/>
    <w:rsid w:val="00331D15"/>
    <w:rsid w:val="00332146"/>
    <w:rsid w:val="00332C9E"/>
    <w:rsid w:val="00332FA0"/>
    <w:rsid w:val="00334041"/>
    <w:rsid w:val="003352FA"/>
    <w:rsid w:val="00337188"/>
    <w:rsid w:val="00340634"/>
    <w:rsid w:val="00341308"/>
    <w:rsid w:val="00341760"/>
    <w:rsid w:val="00341E20"/>
    <w:rsid w:val="003426BD"/>
    <w:rsid w:val="00342D02"/>
    <w:rsid w:val="00342D81"/>
    <w:rsid w:val="003433DE"/>
    <w:rsid w:val="00343DAB"/>
    <w:rsid w:val="00344000"/>
    <w:rsid w:val="00344733"/>
    <w:rsid w:val="00346537"/>
    <w:rsid w:val="00346C01"/>
    <w:rsid w:val="00347015"/>
    <w:rsid w:val="00347245"/>
    <w:rsid w:val="003475CF"/>
    <w:rsid w:val="00347684"/>
    <w:rsid w:val="00347690"/>
    <w:rsid w:val="00347CBE"/>
    <w:rsid w:val="00350014"/>
    <w:rsid w:val="00350C5F"/>
    <w:rsid w:val="0035155E"/>
    <w:rsid w:val="00352017"/>
    <w:rsid w:val="003524D3"/>
    <w:rsid w:val="00352DE1"/>
    <w:rsid w:val="0035302E"/>
    <w:rsid w:val="003536A6"/>
    <w:rsid w:val="0035456F"/>
    <w:rsid w:val="0035495E"/>
    <w:rsid w:val="00354A31"/>
    <w:rsid w:val="00354CA2"/>
    <w:rsid w:val="00354F45"/>
    <w:rsid w:val="00355A72"/>
    <w:rsid w:val="003563A0"/>
    <w:rsid w:val="003563BA"/>
    <w:rsid w:val="003571D7"/>
    <w:rsid w:val="003571EC"/>
    <w:rsid w:val="00357AC3"/>
    <w:rsid w:val="00361A57"/>
    <w:rsid w:val="003622DC"/>
    <w:rsid w:val="00363D34"/>
    <w:rsid w:val="00363FDB"/>
    <w:rsid w:val="00364C0E"/>
    <w:rsid w:val="00364D1D"/>
    <w:rsid w:val="0036527D"/>
    <w:rsid w:val="00366296"/>
    <w:rsid w:val="003664D5"/>
    <w:rsid w:val="003665BF"/>
    <w:rsid w:val="00366B27"/>
    <w:rsid w:val="0036782A"/>
    <w:rsid w:val="00367A88"/>
    <w:rsid w:val="003700F6"/>
    <w:rsid w:val="00370BB6"/>
    <w:rsid w:val="00370E1F"/>
    <w:rsid w:val="00371B76"/>
    <w:rsid w:val="0037221C"/>
    <w:rsid w:val="003728E6"/>
    <w:rsid w:val="003729B2"/>
    <w:rsid w:val="0037387F"/>
    <w:rsid w:val="00373C48"/>
    <w:rsid w:val="003742B0"/>
    <w:rsid w:val="00374E56"/>
    <w:rsid w:val="00374FE3"/>
    <w:rsid w:val="00375489"/>
    <w:rsid w:val="00375D4E"/>
    <w:rsid w:val="00377364"/>
    <w:rsid w:val="00377B5C"/>
    <w:rsid w:val="00377DCC"/>
    <w:rsid w:val="00380BF3"/>
    <w:rsid w:val="003812DB"/>
    <w:rsid w:val="003818BB"/>
    <w:rsid w:val="0038295E"/>
    <w:rsid w:val="00382C85"/>
    <w:rsid w:val="00382FFF"/>
    <w:rsid w:val="003832E0"/>
    <w:rsid w:val="00383372"/>
    <w:rsid w:val="003838A1"/>
    <w:rsid w:val="003839FE"/>
    <w:rsid w:val="00383ED2"/>
    <w:rsid w:val="00384AE4"/>
    <w:rsid w:val="00384B5B"/>
    <w:rsid w:val="00384B83"/>
    <w:rsid w:val="0038558B"/>
    <w:rsid w:val="00385C28"/>
    <w:rsid w:val="00386F4D"/>
    <w:rsid w:val="00386F76"/>
    <w:rsid w:val="00387FF0"/>
    <w:rsid w:val="00390C1C"/>
    <w:rsid w:val="00390D10"/>
    <w:rsid w:val="00390D8B"/>
    <w:rsid w:val="00390F12"/>
    <w:rsid w:val="003913C1"/>
    <w:rsid w:val="00392439"/>
    <w:rsid w:val="00393191"/>
    <w:rsid w:val="003939F6"/>
    <w:rsid w:val="00393FBA"/>
    <w:rsid w:val="00394D11"/>
    <w:rsid w:val="00395ACA"/>
    <w:rsid w:val="00397503"/>
    <w:rsid w:val="003A0C7B"/>
    <w:rsid w:val="003A1711"/>
    <w:rsid w:val="003A2162"/>
    <w:rsid w:val="003A2B42"/>
    <w:rsid w:val="003A310B"/>
    <w:rsid w:val="003A48EA"/>
    <w:rsid w:val="003A4F3E"/>
    <w:rsid w:val="003A5659"/>
    <w:rsid w:val="003A7D60"/>
    <w:rsid w:val="003B129F"/>
    <w:rsid w:val="003B1A60"/>
    <w:rsid w:val="003B3022"/>
    <w:rsid w:val="003B4391"/>
    <w:rsid w:val="003B4503"/>
    <w:rsid w:val="003B48E3"/>
    <w:rsid w:val="003B5B27"/>
    <w:rsid w:val="003B5DAD"/>
    <w:rsid w:val="003B5E0E"/>
    <w:rsid w:val="003B674E"/>
    <w:rsid w:val="003B756B"/>
    <w:rsid w:val="003C0843"/>
    <w:rsid w:val="003C2848"/>
    <w:rsid w:val="003C2895"/>
    <w:rsid w:val="003C31CB"/>
    <w:rsid w:val="003C3504"/>
    <w:rsid w:val="003C4634"/>
    <w:rsid w:val="003C4FF8"/>
    <w:rsid w:val="003C514E"/>
    <w:rsid w:val="003C56A0"/>
    <w:rsid w:val="003C583F"/>
    <w:rsid w:val="003C5900"/>
    <w:rsid w:val="003C5C9F"/>
    <w:rsid w:val="003C6893"/>
    <w:rsid w:val="003C6959"/>
    <w:rsid w:val="003C6F86"/>
    <w:rsid w:val="003C715C"/>
    <w:rsid w:val="003C74A7"/>
    <w:rsid w:val="003D255A"/>
    <w:rsid w:val="003D2A1C"/>
    <w:rsid w:val="003D2ECD"/>
    <w:rsid w:val="003D308E"/>
    <w:rsid w:val="003D30B6"/>
    <w:rsid w:val="003D3B2C"/>
    <w:rsid w:val="003D3D36"/>
    <w:rsid w:val="003D46F2"/>
    <w:rsid w:val="003D521A"/>
    <w:rsid w:val="003D6F1F"/>
    <w:rsid w:val="003E0077"/>
    <w:rsid w:val="003E1CEA"/>
    <w:rsid w:val="003E23E1"/>
    <w:rsid w:val="003E25DA"/>
    <w:rsid w:val="003E2F65"/>
    <w:rsid w:val="003E30F8"/>
    <w:rsid w:val="003E3561"/>
    <w:rsid w:val="003E3C6B"/>
    <w:rsid w:val="003E3E97"/>
    <w:rsid w:val="003E4433"/>
    <w:rsid w:val="003E6C47"/>
    <w:rsid w:val="003E6F3F"/>
    <w:rsid w:val="003E7308"/>
    <w:rsid w:val="003E73A4"/>
    <w:rsid w:val="003E7488"/>
    <w:rsid w:val="003E74D8"/>
    <w:rsid w:val="003E7F4A"/>
    <w:rsid w:val="003F09C2"/>
    <w:rsid w:val="003F27E0"/>
    <w:rsid w:val="003F2F35"/>
    <w:rsid w:val="003F3221"/>
    <w:rsid w:val="003F3BA1"/>
    <w:rsid w:val="003F3FA0"/>
    <w:rsid w:val="003F4114"/>
    <w:rsid w:val="003F4DE0"/>
    <w:rsid w:val="003F5263"/>
    <w:rsid w:val="003F5493"/>
    <w:rsid w:val="003F58D0"/>
    <w:rsid w:val="003F5AC2"/>
    <w:rsid w:val="003F5CB8"/>
    <w:rsid w:val="003F5D3C"/>
    <w:rsid w:val="003F6758"/>
    <w:rsid w:val="003F695A"/>
    <w:rsid w:val="003F6FF1"/>
    <w:rsid w:val="003F7B2D"/>
    <w:rsid w:val="003F7EEE"/>
    <w:rsid w:val="004008D3"/>
    <w:rsid w:val="00400DA5"/>
    <w:rsid w:val="00400EA5"/>
    <w:rsid w:val="004020E1"/>
    <w:rsid w:val="0040272F"/>
    <w:rsid w:val="00402764"/>
    <w:rsid w:val="00403969"/>
    <w:rsid w:val="00403B5D"/>
    <w:rsid w:val="00403DD3"/>
    <w:rsid w:val="004041AC"/>
    <w:rsid w:val="00404219"/>
    <w:rsid w:val="0040445B"/>
    <w:rsid w:val="00404626"/>
    <w:rsid w:val="00404961"/>
    <w:rsid w:val="00404E46"/>
    <w:rsid w:val="00405878"/>
    <w:rsid w:val="00405C24"/>
    <w:rsid w:val="00406409"/>
    <w:rsid w:val="00407539"/>
    <w:rsid w:val="00410874"/>
    <w:rsid w:val="00410BD2"/>
    <w:rsid w:val="0041126F"/>
    <w:rsid w:val="00411F86"/>
    <w:rsid w:val="00411F89"/>
    <w:rsid w:val="00412412"/>
    <w:rsid w:val="00412A55"/>
    <w:rsid w:val="00412DD9"/>
    <w:rsid w:val="00412F09"/>
    <w:rsid w:val="00412F3E"/>
    <w:rsid w:val="004135BC"/>
    <w:rsid w:val="00414003"/>
    <w:rsid w:val="00414E1E"/>
    <w:rsid w:val="00414FBD"/>
    <w:rsid w:val="00415ED4"/>
    <w:rsid w:val="00416334"/>
    <w:rsid w:val="004163D9"/>
    <w:rsid w:val="004164A4"/>
    <w:rsid w:val="00416949"/>
    <w:rsid w:val="00417AE2"/>
    <w:rsid w:val="00417C41"/>
    <w:rsid w:val="00417CC7"/>
    <w:rsid w:val="00420CE8"/>
    <w:rsid w:val="004213B1"/>
    <w:rsid w:val="00422F82"/>
    <w:rsid w:val="00423299"/>
    <w:rsid w:val="00423F1B"/>
    <w:rsid w:val="00424442"/>
    <w:rsid w:val="004255AD"/>
    <w:rsid w:val="0042650B"/>
    <w:rsid w:val="00426B5D"/>
    <w:rsid w:val="004273C5"/>
    <w:rsid w:val="00427842"/>
    <w:rsid w:val="004304F3"/>
    <w:rsid w:val="00430AD7"/>
    <w:rsid w:val="00431C65"/>
    <w:rsid w:val="00432209"/>
    <w:rsid w:val="00432752"/>
    <w:rsid w:val="004330FC"/>
    <w:rsid w:val="00433242"/>
    <w:rsid w:val="00433DA4"/>
    <w:rsid w:val="00433FC5"/>
    <w:rsid w:val="00434661"/>
    <w:rsid w:val="0043491C"/>
    <w:rsid w:val="00435EC6"/>
    <w:rsid w:val="00436CC5"/>
    <w:rsid w:val="004370D8"/>
    <w:rsid w:val="004377A6"/>
    <w:rsid w:val="00437CEB"/>
    <w:rsid w:val="004404DA"/>
    <w:rsid w:val="0044074A"/>
    <w:rsid w:val="00440A17"/>
    <w:rsid w:val="00441787"/>
    <w:rsid w:val="00441E1D"/>
    <w:rsid w:val="00442343"/>
    <w:rsid w:val="00442730"/>
    <w:rsid w:val="00442E46"/>
    <w:rsid w:val="00443500"/>
    <w:rsid w:val="00443713"/>
    <w:rsid w:val="00443A54"/>
    <w:rsid w:val="00443B98"/>
    <w:rsid w:val="0044436D"/>
    <w:rsid w:val="004449CA"/>
    <w:rsid w:val="0044549C"/>
    <w:rsid w:val="00445A6A"/>
    <w:rsid w:val="00445BE0"/>
    <w:rsid w:val="00445D6F"/>
    <w:rsid w:val="0044672D"/>
    <w:rsid w:val="00446F27"/>
    <w:rsid w:val="00447F43"/>
    <w:rsid w:val="0045082C"/>
    <w:rsid w:val="00450BE8"/>
    <w:rsid w:val="004516EE"/>
    <w:rsid w:val="00451E8D"/>
    <w:rsid w:val="00451EAA"/>
    <w:rsid w:val="00453283"/>
    <w:rsid w:val="00453D09"/>
    <w:rsid w:val="00453F70"/>
    <w:rsid w:val="00454619"/>
    <w:rsid w:val="00455252"/>
    <w:rsid w:val="004553C1"/>
    <w:rsid w:val="00455E9E"/>
    <w:rsid w:val="0045676A"/>
    <w:rsid w:val="00456EBA"/>
    <w:rsid w:val="00460566"/>
    <w:rsid w:val="00460958"/>
    <w:rsid w:val="00460B11"/>
    <w:rsid w:val="0046145C"/>
    <w:rsid w:val="0046281D"/>
    <w:rsid w:val="004628DE"/>
    <w:rsid w:val="00462C59"/>
    <w:rsid w:val="00463085"/>
    <w:rsid w:val="004630B3"/>
    <w:rsid w:val="00463905"/>
    <w:rsid w:val="00464B90"/>
    <w:rsid w:val="00465711"/>
    <w:rsid w:val="00465BA9"/>
    <w:rsid w:val="0046609C"/>
    <w:rsid w:val="00466987"/>
    <w:rsid w:val="00466D9D"/>
    <w:rsid w:val="004678D3"/>
    <w:rsid w:val="004713BA"/>
    <w:rsid w:val="00472C43"/>
    <w:rsid w:val="00473686"/>
    <w:rsid w:val="0047376C"/>
    <w:rsid w:val="0047429C"/>
    <w:rsid w:val="004749EB"/>
    <w:rsid w:val="00474D6E"/>
    <w:rsid w:val="004757B4"/>
    <w:rsid w:val="00476637"/>
    <w:rsid w:val="00476D2B"/>
    <w:rsid w:val="0047746B"/>
    <w:rsid w:val="00477566"/>
    <w:rsid w:val="00480AE8"/>
    <w:rsid w:val="0048160F"/>
    <w:rsid w:val="0048162D"/>
    <w:rsid w:val="00481742"/>
    <w:rsid w:val="00481F76"/>
    <w:rsid w:val="004825D0"/>
    <w:rsid w:val="0048266F"/>
    <w:rsid w:val="0048282C"/>
    <w:rsid w:val="00482864"/>
    <w:rsid w:val="0048343A"/>
    <w:rsid w:val="00483F7B"/>
    <w:rsid w:val="00485905"/>
    <w:rsid w:val="00485BA5"/>
    <w:rsid w:val="00485DCD"/>
    <w:rsid w:val="00485F2A"/>
    <w:rsid w:val="00486062"/>
    <w:rsid w:val="004861ED"/>
    <w:rsid w:val="0048629F"/>
    <w:rsid w:val="004865F9"/>
    <w:rsid w:val="00486E7E"/>
    <w:rsid w:val="0049014F"/>
    <w:rsid w:val="004905BF"/>
    <w:rsid w:val="00490A27"/>
    <w:rsid w:val="004916FC"/>
    <w:rsid w:val="004920B1"/>
    <w:rsid w:val="00492B84"/>
    <w:rsid w:val="00492CA3"/>
    <w:rsid w:val="00492DBC"/>
    <w:rsid w:val="0049367C"/>
    <w:rsid w:val="00493A04"/>
    <w:rsid w:val="00494137"/>
    <w:rsid w:val="00494287"/>
    <w:rsid w:val="00494731"/>
    <w:rsid w:val="00494C60"/>
    <w:rsid w:val="00495B9D"/>
    <w:rsid w:val="004960B0"/>
    <w:rsid w:val="0049694F"/>
    <w:rsid w:val="0049715D"/>
    <w:rsid w:val="004976C0"/>
    <w:rsid w:val="004977E7"/>
    <w:rsid w:val="00497907"/>
    <w:rsid w:val="004A00F6"/>
    <w:rsid w:val="004A0455"/>
    <w:rsid w:val="004A10F5"/>
    <w:rsid w:val="004A12BE"/>
    <w:rsid w:val="004A1EC5"/>
    <w:rsid w:val="004A20E1"/>
    <w:rsid w:val="004A2494"/>
    <w:rsid w:val="004A2745"/>
    <w:rsid w:val="004A2C6C"/>
    <w:rsid w:val="004A5FD8"/>
    <w:rsid w:val="004A6948"/>
    <w:rsid w:val="004A768B"/>
    <w:rsid w:val="004A79ED"/>
    <w:rsid w:val="004A7FE1"/>
    <w:rsid w:val="004B0022"/>
    <w:rsid w:val="004B0777"/>
    <w:rsid w:val="004B0BFE"/>
    <w:rsid w:val="004B16EA"/>
    <w:rsid w:val="004B19B8"/>
    <w:rsid w:val="004B1A8D"/>
    <w:rsid w:val="004B223F"/>
    <w:rsid w:val="004B2DEE"/>
    <w:rsid w:val="004B2E80"/>
    <w:rsid w:val="004B2E8C"/>
    <w:rsid w:val="004B3212"/>
    <w:rsid w:val="004B3B53"/>
    <w:rsid w:val="004B41B5"/>
    <w:rsid w:val="004B519E"/>
    <w:rsid w:val="004B5632"/>
    <w:rsid w:val="004B593A"/>
    <w:rsid w:val="004B620D"/>
    <w:rsid w:val="004B6CEB"/>
    <w:rsid w:val="004B6ECA"/>
    <w:rsid w:val="004B74DA"/>
    <w:rsid w:val="004B75A1"/>
    <w:rsid w:val="004B78E3"/>
    <w:rsid w:val="004B7D13"/>
    <w:rsid w:val="004C01CA"/>
    <w:rsid w:val="004C10D9"/>
    <w:rsid w:val="004C2900"/>
    <w:rsid w:val="004C2E3A"/>
    <w:rsid w:val="004C3409"/>
    <w:rsid w:val="004C3907"/>
    <w:rsid w:val="004C4344"/>
    <w:rsid w:val="004C4A11"/>
    <w:rsid w:val="004C5251"/>
    <w:rsid w:val="004C5B12"/>
    <w:rsid w:val="004C5F4F"/>
    <w:rsid w:val="004C644D"/>
    <w:rsid w:val="004C6636"/>
    <w:rsid w:val="004C6B3F"/>
    <w:rsid w:val="004C7093"/>
    <w:rsid w:val="004D0D5B"/>
    <w:rsid w:val="004D0E9C"/>
    <w:rsid w:val="004D1060"/>
    <w:rsid w:val="004D1161"/>
    <w:rsid w:val="004D1280"/>
    <w:rsid w:val="004D1CA1"/>
    <w:rsid w:val="004D23BE"/>
    <w:rsid w:val="004D2880"/>
    <w:rsid w:val="004D3A14"/>
    <w:rsid w:val="004D440D"/>
    <w:rsid w:val="004D4A8D"/>
    <w:rsid w:val="004D4ADF"/>
    <w:rsid w:val="004D4BA4"/>
    <w:rsid w:val="004D4CD5"/>
    <w:rsid w:val="004D605E"/>
    <w:rsid w:val="004D6405"/>
    <w:rsid w:val="004D6704"/>
    <w:rsid w:val="004D7104"/>
    <w:rsid w:val="004D7486"/>
    <w:rsid w:val="004E0610"/>
    <w:rsid w:val="004E083C"/>
    <w:rsid w:val="004E1AFC"/>
    <w:rsid w:val="004E1E30"/>
    <w:rsid w:val="004E21D8"/>
    <w:rsid w:val="004E3282"/>
    <w:rsid w:val="004E3755"/>
    <w:rsid w:val="004E3B7F"/>
    <w:rsid w:val="004E3C27"/>
    <w:rsid w:val="004E46D5"/>
    <w:rsid w:val="004E57ED"/>
    <w:rsid w:val="004E5DB6"/>
    <w:rsid w:val="004E650F"/>
    <w:rsid w:val="004E78C6"/>
    <w:rsid w:val="004F012A"/>
    <w:rsid w:val="004F0CBE"/>
    <w:rsid w:val="004F0CC4"/>
    <w:rsid w:val="004F15C6"/>
    <w:rsid w:val="004F1FF7"/>
    <w:rsid w:val="004F230C"/>
    <w:rsid w:val="004F2FA2"/>
    <w:rsid w:val="004F3BF4"/>
    <w:rsid w:val="004F40D0"/>
    <w:rsid w:val="004F444A"/>
    <w:rsid w:val="004F485E"/>
    <w:rsid w:val="004F4C31"/>
    <w:rsid w:val="004F5063"/>
    <w:rsid w:val="004F5464"/>
    <w:rsid w:val="004F607E"/>
    <w:rsid w:val="004F6ACB"/>
    <w:rsid w:val="004F714F"/>
    <w:rsid w:val="004F7E2E"/>
    <w:rsid w:val="004F7F7E"/>
    <w:rsid w:val="005002BA"/>
    <w:rsid w:val="005004A7"/>
    <w:rsid w:val="00500D14"/>
    <w:rsid w:val="00500F27"/>
    <w:rsid w:val="0050128E"/>
    <w:rsid w:val="00501F10"/>
    <w:rsid w:val="005027B4"/>
    <w:rsid w:val="00504365"/>
    <w:rsid w:val="005049EF"/>
    <w:rsid w:val="005059A3"/>
    <w:rsid w:val="00506146"/>
    <w:rsid w:val="005065EE"/>
    <w:rsid w:val="00506846"/>
    <w:rsid w:val="00506A6C"/>
    <w:rsid w:val="0050790A"/>
    <w:rsid w:val="00511403"/>
    <w:rsid w:val="005121C6"/>
    <w:rsid w:val="00512A40"/>
    <w:rsid w:val="00512E1F"/>
    <w:rsid w:val="00513168"/>
    <w:rsid w:val="0051318C"/>
    <w:rsid w:val="00514F3B"/>
    <w:rsid w:val="005151AB"/>
    <w:rsid w:val="00515471"/>
    <w:rsid w:val="00515DF2"/>
    <w:rsid w:val="00516BB3"/>
    <w:rsid w:val="00516C1B"/>
    <w:rsid w:val="00517625"/>
    <w:rsid w:val="005201C0"/>
    <w:rsid w:val="00520549"/>
    <w:rsid w:val="00522297"/>
    <w:rsid w:val="00522494"/>
    <w:rsid w:val="00522600"/>
    <w:rsid w:val="00523234"/>
    <w:rsid w:val="0052349B"/>
    <w:rsid w:val="00523C91"/>
    <w:rsid w:val="00523C9E"/>
    <w:rsid w:val="00523E91"/>
    <w:rsid w:val="00523F13"/>
    <w:rsid w:val="005244ED"/>
    <w:rsid w:val="00524908"/>
    <w:rsid w:val="00524A8F"/>
    <w:rsid w:val="00524C2E"/>
    <w:rsid w:val="00525044"/>
    <w:rsid w:val="00525530"/>
    <w:rsid w:val="005256BD"/>
    <w:rsid w:val="00525AAF"/>
    <w:rsid w:val="005264B1"/>
    <w:rsid w:val="00526BEF"/>
    <w:rsid w:val="00531A30"/>
    <w:rsid w:val="00531B3E"/>
    <w:rsid w:val="00531DE8"/>
    <w:rsid w:val="00532174"/>
    <w:rsid w:val="005328C2"/>
    <w:rsid w:val="00532D77"/>
    <w:rsid w:val="005331D9"/>
    <w:rsid w:val="0053329C"/>
    <w:rsid w:val="00534D80"/>
    <w:rsid w:val="005353FD"/>
    <w:rsid w:val="00535BF8"/>
    <w:rsid w:val="00536392"/>
    <w:rsid w:val="00536DDC"/>
    <w:rsid w:val="00537496"/>
    <w:rsid w:val="00537CE8"/>
    <w:rsid w:val="00537E4C"/>
    <w:rsid w:val="00537FE9"/>
    <w:rsid w:val="00541962"/>
    <w:rsid w:val="00541E04"/>
    <w:rsid w:val="00541FC2"/>
    <w:rsid w:val="00542959"/>
    <w:rsid w:val="005433BD"/>
    <w:rsid w:val="005434C0"/>
    <w:rsid w:val="0054386F"/>
    <w:rsid w:val="00543E4D"/>
    <w:rsid w:val="005442AB"/>
    <w:rsid w:val="005447C3"/>
    <w:rsid w:val="00544A14"/>
    <w:rsid w:val="00544C13"/>
    <w:rsid w:val="00544ED3"/>
    <w:rsid w:val="0054565A"/>
    <w:rsid w:val="005459C4"/>
    <w:rsid w:val="00545C76"/>
    <w:rsid w:val="00546389"/>
    <w:rsid w:val="005475A5"/>
    <w:rsid w:val="00547AD6"/>
    <w:rsid w:val="00552357"/>
    <w:rsid w:val="00552E2C"/>
    <w:rsid w:val="005531AF"/>
    <w:rsid w:val="00553A5E"/>
    <w:rsid w:val="00553BA3"/>
    <w:rsid w:val="0055400C"/>
    <w:rsid w:val="0055486D"/>
    <w:rsid w:val="00554D4A"/>
    <w:rsid w:val="00554EA3"/>
    <w:rsid w:val="00555060"/>
    <w:rsid w:val="005562CB"/>
    <w:rsid w:val="005564AF"/>
    <w:rsid w:val="005564D1"/>
    <w:rsid w:val="00560A5C"/>
    <w:rsid w:val="00561059"/>
    <w:rsid w:val="0056109F"/>
    <w:rsid w:val="0056151D"/>
    <w:rsid w:val="00563609"/>
    <w:rsid w:val="00563E3F"/>
    <w:rsid w:val="005640DF"/>
    <w:rsid w:val="005641D2"/>
    <w:rsid w:val="00564881"/>
    <w:rsid w:val="00564AD2"/>
    <w:rsid w:val="00564C4F"/>
    <w:rsid w:val="00565170"/>
    <w:rsid w:val="00565A58"/>
    <w:rsid w:val="00566827"/>
    <w:rsid w:val="005669AB"/>
    <w:rsid w:val="00566B92"/>
    <w:rsid w:val="00566DCA"/>
    <w:rsid w:val="00567F0D"/>
    <w:rsid w:val="00570559"/>
    <w:rsid w:val="00570590"/>
    <w:rsid w:val="00570C6B"/>
    <w:rsid w:val="005712D8"/>
    <w:rsid w:val="005713E0"/>
    <w:rsid w:val="00571748"/>
    <w:rsid w:val="005719F6"/>
    <w:rsid w:val="00572684"/>
    <w:rsid w:val="00572CEC"/>
    <w:rsid w:val="00574737"/>
    <w:rsid w:val="00574FE3"/>
    <w:rsid w:val="005750E9"/>
    <w:rsid w:val="005751FF"/>
    <w:rsid w:val="005752F2"/>
    <w:rsid w:val="00575A48"/>
    <w:rsid w:val="005777BB"/>
    <w:rsid w:val="00577BFD"/>
    <w:rsid w:val="005803C7"/>
    <w:rsid w:val="005814BA"/>
    <w:rsid w:val="0058205F"/>
    <w:rsid w:val="00582255"/>
    <w:rsid w:val="00582814"/>
    <w:rsid w:val="005837E3"/>
    <w:rsid w:val="00584565"/>
    <w:rsid w:val="0058477B"/>
    <w:rsid w:val="005856C2"/>
    <w:rsid w:val="00585D12"/>
    <w:rsid w:val="005861A9"/>
    <w:rsid w:val="0058654F"/>
    <w:rsid w:val="005865F8"/>
    <w:rsid w:val="0058675F"/>
    <w:rsid w:val="005867A9"/>
    <w:rsid w:val="005876DD"/>
    <w:rsid w:val="00590EE3"/>
    <w:rsid w:val="0059109E"/>
    <w:rsid w:val="00592B03"/>
    <w:rsid w:val="00592F4D"/>
    <w:rsid w:val="005947A2"/>
    <w:rsid w:val="005957CE"/>
    <w:rsid w:val="00596ACA"/>
    <w:rsid w:val="00596ED6"/>
    <w:rsid w:val="005971F1"/>
    <w:rsid w:val="005977AF"/>
    <w:rsid w:val="00597B24"/>
    <w:rsid w:val="005A0E99"/>
    <w:rsid w:val="005A0FA5"/>
    <w:rsid w:val="005A112A"/>
    <w:rsid w:val="005A3157"/>
    <w:rsid w:val="005A32AB"/>
    <w:rsid w:val="005A448F"/>
    <w:rsid w:val="005A462E"/>
    <w:rsid w:val="005A4CCB"/>
    <w:rsid w:val="005A6074"/>
    <w:rsid w:val="005A65A2"/>
    <w:rsid w:val="005A6CDB"/>
    <w:rsid w:val="005A757E"/>
    <w:rsid w:val="005A7C28"/>
    <w:rsid w:val="005A7EDE"/>
    <w:rsid w:val="005B08FA"/>
    <w:rsid w:val="005B24E3"/>
    <w:rsid w:val="005B290F"/>
    <w:rsid w:val="005B2DCC"/>
    <w:rsid w:val="005B3918"/>
    <w:rsid w:val="005B3CB9"/>
    <w:rsid w:val="005B442A"/>
    <w:rsid w:val="005B6514"/>
    <w:rsid w:val="005B7442"/>
    <w:rsid w:val="005C04C6"/>
    <w:rsid w:val="005C0CFF"/>
    <w:rsid w:val="005C120F"/>
    <w:rsid w:val="005C18C2"/>
    <w:rsid w:val="005C225E"/>
    <w:rsid w:val="005C24E9"/>
    <w:rsid w:val="005C26FE"/>
    <w:rsid w:val="005C2736"/>
    <w:rsid w:val="005C2AFA"/>
    <w:rsid w:val="005C2B26"/>
    <w:rsid w:val="005C38AB"/>
    <w:rsid w:val="005C39EB"/>
    <w:rsid w:val="005C39F5"/>
    <w:rsid w:val="005C447D"/>
    <w:rsid w:val="005C4A1B"/>
    <w:rsid w:val="005C4D5B"/>
    <w:rsid w:val="005C551D"/>
    <w:rsid w:val="005C56B4"/>
    <w:rsid w:val="005C5D9F"/>
    <w:rsid w:val="005C6693"/>
    <w:rsid w:val="005C6A3E"/>
    <w:rsid w:val="005C6EB2"/>
    <w:rsid w:val="005C70AB"/>
    <w:rsid w:val="005C7A44"/>
    <w:rsid w:val="005C7BAD"/>
    <w:rsid w:val="005D05C7"/>
    <w:rsid w:val="005D0959"/>
    <w:rsid w:val="005D0F50"/>
    <w:rsid w:val="005D1A7B"/>
    <w:rsid w:val="005D2644"/>
    <w:rsid w:val="005D2D37"/>
    <w:rsid w:val="005D44D7"/>
    <w:rsid w:val="005D477A"/>
    <w:rsid w:val="005D4D9B"/>
    <w:rsid w:val="005D50BF"/>
    <w:rsid w:val="005D52EF"/>
    <w:rsid w:val="005D5583"/>
    <w:rsid w:val="005D57BE"/>
    <w:rsid w:val="005D716A"/>
    <w:rsid w:val="005E0431"/>
    <w:rsid w:val="005E2557"/>
    <w:rsid w:val="005E2657"/>
    <w:rsid w:val="005E27A2"/>
    <w:rsid w:val="005E28F0"/>
    <w:rsid w:val="005E2FC8"/>
    <w:rsid w:val="005E330D"/>
    <w:rsid w:val="005E39BC"/>
    <w:rsid w:val="005E407E"/>
    <w:rsid w:val="005E4B5D"/>
    <w:rsid w:val="005E4D56"/>
    <w:rsid w:val="005E4E6D"/>
    <w:rsid w:val="005E5791"/>
    <w:rsid w:val="005E67DB"/>
    <w:rsid w:val="005E7AD8"/>
    <w:rsid w:val="005F00A0"/>
    <w:rsid w:val="005F0C07"/>
    <w:rsid w:val="005F18C8"/>
    <w:rsid w:val="005F3E00"/>
    <w:rsid w:val="005F3ED8"/>
    <w:rsid w:val="005F4446"/>
    <w:rsid w:val="005F4D31"/>
    <w:rsid w:val="005F72E0"/>
    <w:rsid w:val="005F7D9A"/>
    <w:rsid w:val="006002DE"/>
    <w:rsid w:val="00600616"/>
    <w:rsid w:val="00600F78"/>
    <w:rsid w:val="0060192E"/>
    <w:rsid w:val="00601D0D"/>
    <w:rsid w:val="00601EC6"/>
    <w:rsid w:val="00602352"/>
    <w:rsid w:val="00602973"/>
    <w:rsid w:val="00603A48"/>
    <w:rsid w:val="00603C2B"/>
    <w:rsid w:val="00604191"/>
    <w:rsid w:val="00604832"/>
    <w:rsid w:val="00604E21"/>
    <w:rsid w:val="00605EC7"/>
    <w:rsid w:val="006062B8"/>
    <w:rsid w:val="00606B67"/>
    <w:rsid w:val="0060746C"/>
    <w:rsid w:val="00607B13"/>
    <w:rsid w:val="00607F87"/>
    <w:rsid w:val="00610CDD"/>
    <w:rsid w:val="00610E63"/>
    <w:rsid w:val="00611096"/>
    <w:rsid w:val="006111C0"/>
    <w:rsid w:val="006112E9"/>
    <w:rsid w:val="00611856"/>
    <w:rsid w:val="00611B36"/>
    <w:rsid w:val="00611E3F"/>
    <w:rsid w:val="00611F27"/>
    <w:rsid w:val="00612423"/>
    <w:rsid w:val="00612C11"/>
    <w:rsid w:val="00613DE3"/>
    <w:rsid w:val="006169ED"/>
    <w:rsid w:val="006176A1"/>
    <w:rsid w:val="00620071"/>
    <w:rsid w:val="00620E22"/>
    <w:rsid w:val="00621721"/>
    <w:rsid w:val="00621DBC"/>
    <w:rsid w:val="006230B1"/>
    <w:rsid w:val="00625700"/>
    <w:rsid w:val="00625E56"/>
    <w:rsid w:val="006273F2"/>
    <w:rsid w:val="006275FB"/>
    <w:rsid w:val="00627983"/>
    <w:rsid w:val="00630024"/>
    <w:rsid w:val="0063085E"/>
    <w:rsid w:val="00630AA2"/>
    <w:rsid w:val="00630CDC"/>
    <w:rsid w:val="00632BC1"/>
    <w:rsid w:val="0063301E"/>
    <w:rsid w:val="006333A8"/>
    <w:rsid w:val="00634078"/>
    <w:rsid w:val="00634CD7"/>
    <w:rsid w:val="00635E22"/>
    <w:rsid w:val="00636406"/>
    <w:rsid w:val="006364D8"/>
    <w:rsid w:val="00636BE9"/>
    <w:rsid w:val="00637773"/>
    <w:rsid w:val="00637B3D"/>
    <w:rsid w:val="00640BF4"/>
    <w:rsid w:val="00641A72"/>
    <w:rsid w:val="00641F4B"/>
    <w:rsid w:val="00642AED"/>
    <w:rsid w:val="00642C11"/>
    <w:rsid w:val="00643254"/>
    <w:rsid w:val="0064368E"/>
    <w:rsid w:val="006470D0"/>
    <w:rsid w:val="00647F33"/>
    <w:rsid w:val="00650C56"/>
    <w:rsid w:val="00652179"/>
    <w:rsid w:val="0065236C"/>
    <w:rsid w:val="00652695"/>
    <w:rsid w:val="006527A2"/>
    <w:rsid w:val="00652CDA"/>
    <w:rsid w:val="00653005"/>
    <w:rsid w:val="006530F8"/>
    <w:rsid w:val="0065538D"/>
    <w:rsid w:val="006553D1"/>
    <w:rsid w:val="00655435"/>
    <w:rsid w:val="00656F18"/>
    <w:rsid w:val="00656FA0"/>
    <w:rsid w:val="006573AA"/>
    <w:rsid w:val="006607BB"/>
    <w:rsid w:val="00660D8C"/>
    <w:rsid w:val="00662532"/>
    <w:rsid w:val="00662ADB"/>
    <w:rsid w:val="00663197"/>
    <w:rsid w:val="006631B9"/>
    <w:rsid w:val="00663B61"/>
    <w:rsid w:val="00664186"/>
    <w:rsid w:val="006643AA"/>
    <w:rsid w:val="0066449C"/>
    <w:rsid w:val="006644B8"/>
    <w:rsid w:val="006651A6"/>
    <w:rsid w:val="00665F57"/>
    <w:rsid w:val="00666B13"/>
    <w:rsid w:val="00667173"/>
    <w:rsid w:val="006675A7"/>
    <w:rsid w:val="00667DCB"/>
    <w:rsid w:val="006701A7"/>
    <w:rsid w:val="00671195"/>
    <w:rsid w:val="00671232"/>
    <w:rsid w:val="00672074"/>
    <w:rsid w:val="00672D56"/>
    <w:rsid w:val="006739CF"/>
    <w:rsid w:val="00673D21"/>
    <w:rsid w:val="0067602C"/>
    <w:rsid w:val="00677FB1"/>
    <w:rsid w:val="006806A0"/>
    <w:rsid w:val="00680FAF"/>
    <w:rsid w:val="00681A85"/>
    <w:rsid w:val="0068251A"/>
    <w:rsid w:val="00682E69"/>
    <w:rsid w:val="00682FCD"/>
    <w:rsid w:val="00683215"/>
    <w:rsid w:val="006848CF"/>
    <w:rsid w:val="00684C7B"/>
    <w:rsid w:val="00685706"/>
    <w:rsid w:val="00686146"/>
    <w:rsid w:val="00686163"/>
    <w:rsid w:val="00686F9E"/>
    <w:rsid w:val="00687079"/>
    <w:rsid w:val="0068709C"/>
    <w:rsid w:val="006879D0"/>
    <w:rsid w:val="0069006D"/>
    <w:rsid w:val="00690B63"/>
    <w:rsid w:val="00690D20"/>
    <w:rsid w:val="00691689"/>
    <w:rsid w:val="006922F3"/>
    <w:rsid w:val="0069232B"/>
    <w:rsid w:val="006927F3"/>
    <w:rsid w:val="00692E9E"/>
    <w:rsid w:val="006934BC"/>
    <w:rsid w:val="00693F25"/>
    <w:rsid w:val="006943BA"/>
    <w:rsid w:val="0069453D"/>
    <w:rsid w:val="00695489"/>
    <w:rsid w:val="0069568F"/>
    <w:rsid w:val="00695F41"/>
    <w:rsid w:val="0069754E"/>
    <w:rsid w:val="006A1038"/>
    <w:rsid w:val="006A1A64"/>
    <w:rsid w:val="006A1D4D"/>
    <w:rsid w:val="006A1EEE"/>
    <w:rsid w:val="006A2F79"/>
    <w:rsid w:val="006A4050"/>
    <w:rsid w:val="006A4A79"/>
    <w:rsid w:val="006A5864"/>
    <w:rsid w:val="006A59AB"/>
    <w:rsid w:val="006A5F33"/>
    <w:rsid w:val="006A653C"/>
    <w:rsid w:val="006A6990"/>
    <w:rsid w:val="006A6DDA"/>
    <w:rsid w:val="006A71B8"/>
    <w:rsid w:val="006A7889"/>
    <w:rsid w:val="006B042D"/>
    <w:rsid w:val="006B2274"/>
    <w:rsid w:val="006B2361"/>
    <w:rsid w:val="006B2BFD"/>
    <w:rsid w:val="006B36C2"/>
    <w:rsid w:val="006B3976"/>
    <w:rsid w:val="006B470B"/>
    <w:rsid w:val="006B4901"/>
    <w:rsid w:val="006B513F"/>
    <w:rsid w:val="006B69D6"/>
    <w:rsid w:val="006B6A72"/>
    <w:rsid w:val="006B78E5"/>
    <w:rsid w:val="006C04C6"/>
    <w:rsid w:val="006C0A04"/>
    <w:rsid w:val="006C104E"/>
    <w:rsid w:val="006C1D18"/>
    <w:rsid w:val="006C1DA8"/>
    <w:rsid w:val="006C20FF"/>
    <w:rsid w:val="006C25B4"/>
    <w:rsid w:val="006C27A8"/>
    <w:rsid w:val="006C2C0C"/>
    <w:rsid w:val="006C2EDA"/>
    <w:rsid w:val="006C32A1"/>
    <w:rsid w:val="006C33A3"/>
    <w:rsid w:val="006C3E60"/>
    <w:rsid w:val="006C414F"/>
    <w:rsid w:val="006C61F7"/>
    <w:rsid w:val="006C681A"/>
    <w:rsid w:val="006C73EC"/>
    <w:rsid w:val="006C7582"/>
    <w:rsid w:val="006C7DFD"/>
    <w:rsid w:val="006D051F"/>
    <w:rsid w:val="006D0619"/>
    <w:rsid w:val="006D0765"/>
    <w:rsid w:val="006D165D"/>
    <w:rsid w:val="006D1FE1"/>
    <w:rsid w:val="006D26EB"/>
    <w:rsid w:val="006D33BA"/>
    <w:rsid w:val="006D3D01"/>
    <w:rsid w:val="006D532C"/>
    <w:rsid w:val="006D72C7"/>
    <w:rsid w:val="006D7849"/>
    <w:rsid w:val="006D7BEC"/>
    <w:rsid w:val="006E1185"/>
    <w:rsid w:val="006E1674"/>
    <w:rsid w:val="006E1A60"/>
    <w:rsid w:val="006E1D76"/>
    <w:rsid w:val="006E2B23"/>
    <w:rsid w:val="006E307F"/>
    <w:rsid w:val="006E412A"/>
    <w:rsid w:val="006E56FA"/>
    <w:rsid w:val="006E6387"/>
    <w:rsid w:val="006E68C7"/>
    <w:rsid w:val="006E6A43"/>
    <w:rsid w:val="006E741F"/>
    <w:rsid w:val="006E7AC6"/>
    <w:rsid w:val="006F05B1"/>
    <w:rsid w:val="006F0D8B"/>
    <w:rsid w:val="006F0EA1"/>
    <w:rsid w:val="006F0EDD"/>
    <w:rsid w:val="006F126E"/>
    <w:rsid w:val="006F16D7"/>
    <w:rsid w:val="006F17D1"/>
    <w:rsid w:val="006F203E"/>
    <w:rsid w:val="006F2466"/>
    <w:rsid w:val="006F35A4"/>
    <w:rsid w:val="006F4784"/>
    <w:rsid w:val="006F576B"/>
    <w:rsid w:val="006F5CC9"/>
    <w:rsid w:val="006F638F"/>
    <w:rsid w:val="006F6983"/>
    <w:rsid w:val="006F69CB"/>
    <w:rsid w:val="006F7317"/>
    <w:rsid w:val="00701078"/>
    <w:rsid w:val="007033B3"/>
    <w:rsid w:val="00703515"/>
    <w:rsid w:val="00703654"/>
    <w:rsid w:val="0070383F"/>
    <w:rsid w:val="0070457C"/>
    <w:rsid w:val="0070458B"/>
    <w:rsid w:val="00704885"/>
    <w:rsid w:val="00704E70"/>
    <w:rsid w:val="00706395"/>
    <w:rsid w:val="00710407"/>
    <w:rsid w:val="0071061C"/>
    <w:rsid w:val="00710B8C"/>
    <w:rsid w:val="00710C1F"/>
    <w:rsid w:val="0071194C"/>
    <w:rsid w:val="00711B4D"/>
    <w:rsid w:val="00711E8B"/>
    <w:rsid w:val="007125A0"/>
    <w:rsid w:val="00712BBD"/>
    <w:rsid w:val="00713714"/>
    <w:rsid w:val="00713CDA"/>
    <w:rsid w:val="007157F2"/>
    <w:rsid w:val="00715837"/>
    <w:rsid w:val="00715E35"/>
    <w:rsid w:val="00716121"/>
    <w:rsid w:val="007178D6"/>
    <w:rsid w:val="00717C6F"/>
    <w:rsid w:val="00717CA2"/>
    <w:rsid w:val="00720DBA"/>
    <w:rsid w:val="0072137B"/>
    <w:rsid w:val="007216BD"/>
    <w:rsid w:val="0072246C"/>
    <w:rsid w:val="00723B56"/>
    <w:rsid w:val="0072478C"/>
    <w:rsid w:val="00724A2D"/>
    <w:rsid w:val="007251D5"/>
    <w:rsid w:val="007253B8"/>
    <w:rsid w:val="00725D6A"/>
    <w:rsid w:val="00725E43"/>
    <w:rsid w:val="00726F92"/>
    <w:rsid w:val="00727228"/>
    <w:rsid w:val="00727811"/>
    <w:rsid w:val="00727E4B"/>
    <w:rsid w:val="00731469"/>
    <w:rsid w:val="00732A64"/>
    <w:rsid w:val="0073311E"/>
    <w:rsid w:val="00733E5C"/>
    <w:rsid w:val="0073409C"/>
    <w:rsid w:val="00734CF2"/>
    <w:rsid w:val="00735762"/>
    <w:rsid w:val="00735C4F"/>
    <w:rsid w:val="007360CD"/>
    <w:rsid w:val="007364D8"/>
    <w:rsid w:val="00736537"/>
    <w:rsid w:val="0073675F"/>
    <w:rsid w:val="007371A3"/>
    <w:rsid w:val="00737A20"/>
    <w:rsid w:val="00740CBE"/>
    <w:rsid w:val="00740E4F"/>
    <w:rsid w:val="0074199C"/>
    <w:rsid w:val="00741A2A"/>
    <w:rsid w:val="00741BEE"/>
    <w:rsid w:val="007421ED"/>
    <w:rsid w:val="007429ED"/>
    <w:rsid w:val="00742C66"/>
    <w:rsid w:val="00742CC9"/>
    <w:rsid w:val="00742F67"/>
    <w:rsid w:val="00743CA8"/>
    <w:rsid w:val="00743CF6"/>
    <w:rsid w:val="0074415D"/>
    <w:rsid w:val="007445DA"/>
    <w:rsid w:val="00744A52"/>
    <w:rsid w:val="0074619E"/>
    <w:rsid w:val="007468D3"/>
    <w:rsid w:val="00747707"/>
    <w:rsid w:val="00747BEA"/>
    <w:rsid w:val="0075009B"/>
    <w:rsid w:val="007502F0"/>
    <w:rsid w:val="00750C30"/>
    <w:rsid w:val="0075249B"/>
    <w:rsid w:val="00752B1D"/>
    <w:rsid w:val="00753407"/>
    <w:rsid w:val="00754192"/>
    <w:rsid w:val="00754204"/>
    <w:rsid w:val="00755E5B"/>
    <w:rsid w:val="0075600C"/>
    <w:rsid w:val="00756B7A"/>
    <w:rsid w:val="00756D42"/>
    <w:rsid w:val="00757716"/>
    <w:rsid w:val="00757869"/>
    <w:rsid w:val="00757EA6"/>
    <w:rsid w:val="00760161"/>
    <w:rsid w:val="00760429"/>
    <w:rsid w:val="00760BCF"/>
    <w:rsid w:val="00761034"/>
    <w:rsid w:val="007620B5"/>
    <w:rsid w:val="0076342C"/>
    <w:rsid w:val="007645B1"/>
    <w:rsid w:val="00764D47"/>
    <w:rsid w:val="007651D7"/>
    <w:rsid w:val="007653F4"/>
    <w:rsid w:val="0076557B"/>
    <w:rsid w:val="00767362"/>
    <w:rsid w:val="007702B2"/>
    <w:rsid w:val="0077045A"/>
    <w:rsid w:val="0077167B"/>
    <w:rsid w:val="00771DE3"/>
    <w:rsid w:val="00771EA9"/>
    <w:rsid w:val="00772017"/>
    <w:rsid w:val="007723D5"/>
    <w:rsid w:val="00773E68"/>
    <w:rsid w:val="00775CF9"/>
    <w:rsid w:val="00775EE0"/>
    <w:rsid w:val="00776002"/>
    <w:rsid w:val="00776047"/>
    <w:rsid w:val="00776064"/>
    <w:rsid w:val="007764F0"/>
    <w:rsid w:val="00777C31"/>
    <w:rsid w:val="00777F3B"/>
    <w:rsid w:val="00780187"/>
    <w:rsid w:val="007803F2"/>
    <w:rsid w:val="00780CF3"/>
    <w:rsid w:val="007810C0"/>
    <w:rsid w:val="00781B6C"/>
    <w:rsid w:val="00782776"/>
    <w:rsid w:val="0078313D"/>
    <w:rsid w:val="0078321C"/>
    <w:rsid w:val="00784065"/>
    <w:rsid w:val="00784118"/>
    <w:rsid w:val="007841DF"/>
    <w:rsid w:val="0078436A"/>
    <w:rsid w:val="007851A0"/>
    <w:rsid w:val="00785487"/>
    <w:rsid w:val="00785BAB"/>
    <w:rsid w:val="007862A0"/>
    <w:rsid w:val="0078682A"/>
    <w:rsid w:val="00787F83"/>
    <w:rsid w:val="00790296"/>
    <w:rsid w:val="00790346"/>
    <w:rsid w:val="00790BD5"/>
    <w:rsid w:val="00791863"/>
    <w:rsid w:val="007927A4"/>
    <w:rsid w:val="007937BE"/>
    <w:rsid w:val="00793BC9"/>
    <w:rsid w:val="00793FB9"/>
    <w:rsid w:val="00794A66"/>
    <w:rsid w:val="00794B20"/>
    <w:rsid w:val="00795272"/>
    <w:rsid w:val="007952DD"/>
    <w:rsid w:val="00795D98"/>
    <w:rsid w:val="00797106"/>
    <w:rsid w:val="00797BBB"/>
    <w:rsid w:val="007A07EC"/>
    <w:rsid w:val="007A0A52"/>
    <w:rsid w:val="007A1536"/>
    <w:rsid w:val="007A2920"/>
    <w:rsid w:val="007A2DAE"/>
    <w:rsid w:val="007A2E0C"/>
    <w:rsid w:val="007A434C"/>
    <w:rsid w:val="007A43CE"/>
    <w:rsid w:val="007A45F6"/>
    <w:rsid w:val="007A51EE"/>
    <w:rsid w:val="007A57A5"/>
    <w:rsid w:val="007A5806"/>
    <w:rsid w:val="007A61B6"/>
    <w:rsid w:val="007A6339"/>
    <w:rsid w:val="007A7125"/>
    <w:rsid w:val="007B047B"/>
    <w:rsid w:val="007B06E4"/>
    <w:rsid w:val="007B08CB"/>
    <w:rsid w:val="007B0B1F"/>
    <w:rsid w:val="007B17E1"/>
    <w:rsid w:val="007B2C88"/>
    <w:rsid w:val="007B36F8"/>
    <w:rsid w:val="007B3873"/>
    <w:rsid w:val="007B3DAD"/>
    <w:rsid w:val="007B4FD1"/>
    <w:rsid w:val="007B54ED"/>
    <w:rsid w:val="007B5614"/>
    <w:rsid w:val="007B5AB2"/>
    <w:rsid w:val="007B5B2E"/>
    <w:rsid w:val="007B631C"/>
    <w:rsid w:val="007B6471"/>
    <w:rsid w:val="007B66BC"/>
    <w:rsid w:val="007B70B0"/>
    <w:rsid w:val="007B7324"/>
    <w:rsid w:val="007B7C34"/>
    <w:rsid w:val="007B7C37"/>
    <w:rsid w:val="007B7CA3"/>
    <w:rsid w:val="007C0709"/>
    <w:rsid w:val="007C0B0C"/>
    <w:rsid w:val="007C0C62"/>
    <w:rsid w:val="007C0F5E"/>
    <w:rsid w:val="007C0F78"/>
    <w:rsid w:val="007C170F"/>
    <w:rsid w:val="007C20E8"/>
    <w:rsid w:val="007C297F"/>
    <w:rsid w:val="007C4EF3"/>
    <w:rsid w:val="007C580E"/>
    <w:rsid w:val="007C6426"/>
    <w:rsid w:val="007C6D80"/>
    <w:rsid w:val="007C6F5B"/>
    <w:rsid w:val="007C71E2"/>
    <w:rsid w:val="007C771A"/>
    <w:rsid w:val="007C7BBB"/>
    <w:rsid w:val="007D0638"/>
    <w:rsid w:val="007D0EF2"/>
    <w:rsid w:val="007D0F2A"/>
    <w:rsid w:val="007D17EB"/>
    <w:rsid w:val="007D19ED"/>
    <w:rsid w:val="007D237F"/>
    <w:rsid w:val="007D2633"/>
    <w:rsid w:val="007D302C"/>
    <w:rsid w:val="007D32D6"/>
    <w:rsid w:val="007D339A"/>
    <w:rsid w:val="007D351A"/>
    <w:rsid w:val="007D37AB"/>
    <w:rsid w:val="007D3929"/>
    <w:rsid w:val="007D3CEC"/>
    <w:rsid w:val="007D4A8E"/>
    <w:rsid w:val="007D4C74"/>
    <w:rsid w:val="007D5E2E"/>
    <w:rsid w:val="007D5FF2"/>
    <w:rsid w:val="007D65B1"/>
    <w:rsid w:val="007D68CE"/>
    <w:rsid w:val="007D7252"/>
    <w:rsid w:val="007D7409"/>
    <w:rsid w:val="007D77DC"/>
    <w:rsid w:val="007D7DBF"/>
    <w:rsid w:val="007E0B0D"/>
    <w:rsid w:val="007E0FD4"/>
    <w:rsid w:val="007E2749"/>
    <w:rsid w:val="007E289E"/>
    <w:rsid w:val="007E3813"/>
    <w:rsid w:val="007E3CB0"/>
    <w:rsid w:val="007E4269"/>
    <w:rsid w:val="007E46DA"/>
    <w:rsid w:val="007E5008"/>
    <w:rsid w:val="007E58D5"/>
    <w:rsid w:val="007E6529"/>
    <w:rsid w:val="007E72DC"/>
    <w:rsid w:val="007E784F"/>
    <w:rsid w:val="007E78E9"/>
    <w:rsid w:val="007E7BFC"/>
    <w:rsid w:val="007E7F3A"/>
    <w:rsid w:val="007F0BFA"/>
    <w:rsid w:val="007F2046"/>
    <w:rsid w:val="007F2B9D"/>
    <w:rsid w:val="007F3C91"/>
    <w:rsid w:val="007F4063"/>
    <w:rsid w:val="007F4176"/>
    <w:rsid w:val="007F459B"/>
    <w:rsid w:val="007F48AB"/>
    <w:rsid w:val="007F4D01"/>
    <w:rsid w:val="007F68DD"/>
    <w:rsid w:val="008011D8"/>
    <w:rsid w:val="008012E6"/>
    <w:rsid w:val="00802381"/>
    <w:rsid w:val="008024E7"/>
    <w:rsid w:val="008041B9"/>
    <w:rsid w:val="008046B9"/>
    <w:rsid w:val="00804737"/>
    <w:rsid w:val="00804B58"/>
    <w:rsid w:val="0080682D"/>
    <w:rsid w:val="00807666"/>
    <w:rsid w:val="00810F8B"/>
    <w:rsid w:val="008110AC"/>
    <w:rsid w:val="0081174B"/>
    <w:rsid w:val="008117A9"/>
    <w:rsid w:val="0081228C"/>
    <w:rsid w:val="00812940"/>
    <w:rsid w:val="008131DF"/>
    <w:rsid w:val="00813DAA"/>
    <w:rsid w:val="008146C7"/>
    <w:rsid w:val="008147A9"/>
    <w:rsid w:val="00814993"/>
    <w:rsid w:val="008155EB"/>
    <w:rsid w:val="008157B5"/>
    <w:rsid w:val="008158AB"/>
    <w:rsid w:val="0081632B"/>
    <w:rsid w:val="0081677D"/>
    <w:rsid w:val="0081686F"/>
    <w:rsid w:val="00816BA8"/>
    <w:rsid w:val="00816DDD"/>
    <w:rsid w:val="008174DC"/>
    <w:rsid w:val="0081770A"/>
    <w:rsid w:val="00817AEB"/>
    <w:rsid w:val="00817B43"/>
    <w:rsid w:val="008207F2"/>
    <w:rsid w:val="00821185"/>
    <w:rsid w:val="0082140F"/>
    <w:rsid w:val="008215D7"/>
    <w:rsid w:val="0082295C"/>
    <w:rsid w:val="00822F3A"/>
    <w:rsid w:val="00822F62"/>
    <w:rsid w:val="00824921"/>
    <w:rsid w:val="00824C7E"/>
    <w:rsid w:val="0082559B"/>
    <w:rsid w:val="00825AD9"/>
    <w:rsid w:val="00826CF3"/>
    <w:rsid w:val="00826DF5"/>
    <w:rsid w:val="00826E6C"/>
    <w:rsid w:val="008275EC"/>
    <w:rsid w:val="00827986"/>
    <w:rsid w:val="0083011B"/>
    <w:rsid w:val="00830134"/>
    <w:rsid w:val="008306D9"/>
    <w:rsid w:val="00830F2C"/>
    <w:rsid w:val="00831592"/>
    <w:rsid w:val="008327C6"/>
    <w:rsid w:val="008331DC"/>
    <w:rsid w:val="0083526F"/>
    <w:rsid w:val="00835AAC"/>
    <w:rsid w:val="00835E29"/>
    <w:rsid w:val="00836217"/>
    <w:rsid w:val="008369F9"/>
    <w:rsid w:val="008370A3"/>
    <w:rsid w:val="0084077D"/>
    <w:rsid w:val="00841D4F"/>
    <w:rsid w:val="00842B45"/>
    <w:rsid w:val="00843EBD"/>
    <w:rsid w:val="0084468F"/>
    <w:rsid w:val="00844D19"/>
    <w:rsid w:val="008452D9"/>
    <w:rsid w:val="00846165"/>
    <w:rsid w:val="00846A1D"/>
    <w:rsid w:val="00846F3A"/>
    <w:rsid w:val="00847A42"/>
    <w:rsid w:val="00847BF0"/>
    <w:rsid w:val="00850C09"/>
    <w:rsid w:val="00850DBF"/>
    <w:rsid w:val="00850F38"/>
    <w:rsid w:val="008516DD"/>
    <w:rsid w:val="00851E69"/>
    <w:rsid w:val="00852AB9"/>
    <w:rsid w:val="00852BA4"/>
    <w:rsid w:val="0085344D"/>
    <w:rsid w:val="00853457"/>
    <w:rsid w:val="008535F6"/>
    <w:rsid w:val="008539E2"/>
    <w:rsid w:val="008542A6"/>
    <w:rsid w:val="008544F7"/>
    <w:rsid w:val="008549C6"/>
    <w:rsid w:val="00854F76"/>
    <w:rsid w:val="0085553D"/>
    <w:rsid w:val="0085594A"/>
    <w:rsid w:val="00856B8E"/>
    <w:rsid w:val="0085704F"/>
    <w:rsid w:val="008571F1"/>
    <w:rsid w:val="008578FD"/>
    <w:rsid w:val="00860151"/>
    <w:rsid w:val="00862205"/>
    <w:rsid w:val="00862286"/>
    <w:rsid w:val="00862907"/>
    <w:rsid w:val="00862E74"/>
    <w:rsid w:val="008630E5"/>
    <w:rsid w:val="008647A8"/>
    <w:rsid w:val="00865113"/>
    <w:rsid w:val="008655AA"/>
    <w:rsid w:val="00865695"/>
    <w:rsid w:val="008656D6"/>
    <w:rsid w:val="00865B09"/>
    <w:rsid w:val="00865DC0"/>
    <w:rsid w:val="008664F6"/>
    <w:rsid w:val="0086661A"/>
    <w:rsid w:val="00866A5C"/>
    <w:rsid w:val="00866BAE"/>
    <w:rsid w:val="0086725F"/>
    <w:rsid w:val="00870139"/>
    <w:rsid w:val="00870B37"/>
    <w:rsid w:val="00870C0E"/>
    <w:rsid w:val="00870D9A"/>
    <w:rsid w:val="00871664"/>
    <w:rsid w:val="00871AD8"/>
    <w:rsid w:val="00871EC6"/>
    <w:rsid w:val="008723F3"/>
    <w:rsid w:val="008728E7"/>
    <w:rsid w:val="00872EA5"/>
    <w:rsid w:val="00873267"/>
    <w:rsid w:val="008740EA"/>
    <w:rsid w:val="00874541"/>
    <w:rsid w:val="008757B0"/>
    <w:rsid w:val="00875ADD"/>
    <w:rsid w:val="00876778"/>
    <w:rsid w:val="00876A88"/>
    <w:rsid w:val="00876B1A"/>
    <w:rsid w:val="00876BC7"/>
    <w:rsid w:val="00877552"/>
    <w:rsid w:val="00877868"/>
    <w:rsid w:val="00877AA1"/>
    <w:rsid w:val="00877B30"/>
    <w:rsid w:val="00877CE2"/>
    <w:rsid w:val="0088024E"/>
    <w:rsid w:val="00880D2D"/>
    <w:rsid w:val="00881897"/>
    <w:rsid w:val="00881C8E"/>
    <w:rsid w:val="00882288"/>
    <w:rsid w:val="008824EA"/>
    <w:rsid w:val="00882993"/>
    <w:rsid w:val="00883495"/>
    <w:rsid w:val="0088370A"/>
    <w:rsid w:val="00883848"/>
    <w:rsid w:val="00883D55"/>
    <w:rsid w:val="00884421"/>
    <w:rsid w:val="00884B86"/>
    <w:rsid w:val="00885101"/>
    <w:rsid w:val="00885CCB"/>
    <w:rsid w:val="00885D01"/>
    <w:rsid w:val="008867C0"/>
    <w:rsid w:val="00886970"/>
    <w:rsid w:val="00886C91"/>
    <w:rsid w:val="008875D0"/>
    <w:rsid w:val="00890855"/>
    <w:rsid w:val="00890A7B"/>
    <w:rsid w:val="0089114B"/>
    <w:rsid w:val="0089142D"/>
    <w:rsid w:val="008916A3"/>
    <w:rsid w:val="00891D71"/>
    <w:rsid w:val="00892982"/>
    <w:rsid w:val="0089388D"/>
    <w:rsid w:val="00893A10"/>
    <w:rsid w:val="00893F3B"/>
    <w:rsid w:val="008947F4"/>
    <w:rsid w:val="00894FC5"/>
    <w:rsid w:val="00897880"/>
    <w:rsid w:val="00897B7F"/>
    <w:rsid w:val="00897DCB"/>
    <w:rsid w:val="00897ED5"/>
    <w:rsid w:val="00897EE7"/>
    <w:rsid w:val="008A0246"/>
    <w:rsid w:val="008A0676"/>
    <w:rsid w:val="008A0C3B"/>
    <w:rsid w:val="008A17AF"/>
    <w:rsid w:val="008A1A22"/>
    <w:rsid w:val="008A1A46"/>
    <w:rsid w:val="008A20C9"/>
    <w:rsid w:val="008A28EB"/>
    <w:rsid w:val="008A51FB"/>
    <w:rsid w:val="008A5439"/>
    <w:rsid w:val="008A562B"/>
    <w:rsid w:val="008A5D48"/>
    <w:rsid w:val="008A619B"/>
    <w:rsid w:val="008A65C1"/>
    <w:rsid w:val="008A6646"/>
    <w:rsid w:val="008A6B5B"/>
    <w:rsid w:val="008A7051"/>
    <w:rsid w:val="008A74DF"/>
    <w:rsid w:val="008A75B8"/>
    <w:rsid w:val="008B220B"/>
    <w:rsid w:val="008B2552"/>
    <w:rsid w:val="008B3588"/>
    <w:rsid w:val="008B3DC2"/>
    <w:rsid w:val="008B41B8"/>
    <w:rsid w:val="008B45B7"/>
    <w:rsid w:val="008B5873"/>
    <w:rsid w:val="008B5FDA"/>
    <w:rsid w:val="008B68A3"/>
    <w:rsid w:val="008B6BB9"/>
    <w:rsid w:val="008B72CD"/>
    <w:rsid w:val="008C030E"/>
    <w:rsid w:val="008C0FE0"/>
    <w:rsid w:val="008C17E0"/>
    <w:rsid w:val="008C1BCE"/>
    <w:rsid w:val="008C1F3B"/>
    <w:rsid w:val="008C214E"/>
    <w:rsid w:val="008C235D"/>
    <w:rsid w:val="008C315B"/>
    <w:rsid w:val="008C3E61"/>
    <w:rsid w:val="008C43AA"/>
    <w:rsid w:val="008C49A2"/>
    <w:rsid w:val="008C4DD5"/>
    <w:rsid w:val="008C533A"/>
    <w:rsid w:val="008C5890"/>
    <w:rsid w:val="008D1DC6"/>
    <w:rsid w:val="008D238E"/>
    <w:rsid w:val="008D25D2"/>
    <w:rsid w:val="008D27C9"/>
    <w:rsid w:val="008D2EFD"/>
    <w:rsid w:val="008D3588"/>
    <w:rsid w:val="008D3991"/>
    <w:rsid w:val="008D47A5"/>
    <w:rsid w:val="008D620C"/>
    <w:rsid w:val="008D65CD"/>
    <w:rsid w:val="008D6A54"/>
    <w:rsid w:val="008D6C3D"/>
    <w:rsid w:val="008D74A1"/>
    <w:rsid w:val="008D7984"/>
    <w:rsid w:val="008D7F0C"/>
    <w:rsid w:val="008DD85B"/>
    <w:rsid w:val="008E0503"/>
    <w:rsid w:val="008E05E3"/>
    <w:rsid w:val="008E09CD"/>
    <w:rsid w:val="008E1D2C"/>
    <w:rsid w:val="008E310A"/>
    <w:rsid w:val="008E3178"/>
    <w:rsid w:val="008E380F"/>
    <w:rsid w:val="008E3A6C"/>
    <w:rsid w:val="008E3BCD"/>
    <w:rsid w:val="008E4EC6"/>
    <w:rsid w:val="008E4EC7"/>
    <w:rsid w:val="008E4F6C"/>
    <w:rsid w:val="008E610E"/>
    <w:rsid w:val="008E6CEC"/>
    <w:rsid w:val="008E6D56"/>
    <w:rsid w:val="008F02FB"/>
    <w:rsid w:val="008F0DA9"/>
    <w:rsid w:val="008F0F29"/>
    <w:rsid w:val="008F1186"/>
    <w:rsid w:val="008F1225"/>
    <w:rsid w:val="008F1F2D"/>
    <w:rsid w:val="008F28DB"/>
    <w:rsid w:val="008F2A6D"/>
    <w:rsid w:val="008F4950"/>
    <w:rsid w:val="008F5558"/>
    <w:rsid w:val="008F5864"/>
    <w:rsid w:val="008F5A5D"/>
    <w:rsid w:val="008F66E3"/>
    <w:rsid w:val="008F776E"/>
    <w:rsid w:val="008F77A0"/>
    <w:rsid w:val="008F79C5"/>
    <w:rsid w:val="008F7FBF"/>
    <w:rsid w:val="00903FD9"/>
    <w:rsid w:val="0090419C"/>
    <w:rsid w:val="00904590"/>
    <w:rsid w:val="00904CB5"/>
    <w:rsid w:val="00904DED"/>
    <w:rsid w:val="00905D8C"/>
    <w:rsid w:val="00906094"/>
    <w:rsid w:val="00906379"/>
    <w:rsid w:val="00906B11"/>
    <w:rsid w:val="00906CBA"/>
    <w:rsid w:val="00907AE0"/>
    <w:rsid w:val="00907EF5"/>
    <w:rsid w:val="00907F72"/>
    <w:rsid w:val="009106A8"/>
    <w:rsid w:val="00910BC3"/>
    <w:rsid w:val="009111A2"/>
    <w:rsid w:val="0091132B"/>
    <w:rsid w:val="00911543"/>
    <w:rsid w:val="00912498"/>
    <w:rsid w:val="0091289C"/>
    <w:rsid w:val="00912F8F"/>
    <w:rsid w:val="0091434D"/>
    <w:rsid w:val="0091445B"/>
    <w:rsid w:val="00914612"/>
    <w:rsid w:val="00914CA6"/>
    <w:rsid w:val="0091635A"/>
    <w:rsid w:val="0091653F"/>
    <w:rsid w:val="00917692"/>
    <w:rsid w:val="00917C10"/>
    <w:rsid w:val="00917F72"/>
    <w:rsid w:val="009200BE"/>
    <w:rsid w:val="0092057C"/>
    <w:rsid w:val="009209A3"/>
    <w:rsid w:val="0092128E"/>
    <w:rsid w:val="00921332"/>
    <w:rsid w:val="00923222"/>
    <w:rsid w:val="009236F7"/>
    <w:rsid w:val="009238C6"/>
    <w:rsid w:val="00923EBB"/>
    <w:rsid w:val="00924531"/>
    <w:rsid w:val="009257F2"/>
    <w:rsid w:val="009258DB"/>
    <w:rsid w:val="00925CE1"/>
    <w:rsid w:val="00925CE6"/>
    <w:rsid w:val="00926B12"/>
    <w:rsid w:val="00930147"/>
    <w:rsid w:val="00931612"/>
    <w:rsid w:val="00932253"/>
    <w:rsid w:val="009324BB"/>
    <w:rsid w:val="00933544"/>
    <w:rsid w:val="00934708"/>
    <w:rsid w:val="009348AE"/>
    <w:rsid w:val="00934ED0"/>
    <w:rsid w:val="00935D36"/>
    <w:rsid w:val="00936C19"/>
    <w:rsid w:val="00937608"/>
    <w:rsid w:val="00937A38"/>
    <w:rsid w:val="0094085B"/>
    <w:rsid w:val="009414CB"/>
    <w:rsid w:val="00941B3E"/>
    <w:rsid w:val="00941F7E"/>
    <w:rsid w:val="00941F99"/>
    <w:rsid w:val="00942F76"/>
    <w:rsid w:val="00943326"/>
    <w:rsid w:val="00943AD9"/>
    <w:rsid w:val="0094434F"/>
    <w:rsid w:val="00944D42"/>
    <w:rsid w:val="0094575B"/>
    <w:rsid w:val="00945B81"/>
    <w:rsid w:val="009460BD"/>
    <w:rsid w:val="009471A2"/>
    <w:rsid w:val="009472EB"/>
    <w:rsid w:val="00947415"/>
    <w:rsid w:val="00947AB9"/>
    <w:rsid w:val="009503F7"/>
    <w:rsid w:val="0095091A"/>
    <w:rsid w:val="00950BD7"/>
    <w:rsid w:val="009519C9"/>
    <w:rsid w:val="00951A52"/>
    <w:rsid w:val="00951CC4"/>
    <w:rsid w:val="00952F5E"/>
    <w:rsid w:val="00953979"/>
    <w:rsid w:val="00953A27"/>
    <w:rsid w:val="00953E37"/>
    <w:rsid w:val="00954557"/>
    <w:rsid w:val="00955080"/>
    <w:rsid w:val="00955391"/>
    <w:rsid w:val="00955DD3"/>
    <w:rsid w:val="009565A1"/>
    <w:rsid w:val="00956AB4"/>
    <w:rsid w:val="009574B9"/>
    <w:rsid w:val="009579F2"/>
    <w:rsid w:val="00957E16"/>
    <w:rsid w:val="009611DF"/>
    <w:rsid w:val="00961495"/>
    <w:rsid w:val="00961584"/>
    <w:rsid w:val="009616C3"/>
    <w:rsid w:val="00961F7F"/>
    <w:rsid w:val="0096244C"/>
    <w:rsid w:val="0096299C"/>
    <w:rsid w:val="0096419E"/>
    <w:rsid w:val="00964240"/>
    <w:rsid w:val="00964C23"/>
    <w:rsid w:val="00965C9A"/>
    <w:rsid w:val="009663A8"/>
    <w:rsid w:val="00970621"/>
    <w:rsid w:val="00971DC7"/>
    <w:rsid w:val="00972713"/>
    <w:rsid w:val="00973456"/>
    <w:rsid w:val="0097372D"/>
    <w:rsid w:val="00973C16"/>
    <w:rsid w:val="00974996"/>
    <w:rsid w:val="00974AC1"/>
    <w:rsid w:val="00975242"/>
    <w:rsid w:val="00977165"/>
    <w:rsid w:val="009771CE"/>
    <w:rsid w:val="00977951"/>
    <w:rsid w:val="0098057D"/>
    <w:rsid w:val="00980604"/>
    <w:rsid w:val="009811E1"/>
    <w:rsid w:val="00981538"/>
    <w:rsid w:val="00983792"/>
    <w:rsid w:val="00983A35"/>
    <w:rsid w:val="009841B5"/>
    <w:rsid w:val="00984362"/>
    <w:rsid w:val="00984AE8"/>
    <w:rsid w:val="00984C8C"/>
    <w:rsid w:val="00984FFC"/>
    <w:rsid w:val="00985322"/>
    <w:rsid w:val="00985D6E"/>
    <w:rsid w:val="00985FD0"/>
    <w:rsid w:val="0098634A"/>
    <w:rsid w:val="009868A6"/>
    <w:rsid w:val="009869AC"/>
    <w:rsid w:val="00986C8C"/>
    <w:rsid w:val="00986CD4"/>
    <w:rsid w:val="009873D1"/>
    <w:rsid w:val="00990F93"/>
    <w:rsid w:val="00990FE5"/>
    <w:rsid w:val="00991172"/>
    <w:rsid w:val="009915EE"/>
    <w:rsid w:val="00991C97"/>
    <w:rsid w:val="009922A9"/>
    <w:rsid w:val="009922DA"/>
    <w:rsid w:val="00992789"/>
    <w:rsid w:val="0099278D"/>
    <w:rsid w:val="00992D25"/>
    <w:rsid w:val="00993BB6"/>
    <w:rsid w:val="00993DAE"/>
    <w:rsid w:val="0099425B"/>
    <w:rsid w:val="00994E3E"/>
    <w:rsid w:val="009959CC"/>
    <w:rsid w:val="00995C7C"/>
    <w:rsid w:val="009964AA"/>
    <w:rsid w:val="00997582"/>
    <w:rsid w:val="009A0553"/>
    <w:rsid w:val="009A1154"/>
    <w:rsid w:val="009A191C"/>
    <w:rsid w:val="009A192D"/>
    <w:rsid w:val="009A1CFC"/>
    <w:rsid w:val="009A1EB9"/>
    <w:rsid w:val="009A1F57"/>
    <w:rsid w:val="009A3089"/>
    <w:rsid w:val="009A3094"/>
    <w:rsid w:val="009A629B"/>
    <w:rsid w:val="009A66BA"/>
    <w:rsid w:val="009A7658"/>
    <w:rsid w:val="009B013D"/>
    <w:rsid w:val="009B0271"/>
    <w:rsid w:val="009B0B5D"/>
    <w:rsid w:val="009B0EA9"/>
    <w:rsid w:val="009B0F5E"/>
    <w:rsid w:val="009B103A"/>
    <w:rsid w:val="009B137E"/>
    <w:rsid w:val="009B3748"/>
    <w:rsid w:val="009B386E"/>
    <w:rsid w:val="009B3928"/>
    <w:rsid w:val="009B4AB3"/>
    <w:rsid w:val="009B4B30"/>
    <w:rsid w:val="009B5B27"/>
    <w:rsid w:val="009B62CE"/>
    <w:rsid w:val="009B6912"/>
    <w:rsid w:val="009B6E0A"/>
    <w:rsid w:val="009C1EB3"/>
    <w:rsid w:val="009C20C7"/>
    <w:rsid w:val="009C215D"/>
    <w:rsid w:val="009C25A2"/>
    <w:rsid w:val="009C4B26"/>
    <w:rsid w:val="009C5013"/>
    <w:rsid w:val="009C5160"/>
    <w:rsid w:val="009C60E5"/>
    <w:rsid w:val="009C7D82"/>
    <w:rsid w:val="009D0470"/>
    <w:rsid w:val="009D0779"/>
    <w:rsid w:val="009D0B86"/>
    <w:rsid w:val="009D1855"/>
    <w:rsid w:val="009D1DA4"/>
    <w:rsid w:val="009D2548"/>
    <w:rsid w:val="009D2B8D"/>
    <w:rsid w:val="009D3602"/>
    <w:rsid w:val="009D3709"/>
    <w:rsid w:val="009D40EF"/>
    <w:rsid w:val="009D413B"/>
    <w:rsid w:val="009D43F3"/>
    <w:rsid w:val="009D45E0"/>
    <w:rsid w:val="009D4649"/>
    <w:rsid w:val="009D47B7"/>
    <w:rsid w:val="009D4AA0"/>
    <w:rsid w:val="009D5C67"/>
    <w:rsid w:val="009D635B"/>
    <w:rsid w:val="009D64DB"/>
    <w:rsid w:val="009D6839"/>
    <w:rsid w:val="009D7715"/>
    <w:rsid w:val="009D7938"/>
    <w:rsid w:val="009D7BFE"/>
    <w:rsid w:val="009D7F92"/>
    <w:rsid w:val="009D7FAB"/>
    <w:rsid w:val="009E0481"/>
    <w:rsid w:val="009E0595"/>
    <w:rsid w:val="009E0D5B"/>
    <w:rsid w:val="009E124B"/>
    <w:rsid w:val="009E1558"/>
    <w:rsid w:val="009E21BD"/>
    <w:rsid w:val="009E2FF1"/>
    <w:rsid w:val="009E379C"/>
    <w:rsid w:val="009E41CD"/>
    <w:rsid w:val="009E48A8"/>
    <w:rsid w:val="009E58A1"/>
    <w:rsid w:val="009E5C12"/>
    <w:rsid w:val="009E64A6"/>
    <w:rsid w:val="009E68D4"/>
    <w:rsid w:val="009E6A14"/>
    <w:rsid w:val="009E7459"/>
    <w:rsid w:val="009E7825"/>
    <w:rsid w:val="009F03E4"/>
    <w:rsid w:val="009F14B9"/>
    <w:rsid w:val="009F1509"/>
    <w:rsid w:val="009F1A3B"/>
    <w:rsid w:val="009F2131"/>
    <w:rsid w:val="009F2189"/>
    <w:rsid w:val="009F2C5C"/>
    <w:rsid w:val="009F6587"/>
    <w:rsid w:val="009F7D5A"/>
    <w:rsid w:val="00A00C95"/>
    <w:rsid w:val="00A01892"/>
    <w:rsid w:val="00A019AE"/>
    <w:rsid w:val="00A01C53"/>
    <w:rsid w:val="00A022E8"/>
    <w:rsid w:val="00A023E8"/>
    <w:rsid w:val="00A025A2"/>
    <w:rsid w:val="00A026A3"/>
    <w:rsid w:val="00A03096"/>
    <w:rsid w:val="00A03A43"/>
    <w:rsid w:val="00A0423F"/>
    <w:rsid w:val="00A06C7D"/>
    <w:rsid w:val="00A06EED"/>
    <w:rsid w:val="00A0749A"/>
    <w:rsid w:val="00A07CFE"/>
    <w:rsid w:val="00A10A10"/>
    <w:rsid w:val="00A10B58"/>
    <w:rsid w:val="00A10CEB"/>
    <w:rsid w:val="00A10CFA"/>
    <w:rsid w:val="00A115D8"/>
    <w:rsid w:val="00A12D18"/>
    <w:rsid w:val="00A13097"/>
    <w:rsid w:val="00A132DC"/>
    <w:rsid w:val="00A13432"/>
    <w:rsid w:val="00A13AE1"/>
    <w:rsid w:val="00A148E1"/>
    <w:rsid w:val="00A15861"/>
    <w:rsid w:val="00A15B5D"/>
    <w:rsid w:val="00A16C28"/>
    <w:rsid w:val="00A16EF0"/>
    <w:rsid w:val="00A177F0"/>
    <w:rsid w:val="00A178DD"/>
    <w:rsid w:val="00A2102A"/>
    <w:rsid w:val="00A21121"/>
    <w:rsid w:val="00A2170D"/>
    <w:rsid w:val="00A2314C"/>
    <w:rsid w:val="00A23FC9"/>
    <w:rsid w:val="00A24361"/>
    <w:rsid w:val="00A2474B"/>
    <w:rsid w:val="00A24A33"/>
    <w:rsid w:val="00A25656"/>
    <w:rsid w:val="00A2588C"/>
    <w:rsid w:val="00A26EDC"/>
    <w:rsid w:val="00A27054"/>
    <w:rsid w:val="00A275A4"/>
    <w:rsid w:val="00A3026D"/>
    <w:rsid w:val="00A30846"/>
    <w:rsid w:val="00A31329"/>
    <w:rsid w:val="00A3197B"/>
    <w:rsid w:val="00A33551"/>
    <w:rsid w:val="00A33705"/>
    <w:rsid w:val="00A33A8A"/>
    <w:rsid w:val="00A33BA6"/>
    <w:rsid w:val="00A34869"/>
    <w:rsid w:val="00A34B75"/>
    <w:rsid w:val="00A3571D"/>
    <w:rsid w:val="00A35E00"/>
    <w:rsid w:val="00A36A18"/>
    <w:rsid w:val="00A36B8F"/>
    <w:rsid w:val="00A36FCE"/>
    <w:rsid w:val="00A375C4"/>
    <w:rsid w:val="00A37C33"/>
    <w:rsid w:val="00A37CDA"/>
    <w:rsid w:val="00A37F80"/>
    <w:rsid w:val="00A407C5"/>
    <w:rsid w:val="00A4113C"/>
    <w:rsid w:val="00A41AF5"/>
    <w:rsid w:val="00A41BEA"/>
    <w:rsid w:val="00A42898"/>
    <w:rsid w:val="00A42C89"/>
    <w:rsid w:val="00A42DEC"/>
    <w:rsid w:val="00A43214"/>
    <w:rsid w:val="00A43242"/>
    <w:rsid w:val="00A45156"/>
    <w:rsid w:val="00A45532"/>
    <w:rsid w:val="00A46441"/>
    <w:rsid w:val="00A46754"/>
    <w:rsid w:val="00A46E4B"/>
    <w:rsid w:val="00A472D4"/>
    <w:rsid w:val="00A47D49"/>
    <w:rsid w:val="00A47E87"/>
    <w:rsid w:val="00A500E8"/>
    <w:rsid w:val="00A50940"/>
    <w:rsid w:val="00A53A81"/>
    <w:rsid w:val="00A53C26"/>
    <w:rsid w:val="00A546B5"/>
    <w:rsid w:val="00A55008"/>
    <w:rsid w:val="00A553D6"/>
    <w:rsid w:val="00A57C8A"/>
    <w:rsid w:val="00A605FB"/>
    <w:rsid w:val="00A611C7"/>
    <w:rsid w:val="00A61A86"/>
    <w:rsid w:val="00A61B3D"/>
    <w:rsid w:val="00A62027"/>
    <w:rsid w:val="00A621AB"/>
    <w:rsid w:val="00A626A6"/>
    <w:rsid w:val="00A6332D"/>
    <w:rsid w:val="00A634E7"/>
    <w:rsid w:val="00A638CD"/>
    <w:rsid w:val="00A63A5F"/>
    <w:rsid w:val="00A65543"/>
    <w:rsid w:val="00A66A78"/>
    <w:rsid w:val="00A66C8C"/>
    <w:rsid w:val="00A673C9"/>
    <w:rsid w:val="00A67C89"/>
    <w:rsid w:val="00A70684"/>
    <w:rsid w:val="00A714F3"/>
    <w:rsid w:val="00A717FD"/>
    <w:rsid w:val="00A71980"/>
    <w:rsid w:val="00A71DED"/>
    <w:rsid w:val="00A7336E"/>
    <w:rsid w:val="00A74789"/>
    <w:rsid w:val="00A7556B"/>
    <w:rsid w:val="00A7693C"/>
    <w:rsid w:val="00A76BB8"/>
    <w:rsid w:val="00A77630"/>
    <w:rsid w:val="00A77DD1"/>
    <w:rsid w:val="00A812E9"/>
    <w:rsid w:val="00A813A3"/>
    <w:rsid w:val="00A82AC9"/>
    <w:rsid w:val="00A835EE"/>
    <w:rsid w:val="00A839F4"/>
    <w:rsid w:val="00A83D2F"/>
    <w:rsid w:val="00A844AC"/>
    <w:rsid w:val="00A84C96"/>
    <w:rsid w:val="00A851D0"/>
    <w:rsid w:val="00A85901"/>
    <w:rsid w:val="00A85FA5"/>
    <w:rsid w:val="00A86482"/>
    <w:rsid w:val="00A86D28"/>
    <w:rsid w:val="00A870F2"/>
    <w:rsid w:val="00A873A1"/>
    <w:rsid w:val="00A878DB"/>
    <w:rsid w:val="00A905DD"/>
    <w:rsid w:val="00A90A63"/>
    <w:rsid w:val="00A91E11"/>
    <w:rsid w:val="00A92D0A"/>
    <w:rsid w:val="00A93B41"/>
    <w:rsid w:val="00A953E1"/>
    <w:rsid w:val="00A958B5"/>
    <w:rsid w:val="00A95D82"/>
    <w:rsid w:val="00A977DB"/>
    <w:rsid w:val="00AA00E4"/>
    <w:rsid w:val="00AA0D7D"/>
    <w:rsid w:val="00AA1534"/>
    <w:rsid w:val="00AA17C4"/>
    <w:rsid w:val="00AA17F4"/>
    <w:rsid w:val="00AA181E"/>
    <w:rsid w:val="00AA1952"/>
    <w:rsid w:val="00AA2143"/>
    <w:rsid w:val="00AA24CD"/>
    <w:rsid w:val="00AA27AB"/>
    <w:rsid w:val="00AA2915"/>
    <w:rsid w:val="00AA38FE"/>
    <w:rsid w:val="00AA43BE"/>
    <w:rsid w:val="00AA4A1B"/>
    <w:rsid w:val="00AA502E"/>
    <w:rsid w:val="00AA5634"/>
    <w:rsid w:val="00AA5671"/>
    <w:rsid w:val="00AA58DD"/>
    <w:rsid w:val="00AA5FCD"/>
    <w:rsid w:val="00AA7635"/>
    <w:rsid w:val="00AA7A0D"/>
    <w:rsid w:val="00AB1500"/>
    <w:rsid w:val="00AB1AD2"/>
    <w:rsid w:val="00AB2263"/>
    <w:rsid w:val="00AB3A6B"/>
    <w:rsid w:val="00AB3D93"/>
    <w:rsid w:val="00AB4717"/>
    <w:rsid w:val="00AB562D"/>
    <w:rsid w:val="00AB5E28"/>
    <w:rsid w:val="00AB62AF"/>
    <w:rsid w:val="00AB6836"/>
    <w:rsid w:val="00AB6ACE"/>
    <w:rsid w:val="00AB71CE"/>
    <w:rsid w:val="00AB753D"/>
    <w:rsid w:val="00AB75B6"/>
    <w:rsid w:val="00AB75EE"/>
    <w:rsid w:val="00AB7B26"/>
    <w:rsid w:val="00AC0629"/>
    <w:rsid w:val="00AC07E6"/>
    <w:rsid w:val="00AC0879"/>
    <w:rsid w:val="00AC0D7D"/>
    <w:rsid w:val="00AC18A7"/>
    <w:rsid w:val="00AC2100"/>
    <w:rsid w:val="00AC21DB"/>
    <w:rsid w:val="00AC21EE"/>
    <w:rsid w:val="00AC2A48"/>
    <w:rsid w:val="00AC32A7"/>
    <w:rsid w:val="00AC32DA"/>
    <w:rsid w:val="00AC36A3"/>
    <w:rsid w:val="00AC37ED"/>
    <w:rsid w:val="00AC49B6"/>
    <w:rsid w:val="00AC500B"/>
    <w:rsid w:val="00AC502B"/>
    <w:rsid w:val="00AC5531"/>
    <w:rsid w:val="00AC588F"/>
    <w:rsid w:val="00AC5A3A"/>
    <w:rsid w:val="00AC6B84"/>
    <w:rsid w:val="00AC738C"/>
    <w:rsid w:val="00AC7D86"/>
    <w:rsid w:val="00AC7E12"/>
    <w:rsid w:val="00AC7F7B"/>
    <w:rsid w:val="00AD0755"/>
    <w:rsid w:val="00AD19F6"/>
    <w:rsid w:val="00AD1E36"/>
    <w:rsid w:val="00AD266F"/>
    <w:rsid w:val="00AD3EC0"/>
    <w:rsid w:val="00AD462F"/>
    <w:rsid w:val="00AD5275"/>
    <w:rsid w:val="00AD5F78"/>
    <w:rsid w:val="00AD6895"/>
    <w:rsid w:val="00AD6F82"/>
    <w:rsid w:val="00AD7325"/>
    <w:rsid w:val="00AD751C"/>
    <w:rsid w:val="00AE0038"/>
    <w:rsid w:val="00AE0CC5"/>
    <w:rsid w:val="00AE387A"/>
    <w:rsid w:val="00AE4145"/>
    <w:rsid w:val="00AE5885"/>
    <w:rsid w:val="00AE5AB5"/>
    <w:rsid w:val="00AE6E29"/>
    <w:rsid w:val="00AE735A"/>
    <w:rsid w:val="00AE7443"/>
    <w:rsid w:val="00AF0BFE"/>
    <w:rsid w:val="00AF0DC8"/>
    <w:rsid w:val="00AF20BF"/>
    <w:rsid w:val="00AF26FE"/>
    <w:rsid w:val="00AF2FB7"/>
    <w:rsid w:val="00AF39D3"/>
    <w:rsid w:val="00AF3B8B"/>
    <w:rsid w:val="00AF3EF1"/>
    <w:rsid w:val="00AF41FF"/>
    <w:rsid w:val="00AF45D4"/>
    <w:rsid w:val="00AF475D"/>
    <w:rsid w:val="00AF4A0A"/>
    <w:rsid w:val="00AF4C12"/>
    <w:rsid w:val="00AF6940"/>
    <w:rsid w:val="00AF6AF0"/>
    <w:rsid w:val="00AF6C92"/>
    <w:rsid w:val="00AF6DAC"/>
    <w:rsid w:val="00AF7880"/>
    <w:rsid w:val="00AF7993"/>
    <w:rsid w:val="00B00248"/>
    <w:rsid w:val="00B003F5"/>
    <w:rsid w:val="00B00D02"/>
    <w:rsid w:val="00B010F0"/>
    <w:rsid w:val="00B01524"/>
    <w:rsid w:val="00B01F91"/>
    <w:rsid w:val="00B03A1F"/>
    <w:rsid w:val="00B03FE5"/>
    <w:rsid w:val="00B0511A"/>
    <w:rsid w:val="00B05B6F"/>
    <w:rsid w:val="00B05F9A"/>
    <w:rsid w:val="00B0692C"/>
    <w:rsid w:val="00B0695F"/>
    <w:rsid w:val="00B073CA"/>
    <w:rsid w:val="00B07687"/>
    <w:rsid w:val="00B0777E"/>
    <w:rsid w:val="00B100BD"/>
    <w:rsid w:val="00B10739"/>
    <w:rsid w:val="00B108F8"/>
    <w:rsid w:val="00B10FD7"/>
    <w:rsid w:val="00B1105D"/>
    <w:rsid w:val="00B1153E"/>
    <w:rsid w:val="00B1205B"/>
    <w:rsid w:val="00B12800"/>
    <w:rsid w:val="00B12E70"/>
    <w:rsid w:val="00B1308A"/>
    <w:rsid w:val="00B13D17"/>
    <w:rsid w:val="00B13ED9"/>
    <w:rsid w:val="00B14E03"/>
    <w:rsid w:val="00B14EF8"/>
    <w:rsid w:val="00B15673"/>
    <w:rsid w:val="00B15A0A"/>
    <w:rsid w:val="00B16329"/>
    <w:rsid w:val="00B16E81"/>
    <w:rsid w:val="00B16FBF"/>
    <w:rsid w:val="00B1723C"/>
    <w:rsid w:val="00B20440"/>
    <w:rsid w:val="00B20BEA"/>
    <w:rsid w:val="00B20C09"/>
    <w:rsid w:val="00B20C44"/>
    <w:rsid w:val="00B20F47"/>
    <w:rsid w:val="00B21707"/>
    <w:rsid w:val="00B2222C"/>
    <w:rsid w:val="00B2288C"/>
    <w:rsid w:val="00B23246"/>
    <w:rsid w:val="00B235C2"/>
    <w:rsid w:val="00B26002"/>
    <w:rsid w:val="00B2654F"/>
    <w:rsid w:val="00B26853"/>
    <w:rsid w:val="00B269E6"/>
    <w:rsid w:val="00B26DCF"/>
    <w:rsid w:val="00B26F43"/>
    <w:rsid w:val="00B278F7"/>
    <w:rsid w:val="00B31E93"/>
    <w:rsid w:val="00B324F9"/>
    <w:rsid w:val="00B332B9"/>
    <w:rsid w:val="00B33DBB"/>
    <w:rsid w:val="00B34223"/>
    <w:rsid w:val="00B36418"/>
    <w:rsid w:val="00B36C50"/>
    <w:rsid w:val="00B36E2E"/>
    <w:rsid w:val="00B36EE0"/>
    <w:rsid w:val="00B3705F"/>
    <w:rsid w:val="00B37081"/>
    <w:rsid w:val="00B3744E"/>
    <w:rsid w:val="00B3750E"/>
    <w:rsid w:val="00B402A0"/>
    <w:rsid w:val="00B4032D"/>
    <w:rsid w:val="00B40D9E"/>
    <w:rsid w:val="00B415C7"/>
    <w:rsid w:val="00B41B23"/>
    <w:rsid w:val="00B41E67"/>
    <w:rsid w:val="00B421C6"/>
    <w:rsid w:val="00B42416"/>
    <w:rsid w:val="00B42EDD"/>
    <w:rsid w:val="00B437B0"/>
    <w:rsid w:val="00B439A4"/>
    <w:rsid w:val="00B43B29"/>
    <w:rsid w:val="00B44F54"/>
    <w:rsid w:val="00B455A5"/>
    <w:rsid w:val="00B45F71"/>
    <w:rsid w:val="00B46009"/>
    <w:rsid w:val="00B465D3"/>
    <w:rsid w:val="00B4660E"/>
    <w:rsid w:val="00B46AA2"/>
    <w:rsid w:val="00B47415"/>
    <w:rsid w:val="00B47EDF"/>
    <w:rsid w:val="00B501F9"/>
    <w:rsid w:val="00B50219"/>
    <w:rsid w:val="00B50417"/>
    <w:rsid w:val="00B5144A"/>
    <w:rsid w:val="00B53210"/>
    <w:rsid w:val="00B54864"/>
    <w:rsid w:val="00B551C9"/>
    <w:rsid w:val="00B5542E"/>
    <w:rsid w:val="00B55D03"/>
    <w:rsid w:val="00B56F1A"/>
    <w:rsid w:val="00B57262"/>
    <w:rsid w:val="00B5752B"/>
    <w:rsid w:val="00B57678"/>
    <w:rsid w:val="00B60AB5"/>
    <w:rsid w:val="00B61794"/>
    <w:rsid w:val="00B61C68"/>
    <w:rsid w:val="00B623E2"/>
    <w:rsid w:val="00B62594"/>
    <w:rsid w:val="00B62600"/>
    <w:rsid w:val="00B62ED1"/>
    <w:rsid w:val="00B64397"/>
    <w:rsid w:val="00B6570E"/>
    <w:rsid w:val="00B65B4F"/>
    <w:rsid w:val="00B65BF5"/>
    <w:rsid w:val="00B65E68"/>
    <w:rsid w:val="00B661BA"/>
    <w:rsid w:val="00B66CAA"/>
    <w:rsid w:val="00B66E00"/>
    <w:rsid w:val="00B67188"/>
    <w:rsid w:val="00B678DB"/>
    <w:rsid w:val="00B703BE"/>
    <w:rsid w:val="00B70642"/>
    <w:rsid w:val="00B709BF"/>
    <w:rsid w:val="00B71983"/>
    <w:rsid w:val="00B72FD9"/>
    <w:rsid w:val="00B73946"/>
    <w:rsid w:val="00B74188"/>
    <w:rsid w:val="00B74A47"/>
    <w:rsid w:val="00B74B08"/>
    <w:rsid w:val="00B74EA3"/>
    <w:rsid w:val="00B76319"/>
    <w:rsid w:val="00B7640A"/>
    <w:rsid w:val="00B76E67"/>
    <w:rsid w:val="00B7747C"/>
    <w:rsid w:val="00B80331"/>
    <w:rsid w:val="00B81A18"/>
    <w:rsid w:val="00B82425"/>
    <w:rsid w:val="00B82FA5"/>
    <w:rsid w:val="00B83009"/>
    <w:rsid w:val="00B830F3"/>
    <w:rsid w:val="00B83286"/>
    <w:rsid w:val="00B8484C"/>
    <w:rsid w:val="00B8627B"/>
    <w:rsid w:val="00B876C6"/>
    <w:rsid w:val="00B876FA"/>
    <w:rsid w:val="00B90F76"/>
    <w:rsid w:val="00B917ED"/>
    <w:rsid w:val="00B920CE"/>
    <w:rsid w:val="00B92800"/>
    <w:rsid w:val="00B92CEF"/>
    <w:rsid w:val="00B9309A"/>
    <w:rsid w:val="00B930ED"/>
    <w:rsid w:val="00B93235"/>
    <w:rsid w:val="00B93636"/>
    <w:rsid w:val="00B9368E"/>
    <w:rsid w:val="00B946F4"/>
    <w:rsid w:val="00B94B40"/>
    <w:rsid w:val="00B954DF"/>
    <w:rsid w:val="00B95563"/>
    <w:rsid w:val="00B95F18"/>
    <w:rsid w:val="00B9601A"/>
    <w:rsid w:val="00B9690C"/>
    <w:rsid w:val="00B96BCF"/>
    <w:rsid w:val="00BA043A"/>
    <w:rsid w:val="00BA1DE9"/>
    <w:rsid w:val="00BA1EC0"/>
    <w:rsid w:val="00BA219E"/>
    <w:rsid w:val="00BA34BF"/>
    <w:rsid w:val="00BA3862"/>
    <w:rsid w:val="00BA47D7"/>
    <w:rsid w:val="00BA66ED"/>
    <w:rsid w:val="00BA6B75"/>
    <w:rsid w:val="00BA7CDB"/>
    <w:rsid w:val="00BB05E1"/>
    <w:rsid w:val="00BB09D9"/>
    <w:rsid w:val="00BB0E26"/>
    <w:rsid w:val="00BB10DE"/>
    <w:rsid w:val="00BB1A8A"/>
    <w:rsid w:val="00BB2E2C"/>
    <w:rsid w:val="00BB543D"/>
    <w:rsid w:val="00BB5F8F"/>
    <w:rsid w:val="00BB78F2"/>
    <w:rsid w:val="00BC0673"/>
    <w:rsid w:val="00BC0ACA"/>
    <w:rsid w:val="00BC15D7"/>
    <w:rsid w:val="00BC1B4C"/>
    <w:rsid w:val="00BC1F1A"/>
    <w:rsid w:val="00BC284A"/>
    <w:rsid w:val="00BC2E3B"/>
    <w:rsid w:val="00BC30CB"/>
    <w:rsid w:val="00BC332F"/>
    <w:rsid w:val="00BC4518"/>
    <w:rsid w:val="00BC4D38"/>
    <w:rsid w:val="00BC4F0B"/>
    <w:rsid w:val="00BC51A1"/>
    <w:rsid w:val="00BC51E2"/>
    <w:rsid w:val="00BC536D"/>
    <w:rsid w:val="00BC5B17"/>
    <w:rsid w:val="00BC64C6"/>
    <w:rsid w:val="00BC6907"/>
    <w:rsid w:val="00BC6D8B"/>
    <w:rsid w:val="00BC6DB7"/>
    <w:rsid w:val="00BC6EDC"/>
    <w:rsid w:val="00BC7147"/>
    <w:rsid w:val="00BD063E"/>
    <w:rsid w:val="00BD06B6"/>
    <w:rsid w:val="00BD070C"/>
    <w:rsid w:val="00BD0E4E"/>
    <w:rsid w:val="00BD125B"/>
    <w:rsid w:val="00BD1400"/>
    <w:rsid w:val="00BD2BA2"/>
    <w:rsid w:val="00BD2C58"/>
    <w:rsid w:val="00BD302E"/>
    <w:rsid w:val="00BD3C95"/>
    <w:rsid w:val="00BD41FE"/>
    <w:rsid w:val="00BD5986"/>
    <w:rsid w:val="00BD5AD0"/>
    <w:rsid w:val="00BD605C"/>
    <w:rsid w:val="00BD7853"/>
    <w:rsid w:val="00BE0D4B"/>
    <w:rsid w:val="00BE12E8"/>
    <w:rsid w:val="00BE1A50"/>
    <w:rsid w:val="00BE28BD"/>
    <w:rsid w:val="00BE2A76"/>
    <w:rsid w:val="00BE2C8D"/>
    <w:rsid w:val="00BE3313"/>
    <w:rsid w:val="00BE369E"/>
    <w:rsid w:val="00BE3758"/>
    <w:rsid w:val="00BE3938"/>
    <w:rsid w:val="00BE5308"/>
    <w:rsid w:val="00BE5C9B"/>
    <w:rsid w:val="00BE5E6E"/>
    <w:rsid w:val="00BE5FAB"/>
    <w:rsid w:val="00BE6158"/>
    <w:rsid w:val="00BE6680"/>
    <w:rsid w:val="00BE78E4"/>
    <w:rsid w:val="00BE7EFF"/>
    <w:rsid w:val="00BF06D2"/>
    <w:rsid w:val="00BF0F93"/>
    <w:rsid w:val="00BF123B"/>
    <w:rsid w:val="00BF1297"/>
    <w:rsid w:val="00BF1352"/>
    <w:rsid w:val="00BF19BF"/>
    <w:rsid w:val="00BF2590"/>
    <w:rsid w:val="00BF25BB"/>
    <w:rsid w:val="00BF3382"/>
    <w:rsid w:val="00BF3E44"/>
    <w:rsid w:val="00BF4655"/>
    <w:rsid w:val="00BF54AA"/>
    <w:rsid w:val="00BF5C81"/>
    <w:rsid w:val="00BF672A"/>
    <w:rsid w:val="00BF6FB0"/>
    <w:rsid w:val="00BF7CC1"/>
    <w:rsid w:val="00C006A9"/>
    <w:rsid w:val="00C01458"/>
    <w:rsid w:val="00C021A4"/>
    <w:rsid w:val="00C0300D"/>
    <w:rsid w:val="00C03F5C"/>
    <w:rsid w:val="00C041BF"/>
    <w:rsid w:val="00C04AD2"/>
    <w:rsid w:val="00C05008"/>
    <w:rsid w:val="00C0685E"/>
    <w:rsid w:val="00C06C14"/>
    <w:rsid w:val="00C06FF3"/>
    <w:rsid w:val="00C07592"/>
    <w:rsid w:val="00C07CDF"/>
    <w:rsid w:val="00C10832"/>
    <w:rsid w:val="00C1112C"/>
    <w:rsid w:val="00C11373"/>
    <w:rsid w:val="00C1214B"/>
    <w:rsid w:val="00C1299C"/>
    <w:rsid w:val="00C12AE5"/>
    <w:rsid w:val="00C137DC"/>
    <w:rsid w:val="00C14C8F"/>
    <w:rsid w:val="00C14E0D"/>
    <w:rsid w:val="00C14E9F"/>
    <w:rsid w:val="00C159C9"/>
    <w:rsid w:val="00C15AC6"/>
    <w:rsid w:val="00C202C8"/>
    <w:rsid w:val="00C2095B"/>
    <w:rsid w:val="00C2156B"/>
    <w:rsid w:val="00C21949"/>
    <w:rsid w:val="00C21C64"/>
    <w:rsid w:val="00C21E32"/>
    <w:rsid w:val="00C225F5"/>
    <w:rsid w:val="00C23042"/>
    <w:rsid w:val="00C23249"/>
    <w:rsid w:val="00C2330B"/>
    <w:rsid w:val="00C239BB"/>
    <w:rsid w:val="00C23BCE"/>
    <w:rsid w:val="00C23DB2"/>
    <w:rsid w:val="00C2529F"/>
    <w:rsid w:val="00C256AD"/>
    <w:rsid w:val="00C258F5"/>
    <w:rsid w:val="00C269F7"/>
    <w:rsid w:val="00C26CCB"/>
    <w:rsid w:val="00C27F2E"/>
    <w:rsid w:val="00C30219"/>
    <w:rsid w:val="00C30DB5"/>
    <w:rsid w:val="00C3128C"/>
    <w:rsid w:val="00C32123"/>
    <w:rsid w:val="00C323C0"/>
    <w:rsid w:val="00C325B9"/>
    <w:rsid w:val="00C32702"/>
    <w:rsid w:val="00C32A17"/>
    <w:rsid w:val="00C33B5A"/>
    <w:rsid w:val="00C33BCA"/>
    <w:rsid w:val="00C34D6A"/>
    <w:rsid w:val="00C34E2B"/>
    <w:rsid w:val="00C34EF2"/>
    <w:rsid w:val="00C3635F"/>
    <w:rsid w:val="00C36651"/>
    <w:rsid w:val="00C3670D"/>
    <w:rsid w:val="00C36855"/>
    <w:rsid w:val="00C36AE5"/>
    <w:rsid w:val="00C36CBB"/>
    <w:rsid w:val="00C37454"/>
    <w:rsid w:val="00C37988"/>
    <w:rsid w:val="00C37A33"/>
    <w:rsid w:val="00C37ED1"/>
    <w:rsid w:val="00C400D0"/>
    <w:rsid w:val="00C40B2C"/>
    <w:rsid w:val="00C41789"/>
    <w:rsid w:val="00C42A3C"/>
    <w:rsid w:val="00C42AD5"/>
    <w:rsid w:val="00C42D50"/>
    <w:rsid w:val="00C43557"/>
    <w:rsid w:val="00C4488B"/>
    <w:rsid w:val="00C4630E"/>
    <w:rsid w:val="00C46499"/>
    <w:rsid w:val="00C47ACB"/>
    <w:rsid w:val="00C50BD5"/>
    <w:rsid w:val="00C5102F"/>
    <w:rsid w:val="00C51B2D"/>
    <w:rsid w:val="00C52842"/>
    <w:rsid w:val="00C52DFA"/>
    <w:rsid w:val="00C5359A"/>
    <w:rsid w:val="00C55357"/>
    <w:rsid w:val="00C553EB"/>
    <w:rsid w:val="00C558C5"/>
    <w:rsid w:val="00C567BA"/>
    <w:rsid w:val="00C56B83"/>
    <w:rsid w:val="00C56D82"/>
    <w:rsid w:val="00C57611"/>
    <w:rsid w:val="00C576D7"/>
    <w:rsid w:val="00C60055"/>
    <w:rsid w:val="00C60608"/>
    <w:rsid w:val="00C6073F"/>
    <w:rsid w:val="00C6132B"/>
    <w:rsid w:val="00C61BAB"/>
    <w:rsid w:val="00C61C2F"/>
    <w:rsid w:val="00C622C1"/>
    <w:rsid w:val="00C6386A"/>
    <w:rsid w:val="00C63E36"/>
    <w:rsid w:val="00C64A48"/>
    <w:rsid w:val="00C6577D"/>
    <w:rsid w:val="00C6586A"/>
    <w:rsid w:val="00C65E60"/>
    <w:rsid w:val="00C66C43"/>
    <w:rsid w:val="00C67735"/>
    <w:rsid w:val="00C70320"/>
    <w:rsid w:val="00C716E4"/>
    <w:rsid w:val="00C7176D"/>
    <w:rsid w:val="00C71940"/>
    <w:rsid w:val="00C72AA2"/>
    <w:rsid w:val="00C730B2"/>
    <w:rsid w:val="00C730D7"/>
    <w:rsid w:val="00C73325"/>
    <w:rsid w:val="00C7366A"/>
    <w:rsid w:val="00C73BA6"/>
    <w:rsid w:val="00C73CA7"/>
    <w:rsid w:val="00C73D9B"/>
    <w:rsid w:val="00C7594F"/>
    <w:rsid w:val="00C75A81"/>
    <w:rsid w:val="00C765BE"/>
    <w:rsid w:val="00C766DB"/>
    <w:rsid w:val="00C76724"/>
    <w:rsid w:val="00C771BB"/>
    <w:rsid w:val="00C773EF"/>
    <w:rsid w:val="00C77FBC"/>
    <w:rsid w:val="00C77FEF"/>
    <w:rsid w:val="00C80BD8"/>
    <w:rsid w:val="00C822A8"/>
    <w:rsid w:val="00C8365E"/>
    <w:rsid w:val="00C84050"/>
    <w:rsid w:val="00C842CE"/>
    <w:rsid w:val="00C84BB0"/>
    <w:rsid w:val="00C84F35"/>
    <w:rsid w:val="00C860CA"/>
    <w:rsid w:val="00C865A5"/>
    <w:rsid w:val="00C872B3"/>
    <w:rsid w:val="00C87323"/>
    <w:rsid w:val="00C87659"/>
    <w:rsid w:val="00C90582"/>
    <w:rsid w:val="00C911AD"/>
    <w:rsid w:val="00C91710"/>
    <w:rsid w:val="00C91D50"/>
    <w:rsid w:val="00C92605"/>
    <w:rsid w:val="00C92A7E"/>
    <w:rsid w:val="00C93E26"/>
    <w:rsid w:val="00C94B05"/>
    <w:rsid w:val="00C967BB"/>
    <w:rsid w:val="00C97EC9"/>
    <w:rsid w:val="00C97F20"/>
    <w:rsid w:val="00CA04B8"/>
    <w:rsid w:val="00CA0588"/>
    <w:rsid w:val="00CA0EF8"/>
    <w:rsid w:val="00CA1F9E"/>
    <w:rsid w:val="00CA2AAD"/>
    <w:rsid w:val="00CA37B7"/>
    <w:rsid w:val="00CA38EA"/>
    <w:rsid w:val="00CA3A42"/>
    <w:rsid w:val="00CA3B8B"/>
    <w:rsid w:val="00CA4434"/>
    <w:rsid w:val="00CA5070"/>
    <w:rsid w:val="00CA5CE0"/>
    <w:rsid w:val="00CA6057"/>
    <w:rsid w:val="00CA6646"/>
    <w:rsid w:val="00CA75D8"/>
    <w:rsid w:val="00CA768A"/>
    <w:rsid w:val="00CA7799"/>
    <w:rsid w:val="00CA7D59"/>
    <w:rsid w:val="00CB0122"/>
    <w:rsid w:val="00CB1179"/>
    <w:rsid w:val="00CB11CB"/>
    <w:rsid w:val="00CB139A"/>
    <w:rsid w:val="00CB1851"/>
    <w:rsid w:val="00CB1A4A"/>
    <w:rsid w:val="00CB1C6A"/>
    <w:rsid w:val="00CB1D25"/>
    <w:rsid w:val="00CB2327"/>
    <w:rsid w:val="00CB28F9"/>
    <w:rsid w:val="00CB2D2F"/>
    <w:rsid w:val="00CB3317"/>
    <w:rsid w:val="00CB38F2"/>
    <w:rsid w:val="00CB3CCB"/>
    <w:rsid w:val="00CB46E6"/>
    <w:rsid w:val="00CB5B96"/>
    <w:rsid w:val="00CB5D10"/>
    <w:rsid w:val="00CB666B"/>
    <w:rsid w:val="00CB68EF"/>
    <w:rsid w:val="00CB78D0"/>
    <w:rsid w:val="00CB7DAD"/>
    <w:rsid w:val="00CC16BD"/>
    <w:rsid w:val="00CC16E8"/>
    <w:rsid w:val="00CC33D2"/>
    <w:rsid w:val="00CC3609"/>
    <w:rsid w:val="00CC3DCC"/>
    <w:rsid w:val="00CC46A0"/>
    <w:rsid w:val="00CC5B15"/>
    <w:rsid w:val="00CC6B49"/>
    <w:rsid w:val="00CC6C13"/>
    <w:rsid w:val="00CC73CB"/>
    <w:rsid w:val="00CD037C"/>
    <w:rsid w:val="00CD06BE"/>
    <w:rsid w:val="00CD097C"/>
    <w:rsid w:val="00CD2892"/>
    <w:rsid w:val="00CD28E4"/>
    <w:rsid w:val="00CD3657"/>
    <w:rsid w:val="00CD3828"/>
    <w:rsid w:val="00CD394E"/>
    <w:rsid w:val="00CD56BD"/>
    <w:rsid w:val="00CD5E2E"/>
    <w:rsid w:val="00CD64AB"/>
    <w:rsid w:val="00CD6ECD"/>
    <w:rsid w:val="00CD7207"/>
    <w:rsid w:val="00CD7B37"/>
    <w:rsid w:val="00CD7C74"/>
    <w:rsid w:val="00CD7FF4"/>
    <w:rsid w:val="00CE0961"/>
    <w:rsid w:val="00CE0AB5"/>
    <w:rsid w:val="00CE0C97"/>
    <w:rsid w:val="00CE0DFD"/>
    <w:rsid w:val="00CE0F90"/>
    <w:rsid w:val="00CE1128"/>
    <w:rsid w:val="00CE126C"/>
    <w:rsid w:val="00CE15DB"/>
    <w:rsid w:val="00CE1696"/>
    <w:rsid w:val="00CE24BD"/>
    <w:rsid w:val="00CE2B96"/>
    <w:rsid w:val="00CE34DF"/>
    <w:rsid w:val="00CE4413"/>
    <w:rsid w:val="00CE460D"/>
    <w:rsid w:val="00CE468C"/>
    <w:rsid w:val="00CE48B8"/>
    <w:rsid w:val="00CE5115"/>
    <w:rsid w:val="00CE52EA"/>
    <w:rsid w:val="00CE59D8"/>
    <w:rsid w:val="00CE5A52"/>
    <w:rsid w:val="00CE78A1"/>
    <w:rsid w:val="00CE7E26"/>
    <w:rsid w:val="00CE7FCA"/>
    <w:rsid w:val="00CF2097"/>
    <w:rsid w:val="00CF2BE9"/>
    <w:rsid w:val="00CF36F9"/>
    <w:rsid w:val="00CF44B4"/>
    <w:rsid w:val="00CF521A"/>
    <w:rsid w:val="00CF62F6"/>
    <w:rsid w:val="00CF64C0"/>
    <w:rsid w:val="00CF7A94"/>
    <w:rsid w:val="00CF7AF3"/>
    <w:rsid w:val="00CF7C8E"/>
    <w:rsid w:val="00D004D6"/>
    <w:rsid w:val="00D008BF"/>
    <w:rsid w:val="00D00B60"/>
    <w:rsid w:val="00D010C3"/>
    <w:rsid w:val="00D01751"/>
    <w:rsid w:val="00D01A39"/>
    <w:rsid w:val="00D022EE"/>
    <w:rsid w:val="00D02C09"/>
    <w:rsid w:val="00D03938"/>
    <w:rsid w:val="00D03C32"/>
    <w:rsid w:val="00D04101"/>
    <w:rsid w:val="00D04DAD"/>
    <w:rsid w:val="00D056C9"/>
    <w:rsid w:val="00D05882"/>
    <w:rsid w:val="00D05DA2"/>
    <w:rsid w:val="00D05ECE"/>
    <w:rsid w:val="00D06321"/>
    <w:rsid w:val="00D11302"/>
    <w:rsid w:val="00D11497"/>
    <w:rsid w:val="00D114A1"/>
    <w:rsid w:val="00D117A8"/>
    <w:rsid w:val="00D11F17"/>
    <w:rsid w:val="00D12082"/>
    <w:rsid w:val="00D12421"/>
    <w:rsid w:val="00D12A15"/>
    <w:rsid w:val="00D12ECE"/>
    <w:rsid w:val="00D148E0"/>
    <w:rsid w:val="00D14B7D"/>
    <w:rsid w:val="00D14D83"/>
    <w:rsid w:val="00D1544E"/>
    <w:rsid w:val="00D15CCD"/>
    <w:rsid w:val="00D16E3A"/>
    <w:rsid w:val="00D171E4"/>
    <w:rsid w:val="00D17B64"/>
    <w:rsid w:val="00D17FDD"/>
    <w:rsid w:val="00D20538"/>
    <w:rsid w:val="00D21AD1"/>
    <w:rsid w:val="00D21E75"/>
    <w:rsid w:val="00D21F94"/>
    <w:rsid w:val="00D22651"/>
    <w:rsid w:val="00D229F9"/>
    <w:rsid w:val="00D22B02"/>
    <w:rsid w:val="00D22E2C"/>
    <w:rsid w:val="00D22F16"/>
    <w:rsid w:val="00D2375E"/>
    <w:rsid w:val="00D23958"/>
    <w:rsid w:val="00D23DF1"/>
    <w:rsid w:val="00D244BE"/>
    <w:rsid w:val="00D2485F"/>
    <w:rsid w:val="00D24F0E"/>
    <w:rsid w:val="00D24F73"/>
    <w:rsid w:val="00D25C55"/>
    <w:rsid w:val="00D26ADA"/>
    <w:rsid w:val="00D26CBC"/>
    <w:rsid w:val="00D26DF6"/>
    <w:rsid w:val="00D26F8E"/>
    <w:rsid w:val="00D277DA"/>
    <w:rsid w:val="00D30259"/>
    <w:rsid w:val="00D305DF"/>
    <w:rsid w:val="00D31239"/>
    <w:rsid w:val="00D3149D"/>
    <w:rsid w:val="00D31ABF"/>
    <w:rsid w:val="00D32932"/>
    <w:rsid w:val="00D329C6"/>
    <w:rsid w:val="00D333FC"/>
    <w:rsid w:val="00D3394B"/>
    <w:rsid w:val="00D33AE5"/>
    <w:rsid w:val="00D33C7E"/>
    <w:rsid w:val="00D33F0E"/>
    <w:rsid w:val="00D35A78"/>
    <w:rsid w:val="00D36AE2"/>
    <w:rsid w:val="00D37D21"/>
    <w:rsid w:val="00D4039B"/>
    <w:rsid w:val="00D41866"/>
    <w:rsid w:val="00D41B90"/>
    <w:rsid w:val="00D41D65"/>
    <w:rsid w:val="00D42B9F"/>
    <w:rsid w:val="00D4345C"/>
    <w:rsid w:val="00D44C23"/>
    <w:rsid w:val="00D45FD4"/>
    <w:rsid w:val="00D471EB"/>
    <w:rsid w:val="00D47234"/>
    <w:rsid w:val="00D4788B"/>
    <w:rsid w:val="00D501E6"/>
    <w:rsid w:val="00D520EE"/>
    <w:rsid w:val="00D52770"/>
    <w:rsid w:val="00D5349D"/>
    <w:rsid w:val="00D53DE0"/>
    <w:rsid w:val="00D53E8C"/>
    <w:rsid w:val="00D547C6"/>
    <w:rsid w:val="00D549A2"/>
    <w:rsid w:val="00D54DBA"/>
    <w:rsid w:val="00D550FD"/>
    <w:rsid w:val="00D555A1"/>
    <w:rsid w:val="00D560DE"/>
    <w:rsid w:val="00D566E7"/>
    <w:rsid w:val="00D60DB4"/>
    <w:rsid w:val="00D61784"/>
    <w:rsid w:val="00D61D38"/>
    <w:rsid w:val="00D6202A"/>
    <w:rsid w:val="00D62BA6"/>
    <w:rsid w:val="00D64DC2"/>
    <w:rsid w:val="00D65A36"/>
    <w:rsid w:val="00D65B79"/>
    <w:rsid w:val="00D65EA9"/>
    <w:rsid w:val="00D66365"/>
    <w:rsid w:val="00D67343"/>
    <w:rsid w:val="00D67584"/>
    <w:rsid w:val="00D717B6"/>
    <w:rsid w:val="00D73221"/>
    <w:rsid w:val="00D735DF"/>
    <w:rsid w:val="00D73E0C"/>
    <w:rsid w:val="00D75057"/>
    <w:rsid w:val="00D752F6"/>
    <w:rsid w:val="00D75BC1"/>
    <w:rsid w:val="00D765C1"/>
    <w:rsid w:val="00D766B6"/>
    <w:rsid w:val="00D7752D"/>
    <w:rsid w:val="00D777FB"/>
    <w:rsid w:val="00D77AE2"/>
    <w:rsid w:val="00D80B79"/>
    <w:rsid w:val="00D81030"/>
    <w:rsid w:val="00D81848"/>
    <w:rsid w:val="00D8211E"/>
    <w:rsid w:val="00D826DC"/>
    <w:rsid w:val="00D82C95"/>
    <w:rsid w:val="00D840B5"/>
    <w:rsid w:val="00D8520B"/>
    <w:rsid w:val="00D85EB8"/>
    <w:rsid w:val="00D873D6"/>
    <w:rsid w:val="00D87DE0"/>
    <w:rsid w:val="00D87F9F"/>
    <w:rsid w:val="00D90429"/>
    <w:rsid w:val="00D90461"/>
    <w:rsid w:val="00D90B3B"/>
    <w:rsid w:val="00D90E39"/>
    <w:rsid w:val="00D91A0C"/>
    <w:rsid w:val="00D92166"/>
    <w:rsid w:val="00D9266F"/>
    <w:rsid w:val="00D92A62"/>
    <w:rsid w:val="00D93AFD"/>
    <w:rsid w:val="00D93DED"/>
    <w:rsid w:val="00D94340"/>
    <w:rsid w:val="00D950A4"/>
    <w:rsid w:val="00D954C6"/>
    <w:rsid w:val="00D956F0"/>
    <w:rsid w:val="00D9602B"/>
    <w:rsid w:val="00D9629A"/>
    <w:rsid w:val="00D96FE0"/>
    <w:rsid w:val="00D9739D"/>
    <w:rsid w:val="00DA176D"/>
    <w:rsid w:val="00DA1D80"/>
    <w:rsid w:val="00DA1E98"/>
    <w:rsid w:val="00DA3198"/>
    <w:rsid w:val="00DA38E1"/>
    <w:rsid w:val="00DA3C40"/>
    <w:rsid w:val="00DA3D20"/>
    <w:rsid w:val="00DA46CA"/>
    <w:rsid w:val="00DA55BB"/>
    <w:rsid w:val="00DA567F"/>
    <w:rsid w:val="00DA57AA"/>
    <w:rsid w:val="00DA5806"/>
    <w:rsid w:val="00DA598C"/>
    <w:rsid w:val="00DA5C04"/>
    <w:rsid w:val="00DA6FB0"/>
    <w:rsid w:val="00DA7357"/>
    <w:rsid w:val="00DA7BE5"/>
    <w:rsid w:val="00DB0F18"/>
    <w:rsid w:val="00DB1060"/>
    <w:rsid w:val="00DB15D6"/>
    <w:rsid w:val="00DB1A31"/>
    <w:rsid w:val="00DB1C3E"/>
    <w:rsid w:val="00DB2BD8"/>
    <w:rsid w:val="00DB2D0F"/>
    <w:rsid w:val="00DB2F37"/>
    <w:rsid w:val="00DB45A8"/>
    <w:rsid w:val="00DB5146"/>
    <w:rsid w:val="00DB52CB"/>
    <w:rsid w:val="00DB5977"/>
    <w:rsid w:val="00DB5BAF"/>
    <w:rsid w:val="00DB61E2"/>
    <w:rsid w:val="00DB6BC5"/>
    <w:rsid w:val="00DB71A3"/>
    <w:rsid w:val="00DC05B3"/>
    <w:rsid w:val="00DC06E4"/>
    <w:rsid w:val="00DC1393"/>
    <w:rsid w:val="00DC224B"/>
    <w:rsid w:val="00DC26CB"/>
    <w:rsid w:val="00DC2FBC"/>
    <w:rsid w:val="00DC435F"/>
    <w:rsid w:val="00DC4FD4"/>
    <w:rsid w:val="00DC5D0D"/>
    <w:rsid w:val="00DC5DBE"/>
    <w:rsid w:val="00DC645C"/>
    <w:rsid w:val="00DC67C8"/>
    <w:rsid w:val="00DC79DD"/>
    <w:rsid w:val="00DC7CEB"/>
    <w:rsid w:val="00DD01A9"/>
    <w:rsid w:val="00DD0295"/>
    <w:rsid w:val="00DD11A3"/>
    <w:rsid w:val="00DD1F54"/>
    <w:rsid w:val="00DD2258"/>
    <w:rsid w:val="00DD3047"/>
    <w:rsid w:val="00DD4AAB"/>
    <w:rsid w:val="00DD55A2"/>
    <w:rsid w:val="00DD59AB"/>
    <w:rsid w:val="00DD65DB"/>
    <w:rsid w:val="00DD6874"/>
    <w:rsid w:val="00DD78DA"/>
    <w:rsid w:val="00DD7DAD"/>
    <w:rsid w:val="00DE014E"/>
    <w:rsid w:val="00DE04F6"/>
    <w:rsid w:val="00DE071C"/>
    <w:rsid w:val="00DE190D"/>
    <w:rsid w:val="00DE20D6"/>
    <w:rsid w:val="00DE29A8"/>
    <w:rsid w:val="00DE331C"/>
    <w:rsid w:val="00DE3E7A"/>
    <w:rsid w:val="00DE4891"/>
    <w:rsid w:val="00DE500E"/>
    <w:rsid w:val="00DE5BCE"/>
    <w:rsid w:val="00DE5CF5"/>
    <w:rsid w:val="00DE7107"/>
    <w:rsid w:val="00DE7BE9"/>
    <w:rsid w:val="00DF0990"/>
    <w:rsid w:val="00DF1AE1"/>
    <w:rsid w:val="00DF21EB"/>
    <w:rsid w:val="00DF2CEA"/>
    <w:rsid w:val="00DF3041"/>
    <w:rsid w:val="00DF3110"/>
    <w:rsid w:val="00DF32D3"/>
    <w:rsid w:val="00DF507D"/>
    <w:rsid w:val="00DF5A00"/>
    <w:rsid w:val="00DF6C69"/>
    <w:rsid w:val="00DF6C8C"/>
    <w:rsid w:val="00E00AF5"/>
    <w:rsid w:val="00E00EB8"/>
    <w:rsid w:val="00E014BE"/>
    <w:rsid w:val="00E020F0"/>
    <w:rsid w:val="00E02962"/>
    <w:rsid w:val="00E02B1B"/>
    <w:rsid w:val="00E033DA"/>
    <w:rsid w:val="00E035AA"/>
    <w:rsid w:val="00E0393D"/>
    <w:rsid w:val="00E0397E"/>
    <w:rsid w:val="00E057A7"/>
    <w:rsid w:val="00E0582E"/>
    <w:rsid w:val="00E058DC"/>
    <w:rsid w:val="00E05A59"/>
    <w:rsid w:val="00E060D5"/>
    <w:rsid w:val="00E065CC"/>
    <w:rsid w:val="00E07CAF"/>
    <w:rsid w:val="00E10628"/>
    <w:rsid w:val="00E119AC"/>
    <w:rsid w:val="00E12CB1"/>
    <w:rsid w:val="00E13186"/>
    <w:rsid w:val="00E13655"/>
    <w:rsid w:val="00E13900"/>
    <w:rsid w:val="00E13FF2"/>
    <w:rsid w:val="00E1445F"/>
    <w:rsid w:val="00E14E76"/>
    <w:rsid w:val="00E15C38"/>
    <w:rsid w:val="00E16BF2"/>
    <w:rsid w:val="00E170BF"/>
    <w:rsid w:val="00E173CE"/>
    <w:rsid w:val="00E17F20"/>
    <w:rsid w:val="00E20818"/>
    <w:rsid w:val="00E20E70"/>
    <w:rsid w:val="00E2185C"/>
    <w:rsid w:val="00E21865"/>
    <w:rsid w:val="00E21AC5"/>
    <w:rsid w:val="00E23142"/>
    <w:rsid w:val="00E2398A"/>
    <w:rsid w:val="00E24006"/>
    <w:rsid w:val="00E2530D"/>
    <w:rsid w:val="00E25B67"/>
    <w:rsid w:val="00E25B68"/>
    <w:rsid w:val="00E264C2"/>
    <w:rsid w:val="00E26ED7"/>
    <w:rsid w:val="00E26EF5"/>
    <w:rsid w:val="00E26F07"/>
    <w:rsid w:val="00E27263"/>
    <w:rsid w:val="00E33002"/>
    <w:rsid w:val="00E337D7"/>
    <w:rsid w:val="00E33BFA"/>
    <w:rsid w:val="00E342B4"/>
    <w:rsid w:val="00E34341"/>
    <w:rsid w:val="00E34D49"/>
    <w:rsid w:val="00E34FD8"/>
    <w:rsid w:val="00E351F9"/>
    <w:rsid w:val="00E352F4"/>
    <w:rsid w:val="00E35466"/>
    <w:rsid w:val="00E36DAF"/>
    <w:rsid w:val="00E36FEB"/>
    <w:rsid w:val="00E37B57"/>
    <w:rsid w:val="00E4055E"/>
    <w:rsid w:val="00E40B6E"/>
    <w:rsid w:val="00E40EBB"/>
    <w:rsid w:val="00E41BE6"/>
    <w:rsid w:val="00E41D9B"/>
    <w:rsid w:val="00E4222A"/>
    <w:rsid w:val="00E4384C"/>
    <w:rsid w:val="00E43C2B"/>
    <w:rsid w:val="00E443EF"/>
    <w:rsid w:val="00E44535"/>
    <w:rsid w:val="00E44EBC"/>
    <w:rsid w:val="00E454FD"/>
    <w:rsid w:val="00E46222"/>
    <w:rsid w:val="00E46289"/>
    <w:rsid w:val="00E468F3"/>
    <w:rsid w:val="00E47792"/>
    <w:rsid w:val="00E47E77"/>
    <w:rsid w:val="00E47F8B"/>
    <w:rsid w:val="00E50259"/>
    <w:rsid w:val="00E50821"/>
    <w:rsid w:val="00E51536"/>
    <w:rsid w:val="00E51A43"/>
    <w:rsid w:val="00E52ED9"/>
    <w:rsid w:val="00E53BD8"/>
    <w:rsid w:val="00E55C6D"/>
    <w:rsid w:val="00E5749F"/>
    <w:rsid w:val="00E57859"/>
    <w:rsid w:val="00E57FB9"/>
    <w:rsid w:val="00E6075B"/>
    <w:rsid w:val="00E612D8"/>
    <w:rsid w:val="00E61FAE"/>
    <w:rsid w:val="00E6265D"/>
    <w:rsid w:val="00E627BF"/>
    <w:rsid w:val="00E633A4"/>
    <w:rsid w:val="00E637CC"/>
    <w:rsid w:val="00E64DAD"/>
    <w:rsid w:val="00E6531F"/>
    <w:rsid w:val="00E6550B"/>
    <w:rsid w:val="00E65BE5"/>
    <w:rsid w:val="00E67201"/>
    <w:rsid w:val="00E67B06"/>
    <w:rsid w:val="00E67B18"/>
    <w:rsid w:val="00E70E45"/>
    <w:rsid w:val="00E71A53"/>
    <w:rsid w:val="00E73108"/>
    <w:rsid w:val="00E74732"/>
    <w:rsid w:val="00E758C3"/>
    <w:rsid w:val="00E769CA"/>
    <w:rsid w:val="00E77564"/>
    <w:rsid w:val="00E80413"/>
    <w:rsid w:val="00E808E7"/>
    <w:rsid w:val="00E8145B"/>
    <w:rsid w:val="00E82CC3"/>
    <w:rsid w:val="00E84003"/>
    <w:rsid w:val="00E84D65"/>
    <w:rsid w:val="00E858F8"/>
    <w:rsid w:val="00E85918"/>
    <w:rsid w:val="00E85920"/>
    <w:rsid w:val="00E861D5"/>
    <w:rsid w:val="00E863A9"/>
    <w:rsid w:val="00E8744D"/>
    <w:rsid w:val="00E87B48"/>
    <w:rsid w:val="00E902BB"/>
    <w:rsid w:val="00E905F7"/>
    <w:rsid w:val="00E907DA"/>
    <w:rsid w:val="00E90D11"/>
    <w:rsid w:val="00E913CF"/>
    <w:rsid w:val="00E926A5"/>
    <w:rsid w:val="00E938D1"/>
    <w:rsid w:val="00E94454"/>
    <w:rsid w:val="00E947E7"/>
    <w:rsid w:val="00E94C9B"/>
    <w:rsid w:val="00E94EBB"/>
    <w:rsid w:val="00E9548C"/>
    <w:rsid w:val="00E95FC3"/>
    <w:rsid w:val="00E963EB"/>
    <w:rsid w:val="00E97621"/>
    <w:rsid w:val="00E97668"/>
    <w:rsid w:val="00EA19FD"/>
    <w:rsid w:val="00EA1F10"/>
    <w:rsid w:val="00EA1F57"/>
    <w:rsid w:val="00EA265D"/>
    <w:rsid w:val="00EA2981"/>
    <w:rsid w:val="00EA3033"/>
    <w:rsid w:val="00EA4832"/>
    <w:rsid w:val="00EA4BAA"/>
    <w:rsid w:val="00EA5899"/>
    <w:rsid w:val="00EA69D0"/>
    <w:rsid w:val="00EA7751"/>
    <w:rsid w:val="00EA794F"/>
    <w:rsid w:val="00EA7DA8"/>
    <w:rsid w:val="00EB0B05"/>
    <w:rsid w:val="00EB1693"/>
    <w:rsid w:val="00EB1B47"/>
    <w:rsid w:val="00EB237A"/>
    <w:rsid w:val="00EB282C"/>
    <w:rsid w:val="00EB2B73"/>
    <w:rsid w:val="00EB2EC7"/>
    <w:rsid w:val="00EB3D9F"/>
    <w:rsid w:val="00EB3E8D"/>
    <w:rsid w:val="00EB4278"/>
    <w:rsid w:val="00EB48F0"/>
    <w:rsid w:val="00EB4AE4"/>
    <w:rsid w:val="00EB4FA2"/>
    <w:rsid w:val="00EB5665"/>
    <w:rsid w:val="00EB585F"/>
    <w:rsid w:val="00EB5A66"/>
    <w:rsid w:val="00EB6F1C"/>
    <w:rsid w:val="00EB7823"/>
    <w:rsid w:val="00EC00A8"/>
    <w:rsid w:val="00EC10FC"/>
    <w:rsid w:val="00EC1874"/>
    <w:rsid w:val="00EC22D8"/>
    <w:rsid w:val="00EC2997"/>
    <w:rsid w:val="00EC2C7C"/>
    <w:rsid w:val="00EC44ED"/>
    <w:rsid w:val="00EC47D8"/>
    <w:rsid w:val="00EC48F2"/>
    <w:rsid w:val="00EC49FC"/>
    <w:rsid w:val="00EC545A"/>
    <w:rsid w:val="00EC5B3C"/>
    <w:rsid w:val="00EC7F81"/>
    <w:rsid w:val="00ED0355"/>
    <w:rsid w:val="00ED060C"/>
    <w:rsid w:val="00ED0BEA"/>
    <w:rsid w:val="00ED0E4D"/>
    <w:rsid w:val="00ED1E96"/>
    <w:rsid w:val="00ED238D"/>
    <w:rsid w:val="00ED2978"/>
    <w:rsid w:val="00ED2F7D"/>
    <w:rsid w:val="00ED32A3"/>
    <w:rsid w:val="00ED34FF"/>
    <w:rsid w:val="00ED3A96"/>
    <w:rsid w:val="00ED3AA5"/>
    <w:rsid w:val="00ED47B2"/>
    <w:rsid w:val="00ED4B8F"/>
    <w:rsid w:val="00ED4F83"/>
    <w:rsid w:val="00ED4FF0"/>
    <w:rsid w:val="00ED6483"/>
    <w:rsid w:val="00ED6A9E"/>
    <w:rsid w:val="00ED6FAC"/>
    <w:rsid w:val="00EE0041"/>
    <w:rsid w:val="00EE08B9"/>
    <w:rsid w:val="00EE0F88"/>
    <w:rsid w:val="00EE2599"/>
    <w:rsid w:val="00EE29B9"/>
    <w:rsid w:val="00EE31C4"/>
    <w:rsid w:val="00EE382D"/>
    <w:rsid w:val="00EE42D2"/>
    <w:rsid w:val="00EE4BEC"/>
    <w:rsid w:val="00EE5658"/>
    <w:rsid w:val="00EE59E1"/>
    <w:rsid w:val="00EE5D58"/>
    <w:rsid w:val="00EE5FC8"/>
    <w:rsid w:val="00EE7791"/>
    <w:rsid w:val="00EE7935"/>
    <w:rsid w:val="00EF0817"/>
    <w:rsid w:val="00EF18C1"/>
    <w:rsid w:val="00EF18FA"/>
    <w:rsid w:val="00EF1F31"/>
    <w:rsid w:val="00EF21C2"/>
    <w:rsid w:val="00EF2422"/>
    <w:rsid w:val="00EF2847"/>
    <w:rsid w:val="00EF38CF"/>
    <w:rsid w:val="00EF45B5"/>
    <w:rsid w:val="00EF4D16"/>
    <w:rsid w:val="00EF4F45"/>
    <w:rsid w:val="00EF50D8"/>
    <w:rsid w:val="00EF628A"/>
    <w:rsid w:val="00EF7AE9"/>
    <w:rsid w:val="00F000C0"/>
    <w:rsid w:val="00F004EE"/>
    <w:rsid w:val="00F011AC"/>
    <w:rsid w:val="00F014B0"/>
    <w:rsid w:val="00F01C98"/>
    <w:rsid w:val="00F031F2"/>
    <w:rsid w:val="00F04B26"/>
    <w:rsid w:val="00F0503A"/>
    <w:rsid w:val="00F05702"/>
    <w:rsid w:val="00F06F69"/>
    <w:rsid w:val="00F074C6"/>
    <w:rsid w:val="00F0799B"/>
    <w:rsid w:val="00F1003B"/>
    <w:rsid w:val="00F10D87"/>
    <w:rsid w:val="00F10EA9"/>
    <w:rsid w:val="00F10F72"/>
    <w:rsid w:val="00F1112B"/>
    <w:rsid w:val="00F113BA"/>
    <w:rsid w:val="00F11780"/>
    <w:rsid w:val="00F1193F"/>
    <w:rsid w:val="00F12D70"/>
    <w:rsid w:val="00F13481"/>
    <w:rsid w:val="00F13821"/>
    <w:rsid w:val="00F13BB1"/>
    <w:rsid w:val="00F14134"/>
    <w:rsid w:val="00F145C3"/>
    <w:rsid w:val="00F14DAF"/>
    <w:rsid w:val="00F14F48"/>
    <w:rsid w:val="00F15E8A"/>
    <w:rsid w:val="00F1604A"/>
    <w:rsid w:val="00F1629C"/>
    <w:rsid w:val="00F16BB7"/>
    <w:rsid w:val="00F17632"/>
    <w:rsid w:val="00F17BAF"/>
    <w:rsid w:val="00F20270"/>
    <w:rsid w:val="00F2069E"/>
    <w:rsid w:val="00F2177E"/>
    <w:rsid w:val="00F21F60"/>
    <w:rsid w:val="00F2284E"/>
    <w:rsid w:val="00F2327C"/>
    <w:rsid w:val="00F23B45"/>
    <w:rsid w:val="00F248C7"/>
    <w:rsid w:val="00F24B7B"/>
    <w:rsid w:val="00F25F73"/>
    <w:rsid w:val="00F2719E"/>
    <w:rsid w:val="00F27AE2"/>
    <w:rsid w:val="00F30A3B"/>
    <w:rsid w:val="00F30ABB"/>
    <w:rsid w:val="00F30D17"/>
    <w:rsid w:val="00F30FC6"/>
    <w:rsid w:val="00F314D7"/>
    <w:rsid w:val="00F3169F"/>
    <w:rsid w:val="00F31ED7"/>
    <w:rsid w:val="00F31F10"/>
    <w:rsid w:val="00F3337B"/>
    <w:rsid w:val="00F3366A"/>
    <w:rsid w:val="00F33982"/>
    <w:rsid w:val="00F33BF2"/>
    <w:rsid w:val="00F342BC"/>
    <w:rsid w:val="00F3497F"/>
    <w:rsid w:val="00F34DD0"/>
    <w:rsid w:val="00F3544B"/>
    <w:rsid w:val="00F35997"/>
    <w:rsid w:val="00F36400"/>
    <w:rsid w:val="00F365C7"/>
    <w:rsid w:val="00F368D8"/>
    <w:rsid w:val="00F372C1"/>
    <w:rsid w:val="00F37EA6"/>
    <w:rsid w:val="00F40029"/>
    <w:rsid w:val="00F40860"/>
    <w:rsid w:val="00F40AD6"/>
    <w:rsid w:val="00F40C1E"/>
    <w:rsid w:val="00F4124F"/>
    <w:rsid w:val="00F41D85"/>
    <w:rsid w:val="00F42E23"/>
    <w:rsid w:val="00F4432D"/>
    <w:rsid w:val="00F45EEE"/>
    <w:rsid w:val="00F466C7"/>
    <w:rsid w:val="00F469DE"/>
    <w:rsid w:val="00F46B94"/>
    <w:rsid w:val="00F47203"/>
    <w:rsid w:val="00F473E9"/>
    <w:rsid w:val="00F50F0A"/>
    <w:rsid w:val="00F5110D"/>
    <w:rsid w:val="00F51379"/>
    <w:rsid w:val="00F51508"/>
    <w:rsid w:val="00F5163E"/>
    <w:rsid w:val="00F517A6"/>
    <w:rsid w:val="00F51E9C"/>
    <w:rsid w:val="00F523CA"/>
    <w:rsid w:val="00F52545"/>
    <w:rsid w:val="00F52EEB"/>
    <w:rsid w:val="00F53A0A"/>
    <w:rsid w:val="00F54300"/>
    <w:rsid w:val="00F54382"/>
    <w:rsid w:val="00F55794"/>
    <w:rsid w:val="00F558C6"/>
    <w:rsid w:val="00F55E51"/>
    <w:rsid w:val="00F55FBB"/>
    <w:rsid w:val="00F567FA"/>
    <w:rsid w:val="00F56B06"/>
    <w:rsid w:val="00F56CF9"/>
    <w:rsid w:val="00F56F4D"/>
    <w:rsid w:val="00F5785C"/>
    <w:rsid w:val="00F57AB9"/>
    <w:rsid w:val="00F57D1C"/>
    <w:rsid w:val="00F6128C"/>
    <w:rsid w:val="00F618F8"/>
    <w:rsid w:val="00F61AB9"/>
    <w:rsid w:val="00F62A0F"/>
    <w:rsid w:val="00F62C37"/>
    <w:rsid w:val="00F62E29"/>
    <w:rsid w:val="00F62F7F"/>
    <w:rsid w:val="00F62FC3"/>
    <w:rsid w:val="00F63623"/>
    <w:rsid w:val="00F64059"/>
    <w:rsid w:val="00F649BF"/>
    <w:rsid w:val="00F64B5E"/>
    <w:rsid w:val="00F64B9F"/>
    <w:rsid w:val="00F65D2B"/>
    <w:rsid w:val="00F66A45"/>
    <w:rsid w:val="00F66DFF"/>
    <w:rsid w:val="00F67824"/>
    <w:rsid w:val="00F7090F"/>
    <w:rsid w:val="00F72688"/>
    <w:rsid w:val="00F72B42"/>
    <w:rsid w:val="00F72C38"/>
    <w:rsid w:val="00F73256"/>
    <w:rsid w:val="00F74A44"/>
    <w:rsid w:val="00F74A9D"/>
    <w:rsid w:val="00F74FAC"/>
    <w:rsid w:val="00F75DA9"/>
    <w:rsid w:val="00F771C6"/>
    <w:rsid w:val="00F7798A"/>
    <w:rsid w:val="00F77ED1"/>
    <w:rsid w:val="00F8028C"/>
    <w:rsid w:val="00F81211"/>
    <w:rsid w:val="00F81335"/>
    <w:rsid w:val="00F81C54"/>
    <w:rsid w:val="00F82CAC"/>
    <w:rsid w:val="00F82DAC"/>
    <w:rsid w:val="00F82FD4"/>
    <w:rsid w:val="00F8329D"/>
    <w:rsid w:val="00F83597"/>
    <w:rsid w:val="00F84168"/>
    <w:rsid w:val="00F8424D"/>
    <w:rsid w:val="00F856B0"/>
    <w:rsid w:val="00F85AFB"/>
    <w:rsid w:val="00F85DC4"/>
    <w:rsid w:val="00F861FC"/>
    <w:rsid w:val="00F86271"/>
    <w:rsid w:val="00F8752D"/>
    <w:rsid w:val="00F87765"/>
    <w:rsid w:val="00F91AC8"/>
    <w:rsid w:val="00F9272E"/>
    <w:rsid w:val="00F92C3A"/>
    <w:rsid w:val="00F92C81"/>
    <w:rsid w:val="00F92D63"/>
    <w:rsid w:val="00F9317B"/>
    <w:rsid w:val="00F93B2F"/>
    <w:rsid w:val="00F93B84"/>
    <w:rsid w:val="00F93DF8"/>
    <w:rsid w:val="00F94B3C"/>
    <w:rsid w:val="00F9520D"/>
    <w:rsid w:val="00F96D05"/>
    <w:rsid w:val="00F97549"/>
    <w:rsid w:val="00F975AB"/>
    <w:rsid w:val="00FA0112"/>
    <w:rsid w:val="00FA22FA"/>
    <w:rsid w:val="00FA2516"/>
    <w:rsid w:val="00FA39D3"/>
    <w:rsid w:val="00FA43A7"/>
    <w:rsid w:val="00FA48B4"/>
    <w:rsid w:val="00FA5349"/>
    <w:rsid w:val="00FA55A3"/>
    <w:rsid w:val="00FA5E1C"/>
    <w:rsid w:val="00FA5F0F"/>
    <w:rsid w:val="00FA7120"/>
    <w:rsid w:val="00FA7422"/>
    <w:rsid w:val="00FA7C9D"/>
    <w:rsid w:val="00FB021E"/>
    <w:rsid w:val="00FB0FD1"/>
    <w:rsid w:val="00FB11D4"/>
    <w:rsid w:val="00FB15E6"/>
    <w:rsid w:val="00FB1744"/>
    <w:rsid w:val="00FB2020"/>
    <w:rsid w:val="00FB23E6"/>
    <w:rsid w:val="00FB2760"/>
    <w:rsid w:val="00FB307E"/>
    <w:rsid w:val="00FB30BD"/>
    <w:rsid w:val="00FB3692"/>
    <w:rsid w:val="00FB36E5"/>
    <w:rsid w:val="00FB6039"/>
    <w:rsid w:val="00FB6592"/>
    <w:rsid w:val="00FB671D"/>
    <w:rsid w:val="00FB6A58"/>
    <w:rsid w:val="00FB6B58"/>
    <w:rsid w:val="00FB7443"/>
    <w:rsid w:val="00FB7662"/>
    <w:rsid w:val="00FC0A2F"/>
    <w:rsid w:val="00FC131F"/>
    <w:rsid w:val="00FC1408"/>
    <w:rsid w:val="00FC1B39"/>
    <w:rsid w:val="00FC3408"/>
    <w:rsid w:val="00FC3CF2"/>
    <w:rsid w:val="00FC3FB0"/>
    <w:rsid w:val="00FC405A"/>
    <w:rsid w:val="00FC56EB"/>
    <w:rsid w:val="00FC5F38"/>
    <w:rsid w:val="00FC67F7"/>
    <w:rsid w:val="00FC76CE"/>
    <w:rsid w:val="00FC7AF2"/>
    <w:rsid w:val="00FD0245"/>
    <w:rsid w:val="00FD036F"/>
    <w:rsid w:val="00FD06D4"/>
    <w:rsid w:val="00FD08A7"/>
    <w:rsid w:val="00FD26D4"/>
    <w:rsid w:val="00FD2A75"/>
    <w:rsid w:val="00FD2E9E"/>
    <w:rsid w:val="00FD2F5A"/>
    <w:rsid w:val="00FD3023"/>
    <w:rsid w:val="00FD4400"/>
    <w:rsid w:val="00FD5051"/>
    <w:rsid w:val="00FD52C1"/>
    <w:rsid w:val="00FD53F6"/>
    <w:rsid w:val="00FD5A26"/>
    <w:rsid w:val="00FD5C31"/>
    <w:rsid w:val="00FD5C34"/>
    <w:rsid w:val="00FD6390"/>
    <w:rsid w:val="00FD7261"/>
    <w:rsid w:val="00FD787F"/>
    <w:rsid w:val="00FD7FDA"/>
    <w:rsid w:val="00FE013A"/>
    <w:rsid w:val="00FE0147"/>
    <w:rsid w:val="00FE39EC"/>
    <w:rsid w:val="00FE528D"/>
    <w:rsid w:val="00FE541A"/>
    <w:rsid w:val="00FE5819"/>
    <w:rsid w:val="00FE6076"/>
    <w:rsid w:val="00FE630D"/>
    <w:rsid w:val="00FE689F"/>
    <w:rsid w:val="00FE6B21"/>
    <w:rsid w:val="00FE762B"/>
    <w:rsid w:val="00FE77C7"/>
    <w:rsid w:val="00FE7865"/>
    <w:rsid w:val="00FE7A11"/>
    <w:rsid w:val="00FF0E93"/>
    <w:rsid w:val="00FF2AA7"/>
    <w:rsid w:val="00FF386F"/>
    <w:rsid w:val="00FF3C0B"/>
    <w:rsid w:val="00FF3CDC"/>
    <w:rsid w:val="00FF3E35"/>
    <w:rsid w:val="00FF4342"/>
    <w:rsid w:val="00FF50C5"/>
    <w:rsid w:val="00FF58B7"/>
    <w:rsid w:val="00FF64DD"/>
    <w:rsid w:val="00FF6F19"/>
    <w:rsid w:val="0123ED55"/>
    <w:rsid w:val="01875171"/>
    <w:rsid w:val="019D8476"/>
    <w:rsid w:val="01B54B12"/>
    <w:rsid w:val="01CCAD07"/>
    <w:rsid w:val="01DEFB8D"/>
    <w:rsid w:val="01F34836"/>
    <w:rsid w:val="023E9C9D"/>
    <w:rsid w:val="024F4DDC"/>
    <w:rsid w:val="02A45B39"/>
    <w:rsid w:val="02AD7E0B"/>
    <w:rsid w:val="02DDD1D1"/>
    <w:rsid w:val="02F4ED0D"/>
    <w:rsid w:val="032AF555"/>
    <w:rsid w:val="03356B58"/>
    <w:rsid w:val="03425064"/>
    <w:rsid w:val="03931D0A"/>
    <w:rsid w:val="03E45F29"/>
    <w:rsid w:val="041C2F3A"/>
    <w:rsid w:val="042601BC"/>
    <w:rsid w:val="047A182D"/>
    <w:rsid w:val="047EA9DD"/>
    <w:rsid w:val="04B1FD41"/>
    <w:rsid w:val="04F96BE6"/>
    <w:rsid w:val="04FB96F5"/>
    <w:rsid w:val="0519E645"/>
    <w:rsid w:val="051BDA2E"/>
    <w:rsid w:val="05330A42"/>
    <w:rsid w:val="05923772"/>
    <w:rsid w:val="05C75088"/>
    <w:rsid w:val="05E7CADF"/>
    <w:rsid w:val="05F6AEFB"/>
    <w:rsid w:val="061CD8FA"/>
    <w:rsid w:val="0643C235"/>
    <w:rsid w:val="0679F63C"/>
    <w:rsid w:val="06AA7E66"/>
    <w:rsid w:val="06BD3DAC"/>
    <w:rsid w:val="070436BF"/>
    <w:rsid w:val="071D13BA"/>
    <w:rsid w:val="0780F787"/>
    <w:rsid w:val="079313C3"/>
    <w:rsid w:val="07A97CAA"/>
    <w:rsid w:val="07D5CCCC"/>
    <w:rsid w:val="07E6EF62"/>
    <w:rsid w:val="08E188AA"/>
    <w:rsid w:val="08E282C8"/>
    <w:rsid w:val="08EF1739"/>
    <w:rsid w:val="0926AC54"/>
    <w:rsid w:val="092918D6"/>
    <w:rsid w:val="0949E9F0"/>
    <w:rsid w:val="09AF8496"/>
    <w:rsid w:val="09F9AF3C"/>
    <w:rsid w:val="0A9F00E3"/>
    <w:rsid w:val="0AC6F5C4"/>
    <w:rsid w:val="0AF07D09"/>
    <w:rsid w:val="0B867D34"/>
    <w:rsid w:val="0BBD35B1"/>
    <w:rsid w:val="0C2D0426"/>
    <w:rsid w:val="0C4BE85B"/>
    <w:rsid w:val="0C5F710C"/>
    <w:rsid w:val="0C90E7BC"/>
    <w:rsid w:val="0C98DF3D"/>
    <w:rsid w:val="0CB712B5"/>
    <w:rsid w:val="0CC8C028"/>
    <w:rsid w:val="0CD8DDDC"/>
    <w:rsid w:val="0CDF6F05"/>
    <w:rsid w:val="0CE05423"/>
    <w:rsid w:val="0CFD24AC"/>
    <w:rsid w:val="0D4085CD"/>
    <w:rsid w:val="0D59D839"/>
    <w:rsid w:val="0D5A0AD7"/>
    <w:rsid w:val="0D701168"/>
    <w:rsid w:val="0D8CE4F2"/>
    <w:rsid w:val="0DCCCE80"/>
    <w:rsid w:val="0DCECF62"/>
    <w:rsid w:val="0EBAEBA4"/>
    <w:rsid w:val="0EBD9732"/>
    <w:rsid w:val="0EEF2056"/>
    <w:rsid w:val="0EFD3B5F"/>
    <w:rsid w:val="0F409DD4"/>
    <w:rsid w:val="0F8838FF"/>
    <w:rsid w:val="0FC1906B"/>
    <w:rsid w:val="0FD2B9EC"/>
    <w:rsid w:val="0FE8A58B"/>
    <w:rsid w:val="102E6F8B"/>
    <w:rsid w:val="103067C9"/>
    <w:rsid w:val="103B4BF1"/>
    <w:rsid w:val="10AED4DB"/>
    <w:rsid w:val="1147A3E5"/>
    <w:rsid w:val="114D7C2A"/>
    <w:rsid w:val="117C2A71"/>
    <w:rsid w:val="117CC4FA"/>
    <w:rsid w:val="11828676"/>
    <w:rsid w:val="11C63762"/>
    <w:rsid w:val="11D68A1C"/>
    <w:rsid w:val="11F6C2DF"/>
    <w:rsid w:val="1294AA21"/>
    <w:rsid w:val="12D093C1"/>
    <w:rsid w:val="12E3ADA5"/>
    <w:rsid w:val="1344E57D"/>
    <w:rsid w:val="135AF888"/>
    <w:rsid w:val="1368A74E"/>
    <w:rsid w:val="1392FFB8"/>
    <w:rsid w:val="13E59A78"/>
    <w:rsid w:val="140C82B3"/>
    <w:rsid w:val="14410C79"/>
    <w:rsid w:val="14745F50"/>
    <w:rsid w:val="1569EF5B"/>
    <w:rsid w:val="160A0C67"/>
    <w:rsid w:val="161652E7"/>
    <w:rsid w:val="1631DB69"/>
    <w:rsid w:val="166DC066"/>
    <w:rsid w:val="1689B0A0"/>
    <w:rsid w:val="169B4BBE"/>
    <w:rsid w:val="16A0E2D5"/>
    <w:rsid w:val="16BB9BB8"/>
    <w:rsid w:val="16CD0A89"/>
    <w:rsid w:val="16D05928"/>
    <w:rsid w:val="16F7DEE4"/>
    <w:rsid w:val="17038D5A"/>
    <w:rsid w:val="173B63F2"/>
    <w:rsid w:val="1768354F"/>
    <w:rsid w:val="17E09973"/>
    <w:rsid w:val="182EC9F2"/>
    <w:rsid w:val="185F5B90"/>
    <w:rsid w:val="18A41D16"/>
    <w:rsid w:val="18B495FE"/>
    <w:rsid w:val="18EA9094"/>
    <w:rsid w:val="192C4844"/>
    <w:rsid w:val="1933DABD"/>
    <w:rsid w:val="193EEB68"/>
    <w:rsid w:val="197FF1C1"/>
    <w:rsid w:val="19897A67"/>
    <w:rsid w:val="19FAEC6C"/>
    <w:rsid w:val="1A14574E"/>
    <w:rsid w:val="1A18D361"/>
    <w:rsid w:val="1A2772E7"/>
    <w:rsid w:val="1A4F4D70"/>
    <w:rsid w:val="1B14B461"/>
    <w:rsid w:val="1B403339"/>
    <w:rsid w:val="1B876F0F"/>
    <w:rsid w:val="1BE67C4A"/>
    <w:rsid w:val="1BF7ADBE"/>
    <w:rsid w:val="1C1B28F6"/>
    <w:rsid w:val="1C274279"/>
    <w:rsid w:val="1C3BDFA6"/>
    <w:rsid w:val="1C6BD184"/>
    <w:rsid w:val="1C6E5FD5"/>
    <w:rsid w:val="1C87656B"/>
    <w:rsid w:val="1D1DDA45"/>
    <w:rsid w:val="1D29B15D"/>
    <w:rsid w:val="1D2F6FC8"/>
    <w:rsid w:val="1D42C82A"/>
    <w:rsid w:val="1D5D2ABA"/>
    <w:rsid w:val="1D606B35"/>
    <w:rsid w:val="1DD189E4"/>
    <w:rsid w:val="1DD430EC"/>
    <w:rsid w:val="1DF3EEE3"/>
    <w:rsid w:val="1E48E0D2"/>
    <w:rsid w:val="1E7F2A49"/>
    <w:rsid w:val="1E87C520"/>
    <w:rsid w:val="1EBADBE1"/>
    <w:rsid w:val="1EBCB4B4"/>
    <w:rsid w:val="1EC3EB16"/>
    <w:rsid w:val="1ED2F67E"/>
    <w:rsid w:val="1F0D0FEA"/>
    <w:rsid w:val="1F5F49AD"/>
    <w:rsid w:val="1F936BC4"/>
    <w:rsid w:val="1FEB90EB"/>
    <w:rsid w:val="20328E35"/>
    <w:rsid w:val="203ADD51"/>
    <w:rsid w:val="204826B1"/>
    <w:rsid w:val="206994F4"/>
    <w:rsid w:val="20842D6F"/>
    <w:rsid w:val="208E1DCB"/>
    <w:rsid w:val="20909E77"/>
    <w:rsid w:val="20B361F5"/>
    <w:rsid w:val="20E8DF0C"/>
    <w:rsid w:val="210AFBE8"/>
    <w:rsid w:val="21251CE0"/>
    <w:rsid w:val="213D78DB"/>
    <w:rsid w:val="21669A40"/>
    <w:rsid w:val="21D0925E"/>
    <w:rsid w:val="21F831D9"/>
    <w:rsid w:val="220ED551"/>
    <w:rsid w:val="221ADA58"/>
    <w:rsid w:val="22230C85"/>
    <w:rsid w:val="222C62A0"/>
    <w:rsid w:val="223C98EC"/>
    <w:rsid w:val="223CEE70"/>
    <w:rsid w:val="22A64DC9"/>
    <w:rsid w:val="2314E42E"/>
    <w:rsid w:val="238F7E56"/>
    <w:rsid w:val="239F40EB"/>
    <w:rsid w:val="23B3AACE"/>
    <w:rsid w:val="23F320B6"/>
    <w:rsid w:val="240BCE84"/>
    <w:rsid w:val="2417F486"/>
    <w:rsid w:val="2455004A"/>
    <w:rsid w:val="247E9F1A"/>
    <w:rsid w:val="24EA2495"/>
    <w:rsid w:val="2580E5A3"/>
    <w:rsid w:val="259F4A96"/>
    <w:rsid w:val="25BCCAE3"/>
    <w:rsid w:val="25BE4C79"/>
    <w:rsid w:val="2635277D"/>
    <w:rsid w:val="26372E45"/>
    <w:rsid w:val="26D5C3C9"/>
    <w:rsid w:val="26DB527A"/>
    <w:rsid w:val="271B6AD3"/>
    <w:rsid w:val="2726AAE7"/>
    <w:rsid w:val="2732B282"/>
    <w:rsid w:val="273FDEAD"/>
    <w:rsid w:val="27432AD2"/>
    <w:rsid w:val="276A384A"/>
    <w:rsid w:val="27FA9346"/>
    <w:rsid w:val="28170B9D"/>
    <w:rsid w:val="2827AF04"/>
    <w:rsid w:val="2831E68D"/>
    <w:rsid w:val="285C6A4B"/>
    <w:rsid w:val="2874632F"/>
    <w:rsid w:val="289BEBF2"/>
    <w:rsid w:val="28BD094B"/>
    <w:rsid w:val="28DB5557"/>
    <w:rsid w:val="28E711AB"/>
    <w:rsid w:val="2914482B"/>
    <w:rsid w:val="2930C90B"/>
    <w:rsid w:val="2950E14D"/>
    <w:rsid w:val="29A6F10F"/>
    <w:rsid w:val="29B3C0B4"/>
    <w:rsid w:val="2A35C648"/>
    <w:rsid w:val="2A8A35F6"/>
    <w:rsid w:val="2ADD0D7F"/>
    <w:rsid w:val="2AF0CD8B"/>
    <w:rsid w:val="2B12A661"/>
    <w:rsid w:val="2B3079AD"/>
    <w:rsid w:val="2B6B02BC"/>
    <w:rsid w:val="2B6CD9C2"/>
    <w:rsid w:val="2B756A97"/>
    <w:rsid w:val="2B91C869"/>
    <w:rsid w:val="2B9AE639"/>
    <w:rsid w:val="2BA513CD"/>
    <w:rsid w:val="2BA8982B"/>
    <w:rsid w:val="2BB80CBC"/>
    <w:rsid w:val="2BF6A264"/>
    <w:rsid w:val="2C041F8F"/>
    <w:rsid w:val="2C768000"/>
    <w:rsid w:val="2C7F33C3"/>
    <w:rsid w:val="2C888520"/>
    <w:rsid w:val="2C968E3C"/>
    <w:rsid w:val="2CD44482"/>
    <w:rsid w:val="2D53D5AC"/>
    <w:rsid w:val="2D8C2224"/>
    <w:rsid w:val="2D9F8A36"/>
    <w:rsid w:val="2DFE0E42"/>
    <w:rsid w:val="2E012714"/>
    <w:rsid w:val="2E0C5903"/>
    <w:rsid w:val="2E28BEA3"/>
    <w:rsid w:val="2E57443F"/>
    <w:rsid w:val="2EB2C55F"/>
    <w:rsid w:val="2EB5851E"/>
    <w:rsid w:val="2EBEDE0F"/>
    <w:rsid w:val="2EC2937A"/>
    <w:rsid w:val="2EC3D77B"/>
    <w:rsid w:val="2EEC8DFD"/>
    <w:rsid w:val="2EFBF70C"/>
    <w:rsid w:val="2F181874"/>
    <w:rsid w:val="2FBF9B47"/>
    <w:rsid w:val="2FE2356E"/>
    <w:rsid w:val="3025E2E9"/>
    <w:rsid w:val="30367071"/>
    <w:rsid w:val="3047097B"/>
    <w:rsid w:val="304BDC82"/>
    <w:rsid w:val="307C3835"/>
    <w:rsid w:val="309A691F"/>
    <w:rsid w:val="30A6D421"/>
    <w:rsid w:val="30C1FCB6"/>
    <w:rsid w:val="30DCA19D"/>
    <w:rsid w:val="30FF195B"/>
    <w:rsid w:val="3104E910"/>
    <w:rsid w:val="31140E5F"/>
    <w:rsid w:val="311EE487"/>
    <w:rsid w:val="312B074A"/>
    <w:rsid w:val="31443EEF"/>
    <w:rsid w:val="317A3CC7"/>
    <w:rsid w:val="3188AC07"/>
    <w:rsid w:val="319B18C4"/>
    <w:rsid w:val="31A08A67"/>
    <w:rsid w:val="31B559CF"/>
    <w:rsid w:val="31C49C68"/>
    <w:rsid w:val="31C5108C"/>
    <w:rsid w:val="31C81BEB"/>
    <w:rsid w:val="31D31B9D"/>
    <w:rsid w:val="320D7835"/>
    <w:rsid w:val="321080B2"/>
    <w:rsid w:val="326571AC"/>
    <w:rsid w:val="32BA42AC"/>
    <w:rsid w:val="32C53D0E"/>
    <w:rsid w:val="32EF672A"/>
    <w:rsid w:val="330CF537"/>
    <w:rsid w:val="33808281"/>
    <w:rsid w:val="338FCFEA"/>
    <w:rsid w:val="339499CD"/>
    <w:rsid w:val="33A627FB"/>
    <w:rsid w:val="33B507E7"/>
    <w:rsid w:val="33D75C58"/>
    <w:rsid w:val="3443229D"/>
    <w:rsid w:val="3454E8D3"/>
    <w:rsid w:val="34AEEC9D"/>
    <w:rsid w:val="34D2BC06"/>
    <w:rsid w:val="34E1C285"/>
    <w:rsid w:val="35D6D6DC"/>
    <w:rsid w:val="35E2DCD3"/>
    <w:rsid w:val="35F731D1"/>
    <w:rsid w:val="3609EDC2"/>
    <w:rsid w:val="364F4150"/>
    <w:rsid w:val="3653E0E5"/>
    <w:rsid w:val="3696FB84"/>
    <w:rsid w:val="369E606D"/>
    <w:rsid w:val="369F8BDF"/>
    <w:rsid w:val="36C6BF1D"/>
    <w:rsid w:val="36D02649"/>
    <w:rsid w:val="36E5B3DD"/>
    <w:rsid w:val="37192EAD"/>
    <w:rsid w:val="375E98BA"/>
    <w:rsid w:val="378FAEF3"/>
    <w:rsid w:val="37A7E284"/>
    <w:rsid w:val="37B8F865"/>
    <w:rsid w:val="37C875A6"/>
    <w:rsid w:val="381BE5D6"/>
    <w:rsid w:val="3834A524"/>
    <w:rsid w:val="3846F772"/>
    <w:rsid w:val="386B9470"/>
    <w:rsid w:val="38F707A9"/>
    <w:rsid w:val="39342D95"/>
    <w:rsid w:val="394F0E09"/>
    <w:rsid w:val="3981126A"/>
    <w:rsid w:val="39895698"/>
    <w:rsid w:val="39C8BAD0"/>
    <w:rsid w:val="39CFDE0D"/>
    <w:rsid w:val="3A234D4C"/>
    <w:rsid w:val="3A2F7DB1"/>
    <w:rsid w:val="3A835844"/>
    <w:rsid w:val="3ABC6AEC"/>
    <w:rsid w:val="3AC49D1F"/>
    <w:rsid w:val="3AE5E237"/>
    <w:rsid w:val="3AF06BB1"/>
    <w:rsid w:val="3B06CC2C"/>
    <w:rsid w:val="3B1C15A9"/>
    <w:rsid w:val="3B3C1014"/>
    <w:rsid w:val="3B65DFFC"/>
    <w:rsid w:val="3BD9D858"/>
    <w:rsid w:val="3BE32F31"/>
    <w:rsid w:val="3C12DF90"/>
    <w:rsid w:val="3C41581C"/>
    <w:rsid w:val="3C6B1FA3"/>
    <w:rsid w:val="3CA2A4F9"/>
    <w:rsid w:val="3CB147AE"/>
    <w:rsid w:val="3CB9886A"/>
    <w:rsid w:val="3CC2849E"/>
    <w:rsid w:val="3D3FF617"/>
    <w:rsid w:val="3D52C970"/>
    <w:rsid w:val="3D627192"/>
    <w:rsid w:val="3DC69053"/>
    <w:rsid w:val="3DE23590"/>
    <w:rsid w:val="3E6CCAA5"/>
    <w:rsid w:val="3E7A4CC2"/>
    <w:rsid w:val="3EF0D558"/>
    <w:rsid w:val="3EF9EE6F"/>
    <w:rsid w:val="3F0A6D9A"/>
    <w:rsid w:val="3F2330E1"/>
    <w:rsid w:val="3F8B1949"/>
    <w:rsid w:val="3F9E9A07"/>
    <w:rsid w:val="3FA0FED5"/>
    <w:rsid w:val="3FAC480E"/>
    <w:rsid w:val="3FBD86F1"/>
    <w:rsid w:val="3FD2BDD7"/>
    <w:rsid w:val="4002EA62"/>
    <w:rsid w:val="4005929E"/>
    <w:rsid w:val="4085FA45"/>
    <w:rsid w:val="4090008C"/>
    <w:rsid w:val="40913A36"/>
    <w:rsid w:val="40937185"/>
    <w:rsid w:val="411BE847"/>
    <w:rsid w:val="41949742"/>
    <w:rsid w:val="41A2211B"/>
    <w:rsid w:val="41B7D17F"/>
    <w:rsid w:val="41C7C064"/>
    <w:rsid w:val="41CA22B7"/>
    <w:rsid w:val="41F21117"/>
    <w:rsid w:val="41F776A9"/>
    <w:rsid w:val="423C9FFA"/>
    <w:rsid w:val="425131DE"/>
    <w:rsid w:val="42CD83B2"/>
    <w:rsid w:val="42F9B72E"/>
    <w:rsid w:val="435F616F"/>
    <w:rsid w:val="43C00B6F"/>
    <w:rsid w:val="43CC2B8D"/>
    <w:rsid w:val="43F0177D"/>
    <w:rsid w:val="43FEE369"/>
    <w:rsid w:val="4444F482"/>
    <w:rsid w:val="444C7945"/>
    <w:rsid w:val="445D62A4"/>
    <w:rsid w:val="44716E70"/>
    <w:rsid w:val="44864096"/>
    <w:rsid w:val="449E4174"/>
    <w:rsid w:val="450B0E30"/>
    <w:rsid w:val="454AEF0D"/>
    <w:rsid w:val="45A36EFE"/>
    <w:rsid w:val="45C129E7"/>
    <w:rsid w:val="45EE2A7A"/>
    <w:rsid w:val="45EF83E8"/>
    <w:rsid w:val="4601157A"/>
    <w:rsid w:val="46061C76"/>
    <w:rsid w:val="466D544A"/>
    <w:rsid w:val="4693294B"/>
    <w:rsid w:val="469538B8"/>
    <w:rsid w:val="46A1BDAF"/>
    <w:rsid w:val="46C16565"/>
    <w:rsid w:val="46D85ABB"/>
    <w:rsid w:val="46E3297F"/>
    <w:rsid w:val="473BE871"/>
    <w:rsid w:val="4740CF41"/>
    <w:rsid w:val="474D4306"/>
    <w:rsid w:val="478B29CB"/>
    <w:rsid w:val="479448C8"/>
    <w:rsid w:val="47A04AC9"/>
    <w:rsid w:val="47A7511D"/>
    <w:rsid w:val="47B8B754"/>
    <w:rsid w:val="47D51773"/>
    <w:rsid w:val="482B908A"/>
    <w:rsid w:val="4830D1E8"/>
    <w:rsid w:val="4851CD34"/>
    <w:rsid w:val="485E98D1"/>
    <w:rsid w:val="48B039FB"/>
    <w:rsid w:val="48CA7ED9"/>
    <w:rsid w:val="499FEFF5"/>
    <w:rsid w:val="4A2DEB72"/>
    <w:rsid w:val="4A36E471"/>
    <w:rsid w:val="4A48EE90"/>
    <w:rsid w:val="4ACDF515"/>
    <w:rsid w:val="4AF4532A"/>
    <w:rsid w:val="4B05DC86"/>
    <w:rsid w:val="4B155A96"/>
    <w:rsid w:val="4B2C9C91"/>
    <w:rsid w:val="4B689D13"/>
    <w:rsid w:val="4B775737"/>
    <w:rsid w:val="4B7F6A71"/>
    <w:rsid w:val="4BC35F07"/>
    <w:rsid w:val="4BF0F984"/>
    <w:rsid w:val="4C10EA1A"/>
    <w:rsid w:val="4C7ABF2F"/>
    <w:rsid w:val="4C8207FC"/>
    <w:rsid w:val="4C92B35A"/>
    <w:rsid w:val="4D61A07A"/>
    <w:rsid w:val="4D698B59"/>
    <w:rsid w:val="4DB5DE5B"/>
    <w:rsid w:val="4E51A0F9"/>
    <w:rsid w:val="4E7DD70F"/>
    <w:rsid w:val="4F0FB492"/>
    <w:rsid w:val="4F25C3D1"/>
    <w:rsid w:val="4F8493C6"/>
    <w:rsid w:val="4FD0CC07"/>
    <w:rsid w:val="503AF85E"/>
    <w:rsid w:val="503C496F"/>
    <w:rsid w:val="5098A9C4"/>
    <w:rsid w:val="50AF5E59"/>
    <w:rsid w:val="50B532AC"/>
    <w:rsid w:val="50DF3E5D"/>
    <w:rsid w:val="511F69D1"/>
    <w:rsid w:val="51582B39"/>
    <w:rsid w:val="515F3953"/>
    <w:rsid w:val="518D68D6"/>
    <w:rsid w:val="51D72522"/>
    <w:rsid w:val="52003C09"/>
    <w:rsid w:val="5237ED96"/>
    <w:rsid w:val="525D75DE"/>
    <w:rsid w:val="529F85E2"/>
    <w:rsid w:val="52A3D2CC"/>
    <w:rsid w:val="535A23D8"/>
    <w:rsid w:val="537209AB"/>
    <w:rsid w:val="53A17E49"/>
    <w:rsid w:val="54104373"/>
    <w:rsid w:val="543B4638"/>
    <w:rsid w:val="54589385"/>
    <w:rsid w:val="54694FD9"/>
    <w:rsid w:val="546FD0E0"/>
    <w:rsid w:val="54ABA6F9"/>
    <w:rsid w:val="54AC959C"/>
    <w:rsid w:val="553ED79E"/>
    <w:rsid w:val="5573BFB4"/>
    <w:rsid w:val="5581587B"/>
    <w:rsid w:val="559208F1"/>
    <w:rsid w:val="55F3E11E"/>
    <w:rsid w:val="561F84F2"/>
    <w:rsid w:val="5629C613"/>
    <w:rsid w:val="56411E66"/>
    <w:rsid w:val="5657B70E"/>
    <w:rsid w:val="567053C9"/>
    <w:rsid w:val="56BB8AA8"/>
    <w:rsid w:val="5710A695"/>
    <w:rsid w:val="5729C7F1"/>
    <w:rsid w:val="573DBC87"/>
    <w:rsid w:val="5742F962"/>
    <w:rsid w:val="575FE5A2"/>
    <w:rsid w:val="5774A348"/>
    <w:rsid w:val="57965105"/>
    <w:rsid w:val="57DA9547"/>
    <w:rsid w:val="589F98C8"/>
    <w:rsid w:val="58B66803"/>
    <w:rsid w:val="58D8D908"/>
    <w:rsid w:val="58DBEF7F"/>
    <w:rsid w:val="58E68E1A"/>
    <w:rsid w:val="58FE4D3F"/>
    <w:rsid w:val="59EAEDDB"/>
    <w:rsid w:val="5A21FD54"/>
    <w:rsid w:val="5A595E9D"/>
    <w:rsid w:val="5A5E8899"/>
    <w:rsid w:val="5A7E4869"/>
    <w:rsid w:val="5AA9F897"/>
    <w:rsid w:val="5ACC057A"/>
    <w:rsid w:val="5AFD9D71"/>
    <w:rsid w:val="5B0D0C05"/>
    <w:rsid w:val="5B1AA830"/>
    <w:rsid w:val="5B38E506"/>
    <w:rsid w:val="5B4A9B0A"/>
    <w:rsid w:val="5B6F78F7"/>
    <w:rsid w:val="5B85F0E2"/>
    <w:rsid w:val="5B88677B"/>
    <w:rsid w:val="5BA2BEBA"/>
    <w:rsid w:val="5C072AFD"/>
    <w:rsid w:val="5C35EBD6"/>
    <w:rsid w:val="5C4A88B2"/>
    <w:rsid w:val="5C4CB964"/>
    <w:rsid w:val="5C5A1FAD"/>
    <w:rsid w:val="5C8BC0AE"/>
    <w:rsid w:val="5C9CC4EA"/>
    <w:rsid w:val="5CD66D00"/>
    <w:rsid w:val="5CF9891E"/>
    <w:rsid w:val="5D0D787C"/>
    <w:rsid w:val="5D0F7F04"/>
    <w:rsid w:val="5D2E9BE2"/>
    <w:rsid w:val="5D8E1280"/>
    <w:rsid w:val="5D95B1FE"/>
    <w:rsid w:val="5E3B274A"/>
    <w:rsid w:val="5E465C34"/>
    <w:rsid w:val="5E4B6E6E"/>
    <w:rsid w:val="5E63350A"/>
    <w:rsid w:val="5E7A96FF"/>
    <w:rsid w:val="5E890C3E"/>
    <w:rsid w:val="5E91F8F4"/>
    <w:rsid w:val="5EC6A401"/>
    <w:rsid w:val="5ED745B2"/>
    <w:rsid w:val="5EDA75C9"/>
    <w:rsid w:val="5F6CF520"/>
    <w:rsid w:val="5F7C63E7"/>
    <w:rsid w:val="5FA247E0"/>
    <w:rsid w:val="5FB97704"/>
    <w:rsid w:val="5FCFDCDA"/>
    <w:rsid w:val="600DB08C"/>
    <w:rsid w:val="60A3B8DA"/>
    <w:rsid w:val="60B93074"/>
    <w:rsid w:val="61226CB6"/>
    <w:rsid w:val="6134AF9B"/>
    <w:rsid w:val="613EA766"/>
    <w:rsid w:val="6181CA58"/>
    <w:rsid w:val="61A0BF8B"/>
    <w:rsid w:val="61B9608B"/>
    <w:rsid w:val="61BAC475"/>
    <w:rsid w:val="61CD8C77"/>
    <w:rsid w:val="620BF883"/>
    <w:rsid w:val="624F961D"/>
    <w:rsid w:val="627D8FBE"/>
    <w:rsid w:val="62821253"/>
    <w:rsid w:val="629F7436"/>
    <w:rsid w:val="62CAC2F2"/>
    <w:rsid w:val="62F01896"/>
    <w:rsid w:val="634DB5A5"/>
    <w:rsid w:val="637F3770"/>
    <w:rsid w:val="63898025"/>
    <w:rsid w:val="644A1365"/>
    <w:rsid w:val="645766A2"/>
    <w:rsid w:val="64960684"/>
    <w:rsid w:val="649AF8BF"/>
    <w:rsid w:val="64AD4EDA"/>
    <w:rsid w:val="64E97928"/>
    <w:rsid w:val="64ED34AE"/>
    <w:rsid w:val="6518CBDF"/>
    <w:rsid w:val="653A49B2"/>
    <w:rsid w:val="659E3332"/>
    <w:rsid w:val="65B7BBBC"/>
    <w:rsid w:val="65C4D4AF"/>
    <w:rsid w:val="66028872"/>
    <w:rsid w:val="6645308B"/>
    <w:rsid w:val="664DE187"/>
    <w:rsid w:val="667E282E"/>
    <w:rsid w:val="66928239"/>
    <w:rsid w:val="66BFDC5B"/>
    <w:rsid w:val="66C5385E"/>
    <w:rsid w:val="66CD3648"/>
    <w:rsid w:val="66D7CF01"/>
    <w:rsid w:val="66D94AF4"/>
    <w:rsid w:val="6729CC5D"/>
    <w:rsid w:val="672FC4BF"/>
    <w:rsid w:val="673213F7"/>
    <w:rsid w:val="673ACDDC"/>
    <w:rsid w:val="6748AEB4"/>
    <w:rsid w:val="675A7DF2"/>
    <w:rsid w:val="675C5832"/>
    <w:rsid w:val="67A53A69"/>
    <w:rsid w:val="67AF2C10"/>
    <w:rsid w:val="67B90F8E"/>
    <w:rsid w:val="67F89FDE"/>
    <w:rsid w:val="680E0B7D"/>
    <w:rsid w:val="682E23BC"/>
    <w:rsid w:val="68375065"/>
    <w:rsid w:val="684A8550"/>
    <w:rsid w:val="6859D236"/>
    <w:rsid w:val="689F785B"/>
    <w:rsid w:val="68FBEF13"/>
    <w:rsid w:val="6910DDAE"/>
    <w:rsid w:val="69211C66"/>
    <w:rsid w:val="692B27B1"/>
    <w:rsid w:val="694BAF83"/>
    <w:rsid w:val="6958A1FC"/>
    <w:rsid w:val="6986A65D"/>
    <w:rsid w:val="698B57D3"/>
    <w:rsid w:val="69B29228"/>
    <w:rsid w:val="69C5E4BD"/>
    <w:rsid w:val="69DBEE32"/>
    <w:rsid w:val="69DEB8D0"/>
    <w:rsid w:val="6A5AA79B"/>
    <w:rsid w:val="6AADE6C9"/>
    <w:rsid w:val="6AC67244"/>
    <w:rsid w:val="6B374366"/>
    <w:rsid w:val="6B5552F5"/>
    <w:rsid w:val="6B633C39"/>
    <w:rsid w:val="6B8CA03D"/>
    <w:rsid w:val="6B92FC42"/>
    <w:rsid w:val="6B9971A1"/>
    <w:rsid w:val="6BA5457A"/>
    <w:rsid w:val="6BC08235"/>
    <w:rsid w:val="6BE316F6"/>
    <w:rsid w:val="6BF48415"/>
    <w:rsid w:val="6C773FC6"/>
    <w:rsid w:val="6C805059"/>
    <w:rsid w:val="6C8AC805"/>
    <w:rsid w:val="6CBCF8F5"/>
    <w:rsid w:val="6CDC5983"/>
    <w:rsid w:val="6D0CDF15"/>
    <w:rsid w:val="6D1D92E2"/>
    <w:rsid w:val="6D4C878C"/>
    <w:rsid w:val="6D5CC333"/>
    <w:rsid w:val="6D826BA2"/>
    <w:rsid w:val="6DE5B803"/>
    <w:rsid w:val="6E056171"/>
    <w:rsid w:val="6E14CE9D"/>
    <w:rsid w:val="6E62AEDC"/>
    <w:rsid w:val="6EBC81EA"/>
    <w:rsid w:val="6ECD229D"/>
    <w:rsid w:val="6F17ABDE"/>
    <w:rsid w:val="6F61A3A2"/>
    <w:rsid w:val="6F69102D"/>
    <w:rsid w:val="6F6A9E1B"/>
    <w:rsid w:val="70330748"/>
    <w:rsid w:val="7037C664"/>
    <w:rsid w:val="705D64BC"/>
    <w:rsid w:val="70BB9D39"/>
    <w:rsid w:val="710EDA38"/>
    <w:rsid w:val="717F6169"/>
    <w:rsid w:val="721FF8AF"/>
    <w:rsid w:val="723101B0"/>
    <w:rsid w:val="723953DD"/>
    <w:rsid w:val="723D09CD"/>
    <w:rsid w:val="726BAE34"/>
    <w:rsid w:val="726D3B79"/>
    <w:rsid w:val="72708E78"/>
    <w:rsid w:val="72D99330"/>
    <w:rsid w:val="72EE3454"/>
    <w:rsid w:val="73314C24"/>
    <w:rsid w:val="73379A98"/>
    <w:rsid w:val="73515972"/>
    <w:rsid w:val="73AA5CD0"/>
    <w:rsid w:val="73AE9A31"/>
    <w:rsid w:val="73C58922"/>
    <w:rsid w:val="74912585"/>
    <w:rsid w:val="74D435E1"/>
    <w:rsid w:val="74DD20FD"/>
    <w:rsid w:val="74E8FEFF"/>
    <w:rsid w:val="75677382"/>
    <w:rsid w:val="75763B8C"/>
    <w:rsid w:val="757AEF17"/>
    <w:rsid w:val="75B3E590"/>
    <w:rsid w:val="75BA929F"/>
    <w:rsid w:val="7616A11C"/>
    <w:rsid w:val="766051B9"/>
    <w:rsid w:val="7676DBF1"/>
    <w:rsid w:val="767F9D19"/>
    <w:rsid w:val="76962865"/>
    <w:rsid w:val="76C7CB33"/>
    <w:rsid w:val="76DD6FAD"/>
    <w:rsid w:val="7746D600"/>
    <w:rsid w:val="775D9C1D"/>
    <w:rsid w:val="775E9D97"/>
    <w:rsid w:val="77680E57"/>
    <w:rsid w:val="777518C3"/>
    <w:rsid w:val="78259DD3"/>
    <w:rsid w:val="78293029"/>
    <w:rsid w:val="782F9939"/>
    <w:rsid w:val="78477243"/>
    <w:rsid w:val="788AC592"/>
    <w:rsid w:val="78C4B9A2"/>
    <w:rsid w:val="78C984AC"/>
    <w:rsid w:val="78E30C03"/>
    <w:rsid w:val="78FB1EB7"/>
    <w:rsid w:val="791DBBDB"/>
    <w:rsid w:val="7929ED1F"/>
    <w:rsid w:val="794E8265"/>
    <w:rsid w:val="796DF600"/>
    <w:rsid w:val="7976EAC5"/>
    <w:rsid w:val="79DF3355"/>
    <w:rsid w:val="7A0C967A"/>
    <w:rsid w:val="7A16999B"/>
    <w:rsid w:val="7A315D30"/>
    <w:rsid w:val="7A348D0D"/>
    <w:rsid w:val="7ABA2ED2"/>
    <w:rsid w:val="7AF8BD60"/>
    <w:rsid w:val="7BA8A371"/>
    <w:rsid w:val="7C51AF40"/>
    <w:rsid w:val="7C8ADDDF"/>
    <w:rsid w:val="7C953ECB"/>
    <w:rsid w:val="7CC704AD"/>
    <w:rsid w:val="7CE8DC7A"/>
    <w:rsid w:val="7CEE4499"/>
    <w:rsid w:val="7DA1A7AB"/>
    <w:rsid w:val="7E0ED10D"/>
    <w:rsid w:val="7ECBF1CB"/>
    <w:rsid w:val="7F12146E"/>
    <w:rsid w:val="7F12E2E1"/>
    <w:rsid w:val="7F995299"/>
    <w:rsid w:val="7F9F3101"/>
    <w:rsid w:val="7FACCBB5"/>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AC63842A-46B0-430A-85EA-06296728C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yperlink" w:uiPriority="99"/>
    <w:lsdException w:name="Strong" w:uiPriority="22"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link w:val="Titre2Car"/>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6"/>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3"/>
      </w:numPr>
      <w:tabs>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7"/>
      </w:numPr>
      <w:ind w:left="709"/>
    </w:pPr>
  </w:style>
  <w:style w:type="paragraph" w:customStyle="1" w:styleId="ListNumbered">
    <w:name w:val="List Numbered"/>
    <w:basedOn w:val="Corpsdetexte"/>
    <w:uiPriority w:val="5"/>
    <w:qFormat/>
    <w:locked/>
    <w:rsid w:val="00717C6F"/>
    <w:pPr>
      <w:numPr>
        <w:numId w:val="8"/>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character" w:styleId="Marquedecommentaire">
    <w:name w:val="annotation reference"/>
    <w:basedOn w:val="Policepardfaut"/>
    <w:uiPriority w:val="49"/>
    <w:locked/>
    <w:rsid w:val="0023245D"/>
    <w:rPr>
      <w:sz w:val="16"/>
      <w:szCs w:val="16"/>
    </w:rPr>
  </w:style>
  <w:style w:type="paragraph" w:styleId="Commentaire">
    <w:name w:val="annotation text"/>
    <w:basedOn w:val="Normal"/>
    <w:link w:val="CommentaireCar"/>
    <w:uiPriority w:val="49"/>
    <w:locked/>
    <w:rsid w:val="0023245D"/>
    <w:rPr>
      <w:sz w:val="20"/>
    </w:rPr>
  </w:style>
  <w:style w:type="character" w:customStyle="1" w:styleId="CommentaireCar">
    <w:name w:val="Commentaire Car"/>
    <w:basedOn w:val="Policepardfaut"/>
    <w:link w:val="Commentaire"/>
    <w:uiPriority w:val="49"/>
    <w:rsid w:val="0023245D"/>
    <w:rPr>
      <w:lang w:eastAsia="en-US"/>
    </w:rPr>
  </w:style>
  <w:style w:type="paragraph" w:styleId="Objetducommentaire">
    <w:name w:val="annotation subject"/>
    <w:basedOn w:val="Commentaire"/>
    <w:next w:val="Commentaire"/>
    <w:link w:val="ObjetducommentaireCar"/>
    <w:uiPriority w:val="49"/>
    <w:locked/>
    <w:rsid w:val="0023245D"/>
    <w:rPr>
      <w:b/>
      <w:bCs/>
    </w:rPr>
  </w:style>
  <w:style w:type="character" w:customStyle="1" w:styleId="ObjetducommentaireCar">
    <w:name w:val="Objet du commentaire Car"/>
    <w:basedOn w:val="CommentaireCar"/>
    <w:link w:val="Objetducommentaire"/>
    <w:uiPriority w:val="49"/>
    <w:rsid w:val="0023245D"/>
    <w:rPr>
      <w:b/>
      <w:bCs/>
      <w:lang w:eastAsia="en-US"/>
    </w:rPr>
  </w:style>
  <w:style w:type="paragraph" w:styleId="Paragraphedeliste">
    <w:name w:val="List Paragraph"/>
    <w:basedOn w:val="Normal"/>
    <w:uiPriority w:val="49"/>
    <w:locked/>
    <w:rsid w:val="00ED2978"/>
    <w:pPr>
      <w:ind w:left="720"/>
      <w:contextualSpacing/>
    </w:pPr>
  </w:style>
  <w:style w:type="character" w:styleId="Textedelespacerserv">
    <w:name w:val="Placeholder Text"/>
    <w:basedOn w:val="Policepardfaut"/>
    <w:uiPriority w:val="99"/>
    <w:semiHidden/>
    <w:locked/>
    <w:rsid w:val="007A61B6"/>
    <w:rPr>
      <w:color w:val="808080"/>
    </w:rPr>
  </w:style>
  <w:style w:type="character" w:styleId="Lienhypertexte">
    <w:name w:val="Hyperlink"/>
    <w:basedOn w:val="Policepardfaut"/>
    <w:uiPriority w:val="99"/>
    <w:locked/>
    <w:rsid w:val="00B0511A"/>
    <w:rPr>
      <w:color w:val="0000FF" w:themeColor="hyperlink"/>
      <w:u w:val="single"/>
    </w:rPr>
  </w:style>
  <w:style w:type="character" w:styleId="Mentionnonrsolue">
    <w:name w:val="Unresolved Mention"/>
    <w:basedOn w:val="Policepardfaut"/>
    <w:uiPriority w:val="99"/>
    <w:semiHidden/>
    <w:unhideWhenUsed/>
    <w:rsid w:val="00133B51"/>
    <w:rPr>
      <w:color w:val="605E5C"/>
      <w:shd w:val="clear" w:color="auto" w:fill="E1DFDD"/>
    </w:rPr>
  </w:style>
  <w:style w:type="character" w:customStyle="1" w:styleId="Titre2Car">
    <w:name w:val="Titre 2 Car"/>
    <w:aliases w:val="1st level paper heading Car"/>
    <w:basedOn w:val="Policepardfaut"/>
    <w:link w:val="Titre2"/>
    <w:uiPriority w:val="4"/>
    <w:rsid w:val="00E905F7"/>
    <w:rPr>
      <w:caps/>
      <w:lang w:eastAsia="en-US"/>
    </w:rPr>
  </w:style>
  <w:style w:type="character" w:styleId="Mention">
    <w:name w:val="Mention"/>
    <w:basedOn w:val="Policepardfaut"/>
    <w:uiPriority w:val="99"/>
    <w:unhideWhenUsed/>
    <w:rsid w:val="006C0A04"/>
    <w:rPr>
      <w:color w:val="2B579A"/>
      <w:shd w:val="clear" w:color="auto" w:fill="E1DFDD"/>
    </w:rPr>
  </w:style>
  <w:style w:type="paragraph" w:styleId="NormalWeb">
    <w:name w:val="Normal (Web)"/>
    <w:basedOn w:val="Normal"/>
    <w:uiPriority w:val="99"/>
    <w:unhideWhenUsed/>
    <w:locked/>
    <w:rsid w:val="00FB671D"/>
    <w:pPr>
      <w:overflowPunct/>
      <w:autoSpaceDE/>
      <w:autoSpaceDN/>
      <w:adjustRightInd/>
      <w:spacing w:before="100" w:beforeAutospacing="1" w:after="100" w:afterAutospacing="1"/>
      <w:textAlignment w:val="auto"/>
    </w:pPr>
    <w:rPr>
      <w:sz w:val="24"/>
      <w:szCs w:val="24"/>
      <w:lang w:val="fr-FR" w:eastAsia="fr-FR" w:bidi="th-TH"/>
    </w:rPr>
  </w:style>
  <w:style w:type="character" w:styleId="lev">
    <w:name w:val="Strong"/>
    <w:basedOn w:val="Policepardfaut"/>
    <w:uiPriority w:val="22"/>
    <w:qFormat/>
    <w:locked/>
    <w:rsid w:val="00FB671D"/>
    <w:rPr>
      <w:b/>
      <w:bCs/>
    </w:rPr>
  </w:style>
  <w:style w:type="paragraph" w:styleId="Bibliographie">
    <w:name w:val="Bibliography"/>
    <w:basedOn w:val="Normal"/>
    <w:next w:val="Normal"/>
    <w:uiPriority w:val="37"/>
    <w:unhideWhenUsed/>
    <w:locked/>
    <w:rsid w:val="008E4EC6"/>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25100">
      <w:bodyDiv w:val="1"/>
      <w:marLeft w:val="0"/>
      <w:marRight w:val="0"/>
      <w:marTop w:val="0"/>
      <w:marBottom w:val="0"/>
      <w:divBdr>
        <w:top w:val="none" w:sz="0" w:space="0" w:color="auto"/>
        <w:left w:val="none" w:sz="0" w:space="0" w:color="auto"/>
        <w:bottom w:val="none" w:sz="0" w:space="0" w:color="auto"/>
        <w:right w:val="none" w:sz="0" w:space="0" w:color="auto"/>
      </w:divBdr>
    </w:div>
    <w:div w:id="895966209">
      <w:bodyDiv w:val="1"/>
      <w:marLeft w:val="0"/>
      <w:marRight w:val="0"/>
      <w:marTop w:val="0"/>
      <w:marBottom w:val="0"/>
      <w:divBdr>
        <w:top w:val="none" w:sz="0" w:space="0" w:color="auto"/>
        <w:left w:val="none" w:sz="0" w:space="0" w:color="auto"/>
        <w:bottom w:val="none" w:sz="0" w:space="0" w:color="auto"/>
        <w:right w:val="none" w:sz="0" w:space="0" w:color="auto"/>
      </w:divBdr>
      <w:divsChild>
        <w:div w:id="1831868386">
          <w:marLeft w:val="0"/>
          <w:marRight w:val="0"/>
          <w:marTop w:val="0"/>
          <w:marBottom w:val="0"/>
          <w:divBdr>
            <w:top w:val="none" w:sz="0" w:space="0" w:color="auto"/>
            <w:left w:val="none" w:sz="0" w:space="0" w:color="auto"/>
            <w:bottom w:val="none" w:sz="0" w:space="0" w:color="auto"/>
            <w:right w:val="none" w:sz="0" w:space="0" w:color="auto"/>
          </w:divBdr>
        </w:div>
      </w:divsChild>
    </w:div>
    <w:div w:id="1450975593">
      <w:bodyDiv w:val="1"/>
      <w:marLeft w:val="0"/>
      <w:marRight w:val="0"/>
      <w:marTop w:val="0"/>
      <w:marBottom w:val="0"/>
      <w:divBdr>
        <w:top w:val="none" w:sz="0" w:space="0" w:color="auto"/>
        <w:left w:val="none" w:sz="0" w:space="0" w:color="auto"/>
        <w:bottom w:val="none" w:sz="0" w:space="0" w:color="auto"/>
        <w:right w:val="none" w:sz="0" w:space="0" w:color="auto"/>
      </w:divBdr>
      <w:divsChild>
        <w:div w:id="2097053020">
          <w:marLeft w:val="0"/>
          <w:marRight w:val="0"/>
          <w:marTop w:val="0"/>
          <w:marBottom w:val="0"/>
          <w:divBdr>
            <w:top w:val="none" w:sz="0" w:space="0" w:color="auto"/>
            <w:left w:val="none" w:sz="0" w:space="0" w:color="auto"/>
            <w:bottom w:val="none" w:sz="0" w:space="0" w:color="auto"/>
            <w:right w:val="none" w:sz="0" w:space="0" w:color="auto"/>
          </w:divBdr>
        </w:div>
      </w:divsChild>
    </w:div>
    <w:div w:id="150478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ninpan@assystem.co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p:properties xmlns:p="http://schemas.microsoft.com/office/2006/metadata/properties" xmlns:xsi="http://www.w3.org/2001/XMLSchema-instance" xmlns:pc="http://schemas.microsoft.com/office/infopath/2007/PartnerControls">
  <documentManagement>
    <SharedWithUsers xmlns="9391972c-9666-44b2-8e72-617d8644f152">
      <UserInfo>
        <DisplayName>BHOR Tejas Jayram</DisplayName>
        <AccountId>50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4781C0BD200F418437B9EC702F87E7" ma:contentTypeVersion="6" ma:contentTypeDescription="Crée un document." ma:contentTypeScope="" ma:versionID="6eab5a4eab227ba93a77eeab2a8095f7">
  <xsd:schema xmlns:xsd="http://www.w3.org/2001/XMLSchema" xmlns:xs="http://www.w3.org/2001/XMLSchema" xmlns:p="http://schemas.microsoft.com/office/2006/metadata/properties" xmlns:ns2="7d6032c6-2f6b-486f-bc55-978c0e5fe1a4" xmlns:ns3="9391972c-9666-44b2-8e72-617d8644f152" targetNamespace="http://schemas.microsoft.com/office/2006/metadata/properties" ma:root="true" ma:fieldsID="792971e35043eab8f4e14ceeb94c65a8" ns2:_="" ns3:_="">
    <xsd:import namespace="7d6032c6-2f6b-486f-bc55-978c0e5fe1a4"/>
    <xsd:import namespace="9391972c-9666-44b2-8e72-617d8644f1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032c6-2f6b-486f-bc55-978c0e5fe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91972c-9666-44b2-8e72-617d8644f152"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customXml/itemProps2.xml><?xml version="1.0" encoding="utf-8"?>
<ds:datastoreItem xmlns:ds="http://schemas.openxmlformats.org/officeDocument/2006/customXml" ds:itemID="{25DA2E98-EA5B-4911-9317-6ED509F4CF37}">
  <ds:schemaRefs>
    <ds:schemaRef ds:uri="http://schemas.openxmlformats.org/package/2006/metadata/core-properties"/>
    <ds:schemaRef ds:uri="9391972c-9666-44b2-8e72-617d8644f152"/>
    <ds:schemaRef ds:uri="http://schemas.microsoft.com/office/2006/documentManagement/types"/>
    <ds:schemaRef ds:uri="7d6032c6-2f6b-486f-bc55-978c0e5fe1a4"/>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15F2F1B-5B98-4BF0-A2CE-E231B44B7458}">
  <ds:schemaRefs>
    <ds:schemaRef ds:uri="http://schemas.microsoft.com/sharepoint/v3/contenttype/forms"/>
  </ds:schemaRefs>
</ds:datastoreItem>
</file>

<file path=customXml/itemProps4.xml><?xml version="1.0" encoding="utf-8"?>
<ds:datastoreItem xmlns:ds="http://schemas.openxmlformats.org/officeDocument/2006/customXml" ds:itemID="{10C1809D-2375-4BCA-9FED-F9B3E7713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032c6-2f6b-486f-bc55-978c0e5fe1a4"/>
    <ds:schemaRef ds:uri="9391972c-9666-44b2-8e72-617d8644f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7</Pages>
  <Words>3951</Words>
  <Characters>21735</Characters>
  <Application>Microsoft Office Word</Application>
  <DocSecurity>0</DocSecurity>
  <Lines>181</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25635</CharactersWithSpaces>
  <SharedDoc>false</SharedDoc>
  <HLinks>
    <vt:vector size="6" baseType="variant">
      <vt:variant>
        <vt:i4>3866651</vt:i4>
      </vt:variant>
      <vt:variant>
        <vt:i4>0</vt:i4>
      </vt:variant>
      <vt:variant>
        <vt:i4>0</vt:i4>
      </vt:variant>
      <vt:variant>
        <vt:i4>5</vt:i4>
      </vt:variant>
      <vt:variant>
        <vt:lpwstr>mailto:kninpan@assystem.com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cp:lastModifiedBy>NINPAN Khwansiri</cp:lastModifiedBy>
  <cp:revision>2</cp:revision>
  <cp:lastPrinted>2024-03-19T21:52:00Z</cp:lastPrinted>
  <dcterms:created xsi:type="dcterms:W3CDTF">2024-05-31T09:35:00Z</dcterms:created>
  <dcterms:modified xsi:type="dcterms:W3CDTF">2024-05-31T09:35:00Z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0x010100AF4781C0BD200F418437B9EC702F87E7</vt:lpwstr>
  </property>
  <property fmtid="{D5CDD505-2E9C-101B-9397-08002B2CF9AE}" pid="12" name="ZOTERO_PREF_1">
    <vt:lpwstr>&lt;data data-version="3" zotero-version="6.0.36"&gt;&lt;session id="lpp3Nv7E"/&gt;&lt;style id="http://www.zotero.org/styles/nature" hasBibliography="1" bibliographyStyleHasBeenSet="1"/&gt;&lt;prefs&gt;&lt;pref name="fieldType" value="Field"/&gt;&lt;pref name="automaticJournalAbbreviati</vt:lpwstr>
  </property>
  <property fmtid="{D5CDD505-2E9C-101B-9397-08002B2CF9AE}" pid="13" name="ZOTERO_PREF_2">
    <vt:lpwstr>ons" value="true"/&gt;&lt;/prefs&gt;&lt;/data&gt;</vt:lpwstr>
  </property>
</Properties>
</file>