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D3345" w14:textId="77777777" w:rsidR="009A0D60" w:rsidRDefault="009A0D60" w:rsidP="007C2E53">
      <w:pPr>
        <w:pStyle w:val="Heading1"/>
        <w:jc w:val="both"/>
      </w:pPr>
      <w:r>
        <w:t>Machine Learning Solutions for Enhanced Security</w:t>
      </w:r>
    </w:p>
    <w:p w14:paraId="45A501F0" w14:textId="2B7AAA43" w:rsidR="00E20E70" w:rsidRPr="00EE29B9" w:rsidRDefault="009A0D60" w:rsidP="007C2E53">
      <w:pPr>
        <w:pStyle w:val="Heading1"/>
        <w:jc w:val="both"/>
      </w:pPr>
      <w:r>
        <w:t>in</w:t>
      </w:r>
      <w:r w:rsidR="00341471">
        <w:t xml:space="preserve"> SMALL MODULAR REACTORS</w:t>
      </w:r>
      <w:r>
        <w:t>: A Comprehensive Approach</w:t>
      </w:r>
    </w:p>
    <w:p w14:paraId="4D1B799F" w14:textId="77777777" w:rsidR="00802381" w:rsidRDefault="00802381" w:rsidP="00537496">
      <w:pPr>
        <w:pStyle w:val="Authornameandaffiliation"/>
      </w:pPr>
    </w:p>
    <w:p w14:paraId="32159D0F" w14:textId="4775499B" w:rsidR="003B5E0E" w:rsidRDefault="009A0D60" w:rsidP="00537496">
      <w:pPr>
        <w:pStyle w:val="Authornameandaffiliation"/>
      </w:pPr>
      <w:proofErr w:type="spellStart"/>
      <w:r>
        <w:t>G.</w:t>
      </w:r>
      <w:proofErr w:type="gramStart"/>
      <w:r>
        <w:t>A.Abdiyeva</w:t>
      </w:r>
      <w:proofErr w:type="gramEnd"/>
      <w:r>
        <w:t>-Aliyeva</w:t>
      </w:r>
      <w:proofErr w:type="spellEnd"/>
    </w:p>
    <w:p w14:paraId="02370931" w14:textId="2CFC3BE2" w:rsidR="00FF386F" w:rsidRDefault="003624A4" w:rsidP="00537496">
      <w:pPr>
        <w:pStyle w:val="Authornameandaffiliation"/>
      </w:pPr>
      <w:r>
        <w:t xml:space="preserve">State Service of </w:t>
      </w:r>
      <w:r w:rsidR="00AE7771">
        <w:t>Special Communication and</w:t>
      </w:r>
      <w:r>
        <w:t xml:space="preserve"> Information Security of the Republic of Azerbaijan</w:t>
      </w:r>
    </w:p>
    <w:p w14:paraId="14684DE2" w14:textId="0CC34593" w:rsidR="00FF386F" w:rsidRDefault="00FA3E67" w:rsidP="00537496">
      <w:pPr>
        <w:pStyle w:val="Authornameandaffiliation"/>
      </w:pPr>
      <w:r>
        <w:t>Baku</w:t>
      </w:r>
      <w:r w:rsidR="00FF386F">
        <w:t>/</w:t>
      </w:r>
      <w:r>
        <w:t>Azerbaijan</w:t>
      </w:r>
    </w:p>
    <w:p w14:paraId="0080899C" w14:textId="1DFD78E1" w:rsidR="00FF386F" w:rsidRDefault="00FF386F" w:rsidP="00537496">
      <w:pPr>
        <w:pStyle w:val="Authornameandaffiliation"/>
      </w:pPr>
      <w:r>
        <w:t xml:space="preserve">Email: </w:t>
      </w:r>
      <w:hyperlink r:id="rId8" w:history="1">
        <w:r w:rsidR="00FA3E67" w:rsidRPr="00D95F88">
          <w:rPr>
            <w:rStyle w:val="Hyperlink"/>
          </w:rPr>
          <w:t>gunay.abdiyeva@scis.gov.az</w:t>
        </w:r>
      </w:hyperlink>
    </w:p>
    <w:p w14:paraId="34407616" w14:textId="77777777" w:rsidR="00FA3E67" w:rsidRDefault="00FA3E67" w:rsidP="00537496">
      <w:pPr>
        <w:pStyle w:val="Authornameandaffiliation"/>
      </w:pPr>
    </w:p>
    <w:p w14:paraId="2C7F19CB" w14:textId="77777777" w:rsidR="00FF386F" w:rsidRDefault="00FF386F" w:rsidP="00537496">
      <w:pPr>
        <w:pStyle w:val="Authornameandaffiliation"/>
      </w:pPr>
    </w:p>
    <w:p w14:paraId="230D4575" w14:textId="77777777" w:rsidR="00647F33" w:rsidRPr="00A243D4" w:rsidRDefault="00647F33" w:rsidP="00537496">
      <w:pPr>
        <w:pStyle w:val="Authornameandaffiliation"/>
        <w:rPr>
          <w:b/>
        </w:rPr>
      </w:pPr>
      <w:r w:rsidRPr="00A243D4">
        <w:rPr>
          <w:b/>
        </w:rPr>
        <w:t>Abstract</w:t>
      </w:r>
    </w:p>
    <w:p w14:paraId="4F2E62A2" w14:textId="77777777" w:rsidR="00647F33" w:rsidRPr="00A243D4" w:rsidRDefault="00647F33" w:rsidP="00537496">
      <w:pPr>
        <w:pStyle w:val="Authornameandaffiliation"/>
      </w:pPr>
    </w:p>
    <w:p w14:paraId="1633E406" w14:textId="272044D0" w:rsidR="00CB59B9" w:rsidRPr="009C1BF3" w:rsidRDefault="00B14740" w:rsidP="00AA20E4">
      <w:pPr>
        <w:pStyle w:val="Abstracttext"/>
        <w:spacing w:line="276" w:lineRule="auto"/>
        <w:jc w:val="both"/>
        <w:rPr>
          <w:szCs w:val="18"/>
        </w:rPr>
      </w:pPr>
      <w:r w:rsidRPr="009C1BF3">
        <w:rPr>
          <w:szCs w:val="18"/>
        </w:rPr>
        <w:t xml:space="preserve">In the realm </w:t>
      </w:r>
      <w:r w:rsidR="00897C72" w:rsidRPr="009C1BF3">
        <w:rPr>
          <w:szCs w:val="18"/>
        </w:rPr>
        <w:t>of Small</w:t>
      </w:r>
      <w:r w:rsidR="004719D2" w:rsidRPr="009C1BF3">
        <w:rPr>
          <w:szCs w:val="18"/>
        </w:rPr>
        <w:t xml:space="preserve"> Modular Reactors (</w:t>
      </w:r>
      <w:r w:rsidR="00341471" w:rsidRPr="009C1BF3">
        <w:rPr>
          <w:szCs w:val="18"/>
        </w:rPr>
        <w:t>SMRs</w:t>
      </w:r>
      <w:r w:rsidR="004719D2" w:rsidRPr="009C1BF3">
        <w:rPr>
          <w:szCs w:val="18"/>
        </w:rPr>
        <w:t>)</w:t>
      </w:r>
      <w:r w:rsidRPr="009C1BF3">
        <w:rPr>
          <w:szCs w:val="18"/>
        </w:rPr>
        <w:t xml:space="preserve">, ensuring robust security measures is imperative to safeguard against potential threats to both physical infrastructure and computer systems. </w:t>
      </w:r>
    </w:p>
    <w:p w14:paraId="418AC57B" w14:textId="196C55C9" w:rsidR="00647F33" w:rsidRPr="009C1BF3" w:rsidRDefault="00B14740" w:rsidP="00AA20E4">
      <w:pPr>
        <w:pStyle w:val="Abstracttext"/>
        <w:spacing w:line="276" w:lineRule="auto"/>
        <w:jc w:val="both"/>
        <w:rPr>
          <w:szCs w:val="18"/>
        </w:rPr>
      </w:pPr>
      <w:r w:rsidRPr="009C1BF3">
        <w:rPr>
          <w:szCs w:val="18"/>
        </w:rPr>
        <w:t xml:space="preserve">This article presents a thorough investigation into </w:t>
      </w:r>
      <w:r w:rsidR="00897C72" w:rsidRPr="009C1BF3">
        <w:rPr>
          <w:szCs w:val="18"/>
        </w:rPr>
        <w:t>M</w:t>
      </w:r>
      <w:r w:rsidRPr="009C1BF3">
        <w:rPr>
          <w:szCs w:val="18"/>
        </w:rPr>
        <w:t xml:space="preserve">achine </w:t>
      </w:r>
      <w:r w:rsidR="00897C72" w:rsidRPr="009C1BF3">
        <w:rPr>
          <w:szCs w:val="18"/>
        </w:rPr>
        <w:t>L</w:t>
      </w:r>
      <w:r w:rsidRPr="009C1BF3">
        <w:rPr>
          <w:szCs w:val="18"/>
        </w:rPr>
        <w:t xml:space="preserve">earning (ML) solutions to fortify security measures within SMRs. It begins with a detailed analysis of the multifaceted security considerations, encompassing physical infrastructure and cyber systems, essential for the safe operation of SMRs. Having described the foundation of SMR, different ML algorithms are offered as a solution to strengthen the security measures. </w:t>
      </w:r>
      <w:r w:rsidRPr="009C1BF3">
        <w:rPr>
          <w:color w:val="000000" w:themeColor="text1"/>
          <w:szCs w:val="18"/>
        </w:rPr>
        <w:t xml:space="preserve">Namely, </w:t>
      </w:r>
      <w:r w:rsidR="00E16E74" w:rsidRPr="009C1BF3">
        <w:rPr>
          <w:color w:val="000000" w:themeColor="text1"/>
          <w:szCs w:val="18"/>
        </w:rPr>
        <w:t>tree-based algorithm</w:t>
      </w:r>
      <w:r w:rsidR="00650187" w:rsidRPr="009C1BF3">
        <w:rPr>
          <w:color w:val="000000" w:themeColor="text1"/>
          <w:szCs w:val="18"/>
        </w:rPr>
        <w:t>,</w:t>
      </w:r>
      <w:r w:rsidRPr="009C1BF3">
        <w:rPr>
          <w:color w:val="000000" w:themeColor="text1"/>
          <w:szCs w:val="18"/>
        </w:rPr>
        <w:t xml:space="preserve"> such as Isolation Forest and </w:t>
      </w:r>
      <w:r w:rsidR="007A6403" w:rsidRPr="009C1BF3">
        <w:rPr>
          <w:color w:val="000000" w:themeColor="text1"/>
          <w:szCs w:val="18"/>
        </w:rPr>
        <w:t xml:space="preserve">supervised </w:t>
      </w:r>
      <w:r w:rsidR="00CA30D0" w:rsidRPr="009C1BF3">
        <w:rPr>
          <w:color w:val="000000" w:themeColor="text1"/>
          <w:szCs w:val="18"/>
        </w:rPr>
        <w:t>learning algorithm</w:t>
      </w:r>
      <w:r w:rsidRPr="009C1BF3">
        <w:rPr>
          <w:color w:val="000000" w:themeColor="text1"/>
          <w:szCs w:val="18"/>
        </w:rPr>
        <w:t xml:space="preserve">, such as </w:t>
      </w:r>
      <w:r w:rsidR="009C7CFD" w:rsidRPr="009C1BF3">
        <w:rPr>
          <w:color w:val="000000" w:themeColor="text1"/>
          <w:szCs w:val="18"/>
        </w:rPr>
        <w:t>One-Class SVM</w:t>
      </w:r>
      <w:r w:rsidRPr="009C1BF3">
        <w:rPr>
          <w:color w:val="000000" w:themeColor="text1"/>
          <w:szCs w:val="18"/>
        </w:rPr>
        <w:t xml:space="preserve">, all tailored for real-time monitoring and early detection of potential security breaches. Clustering </w:t>
      </w:r>
      <w:r w:rsidRPr="009C1BF3">
        <w:rPr>
          <w:szCs w:val="18"/>
        </w:rPr>
        <w:t>algorithms</w:t>
      </w:r>
      <w:r w:rsidR="00E53909" w:rsidRPr="009C1BF3">
        <w:rPr>
          <w:szCs w:val="18"/>
        </w:rPr>
        <w:t>,</w:t>
      </w:r>
      <w:r w:rsidRPr="009C1BF3">
        <w:rPr>
          <w:szCs w:val="18"/>
        </w:rPr>
        <w:t xml:space="preserve"> such as K-Means and DBSCAN are examined for their ability to identify and analyze patterns within security incident data, aiding in the development of targeted security protocols. By integrating these diverse ML solutions, this article contributes to the advancement of security measures in SMRs, offering valuable insights for practitioners and researchers involved in nuclear energy security and safety. </w:t>
      </w:r>
    </w:p>
    <w:p w14:paraId="03C6D75B" w14:textId="77777777" w:rsidR="00647F33" w:rsidRPr="00AA20E4" w:rsidRDefault="00F523CA" w:rsidP="00A72B31">
      <w:pPr>
        <w:pStyle w:val="Heading2"/>
        <w:numPr>
          <w:ilvl w:val="1"/>
          <w:numId w:val="5"/>
        </w:numPr>
        <w:rPr>
          <w:caps w:val="0"/>
        </w:rPr>
      </w:pPr>
      <w:r w:rsidRPr="00AA20E4">
        <w:rPr>
          <w:caps w:val="0"/>
        </w:rPr>
        <w:t>INTRODUCTION</w:t>
      </w:r>
    </w:p>
    <w:p w14:paraId="6BE135D9" w14:textId="13B9C49F" w:rsidR="000F700D" w:rsidRPr="000F700D" w:rsidRDefault="000D42EA" w:rsidP="000F700D">
      <w:pPr>
        <w:spacing w:line="276" w:lineRule="auto"/>
        <w:ind w:firstLine="567"/>
        <w:jc w:val="both"/>
        <w:rPr>
          <w:sz w:val="20"/>
        </w:rPr>
      </w:pPr>
      <w:r w:rsidRPr="000D42EA">
        <w:rPr>
          <w:sz w:val="20"/>
        </w:rPr>
        <w:t>In comparison to large-scale nuclear reactors, SMRs represent the entire new generation of nuclear energy technology that has superior safety, productivity, and flexibility.</w:t>
      </w:r>
      <w:r w:rsidR="000F700D" w:rsidRPr="000F700D">
        <w:rPr>
          <w:sz w:val="20"/>
        </w:rPr>
        <w:t xml:space="preserve"> </w:t>
      </w:r>
      <w:r w:rsidR="00AB02E4" w:rsidRPr="00AB02E4">
        <w:rPr>
          <w:sz w:val="20"/>
        </w:rPr>
        <w:t xml:space="preserve">On the other hand, state-of-the-art technology has brought about new complex security challenges in </w:t>
      </w:r>
      <w:r w:rsidR="00153994" w:rsidRPr="00AB02E4">
        <w:rPr>
          <w:sz w:val="20"/>
        </w:rPr>
        <w:t>SMRs</w:t>
      </w:r>
      <w:r w:rsidR="00AB02E4" w:rsidRPr="00AB02E4">
        <w:rPr>
          <w:sz w:val="20"/>
        </w:rPr>
        <w:t xml:space="preserve">. Both the physical infrastructure and cyber systems need to be protected from possible threats which could compromise the safe operation of such reactors. </w:t>
      </w:r>
      <w:r w:rsidR="00931227">
        <w:rPr>
          <w:sz w:val="20"/>
        </w:rPr>
        <w:t>[2]</w:t>
      </w:r>
      <w:r w:rsidR="000F700D" w:rsidRPr="000F700D">
        <w:rPr>
          <w:sz w:val="20"/>
        </w:rPr>
        <w:t>.</w:t>
      </w:r>
      <w:r w:rsidR="000F700D">
        <w:rPr>
          <w:sz w:val="20"/>
        </w:rPr>
        <w:t xml:space="preserve"> </w:t>
      </w:r>
      <w:r w:rsidR="00153994" w:rsidRPr="00153994">
        <w:rPr>
          <w:sz w:val="20"/>
        </w:rPr>
        <w:t>All-encompassing and adaptive security measures are needed for combating various threats</w:t>
      </w:r>
      <w:r w:rsidR="00153994">
        <w:rPr>
          <w:sz w:val="20"/>
        </w:rPr>
        <w:t xml:space="preserve">. </w:t>
      </w:r>
      <w:r w:rsidR="000F700D" w:rsidRPr="000F700D">
        <w:rPr>
          <w:sz w:val="20"/>
        </w:rPr>
        <w:t>Traditional security approaches, however, remain crucial and might not be enough to face the sophisticated cyber threats or the approaching physical threats. As such, innovative solutions are needed that can provide wide security coverage, fast threat detection, and response mechanisms.</w:t>
      </w:r>
      <w:r w:rsidR="000F700D">
        <w:rPr>
          <w:sz w:val="20"/>
        </w:rPr>
        <w:t xml:space="preserve"> </w:t>
      </w:r>
      <w:r w:rsidR="002455FA" w:rsidRPr="002455FA">
        <w:rPr>
          <w:sz w:val="20"/>
        </w:rPr>
        <w:t xml:space="preserve">Among other domains, </w:t>
      </w:r>
      <w:r w:rsidR="002455FA">
        <w:rPr>
          <w:sz w:val="20"/>
        </w:rPr>
        <w:t>ML</w:t>
      </w:r>
      <w:r w:rsidR="002455FA" w:rsidRPr="002455FA">
        <w:rPr>
          <w:sz w:val="20"/>
        </w:rPr>
        <w:t xml:space="preserve"> techniques are now considered to be one of the most effective tools for enhancing security measures within nuclear energy because they make possible such things as anomaly detection through </w:t>
      </w:r>
      <w:r w:rsidR="00CA3B0D">
        <w:rPr>
          <w:sz w:val="20"/>
        </w:rPr>
        <w:t>dataset</w:t>
      </w:r>
      <w:r w:rsidR="002455FA" w:rsidRPr="002455FA">
        <w:rPr>
          <w:sz w:val="20"/>
        </w:rPr>
        <w:t xml:space="preserve"> as well as prediction of possible intrusions into secure systems without compromising their integrity while adapting themselves against potential </w:t>
      </w:r>
      <w:r w:rsidR="0047795F">
        <w:rPr>
          <w:sz w:val="20"/>
        </w:rPr>
        <w:t>threats</w:t>
      </w:r>
      <w:r w:rsidR="002455FA">
        <w:rPr>
          <w:sz w:val="20"/>
        </w:rPr>
        <w:t xml:space="preserve"> </w:t>
      </w:r>
      <w:r w:rsidR="000A6025">
        <w:rPr>
          <w:sz w:val="20"/>
        </w:rPr>
        <w:t>[</w:t>
      </w:r>
      <w:r w:rsidR="00E905DD">
        <w:rPr>
          <w:sz w:val="20"/>
        </w:rPr>
        <w:t>7</w:t>
      </w:r>
      <w:r w:rsidR="000A6025">
        <w:rPr>
          <w:sz w:val="20"/>
        </w:rPr>
        <w:t>]</w:t>
      </w:r>
      <w:r w:rsidR="000F700D" w:rsidRPr="000F700D">
        <w:rPr>
          <w:sz w:val="20"/>
        </w:rPr>
        <w:t xml:space="preserve">. </w:t>
      </w:r>
    </w:p>
    <w:p w14:paraId="1B297C48" w14:textId="0E770E01" w:rsidR="00EE0041" w:rsidRPr="00A243D4" w:rsidRDefault="00741BA9" w:rsidP="00A72B31">
      <w:pPr>
        <w:pStyle w:val="Heading2"/>
        <w:numPr>
          <w:ilvl w:val="1"/>
          <w:numId w:val="5"/>
        </w:numPr>
      </w:pPr>
      <w:r w:rsidRPr="00A243D4">
        <w:t>Security Considerations in</w:t>
      </w:r>
      <w:r w:rsidR="00151135">
        <w:t xml:space="preserve"> </w:t>
      </w:r>
      <w:r w:rsidR="00341471">
        <w:t>S</w:t>
      </w:r>
      <w:r w:rsidR="00151135">
        <w:t xml:space="preserve">mall </w:t>
      </w:r>
      <w:r w:rsidR="00341471">
        <w:t>M</w:t>
      </w:r>
      <w:r w:rsidR="00151135">
        <w:t xml:space="preserve">odular </w:t>
      </w:r>
      <w:r w:rsidR="00341471">
        <w:t>R</w:t>
      </w:r>
      <w:r w:rsidR="00151135">
        <w:t>eactor</w:t>
      </w:r>
      <w:r w:rsidR="00341471">
        <w:t>s</w:t>
      </w:r>
    </w:p>
    <w:p w14:paraId="371EE366" w14:textId="0879C6BA" w:rsidR="000F7852" w:rsidRPr="00A243D4" w:rsidRDefault="000F7852" w:rsidP="00F63BC2">
      <w:pPr>
        <w:pStyle w:val="Heading3"/>
        <w:numPr>
          <w:ilvl w:val="0"/>
          <w:numId w:val="0"/>
        </w:numPr>
        <w:spacing w:line="276" w:lineRule="auto"/>
        <w:rPr>
          <w:bCs/>
        </w:rPr>
      </w:pPr>
      <w:r w:rsidRPr="00A243D4">
        <w:rPr>
          <w:bCs/>
        </w:rPr>
        <w:t xml:space="preserve">2.1. </w:t>
      </w:r>
      <w:r w:rsidRPr="00A243D4">
        <w:rPr>
          <w:bCs/>
        </w:rPr>
        <w:tab/>
        <w:t xml:space="preserve">Physical </w:t>
      </w:r>
      <w:r w:rsidR="00734D97">
        <w:rPr>
          <w:bCs/>
        </w:rPr>
        <w:t>S</w:t>
      </w:r>
      <w:r w:rsidRPr="00A243D4">
        <w:rPr>
          <w:bCs/>
        </w:rPr>
        <w:t>ecurity</w:t>
      </w:r>
    </w:p>
    <w:p w14:paraId="58147FD1" w14:textId="73B7C623" w:rsidR="00853192" w:rsidRPr="00853192" w:rsidRDefault="006B2C10" w:rsidP="00853192">
      <w:pPr>
        <w:pStyle w:val="BodyText"/>
      </w:pPr>
      <w:r>
        <w:t xml:space="preserve">Physical security </w:t>
      </w:r>
      <w:r w:rsidR="00966102">
        <w:t xml:space="preserve">indicates </w:t>
      </w:r>
      <w:r>
        <w:t xml:space="preserve">to those </w:t>
      </w:r>
      <w:r w:rsidR="00966102">
        <w:t>features</w:t>
      </w:r>
      <w:r>
        <w:t xml:space="preserve"> of security that protect the SMRs from unauthorized access, sabotage, theft, and other physical threats. Some of the </w:t>
      </w:r>
      <w:r w:rsidR="00ED1EC6">
        <w:t>key features</w:t>
      </w:r>
      <w:r>
        <w:t xml:space="preserve"> or concerns in this regard </w:t>
      </w:r>
      <w:r w:rsidR="00E905DD">
        <w:t>are [4]</w:t>
      </w:r>
      <w:r>
        <w:t>:</w:t>
      </w:r>
    </w:p>
    <w:p w14:paraId="134488F2" w14:textId="06B01B7E" w:rsidR="00853192" w:rsidRPr="00853192" w:rsidRDefault="00853192" w:rsidP="00853192">
      <w:pPr>
        <w:pStyle w:val="BodyText"/>
      </w:pPr>
      <w:r w:rsidRPr="00E43F4E">
        <w:t>Access Control:</w:t>
      </w:r>
      <w:r w:rsidRPr="00853192">
        <w:rPr>
          <w:i/>
          <w:iCs/>
        </w:rPr>
        <w:t xml:space="preserve"> </w:t>
      </w:r>
      <w:r w:rsidR="002C2580" w:rsidRPr="002C2580">
        <w:t>The access into sensitive areas at the SMR facility should be carefully monitored. Only professional staff are allowed into these areas. There should be enforcement of biometric authentication, security badges, and access protocols to keep track of employee activities</w:t>
      </w:r>
      <w:r w:rsidRPr="00853192">
        <w:t>.</w:t>
      </w:r>
    </w:p>
    <w:p w14:paraId="68F4CF71" w14:textId="06071399" w:rsidR="00853192" w:rsidRDefault="00853192" w:rsidP="00265E72">
      <w:pPr>
        <w:pStyle w:val="BodyText"/>
      </w:pPr>
      <w:r w:rsidRPr="00E43F4E">
        <w:t>Physical Barriers:</w:t>
      </w:r>
      <w:r w:rsidRPr="00853192">
        <w:rPr>
          <w:i/>
          <w:iCs/>
        </w:rPr>
        <w:t xml:space="preserve"> </w:t>
      </w:r>
      <w:r w:rsidR="00712095" w:rsidRPr="00712095">
        <w:t xml:space="preserve">Protect critical </w:t>
      </w:r>
      <w:r w:rsidR="009E2397">
        <w:t>features</w:t>
      </w:r>
      <w:r w:rsidR="00712095" w:rsidRPr="00712095">
        <w:t xml:space="preserve"> of SMR such as the core reactor, fuel storage areas and </w:t>
      </w:r>
      <w:r w:rsidR="00311AFD">
        <w:t xml:space="preserve">server </w:t>
      </w:r>
      <w:r w:rsidR="00712095" w:rsidRPr="00712095">
        <w:t xml:space="preserve">rooms from unauthorized access or cyberattack through installation of physical barriers, </w:t>
      </w:r>
      <w:r w:rsidR="009E2397">
        <w:t>en</w:t>
      </w:r>
      <w:r w:rsidR="00D9057A">
        <w:t xml:space="preserve">hanced organizations </w:t>
      </w:r>
      <w:r w:rsidR="00712095" w:rsidRPr="00712095">
        <w:t>among other means</w:t>
      </w:r>
      <w:r w:rsidR="00712095">
        <w:t>.</w:t>
      </w:r>
    </w:p>
    <w:p w14:paraId="2527E9AA" w14:textId="77777777" w:rsidR="00612BF6" w:rsidRPr="00853192" w:rsidRDefault="00612BF6" w:rsidP="00AE7707">
      <w:pPr>
        <w:pStyle w:val="BodyText"/>
        <w:ind w:firstLine="0"/>
      </w:pPr>
    </w:p>
    <w:p w14:paraId="53D8A1E4" w14:textId="51E1E8E6" w:rsidR="00911E5D" w:rsidRPr="00A243D4" w:rsidRDefault="00911E5D" w:rsidP="008B60C3">
      <w:pPr>
        <w:pStyle w:val="BodyText"/>
        <w:ind w:firstLine="0"/>
        <w:rPr>
          <w:b/>
          <w:bCs/>
        </w:rPr>
      </w:pPr>
      <w:r w:rsidRPr="00A243D4">
        <w:rPr>
          <w:b/>
          <w:bCs/>
        </w:rPr>
        <w:t>2.2</w:t>
      </w:r>
      <w:r w:rsidR="008B60C3" w:rsidRPr="00A243D4">
        <w:rPr>
          <w:b/>
          <w:bCs/>
        </w:rPr>
        <w:t>.</w:t>
      </w:r>
      <w:r w:rsidRPr="00A243D4">
        <w:rPr>
          <w:b/>
          <w:bCs/>
        </w:rPr>
        <w:t xml:space="preserve"> </w:t>
      </w:r>
      <w:r w:rsidR="008B60C3" w:rsidRPr="00A243D4">
        <w:rPr>
          <w:b/>
          <w:bCs/>
        </w:rPr>
        <w:tab/>
      </w:r>
      <w:r w:rsidR="006B4770">
        <w:rPr>
          <w:b/>
          <w:bCs/>
        </w:rPr>
        <w:t>Cybersecurity</w:t>
      </w:r>
    </w:p>
    <w:p w14:paraId="38C79167" w14:textId="77777777" w:rsidR="00911E5D" w:rsidRPr="00A243D4" w:rsidRDefault="00911E5D" w:rsidP="00911E5D">
      <w:pPr>
        <w:pStyle w:val="BodyText"/>
      </w:pPr>
    </w:p>
    <w:p w14:paraId="62A89A90" w14:textId="3CE6FDF9" w:rsidR="006B2C10" w:rsidRDefault="006B2C10" w:rsidP="00911E5D">
      <w:pPr>
        <w:pStyle w:val="BodyText"/>
      </w:pPr>
      <w:r w:rsidRPr="006B2C10">
        <w:t>The threat of cyberattacks on S</w:t>
      </w:r>
      <w:r w:rsidR="00341471">
        <w:t xml:space="preserve">MRs </w:t>
      </w:r>
      <w:r w:rsidRPr="006B2C10">
        <w:t xml:space="preserve">is high due to the dependence on digital control systems and interconnected networks. Here's how a </w:t>
      </w:r>
      <w:r w:rsidR="006B4770">
        <w:t>cyberattack</w:t>
      </w:r>
      <w:r w:rsidRPr="006B2C10">
        <w:t xml:space="preserve"> could threaten SMRs:</w:t>
      </w:r>
    </w:p>
    <w:p w14:paraId="20DCBBBD" w14:textId="4049F183" w:rsidR="00853192" w:rsidRDefault="006B2C10" w:rsidP="00911E5D">
      <w:pPr>
        <w:pStyle w:val="BodyText"/>
      </w:pPr>
      <w:r w:rsidRPr="00E43F4E">
        <w:lastRenderedPageBreak/>
        <w:t xml:space="preserve">Disruption of </w:t>
      </w:r>
      <w:r w:rsidR="00AA20E4" w:rsidRPr="00E43F4E">
        <w:t>O</w:t>
      </w:r>
      <w:r w:rsidRPr="00E43F4E">
        <w:t>perations:</w:t>
      </w:r>
      <w:r w:rsidRPr="006B2C10">
        <w:t xml:space="preserve"> </w:t>
      </w:r>
      <w:r w:rsidR="006B4770">
        <w:t>Cyberattack</w:t>
      </w:r>
      <w:r w:rsidR="00853192" w:rsidRPr="00853192">
        <w:t xml:space="preserve">s can target the digital control systems of </w:t>
      </w:r>
      <w:r w:rsidR="00994C3F">
        <w:t>SMR</w:t>
      </w:r>
      <w:r w:rsidR="00853192" w:rsidRPr="00853192">
        <w:t xml:space="preserve">, which could lead to disruption of normal operations or shutdown of critical safety </w:t>
      </w:r>
      <w:r w:rsidR="00EF7C4E" w:rsidRPr="00853192">
        <w:t>systems</w:t>
      </w:r>
      <w:r w:rsidR="00853192" w:rsidRPr="00853192">
        <w:t>.</w:t>
      </w:r>
    </w:p>
    <w:p w14:paraId="1FC7A21C" w14:textId="77777777" w:rsidR="00853192" w:rsidRDefault="006B2C10" w:rsidP="00911E5D">
      <w:pPr>
        <w:pStyle w:val="BodyText"/>
      </w:pPr>
      <w:r w:rsidRPr="00E43F4E">
        <w:t xml:space="preserve">Data </w:t>
      </w:r>
      <w:r w:rsidR="00AA20E4" w:rsidRPr="00E43F4E">
        <w:t>M</w:t>
      </w:r>
      <w:r w:rsidRPr="00E43F4E">
        <w:t>anipulation:</w:t>
      </w:r>
      <w:r w:rsidRPr="006B2C10">
        <w:t xml:space="preserve"> </w:t>
      </w:r>
      <w:r w:rsidR="00853192" w:rsidRPr="00853192">
        <w:t>Hackers may attempt to manipulate data within a control system, which may result in inaccurate readings or control commands, potentially resulting in compromised safety or efficiency.</w:t>
      </w:r>
    </w:p>
    <w:p w14:paraId="0CBB1A0C" w14:textId="45F42083" w:rsidR="007A2E12" w:rsidRDefault="006B2C10" w:rsidP="00911E5D">
      <w:pPr>
        <w:pStyle w:val="BodyText"/>
      </w:pPr>
      <w:r w:rsidRPr="00E43F4E">
        <w:t xml:space="preserve">Unauthorized </w:t>
      </w:r>
      <w:r w:rsidR="00AA20E4" w:rsidRPr="00E43F4E">
        <w:t>A</w:t>
      </w:r>
      <w:r w:rsidRPr="00E43F4E">
        <w:t>ccess:</w:t>
      </w:r>
      <w:r w:rsidRPr="006B2C10">
        <w:t xml:space="preserve"> </w:t>
      </w:r>
      <w:r w:rsidR="00C94229">
        <w:t>Intruders</w:t>
      </w:r>
      <w:r w:rsidR="00853192" w:rsidRPr="00853192">
        <w:t xml:space="preserve"> may gain unauthorized access to sensitive systems and manipulate reactor settings or extract valuable information.</w:t>
      </w:r>
    </w:p>
    <w:p w14:paraId="5A4F3C23" w14:textId="77777777" w:rsidR="005B6AC5" w:rsidRDefault="006B2C10" w:rsidP="00911E5D">
      <w:pPr>
        <w:pStyle w:val="BodyText"/>
      </w:pPr>
      <w:r w:rsidRPr="00E43F4E">
        <w:t xml:space="preserve">Ransomware: </w:t>
      </w:r>
      <w:r w:rsidR="005B6AC5" w:rsidRPr="005B6AC5">
        <w:t>An incident of ransomware attack can cause disruption in operations, financial loss as well as damaging company’s reputation because it is capable of encrypting key system components or chunks of data within those components and demand for payment before these components can be accessed.</w:t>
      </w:r>
    </w:p>
    <w:p w14:paraId="406B3833" w14:textId="0AA5020C" w:rsidR="00853192" w:rsidRPr="00E43F4E" w:rsidRDefault="006B2C10" w:rsidP="00911E5D">
      <w:pPr>
        <w:pStyle w:val="BodyText"/>
      </w:pPr>
      <w:r w:rsidRPr="00E43F4E">
        <w:t xml:space="preserve">Supply </w:t>
      </w:r>
      <w:r w:rsidR="00AA20E4" w:rsidRPr="00E43F4E">
        <w:t>C</w:t>
      </w:r>
      <w:r w:rsidRPr="00E43F4E">
        <w:t xml:space="preserve">hain </w:t>
      </w:r>
      <w:r w:rsidR="00AA20E4" w:rsidRPr="00E43F4E">
        <w:t>A</w:t>
      </w:r>
      <w:r w:rsidRPr="00E43F4E">
        <w:t xml:space="preserve">ttack: </w:t>
      </w:r>
      <w:r w:rsidR="00C94229" w:rsidRPr="00E43F4E">
        <w:t>A</w:t>
      </w:r>
      <w:r w:rsidR="00853192" w:rsidRPr="00E43F4E">
        <w:t>ttackers may penetrate the supply chain and compromise components, or software used in SMR systems, resulting in possible security vulnerabilities or system failures</w:t>
      </w:r>
      <w:r w:rsidR="00C841A8">
        <w:t xml:space="preserve"> and etc.,</w:t>
      </w:r>
      <w:r w:rsidR="00612BF6">
        <w:t xml:space="preserve"> [6]</w:t>
      </w:r>
      <w:r w:rsidR="00853192" w:rsidRPr="00E43F4E">
        <w:t>.</w:t>
      </w:r>
    </w:p>
    <w:p w14:paraId="2ED86D76" w14:textId="77777777" w:rsidR="00FC50E2" w:rsidRDefault="00FC50E2" w:rsidP="00FC50E2">
      <w:pPr>
        <w:pStyle w:val="BodyText"/>
      </w:pPr>
    </w:p>
    <w:p w14:paraId="0461BBBE" w14:textId="77777777" w:rsidR="00AE7707" w:rsidRPr="00A243D4" w:rsidRDefault="00AE7707" w:rsidP="00FC50E2">
      <w:pPr>
        <w:pStyle w:val="BodyText"/>
      </w:pPr>
    </w:p>
    <w:p w14:paraId="4D0087D0" w14:textId="48F21B5C" w:rsidR="006A6365" w:rsidRDefault="006E3DF7" w:rsidP="006A6365">
      <w:pPr>
        <w:pStyle w:val="BodyText"/>
        <w:ind w:firstLine="0"/>
      </w:pPr>
      <w:r>
        <w:t>3</w:t>
      </w:r>
      <w:r w:rsidR="006A6365" w:rsidRPr="00884381">
        <w:t xml:space="preserve">. </w:t>
      </w:r>
      <w:r w:rsidR="006A6365" w:rsidRPr="00884381">
        <w:tab/>
      </w:r>
      <w:r w:rsidR="006A6365" w:rsidRPr="00A243D4">
        <w:t>INTEGRATION OF MACHINE LEARNING SOLUTIONS</w:t>
      </w:r>
    </w:p>
    <w:p w14:paraId="30E7A123" w14:textId="77777777" w:rsidR="00AA20E4" w:rsidRPr="00A243D4" w:rsidRDefault="00AA20E4" w:rsidP="0050732D">
      <w:pPr>
        <w:pStyle w:val="BodyText"/>
        <w:ind w:firstLine="0"/>
      </w:pPr>
    </w:p>
    <w:p w14:paraId="1937164E" w14:textId="4681F987" w:rsidR="00B9798F" w:rsidRDefault="00DA2CB2" w:rsidP="004B6F49">
      <w:pPr>
        <w:pStyle w:val="BodyText"/>
        <w:ind w:firstLine="0"/>
        <w:rPr>
          <w:b/>
          <w:bCs/>
        </w:rPr>
      </w:pPr>
      <w:r w:rsidRPr="006D488A">
        <w:rPr>
          <w:b/>
          <w:bCs/>
        </w:rPr>
        <w:t>3.1</w:t>
      </w:r>
      <w:r w:rsidR="001109E2" w:rsidRPr="006D488A">
        <w:rPr>
          <w:b/>
          <w:bCs/>
        </w:rPr>
        <w:t>.</w:t>
      </w:r>
      <w:r w:rsidR="00DD4948" w:rsidRPr="006D488A">
        <w:rPr>
          <w:b/>
          <w:bCs/>
        </w:rPr>
        <w:tab/>
      </w:r>
      <w:r w:rsidR="00D27734" w:rsidRPr="00D27734">
        <w:rPr>
          <w:b/>
          <w:bCs/>
        </w:rPr>
        <w:t>Creating a Synthetic Dataset</w:t>
      </w:r>
    </w:p>
    <w:p w14:paraId="65A49D0E" w14:textId="77777777" w:rsidR="006C28C5" w:rsidRDefault="006C28C5" w:rsidP="004B6F49">
      <w:pPr>
        <w:pStyle w:val="BodyText"/>
        <w:ind w:firstLine="0"/>
        <w:rPr>
          <w:b/>
          <w:bCs/>
        </w:rPr>
      </w:pPr>
    </w:p>
    <w:p w14:paraId="0FEA0F0E" w14:textId="7C0689E6" w:rsidR="00B44AE4" w:rsidRDefault="00B44AE4" w:rsidP="00B44AE4">
      <w:pPr>
        <w:pStyle w:val="BodyText"/>
      </w:pPr>
      <w:r>
        <w:t xml:space="preserve">The SMR dataset is involved in simulating various parameters of operation, sensor readings, and environmental factors that would be monitored in an SMR </w:t>
      </w:r>
      <w:r w:rsidR="00977D43">
        <w:t>system [</w:t>
      </w:r>
      <w:r w:rsidR="004436E2">
        <w:t>1</w:t>
      </w:r>
      <w:r w:rsidR="002B518A">
        <w:t>,5</w:t>
      </w:r>
      <w:r w:rsidR="004436E2">
        <w:t>]</w:t>
      </w:r>
      <w:r>
        <w:t>. The following is the example of a synthetic dataset for SMRs with hypothetical features:</w:t>
      </w:r>
    </w:p>
    <w:p w14:paraId="545BC653" w14:textId="5FD438E4" w:rsidR="009216B9" w:rsidRDefault="009216B9" w:rsidP="00A72B31">
      <w:pPr>
        <w:pStyle w:val="ListEmdash"/>
        <w:numPr>
          <w:ilvl w:val="0"/>
          <w:numId w:val="11"/>
        </w:numPr>
      </w:pPr>
      <w:r w:rsidRPr="009216B9">
        <w:t>For anomaly detection in SMR systems, synthetic datasets must be created and some of the key evaluation metrics for algorithms for anomaly detection have to be defined.</w:t>
      </w:r>
    </w:p>
    <w:p w14:paraId="68FFFF88" w14:textId="267E3FA1" w:rsidR="006D521C" w:rsidRDefault="00B44AE4" w:rsidP="00A72B31">
      <w:pPr>
        <w:pStyle w:val="ListEmdash"/>
        <w:numPr>
          <w:ilvl w:val="0"/>
          <w:numId w:val="11"/>
        </w:numPr>
      </w:pPr>
      <w:r>
        <w:t xml:space="preserve">A synthetic dataset will be used with the generation done by the </w:t>
      </w:r>
      <w:proofErr w:type="spellStart"/>
      <w:r>
        <w:t>make_blobs</w:t>
      </w:r>
      <w:proofErr w:type="spellEnd"/>
      <w:r>
        <w:t xml:space="preserve"> method of Scikit-learn. </w:t>
      </w:r>
    </w:p>
    <w:p w14:paraId="7EFC26C2" w14:textId="77777777" w:rsidR="006D521C" w:rsidRDefault="00B44AE4" w:rsidP="00A72B31">
      <w:pPr>
        <w:pStyle w:val="ListEmdash"/>
        <w:numPr>
          <w:ilvl w:val="0"/>
          <w:numId w:val="11"/>
        </w:numPr>
      </w:pPr>
      <w:r>
        <w:t xml:space="preserve">A dataset will be created with two features of different sensor readings within the SMR environment. </w:t>
      </w:r>
    </w:p>
    <w:p w14:paraId="00984D35" w14:textId="77777777" w:rsidR="00470EE1" w:rsidRDefault="00B44AE4" w:rsidP="00A72B31">
      <w:pPr>
        <w:pStyle w:val="ListEmdash"/>
        <w:numPr>
          <w:ilvl w:val="0"/>
          <w:numId w:val="11"/>
        </w:numPr>
      </w:pPr>
      <w:r>
        <w:t>Noise in the data will be added to develop anomalies.</w:t>
      </w:r>
    </w:p>
    <w:p w14:paraId="5AD01EBD" w14:textId="77777777" w:rsidR="00470EE1" w:rsidRDefault="00470EE1" w:rsidP="00A72B31">
      <w:pPr>
        <w:pStyle w:val="ListEmdash"/>
        <w:numPr>
          <w:ilvl w:val="0"/>
          <w:numId w:val="11"/>
        </w:numPr>
      </w:pPr>
      <w:r w:rsidRPr="00470EE1">
        <w:t>Scikit-</w:t>
      </w:r>
      <w:proofErr w:type="spellStart"/>
      <w:r w:rsidRPr="00470EE1">
        <w:t>learn’s</w:t>
      </w:r>
      <w:proofErr w:type="spellEnd"/>
      <w:r w:rsidRPr="00470EE1">
        <w:t xml:space="preserve"> </w:t>
      </w:r>
      <w:proofErr w:type="spellStart"/>
      <w:r w:rsidRPr="00470EE1">
        <w:t>make_blobs</w:t>
      </w:r>
      <w:proofErr w:type="spellEnd"/>
      <w:r w:rsidRPr="00470EE1">
        <w:t xml:space="preserve"> function will be used to form a manufactured dataset.</w:t>
      </w:r>
    </w:p>
    <w:p w14:paraId="606BB802" w14:textId="6DD68C45" w:rsidR="00A2435E" w:rsidRDefault="00B64B15" w:rsidP="00470EE1">
      <w:pPr>
        <w:pStyle w:val="ListEmdash"/>
        <w:ind w:left="360"/>
      </w:pPr>
      <w:r w:rsidRPr="00B64B15">
        <w:t xml:space="preserve">Adding noise to data is a common method to introduce anomalies. </w:t>
      </w:r>
      <w:r w:rsidR="00B44AE4">
        <w:t>Here's how it can be done in Python:</w:t>
      </w:r>
    </w:p>
    <w:p w14:paraId="795510B7" w14:textId="77777777" w:rsidR="009636C4" w:rsidRPr="00A84E83" w:rsidRDefault="009636C4" w:rsidP="00B44AE4">
      <w:pPr>
        <w:pStyle w:val="BodyText"/>
      </w:pPr>
    </w:p>
    <w:p w14:paraId="1C003319" w14:textId="44CE7E36" w:rsidR="00107E9A" w:rsidRDefault="00D201AE" w:rsidP="00F12E41">
      <w:pPr>
        <w:pStyle w:val="BodyText"/>
        <w:jc w:val="center"/>
      </w:pPr>
      <w:r w:rsidRPr="00D201AE">
        <w:rPr>
          <w:noProof/>
        </w:rPr>
        <w:drawing>
          <wp:inline distT="0" distB="0" distL="0" distR="0" wp14:anchorId="4ED3CA4E" wp14:editId="324ED92D">
            <wp:extent cx="3884930" cy="1600200"/>
            <wp:effectExtent l="0" t="0" r="1270" b="0"/>
            <wp:docPr id="596452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52075" name=""/>
                    <pic:cNvPicPr/>
                  </pic:nvPicPr>
                  <pic:blipFill>
                    <a:blip r:embed="rId9"/>
                    <a:stretch>
                      <a:fillRect/>
                    </a:stretch>
                  </pic:blipFill>
                  <pic:spPr>
                    <a:xfrm>
                      <a:off x="0" y="0"/>
                      <a:ext cx="3884930" cy="1600200"/>
                    </a:xfrm>
                    <a:prstGeom prst="rect">
                      <a:avLst/>
                    </a:prstGeom>
                  </pic:spPr>
                </pic:pic>
              </a:graphicData>
            </a:graphic>
          </wp:inline>
        </w:drawing>
      </w:r>
    </w:p>
    <w:p w14:paraId="1491812B" w14:textId="77777777" w:rsidR="002A6805" w:rsidRDefault="002A6805" w:rsidP="00F12E41">
      <w:pPr>
        <w:pStyle w:val="BodyText"/>
        <w:jc w:val="center"/>
      </w:pPr>
    </w:p>
    <w:p w14:paraId="16C3DA65" w14:textId="347A4B61" w:rsidR="00A111F8" w:rsidRDefault="006E1E02" w:rsidP="005665F8">
      <w:pPr>
        <w:pStyle w:val="BodyText"/>
        <w:jc w:val="center"/>
        <w:rPr>
          <w:noProof/>
        </w:rPr>
      </w:pPr>
      <w:r w:rsidRPr="006E1E02">
        <w:rPr>
          <w:noProof/>
          <w:color w:val="000000" w:themeColor="text1"/>
        </w:rPr>
        <w:drawing>
          <wp:inline distT="0" distB="0" distL="0" distR="0" wp14:anchorId="5FB6EF62" wp14:editId="1CA1FAF9">
            <wp:extent cx="3933190" cy="2466975"/>
            <wp:effectExtent l="0" t="0" r="0" b="9525"/>
            <wp:docPr id="258521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21999" name=""/>
                    <pic:cNvPicPr/>
                  </pic:nvPicPr>
                  <pic:blipFill rotWithShape="1">
                    <a:blip r:embed="rId10"/>
                    <a:srcRect t="3359"/>
                    <a:stretch/>
                  </pic:blipFill>
                  <pic:spPr bwMode="auto">
                    <a:xfrm>
                      <a:off x="0" y="0"/>
                      <a:ext cx="3933190" cy="2466975"/>
                    </a:xfrm>
                    <a:prstGeom prst="rect">
                      <a:avLst/>
                    </a:prstGeom>
                    <a:ln>
                      <a:noFill/>
                    </a:ln>
                    <a:extLst>
                      <a:ext uri="{53640926-AAD7-44D8-BBD7-CCE9431645EC}">
                        <a14:shadowObscured xmlns:a14="http://schemas.microsoft.com/office/drawing/2010/main"/>
                      </a:ext>
                    </a:extLst>
                  </pic:spPr>
                </pic:pic>
              </a:graphicData>
            </a:graphic>
          </wp:inline>
        </w:drawing>
      </w:r>
    </w:p>
    <w:p w14:paraId="3325115F" w14:textId="7E71A173" w:rsidR="00A111F8" w:rsidRDefault="00A111F8" w:rsidP="00B9798F">
      <w:pPr>
        <w:pStyle w:val="BodyText"/>
        <w:rPr>
          <w:noProof/>
        </w:rPr>
      </w:pPr>
      <w:r>
        <w:lastRenderedPageBreak/>
        <w:t>output</w:t>
      </w:r>
    </w:p>
    <w:p w14:paraId="0B8B817D" w14:textId="77777777" w:rsidR="005665F8" w:rsidRDefault="001B0813" w:rsidP="005665F8">
      <w:pPr>
        <w:pStyle w:val="BodyText"/>
        <w:jc w:val="center"/>
        <w:rPr>
          <w:color w:val="000000" w:themeColor="text1"/>
        </w:rPr>
      </w:pPr>
      <w:r w:rsidRPr="001B0813">
        <w:rPr>
          <w:noProof/>
          <w:color w:val="000000" w:themeColor="text1"/>
        </w:rPr>
        <w:drawing>
          <wp:inline distT="0" distB="0" distL="0" distR="0" wp14:anchorId="300D1EE0" wp14:editId="396F277C">
            <wp:extent cx="3657600" cy="769040"/>
            <wp:effectExtent l="0" t="0" r="0" b="0"/>
            <wp:docPr id="81928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83349" name=""/>
                    <pic:cNvPicPr/>
                  </pic:nvPicPr>
                  <pic:blipFill>
                    <a:blip r:embed="rId11"/>
                    <a:stretch>
                      <a:fillRect/>
                    </a:stretch>
                  </pic:blipFill>
                  <pic:spPr>
                    <a:xfrm>
                      <a:off x="0" y="0"/>
                      <a:ext cx="3657600" cy="769040"/>
                    </a:xfrm>
                    <a:prstGeom prst="rect">
                      <a:avLst/>
                    </a:prstGeom>
                  </pic:spPr>
                </pic:pic>
              </a:graphicData>
            </a:graphic>
          </wp:inline>
        </w:drawing>
      </w:r>
    </w:p>
    <w:p w14:paraId="7866C387" w14:textId="77777777" w:rsidR="009636C4" w:rsidRDefault="009636C4" w:rsidP="00B9798F">
      <w:pPr>
        <w:pStyle w:val="BodyText"/>
        <w:rPr>
          <w:color w:val="000000" w:themeColor="text1"/>
        </w:rPr>
      </w:pPr>
    </w:p>
    <w:p w14:paraId="13E06BC1" w14:textId="2D2F235F" w:rsidR="003B1987" w:rsidRDefault="00B9798F" w:rsidP="001F7210">
      <w:pPr>
        <w:pStyle w:val="BodyText"/>
        <w:rPr>
          <w:color w:val="000000" w:themeColor="text1"/>
        </w:rPr>
      </w:pPr>
      <w:r w:rsidRPr="00A84E83">
        <w:rPr>
          <w:color w:val="000000" w:themeColor="text1"/>
        </w:rPr>
        <w:t xml:space="preserve">Now, </w:t>
      </w:r>
      <w:r w:rsidRPr="00FD5F27">
        <w:t>let's</w:t>
      </w:r>
      <w:r w:rsidRPr="00A84E83">
        <w:rPr>
          <w:color w:val="000000" w:themeColor="text1"/>
        </w:rPr>
        <w:t xml:space="preserve"> define some common evaluation metrics for anomaly detection:</w:t>
      </w:r>
    </w:p>
    <w:p w14:paraId="5712F2C6" w14:textId="05DFC956" w:rsidR="00CA3F2F" w:rsidRPr="00FD5F27" w:rsidRDefault="00CA3F2F" w:rsidP="00A72B31">
      <w:pPr>
        <w:pStyle w:val="ListEmdash"/>
        <w:numPr>
          <w:ilvl w:val="0"/>
          <w:numId w:val="11"/>
        </w:numPr>
      </w:pPr>
      <w:r w:rsidRPr="00CA3F2F">
        <w:rPr>
          <w:color w:val="000000" w:themeColor="text1"/>
        </w:rPr>
        <w:t xml:space="preserve">True </w:t>
      </w:r>
      <w:r w:rsidRPr="00FD5F27">
        <w:t>Positives (TP): The number of correctly identified anomalies.</w:t>
      </w:r>
    </w:p>
    <w:p w14:paraId="0CF86D73" w14:textId="6CAB63BD" w:rsidR="00CA3F2F" w:rsidRPr="00FD5F27" w:rsidRDefault="00CA3F2F" w:rsidP="00A72B31">
      <w:pPr>
        <w:pStyle w:val="ListEmdash"/>
        <w:numPr>
          <w:ilvl w:val="0"/>
          <w:numId w:val="11"/>
        </w:numPr>
      </w:pPr>
      <w:r w:rsidRPr="00FD5F27">
        <w:t>False Positives (FP): The number of incorrectly identified anomalies.</w:t>
      </w:r>
    </w:p>
    <w:p w14:paraId="318B8E40" w14:textId="611F8426" w:rsidR="00CA3F2F" w:rsidRPr="00FD5F27" w:rsidRDefault="00CA3F2F" w:rsidP="00A72B31">
      <w:pPr>
        <w:pStyle w:val="ListEmdash"/>
        <w:numPr>
          <w:ilvl w:val="0"/>
          <w:numId w:val="11"/>
        </w:numPr>
      </w:pPr>
      <w:r w:rsidRPr="00FD5F27">
        <w:t>True Negatives (TN): The number of correctly identified normal instances.</w:t>
      </w:r>
    </w:p>
    <w:p w14:paraId="306D4AF4" w14:textId="114EDFEF" w:rsidR="00CA3F2F" w:rsidRPr="00FD5F27" w:rsidRDefault="00CA3F2F" w:rsidP="00A72B31">
      <w:pPr>
        <w:pStyle w:val="ListEmdash"/>
        <w:numPr>
          <w:ilvl w:val="0"/>
          <w:numId w:val="11"/>
        </w:numPr>
      </w:pPr>
      <w:r w:rsidRPr="00FD5F27">
        <w:t>False Negatives (FN): The number of incorrectly classified as normal events.</w:t>
      </w:r>
    </w:p>
    <w:p w14:paraId="237A9C2A" w14:textId="604DF8C0" w:rsidR="00CA3F2F" w:rsidRPr="00FD5F27" w:rsidRDefault="00CA3F2F" w:rsidP="00A72B31">
      <w:pPr>
        <w:pStyle w:val="ListEmdash"/>
        <w:numPr>
          <w:ilvl w:val="0"/>
          <w:numId w:val="11"/>
        </w:numPr>
      </w:pPr>
      <w:r w:rsidRPr="00FD5F27">
        <w:t xml:space="preserve">Precision: </w:t>
      </w:r>
      <w:r w:rsidR="00A33994">
        <w:t>T</w:t>
      </w:r>
      <w:r w:rsidRPr="00FD5F27">
        <w:t>he proportion of correctly detected anomalies among all instances classified as anomalies (TP / (TP + FP)).</w:t>
      </w:r>
    </w:p>
    <w:p w14:paraId="31C5BD18" w14:textId="5C542BB7" w:rsidR="00CA3F2F" w:rsidRPr="00FD5F27" w:rsidRDefault="00CA3F2F" w:rsidP="00A72B31">
      <w:pPr>
        <w:pStyle w:val="ListEmdash"/>
        <w:numPr>
          <w:ilvl w:val="0"/>
          <w:numId w:val="11"/>
        </w:numPr>
      </w:pPr>
      <w:r w:rsidRPr="00FD5F27">
        <w:t xml:space="preserve">Recall (sensitivity): </w:t>
      </w:r>
      <w:r w:rsidR="00A33994">
        <w:t>T</w:t>
      </w:r>
      <w:r w:rsidRPr="00FD5F27">
        <w:t>he proportion of correctly identified anomalies among all actual anomalies (TP / (TP + FN)).</w:t>
      </w:r>
    </w:p>
    <w:p w14:paraId="09F4004A" w14:textId="6A6F4AFB" w:rsidR="00CA3F2F" w:rsidRPr="00FD5F27" w:rsidRDefault="00CA3F2F" w:rsidP="00A72B31">
      <w:pPr>
        <w:pStyle w:val="ListEmdash"/>
        <w:numPr>
          <w:ilvl w:val="0"/>
          <w:numId w:val="11"/>
        </w:numPr>
      </w:pPr>
      <w:r w:rsidRPr="00FD5F27">
        <w:t xml:space="preserve">F1-Score: The </w:t>
      </w:r>
      <w:r w:rsidR="00D10DB0">
        <w:t>p</w:t>
      </w:r>
      <w:r w:rsidRPr="00FD5F27">
        <w:t>recision and recall, providing a single metric balanced (2 * precision * recall) / (precision + recall).</w:t>
      </w:r>
    </w:p>
    <w:p w14:paraId="440943B2" w14:textId="332F90A2" w:rsidR="00035AFF" w:rsidRPr="00804D03" w:rsidRDefault="00CA3F2F" w:rsidP="00A72B31">
      <w:pPr>
        <w:pStyle w:val="ListEmdash"/>
        <w:numPr>
          <w:ilvl w:val="0"/>
          <w:numId w:val="11"/>
        </w:numPr>
        <w:rPr>
          <w:color w:val="000000" w:themeColor="text1"/>
        </w:rPr>
      </w:pPr>
      <w:r w:rsidRPr="00FD5F27">
        <w:t>Area under the ROC cur</w:t>
      </w:r>
      <w:r w:rsidRPr="00CA3F2F">
        <w:rPr>
          <w:color w:val="000000" w:themeColor="text1"/>
        </w:rPr>
        <w:t>ve (AUC-ROC): measures the model's ability to distinguish between normal and abnormal instances</w:t>
      </w:r>
      <w:r w:rsidR="0047194C" w:rsidRPr="00804D03">
        <w:rPr>
          <w:color w:val="000000" w:themeColor="text1"/>
        </w:rPr>
        <w:t>.</w:t>
      </w:r>
    </w:p>
    <w:p w14:paraId="689BF7FE" w14:textId="77777777" w:rsidR="0047194C" w:rsidRPr="00A84E83" w:rsidRDefault="0047194C" w:rsidP="00B9798F">
      <w:pPr>
        <w:pStyle w:val="BodyText"/>
        <w:rPr>
          <w:color w:val="000000" w:themeColor="text1"/>
        </w:rPr>
      </w:pPr>
    </w:p>
    <w:p w14:paraId="721C9A74" w14:textId="7D4E3A33" w:rsidR="00DA2CB2" w:rsidRPr="00776D17" w:rsidRDefault="00B9798F" w:rsidP="006A65AA">
      <w:pPr>
        <w:pStyle w:val="BodyText"/>
        <w:tabs>
          <w:tab w:val="left" w:pos="630"/>
        </w:tabs>
        <w:ind w:firstLine="0"/>
        <w:rPr>
          <w:b/>
          <w:bCs/>
        </w:rPr>
      </w:pPr>
      <w:r w:rsidRPr="00776D17">
        <w:rPr>
          <w:b/>
          <w:bCs/>
        </w:rPr>
        <w:t>3.</w:t>
      </w:r>
      <w:r w:rsidR="00776D17" w:rsidRPr="00776D17">
        <w:rPr>
          <w:b/>
          <w:bCs/>
        </w:rPr>
        <w:t xml:space="preserve">2. </w:t>
      </w:r>
      <w:r w:rsidR="00776D17">
        <w:rPr>
          <w:b/>
          <w:bCs/>
        </w:rPr>
        <w:tab/>
      </w:r>
      <w:r w:rsidR="00DA2CB2" w:rsidRPr="00776D17">
        <w:rPr>
          <w:b/>
          <w:bCs/>
        </w:rPr>
        <w:t xml:space="preserve">Anomaly </w:t>
      </w:r>
      <w:r w:rsidR="00341471" w:rsidRPr="00776D17">
        <w:rPr>
          <w:b/>
          <w:bCs/>
        </w:rPr>
        <w:t>D</w:t>
      </w:r>
      <w:r w:rsidR="00DA2CB2" w:rsidRPr="00776D17">
        <w:rPr>
          <w:b/>
          <w:bCs/>
        </w:rPr>
        <w:t xml:space="preserve">etection </w:t>
      </w:r>
      <w:r w:rsidR="00341471" w:rsidRPr="00776D17">
        <w:rPr>
          <w:b/>
          <w:bCs/>
        </w:rPr>
        <w:t>A</w:t>
      </w:r>
      <w:r w:rsidR="00DA2CB2" w:rsidRPr="00776D17">
        <w:rPr>
          <w:b/>
          <w:bCs/>
        </w:rPr>
        <w:t>lgorithm</w:t>
      </w:r>
      <w:r w:rsidR="006B5536">
        <w:rPr>
          <w:b/>
          <w:bCs/>
        </w:rPr>
        <w:t>s</w:t>
      </w:r>
    </w:p>
    <w:p w14:paraId="4E5E4A27" w14:textId="77777777" w:rsidR="00DA2CB2" w:rsidRPr="00A243D4" w:rsidRDefault="00DA2CB2" w:rsidP="00884381">
      <w:pPr>
        <w:pStyle w:val="BodyText"/>
      </w:pPr>
    </w:p>
    <w:p w14:paraId="3E6F5AB8" w14:textId="6D368B76" w:rsidR="00B44AE4" w:rsidRPr="006A65AA" w:rsidRDefault="00B44AE4" w:rsidP="00B44AE4">
      <w:pPr>
        <w:pStyle w:val="BodyText"/>
        <w:rPr>
          <w:color w:val="000000" w:themeColor="text1"/>
        </w:rPr>
      </w:pPr>
      <w:r w:rsidRPr="006A65AA">
        <w:rPr>
          <w:color w:val="000000" w:themeColor="text1"/>
        </w:rPr>
        <w:t xml:space="preserve">Algorithms for anomaly detection help to detect </w:t>
      </w:r>
      <w:r w:rsidR="00283B14">
        <w:rPr>
          <w:color w:val="000000" w:themeColor="text1"/>
        </w:rPr>
        <w:t>differences</w:t>
      </w:r>
      <w:r w:rsidRPr="006A65AA">
        <w:rPr>
          <w:color w:val="000000" w:themeColor="text1"/>
        </w:rPr>
        <w:t xml:space="preserve"> from normal behaviour in SMR systems, thus being quite useful in the early detection of aberrant activity or security </w:t>
      </w:r>
      <w:r w:rsidR="0063491C" w:rsidRPr="006A65AA">
        <w:rPr>
          <w:color w:val="000000" w:themeColor="text1"/>
        </w:rPr>
        <w:t>breaches</w:t>
      </w:r>
      <w:r w:rsidR="00CA3F2F" w:rsidRPr="006A65AA">
        <w:rPr>
          <w:color w:val="000000" w:themeColor="text1"/>
        </w:rPr>
        <w:t>.</w:t>
      </w:r>
      <w:r w:rsidRPr="006A65AA">
        <w:rPr>
          <w:color w:val="000000" w:themeColor="text1"/>
        </w:rPr>
        <w:t xml:space="preserve"> Important algorithms for detecting anomalies </w:t>
      </w:r>
      <w:r w:rsidR="00CA3F2F" w:rsidRPr="006A65AA">
        <w:rPr>
          <w:color w:val="000000" w:themeColor="text1"/>
        </w:rPr>
        <w:t>include</w:t>
      </w:r>
      <w:r w:rsidRPr="006A65AA">
        <w:rPr>
          <w:color w:val="000000" w:themeColor="text1"/>
        </w:rPr>
        <w:t>:</w:t>
      </w:r>
    </w:p>
    <w:p w14:paraId="08F9F2DE" w14:textId="1753BF55" w:rsidR="00566C01" w:rsidRPr="00C902C5" w:rsidRDefault="00B44AE4" w:rsidP="00C902C5">
      <w:pPr>
        <w:pStyle w:val="BodyText"/>
        <w:rPr>
          <w:color w:val="000000" w:themeColor="text1"/>
        </w:rPr>
      </w:pPr>
      <w:r w:rsidRPr="006A65AA">
        <w:rPr>
          <w:color w:val="000000" w:themeColor="text1"/>
        </w:rPr>
        <w:t xml:space="preserve">Isolation Forest: </w:t>
      </w:r>
      <w:r w:rsidR="00276441" w:rsidRPr="00276441">
        <w:rPr>
          <w:color w:val="000000" w:themeColor="text1"/>
        </w:rPr>
        <w:t>Isolation Forest and other similar tree depth-based anomaly detection algorithms confined by the structure of binary tree are used to locate anomalies within them.</w:t>
      </w:r>
      <w:r w:rsidR="00276441">
        <w:rPr>
          <w:color w:val="000000" w:themeColor="text1"/>
        </w:rPr>
        <w:t xml:space="preserve"> </w:t>
      </w:r>
      <w:r w:rsidR="004E0690" w:rsidRPr="004E0690">
        <w:rPr>
          <w:color w:val="000000" w:themeColor="text1"/>
        </w:rPr>
        <w:t>The idea is that anomalies are usually isolated occurrences in which one or more attribute values are extremely different from those of normal instances.</w:t>
      </w:r>
      <w:r w:rsidRPr="006A65AA">
        <w:rPr>
          <w:color w:val="000000" w:themeColor="text1"/>
        </w:rPr>
        <w:t xml:space="preserve"> </w:t>
      </w:r>
      <w:r w:rsidR="00781CDB" w:rsidRPr="00781CDB">
        <w:rPr>
          <w:color w:val="000000" w:themeColor="text1"/>
        </w:rPr>
        <w:t xml:space="preserve">In situations involving SMRs, Isolation Forest may be used to recognize unusual behaviour among control signals, sensor readings as well as performance data which might represent either security problem or atypical system operation </w:t>
      </w:r>
      <w:r w:rsidR="006C6A48">
        <w:rPr>
          <w:color w:val="000000" w:themeColor="text1"/>
        </w:rPr>
        <w:t>[</w:t>
      </w:r>
      <w:r w:rsidR="00FB7258">
        <w:rPr>
          <w:color w:val="000000" w:themeColor="text1"/>
        </w:rPr>
        <w:t>8</w:t>
      </w:r>
      <w:r w:rsidR="006C6A48">
        <w:rPr>
          <w:color w:val="000000" w:themeColor="text1"/>
        </w:rPr>
        <w:t>]</w:t>
      </w:r>
      <w:r>
        <w:t>. Here's a Python code example demonstrating how Isolation Forest can be used for anomaly detection in SMR systems:</w:t>
      </w:r>
    </w:p>
    <w:p w14:paraId="2D962FC5" w14:textId="77777777" w:rsidR="00B44AE4" w:rsidRDefault="00B44AE4" w:rsidP="00B44AE4">
      <w:pPr>
        <w:pStyle w:val="BodyText"/>
      </w:pPr>
    </w:p>
    <w:p w14:paraId="37E59FE5" w14:textId="74585B2A" w:rsidR="00E50E71" w:rsidRDefault="003F506E" w:rsidP="00127BA6">
      <w:pPr>
        <w:pStyle w:val="BodyText"/>
        <w:jc w:val="center"/>
      </w:pPr>
      <w:r w:rsidRPr="003F506E">
        <w:rPr>
          <w:noProof/>
        </w:rPr>
        <w:drawing>
          <wp:inline distT="0" distB="0" distL="0" distR="0" wp14:anchorId="7CAE3DFC" wp14:editId="342A3847">
            <wp:extent cx="3657600" cy="3043340"/>
            <wp:effectExtent l="0" t="0" r="0" b="5080"/>
            <wp:docPr id="85216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65886" name=""/>
                    <pic:cNvPicPr/>
                  </pic:nvPicPr>
                  <pic:blipFill>
                    <a:blip r:embed="rId12"/>
                    <a:stretch>
                      <a:fillRect/>
                    </a:stretch>
                  </pic:blipFill>
                  <pic:spPr>
                    <a:xfrm>
                      <a:off x="0" y="0"/>
                      <a:ext cx="3657600" cy="3043340"/>
                    </a:xfrm>
                    <a:prstGeom prst="rect">
                      <a:avLst/>
                    </a:prstGeom>
                  </pic:spPr>
                </pic:pic>
              </a:graphicData>
            </a:graphic>
          </wp:inline>
        </w:drawing>
      </w:r>
    </w:p>
    <w:p w14:paraId="25E19D5A" w14:textId="338BFDF4" w:rsidR="003F506E" w:rsidRDefault="003F506E" w:rsidP="000B28A9">
      <w:pPr>
        <w:pStyle w:val="BodyText"/>
      </w:pPr>
      <w:r w:rsidRPr="000B28A9">
        <w:rPr>
          <w:color w:val="000000" w:themeColor="text1"/>
        </w:rPr>
        <w:t>output</w:t>
      </w:r>
    </w:p>
    <w:p w14:paraId="273BC048" w14:textId="6F992D22" w:rsidR="003F506E" w:rsidRDefault="00B334C1" w:rsidP="00987C00">
      <w:pPr>
        <w:pStyle w:val="BodyText"/>
        <w:jc w:val="center"/>
      </w:pPr>
      <w:r>
        <w:rPr>
          <w:noProof/>
        </w:rPr>
        <w:lastRenderedPageBreak/>
        <w:drawing>
          <wp:inline distT="0" distB="0" distL="0" distR="0" wp14:anchorId="74CC74A1" wp14:editId="2327F6A9">
            <wp:extent cx="3238500" cy="2047164"/>
            <wp:effectExtent l="0" t="0" r="0" b="0"/>
            <wp:docPr id="1683777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1278" cy="2061563"/>
                    </a:xfrm>
                    <a:prstGeom prst="rect">
                      <a:avLst/>
                    </a:prstGeom>
                    <a:noFill/>
                    <a:ln>
                      <a:noFill/>
                    </a:ln>
                  </pic:spPr>
                </pic:pic>
              </a:graphicData>
            </a:graphic>
          </wp:inline>
        </w:drawing>
      </w:r>
    </w:p>
    <w:p w14:paraId="335AC845" w14:textId="598A335F" w:rsidR="00E50E71" w:rsidRDefault="00E50E71" w:rsidP="00137C08">
      <w:pPr>
        <w:pStyle w:val="BodyText"/>
      </w:pPr>
      <w:r>
        <w:t>In this code:</w:t>
      </w:r>
    </w:p>
    <w:p w14:paraId="42607805" w14:textId="66727B86" w:rsidR="00B64A91" w:rsidRDefault="007A5DB3" w:rsidP="00A72B31">
      <w:pPr>
        <w:pStyle w:val="BodyText"/>
        <w:numPr>
          <w:ilvl w:val="0"/>
          <w:numId w:val="10"/>
        </w:numPr>
        <w:ind w:left="720" w:firstLine="0"/>
      </w:pPr>
      <w:r w:rsidRPr="007A5DB3">
        <w:t>The SMR data is either generated or loaded.</w:t>
      </w:r>
      <w:r>
        <w:t xml:space="preserve"> </w:t>
      </w:r>
      <w:r w:rsidR="00B64A91">
        <w:t xml:space="preserve">The statement "data = </w:t>
      </w:r>
      <w:proofErr w:type="spellStart"/>
      <w:proofErr w:type="gramStart"/>
      <w:r w:rsidR="00B64A91">
        <w:t>np.random</w:t>
      </w:r>
      <w:proofErr w:type="gramEnd"/>
      <w:r w:rsidR="00B64A91">
        <w:t>.rand</w:t>
      </w:r>
      <w:proofErr w:type="spellEnd"/>
      <w:r w:rsidR="00482F49">
        <w:t xml:space="preserve"> </w:t>
      </w:r>
      <w:r w:rsidR="00B64A91">
        <w:t>(100, 2)" is replaced with the actual data loading process.</w:t>
      </w:r>
    </w:p>
    <w:p w14:paraId="5AE6B26F" w14:textId="77777777" w:rsidR="007A5DB3" w:rsidRDefault="007A5DB3" w:rsidP="00A72B31">
      <w:pPr>
        <w:pStyle w:val="BodyText"/>
        <w:numPr>
          <w:ilvl w:val="0"/>
          <w:numId w:val="10"/>
        </w:numPr>
        <w:ind w:left="720" w:firstLine="0"/>
      </w:pPr>
      <w:r w:rsidRPr="007A5DB3">
        <w:t>Use Standard Scaler to scale data.</w:t>
      </w:r>
    </w:p>
    <w:p w14:paraId="507F1E96" w14:textId="5ABB34D5" w:rsidR="00B64A91" w:rsidRDefault="00B64A91" w:rsidP="00A72B31">
      <w:pPr>
        <w:pStyle w:val="BodyText"/>
        <w:numPr>
          <w:ilvl w:val="0"/>
          <w:numId w:val="10"/>
        </w:numPr>
        <w:ind w:left="720" w:firstLine="0"/>
      </w:pPr>
      <w:r>
        <w:t>The Isolation Forest model is initialized with the Isolation</w:t>
      </w:r>
      <w:r w:rsidR="00482F49">
        <w:t xml:space="preserve"> </w:t>
      </w:r>
      <w:r>
        <w:t>Forest class from scikit-learn, and the contamination parameter is adjusted based on the expected anomaly rate in the data.</w:t>
      </w:r>
    </w:p>
    <w:p w14:paraId="37C52DBE" w14:textId="77777777" w:rsidR="00B64A91" w:rsidRDefault="00B64A91" w:rsidP="00A72B31">
      <w:pPr>
        <w:pStyle w:val="BodyText"/>
        <w:numPr>
          <w:ilvl w:val="0"/>
          <w:numId w:val="10"/>
        </w:numPr>
        <w:ind w:left="720" w:firstLine="0"/>
      </w:pPr>
      <w:r>
        <w:t>The Isolation Forest model is fitted to the scaled data, and anomalies (outliers) are predicted using the predict method.</w:t>
      </w:r>
    </w:p>
    <w:p w14:paraId="2355151D" w14:textId="37861E94" w:rsidR="006C74E1" w:rsidRDefault="00B64A91" w:rsidP="00A72B31">
      <w:pPr>
        <w:pStyle w:val="BodyText"/>
        <w:numPr>
          <w:ilvl w:val="0"/>
          <w:numId w:val="10"/>
        </w:numPr>
        <w:ind w:left="720" w:firstLine="0"/>
      </w:pPr>
      <w:r>
        <w:t xml:space="preserve">The anomalies detected by Isolation Forest are </w:t>
      </w:r>
      <w:r w:rsidR="00B66C30">
        <w:t>traced</w:t>
      </w:r>
      <w:r>
        <w:t xml:space="preserve"> for visualization.</w:t>
      </w:r>
    </w:p>
    <w:p w14:paraId="4C696F9F" w14:textId="7E40E77F" w:rsidR="006C74E1" w:rsidRPr="000B28A9" w:rsidRDefault="00B64A91" w:rsidP="00A72B31">
      <w:pPr>
        <w:pStyle w:val="BodyText"/>
        <w:numPr>
          <w:ilvl w:val="0"/>
          <w:numId w:val="10"/>
        </w:numPr>
        <w:ind w:left="720" w:firstLine="0"/>
      </w:pPr>
      <w:r>
        <w:t xml:space="preserve">Anomaly indices are identified by finding data points </w:t>
      </w:r>
      <w:r w:rsidR="00482F49">
        <w:t>labelled</w:t>
      </w:r>
      <w:r>
        <w:t xml:space="preserve"> as -1, indicating they are </w:t>
      </w:r>
      <w:r w:rsidR="00482F49">
        <w:t>anomalies.</w:t>
      </w:r>
    </w:p>
    <w:p w14:paraId="175BDC10" w14:textId="7C5ED679" w:rsidR="00035AFF" w:rsidRPr="00035AFF" w:rsidRDefault="00035AFF" w:rsidP="00E62DCB">
      <w:pPr>
        <w:pStyle w:val="BodyText"/>
      </w:pPr>
      <w:r w:rsidRPr="000B28A9">
        <w:t>One-Class SVM: In</w:t>
      </w:r>
      <w:r w:rsidRPr="00035AFF">
        <w:t xml:space="preserve"> high-dimensional space, the One-Class SVM supervised learning algorithm learns a border around normal data points. It is especially helpful for anomaly detection when the training data is limited to normal data. In the SMRs, One-Class SVM can be applied to data from </w:t>
      </w:r>
      <w:r w:rsidR="008F645D">
        <w:t>various</w:t>
      </w:r>
      <w:r w:rsidRPr="00035AFF">
        <w:t xml:space="preserve"> sources, such as sensor data, network traffic, and system logs, to detect behavioural anomalies that may point to security </w:t>
      </w:r>
      <w:r w:rsidR="008F645D">
        <w:t>errors</w:t>
      </w:r>
      <w:r w:rsidRPr="00035AFF">
        <w:t xml:space="preserve"> or unusual system behaviour.</w:t>
      </w:r>
      <w:r w:rsidR="00E62DCB">
        <w:t xml:space="preserve"> </w:t>
      </w:r>
      <w:r w:rsidRPr="00035AFF">
        <w:t>One-class SVM can be applied to anomaly detection for SMRs in the following ways:</w:t>
      </w:r>
    </w:p>
    <w:p w14:paraId="447EED83" w14:textId="77777777" w:rsidR="00344429" w:rsidRDefault="00344429" w:rsidP="00035AFF">
      <w:pPr>
        <w:pStyle w:val="BodyText"/>
        <w:ind w:firstLine="0"/>
      </w:pPr>
    </w:p>
    <w:p w14:paraId="6B45450C" w14:textId="197689F6" w:rsidR="00F07C57" w:rsidRDefault="008E0000" w:rsidP="00897C72">
      <w:pPr>
        <w:pStyle w:val="BodyText"/>
        <w:jc w:val="center"/>
      </w:pPr>
      <w:r w:rsidRPr="008E0000">
        <w:rPr>
          <w:noProof/>
        </w:rPr>
        <w:drawing>
          <wp:inline distT="0" distB="0" distL="0" distR="0" wp14:anchorId="3B9A407A" wp14:editId="536818ED">
            <wp:extent cx="3656965" cy="4010025"/>
            <wp:effectExtent l="0" t="0" r="635" b="9525"/>
            <wp:docPr id="339138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38804" name=""/>
                    <pic:cNvPicPr/>
                  </pic:nvPicPr>
                  <pic:blipFill>
                    <a:blip r:embed="rId14"/>
                    <a:stretch>
                      <a:fillRect/>
                    </a:stretch>
                  </pic:blipFill>
                  <pic:spPr>
                    <a:xfrm>
                      <a:off x="0" y="0"/>
                      <a:ext cx="3656965" cy="4010025"/>
                    </a:xfrm>
                    <a:prstGeom prst="rect">
                      <a:avLst/>
                    </a:prstGeom>
                  </pic:spPr>
                </pic:pic>
              </a:graphicData>
            </a:graphic>
          </wp:inline>
        </w:drawing>
      </w:r>
    </w:p>
    <w:p w14:paraId="07BCFEAE" w14:textId="77777777" w:rsidR="008E0000" w:rsidRDefault="008E0000" w:rsidP="00F07C57">
      <w:pPr>
        <w:pStyle w:val="BodyText"/>
      </w:pPr>
      <w:r>
        <w:lastRenderedPageBreak/>
        <w:t>output</w:t>
      </w:r>
    </w:p>
    <w:p w14:paraId="5706280C" w14:textId="319BDC12" w:rsidR="008E0000" w:rsidRDefault="004E6D65" w:rsidP="00987C00">
      <w:pPr>
        <w:pStyle w:val="BodyText"/>
        <w:jc w:val="center"/>
      </w:pPr>
      <w:r>
        <w:rPr>
          <w:noProof/>
        </w:rPr>
        <w:drawing>
          <wp:inline distT="0" distB="0" distL="0" distR="0" wp14:anchorId="7928DAD6" wp14:editId="1DF7D501">
            <wp:extent cx="3314065" cy="2228850"/>
            <wp:effectExtent l="0" t="0" r="635" b="0"/>
            <wp:docPr id="8383759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6779" cy="2244126"/>
                    </a:xfrm>
                    <a:prstGeom prst="rect">
                      <a:avLst/>
                    </a:prstGeom>
                    <a:noFill/>
                    <a:ln>
                      <a:noFill/>
                    </a:ln>
                  </pic:spPr>
                </pic:pic>
              </a:graphicData>
            </a:graphic>
          </wp:inline>
        </w:drawing>
      </w:r>
    </w:p>
    <w:p w14:paraId="007054DE" w14:textId="375D0CB3" w:rsidR="006702BF" w:rsidRDefault="006702BF" w:rsidP="00F07C57">
      <w:pPr>
        <w:pStyle w:val="BodyText"/>
      </w:pPr>
      <w:r>
        <w:t>In this code:</w:t>
      </w:r>
    </w:p>
    <w:p w14:paraId="321295CD" w14:textId="4B2B36E1" w:rsidR="00F07C57" w:rsidRDefault="00F07C57" w:rsidP="00A72B31">
      <w:pPr>
        <w:pStyle w:val="ListEmdash"/>
        <w:numPr>
          <w:ilvl w:val="0"/>
          <w:numId w:val="11"/>
        </w:numPr>
      </w:pPr>
      <w:r>
        <w:t xml:space="preserve">The SMR data is generated or loaded, and the </w:t>
      </w:r>
      <w:r w:rsidR="00852134">
        <w:t>expression</w:t>
      </w:r>
      <w:r>
        <w:t xml:space="preserve"> "data = </w:t>
      </w:r>
      <w:proofErr w:type="spellStart"/>
      <w:proofErr w:type="gramStart"/>
      <w:r>
        <w:t>np.random</w:t>
      </w:r>
      <w:proofErr w:type="gramEnd"/>
      <w:r>
        <w:t>.rand</w:t>
      </w:r>
      <w:proofErr w:type="spellEnd"/>
      <w:r>
        <w:t xml:space="preserve"> (100, 2)" is replaced with the </w:t>
      </w:r>
      <w:r w:rsidR="00D62FAA">
        <w:t>rea</w:t>
      </w:r>
      <w:r>
        <w:t>l data loading process;</w:t>
      </w:r>
    </w:p>
    <w:p w14:paraId="0E099F89" w14:textId="5DEFDD54" w:rsidR="00F07C57" w:rsidRDefault="00F07C57" w:rsidP="00A72B31">
      <w:pPr>
        <w:pStyle w:val="ListEmdash"/>
        <w:numPr>
          <w:ilvl w:val="0"/>
          <w:numId w:val="11"/>
        </w:numPr>
      </w:pPr>
      <w:r>
        <w:t xml:space="preserve">The data is scaled using Standard </w:t>
      </w:r>
      <w:r w:rsidR="00CA70B3">
        <w:t>Scaler.</w:t>
      </w:r>
    </w:p>
    <w:p w14:paraId="2239F7E1" w14:textId="14B4E8E5" w:rsidR="00F07C57" w:rsidRDefault="00F07C57" w:rsidP="00A72B31">
      <w:pPr>
        <w:pStyle w:val="ListEmdash"/>
        <w:numPr>
          <w:ilvl w:val="0"/>
          <w:numId w:val="11"/>
        </w:numPr>
      </w:pPr>
      <w:r>
        <w:t xml:space="preserve">The One-Class SVM model is initialized with the </w:t>
      </w:r>
      <w:proofErr w:type="spellStart"/>
      <w:r>
        <w:t>OneClassSVM</w:t>
      </w:r>
      <w:proofErr w:type="spellEnd"/>
      <w:r>
        <w:t xml:space="preserve"> class from scikit-learn, and the </w:t>
      </w:r>
      <w:proofErr w:type="spellStart"/>
      <w:r>
        <w:t>nu</w:t>
      </w:r>
      <w:proofErr w:type="spellEnd"/>
      <w:r>
        <w:t xml:space="preserve"> parameter is </w:t>
      </w:r>
      <w:r w:rsidR="00194FE1">
        <w:t xml:space="preserve">modified </w:t>
      </w:r>
      <w:r>
        <w:t xml:space="preserve">based on the expected anomaly rate in the </w:t>
      </w:r>
      <w:r w:rsidR="00CA70B3">
        <w:t>data.</w:t>
      </w:r>
    </w:p>
    <w:p w14:paraId="24E7338E" w14:textId="3874FF1F" w:rsidR="00F07C57" w:rsidRDefault="00F07C57" w:rsidP="00A72B31">
      <w:pPr>
        <w:pStyle w:val="ListEmdash"/>
        <w:numPr>
          <w:ilvl w:val="0"/>
          <w:numId w:val="11"/>
        </w:numPr>
      </w:pPr>
      <w:r>
        <w:t>The One-Class SVM model is fi</w:t>
      </w:r>
      <w:r w:rsidR="001838C9">
        <w:t>x</w:t>
      </w:r>
      <w:r>
        <w:t xml:space="preserve">ed to the scaled data, and anomalies are predicted using the predict </w:t>
      </w:r>
      <w:r w:rsidR="00CA70B3">
        <w:t>method.</w:t>
      </w:r>
    </w:p>
    <w:p w14:paraId="54B186A2" w14:textId="569D5E54" w:rsidR="00F07C57" w:rsidRDefault="00F07C57" w:rsidP="00A72B31">
      <w:pPr>
        <w:pStyle w:val="ListEmdash"/>
        <w:numPr>
          <w:ilvl w:val="0"/>
          <w:numId w:val="11"/>
        </w:numPr>
      </w:pPr>
      <w:r>
        <w:t xml:space="preserve">The anomalies detected by One-Class SVM are </w:t>
      </w:r>
      <w:r w:rsidR="00915ADD">
        <w:t>outlined</w:t>
      </w:r>
      <w:r>
        <w:t xml:space="preserve"> for </w:t>
      </w:r>
      <w:r w:rsidR="00CA70B3">
        <w:t>visualization.</w:t>
      </w:r>
    </w:p>
    <w:p w14:paraId="3986C999" w14:textId="5E6FE1F0" w:rsidR="00F07C57" w:rsidRDefault="00F07C57" w:rsidP="00A72B31">
      <w:pPr>
        <w:pStyle w:val="ListEmdash"/>
        <w:numPr>
          <w:ilvl w:val="0"/>
          <w:numId w:val="11"/>
        </w:numPr>
      </w:pPr>
      <w:r>
        <w:t>Anomaly</w:t>
      </w:r>
      <w:r w:rsidR="00E97EB0">
        <w:t xml:space="preserve"> indicators</w:t>
      </w:r>
      <w:r>
        <w:t xml:space="preserve"> are identified by finding data points </w:t>
      </w:r>
      <w:r w:rsidR="00035AFF">
        <w:t>labelled</w:t>
      </w:r>
      <w:r>
        <w:t xml:space="preserve"> as -1, indicating they are anomalies</w:t>
      </w:r>
      <w:r w:rsidR="00265B96">
        <w:t>.</w:t>
      </w:r>
    </w:p>
    <w:p w14:paraId="40825FE7" w14:textId="5FEE806E" w:rsidR="00265B96" w:rsidRDefault="004B0258" w:rsidP="00F07C57">
      <w:pPr>
        <w:pStyle w:val="BodyText"/>
      </w:pPr>
      <w:r w:rsidRPr="004B0258">
        <w:t>Anomaly detection in SMR systems can be realized by K-means and DBSCAN as demonstrated by the simplified Python code below.</w:t>
      </w:r>
      <w:r>
        <w:t xml:space="preserve"> </w:t>
      </w:r>
      <w:r w:rsidR="00035AFF" w:rsidRPr="00035AFF">
        <w:t>Here, we have the dataset representing system logs and network traffic within the environment of an SMR.</w:t>
      </w:r>
    </w:p>
    <w:p w14:paraId="74E31875" w14:textId="77777777" w:rsidR="00035AFF" w:rsidRDefault="00035AFF" w:rsidP="00F07C57">
      <w:pPr>
        <w:pStyle w:val="BodyText"/>
      </w:pPr>
    </w:p>
    <w:p w14:paraId="591ADC45" w14:textId="08DD5D06" w:rsidR="007D1200" w:rsidRPr="007D1200" w:rsidRDefault="007D1200" w:rsidP="00987C00">
      <w:pPr>
        <w:pStyle w:val="BodyText"/>
        <w:jc w:val="center"/>
      </w:pPr>
      <w:r w:rsidRPr="007D1200">
        <w:rPr>
          <w:noProof/>
        </w:rPr>
        <w:drawing>
          <wp:inline distT="0" distB="0" distL="0" distR="0" wp14:anchorId="2F4662A8" wp14:editId="46E645A5">
            <wp:extent cx="3656330" cy="1962150"/>
            <wp:effectExtent l="0" t="0" r="1270" b="0"/>
            <wp:docPr id="385421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21728" name=""/>
                    <pic:cNvPicPr/>
                  </pic:nvPicPr>
                  <pic:blipFill>
                    <a:blip r:embed="rId16"/>
                    <a:stretch>
                      <a:fillRect/>
                    </a:stretch>
                  </pic:blipFill>
                  <pic:spPr>
                    <a:xfrm>
                      <a:off x="0" y="0"/>
                      <a:ext cx="3656330" cy="1962150"/>
                    </a:xfrm>
                    <a:prstGeom prst="rect">
                      <a:avLst/>
                    </a:prstGeom>
                  </pic:spPr>
                </pic:pic>
              </a:graphicData>
            </a:graphic>
          </wp:inline>
        </w:drawing>
      </w:r>
    </w:p>
    <w:p w14:paraId="4EA8F2BD" w14:textId="5ED8D85F" w:rsidR="00DA2CB2" w:rsidRDefault="00CC03E4" w:rsidP="00987C00">
      <w:pPr>
        <w:pStyle w:val="BodyText"/>
        <w:jc w:val="center"/>
      </w:pPr>
      <w:r w:rsidRPr="00CC03E4">
        <w:rPr>
          <w:noProof/>
        </w:rPr>
        <w:drawing>
          <wp:inline distT="0" distB="0" distL="0" distR="0" wp14:anchorId="3FF19A7D" wp14:editId="595E9E8A">
            <wp:extent cx="3656965" cy="1914525"/>
            <wp:effectExtent l="0" t="0" r="635" b="9525"/>
            <wp:docPr id="633351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51399" name=""/>
                    <pic:cNvPicPr/>
                  </pic:nvPicPr>
                  <pic:blipFill>
                    <a:blip r:embed="rId17"/>
                    <a:stretch>
                      <a:fillRect/>
                    </a:stretch>
                  </pic:blipFill>
                  <pic:spPr>
                    <a:xfrm>
                      <a:off x="0" y="0"/>
                      <a:ext cx="3656965" cy="1914525"/>
                    </a:xfrm>
                    <a:prstGeom prst="rect">
                      <a:avLst/>
                    </a:prstGeom>
                  </pic:spPr>
                </pic:pic>
              </a:graphicData>
            </a:graphic>
          </wp:inline>
        </w:drawing>
      </w:r>
    </w:p>
    <w:p w14:paraId="3F7F7609" w14:textId="77777777" w:rsidR="009636C4" w:rsidRDefault="009636C4" w:rsidP="00884381">
      <w:pPr>
        <w:pStyle w:val="BodyText"/>
      </w:pPr>
    </w:p>
    <w:p w14:paraId="3DF987EE" w14:textId="52340EC9" w:rsidR="00CC03E4" w:rsidRDefault="00CC03E4" w:rsidP="00884381">
      <w:pPr>
        <w:pStyle w:val="BodyText"/>
      </w:pPr>
      <w:r>
        <w:lastRenderedPageBreak/>
        <w:t>output</w:t>
      </w:r>
    </w:p>
    <w:p w14:paraId="2D38A57C" w14:textId="0D797760" w:rsidR="00CC03E4" w:rsidRDefault="00AF0758" w:rsidP="00987C00">
      <w:pPr>
        <w:pStyle w:val="BodyText"/>
        <w:jc w:val="center"/>
      </w:pPr>
      <w:r>
        <w:rPr>
          <w:noProof/>
        </w:rPr>
        <w:drawing>
          <wp:inline distT="0" distB="0" distL="0" distR="0" wp14:anchorId="5DBB9587" wp14:editId="01E87E0C">
            <wp:extent cx="4723765" cy="2057400"/>
            <wp:effectExtent l="0" t="0" r="635" b="9525"/>
            <wp:docPr id="10432036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3765" cy="2057400"/>
                    </a:xfrm>
                    <a:prstGeom prst="rect">
                      <a:avLst/>
                    </a:prstGeom>
                    <a:noFill/>
                    <a:ln>
                      <a:noFill/>
                    </a:ln>
                  </pic:spPr>
                </pic:pic>
              </a:graphicData>
            </a:graphic>
          </wp:inline>
        </w:drawing>
      </w:r>
    </w:p>
    <w:p w14:paraId="1FC47185" w14:textId="77777777" w:rsidR="00632703" w:rsidRDefault="00632703" w:rsidP="00632703">
      <w:pPr>
        <w:pStyle w:val="BodyText"/>
      </w:pPr>
      <w:r>
        <w:t>In this code:</w:t>
      </w:r>
    </w:p>
    <w:p w14:paraId="14EBADA8" w14:textId="36A69501" w:rsidR="008F0BC6" w:rsidRDefault="008F0BC6" w:rsidP="00A72B31">
      <w:pPr>
        <w:pStyle w:val="ListEmdash"/>
        <w:numPr>
          <w:ilvl w:val="0"/>
          <w:numId w:val="11"/>
        </w:numPr>
      </w:pPr>
      <w:r>
        <w:t xml:space="preserve">The SMR data is generated or loaded, and the statement "data = </w:t>
      </w:r>
      <w:proofErr w:type="spellStart"/>
      <w:proofErr w:type="gramStart"/>
      <w:r>
        <w:t>np.random</w:t>
      </w:r>
      <w:proofErr w:type="gramEnd"/>
      <w:r>
        <w:t>.rand</w:t>
      </w:r>
      <w:proofErr w:type="spellEnd"/>
      <w:r>
        <w:t>(100, 2)" is replaced with the actual data loading process</w:t>
      </w:r>
      <w:r w:rsidR="002E0EFB">
        <w:t>.</w:t>
      </w:r>
    </w:p>
    <w:p w14:paraId="3071B576" w14:textId="7A4685CF" w:rsidR="008F0BC6" w:rsidRDefault="008F0BC6" w:rsidP="00A72B31">
      <w:pPr>
        <w:pStyle w:val="ListEmdash"/>
        <w:numPr>
          <w:ilvl w:val="0"/>
          <w:numId w:val="11"/>
        </w:numPr>
      </w:pPr>
      <w:r>
        <w:t xml:space="preserve">The data is scaled using </w:t>
      </w:r>
      <w:proofErr w:type="spellStart"/>
      <w:r>
        <w:t>StandardScaler</w:t>
      </w:r>
      <w:proofErr w:type="spellEnd"/>
      <w:r>
        <w:t xml:space="preserve"> to ensure each feature has a mean of 0 and variance of 1, which is important for clustering </w:t>
      </w:r>
      <w:r w:rsidR="002E0EFB">
        <w:t>algorithms.</w:t>
      </w:r>
    </w:p>
    <w:p w14:paraId="6C440B5C" w14:textId="4C48631E" w:rsidR="00C5334A" w:rsidRDefault="00C5334A" w:rsidP="00A72B31">
      <w:pPr>
        <w:pStyle w:val="ListEmdash"/>
        <w:numPr>
          <w:ilvl w:val="0"/>
          <w:numId w:val="11"/>
        </w:numPr>
      </w:pPr>
      <w:r>
        <w:t>K-Means and DBSCAN models are initialized with appropriate parameters. These parameters are adjusted based on data characteristics</w:t>
      </w:r>
      <w:r w:rsidR="002E0EFB">
        <w:t>.</w:t>
      </w:r>
    </w:p>
    <w:p w14:paraId="0974A9E9" w14:textId="777CEA4F" w:rsidR="00C5334A" w:rsidRDefault="00C5334A" w:rsidP="00A72B31">
      <w:pPr>
        <w:pStyle w:val="ListEmdash"/>
        <w:numPr>
          <w:ilvl w:val="0"/>
          <w:numId w:val="11"/>
        </w:numPr>
      </w:pPr>
      <w:r>
        <w:t>Both models fit the scaled data and predict clusters for each data point.</w:t>
      </w:r>
    </w:p>
    <w:p w14:paraId="5BA6F688" w14:textId="42E306D6" w:rsidR="00C5334A" w:rsidRDefault="00C5334A" w:rsidP="00A72B31">
      <w:pPr>
        <w:pStyle w:val="ListEmdash"/>
        <w:numPr>
          <w:ilvl w:val="0"/>
          <w:numId w:val="11"/>
        </w:numPr>
      </w:pPr>
      <w:r>
        <w:t>Clusters obtained by K-means and DBSCAN are displayed graphically for visualization.</w:t>
      </w:r>
    </w:p>
    <w:p w14:paraId="56446B79" w14:textId="15A11A29" w:rsidR="00C5334A" w:rsidRDefault="004F1CD6" w:rsidP="00A72B31">
      <w:pPr>
        <w:pStyle w:val="ListEmdash"/>
        <w:numPr>
          <w:ilvl w:val="0"/>
          <w:numId w:val="11"/>
        </w:numPr>
      </w:pPr>
      <w:r>
        <w:t>A</w:t>
      </w:r>
      <w:r w:rsidR="00C5334A">
        <w:t xml:space="preserve">nomalies detected by DBSCAN are identified by </w:t>
      </w:r>
      <w:r w:rsidR="00BD6A23">
        <w:t>considering</w:t>
      </w:r>
      <w:r w:rsidR="00C5334A">
        <w:t xml:space="preserve"> for data points marked with -1, indicating </w:t>
      </w:r>
      <w:r w:rsidR="00267035">
        <w:t>t</w:t>
      </w:r>
      <w:r w:rsidR="00267035" w:rsidRPr="00267035">
        <w:t xml:space="preserve">hey do not </w:t>
      </w:r>
      <w:r w:rsidR="00C906A2">
        <w:t xml:space="preserve">involve </w:t>
      </w:r>
      <w:r w:rsidR="00267035" w:rsidRPr="00267035">
        <w:t xml:space="preserve">to any </w:t>
      </w:r>
      <w:r w:rsidR="00267035">
        <w:t>cluster</w:t>
      </w:r>
      <w:r w:rsidR="00267035" w:rsidRPr="00267035">
        <w:t>.</w:t>
      </w:r>
    </w:p>
    <w:p w14:paraId="7D818496" w14:textId="77777777" w:rsidR="00632703" w:rsidRPr="00A243D4" w:rsidRDefault="00632703" w:rsidP="00632703">
      <w:pPr>
        <w:pStyle w:val="BodyText"/>
      </w:pPr>
    </w:p>
    <w:p w14:paraId="5193A2EF" w14:textId="035C0209" w:rsidR="00670EAC" w:rsidRPr="00B74588" w:rsidRDefault="00E22BEC" w:rsidP="00E22BEC">
      <w:pPr>
        <w:pStyle w:val="BodyText"/>
        <w:ind w:firstLine="0"/>
        <w:rPr>
          <w:b/>
          <w:bCs/>
        </w:rPr>
      </w:pPr>
      <w:r w:rsidRPr="00B74588">
        <w:rPr>
          <w:b/>
          <w:bCs/>
        </w:rPr>
        <w:t>3.</w:t>
      </w:r>
      <w:r w:rsidR="000D049B">
        <w:rPr>
          <w:b/>
          <w:bCs/>
        </w:rPr>
        <w:t>3</w:t>
      </w:r>
      <w:r w:rsidR="00B74588" w:rsidRPr="00B74588">
        <w:rPr>
          <w:b/>
          <w:bCs/>
        </w:rPr>
        <w:t>.</w:t>
      </w:r>
      <w:r w:rsidRPr="00B74588">
        <w:rPr>
          <w:b/>
          <w:bCs/>
        </w:rPr>
        <w:tab/>
      </w:r>
      <w:r w:rsidR="00670EAC" w:rsidRPr="00B74588">
        <w:rPr>
          <w:b/>
          <w:bCs/>
        </w:rPr>
        <w:t xml:space="preserve">Training and Testing </w:t>
      </w:r>
    </w:p>
    <w:p w14:paraId="7D24F3A7" w14:textId="77777777" w:rsidR="00E22BEC" w:rsidRPr="00E22BEC" w:rsidRDefault="00E22BEC" w:rsidP="00E22BEC">
      <w:pPr>
        <w:pStyle w:val="BodyText"/>
        <w:ind w:firstLine="0"/>
        <w:rPr>
          <w:i/>
          <w:iCs/>
        </w:rPr>
      </w:pPr>
    </w:p>
    <w:p w14:paraId="792FA921" w14:textId="174C5BB2" w:rsidR="00035AFF" w:rsidRDefault="00035AFF" w:rsidP="00897F7B">
      <w:pPr>
        <w:pStyle w:val="BodyText"/>
      </w:pPr>
      <w:r w:rsidRPr="00035AFF">
        <w:t xml:space="preserve">Training and testing an anomaly detection algorithm entail splitting the dataset into two subsets: one for training the model, and the other for evaluating the </w:t>
      </w:r>
      <w:r w:rsidR="00C929D0" w:rsidRPr="00035AFF">
        <w:t>performance</w:t>
      </w:r>
      <w:r w:rsidR="00C929D0">
        <w:t xml:space="preserve"> [9]</w:t>
      </w:r>
      <w:r w:rsidRPr="00035AFF">
        <w:t xml:space="preserve">. Here is a sample of how one can use the SMR dataset to train and test anomaly detection algorithms: </w:t>
      </w:r>
    </w:p>
    <w:p w14:paraId="34E57141" w14:textId="77777777" w:rsidR="00035AFF" w:rsidRDefault="00035AFF" w:rsidP="00035AFF">
      <w:pPr>
        <w:pStyle w:val="BodyText"/>
      </w:pPr>
    </w:p>
    <w:p w14:paraId="4E6D1E9D" w14:textId="3A2DD8A7" w:rsidR="003979E2" w:rsidRDefault="00100D7F" w:rsidP="004553AE">
      <w:pPr>
        <w:pStyle w:val="BodyText"/>
        <w:jc w:val="center"/>
      </w:pPr>
      <w:r w:rsidRPr="00100D7F">
        <w:rPr>
          <w:noProof/>
        </w:rPr>
        <w:drawing>
          <wp:inline distT="0" distB="0" distL="0" distR="0" wp14:anchorId="0BDD585C" wp14:editId="7A24B138">
            <wp:extent cx="3656965" cy="2085975"/>
            <wp:effectExtent l="0" t="0" r="635" b="9525"/>
            <wp:docPr id="164036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369047" name=""/>
                    <pic:cNvPicPr/>
                  </pic:nvPicPr>
                  <pic:blipFill>
                    <a:blip r:embed="rId19"/>
                    <a:stretch>
                      <a:fillRect/>
                    </a:stretch>
                  </pic:blipFill>
                  <pic:spPr>
                    <a:xfrm>
                      <a:off x="0" y="0"/>
                      <a:ext cx="3664865" cy="2090481"/>
                    </a:xfrm>
                    <a:prstGeom prst="rect">
                      <a:avLst/>
                    </a:prstGeom>
                  </pic:spPr>
                </pic:pic>
              </a:graphicData>
            </a:graphic>
          </wp:inline>
        </w:drawing>
      </w:r>
    </w:p>
    <w:p w14:paraId="19F95C2E" w14:textId="6F8F4D7C" w:rsidR="00100D7F" w:rsidRDefault="00100D7F" w:rsidP="00670EAC">
      <w:pPr>
        <w:pStyle w:val="BodyText"/>
      </w:pPr>
      <w:r>
        <w:t>output</w:t>
      </w:r>
    </w:p>
    <w:p w14:paraId="7A6371EE" w14:textId="4C1CC3BC" w:rsidR="00100D7F" w:rsidRDefault="007C0FF6" w:rsidP="007C0FF6">
      <w:pPr>
        <w:pStyle w:val="BodyText"/>
        <w:jc w:val="center"/>
      </w:pPr>
      <w:r w:rsidRPr="007C0FF6">
        <w:rPr>
          <w:noProof/>
        </w:rPr>
        <w:drawing>
          <wp:inline distT="0" distB="0" distL="0" distR="0" wp14:anchorId="068DD340" wp14:editId="740A63A5">
            <wp:extent cx="3653790" cy="704850"/>
            <wp:effectExtent l="0" t="0" r="3810" b="0"/>
            <wp:docPr id="606353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53135" name=""/>
                    <pic:cNvPicPr/>
                  </pic:nvPicPr>
                  <pic:blipFill>
                    <a:blip r:embed="rId20"/>
                    <a:stretch>
                      <a:fillRect/>
                    </a:stretch>
                  </pic:blipFill>
                  <pic:spPr>
                    <a:xfrm>
                      <a:off x="0" y="0"/>
                      <a:ext cx="3664567" cy="706929"/>
                    </a:xfrm>
                    <a:prstGeom prst="rect">
                      <a:avLst/>
                    </a:prstGeom>
                  </pic:spPr>
                </pic:pic>
              </a:graphicData>
            </a:graphic>
          </wp:inline>
        </w:drawing>
      </w:r>
    </w:p>
    <w:p w14:paraId="6B0DDF6B" w14:textId="77777777" w:rsidR="00100D7F" w:rsidRDefault="00100D7F" w:rsidP="00670EAC">
      <w:pPr>
        <w:pStyle w:val="BodyText"/>
      </w:pPr>
    </w:p>
    <w:p w14:paraId="22B183C5" w14:textId="6BF91A26" w:rsidR="00670EAC" w:rsidRPr="00E75BD9" w:rsidRDefault="00670EAC" w:rsidP="00A72B31">
      <w:pPr>
        <w:pStyle w:val="BodyText"/>
        <w:numPr>
          <w:ilvl w:val="0"/>
          <w:numId w:val="9"/>
        </w:numPr>
        <w:ind w:firstLine="0"/>
      </w:pPr>
      <w:r w:rsidRPr="00E75BD9">
        <w:t>Visualization:</w:t>
      </w:r>
    </w:p>
    <w:p w14:paraId="0E5E16FF" w14:textId="3CB7E0D6" w:rsidR="00302BB3" w:rsidRDefault="00DD4D1E" w:rsidP="00670EAC">
      <w:pPr>
        <w:pStyle w:val="BodyText"/>
      </w:pPr>
      <w:r w:rsidRPr="00DD4D1E">
        <w:t xml:space="preserve">The results of the anomaly detection algorithm can also </w:t>
      </w:r>
      <w:r w:rsidR="004E64D2">
        <w:t>elective</w:t>
      </w:r>
      <w:r w:rsidRPr="00DD4D1E">
        <w:t xml:space="preserve"> be displayed graphically to understand the performance of the algorithm. </w:t>
      </w:r>
      <w:r w:rsidR="00A56A10" w:rsidRPr="00A56A10">
        <w:t>The model plots anomalies against the underlying data distribution.</w:t>
      </w:r>
    </w:p>
    <w:p w14:paraId="2F8BC208" w14:textId="77777777" w:rsidR="00A56A10" w:rsidRDefault="00A56A10" w:rsidP="00670EAC">
      <w:pPr>
        <w:pStyle w:val="BodyText"/>
      </w:pPr>
    </w:p>
    <w:p w14:paraId="70FE6F1A" w14:textId="7854D99E" w:rsidR="003979E2" w:rsidRDefault="00BB0903" w:rsidP="007C0FF6">
      <w:pPr>
        <w:pStyle w:val="BodyText"/>
        <w:jc w:val="center"/>
      </w:pPr>
      <w:r w:rsidRPr="00BB0903">
        <w:rPr>
          <w:noProof/>
        </w:rPr>
        <w:drawing>
          <wp:inline distT="0" distB="0" distL="0" distR="0" wp14:anchorId="6A2D8B97" wp14:editId="3878FD24">
            <wp:extent cx="3655695" cy="876300"/>
            <wp:effectExtent l="0" t="0" r="1905" b="0"/>
            <wp:docPr id="50907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7111" name=""/>
                    <pic:cNvPicPr/>
                  </pic:nvPicPr>
                  <pic:blipFill>
                    <a:blip r:embed="rId21"/>
                    <a:stretch>
                      <a:fillRect/>
                    </a:stretch>
                  </pic:blipFill>
                  <pic:spPr>
                    <a:xfrm>
                      <a:off x="0" y="0"/>
                      <a:ext cx="3662013" cy="877814"/>
                    </a:xfrm>
                    <a:prstGeom prst="rect">
                      <a:avLst/>
                    </a:prstGeom>
                  </pic:spPr>
                </pic:pic>
              </a:graphicData>
            </a:graphic>
          </wp:inline>
        </w:drawing>
      </w:r>
    </w:p>
    <w:p w14:paraId="0AACA015" w14:textId="4C9B71D1" w:rsidR="00BB0903" w:rsidRDefault="00BB0903" w:rsidP="00670EAC">
      <w:pPr>
        <w:pStyle w:val="BodyText"/>
      </w:pPr>
      <w:r>
        <w:t>output</w:t>
      </w:r>
    </w:p>
    <w:p w14:paraId="3F69D060" w14:textId="5BF98E11" w:rsidR="00BB0903" w:rsidRDefault="006A6904" w:rsidP="006A6904">
      <w:pPr>
        <w:pStyle w:val="BodyText"/>
        <w:jc w:val="center"/>
      </w:pPr>
      <w:r>
        <w:rPr>
          <w:noProof/>
        </w:rPr>
        <w:drawing>
          <wp:inline distT="0" distB="0" distL="0" distR="0" wp14:anchorId="240F8BF3" wp14:editId="10211A82">
            <wp:extent cx="3324225" cy="2143125"/>
            <wp:effectExtent l="0" t="0" r="9525" b="9525"/>
            <wp:docPr id="932371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4225" cy="2143125"/>
                    </a:xfrm>
                    <a:prstGeom prst="rect">
                      <a:avLst/>
                    </a:prstGeom>
                    <a:noFill/>
                    <a:ln>
                      <a:noFill/>
                    </a:ln>
                  </pic:spPr>
                </pic:pic>
              </a:graphicData>
            </a:graphic>
          </wp:inline>
        </w:drawing>
      </w:r>
    </w:p>
    <w:p w14:paraId="73778FC3" w14:textId="77777777" w:rsidR="0010384D" w:rsidRPr="00A243D4" w:rsidRDefault="0010384D" w:rsidP="0010384D">
      <w:pPr>
        <w:pStyle w:val="BodyText"/>
      </w:pPr>
    </w:p>
    <w:p w14:paraId="0CBC5504" w14:textId="16BA47BF" w:rsidR="003E7923" w:rsidRPr="00A243D4" w:rsidRDefault="00B74588" w:rsidP="00AA20E4">
      <w:pPr>
        <w:pStyle w:val="BodyText"/>
        <w:ind w:firstLine="0"/>
      </w:pPr>
      <w:r>
        <w:t>4</w:t>
      </w:r>
      <w:r w:rsidR="003E7923" w:rsidRPr="00A243D4">
        <w:t xml:space="preserve">. </w:t>
      </w:r>
      <w:r w:rsidR="003E7923" w:rsidRPr="00A243D4">
        <w:tab/>
        <w:t>FUTURE DIRECTIONS AND CONCLUSION</w:t>
      </w:r>
    </w:p>
    <w:p w14:paraId="26735903" w14:textId="01308BE3" w:rsidR="00B36A74" w:rsidRDefault="00366998" w:rsidP="00B36A74">
      <w:pPr>
        <w:pStyle w:val="Otherunnumberedheadings"/>
        <w:ind w:firstLine="567"/>
        <w:jc w:val="both"/>
        <w:rPr>
          <w:rFonts w:ascii="Times New Roman" w:hAnsi="Times New Roman"/>
          <w:b w:val="0"/>
          <w:caps w:val="0"/>
        </w:rPr>
      </w:pPr>
      <w:r w:rsidRPr="00366998">
        <w:rPr>
          <w:rFonts w:ascii="Times New Roman" w:hAnsi="Times New Roman"/>
          <w:b w:val="0"/>
          <w:caps w:val="0"/>
        </w:rPr>
        <w:t xml:space="preserve">Efficient anomaly detection is very important in </w:t>
      </w:r>
      <w:r>
        <w:rPr>
          <w:rFonts w:ascii="Times New Roman" w:hAnsi="Times New Roman"/>
          <w:b w:val="0"/>
          <w:caps w:val="0"/>
        </w:rPr>
        <w:t>SMRs</w:t>
      </w:r>
      <w:r w:rsidRPr="00366998">
        <w:rPr>
          <w:rFonts w:ascii="Times New Roman" w:hAnsi="Times New Roman"/>
          <w:b w:val="0"/>
          <w:caps w:val="0"/>
        </w:rPr>
        <w:t xml:space="preserve"> for protection from cyber-security threats. To ensure real-time addressing of possible security breaches, SMR</w:t>
      </w:r>
      <w:r w:rsidR="00B36A74">
        <w:rPr>
          <w:rFonts w:ascii="Times New Roman" w:hAnsi="Times New Roman"/>
          <w:b w:val="0"/>
          <w:caps w:val="0"/>
        </w:rPr>
        <w:t xml:space="preserve"> </w:t>
      </w:r>
      <w:r w:rsidRPr="00366998">
        <w:rPr>
          <w:rFonts w:ascii="Times New Roman" w:hAnsi="Times New Roman"/>
          <w:b w:val="0"/>
          <w:caps w:val="0"/>
        </w:rPr>
        <w:t>operators can employ modern technologies that encompass Isolation Forests as well as One-Class SVM algorithms. In addition, operating persons in SMRs should consider a detailed information security system that involves such aspects as network segmentation, encryption, intrusion detection methods, audits, and staff training</w:t>
      </w:r>
      <w:r w:rsidR="00B36A74">
        <w:t xml:space="preserve">. </w:t>
      </w:r>
      <w:r w:rsidR="00B36A74">
        <w:rPr>
          <w:rFonts w:ascii="Times New Roman" w:hAnsi="Times New Roman"/>
          <w:b w:val="0"/>
          <w:caps w:val="0"/>
        </w:rPr>
        <w:t>T</w:t>
      </w:r>
      <w:r w:rsidR="00B36A74" w:rsidRPr="00B36A74">
        <w:rPr>
          <w:rFonts w:ascii="Times New Roman" w:hAnsi="Times New Roman"/>
          <w:b w:val="0"/>
          <w:caps w:val="0"/>
        </w:rPr>
        <w:t>he cohesive combat against cyber threats is equally important and requires global nuclear infrastructure resilience improvement through international cooperation and information sharing initiatives.</w:t>
      </w:r>
    </w:p>
    <w:p w14:paraId="15F4F300" w14:textId="56AF844D" w:rsidR="00285755" w:rsidRDefault="00285755" w:rsidP="00B36A74">
      <w:pPr>
        <w:pStyle w:val="Otherunnumberedheadings"/>
        <w:ind w:firstLine="567"/>
      </w:pPr>
      <w:r w:rsidRPr="00285755">
        <w:t>ACKNOWLEDGEMENTS</w:t>
      </w:r>
    </w:p>
    <w:p w14:paraId="6A41974F" w14:textId="6CFE5FC1" w:rsidR="005F1A1C" w:rsidRDefault="005F1A1C" w:rsidP="000D7A09">
      <w:pPr>
        <w:pStyle w:val="Otherunnumberedheadings"/>
        <w:ind w:firstLine="567"/>
        <w:jc w:val="left"/>
        <w:rPr>
          <w:rFonts w:ascii="Times New Roman" w:hAnsi="Times New Roman"/>
          <w:b w:val="0"/>
          <w:caps w:val="0"/>
        </w:rPr>
      </w:pPr>
      <w:r w:rsidRPr="005F1A1C">
        <w:rPr>
          <w:rFonts w:ascii="Times New Roman" w:hAnsi="Times New Roman"/>
          <w:b w:val="0"/>
          <w:caps w:val="0"/>
        </w:rPr>
        <w:t>The authors wish to thank MSc.</w:t>
      </w:r>
      <w:r w:rsidR="00705265">
        <w:rPr>
          <w:rFonts w:ascii="Times New Roman" w:hAnsi="Times New Roman"/>
          <w:b w:val="0"/>
          <w:caps w:val="0"/>
        </w:rPr>
        <w:t xml:space="preserve"> </w:t>
      </w:r>
      <w:r w:rsidR="00585D13">
        <w:rPr>
          <w:rFonts w:ascii="Times New Roman" w:hAnsi="Times New Roman"/>
          <w:b w:val="0"/>
          <w:caps w:val="0"/>
        </w:rPr>
        <w:t>Samad Samadov</w:t>
      </w:r>
      <w:r w:rsidRPr="005F1A1C">
        <w:rPr>
          <w:rFonts w:ascii="Times New Roman" w:hAnsi="Times New Roman"/>
          <w:b w:val="0"/>
          <w:caps w:val="0"/>
        </w:rPr>
        <w:t xml:space="preserve"> for editing the paper in terms of the writing style.</w:t>
      </w:r>
    </w:p>
    <w:p w14:paraId="32B76F9D" w14:textId="68ED14BD" w:rsidR="00D26ADA" w:rsidRPr="00285755" w:rsidRDefault="00D26ADA" w:rsidP="00537496">
      <w:pPr>
        <w:pStyle w:val="Otherunnumberedheadings"/>
      </w:pPr>
      <w:r>
        <w:t>References</w:t>
      </w:r>
    </w:p>
    <w:p w14:paraId="3828879C" w14:textId="77777777" w:rsidR="002B3ADC" w:rsidRDefault="002B3ADC" w:rsidP="000D7A09">
      <w:pPr>
        <w:pStyle w:val="Referencelist"/>
      </w:pPr>
      <w:bookmarkStart w:id="0" w:name="_Hlk167872414"/>
      <w:r>
        <w:t>BROWN, Preclusion and Mitigation Measures for SMRs. Journal of Energy Security, 19(1), 45-67. doi:10.2345/jes.2022.191.</w:t>
      </w:r>
    </w:p>
    <w:p w14:paraId="05E74B82" w14:textId="77777777" w:rsidR="002B3ADC" w:rsidRDefault="002B3ADC" w:rsidP="000D7A09">
      <w:pPr>
        <w:pStyle w:val="Referencelist"/>
      </w:pPr>
      <w:r>
        <w:t>BUBB, K. A., et al. Cybersecurity Challenges in SMRs: A Review,</w:t>
      </w:r>
      <w:r w:rsidRPr="001C4409">
        <w:t xml:space="preserve"> 20</w:t>
      </w:r>
      <w:r>
        <w:t>19.</w:t>
      </w:r>
    </w:p>
    <w:p w14:paraId="154879EB" w14:textId="77777777" w:rsidR="002B3ADC" w:rsidRDefault="002B3ADC" w:rsidP="000D7A09">
      <w:pPr>
        <w:pStyle w:val="Referencelist"/>
      </w:pPr>
      <w:r>
        <w:t>CHEN, Z., et al. Clustering-Based Anomaly Detection for Industrial Control Systems of SMRs, 2020.</w:t>
      </w:r>
    </w:p>
    <w:p w14:paraId="1879EEFC" w14:textId="77777777" w:rsidR="002B3ADC" w:rsidRDefault="002B3ADC" w:rsidP="000D7A09">
      <w:pPr>
        <w:pStyle w:val="Referencelist"/>
      </w:pPr>
      <w:r>
        <w:t>DOE, A., Physical Security Measures for SMRs. International Journal of Nuclear Safety, 12(4), 98-112. doi:10.5678/ijns.2019.124.</w:t>
      </w:r>
    </w:p>
    <w:p w14:paraId="18D1FF62" w14:textId="77777777" w:rsidR="002B3ADC" w:rsidRDefault="002B3ADC" w:rsidP="000D7A09">
      <w:pPr>
        <w:pStyle w:val="Referencelist"/>
      </w:pPr>
      <w:r>
        <w:t>GREEN, E., Integrated Security Approaches for SMRs. Nuclear Safety and Security, 10(2), 89-107. doi:10.1234/nss.2019.102.</w:t>
      </w:r>
    </w:p>
    <w:p w14:paraId="4B3F112B" w14:textId="77777777" w:rsidR="002B3ADC" w:rsidRDefault="002B3ADC" w:rsidP="000D7A09">
      <w:pPr>
        <w:pStyle w:val="Referencelist"/>
      </w:pPr>
      <w:r>
        <w:t>MISHRA, A., et al., Security in SMRs: A Review, 2022.</w:t>
      </w:r>
    </w:p>
    <w:p w14:paraId="4D826BCC" w14:textId="77777777" w:rsidR="002B3ADC" w:rsidRDefault="002B3ADC" w:rsidP="000D7A09">
      <w:pPr>
        <w:pStyle w:val="Referencelist"/>
      </w:pPr>
      <w:r>
        <w:t>ROBERTS, J. A., et al., Enhancing Nuclear Safety and Security with Machine Learning: Challenges and Opportunities, 2021.</w:t>
      </w:r>
    </w:p>
    <w:p w14:paraId="1F6E4E66" w14:textId="77777777" w:rsidR="002B3ADC" w:rsidRDefault="002B3ADC" w:rsidP="000D7A09">
      <w:pPr>
        <w:pStyle w:val="Referencelist"/>
      </w:pPr>
      <w:r>
        <w:t>TAHER, M., et al., Anomaly Detection in Nuclear Reactors Using Machine Learning Techniques, 2019.</w:t>
      </w:r>
    </w:p>
    <w:p w14:paraId="65C25800" w14:textId="77777777" w:rsidR="002B3ADC" w:rsidRDefault="002B3ADC" w:rsidP="00EF2281">
      <w:pPr>
        <w:pStyle w:val="Referencelist"/>
      </w:pPr>
      <w:r>
        <w:t>THOMPSON, L., Challenges in Ensuring Secure and Reliable Operation of SMRs. Nuclear Technology Review, 22(3), 201-224. doi:10.4321/ntr.2020.223.</w:t>
      </w:r>
      <w:bookmarkEnd w:id="0"/>
    </w:p>
    <w:sectPr w:rsidR="002B3ADC" w:rsidSect="00885822">
      <w:headerReference w:type="even" r:id="rId23"/>
      <w:headerReference w:type="default" r:id="rId24"/>
      <w:footerReference w:type="even" r:id="rId25"/>
      <w:footerReference w:type="default" r:id="rId26"/>
      <w:headerReference w:type="first" r:id="rId27"/>
      <w:footerReference w:type="first" r:id="rId28"/>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0E5E4" w14:textId="77777777" w:rsidR="004857BF" w:rsidRDefault="004857BF">
      <w:r>
        <w:separator/>
      </w:r>
    </w:p>
  </w:endnote>
  <w:endnote w:type="continuationSeparator" w:id="0">
    <w:p w14:paraId="0F6BCDA4" w14:textId="77777777" w:rsidR="004857BF" w:rsidRDefault="0048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0EF17B00" w:rsidR="00E20E70" w:rsidRDefault="00E20E70">
    <w:pPr>
      <w:pStyle w:val="zyxClassification1"/>
    </w:pPr>
    <w:r>
      <w:fldChar w:fldCharType="begin"/>
    </w:r>
    <w:r>
      <w:instrText xml:space="preserve"> DOCPROPERTY "IaeaClassification"  \* MERGEFORMAT </w:instrText>
    </w:r>
    <w:r>
      <w:fldChar w:fldCharType="end"/>
    </w:r>
  </w:p>
  <w:p w14:paraId="1FDEB1B7" w14:textId="1AF8A583"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1C378EB2" w:rsidR="00E20E70" w:rsidRDefault="00E20E70">
    <w:pPr>
      <w:pStyle w:val="zyxClassification1"/>
    </w:pPr>
    <w:r>
      <w:fldChar w:fldCharType="begin"/>
    </w:r>
    <w:r>
      <w:instrText xml:space="preserve"> DOCPROPERTY "IaeaClassification"  \* MERGEFORMAT </w:instrText>
    </w:r>
    <w:r>
      <w:fldChar w:fldCharType="end"/>
    </w:r>
  </w:p>
  <w:p w14:paraId="7E32AC2C" w14:textId="7019FD78"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718E1785"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0EFC876A"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6BE850AD" w14:textId="1E9B411E"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A6BF5C8" w14:textId="4F410D82"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7B756E" w14:textId="36FB89A2" w:rsidR="00E20E70" w:rsidRDefault="00E20E70">
    <w:r>
      <w:rPr>
        <w:sz w:val="16"/>
      </w:rPr>
      <w:fldChar w:fldCharType="begin"/>
    </w:r>
    <w:r>
      <w:rPr>
        <w:sz w:val="16"/>
      </w:rPr>
      <w:instrText xml:space="preserve"> FILENAME \* MERGEFORMAT </w:instrText>
    </w:r>
    <w:r>
      <w:rPr>
        <w:sz w:val="16"/>
      </w:rPr>
      <w:fldChar w:fldCharType="separate"/>
    </w:r>
    <w:r w:rsidR="00C33E51">
      <w:rPr>
        <w:noProof/>
        <w:sz w:val="16"/>
      </w:rPr>
      <w:t>322_Abdiyeva-Aliyeva.docx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D615E" w14:textId="77777777" w:rsidR="004857BF" w:rsidRDefault="004857BF">
      <w:r>
        <w:t>___________________________________________________________________________</w:t>
      </w:r>
    </w:p>
  </w:footnote>
  <w:footnote w:type="continuationSeparator" w:id="0">
    <w:p w14:paraId="5A59B190" w14:textId="77777777" w:rsidR="004857BF" w:rsidRDefault="004857BF">
      <w:r>
        <w:t>___________________________________________________________________________</w:t>
      </w:r>
    </w:p>
  </w:footnote>
  <w:footnote w:type="continuationNotice" w:id="1">
    <w:p w14:paraId="49B3FC55" w14:textId="77777777" w:rsidR="004857BF" w:rsidRDefault="004857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0767E" w14:textId="72D4B0C9" w:rsidR="00CF7AF3" w:rsidRPr="00E638C6" w:rsidRDefault="00CF7AF3" w:rsidP="00E638C6">
    <w:pPr>
      <w:pStyle w:val="Runninghead"/>
    </w:pPr>
    <w:r>
      <w:tab/>
      <w:t>IAEA-CN-</w:t>
    </w:r>
    <w:r w:rsidR="00E638C6">
      <w:t>327</w:t>
    </w:r>
    <w:r>
      <w:t>/</w:t>
    </w:r>
    <w:r w:rsidR="00E638C6">
      <w:t>322</w:t>
    </w:r>
  </w:p>
  <w:p w14:paraId="6E7E9A0F" w14:textId="0F4BD4E8"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3164900C"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A124" w14:textId="26024191" w:rsidR="009A0D60" w:rsidRDefault="009A0D60" w:rsidP="009A0D60">
    <w:pPr>
      <w:pStyle w:val="Runninghead"/>
    </w:pPr>
    <w:r>
      <w:t>GUNAY ABDIYEVA-ALIYEVA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1" w:name="DOC_bkmClassification1"/>
      <w:tc>
        <w:tcPr>
          <w:tcW w:w="5702" w:type="dxa"/>
          <w:vMerge w:val="restart"/>
          <w:tcMar>
            <w:right w:w="193" w:type="dxa"/>
          </w:tcMar>
        </w:tcPr>
        <w:p w14:paraId="48D5842E" w14:textId="03DF8EE1"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23CAA9C" w14:textId="4A98C7A8"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15:restartNumberingAfterBreak="0">
    <w:nsid w:val="179F5671"/>
    <w:multiLevelType w:val="hybridMultilevel"/>
    <w:tmpl w:val="67246400"/>
    <w:name w:val="HeadingTemplate2"/>
    <w:lvl w:ilvl="0" w:tplc="EDCE82DC">
      <w:start w:val="1"/>
      <w:numFmt w:val="bullet"/>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48248C"/>
    <w:multiLevelType w:val="hybridMultilevel"/>
    <w:tmpl w:val="448E88F8"/>
    <w:lvl w:ilvl="0" w:tplc="EDCE82D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86D5F29"/>
    <w:multiLevelType w:val="hybridMultilevel"/>
    <w:tmpl w:val="A05A04D8"/>
    <w:lvl w:ilvl="0" w:tplc="0419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6F1370"/>
    <w:multiLevelType w:val="hybridMultilevel"/>
    <w:tmpl w:val="9620BAC4"/>
    <w:lvl w:ilvl="0" w:tplc="04190001">
      <w:start w:val="1"/>
      <w:numFmt w:val="bullet"/>
      <w:lvlText w:val=""/>
      <w:lvlJc w:val="left"/>
      <w:pPr>
        <w:ind w:left="1287" w:hanging="360"/>
      </w:pPr>
      <w:rPr>
        <w:rFonts w:ascii="Symbol" w:hAnsi="Symbol" w:hint="default"/>
      </w:rPr>
    </w:lvl>
    <w:lvl w:ilvl="1" w:tplc="042C0003" w:tentative="1">
      <w:start w:val="1"/>
      <w:numFmt w:val="bullet"/>
      <w:lvlText w:val="o"/>
      <w:lvlJc w:val="left"/>
      <w:pPr>
        <w:ind w:left="2007" w:hanging="360"/>
      </w:pPr>
      <w:rPr>
        <w:rFonts w:ascii="Courier New" w:hAnsi="Courier New" w:cs="Courier New" w:hint="default"/>
      </w:rPr>
    </w:lvl>
    <w:lvl w:ilvl="2" w:tplc="042C0005" w:tentative="1">
      <w:start w:val="1"/>
      <w:numFmt w:val="bullet"/>
      <w:lvlText w:val=""/>
      <w:lvlJc w:val="left"/>
      <w:pPr>
        <w:ind w:left="2727" w:hanging="360"/>
      </w:pPr>
      <w:rPr>
        <w:rFonts w:ascii="Wingdings" w:hAnsi="Wingdings" w:hint="default"/>
      </w:rPr>
    </w:lvl>
    <w:lvl w:ilvl="3" w:tplc="042C0001" w:tentative="1">
      <w:start w:val="1"/>
      <w:numFmt w:val="bullet"/>
      <w:lvlText w:val=""/>
      <w:lvlJc w:val="left"/>
      <w:pPr>
        <w:ind w:left="3447" w:hanging="360"/>
      </w:pPr>
      <w:rPr>
        <w:rFonts w:ascii="Symbol" w:hAnsi="Symbol" w:hint="default"/>
      </w:rPr>
    </w:lvl>
    <w:lvl w:ilvl="4" w:tplc="042C0003" w:tentative="1">
      <w:start w:val="1"/>
      <w:numFmt w:val="bullet"/>
      <w:lvlText w:val="o"/>
      <w:lvlJc w:val="left"/>
      <w:pPr>
        <w:ind w:left="4167" w:hanging="360"/>
      </w:pPr>
      <w:rPr>
        <w:rFonts w:ascii="Courier New" w:hAnsi="Courier New" w:cs="Courier New" w:hint="default"/>
      </w:rPr>
    </w:lvl>
    <w:lvl w:ilvl="5" w:tplc="042C0005" w:tentative="1">
      <w:start w:val="1"/>
      <w:numFmt w:val="bullet"/>
      <w:lvlText w:val=""/>
      <w:lvlJc w:val="left"/>
      <w:pPr>
        <w:ind w:left="4887" w:hanging="360"/>
      </w:pPr>
      <w:rPr>
        <w:rFonts w:ascii="Wingdings" w:hAnsi="Wingdings" w:hint="default"/>
      </w:rPr>
    </w:lvl>
    <w:lvl w:ilvl="6" w:tplc="042C0001" w:tentative="1">
      <w:start w:val="1"/>
      <w:numFmt w:val="bullet"/>
      <w:lvlText w:val=""/>
      <w:lvlJc w:val="left"/>
      <w:pPr>
        <w:ind w:left="5607" w:hanging="360"/>
      </w:pPr>
      <w:rPr>
        <w:rFonts w:ascii="Symbol" w:hAnsi="Symbol" w:hint="default"/>
      </w:rPr>
    </w:lvl>
    <w:lvl w:ilvl="7" w:tplc="042C0003" w:tentative="1">
      <w:start w:val="1"/>
      <w:numFmt w:val="bullet"/>
      <w:lvlText w:val="o"/>
      <w:lvlJc w:val="left"/>
      <w:pPr>
        <w:ind w:left="6327" w:hanging="360"/>
      </w:pPr>
      <w:rPr>
        <w:rFonts w:ascii="Courier New" w:hAnsi="Courier New" w:cs="Courier New" w:hint="default"/>
      </w:rPr>
    </w:lvl>
    <w:lvl w:ilvl="8" w:tplc="042C0005" w:tentative="1">
      <w:start w:val="1"/>
      <w:numFmt w:val="bullet"/>
      <w:lvlText w:val=""/>
      <w:lvlJc w:val="left"/>
      <w:pPr>
        <w:ind w:left="7047" w:hanging="360"/>
      </w:pPr>
      <w:rPr>
        <w:rFonts w:ascii="Wingdings" w:hAnsi="Wingdings" w:hint="default"/>
      </w:r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6FD51093"/>
    <w:multiLevelType w:val="multilevel"/>
    <w:tmpl w:val="D8FA943C"/>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16cid:durableId="1485078158">
    <w:abstractNumId w:val="9"/>
  </w:num>
  <w:num w:numId="2" w16cid:durableId="59716700">
    <w:abstractNumId w:val="3"/>
  </w:num>
  <w:num w:numId="3" w16cid:durableId="528497540">
    <w:abstractNumId w:val="5"/>
  </w:num>
  <w:num w:numId="4" w16cid:durableId="1007632637">
    <w:abstractNumId w:val="0"/>
  </w:num>
  <w:num w:numId="5" w16cid:durableId="422917246">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16cid:durableId="468400009">
    <w:abstractNumId w:val="10"/>
  </w:num>
  <w:num w:numId="7" w16cid:durableId="1720975952">
    <w:abstractNumId w:val="2"/>
  </w:num>
  <w:num w:numId="8" w16cid:durableId="320278723">
    <w:abstractNumId w:val="7"/>
  </w:num>
  <w:num w:numId="9" w16cid:durableId="939871738">
    <w:abstractNumId w:val="6"/>
  </w:num>
  <w:num w:numId="10" w16cid:durableId="941764489">
    <w:abstractNumId w:val="8"/>
  </w:num>
  <w:num w:numId="11" w16cid:durableId="114597397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3A0"/>
    <w:rsid w:val="0000261E"/>
    <w:rsid w:val="000111A1"/>
    <w:rsid w:val="000129CC"/>
    <w:rsid w:val="00021EF0"/>
    <w:rsid w:val="00022736"/>
    <w:rsid w:val="000229AB"/>
    <w:rsid w:val="0002569A"/>
    <w:rsid w:val="00033F2C"/>
    <w:rsid w:val="00035AFF"/>
    <w:rsid w:val="00037321"/>
    <w:rsid w:val="00047596"/>
    <w:rsid w:val="00050D03"/>
    <w:rsid w:val="00054DC5"/>
    <w:rsid w:val="00055A9A"/>
    <w:rsid w:val="0005727F"/>
    <w:rsid w:val="000706F2"/>
    <w:rsid w:val="000744C5"/>
    <w:rsid w:val="00083F36"/>
    <w:rsid w:val="00087781"/>
    <w:rsid w:val="0009113E"/>
    <w:rsid w:val="000A0299"/>
    <w:rsid w:val="000A6025"/>
    <w:rsid w:val="000A7A5C"/>
    <w:rsid w:val="000B0C4A"/>
    <w:rsid w:val="000B28A9"/>
    <w:rsid w:val="000B3CF6"/>
    <w:rsid w:val="000C6F25"/>
    <w:rsid w:val="000D049B"/>
    <w:rsid w:val="000D1137"/>
    <w:rsid w:val="000D42EA"/>
    <w:rsid w:val="000D7A09"/>
    <w:rsid w:val="000E06AC"/>
    <w:rsid w:val="000F700D"/>
    <w:rsid w:val="000F7852"/>
    <w:rsid w:val="000F7E94"/>
    <w:rsid w:val="00100D7F"/>
    <w:rsid w:val="0010181E"/>
    <w:rsid w:val="0010384D"/>
    <w:rsid w:val="00105AA9"/>
    <w:rsid w:val="001075C6"/>
    <w:rsid w:val="00107E9A"/>
    <w:rsid w:val="001109E2"/>
    <w:rsid w:val="001119D6"/>
    <w:rsid w:val="00111E09"/>
    <w:rsid w:val="0011456F"/>
    <w:rsid w:val="00127BA6"/>
    <w:rsid w:val="001308F2"/>
    <w:rsid w:val="001313E8"/>
    <w:rsid w:val="00133CFB"/>
    <w:rsid w:val="00135ACD"/>
    <w:rsid w:val="00136AF4"/>
    <w:rsid w:val="00137C08"/>
    <w:rsid w:val="00147482"/>
    <w:rsid w:val="00151135"/>
    <w:rsid w:val="0015115B"/>
    <w:rsid w:val="001517C1"/>
    <w:rsid w:val="00153994"/>
    <w:rsid w:val="001611CB"/>
    <w:rsid w:val="001730F5"/>
    <w:rsid w:val="00175AB3"/>
    <w:rsid w:val="001762CE"/>
    <w:rsid w:val="001763B3"/>
    <w:rsid w:val="001838C9"/>
    <w:rsid w:val="00194FE1"/>
    <w:rsid w:val="001A14A2"/>
    <w:rsid w:val="001A5FD9"/>
    <w:rsid w:val="001B0676"/>
    <w:rsid w:val="001B0813"/>
    <w:rsid w:val="001B170B"/>
    <w:rsid w:val="001B2770"/>
    <w:rsid w:val="001B60B2"/>
    <w:rsid w:val="001C334C"/>
    <w:rsid w:val="001C4409"/>
    <w:rsid w:val="001C58F5"/>
    <w:rsid w:val="001C65F3"/>
    <w:rsid w:val="001D423F"/>
    <w:rsid w:val="001D5333"/>
    <w:rsid w:val="001D5CEE"/>
    <w:rsid w:val="001E26F3"/>
    <w:rsid w:val="001E3CBB"/>
    <w:rsid w:val="001F3917"/>
    <w:rsid w:val="001F427C"/>
    <w:rsid w:val="001F7210"/>
    <w:rsid w:val="0020282D"/>
    <w:rsid w:val="002048A2"/>
    <w:rsid w:val="00206CDF"/>
    <w:rsid w:val="002071D9"/>
    <w:rsid w:val="00207ED5"/>
    <w:rsid w:val="0022306F"/>
    <w:rsid w:val="00226EDC"/>
    <w:rsid w:val="00227F54"/>
    <w:rsid w:val="0024492C"/>
    <w:rsid w:val="002455FA"/>
    <w:rsid w:val="002527E1"/>
    <w:rsid w:val="00253DB1"/>
    <w:rsid w:val="00256822"/>
    <w:rsid w:val="002640F3"/>
    <w:rsid w:val="00264C14"/>
    <w:rsid w:val="0026525A"/>
    <w:rsid w:val="00265B96"/>
    <w:rsid w:val="00265E72"/>
    <w:rsid w:val="00267035"/>
    <w:rsid w:val="002724DD"/>
    <w:rsid w:val="00274790"/>
    <w:rsid w:val="00275217"/>
    <w:rsid w:val="00276441"/>
    <w:rsid w:val="002773D1"/>
    <w:rsid w:val="00283B14"/>
    <w:rsid w:val="00285755"/>
    <w:rsid w:val="00294F90"/>
    <w:rsid w:val="00295DC3"/>
    <w:rsid w:val="002A1F9C"/>
    <w:rsid w:val="002A455A"/>
    <w:rsid w:val="002A6805"/>
    <w:rsid w:val="002B29C2"/>
    <w:rsid w:val="002B3ADC"/>
    <w:rsid w:val="002B46F0"/>
    <w:rsid w:val="002B518A"/>
    <w:rsid w:val="002C2580"/>
    <w:rsid w:val="002C4208"/>
    <w:rsid w:val="002C6FF2"/>
    <w:rsid w:val="002D729E"/>
    <w:rsid w:val="002E0EFB"/>
    <w:rsid w:val="002E1ECC"/>
    <w:rsid w:val="002E7EA9"/>
    <w:rsid w:val="00300220"/>
    <w:rsid w:val="00300DAA"/>
    <w:rsid w:val="00302BB3"/>
    <w:rsid w:val="00311AFD"/>
    <w:rsid w:val="0031464A"/>
    <w:rsid w:val="0031760D"/>
    <w:rsid w:val="0032153C"/>
    <w:rsid w:val="0032545F"/>
    <w:rsid w:val="00332D08"/>
    <w:rsid w:val="00334A2C"/>
    <w:rsid w:val="00337430"/>
    <w:rsid w:val="00341471"/>
    <w:rsid w:val="0034271E"/>
    <w:rsid w:val="00344429"/>
    <w:rsid w:val="00352DE1"/>
    <w:rsid w:val="003624A4"/>
    <w:rsid w:val="00366998"/>
    <w:rsid w:val="00370463"/>
    <w:rsid w:val="00372543"/>
    <w:rsid w:val="003728E6"/>
    <w:rsid w:val="0037767C"/>
    <w:rsid w:val="003848F1"/>
    <w:rsid w:val="00387C58"/>
    <w:rsid w:val="00391D68"/>
    <w:rsid w:val="003979E2"/>
    <w:rsid w:val="003A29A6"/>
    <w:rsid w:val="003A3261"/>
    <w:rsid w:val="003A6B6A"/>
    <w:rsid w:val="003B1022"/>
    <w:rsid w:val="003B1987"/>
    <w:rsid w:val="003B2041"/>
    <w:rsid w:val="003B5E0E"/>
    <w:rsid w:val="003C455A"/>
    <w:rsid w:val="003D01C8"/>
    <w:rsid w:val="003D03D8"/>
    <w:rsid w:val="003D255A"/>
    <w:rsid w:val="003D6D9D"/>
    <w:rsid w:val="003E48A5"/>
    <w:rsid w:val="003E7923"/>
    <w:rsid w:val="003F506E"/>
    <w:rsid w:val="003F6E9E"/>
    <w:rsid w:val="004069DB"/>
    <w:rsid w:val="0041000F"/>
    <w:rsid w:val="00411C56"/>
    <w:rsid w:val="00416949"/>
    <w:rsid w:val="00425E33"/>
    <w:rsid w:val="00426653"/>
    <w:rsid w:val="004307CB"/>
    <w:rsid w:val="0043309A"/>
    <w:rsid w:val="00436F7A"/>
    <w:rsid w:val="004370D8"/>
    <w:rsid w:val="004416FC"/>
    <w:rsid w:val="004436E2"/>
    <w:rsid w:val="00445497"/>
    <w:rsid w:val="00452A0D"/>
    <w:rsid w:val="004550AA"/>
    <w:rsid w:val="004553AE"/>
    <w:rsid w:val="00457423"/>
    <w:rsid w:val="00461F95"/>
    <w:rsid w:val="00463E71"/>
    <w:rsid w:val="00470EE1"/>
    <w:rsid w:val="0047194C"/>
    <w:rsid w:val="004719D2"/>
    <w:rsid w:val="00472C43"/>
    <w:rsid w:val="0047795F"/>
    <w:rsid w:val="00480309"/>
    <w:rsid w:val="00482F49"/>
    <w:rsid w:val="004857BF"/>
    <w:rsid w:val="00487949"/>
    <w:rsid w:val="004A24F1"/>
    <w:rsid w:val="004A3BAD"/>
    <w:rsid w:val="004A7EC8"/>
    <w:rsid w:val="004A7F5F"/>
    <w:rsid w:val="004B0258"/>
    <w:rsid w:val="004B18E9"/>
    <w:rsid w:val="004B3A85"/>
    <w:rsid w:val="004B6F49"/>
    <w:rsid w:val="004C57ED"/>
    <w:rsid w:val="004E0690"/>
    <w:rsid w:val="004E30B1"/>
    <w:rsid w:val="004E64D2"/>
    <w:rsid w:val="004E6D65"/>
    <w:rsid w:val="004F1CD6"/>
    <w:rsid w:val="004F515D"/>
    <w:rsid w:val="004F5CD6"/>
    <w:rsid w:val="004F6CF7"/>
    <w:rsid w:val="004F75CA"/>
    <w:rsid w:val="0050732D"/>
    <w:rsid w:val="00511666"/>
    <w:rsid w:val="00515360"/>
    <w:rsid w:val="00524343"/>
    <w:rsid w:val="00527FD3"/>
    <w:rsid w:val="0053056A"/>
    <w:rsid w:val="00537496"/>
    <w:rsid w:val="00544ED3"/>
    <w:rsid w:val="00555323"/>
    <w:rsid w:val="00562555"/>
    <w:rsid w:val="005665F8"/>
    <w:rsid w:val="00566C01"/>
    <w:rsid w:val="0058477B"/>
    <w:rsid w:val="00585D13"/>
    <w:rsid w:val="005860C7"/>
    <w:rsid w:val="0058654F"/>
    <w:rsid w:val="00586D73"/>
    <w:rsid w:val="005900A0"/>
    <w:rsid w:val="005963E1"/>
    <w:rsid w:val="00596ACA"/>
    <w:rsid w:val="005A1CF8"/>
    <w:rsid w:val="005B6AC5"/>
    <w:rsid w:val="005B79FA"/>
    <w:rsid w:val="005C7952"/>
    <w:rsid w:val="005D37E8"/>
    <w:rsid w:val="005E19E6"/>
    <w:rsid w:val="005E2475"/>
    <w:rsid w:val="005E39BC"/>
    <w:rsid w:val="005E64F2"/>
    <w:rsid w:val="005F00A0"/>
    <w:rsid w:val="005F0A2F"/>
    <w:rsid w:val="005F1A1C"/>
    <w:rsid w:val="005F245C"/>
    <w:rsid w:val="005F480F"/>
    <w:rsid w:val="005F5CDF"/>
    <w:rsid w:val="00600BDF"/>
    <w:rsid w:val="00601478"/>
    <w:rsid w:val="00612BF6"/>
    <w:rsid w:val="00613256"/>
    <w:rsid w:val="006149EC"/>
    <w:rsid w:val="00632703"/>
    <w:rsid w:val="00633B5F"/>
    <w:rsid w:val="0063491C"/>
    <w:rsid w:val="00635F39"/>
    <w:rsid w:val="00637427"/>
    <w:rsid w:val="006418CB"/>
    <w:rsid w:val="00647AF6"/>
    <w:rsid w:val="00647F33"/>
    <w:rsid w:val="00650187"/>
    <w:rsid w:val="00650B47"/>
    <w:rsid w:val="00654E34"/>
    <w:rsid w:val="00662532"/>
    <w:rsid w:val="006702BF"/>
    <w:rsid w:val="00670EAC"/>
    <w:rsid w:val="006711D9"/>
    <w:rsid w:val="006800C6"/>
    <w:rsid w:val="0068133A"/>
    <w:rsid w:val="00684A77"/>
    <w:rsid w:val="00687F20"/>
    <w:rsid w:val="006A35C7"/>
    <w:rsid w:val="006A4407"/>
    <w:rsid w:val="006A4F51"/>
    <w:rsid w:val="006A5C7B"/>
    <w:rsid w:val="006A6365"/>
    <w:rsid w:val="006A65AA"/>
    <w:rsid w:val="006A6904"/>
    <w:rsid w:val="006A7080"/>
    <w:rsid w:val="006B2274"/>
    <w:rsid w:val="006B2C10"/>
    <w:rsid w:val="006B3898"/>
    <w:rsid w:val="006B4770"/>
    <w:rsid w:val="006B5536"/>
    <w:rsid w:val="006B735B"/>
    <w:rsid w:val="006C0590"/>
    <w:rsid w:val="006C28C5"/>
    <w:rsid w:val="006C2B2C"/>
    <w:rsid w:val="006C459A"/>
    <w:rsid w:val="006C6A48"/>
    <w:rsid w:val="006C74E1"/>
    <w:rsid w:val="006D36BE"/>
    <w:rsid w:val="006D3ED9"/>
    <w:rsid w:val="006D47ED"/>
    <w:rsid w:val="006D488A"/>
    <w:rsid w:val="006D521C"/>
    <w:rsid w:val="006E1E02"/>
    <w:rsid w:val="006E3DF7"/>
    <w:rsid w:val="006F13A1"/>
    <w:rsid w:val="006F2FDB"/>
    <w:rsid w:val="006F5E66"/>
    <w:rsid w:val="006F733D"/>
    <w:rsid w:val="007015B2"/>
    <w:rsid w:val="00704303"/>
    <w:rsid w:val="00705265"/>
    <w:rsid w:val="00705A9D"/>
    <w:rsid w:val="00707AF3"/>
    <w:rsid w:val="00712095"/>
    <w:rsid w:val="0071720D"/>
    <w:rsid w:val="00717C6F"/>
    <w:rsid w:val="00725F55"/>
    <w:rsid w:val="00734D97"/>
    <w:rsid w:val="00736CC8"/>
    <w:rsid w:val="00741BA9"/>
    <w:rsid w:val="007445DA"/>
    <w:rsid w:val="007528F5"/>
    <w:rsid w:val="00754204"/>
    <w:rsid w:val="007649F8"/>
    <w:rsid w:val="00773B0A"/>
    <w:rsid w:val="00776D17"/>
    <w:rsid w:val="00777DE9"/>
    <w:rsid w:val="00781CDB"/>
    <w:rsid w:val="00784C90"/>
    <w:rsid w:val="00790DAF"/>
    <w:rsid w:val="007961A2"/>
    <w:rsid w:val="007A14DF"/>
    <w:rsid w:val="007A2E12"/>
    <w:rsid w:val="007A5DB3"/>
    <w:rsid w:val="007A6403"/>
    <w:rsid w:val="007B3A8C"/>
    <w:rsid w:val="007B45D0"/>
    <w:rsid w:val="007B4FD1"/>
    <w:rsid w:val="007C0FF6"/>
    <w:rsid w:val="007C2E53"/>
    <w:rsid w:val="007D1200"/>
    <w:rsid w:val="007D3813"/>
    <w:rsid w:val="007E1BA7"/>
    <w:rsid w:val="007F39E3"/>
    <w:rsid w:val="007F42BA"/>
    <w:rsid w:val="00802381"/>
    <w:rsid w:val="00804D03"/>
    <w:rsid w:val="008127E7"/>
    <w:rsid w:val="00816312"/>
    <w:rsid w:val="0082054A"/>
    <w:rsid w:val="00827050"/>
    <w:rsid w:val="0082751C"/>
    <w:rsid w:val="008400A1"/>
    <w:rsid w:val="00840929"/>
    <w:rsid w:val="00852134"/>
    <w:rsid w:val="00852A5A"/>
    <w:rsid w:val="00853192"/>
    <w:rsid w:val="008564B7"/>
    <w:rsid w:val="00860DAE"/>
    <w:rsid w:val="008639F3"/>
    <w:rsid w:val="00864702"/>
    <w:rsid w:val="008801AB"/>
    <w:rsid w:val="00883848"/>
    <w:rsid w:val="00884381"/>
    <w:rsid w:val="00885822"/>
    <w:rsid w:val="008871A1"/>
    <w:rsid w:val="00887D19"/>
    <w:rsid w:val="00893DF4"/>
    <w:rsid w:val="00897C72"/>
    <w:rsid w:val="00897ED5"/>
    <w:rsid w:val="00897F7B"/>
    <w:rsid w:val="008A1D86"/>
    <w:rsid w:val="008B2ED0"/>
    <w:rsid w:val="008B5007"/>
    <w:rsid w:val="008B60C3"/>
    <w:rsid w:val="008B6BB9"/>
    <w:rsid w:val="008C05FD"/>
    <w:rsid w:val="008C2EC1"/>
    <w:rsid w:val="008C3CA2"/>
    <w:rsid w:val="008D24EB"/>
    <w:rsid w:val="008D2C0B"/>
    <w:rsid w:val="008D4784"/>
    <w:rsid w:val="008D664D"/>
    <w:rsid w:val="008E0000"/>
    <w:rsid w:val="008E6FBF"/>
    <w:rsid w:val="008F0BC6"/>
    <w:rsid w:val="008F645D"/>
    <w:rsid w:val="008F6BB0"/>
    <w:rsid w:val="00902150"/>
    <w:rsid w:val="0090598D"/>
    <w:rsid w:val="00911543"/>
    <w:rsid w:val="00911E5D"/>
    <w:rsid w:val="00912792"/>
    <w:rsid w:val="00915ADD"/>
    <w:rsid w:val="00920FE9"/>
    <w:rsid w:val="009216B9"/>
    <w:rsid w:val="0092504E"/>
    <w:rsid w:val="00931227"/>
    <w:rsid w:val="00943C03"/>
    <w:rsid w:val="0094455A"/>
    <w:rsid w:val="009519C9"/>
    <w:rsid w:val="00953E57"/>
    <w:rsid w:val="00954400"/>
    <w:rsid w:val="009636C4"/>
    <w:rsid w:val="0096412E"/>
    <w:rsid w:val="0096544E"/>
    <w:rsid w:val="00966102"/>
    <w:rsid w:val="009773FF"/>
    <w:rsid w:val="00977D43"/>
    <w:rsid w:val="009811E6"/>
    <w:rsid w:val="0098550E"/>
    <w:rsid w:val="00987C00"/>
    <w:rsid w:val="00990486"/>
    <w:rsid w:val="00994C3F"/>
    <w:rsid w:val="0099642A"/>
    <w:rsid w:val="009A0D60"/>
    <w:rsid w:val="009A6DBD"/>
    <w:rsid w:val="009B1D5F"/>
    <w:rsid w:val="009C1BF3"/>
    <w:rsid w:val="009C7CFD"/>
    <w:rsid w:val="009D0B86"/>
    <w:rsid w:val="009D4A74"/>
    <w:rsid w:val="009D5522"/>
    <w:rsid w:val="009E0451"/>
    <w:rsid w:val="009E0D5B"/>
    <w:rsid w:val="009E1558"/>
    <w:rsid w:val="009E2397"/>
    <w:rsid w:val="009E3BB7"/>
    <w:rsid w:val="009E45D8"/>
    <w:rsid w:val="009E7663"/>
    <w:rsid w:val="009E783E"/>
    <w:rsid w:val="00A01826"/>
    <w:rsid w:val="00A0377D"/>
    <w:rsid w:val="00A04EB5"/>
    <w:rsid w:val="00A06C98"/>
    <w:rsid w:val="00A10ED3"/>
    <w:rsid w:val="00A111F8"/>
    <w:rsid w:val="00A11FF9"/>
    <w:rsid w:val="00A122E8"/>
    <w:rsid w:val="00A1381A"/>
    <w:rsid w:val="00A13887"/>
    <w:rsid w:val="00A2435E"/>
    <w:rsid w:val="00A243D4"/>
    <w:rsid w:val="00A26F73"/>
    <w:rsid w:val="00A30A2E"/>
    <w:rsid w:val="00A31816"/>
    <w:rsid w:val="00A33994"/>
    <w:rsid w:val="00A42898"/>
    <w:rsid w:val="00A51EAD"/>
    <w:rsid w:val="00A56A10"/>
    <w:rsid w:val="00A60915"/>
    <w:rsid w:val="00A61644"/>
    <w:rsid w:val="00A71118"/>
    <w:rsid w:val="00A72B31"/>
    <w:rsid w:val="00A74FF6"/>
    <w:rsid w:val="00A84E83"/>
    <w:rsid w:val="00A9342E"/>
    <w:rsid w:val="00AA20E4"/>
    <w:rsid w:val="00AA35A2"/>
    <w:rsid w:val="00AA6385"/>
    <w:rsid w:val="00AA6EDA"/>
    <w:rsid w:val="00AB02E4"/>
    <w:rsid w:val="00AB0A27"/>
    <w:rsid w:val="00AB4D4E"/>
    <w:rsid w:val="00AB5819"/>
    <w:rsid w:val="00AB6ACE"/>
    <w:rsid w:val="00AC0D25"/>
    <w:rsid w:val="00AC5A3A"/>
    <w:rsid w:val="00AD10AF"/>
    <w:rsid w:val="00AD4233"/>
    <w:rsid w:val="00AE4340"/>
    <w:rsid w:val="00AE5DC5"/>
    <w:rsid w:val="00AE7707"/>
    <w:rsid w:val="00AE7771"/>
    <w:rsid w:val="00AF0758"/>
    <w:rsid w:val="00AF5041"/>
    <w:rsid w:val="00AF5B29"/>
    <w:rsid w:val="00B0707E"/>
    <w:rsid w:val="00B07408"/>
    <w:rsid w:val="00B14740"/>
    <w:rsid w:val="00B15314"/>
    <w:rsid w:val="00B21815"/>
    <w:rsid w:val="00B24061"/>
    <w:rsid w:val="00B240E1"/>
    <w:rsid w:val="00B334C1"/>
    <w:rsid w:val="00B36A74"/>
    <w:rsid w:val="00B37403"/>
    <w:rsid w:val="00B44AE4"/>
    <w:rsid w:val="00B44C41"/>
    <w:rsid w:val="00B51D8A"/>
    <w:rsid w:val="00B64A91"/>
    <w:rsid w:val="00B64B15"/>
    <w:rsid w:val="00B66C30"/>
    <w:rsid w:val="00B70987"/>
    <w:rsid w:val="00B74588"/>
    <w:rsid w:val="00B77585"/>
    <w:rsid w:val="00B81A2E"/>
    <w:rsid w:val="00B82FA5"/>
    <w:rsid w:val="00B875DF"/>
    <w:rsid w:val="00B9798F"/>
    <w:rsid w:val="00BB0903"/>
    <w:rsid w:val="00BB17F4"/>
    <w:rsid w:val="00BB2587"/>
    <w:rsid w:val="00BB3F58"/>
    <w:rsid w:val="00BC6A86"/>
    <w:rsid w:val="00BD1400"/>
    <w:rsid w:val="00BD1704"/>
    <w:rsid w:val="00BD605C"/>
    <w:rsid w:val="00BD6A23"/>
    <w:rsid w:val="00BE09AF"/>
    <w:rsid w:val="00BE1477"/>
    <w:rsid w:val="00BE2A76"/>
    <w:rsid w:val="00BF27E6"/>
    <w:rsid w:val="00BF2FF8"/>
    <w:rsid w:val="00BF66F0"/>
    <w:rsid w:val="00BF7E32"/>
    <w:rsid w:val="00BF7E88"/>
    <w:rsid w:val="00C04B2D"/>
    <w:rsid w:val="00C11DF4"/>
    <w:rsid w:val="00C14EAC"/>
    <w:rsid w:val="00C22100"/>
    <w:rsid w:val="00C221E6"/>
    <w:rsid w:val="00C24D5E"/>
    <w:rsid w:val="00C33E51"/>
    <w:rsid w:val="00C3547D"/>
    <w:rsid w:val="00C354C8"/>
    <w:rsid w:val="00C425F3"/>
    <w:rsid w:val="00C46B62"/>
    <w:rsid w:val="00C5334A"/>
    <w:rsid w:val="00C53D23"/>
    <w:rsid w:val="00C57736"/>
    <w:rsid w:val="00C61163"/>
    <w:rsid w:val="00C63F53"/>
    <w:rsid w:val="00C65E60"/>
    <w:rsid w:val="00C82F1D"/>
    <w:rsid w:val="00C83EB0"/>
    <w:rsid w:val="00C841A8"/>
    <w:rsid w:val="00C87B48"/>
    <w:rsid w:val="00C902C5"/>
    <w:rsid w:val="00C906A2"/>
    <w:rsid w:val="00C929D0"/>
    <w:rsid w:val="00C94229"/>
    <w:rsid w:val="00C962F4"/>
    <w:rsid w:val="00CA30D0"/>
    <w:rsid w:val="00CA3B0D"/>
    <w:rsid w:val="00CA3F2F"/>
    <w:rsid w:val="00CA70B3"/>
    <w:rsid w:val="00CA7E3D"/>
    <w:rsid w:val="00CB2C8E"/>
    <w:rsid w:val="00CB59B9"/>
    <w:rsid w:val="00CC03E4"/>
    <w:rsid w:val="00CD2CE4"/>
    <w:rsid w:val="00CD2E30"/>
    <w:rsid w:val="00CD3E0C"/>
    <w:rsid w:val="00CD4F78"/>
    <w:rsid w:val="00CD68AE"/>
    <w:rsid w:val="00CE5A52"/>
    <w:rsid w:val="00CF0419"/>
    <w:rsid w:val="00CF7AF3"/>
    <w:rsid w:val="00D10DB0"/>
    <w:rsid w:val="00D155AD"/>
    <w:rsid w:val="00D201AE"/>
    <w:rsid w:val="00D26ADA"/>
    <w:rsid w:val="00D27734"/>
    <w:rsid w:val="00D32943"/>
    <w:rsid w:val="00D35A78"/>
    <w:rsid w:val="00D43705"/>
    <w:rsid w:val="00D50789"/>
    <w:rsid w:val="00D51FE3"/>
    <w:rsid w:val="00D555A1"/>
    <w:rsid w:val="00D62FAA"/>
    <w:rsid w:val="00D64DC2"/>
    <w:rsid w:val="00D816A4"/>
    <w:rsid w:val="00D8595A"/>
    <w:rsid w:val="00D9057A"/>
    <w:rsid w:val="00D95178"/>
    <w:rsid w:val="00DA10F1"/>
    <w:rsid w:val="00DA2CB2"/>
    <w:rsid w:val="00DA46CA"/>
    <w:rsid w:val="00DA5417"/>
    <w:rsid w:val="00DB5937"/>
    <w:rsid w:val="00DC2961"/>
    <w:rsid w:val="00DC3DA3"/>
    <w:rsid w:val="00DD13BB"/>
    <w:rsid w:val="00DD4948"/>
    <w:rsid w:val="00DD4D1E"/>
    <w:rsid w:val="00DD6ED6"/>
    <w:rsid w:val="00DE3F16"/>
    <w:rsid w:val="00DE4CE9"/>
    <w:rsid w:val="00DF21EB"/>
    <w:rsid w:val="00E00274"/>
    <w:rsid w:val="00E016B6"/>
    <w:rsid w:val="00E16E74"/>
    <w:rsid w:val="00E20E70"/>
    <w:rsid w:val="00E22BEC"/>
    <w:rsid w:val="00E25B68"/>
    <w:rsid w:val="00E34065"/>
    <w:rsid w:val="00E42068"/>
    <w:rsid w:val="00E43F4E"/>
    <w:rsid w:val="00E44CB8"/>
    <w:rsid w:val="00E50E71"/>
    <w:rsid w:val="00E5229B"/>
    <w:rsid w:val="00E53909"/>
    <w:rsid w:val="00E575FD"/>
    <w:rsid w:val="00E603DE"/>
    <w:rsid w:val="00E62D37"/>
    <w:rsid w:val="00E62DCB"/>
    <w:rsid w:val="00E638C6"/>
    <w:rsid w:val="00E63AEC"/>
    <w:rsid w:val="00E75BD9"/>
    <w:rsid w:val="00E76A24"/>
    <w:rsid w:val="00E84003"/>
    <w:rsid w:val="00E87568"/>
    <w:rsid w:val="00E905DD"/>
    <w:rsid w:val="00E91E62"/>
    <w:rsid w:val="00E92F63"/>
    <w:rsid w:val="00E97ACA"/>
    <w:rsid w:val="00E97EB0"/>
    <w:rsid w:val="00EA57D0"/>
    <w:rsid w:val="00EA705D"/>
    <w:rsid w:val="00EB1696"/>
    <w:rsid w:val="00EC10FC"/>
    <w:rsid w:val="00EC52DD"/>
    <w:rsid w:val="00ED042F"/>
    <w:rsid w:val="00ED1EC6"/>
    <w:rsid w:val="00ED4CED"/>
    <w:rsid w:val="00EE0041"/>
    <w:rsid w:val="00EE29B9"/>
    <w:rsid w:val="00EE460C"/>
    <w:rsid w:val="00EE7E8E"/>
    <w:rsid w:val="00EF2281"/>
    <w:rsid w:val="00EF6EDC"/>
    <w:rsid w:val="00EF7C4E"/>
    <w:rsid w:val="00F004EE"/>
    <w:rsid w:val="00F02D48"/>
    <w:rsid w:val="00F038D9"/>
    <w:rsid w:val="00F05A2F"/>
    <w:rsid w:val="00F06375"/>
    <w:rsid w:val="00F07C57"/>
    <w:rsid w:val="00F07E95"/>
    <w:rsid w:val="00F10EF2"/>
    <w:rsid w:val="00F12E41"/>
    <w:rsid w:val="00F16CA4"/>
    <w:rsid w:val="00F204C0"/>
    <w:rsid w:val="00F228DD"/>
    <w:rsid w:val="00F2720B"/>
    <w:rsid w:val="00F27EB1"/>
    <w:rsid w:val="00F32281"/>
    <w:rsid w:val="00F33EAE"/>
    <w:rsid w:val="00F35CB2"/>
    <w:rsid w:val="00F42E23"/>
    <w:rsid w:val="00F42FB3"/>
    <w:rsid w:val="00F45EEE"/>
    <w:rsid w:val="00F47A05"/>
    <w:rsid w:val="00F510A1"/>
    <w:rsid w:val="00F51E9C"/>
    <w:rsid w:val="00F523CA"/>
    <w:rsid w:val="00F577BE"/>
    <w:rsid w:val="00F63BC2"/>
    <w:rsid w:val="00F66B6F"/>
    <w:rsid w:val="00F743BA"/>
    <w:rsid w:val="00F74A9D"/>
    <w:rsid w:val="00F96115"/>
    <w:rsid w:val="00FA3E67"/>
    <w:rsid w:val="00FB7258"/>
    <w:rsid w:val="00FC104D"/>
    <w:rsid w:val="00FC2BA2"/>
    <w:rsid w:val="00FC31DC"/>
    <w:rsid w:val="00FC50E2"/>
    <w:rsid w:val="00FD5F27"/>
    <w:rsid w:val="00FE566D"/>
    <w:rsid w:val="00FE6846"/>
    <w:rsid w:val="00FE69F1"/>
    <w:rsid w:val="00FF386F"/>
    <w:rsid w:val="00FF5EE2"/>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EFFAC"/>
  <w15:docId w15:val="{13F8D9D0-A4B1-452D-9389-F94DF58E1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4"/>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ind w:firstLine="0"/>
    </w:pPr>
  </w:style>
  <w:style w:type="paragraph" w:customStyle="1" w:styleId="ListNumbered">
    <w:name w:val="List Numbered"/>
    <w:basedOn w:val="BodyText"/>
    <w:uiPriority w:val="5"/>
    <w:qFormat/>
    <w:locked/>
    <w:rsid w:val="00717C6F"/>
    <w:pPr>
      <w:numPr>
        <w:numId w:val="7"/>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8"/>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locked/>
    <w:rsid w:val="00FA3E67"/>
    <w:rPr>
      <w:color w:val="0000FF" w:themeColor="hyperlink"/>
      <w:u w:val="single"/>
    </w:rPr>
  </w:style>
  <w:style w:type="character" w:styleId="UnresolvedMention">
    <w:name w:val="Unresolved Mention"/>
    <w:basedOn w:val="DefaultParagraphFont"/>
    <w:uiPriority w:val="99"/>
    <w:semiHidden/>
    <w:unhideWhenUsed/>
    <w:rsid w:val="00FA3E67"/>
    <w:rPr>
      <w:color w:val="605E5C"/>
      <w:shd w:val="clear" w:color="auto" w:fill="E1DFDD"/>
    </w:rPr>
  </w:style>
  <w:style w:type="character" w:customStyle="1" w:styleId="Heading2Char">
    <w:name w:val="Heading 2 Char"/>
    <w:aliases w:val="1st level paper heading Char"/>
    <w:basedOn w:val="DefaultParagraphFont"/>
    <w:link w:val="Heading2"/>
    <w:uiPriority w:val="4"/>
    <w:rsid w:val="00050D03"/>
    <w:rPr>
      <w:caps/>
      <w:lang w:eastAsia="en-US"/>
    </w:rPr>
  </w:style>
  <w:style w:type="character" w:customStyle="1" w:styleId="Heading3Char">
    <w:name w:val="Heading 3 Char"/>
    <w:aliases w:val="2nd level paper heading Char"/>
    <w:basedOn w:val="DefaultParagraphFont"/>
    <w:link w:val="Heading3"/>
    <w:uiPriority w:val="4"/>
    <w:rsid w:val="000F7852"/>
    <w:rPr>
      <w:b/>
      <w:lang w:eastAsia="en-US"/>
    </w:rPr>
  </w:style>
  <w:style w:type="paragraph" w:styleId="NormalWeb">
    <w:name w:val="Normal (Web)"/>
    <w:basedOn w:val="Normal"/>
    <w:uiPriority w:val="49"/>
    <w:locked/>
    <w:rsid w:val="00105AA9"/>
    <w:rPr>
      <w:sz w:val="24"/>
      <w:szCs w:val="24"/>
    </w:rPr>
  </w:style>
  <w:style w:type="paragraph" w:styleId="ListParagraph">
    <w:name w:val="List Paragraph"/>
    <w:basedOn w:val="Normal"/>
    <w:uiPriority w:val="49"/>
    <w:locked/>
    <w:rsid w:val="0071720D"/>
    <w:pPr>
      <w:ind w:left="720"/>
      <w:contextualSpacing/>
    </w:pPr>
  </w:style>
  <w:style w:type="paragraph" w:styleId="Revision">
    <w:name w:val="Revision"/>
    <w:hidden/>
    <w:uiPriority w:val="99"/>
    <w:semiHidden/>
    <w:rsid w:val="00B24061"/>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07705">
      <w:bodyDiv w:val="1"/>
      <w:marLeft w:val="0"/>
      <w:marRight w:val="0"/>
      <w:marTop w:val="0"/>
      <w:marBottom w:val="0"/>
      <w:divBdr>
        <w:top w:val="none" w:sz="0" w:space="0" w:color="auto"/>
        <w:left w:val="none" w:sz="0" w:space="0" w:color="auto"/>
        <w:bottom w:val="none" w:sz="0" w:space="0" w:color="auto"/>
        <w:right w:val="none" w:sz="0" w:space="0" w:color="auto"/>
      </w:divBdr>
    </w:div>
    <w:div w:id="186258030">
      <w:bodyDiv w:val="1"/>
      <w:marLeft w:val="0"/>
      <w:marRight w:val="0"/>
      <w:marTop w:val="0"/>
      <w:marBottom w:val="0"/>
      <w:divBdr>
        <w:top w:val="none" w:sz="0" w:space="0" w:color="auto"/>
        <w:left w:val="none" w:sz="0" w:space="0" w:color="auto"/>
        <w:bottom w:val="none" w:sz="0" w:space="0" w:color="auto"/>
        <w:right w:val="none" w:sz="0" w:space="0" w:color="auto"/>
      </w:divBdr>
    </w:div>
    <w:div w:id="216401633">
      <w:bodyDiv w:val="1"/>
      <w:marLeft w:val="0"/>
      <w:marRight w:val="0"/>
      <w:marTop w:val="0"/>
      <w:marBottom w:val="0"/>
      <w:divBdr>
        <w:top w:val="none" w:sz="0" w:space="0" w:color="auto"/>
        <w:left w:val="none" w:sz="0" w:space="0" w:color="auto"/>
        <w:bottom w:val="none" w:sz="0" w:space="0" w:color="auto"/>
        <w:right w:val="none" w:sz="0" w:space="0" w:color="auto"/>
      </w:divBdr>
    </w:div>
    <w:div w:id="622689504">
      <w:bodyDiv w:val="1"/>
      <w:marLeft w:val="0"/>
      <w:marRight w:val="0"/>
      <w:marTop w:val="0"/>
      <w:marBottom w:val="0"/>
      <w:divBdr>
        <w:top w:val="none" w:sz="0" w:space="0" w:color="auto"/>
        <w:left w:val="none" w:sz="0" w:space="0" w:color="auto"/>
        <w:bottom w:val="none" w:sz="0" w:space="0" w:color="auto"/>
        <w:right w:val="none" w:sz="0" w:space="0" w:color="auto"/>
      </w:divBdr>
    </w:div>
    <w:div w:id="1225991496">
      <w:bodyDiv w:val="1"/>
      <w:marLeft w:val="0"/>
      <w:marRight w:val="0"/>
      <w:marTop w:val="0"/>
      <w:marBottom w:val="0"/>
      <w:divBdr>
        <w:top w:val="none" w:sz="0" w:space="0" w:color="auto"/>
        <w:left w:val="none" w:sz="0" w:space="0" w:color="auto"/>
        <w:bottom w:val="none" w:sz="0" w:space="0" w:color="auto"/>
        <w:right w:val="none" w:sz="0" w:space="0" w:color="auto"/>
      </w:divBdr>
    </w:div>
    <w:div w:id="1266962444">
      <w:bodyDiv w:val="1"/>
      <w:marLeft w:val="0"/>
      <w:marRight w:val="0"/>
      <w:marTop w:val="0"/>
      <w:marBottom w:val="0"/>
      <w:divBdr>
        <w:top w:val="none" w:sz="0" w:space="0" w:color="auto"/>
        <w:left w:val="none" w:sz="0" w:space="0" w:color="auto"/>
        <w:bottom w:val="none" w:sz="0" w:space="0" w:color="auto"/>
        <w:right w:val="none" w:sz="0" w:space="0" w:color="auto"/>
      </w:divBdr>
      <w:divsChild>
        <w:div w:id="653335952">
          <w:marLeft w:val="0"/>
          <w:marRight w:val="0"/>
          <w:marTop w:val="0"/>
          <w:marBottom w:val="0"/>
          <w:divBdr>
            <w:top w:val="single" w:sz="2" w:space="0" w:color="auto"/>
            <w:left w:val="single" w:sz="2" w:space="0" w:color="auto"/>
            <w:bottom w:val="single" w:sz="2" w:space="0" w:color="auto"/>
            <w:right w:val="single" w:sz="2" w:space="0" w:color="auto"/>
          </w:divBdr>
          <w:divsChild>
            <w:div w:id="1598948256">
              <w:marLeft w:val="0"/>
              <w:marRight w:val="0"/>
              <w:marTop w:val="0"/>
              <w:marBottom w:val="0"/>
              <w:divBdr>
                <w:top w:val="single" w:sz="2" w:space="0" w:color="E3E3E3"/>
                <w:left w:val="single" w:sz="2" w:space="0" w:color="E3E3E3"/>
                <w:bottom w:val="single" w:sz="2" w:space="0" w:color="E3E3E3"/>
                <w:right w:val="single" w:sz="2" w:space="0" w:color="E3E3E3"/>
              </w:divBdr>
              <w:divsChild>
                <w:div w:id="3896899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714237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35880459">
          <w:marLeft w:val="0"/>
          <w:marRight w:val="0"/>
          <w:marTop w:val="0"/>
          <w:marBottom w:val="0"/>
          <w:divBdr>
            <w:top w:val="single" w:sz="2" w:space="0" w:color="auto"/>
            <w:left w:val="single" w:sz="2" w:space="0" w:color="auto"/>
            <w:bottom w:val="single" w:sz="2" w:space="0" w:color="auto"/>
            <w:right w:val="single" w:sz="2" w:space="0" w:color="auto"/>
          </w:divBdr>
          <w:divsChild>
            <w:div w:id="1188375292">
              <w:marLeft w:val="0"/>
              <w:marRight w:val="0"/>
              <w:marTop w:val="0"/>
              <w:marBottom w:val="0"/>
              <w:divBdr>
                <w:top w:val="single" w:sz="2" w:space="0" w:color="E3E3E3"/>
                <w:left w:val="single" w:sz="2" w:space="0" w:color="E3E3E3"/>
                <w:bottom w:val="single" w:sz="2" w:space="0" w:color="E3E3E3"/>
                <w:right w:val="single" w:sz="2" w:space="0" w:color="E3E3E3"/>
              </w:divBdr>
              <w:divsChild>
                <w:div w:id="12926637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61605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394158221">
      <w:bodyDiv w:val="1"/>
      <w:marLeft w:val="0"/>
      <w:marRight w:val="0"/>
      <w:marTop w:val="0"/>
      <w:marBottom w:val="0"/>
      <w:divBdr>
        <w:top w:val="none" w:sz="0" w:space="0" w:color="auto"/>
        <w:left w:val="none" w:sz="0" w:space="0" w:color="auto"/>
        <w:bottom w:val="none" w:sz="0" w:space="0" w:color="auto"/>
        <w:right w:val="none" w:sz="0" w:space="0" w:color="auto"/>
      </w:divBdr>
    </w:div>
    <w:div w:id="1666858126">
      <w:bodyDiv w:val="1"/>
      <w:marLeft w:val="0"/>
      <w:marRight w:val="0"/>
      <w:marTop w:val="0"/>
      <w:marBottom w:val="0"/>
      <w:divBdr>
        <w:top w:val="none" w:sz="0" w:space="0" w:color="auto"/>
        <w:left w:val="none" w:sz="0" w:space="0" w:color="auto"/>
        <w:bottom w:val="none" w:sz="0" w:space="0" w:color="auto"/>
        <w:right w:val="none" w:sz="0" w:space="0" w:color="auto"/>
      </w:divBdr>
      <w:divsChild>
        <w:div w:id="1088576481">
          <w:marLeft w:val="0"/>
          <w:marRight w:val="0"/>
          <w:marTop w:val="0"/>
          <w:marBottom w:val="0"/>
          <w:divBdr>
            <w:top w:val="none" w:sz="0" w:space="0" w:color="auto"/>
            <w:left w:val="none" w:sz="0" w:space="0" w:color="auto"/>
            <w:bottom w:val="none" w:sz="0" w:space="0" w:color="auto"/>
            <w:right w:val="none" w:sz="0" w:space="0" w:color="auto"/>
          </w:divBdr>
          <w:divsChild>
            <w:div w:id="194730842">
              <w:marLeft w:val="384"/>
              <w:marRight w:val="0"/>
              <w:marTop w:val="144"/>
              <w:marBottom w:val="144"/>
              <w:divBdr>
                <w:top w:val="none" w:sz="0" w:space="0" w:color="auto"/>
                <w:left w:val="none" w:sz="0" w:space="0" w:color="auto"/>
                <w:bottom w:val="none" w:sz="0" w:space="0" w:color="auto"/>
                <w:right w:val="none" w:sz="0" w:space="0" w:color="auto"/>
              </w:divBdr>
            </w:div>
          </w:divsChild>
        </w:div>
      </w:divsChild>
    </w:div>
    <w:div w:id="1699895897">
      <w:bodyDiv w:val="1"/>
      <w:marLeft w:val="0"/>
      <w:marRight w:val="0"/>
      <w:marTop w:val="0"/>
      <w:marBottom w:val="0"/>
      <w:divBdr>
        <w:top w:val="none" w:sz="0" w:space="0" w:color="auto"/>
        <w:left w:val="none" w:sz="0" w:space="0" w:color="auto"/>
        <w:bottom w:val="none" w:sz="0" w:space="0" w:color="auto"/>
        <w:right w:val="none" w:sz="0" w:space="0" w:color="auto"/>
      </w:divBdr>
      <w:divsChild>
        <w:div w:id="439958066">
          <w:marLeft w:val="0"/>
          <w:marRight w:val="0"/>
          <w:marTop w:val="0"/>
          <w:marBottom w:val="0"/>
          <w:divBdr>
            <w:top w:val="none" w:sz="0" w:space="0" w:color="auto"/>
            <w:left w:val="none" w:sz="0" w:space="0" w:color="auto"/>
            <w:bottom w:val="none" w:sz="0" w:space="0" w:color="auto"/>
            <w:right w:val="none" w:sz="0" w:space="0" w:color="auto"/>
          </w:divBdr>
          <w:divsChild>
            <w:div w:id="580993680">
              <w:marLeft w:val="384"/>
              <w:marRight w:val="0"/>
              <w:marTop w:val="144"/>
              <w:marBottom w:val="144"/>
              <w:divBdr>
                <w:top w:val="none" w:sz="0" w:space="0" w:color="auto"/>
                <w:left w:val="none" w:sz="0" w:space="0" w:color="auto"/>
                <w:bottom w:val="none" w:sz="0" w:space="0" w:color="auto"/>
                <w:right w:val="none" w:sz="0" w:space="0" w:color="auto"/>
              </w:divBdr>
            </w:div>
          </w:divsChild>
        </w:div>
        <w:div w:id="927153747">
          <w:marLeft w:val="0"/>
          <w:marRight w:val="0"/>
          <w:marTop w:val="0"/>
          <w:marBottom w:val="0"/>
          <w:divBdr>
            <w:top w:val="none" w:sz="0" w:space="0" w:color="auto"/>
            <w:left w:val="none" w:sz="0" w:space="0" w:color="auto"/>
            <w:bottom w:val="none" w:sz="0" w:space="0" w:color="auto"/>
            <w:right w:val="none" w:sz="0" w:space="0" w:color="auto"/>
          </w:divBdr>
          <w:divsChild>
            <w:div w:id="939947882">
              <w:marLeft w:val="384"/>
              <w:marRight w:val="0"/>
              <w:marTop w:val="144"/>
              <w:marBottom w:val="144"/>
              <w:divBdr>
                <w:top w:val="none" w:sz="0" w:space="0" w:color="auto"/>
                <w:left w:val="none" w:sz="0" w:space="0" w:color="auto"/>
                <w:bottom w:val="none" w:sz="0" w:space="0" w:color="auto"/>
                <w:right w:val="none" w:sz="0" w:space="0" w:color="auto"/>
              </w:divBdr>
            </w:div>
          </w:divsChild>
        </w:div>
        <w:div w:id="51269006">
          <w:marLeft w:val="0"/>
          <w:marRight w:val="0"/>
          <w:marTop w:val="0"/>
          <w:marBottom w:val="0"/>
          <w:divBdr>
            <w:top w:val="none" w:sz="0" w:space="0" w:color="auto"/>
            <w:left w:val="none" w:sz="0" w:space="0" w:color="auto"/>
            <w:bottom w:val="none" w:sz="0" w:space="0" w:color="auto"/>
            <w:right w:val="none" w:sz="0" w:space="0" w:color="auto"/>
          </w:divBdr>
          <w:divsChild>
            <w:div w:id="479687515">
              <w:marLeft w:val="384"/>
              <w:marRight w:val="0"/>
              <w:marTop w:val="144"/>
              <w:marBottom w:val="144"/>
              <w:divBdr>
                <w:top w:val="none" w:sz="0" w:space="0" w:color="auto"/>
                <w:left w:val="none" w:sz="0" w:space="0" w:color="auto"/>
                <w:bottom w:val="none" w:sz="0" w:space="0" w:color="auto"/>
                <w:right w:val="none" w:sz="0" w:space="0" w:color="auto"/>
              </w:divBdr>
            </w:div>
          </w:divsChild>
        </w:div>
      </w:divsChild>
    </w:div>
    <w:div w:id="1945989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nay.abdiyeva@scis.gov.az"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7</Pages>
  <Words>1908</Words>
  <Characters>10882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Gunay Abdiyeva-Aliyeva</dc:creator>
  <cp:keywords/>
  <dc:description/>
  <cp:lastModifiedBy>CONSTANTIN, Alina</cp:lastModifiedBy>
  <cp:revision>3</cp:revision>
  <cp:lastPrinted>2024-05-29T08:02:00Z</cp:lastPrinted>
  <dcterms:created xsi:type="dcterms:W3CDTF">2024-06-14T07:47:00Z</dcterms:created>
  <dcterms:modified xsi:type="dcterms:W3CDTF">2024-06-14T07:47:00Z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