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49C91" w14:textId="7C6A8074" w:rsidR="001F2875" w:rsidRPr="00A001A7" w:rsidRDefault="001A33D9" w:rsidP="001F2875">
      <w:pPr>
        <w:pStyle w:val="Subtitle"/>
        <w:rPr>
          <w:rStyle w:val="normaltextrun"/>
          <w:rFonts w:ascii="Arial" w:hAnsi="Arial"/>
          <w:i w:val="0"/>
          <w:iCs/>
          <w:sz w:val="22"/>
          <w:szCs w:val="22"/>
        </w:rPr>
      </w:pPr>
      <w:r w:rsidRPr="00A001A7">
        <w:rPr>
          <w:rStyle w:val="normaltextrun"/>
          <w:rFonts w:ascii="Arial" w:hAnsi="Arial"/>
          <w:i w:val="0"/>
          <w:iCs/>
          <w:sz w:val="22"/>
          <w:szCs w:val="22"/>
        </w:rPr>
        <w:t>U</w:t>
      </w:r>
      <w:r w:rsidR="001F2875" w:rsidRPr="00A001A7">
        <w:rPr>
          <w:rStyle w:val="normaltextrun"/>
          <w:rFonts w:ascii="Arial" w:hAnsi="Arial"/>
          <w:i w:val="0"/>
          <w:iCs/>
          <w:sz w:val="22"/>
          <w:szCs w:val="22"/>
        </w:rPr>
        <w:t>SE OF</w:t>
      </w:r>
      <w:r w:rsidRPr="00A001A7">
        <w:rPr>
          <w:rStyle w:val="normaltextrun"/>
          <w:rFonts w:ascii="Arial" w:hAnsi="Arial"/>
          <w:i w:val="0"/>
          <w:iCs/>
          <w:sz w:val="22"/>
          <w:szCs w:val="22"/>
        </w:rPr>
        <w:t xml:space="preserve"> P</w:t>
      </w:r>
      <w:r w:rsidR="001F2875" w:rsidRPr="00A001A7">
        <w:rPr>
          <w:rStyle w:val="normaltextrun"/>
          <w:rFonts w:ascii="Arial" w:hAnsi="Arial"/>
          <w:i w:val="0"/>
          <w:iCs/>
          <w:sz w:val="22"/>
          <w:szCs w:val="22"/>
        </w:rPr>
        <w:t>HYSICAL</w:t>
      </w:r>
      <w:r w:rsidRPr="00A001A7">
        <w:rPr>
          <w:rStyle w:val="normaltextrun"/>
          <w:rFonts w:ascii="Arial" w:hAnsi="Arial"/>
          <w:i w:val="0"/>
          <w:iCs/>
          <w:sz w:val="22"/>
          <w:szCs w:val="22"/>
        </w:rPr>
        <w:t xml:space="preserve"> P</w:t>
      </w:r>
      <w:r w:rsidR="001F2875" w:rsidRPr="00A001A7">
        <w:rPr>
          <w:rStyle w:val="normaltextrun"/>
          <w:rFonts w:ascii="Arial" w:hAnsi="Arial"/>
          <w:i w:val="0"/>
          <w:iCs/>
          <w:sz w:val="22"/>
          <w:szCs w:val="22"/>
        </w:rPr>
        <w:t>ROTECTION</w:t>
      </w:r>
      <w:r w:rsidRPr="00A001A7">
        <w:rPr>
          <w:rStyle w:val="normaltextrun"/>
          <w:rFonts w:ascii="Arial" w:hAnsi="Arial"/>
          <w:i w:val="0"/>
          <w:iCs/>
          <w:sz w:val="22"/>
          <w:szCs w:val="22"/>
        </w:rPr>
        <w:t xml:space="preserve"> </w:t>
      </w:r>
    </w:p>
    <w:p w14:paraId="61856460" w14:textId="11743DCB" w:rsidR="001F2875" w:rsidRPr="00A001A7" w:rsidRDefault="001A33D9" w:rsidP="001F2875">
      <w:pPr>
        <w:pStyle w:val="Subtitle"/>
        <w:rPr>
          <w:rStyle w:val="normaltextrun"/>
          <w:rFonts w:ascii="Arial" w:hAnsi="Arial"/>
          <w:i w:val="0"/>
          <w:iCs/>
          <w:sz w:val="22"/>
          <w:szCs w:val="22"/>
        </w:rPr>
      </w:pPr>
      <w:r w:rsidRPr="00A001A7">
        <w:rPr>
          <w:rStyle w:val="normaltextrun"/>
          <w:rFonts w:ascii="Arial" w:hAnsi="Arial"/>
          <w:i w:val="0"/>
          <w:iCs/>
          <w:sz w:val="22"/>
          <w:szCs w:val="22"/>
        </w:rPr>
        <w:t>M</w:t>
      </w:r>
      <w:r w:rsidR="001F2875" w:rsidRPr="00A001A7">
        <w:rPr>
          <w:rStyle w:val="normaltextrun"/>
          <w:rFonts w:ascii="Arial" w:hAnsi="Arial"/>
          <w:i w:val="0"/>
          <w:iCs/>
          <w:sz w:val="22"/>
          <w:szCs w:val="22"/>
        </w:rPr>
        <w:t>ODELING</w:t>
      </w:r>
      <w:r w:rsidRPr="00A001A7">
        <w:rPr>
          <w:rStyle w:val="normaltextrun"/>
          <w:rFonts w:ascii="Arial" w:hAnsi="Arial"/>
          <w:i w:val="0"/>
          <w:iCs/>
          <w:sz w:val="22"/>
          <w:szCs w:val="22"/>
        </w:rPr>
        <w:t xml:space="preserve"> </w:t>
      </w:r>
      <w:r w:rsidR="001F2875" w:rsidRPr="00A001A7">
        <w:rPr>
          <w:rStyle w:val="normaltextrun"/>
          <w:rFonts w:ascii="Arial" w:hAnsi="Arial"/>
          <w:i w:val="0"/>
          <w:iCs/>
          <w:sz w:val="22"/>
          <w:szCs w:val="22"/>
        </w:rPr>
        <w:t>AND</w:t>
      </w:r>
      <w:r w:rsidRPr="00A001A7">
        <w:rPr>
          <w:rStyle w:val="normaltextrun"/>
          <w:rFonts w:ascii="Arial" w:hAnsi="Arial"/>
          <w:i w:val="0"/>
          <w:iCs/>
          <w:sz w:val="22"/>
          <w:szCs w:val="22"/>
        </w:rPr>
        <w:t xml:space="preserve"> </w:t>
      </w:r>
      <w:r w:rsidR="001F2875" w:rsidRPr="00A001A7">
        <w:rPr>
          <w:rStyle w:val="normaltextrun"/>
          <w:rFonts w:ascii="Arial" w:hAnsi="Arial"/>
          <w:i w:val="0"/>
          <w:iCs/>
          <w:sz w:val="22"/>
          <w:szCs w:val="22"/>
        </w:rPr>
        <w:t>SIMULATION</w:t>
      </w:r>
      <w:r w:rsidRPr="00A001A7">
        <w:rPr>
          <w:rStyle w:val="normaltextrun"/>
          <w:rFonts w:ascii="Arial" w:hAnsi="Arial"/>
          <w:i w:val="0"/>
          <w:iCs/>
          <w:sz w:val="22"/>
          <w:szCs w:val="22"/>
        </w:rPr>
        <w:t xml:space="preserve"> </w:t>
      </w:r>
    </w:p>
    <w:p w14:paraId="444C256A" w14:textId="556893B6" w:rsidR="001F2875" w:rsidRDefault="001A33D9" w:rsidP="001F2875">
      <w:pPr>
        <w:pStyle w:val="Subtitle"/>
      </w:pPr>
      <w:r w:rsidRPr="00A001A7">
        <w:rPr>
          <w:rStyle w:val="normaltextrun"/>
          <w:rFonts w:ascii="Arial" w:hAnsi="Arial"/>
          <w:i w:val="0"/>
          <w:iCs/>
          <w:sz w:val="22"/>
          <w:szCs w:val="22"/>
        </w:rPr>
        <w:t>T</w:t>
      </w:r>
      <w:r w:rsidR="001F2875" w:rsidRPr="00A001A7">
        <w:rPr>
          <w:rStyle w:val="normaltextrun"/>
          <w:rFonts w:ascii="Arial" w:hAnsi="Arial"/>
          <w:i w:val="0"/>
          <w:iCs/>
          <w:sz w:val="22"/>
          <w:szCs w:val="22"/>
        </w:rPr>
        <w:t>OOLS</w:t>
      </w:r>
      <w:r w:rsidRPr="00A001A7">
        <w:rPr>
          <w:rStyle w:val="normaltextrun"/>
          <w:rFonts w:ascii="Arial" w:hAnsi="Arial"/>
          <w:i w:val="0"/>
          <w:iCs/>
          <w:sz w:val="22"/>
          <w:szCs w:val="22"/>
        </w:rPr>
        <w:t xml:space="preserve"> </w:t>
      </w:r>
      <w:r w:rsidR="001F2875" w:rsidRPr="00A001A7">
        <w:rPr>
          <w:rStyle w:val="normaltextrun"/>
          <w:rFonts w:ascii="Arial" w:hAnsi="Arial"/>
          <w:i w:val="0"/>
          <w:iCs/>
          <w:sz w:val="22"/>
          <w:szCs w:val="22"/>
        </w:rPr>
        <w:t>TO</w:t>
      </w:r>
      <w:r w:rsidRPr="00A001A7">
        <w:rPr>
          <w:rStyle w:val="normaltextrun"/>
          <w:rFonts w:ascii="Arial" w:hAnsi="Arial"/>
          <w:i w:val="0"/>
          <w:iCs/>
          <w:sz w:val="22"/>
          <w:szCs w:val="22"/>
        </w:rPr>
        <w:t xml:space="preserve"> </w:t>
      </w:r>
      <w:r w:rsidR="001F2875" w:rsidRPr="00A001A7">
        <w:rPr>
          <w:rStyle w:val="normaltextrun"/>
          <w:rFonts w:ascii="Arial" w:hAnsi="Arial"/>
          <w:i w:val="0"/>
          <w:iCs/>
          <w:sz w:val="22"/>
          <w:szCs w:val="22"/>
        </w:rPr>
        <w:t xml:space="preserve">OPTIMIZE SECURITY </w:t>
      </w:r>
      <w:r w:rsidR="001F2875" w:rsidRPr="00A001A7">
        <w:rPr>
          <w:rStyle w:val="normaltextrun"/>
          <w:rFonts w:ascii="Arial" w:hAnsi="Arial"/>
          <w:i w:val="0"/>
          <w:iCs/>
          <w:sz w:val="22"/>
          <w:szCs w:val="22"/>
        </w:rPr>
        <w:br/>
        <w:t>FOR NEW REACTORS</w:t>
      </w:r>
      <w:r>
        <w:rPr>
          <w:rStyle w:val="normaltextrun"/>
          <w:rFonts w:ascii="Arial" w:hAnsi="Arial"/>
          <w:sz w:val="22"/>
          <w:szCs w:val="22"/>
        </w:rPr>
        <w:t> </w:t>
      </w:r>
      <w:r>
        <w:rPr>
          <w:rStyle w:val="eop"/>
          <w:rFonts w:ascii="Arial" w:hAnsi="Arial"/>
          <w:sz w:val="22"/>
          <w:szCs w:val="22"/>
        </w:rPr>
        <w:t> </w:t>
      </w:r>
      <w:r>
        <w:t xml:space="preserve"> </w:t>
      </w:r>
    </w:p>
    <w:p w14:paraId="32159D0F" w14:textId="2DD285AF" w:rsidR="003B5E0E" w:rsidRDefault="001A33D9" w:rsidP="00537496">
      <w:pPr>
        <w:pStyle w:val="Authornameandaffiliation"/>
      </w:pPr>
      <w:r>
        <w:t>Albert Tardiff</w:t>
      </w:r>
    </w:p>
    <w:p w14:paraId="02370931" w14:textId="2F0A3352" w:rsidR="00FF386F" w:rsidRDefault="001A33D9" w:rsidP="00537496">
      <w:pPr>
        <w:pStyle w:val="Authornameandaffiliation"/>
      </w:pPr>
      <w:r>
        <w:t>U</w:t>
      </w:r>
      <w:r w:rsidR="00075E07">
        <w:t>.</w:t>
      </w:r>
      <w:r>
        <w:t>S</w:t>
      </w:r>
      <w:r w:rsidR="00075E07">
        <w:t>.</w:t>
      </w:r>
      <w:r>
        <w:t xml:space="preserve"> Nuclear Regulatory Commission</w:t>
      </w:r>
    </w:p>
    <w:p w14:paraId="5CCCC6AE" w14:textId="07BE3900" w:rsidR="001F2875" w:rsidRDefault="001F2875" w:rsidP="00537496">
      <w:pPr>
        <w:pStyle w:val="Authornameandaffiliation"/>
      </w:pPr>
      <w:r>
        <w:t>Office of Nuclear Security and Incident Response</w:t>
      </w:r>
    </w:p>
    <w:p w14:paraId="3FC7285E" w14:textId="1B39C3CC" w:rsidR="005D4501" w:rsidRDefault="001A33D9" w:rsidP="005D4501">
      <w:pPr>
        <w:pStyle w:val="Authornameandaffiliation"/>
        <w:rPr>
          <w:b/>
        </w:rPr>
      </w:pPr>
      <w:r>
        <w:t>Rockville Maryland</w:t>
      </w:r>
      <w:r w:rsidR="00FF386F">
        <w:t xml:space="preserve">, </w:t>
      </w:r>
      <w:r>
        <w:t>United States of America</w:t>
      </w:r>
      <w:r w:rsidR="005D4501" w:rsidRPr="005D4501">
        <w:rPr>
          <w:b/>
        </w:rPr>
        <w:t xml:space="preserve"> </w:t>
      </w:r>
    </w:p>
    <w:p w14:paraId="0080899C" w14:textId="2D3C5701" w:rsidR="00FF386F" w:rsidRDefault="00FF386F" w:rsidP="00537496">
      <w:pPr>
        <w:pStyle w:val="Authornameandaffiliation"/>
      </w:pPr>
      <w:r>
        <w:t xml:space="preserve">Email: </w:t>
      </w:r>
      <w:r w:rsidR="001A33D9">
        <w:t>Al.Tardiff@nrc.gov</w:t>
      </w:r>
    </w:p>
    <w:p w14:paraId="5E2BDA1F" w14:textId="77777777" w:rsidR="00FF386F" w:rsidRDefault="00FF386F" w:rsidP="00537496">
      <w:pPr>
        <w:pStyle w:val="Authornameandaffiliation"/>
      </w:pPr>
    </w:p>
    <w:p w14:paraId="17EF74E9" w14:textId="77777777" w:rsidR="00075E07" w:rsidRDefault="00075E07" w:rsidP="00537496">
      <w:pPr>
        <w:pStyle w:val="Authornameandaffiliation"/>
        <w:rPr>
          <w:b/>
        </w:rPr>
      </w:pPr>
    </w:p>
    <w:p w14:paraId="08EEBDFE" w14:textId="0EA22563" w:rsidR="001F2875" w:rsidRDefault="001F2875" w:rsidP="001A33D9">
      <w:pPr>
        <w:pStyle w:val="paragraph"/>
        <w:spacing w:before="0" w:beforeAutospacing="0" w:after="0" w:afterAutospacing="0"/>
        <w:textAlignment w:val="baseline"/>
        <w:rPr>
          <w:rStyle w:val="normaltextrun"/>
          <w:b/>
          <w:bCs/>
          <w:sz w:val="20"/>
          <w:szCs w:val="20"/>
        </w:rPr>
      </w:pPr>
      <w:r>
        <w:rPr>
          <w:rStyle w:val="normaltextrun"/>
          <w:rFonts w:ascii="Arial" w:hAnsi="Arial" w:cs="Arial"/>
          <w:i/>
          <w:iCs/>
          <w:sz w:val="22"/>
          <w:szCs w:val="22"/>
        </w:rPr>
        <w:t xml:space="preserve"> </w:t>
      </w:r>
      <w:r w:rsidR="00AF2767">
        <w:rPr>
          <w:rStyle w:val="normaltextrun"/>
          <w:rFonts w:ascii="Arial" w:hAnsi="Arial" w:cs="Arial"/>
          <w:i/>
          <w:iCs/>
          <w:sz w:val="22"/>
          <w:szCs w:val="22"/>
        </w:rPr>
        <w:t xml:space="preserve">        </w:t>
      </w:r>
      <w:r w:rsidR="001A33D9" w:rsidRPr="001F2875">
        <w:rPr>
          <w:rStyle w:val="normaltextrun"/>
          <w:b/>
          <w:bCs/>
          <w:sz w:val="20"/>
          <w:szCs w:val="20"/>
        </w:rPr>
        <w:t xml:space="preserve">Use of Physical Protection Modeling and Simulation Tools to Optimize Security for New </w:t>
      </w:r>
      <w:r w:rsidR="00AF2767">
        <w:rPr>
          <w:rStyle w:val="normaltextrun"/>
          <w:b/>
          <w:bCs/>
          <w:sz w:val="20"/>
          <w:szCs w:val="20"/>
        </w:rPr>
        <w:t>Reactors</w:t>
      </w:r>
      <w:r>
        <w:rPr>
          <w:rStyle w:val="normaltextrun"/>
          <w:b/>
          <w:bCs/>
          <w:sz w:val="20"/>
          <w:szCs w:val="20"/>
        </w:rPr>
        <w:t xml:space="preserve"> </w:t>
      </w:r>
    </w:p>
    <w:p w14:paraId="2D9F4ED5" w14:textId="2B1AA1B7" w:rsidR="001A33D9" w:rsidRDefault="001F2875" w:rsidP="001A33D9">
      <w:pPr>
        <w:pStyle w:val="paragraph"/>
        <w:spacing w:before="0" w:beforeAutospacing="0" w:after="0" w:afterAutospacing="0"/>
        <w:textAlignment w:val="baseline"/>
        <w:rPr>
          <w:rFonts w:ascii="Segoe UI" w:hAnsi="Segoe UI" w:cs="Segoe UI"/>
          <w:sz w:val="18"/>
          <w:szCs w:val="18"/>
        </w:rPr>
      </w:pPr>
      <w:r>
        <w:rPr>
          <w:rStyle w:val="normaltextrun"/>
          <w:b/>
          <w:bCs/>
          <w:sz w:val="20"/>
          <w:szCs w:val="20"/>
        </w:rPr>
        <w:t xml:space="preserve">                      </w:t>
      </w:r>
    </w:p>
    <w:p w14:paraId="409D00E1" w14:textId="1328B950" w:rsidR="001A33D9" w:rsidRPr="00A001A7" w:rsidRDefault="001A33D9" w:rsidP="001F2875">
      <w:pPr>
        <w:pStyle w:val="paragraph"/>
        <w:spacing w:before="0" w:beforeAutospacing="0" w:after="0" w:afterAutospacing="0"/>
        <w:ind w:firstLine="576"/>
        <w:jc w:val="both"/>
        <w:textAlignment w:val="baseline"/>
        <w:rPr>
          <w:sz w:val="20"/>
          <w:szCs w:val="20"/>
        </w:rPr>
      </w:pPr>
      <w:r w:rsidRPr="00A001A7">
        <w:rPr>
          <w:rStyle w:val="normaltextrun"/>
          <w:sz w:val="20"/>
          <w:szCs w:val="20"/>
        </w:rPr>
        <w:t>In 2008, the U.S. Nuclear Regulatory Commission (NRC) issued a policy statement that stressed the importance of considering safety and security requirements together in the new reactor design process, so that security issues (e.g., newly identified threats of terrorist attacks) can be effectively resolved through facility design and engineered security features (</w:t>
      </w:r>
      <w:r w:rsidRPr="00A001A7">
        <w:rPr>
          <w:rStyle w:val="normaltextrun"/>
          <w:i/>
          <w:iCs/>
          <w:sz w:val="20"/>
          <w:szCs w:val="20"/>
        </w:rPr>
        <w:t>Federal Register</w:t>
      </w:r>
      <w:r w:rsidRPr="00A001A7">
        <w:rPr>
          <w:rStyle w:val="normaltextrun"/>
          <w:sz w:val="20"/>
          <w:szCs w:val="20"/>
        </w:rPr>
        <w:t xml:space="preserve">, Vol. 73, No. 199, page 60612, dated October 14, 2008). Incorporating physical security into the designs of new nuclear facilities can avoid future costly retrofits. Numerous commercial- and government-developed physical protection modeling and simulation (M&amp;S) tools exist to help new reactor designers and vendors design physical security elements into their new reactor facilities. Those physical protection M&amp;S tools can perform one or more of several functions related to the design or evaluation of a physical protection program or protective strategy, including facility characterization, adversary pathway analyses, combat simulation, and physical security system effectiveness. The NRC is assessing the appropriate uses of physical protection M&amp;S tools for designing, validating, and modifying physical protection programs and protective strategies associated with new reactors for two primary purposes. First, the NRC wants its security staff to be prepared to review new reactor license applications </w:t>
      </w:r>
      <w:r w:rsidR="00BC49A3">
        <w:rPr>
          <w:rStyle w:val="normaltextrun"/>
          <w:sz w:val="20"/>
          <w:szCs w:val="20"/>
        </w:rPr>
        <w:t xml:space="preserve">efficiently and effectively </w:t>
      </w:r>
      <w:r w:rsidRPr="00A001A7">
        <w:rPr>
          <w:rStyle w:val="normaltextrun"/>
          <w:sz w:val="20"/>
          <w:szCs w:val="20"/>
        </w:rPr>
        <w:t xml:space="preserve">and conduct inspections at new reactor sites that may rely on physical protection programs or elements that have been designed or modified using physical protection M&amp;S tools. Second, the NRC intends to incorporate lessons </w:t>
      </w:r>
      <w:r w:rsidR="00A626F9" w:rsidRPr="00A001A7">
        <w:rPr>
          <w:rStyle w:val="normaltextrun"/>
          <w:sz w:val="20"/>
          <w:szCs w:val="20"/>
        </w:rPr>
        <w:t>learned</w:t>
      </w:r>
      <w:r w:rsidRPr="00A001A7">
        <w:rPr>
          <w:rStyle w:val="normaltextrun"/>
          <w:sz w:val="20"/>
          <w:szCs w:val="20"/>
        </w:rPr>
        <w:t xml:space="preserve"> from the assessment into the guidance for industry that it plans to issue within the next 2 years.</w:t>
      </w:r>
      <w:r w:rsidRPr="00A001A7">
        <w:rPr>
          <w:rStyle w:val="eop"/>
          <w:sz w:val="20"/>
          <w:szCs w:val="20"/>
        </w:rPr>
        <w:t> </w:t>
      </w:r>
      <w:r w:rsidR="0080450D" w:rsidRPr="00A001A7">
        <w:rPr>
          <w:rStyle w:val="eop"/>
          <w:sz w:val="20"/>
          <w:szCs w:val="20"/>
        </w:rPr>
        <w:t xml:space="preserve">This </w:t>
      </w:r>
      <w:r w:rsidRPr="00A001A7">
        <w:rPr>
          <w:rStyle w:val="normaltextrun"/>
          <w:sz w:val="20"/>
          <w:szCs w:val="20"/>
        </w:rPr>
        <w:t>paper will describe the details of the approach that the NRC staff is utilizing to form policy for the regulatory oversight of physical protection M&amp;S tools.</w:t>
      </w:r>
      <w:r w:rsidRPr="00A001A7">
        <w:rPr>
          <w:rStyle w:val="eop"/>
          <w:sz w:val="20"/>
          <w:szCs w:val="20"/>
        </w:rPr>
        <w:t> </w:t>
      </w:r>
    </w:p>
    <w:p w14:paraId="03C6D75B" w14:textId="206C27B5" w:rsidR="00647F33" w:rsidRDefault="00F523CA" w:rsidP="00897A5E">
      <w:pPr>
        <w:pStyle w:val="Heading2"/>
        <w:numPr>
          <w:ilvl w:val="1"/>
          <w:numId w:val="5"/>
        </w:numPr>
      </w:pPr>
      <w:r>
        <w:t>INT</w:t>
      </w:r>
      <w:r w:rsidR="009749BF">
        <w:t>R</w:t>
      </w:r>
      <w:r>
        <w:t>ODUCTION</w:t>
      </w:r>
    </w:p>
    <w:p w14:paraId="5B3D65C0" w14:textId="2C756956" w:rsidR="000013F7" w:rsidRDefault="00445DBA" w:rsidP="000B7ECD">
      <w:pPr>
        <w:overflowPunct/>
        <w:ind w:firstLine="562"/>
        <w:textAlignment w:val="auto"/>
        <w:rPr>
          <w:sz w:val="20"/>
        </w:rPr>
      </w:pPr>
      <w:r>
        <w:rPr>
          <w:sz w:val="20"/>
        </w:rPr>
        <w:t>Most</w:t>
      </w:r>
      <w:r w:rsidR="000013F7">
        <w:rPr>
          <w:sz w:val="20"/>
        </w:rPr>
        <w:t xml:space="preserve"> operati</w:t>
      </w:r>
      <w:r w:rsidR="00986705">
        <w:rPr>
          <w:sz w:val="20"/>
        </w:rPr>
        <w:t>ng</w:t>
      </w:r>
      <w:r w:rsidR="000013F7">
        <w:rPr>
          <w:sz w:val="20"/>
        </w:rPr>
        <w:t xml:space="preserve"> </w:t>
      </w:r>
      <w:r w:rsidR="00986705">
        <w:rPr>
          <w:sz w:val="20"/>
        </w:rPr>
        <w:t xml:space="preserve">nuclear power </w:t>
      </w:r>
      <w:r w:rsidR="000013F7">
        <w:rPr>
          <w:sz w:val="20"/>
        </w:rPr>
        <w:t>reactors in the U</w:t>
      </w:r>
      <w:r w:rsidR="00AA2572">
        <w:rPr>
          <w:sz w:val="20"/>
        </w:rPr>
        <w:t>.</w:t>
      </w:r>
      <w:r w:rsidR="00BA133B">
        <w:rPr>
          <w:sz w:val="20"/>
        </w:rPr>
        <w:t>S</w:t>
      </w:r>
      <w:r w:rsidR="00AA2572">
        <w:rPr>
          <w:sz w:val="20"/>
        </w:rPr>
        <w:t>.</w:t>
      </w:r>
      <w:r w:rsidR="000013F7">
        <w:rPr>
          <w:sz w:val="20"/>
        </w:rPr>
        <w:t xml:space="preserve"> were </w:t>
      </w:r>
      <w:r w:rsidR="001C025C">
        <w:rPr>
          <w:sz w:val="20"/>
        </w:rPr>
        <w:t xml:space="preserve">designed </w:t>
      </w:r>
      <w:r w:rsidR="00262A65">
        <w:rPr>
          <w:sz w:val="20"/>
        </w:rPr>
        <w:t xml:space="preserve">and </w:t>
      </w:r>
      <w:r w:rsidR="000013F7">
        <w:rPr>
          <w:sz w:val="20"/>
        </w:rPr>
        <w:t xml:space="preserve">built without </w:t>
      </w:r>
      <w:r w:rsidR="00262A65">
        <w:rPr>
          <w:sz w:val="20"/>
        </w:rPr>
        <w:t>consideration of</w:t>
      </w:r>
      <w:r w:rsidR="000013F7">
        <w:rPr>
          <w:sz w:val="20"/>
        </w:rPr>
        <w:t xml:space="preserve"> physical security features in their </w:t>
      </w:r>
      <w:r w:rsidR="00D524A2">
        <w:rPr>
          <w:sz w:val="20"/>
        </w:rPr>
        <w:t xml:space="preserve">initial </w:t>
      </w:r>
      <w:r w:rsidR="000013F7">
        <w:rPr>
          <w:sz w:val="20"/>
        </w:rPr>
        <w:t>design</w:t>
      </w:r>
      <w:r w:rsidR="001A337A">
        <w:rPr>
          <w:sz w:val="20"/>
        </w:rPr>
        <w:t>s</w:t>
      </w:r>
      <w:r w:rsidR="000013F7">
        <w:rPr>
          <w:sz w:val="20"/>
        </w:rPr>
        <w:t xml:space="preserve">. This resulted in costly retrofits to these facilities to enhance security </w:t>
      </w:r>
      <w:r w:rsidR="00BD6B0C">
        <w:rPr>
          <w:sz w:val="20"/>
        </w:rPr>
        <w:t>when</w:t>
      </w:r>
      <w:r w:rsidR="000013F7">
        <w:rPr>
          <w:sz w:val="20"/>
        </w:rPr>
        <w:t xml:space="preserve"> change</w:t>
      </w:r>
      <w:r w:rsidR="00BD6B0C">
        <w:rPr>
          <w:sz w:val="20"/>
        </w:rPr>
        <w:t>s</w:t>
      </w:r>
      <w:r w:rsidR="000013F7">
        <w:rPr>
          <w:sz w:val="20"/>
        </w:rPr>
        <w:t xml:space="preserve"> in the threat environment</w:t>
      </w:r>
      <w:r w:rsidR="00BD6B0C">
        <w:rPr>
          <w:sz w:val="20"/>
        </w:rPr>
        <w:t xml:space="preserve"> warranted additional security </w:t>
      </w:r>
      <w:r w:rsidR="0082469E">
        <w:rPr>
          <w:sz w:val="20"/>
        </w:rPr>
        <w:t>requirements</w:t>
      </w:r>
      <w:r w:rsidR="000013F7">
        <w:rPr>
          <w:sz w:val="20"/>
        </w:rPr>
        <w:t xml:space="preserve">. </w:t>
      </w:r>
      <w:r w:rsidR="0077798D">
        <w:rPr>
          <w:sz w:val="20"/>
        </w:rPr>
        <w:t xml:space="preserve">Since </w:t>
      </w:r>
      <w:r w:rsidR="00691E46">
        <w:rPr>
          <w:sz w:val="20"/>
        </w:rPr>
        <w:t>2006</w:t>
      </w:r>
      <w:r w:rsidR="00E9418A">
        <w:rPr>
          <w:sz w:val="20"/>
        </w:rPr>
        <w:t>,</w:t>
      </w:r>
      <w:r w:rsidR="00B43C52">
        <w:rPr>
          <w:sz w:val="20"/>
        </w:rPr>
        <w:t xml:space="preserve"> </w:t>
      </w:r>
      <w:r w:rsidR="00B45FF6">
        <w:rPr>
          <w:sz w:val="20"/>
        </w:rPr>
        <w:t>the</w:t>
      </w:r>
      <w:r w:rsidR="00E67C89">
        <w:rPr>
          <w:sz w:val="20"/>
        </w:rPr>
        <w:t xml:space="preserve"> </w:t>
      </w:r>
      <w:r w:rsidR="00730C11">
        <w:rPr>
          <w:sz w:val="20"/>
        </w:rPr>
        <w:t xml:space="preserve">NRC </w:t>
      </w:r>
      <w:r w:rsidR="00A23BB1" w:rsidRPr="00FB092F">
        <w:rPr>
          <w:sz w:val="20"/>
        </w:rPr>
        <w:t>has</w:t>
      </w:r>
      <w:r w:rsidR="00C23668">
        <w:rPr>
          <w:sz w:val="20"/>
        </w:rPr>
        <w:t xml:space="preserve"> </w:t>
      </w:r>
      <w:r w:rsidR="00D80B85">
        <w:rPr>
          <w:sz w:val="20"/>
        </w:rPr>
        <w:t>encourag</w:t>
      </w:r>
      <w:r w:rsidR="00C23668" w:rsidRPr="00FB092F">
        <w:rPr>
          <w:sz w:val="20"/>
        </w:rPr>
        <w:t>ed</w:t>
      </w:r>
      <w:r w:rsidR="000013F7">
        <w:rPr>
          <w:sz w:val="20"/>
        </w:rPr>
        <w:t xml:space="preserve"> </w:t>
      </w:r>
      <w:r w:rsidR="00D80B85">
        <w:rPr>
          <w:sz w:val="20"/>
        </w:rPr>
        <w:t xml:space="preserve">vendors, applicants, and licensees to </w:t>
      </w:r>
      <w:r w:rsidR="00CD1858">
        <w:rPr>
          <w:sz w:val="20"/>
        </w:rPr>
        <w:t>integrate</w:t>
      </w:r>
      <w:r w:rsidR="000013F7">
        <w:rPr>
          <w:sz w:val="20"/>
        </w:rPr>
        <w:t xml:space="preserve"> physical </w:t>
      </w:r>
      <w:r w:rsidR="0071674E">
        <w:rPr>
          <w:sz w:val="20"/>
        </w:rPr>
        <w:t xml:space="preserve">security </w:t>
      </w:r>
      <w:r w:rsidR="000013F7">
        <w:rPr>
          <w:sz w:val="20"/>
        </w:rPr>
        <w:t xml:space="preserve">attributes into the design of </w:t>
      </w:r>
      <w:r w:rsidR="00D80B85">
        <w:rPr>
          <w:sz w:val="20"/>
        </w:rPr>
        <w:t xml:space="preserve">their new </w:t>
      </w:r>
      <w:r w:rsidR="000013F7">
        <w:rPr>
          <w:sz w:val="20"/>
        </w:rPr>
        <w:t>nuclear facilities</w:t>
      </w:r>
      <w:r w:rsidR="000641A8">
        <w:rPr>
          <w:sz w:val="20"/>
        </w:rPr>
        <w:t xml:space="preserve"> </w:t>
      </w:r>
      <w:r w:rsidR="00F410C1">
        <w:rPr>
          <w:sz w:val="20"/>
        </w:rPr>
        <w:t xml:space="preserve">to reduce costs and increase </w:t>
      </w:r>
      <w:r w:rsidR="00183A40">
        <w:rPr>
          <w:sz w:val="20"/>
        </w:rPr>
        <w:t xml:space="preserve">security </w:t>
      </w:r>
      <w:r w:rsidR="00F410C1">
        <w:rPr>
          <w:sz w:val="20"/>
        </w:rPr>
        <w:t>effectiveness</w:t>
      </w:r>
      <w:r w:rsidR="000013F7">
        <w:rPr>
          <w:sz w:val="20"/>
        </w:rPr>
        <w:t>.</w:t>
      </w:r>
      <w:r w:rsidR="00E33AA8">
        <w:rPr>
          <w:sz w:val="20"/>
        </w:rPr>
        <w:t xml:space="preserve"> The </w:t>
      </w:r>
      <w:r w:rsidR="001A337A">
        <w:rPr>
          <w:sz w:val="20"/>
        </w:rPr>
        <w:t>AP1000</w:t>
      </w:r>
      <w:r w:rsidR="00E33AA8">
        <w:rPr>
          <w:sz w:val="20"/>
        </w:rPr>
        <w:t xml:space="preserve"> </w:t>
      </w:r>
      <w:r w:rsidR="00AB1354">
        <w:rPr>
          <w:sz w:val="20"/>
        </w:rPr>
        <w:t>reactor design</w:t>
      </w:r>
      <w:r w:rsidR="00690F1C">
        <w:rPr>
          <w:sz w:val="20"/>
        </w:rPr>
        <w:t xml:space="preserve"> </w:t>
      </w:r>
      <w:r w:rsidR="001A337A">
        <w:rPr>
          <w:sz w:val="20"/>
        </w:rPr>
        <w:t xml:space="preserve">(Fig. 1) </w:t>
      </w:r>
      <w:r w:rsidR="00E33AA8">
        <w:rPr>
          <w:sz w:val="20"/>
        </w:rPr>
        <w:t>was one of the first nuclear power reactor</w:t>
      </w:r>
      <w:r w:rsidR="00D37F9B">
        <w:rPr>
          <w:sz w:val="20"/>
        </w:rPr>
        <w:t xml:space="preserve"> designs</w:t>
      </w:r>
      <w:r w:rsidR="00E33AA8">
        <w:rPr>
          <w:sz w:val="20"/>
        </w:rPr>
        <w:t xml:space="preserve"> </w:t>
      </w:r>
      <w:r w:rsidR="00DB5960">
        <w:rPr>
          <w:sz w:val="20"/>
        </w:rPr>
        <w:t>that</w:t>
      </w:r>
      <w:r w:rsidR="006B047A">
        <w:rPr>
          <w:sz w:val="20"/>
        </w:rPr>
        <w:t xml:space="preserve"> include</w:t>
      </w:r>
      <w:r w:rsidR="00DB5960">
        <w:rPr>
          <w:sz w:val="20"/>
        </w:rPr>
        <w:t>d</w:t>
      </w:r>
      <w:r w:rsidR="00E33AA8">
        <w:rPr>
          <w:sz w:val="20"/>
        </w:rPr>
        <w:t xml:space="preserve"> physical security</w:t>
      </w:r>
      <w:r w:rsidR="006B047A">
        <w:rPr>
          <w:sz w:val="20"/>
        </w:rPr>
        <w:t xml:space="preserve"> features</w:t>
      </w:r>
      <w:r w:rsidR="00E33AA8">
        <w:rPr>
          <w:sz w:val="20"/>
        </w:rPr>
        <w:t xml:space="preserve"> in </w:t>
      </w:r>
      <w:r w:rsidR="00986705">
        <w:rPr>
          <w:sz w:val="20"/>
        </w:rPr>
        <w:t>its</w:t>
      </w:r>
      <w:r w:rsidR="00E33AA8">
        <w:rPr>
          <w:sz w:val="20"/>
        </w:rPr>
        <w:t xml:space="preserve"> </w:t>
      </w:r>
      <w:r w:rsidR="00534B11">
        <w:rPr>
          <w:sz w:val="20"/>
        </w:rPr>
        <w:t xml:space="preserve">initial </w:t>
      </w:r>
      <w:r w:rsidR="00E33AA8">
        <w:rPr>
          <w:sz w:val="20"/>
        </w:rPr>
        <w:t>design.</w:t>
      </w:r>
    </w:p>
    <w:p w14:paraId="34C3EE34" w14:textId="77777777" w:rsidR="000013F7" w:rsidRDefault="000013F7" w:rsidP="000B7ECD">
      <w:pPr>
        <w:overflowPunct/>
        <w:ind w:firstLine="562"/>
        <w:textAlignment w:val="auto"/>
        <w:rPr>
          <w:sz w:val="20"/>
        </w:rPr>
      </w:pPr>
    </w:p>
    <w:p w14:paraId="7419CD50" w14:textId="6B0D237F" w:rsidR="009749BF" w:rsidRDefault="00626BFE" w:rsidP="006B76D0">
      <w:pPr>
        <w:overflowPunct/>
        <w:ind w:firstLine="562"/>
        <w:jc w:val="center"/>
        <w:textAlignment w:val="auto"/>
        <w:rPr>
          <w:sz w:val="20"/>
        </w:rPr>
      </w:pPr>
      <w:r w:rsidRPr="009749BF">
        <w:rPr>
          <w:noProof/>
          <w:sz w:val="20"/>
          <w:lang w:val="en-US"/>
        </w:rPr>
        <w:drawing>
          <wp:inline distT="0" distB="0" distL="0" distR="0" wp14:anchorId="104CFDDA" wp14:editId="5F602668">
            <wp:extent cx="2797521" cy="1710001"/>
            <wp:effectExtent l="0" t="0" r="3175" b="5080"/>
            <wp:docPr id="344750618" name="Picture 344750618" descr="New nuclear reactor at Plant Vogtle producing electricity - Statesboro  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nuclear reactor at Plant Vogtle producing electricity - Statesboro  Heral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6283" cy="1739807"/>
                    </a:xfrm>
                    <a:prstGeom prst="rect">
                      <a:avLst/>
                    </a:prstGeom>
                    <a:noFill/>
                    <a:ln>
                      <a:noFill/>
                    </a:ln>
                  </pic:spPr>
                </pic:pic>
              </a:graphicData>
            </a:graphic>
          </wp:inline>
        </w:drawing>
      </w:r>
    </w:p>
    <w:p w14:paraId="7C51A59E" w14:textId="706D5C57" w:rsidR="006B76D0" w:rsidRDefault="006B76D0" w:rsidP="000B7ECD">
      <w:pPr>
        <w:overflowPunct/>
        <w:ind w:firstLine="562"/>
        <w:textAlignment w:val="auto"/>
        <w:rPr>
          <w:sz w:val="20"/>
        </w:rPr>
      </w:pPr>
    </w:p>
    <w:p w14:paraId="68E05251" w14:textId="2E975AE5" w:rsidR="003153C4" w:rsidRDefault="003153C4" w:rsidP="000B7ECD">
      <w:pPr>
        <w:overflowPunct/>
        <w:ind w:firstLine="562"/>
        <w:textAlignment w:val="auto"/>
        <w:rPr>
          <w:sz w:val="18"/>
          <w:szCs w:val="18"/>
        </w:rPr>
      </w:pPr>
      <w:r>
        <w:rPr>
          <w:sz w:val="20"/>
        </w:rPr>
        <w:t xml:space="preserve">                                                               </w:t>
      </w:r>
      <w:r w:rsidRPr="00494F48">
        <w:rPr>
          <w:sz w:val="18"/>
          <w:szCs w:val="18"/>
        </w:rPr>
        <w:t>Figure 1.</w:t>
      </w:r>
      <w:r w:rsidR="008346B0" w:rsidRPr="00494F48">
        <w:rPr>
          <w:sz w:val="18"/>
          <w:szCs w:val="18"/>
        </w:rPr>
        <w:t xml:space="preserve"> Plant Vogtle AP1000 </w:t>
      </w:r>
    </w:p>
    <w:p w14:paraId="29BDEB74" w14:textId="77777777" w:rsidR="00857605" w:rsidRPr="00494F48" w:rsidRDefault="00857605" w:rsidP="000B7ECD">
      <w:pPr>
        <w:overflowPunct/>
        <w:ind w:firstLine="562"/>
        <w:textAlignment w:val="auto"/>
        <w:rPr>
          <w:sz w:val="18"/>
          <w:szCs w:val="18"/>
        </w:rPr>
      </w:pPr>
    </w:p>
    <w:p w14:paraId="5A916BAC" w14:textId="77777777" w:rsidR="004474C3" w:rsidRDefault="00787FFD" w:rsidP="00AE0C8C">
      <w:pPr>
        <w:keepNext/>
        <w:snapToGrid w:val="0"/>
        <w:ind w:firstLine="562"/>
        <w:textAlignment w:val="auto"/>
        <w:rPr>
          <w:sz w:val="20"/>
        </w:rPr>
      </w:pPr>
      <w:r>
        <w:rPr>
          <w:sz w:val="20"/>
        </w:rPr>
        <w:lastRenderedPageBreak/>
        <w:t>In 2008, t</w:t>
      </w:r>
      <w:r w:rsidR="00972C07">
        <w:rPr>
          <w:sz w:val="20"/>
        </w:rPr>
        <w:t>he</w:t>
      </w:r>
      <w:r w:rsidR="009B4699">
        <w:rPr>
          <w:sz w:val="20"/>
        </w:rPr>
        <w:t xml:space="preserve"> Commission </w:t>
      </w:r>
      <w:r w:rsidR="00B2775B">
        <w:rPr>
          <w:sz w:val="20"/>
        </w:rPr>
        <w:t>published</w:t>
      </w:r>
      <w:r w:rsidR="00335197">
        <w:rPr>
          <w:sz w:val="20"/>
        </w:rPr>
        <w:t xml:space="preserve"> the</w:t>
      </w:r>
      <w:r w:rsidR="00B2775B">
        <w:rPr>
          <w:sz w:val="20"/>
        </w:rPr>
        <w:t xml:space="preserve"> Final </w:t>
      </w:r>
      <w:r w:rsidR="00545C0D" w:rsidRPr="008F399B">
        <w:rPr>
          <w:sz w:val="20"/>
        </w:rPr>
        <w:t>“</w:t>
      </w:r>
      <w:r w:rsidR="00545C0D" w:rsidRPr="00AE0C8C">
        <w:rPr>
          <w:sz w:val="20"/>
          <w:lang w:val="en-US" w:eastAsia="en-GB"/>
        </w:rPr>
        <w:t>Policy Statement on the Regulation of Advanced Reactors</w:t>
      </w:r>
      <w:r w:rsidR="00335197" w:rsidRPr="00AE0C8C">
        <w:rPr>
          <w:sz w:val="20"/>
          <w:lang w:val="en-US" w:eastAsia="en-GB"/>
        </w:rPr>
        <w:t>,</w:t>
      </w:r>
      <w:r w:rsidR="00545C0D" w:rsidRPr="00AE0C8C">
        <w:rPr>
          <w:sz w:val="20"/>
          <w:lang w:val="en-US" w:eastAsia="en-GB"/>
        </w:rPr>
        <w:t>”</w:t>
      </w:r>
      <w:r w:rsidR="0039369A">
        <w:rPr>
          <w:b/>
          <w:bCs/>
          <w:sz w:val="20"/>
          <w:lang w:val="en-US" w:eastAsia="en-GB"/>
        </w:rPr>
        <w:t xml:space="preserve"> </w:t>
      </w:r>
      <w:r w:rsidR="0039369A" w:rsidRPr="00CA31F7">
        <w:rPr>
          <w:bCs/>
          <w:sz w:val="20"/>
          <w:lang w:val="en-US" w:eastAsia="en-GB"/>
        </w:rPr>
        <w:t>[</w:t>
      </w:r>
      <w:r w:rsidR="007F72F2">
        <w:rPr>
          <w:bCs/>
          <w:sz w:val="20"/>
          <w:lang w:val="en-US" w:eastAsia="en-GB"/>
        </w:rPr>
        <w:t>1</w:t>
      </w:r>
      <w:r w:rsidR="003C776F" w:rsidRPr="00CA31F7">
        <w:rPr>
          <w:bCs/>
          <w:sz w:val="20"/>
          <w:lang w:val="en-US" w:eastAsia="en-GB"/>
        </w:rPr>
        <w:t>]</w:t>
      </w:r>
      <w:r w:rsidR="008A2D78">
        <w:rPr>
          <w:bCs/>
          <w:sz w:val="20"/>
          <w:lang w:val="en-US" w:eastAsia="en-GB"/>
        </w:rPr>
        <w:t xml:space="preserve"> which </w:t>
      </w:r>
      <w:r w:rsidR="00B66B91">
        <w:rPr>
          <w:bCs/>
          <w:sz w:val="20"/>
          <w:lang w:val="en-US" w:eastAsia="en-GB"/>
        </w:rPr>
        <w:t>reinforced the expectation</w:t>
      </w:r>
      <w:r w:rsidR="008A2D78">
        <w:rPr>
          <w:sz w:val="20"/>
        </w:rPr>
        <w:t xml:space="preserve"> th</w:t>
      </w:r>
      <w:r w:rsidR="00CA31F7">
        <w:rPr>
          <w:sz w:val="20"/>
        </w:rPr>
        <w:t>at security should be addressed through “…</w:t>
      </w:r>
      <w:r w:rsidR="00CA31F7" w:rsidRPr="00972C07">
        <w:rPr>
          <w:sz w:val="20"/>
          <w:lang w:val="en-US"/>
        </w:rPr>
        <w:t>facility</w:t>
      </w:r>
      <w:r w:rsidR="00CA31F7">
        <w:rPr>
          <w:sz w:val="20"/>
          <w:lang w:val="en-US"/>
        </w:rPr>
        <w:t xml:space="preserve"> </w:t>
      </w:r>
      <w:r w:rsidR="00CA31F7" w:rsidRPr="00972C07">
        <w:rPr>
          <w:sz w:val="20"/>
          <w:lang w:val="en-US"/>
        </w:rPr>
        <w:t>design and engineered security features,</w:t>
      </w:r>
      <w:r w:rsidR="00CA31F7">
        <w:rPr>
          <w:sz w:val="20"/>
          <w:lang w:val="en-US"/>
        </w:rPr>
        <w:t xml:space="preserve"> </w:t>
      </w:r>
      <w:r w:rsidR="00CA31F7" w:rsidRPr="00972C07">
        <w:rPr>
          <w:sz w:val="20"/>
          <w:lang w:val="en-US"/>
        </w:rPr>
        <w:t>and formulation of mitigation measures,</w:t>
      </w:r>
      <w:r w:rsidR="00CA31F7">
        <w:rPr>
          <w:sz w:val="20"/>
          <w:lang w:val="en-US"/>
        </w:rPr>
        <w:t xml:space="preserve"> </w:t>
      </w:r>
      <w:r w:rsidR="00CA31F7" w:rsidRPr="00972C07">
        <w:rPr>
          <w:sz w:val="20"/>
          <w:lang w:val="en-US"/>
        </w:rPr>
        <w:t>with reduced reliance on human</w:t>
      </w:r>
      <w:r w:rsidR="00CA31F7">
        <w:rPr>
          <w:sz w:val="20"/>
          <w:lang w:val="en-US"/>
        </w:rPr>
        <w:t xml:space="preserve"> actions.”</w:t>
      </w:r>
      <w:r w:rsidR="00545C0D">
        <w:rPr>
          <w:sz w:val="20"/>
        </w:rPr>
        <w:t xml:space="preserve"> </w:t>
      </w:r>
      <w:r w:rsidR="00D926F1">
        <w:rPr>
          <w:sz w:val="20"/>
        </w:rPr>
        <w:t>Additionally</w:t>
      </w:r>
      <w:r w:rsidR="00636B23" w:rsidRPr="00941002">
        <w:rPr>
          <w:sz w:val="20"/>
        </w:rPr>
        <w:t xml:space="preserve">, </w:t>
      </w:r>
      <w:r w:rsidR="001B47D7" w:rsidRPr="00941002">
        <w:rPr>
          <w:sz w:val="20"/>
        </w:rPr>
        <w:t>it was stated that</w:t>
      </w:r>
      <w:r w:rsidR="001B47D7" w:rsidRPr="00A04F53">
        <w:rPr>
          <w:sz w:val="20"/>
        </w:rPr>
        <w:t xml:space="preserve"> </w:t>
      </w:r>
      <w:r w:rsidR="00F324B7" w:rsidRPr="00A04F53">
        <w:rPr>
          <w:sz w:val="20"/>
        </w:rPr>
        <w:t>“</w:t>
      </w:r>
      <w:r w:rsidR="001B47D7" w:rsidRPr="00A04F53">
        <w:rPr>
          <w:sz w:val="20"/>
        </w:rPr>
        <w:t>…</w:t>
      </w:r>
      <w:r w:rsidR="00AA0663" w:rsidRPr="00AA0663">
        <w:rPr>
          <w:sz w:val="20"/>
        </w:rPr>
        <w:t>advanced reactors will provide enhanced margins of safety and/or use simplified, inherent, passive, or other innovative means to accomplish their safety and security functions</w:t>
      </w:r>
      <w:r w:rsidR="00F324B7">
        <w:rPr>
          <w:sz w:val="20"/>
        </w:rPr>
        <w:t>.”</w:t>
      </w:r>
      <w:r w:rsidR="000E42B4">
        <w:rPr>
          <w:sz w:val="20"/>
        </w:rPr>
        <w:t xml:space="preserve"> </w:t>
      </w:r>
      <w:r w:rsidR="00A92654" w:rsidRPr="00A92654">
        <w:rPr>
          <w:sz w:val="20"/>
        </w:rPr>
        <w:t>Security‐by‐Design </w:t>
      </w:r>
      <w:r w:rsidR="009C2DD0">
        <w:rPr>
          <w:sz w:val="20"/>
        </w:rPr>
        <w:t>(SeBD)</w:t>
      </w:r>
      <w:r w:rsidR="001B47D7">
        <w:rPr>
          <w:sz w:val="20"/>
        </w:rPr>
        <w:t xml:space="preserve"> [</w:t>
      </w:r>
      <w:r w:rsidR="001B47D7" w:rsidRPr="00E90839">
        <w:rPr>
          <w:sz w:val="20"/>
        </w:rPr>
        <w:t>2</w:t>
      </w:r>
      <w:r w:rsidR="001B47D7">
        <w:rPr>
          <w:sz w:val="20"/>
        </w:rPr>
        <w:t>]</w:t>
      </w:r>
      <w:r w:rsidR="009C2DD0">
        <w:rPr>
          <w:sz w:val="20"/>
        </w:rPr>
        <w:t xml:space="preserve"> </w:t>
      </w:r>
      <w:r w:rsidR="00A92654" w:rsidRPr="00A92654">
        <w:rPr>
          <w:sz w:val="20"/>
        </w:rPr>
        <w:t>offers a systematic approach to addressing the following issues: </w:t>
      </w:r>
    </w:p>
    <w:p w14:paraId="72E84E83" w14:textId="77777777" w:rsidR="000E71C8" w:rsidRDefault="000E71C8" w:rsidP="00AE0C8C">
      <w:pPr>
        <w:keepNext/>
        <w:snapToGrid w:val="0"/>
        <w:ind w:firstLine="562"/>
        <w:textAlignment w:val="auto"/>
        <w:rPr>
          <w:sz w:val="20"/>
        </w:rPr>
      </w:pPr>
    </w:p>
    <w:p w14:paraId="2F56BA33" w14:textId="1B8E7646" w:rsidR="004474C3" w:rsidRPr="00F35AA4" w:rsidRDefault="00136229" w:rsidP="00897A5E">
      <w:pPr>
        <w:pStyle w:val="ListParagraph"/>
        <w:keepNext/>
        <w:numPr>
          <w:ilvl w:val="0"/>
          <w:numId w:val="11"/>
        </w:numPr>
        <w:snapToGrid w:val="0"/>
        <w:textAlignment w:val="auto"/>
        <w:rPr>
          <w:sz w:val="20"/>
        </w:rPr>
      </w:pPr>
      <w:r w:rsidRPr="00F35AA4">
        <w:rPr>
          <w:sz w:val="20"/>
        </w:rPr>
        <w:t>late</w:t>
      </w:r>
      <w:r w:rsidR="00F22495" w:rsidRPr="00F35AA4">
        <w:rPr>
          <w:sz w:val="20"/>
        </w:rPr>
        <w:t xml:space="preserve"> </w:t>
      </w:r>
      <w:r w:rsidRPr="00F35AA4">
        <w:rPr>
          <w:sz w:val="20"/>
        </w:rPr>
        <w:t>involvement of security in the</w:t>
      </w:r>
      <w:r w:rsidR="00A12768" w:rsidRPr="00F35AA4">
        <w:rPr>
          <w:sz w:val="20"/>
        </w:rPr>
        <w:t xml:space="preserve"> </w:t>
      </w:r>
      <w:r w:rsidR="00600013" w:rsidRPr="00F35AA4">
        <w:rPr>
          <w:sz w:val="20"/>
        </w:rPr>
        <w:t xml:space="preserve">design process that either led to less security or required expensive redesign and construction </w:t>
      </w:r>
      <w:proofErr w:type="gramStart"/>
      <w:r w:rsidR="00600013" w:rsidRPr="00F35AA4">
        <w:rPr>
          <w:sz w:val="20"/>
        </w:rPr>
        <w:t>cos</w:t>
      </w:r>
      <w:r w:rsidR="00A92654" w:rsidRPr="00F35AA4">
        <w:rPr>
          <w:sz w:val="20"/>
        </w:rPr>
        <w:t>ts</w:t>
      </w:r>
      <w:r w:rsidRPr="00F35AA4">
        <w:rPr>
          <w:sz w:val="20"/>
        </w:rPr>
        <w:t>;</w:t>
      </w:r>
      <w:proofErr w:type="gramEnd"/>
      <w:r w:rsidRPr="00F35AA4">
        <w:rPr>
          <w:sz w:val="20"/>
        </w:rPr>
        <w:t xml:space="preserve"> </w:t>
      </w:r>
    </w:p>
    <w:p w14:paraId="3BA7A033" w14:textId="435C2D1A" w:rsidR="004474C3" w:rsidRPr="00F35AA4" w:rsidRDefault="002B42A8" w:rsidP="00897A5E">
      <w:pPr>
        <w:pStyle w:val="ListParagraph"/>
        <w:keepNext/>
        <w:numPr>
          <w:ilvl w:val="0"/>
          <w:numId w:val="11"/>
        </w:numPr>
        <w:snapToGrid w:val="0"/>
        <w:textAlignment w:val="auto"/>
        <w:rPr>
          <w:sz w:val="20"/>
        </w:rPr>
      </w:pPr>
      <w:r w:rsidRPr="00F35AA4">
        <w:rPr>
          <w:sz w:val="20"/>
        </w:rPr>
        <w:t xml:space="preserve">a </w:t>
      </w:r>
      <w:r w:rsidR="003A6847" w:rsidRPr="00F35AA4">
        <w:rPr>
          <w:sz w:val="20"/>
        </w:rPr>
        <w:t>p</w:t>
      </w:r>
      <w:r w:rsidR="00136229" w:rsidRPr="00F35AA4">
        <w:rPr>
          <w:sz w:val="20"/>
        </w:rPr>
        <w:t xml:space="preserve">hysical </w:t>
      </w:r>
      <w:r w:rsidR="003A6847" w:rsidRPr="00F35AA4">
        <w:rPr>
          <w:sz w:val="20"/>
        </w:rPr>
        <w:t>p</w:t>
      </w:r>
      <w:r w:rsidR="00136229" w:rsidRPr="00F35AA4">
        <w:rPr>
          <w:sz w:val="20"/>
        </w:rPr>
        <w:t xml:space="preserve">rotection </w:t>
      </w:r>
      <w:r w:rsidR="003A6847" w:rsidRPr="00F35AA4">
        <w:rPr>
          <w:sz w:val="20"/>
        </w:rPr>
        <w:t>s</w:t>
      </w:r>
      <w:r w:rsidR="00136229" w:rsidRPr="00F35AA4">
        <w:rPr>
          <w:sz w:val="20"/>
        </w:rPr>
        <w:t xml:space="preserve">ystem (PPS) created with either no consideration of the threat or based only on consideration of the current </w:t>
      </w:r>
      <w:proofErr w:type="gramStart"/>
      <w:r w:rsidR="00136229" w:rsidRPr="00F35AA4">
        <w:rPr>
          <w:sz w:val="20"/>
        </w:rPr>
        <w:t>threat;</w:t>
      </w:r>
      <w:proofErr w:type="gramEnd"/>
      <w:r w:rsidR="00136229" w:rsidRPr="00F35AA4">
        <w:rPr>
          <w:sz w:val="20"/>
        </w:rPr>
        <w:t xml:space="preserve"> </w:t>
      </w:r>
    </w:p>
    <w:p w14:paraId="19185D08" w14:textId="700E3AF7" w:rsidR="004474C3" w:rsidRPr="00F35AA4" w:rsidRDefault="003A6847" w:rsidP="00897A5E">
      <w:pPr>
        <w:pStyle w:val="ListParagraph"/>
        <w:keepNext/>
        <w:numPr>
          <w:ilvl w:val="0"/>
          <w:numId w:val="11"/>
        </w:numPr>
        <w:snapToGrid w:val="0"/>
        <w:textAlignment w:val="auto"/>
        <w:rPr>
          <w:sz w:val="20"/>
        </w:rPr>
      </w:pPr>
      <w:r w:rsidRPr="00F35AA4">
        <w:rPr>
          <w:sz w:val="20"/>
        </w:rPr>
        <w:t>l</w:t>
      </w:r>
      <w:r w:rsidR="0085432E" w:rsidRPr="00F35AA4">
        <w:rPr>
          <w:sz w:val="20"/>
        </w:rPr>
        <w:t>ack of proper integration between security and operations, safety, and safeguards, leading to inefficiencies</w:t>
      </w:r>
      <w:r w:rsidR="001B1BEE" w:rsidRPr="00F35AA4">
        <w:rPr>
          <w:sz w:val="20"/>
        </w:rPr>
        <w:t xml:space="preserve"> that were solved in ways that impacted the effectiveness of the </w:t>
      </w:r>
      <w:proofErr w:type="gramStart"/>
      <w:r w:rsidR="001B1BEE" w:rsidRPr="00F35AA4">
        <w:rPr>
          <w:sz w:val="20"/>
        </w:rPr>
        <w:t>PPS</w:t>
      </w:r>
      <w:r w:rsidRPr="00F35AA4">
        <w:rPr>
          <w:sz w:val="20"/>
        </w:rPr>
        <w:t>;</w:t>
      </w:r>
      <w:proofErr w:type="gramEnd"/>
      <w:r w:rsidRPr="00F35AA4">
        <w:rPr>
          <w:sz w:val="20"/>
        </w:rPr>
        <w:t xml:space="preserve"> </w:t>
      </w:r>
    </w:p>
    <w:p w14:paraId="14976A83" w14:textId="664B70CF" w:rsidR="00C63088" w:rsidRPr="002F54DA" w:rsidRDefault="003A6847" w:rsidP="00897A5E">
      <w:pPr>
        <w:pStyle w:val="ListParagraph"/>
        <w:keepNext/>
        <w:numPr>
          <w:ilvl w:val="0"/>
          <w:numId w:val="11"/>
        </w:numPr>
        <w:snapToGrid w:val="0"/>
        <w:textAlignment w:val="auto"/>
        <w:rPr>
          <w:sz w:val="20"/>
        </w:rPr>
      </w:pPr>
      <w:r w:rsidRPr="002F54DA">
        <w:rPr>
          <w:sz w:val="20"/>
        </w:rPr>
        <w:t>weaknesses in governance and organizational structure</w:t>
      </w:r>
      <w:r w:rsidR="00441F34" w:rsidRPr="002F54DA">
        <w:rPr>
          <w:sz w:val="20"/>
        </w:rPr>
        <w:t>s, especially concerning the competent authority and licensee</w:t>
      </w:r>
      <w:r w:rsidR="00527512">
        <w:rPr>
          <w:sz w:val="20"/>
        </w:rPr>
        <w:t xml:space="preserve"> - t</w:t>
      </w:r>
      <w:r w:rsidR="00413693" w:rsidRPr="002F54DA">
        <w:rPr>
          <w:sz w:val="20"/>
        </w:rPr>
        <w:t>his would include stakeholders not communicating effectively to one</w:t>
      </w:r>
      <w:r w:rsidR="002F54DA" w:rsidRPr="002F54DA">
        <w:rPr>
          <w:sz w:val="20"/>
        </w:rPr>
        <w:t xml:space="preserve"> </w:t>
      </w:r>
      <w:r w:rsidR="00413693" w:rsidRPr="002F54DA">
        <w:rPr>
          <w:sz w:val="20"/>
        </w:rPr>
        <w:t>another about how to improve security</w:t>
      </w:r>
      <w:r w:rsidR="002F54DA">
        <w:rPr>
          <w:sz w:val="20"/>
        </w:rPr>
        <w:t>;</w:t>
      </w:r>
      <w:r w:rsidR="00527512">
        <w:rPr>
          <w:sz w:val="20"/>
        </w:rPr>
        <w:t xml:space="preserve"> </w:t>
      </w:r>
      <w:r w:rsidR="000209BE" w:rsidRPr="002F54DA">
        <w:rPr>
          <w:sz w:val="20"/>
        </w:rPr>
        <w:t xml:space="preserve">and </w:t>
      </w:r>
    </w:p>
    <w:p w14:paraId="6B5C3EDF" w14:textId="77777777" w:rsidR="004B1BD7" w:rsidRDefault="008309FA" w:rsidP="00897A5E">
      <w:pPr>
        <w:pStyle w:val="ListParagraph"/>
        <w:keepNext/>
        <w:numPr>
          <w:ilvl w:val="0"/>
          <w:numId w:val="11"/>
        </w:numPr>
        <w:snapToGrid w:val="0"/>
        <w:textAlignment w:val="auto"/>
        <w:rPr>
          <w:sz w:val="20"/>
        </w:rPr>
      </w:pPr>
      <w:r w:rsidRPr="00F35AA4">
        <w:rPr>
          <w:sz w:val="20"/>
        </w:rPr>
        <w:t>little or no consideration of the facility lifecycle</w:t>
      </w:r>
      <w:r w:rsidR="007B685D" w:rsidRPr="00F35AA4">
        <w:rPr>
          <w:sz w:val="20"/>
        </w:rPr>
        <w:t>.</w:t>
      </w:r>
      <w:r w:rsidR="00773357" w:rsidRPr="00F35AA4">
        <w:rPr>
          <w:sz w:val="20"/>
        </w:rPr>
        <w:t xml:space="preserve"> </w:t>
      </w:r>
    </w:p>
    <w:p w14:paraId="291EE917" w14:textId="77777777" w:rsidR="004B1BD7" w:rsidRDefault="004B1BD7" w:rsidP="007D2BD3">
      <w:pPr>
        <w:pStyle w:val="ListParagraph"/>
        <w:keepNext/>
        <w:snapToGrid w:val="0"/>
        <w:ind w:left="922"/>
        <w:textAlignment w:val="auto"/>
        <w:rPr>
          <w:sz w:val="20"/>
        </w:rPr>
      </w:pPr>
    </w:p>
    <w:p w14:paraId="20A0CBF1" w14:textId="4752AF3B" w:rsidR="00CA31F7" w:rsidRDefault="00773357" w:rsidP="00E04559">
      <w:pPr>
        <w:keepNext/>
        <w:snapToGrid w:val="0"/>
        <w:textAlignment w:val="auto"/>
        <w:rPr>
          <w:sz w:val="20"/>
        </w:rPr>
      </w:pPr>
      <w:r w:rsidRPr="00F35AA4">
        <w:rPr>
          <w:sz w:val="20"/>
        </w:rPr>
        <w:t xml:space="preserve">These factors have resulted in higher costs to develop and upgrade </w:t>
      </w:r>
      <w:r w:rsidR="00560436" w:rsidRPr="00F35AA4">
        <w:rPr>
          <w:sz w:val="20"/>
        </w:rPr>
        <w:t xml:space="preserve">the </w:t>
      </w:r>
      <w:r w:rsidRPr="00F35AA4">
        <w:rPr>
          <w:sz w:val="20"/>
        </w:rPr>
        <w:t>PPS</w:t>
      </w:r>
      <w:r w:rsidR="00467AC8" w:rsidRPr="00F35AA4">
        <w:rPr>
          <w:sz w:val="20"/>
        </w:rPr>
        <w:t xml:space="preserve"> to meet the </w:t>
      </w:r>
      <w:r w:rsidR="005F09E3" w:rsidRPr="00F35AA4">
        <w:rPr>
          <w:sz w:val="20"/>
        </w:rPr>
        <w:t xml:space="preserve">evolving </w:t>
      </w:r>
      <w:r w:rsidR="00467AC8" w:rsidRPr="00F35AA4">
        <w:rPr>
          <w:sz w:val="20"/>
        </w:rPr>
        <w:t>threat and limited the potential for such systems to evolve over time.</w:t>
      </w:r>
      <w:r w:rsidR="00FE6AFB" w:rsidRPr="00F35AA4">
        <w:rPr>
          <w:sz w:val="20"/>
        </w:rPr>
        <w:t xml:space="preserve"> </w:t>
      </w:r>
      <w:r w:rsidR="00FE6AFB" w:rsidRPr="00D770EE">
        <w:rPr>
          <w:sz w:val="20"/>
        </w:rPr>
        <w:t xml:space="preserve">Implementation of </w:t>
      </w:r>
      <w:proofErr w:type="spellStart"/>
      <w:r w:rsidR="00523EA0" w:rsidRPr="00D770EE">
        <w:rPr>
          <w:sz w:val="20"/>
        </w:rPr>
        <w:t>SeBD</w:t>
      </w:r>
      <w:proofErr w:type="spellEnd"/>
      <w:r w:rsidR="00FE6AFB" w:rsidRPr="00D770EE">
        <w:rPr>
          <w:sz w:val="20"/>
        </w:rPr>
        <w:t xml:space="preserve"> is intended to provide design features that enable the PPS to remain effective and </w:t>
      </w:r>
      <w:r w:rsidR="00944FA0">
        <w:rPr>
          <w:sz w:val="20"/>
        </w:rPr>
        <w:t xml:space="preserve">easier </w:t>
      </w:r>
      <w:r w:rsidR="00FE6AFB" w:rsidRPr="00D770EE">
        <w:rPr>
          <w:sz w:val="20"/>
        </w:rPr>
        <w:t>to upgrade when addressing the changing threat environment</w:t>
      </w:r>
      <w:r w:rsidR="001B47D7" w:rsidRPr="00D770EE">
        <w:rPr>
          <w:sz w:val="20"/>
        </w:rPr>
        <w:t>.</w:t>
      </w:r>
      <w:r w:rsidR="00FE6AFB" w:rsidRPr="00D770EE">
        <w:rPr>
          <w:sz w:val="20"/>
        </w:rPr>
        <w:t xml:space="preserve"> </w:t>
      </w:r>
      <w:r w:rsidR="00BD782E">
        <w:rPr>
          <w:sz w:val="20"/>
        </w:rPr>
        <w:t xml:space="preserve">The use of </w:t>
      </w:r>
      <w:r w:rsidR="003F1063">
        <w:rPr>
          <w:sz w:val="20"/>
        </w:rPr>
        <w:t xml:space="preserve">physical protection </w:t>
      </w:r>
      <w:r w:rsidR="003E4270">
        <w:rPr>
          <w:sz w:val="20"/>
        </w:rPr>
        <w:t xml:space="preserve">M&amp;S tools </w:t>
      </w:r>
      <w:r w:rsidR="009520A2">
        <w:rPr>
          <w:sz w:val="20"/>
        </w:rPr>
        <w:t xml:space="preserve">can </w:t>
      </w:r>
      <w:r w:rsidR="003E4270">
        <w:rPr>
          <w:sz w:val="20"/>
        </w:rPr>
        <w:t xml:space="preserve">play a crucial role in enhancing </w:t>
      </w:r>
      <w:r w:rsidR="00BA421F">
        <w:rPr>
          <w:sz w:val="20"/>
        </w:rPr>
        <w:t>SeBD</w:t>
      </w:r>
      <w:r w:rsidR="00164BC9">
        <w:rPr>
          <w:sz w:val="20"/>
        </w:rPr>
        <w:t xml:space="preserve"> by enabling proactive </w:t>
      </w:r>
      <w:r w:rsidR="0016047E">
        <w:rPr>
          <w:sz w:val="20"/>
        </w:rPr>
        <w:t xml:space="preserve">and automated </w:t>
      </w:r>
      <w:r w:rsidR="005E33AB">
        <w:rPr>
          <w:sz w:val="20"/>
        </w:rPr>
        <w:t>security</w:t>
      </w:r>
      <w:r w:rsidR="002917AE">
        <w:rPr>
          <w:sz w:val="20"/>
        </w:rPr>
        <w:t xml:space="preserve"> risk and vulnerability </w:t>
      </w:r>
      <w:r w:rsidR="00B1716E">
        <w:rPr>
          <w:sz w:val="20"/>
        </w:rPr>
        <w:t>assessment, and effective design adjustments</w:t>
      </w:r>
      <w:r w:rsidR="000500B4">
        <w:rPr>
          <w:sz w:val="20"/>
        </w:rPr>
        <w:t xml:space="preserve">. </w:t>
      </w:r>
    </w:p>
    <w:p w14:paraId="0B8D243A" w14:textId="77777777" w:rsidR="00E928C0" w:rsidRDefault="00E928C0" w:rsidP="00FB395D">
      <w:pPr>
        <w:widowControl w:val="0"/>
        <w:snapToGrid w:val="0"/>
        <w:ind w:firstLine="562"/>
        <w:textAlignment w:val="auto"/>
        <w:rPr>
          <w:sz w:val="20"/>
        </w:rPr>
      </w:pPr>
    </w:p>
    <w:p w14:paraId="248EC360" w14:textId="7A2D7BEA" w:rsidR="003552A3" w:rsidRDefault="00DB3B8C" w:rsidP="00DB3B8C">
      <w:pPr>
        <w:overflowPunct/>
        <w:textAlignment w:val="auto"/>
        <w:rPr>
          <w:sz w:val="20"/>
        </w:rPr>
      </w:pPr>
      <w:r>
        <w:rPr>
          <w:sz w:val="20"/>
        </w:rPr>
        <w:t>2. OVERVIEW OF PHYSICAL PROTECTION MODELING AND SIMULATION TOOLS</w:t>
      </w:r>
    </w:p>
    <w:p w14:paraId="1DAAF7BD" w14:textId="77777777" w:rsidR="005F77F9" w:rsidRDefault="005F77F9" w:rsidP="00DB3B8C">
      <w:pPr>
        <w:overflowPunct/>
        <w:textAlignment w:val="auto"/>
        <w:rPr>
          <w:sz w:val="20"/>
        </w:rPr>
      </w:pPr>
    </w:p>
    <w:p w14:paraId="590B8EBA" w14:textId="1DD9D63B" w:rsidR="005F77F9" w:rsidRPr="00AE0C8C" w:rsidRDefault="005F77F9" w:rsidP="00AE0C8C">
      <w:pPr>
        <w:overflowPunct/>
        <w:textAlignment w:val="auto"/>
        <w:rPr>
          <w:i/>
          <w:iCs/>
          <w:sz w:val="20"/>
        </w:rPr>
      </w:pPr>
      <w:r w:rsidRPr="00AE0C8C">
        <w:rPr>
          <w:i/>
          <w:iCs/>
          <w:sz w:val="20"/>
        </w:rPr>
        <w:t>Purpose</w:t>
      </w:r>
    </w:p>
    <w:p w14:paraId="575CD666" w14:textId="77777777" w:rsidR="00E61372" w:rsidRPr="00D770EE" w:rsidRDefault="00E61372" w:rsidP="00A763E6">
      <w:pPr>
        <w:overflowPunct/>
        <w:textAlignment w:val="auto"/>
        <w:rPr>
          <w:sz w:val="20"/>
        </w:rPr>
      </w:pPr>
    </w:p>
    <w:p w14:paraId="2355391A" w14:textId="04CDF60A" w:rsidR="00241B4E" w:rsidRPr="00283403" w:rsidRDefault="002A46EC" w:rsidP="00E52275">
      <w:pPr>
        <w:overflowPunct/>
        <w:ind w:firstLine="562"/>
        <w:textAlignment w:val="auto"/>
        <w:rPr>
          <w:sz w:val="20"/>
        </w:rPr>
      </w:pPr>
      <w:r w:rsidRPr="00EE0A21">
        <w:rPr>
          <w:sz w:val="20"/>
        </w:rPr>
        <w:t>NRC nuclear power plant licensees and p</w:t>
      </w:r>
      <w:r w:rsidR="00413F9C" w:rsidRPr="00EE0A21">
        <w:rPr>
          <w:sz w:val="20"/>
        </w:rPr>
        <w:t xml:space="preserve">otential applicants </w:t>
      </w:r>
      <w:r w:rsidR="00936339" w:rsidRPr="00EE0A21">
        <w:rPr>
          <w:sz w:val="20"/>
        </w:rPr>
        <w:t>for</w:t>
      </w:r>
      <w:r w:rsidRPr="00EE0A21">
        <w:rPr>
          <w:sz w:val="20"/>
        </w:rPr>
        <w:t xml:space="preserve"> new nuclear reactor </w:t>
      </w:r>
      <w:r w:rsidR="00936339" w:rsidRPr="00EE0A21">
        <w:rPr>
          <w:sz w:val="20"/>
        </w:rPr>
        <w:t xml:space="preserve">designs </w:t>
      </w:r>
      <w:r w:rsidR="004A5074">
        <w:rPr>
          <w:sz w:val="20"/>
        </w:rPr>
        <w:t>currently use</w:t>
      </w:r>
      <w:r w:rsidR="0076389C">
        <w:rPr>
          <w:sz w:val="20"/>
        </w:rPr>
        <w:t xml:space="preserve"> </w:t>
      </w:r>
      <w:r w:rsidR="00B425CA" w:rsidRPr="00EE0A21">
        <w:rPr>
          <w:sz w:val="20"/>
        </w:rPr>
        <w:t xml:space="preserve">physical protection </w:t>
      </w:r>
      <w:r w:rsidR="0085718A" w:rsidRPr="00EE0A21">
        <w:rPr>
          <w:sz w:val="20"/>
        </w:rPr>
        <w:t xml:space="preserve">M&amp;S </w:t>
      </w:r>
      <w:r w:rsidR="00B425CA" w:rsidRPr="00EE0A21">
        <w:rPr>
          <w:sz w:val="20"/>
        </w:rPr>
        <w:t>tools</w:t>
      </w:r>
      <w:r w:rsidR="00427488" w:rsidRPr="00EE0A21">
        <w:rPr>
          <w:sz w:val="20"/>
        </w:rPr>
        <w:t xml:space="preserve"> to optimize th</w:t>
      </w:r>
      <w:r w:rsidR="008C691F" w:rsidRPr="00EE0A21">
        <w:rPr>
          <w:sz w:val="20"/>
        </w:rPr>
        <w:t xml:space="preserve">eir </w:t>
      </w:r>
      <w:r w:rsidR="00B02EAC" w:rsidRPr="00EE0A21">
        <w:rPr>
          <w:sz w:val="20"/>
        </w:rPr>
        <w:t>security systems</w:t>
      </w:r>
      <w:r w:rsidR="008C691F" w:rsidRPr="00EE0A21">
        <w:rPr>
          <w:sz w:val="20"/>
        </w:rPr>
        <w:t xml:space="preserve"> and designs</w:t>
      </w:r>
      <w:r w:rsidR="00B425CA" w:rsidRPr="00EE0A21">
        <w:rPr>
          <w:sz w:val="20"/>
        </w:rPr>
        <w:t>.</w:t>
      </w:r>
      <w:r w:rsidR="00F364A3" w:rsidRPr="00EE0A21">
        <w:rPr>
          <w:sz w:val="20"/>
        </w:rPr>
        <w:t xml:space="preserve"> The evaluation</w:t>
      </w:r>
      <w:r w:rsidR="00C247E5" w:rsidRPr="00EE0A21">
        <w:rPr>
          <w:sz w:val="20"/>
        </w:rPr>
        <w:t xml:space="preserve"> of a</w:t>
      </w:r>
      <w:r w:rsidR="00090FD0">
        <w:rPr>
          <w:sz w:val="20"/>
        </w:rPr>
        <w:t>n existing or</w:t>
      </w:r>
      <w:r w:rsidR="00C247E5" w:rsidRPr="00EE0A21">
        <w:rPr>
          <w:sz w:val="20"/>
        </w:rPr>
        <w:t xml:space="preserve"> proposed facility, including </w:t>
      </w:r>
      <w:r w:rsidR="003104CB" w:rsidRPr="00EE0A21">
        <w:rPr>
          <w:sz w:val="20"/>
        </w:rPr>
        <w:t xml:space="preserve">physical layout and </w:t>
      </w:r>
      <w:r w:rsidR="00A351AF" w:rsidRPr="00EE0A21">
        <w:rPr>
          <w:sz w:val="20"/>
        </w:rPr>
        <w:t xml:space="preserve">PPS </w:t>
      </w:r>
      <w:r w:rsidR="003104CB" w:rsidRPr="00EE0A21">
        <w:rPr>
          <w:sz w:val="20"/>
        </w:rPr>
        <w:t>design</w:t>
      </w:r>
      <w:r w:rsidR="0004769D" w:rsidRPr="00EE0A21">
        <w:rPr>
          <w:sz w:val="20"/>
        </w:rPr>
        <w:t xml:space="preserve">, requires a methodical approach </w:t>
      </w:r>
      <w:r w:rsidR="00927DC6">
        <w:rPr>
          <w:sz w:val="20"/>
        </w:rPr>
        <w:t>that</w:t>
      </w:r>
      <w:r w:rsidR="00927DC6" w:rsidRPr="00EE0A21">
        <w:rPr>
          <w:sz w:val="20"/>
        </w:rPr>
        <w:t xml:space="preserve"> </w:t>
      </w:r>
      <w:r w:rsidR="00A351AF" w:rsidRPr="00EE0A21">
        <w:rPr>
          <w:sz w:val="20"/>
        </w:rPr>
        <w:t>measures the ability of the PPS</w:t>
      </w:r>
      <w:r w:rsidR="00470395" w:rsidRPr="00EE0A21">
        <w:rPr>
          <w:sz w:val="20"/>
        </w:rPr>
        <w:t xml:space="preserve"> to meet defined protection requirements.</w:t>
      </w:r>
      <w:r w:rsidR="002C5956">
        <w:rPr>
          <w:sz w:val="20"/>
        </w:rPr>
        <w:t xml:space="preserve"> </w:t>
      </w:r>
      <w:r w:rsidR="004975E7">
        <w:rPr>
          <w:sz w:val="20"/>
        </w:rPr>
        <w:t xml:space="preserve">Physical protection </w:t>
      </w:r>
      <w:r w:rsidR="00D91BDB">
        <w:rPr>
          <w:sz w:val="20"/>
        </w:rPr>
        <w:t xml:space="preserve">M&amp;S tools enable power reactor </w:t>
      </w:r>
      <w:r w:rsidR="00381A44">
        <w:rPr>
          <w:sz w:val="20"/>
        </w:rPr>
        <w:t>licensees and applicants</w:t>
      </w:r>
      <w:r w:rsidR="00D91BDB">
        <w:rPr>
          <w:sz w:val="20"/>
        </w:rPr>
        <w:t xml:space="preserve"> to evaluate their PPS designs against the full spectrum of design basis threat attributes</w:t>
      </w:r>
      <w:r w:rsidR="004975E7">
        <w:rPr>
          <w:sz w:val="20"/>
        </w:rPr>
        <w:t xml:space="preserve">, </w:t>
      </w:r>
      <w:r w:rsidR="003867A1">
        <w:rPr>
          <w:sz w:val="20"/>
        </w:rPr>
        <w:t xml:space="preserve">which </w:t>
      </w:r>
      <w:r w:rsidR="00DC4BA1">
        <w:rPr>
          <w:sz w:val="20"/>
        </w:rPr>
        <w:t xml:space="preserve">is </w:t>
      </w:r>
      <w:r w:rsidR="003867A1">
        <w:rPr>
          <w:sz w:val="20"/>
        </w:rPr>
        <w:t>rarely</w:t>
      </w:r>
      <w:r w:rsidR="00DA6C1F">
        <w:rPr>
          <w:sz w:val="20"/>
        </w:rPr>
        <w:t xml:space="preserve"> </w:t>
      </w:r>
      <w:r w:rsidR="004975E7">
        <w:rPr>
          <w:sz w:val="20"/>
        </w:rPr>
        <w:t xml:space="preserve">done </w:t>
      </w:r>
      <w:r w:rsidR="00B46D52">
        <w:rPr>
          <w:sz w:val="20"/>
        </w:rPr>
        <w:t xml:space="preserve">during </w:t>
      </w:r>
      <w:r w:rsidR="000E52ED">
        <w:rPr>
          <w:sz w:val="20"/>
        </w:rPr>
        <w:t>security drills/</w:t>
      </w:r>
      <w:r w:rsidR="00B46D52">
        <w:rPr>
          <w:sz w:val="20"/>
        </w:rPr>
        <w:t xml:space="preserve">exercises </w:t>
      </w:r>
      <w:r w:rsidR="004975E7">
        <w:rPr>
          <w:sz w:val="20"/>
        </w:rPr>
        <w:t>because of the risks to plant or personnel safety</w:t>
      </w:r>
      <w:r w:rsidR="00D91BDB">
        <w:rPr>
          <w:sz w:val="20"/>
        </w:rPr>
        <w:t xml:space="preserve">. Applicants can use </w:t>
      </w:r>
      <w:r w:rsidR="00FE2EE5">
        <w:rPr>
          <w:sz w:val="20"/>
        </w:rPr>
        <w:t xml:space="preserve">physical security </w:t>
      </w:r>
      <w:r w:rsidR="00D91BDB">
        <w:rPr>
          <w:sz w:val="20"/>
        </w:rPr>
        <w:t>M&amp;S tools to explore the value of SeBD features before deciding</w:t>
      </w:r>
      <w:r w:rsidR="00E1587B">
        <w:rPr>
          <w:sz w:val="20"/>
        </w:rPr>
        <w:t xml:space="preserve"> </w:t>
      </w:r>
      <w:r w:rsidR="00D91BDB">
        <w:rPr>
          <w:sz w:val="20"/>
        </w:rPr>
        <w:t xml:space="preserve">to include them in reactor facility designs. Licensees can </w:t>
      </w:r>
      <w:r w:rsidR="009C47C7">
        <w:rPr>
          <w:sz w:val="20"/>
        </w:rPr>
        <w:t xml:space="preserve">also </w:t>
      </w:r>
      <w:r w:rsidR="00D91BDB">
        <w:rPr>
          <w:sz w:val="20"/>
        </w:rPr>
        <w:t xml:space="preserve">use </w:t>
      </w:r>
      <w:r w:rsidR="009C47C7">
        <w:rPr>
          <w:sz w:val="20"/>
        </w:rPr>
        <w:t>these</w:t>
      </w:r>
      <w:r w:rsidR="00D91BDB">
        <w:rPr>
          <w:sz w:val="20"/>
        </w:rPr>
        <w:t xml:space="preserve"> tools to </w:t>
      </w:r>
      <w:r w:rsidR="00FE2EE5">
        <w:rPr>
          <w:sz w:val="20"/>
        </w:rPr>
        <w:t xml:space="preserve">predict PPS performance or evaluate PPS changes </w:t>
      </w:r>
      <w:r w:rsidR="003867A1">
        <w:rPr>
          <w:sz w:val="20"/>
        </w:rPr>
        <w:t>with</w:t>
      </w:r>
      <w:r w:rsidR="001E6742">
        <w:rPr>
          <w:sz w:val="20"/>
        </w:rPr>
        <w:t xml:space="preserve"> </w:t>
      </w:r>
      <w:r w:rsidR="000E52ED">
        <w:rPr>
          <w:sz w:val="20"/>
        </w:rPr>
        <w:t>nominal staff</w:t>
      </w:r>
      <w:r w:rsidR="001E6742">
        <w:rPr>
          <w:sz w:val="20"/>
        </w:rPr>
        <w:t>,</w:t>
      </w:r>
      <w:r w:rsidR="000E52ED">
        <w:rPr>
          <w:sz w:val="20"/>
        </w:rPr>
        <w:t xml:space="preserve"> </w:t>
      </w:r>
      <w:r w:rsidR="00F94D47">
        <w:rPr>
          <w:sz w:val="20"/>
        </w:rPr>
        <w:t>no risk</w:t>
      </w:r>
      <w:r w:rsidR="00D91BDB">
        <w:rPr>
          <w:sz w:val="20"/>
        </w:rPr>
        <w:t xml:space="preserve"> to plant</w:t>
      </w:r>
      <w:r w:rsidR="000E52ED">
        <w:rPr>
          <w:sz w:val="20"/>
        </w:rPr>
        <w:t>/</w:t>
      </w:r>
      <w:r w:rsidR="00D91BDB">
        <w:rPr>
          <w:sz w:val="20"/>
        </w:rPr>
        <w:t xml:space="preserve">personnel safety, </w:t>
      </w:r>
      <w:r w:rsidR="001E6742">
        <w:rPr>
          <w:sz w:val="20"/>
        </w:rPr>
        <w:t>and</w:t>
      </w:r>
      <w:r w:rsidR="000E52ED">
        <w:rPr>
          <w:sz w:val="20"/>
        </w:rPr>
        <w:t xml:space="preserve"> minimal</w:t>
      </w:r>
      <w:r w:rsidR="00D91BDB">
        <w:rPr>
          <w:sz w:val="20"/>
        </w:rPr>
        <w:t xml:space="preserve"> artificialities</w:t>
      </w:r>
      <w:r w:rsidR="00B37D9E">
        <w:rPr>
          <w:sz w:val="20"/>
        </w:rPr>
        <w:t xml:space="preserve"> </w:t>
      </w:r>
      <w:r w:rsidR="00D91BDB">
        <w:rPr>
          <w:sz w:val="20"/>
        </w:rPr>
        <w:t xml:space="preserve">that </w:t>
      </w:r>
      <w:r w:rsidR="000E52ED">
        <w:rPr>
          <w:sz w:val="20"/>
        </w:rPr>
        <w:t xml:space="preserve">typically accompany </w:t>
      </w:r>
      <w:r w:rsidR="00D91BDB">
        <w:rPr>
          <w:sz w:val="20"/>
        </w:rPr>
        <w:t>performance-based security drills or exercises.</w:t>
      </w:r>
    </w:p>
    <w:p w14:paraId="0C1DB12C" w14:textId="77777777" w:rsidR="002B5902" w:rsidRDefault="002B5902" w:rsidP="00E52275">
      <w:pPr>
        <w:overflowPunct/>
        <w:ind w:firstLine="562"/>
        <w:textAlignment w:val="auto"/>
        <w:rPr>
          <w:sz w:val="20"/>
        </w:rPr>
      </w:pPr>
    </w:p>
    <w:p w14:paraId="6006FF98" w14:textId="570F1C0D" w:rsidR="002B5902" w:rsidRPr="00AE0C8C" w:rsidRDefault="002B5902" w:rsidP="00AE0C8C">
      <w:pPr>
        <w:overflowPunct/>
        <w:textAlignment w:val="auto"/>
        <w:rPr>
          <w:i/>
          <w:iCs/>
          <w:sz w:val="20"/>
        </w:rPr>
      </w:pPr>
      <w:r w:rsidRPr="00AE0C8C">
        <w:rPr>
          <w:i/>
          <w:iCs/>
          <w:sz w:val="20"/>
        </w:rPr>
        <w:t>Functions</w:t>
      </w:r>
    </w:p>
    <w:p w14:paraId="4E896E7B" w14:textId="77777777" w:rsidR="002B5902" w:rsidRDefault="002B5902" w:rsidP="00E52275">
      <w:pPr>
        <w:overflowPunct/>
        <w:ind w:firstLine="562"/>
        <w:textAlignment w:val="auto"/>
        <w:rPr>
          <w:sz w:val="20"/>
        </w:rPr>
      </w:pPr>
    </w:p>
    <w:p w14:paraId="06583762" w14:textId="4DBAADE3" w:rsidR="002C6B5A" w:rsidRDefault="00421BF0" w:rsidP="002C6B5A">
      <w:pPr>
        <w:overflowPunct/>
        <w:ind w:firstLine="562"/>
        <w:textAlignment w:val="auto"/>
        <w:rPr>
          <w:sz w:val="20"/>
        </w:rPr>
      </w:pPr>
      <w:r w:rsidRPr="00076078">
        <w:rPr>
          <w:sz w:val="20"/>
        </w:rPr>
        <w:t xml:space="preserve">The first step </w:t>
      </w:r>
      <w:r w:rsidR="00044B03">
        <w:rPr>
          <w:sz w:val="20"/>
        </w:rPr>
        <w:t>when</w:t>
      </w:r>
      <w:r w:rsidR="00C5056A">
        <w:rPr>
          <w:sz w:val="20"/>
        </w:rPr>
        <w:t xml:space="preserve"> using</w:t>
      </w:r>
      <w:r w:rsidRPr="00076078">
        <w:rPr>
          <w:sz w:val="20"/>
        </w:rPr>
        <w:t xml:space="preserve"> a physical protection M&amp;S tool is to characterize an existing or proposed </w:t>
      </w:r>
      <w:r w:rsidR="009302AC" w:rsidRPr="00076078">
        <w:rPr>
          <w:sz w:val="20"/>
        </w:rPr>
        <w:t xml:space="preserve">facility by </w:t>
      </w:r>
      <w:r w:rsidR="00E30D1C">
        <w:rPr>
          <w:sz w:val="20"/>
        </w:rPr>
        <w:t>building a model of</w:t>
      </w:r>
      <w:r w:rsidR="0079338B" w:rsidRPr="00076078">
        <w:rPr>
          <w:sz w:val="20"/>
        </w:rPr>
        <w:t xml:space="preserve"> </w:t>
      </w:r>
      <w:r w:rsidR="009302AC" w:rsidRPr="00076078">
        <w:rPr>
          <w:sz w:val="20"/>
        </w:rPr>
        <w:t xml:space="preserve">the </w:t>
      </w:r>
      <w:r w:rsidR="00E30D1C">
        <w:rPr>
          <w:sz w:val="20"/>
        </w:rPr>
        <w:t>PPS</w:t>
      </w:r>
      <w:r w:rsidR="008E735F">
        <w:rPr>
          <w:sz w:val="20"/>
        </w:rPr>
        <w:t>,</w:t>
      </w:r>
      <w:r w:rsidR="009302AC" w:rsidRPr="00076078">
        <w:rPr>
          <w:sz w:val="20"/>
        </w:rPr>
        <w:t xml:space="preserve"> </w:t>
      </w:r>
      <w:r w:rsidR="005D4562">
        <w:rPr>
          <w:sz w:val="20"/>
        </w:rPr>
        <w:t>including</w:t>
      </w:r>
      <w:r w:rsidR="009302AC" w:rsidRPr="00076078">
        <w:rPr>
          <w:sz w:val="20"/>
        </w:rPr>
        <w:t xml:space="preserve"> characteristics of </w:t>
      </w:r>
      <w:r w:rsidR="008E735F">
        <w:rPr>
          <w:sz w:val="20"/>
        </w:rPr>
        <w:t>the</w:t>
      </w:r>
      <w:r w:rsidR="009302AC" w:rsidRPr="00076078">
        <w:rPr>
          <w:sz w:val="20"/>
        </w:rPr>
        <w:t xml:space="preserve"> facility</w:t>
      </w:r>
      <w:r w:rsidR="004073F5" w:rsidRPr="00076078">
        <w:rPr>
          <w:sz w:val="20"/>
        </w:rPr>
        <w:t>.</w:t>
      </w:r>
      <w:r w:rsidRPr="00076078">
        <w:rPr>
          <w:sz w:val="20"/>
        </w:rPr>
        <w:t xml:space="preserve"> </w:t>
      </w:r>
      <w:r w:rsidR="003240A7" w:rsidRPr="00076078">
        <w:rPr>
          <w:sz w:val="20"/>
        </w:rPr>
        <w:t xml:space="preserve">The </w:t>
      </w:r>
      <w:r w:rsidR="003240A7">
        <w:rPr>
          <w:sz w:val="20"/>
        </w:rPr>
        <w:t xml:space="preserve">available </w:t>
      </w:r>
      <w:r w:rsidR="003240A7" w:rsidRPr="00076078">
        <w:rPr>
          <w:sz w:val="20"/>
        </w:rPr>
        <w:t xml:space="preserve">physical protection M&amp;S tools </w:t>
      </w:r>
      <w:r w:rsidR="003240A7">
        <w:rPr>
          <w:sz w:val="20"/>
        </w:rPr>
        <w:t>can</w:t>
      </w:r>
      <w:r w:rsidR="003240A7" w:rsidRPr="00076078">
        <w:rPr>
          <w:sz w:val="20"/>
        </w:rPr>
        <w:t xml:space="preserve"> perform pathway analyses, combat simulations, and tabletop exercises</w:t>
      </w:r>
      <w:r w:rsidR="000E1310">
        <w:rPr>
          <w:sz w:val="20"/>
        </w:rPr>
        <w:t xml:space="preserve"> based on the model created</w:t>
      </w:r>
      <w:r w:rsidR="003240A7" w:rsidRPr="00076078">
        <w:rPr>
          <w:sz w:val="20"/>
        </w:rPr>
        <w:t xml:space="preserve"> [</w:t>
      </w:r>
      <w:r w:rsidR="008F0709">
        <w:rPr>
          <w:sz w:val="20"/>
        </w:rPr>
        <w:t>3</w:t>
      </w:r>
      <w:r w:rsidR="003240A7" w:rsidRPr="00076078">
        <w:rPr>
          <w:sz w:val="20"/>
        </w:rPr>
        <w:t>]</w:t>
      </w:r>
      <w:r w:rsidR="00791447">
        <w:rPr>
          <w:sz w:val="20"/>
        </w:rPr>
        <w:t xml:space="preserve">. </w:t>
      </w:r>
      <w:r w:rsidR="00E30D1C">
        <w:rPr>
          <w:sz w:val="20"/>
        </w:rPr>
        <w:t>Using this model</w:t>
      </w:r>
      <w:r w:rsidR="007D4AEA">
        <w:rPr>
          <w:sz w:val="20"/>
        </w:rPr>
        <w:t xml:space="preserve">, </w:t>
      </w:r>
      <w:r w:rsidR="0010053E" w:rsidRPr="00076078">
        <w:rPr>
          <w:sz w:val="20"/>
        </w:rPr>
        <w:t xml:space="preserve">current M&amp;S tools </w:t>
      </w:r>
      <w:r w:rsidR="0079338B" w:rsidRPr="00076078">
        <w:rPr>
          <w:sz w:val="20"/>
        </w:rPr>
        <w:t xml:space="preserve">can </w:t>
      </w:r>
      <w:r w:rsidR="0010053E" w:rsidRPr="00076078">
        <w:rPr>
          <w:sz w:val="20"/>
        </w:rPr>
        <w:t xml:space="preserve">be used </w:t>
      </w:r>
      <w:r w:rsidR="00E30D1C">
        <w:rPr>
          <w:sz w:val="20"/>
        </w:rPr>
        <w:t>to</w:t>
      </w:r>
      <w:r w:rsidR="00E13740" w:rsidRPr="00076078">
        <w:rPr>
          <w:sz w:val="20"/>
        </w:rPr>
        <w:t xml:space="preserve">: </w:t>
      </w:r>
      <w:r w:rsidR="00097E5E" w:rsidRPr="00076078">
        <w:rPr>
          <w:sz w:val="20"/>
        </w:rPr>
        <w:t>1</w:t>
      </w:r>
      <w:r w:rsidR="00E13740" w:rsidRPr="00076078">
        <w:rPr>
          <w:sz w:val="20"/>
        </w:rPr>
        <w:t xml:space="preserve">) </w:t>
      </w:r>
      <w:r w:rsidR="00D2688C" w:rsidRPr="00076078">
        <w:rPr>
          <w:sz w:val="20"/>
        </w:rPr>
        <w:t>analys</w:t>
      </w:r>
      <w:r w:rsidR="00D2688C">
        <w:rPr>
          <w:sz w:val="20"/>
        </w:rPr>
        <w:t>e</w:t>
      </w:r>
      <w:r w:rsidR="004213D4" w:rsidRPr="00076078">
        <w:rPr>
          <w:sz w:val="20"/>
        </w:rPr>
        <w:t xml:space="preserve"> adversary and armed responder pathways to </w:t>
      </w:r>
      <w:r w:rsidR="00696B31" w:rsidRPr="00076078">
        <w:rPr>
          <w:sz w:val="20"/>
        </w:rPr>
        <w:t>identif</w:t>
      </w:r>
      <w:r w:rsidR="004213D4" w:rsidRPr="00076078">
        <w:rPr>
          <w:sz w:val="20"/>
        </w:rPr>
        <w:t>y</w:t>
      </w:r>
      <w:r w:rsidR="00696B31" w:rsidRPr="00076078">
        <w:rPr>
          <w:sz w:val="20"/>
        </w:rPr>
        <w:t xml:space="preserve"> critical detection points</w:t>
      </w:r>
      <w:r w:rsidR="004213D4" w:rsidRPr="00076078">
        <w:rPr>
          <w:sz w:val="20"/>
        </w:rPr>
        <w:t>, 2) visualiz</w:t>
      </w:r>
      <w:r w:rsidR="006F2B8C">
        <w:rPr>
          <w:sz w:val="20"/>
        </w:rPr>
        <w:t>e</w:t>
      </w:r>
      <w:r w:rsidR="00922613">
        <w:rPr>
          <w:sz w:val="20"/>
        </w:rPr>
        <w:t>/</w:t>
      </w:r>
      <w:r w:rsidR="004213D4" w:rsidRPr="00076078">
        <w:rPr>
          <w:sz w:val="20"/>
        </w:rPr>
        <w:t>inform potential combat scenarios</w:t>
      </w:r>
      <w:r w:rsidR="00E13740" w:rsidRPr="00076078">
        <w:rPr>
          <w:sz w:val="20"/>
        </w:rPr>
        <w:t xml:space="preserve">, </w:t>
      </w:r>
      <w:r w:rsidR="004213D4" w:rsidRPr="00076078">
        <w:rPr>
          <w:sz w:val="20"/>
        </w:rPr>
        <w:t>3</w:t>
      </w:r>
      <w:r w:rsidR="00E13740" w:rsidRPr="00076078">
        <w:rPr>
          <w:sz w:val="20"/>
        </w:rPr>
        <w:t xml:space="preserve">) </w:t>
      </w:r>
      <w:r w:rsidR="00696B31" w:rsidRPr="00076078">
        <w:rPr>
          <w:sz w:val="20"/>
        </w:rPr>
        <w:t>calculat</w:t>
      </w:r>
      <w:r w:rsidR="006F2B8C">
        <w:rPr>
          <w:sz w:val="20"/>
        </w:rPr>
        <w:t>e</w:t>
      </w:r>
      <w:r w:rsidR="00696B31" w:rsidRPr="00076078">
        <w:rPr>
          <w:sz w:val="20"/>
        </w:rPr>
        <w:t xml:space="preserve"> </w:t>
      </w:r>
      <w:r w:rsidR="00FC38B7" w:rsidRPr="00076078">
        <w:rPr>
          <w:sz w:val="20"/>
        </w:rPr>
        <w:t>PPS</w:t>
      </w:r>
      <w:r w:rsidR="00696B31" w:rsidRPr="00076078">
        <w:rPr>
          <w:sz w:val="20"/>
        </w:rPr>
        <w:t xml:space="preserve"> effectiveness</w:t>
      </w:r>
      <w:r w:rsidR="001B5133" w:rsidRPr="00076078">
        <w:rPr>
          <w:sz w:val="20"/>
        </w:rPr>
        <w:t>, and</w:t>
      </w:r>
      <w:r w:rsidR="009E40C3" w:rsidRPr="00076078">
        <w:rPr>
          <w:sz w:val="20"/>
        </w:rPr>
        <w:t xml:space="preserve"> </w:t>
      </w:r>
      <w:r w:rsidR="004213D4" w:rsidRPr="00076078">
        <w:rPr>
          <w:sz w:val="20"/>
        </w:rPr>
        <w:t>4</w:t>
      </w:r>
      <w:r w:rsidR="001B5133" w:rsidRPr="00076078">
        <w:rPr>
          <w:sz w:val="20"/>
        </w:rPr>
        <w:t xml:space="preserve">) </w:t>
      </w:r>
      <w:r w:rsidR="00696B31" w:rsidRPr="00076078">
        <w:rPr>
          <w:sz w:val="20"/>
        </w:rPr>
        <w:t xml:space="preserve">conduct what-if </w:t>
      </w:r>
      <w:r w:rsidR="003867A1" w:rsidRPr="00076078">
        <w:rPr>
          <w:sz w:val="20"/>
        </w:rPr>
        <w:t>(i.e.</w:t>
      </w:r>
      <w:r w:rsidR="00423BC1">
        <w:rPr>
          <w:sz w:val="20"/>
        </w:rPr>
        <w:t xml:space="preserve">, </w:t>
      </w:r>
      <w:r w:rsidR="00696B31" w:rsidRPr="00076078">
        <w:rPr>
          <w:sz w:val="20"/>
        </w:rPr>
        <w:t>cost-benefit) analyses</w:t>
      </w:r>
      <w:r w:rsidR="0010053E" w:rsidRPr="00076078">
        <w:rPr>
          <w:sz w:val="20"/>
        </w:rPr>
        <w:t xml:space="preserve">. </w:t>
      </w:r>
    </w:p>
    <w:p w14:paraId="103A3586" w14:textId="77777777" w:rsidR="002C6B5A" w:rsidRDefault="002C6B5A" w:rsidP="002C6B5A">
      <w:pPr>
        <w:overflowPunct/>
        <w:ind w:firstLine="562"/>
        <w:textAlignment w:val="auto"/>
        <w:rPr>
          <w:sz w:val="20"/>
        </w:rPr>
      </w:pPr>
    </w:p>
    <w:p w14:paraId="2F69078C" w14:textId="5D727657" w:rsidR="00753FA1" w:rsidRDefault="00753FA1" w:rsidP="002C6B5A">
      <w:pPr>
        <w:overflowPunct/>
        <w:ind w:firstLine="562"/>
        <w:textAlignment w:val="auto"/>
        <w:rPr>
          <w:i/>
          <w:iCs/>
          <w:sz w:val="20"/>
        </w:rPr>
      </w:pPr>
      <w:r w:rsidRPr="00C917B7">
        <w:rPr>
          <w:i/>
          <w:iCs/>
          <w:sz w:val="20"/>
        </w:rPr>
        <w:t xml:space="preserve">Facility </w:t>
      </w:r>
      <w:r w:rsidR="00191A01">
        <w:rPr>
          <w:i/>
          <w:iCs/>
          <w:sz w:val="20"/>
        </w:rPr>
        <w:t>C</w:t>
      </w:r>
      <w:r w:rsidRPr="00C917B7">
        <w:rPr>
          <w:i/>
          <w:iCs/>
          <w:sz w:val="20"/>
        </w:rPr>
        <w:t>haracterization</w:t>
      </w:r>
    </w:p>
    <w:p w14:paraId="5959D745" w14:textId="77777777" w:rsidR="00A20448" w:rsidRDefault="00A20448" w:rsidP="00494910">
      <w:pPr>
        <w:overflowPunct/>
        <w:ind w:firstLine="562"/>
        <w:textAlignment w:val="auto"/>
        <w:rPr>
          <w:sz w:val="20"/>
        </w:rPr>
      </w:pPr>
    </w:p>
    <w:p w14:paraId="1406BD39" w14:textId="6BF19E32" w:rsidR="00780B83" w:rsidRDefault="008E607C" w:rsidP="00494910">
      <w:pPr>
        <w:overflowPunct/>
        <w:ind w:firstLine="562"/>
        <w:textAlignment w:val="auto"/>
        <w:rPr>
          <w:sz w:val="20"/>
        </w:rPr>
      </w:pPr>
      <w:r w:rsidRPr="00CD0FBA">
        <w:rPr>
          <w:sz w:val="20"/>
        </w:rPr>
        <w:t>Th</w:t>
      </w:r>
      <w:r w:rsidR="00715724" w:rsidRPr="00CD0FBA">
        <w:rPr>
          <w:sz w:val="20"/>
        </w:rPr>
        <w:t xml:space="preserve">e </w:t>
      </w:r>
      <w:r w:rsidR="00471714" w:rsidRPr="00CD0FBA">
        <w:rPr>
          <w:sz w:val="20"/>
        </w:rPr>
        <w:t xml:space="preserve">facility </w:t>
      </w:r>
      <w:r w:rsidR="00715724" w:rsidRPr="00CD0FBA">
        <w:rPr>
          <w:sz w:val="20"/>
        </w:rPr>
        <w:t xml:space="preserve">model </w:t>
      </w:r>
      <w:r w:rsidR="002D04A2">
        <w:rPr>
          <w:sz w:val="20"/>
        </w:rPr>
        <w:t>must accurately</w:t>
      </w:r>
      <w:r w:rsidR="00715724" w:rsidRPr="00CD0FBA">
        <w:rPr>
          <w:sz w:val="20"/>
        </w:rPr>
        <w:t xml:space="preserve"> </w:t>
      </w:r>
      <w:r w:rsidRPr="00CD0FBA">
        <w:rPr>
          <w:sz w:val="20"/>
        </w:rPr>
        <w:t xml:space="preserve">depict the spatial orientation of </w:t>
      </w:r>
      <w:r w:rsidR="006310B7" w:rsidRPr="00CD0FBA">
        <w:rPr>
          <w:sz w:val="20"/>
        </w:rPr>
        <w:t xml:space="preserve">facility </w:t>
      </w:r>
      <w:r w:rsidRPr="00CD0FBA">
        <w:rPr>
          <w:sz w:val="20"/>
        </w:rPr>
        <w:t>structures</w:t>
      </w:r>
      <w:r w:rsidR="00EC63B1" w:rsidRPr="00CD0FBA">
        <w:rPr>
          <w:sz w:val="20"/>
        </w:rPr>
        <w:t xml:space="preserve"> and</w:t>
      </w:r>
      <w:r w:rsidR="0053652E" w:rsidRPr="00CD0FBA">
        <w:rPr>
          <w:sz w:val="20"/>
        </w:rPr>
        <w:t xml:space="preserve"> equipment</w:t>
      </w:r>
      <w:r w:rsidR="00094893">
        <w:rPr>
          <w:sz w:val="20"/>
        </w:rPr>
        <w:t>;</w:t>
      </w:r>
      <w:r w:rsidRPr="00CD0FBA">
        <w:rPr>
          <w:sz w:val="20"/>
        </w:rPr>
        <w:t xml:space="preserve"> </w:t>
      </w:r>
      <w:r w:rsidR="00761733" w:rsidRPr="00CD0FBA">
        <w:rPr>
          <w:sz w:val="20"/>
        </w:rPr>
        <w:t xml:space="preserve">adversary and responder </w:t>
      </w:r>
      <w:r w:rsidR="002608A4" w:rsidRPr="00CD0FBA">
        <w:rPr>
          <w:sz w:val="20"/>
        </w:rPr>
        <w:t>pathways</w:t>
      </w:r>
      <w:r w:rsidR="00094893">
        <w:rPr>
          <w:sz w:val="20"/>
        </w:rPr>
        <w:t>;</w:t>
      </w:r>
      <w:r w:rsidR="002608A4" w:rsidRPr="00CD0FBA">
        <w:rPr>
          <w:sz w:val="20"/>
        </w:rPr>
        <w:t xml:space="preserve"> </w:t>
      </w:r>
      <w:r w:rsidR="006310B7" w:rsidRPr="00CD0FBA">
        <w:rPr>
          <w:sz w:val="20"/>
        </w:rPr>
        <w:t xml:space="preserve">site </w:t>
      </w:r>
      <w:r w:rsidRPr="00CD0FBA">
        <w:rPr>
          <w:sz w:val="20"/>
        </w:rPr>
        <w:t>topography</w:t>
      </w:r>
      <w:r w:rsidR="00094893">
        <w:rPr>
          <w:sz w:val="20"/>
        </w:rPr>
        <w:t>;</w:t>
      </w:r>
      <w:r w:rsidRPr="00CD0FBA">
        <w:rPr>
          <w:sz w:val="20"/>
        </w:rPr>
        <w:t xml:space="preserve"> delay </w:t>
      </w:r>
      <w:r w:rsidR="007B160A" w:rsidRPr="00CD0FBA">
        <w:rPr>
          <w:sz w:val="20"/>
        </w:rPr>
        <w:t>features</w:t>
      </w:r>
      <w:r w:rsidR="00094893">
        <w:rPr>
          <w:sz w:val="20"/>
        </w:rPr>
        <w:t>;</w:t>
      </w:r>
      <w:r w:rsidRPr="00CD0FBA">
        <w:rPr>
          <w:sz w:val="20"/>
        </w:rPr>
        <w:t xml:space="preserve"> </w:t>
      </w:r>
      <w:r w:rsidR="007D51E4">
        <w:rPr>
          <w:sz w:val="20"/>
        </w:rPr>
        <w:t xml:space="preserve">and </w:t>
      </w:r>
      <w:r w:rsidRPr="00CD0FBA">
        <w:rPr>
          <w:sz w:val="20"/>
        </w:rPr>
        <w:t xml:space="preserve">responder locations </w:t>
      </w:r>
      <w:r w:rsidR="004441A3" w:rsidRPr="00CD0FBA">
        <w:rPr>
          <w:sz w:val="20"/>
        </w:rPr>
        <w:t>and weaponry</w:t>
      </w:r>
      <w:r w:rsidRPr="00CD0FBA">
        <w:rPr>
          <w:sz w:val="20"/>
        </w:rPr>
        <w:t>.</w:t>
      </w:r>
    </w:p>
    <w:p w14:paraId="0B1E5DD4" w14:textId="77777777" w:rsidR="00780B83" w:rsidRDefault="00780B83" w:rsidP="00494910">
      <w:pPr>
        <w:overflowPunct/>
        <w:ind w:firstLine="562"/>
        <w:textAlignment w:val="auto"/>
        <w:rPr>
          <w:sz w:val="20"/>
        </w:rPr>
      </w:pPr>
    </w:p>
    <w:p w14:paraId="59377977" w14:textId="2EEA4386" w:rsidR="009F475C" w:rsidRDefault="00423BC1" w:rsidP="00494910">
      <w:pPr>
        <w:overflowPunct/>
        <w:ind w:firstLine="562"/>
        <w:textAlignment w:val="auto"/>
        <w:rPr>
          <w:sz w:val="20"/>
        </w:rPr>
      </w:pPr>
      <w:r>
        <w:rPr>
          <w:sz w:val="20"/>
        </w:rPr>
        <w:t xml:space="preserve">Facility structures and equipment must be accurately </w:t>
      </w:r>
      <w:r w:rsidR="00930CFA">
        <w:rPr>
          <w:sz w:val="20"/>
        </w:rPr>
        <w:t xml:space="preserve">situated in the M&amp;S </w:t>
      </w:r>
      <w:r w:rsidR="00D625B3">
        <w:rPr>
          <w:sz w:val="20"/>
        </w:rPr>
        <w:t xml:space="preserve">model </w:t>
      </w:r>
      <w:r w:rsidR="00930CFA">
        <w:rPr>
          <w:sz w:val="20"/>
        </w:rPr>
        <w:t>to facilitate reliable tool output. For example, placing a building a</w:t>
      </w:r>
      <w:r w:rsidR="00164C4C">
        <w:rPr>
          <w:sz w:val="20"/>
        </w:rPr>
        <w:t>t a</w:t>
      </w:r>
      <w:r w:rsidR="00930CFA">
        <w:rPr>
          <w:sz w:val="20"/>
        </w:rPr>
        <w:t xml:space="preserve"> greater distance than</w:t>
      </w:r>
      <w:r w:rsidR="00FA45CC">
        <w:rPr>
          <w:sz w:val="20"/>
        </w:rPr>
        <w:t xml:space="preserve"> it</w:t>
      </w:r>
      <w:r w:rsidR="00930CFA">
        <w:rPr>
          <w:sz w:val="20"/>
        </w:rPr>
        <w:t xml:space="preserve"> is </w:t>
      </w:r>
      <w:proofErr w:type="gramStart"/>
      <w:r w:rsidR="00930CFA">
        <w:rPr>
          <w:sz w:val="20"/>
        </w:rPr>
        <w:t>actually set</w:t>
      </w:r>
      <w:proofErr w:type="gramEnd"/>
      <w:r w:rsidR="00930CFA">
        <w:rPr>
          <w:sz w:val="20"/>
        </w:rPr>
        <w:t xml:space="preserve"> from the perimeter intrusion detection and assessment system will falsify adversary/protective force traversal times and produce errors in weapon </w:t>
      </w:r>
      <w:r w:rsidR="00FA45CC">
        <w:rPr>
          <w:sz w:val="20"/>
        </w:rPr>
        <w:t>neutralization</w:t>
      </w:r>
      <w:r w:rsidR="00930CFA">
        <w:rPr>
          <w:sz w:val="20"/>
        </w:rPr>
        <w:t xml:space="preserve">. A </w:t>
      </w:r>
      <w:r w:rsidR="00EF78DA">
        <w:rPr>
          <w:sz w:val="20"/>
        </w:rPr>
        <w:t>complete assembly of a</w:t>
      </w:r>
      <w:r w:rsidR="00930CFA">
        <w:rPr>
          <w:sz w:val="20"/>
        </w:rPr>
        <w:t xml:space="preserve">dversary and responder pathways </w:t>
      </w:r>
      <w:r w:rsidR="00EF78DA">
        <w:rPr>
          <w:sz w:val="20"/>
        </w:rPr>
        <w:t xml:space="preserve">must be provided in the M&amp;S </w:t>
      </w:r>
      <w:r w:rsidR="00D625B3">
        <w:rPr>
          <w:sz w:val="20"/>
        </w:rPr>
        <w:t xml:space="preserve">model </w:t>
      </w:r>
      <w:r w:rsidR="00EF78DA">
        <w:rPr>
          <w:sz w:val="20"/>
        </w:rPr>
        <w:t xml:space="preserve">to ensure all pathways </w:t>
      </w:r>
      <w:r w:rsidR="0052765F">
        <w:rPr>
          <w:sz w:val="20"/>
        </w:rPr>
        <w:t>are</w:t>
      </w:r>
      <w:r w:rsidR="00EF78DA">
        <w:rPr>
          <w:sz w:val="20"/>
        </w:rPr>
        <w:t xml:space="preserve"> considered. For example, leaving out</w:t>
      </w:r>
      <w:r w:rsidR="00FA45CC">
        <w:rPr>
          <w:sz w:val="20"/>
        </w:rPr>
        <w:t xml:space="preserve"> an</w:t>
      </w:r>
      <w:r w:rsidR="00EF78DA">
        <w:rPr>
          <w:sz w:val="20"/>
        </w:rPr>
        <w:t xml:space="preserve"> un-monitored </w:t>
      </w:r>
      <w:r w:rsidR="00BC5C4D">
        <w:rPr>
          <w:sz w:val="20"/>
        </w:rPr>
        <w:t>facility feature</w:t>
      </w:r>
      <w:r w:rsidR="005C4B6D">
        <w:rPr>
          <w:sz w:val="20"/>
        </w:rPr>
        <w:t xml:space="preserve"> like a </w:t>
      </w:r>
      <w:r w:rsidR="00EF78DA">
        <w:rPr>
          <w:sz w:val="20"/>
        </w:rPr>
        <w:t>culvert</w:t>
      </w:r>
      <w:r w:rsidR="00FA45CC">
        <w:rPr>
          <w:sz w:val="20"/>
        </w:rPr>
        <w:t xml:space="preserve"> (e.g., drainage pipe) from the M&amp;S </w:t>
      </w:r>
      <w:r w:rsidR="00683461">
        <w:rPr>
          <w:sz w:val="20"/>
        </w:rPr>
        <w:t xml:space="preserve">model </w:t>
      </w:r>
      <w:r w:rsidR="00EF78DA">
        <w:rPr>
          <w:sz w:val="20"/>
        </w:rPr>
        <w:t>that may be exploited by an adversary</w:t>
      </w:r>
      <w:r w:rsidR="00A20744">
        <w:rPr>
          <w:sz w:val="20"/>
        </w:rPr>
        <w:t>,</w:t>
      </w:r>
      <w:r w:rsidR="00EF78DA">
        <w:rPr>
          <w:sz w:val="20"/>
        </w:rPr>
        <w:t xml:space="preserve"> could render an attack interrupted by the protective force when it should have shown that the adversary made it unharmed to a </w:t>
      </w:r>
      <w:r w:rsidR="00EF78DA">
        <w:rPr>
          <w:sz w:val="20"/>
        </w:rPr>
        <w:lastRenderedPageBreak/>
        <w:t xml:space="preserve">key target location. </w:t>
      </w:r>
      <w:r w:rsidR="00814F00">
        <w:rPr>
          <w:sz w:val="20"/>
        </w:rPr>
        <w:t>Site t</w:t>
      </w:r>
      <w:r w:rsidR="00CA3CC4">
        <w:rPr>
          <w:sz w:val="20"/>
        </w:rPr>
        <w:t>opography information, including contours and elevation data</w:t>
      </w:r>
      <w:r w:rsidR="00B5016D">
        <w:rPr>
          <w:sz w:val="20"/>
        </w:rPr>
        <w:t>,</w:t>
      </w:r>
      <w:r w:rsidR="00CA3CC4">
        <w:rPr>
          <w:sz w:val="20"/>
        </w:rPr>
        <w:t xml:space="preserve"> must </w:t>
      </w:r>
      <w:r w:rsidR="00684962">
        <w:rPr>
          <w:sz w:val="20"/>
        </w:rPr>
        <w:t xml:space="preserve">also </w:t>
      </w:r>
      <w:r w:rsidR="00CA3CC4">
        <w:rPr>
          <w:sz w:val="20"/>
        </w:rPr>
        <w:t xml:space="preserve">be meticulously detailed </w:t>
      </w:r>
      <w:r w:rsidR="009B00CF">
        <w:rPr>
          <w:sz w:val="20"/>
        </w:rPr>
        <w:t xml:space="preserve">in the M&amp;S </w:t>
      </w:r>
      <w:r w:rsidR="00611751">
        <w:rPr>
          <w:sz w:val="20"/>
        </w:rPr>
        <w:t>tool</w:t>
      </w:r>
      <w:r w:rsidR="009B00CF">
        <w:rPr>
          <w:sz w:val="20"/>
        </w:rPr>
        <w:t xml:space="preserve"> </w:t>
      </w:r>
      <w:r w:rsidR="006308ED">
        <w:rPr>
          <w:sz w:val="20"/>
        </w:rPr>
        <w:t xml:space="preserve">for accurate </w:t>
      </w:r>
      <w:r w:rsidR="0080426D">
        <w:rPr>
          <w:sz w:val="20"/>
        </w:rPr>
        <w:t xml:space="preserve">analysis output. </w:t>
      </w:r>
      <w:r w:rsidR="00780B83">
        <w:rPr>
          <w:sz w:val="20"/>
        </w:rPr>
        <w:t xml:space="preserve">For example, line of site for weapon fire can be skewed by </w:t>
      </w:r>
      <w:r w:rsidR="004C7019">
        <w:rPr>
          <w:sz w:val="20"/>
        </w:rPr>
        <w:t xml:space="preserve">inputting inaccurate </w:t>
      </w:r>
      <w:r w:rsidR="00780B83">
        <w:rPr>
          <w:sz w:val="20"/>
        </w:rPr>
        <w:t>site elevation data in the M&amp;S model.</w:t>
      </w:r>
    </w:p>
    <w:p w14:paraId="6713736C" w14:textId="77777777" w:rsidR="00780B83" w:rsidRDefault="00780B83" w:rsidP="00494910">
      <w:pPr>
        <w:overflowPunct/>
        <w:ind w:firstLine="562"/>
        <w:textAlignment w:val="auto"/>
        <w:rPr>
          <w:sz w:val="20"/>
        </w:rPr>
      </w:pPr>
    </w:p>
    <w:p w14:paraId="7D6D35E2" w14:textId="24D86E77" w:rsidR="00780B83" w:rsidRDefault="00780B83" w:rsidP="00494910">
      <w:pPr>
        <w:overflowPunct/>
        <w:ind w:firstLine="562"/>
        <w:textAlignment w:val="auto"/>
        <w:rPr>
          <w:sz w:val="20"/>
        </w:rPr>
      </w:pPr>
      <w:r>
        <w:rPr>
          <w:sz w:val="20"/>
        </w:rPr>
        <w:t xml:space="preserve">Delay features have spatial and resistance characteristics that must be provided in the M&amp;S tool for realistic outputs. For example, </w:t>
      </w:r>
      <w:r w:rsidR="00E77DB3">
        <w:rPr>
          <w:sz w:val="20"/>
        </w:rPr>
        <w:t xml:space="preserve">showing a concrete wall </w:t>
      </w:r>
      <w:r w:rsidR="00FA45CC">
        <w:rPr>
          <w:sz w:val="20"/>
        </w:rPr>
        <w:t xml:space="preserve">that </w:t>
      </w:r>
      <w:r w:rsidR="00E77DB3">
        <w:rPr>
          <w:sz w:val="20"/>
        </w:rPr>
        <w:t xml:space="preserve">is 2000 pounds </w:t>
      </w:r>
      <w:r w:rsidR="00FA45CC">
        <w:rPr>
          <w:sz w:val="20"/>
        </w:rPr>
        <w:t>p</w:t>
      </w:r>
      <w:r w:rsidR="00E77DB3">
        <w:rPr>
          <w:sz w:val="20"/>
        </w:rPr>
        <w:t xml:space="preserve">er square inch (psi) rated, one meter thick, with no rebar, when </w:t>
      </w:r>
      <w:r w:rsidR="00BA7496">
        <w:rPr>
          <w:sz w:val="20"/>
        </w:rPr>
        <w:t>at</w:t>
      </w:r>
      <w:r w:rsidR="00E77DB3">
        <w:rPr>
          <w:sz w:val="20"/>
        </w:rPr>
        <w:t xml:space="preserve"> the site it is 5000</w:t>
      </w:r>
      <w:r w:rsidR="00D22834">
        <w:rPr>
          <w:sz w:val="20"/>
        </w:rPr>
        <w:t xml:space="preserve"> </w:t>
      </w:r>
      <w:r w:rsidR="00E77DB3">
        <w:rPr>
          <w:sz w:val="20"/>
        </w:rPr>
        <w:t xml:space="preserve">psi rated, 1.5 meters thick with </w:t>
      </w:r>
      <w:r w:rsidR="009F475C">
        <w:rPr>
          <w:sz w:val="20"/>
        </w:rPr>
        <w:t>2-centimeter</w:t>
      </w:r>
      <w:r w:rsidR="00E77DB3">
        <w:rPr>
          <w:sz w:val="20"/>
        </w:rPr>
        <w:t xml:space="preserve"> </w:t>
      </w:r>
      <w:r w:rsidR="00FA45CC">
        <w:rPr>
          <w:sz w:val="20"/>
        </w:rPr>
        <w:t xml:space="preserve">(cm) </w:t>
      </w:r>
      <w:r w:rsidR="00E77DB3">
        <w:rPr>
          <w:sz w:val="20"/>
        </w:rPr>
        <w:t>rebar spaced every 10</w:t>
      </w:r>
      <w:r w:rsidR="00FA45CC">
        <w:rPr>
          <w:sz w:val="20"/>
        </w:rPr>
        <w:t xml:space="preserve"> </w:t>
      </w:r>
      <w:r w:rsidR="00E77DB3">
        <w:rPr>
          <w:sz w:val="20"/>
        </w:rPr>
        <w:t xml:space="preserve">cm, will severely impact the delay times assessed by the M&amp;S tool, given the same adversary techniques are applied. Responder locations must be precisely </w:t>
      </w:r>
      <w:r w:rsidR="001716EF">
        <w:rPr>
          <w:sz w:val="20"/>
        </w:rPr>
        <w:t xml:space="preserve">depicted </w:t>
      </w:r>
      <w:r w:rsidR="00E77DB3">
        <w:rPr>
          <w:sz w:val="20"/>
        </w:rPr>
        <w:t xml:space="preserve">in the M&amp;S tool to </w:t>
      </w:r>
      <w:r w:rsidR="009F475C">
        <w:rPr>
          <w:sz w:val="20"/>
        </w:rPr>
        <w:t>establish</w:t>
      </w:r>
      <w:r w:rsidR="00D22834">
        <w:rPr>
          <w:sz w:val="20"/>
        </w:rPr>
        <w:t xml:space="preserve"> accurate </w:t>
      </w:r>
      <w:r w:rsidR="00E77DB3">
        <w:rPr>
          <w:sz w:val="20"/>
        </w:rPr>
        <w:t xml:space="preserve">lines of sight, timelines for the protective force to interrupt an adversary, and protective force survival calculations. </w:t>
      </w:r>
      <w:r w:rsidR="00C84D47">
        <w:rPr>
          <w:sz w:val="20"/>
        </w:rPr>
        <w:t>For example, an alarm station operator detects an adversary assault at a vital area door</w:t>
      </w:r>
      <w:r w:rsidR="00FD2A21">
        <w:rPr>
          <w:sz w:val="20"/>
        </w:rPr>
        <w:t xml:space="preserve">; this consequently </w:t>
      </w:r>
      <w:r w:rsidR="00C84D47">
        <w:rPr>
          <w:sz w:val="20"/>
        </w:rPr>
        <w:t xml:space="preserve">leads the protective force towards an interruption point. The M&amp;S model output would be inaccurate if the protective force is shown to initiate adversarial pursuit from the wrong starting location. </w:t>
      </w:r>
      <w:r w:rsidR="00CE728D">
        <w:rPr>
          <w:sz w:val="20"/>
        </w:rPr>
        <w:t>Similarly, s</w:t>
      </w:r>
      <w:r w:rsidR="00D22834">
        <w:rPr>
          <w:sz w:val="20"/>
        </w:rPr>
        <w:t xml:space="preserve">pecific weaponry data must </w:t>
      </w:r>
      <w:r w:rsidR="00D3313B">
        <w:rPr>
          <w:sz w:val="20"/>
        </w:rPr>
        <w:t xml:space="preserve">also </w:t>
      </w:r>
      <w:r w:rsidR="00F6452F">
        <w:rPr>
          <w:sz w:val="20"/>
        </w:rPr>
        <w:t xml:space="preserve">accurately </w:t>
      </w:r>
      <w:r w:rsidR="00D22834">
        <w:rPr>
          <w:sz w:val="20"/>
        </w:rPr>
        <w:t xml:space="preserve">be placed in the M&amp;S tool </w:t>
      </w:r>
      <w:r w:rsidR="00D3313B">
        <w:rPr>
          <w:sz w:val="20"/>
        </w:rPr>
        <w:t>for precise</w:t>
      </w:r>
      <w:r w:rsidR="00D22834">
        <w:rPr>
          <w:sz w:val="20"/>
        </w:rPr>
        <w:t xml:space="preserve"> tool analyses. For example, </w:t>
      </w:r>
      <w:r w:rsidR="00626F4F">
        <w:rPr>
          <w:sz w:val="20"/>
        </w:rPr>
        <w:t>depicting a protective force sniper</w:t>
      </w:r>
      <w:r w:rsidR="001E6F33">
        <w:rPr>
          <w:sz w:val="20"/>
        </w:rPr>
        <w:t xml:space="preserve"> with a 12-ga</w:t>
      </w:r>
      <w:r w:rsidR="003134AB">
        <w:rPr>
          <w:sz w:val="20"/>
        </w:rPr>
        <w:t>uge</w:t>
      </w:r>
      <w:r w:rsidR="001E6F33">
        <w:rPr>
          <w:sz w:val="20"/>
        </w:rPr>
        <w:t xml:space="preserve"> shotgun</w:t>
      </w:r>
      <w:r w:rsidR="00A715D6">
        <w:rPr>
          <w:sz w:val="20"/>
        </w:rPr>
        <w:t xml:space="preserve"> </w:t>
      </w:r>
      <w:r w:rsidR="00E6364B">
        <w:rPr>
          <w:sz w:val="20"/>
        </w:rPr>
        <w:t>in the M&amp;S tool will greatly diminish the sniper’s ability to engage long-ra</w:t>
      </w:r>
      <w:r w:rsidR="008B359D">
        <w:rPr>
          <w:sz w:val="20"/>
        </w:rPr>
        <w:t>n</w:t>
      </w:r>
      <w:r w:rsidR="00E6364B">
        <w:rPr>
          <w:sz w:val="20"/>
        </w:rPr>
        <w:t>ge targets effectively.</w:t>
      </w:r>
    </w:p>
    <w:p w14:paraId="5FA84F66" w14:textId="77777777" w:rsidR="00485240" w:rsidRPr="00C917B7" w:rsidRDefault="00485240" w:rsidP="00494910">
      <w:pPr>
        <w:overflowPunct/>
        <w:ind w:firstLine="562"/>
        <w:textAlignment w:val="auto"/>
        <w:rPr>
          <w:sz w:val="20"/>
        </w:rPr>
      </w:pPr>
    </w:p>
    <w:p w14:paraId="183638C9" w14:textId="715A9BCC" w:rsidR="00184C7A" w:rsidRDefault="008B359D" w:rsidP="00494910">
      <w:pPr>
        <w:overflowPunct/>
        <w:ind w:firstLine="562"/>
        <w:textAlignment w:val="auto"/>
        <w:rPr>
          <w:i/>
          <w:iCs/>
          <w:sz w:val="20"/>
        </w:rPr>
      </w:pPr>
      <w:r>
        <w:rPr>
          <w:i/>
          <w:iCs/>
          <w:sz w:val="20"/>
        </w:rPr>
        <w:t>Pa</w:t>
      </w:r>
      <w:r w:rsidR="00412473">
        <w:rPr>
          <w:i/>
          <w:iCs/>
          <w:sz w:val="20"/>
        </w:rPr>
        <w:t>thway Analysis</w:t>
      </w:r>
    </w:p>
    <w:p w14:paraId="434A040D" w14:textId="3C236138" w:rsidR="007720A4" w:rsidRPr="00C917B7" w:rsidRDefault="007720A4" w:rsidP="00494910">
      <w:pPr>
        <w:overflowPunct/>
        <w:ind w:firstLine="562"/>
        <w:textAlignment w:val="auto"/>
        <w:rPr>
          <w:i/>
          <w:iCs/>
          <w:sz w:val="20"/>
          <w:highlight w:val="yellow"/>
        </w:rPr>
      </w:pPr>
    </w:p>
    <w:p w14:paraId="4CFFCA13" w14:textId="4C40DEA4" w:rsidR="003261CF" w:rsidRDefault="004806F9" w:rsidP="00494910">
      <w:pPr>
        <w:overflowPunct/>
        <w:ind w:firstLine="562"/>
        <w:textAlignment w:val="auto"/>
        <w:rPr>
          <w:sz w:val="20"/>
          <w:highlight w:val="yellow"/>
        </w:rPr>
      </w:pPr>
      <w:r w:rsidRPr="00D770EE">
        <w:rPr>
          <w:sz w:val="20"/>
        </w:rPr>
        <w:t>Identif</w:t>
      </w:r>
      <w:r>
        <w:rPr>
          <w:sz w:val="20"/>
        </w:rPr>
        <w:t>ying</w:t>
      </w:r>
      <w:r w:rsidRPr="00D770EE">
        <w:rPr>
          <w:sz w:val="20"/>
        </w:rPr>
        <w:t xml:space="preserve"> critical detection points enables an analyst to </w:t>
      </w:r>
      <w:r>
        <w:rPr>
          <w:sz w:val="20"/>
        </w:rPr>
        <w:t>understand</w:t>
      </w:r>
      <w:r w:rsidRPr="00D770EE">
        <w:rPr>
          <w:sz w:val="20"/>
        </w:rPr>
        <w:t xml:space="preserve"> </w:t>
      </w:r>
      <w:r>
        <w:rPr>
          <w:sz w:val="20"/>
        </w:rPr>
        <w:t xml:space="preserve">the </w:t>
      </w:r>
      <w:r w:rsidRPr="00D770EE">
        <w:rPr>
          <w:sz w:val="20"/>
        </w:rPr>
        <w:t xml:space="preserve">point </w:t>
      </w:r>
      <w:r>
        <w:rPr>
          <w:sz w:val="20"/>
        </w:rPr>
        <w:t xml:space="preserve">along an adversary pathway where </w:t>
      </w:r>
      <w:r w:rsidRPr="00E52275">
        <w:rPr>
          <w:sz w:val="20"/>
        </w:rPr>
        <w:t>delay exceeds protective force interruption time with enough time margi</w:t>
      </w:r>
      <w:r w:rsidR="009F475C">
        <w:rPr>
          <w:sz w:val="20"/>
        </w:rPr>
        <w:t>n</w:t>
      </w:r>
      <w:r w:rsidRPr="00E52275">
        <w:rPr>
          <w:sz w:val="20"/>
        </w:rPr>
        <w:t xml:space="preserve"> to</w:t>
      </w:r>
      <w:r>
        <w:rPr>
          <w:sz w:val="20"/>
        </w:rPr>
        <w:t xml:space="preserve"> </w:t>
      </w:r>
      <w:r w:rsidRPr="00E52275">
        <w:rPr>
          <w:sz w:val="20"/>
        </w:rPr>
        <w:t>allow for a high probability of neutralization</w:t>
      </w:r>
      <w:r w:rsidRPr="00D770EE">
        <w:rPr>
          <w:sz w:val="20"/>
        </w:rPr>
        <w:t xml:space="preserve">. </w:t>
      </w:r>
      <w:r w:rsidR="007D0376">
        <w:rPr>
          <w:sz w:val="20"/>
        </w:rPr>
        <w:t>Several</w:t>
      </w:r>
      <w:r w:rsidR="00E6364B">
        <w:rPr>
          <w:sz w:val="20"/>
        </w:rPr>
        <w:t xml:space="preserve"> types of adversary paths can be considered in an M&amp;S tool including: a most vulnerable </w:t>
      </w:r>
      <w:r w:rsidR="007D0376">
        <w:rPr>
          <w:sz w:val="20"/>
        </w:rPr>
        <w:t>p</w:t>
      </w:r>
      <w:r w:rsidR="00E6364B">
        <w:rPr>
          <w:sz w:val="20"/>
        </w:rPr>
        <w:t>ath, a fastest path</w:t>
      </w:r>
      <w:r w:rsidR="008B359D">
        <w:rPr>
          <w:sz w:val="20"/>
        </w:rPr>
        <w:t>,</w:t>
      </w:r>
      <w:r w:rsidR="00E6364B">
        <w:rPr>
          <w:sz w:val="20"/>
        </w:rPr>
        <w:t xml:space="preserve"> and an avoid detection path. The most vulnerable path will </w:t>
      </w:r>
      <w:r w:rsidR="009D5158">
        <w:rPr>
          <w:sz w:val="20"/>
        </w:rPr>
        <w:t xml:space="preserve">demonstrate </w:t>
      </w:r>
      <w:r w:rsidR="00ED70C7">
        <w:rPr>
          <w:sz w:val="20"/>
        </w:rPr>
        <w:t>this</w:t>
      </w:r>
      <w:r w:rsidR="00E6364B">
        <w:rPr>
          <w:sz w:val="20"/>
        </w:rPr>
        <w:t xml:space="preserve"> adversary pathway </w:t>
      </w:r>
      <w:r w:rsidR="00ED70C7">
        <w:rPr>
          <w:sz w:val="20"/>
        </w:rPr>
        <w:t>as</w:t>
      </w:r>
      <w:r w:rsidR="00E6364B">
        <w:rPr>
          <w:sz w:val="20"/>
        </w:rPr>
        <w:t xml:space="preserve"> advantageous for the protective force to engage the adversary with a high probability of defeat.</w:t>
      </w:r>
      <w:r w:rsidR="007D0376">
        <w:rPr>
          <w:sz w:val="20"/>
        </w:rPr>
        <w:t xml:space="preserve"> </w:t>
      </w:r>
      <w:r w:rsidR="009B3A0B">
        <w:rPr>
          <w:sz w:val="20"/>
        </w:rPr>
        <w:t>T</w:t>
      </w:r>
      <w:r w:rsidR="007D0376">
        <w:rPr>
          <w:sz w:val="20"/>
        </w:rPr>
        <w:t xml:space="preserve">he most vulnerable path </w:t>
      </w:r>
      <w:r w:rsidR="009B3A0B">
        <w:rPr>
          <w:sz w:val="20"/>
        </w:rPr>
        <w:t>depicts</w:t>
      </w:r>
      <w:r w:rsidR="007D0376">
        <w:rPr>
          <w:sz w:val="20"/>
        </w:rPr>
        <w:t xml:space="preserve"> the critical detection point observed early in an attack scenario. The fastest adversary attack pathway will </w:t>
      </w:r>
      <w:r w:rsidR="009F1A5C">
        <w:rPr>
          <w:sz w:val="20"/>
        </w:rPr>
        <w:t xml:space="preserve">allow </w:t>
      </w:r>
      <w:r w:rsidR="007D0376">
        <w:rPr>
          <w:sz w:val="20"/>
        </w:rPr>
        <w:t>an adversary to defeat a first la</w:t>
      </w:r>
      <w:r w:rsidR="008B359D">
        <w:rPr>
          <w:sz w:val="20"/>
        </w:rPr>
        <w:t>y</w:t>
      </w:r>
      <w:r w:rsidR="007D0376">
        <w:rPr>
          <w:sz w:val="20"/>
        </w:rPr>
        <w:t>er of defense at a site. The critical detection point for a fastest adversary pathway will be located closer to target areas</w:t>
      </w:r>
      <w:r w:rsidR="008B359D">
        <w:rPr>
          <w:sz w:val="20"/>
        </w:rPr>
        <w:t xml:space="preserve"> than</w:t>
      </w:r>
      <w:r w:rsidR="007D0376">
        <w:rPr>
          <w:sz w:val="20"/>
        </w:rPr>
        <w:t xml:space="preserve"> that</w:t>
      </w:r>
      <w:r w:rsidR="008B359D">
        <w:rPr>
          <w:sz w:val="20"/>
        </w:rPr>
        <w:t xml:space="preserve"> </w:t>
      </w:r>
      <w:r w:rsidR="00F52DBA">
        <w:rPr>
          <w:sz w:val="20"/>
        </w:rPr>
        <w:t>of the</w:t>
      </w:r>
      <w:r w:rsidR="007D0376">
        <w:rPr>
          <w:sz w:val="20"/>
        </w:rPr>
        <w:t xml:space="preserve"> most vulnerable attack pathway</w:t>
      </w:r>
      <w:r w:rsidR="008679A4">
        <w:rPr>
          <w:sz w:val="20"/>
        </w:rPr>
        <w:t>s</w:t>
      </w:r>
      <w:r w:rsidR="007D0376">
        <w:rPr>
          <w:sz w:val="20"/>
        </w:rPr>
        <w:t xml:space="preserve">. </w:t>
      </w:r>
      <w:r w:rsidR="00E6364B">
        <w:rPr>
          <w:sz w:val="20"/>
        </w:rPr>
        <w:t xml:space="preserve">An avoid detection adversary pathway would show the adversaries taking as much time </w:t>
      </w:r>
      <w:r w:rsidR="008B359D">
        <w:rPr>
          <w:sz w:val="20"/>
        </w:rPr>
        <w:t>as is</w:t>
      </w:r>
      <w:r w:rsidR="00E6364B">
        <w:rPr>
          <w:sz w:val="20"/>
        </w:rPr>
        <w:t xml:space="preserve"> needed to avoid detection before </w:t>
      </w:r>
      <w:r w:rsidR="007D0376">
        <w:rPr>
          <w:sz w:val="20"/>
        </w:rPr>
        <w:t>proceeding</w:t>
      </w:r>
      <w:r w:rsidR="00E6364B">
        <w:rPr>
          <w:sz w:val="20"/>
        </w:rPr>
        <w:t xml:space="preserve"> into target areas</w:t>
      </w:r>
      <w:r w:rsidR="00092345">
        <w:rPr>
          <w:sz w:val="20"/>
        </w:rPr>
        <w:t>,</w:t>
      </w:r>
      <w:r w:rsidR="004C033B">
        <w:rPr>
          <w:sz w:val="20"/>
        </w:rPr>
        <w:t xml:space="preserve"> </w:t>
      </w:r>
      <w:r w:rsidR="00092345">
        <w:rPr>
          <w:sz w:val="20"/>
        </w:rPr>
        <w:t>which</w:t>
      </w:r>
      <w:r w:rsidR="00E6364B">
        <w:rPr>
          <w:sz w:val="20"/>
        </w:rPr>
        <w:t xml:space="preserve"> may be </w:t>
      </w:r>
      <w:r w:rsidR="007D0376">
        <w:rPr>
          <w:sz w:val="20"/>
        </w:rPr>
        <w:t>favourable</w:t>
      </w:r>
      <w:r w:rsidR="00E6364B">
        <w:rPr>
          <w:sz w:val="20"/>
        </w:rPr>
        <w:t xml:space="preserve"> to </w:t>
      </w:r>
      <w:r w:rsidR="007D0376">
        <w:rPr>
          <w:sz w:val="20"/>
        </w:rPr>
        <w:t>an adversary</w:t>
      </w:r>
      <w:r w:rsidR="00E6364B">
        <w:rPr>
          <w:sz w:val="20"/>
        </w:rPr>
        <w:t xml:space="preserve"> attack </w:t>
      </w:r>
      <w:r w:rsidR="007D0376">
        <w:rPr>
          <w:sz w:val="20"/>
        </w:rPr>
        <w:t xml:space="preserve">strategy. The critical detection </w:t>
      </w:r>
      <w:proofErr w:type="gramStart"/>
      <w:r w:rsidR="007D0376">
        <w:rPr>
          <w:sz w:val="20"/>
        </w:rPr>
        <w:t>point</w:t>
      </w:r>
      <w:proofErr w:type="gramEnd"/>
      <w:r w:rsidR="007D0376">
        <w:rPr>
          <w:sz w:val="20"/>
        </w:rPr>
        <w:t xml:space="preserve"> in a</w:t>
      </w:r>
      <w:r w:rsidR="00961431">
        <w:rPr>
          <w:sz w:val="20"/>
        </w:rPr>
        <w:t>n</w:t>
      </w:r>
      <w:r w:rsidR="007D0376">
        <w:rPr>
          <w:sz w:val="20"/>
        </w:rPr>
        <w:t xml:space="preserve"> avoid detection path strategy is observed late in the scenario process. </w:t>
      </w:r>
    </w:p>
    <w:p w14:paraId="51FB2B77" w14:textId="77777777" w:rsidR="00DA66B9" w:rsidRDefault="00DA66B9" w:rsidP="00494910">
      <w:pPr>
        <w:overflowPunct/>
        <w:ind w:firstLine="562"/>
        <w:textAlignment w:val="auto"/>
        <w:rPr>
          <w:sz w:val="20"/>
          <w:highlight w:val="yellow"/>
        </w:rPr>
      </w:pPr>
    </w:p>
    <w:p w14:paraId="1D74328C" w14:textId="020E9EC5" w:rsidR="00DA66B9" w:rsidRPr="00C917B7" w:rsidRDefault="00DA66B9" w:rsidP="00494910">
      <w:pPr>
        <w:overflowPunct/>
        <w:ind w:firstLine="562"/>
        <w:textAlignment w:val="auto"/>
        <w:rPr>
          <w:i/>
          <w:iCs/>
          <w:sz w:val="20"/>
        </w:rPr>
      </w:pPr>
      <w:r w:rsidRPr="00C917B7">
        <w:rPr>
          <w:i/>
          <w:iCs/>
          <w:sz w:val="20"/>
        </w:rPr>
        <w:t>Combat</w:t>
      </w:r>
      <w:r w:rsidR="00F029F2">
        <w:rPr>
          <w:i/>
          <w:iCs/>
          <w:sz w:val="20"/>
        </w:rPr>
        <w:t xml:space="preserve"> S</w:t>
      </w:r>
      <w:r w:rsidRPr="00C917B7">
        <w:rPr>
          <w:i/>
          <w:iCs/>
          <w:sz w:val="20"/>
        </w:rPr>
        <w:t>imulation</w:t>
      </w:r>
    </w:p>
    <w:p w14:paraId="2F5D9776" w14:textId="77777777" w:rsidR="00883384" w:rsidRDefault="00883384" w:rsidP="00494910">
      <w:pPr>
        <w:overflowPunct/>
        <w:ind w:firstLine="562"/>
        <w:textAlignment w:val="auto"/>
        <w:rPr>
          <w:sz w:val="20"/>
          <w:highlight w:val="yellow"/>
        </w:rPr>
      </w:pPr>
    </w:p>
    <w:p w14:paraId="39EBD828" w14:textId="593C84F9" w:rsidR="003261CF" w:rsidRDefault="00883384" w:rsidP="00494910">
      <w:pPr>
        <w:overflowPunct/>
        <w:ind w:firstLine="562"/>
        <w:textAlignment w:val="auto"/>
        <w:rPr>
          <w:sz w:val="20"/>
          <w:highlight w:val="yellow"/>
        </w:rPr>
      </w:pPr>
      <w:r w:rsidRPr="00C917B7">
        <w:rPr>
          <w:sz w:val="20"/>
        </w:rPr>
        <w:t xml:space="preserve">Adversary scenario elements include </w:t>
      </w:r>
      <w:r w:rsidR="00711893">
        <w:rPr>
          <w:sz w:val="20"/>
        </w:rPr>
        <w:t>several</w:t>
      </w:r>
      <w:r w:rsidRPr="00C917B7">
        <w:rPr>
          <w:sz w:val="20"/>
        </w:rPr>
        <w:t xml:space="preserve"> adversaries, their weapons</w:t>
      </w:r>
      <w:r w:rsidR="0063168D">
        <w:rPr>
          <w:sz w:val="20"/>
        </w:rPr>
        <w:t>/</w:t>
      </w:r>
      <w:r w:rsidRPr="00C917B7">
        <w:rPr>
          <w:sz w:val="20"/>
        </w:rPr>
        <w:t xml:space="preserve"> </w:t>
      </w:r>
      <w:r w:rsidR="008B359D">
        <w:rPr>
          <w:sz w:val="20"/>
        </w:rPr>
        <w:t>equipment</w:t>
      </w:r>
      <w:r w:rsidRPr="00C917B7">
        <w:rPr>
          <w:sz w:val="20"/>
        </w:rPr>
        <w:t xml:space="preserve">, the number of adversary points of attack, and timing of adversary actions. In addition, responder actions are </w:t>
      </w:r>
      <w:r w:rsidR="00586356">
        <w:rPr>
          <w:sz w:val="20"/>
        </w:rPr>
        <w:t xml:space="preserve">an important element of </w:t>
      </w:r>
      <w:r w:rsidR="00994168">
        <w:rPr>
          <w:sz w:val="20"/>
        </w:rPr>
        <w:t>the simulation and</w:t>
      </w:r>
      <w:r w:rsidRPr="00C917B7">
        <w:rPr>
          <w:sz w:val="20"/>
        </w:rPr>
        <w:t xml:space="preserve"> detail timing associated sensing, assessment, and detection</w:t>
      </w:r>
      <w:r w:rsidR="005357A1">
        <w:rPr>
          <w:sz w:val="20"/>
        </w:rPr>
        <w:t xml:space="preserve"> times</w:t>
      </w:r>
      <w:r w:rsidRPr="00C917B7">
        <w:rPr>
          <w:sz w:val="20"/>
        </w:rPr>
        <w:t xml:space="preserve"> of the adversary attack</w:t>
      </w:r>
      <w:r w:rsidR="005357A1">
        <w:rPr>
          <w:sz w:val="20"/>
        </w:rPr>
        <w:t>;</w:t>
      </w:r>
      <w:r w:rsidRPr="00C917B7">
        <w:rPr>
          <w:sz w:val="20"/>
        </w:rPr>
        <w:t xml:space="preserve"> traversal times</w:t>
      </w:r>
      <w:r w:rsidR="005357A1">
        <w:rPr>
          <w:sz w:val="20"/>
        </w:rPr>
        <w:t>;</w:t>
      </w:r>
      <w:r w:rsidRPr="00C917B7">
        <w:rPr>
          <w:sz w:val="20"/>
        </w:rPr>
        <w:t xml:space="preserve"> lines of fire</w:t>
      </w:r>
      <w:r w:rsidR="005357A1">
        <w:rPr>
          <w:sz w:val="20"/>
        </w:rPr>
        <w:t>;</w:t>
      </w:r>
      <w:r w:rsidRPr="00C917B7">
        <w:rPr>
          <w:sz w:val="20"/>
        </w:rPr>
        <w:t xml:space="preserve"> and the specific readiness of an actual responder.</w:t>
      </w:r>
      <w:r w:rsidR="00313DAA" w:rsidRPr="00313DAA">
        <w:rPr>
          <w:sz w:val="20"/>
        </w:rPr>
        <w:t xml:space="preserve"> </w:t>
      </w:r>
      <w:r w:rsidR="00313DAA" w:rsidRPr="00D770EE">
        <w:rPr>
          <w:sz w:val="20"/>
        </w:rPr>
        <w:t>Visualizin</w:t>
      </w:r>
      <w:r w:rsidR="00313DAA">
        <w:rPr>
          <w:sz w:val="20"/>
        </w:rPr>
        <w:t>g</w:t>
      </w:r>
      <w:r w:rsidR="00313DAA" w:rsidRPr="00D770EE">
        <w:rPr>
          <w:sz w:val="20"/>
        </w:rPr>
        <w:t xml:space="preserve"> and informing potential combat </w:t>
      </w:r>
      <w:r w:rsidR="00313DAA" w:rsidRPr="00E750AA">
        <w:rPr>
          <w:sz w:val="20"/>
        </w:rPr>
        <w:t>scenarios serve to educate the applicant or site protective force staff with insights on adversary or protective force actions.</w:t>
      </w:r>
      <w:r w:rsidR="00E750AA" w:rsidRPr="00C917B7">
        <w:rPr>
          <w:sz w:val="20"/>
        </w:rPr>
        <w:t xml:space="preserve"> Analysts should ensure M&amp;S tools are programmed with a facility’s security plans, protective strategy, and implementing procedures to ensure the simulated response force will behave in the M&amp;S tool consistent with how it is expected to </w:t>
      </w:r>
      <w:proofErr w:type="gramStart"/>
      <w:r w:rsidR="00E750AA" w:rsidRPr="00C917B7">
        <w:rPr>
          <w:sz w:val="20"/>
        </w:rPr>
        <w:t xml:space="preserve">behave in </w:t>
      </w:r>
      <w:r w:rsidR="00C71651">
        <w:rPr>
          <w:sz w:val="20"/>
        </w:rPr>
        <w:t>reality</w:t>
      </w:r>
      <w:proofErr w:type="gramEnd"/>
      <w:r w:rsidR="00E750AA" w:rsidRPr="00C917B7">
        <w:rPr>
          <w:sz w:val="20"/>
        </w:rPr>
        <w:t>.</w:t>
      </w:r>
      <w:r w:rsidR="00CD6792">
        <w:rPr>
          <w:sz w:val="20"/>
        </w:rPr>
        <w:t xml:space="preserve"> Rules of engagement must</w:t>
      </w:r>
      <w:r w:rsidR="00991B93">
        <w:rPr>
          <w:sz w:val="20"/>
        </w:rPr>
        <w:t xml:space="preserve"> also</w:t>
      </w:r>
      <w:r w:rsidR="00CD6792">
        <w:rPr>
          <w:sz w:val="20"/>
        </w:rPr>
        <w:t xml:space="preserve"> be </w:t>
      </w:r>
      <w:r w:rsidR="008B359D">
        <w:rPr>
          <w:sz w:val="20"/>
        </w:rPr>
        <w:t>included</w:t>
      </w:r>
      <w:r w:rsidR="00CD6792">
        <w:rPr>
          <w:sz w:val="20"/>
        </w:rPr>
        <w:t xml:space="preserve"> into the M&amp;S tool</w:t>
      </w:r>
      <w:r w:rsidR="00AE04E0">
        <w:rPr>
          <w:sz w:val="20"/>
        </w:rPr>
        <w:t xml:space="preserve"> </w:t>
      </w:r>
      <w:r w:rsidR="001A1C84">
        <w:rPr>
          <w:sz w:val="20"/>
        </w:rPr>
        <w:t>to</w:t>
      </w:r>
      <w:r w:rsidR="00AE04E0">
        <w:rPr>
          <w:sz w:val="20"/>
        </w:rPr>
        <w:t xml:space="preserve"> provide reliable results</w:t>
      </w:r>
      <w:r w:rsidR="00CD6792">
        <w:rPr>
          <w:sz w:val="20"/>
        </w:rPr>
        <w:t xml:space="preserve">. For example, local rules of </w:t>
      </w:r>
      <w:r w:rsidR="00AE04E0">
        <w:rPr>
          <w:sz w:val="20"/>
        </w:rPr>
        <w:t>engagement</w:t>
      </w:r>
      <w:r w:rsidR="00CD6792">
        <w:rPr>
          <w:sz w:val="20"/>
        </w:rPr>
        <w:t xml:space="preserve"> may only permit lethal force </w:t>
      </w:r>
      <w:r w:rsidR="00AE04E0">
        <w:rPr>
          <w:sz w:val="20"/>
        </w:rPr>
        <w:t xml:space="preserve">after </w:t>
      </w:r>
      <w:r w:rsidR="00637872">
        <w:rPr>
          <w:sz w:val="20"/>
        </w:rPr>
        <w:t xml:space="preserve">it is determined </w:t>
      </w:r>
      <w:r w:rsidR="00AE04E0">
        <w:rPr>
          <w:sz w:val="20"/>
        </w:rPr>
        <w:t xml:space="preserve">an adversary has </w:t>
      </w:r>
      <w:r w:rsidR="00637872">
        <w:rPr>
          <w:sz w:val="20"/>
        </w:rPr>
        <w:t>lethal weaponry</w:t>
      </w:r>
      <w:r w:rsidR="00AE04E0">
        <w:rPr>
          <w:sz w:val="20"/>
        </w:rPr>
        <w:t>.</w:t>
      </w:r>
      <w:r w:rsidR="00E11C41">
        <w:rPr>
          <w:sz w:val="20"/>
        </w:rPr>
        <w:t xml:space="preserve"> In addition, </w:t>
      </w:r>
      <w:r w:rsidR="00045342">
        <w:rPr>
          <w:sz w:val="20"/>
        </w:rPr>
        <w:t xml:space="preserve">the adversary path strategy (e.g., avoid detection) must be established </w:t>
      </w:r>
      <w:r w:rsidR="00E11C41">
        <w:rPr>
          <w:sz w:val="20"/>
        </w:rPr>
        <w:t>for each scenario</w:t>
      </w:r>
      <w:r w:rsidR="008B359D">
        <w:rPr>
          <w:sz w:val="20"/>
        </w:rPr>
        <w:t xml:space="preserve"> during the</w:t>
      </w:r>
      <w:r w:rsidR="00E11C41">
        <w:rPr>
          <w:sz w:val="20"/>
        </w:rPr>
        <w:t xml:space="preserve"> M&amp;S runs</w:t>
      </w:r>
      <w:r w:rsidR="004C0780">
        <w:rPr>
          <w:sz w:val="20"/>
        </w:rPr>
        <w:t>.</w:t>
      </w:r>
    </w:p>
    <w:p w14:paraId="3F9308A3" w14:textId="77777777" w:rsidR="00883384" w:rsidRDefault="00883384" w:rsidP="00494910">
      <w:pPr>
        <w:overflowPunct/>
        <w:ind w:firstLine="562"/>
        <w:textAlignment w:val="auto"/>
        <w:rPr>
          <w:sz w:val="20"/>
          <w:highlight w:val="yellow"/>
        </w:rPr>
      </w:pPr>
    </w:p>
    <w:p w14:paraId="7ED38A68" w14:textId="4DF20891" w:rsidR="00883384" w:rsidRPr="00C917B7" w:rsidRDefault="00313DAA" w:rsidP="00494910">
      <w:pPr>
        <w:overflowPunct/>
        <w:ind w:firstLine="562"/>
        <w:textAlignment w:val="auto"/>
        <w:rPr>
          <w:i/>
          <w:iCs/>
          <w:sz w:val="20"/>
        </w:rPr>
      </w:pPr>
      <w:r w:rsidRPr="00C917B7">
        <w:rPr>
          <w:i/>
          <w:iCs/>
          <w:sz w:val="20"/>
        </w:rPr>
        <w:t xml:space="preserve">System </w:t>
      </w:r>
      <w:r w:rsidR="00191A01">
        <w:rPr>
          <w:i/>
          <w:iCs/>
          <w:sz w:val="20"/>
        </w:rPr>
        <w:t>E</w:t>
      </w:r>
      <w:r w:rsidRPr="00C917B7">
        <w:rPr>
          <w:i/>
          <w:iCs/>
          <w:sz w:val="20"/>
        </w:rPr>
        <w:t xml:space="preserve">ffectiveness </w:t>
      </w:r>
      <w:r w:rsidR="00191A01">
        <w:rPr>
          <w:i/>
          <w:iCs/>
          <w:sz w:val="20"/>
        </w:rPr>
        <w:t>A</w:t>
      </w:r>
      <w:r w:rsidRPr="00C917B7">
        <w:rPr>
          <w:i/>
          <w:iCs/>
          <w:sz w:val="20"/>
        </w:rPr>
        <w:t>nalysis</w:t>
      </w:r>
    </w:p>
    <w:p w14:paraId="7C4F3511" w14:textId="77777777" w:rsidR="00313DAA" w:rsidRDefault="00313DAA" w:rsidP="00494910">
      <w:pPr>
        <w:overflowPunct/>
        <w:ind w:firstLine="562"/>
        <w:textAlignment w:val="auto"/>
        <w:rPr>
          <w:i/>
          <w:iCs/>
          <w:sz w:val="20"/>
          <w:highlight w:val="yellow"/>
        </w:rPr>
      </w:pPr>
    </w:p>
    <w:p w14:paraId="6940786A" w14:textId="232C7BD6" w:rsidR="00313DAA" w:rsidRDefault="007C3525" w:rsidP="00494910">
      <w:pPr>
        <w:overflowPunct/>
        <w:ind w:firstLine="562"/>
        <w:textAlignment w:val="auto"/>
        <w:rPr>
          <w:sz w:val="20"/>
        </w:rPr>
      </w:pPr>
      <w:r w:rsidRPr="00D770EE">
        <w:rPr>
          <w:sz w:val="20"/>
        </w:rPr>
        <w:t xml:space="preserve">Calculating the </w:t>
      </w:r>
      <w:r>
        <w:rPr>
          <w:sz w:val="20"/>
        </w:rPr>
        <w:t>PPS</w:t>
      </w:r>
      <w:r w:rsidRPr="00D770EE">
        <w:rPr>
          <w:sz w:val="20"/>
        </w:rPr>
        <w:t xml:space="preserve"> effectiveness </w:t>
      </w:r>
      <w:r>
        <w:rPr>
          <w:sz w:val="20"/>
        </w:rPr>
        <w:t>enables users to evaluate</w:t>
      </w:r>
      <w:r w:rsidRPr="00D770EE">
        <w:rPr>
          <w:sz w:val="20"/>
        </w:rPr>
        <w:t xml:space="preserve"> </w:t>
      </w:r>
      <w:r>
        <w:rPr>
          <w:sz w:val="20"/>
        </w:rPr>
        <w:t xml:space="preserve">how well applicant and licensee </w:t>
      </w:r>
      <w:r w:rsidRPr="00D770EE">
        <w:rPr>
          <w:sz w:val="20"/>
        </w:rPr>
        <w:t>protective strategies</w:t>
      </w:r>
      <w:r>
        <w:rPr>
          <w:sz w:val="20"/>
        </w:rPr>
        <w:t xml:space="preserve"> achieve their performance objectives</w:t>
      </w:r>
      <w:r w:rsidRPr="00D770EE">
        <w:rPr>
          <w:sz w:val="20"/>
        </w:rPr>
        <w:t>.</w:t>
      </w:r>
      <w:r w:rsidR="00E11C41">
        <w:rPr>
          <w:sz w:val="20"/>
        </w:rPr>
        <w:t xml:space="preserve"> The probability of </w:t>
      </w:r>
      <w:r w:rsidR="00C27BDC">
        <w:rPr>
          <w:sz w:val="20"/>
        </w:rPr>
        <w:t xml:space="preserve">the </w:t>
      </w:r>
      <w:r w:rsidR="00453270">
        <w:rPr>
          <w:sz w:val="20"/>
        </w:rPr>
        <w:t>PPS</w:t>
      </w:r>
      <w:r w:rsidR="00E11C41">
        <w:rPr>
          <w:sz w:val="20"/>
        </w:rPr>
        <w:t xml:space="preserve"> effectiveness number is an output of the combat simulation tool. A regulatory authority can establish the acceptable criteria for the probability of system effectiveness number that an applicant/licensee must achieve. The probability of </w:t>
      </w:r>
      <w:r w:rsidR="00453270">
        <w:rPr>
          <w:sz w:val="20"/>
        </w:rPr>
        <w:t>PPS</w:t>
      </w:r>
      <w:r w:rsidR="00E11C41">
        <w:rPr>
          <w:sz w:val="20"/>
        </w:rPr>
        <w:t xml:space="preserve"> effectiveness is never </w:t>
      </w:r>
      <w:r w:rsidR="00005BC1">
        <w:rPr>
          <w:sz w:val="20"/>
        </w:rPr>
        <w:t xml:space="preserve">the number </w:t>
      </w:r>
      <w:r w:rsidR="00E11C41">
        <w:rPr>
          <w:sz w:val="20"/>
        </w:rPr>
        <w:t>one</w:t>
      </w:r>
      <w:r w:rsidR="00005BC1">
        <w:rPr>
          <w:sz w:val="20"/>
        </w:rPr>
        <w:t xml:space="preserve"> (e.g.</w:t>
      </w:r>
      <w:r w:rsidR="00E11C41">
        <w:rPr>
          <w:sz w:val="20"/>
        </w:rPr>
        <w:t>,</w:t>
      </w:r>
      <w:r w:rsidR="00005BC1">
        <w:rPr>
          <w:sz w:val="20"/>
        </w:rPr>
        <w:t xml:space="preserve"> 0.90)</w:t>
      </w:r>
      <w:r w:rsidR="00EF2ADF">
        <w:rPr>
          <w:sz w:val="20"/>
        </w:rPr>
        <w:t xml:space="preserve">, </w:t>
      </w:r>
      <w:r w:rsidR="00E11C41">
        <w:rPr>
          <w:sz w:val="20"/>
        </w:rPr>
        <w:t xml:space="preserve">but </w:t>
      </w:r>
      <w:r w:rsidR="00EF2ADF">
        <w:rPr>
          <w:sz w:val="20"/>
        </w:rPr>
        <w:t xml:space="preserve">rather </w:t>
      </w:r>
      <w:r w:rsidR="00E11C41">
        <w:rPr>
          <w:sz w:val="20"/>
        </w:rPr>
        <w:t xml:space="preserve">a realistic number that includes circumstances </w:t>
      </w:r>
      <w:r w:rsidR="00424DB0">
        <w:rPr>
          <w:sz w:val="20"/>
        </w:rPr>
        <w:t xml:space="preserve">for </w:t>
      </w:r>
      <w:r w:rsidR="00077B24">
        <w:rPr>
          <w:sz w:val="20"/>
        </w:rPr>
        <w:t xml:space="preserve">which </w:t>
      </w:r>
      <w:r w:rsidR="00E11C41">
        <w:rPr>
          <w:sz w:val="20"/>
        </w:rPr>
        <w:t xml:space="preserve">an adversary force will </w:t>
      </w:r>
      <w:r w:rsidR="00424DB0">
        <w:rPr>
          <w:sz w:val="20"/>
        </w:rPr>
        <w:t>be successful</w:t>
      </w:r>
      <w:r w:rsidR="00E11C41">
        <w:rPr>
          <w:sz w:val="20"/>
        </w:rPr>
        <w:t>.</w:t>
      </w:r>
    </w:p>
    <w:p w14:paraId="14D2EAD1" w14:textId="77777777" w:rsidR="007C3525" w:rsidRDefault="007C3525" w:rsidP="00494910">
      <w:pPr>
        <w:overflowPunct/>
        <w:ind w:firstLine="562"/>
        <w:textAlignment w:val="auto"/>
        <w:rPr>
          <w:sz w:val="20"/>
        </w:rPr>
      </w:pPr>
    </w:p>
    <w:p w14:paraId="0601DAF6" w14:textId="092226EA" w:rsidR="007C3525" w:rsidRDefault="00D365C1" w:rsidP="00494910">
      <w:pPr>
        <w:overflowPunct/>
        <w:ind w:firstLine="562"/>
        <w:textAlignment w:val="auto"/>
        <w:rPr>
          <w:i/>
          <w:iCs/>
          <w:sz w:val="20"/>
        </w:rPr>
      </w:pPr>
      <w:r w:rsidRPr="00C917B7">
        <w:rPr>
          <w:i/>
          <w:iCs/>
          <w:sz w:val="20"/>
        </w:rPr>
        <w:t>Cost</w:t>
      </w:r>
      <w:r w:rsidR="00040FFD">
        <w:rPr>
          <w:i/>
          <w:iCs/>
          <w:sz w:val="20"/>
        </w:rPr>
        <w:t>-B</w:t>
      </w:r>
      <w:r w:rsidRPr="00C917B7">
        <w:rPr>
          <w:i/>
          <w:iCs/>
          <w:sz w:val="20"/>
        </w:rPr>
        <w:t xml:space="preserve">enefit (what-if) </w:t>
      </w:r>
      <w:r w:rsidR="00040FFD">
        <w:rPr>
          <w:i/>
          <w:iCs/>
          <w:sz w:val="20"/>
        </w:rPr>
        <w:t>A</w:t>
      </w:r>
      <w:r w:rsidRPr="00C917B7">
        <w:rPr>
          <w:i/>
          <w:iCs/>
          <w:sz w:val="20"/>
        </w:rPr>
        <w:t>nalysis</w:t>
      </w:r>
    </w:p>
    <w:p w14:paraId="5AE97AAE" w14:textId="77777777" w:rsidR="00D365C1" w:rsidRDefault="00D365C1" w:rsidP="00494910">
      <w:pPr>
        <w:overflowPunct/>
        <w:ind w:firstLine="562"/>
        <w:textAlignment w:val="auto"/>
        <w:rPr>
          <w:i/>
          <w:iCs/>
          <w:sz w:val="20"/>
        </w:rPr>
      </w:pPr>
    </w:p>
    <w:p w14:paraId="296EB097" w14:textId="1ED44361" w:rsidR="00D365C1" w:rsidRPr="00C917B7" w:rsidRDefault="007738F7" w:rsidP="00494910">
      <w:pPr>
        <w:overflowPunct/>
        <w:ind w:firstLine="562"/>
        <w:textAlignment w:val="auto"/>
        <w:rPr>
          <w:i/>
          <w:iCs/>
          <w:sz w:val="20"/>
        </w:rPr>
      </w:pPr>
      <w:r>
        <w:rPr>
          <w:sz w:val="20"/>
        </w:rPr>
        <w:t>A</w:t>
      </w:r>
      <w:r w:rsidR="00D365C1" w:rsidRPr="00D770EE">
        <w:rPr>
          <w:sz w:val="20"/>
        </w:rPr>
        <w:t xml:space="preserve"> </w:t>
      </w:r>
      <w:r w:rsidR="00D365C1">
        <w:rPr>
          <w:sz w:val="20"/>
        </w:rPr>
        <w:t>what-if</w:t>
      </w:r>
      <w:r w:rsidR="00D365C1" w:rsidRPr="00D770EE">
        <w:rPr>
          <w:sz w:val="20"/>
        </w:rPr>
        <w:t xml:space="preserve"> analys</w:t>
      </w:r>
      <w:r>
        <w:rPr>
          <w:sz w:val="20"/>
        </w:rPr>
        <w:t>i</w:t>
      </w:r>
      <w:r w:rsidR="00D365C1" w:rsidRPr="00D770EE">
        <w:rPr>
          <w:sz w:val="20"/>
        </w:rPr>
        <w:t xml:space="preserve">s enables the most cost-effective protective strategy option to be identified/implemented while maintaining </w:t>
      </w:r>
      <w:r w:rsidR="00AF083E">
        <w:rPr>
          <w:sz w:val="20"/>
        </w:rPr>
        <w:t xml:space="preserve">physical </w:t>
      </w:r>
      <w:r w:rsidR="00D365C1" w:rsidRPr="00D770EE">
        <w:rPr>
          <w:sz w:val="20"/>
        </w:rPr>
        <w:t>protection objectives.</w:t>
      </w:r>
      <w:r w:rsidR="00640ECC">
        <w:rPr>
          <w:sz w:val="20"/>
        </w:rPr>
        <w:t xml:space="preserve"> Cost minimization </w:t>
      </w:r>
      <w:r w:rsidR="00AF1350">
        <w:rPr>
          <w:sz w:val="20"/>
        </w:rPr>
        <w:t>can</w:t>
      </w:r>
      <w:r w:rsidR="00640ECC">
        <w:rPr>
          <w:sz w:val="20"/>
        </w:rPr>
        <w:t xml:space="preserve"> be </w:t>
      </w:r>
      <w:r w:rsidR="00963D4D">
        <w:rPr>
          <w:sz w:val="20"/>
        </w:rPr>
        <w:t xml:space="preserve">achieved </w:t>
      </w:r>
      <w:r w:rsidR="00640ECC">
        <w:rPr>
          <w:sz w:val="20"/>
        </w:rPr>
        <w:t>by utilizing M&amp;S tools</w:t>
      </w:r>
      <w:r w:rsidR="006663E4">
        <w:rPr>
          <w:sz w:val="20"/>
        </w:rPr>
        <w:t xml:space="preserve"> </w:t>
      </w:r>
      <w:r w:rsidR="00AF1350">
        <w:rPr>
          <w:sz w:val="20"/>
        </w:rPr>
        <w:t>to</w:t>
      </w:r>
      <w:r w:rsidR="006663E4">
        <w:rPr>
          <w:sz w:val="20"/>
        </w:rPr>
        <w:t xml:space="preserve"> identify </w:t>
      </w:r>
      <w:r w:rsidR="00300A32">
        <w:rPr>
          <w:sz w:val="20"/>
        </w:rPr>
        <w:t>l</w:t>
      </w:r>
      <w:r w:rsidR="000F0C12">
        <w:rPr>
          <w:sz w:val="20"/>
        </w:rPr>
        <w:t>ower cost solution</w:t>
      </w:r>
      <w:r w:rsidR="00637D49">
        <w:rPr>
          <w:sz w:val="20"/>
        </w:rPr>
        <w:t>s for</w:t>
      </w:r>
      <w:r w:rsidR="00CE4D8F">
        <w:rPr>
          <w:sz w:val="20"/>
        </w:rPr>
        <w:t xml:space="preserve"> physical protection </w:t>
      </w:r>
      <w:r w:rsidR="009F56B2">
        <w:rPr>
          <w:sz w:val="20"/>
        </w:rPr>
        <w:t>capabilities in</w:t>
      </w:r>
      <w:r w:rsidR="00183CFA">
        <w:rPr>
          <w:sz w:val="20"/>
        </w:rPr>
        <w:t xml:space="preserve"> </w:t>
      </w:r>
      <w:r w:rsidR="00287B35">
        <w:rPr>
          <w:sz w:val="20"/>
        </w:rPr>
        <w:t>new reactor facility</w:t>
      </w:r>
      <w:r w:rsidR="009F56B2">
        <w:rPr>
          <w:sz w:val="20"/>
        </w:rPr>
        <w:t xml:space="preserve"> designs</w:t>
      </w:r>
      <w:r w:rsidR="00640ECC">
        <w:rPr>
          <w:sz w:val="20"/>
        </w:rPr>
        <w:t xml:space="preserve">. For example, in </w:t>
      </w:r>
      <w:r w:rsidR="00640ECC">
        <w:rPr>
          <w:sz w:val="20"/>
        </w:rPr>
        <w:lastRenderedPageBreak/>
        <w:t xml:space="preserve">a </w:t>
      </w:r>
      <w:r w:rsidR="00103794">
        <w:rPr>
          <w:sz w:val="20"/>
        </w:rPr>
        <w:t>new facility design, interior pathways</w:t>
      </w:r>
      <w:r w:rsidR="00640ECC">
        <w:rPr>
          <w:sz w:val="20"/>
        </w:rPr>
        <w:t xml:space="preserve"> </w:t>
      </w:r>
      <w:r w:rsidR="00103794">
        <w:rPr>
          <w:sz w:val="20"/>
        </w:rPr>
        <w:t xml:space="preserve">to target areas </w:t>
      </w:r>
      <w:r w:rsidR="00640ECC">
        <w:rPr>
          <w:sz w:val="20"/>
        </w:rPr>
        <w:t xml:space="preserve">can be configured to </w:t>
      </w:r>
      <w:r w:rsidR="00103794">
        <w:rPr>
          <w:sz w:val="20"/>
        </w:rPr>
        <w:t>provide protective force engagement advantages (e.g., few pathways to targets with hardened enclosures in optimum line-of-</w:t>
      </w:r>
      <w:proofErr w:type="spellStart"/>
      <w:r w:rsidR="00103794">
        <w:rPr>
          <w:sz w:val="20"/>
        </w:rPr>
        <w:t>fire</w:t>
      </w:r>
      <w:proofErr w:type="spellEnd"/>
      <w:r w:rsidR="00103794">
        <w:rPr>
          <w:sz w:val="20"/>
        </w:rPr>
        <w:t xml:space="preserve"> locations). </w:t>
      </w:r>
      <w:r w:rsidR="002C73C2">
        <w:rPr>
          <w:sz w:val="20"/>
        </w:rPr>
        <w:t>R</w:t>
      </w:r>
      <w:r w:rsidR="00103794">
        <w:rPr>
          <w:sz w:val="20"/>
        </w:rPr>
        <w:t xml:space="preserve">esource use can be optimized </w:t>
      </w:r>
      <w:r w:rsidR="002C73C2">
        <w:rPr>
          <w:sz w:val="20"/>
        </w:rPr>
        <w:t xml:space="preserve">in an existing facility </w:t>
      </w:r>
      <w:r w:rsidR="00103794">
        <w:rPr>
          <w:sz w:val="20"/>
        </w:rPr>
        <w:t>when considering a new threat feature and after identification of potential susceptibilities. For example, if a susceptibility in the access control feature of the personal access portal is found, a list of potential</w:t>
      </w:r>
      <w:r w:rsidR="00453270">
        <w:rPr>
          <w:sz w:val="20"/>
        </w:rPr>
        <w:t>,</w:t>
      </w:r>
      <w:r w:rsidR="00103794">
        <w:rPr>
          <w:sz w:val="20"/>
        </w:rPr>
        <w:t xml:space="preserve"> more sophisticated access control measures could be </w:t>
      </w:r>
      <w:r w:rsidR="00A46C33">
        <w:rPr>
          <w:sz w:val="20"/>
        </w:rPr>
        <w:t xml:space="preserve">considered </w:t>
      </w:r>
      <w:r w:rsidR="00103794">
        <w:rPr>
          <w:sz w:val="20"/>
        </w:rPr>
        <w:t xml:space="preserve">to identify the best cost-effective solution. In the case of a new threat condition, an array of various physical protection measures may be </w:t>
      </w:r>
      <w:r w:rsidR="008F5D4C">
        <w:rPr>
          <w:sz w:val="20"/>
        </w:rPr>
        <w:t>analysed</w:t>
      </w:r>
      <w:r w:rsidR="004223C9">
        <w:rPr>
          <w:sz w:val="20"/>
        </w:rPr>
        <w:t>, such as</w:t>
      </w:r>
      <w:r w:rsidR="00103794">
        <w:rPr>
          <w:sz w:val="20"/>
        </w:rPr>
        <w:t xml:space="preserve">, more capable weaponry, better/more delay elements, and the hardening of target areas to counter an increase in the adversary threat. </w:t>
      </w:r>
      <w:r w:rsidR="007A437C">
        <w:rPr>
          <w:sz w:val="20"/>
        </w:rPr>
        <w:t>This analysis of</w:t>
      </w:r>
      <w:r w:rsidR="00332560">
        <w:rPr>
          <w:sz w:val="20"/>
        </w:rPr>
        <w:t xml:space="preserve"> a</w:t>
      </w:r>
      <w:r w:rsidR="00984F33">
        <w:rPr>
          <w:sz w:val="20"/>
        </w:rPr>
        <w:t xml:space="preserve"> </w:t>
      </w:r>
      <w:r w:rsidR="00A10140">
        <w:rPr>
          <w:sz w:val="20"/>
        </w:rPr>
        <w:t>varying</w:t>
      </w:r>
      <w:r w:rsidR="00984F33">
        <w:rPr>
          <w:sz w:val="20"/>
        </w:rPr>
        <w:t xml:space="preserve"> solutions can result in the identification of </w:t>
      </w:r>
      <w:r w:rsidR="00A10140">
        <w:rPr>
          <w:sz w:val="20"/>
        </w:rPr>
        <w:t>an</w:t>
      </w:r>
      <w:r w:rsidR="00984F33">
        <w:rPr>
          <w:sz w:val="20"/>
        </w:rPr>
        <w:t xml:space="preserve"> optimal</w:t>
      </w:r>
      <w:r w:rsidR="00806139">
        <w:rPr>
          <w:sz w:val="20"/>
        </w:rPr>
        <w:t>, cost-effective solution</w:t>
      </w:r>
      <w:r w:rsidR="00984F33">
        <w:rPr>
          <w:sz w:val="20"/>
        </w:rPr>
        <w:t xml:space="preserve"> </w:t>
      </w:r>
      <w:r w:rsidR="00191B16">
        <w:rPr>
          <w:sz w:val="20"/>
        </w:rPr>
        <w:t xml:space="preserve">which </w:t>
      </w:r>
      <w:r w:rsidR="00984F33">
        <w:rPr>
          <w:sz w:val="20"/>
        </w:rPr>
        <w:t>maintains the acceptable level of risk.</w:t>
      </w:r>
    </w:p>
    <w:p w14:paraId="3A89EBC0" w14:textId="77777777" w:rsidR="00313DAA" w:rsidRDefault="00313DAA" w:rsidP="00494910">
      <w:pPr>
        <w:overflowPunct/>
        <w:ind w:firstLine="562"/>
        <w:textAlignment w:val="auto"/>
        <w:rPr>
          <w:sz w:val="20"/>
          <w:highlight w:val="yellow"/>
        </w:rPr>
      </w:pPr>
    </w:p>
    <w:p w14:paraId="2562F982" w14:textId="1E3EC1BE" w:rsidR="00E306E3" w:rsidRDefault="00F069E9" w:rsidP="00C02F25">
      <w:pPr>
        <w:overflowPunct/>
        <w:textAlignment w:val="auto"/>
        <w:rPr>
          <w:sz w:val="20"/>
        </w:rPr>
      </w:pPr>
      <w:r w:rsidRPr="00D770EE">
        <w:rPr>
          <w:sz w:val="20"/>
        </w:rPr>
        <w:t>2.</w:t>
      </w:r>
      <w:r w:rsidRPr="00D770EE">
        <w:rPr>
          <w:sz w:val="20"/>
        </w:rPr>
        <w:tab/>
      </w:r>
      <w:r w:rsidR="00BA39C6" w:rsidRPr="00D770EE">
        <w:rPr>
          <w:sz w:val="20"/>
        </w:rPr>
        <w:t xml:space="preserve">POLICY </w:t>
      </w:r>
      <w:r w:rsidR="000E74BC" w:rsidRPr="00D770EE">
        <w:rPr>
          <w:sz w:val="20"/>
        </w:rPr>
        <w:t xml:space="preserve">AND GUIDANCE </w:t>
      </w:r>
      <w:r w:rsidR="00BA39C6" w:rsidRPr="00D770EE">
        <w:rPr>
          <w:sz w:val="20"/>
        </w:rPr>
        <w:t>DEVELOPMENT</w:t>
      </w:r>
    </w:p>
    <w:p w14:paraId="24DB544E" w14:textId="77777777" w:rsidR="00AC2190" w:rsidRDefault="00AC2190" w:rsidP="00C02F25">
      <w:pPr>
        <w:overflowPunct/>
        <w:textAlignment w:val="auto"/>
        <w:rPr>
          <w:sz w:val="20"/>
        </w:rPr>
      </w:pPr>
    </w:p>
    <w:p w14:paraId="3BD3FA30" w14:textId="5029A313" w:rsidR="00FE1D73" w:rsidRDefault="00261C37" w:rsidP="00FE1D73">
      <w:pPr>
        <w:overflowPunct/>
        <w:ind w:firstLine="562"/>
        <w:textAlignment w:val="auto"/>
        <w:rPr>
          <w:sz w:val="20"/>
        </w:rPr>
      </w:pPr>
      <w:r w:rsidRPr="00D770EE">
        <w:rPr>
          <w:sz w:val="20"/>
        </w:rPr>
        <w:t xml:space="preserve">The NRC is developing guidance that </w:t>
      </w:r>
      <w:r w:rsidR="0053755A">
        <w:rPr>
          <w:sz w:val="20"/>
        </w:rPr>
        <w:t xml:space="preserve">will </w:t>
      </w:r>
      <w:r w:rsidRPr="00D770EE">
        <w:rPr>
          <w:sz w:val="20"/>
        </w:rPr>
        <w:t xml:space="preserve">describe acceptable methods and best </w:t>
      </w:r>
      <w:r w:rsidR="005117B6" w:rsidRPr="00D770EE">
        <w:rPr>
          <w:sz w:val="20"/>
        </w:rPr>
        <w:t>practices for</w:t>
      </w:r>
      <w:r w:rsidR="00044546">
        <w:rPr>
          <w:sz w:val="20"/>
        </w:rPr>
        <w:t xml:space="preserve"> applicants and licensees to consider </w:t>
      </w:r>
      <w:r w:rsidR="001F0B47" w:rsidRPr="00D770EE">
        <w:rPr>
          <w:sz w:val="20"/>
        </w:rPr>
        <w:t>when using</w:t>
      </w:r>
      <w:r w:rsidRPr="00D770EE">
        <w:rPr>
          <w:sz w:val="20"/>
        </w:rPr>
        <w:t xml:space="preserve"> physical protection M&amp;S tools </w:t>
      </w:r>
      <w:r w:rsidR="003E042F">
        <w:rPr>
          <w:sz w:val="20"/>
        </w:rPr>
        <w:t>to</w:t>
      </w:r>
      <w:r w:rsidR="003E042F" w:rsidRPr="00D770EE">
        <w:rPr>
          <w:sz w:val="20"/>
        </w:rPr>
        <w:t xml:space="preserve"> 1</w:t>
      </w:r>
      <w:r w:rsidR="008E607C" w:rsidRPr="00D770EE">
        <w:rPr>
          <w:sz w:val="20"/>
        </w:rPr>
        <w:t xml:space="preserve">) </w:t>
      </w:r>
      <w:r w:rsidR="004F43B3">
        <w:rPr>
          <w:sz w:val="20"/>
        </w:rPr>
        <w:t xml:space="preserve">create </w:t>
      </w:r>
      <w:r w:rsidRPr="00D770EE">
        <w:rPr>
          <w:sz w:val="20"/>
        </w:rPr>
        <w:t>physical security plans that comply with applicable NRC requirements</w:t>
      </w:r>
      <w:r w:rsidR="008E607C" w:rsidRPr="00D770EE">
        <w:rPr>
          <w:sz w:val="20"/>
        </w:rPr>
        <w:t xml:space="preserve">, </w:t>
      </w:r>
      <w:r w:rsidR="008E607C" w:rsidRPr="00AD5C90">
        <w:rPr>
          <w:sz w:val="20"/>
        </w:rPr>
        <w:t xml:space="preserve">and 2) </w:t>
      </w:r>
      <w:r w:rsidR="00913FE1">
        <w:rPr>
          <w:sz w:val="20"/>
        </w:rPr>
        <w:t xml:space="preserve">optimize </w:t>
      </w:r>
      <w:r w:rsidR="008E607C" w:rsidRPr="00AD5C90">
        <w:rPr>
          <w:sz w:val="20"/>
        </w:rPr>
        <w:t>physical security strategies in nuclear reactor facility design</w:t>
      </w:r>
      <w:r w:rsidR="008E607C" w:rsidRPr="00D770EE">
        <w:rPr>
          <w:sz w:val="20"/>
        </w:rPr>
        <w:t xml:space="preserve">. </w:t>
      </w:r>
      <w:r w:rsidR="004A4E85">
        <w:rPr>
          <w:sz w:val="20"/>
        </w:rPr>
        <w:t xml:space="preserve">In </w:t>
      </w:r>
      <w:hyperlink r:id="rId12" w:history="1">
        <w:r w:rsidR="004A4E85" w:rsidRPr="005D04A4">
          <w:rPr>
            <w:rStyle w:val="Hyperlink"/>
            <w:sz w:val="20"/>
          </w:rPr>
          <w:t>July</w:t>
        </w:r>
        <w:r w:rsidR="00902D5F" w:rsidRPr="005D04A4">
          <w:rPr>
            <w:rStyle w:val="Hyperlink"/>
            <w:sz w:val="20"/>
          </w:rPr>
          <w:t xml:space="preserve"> 2023</w:t>
        </w:r>
      </w:hyperlink>
      <w:r w:rsidR="00027BC4">
        <w:rPr>
          <w:sz w:val="20"/>
        </w:rPr>
        <w:t xml:space="preserve">, the staff engaged with public stakeholders to discuss </w:t>
      </w:r>
      <w:r w:rsidR="00357D9F">
        <w:rPr>
          <w:sz w:val="20"/>
        </w:rPr>
        <w:t>proposed</w:t>
      </w:r>
      <w:r w:rsidR="00E63D7E">
        <w:rPr>
          <w:sz w:val="20"/>
        </w:rPr>
        <w:t xml:space="preserve"> research </w:t>
      </w:r>
      <w:r w:rsidR="00167ABC">
        <w:rPr>
          <w:sz w:val="20"/>
        </w:rPr>
        <w:t>which</w:t>
      </w:r>
      <w:r w:rsidR="0061780A">
        <w:rPr>
          <w:sz w:val="20"/>
        </w:rPr>
        <w:t xml:space="preserve"> will inform NRC guidance development </w:t>
      </w:r>
      <w:r w:rsidR="00BE24EA">
        <w:rPr>
          <w:sz w:val="20"/>
        </w:rPr>
        <w:t>and to solicit feedback and industry lessons learned.</w:t>
      </w:r>
      <w:r w:rsidR="00F6326A">
        <w:rPr>
          <w:sz w:val="20"/>
        </w:rPr>
        <w:t xml:space="preserve"> Th</w:t>
      </w:r>
      <w:r w:rsidR="00120D84">
        <w:rPr>
          <w:sz w:val="20"/>
        </w:rPr>
        <w:t>is</w:t>
      </w:r>
      <w:r w:rsidR="00F6326A">
        <w:rPr>
          <w:sz w:val="20"/>
        </w:rPr>
        <w:t xml:space="preserve"> research will </w:t>
      </w:r>
      <w:r w:rsidR="00E763E2">
        <w:rPr>
          <w:sz w:val="20"/>
        </w:rPr>
        <w:t>further evaluate</w:t>
      </w:r>
      <w:r w:rsidR="00AF2569">
        <w:rPr>
          <w:sz w:val="20"/>
        </w:rPr>
        <w:t xml:space="preserve"> </w:t>
      </w:r>
      <w:r w:rsidR="007E60AC" w:rsidRPr="00D770EE">
        <w:rPr>
          <w:sz w:val="20"/>
        </w:rPr>
        <w:t>the specific uses and capabilities of physical protection M&amp;S tools</w:t>
      </w:r>
      <w:r w:rsidR="00284AA5">
        <w:rPr>
          <w:sz w:val="20"/>
        </w:rPr>
        <w:t xml:space="preserve">; </w:t>
      </w:r>
      <w:r w:rsidR="007E60AC" w:rsidRPr="00D770EE">
        <w:rPr>
          <w:sz w:val="20"/>
        </w:rPr>
        <w:t>assist in guidance development for their uses</w:t>
      </w:r>
      <w:r w:rsidR="00284AA5">
        <w:rPr>
          <w:sz w:val="20"/>
        </w:rPr>
        <w:t xml:space="preserve">; </w:t>
      </w:r>
      <w:r w:rsidR="007E60AC" w:rsidRPr="00D770EE">
        <w:rPr>
          <w:sz w:val="20"/>
        </w:rPr>
        <w:t xml:space="preserve">and </w:t>
      </w:r>
      <w:r w:rsidR="00FE024C">
        <w:rPr>
          <w:sz w:val="20"/>
        </w:rPr>
        <w:t>develop/</w:t>
      </w:r>
      <w:r w:rsidR="007E60AC" w:rsidRPr="00D770EE">
        <w:rPr>
          <w:sz w:val="20"/>
        </w:rPr>
        <w:t>provide training for NRC staff</w:t>
      </w:r>
      <w:r w:rsidR="00284AA5">
        <w:rPr>
          <w:sz w:val="20"/>
        </w:rPr>
        <w:t xml:space="preserve">. </w:t>
      </w:r>
    </w:p>
    <w:p w14:paraId="5B4A89EF" w14:textId="77777777" w:rsidR="00C177CB" w:rsidRDefault="00C177CB" w:rsidP="00FE1D73">
      <w:pPr>
        <w:overflowPunct/>
        <w:ind w:firstLine="562"/>
        <w:textAlignment w:val="auto"/>
        <w:rPr>
          <w:sz w:val="20"/>
        </w:rPr>
      </w:pPr>
    </w:p>
    <w:p w14:paraId="483831CC" w14:textId="133D4EFF" w:rsidR="00D81369" w:rsidRDefault="00E763E2" w:rsidP="002B22D4">
      <w:pPr>
        <w:overflowPunct/>
        <w:ind w:firstLine="562"/>
        <w:textAlignment w:val="auto"/>
        <w:rPr>
          <w:sz w:val="20"/>
        </w:rPr>
      </w:pPr>
      <w:r>
        <w:rPr>
          <w:sz w:val="20"/>
        </w:rPr>
        <w:t xml:space="preserve">Specifically, </w:t>
      </w:r>
      <w:r w:rsidR="00453270">
        <w:rPr>
          <w:sz w:val="20"/>
        </w:rPr>
        <w:t>t</w:t>
      </w:r>
      <w:r w:rsidR="00984F33">
        <w:rPr>
          <w:sz w:val="20"/>
        </w:rPr>
        <w:t>he</w:t>
      </w:r>
      <w:r w:rsidR="00712C3B" w:rsidRPr="00D770EE">
        <w:rPr>
          <w:sz w:val="20"/>
        </w:rPr>
        <w:t xml:space="preserve"> </w:t>
      </w:r>
      <w:r w:rsidR="00984F33">
        <w:rPr>
          <w:sz w:val="20"/>
        </w:rPr>
        <w:t xml:space="preserve">guidance development </w:t>
      </w:r>
      <w:r w:rsidR="008853E5" w:rsidRPr="00D770EE">
        <w:rPr>
          <w:sz w:val="20"/>
        </w:rPr>
        <w:t>effort will</w:t>
      </w:r>
      <w:r w:rsidR="00712C3B" w:rsidRPr="00D770EE">
        <w:rPr>
          <w:sz w:val="20"/>
        </w:rPr>
        <w:t xml:space="preserve"> </w:t>
      </w:r>
      <w:r w:rsidR="00C83DC9" w:rsidRPr="00D770EE">
        <w:rPr>
          <w:sz w:val="20"/>
        </w:rPr>
        <w:t xml:space="preserve">focus </w:t>
      </w:r>
      <w:r w:rsidR="00C83DC9">
        <w:rPr>
          <w:sz w:val="20"/>
        </w:rPr>
        <w:t>on</w:t>
      </w:r>
      <w:r w:rsidR="002150D3">
        <w:rPr>
          <w:sz w:val="20"/>
        </w:rPr>
        <w:t xml:space="preserve"> </w:t>
      </w:r>
      <w:r w:rsidR="00B65B07">
        <w:rPr>
          <w:sz w:val="20"/>
        </w:rPr>
        <w:t>creating</w:t>
      </w:r>
      <w:r w:rsidR="00C83DC9">
        <w:rPr>
          <w:sz w:val="20"/>
        </w:rPr>
        <w:t xml:space="preserve"> </w:t>
      </w:r>
      <w:r w:rsidR="00D0520B">
        <w:rPr>
          <w:sz w:val="20"/>
        </w:rPr>
        <w:t xml:space="preserve">a </w:t>
      </w:r>
      <w:r w:rsidR="00C83DC9" w:rsidRPr="00D770EE">
        <w:rPr>
          <w:sz w:val="20"/>
        </w:rPr>
        <w:t>regulatory</w:t>
      </w:r>
      <w:r w:rsidR="00712C3B" w:rsidRPr="00D770EE">
        <w:rPr>
          <w:sz w:val="20"/>
        </w:rPr>
        <w:t xml:space="preserve"> </w:t>
      </w:r>
      <w:r w:rsidR="00243D6F">
        <w:rPr>
          <w:sz w:val="20"/>
        </w:rPr>
        <w:t>g</w:t>
      </w:r>
      <w:r w:rsidR="00712C3B" w:rsidRPr="00D770EE">
        <w:rPr>
          <w:sz w:val="20"/>
        </w:rPr>
        <w:t xml:space="preserve">uide </w:t>
      </w:r>
      <w:r w:rsidR="00C83DC9" w:rsidRPr="00D770EE">
        <w:rPr>
          <w:sz w:val="20"/>
        </w:rPr>
        <w:t>and NUREG</w:t>
      </w:r>
      <w:r w:rsidR="00B642B1" w:rsidRPr="00D770EE">
        <w:rPr>
          <w:sz w:val="20"/>
        </w:rPr>
        <w:t xml:space="preserve"> document </w:t>
      </w:r>
      <w:r w:rsidR="00903376">
        <w:rPr>
          <w:sz w:val="20"/>
        </w:rPr>
        <w:t>for</w:t>
      </w:r>
      <w:r w:rsidR="00817B3D" w:rsidRPr="00D770EE">
        <w:rPr>
          <w:sz w:val="20"/>
        </w:rPr>
        <w:t xml:space="preserve"> new reactor applicants</w:t>
      </w:r>
      <w:r w:rsidR="000119D7" w:rsidRPr="00D770EE">
        <w:rPr>
          <w:sz w:val="20"/>
        </w:rPr>
        <w:t xml:space="preserve"> </w:t>
      </w:r>
      <w:r w:rsidR="002150D3">
        <w:rPr>
          <w:sz w:val="20"/>
        </w:rPr>
        <w:t xml:space="preserve">and </w:t>
      </w:r>
      <w:r w:rsidR="00A127EE" w:rsidRPr="00D770EE">
        <w:rPr>
          <w:sz w:val="20"/>
        </w:rPr>
        <w:t>license</w:t>
      </w:r>
      <w:r w:rsidR="00A127EE">
        <w:rPr>
          <w:sz w:val="20"/>
        </w:rPr>
        <w:t>es. The</w:t>
      </w:r>
      <w:r w:rsidR="00B642B1" w:rsidRPr="00D770EE">
        <w:rPr>
          <w:sz w:val="20"/>
        </w:rPr>
        <w:t xml:space="preserve"> </w:t>
      </w:r>
      <w:r w:rsidR="00C83DC9" w:rsidRPr="00D770EE">
        <w:rPr>
          <w:sz w:val="20"/>
        </w:rPr>
        <w:t>proposed regulatory</w:t>
      </w:r>
      <w:r w:rsidR="00926318" w:rsidRPr="00AD5C90">
        <w:rPr>
          <w:sz w:val="20"/>
        </w:rPr>
        <w:t xml:space="preserve"> </w:t>
      </w:r>
      <w:r w:rsidR="00986A60">
        <w:rPr>
          <w:sz w:val="20"/>
        </w:rPr>
        <w:t>g</w:t>
      </w:r>
      <w:r w:rsidR="00926318" w:rsidRPr="00AD5C90">
        <w:rPr>
          <w:sz w:val="20"/>
        </w:rPr>
        <w:t xml:space="preserve">uide </w:t>
      </w:r>
      <w:r w:rsidR="00B642B1" w:rsidRPr="00D770EE">
        <w:rPr>
          <w:sz w:val="20"/>
        </w:rPr>
        <w:t>will</w:t>
      </w:r>
      <w:r w:rsidR="003316A0" w:rsidRPr="00D770EE">
        <w:rPr>
          <w:sz w:val="20"/>
        </w:rPr>
        <w:t xml:space="preserve"> describe the </w:t>
      </w:r>
      <w:r w:rsidR="005C5990">
        <w:rPr>
          <w:sz w:val="20"/>
        </w:rPr>
        <w:t xml:space="preserve">recommended </w:t>
      </w:r>
      <w:r w:rsidR="003316A0" w:rsidRPr="00D770EE">
        <w:rPr>
          <w:sz w:val="20"/>
        </w:rPr>
        <w:t xml:space="preserve">process for using </w:t>
      </w:r>
      <w:r w:rsidR="00986A60">
        <w:rPr>
          <w:sz w:val="20"/>
        </w:rPr>
        <w:t>physical protection</w:t>
      </w:r>
      <w:r w:rsidR="003316A0" w:rsidRPr="00D770EE">
        <w:rPr>
          <w:sz w:val="20"/>
        </w:rPr>
        <w:t xml:space="preserve"> </w:t>
      </w:r>
      <w:r w:rsidR="00CA68C2" w:rsidRPr="00D770EE">
        <w:rPr>
          <w:sz w:val="20"/>
        </w:rPr>
        <w:t xml:space="preserve">M&amp;S </w:t>
      </w:r>
      <w:r w:rsidR="00B202E7" w:rsidRPr="00D770EE">
        <w:rPr>
          <w:sz w:val="20"/>
        </w:rPr>
        <w:t>tools</w:t>
      </w:r>
      <w:r w:rsidR="001C4088">
        <w:rPr>
          <w:sz w:val="20"/>
        </w:rPr>
        <w:t xml:space="preserve"> and identify an acceptable standard for PPS effectiveness</w:t>
      </w:r>
      <w:r w:rsidR="00346B27" w:rsidRPr="00D770EE">
        <w:rPr>
          <w:sz w:val="20"/>
        </w:rPr>
        <w:t xml:space="preserve"> to demonstrate compliance with the applicable </w:t>
      </w:r>
      <w:r w:rsidR="00481ABE">
        <w:rPr>
          <w:sz w:val="20"/>
        </w:rPr>
        <w:t xml:space="preserve">NRC </w:t>
      </w:r>
      <w:r w:rsidR="00346B27" w:rsidRPr="00D770EE">
        <w:rPr>
          <w:sz w:val="20"/>
        </w:rPr>
        <w:t>security</w:t>
      </w:r>
      <w:r w:rsidR="008D093A" w:rsidRPr="00D770EE">
        <w:rPr>
          <w:sz w:val="20"/>
        </w:rPr>
        <w:t xml:space="preserve"> </w:t>
      </w:r>
      <w:r w:rsidR="009E67DD" w:rsidRPr="00D770EE">
        <w:rPr>
          <w:sz w:val="20"/>
        </w:rPr>
        <w:t>regulation</w:t>
      </w:r>
      <w:r w:rsidR="00BB416E" w:rsidRPr="00D770EE">
        <w:rPr>
          <w:sz w:val="20"/>
        </w:rPr>
        <w:t>(</w:t>
      </w:r>
      <w:r w:rsidR="009E67DD" w:rsidRPr="00D770EE">
        <w:rPr>
          <w:sz w:val="20"/>
        </w:rPr>
        <w:t>s</w:t>
      </w:r>
      <w:r w:rsidR="00BB416E" w:rsidRPr="00D770EE">
        <w:rPr>
          <w:sz w:val="20"/>
        </w:rPr>
        <w:t>)</w:t>
      </w:r>
      <w:r w:rsidR="000E23C8">
        <w:rPr>
          <w:sz w:val="20"/>
        </w:rPr>
        <w:t>. The planned</w:t>
      </w:r>
      <w:r w:rsidR="002E11BD" w:rsidRPr="00D770EE">
        <w:rPr>
          <w:sz w:val="20"/>
        </w:rPr>
        <w:t xml:space="preserve"> </w:t>
      </w:r>
      <w:r w:rsidR="00C83DC9" w:rsidRPr="00D770EE">
        <w:rPr>
          <w:sz w:val="20"/>
        </w:rPr>
        <w:t>NUREG guidance</w:t>
      </w:r>
      <w:r w:rsidR="00D9214B" w:rsidRPr="00D770EE">
        <w:rPr>
          <w:sz w:val="20"/>
        </w:rPr>
        <w:t xml:space="preserve"> </w:t>
      </w:r>
      <w:r w:rsidR="00346B27" w:rsidRPr="00D770EE">
        <w:rPr>
          <w:sz w:val="20"/>
        </w:rPr>
        <w:t xml:space="preserve">document </w:t>
      </w:r>
      <w:r w:rsidR="00D9214B" w:rsidRPr="00D770EE">
        <w:rPr>
          <w:sz w:val="20"/>
        </w:rPr>
        <w:t xml:space="preserve">will </w:t>
      </w:r>
      <w:r w:rsidR="003B611F" w:rsidRPr="00D770EE">
        <w:rPr>
          <w:sz w:val="20"/>
        </w:rPr>
        <w:t>provide</w:t>
      </w:r>
      <w:r w:rsidR="00D9214B" w:rsidRPr="00D770EE">
        <w:rPr>
          <w:sz w:val="20"/>
        </w:rPr>
        <w:t xml:space="preserve"> </w:t>
      </w:r>
      <w:r w:rsidR="00D81369">
        <w:rPr>
          <w:sz w:val="20"/>
        </w:rPr>
        <w:t>the following types of information</w:t>
      </w:r>
      <w:r w:rsidR="003B611F" w:rsidRPr="00AD5C90">
        <w:rPr>
          <w:sz w:val="20"/>
        </w:rPr>
        <w:t xml:space="preserve"> </w:t>
      </w:r>
      <w:r w:rsidR="00D81369">
        <w:rPr>
          <w:sz w:val="20"/>
        </w:rPr>
        <w:t>associated with</w:t>
      </w:r>
      <w:r w:rsidR="00926318" w:rsidRPr="00AD5C90">
        <w:rPr>
          <w:sz w:val="20"/>
        </w:rPr>
        <w:t xml:space="preserve"> </w:t>
      </w:r>
      <w:r w:rsidR="001B3B4E">
        <w:rPr>
          <w:sz w:val="20"/>
        </w:rPr>
        <w:t>specific</w:t>
      </w:r>
      <w:r w:rsidR="00926318" w:rsidRPr="00AD5C90">
        <w:rPr>
          <w:sz w:val="20"/>
        </w:rPr>
        <w:t xml:space="preserve"> M&amp;S tools</w:t>
      </w:r>
      <w:r w:rsidR="00D81369">
        <w:rPr>
          <w:sz w:val="20"/>
        </w:rPr>
        <w:t>:</w:t>
      </w:r>
    </w:p>
    <w:p w14:paraId="51A76084" w14:textId="77777777" w:rsidR="00D52304" w:rsidRDefault="00D52304" w:rsidP="002B22D4">
      <w:pPr>
        <w:overflowPunct/>
        <w:ind w:firstLine="562"/>
        <w:textAlignment w:val="auto"/>
        <w:rPr>
          <w:sz w:val="20"/>
        </w:rPr>
      </w:pPr>
    </w:p>
    <w:p w14:paraId="20750ECE" w14:textId="3899BCFB" w:rsidR="00124C83" w:rsidRDefault="003E7E2B" w:rsidP="00897A5E">
      <w:pPr>
        <w:pStyle w:val="ListParagraph"/>
        <w:numPr>
          <w:ilvl w:val="0"/>
          <w:numId w:val="10"/>
        </w:numPr>
        <w:overflowPunct/>
        <w:textAlignment w:val="auto"/>
        <w:rPr>
          <w:sz w:val="20"/>
        </w:rPr>
      </w:pPr>
      <w:r>
        <w:rPr>
          <w:sz w:val="20"/>
        </w:rPr>
        <w:t>Suitable p</w:t>
      </w:r>
      <w:r w:rsidR="00EC3312" w:rsidRPr="00600013">
        <w:rPr>
          <w:sz w:val="20"/>
        </w:rPr>
        <w:t>urpose</w:t>
      </w:r>
      <w:r w:rsidR="006B0E73">
        <w:rPr>
          <w:sz w:val="20"/>
        </w:rPr>
        <w:t>(</w:t>
      </w:r>
      <w:r w:rsidR="00EC3312" w:rsidRPr="00600013">
        <w:rPr>
          <w:sz w:val="20"/>
        </w:rPr>
        <w:t>s</w:t>
      </w:r>
      <w:r w:rsidR="006B0E73">
        <w:rPr>
          <w:sz w:val="20"/>
        </w:rPr>
        <w:t>)</w:t>
      </w:r>
      <w:r w:rsidR="00F02210">
        <w:rPr>
          <w:sz w:val="20"/>
        </w:rPr>
        <w:t xml:space="preserve"> or function(s), including</w:t>
      </w:r>
      <w:r w:rsidR="002576A4" w:rsidRPr="00AE0C8C">
        <w:rPr>
          <w:sz w:val="20"/>
        </w:rPr>
        <w:t xml:space="preserve"> facility characterization, path analysis, combat simulation, system effectiveness, and what-if</w:t>
      </w:r>
      <w:r w:rsidR="00EC3312" w:rsidRPr="00AE0C8C">
        <w:rPr>
          <w:sz w:val="20"/>
        </w:rPr>
        <w:t>/</w:t>
      </w:r>
      <w:r w:rsidR="002576A4" w:rsidRPr="00AE0C8C">
        <w:rPr>
          <w:sz w:val="20"/>
        </w:rPr>
        <w:t xml:space="preserve">cost-benefit </w:t>
      </w:r>
      <w:proofErr w:type="gramStart"/>
      <w:r w:rsidR="002576A4" w:rsidRPr="00AE0C8C">
        <w:rPr>
          <w:sz w:val="20"/>
        </w:rPr>
        <w:t>analysis</w:t>
      </w:r>
      <w:r w:rsidR="00124C83">
        <w:rPr>
          <w:sz w:val="20"/>
        </w:rPr>
        <w:t>;</w:t>
      </w:r>
      <w:proofErr w:type="gramEnd"/>
    </w:p>
    <w:p w14:paraId="71502CE6" w14:textId="68056794" w:rsidR="00B67D08" w:rsidRDefault="00852889" w:rsidP="00897A5E">
      <w:pPr>
        <w:pStyle w:val="ListParagraph"/>
        <w:numPr>
          <w:ilvl w:val="0"/>
          <w:numId w:val="10"/>
        </w:numPr>
        <w:overflowPunct/>
        <w:textAlignment w:val="auto"/>
        <w:rPr>
          <w:sz w:val="20"/>
        </w:rPr>
      </w:pPr>
      <w:r>
        <w:rPr>
          <w:sz w:val="20"/>
        </w:rPr>
        <w:t>Functional a</w:t>
      </w:r>
      <w:r w:rsidR="009E67DD" w:rsidRPr="00600013">
        <w:rPr>
          <w:sz w:val="20"/>
        </w:rPr>
        <w:t>ccreditation</w:t>
      </w:r>
      <w:r w:rsidR="003B606C" w:rsidRPr="00600013">
        <w:rPr>
          <w:sz w:val="20"/>
        </w:rPr>
        <w:t xml:space="preserve"> </w:t>
      </w:r>
      <w:proofErr w:type="gramStart"/>
      <w:r w:rsidR="009E67DD" w:rsidRPr="00600013">
        <w:rPr>
          <w:sz w:val="20"/>
        </w:rPr>
        <w:t>status</w:t>
      </w:r>
      <w:r w:rsidR="00B67D08">
        <w:rPr>
          <w:sz w:val="20"/>
        </w:rPr>
        <w:t>;</w:t>
      </w:r>
      <w:proofErr w:type="gramEnd"/>
    </w:p>
    <w:p w14:paraId="449BF4D4" w14:textId="60B2DBD3" w:rsidR="00B67D08" w:rsidRDefault="00B67D08" w:rsidP="00897A5E">
      <w:pPr>
        <w:pStyle w:val="ListParagraph"/>
        <w:numPr>
          <w:ilvl w:val="0"/>
          <w:numId w:val="10"/>
        </w:numPr>
        <w:overflowPunct/>
        <w:textAlignment w:val="auto"/>
        <w:rPr>
          <w:sz w:val="20"/>
        </w:rPr>
      </w:pPr>
      <w:r>
        <w:rPr>
          <w:sz w:val="20"/>
        </w:rPr>
        <w:t>T</w:t>
      </w:r>
      <w:r w:rsidR="009E67DD" w:rsidRPr="00600013">
        <w:rPr>
          <w:sz w:val="20"/>
        </w:rPr>
        <w:t>raining</w:t>
      </w:r>
      <w:r w:rsidR="003B606C" w:rsidRPr="00600013">
        <w:rPr>
          <w:sz w:val="20"/>
        </w:rPr>
        <w:t xml:space="preserve"> </w:t>
      </w:r>
      <w:r>
        <w:rPr>
          <w:sz w:val="20"/>
        </w:rPr>
        <w:t>sources;</w:t>
      </w:r>
      <w:r w:rsidR="00DE5559">
        <w:rPr>
          <w:sz w:val="20"/>
        </w:rPr>
        <w:t xml:space="preserve"> </w:t>
      </w:r>
      <w:r w:rsidR="002150D3">
        <w:rPr>
          <w:sz w:val="20"/>
        </w:rPr>
        <w:t>and</w:t>
      </w:r>
    </w:p>
    <w:p w14:paraId="3972100C" w14:textId="1E519F32" w:rsidR="001B3B4E" w:rsidRDefault="003E7E2B" w:rsidP="00897A5E">
      <w:pPr>
        <w:pStyle w:val="ListParagraph"/>
        <w:numPr>
          <w:ilvl w:val="0"/>
          <w:numId w:val="10"/>
        </w:numPr>
        <w:overflowPunct/>
        <w:textAlignment w:val="auto"/>
        <w:rPr>
          <w:sz w:val="20"/>
        </w:rPr>
      </w:pPr>
      <w:r>
        <w:rPr>
          <w:sz w:val="20"/>
        </w:rPr>
        <w:t xml:space="preserve">How </w:t>
      </w:r>
      <w:r w:rsidR="001B3B4E">
        <w:rPr>
          <w:sz w:val="20"/>
        </w:rPr>
        <w:t xml:space="preserve">an applicant or licensee can </w:t>
      </w:r>
      <w:r>
        <w:rPr>
          <w:sz w:val="20"/>
        </w:rPr>
        <w:t>obtain the software</w:t>
      </w:r>
      <w:r w:rsidR="002150D3">
        <w:rPr>
          <w:sz w:val="20"/>
        </w:rPr>
        <w:t>.</w:t>
      </w:r>
    </w:p>
    <w:p w14:paraId="6CF0402B" w14:textId="77777777" w:rsidR="002B22D4" w:rsidRDefault="002B22D4" w:rsidP="00DE5559">
      <w:pPr>
        <w:overflowPunct/>
        <w:textAlignment w:val="auto"/>
        <w:rPr>
          <w:sz w:val="20"/>
        </w:rPr>
      </w:pPr>
    </w:p>
    <w:p w14:paraId="1BACF530" w14:textId="1474378B" w:rsidR="009D4B67" w:rsidRDefault="004F6D39" w:rsidP="00C65BAC">
      <w:pPr>
        <w:overflowPunct/>
        <w:ind w:firstLine="562"/>
        <w:textAlignment w:val="auto"/>
        <w:rPr>
          <w:sz w:val="20"/>
        </w:rPr>
      </w:pPr>
      <w:r>
        <w:rPr>
          <w:sz w:val="20"/>
        </w:rPr>
        <w:t>Additionally</w:t>
      </w:r>
      <w:r w:rsidR="00CB4732" w:rsidRPr="00600013">
        <w:rPr>
          <w:sz w:val="20"/>
        </w:rPr>
        <w:t xml:space="preserve">, </w:t>
      </w:r>
      <w:r w:rsidR="00AA6492" w:rsidRPr="00600013">
        <w:rPr>
          <w:sz w:val="20"/>
        </w:rPr>
        <w:t xml:space="preserve">the </w:t>
      </w:r>
      <w:r w:rsidR="00C83DC9">
        <w:rPr>
          <w:sz w:val="20"/>
        </w:rPr>
        <w:t xml:space="preserve">NRC </w:t>
      </w:r>
      <w:r w:rsidR="00E023BB">
        <w:rPr>
          <w:sz w:val="20"/>
        </w:rPr>
        <w:t xml:space="preserve">is proposing </w:t>
      </w:r>
      <w:r w:rsidR="00FE7A29">
        <w:rPr>
          <w:sz w:val="20"/>
        </w:rPr>
        <w:t xml:space="preserve">to </w:t>
      </w:r>
      <w:r w:rsidR="00AA6492" w:rsidRPr="00AE0C8C">
        <w:rPr>
          <w:sz w:val="20"/>
        </w:rPr>
        <w:t xml:space="preserve">develop </w:t>
      </w:r>
      <w:r w:rsidR="00935A2B">
        <w:rPr>
          <w:sz w:val="20"/>
        </w:rPr>
        <w:t xml:space="preserve">an </w:t>
      </w:r>
      <w:r w:rsidR="00DF7770" w:rsidRPr="00AE0C8C">
        <w:rPr>
          <w:sz w:val="20"/>
        </w:rPr>
        <w:t>inspection</w:t>
      </w:r>
      <w:r w:rsidR="00CB4732" w:rsidRPr="00AE0C8C">
        <w:rPr>
          <w:sz w:val="20"/>
        </w:rPr>
        <w:t xml:space="preserve"> </w:t>
      </w:r>
      <w:r w:rsidR="006A19C0">
        <w:rPr>
          <w:sz w:val="20"/>
        </w:rPr>
        <w:t>procedure</w:t>
      </w:r>
      <w:r w:rsidR="00CB4732" w:rsidRPr="00AE0C8C">
        <w:rPr>
          <w:sz w:val="20"/>
        </w:rPr>
        <w:t xml:space="preserve"> </w:t>
      </w:r>
      <w:r w:rsidR="00CF7A0A">
        <w:rPr>
          <w:sz w:val="20"/>
        </w:rPr>
        <w:t xml:space="preserve">for </w:t>
      </w:r>
      <w:r w:rsidR="00A0128B">
        <w:rPr>
          <w:sz w:val="20"/>
        </w:rPr>
        <w:t xml:space="preserve">the </w:t>
      </w:r>
      <w:r w:rsidR="00373543">
        <w:rPr>
          <w:sz w:val="20"/>
        </w:rPr>
        <w:t xml:space="preserve">security </w:t>
      </w:r>
      <w:r w:rsidR="00C83DC9">
        <w:rPr>
          <w:sz w:val="20"/>
        </w:rPr>
        <w:t xml:space="preserve">oversight </w:t>
      </w:r>
      <w:r w:rsidR="007F6E37">
        <w:rPr>
          <w:sz w:val="20"/>
        </w:rPr>
        <w:t>of</w:t>
      </w:r>
      <w:r w:rsidR="00373543">
        <w:rPr>
          <w:sz w:val="20"/>
        </w:rPr>
        <w:t xml:space="preserve"> </w:t>
      </w:r>
      <w:r w:rsidR="002C121D">
        <w:rPr>
          <w:sz w:val="20"/>
        </w:rPr>
        <w:t>licensee</w:t>
      </w:r>
      <w:r w:rsidR="00123B7B" w:rsidRPr="00AE0C8C">
        <w:rPr>
          <w:sz w:val="20"/>
        </w:rPr>
        <w:t xml:space="preserve"> use </w:t>
      </w:r>
      <w:r w:rsidR="002C121D">
        <w:rPr>
          <w:sz w:val="20"/>
        </w:rPr>
        <w:t xml:space="preserve">of </w:t>
      </w:r>
      <w:r w:rsidR="00373543">
        <w:rPr>
          <w:sz w:val="20"/>
        </w:rPr>
        <w:t xml:space="preserve">physical protection M&amp;S </w:t>
      </w:r>
      <w:r w:rsidR="00123B7B" w:rsidRPr="00600013">
        <w:rPr>
          <w:sz w:val="20"/>
        </w:rPr>
        <w:t xml:space="preserve">tools </w:t>
      </w:r>
      <w:r w:rsidR="00ED517F" w:rsidRPr="00600013">
        <w:rPr>
          <w:sz w:val="20"/>
        </w:rPr>
        <w:t xml:space="preserve">to demonstrate compliance with </w:t>
      </w:r>
      <w:r w:rsidR="00373543">
        <w:rPr>
          <w:sz w:val="20"/>
        </w:rPr>
        <w:t xml:space="preserve">NRC </w:t>
      </w:r>
      <w:r w:rsidR="00ED517F" w:rsidRPr="00600013">
        <w:rPr>
          <w:sz w:val="20"/>
        </w:rPr>
        <w:t>requirements</w:t>
      </w:r>
      <w:r w:rsidR="00DF7770" w:rsidRPr="00600013">
        <w:rPr>
          <w:sz w:val="20"/>
        </w:rPr>
        <w:t>.</w:t>
      </w:r>
      <w:r w:rsidR="002B22D4">
        <w:rPr>
          <w:sz w:val="20"/>
        </w:rPr>
        <w:t xml:space="preserve"> </w:t>
      </w:r>
      <w:r w:rsidR="00926318" w:rsidRPr="00D770EE">
        <w:rPr>
          <w:sz w:val="20"/>
        </w:rPr>
        <w:t xml:space="preserve">The objective of </w:t>
      </w:r>
      <w:r w:rsidR="00A0128B">
        <w:rPr>
          <w:sz w:val="20"/>
        </w:rPr>
        <w:t>this</w:t>
      </w:r>
      <w:r w:rsidR="00926318" w:rsidRPr="00D770EE">
        <w:rPr>
          <w:sz w:val="20"/>
        </w:rPr>
        <w:t xml:space="preserve"> procedure </w:t>
      </w:r>
      <w:r w:rsidR="00EC136D">
        <w:rPr>
          <w:sz w:val="20"/>
        </w:rPr>
        <w:t xml:space="preserve">will be </w:t>
      </w:r>
      <w:r w:rsidR="00C83DC9">
        <w:rPr>
          <w:sz w:val="20"/>
        </w:rPr>
        <w:t xml:space="preserve">to </w:t>
      </w:r>
      <w:r w:rsidR="00C83DC9" w:rsidRPr="00D770EE">
        <w:rPr>
          <w:sz w:val="20"/>
        </w:rPr>
        <w:t>provide</w:t>
      </w:r>
      <w:r w:rsidR="00926318" w:rsidRPr="00D770EE">
        <w:rPr>
          <w:sz w:val="20"/>
        </w:rPr>
        <w:t xml:space="preserve"> NRC </w:t>
      </w:r>
      <w:r w:rsidR="00CC29E4">
        <w:rPr>
          <w:sz w:val="20"/>
        </w:rPr>
        <w:t>inspectors</w:t>
      </w:r>
      <w:r w:rsidR="00926318" w:rsidRPr="00D770EE">
        <w:rPr>
          <w:sz w:val="20"/>
        </w:rPr>
        <w:t xml:space="preserve"> guidance </w:t>
      </w:r>
      <w:r w:rsidR="004D5D59">
        <w:rPr>
          <w:sz w:val="20"/>
        </w:rPr>
        <w:t>for</w:t>
      </w:r>
      <w:r w:rsidR="004D5D59" w:rsidRPr="00D770EE">
        <w:rPr>
          <w:sz w:val="20"/>
        </w:rPr>
        <w:t xml:space="preserve"> </w:t>
      </w:r>
      <w:r w:rsidR="00926318" w:rsidRPr="00D770EE">
        <w:rPr>
          <w:sz w:val="20"/>
        </w:rPr>
        <w:t xml:space="preserve">how to </w:t>
      </w:r>
      <w:r w:rsidR="00621809">
        <w:rPr>
          <w:sz w:val="20"/>
        </w:rPr>
        <w:t>assess</w:t>
      </w:r>
      <w:r w:rsidR="00621809" w:rsidRPr="00D770EE">
        <w:rPr>
          <w:sz w:val="20"/>
        </w:rPr>
        <w:t xml:space="preserve"> </w:t>
      </w:r>
      <w:r w:rsidR="00926318" w:rsidRPr="00D770EE">
        <w:rPr>
          <w:sz w:val="20"/>
        </w:rPr>
        <w:t xml:space="preserve">key elements of </w:t>
      </w:r>
      <w:r w:rsidR="009339CB">
        <w:rPr>
          <w:sz w:val="20"/>
        </w:rPr>
        <w:t xml:space="preserve">licensees’ </w:t>
      </w:r>
      <w:r w:rsidR="00926318" w:rsidRPr="00D770EE">
        <w:rPr>
          <w:sz w:val="20"/>
        </w:rPr>
        <w:t>processes</w:t>
      </w:r>
      <w:r w:rsidR="009339CB">
        <w:rPr>
          <w:sz w:val="20"/>
        </w:rPr>
        <w:t xml:space="preserve"> that rely, at least in part, on physical protection M&amp;S tools</w:t>
      </w:r>
      <w:r w:rsidR="001278E8">
        <w:rPr>
          <w:sz w:val="20"/>
        </w:rPr>
        <w:t xml:space="preserve"> to design </w:t>
      </w:r>
      <w:r w:rsidR="00963A0A">
        <w:rPr>
          <w:sz w:val="20"/>
        </w:rPr>
        <w:t xml:space="preserve">or optimize </w:t>
      </w:r>
      <w:r w:rsidR="001278E8">
        <w:rPr>
          <w:sz w:val="20"/>
        </w:rPr>
        <w:t>their PPS</w:t>
      </w:r>
      <w:r w:rsidR="00456B91">
        <w:rPr>
          <w:sz w:val="20"/>
        </w:rPr>
        <w:t xml:space="preserve"> and protective strat</w:t>
      </w:r>
      <w:r w:rsidR="00EC2F51">
        <w:rPr>
          <w:sz w:val="20"/>
        </w:rPr>
        <w:t>egies</w:t>
      </w:r>
      <w:r w:rsidR="00926318" w:rsidRPr="00D770EE">
        <w:rPr>
          <w:sz w:val="20"/>
        </w:rPr>
        <w:t xml:space="preserve">. </w:t>
      </w:r>
      <w:r w:rsidR="00106379">
        <w:rPr>
          <w:sz w:val="20"/>
        </w:rPr>
        <w:t xml:space="preserve">Accordingly, </w:t>
      </w:r>
      <w:r w:rsidR="003A7B31" w:rsidRPr="00D770EE">
        <w:rPr>
          <w:sz w:val="20"/>
        </w:rPr>
        <w:t xml:space="preserve">the inspection procedure will </w:t>
      </w:r>
      <w:r w:rsidR="003A7B31">
        <w:rPr>
          <w:sz w:val="20"/>
        </w:rPr>
        <w:t>align with</w:t>
      </w:r>
      <w:r w:rsidR="003A7B31" w:rsidRPr="00D770EE">
        <w:rPr>
          <w:sz w:val="20"/>
        </w:rPr>
        <w:t xml:space="preserve"> the </w:t>
      </w:r>
      <w:r w:rsidR="003A7B31">
        <w:rPr>
          <w:sz w:val="20"/>
        </w:rPr>
        <w:t>planned regulatory</w:t>
      </w:r>
      <w:r w:rsidR="003A7B31" w:rsidRPr="00D770EE">
        <w:rPr>
          <w:sz w:val="20"/>
        </w:rPr>
        <w:t xml:space="preserve"> guidance and provide a checklist </w:t>
      </w:r>
      <w:r w:rsidR="00804183">
        <w:rPr>
          <w:sz w:val="20"/>
        </w:rPr>
        <w:t xml:space="preserve">to aid </w:t>
      </w:r>
      <w:r w:rsidR="003A7B31" w:rsidRPr="00D770EE">
        <w:rPr>
          <w:sz w:val="20"/>
        </w:rPr>
        <w:t xml:space="preserve">NRC </w:t>
      </w:r>
      <w:r w:rsidR="00802058">
        <w:rPr>
          <w:sz w:val="20"/>
        </w:rPr>
        <w:t>inspectors</w:t>
      </w:r>
      <w:r w:rsidR="003A7B31" w:rsidRPr="00D770EE">
        <w:rPr>
          <w:sz w:val="20"/>
        </w:rPr>
        <w:t xml:space="preserve"> </w:t>
      </w:r>
      <w:r w:rsidR="00F05F99">
        <w:rPr>
          <w:sz w:val="20"/>
        </w:rPr>
        <w:t xml:space="preserve">in their </w:t>
      </w:r>
      <w:r w:rsidR="006A32EC">
        <w:rPr>
          <w:sz w:val="20"/>
        </w:rPr>
        <w:t>oversight activities</w:t>
      </w:r>
      <w:r w:rsidR="003A7B31" w:rsidRPr="00D770EE">
        <w:rPr>
          <w:sz w:val="20"/>
        </w:rPr>
        <w:t>.</w:t>
      </w:r>
      <w:r w:rsidR="00084E7A">
        <w:rPr>
          <w:sz w:val="20"/>
        </w:rPr>
        <w:t xml:space="preserve"> </w:t>
      </w:r>
    </w:p>
    <w:p w14:paraId="4EB142E5" w14:textId="77777777" w:rsidR="00E842DF" w:rsidRPr="00D770EE" w:rsidRDefault="00E842DF" w:rsidP="00494910">
      <w:pPr>
        <w:overflowPunct/>
        <w:ind w:firstLine="562"/>
        <w:textAlignment w:val="auto"/>
        <w:rPr>
          <w:sz w:val="20"/>
        </w:rPr>
      </w:pPr>
    </w:p>
    <w:p w14:paraId="47CEFF4E" w14:textId="65884326" w:rsidR="00FF3BF9" w:rsidRPr="00D770EE" w:rsidRDefault="00A579C2" w:rsidP="00494910">
      <w:pPr>
        <w:overflowPunct/>
        <w:ind w:firstLine="562"/>
        <w:textAlignment w:val="auto"/>
        <w:rPr>
          <w:sz w:val="20"/>
        </w:rPr>
      </w:pPr>
      <w:r>
        <w:rPr>
          <w:sz w:val="20"/>
        </w:rPr>
        <w:t>Lastly,</w:t>
      </w:r>
      <w:r w:rsidR="002109FE">
        <w:rPr>
          <w:sz w:val="20"/>
        </w:rPr>
        <w:t xml:space="preserve"> the research</w:t>
      </w:r>
      <w:r w:rsidR="00622F7B">
        <w:rPr>
          <w:sz w:val="20"/>
        </w:rPr>
        <w:t xml:space="preserve"> w</w:t>
      </w:r>
      <w:r w:rsidR="003F2883">
        <w:rPr>
          <w:sz w:val="20"/>
        </w:rPr>
        <w:t>ill</w:t>
      </w:r>
      <w:r w:rsidR="005E4A4D" w:rsidRPr="00D770EE">
        <w:rPr>
          <w:sz w:val="20"/>
        </w:rPr>
        <w:t xml:space="preserve"> </w:t>
      </w:r>
      <w:r w:rsidR="009513F2">
        <w:rPr>
          <w:sz w:val="20"/>
        </w:rPr>
        <w:t xml:space="preserve">inform the </w:t>
      </w:r>
      <w:r w:rsidR="00396DBA">
        <w:rPr>
          <w:sz w:val="20"/>
        </w:rPr>
        <w:t xml:space="preserve">training </w:t>
      </w:r>
      <w:r w:rsidR="006828B4">
        <w:rPr>
          <w:sz w:val="20"/>
        </w:rPr>
        <w:t>of</w:t>
      </w:r>
      <w:r w:rsidR="007D6246">
        <w:rPr>
          <w:sz w:val="20"/>
        </w:rPr>
        <w:t xml:space="preserve"> NRC staff to </w:t>
      </w:r>
      <w:r w:rsidR="005E4A4D" w:rsidRPr="00D770EE">
        <w:rPr>
          <w:sz w:val="20"/>
        </w:rPr>
        <w:t xml:space="preserve">ensure </w:t>
      </w:r>
      <w:r w:rsidR="007D6246">
        <w:rPr>
          <w:sz w:val="20"/>
        </w:rPr>
        <w:t>they</w:t>
      </w:r>
      <w:r w:rsidR="00EB00FC" w:rsidRPr="00D770EE">
        <w:rPr>
          <w:sz w:val="20"/>
        </w:rPr>
        <w:t xml:space="preserve"> </w:t>
      </w:r>
      <w:r w:rsidR="00F215FB">
        <w:rPr>
          <w:sz w:val="20"/>
        </w:rPr>
        <w:t>are</w:t>
      </w:r>
      <w:r w:rsidR="00F215FB" w:rsidRPr="00D770EE">
        <w:rPr>
          <w:sz w:val="20"/>
        </w:rPr>
        <w:t xml:space="preserve"> </w:t>
      </w:r>
      <w:r w:rsidR="008A1E18" w:rsidRPr="00D770EE">
        <w:rPr>
          <w:sz w:val="20"/>
        </w:rPr>
        <w:t xml:space="preserve">familiar with the operation and capabilities of </w:t>
      </w:r>
      <w:r w:rsidR="006828B4">
        <w:rPr>
          <w:sz w:val="20"/>
        </w:rPr>
        <w:t>various</w:t>
      </w:r>
      <w:r w:rsidR="008A1E18" w:rsidRPr="00D770EE">
        <w:rPr>
          <w:sz w:val="20"/>
        </w:rPr>
        <w:t xml:space="preserve"> </w:t>
      </w:r>
      <w:r w:rsidR="00860BAD" w:rsidRPr="00D770EE">
        <w:rPr>
          <w:sz w:val="20"/>
        </w:rPr>
        <w:t>physical protection M&amp;S tools</w:t>
      </w:r>
      <w:r w:rsidR="004D49D4">
        <w:rPr>
          <w:sz w:val="20"/>
        </w:rPr>
        <w:t xml:space="preserve"> such </w:t>
      </w:r>
      <w:r w:rsidR="00047852">
        <w:rPr>
          <w:sz w:val="20"/>
        </w:rPr>
        <w:t xml:space="preserve">that </w:t>
      </w:r>
      <w:r w:rsidR="004D49D4">
        <w:rPr>
          <w:sz w:val="20"/>
        </w:rPr>
        <w:t>they</w:t>
      </w:r>
      <w:r w:rsidR="00047852">
        <w:rPr>
          <w:sz w:val="20"/>
        </w:rPr>
        <w:t xml:space="preserve"> can</w:t>
      </w:r>
      <w:r w:rsidR="00EB00FC" w:rsidRPr="00D770EE">
        <w:rPr>
          <w:sz w:val="20"/>
        </w:rPr>
        <w:t xml:space="preserve"> </w:t>
      </w:r>
      <w:r w:rsidR="00860BAD" w:rsidRPr="00D770EE">
        <w:rPr>
          <w:sz w:val="20"/>
        </w:rPr>
        <w:t xml:space="preserve">provide effective </w:t>
      </w:r>
      <w:r w:rsidR="00EB00FC" w:rsidRPr="00D770EE">
        <w:rPr>
          <w:sz w:val="20"/>
        </w:rPr>
        <w:t>overs</w:t>
      </w:r>
      <w:r w:rsidR="00860BAD" w:rsidRPr="00D770EE">
        <w:rPr>
          <w:sz w:val="20"/>
        </w:rPr>
        <w:t>ight of their use an</w:t>
      </w:r>
      <w:r w:rsidR="004205AB">
        <w:rPr>
          <w:sz w:val="20"/>
        </w:rPr>
        <w:t>d</w:t>
      </w:r>
      <w:r w:rsidR="00860BAD" w:rsidRPr="00D770EE">
        <w:rPr>
          <w:sz w:val="20"/>
        </w:rPr>
        <w:t xml:space="preserve"> application. </w:t>
      </w:r>
      <w:r w:rsidR="004205AB">
        <w:rPr>
          <w:sz w:val="20"/>
        </w:rPr>
        <w:t xml:space="preserve">The </w:t>
      </w:r>
      <w:r w:rsidR="00860BAD" w:rsidRPr="00D770EE">
        <w:rPr>
          <w:sz w:val="20"/>
        </w:rPr>
        <w:t xml:space="preserve">NRC staff </w:t>
      </w:r>
      <w:r w:rsidR="00EB42B1" w:rsidRPr="00D770EE">
        <w:rPr>
          <w:sz w:val="20"/>
        </w:rPr>
        <w:t>has obtained</w:t>
      </w:r>
      <w:r w:rsidR="00AF0AE8" w:rsidRPr="00D770EE">
        <w:rPr>
          <w:sz w:val="20"/>
        </w:rPr>
        <w:t xml:space="preserve"> </w:t>
      </w:r>
      <w:r w:rsidR="007B3C5A" w:rsidRPr="00D770EE">
        <w:rPr>
          <w:sz w:val="20"/>
        </w:rPr>
        <w:t>license</w:t>
      </w:r>
      <w:r w:rsidR="00EB42B1" w:rsidRPr="00D770EE">
        <w:rPr>
          <w:sz w:val="20"/>
        </w:rPr>
        <w:t xml:space="preserve">s </w:t>
      </w:r>
      <w:r w:rsidR="003F2883">
        <w:rPr>
          <w:sz w:val="20"/>
        </w:rPr>
        <w:t>to</w:t>
      </w:r>
      <w:r w:rsidR="007F5C68" w:rsidRPr="00D770EE">
        <w:rPr>
          <w:sz w:val="20"/>
        </w:rPr>
        <w:t xml:space="preserve"> us</w:t>
      </w:r>
      <w:r w:rsidR="003F2883">
        <w:rPr>
          <w:sz w:val="20"/>
        </w:rPr>
        <w:t>e</w:t>
      </w:r>
      <w:r w:rsidR="007F5C68" w:rsidRPr="00D770EE">
        <w:rPr>
          <w:sz w:val="20"/>
        </w:rPr>
        <w:t xml:space="preserve"> </w:t>
      </w:r>
      <w:r w:rsidR="003F2883">
        <w:rPr>
          <w:sz w:val="20"/>
        </w:rPr>
        <w:t>several</w:t>
      </w:r>
      <w:r w:rsidR="003E5552">
        <w:rPr>
          <w:sz w:val="20"/>
        </w:rPr>
        <w:t xml:space="preserve"> </w:t>
      </w:r>
      <w:r w:rsidR="007F5C68" w:rsidRPr="00D770EE">
        <w:rPr>
          <w:sz w:val="20"/>
        </w:rPr>
        <w:t>cost-free</w:t>
      </w:r>
      <w:r w:rsidR="003E5552">
        <w:rPr>
          <w:sz w:val="20"/>
        </w:rPr>
        <w:t>,</w:t>
      </w:r>
      <w:r w:rsidR="007F5C68" w:rsidRPr="00D770EE">
        <w:rPr>
          <w:sz w:val="20"/>
        </w:rPr>
        <w:t xml:space="preserve"> </w:t>
      </w:r>
      <w:r w:rsidR="007B3C5A" w:rsidRPr="00D770EE">
        <w:rPr>
          <w:sz w:val="20"/>
        </w:rPr>
        <w:t>U</w:t>
      </w:r>
      <w:r w:rsidR="00E7691F">
        <w:rPr>
          <w:sz w:val="20"/>
        </w:rPr>
        <w:t>.</w:t>
      </w:r>
      <w:r w:rsidR="007B3C5A" w:rsidRPr="00D770EE">
        <w:rPr>
          <w:sz w:val="20"/>
        </w:rPr>
        <w:t>S</w:t>
      </w:r>
      <w:r w:rsidR="00E7691F">
        <w:rPr>
          <w:sz w:val="20"/>
        </w:rPr>
        <w:t xml:space="preserve">. </w:t>
      </w:r>
      <w:r w:rsidR="007B3C5A" w:rsidRPr="00D770EE">
        <w:rPr>
          <w:sz w:val="20"/>
        </w:rPr>
        <w:t>government</w:t>
      </w:r>
      <w:r w:rsidR="00713451">
        <w:rPr>
          <w:sz w:val="20"/>
        </w:rPr>
        <w:t>-</w:t>
      </w:r>
      <w:r w:rsidR="007B3C5A" w:rsidRPr="00D770EE">
        <w:rPr>
          <w:sz w:val="20"/>
        </w:rPr>
        <w:t>developed</w:t>
      </w:r>
      <w:r w:rsidR="003E5552">
        <w:rPr>
          <w:sz w:val="20"/>
        </w:rPr>
        <w:t xml:space="preserve"> and </w:t>
      </w:r>
      <w:r w:rsidR="007B3C5A" w:rsidRPr="00D770EE">
        <w:rPr>
          <w:sz w:val="20"/>
        </w:rPr>
        <w:t xml:space="preserve">owned </w:t>
      </w:r>
      <w:r w:rsidR="003E5552">
        <w:rPr>
          <w:sz w:val="20"/>
        </w:rPr>
        <w:t xml:space="preserve">physical protection M&amp;S software </w:t>
      </w:r>
      <w:r w:rsidR="007B3C5A" w:rsidRPr="00D770EE">
        <w:rPr>
          <w:sz w:val="20"/>
        </w:rPr>
        <w:t>tools</w:t>
      </w:r>
      <w:r w:rsidR="003E5552">
        <w:rPr>
          <w:sz w:val="20"/>
        </w:rPr>
        <w:t>,</w:t>
      </w:r>
      <w:r w:rsidR="006A14AF" w:rsidRPr="00D770EE">
        <w:rPr>
          <w:sz w:val="20"/>
        </w:rPr>
        <w:t xml:space="preserve"> </w:t>
      </w:r>
      <w:r w:rsidR="003E5552">
        <w:rPr>
          <w:sz w:val="20"/>
        </w:rPr>
        <w:t>which will facilitate</w:t>
      </w:r>
      <w:r w:rsidR="00070488" w:rsidRPr="00D770EE">
        <w:rPr>
          <w:sz w:val="20"/>
        </w:rPr>
        <w:t xml:space="preserve"> </w:t>
      </w:r>
      <w:r w:rsidR="00507EDD">
        <w:rPr>
          <w:sz w:val="20"/>
        </w:rPr>
        <w:t xml:space="preserve">staff’s </w:t>
      </w:r>
      <w:r w:rsidR="00E21603" w:rsidRPr="00D770EE">
        <w:rPr>
          <w:sz w:val="20"/>
        </w:rPr>
        <w:t>familiarization</w:t>
      </w:r>
      <w:r w:rsidR="00070488" w:rsidRPr="00D770EE">
        <w:rPr>
          <w:sz w:val="20"/>
        </w:rPr>
        <w:t xml:space="preserve"> with</w:t>
      </w:r>
      <w:r w:rsidR="004E77BA">
        <w:rPr>
          <w:sz w:val="20"/>
        </w:rPr>
        <w:t>, and understanding of,</w:t>
      </w:r>
      <w:r w:rsidR="00070488" w:rsidRPr="00D770EE">
        <w:rPr>
          <w:sz w:val="20"/>
        </w:rPr>
        <w:t xml:space="preserve"> </w:t>
      </w:r>
      <w:r w:rsidR="004E77BA">
        <w:rPr>
          <w:sz w:val="20"/>
        </w:rPr>
        <w:t>those tools</w:t>
      </w:r>
      <w:r w:rsidR="00070488" w:rsidRPr="00D770EE">
        <w:rPr>
          <w:sz w:val="20"/>
        </w:rPr>
        <w:t xml:space="preserve"> capabilities</w:t>
      </w:r>
      <w:r w:rsidR="004E77BA">
        <w:rPr>
          <w:sz w:val="20"/>
        </w:rPr>
        <w:t xml:space="preserve">. </w:t>
      </w:r>
      <w:r w:rsidR="00E7691F" w:rsidRPr="00E7691F">
        <w:rPr>
          <w:sz w:val="20"/>
        </w:rPr>
        <w:t xml:space="preserve">The </w:t>
      </w:r>
      <w:r w:rsidR="00713451">
        <w:rPr>
          <w:sz w:val="20"/>
        </w:rPr>
        <w:t xml:space="preserve">U.S. </w:t>
      </w:r>
      <w:r w:rsidR="00E7691F" w:rsidRPr="00E7691F">
        <w:rPr>
          <w:sz w:val="20"/>
        </w:rPr>
        <w:t>government</w:t>
      </w:r>
      <w:r w:rsidR="00325547">
        <w:rPr>
          <w:sz w:val="20"/>
        </w:rPr>
        <w:t xml:space="preserve"> </w:t>
      </w:r>
      <w:r w:rsidR="00E7691F" w:rsidRPr="00E7691F">
        <w:rPr>
          <w:sz w:val="20"/>
        </w:rPr>
        <w:t>M&amp;S tools</w:t>
      </w:r>
      <w:r w:rsidR="00FE4EA5">
        <w:rPr>
          <w:sz w:val="20"/>
        </w:rPr>
        <w:t xml:space="preserve"> </w:t>
      </w:r>
      <w:r w:rsidR="00E7691F" w:rsidRPr="00E7691F">
        <w:rPr>
          <w:sz w:val="20"/>
        </w:rPr>
        <w:t xml:space="preserve">have capabilities </w:t>
      </w:r>
      <w:r w:rsidR="00B913F9">
        <w:rPr>
          <w:sz w:val="20"/>
        </w:rPr>
        <w:t>like</w:t>
      </w:r>
      <w:r w:rsidR="00E7691F" w:rsidRPr="00E7691F">
        <w:rPr>
          <w:sz w:val="20"/>
        </w:rPr>
        <w:t xml:space="preserve"> the commercial</w:t>
      </w:r>
      <w:r w:rsidR="00325547">
        <w:rPr>
          <w:sz w:val="20"/>
        </w:rPr>
        <w:t>ly available</w:t>
      </w:r>
      <w:r w:rsidR="00E7691F" w:rsidRPr="00E7691F">
        <w:rPr>
          <w:sz w:val="20"/>
        </w:rPr>
        <w:t xml:space="preserve"> </w:t>
      </w:r>
      <w:r w:rsidR="00FE4EA5">
        <w:rPr>
          <w:sz w:val="20"/>
        </w:rPr>
        <w:t xml:space="preserve">physical protection </w:t>
      </w:r>
      <w:r w:rsidR="00E7691F" w:rsidRPr="00E7691F">
        <w:rPr>
          <w:sz w:val="20"/>
        </w:rPr>
        <w:t xml:space="preserve">M&amp;S tools being used by </w:t>
      </w:r>
      <w:r w:rsidR="00FE4EA5">
        <w:rPr>
          <w:sz w:val="20"/>
        </w:rPr>
        <w:t xml:space="preserve">NRC power reactor applicants and licensees, and by reactor </w:t>
      </w:r>
      <w:r w:rsidR="00E7691F" w:rsidRPr="00E7691F">
        <w:rPr>
          <w:sz w:val="20"/>
        </w:rPr>
        <w:t>designers and vendors</w:t>
      </w:r>
      <w:r w:rsidR="00A559E4">
        <w:rPr>
          <w:sz w:val="20"/>
        </w:rPr>
        <w:t>. T</w:t>
      </w:r>
      <w:r w:rsidR="00A559E4" w:rsidRPr="00A559E4">
        <w:rPr>
          <w:sz w:val="20"/>
        </w:rPr>
        <w:t xml:space="preserve">he knowledge and insights </w:t>
      </w:r>
      <w:r w:rsidR="00F01052">
        <w:rPr>
          <w:sz w:val="20"/>
        </w:rPr>
        <w:t>staff gains</w:t>
      </w:r>
      <w:r w:rsidR="00B1696B">
        <w:rPr>
          <w:sz w:val="20"/>
        </w:rPr>
        <w:t xml:space="preserve"> from their familiarization </w:t>
      </w:r>
      <w:r w:rsidR="00A559E4" w:rsidRPr="00A559E4">
        <w:rPr>
          <w:sz w:val="20"/>
        </w:rPr>
        <w:t xml:space="preserve">with </w:t>
      </w:r>
      <w:r w:rsidR="00A559E4">
        <w:rPr>
          <w:sz w:val="20"/>
        </w:rPr>
        <w:t>the U.S. government</w:t>
      </w:r>
      <w:r w:rsidR="00A559E4" w:rsidRPr="00A559E4">
        <w:rPr>
          <w:sz w:val="20"/>
        </w:rPr>
        <w:t xml:space="preserve"> </w:t>
      </w:r>
      <w:r w:rsidR="00A559E4">
        <w:rPr>
          <w:sz w:val="20"/>
        </w:rPr>
        <w:t xml:space="preserve">M&amp;S </w:t>
      </w:r>
      <w:r w:rsidR="00A559E4" w:rsidRPr="00A559E4">
        <w:rPr>
          <w:sz w:val="20"/>
        </w:rPr>
        <w:t xml:space="preserve">tools </w:t>
      </w:r>
      <w:r w:rsidR="00A559E4">
        <w:rPr>
          <w:sz w:val="20"/>
        </w:rPr>
        <w:t xml:space="preserve">will </w:t>
      </w:r>
      <w:r w:rsidR="00A559E4" w:rsidRPr="00A559E4">
        <w:rPr>
          <w:sz w:val="20"/>
        </w:rPr>
        <w:t xml:space="preserve">be transferable to </w:t>
      </w:r>
      <w:r w:rsidR="005C1BBF">
        <w:rPr>
          <w:sz w:val="20"/>
        </w:rPr>
        <w:t xml:space="preserve">the </w:t>
      </w:r>
      <w:r w:rsidR="00A559E4" w:rsidRPr="00A559E4">
        <w:rPr>
          <w:sz w:val="20"/>
        </w:rPr>
        <w:t>commercially available physical protection M&amp;S tool outputs and methodologies that the staff will encounter during licensing or oversight activities. T</w:t>
      </w:r>
      <w:r w:rsidR="00D349D1">
        <w:rPr>
          <w:sz w:val="20"/>
        </w:rPr>
        <w:t>he</w:t>
      </w:r>
      <w:r w:rsidR="00A559E4" w:rsidRPr="00A559E4">
        <w:rPr>
          <w:sz w:val="20"/>
        </w:rPr>
        <w:t xml:space="preserve"> physical</w:t>
      </w:r>
      <w:r w:rsidR="00D349D1">
        <w:rPr>
          <w:sz w:val="20"/>
        </w:rPr>
        <w:t xml:space="preserve"> protection</w:t>
      </w:r>
      <w:r w:rsidR="00A559E4" w:rsidRPr="00A559E4">
        <w:rPr>
          <w:sz w:val="20"/>
        </w:rPr>
        <w:t xml:space="preserve"> M&amp;S tools, regardless of whether commercial</w:t>
      </w:r>
      <w:r w:rsidR="00A559E4">
        <w:rPr>
          <w:sz w:val="20"/>
        </w:rPr>
        <w:t>-</w:t>
      </w:r>
      <w:r w:rsidR="00A559E4" w:rsidRPr="00A559E4">
        <w:rPr>
          <w:sz w:val="20"/>
        </w:rPr>
        <w:t xml:space="preserve"> or government-owned, </w:t>
      </w:r>
      <w:r w:rsidR="006A3407">
        <w:rPr>
          <w:sz w:val="20"/>
        </w:rPr>
        <w:t xml:space="preserve">all </w:t>
      </w:r>
      <w:r w:rsidR="00A559E4" w:rsidRPr="00A559E4">
        <w:rPr>
          <w:sz w:val="20"/>
        </w:rPr>
        <w:t xml:space="preserve">rely on realistic input data, accurate facility geometry, and similar algorithms to </w:t>
      </w:r>
      <w:r w:rsidR="00E45367">
        <w:rPr>
          <w:sz w:val="20"/>
        </w:rPr>
        <w:t xml:space="preserve">perform functions and </w:t>
      </w:r>
      <w:r w:rsidR="00A559E4" w:rsidRPr="00A559E4">
        <w:rPr>
          <w:sz w:val="20"/>
        </w:rPr>
        <w:t>predict outcomes</w:t>
      </w:r>
      <w:r w:rsidR="003E4118" w:rsidRPr="00D770EE">
        <w:rPr>
          <w:sz w:val="20"/>
        </w:rPr>
        <w:t>.</w:t>
      </w:r>
      <w:r w:rsidR="00DF21EB" w:rsidRPr="00D770EE">
        <w:rPr>
          <w:sz w:val="20"/>
        </w:rPr>
        <w:t xml:space="preserve"> </w:t>
      </w:r>
      <w:r w:rsidR="00CB56AC">
        <w:rPr>
          <w:sz w:val="20"/>
        </w:rPr>
        <w:t xml:space="preserve"> </w:t>
      </w:r>
    </w:p>
    <w:p w14:paraId="2DFE6409" w14:textId="03BB699B" w:rsidR="00453527" w:rsidRPr="00D770EE" w:rsidRDefault="00FB1A3F" w:rsidP="00494910">
      <w:pPr>
        <w:overflowPunct/>
        <w:ind w:firstLine="562"/>
        <w:textAlignment w:val="auto"/>
        <w:rPr>
          <w:sz w:val="20"/>
        </w:rPr>
      </w:pPr>
      <w:r w:rsidRPr="00D770EE">
        <w:rPr>
          <w:sz w:val="20"/>
        </w:rPr>
        <w:t xml:space="preserve"> </w:t>
      </w:r>
    </w:p>
    <w:p w14:paraId="774CB681" w14:textId="555916FA" w:rsidR="006D5A06" w:rsidRPr="00D770EE" w:rsidRDefault="006D5A06" w:rsidP="001F1975">
      <w:pPr>
        <w:overflowPunct/>
        <w:textAlignment w:val="auto"/>
        <w:rPr>
          <w:sz w:val="20"/>
        </w:rPr>
      </w:pPr>
      <w:r w:rsidRPr="00D770EE">
        <w:rPr>
          <w:sz w:val="20"/>
        </w:rPr>
        <w:t>4</w:t>
      </w:r>
      <w:r w:rsidRPr="00D770EE">
        <w:rPr>
          <w:sz w:val="20"/>
        </w:rPr>
        <w:tab/>
      </w:r>
      <w:r w:rsidR="00C30648">
        <w:rPr>
          <w:sz w:val="20"/>
        </w:rPr>
        <w:t>BENEFITS OF MODELING AND SIMULATION TO</w:t>
      </w:r>
      <w:r w:rsidR="00FE024C">
        <w:rPr>
          <w:sz w:val="20"/>
        </w:rPr>
        <w:t>OLS FOR</w:t>
      </w:r>
      <w:r w:rsidR="00C30648">
        <w:rPr>
          <w:sz w:val="20"/>
        </w:rPr>
        <w:t xml:space="preserve"> APPLICANTS AND LICENSEES</w:t>
      </w:r>
      <w:r w:rsidR="00FE024C">
        <w:rPr>
          <w:sz w:val="20"/>
        </w:rPr>
        <w:t xml:space="preserve"> </w:t>
      </w:r>
    </w:p>
    <w:p w14:paraId="1A26DFD7" w14:textId="77777777" w:rsidR="00811972" w:rsidRPr="00D770EE" w:rsidRDefault="00811972" w:rsidP="001F1975">
      <w:pPr>
        <w:overflowPunct/>
        <w:textAlignment w:val="auto"/>
        <w:rPr>
          <w:sz w:val="20"/>
        </w:rPr>
      </w:pPr>
    </w:p>
    <w:p w14:paraId="5FE3FC0D" w14:textId="1BADD9A7" w:rsidR="006B76D0" w:rsidRPr="00D770EE" w:rsidRDefault="00145F05" w:rsidP="004531C4">
      <w:pPr>
        <w:ind w:firstLine="562"/>
        <w:rPr>
          <w:sz w:val="20"/>
        </w:rPr>
      </w:pPr>
      <w:r>
        <w:rPr>
          <w:sz w:val="20"/>
        </w:rPr>
        <w:t>New reactor applicants and licensees can use physical protection M&amp;S software tools to</w:t>
      </w:r>
      <w:r w:rsidRPr="00D770EE">
        <w:rPr>
          <w:sz w:val="20"/>
        </w:rPr>
        <w:t xml:space="preserve"> identif</w:t>
      </w:r>
      <w:r>
        <w:rPr>
          <w:sz w:val="20"/>
        </w:rPr>
        <w:t>y</w:t>
      </w:r>
      <w:r w:rsidRPr="00D770EE">
        <w:rPr>
          <w:sz w:val="20"/>
        </w:rPr>
        <w:t xml:space="preserve"> </w:t>
      </w:r>
      <w:r>
        <w:rPr>
          <w:sz w:val="20"/>
        </w:rPr>
        <w:t xml:space="preserve">and evaluate </w:t>
      </w:r>
      <w:r w:rsidRPr="00D770EE">
        <w:rPr>
          <w:sz w:val="20"/>
        </w:rPr>
        <w:t xml:space="preserve">the </w:t>
      </w:r>
      <w:proofErr w:type="spellStart"/>
      <w:r>
        <w:rPr>
          <w:sz w:val="20"/>
        </w:rPr>
        <w:t>SeBD</w:t>
      </w:r>
      <w:proofErr w:type="spellEnd"/>
      <w:r>
        <w:rPr>
          <w:sz w:val="20"/>
        </w:rPr>
        <w:t xml:space="preserve"> and other security</w:t>
      </w:r>
      <w:r w:rsidRPr="00D770EE">
        <w:rPr>
          <w:sz w:val="20"/>
        </w:rPr>
        <w:t xml:space="preserve"> measure</w:t>
      </w:r>
      <w:r>
        <w:rPr>
          <w:sz w:val="20"/>
        </w:rPr>
        <w:t xml:space="preserve">s to help demonstrate compliance with NRC security requirements across a broad range of areas in the most effective and efficient </w:t>
      </w:r>
      <w:r w:rsidRPr="00D770EE">
        <w:rPr>
          <w:sz w:val="20"/>
        </w:rPr>
        <w:t>manner</w:t>
      </w:r>
      <w:r>
        <w:rPr>
          <w:sz w:val="20"/>
        </w:rPr>
        <w:t xml:space="preserve">. The security functional areas include </w:t>
      </w:r>
      <w:r w:rsidRPr="00D770EE">
        <w:rPr>
          <w:sz w:val="20"/>
        </w:rPr>
        <w:t>access control, administrative controls, responders, delay barriers, deployment strategies, intrusion detection</w:t>
      </w:r>
      <w:r>
        <w:rPr>
          <w:sz w:val="20"/>
        </w:rPr>
        <w:t xml:space="preserve"> and</w:t>
      </w:r>
      <w:r w:rsidRPr="00D770EE">
        <w:rPr>
          <w:sz w:val="20"/>
        </w:rPr>
        <w:t xml:space="preserve"> assessment, communications, </w:t>
      </w:r>
      <w:r>
        <w:rPr>
          <w:sz w:val="20"/>
        </w:rPr>
        <w:t>secondary</w:t>
      </w:r>
      <w:r w:rsidRPr="00D770EE">
        <w:rPr>
          <w:sz w:val="20"/>
        </w:rPr>
        <w:t xml:space="preserve"> power</w:t>
      </w:r>
      <w:r>
        <w:rPr>
          <w:sz w:val="20"/>
        </w:rPr>
        <w:t>,</w:t>
      </w:r>
      <w:r w:rsidRPr="00D770EE">
        <w:rPr>
          <w:sz w:val="20"/>
        </w:rPr>
        <w:t xml:space="preserve"> and weaponry. </w:t>
      </w:r>
      <w:r>
        <w:rPr>
          <w:sz w:val="20"/>
        </w:rPr>
        <w:t xml:space="preserve">Importantly, the use of M&amp;S tools provides a repeatable and predictable methodology to evaluate PPS protective strategy designs against the full spectrum of </w:t>
      </w:r>
      <w:r>
        <w:rPr>
          <w:sz w:val="20"/>
        </w:rPr>
        <w:lastRenderedPageBreak/>
        <w:t xml:space="preserve">design basis threat attributes with nominal staff, no risk to plant/personnel safety, and minimal artificialities that typically accompany performance-based security drills or exercises. An applicant or licensee will need to always verify the outcome of the tool to ensure that all parts of the completed simulation are realistic. </w:t>
      </w:r>
      <w:r w:rsidRPr="00D770EE">
        <w:rPr>
          <w:sz w:val="20"/>
        </w:rPr>
        <w:t>Fig</w:t>
      </w:r>
      <w:r>
        <w:rPr>
          <w:sz w:val="20"/>
        </w:rPr>
        <w:t>ure</w:t>
      </w:r>
      <w:r w:rsidRPr="00D770EE">
        <w:rPr>
          <w:sz w:val="20"/>
        </w:rPr>
        <w:t xml:space="preserve"> 3</w:t>
      </w:r>
      <w:r>
        <w:rPr>
          <w:sz w:val="20"/>
        </w:rPr>
        <w:t xml:space="preserve"> below depicts a</w:t>
      </w:r>
      <w:r w:rsidRPr="00D770EE">
        <w:rPr>
          <w:sz w:val="20"/>
        </w:rPr>
        <w:t xml:space="preserve"> new reactor design </w:t>
      </w:r>
      <w:r>
        <w:rPr>
          <w:sz w:val="20"/>
        </w:rPr>
        <w:t xml:space="preserve">that the NRC </w:t>
      </w:r>
      <w:r w:rsidRPr="00D770EE">
        <w:rPr>
          <w:sz w:val="20"/>
        </w:rPr>
        <w:t xml:space="preserve">certified in 2020 </w:t>
      </w:r>
      <w:r w:rsidR="00262DEB" w:rsidRPr="00D770EE">
        <w:rPr>
          <w:sz w:val="20"/>
        </w:rPr>
        <w:t>[</w:t>
      </w:r>
      <w:r w:rsidR="008F0709">
        <w:rPr>
          <w:sz w:val="20"/>
        </w:rPr>
        <w:t>4</w:t>
      </w:r>
      <w:r w:rsidR="00262DEB" w:rsidRPr="00D770EE">
        <w:rPr>
          <w:sz w:val="20"/>
        </w:rPr>
        <w:t>]</w:t>
      </w:r>
      <w:r w:rsidR="00E33AA8" w:rsidRPr="00D770EE">
        <w:rPr>
          <w:sz w:val="20"/>
        </w:rPr>
        <w:t>.</w:t>
      </w:r>
    </w:p>
    <w:p w14:paraId="4BB50927" w14:textId="77777777" w:rsidR="00F22495" w:rsidRPr="00D770EE" w:rsidRDefault="00F22495" w:rsidP="001F1975">
      <w:pPr>
        <w:overflowPunct/>
        <w:textAlignment w:val="auto"/>
        <w:rPr>
          <w:sz w:val="20"/>
        </w:rPr>
      </w:pPr>
    </w:p>
    <w:p w14:paraId="712930B2" w14:textId="13ACF6EC" w:rsidR="00886C98" w:rsidRPr="00D770EE" w:rsidRDefault="00660771" w:rsidP="00C917B7">
      <w:pPr>
        <w:overflowPunct/>
        <w:jc w:val="center"/>
        <w:textAlignment w:val="auto"/>
        <w:rPr>
          <w:sz w:val="20"/>
        </w:rPr>
      </w:pPr>
      <w:r w:rsidRPr="00D770EE">
        <w:rPr>
          <w:noProof/>
          <w:sz w:val="20"/>
        </w:rPr>
        <w:drawing>
          <wp:inline distT="0" distB="0" distL="0" distR="0" wp14:anchorId="69676930" wp14:editId="12529F98">
            <wp:extent cx="2851150" cy="4660900"/>
            <wp:effectExtent l="0" t="0" r="6350" b="6350"/>
            <wp:docPr id="19158659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1150" cy="4660900"/>
                    </a:xfrm>
                    <a:prstGeom prst="rect">
                      <a:avLst/>
                    </a:prstGeom>
                    <a:noFill/>
                    <a:ln>
                      <a:noFill/>
                    </a:ln>
                  </pic:spPr>
                </pic:pic>
              </a:graphicData>
            </a:graphic>
          </wp:inline>
        </w:drawing>
      </w:r>
    </w:p>
    <w:p w14:paraId="7B08B199" w14:textId="0D0647D8" w:rsidR="00886C98" w:rsidRPr="00D770EE" w:rsidRDefault="00F22495" w:rsidP="00C917B7">
      <w:pPr>
        <w:overflowPunct/>
        <w:jc w:val="center"/>
        <w:textAlignment w:val="auto"/>
        <w:rPr>
          <w:sz w:val="18"/>
          <w:szCs w:val="18"/>
        </w:rPr>
      </w:pPr>
      <w:r w:rsidRPr="00D770EE">
        <w:rPr>
          <w:sz w:val="18"/>
          <w:szCs w:val="18"/>
        </w:rPr>
        <w:t>F</w:t>
      </w:r>
      <w:r w:rsidR="00E33AA8" w:rsidRPr="00D770EE">
        <w:rPr>
          <w:sz w:val="18"/>
          <w:szCs w:val="18"/>
        </w:rPr>
        <w:t xml:space="preserve">ig. 3. </w:t>
      </w:r>
      <w:proofErr w:type="spellStart"/>
      <w:r w:rsidR="00E33AA8" w:rsidRPr="00D770EE">
        <w:rPr>
          <w:sz w:val="18"/>
          <w:szCs w:val="18"/>
        </w:rPr>
        <w:t>NuScale</w:t>
      </w:r>
      <w:proofErr w:type="spellEnd"/>
      <w:r w:rsidR="00E33AA8" w:rsidRPr="00D770EE">
        <w:rPr>
          <w:sz w:val="18"/>
          <w:szCs w:val="18"/>
        </w:rPr>
        <w:t xml:space="preserve"> Power Reactor</w:t>
      </w:r>
    </w:p>
    <w:p w14:paraId="355E7F78" w14:textId="77777777" w:rsidR="00E33AA8" w:rsidRPr="00D770EE" w:rsidRDefault="00E33AA8" w:rsidP="001F1975">
      <w:pPr>
        <w:overflowPunct/>
        <w:textAlignment w:val="auto"/>
        <w:rPr>
          <w:sz w:val="20"/>
        </w:rPr>
      </w:pPr>
    </w:p>
    <w:p w14:paraId="22357432" w14:textId="1A26C91F" w:rsidR="008B2D0D" w:rsidRDefault="008B2D0D" w:rsidP="006E6BA5">
      <w:pPr>
        <w:ind w:firstLine="562"/>
      </w:pPr>
      <w:r>
        <w:rPr>
          <w:sz w:val="20"/>
        </w:rPr>
        <w:t xml:space="preserve">The NRC’s </w:t>
      </w:r>
      <w:r w:rsidRPr="00D770EE">
        <w:rPr>
          <w:sz w:val="20"/>
        </w:rPr>
        <w:t xml:space="preserve">development of </w:t>
      </w:r>
      <w:r>
        <w:rPr>
          <w:sz w:val="20"/>
        </w:rPr>
        <w:t>regulatory</w:t>
      </w:r>
      <w:r w:rsidRPr="00D770EE">
        <w:rPr>
          <w:sz w:val="20"/>
        </w:rPr>
        <w:t xml:space="preserve"> guidance for the use of physical protection </w:t>
      </w:r>
      <w:r>
        <w:rPr>
          <w:sz w:val="20"/>
        </w:rPr>
        <w:t>M&amp;S</w:t>
      </w:r>
      <w:r w:rsidRPr="00D770EE">
        <w:rPr>
          <w:sz w:val="20"/>
        </w:rPr>
        <w:t xml:space="preserve"> tools </w:t>
      </w:r>
      <w:r>
        <w:rPr>
          <w:sz w:val="20"/>
        </w:rPr>
        <w:t>will</w:t>
      </w:r>
      <w:r w:rsidRPr="00D770EE">
        <w:rPr>
          <w:sz w:val="20"/>
        </w:rPr>
        <w:t xml:space="preserve"> </w:t>
      </w:r>
      <w:r>
        <w:rPr>
          <w:sz w:val="20"/>
        </w:rPr>
        <w:t>promote</w:t>
      </w:r>
      <w:r w:rsidRPr="00D770EE">
        <w:rPr>
          <w:sz w:val="20"/>
        </w:rPr>
        <w:t xml:space="preserve"> </w:t>
      </w:r>
      <w:r>
        <w:rPr>
          <w:sz w:val="20"/>
        </w:rPr>
        <w:t xml:space="preserve">consistency in </w:t>
      </w:r>
      <w:r w:rsidRPr="00D770EE">
        <w:rPr>
          <w:sz w:val="20"/>
        </w:rPr>
        <w:t xml:space="preserve">the </w:t>
      </w:r>
      <w:r>
        <w:rPr>
          <w:sz w:val="20"/>
        </w:rPr>
        <w:t xml:space="preserve">application of these tools </w:t>
      </w:r>
      <w:r w:rsidR="006E6BA5">
        <w:rPr>
          <w:sz w:val="20"/>
        </w:rPr>
        <w:t xml:space="preserve">by applicants and licensees </w:t>
      </w:r>
      <w:r>
        <w:rPr>
          <w:sz w:val="20"/>
        </w:rPr>
        <w:t>for compliance</w:t>
      </w:r>
      <w:r w:rsidRPr="00D770EE">
        <w:rPr>
          <w:sz w:val="20"/>
        </w:rPr>
        <w:t xml:space="preserve"> </w:t>
      </w:r>
      <w:r>
        <w:rPr>
          <w:sz w:val="20"/>
        </w:rPr>
        <w:t xml:space="preserve">with NRC’s </w:t>
      </w:r>
      <w:r w:rsidRPr="00D770EE">
        <w:rPr>
          <w:sz w:val="20"/>
        </w:rPr>
        <w:t>physical security requirements.</w:t>
      </w:r>
      <w:r w:rsidR="006E6BA5">
        <w:rPr>
          <w:sz w:val="20"/>
        </w:rPr>
        <w:t xml:space="preserve"> </w:t>
      </w:r>
      <w:r w:rsidRPr="00D770EE">
        <w:rPr>
          <w:sz w:val="20"/>
        </w:rPr>
        <w:t xml:space="preserve">As </w:t>
      </w:r>
      <w:r>
        <w:rPr>
          <w:sz w:val="20"/>
        </w:rPr>
        <w:t>previously mentioned</w:t>
      </w:r>
      <w:r w:rsidRPr="00D770EE">
        <w:rPr>
          <w:sz w:val="20"/>
        </w:rPr>
        <w:t xml:space="preserve">, the </w:t>
      </w:r>
      <w:r>
        <w:rPr>
          <w:sz w:val="20"/>
        </w:rPr>
        <w:t>regulatory guidance</w:t>
      </w:r>
      <w:r w:rsidRPr="00D770EE">
        <w:rPr>
          <w:sz w:val="20"/>
        </w:rPr>
        <w:t xml:space="preserve"> </w:t>
      </w:r>
      <w:r>
        <w:rPr>
          <w:sz w:val="20"/>
        </w:rPr>
        <w:t xml:space="preserve">under </w:t>
      </w:r>
      <w:r w:rsidRPr="00D770EE">
        <w:rPr>
          <w:sz w:val="20"/>
        </w:rPr>
        <w:t>develop</w:t>
      </w:r>
      <w:r>
        <w:rPr>
          <w:sz w:val="20"/>
        </w:rPr>
        <w:t>ment</w:t>
      </w:r>
      <w:r w:rsidRPr="00D770EE">
        <w:rPr>
          <w:sz w:val="20"/>
        </w:rPr>
        <w:t xml:space="preserve"> </w:t>
      </w:r>
      <w:r>
        <w:rPr>
          <w:sz w:val="20"/>
        </w:rPr>
        <w:t xml:space="preserve">will </w:t>
      </w:r>
      <w:r w:rsidR="00D562F6">
        <w:rPr>
          <w:sz w:val="20"/>
        </w:rPr>
        <w:t xml:space="preserve">also </w:t>
      </w:r>
      <w:r>
        <w:rPr>
          <w:sz w:val="20"/>
        </w:rPr>
        <w:t>aid</w:t>
      </w:r>
      <w:r w:rsidRPr="00D770EE">
        <w:rPr>
          <w:sz w:val="20"/>
        </w:rPr>
        <w:t xml:space="preserve"> </w:t>
      </w:r>
      <w:r>
        <w:rPr>
          <w:sz w:val="20"/>
        </w:rPr>
        <w:t xml:space="preserve">the </w:t>
      </w:r>
      <w:r w:rsidRPr="00D770EE">
        <w:rPr>
          <w:sz w:val="20"/>
        </w:rPr>
        <w:t xml:space="preserve">NRC staff </w:t>
      </w:r>
      <w:r>
        <w:rPr>
          <w:sz w:val="20"/>
        </w:rPr>
        <w:t xml:space="preserve">to become </w:t>
      </w:r>
      <w:r w:rsidRPr="00D770EE">
        <w:rPr>
          <w:sz w:val="20"/>
        </w:rPr>
        <w:t xml:space="preserve">familiar </w:t>
      </w:r>
      <w:r>
        <w:rPr>
          <w:sz w:val="20"/>
        </w:rPr>
        <w:t>or</w:t>
      </w:r>
      <w:r w:rsidRPr="00D770EE">
        <w:rPr>
          <w:sz w:val="20"/>
        </w:rPr>
        <w:t xml:space="preserve"> proficien</w:t>
      </w:r>
      <w:r>
        <w:rPr>
          <w:sz w:val="20"/>
        </w:rPr>
        <w:t>t</w:t>
      </w:r>
      <w:r w:rsidRPr="00D770EE">
        <w:rPr>
          <w:sz w:val="20"/>
        </w:rPr>
        <w:t xml:space="preserve"> with </w:t>
      </w:r>
      <w:r>
        <w:rPr>
          <w:sz w:val="20"/>
        </w:rPr>
        <w:t xml:space="preserve">physical protection </w:t>
      </w:r>
      <w:r w:rsidRPr="00D770EE">
        <w:rPr>
          <w:sz w:val="20"/>
        </w:rPr>
        <w:t>M&amp;S tools</w:t>
      </w:r>
      <w:r>
        <w:rPr>
          <w:sz w:val="20"/>
        </w:rPr>
        <w:t xml:space="preserve"> which could result in</w:t>
      </w:r>
      <w:r w:rsidRPr="00D770EE">
        <w:rPr>
          <w:sz w:val="20"/>
        </w:rPr>
        <w:t xml:space="preserve"> consistent</w:t>
      </w:r>
      <w:r>
        <w:rPr>
          <w:sz w:val="20"/>
        </w:rPr>
        <w:t>,</w:t>
      </w:r>
      <w:r w:rsidRPr="00D770EE">
        <w:rPr>
          <w:sz w:val="20"/>
        </w:rPr>
        <w:t xml:space="preserve"> informed</w:t>
      </w:r>
      <w:r>
        <w:rPr>
          <w:sz w:val="20"/>
        </w:rPr>
        <w:t>, and more streamlined r</w:t>
      </w:r>
      <w:r w:rsidRPr="00D770EE">
        <w:rPr>
          <w:sz w:val="20"/>
        </w:rPr>
        <w:t>eviews of nuclear power reactor</w:t>
      </w:r>
      <w:r>
        <w:rPr>
          <w:sz w:val="20"/>
        </w:rPr>
        <w:t xml:space="preserve"> </w:t>
      </w:r>
      <w:r w:rsidRPr="00D770EE">
        <w:rPr>
          <w:sz w:val="20"/>
        </w:rPr>
        <w:t>applica</w:t>
      </w:r>
      <w:r>
        <w:rPr>
          <w:sz w:val="20"/>
        </w:rPr>
        <w:t>n</w:t>
      </w:r>
      <w:r w:rsidRPr="00D770EE">
        <w:rPr>
          <w:sz w:val="20"/>
        </w:rPr>
        <w:t>t</w:t>
      </w:r>
      <w:r>
        <w:rPr>
          <w:sz w:val="20"/>
        </w:rPr>
        <w:t xml:space="preserve"> or licensee submittals</w:t>
      </w:r>
      <w:r w:rsidRPr="00D770EE">
        <w:rPr>
          <w:sz w:val="20"/>
        </w:rPr>
        <w:t xml:space="preserve">. </w:t>
      </w:r>
      <w:r w:rsidR="00AC438B">
        <w:rPr>
          <w:sz w:val="20"/>
        </w:rPr>
        <w:t>Further</w:t>
      </w:r>
      <w:r>
        <w:rPr>
          <w:sz w:val="20"/>
        </w:rPr>
        <w:t>, the guidance is also a tool to provide NRC staff a method to identify</w:t>
      </w:r>
      <w:r w:rsidRPr="00D770EE">
        <w:rPr>
          <w:sz w:val="20"/>
        </w:rPr>
        <w:t xml:space="preserve"> technical issues during licensing reviews that rely on </w:t>
      </w:r>
      <w:r>
        <w:rPr>
          <w:sz w:val="20"/>
        </w:rPr>
        <w:t>such</w:t>
      </w:r>
      <w:r w:rsidRPr="00D770EE">
        <w:rPr>
          <w:sz w:val="20"/>
        </w:rPr>
        <w:t xml:space="preserve"> tools</w:t>
      </w:r>
      <w:r>
        <w:rPr>
          <w:sz w:val="20"/>
        </w:rPr>
        <w:t xml:space="preserve">, and </w:t>
      </w:r>
      <w:r w:rsidRPr="00D770EE">
        <w:rPr>
          <w:sz w:val="20"/>
        </w:rPr>
        <w:t>informed and effective oversight by NRC staff who review security plan changes</w:t>
      </w:r>
      <w:r>
        <w:rPr>
          <w:sz w:val="20"/>
        </w:rPr>
        <w:t xml:space="preserve">. </w:t>
      </w:r>
    </w:p>
    <w:p w14:paraId="6AEC84BD" w14:textId="77B76825" w:rsidR="00886C98" w:rsidRPr="00D770EE" w:rsidRDefault="00886C98" w:rsidP="008B2D0D">
      <w:pPr>
        <w:rPr>
          <w:sz w:val="20"/>
        </w:rPr>
      </w:pPr>
    </w:p>
    <w:p w14:paraId="03C877CD" w14:textId="3CA89438" w:rsidR="006D5A06" w:rsidRPr="00D770EE" w:rsidRDefault="006D5A06" w:rsidP="001F1975">
      <w:pPr>
        <w:overflowPunct/>
        <w:textAlignment w:val="auto"/>
        <w:rPr>
          <w:sz w:val="20"/>
        </w:rPr>
      </w:pPr>
      <w:r w:rsidRPr="00D770EE">
        <w:rPr>
          <w:sz w:val="20"/>
        </w:rPr>
        <w:t>5</w:t>
      </w:r>
      <w:r w:rsidRPr="00D770EE">
        <w:rPr>
          <w:sz w:val="20"/>
        </w:rPr>
        <w:tab/>
      </w:r>
      <w:proofErr w:type="gramStart"/>
      <w:r w:rsidRPr="00D770EE">
        <w:rPr>
          <w:sz w:val="20"/>
        </w:rPr>
        <w:t>CONCLUSION</w:t>
      </w:r>
      <w:proofErr w:type="gramEnd"/>
    </w:p>
    <w:p w14:paraId="0C4552E2" w14:textId="77777777" w:rsidR="009C031B" w:rsidRPr="00D770EE" w:rsidRDefault="009C031B" w:rsidP="001F1975">
      <w:pPr>
        <w:overflowPunct/>
        <w:textAlignment w:val="auto"/>
        <w:rPr>
          <w:sz w:val="20"/>
        </w:rPr>
      </w:pPr>
    </w:p>
    <w:p w14:paraId="0DB8F081" w14:textId="0AF43E6B" w:rsidR="00EA7FC1" w:rsidRPr="00D770EE" w:rsidRDefault="009C031B" w:rsidP="00075E07">
      <w:pPr>
        <w:overflowPunct/>
        <w:textAlignment w:val="auto"/>
        <w:rPr>
          <w:sz w:val="20"/>
          <w:shd w:val="clear" w:color="auto" w:fill="F9F9F9"/>
        </w:rPr>
      </w:pPr>
      <w:r w:rsidRPr="00D770EE">
        <w:rPr>
          <w:sz w:val="20"/>
        </w:rPr>
        <w:tab/>
      </w:r>
      <w:r w:rsidR="00272AF4" w:rsidRPr="00D770EE">
        <w:rPr>
          <w:sz w:val="20"/>
        </w:rPr>
        <w:t>Consistent with NRC’s Principles of Good Regulation [</w:t>
      </w:r>
      <w:r w:rsidR="008F0709">
        <w:rPr>
          <w:sz w:val="20"/>
        </w:rPr>
        <w:t>5</w:t>
      </w:r>
      <w:r w:rsidR="00742091" w:rsidRPr="00D770EE">
        <w:rPr>
          <w:sz w:val="20"/>
        </w:rPr>
        <w:t>]</w:t>
      </w:r>
      <w:r w:rsidR="0078050A">
        <w:rPr>
          <w:sz w:val="20"/>
        </w:rPr>
        <w:t>,</w:t>
      </w:r>
      <w:r w:rsidR="00272AF4" w:rsidRPr="00D770EE">
        <w:rPr>
          <w:sz w:val="20"/>
        </w:rPr>
        <w:t xml:space="preserve"> </w:t>
      </w:r>
      <w:r w:rsidR="0094491E">
        <w:rPr>
          <w:sz w:val="20"/>
        </w:rPr>
        <w:t xml:space="preserve">the </w:t>
      </w:r>
      <w:r w:rsidR="00671C22" w:rsidRPr="00D770EE">
        <w:rPr>
          <w:sz w:val="20"/>
        </w:rPr>
        <w:t xml:space="preserve">informed </w:t>
      </w:r>
      <w:r w:rsidR="0094491E">
        <w:rPr>
          <w:sz w:val="20"/>
        </w:rPr>
        <w:t>and correct use</w:t>
      </w:r>
      <w:r w:rsidR="00AA781A" w:rsidRPr="00D770EE">
        <w:rPr>
          <w:sz w:val="20"/>
        </w:rPr>
        <w:t xml:space="preserve"> of </w:t>
      </w:r>
      <w:r w:rsidR="0078050A">
        <w:rPr>
          <w:sz w:val="20"/>
        </w:rPr>
        <w:t xml:space="preserve">physical protection M&amp;S </w:t>
      </w:r>
      <w:r w:rsidR="00AA781A" w:rsidRPr="00D770EE">
        <w:rPr>
          <w:sz w:val="20"/>
        </w:rPr>
        <w:t>tools can</w:t>
      </w:r>
      <w:r w:rsidR="0092463F" w:rsidRPr="00D770EE">
        <w:rPr>
          <w:sz w:val="20"/>
        </w:rPr>
        <w:t xml:space="preserve"> support timely and </w:t>
      </w:r>
      <w:r w:rsidR="006E44DB" w:rsidRPr="00D770EE">
        <w:rPr>
          <w:sz w:val="20"/>
        </w:rPr>
        <w:t>efficient</w:t>
      </w:r>
      <w:r w:rsidR="00E60A57" w:rsidRPr="00D770EE">
        <w:rPr>
          <w:sz w:val="20"/>
        </w:rPr>
        <w:t xml:space="preserve"> </w:t>
      </w:r>
      <w:r w:rsidR="001571E3" w:rsidRPr="00D770EE">
        <w:rPr>
          <w:sz w:val="20"/>
        </w:rPr>
        <w:t>execution of its licensing and oversight responsibilities</w:t>
      </w:r>
      <w:r w:rsidR="006E44DB" w:rsidRPr="00D770EE">
        <w:rPr>
          <w:sz w:val="20"/>
        </w:rPr>
        <w:t xml:space="preserve"> </w:t>
      </w:r>
      <w:r w:rsidR="001571E3" w:rsidRPr="00D770EE">
        <w:rPr>
          <w:sz w:val="20"/>
        </w:rPr>
        <w:t xml:space="preserve">for </w:t>
      </w:r>
      <w:r w:rsidR="00AC7957">
        <w:rPr>
          <w:sz w:val="20"/>
        </w:rPr>
        <w:t xml:space="preserve">new reactor </w:t>
      </w:r>
      <w:r w:rsidR="001571E3" w:rsidRPr="00D770EE">
        <w:rPr>
          <w:sz w:val="20"/>
        </w:rPr>
        <w:t>physical security</w:t>
      </w:r>
      <w:r w:rsidR="00272AF4" w:rsidRPr="00D770EE">
        <w:rPr>
          <w:sz w:val="20"/>
        </w:rPr>
        <w:t>.</w:t>
      </w:r>
      <w:r w:rsidR="001571E3" w:rsidRPr="00D770EE">
        <w:rPr>
          <w:sz w:val="20"/>
        </w:rPr>
        <w:t xml:space="preserve"> </w:t>
      </w:r>
      <w:r w:rsidR="00547D27" w:rsidRPr="00D770EE">
        <w:rPr>
          <w:sz w:val="20"/>
        </w:rPr>
        <w:t xml:space="preserve">Sophisticated physical protection </w:t>
      </w:r>
      <w:r w:rsidR="0078050A">
        <w:rPr>
          <w:sz w:val="20"/>
        </w:rPr>
        <w:t>M&amp;S</w:t>
      </w:r>
      <w:r w:rsidR="00547D27" w:rsidRPr="00D770EE">
        <w:rPr>
          <w:sz w:val="20"/>
        </w:rPr>
        <w:t xml:space="preserve"> tools have been developed by both the U</w:t>
      </w:r>
      <w:r w:rsidR="00F707C6" w:rsidRPr="00D770EE">
        <w:rPr>
          <w:sz w:val="20"/>
        </w:rPr>
        <w:t>.</w:t>
      </w:r>
      <w:r w:rsidR="00547D27" w:rsidRPr="00D770EE">
        <w:rPr>
          <w:sz w:val="20"/>
        </w:rPr>
        <w:t>S</w:t>
      </w:r>
      <w:r w:rsidR="00F707C6" w:rsidRPr="00D770EE">
        <w:rPr>
          <w:sz w:val="20"/>
        </w:rPr>
        <w:t>.</w:t>
      </w:r>
      <w:r w:rsidR="00547D27" w:rsidRPr="00D770EE">
        <w:rPr>
          <w:sz w:val="20"/>
        </w:rPr>
        <w:t xml:space="preserve"> government and commercial companies. If these tools are </w:t>
      </w:r>
      <w:r w:rsidR="0078050A">
        <w:rPr>
          <w:sz w:val="20"/>
        </w:rPr>
        <w:t>used with</w:t>
      </w:r>
      <w:r w:rsidR="00547D27" w:rsidRPr="00D770EE">
        <w:rPr>
          <w:sz w:val="20"/>
        </w:rPr>
        <w:t xml:space="preserve"> accurate </w:t>
      </w:r>
      <w:r w:rsidR="0078050A">
        <w:rPr>
          <w:sz w:val="20"/>
        </w:rPr>
        <w:t xml:space="preserve">facility models, </w:t>
      </w:r>
      <w:r w:rsidR="00547D27" w:rsidRPr="00D770EE">
        <w:rPr>
          <w:sz w:val="20"/>
        </w:rPr>
        <w:t>inputs</w:t>
      </w:r>
      <w:r w:rsidR="0078050A">
        <w:rPr>
          <w:sz w:val="20"/>
        </w:rPr>
        <w:t xml:space="preserve">, </w:t>
      </w:r>
      <w:r w:rsidR="00547D27" w:rsidRPr="00D770EE">
        <w:rPr>
          <w:sz w:val="20"/>
        </w:rPr>
        <w:t xml:space="preserve">and other technical specifics, then </w:t>
      </w:r>
      <w:r w:rsidR="00421B0C">
        <w:rPr>
          <w:sz w:val="20"/>
        </w:rPr>
        <w:t xml:space="preserve">they can be used to perform accredited functions, including </w:t>
      </w:r>
      <w:r w:rsidR="00547D27" w:rsidRPr="00D770EE">
        <w:rPr>
          <w:sz w:val="20"/>
        </w:rPr>
        <w:t>adversary pathway analyses</w:t>
      </w:r>
      <w:r w:rsidR="00421B0C">
        <w:rPr>
          <w:sz w:val="20"/>
        </w:rPr>
        <w:t>,</w:t>
      </w:r>
      <w:r w:rsidR="009E1B30" w:rsidRPr="00D770EE">
        <w:rPr>
          <w:sz w:val="20"/>
        </w:rPr>
        <w:t xml:space="preserve"> </w:t>
      </w:r>
      <w:r w:rsidR="00547D27" w:rsidRPr="00D770EE">
        <w:rPr>
          <w:sz w:val="20"/>
        </w:rPr>
        <w:t>combat simulation</w:t>
      </w:r>
      <w:r w:rsidR="00DE3E3D">
        <w:rPr>
          <w:sz w:val="20"/>
        </w:rPr>
        <w:t>s</w:t>
      </w:r>
      <w:r w:rsidR="00421B0C">
        <w:rPr>
          <w:sz w:val="20"/>
        </w:rPr>
        <w:t>,</w:t>
      </w:r>
      <w:r w:rsidR="00547D27" w:rsidRPr="00D770EE">
        <w:rPr>
          <w:sz w:val="20"/>
        </w:rPr>
        <w:t xml:space="preserve"> </w:t>
      </w:r>
      <w:r w:rsidR="00421B0C">
        <w:rPr>
          <w:sz w:val="20"/>
        </w:rPr>
        <w:t xml:space="preserve">and </w:t>
      </w:r>
      <w:r w:rsidR="00547D27" w:rsidRPr="00D770EE">
        <w:rPr>
          <w:sz w:val="20"/>
        </w:rPr>
        <w:t>calculat</w:t>
      </w:r>
      <w:r w:rsidR="00DA2F9A">
        <w:rPr>
          <w:sz w:val="20"/>
        </w:rPr>
        <w:t>ing</w:t>
      </w:r>
      <w:r w:rsidR="00547D27" w:rsidRPr="00D770EE">
        <w:rPr>
          <w:sz w:val="20"/>
        </w:rPr>
        <w:t xml:space="preserve"> the probability of </w:t>
      </w:r>
      <w:r w:rsidR="00DA2F9A">
        <w:rPr>
          <w:sz w:val="20"/>
        </w:rPr>
        <w:t>PPS</w:t>
      </w:r>
      <w:r w:rsidR="00547D27" w:rsidRPr="00D770EE">
        <w:rPr>
          <w:sz w:val="20"/>
        </w:rPr>
        <w:t xml:space="preserve"> effectiveness. </w:t>
      </w:r>
      <w:r w:rsidR="00DA2F9A">
        <w:rPr>
          <w:sz w:val="20"/>
        </w:rPr>
        <w:t>The NRC staff can establish a</w:t>
      </w:r>
      <w:r w:rsidR="00547D27" w:rsidRPr="00D770EE">
        <w:rPr>
          <w:sz w:val="20"/>
        </w:rPr>
        <w:t xml:space="preserve"> </w:t>
      </w:r>
      <w:r w:rsidR="006B6C54">
        <w:rPr>
          <w:sz w:val="20"/>
        </w:rPr>
        <w:t xml:space="preserve">minimum standard for the </w:t>
      </w:r>
      <w:r w:rsidR="00547D27" w:rsidRPr="00D770EE">
        <w:rPr>
          <w:sz w:val="20"/>
        </w:rPr>
        <w:t xml:space="preserve">expected probability of </w:t>
      </w:r>
      <w:r w:rsidR="00DA2F9A">
        <w:rPr>
          <w:sz w:val="20"/>
        </w:rPr>
        <w:t>PPS</w:t>
      </w:r>
      <w:r w:rsidR="00547D27" w:rsidRPr="00D770EE">
        <w:rPr>
          <w:sz w:val="20"/>
        </w:rPr>
        <w:t xml:space="preserve"> effectiveness </w:t>
      </w:r>
      <w:r w:rsidR="00B44104">
        <w:rPr>
          <w:sz w:val="20"/>
        </w:rPr>
        <w:t>which</w:t>
      </w:r>
      <w:r w:rsidR="00B44104" w:rsidRPr="00D770EE">
        <w:rPr>
          <w:sz w:val="20"/>
        </w:rPr>
        <w:t xml:space="preserve"> </w:t>
      </w:r>
      <w:r w:rsidR="00547D27" w:rsidRPr="00D770EE">
        <w:rPr>
          <w:sz w:val="20"/>
        </w:rPr>
        <w:t xml:space="preserve">would meet the NRC regulatory </w:t>
      </w:r>
      <w:r w:rsidR="006B6C54">
        <w:rPr>
          <w:sz w:val="20"/>
        </w:rPr>
        <w:t xml:space="preserve">performance </w:t>
      </w:r>
      <w:r w:rsidR="00547D27" w:rsidRPr="00D770EE">
        <w:rPr>
          <w:sz w:val="20"/>
        </w:rPr>
        <w:t>objective of adequate protection.</w:t>
      </w:r>
      <w:r w:rsidR="00C65E60" w:rsidRPr="00D770EE">
        <w:rPr>
          <w:sz w:val="20"/>
        </w:rPr>
        <w:t xml:space="preserve"> </w:t>
      </w:r>
      <w:r w:rsidR="006B76D0" w:rsidRPr="00D770EE">
        <w:rPr>
          <w:sz w:val="20"/>
        </w:rPr>
        <w:t xml:space="preserve">If </w:t>
      </w:r>
      <w:r w:rsidR="006B6C54">
        <w:rPr>
          <w:sz w:val="20"/>
        </w:rPr>
        <w:t xml:space="preserve">physical protection </w:t>
      </w:r>
      <w:r w:rsidR="006B76D0" w:rsidRPr="00D770EE">
        <w:rPr>
          <w:sz w:val="20"/>
        </w:rPr>
        <w:t xml:space="preserve">M&amp;S </w:t>
      </w:r>
      <w:r w:rsidR="006B6C54">
        <w:rPr>
          <w:sz w:val="20"/>
        </w:rPr>
        <w:t>tools are</w:t>
      </w:r>
      <w:r w:rsidR="006B76D0" w:rsidRPr="00D770EE">
        <w:rPr>
          <w:sz w:val="20"/>
        </w:rPr>
        <w:t xml:space="preserve"> used correct</w:t>
      </w:r>
      <w:r w:rsidR="006B6C54">
        <w:rPr>
          <w:sz w:val="20"/>
        </w:rPr>
        <w:t>ly</w:t>
      </w:r>
      <w:r w:rsidR="006B76D0" w:rsidRPr="00D770EE">
        <w:rPr>
          <w:sz w:val="20"/>
        </w:rPr>
        <w:t xml:space="preserve">, then </w:t>
      </w:r>
      <w:r w:rsidR="006B6C54">
        <w:rPr>
          <w:sz w:val="20"/>
        </w:rPr>
        <w:t xml:space="preserve">the NRC, its licensees, and applicants should be able to </w:t>
      </w:r>
      <w:r w:rsidR="000C5859">
        <w:rPr>
          <w:sz w:val="20"/>
        </w:rPr>
        <w:t>save</w:t>
      </w:r>
      <w:r w:rsidR="006B76D0" w:rsidRPr="00D770EE">
        <w:rPr>
          <w:sz w:val="20"/>
        </w:rPr>
        <w:t xml:space="preserve"> resources</w:t>
      </w:r>
      <w:r w:rsidR="00093BBF">
        <w:rPr>
          <w:sz w:val="20"/>
        </w:rPr>
        <w:t xml:space="preserve"> while</w:t>
      </w:r>
      <w:r w:rsidR="000C233D">
        <w:rPr>
          <w:sz w:val="20"/>
        </w:rPr>
        <w:t xml:space="preserve"> </w:t>
      </w:r>
      <w:r w:rsidR="003153C4" w:rsidRPr="00D770EE">
        <w:rPr>
          <w:sz w:val="20"/>
        </w:rPr>
        <w:t>design</w:t>
      </w:r>
      <w:r w:rsidR="00093BBF">
        <w:rPr>
          <w:sz w:val="20"/>
        </w:rPr>
        <w:t>ing</w:t>
      </w:r>
      <w:r w:rsidR="000C233D">
        <w:rPr>
          <w:sz w:val="20"/>
        </w:rPr>
        <w:t>, assessing, reviewing,</w:t>
      </w:r>
      <w:r w:rsidR="006B76D0" w:rsidRPr="00D770EE">
        <w:rPr>
          <w:sz w:val="20"/>
        </w:rPr>
        <w:t xml:space="preserve"> </w:t>
      </w:r>
      <w:r w:rsidR="00F949A6">
        <w:rPr>
          <w:sz w:val="20"/>
        </w:rPr>
        <w:t xml:space="preserve">or </w:t>
      </w:r>
      <w:r w:rsidR="00F949A6">
        <w:rPr>
          <w:sz w:val="20"/>
        </w:rPr>
        <w:lastRenderedPageBreak/>
        <w:t xml:space="preserve">implementing effective and efficient </w:t>
      </w:r>
      <w:r w:rsidR="001A10B9">
        <w:rPr>
          <w:sz w:val="20"/>
        </w:rPr>
        <w:t>SeBD</w:t>
      </w:r>
      <w:r w:rsidR="006B76D0" w:rsidRPr="00D770EE">
        <w:rPr>
          <w:sz w:val="20"/>
        </w:rPr>
        <w:t xml:space="preserve"> </w:t>
      </w:r>
      <w:proofErr w:type="gramStart"/>
      <w:r w:rsidR="00A0293F">
        <w:rPr>
          <w:sz w:val="20"/>
        </w:rPr>
        <w:t>features</w:t>
      </w:r>
      <w:proofErr w:type="gramEnd"/>
      <w:r w:rsidR="00A0293F">
        <w:rPr>
          <w:sz w:val="20"/>
        </w:rPr>
        <w:t xml:space="preserve"> </w:t>
      </w:r>
      <w:r w:rsidR="006B76D0" w:rsidRPr="00D770EE">
        <w:rPr>
          <w:sz w:val="20"/>
        </w:rPr>
        <w:t xml:space="preserve">or </w:t>
      </w:r>
      <w:r w:rsidR="00F949A6">
        <w:rPr>
          <w:sz w:val="20"/>
        </w:rPr>
        <w:t>PPS</w:t>
      </w:r>
      <w:r w:rsidR="00211469" w:rsidRPr="00D770EE">
        <w:rPr>
          <w:sz w:val="20"/>
        </w:rPr>
        <w:t xml:space="preserve"> needed to comply</w:t>
      </w:r>
      <w:r w:rsidR="003A384C" w:rsidRPr="00D770EE">
        <w:rPr>
          <w:sz w:val="20"/>
        </w:rPr>
        <w:t xml:space="preserve"> w</w:t>
      </w:r>
      <w:r w:rsidR="000E1010" w:rsidRPr="00D770EE">
        <w:rPr>
          <w:sz w:val="20"/>
        </w:rPr>
        <w:t xml:space="preserve">ith </w:t>
      </w:r>
      <w:r w:rsidR="00211469" w:rsidRPr="00D770EE">
        <w:rPr>
          <w:sz w:val="20"/>
        </w:rPr>
        <w:t>applicable</w:t>
      </w:r>
      <w:r w:rsidR="003A384C" w:rsidRPr="00D770EE">
        <w:rPr>
          <w:sz w:val="20"/>
        </w:rPr>
        <w:t xml:space="preserve"> physical security</w:t>
      </w:r>
      <w:r w:rsidR="00211469" w:rsidRPr="00D770EE">
        <w:rPr>
          <w:sz w:val="20"/>
        </w:rPr>
        <w:t xml:space="preserve"> requirements</w:t>
      </w:r>
      <w:r w:rsidR="003A384C" w:rsidRPr="00D770EE">
        <w:rPr>
          <w:sz w:val="20"/>
        </w:rPr>
        <w:t xml:space="preserve">. </w:t>
      </w:r>
    </w:p>
    <w:p w14:paraId="711AF860" w14:textId="2FF2D277" w:rsidR="00D26ADA" w:rsidRDefault="00D26ADA" w:rsidP="00537496">
      <w:pPr>
        <w:pStyle w:val="BodyText"/>
      </w:pPr>
    </w:p>
    <w:p w14:paraId="23143CA6" w14:textId="77777777" w:rsidR="00986BC0" w:rsidRDefault="00986BC0" w:rsidP="00986BC0">
      <w:pPr>
        <w:pStyle w:val="BodyText"/>
      </w:pPr>
    </w:p>
    <w:p w14:paraId="32B76F9D" w14:textId="4487306A" w:rsidR="00D26ADA" w:rsidRPr="00285755" w:rsidRDefault="00986BC0" w:rsidP="00537496">
      <w:pPr>
        <w:pStyle w:val="Otherunnumberedheadings"/>
      </w:pPr>
      <w:r>
        <w:t>R</w:t>
      </w:r>
      <w:r w:rsidR="00D26ADA">
        <w:t>eferences</w:t>
      </w:r>
    </w:p>
    <w:p w14:paraId="19CF1FC1" w14:textId="115938F0" w:rsidR="00627976" w:rsidRPr="00F22495" w:rsidRDefault="00627976" w:rsidP="00627976">
      <w:pPr>
        <w:pStyle w:val="BodyText"/>
        <w:ind w:left="720" w:hanging="360"/>
        <w:rPr>
          <w:sz w:val="18"/>
          <w:szCs w:val="18"/>
        </w:rPr>
      </w:pPr>
      <w:bookmarkStart w:id="0" w:name="_Hlk166494175"/>
      <w:r>
        <w:rPr>
          <w:sz w:val="18"/>
          <w:szCs w:val="18"/>
        </w:rPr>
        <w:t>[1]</w:t>
      </w:r>
      <w:r>
        <w:rPr>
          <w:sz w:val="18"/>
          <w:szCs w:val="18"/>
        </w:rPr>
        <w:tab/>
      </w:r>
      <w:r w:rsidR="00F22495">
        <w:rPr>
          <w:sz w:val="18"/>
          <w:szCs w:val="18"/>
        </w:rPr>
        <w:t xml:space="preserve">U.S. Nuclear Regulatory Commission, (NRC), Policy Statement of the Regulation of Advanced Reactors, </w:t>
      </w:r>
      <w:r w:rsidR="00F22495" w:rsidRPr="00576EBD">
        <w:rPr>
          <w:rStyle w:val="normaltextrun"/>
          <w:i/>
          <w:iCs/>
          <w:sz w:val="18"/>
          <w:szCs w:val="18"/>
        </w:rPr>
        <w:t>Federal Register</w:t>
      </w:r>
      <w:r w:rsidR="00F22495" w:rsidRPr="00576EBD">
        <w:rPr>
          <w:rStyle w:val="normaltextrun"/>
          <w:sz w:val="18"/>
          <w:szCs w:val="18"/>
        </w:rPr>
        <w:t>, Vol. 73, No. 199, page 60612, October 14, 2008</w:t>
      </w:r>
      <w:r w:rsidR="00F22495">
        <w:rPr>
          <w:rStyle w:val="normaltextrun"/>
          <w:sz w:val="18"/>
          <w:szCs w:val="18"/>
        </w:rPr>
        <w:t>.</w:t>
      </w:r>
    </w:p>
    <w:p w14:paraId="74BD93C4" w14:textId="530D245A" w:rsidR="00627976" w:rsidRPr="002C53D7" w:rsidRDefault="00627976" w:rsidP="00627976">
      <w:pPr>
        <w:pStyle w:val="BodyText"/>
        <w:ind w:left="720" w:hanging="360"/>
        <w:rPr>
          <w:sz w:val="18"/>
          <w:szCs w:val="18"/>
        </w:rPr>
      </w:pPr>
      <w:r>
        <w:rPr>
          <w:sz w:val="18"/>
          <w:szCs w:val="18"/>
        </w:rPr>
        <w:t>[2]</w:t>
      </w:r>
      <w:r>
        <w:rPr>
          <w:sz w:val="18"/>
          <w:szCs w:val="18"/>
        </w:rPr>
        <w:tab/>
      </w:r>
      <w:r w:rsidR="00F22495">
        <w:rPr>
          <w:sz w:val="18"/>
          <w:szCs w:val="18"/>
        </w:rPr>
        <w:t>Sandia National Laboratories</w:t>
      </w:r>
      <w:r w:rsidR="00A20448">
        <w:rPr>
          <w:sz w:val="18"/>
          <w:szCs w:val="18"/>
        </w:rPr>
        <w:t>,</w:t>
      </w:r>
      <w:r w:rsidR="00F22495">
        <w:rPr>
          <w:sz w:val="18"/>
          <w:szCs w:val="18"/>
        </w:rPr>
        <w:t xml:space="preserve"> SAND2013-0038, Security-by-Design Handbook</w:t>
      </w:r>
      <w:r w:rsidR="002C53D7">
        <w:rPr>
          <w:sz w:val="18"/>
          <w:szCs w:val="18"/>
        </w:rPr>
        <w:t>, Snell et al., 2013.</w:t>
      </w:r>
    </w:p>
    <w:p w14:paraId="0F50B168" w14:textId="4CE60439" w:rsidR="00627976" w:rsidRDefault="00627976" w:rsidP="00627976">
      <w:pPr>
        <w:pStyle w:val="BodyText"/>
        <w:tabs>
          <w:tab w:val="left" w:pos="720"/>
        </w:tabs>
        <w:ind w:left="720" w:hanging="360"/>
        <w:jc w:val="left"/>
        <w:rPr>
          <w:rStyle w:val="normaltextrun"/>
          <w:bCs/>
          <w:sz w:val="18"/>
          <w:szCs w:val="18"/>
        </w:rPr>
      </w:pPr>
      <w:r>
        <w:rPr>
          <w:rStyle w:val="normaltextrun"/>
          <w:bCs/>
          <w:sz w:val="18"/>
          <w:szCs w:val="18"/>
        </w:rPr>
        <w:t>[</w:t>
      </w:r>
      <w:r w:rsidR="008F0709">
        <w:rPr>
          <w:rStyle w:val="normaltextrun"/>
          <w:bCs/>
          <w:sz w:val="18"/>
          <w:szCs w:val="18"/>
        </w:rPr>
        <w:t>3</w:t>
      </w:r>
      <w:r>
        <w:rPr>
          <w:rStyle w:val="normaltextrun"/>
          <w:bCs/>
          <w:sz w:val="18"/>
          <w:szCs w:val="18"/>
        </w:rPr>
        <w:t xml:space="preserve">] </w:t>
      </w:r>
      <w:r w:rsidR="00A20448">
        <w:rPr>
          <w:rStyle w:val="normaltextrun"/>
          <w:bCs/>
          <w:sz w:val="18"/>
          <w:szCs w:val="18"/>
        </w:rPr>
        <w:t xml:space="preserve">  </w:t>
      </w:r>
      <w:r w:rsidR="002C53D7">
        <w:rPr>
          <w:rStyle w:val="normaltextrun"/>
          <w:bCs/>
          <w:sz w:val="18"/>
          <w:szCs w:val="18"/>
        </w:rPr>
        <w:t xml:space="preserve">Sandia National Laboratories, </w:t>
      </w:r>
      <w:r w:rsidR="002C53D7">
        <w:rPr>
          <w:sz w:val="18"/>
          <w:szCs w:val="18"/>
        </w:rPr>
        <w:t>SAND2020-5512D,</w:t>
      </w:r>
      <w:r>
        <w:rPr>
          <w:sz w:val="18"/>
          <w:szCs w:val="18"/>
        </w:rPr>
        <w:t xml:space="preserve"> </w:t>
      </w:r>
      <w:r w:rsidR="00A20448">
        <w:rPr>
          <w:sz w:val="18"/>
          <w:szCs w:val="18"/>
        </w:rPr>
        <w:t xml:space="preserve">Scribe-3D: </w:t>
      </w:r>
      <w:r>
        <w:rPr>
          <w:sz w:val="18"/>
          <w:szCs w:val="18"/>
        </w:rPr>
        <w:t>An Advanced Tabletop Tool</w:t>
      </w:r>
      <w:r w:rsidR="002C53D7">
        <w:rPr>
          <w:sz w:val="18"/>
          <w:szCs w:val="18"/>
        </w:rPr>
        <w:t>, M</w:t>
      </w:r>
      <w:r w:rsidR="00A20448">
        <w:rPr>
          <w:sz w:val="18"/>
          <w:szCs w:val="18"/>
        </w:rPr>
        <w:t>o</w:t>
      </w:r>
      <w:r w:rsidR="002C53D7">
        <w:rPr>
          <w:sz w:val="18"/>
          <w:szCs w:val="18"/>
        </w:rPr>
        <w:t>reford-Oberst, M.</w:t>
      </w:r>
      <w:r w:rsidR="00A20448">
        <w:rPr>
          <w:sz w:val="18"/>
          <w:szCs w:val="18"/>
        </w:rPr>
        <w:t>,</w:t>
      </w:r>
      <w:r w:rsidRPr="009F1423">
        <w:rPr>
          <w:sz w:val="18"/>
          <w:szCs w:val="18"/>
        </w:rPr>
        <w:t xml:space="preserve"> 2021. </w:t>
      </w:r>
      <w:hyperlink r:id="rId14" w:history="1">
        <w:r w:rsidRPr="005575C9">
          <w:rPr>
            <w:rStyle w:val="Hyperlink"/>
            <w:bCs/>
            <w:sz w:val="18"/>
            <w:szCs w:val="18"/>
          </w:rPr>
          <w:t>https://www.osti.gov/servlets/purl/1786296</w:t>
        </w:r>
      </w:hyperlink>
      <w:r w:rsidRPr="005575C9">
        <w:rPr>
          <w:rStyle w:val="normaltextrun"/>
          <w:bCs/>
          <w:sz w:val="18"/>
          <w:szCs w:val="18"/>
        </w:rPr>
        <w:t xml:space="preserve"> </w:t>
      </w:r>
    </w:p>
    <w:p w14:paraId="566FAD9D" w14:textId="2F3CCBF6" w:rsidR="00A20448" w:rsidRPr="00BA42A4" w:rsidRDefault="00A71B4C" w:rsidP="00627976">
      <w:pPr>
        <w:pStyle w:val="BodyText"/>
        <w:tabs>
          <w:tab w:val="left" w:pos="720"/>
        </w:tabs>
        <w:ind w:left="720" w:hanging="360"/>
        <w:jc w:val="left"/>
        <w:rPr>
          <w:rStyle w:val="normaltextrun"/>
          <w:bCs/>
          <w:sz w:val="18"/>
          <w:szCs w:val="18"/>
        </w:rPr>
      </w:pPr>
      <w:r>
        <w:rPr>
          <w:rStyle w:val="normaltextrun"/>
          <w:bCs/>
          <w:sz w:val="18"/>
          <w:szCs w:val="18"/>
        </w:rPr>
        <w:t>[</w:t>
      </w:r>
      <w:r w:rsidR="008F0709">
        <w:rPr>
          <w:rStyle w:val="normaltextrun"/>
          <w:bCs/>
          <w:sz w:val="18"/>
          <w:szCs w:val="18"/>
        </w:rPr>
        <w:t>4</w:t>
      </w:r>
      <w:r>
        <w:rPr>
          <w:rStyle w:val="normaltextrun"/>
          <w:bCs/>
          <w:sz w:val="18"/>
          <w:szCs w:val="18"/>
        </w:rPr>
        <w:t>]</w:t>
      </w:r>
      <w:r w:rsidR="00D16F19">
        <w:rPr>
          <w:rStyle w:val="normaltextrun"/>
          <w:bCs/>
          <w:sz w:val="18"/>
          <w:szCs w:val="18"/>
        </w:rPr>
        <w:t xml:space="preserve"> </w:t>
      </w:r>
      <w:r w:rsidR="00A20448">
        <w:rPr>
          <w:rStyle w:val="normaltextrun"/>
          <w:bCs/>
          <w:sz w:val="18"/>
          <w:szCs w:val="18"/>
        </w:rPr>
        <w:t xml:space="preserve">  NRC, Design Certification- NuScale US600, </w:t>
      </w:r>
      <w:hyperlink r:id="rId15" w:history="1">
        <w:r w:rsidR="00A20448" w:rsidRPr="00EA6CC0">
          <w:rPr>
            <w:rStyle w:val="Hyperlink"/>
            <w:bCs/>
            <w:sz w:val="18"/>
            <w:szCs w:val="18"/>
          </w:rPr>
          <w:t>https://www.nrc.gov/reactors/new-reactors/smr/licensing-activities/nuscale.html</w:t>
        </w:r>
      </w:hyperlink>
    </w:p>
    <w:p w14:paraId="25B29090" w14:textId="4A695A42" w:rsidR="00627976" w:rsidRPr="00576EBD" w:rsidRDefault="00627976" w:rsidP="00A20448">
      <w:pPr>
        <w:pStyle w:val="BodyText"/>
        <w:tabs>
          <w:tab w:val="left" w:pos="720"/>
        </w:tabs>
        <w:ind w:left="720" w:hanging="360"/>
        <w:jc w:val="left"/>
        <w:rPr>
          <w:color w:val="4D5156"/>
          <w:sz w:val="18"/>
          <w:szCs w:val="18"/>
          <w:shd w:val="clear" w:color="auto" w:fill="FFFFFF"/>
        </w:rPr>
      </w:pPr>
      <w:r w:rsidRPr="00BA42A4">
        <w:rPr>
          <w:rStyle w:val="normaltextrun"/>
          <w:bCs/>
          <w:sz w:val="18"/>
          <w:szCs w:val="18"/>
        </w:rPr>
        <w:t>[</w:t>
      </w:r>
      <w:r w:rsidR="008F0709">
        <w:rPr>
          <w:rStyle w:val="normaltextrun"/>
          <w:bCs/>
          <w:sz w:val="18"/>
          <w:szCs w:val="18"/>
        </w:rPr>
        <w:t>5</w:t>
      </w:r>
      <w:proofErr w:type="gramStart"/>
      <w:r w:rsidRPr="00BA42A4">
        <w:rPr>
          <w:rStyle w:val="normaltextrun"/>
          <w:bCs/>
          <w:sz w:val="18"/>
          <w:szCs w:val="18"/>
        </w:rPr>
        <w:t xml:space="preserve">] </w:t>
      </w:r>
      <w:r w:rsidR="00A20448">
        <w:rPr>
          <w:rStyle w:val="normaltextrun"/>
          <w:bCs/>
          <w:sz w:val="18"/>
          <w:szCs w:val="18"/>
        </w:rPr>
        <w:t xml:space="preserve"> NRC</w:t>
      </w:r>
      <w:proofErr w:type="gramEnd"/>
      <w:r w:rsidR="00A20448">
        <w:rPr>
          <w:rStyle w:val="normaltextrun"/>
          <w:bCs/>
          <w:sz w:val="18"/>
          <w:szCs w:val="18"/>
        </w:rPr>
        <w:t xml:space="preserve">, </w:t>
      </w:r>
      <w:bookmarkEnd w:id="0"/>
      <w:r w:rsidR="00A20448">
        <w:rPr>
          <w:rStyle w:val="normaltextrun"/>
          <w:bCs/>
          <w:sz w:val="18"/>
          <w:szCs w:val="18"/>
        </w:rPr>
        <w:t>Principles of Good Regulation</w:t>
      </w:r>
      <w:r w:rsidR="00A20448" w:rsidRPr="00986BC0">
        <w:rPr>
          <w:rStyle w:val="normaltextrun"/>
          <w:bCs/>
          <w:sz w:val="18"/>
          <w:szCs w:val="18"/>
        </w:rPr>
        <w:t xml:space="preserve">, </w:t>
      </w:r>
      <w:hyperlink r:id="rId16" w:history="1">
        <w:r w:rsidR="00986BC0" w:rsidRPr="00576EBD">
          <w:rPr>
            <w:rStyle w:val="Hyperlink"/>
            <w:sz w:val="18"/>
            <w:szCs w:val="18"/>
            <w:shd w:val="clear" w:color="auto" w:fill="FFFFFF"/>
          </w:rPr>
          <w:t>https://www.nrc.gov/docs/ML1413/ML14135A076.pdf</w:t>
        </w:r>
      </w:hyperlink>
    </w:p>
    <w:p w14:paraId="329798E7" w14:textId="77777777" w:rsidR="00986BC0" w:rsidRPr="00986BC0" w:rsidRDefault="00986BC0" w:rsidP="00A20448">
      <w:pPr>
        <w:pStyle w:val="BodyText"/>
        <w:tabs>
          <w:tab w:val="left" w:pos="720"/>
        </w:tabs>
        <w:ind w:left="720" w:hanging="360"/>
        <w:jc w:val="left"/>
        <w:rPr>
          <w:sz w:val="18"/>
          <w:szCs w:val="18"/>
        </w:rPr>
      </w:pPr>
    </w:p>
    <w:sectPr w:rsidR="00986BC0" w:rsidRPr="00986BC0" w:rsidSect="009433C1">
      <w:headerReference w:type="even" r:id="rId17"/>
      <w:headerReference w:type="default" r:id="rId18"/>
      <w:footerReference w:type="default" r:id="rId19"/>
      <w:headerReference w:type="first" r:id="rId20"/>
      <w:footerReference w:type="first" r:id="rId21"/>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DAB56" w14:textId="77777777" w:rsidR="00266261" w:rsidRDefault="00266261">
      <w:r>
        <w:separator/>
      </w:r>
    </w:p>
  </w:endnote>
  <w:endnote w:type="continuationSeparator" w:id="0">
    <w:p w14:paraId="63F37139" w14:textId="77777777" w:rsidR="00266261" w:rsidRDefault="0026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9377863"/>
      <w:docPartObj>
        <w:docPartGallery w:val="Page Numbers (Bottom of Page)"/>
        <w:docPartUnique/>
      </w:docPartObj>
    </w:sdtPr>
    <w:sdtEndPr>
      <w:rPr>
        <w:noProof/>
      </w:rPr>
    </w:sdtEndPr>
    <w:sdtContent>
      <w:p w14:paraId="0C9AF300" w14:textId="20CE3BD5" w:rsidR="0065521B" w:rsidRDefault="0065521B" w:rsidP="002E03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32AC2C" w14:textId="47FB72E1" w:rsidR="00811972" w:rsidRPr="00037321" w:rsidRDefault="00811972" w:rsidP="002E030A">
    <w:pPr>
      <w:pStyle w:val="zyxClassification2"/>
      <w:jc w:val="center"/>
      <w:rPr>
        <w:rFonts w:ascii="Times New Roman" w:hAnsi="Times New Roman" w:cs="Times New Roman"/>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811972" w14:paraId="2AC0DA17" w14:textId="77777777">
      <w:trPr>
        <w:cantSplit/>
      </w:trPr>
      <w:tc>
        <w:tcPr>
          <w:tcW w:w="4644" w:type="dxa"/>
        </w:tcPr>
        <w:p w14:paraId="6CFF9F49" w14:textId="0172A26A" w:rsidR="00811972" w:rsidRDefault="00811972">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811972" w:rsidRDefault="00811972">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6BE850AD" w14:textId="6BACBAB6" w:rsidR="00811972" w:rsidRDefault="00811972">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A6BF5C8" w14:textId="4D4577F5" w:rsidR="00811972" w:rsidRDefault="00811972">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437B756E" w14:textId="14A092E5" w:rsidR="00811972" w:rsidRDefault="00811972">
    <w:r>
      <w:rPr>
        <w:sz w:val="16"/>
      </w:rPr>
      <w:fldChar w:fldCharType="begin"/>
    </w:r>
    <w:r>
      <w:rPr>
        <w:sz w:val="16"/>
      </w:rPr>
      <w:instrText xml:space="preserve"> FILENAME \* MERGEFORMAT </w:instrText>
    </w:r>
    <w:r>
      <w:rPr>
        <w:sz w:val="16"/>
      </w:rPr>
      <w:fldChar w:fldCharType="separate"/>
    </w:r>
    <w:r>
      <w:rPr>
        <w:noProof/>
        <w:sz w:val="16"/>
      </w:rPr>
      <w:t>Conference Proceedings_Example paper.docx</w:t>
    </w:r>
    <w:r>
      <w:rPr>
        <w:sz w:val="16"/>
      </w:rP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4FDE5" w14:textId="77777777" w:rsidR="00266261" w:rsidRDefault="00266261">
      <w:r>
        <w:t>___________________________________________________________________________</w:t>
      </w:r>
    </w:p>
  </w:footnote>
  <w:footnote w:type="continuationSeparator" w:id="0">
    <w:p w14:paraId="5CC02156" w14:textId="77777777" w:rsidR="00266261" w:rsidRDefault="00266261">
      <w:r>
        <w:t>___________________________________________________________________________</w:t>
      </w:r>
    </w:p>
  </w:footnote>
  <w:footnote w:type="continuationNotice" w:id="1">
    <w:p w14:paraId="12A2874B" w14:textId="77777777" w:rsidR="00266261" w:rsidRDefault="002662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22D" w14:textId="77777777" w:rsidR="00811972" w:rsidRDefault="00811972" w:rsidP="00CF7AF3">
    <w:pPr>
      <w:pStyle w:val="Runninghead"/>
    </w:pPr>
    <w:r>
      <w:tab/>
      <w:t>IAEA-CN-123/45</w:t>
    </w:r>
  </w:p>
  <w:p w14:paraId="6E7E9A0F" w14:textId="18B87A12" w:rsidR="00811972" w:rsidRDefault="00811972" w:rsidP="00CF7AF3">
    <w:pPr>
      <w:pStyle w:val="zyxClassification1"/>
      <w:tabs>
        <w:tab w:val="left" w:pos="3956"/>
        <w:tab w:val="right" w:pos="9071"/>
      </w:tabs>
      <w:jc w:val="left"/>
    </w:pPr>
    <w:r>
      <w:tab/>
    </w:r>
    <w:r>
      <w:fldChar w:fldCharType="begin"/>
    </w:r>
    <w:r>
      <w:instrText xml:space="preserve"> DOCPROPERTY "IaeaClassification"  \* MERGEFORMAT </w:instrText>
    </w:r>
    <w:r>
      <w:fldChar w:fldCharType="end"/>
    </w:r>
  </w:p>
  <w:p w14:paraId="09E92CEF" w14:textId="58EFCBEB" w:rsidR="00811972" w:rsidRDefault="00811972">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C4E1" w14:textId="5F89C5D6" w:rsidR="00811972" w:rsidRDefault="00811972" w:rsidP="00B82FA5">
    <w:pPr>
      <w:pStyle w:val="Runninghead"/>
    </w:pPr>
    <w:r>
      <w:t>ALBERT TARDIFF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811972" w14:paraId="2C69EA9B" w14:textId="77777777">
      <w:trPr>
        <w:cantSplit/>
        <w:trHeight w:val="716"/>
      </w:trPr>
      <w:tc>
        <w:tcPr>
          <w:tcW w:w="979" w:type="dxa"/>
          <w:vMerge w:val="restart"/>
        </w:tcPr>
        <w:p w14:paraId="2A6ADF80" w14:textId="77777777" w:rsidR="00811972" w:rsidRDefault="00811972">
          <w:pPr>
            <w:spacing w:before="180"/>
            <w:ind w:left="17"/>
          </w:pPr>
        </w:p>
      </w:tc>
      <w:tc>
        <w:tcPr>
          <w:tcW w:w="3638" w:type="dxa"/>
          <w:vAlign w:val="bottom"/>
        </w:tcPr>
        <w:p w14:paraId="610CF310" w14:textId="77777777" w:rsidR="00811972" w:rsidRDefault="00811972">
          <w:pPr>
            <w:spacing w:after="20"/>
          </w:pPr>
        </w:p>
      </w:tc>
      <w:bookmarkStart w:id="1" w:name="DOC_bkmClassification1"/>
      <w:tc>
        <w:tcPr>
          <w:tcW w:w="5702" w:type="dxa"/>
          <w:vMerge w:val="restart"/>
          <w:tcMar>
            <w:right w:w="193" w:type="dxa"/>
          </w:tcMar>
        </w:tcPr>
        <w:p w14:paraId="48D5842E" w14:textId="65BC9385" w:rsidR="00811972" w:rsidRDefault="00811972">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23CAA9C" w14:textId="4809B93E" w:rsidR="00811972" w:rsidRDefault="00811972">
          <w:pPr>
            <w:pStyle w:val="zyxConfid2Red"/>
          </w:pPr>
          <w:r>
            <w:fldChar w:fldCharType="begin"/>
          </w:r>
          <w:r>
            <w:instrText>DOCPROPERTY "IaeaClassification2"  \* MERGEFORMAT</w:instrText>
          </w:r>
          <w:r>
            <w:fldChar w:fldCharType="end"/>
          </w:r>
        </w:p>
      </w:tc>
    </w:tr>
    <w:tr w:rsidR="00811972" w14:paraId="7130D945" w14:textId="77777777">
      <w:trPr>
        <w:cantSplit/>
        <w:trHeight w:val="167"/>
      </w:trPr>
      <w:tc>
        <w:tcPr>
          <w:tcW w:w="979" w:type="dxa"/>
          <w:vMerge/>
        </w:tcPr>
        <w:p w14:paraId="7659FE2B" w14:textId="77777777" w:rsidR="00811972" w:rsidRDefault="00811972">
          <w:pPr>
            <w:spacing w:before="57"/>
          </w:pPr>
        </w:p>
      </w:tc>
      <w:tc>
        <w:tcPr>
          <w:tcW w:w="3638" w:type="dxa"/>
          <w:vAlign w:val="bottom"/>
        </w:tcPr>
        <w:p w14:paraId="7578AADC" w14:textId="77777777" w:rsidR="00811972" w:rsidRDefault="00811972">
          <w:pPr>
            <w:pStyle w:val="Heading9"/>
            <w:spacing w:before="0" w:after="10"/>
          </w:pPr>
        </w:p>
      </w:tc>
      <w:tc>
        <w:tcPr>
          <w:tcW w:w="5702" w:type="dxa"/>
          <w:vMerge/>
          <w:vAlign w:val="bottom"/>
        </w:tcPr>
        <w:p w14:paraId="313FA1D9" w14:textId="77777777" w:rsidR="00811972" w:rsidRDefault="00811972">
          <w:pPr>
            <w:pStyle w:val="Heading9"/>
            <w:spacing w:before="0" w:after="10"/>
          </w:pPr>
        </w:p>
      </w:tc>
    </w:tr>
  </w:tbl>
  <w:p w14:paraId="7A0C2B4B" w14:textId="77777777" w:rsidR="00811972" w:rsidRDefault="008119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C62CCF"/>
    <w:multiLevelType w:val="hybridMultilevel"/>
    <w:tmpl w:val="83302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1AD7439"/>
    <w:multiLevelType w:val="hybridMultilevel"/>
    <w:tmpl w:val="ABC41F96"/>
    <w:lvl w:ilvl="0" w:tplc="12244E84">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7"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num w:numId="1" w16cid:durableId="1210458350">
    <w:abstractNumId w:val="8"/>
  </w:num>
  <w:num w:numId="2" w16cid:durableId="268662121">
    <w:abstractNumId w:val="3"/>
  </w:num>
  <w:num w:numId="3" w16cid:durableId="2131431749">
    <w:abstractNumId w:val="5"/>
  </w:num>
  <w:num w:numId="4" w16cid:durableId="355078983">
    <w:abstractNumId w:val="0"/>
  </w:num>
  <w:num w:numId="5" w16cid:durableId="6761264">
    <w:abstractNumId w:val="9"/>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6" w16cid:durableId="1182008769">
    <w:abstractNumId w:val="9"/>
  </w:num>
  <w:num w:numId="7" w16cid:durableId="1319462313">
    <w:abstractNumId w:val="1"/>
  </w:num>
  <w:num w:numId="8" w16cid:durableId="1608926525">
    <w:abstractNumId w:val="2"/>
  </w:num>
  <w:num w:numId="9" w16cid:durableId="1982077185">
    <w:abstractNumId w:val="7"/>
  </w:num>
  <w:num w:numId="10" w16cid:durableId="1078214624">
    <w:abstractNumId w:val="4"/>
  </w:num>
  <w:num w:numId="11" w16cid:durableId="70314143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13F7"/>
    <w:rsid w:val="00003ACF"/>
    <w:rsid w:val="000058A7"/>
    <w:rsid w:val="00005BC1"/>
    <w:rsid w:val="00006A98"/>
    <w:rsid w:val="00011094"/>
    <w:rsid w:val="000119D7"/>
    <w:rsid w:val="000127A2"/>
    <w:rsid w:val="00013688"/>
    <w:rsid w:val="00015B83"/>
    <w:rsid w:val="00016222"/>
    <w:rsid w:val="000178CE"/>
    <w:rsid w:val="00017A69"/>
    <w:rsid w:val="000209BE"/>
    <w:rsid w:val="000229AB"/>
    <w:rsid w:val="00024DB4"/>
    <w:rsid w:val="0002569A"/>
    <w:rsid w:val="00025E69"/>
    <w:rsid w:val="000267A1"/>
    <w:rsid w:val="00027BC4"/>
    <w:rsid w:val="00027E32"/>
    <w:rsid w:val="0003178F"/>
    <w:rsid w:val="0003248B"/>
    <w:rsid w:val="00035880"/>
    <w:rsid w:val="000370DF"/>
    <w:rsid w:val="00037321"/>
    <w:rsid w:val="00040FFD"/>
    <w:rsid w:val="00042B48"/>
    <w:rsid w:val="00043BBE"/>
    <w:rsid w:val="00044546"/>
    <w:rsid w:val="00044AE2"/>
    <w:rsid w:val="00044B03"/>
    <w:rsid w:val="00045342"/>
    <w:rsid w:val="00047179"/>
    <w:rsid w:val="0004769D"/>
    <w:rsid w:val="00047852"/>
    <w:rsid w:val="000500B4"/>
    <w:rsid w:val="000506C6"/>
    <w:rsid w:val="00053500"/>
    <w:rsid w:val="00053849"/>
    <w:rsid w:val="00057101"/>
    <w:rsid w:val="00061568"/>
    <w:rsid w:val="000641A8"/>
    <w:rsid w:val="00070259"/>
    <w:rsid w:val="00070488"/>
    <w:rsid w:val="000705A0"/>
    <w:rsid w:val="000715FC"/>
    <w:rsid w:val="00073010"/>
    <w:rsid w:val="00073EB3"/>
    <w:rsid w:val="00075E07"/>
    <w:rsid w:val="00076078"/>
    <w:rsid w:val="00077B24"/>
    <w:rsid w:val="0008098D"/>
    <w:rsid w:val="00080AA7"/>
    <w:rsid w:val="00081B94"/>
    <w:rsid w:val="000822AF"/>
    <w:rsid w:val="00084E7A"/>
    <w:rsid w:val="000868CB"/>
    <w:rsid w:val="00090FD0"/>
    <w:rsid w:val="00092268"/>
    <w:rsid w:val="00092345"/>
    <w:rsid w:val="00093BBF"/>
    <w:rsid w:val="00094893"/>
    <w:rsid w:val="00096020"/>
    <w:rsid w:val="00097D81"/>
    <w:rsid w:val="00097E5E"/>
    <w:rsid w:val="000A0299"/>
    <w:rsid w:val="000A1211"/>
    <w:rsid w:val="000A20B5"/>
    <w:rsid w:val="000A2470"/>
    <w:rsid w:val="000A2C6C"/>
    <w:rsid w:val="000A3416"/>
    <w:rsid w:val="000A5C33"/>
    <w:rsid w:val="000A5ECE"/>
    <w:rsid w:val="000A6922"/>
    <w:rsid w:val="000A79C1"/>
    <w:rsid w:val="000A7A66"/>
    <w:rsid w:val="000B0BAC"/>
    <w:rsid w:val="000B5FFA"/>
    <w:rsid w:val="000B7ECD"/>
    <w:rsid w:val="000C233D"/>
    <w:rsid w:val="000C2C8B"/>
    <w:rsid w:val="000C3067"/>
    <w:rsid w:val="000C32E3"/>
    <w:rsid w:val="000C3C2D"/>
    <w:rsid w:val="000C5859"/>
    <w:rsid w:val="000C5EF2"/>
    <w:rsid w:val="000C6A6F"/>
    <w:rsid w:val="000C6CA3"/>
    <w:rsid w:val="000C6F25"/>
    <w:rsid w:val="000D014B"/>
    <w:rsid w:val="000D19E3"/>
    <w:rsid w:val="000D2981"/>
    <w:rsid w:val="000D38DF"/>
    <w:rsid w:val="000D413A"/>
    <w:rsid w:val="000D4498"/>
    <w:rsid w:val="000D5DE7"/>
    <w:rsid w:val="000D67E2"/>
    <w:rsid w:val="000D711C"/>
    <w:rsid w:val="000E1010"/>
    <w:rsid w:val="000E1310"/>
    <w:rsid w:val="000E23C8"/>
    <w:rsid w:val="000E3B10"/>
    <w:rsid w:val="000E3E0D"/>
    <w:rsid w:val="000E42B4"/>
    <w:rsid w:val="000E4676"/>
    <w:rsid w:val="000E5276"/>
    <w:rsid w:val="000E52ED"/>
    <w:rsid w:val="000E561B"/>
    <w:rsid w:val="000E71C8"/>
    <w:rsid w:val="000E74BC"/>
    <w:rsid w:val="000F0C12"/>
    <w:rsid w:val="000F374D"/>
    <w:rsid w:val="000F7E94"/>
    <w:rsid w:val="0010053E"/>
    <w:rsid w:val="00100A25"/>
    <w:rsid w:val="001012BC"/>
    <w:rsid w:val="00103794"/>
    <w:rsid w:val="00104B73"/>
    <w:rsid w:val="00106379"/>
    <w:rsid w:val="001072E8"/>
    <w:rsid w:val="0011161F"/>
    <w:rsid w:val="001119D6"/>
    <w:rsid w:val="00113C91"/>
    <w:rsid w:val="00116B5C"/>
    <w:rsid w:val="00117C75"/>
    <w:rsid w:val="00120390"/>
    <w:rsid w:val="0012062C"/>
    <w:rsid w:val="00120D84"/>
    <w:rsid w:val="0012232A"/>
    <w:rsid w:val="00123B7B"/>
    <w:rsid w:val="00124C83"/>
    <w:rsid w:val="0012659B"/>
    <w:rsid w:val="00126A4C"/>
    <w:rsid w:val="00126E09"/>
    <w:rsid w:val="001278E8"/>
    <w:rsid w:val="0013088C"/>
    <w:rsid w:val="001308F2"/>
    <w:rsid w:val="00130E2B"/>
    <w:rsid w:val="001313E8"/>
    <w:rsid w:val="001336F5"/>
    <w:rsid w:val="0013479C"/>
    <w:rsid w:val="00134C4D"/>
    <w:rsid w:val="001357A4"/>
    <w:rsid w:val="00136229"/>
    <w:rsid w:val="0013753C"/>
    <w:rsid w:val="00141252"/>
    <w:rsid w:val="00145F05"/>
    <w:rsid w:val="00150A49"/>
    <w:rsid w:val="00153435"/>
    <w:rsid w:val="001564DE"/>
    <w:rsid w:val="00156EAF"/>
    <w:rsid w:val="001571E3"/>
    <w:rsid w:val="0016047E"/>
    <w:rsid w:val="001616F2"/>
    <w:rsid w:val="00161FEB"/>
    <w:rsid w:val="0016399C"/>
    <w:rsid w:val="001639D9"/>
    <w:rsid w:val="00164BC9"/>
    <w:rsid w:val="00164C4C"/>
    <w:rsid w:val="001657E2"/>
    <w:rsid w:val="00166490"/>
    <w:rsid w:val="00166C5F"/>
    <w:rsid w:val="00167ABC"/>
    <w:rsid w:val="001716EF"/>
    <w:rsid w:val="00171705"/>
    <w:rsid w:val="001741F2"/>
    <w:rsid w:val="00176439"/>
    <w:rsid w:val="0018320B"/>
    <w:rsid w:val="0018395B"/>
    <w:rsid w:val="00183A40"/>
    <w:rsid w:val="00183CFA"/>
    <w:rsid w:val="00184C7A"/>
    <w:rsid w:val="00185C29"/>
    <w:rsid w:val="00186380"/>
    <w:rsid w:val="00187002"/>
    <w:rsid w:val="00190B9F"/>
    <w:rsid w:val="00190D25"/>
    <w:rsid w:val="00190D55"/>
    <w:rsid w:val="0019116E"/>
    <w:rsid w:val="00191A01"/>
    <w:rsid w:val="00191B16"/>
    <w:rsid w:val="001952D1"/>
    <w:rsid w:val="00196D60"/>
    <w:rsid w:val="0019789C"/>
    <w:rsid w:val="001A10B9"/>
    <w:rsid w:val="001A11CD"/>
    <w:rsid w:val="001A1C84"/>
    <w:rsid w:val="001A337A"/>
    <w:rsid w:val="001A33D9"/>
    <w:rsid w:val="001A35C9"/>
    <w:rsid w:val="001A3ABB"/>
    <w:rsid w:val="001A6149"/>
    <w:rsid w:val="001B1BEE"/>
    <w:rsid w:val="001B261B"/>
    <w:rsid w:val="001B300B"/>
    <w:rsid w:val="001B3B4E"/>
    <w:rsid w:val="001B465E"/>
    <w:rsid w:val="001B47D7"/>
    <w:rsid w:val="001B5133"/>
    <w:rsid w:val="001B7C20"/>
    <w:rsid w:val="001C025C"/>
    <w:rsid w:val="001C1444"/>
    <w:rsid w:val="001C2F7B"/>
    <w:rsid w:val="001C4088"/>
    <w:rsid w:val="001C448E"/>
    <w:rsid w:val="001C58F5"/>
    <w:rsid w:val="001C6B97"/>
    <w:rsid w:val="001D21FA"/>
    <w:rsid w:val="001D3157"/>
    <w:rsid w:val="001D4274"/>
    <w:rsid w:val="001D4CF0"/>
    <w:rsid w:val="001D51DC"/>
    <w:rsid w:val="001D5CEE"/>
    <w:rsid w:val="001D7EF9"/>
    <w:rsid w:val="001E11F5"/>
    <w:rsid w:val="001E1404"/>
    <w:rsid w:val="001E3E6D"/>
    <w:rsid w:val="001E59E0"/>
    <w:rsid w:val="001E6742"/>
    <w:rsid w:val="001E6F33"/>
    <w:rsid w:val="001E7505"/>
    <w:rsid w:val="001E7536"/>
    <w:rsid w:val="001F0B47"/>
    <w:rsid w:val="001F11D7"/>
    <w:rsid w:val="001F1975"/>
    <w:rsid w:val="001F2875"/>
    <w:rsid w:val="001F3810"/>
    <w:rsid w:val="001F7A01"/>
    <w:rsid w:val="002071D9"/>
    <w:rsid w:val="002109FE"/>
    <w:rsid w:val="00211469"/>
    <w:rsid w:val="002125DB"/>
    <w:rsid w:val="002150D3"/>
    <w:rsid w:val="00216298"/>
    <w:rsid w:val="00216C1B"/>
    <w:rsid w:val="002179AB"/>
    <w:rsid w:val="00221BA9"/>
    <w:rsid w:val="0022584E"/>
    <w:rsid w:val="00227131"/>
    <w:rsid w:val="00234A02"/>
    <w:rsid w:val="00234C36"/>
    <w:rsid w:val="00235359"/>
    <w:rsid w:val="00236A12"/>
    <w:rsid w:val="0023788B"/>
    <w:rsid w:val="00241B4E"/>
    <w:rsid w:val="00243D6F"/>
    <w:rsid w:val="00244B9F"/>
    <w:rsid w:val="0025102B"/>
    <w:rsid w:val="00252109"/>
    <w:rsid w:val="00255155"/>
    <w:rsid w:val="00256822"/>
    <w:rsid w:val="00257137"/>
    <w:rsid w:val="002576A4"/>
    <w:rsid w:val="002608A4"/>
    <w:rsid w:val="00261C37"/>
    <w:rsid w:val="002621EA"/>
    <w:rsid w:val="00262A65"/>
    <w:rsid w:val="00262DEB"/>
    <w:rsid w:val="0026525A"/>
    <w:rsid w:val="00266261"/>
    <w:rsid w:val="00272AF4"/>
    <w:rsid w:val="00274542"/>
    <w:rsid w:val="00274790"/>
    <w:rsid w:val="002766D0"/>
    <w:rsid w:val="00283403"/>
    <w:rsid w:val="00284AA5"/>
    <w:rsid w:val="00284B32"/>
    <w:rsid w:val="00285755"/>
    <w:rsid w:val="00286182"/>
    <w:rsid w:val="00287B35"/>
    <w:rsid w:val="002917AE"/>
    <w:rsid w:val="00292352"/>
    <w:rsid w:val="00293653"/>
    <w:rsid w:val="002945DC"/>
    <w:rsid w:val="002945F3"/>
    <w:rsid w:val="0029743C"/>
    <w:rsid w:val="002A149F"/>
    <w:rsid w:val="002A18C0"/>
    <w:rsid w:val="002A1F9C"/>
    <w:rsid w:val="002A46EC"/>
    <w:rsid w:val="002A6B35"/>
    <w:rsid w:val="002A7D1A"/>
    <w:rsid w:val="002B1163"/>
    <w:rsid w:val="002B22D4"/>
    <w:rsid w:val="002B29C2"/>
    <w:rsid w:val="002B42A8"/>
    <w:rsid w:val="002B5902"/>
    <w:rsid w:val="002C121D"/>
    <w:rsid w:val="002C1827"/>
    <w:rsid w:val="002C1C9D"/>
    <w:rsid w:val="002C22BA"/>
    <w:rsid w:val="002C4208"/>
    <w:rsid w:val="002C53D7"/>
    <w:rsid w:val="002C5956"/>
    <w:rsid w:val="002C6B5A"/>
    <w:rsid w:val="002C706E"/>
    <w:rsid w:val="002C73C2"/>
    <w:rsid w:val="002D04A2"/>
    <w:rsid w:val="002D5C75"/>
    <w:rsid w:val="002D5D24"/>
    <w:rsid w:val="002D6E3C"/>
    <w:rsid w:val="002E030A"/>
    <w:rsid w:val="002E11BD"/>
    <w:rsid w:val="002E13C5"/>
    <w:rsid w:val="002E1F41"/>
    <w:rsid w:val="002E537D"/>
    <w:rsid w:val="002E607D"/>
    <w:rsid w:val="002F290A"/>
    <w:rsid w:val="002F403C"/>
    <w:rsid w:val="002F42D5"/>
    <w:rsid w:val="002F4586"/>
    <w:rsid w:val="002F54DA"/>
    <w:rsid w:val="002F6265"/>
    <w:rsid w:val="002F6997"/>
    <w:rsid w:val="002F6B77"/>
    <w:rsid w:val="00300A32"/>
    <w:rsid w:val="0030146A"/>
    <w:rsid w:val="003017CA"/>
    <w:rsid w:val="00301FA7"/>
    <w:rsid w:val="00303839"/>
    <w:rsid w:val="00304340"/>
    <w:rsid w:val="00304392"/>
    <w:rsid w:val="00305D82"/>
    <w:rsid w:val="0030762B"/>
    <w:rsid w:val="003104CB"/>
    <w:rsid w:val="0031209C"/>
    <w:rsid w:val="003122B3"/>
    <w:rsid w:val="00312ED9"/>
    <w:rsid w:val="003134AB"/>
    <w:rsid w:val="00313DAA"/>
    <w:rsid w:val="003153C4"/>
    <w:rsid w:val="00317AE6"/>
    <w:rsid w:val="00317E7D"/>
    <w:rsid w:val="00320B9D"/>
    <w:rsid w:val="003240A7"/>
    <w:rsid w:val="003252B7"/>
    <w:rsid w:val="00325547"/>
    <w:rsid w:val="0032606C"/>
    <w:rsid w:val="003261CF"/>
    <w:rsid w:val="0032668D"/>
    <w:rsid w:val="00330647"/>
    <w:rsid w:val="003316A0"/>
    <w:rsid w:val="00331847"/>
    <w:rsid w:val="00331FAA"/>
    <w:rsid w:val="00332560"/>
    <w:rsid w:val="003349DB"/>
    <w:rsid w:val="00334AB8"/>
    <w:rsid w:val="00335197"/>
    <w:rsid w:val="00335621"/>
    <w:rsid w:val="003408E7"/>
    <w:rsid w:val="00341297"/>
    <w:rsid w:val="00341D35"/>
    <w:rsid w:val="003436D4"/>
    <w:rsid w:val="00345CF8"/>
    <w:rsid w:val="00346B27"/>
    <w:rsid w:val="003501BD"/>
    <w:rsid w:val="003523D7"/>
    <w:rsid w:val="00352B16"/>
    <w:rsid w:val="00352DE1"/>
    <w:rsid w:val="003552A3"/>
    <w:rsid w:val="00357D9F"/>
    <w:rsid w:val="003646D0"/>
    <w:rsid w:val="00365006"/>
    <w:rsid w:val="003650CB"/>
    <w:rsid w:val="003701FD"/>
    <w:rsid w:val="003728E6"/>
    <w:rsid w:val="00373543"/>
    <w:rsid w:val="00374115"/>
    <w:rsid w:val="0037762F"/>
    <w:rsid w:val="00380394"/>
    <w:rsid w:val="00380C3C"/>
    <w:rsid w:val="00381A44"/>
    <w:rsid w:val="003822E8"/>
    <w:rsid w:val="003840E1"/>
    <w:rsid w:val="0038419F"/>
    <w:rsid w:val="003867A1"/>
    <w:rsid w:val="00386B20"/>
    <w:rsid w:val="00391A0D"/>
    <w:rsid w:val="00392CBD"/>
    <w:rsid w:val="0039369A"/>
    <w:rsid w:val="00394DB4"/>
    <w:rsid w:val="003952E9"/>
    <w:rsid w:val="003953FC"/>
    <w:rsid w:val="00395CBF"/>
    <w:rsid w:val="00396DBA"/>
    <w:rsid w:val="00397762"/>
    <w:rsid w:val="003A384C"/>
    <w:rsid w:val="003A6847"/>
    <w:rsid w:val="003A6DAD"/>
    <w:rsid w:val="003A7B31"/>
    <w:rsid w:val="003A7D89"/>
    <w:rsid w:val="003B0001"/>
    <w:rsid w:val="003B1A2F"/>
    <w:rsid w:val="003B2C2D"/>
    <w:rsid w:val="003B593D"/>
    <w:rsid w:val="003B5E0E"/>
    <w:rsid w:val="003B606C"/>
    <w:rsid w:val="003B611F"/>
    <w:rsid w:val="003B6843"/>
    <w:rsid w:val="003B73ED"/>
    <w:rsid w:val="003B7BBE"/>
    <w:rsid w:val="003C1513"/>
    <w:rsid w:val="003C23DC"/>
    <w:rsid w:val="003C3064"/>
    <w:rsid w:val="003C332A"/>
    <w:rsid w:val="003C3D6D"/>
    <w:rsid w:val="003C5F52"/>
    <w:rsid w:val="003C6DE3"/>
    <w:rsid w:val="003C776F"/>
    <w:rsid w:val="003D1653"/>
    <w:rsid w:val="003D255A"/>
    <w:rsid w:val="003D2CA9"/>
    <w:rsid w:val="003D2F10"/>
    <w:rsid w:val="003D353A"/>
    <w:rsid w:val="003D3EA0"/>
    <w:rsid w:val="003D5B07"/>
    <w:rsid w:val="003D6C6C"/>
    <w:rsid w:val="003D7D83"/>
    <w:rsid w:val="003E042F"/>
    <w:rsid w:val="003E372B"/>
    <w:rsid w:val="003E4118"/>
    <w:rsid w:val="003E4270"/>
    <w:rsid w:val="003E5169"/>
    <w:rsid w:val="003E5552"/>
    <w:rsid w:val="003E64F5"/>
    <w:rsid w:val="003E687B"/>
    <w:rsid w:val="003E795A"/>
    <w:rsid w:val="003E7E2B"/>
    <w:rsid w:val="003F033A"/>
    <w:rsid w:val="003F1063"/>
    <w:rsid w:val="003F1FFE"/>
    <w:rsid w:val="003F257E"/>
    <w:rsid w:val="003F2883"/>
    <w:rsid w:val="003F60F4"/>
    <w:rsid w:val="00401E0D"/>
    <w:rsid w:val="00402227"/>
    <w:rsid w:val="0040377E"/>
    <w:rsid w:val="00405BA2"/>
    <w:rsid w:val="00406ED1"/>
    <w:rsid w:val="004073F5"/>
    <w:rsid w:val="00412473"/>
    <w:rsid w:val="004125A9"/>
    <w:rsid w:val="00413693"/>
    <w:rsid w:val="00413F9C"/>
    <w:rsid w:val="00416949"/>
    <w:rsid w:val="00417EFB"/>
    <w:rsid w:val="004205AB"/>
    <w:rsid w:val="00420FE5"/>
    <w:rsid w:val="004213D4"/>
    <w:rsid w:val="00421782"/>
    <w:rsid w:val="00421B0C"/>
    <w:rsid w:val="00421BF0"/>
    <w:rsid w:val="0042224B"/>
    <w:rsid w:val="004223C9"/>
    <w:rsid w:val="00423BC1"/>
    <w:rsid w:val="00424DB0"/>
    <w:rsid w:val="00426360"/>
    <w:rsid w:val="00426599"/>
    <w:rsid w:val="00427488"/>
    <w:rsid w:val="004278D4"/>
    <w:rsid w:val="00427B02"/>
    <w:rsid w:val="00432DB9"/>
    <w:rsid w:val="0043417E"/>
    <w:rsid w:val="00434294"/>
    <w:rsid w:val="004347AD"/>
    <w:rsid w:val="004370D8"/>
    <w:rsid w:val="00440058"/>
    <w:rsid w:val="00441F34"/>
    <w:rsid w:val="00442EA0"/>
    <w:rsid w:val="004441A3"/>
    <w:rsid w:val="00444481"/>
    <w:rsid w:val="0044458F"/>
    <w:rsid w:val="0044501C"/>
    <w:rsid w:val="004458A5"/>
    <w:rsid w:val="00445A1C"/>
    <w:rsid w:val="00445DBA"/>
    <w:rsid w:val="0044667C"/>
    <w:rsid w:val="004474C3"/>
    <w:rsid w:val="004508CA"/>
    <w:rsid w:val="00450974"/>
    <w:rsid w:val="00453058"/>
    <w:rsid w:val="004531C4"/>
    <w:rsid w:val="00453270"/>
    <w:rsid w:val="00453527"/>
    <w:rsid w:val="004553FF"/>
    <w:rsid w:val="004554AA"/>
    <w:rsid w:val="00455C27"/>
    <w:rsid w:val="00456B91"/>
    <w:rsid w:val="00457CEF"/>
    <w:rsid w:val="0046080E"/>
    <w:rsid w:val="004617C7"/>
    <w:rsid w:val="0046543F"/>
    <w:rsid w:val="00467AC8"/>
    <w:rsid w:val="00467B5F"/>
    <w:rsid w:val="00470395"/>
    <w:rsid w:val="00471714"/>
    <w:rsid w:val="00472139"/>
    <w:rsid w:val="00472C43"/>
    <w:rsid w:val="00472F1D"/>
    <w:rsid w:val="004743E7"/>
    <w:rsid w:val="00475DC2"/>
    <w:rsid w:val="0047701C"/>
    <w:rsid w:val="004806F9"/>
    <w:rsid w:val="00481248"/>
    <w:rsid w:val="00481ABE"/>
    <w:rsid w:val="004835B3"/>
    <w:rsid w:val="00483F60"/>
    <w:rsid w:val="00485240"/>
    <w:rsid w:val="00487169"/>
    <w:rsid w:val="004874DE"/>
    <w:rsid w:val="004900F7"/>
    <w:rsid w:val="004928E0"/>
    <w:rsid w:val="00494910"/>
    <w:rsid w:val="00494F48"/>
    <w:rsid w:val="004954B6"/>
    <w:rsid w:val="004954F4"/>
    <w:rsid w:val="004975E7"/>
    <w:rsid w:val="00497AE0"/>
    <w:rsid w:val="00497DE7"/>
    <w:rsid w:val="004A12CF"/>
    <w:rsid w:val="004A34D5"/>
    <w:rsid w:val="004A35B7"/>
    <w:rsid w:val="004A4D10"/>
    <w:rsid w:val="004A4E85"/>
    <w:rsid w:val="004A5074"/>
    <w:rsid w:val="004A52D2"/>
    <w:rsid w:val="004A7EC3"/>
    <w:rsid w:val="004B1BD7"/>
    <w:rsid w:val="004B522C"/>
    <w:rsid w:val="004B5BC0"/>
    <w:rsid w:val="004B79D0"/>
    <w:rsid w:val="004C033B"/>
    <w:rsid w:val="004C0780"/>
    <w:rsid w:val="004C5A9A"/>
    <w:rsid w:val="004C5BF9"/>
    <w:rsid w:val="004C61F4"/>
    <w:rsid w:val="004C7019"/>
    <w:rsid w:val="004C72AE"/>
    <w:rsid w:val="004D49D4"/>
    <w:rsid w:val="004D5891"/>
    <w:rsid w:val="004D5A6B"/>
    <w:rsid w:val="004D5D59"/>
    <w:rsid w:val="004D63B2"/>
    <w:rsid w:val="004E0AEE"/>
    <w:rsid w:val="004E3952"/>
    <w:rsid w:val="004E4033"/>
    <w:rsid w:val="004E4812"/>
    <w:rsid w:val="004E63F8"/>
    <w:rsid w:val="004E77BA"/>
    <w:rsid w:val="004F1544"/>
    <w:rsid w:val="004F1B66"/>
    <w:rsid w:val="004F43B3"/>
    <w:rsid w:val="004F572C"/>
    <w:rsid w:val="004F6D39"/>
    <w:rsid w:val="00500927"/>
    <w:rsid w:val="00503922"/>
    <w:rsid w:val="00507EDD"/>
    <w:rsid w:val="005117B6"/>
    <w:rsid w:val="005121E1"/>
    <w:rsid w:val="00516217"/>
    <w:rsid w:val="00523159"/>
    <w:rsid w:val="00523EA0"/>
    <w:rsid w:val="00527512"/>
    <w:rsid w:val="0052765F"/>
    <w:rsid w:val="005321B9"/>
    <w:rsid w:val="00534B11"/>
    <w:rsid w:val="00534C5D"/>
    <w:rsid w:val="005357A1"/>
    <w:rsid w:val="005361A1"/>
    <w:rsid w:val="0053652E"/>
    <w:rsid w:val="00537496"/>
    <w:rsid w:val="0053755A"/>
    <w:rsid w:val="00540027"/>
    <w:rsid w:val="00540185"/>
    <w:rsid w:val="0054030E"/>
    <w:rsid w:val="0054252B"/>
    <w:rsid w:val="00543FF9"/>
    <w:rsid w:val="00544ED3"/>
    <w:rsid w:val="00545C0D"/>
    <w:rsid w:val="00545FF0"/>
    <w:rsid w:val="005468FE"/>
    <w:rsid w:val="00547D27"/>
    <w:rsid w:val="00551CB4"/>
    <w:rsid w:val="0055430A"/>
    <w:rsid w:val="00554942"/>
    <w:rsid w:val="00555310"/>
    <w:rsid w:val="00560436"/>
    <w:rsid w:val="00562313"/>
    <w:rsid w:val="00563870"/>
    <w:rsid w:val="005645D4"/>
    <w:rsid w:val="005649BE"/>
    <w:rsid w:val="00564A3E"/>
    <w:rsid w:val="005663C7"/>
    <w:rsid w:val="00570586"/>
    <w:rsid w:val="00571237"/>
    <w:rsid w:val="00571CF8"/>
    <w:rsid w:val="00574CFE"/>
    <w:rsid w:val="00576C04"/>
    <w:rsid w:val="00576EBD"/>
    <w:rsid w:val="0058477B"/>
    <w:rsid w:val="00585BD9"/>
    <w:rsid w:val="00586356"/>
    <w:rsid w:val="0058654F"/>
    <w:rsid w:val="00586F87"/>
    <w:rsid w:val="00587055"/>
    <w:rsid w:val="00587903"/>
    <w:rsid w:val="00587B1A"/>
    <w:rsid w:val="00592603"/>
    <w:rsid w:val="00596ACA"/>
    <w:rsid w:val="00596F69"/>
    <w:rsid w:val="005A0FC9"/>
    <w:rsid w:val="005A4E99"/>
    <w:rsid w:val="005A7B28"/>
    <w:rsid w:val="005B026C"/>
    <w:rsid w:val="005B2998"/>
    <w:rsid w:val="005B2F40"/>
    <w:rsid w:val="005B3747"/>
    <w:rsid w:val="005B79F9"/>
    <w:rsid w:val="005C052B"/>
    <w:rsid w:val="005C1BBF"/>
    <w:rsid w:val="005C28C5"/>
    <w:rsid w:val="005C4B29"/>
    <w:rsid w:val="005C4B6D"/>
    <w:rsid w:val="005C5605"/>
    <w:rsid w:val="005C5990"/>
    <w:rsid w:val="005D04A4"/>
    <w:rsid w:val="005D1C30"/>
    <w:rsid w:val="005D284A"/>
    <w:rsid w:val="005D32DD"/>
    <w:rsid w:val="005D4501"/>
    <w:rsid w:val="005D4562"/>
    <w:rsid w:val="005D6766"/>
    <w:rsid w:val="005D7E73"/>
    <w:rsid w:val="005E0792"/>
    <w:rsid w:val="005E0C88"/>
    <w:rsid w:val="005E33AB"/>
    <w:rsid w:val="005E39BC"/>
    <w:rsid w:val="005E3E93"/>
    <w:rsid w:val="005E4A4D"/>
    <w:rsid w:val="005E4D71"/>
    <w:rsid w:val="005E4F7B"/>
    <w:rsid w:val="005E52DE"/>
    <w:rsid w:val="005E6DB7"/>
    <w:rsid w:val="005E6EB3"/>
    <w:rsid w:val="005F00A0"/>
    <w:rsid w:val="005F09E3"/>
    <w:rsid w:val="005F12EE"/>
    <w:rsid w:val="005F1540"/>
    <w:rsid w:val="005F1BC8"/>
    <w:rsid w:val="005F4966"/>
    <w:rsid w:val="005F497A"/>
    <w:rsid w:val="005F5EF1"/>
    <w:rsid w:val="005F60C3"/>
    <w:rsid w:val="005F77F9"/>
    <w:rsid w:val="005F7A63"/>
    <w:rsid w:val="00600013"/>
    <w:rsid w:val="00604C74"/>
    <w:rsid w:val="00604F7A"/>
    <w:rsid w:val="00606E48"/>
    <w:rsid w:val="00607D4B"/>
    <w:rsid w:val="00611751"/>
    <w:rsid w:val="00612458"/>
    <w:rsid w:val="00613EBD"/>
    <w:rsid w:val="00614E5A"/>
    <w:rsid w:val="00615406"/>
    <w:rsid w:val="00617243"/>
    <w:rsid w:val="0061780A"/>
    <w:rsid w:val="00620E08"/>
    <w:rsid w:val="00621809"/>
    <w:rsid w:val="0062227B"/>
    <w:rsid w:val="00622822"/>
    <w:rsid w:val="00622F7B"/>
    <w:rsid w:val="00626BFE"/>
    <w:rsid w:val="00626F4F"/>
    <w:rsid w:val="0062788F"/>
    <w:rsid w:val="00627976"/>
    <w:rsid w:val="006308ED"/>
    <w:rsid w:val="006310B7"/>
    <w:rsid w:val="0063168D"/>
    <w:rsid w:val="00636B23"/>
    <w:rsid w:val="00636CF9"/>
    <w:rsid w:val="00637872"/>
    <w:rsid w:val="00637D49"/>
    <w:rsid w:val="00640952"/>
    <w:rsid w:val="0064095E"/>
    <w:rsid w:val="00640ECC"/>
    <w:rsid w:val="00644D46"/>
    <w:rsid w:val="00644F24"/>
    <w:rsid w:val="00645A9D"/>
    <w:rsid w:val="0064624D"/>
    <w:rsid w:val="00646F07"/>
    <w:rsid w:val="00647A79"/>
    <w:rsid w:val="00647F33"/>
    <w:rsid w:val="0065495F"/>
    <w:rsid w:val="0065521B"/>
    <w:rsid w:val="00656D11"/>
    <w:rsid w:val="0065707A"/>
    <w:rsid w:val="00660771"/>
    <w:rsid w:val="00662532"/>
    <w:rsid w:val="00663B3F"/>
    <w:rsid w:val="006644E8"/>
    <w:rsid w:val="0066450A"/>
    <w:rsid w:val="00664E60"/>
    <w:rsid w:val="006663E4"/>
    <w:rsid w:val="00667F25"/>
    <w:rsid w:val="00671C22"/>
    <w:rsid w:val="00672497"/>
    <w:rsid w:val="00674022"/>
    <w:rsid w:val="0067602D"/>
    <w:rsid w:val="00676497"/>
    <w:rsid w:val="00676FAA"/>
    <w:rsid w:val="00682095"/>
    <w:rsid w:val="006828B4"/>
    <w:rsid w:val="00682C30"/>
    <w:rsid w:val="00683461"/>
    <w:rsid w:val="0068455E"/>
    <w:rsid w:val="00684962"/>
    <w:rsid w:val="006859CB"/>
    <w:rsid w:val="00690F1C"/>
    <w:rsid w:val="00691E46"/>
    <w:rsid w:val="00692A82"/>
    <w:rsid w:val="006949BF"/>
    <w:rsid w:val="006950D3"/>
    <w:rsid w:val="006955CB"/>
    <w:rsid w:val="00696B31"/>
    <w:rsid w:val="00696DE6"/>
    <w:rsid w:val="006A0617"/>
    <w:rsid w:val="006A0F5E"/>
    <w:rsid w:val="006A14AF"/>
    <w:rsid w:val="006A19C0"/>
    <w:rsid w:val="006A32EC"/>
    <w:rsid w:val="006A3407"/>
    <w:rsid w:val="006A3E9F"/>
    <w:rsid w:val="006A58F0"/>
    <w:rsid w:val="006B047A"/>
    <w:rsid w:val="006B0E73"/>
    <w:rsid w:val="006B2274"/>
    <w:rsid w:val="006B2512"/>
    <w:rsid w:val="006B3FD4"/>
    <w:rsid w:val="006B6774"/>
    <w:rsid w:val="006B6C54"/>
    <w:rsid w:val="006B7546"/>
    <w:rsid w:val="006B76D0"/>
    <w:rsid w:val="006B7A2C"/>
    <w:rsid w:val="006B7AA2"/>
    <w:rsid w:val="006C2514"/>
    <w:rsid w:val="006C392F"/>
    <w:rsid w:val="006C429C"/>
    <w:rsid w:val="006C6C25"/>
    <w:rsid w:val="006D19D2"/>
    <w:rsid w:val="006D5A06"/>
    <w:rsid w:val="006E275A"/>
    <w:rsid w:val="006E44DB"/>
    <w:rsid w:val="006E4712"/>
    <w:rsid w:val="006E48D5"/>
    <w:rsid w:val="006E5D52"/>
    <w:rsid w:val="006E6BA5"/>
    <w:rsid w:val="006F1209"/>
    <w:rsid w:val="006F17ED"/>
    <w:rsid w:val="006F182B"/>
    <w:rsid w:val="006F222D"/>
    <w:rsid w:val="006F2B8C"/>
    <w:rsid w:val="006F2BCD"/>
    <w:rsid w:val="006F54C4"/>
    <w:rsid w:val="006F7F44"/>
    <w:rsid w:val="007046D9"/>
    <w:rsid w:val="00707DE1"/>
    <w:rsid w:val="007111BC"/>
    <w:rsid w:val="00711893"/>
    <w:rsid w:val="00712C3B"/>
    <w:rsid w:val="00713451"/>
    <w:rsid w:val="00713578"/>
    <w:rsid w:val="00714469"/>
    <w:rsid w:val="00715724"/>
    <w:rsid w:val="0071674E"/>
    <w:rsid w:val="00716EC8"/>
    <w:rsid w:val="00717C6F"/>
    <w:rsid w:val="00721895"/>
    <w:rsid w:val="00721B14"/>
    <w:rsid w:val="007223C7"/>
    <w:rsid w:val="00726D19"/>
    <w:rsid w:val="00730C11"/>
    <w:rsid w:val="00731000"/>
    <w:rsid w:val="007311FA"/>
    <w:rsid w:val="00733E2C"/>
    <w:rsid w:val="0073585B"/>
    <w:rsid w:val="00735E87"/>
    <w:rsid w:val="00736AF8"/>
    <w:rsid w:val="00737428"/>
    <w:rsid w:val="00742091"/>
    <w:rsid w:val="00742F48"/>
    <w:rsid w:val="007445DA"/>
    <w:rsid w:val="007470DF"/>
    <w:rsid w:val="00750E5C"/>
    <w:rsid w:val="00752FDF"/>
    <w:rsid w:val="00753FA1"/>
    <w:rsid w:val="00754204"/>
    <w:rsid w:val="00754800"/>
    <w:rsid w:val="00756154"/>
    <w:rsid w:val="007571B2"/>
    <w:rsid w:val="0075791E"/>
    <w:rsid w:val="00760F54"/>
    <w:rsid w:val="00761733"/>
    <w:rsid w:val="007620C3"/>
    <w:rsid w:val="00762970"/>
    <w:rsid w:val="0076389C"/>
    <w:rsid w:val="007702FB"/>
    <w:rsid w:val="0077097A"/>
    <w:rsid w:val="007720A4"/>
    <w:rsid w:val="0077265D"/>
    <w:rsid w:val="00773357"/>
    <w:rsid w:val="007738F7"/>
    <w:rsid w:val="007776C5"/>
    <w:rsid w:val="0077798D"/>
    <w:rsid w:val="007802A5"/>
    <w:rsid w:val="0078050A"/>
    <w:rsid w:val="00780B83"/>
    <w:rsid w:val="007812F9"/>
    <w:rsid w:val="007847AD"/>
    <w:rsid w:val="00787FFD"/>
    <w:rsid w:val="00790353"/>
    <w:rsid w:val="00791447"/>
    <w:rsid w:val="00792A2C"/>
    <w:rsid w:val="0079338B"/>
    <w:rsid w:val="00793525"/>
    <w:rsid w:val="0079362F"/>
    <w:rsid w:val="00794E4A"/>
    <w:rsid w:val="00795A3A"/>
    <w:rsid w:val="007977B3"/>
    <w:rsid w:val="007A437C"/>
    <w:rsid w:val="007A4425"/>
    <w:rsid w:val="007A4A6A"/>
    <w:rsid w:val="007A6123"/>
    <w:rsid w:val="007A6F90"/>
    <w:rsid w:val="007A75B6"/>
    <w:rsid w:val="007B0833"/>
    <w:rsid w:val="007B0E1C"/>
    <w:rsid w:val="007B160A"/>
    <w:rsid w:val="007B2F93"/>
    <w:rsid w:val="007B3518"/>
    <w:rsid w:val="007B3C5A"/>
    <w:rsid w:val="007B4E64"/>
    <w:rsid w:val="007B4FD1"/>
    <w:rsid w:val="007B60FE"/>
    <w:rsid w:val="007B685D"/>
    <w:rsid w:val="007C049B"/>
    <w:rsid w:val="007C3525"/>
    <w:rsid w:val="007C363C"/>
    <w:rsid w:val="007C7182"/>
    <w:rsid w:val="007D0376"/>
    <w:rsid w:val="007D24EA"/>
    <w:rsid w:val="007D2BD3"/>
    <w:rsid w:val="007D35FF"/>
    <w:rsid w:val="007D3F10"/>
    <w:rsid w:val="007D4AEA"/>
    <w:rsid w:val="007D4DB9"/>
    <w:rsid w:val="007D4E9A"/>
    <w:rsid w:val="007D50D0"/>
    <w:rsid w:val="007D51E4"/>
    <w:rsid w:val="007D6246"/>
    <w:rsid w:val="007E00B0"/>
    <w:rsid w:val="007E05F7"/>
    <w:rsid w:val="007E54ED"/>
    <w:rsid w:val="007E60AC"/>
    <w:rsid w:val="007F0B6D"/>
    <w:rsid w:val="007F27BB"/>
    <w:rsid w:val="007F2ABD"/>
    <w:rsid w:val="007F3387"/>
    <w:rsid w:val="007F5541"/>
    <w:rsid w:val="007F5739"/>
    <w:rsid w:val="007F5C68"/>
    <w:rsid w:val="007F6E37"/>
    <w:rsid w:val="007F713B"/>
    <w:rsid w:val="007F72F2"/>
    <w:rsid w:val="00800D45"/>
    <w:rsid w:val="008015E0"/>
    <w:rsid w:val="00802058"/>
    <w:rsid w:val="00802381"/>
    <w:rsid w:val="00804183"/>
    <w:rsid w:val="0080426D"/>
    <w:rsid w:val="0080450D"/>
    <w:rsid w:val="00805C6F"/>
    <w:rsid w:val="00806139"/>
    <w:rsid w:val="00806C70"/>
    <w:rsid w:val="00807D98"/>
    <w:rsid w:val="00811972"/>
    <w:rsid w:val="00812EFF"/>
    <w:rsid w:val="00813FF4"/>
    <w:rsid w:val="00814310"/>
    <w:rsid w:val="00814739"/>
    <w:rsid w:val="00814F00"/>
    <w:rsid w:val="00815768"/>
    <w:rsid w:val="0081584B"/>
    <w:rsid w:val="00817B3D"/>
    <w:rsid w:val="00823DD4"/>
    <w:rsid w:val="0082469E"/>
    <w:rsid w:val="008259AA"/>
    <w:rsid w:val="008309FA"/>
    <w:rsid w:val="008346B0"/>
    <w:rsid w:val="0083483D"/>
    <w:rsid w:val="00837A77"/>
    <w:rsid w:val="008413C9"/>
    <w:rsid w:val="00841F78"/>
    <w:rsid w:val="008472DD"/>
    <w:rsid w:val="00847941"/>
    <w:rsid w:val="008508F5"/>
    <w:rsid w:val="00850D2A"/>
    <w:rsid w:val="00852889"/>
    <w:rsid w:val="008536E6"/>
    <w:rsid w:val="0085432E"/>
    <w:rsid w:val="0085718A"/>
    <w:rsid w:val="00857605"/>
    <w:rsid w:val="00857B00"/>
    <w:rsid w:val="00860BAD"/>
    <w:rsid w:val="00860BB6"/>
    <w:rsid w:val="0086342D"/>
    <w:rsid w:val="008679A4"/>
    <w:rsid w:val="00870362"/>
    <w:rsid w:val="00870A8E"/>
    <w:rsid w:val="008713D7"/>
    <w:rsid w:val="008807D0"/>
    <w:rsid w:val="008813A1"/>
    <w:rsid w:val="00882649"/>
    <w:rsid w:val="00883384"/>
    <w:rsid w:val="00883848"/>
    <w:rsid w:val="008853E5"/>
    <w:rsid w:val="00886C98"/>
    <w:rsid w:val="008902B0"/>
    <w:rsid w:val="00890B12"/>
    <w:rsid w:val="00891DC4"/>
    <w:rsid w:val="008938DF"/>
    <w:rsid w:val="00895413"/>
    <w:rsid w:val="0089550B"/>
    <w:rsid w:val="00897A5E"/>
    <w:rsid w:val="00897ED5"/>
    <w:rsid w:val="008A1C35"/>
    <w:rsid w:val="008A1E18"/>
    <w:rsid w:val="008A2D78"/>
    <w:rsid w:val="008B2D0D"/>
    <w:rsid w:val="008B359D"/>
    <w:rsid w:val="008B3C5F"/>
    <w:rsid w:val="008B4474"/>
    <w:rsid w:val="008B549D"/>
    <w:rsid w:val="008B6BB9"/>
    <w:rsid w:val="008C0624"/>
    <w:rsid w:val="008C0CF2"/>
    <w:rsid w:val="008C1E1B"/>
    <w:rsid w:val="008C2CDA"/>
    <w:rsid w:val="008C4637"/>
    <w:rsid w:val="008C691F"/>
    <w:rsid w:val="008C6DA5"/>
    <w:rsid w:val="008C7EC8"/>
    <w:rsid w:val="008D093A"/>
    <w:rsid w:val="008D317B"/>
    <w:rsid w:val="008D4532"/>
    <w:rsid w:val="008D6E89"/>
    <w:rsid w:val="008E23EC"/>
    <w:rsid w:val="008E483A"/>
    <w:rsid w:val="008E607C"/>
    <w:rsid w:val="008E6FDD"/>
    <w:rsid w:val="008E735F"/>
    <w:rsid w:val="008E75CF"/>
    <w:rsid w:val="008E7A23"/>
    <w:rsid w:val="008F0389"/>
    <w:rsid w:val="008F0709"/>
    <w:rsid w:val="008F0A22"/>
    <w:rsid w:val="008F399B"/>
    <w:rsid w:val="008F4465"/>
    <w:rsid w:val="008F4A5F"/>
    <w:rsid w:val="008F5D4C"/>
    <w:rsid w:val="008F7872"/>
    <w:rsid w:val="00900C09"/>
    <w:rsid w:val="00900E91"/>
    <w:rsid w:val="00902D5F"/>
    <w:rsid w:val="009031B2"/>
    <w:rsid w:val="00903376"/>
    <w:rsid w:val="00903591"/>
    <w:rsid w:val="00907848"/>
    <w:rsid w:val="00907B3E"/>
    <w:rsid w:val="00907E54"/>
    <w:rsid w:val="009108BF"/>
    <w:rsid w:val="00911543"/>
    <w:rsid w:val="00913FE1"/>
    <w:rsid w:val="00914091"/>
    <w:rsid w:val="009213C2"/>
    <w:rsid w:val="00922613"/>
    <w:rsid w:val="009229BF"/>
    <w:rsid w:val="00923B18"/>
    <w:rsid w:val="0092409B"/>
    <w:rsid w:val="0092463F"/>
    <w:rsid w:val="00926318"/>
    <w:rsid w:val="009265F6"/>
    <w:rsid w:val="00927DC6"/>
    <w:rsid w:val="009302AC"/>
    <w:rsid w:val="00930CFA"/>
    <w:rsid w:val="0093154F"/>
    <w:rsid w:val="0093169B"/>
    <w:rsid w:val="00931BA0"/>
    <w:rsid w:val="009339CB"/>
    <w:rsid w:val="00933E87"/>
    <w:rsid w:val="009350B9"/>
    <w:rsid w:val="009356CB"/>
    <w:rsid w:val="0093578B"/>
    <w:rsid w:val="00935A2B"/>
    <w:rsid w:val="00936339"/>
    <w:rsid w:val="00940375"/>
    <w:rsid w:val="00941002"/>
    <w:rsid w:val="00941F21"/>
    <w:rsid w:val="009433C1"/>
    <w:rsid w:val="0094491E"/>
    <w:rsid w:val="00944FA0"/>
    <w:rsid w:val="00945BBE"/>
    <w:rsid w:val="00947B32"/>
    <w:rsid w:val="009513F2"/>
    <w:rsid w:val="009519C9"/>
    <w:rsid w:val="009520A2"/>
    <w:rsid w:val="0095229C"/>
    <w:rsid w:val="00952843"/>
    <w:rsid w:val="009532B5"/>
    <w:rsid w:val="0095451E"/>
    <w:rsid w:val="009569C7"/>
    <w:rsid w:val="00956EFC"/>
    <w:rsid w:val="009600C1"/>
    <w:rsid w:val="00961431"/>
    <w:rsid w:val="00962A52"/>
    <w:rsid w:val="00963876"/>
    <w:rsid w:val="00963A0A"/>
    <w:rsid w:val="00963D4D"/>
    <w:rsid w:val="009647EE"/>
    <w:rsid w:val="00972C07"/>
    <w:rsid w:val="009749BF"/>
    <w:rsid w:val="00975342"/>
    <w:rsid w:val="009776D6"/>
    <w:rsid w:val="0098012E"/>
    <w:rsid w:val="009822C7"/>
    <w:rsid w:val="00983F4A"/>
    <w:rsid w:val="00984F33"/>
    <w:rsid w:val="009853CE"/>
    <w:rsid w:val="00986705"/>
    <w:rsid w:val="00986A60"/>
    <w:rsid w:val="00986BC0"/>
    <w:rsid w:val="0099051F"/>
    <w:rsid w:val="00991B93"/>
    <w:rsid w:val="00992FD6"/>
    <w:rsid w:val="00994168"/>
    <w:rsid w:val="009A1DE9"/>
    <w:rsid w:val="009A459F"/>
    <w:rsid w:val="009A5ADB"/>
    <w:rsid w:val="009A6FD3"/>
    <w:rsid w:val="009A7FC8"/>
    <w:rsid w:val="009B00CF"/>
    <w:rsid w:val="009B3A0B"/>
    <w:rsid w:val="009B4699"/>
    <w:rsid w:val="009B4835"/>
    <w:rsid w:val="009B5092"/>
    <w:rsid w:val="009B6674"/>
    <w:rsid w:val="009C031B"/>
    <w:rsid w:val="009C037E"/>
    <w:rsid w:val="009C2DD0"/>
    <w:rsid w:val="009C317A"/>
    <w:rsid w:val="009C47C7"/>
    <w:rsid w:val="009C5E57"/>
    <w:rsid w:val="009C71D7"/>
    <w:rsid w:val="009D06E7"/>
    <w:rsid w:val="009D0B86"/>
    <w:rsid w:val="009D287E"/>
    <w:rsid w:val="009D4B67"/>
    <w:rsid w:val="009D5158"/>
    <w:rsid w:val="009D7B72"/>
    <w:rsid w:val="009E00D4"/>
    <w:rsid w:val="009E0669"/>
    <w:rsid w:val="009E0D5B"/>
    <w:rsid w:val="009E1406"/>
    <w:rsid w:val="009E1558"/>
    <w:rsid w:val="009E1B30"/>
    <w:rsid w:val="009E3075"/>
    <w:rsid w:val="009E40C3"/>
    <w:rsid w:val="009E67DD"/>
    <w:rsid w:val="009F16D5"/>
    <w:rsid w:val="009F1A5C"/>
    <w:rsid w:val="009F2F0E"/>
    <w:rsid w:val="009F44C1"/>
    <w:rsid w:val="009F475C"/>
    <w:rsid w:val="009F4DE3"/>
    <w:rsid w:val="009F56B2"/>
    <w:rsid w:val="009F797F"/>
    <w:rsid w:val="00A001A7"/>
    <w:rsid w:val="00A00922"/>
    <w:rsid w:val="00A0128B"/>
    <w:rsid w:val="00A0293F"/>
    <w:rsid w:val="00A0315C"/>
    <w:rsid w:val="00A03F98"/>
    <w:rsid w:val="00A04ED1"/>
    <w:rsid w:val="00A04F53"/>
    <w:rsid w:val="00A07DA8"/>
    <w:rsid w:val="00A07E46"/>
    <w:rsid w:val="00A10140"/>
    <w:rsid w:val="00A103AA"/>
    <w:rsid w:val="00A12768"/>
    <w:rsid w:val="00A127EE"/>
    <w:rsid w:val="00A1332A"/>
    <w:rsid w:val="00A14D85"/>
    <w:rsid w:val="00A15661"/>
    <w:rsid w:val="00A16345"/>
    <w:rsid w:val="00A20448"/>
    <w:rsid w:val="00A20744"/>
    <w:rsid w:val="00A22A07"/>
    <w:rsid w:val="00A2330F"/>
    <w:rsid w:val="00A23BB1"/>
    <w:rsid w:val="00A23DEF"/>
    <w:rsid w:val="00A24429"/>
    <w:rsid w:val="00A25E54"/>
    <w:rsid w:val="00A26357"/>
    <w:rsid w:val="00A30CBD"/>
    <w:rsid w:val="00A31914"/>
    <w:rsid w:val="00A325E5"/>
    <w:rsid w:val="00A34441"/>
    <w:rsid w:val="00A351AF"/>
    <w:rsid w:val="00A370F5"/>
    <w:rsid w:val="00A42898"/>
    <w:rsid w:val="00A46C33"/>
    <w:rsid w:val="00A52A66"/>
    <w:rsid w:val="00A55324"/>
    <w:rsid w:val="00A559E4"/>
    <w:rsid w:val="00A55FB7"/>
    <w:rsid w:val="00A579C2"/>
    <w:rsid w:val="00A60305"/>
    <w:rsid w:val="00A614CD"/>
    <w:rsid w:val="00A626F9"/>
    <w:rsid w:val="00A66FA1"/>
    <w:rsid w:val="00A71367"/>
    <w:rsid w:val="00A715D6"/>
    <w:rsid w:val="00A71B4C"/>
    <w:rsid w:val="00A72631"/>
    <w:rsid w:val="00A73A46"/>
    <w:rsid w:val="00A73C5F"/>
    <w:rsid w:val="00A76030"/>
    <w:rsid w:val="00A763E6"/>
    <w:rsid w:val="00A77513"/>
    <w:rsid w:val="00A829D0"/>
    <w:rsid w:val="00A829E6"/>
    <w:rsid w:val="00A839F7"/>
    <w:rsid w:val="00A8519C"/>
    <w:rsid w:val="00A85EFE"/>
    <w:rsid w:val="00A90FA7"/>
    <w:rsid w:val="00A92654"/>
    <w:rsid w:val="00AA0663"/>
    <w:rsid w:val="00AA2572"/>
    <w:rsid w:val="00AA2DE8"/>
    <w:rsid w:val="00AA5769"/>
    <w:rsid w:val="00AA6492"/>
    <w:rsid w:val="00AA6B88"/>
    <w:rsid w:val="00AA781A"/>
    <w:rsid w:val="00AB1354"/>
    <w:rsid w:val="00AB1C20"/>
    <w:rsid w:val="00AB2623"/>
    <w:rsid w:val="00AB4A49"/>
    <w:rsid w:val="00AB6ACE"/>
    <w:rsid w:val="00AC0549"/>
    <w:rsid w:val="00AC1FA3"/>
    <w:rsid w:val="00AC2190"/>
    <w:rsid w:val="00AC438B"/>
    <w:rsid w:val="00AC45AA"/>
    <w:rsid w:val="00AC4E12"/>
    <w:rsid w:val="00AC5A3A"/>
    <w:rsid w:val="00AC7957"/>
    <w:rsid w:val="00AD26B5"/>
    <w:rsid w:val="00AD5C8A"/>
    <w:rsid w:val="00AD5C90"/>
    <w:rsid w:val="00AD651E"/>
    <w:rsid w:val="00AD74BC"/>
    <w:rsid w:val="00AE0028"/>
    <w:rsid w:val="00AE04E0"/>
    <w:rsid w:val="00AE0C8C"/>
    <w:rsid w:val="00AE11F3"/>
    <w:rsid w:val="00AE1B4C"/>
    <w:rsid w:val="00AF083E"/>
    <w:rsid w:val="00AF0AE8"/>
    <w:rsid w:val="00AF1350"/>
    <w:rsid w:val="00AF1F75"/>
    <w:rsid w:val="00AF2569"/>
    <w:rsid w:val="00AF2767"/>
    <w:rsid w:val="00AF3BF5"/>
    <w:rsid w:val="00AF3E56"/>
    <w:rsid w:val="00AF6EC9"/>
    <w:rsid w:val="00AF70A3"/>
    <w:rsid w:val="00B01D79"/>
    <w:rsid w:val="00B02B23"/>
    <w:rsid w:val="00B02EAC"/>
    <w:rsid w:val="00B0390E"/>
    <w:rsid w:val="00B043AB"/>
    <w:rsid w:val="00B1419D"/>
    <w:rsid w:val="00B162B2"/>
    <w:rsid w:val="00B1696B"/>
    <w:rsid w:val="00B16D8C"/>
    <w:rsid w:val="00B1716E"/>
    <w:rsid w:val="00B17803"/>
    <w:rsid w:val="00B202E7"/>
    <w:rsid w:val="00B21213"/>
    <w:rsid w:val="00B21A38"/>
    <w:rsid w:val="00B2202A"/>
    <w:rsid w:val="00B234EB"/>
    <w:rsid w:val="00B2775B"/>
    <w:rsid w:val="00B27ACD"/>
    <w:rsid w:val="00B318C3"/>
    <w:rsid w:val="00B32D2E"/>
    <w:rsid w:val="00B3416C"/>
    <w:rsid w:val="00B37D9E"/>
    <w:rsid w:val="00B420CB"/>
    <w:rsid w:val="00B425CA"/>
    <w:rsid w:val="00B43439"/>
    <w:rsid w:val="00B43C52"/>
    <w:rsid w:val="00B44104"/>
    <w:rsid w:val="00B44787"/>
    <w:rsid w:val="00B45FF6"/>
    <w:rsid w:val="00B46D52"/>
    <w:rsid w:val="00B5016D"/>
    <w:rsid w:val="00B53C90"/>
    <w:rsid w:val="00B56DC9"/>
    <w:rsid w:val="00B57D19"/>
    <w:rsid w:val="00B6350F"/>
    <w:rsid w:val="00B642B1"/>
    <w:rsid w:val="00B64D39"/>
    <w:rsid w:val="00B6555D"/>
    <w:rsid w:val="00B65B07"/>
    <w:rsid w:val="00B666DF"/>
    <w:rsid w:val="00B66996"/>
    <w:rsid w:val="00B66B91"/>
    <w:rsid w:val="00B67012"/>
    <w:rsid w:val="00B67B0D"/>
    <w:rsid w:val="00B67D08"/>
    <w:rsid w:val="00B7338D"/>
    <w:rsid w:val="00B73FE6"/>
    <w:rsid w:val="00B82A08"/>
    <w:rsid w:val="00B82FA5"/>
    <w:rsid w:val="00B841B5"/>
    <w:rsid w:val="00B849D6"/>
    <w:rsid w:val="00B85687"/>
    <w:rsid w:val="00B85DE2"/>
    <w:rsid w:val="00B873DA"/>
    <w:rsid w:val="00B913F9"/>
    <w:rsid w:val="00B91A61"/>
    <w:rsid w:val="00B93439"/>
    <w:rsid w:val="00B94959"/>
    <w:rsid w:val="00BA096B"/>
    <w:rsid w:val="00BA0E48"/>
    <w:rsid w:val="00BA133B"/>
    <w:rsid w:val="00BA2C53"/>
    <w:rsid w:val="00BA39C6"/>
    <w:rsid w:val="00BA421F"/>
    <w:rsid w:val="00BA7496"/>
    <w:rsid w:val="00BA7F28"/>
    <w:rsid w:val="00BA7FDE"/>
    <w:rsid w:val="00BB024E"/>
    <w:rsid w:val="00BB106B"/>
    <w:rsid w:val="00BB2CE7"/>
    <w:rsid w:val="00BB416E"/>
    <w:rsid w:val="00BB7F40"/>
    <w:rsid w:val="00BC44F2"/>
    <w:rsid w:val="00BC47CD"/>
    <w:rsid w:val="00BC49A3"/>
    <w:rsid w:val="00BC5C4D"/>
    <w:rsid w:val="00BC68A4"/>
    <w:rsid w:val="00BD1400"/>
    <w:rsid w:val="00BD1504"/>
    <w:rsid w:val="00BD1BC1"/>
    <w:rsid w:val="00BD3445"/>
    <w:rsid w:val="00BD5654"/>
    <w:rsid w:val="00BD605C"/>
    <w:rsid w:val="00BD6B0C"/>
    <w:rsid w:val="00BD782E"/>
    <w:rsid w:val="00BE24EA"/>
    <w:rsid w:val="00BE2A76"/>
    <w:rsid w:val="00BE5F03"/>
    <w:rsid w:val="00BF04BC"/>
    <w:rsid w:val="00BF0C22"/>
    <w:rsid w:val="00BF0FA3"/>
    <w:rsid w:val="00BF71FF"/>
    <w:rsid w:val="00C00258"/>
    <w:rsid w:val="00C02F25"/>
    <w:rsid w:val="00C0611D"/>
    <w:rsid w:val="00C0632F"/>
    <w:rsid w:val="00C07530"/>
    <w:rsid w:val="00C11FC1"/>
    <w:rsid w:val="00C14400"/>
    <w:rsid w:val="00C159BC"/>
    <w:rsid w:val="00C177CB"/>
    <w:rsid w:val="00C22FEF"/>
    <w:rsid w:val="00C23668"/>
    <w:rsid w:val="00C247E5"/>
    <w:rsid w:val="00C27064"/>
    <w:rsid w:val="00C27BDC"/>
    <w:rsid w:val="00C3020C"/>
    <w:rsid w:val="00C30648"/>
    <w:rsid w:val="00C32C7C"/>
    <w:rsid w:val="00C33CAC"/>
    <w:rsid w:val="00C3529D"/>
    <w:rsid w:val="00C43808"/>
    <w:rsid w:val="00C45D7F"/>
    <w:rsid w:val="00C50055"/>
    <w:rsid w:val="00C50377"/>
    <w:rsid w:val="00C5056A"/>
    <w:rsid w:val="00C537F2"/>
    <w:rsid w:val="00C539D1"/>
    <w:rsid w:val="00C56491"/>
    <w:rsid w:val="00C61B98"/>
    <w:rsid w:val="00C63088"/>
    <w:rsid w:val="00C63B30"/>
    <w:rsid w:val="00C64D2C"/>
    <w:rsid w:val="00C65BAC"/>
    <w:rsid w:val="00C65E60"/>
    <w:rsid w:val="00C66019"/>
    <w:rsid w:val="00C661CC"/>
    <w:rsid w:val="00C66629"/>
    <w:rsid w:val="00C67097"/>
    <w:rsid w:val="00C713C5"/>
    <w:rsid w:val="00C71651"/>
    <w:rsid w:val="00C71D4C"/>
    <w:rsid w:val="00C71EC5"/>
    <w:rsid w:val="00C83D7B"/>
    <w:rsid w:val="00C83DC9"/>
    <w:rsid w:val="00C845D4"/>
    <w:rsid w:val="00C84D47"/>
    <w:rsid w:val="00C85084"/>
    <w:rsid w:val="00C856B7"/>
    <w:rsid w:val="00C86437"/>
    <w:rsid w:val="00C87457"/>
    <w:rsid w:val="00C90214"/>
    <w:rsid w:val="00C9119D"/>
    <w:rsid w:val="00C917B7"/>
    <w:rsid w:val="00C91A8A"/>
    <w:rsid w:val="00C95BA4"/>
    <w:rsid w:val="00C96382"/>
    <w:rsid w:val="00CA038D"/>
    <w:rsid w:val="00CA31F7"/>
    <w:rsid w:val="00CA3CC4"/>
    <w:rsid w:val="00CA4F44"/>
    <w:rsid w:val="00CA68C2"/>
    <w:rsid w:val="00CA6AAB"/>
    <w:rsid w:val="00CA7342"/>
    <w:rsid w:val="00CA769F"/>
    <w:rsid w:val="00CA78A0"/>
    <w:rsid w:val="00CA7DF8"/>
    <w:rsid w:val="00CB1B61"/>
    <w:rsid w:val="00CB2A1D"/>
    <w:rsid w:val="00CB4732"/>
    <w:rsid w:val="00CB548A"/>
    <w:rsid w:val="00CB56AC"/>
    <w:rsid w:val="00CB6173"/>
    <w:rsid w:val="00CB6469"/>
    <w:rsid w:val="00CB76E4"/>
    <w:rsid w:val="00CC0C2E"/>
    <w:rsid w:val="00CC0DBE"/>
    <w:rsid w:val="00CC29E4"/>
    <w:rsid w:val="00CC4516"/>
    <w:rsid w:val="00CD0D43"/>
    <w:rsid w:val="00CD0FBA"/>
    <w:rsid w:val="00CD1858"/>
    <w:rsid w:val="00CD2D6C"/>
    <w:rsid w:val="00CD3F33"/>
    <w:rsid w:val="00CD6792"/>
    <w:rsid w:val="00CD73D5"/>
    <w:rsid w:val="00CD7C4E"/>
    <w:rsid w:val="00CE0D9E"/>
    <w:rsid w:val="00CE1FA9"/>
    <w:rsid w:val="00CE214F"/>
    <w:rsid w:val="00CE3E9D"/>
    <w:rsid w:val="00CE4592"/>
    <w:rsid w:val="00CE4D8F"/>
    <w:rsid w:val="00CE5A52"/>
    <w:rsid w:val="00CE728D"/>
    <w:rsid w:val="00CF3533"/>
    <w:rsid w:val="00CF4C7B"/>
    <w:rsid w:val="00CF5B85"/>
    <w:rsid w:val="00CF5F15"/>
    <w:rsid w:val="00CF7A0A"/>
    <w:rsid w:val="00CF7AF3"/>
    <w:rsid w:val="00D04B59"/>
    <w:rsid w:val="00D0520B"/>
    <w:rsid w:val="00D07D1F"/>
    <w:rsid w:val="00D07E6D"/>
    <w:rsid w:val="00D106FE"/>
    <w:rsid w:val="00D111E7"/>
    <w:rsid w:val="00D14D05"/>
    <w:rsid w:val="00D16F19"/>
    <w:rsid w:val="00D20B53"/>
    <w:rsid w:val="00D2155D"/>
    <w:rsid w:val="00D215CF"/>
    <w:rsid w:val="00D22834"/>
    <w:rsid w:val="00D23E43"/>
    <w:rsid w:val="00D2688C"/>
    <w:rsid w:val="00D26ADA"/>
    <w:rsid w:val="00D26F99"/>
    <w:rsid w:val="00D31BDA"/>
    <w:rsid w:val="00D3313B"/>
    <w:rsid w:val="00D349D1"/>
    <w:rsid w:val="00D35A78"/>
    <w:rsid w:val="00D365C1"/>
    <w:rsid w:val="00D37F9B"/>
    <w:rsid w:val="00D4259B"/>
    <w:rsid w:val="00D43A1D"/>
    <w:rsid w:val="00D4517D"/>
    <w:rsid w:val="00D5204D"/>
    <w:rsid w:val="00D52304"/>
    <w:rsid w:val="00D524A2"/>
    <w:rsid w:val="00D542DA"/>
    <w:rsid w:val="00D54A2F"/>
    <w:rsid w:val="00D555A1"/>
    <w:rsid w:val="00D562F6"/>
    <w:rsid w:val="00D56CCF"/>
    <w:rsid w:val="00D5782A"/>
    <w:rsid w:val="00D57947"/>
    <w:rsid w:val="00D625B3"/>
    <w:rsid w:val="00D6281D"/>
    <w:rsid w:val="00D632FA"/>
    <w:rsid w:val="00D643FA"/>
    <w:rsid w:val="00D64DC2"/>
    <w:rsid w:val="00D64FA1"/>
    <w:rsid w:val="00D6669C"/>
    <w:rsid w:val="00D70CC4"/>
    <w:rsid w:val="00D70F47"/>
    <w:rsid w:val="00D72021"/>
    <w:rsid w:val="00D72132"/>
    <w:rsid w:val="00D72751"/>
    <w:rsid w:val="00D742D7"/>
    <w:rsid w:val="00D76B7F"/>
    <w:rsid w:val="00D76CFE"/>
    <w:rsid w:val="00D770EE"/>
    <w:rsid w:val="00D80B85"/>
    <w:rsid w:val="00D81369"/>
    <w:rsid w:val="00D81580"/>
    <w:rsid w:val="00D81EF6"/>
    <w:rsid w:val="00D824F6"/>
    <w:rsid w:val="00D826D0"/>
    <w:rsid w:val="00D8384B"/>
    <w:rsid w:val="00D85FE7"/>
    <w:rsid w:val="00D86399"/>
    <w:rsid w:val="00D876FF"/>
    <w:rsid w:val="00D87775"/>
    <w:rsid w:val="00D90A8B"/>
    <w:rsid w:val="00D91BDB"/>
    <w:rsid w:val="00D9214B"/>
    <w:rsid w:val="00D926F1"/>
    <w:rsid w:val="00D958B2"/>
    <w:rsid w:val="00DA1824"/>
    <w:rsid w:val="00DA1B39"/>
    <w:rsid w:val="00DA2F9A"/>
    <w:rsid w:val="00DA46CA"/>
    <w:rsid w:val="00DA4F98"/>
    <w:rsid w:val="00DA5CEC"/>
    <w:rsid w:val="00DA6427"/>
    <w:rsid w:val="00DA66B9"/>
    <w:rsid w:val="00DA6C1F"/>
    <w:rsid w:val="00DB3B8C"/>
    <w:rsid w:val="00DB4A9D"/>
    <w:rsid w:val="00DB5960"/>
    <w:rsid w:val="00DB68C4"/>
    <w:rsid w:val="00DB7E32"/>
    <w:rsid w:val="00DC1440"/>
    <w:rsid w:val="00DC4BA1"/>
    <w:rsid w:val="00DC5872"/>
    <w:rsid w:val="00DC727A"/>
    <w:rsid w:val="00DD3106"/>
    <w:rsid w:val="00DD312B"/>
    <w:rsid w:val="00DD40A7"/>
    <w:rsid w:val="00DD4971"/>
    <w:rsid w:val="00DD4C96"/>
    <w:rsid w:val="00DD7396"/>
    <w:rsid w:val="00DD74F8"/>
    <w:rsid w:val="00DE003A"/>
    <w:rsid w:val="00DE3E3D"/>
    <w:rsid w:val="00DE5559"/>
    <w:rsid w:val="00DE5899"/>
    <w:rsid w:val="00DE6E0C"/>
    <w:rsid w:val="00DE7103"/>
    <w:rsid w:val="00DF0E74"/>
    <w:rsid w:val="00DF21EB"/>
    <w:rsid w:val="00DF23D8"/>
    <w:rsid w:val="00DF2672"/>
    <w:rsid w:val="00DF6879"/>
    <w:rsid w:val="00DF6F31"/>
    <w:rsid w:val="00DF7770"/>
    <w:rsid w:val="00E017AF"/>
    <w:rsid w:val="00E01A06"/>
    <w:rsid w:val="00E023BB"/>
    <w:rsid w:val="00E03254"/>
    <w:rsid w:val="00E0373F"/>
    <w:rsid w:val="00E04559"/>
    <w:rsid w:val="00E06264"/>
    <w:rsid w:val="00E068BF"/>
    <w:rsid w:val="00E07322"/>
    <w:rsid w:val="00E117E9"/>
    <w:rsid w:val="00E11C41"/>
    <w:rsid w:val="00E11F9E"/>
    <w:rsid w:val="00E135A9"/>
    <w:rsid w:val="00E13740"/>
    <w:rsid w:val="00E1587B"/>
    <w:rsid w:val="00E16809"/>
    <w:rsid w:val="00E16DA9"/>
    <w:rsid w:val="00E16FAB"/>
    <w:rsid w:val="00E17EF1"/>
    <w:rsid w:val="00E20E70"/>
    <w:rsid w:val="00E2151D"/>
    <w:rsid w:val="00E21603"/>
    <w:rsid w:val="00E22B60"/>
    <w:rsid w:val="00E25B68"/>
    <w:rsid w:val="00E26A9B"/>
    <w:rsid w:val="00E300F1"/>
    <w:rsid w:val="00E3064A"/>
    <w:rsid w:val="00E306E3"/>
    <w:rsid w:val="00E30D1C"/>
    <w:rsid w:val="00E332FA"/>
    <w:rsid w:val="00E33AA8"/>
    <w:rsid w:val="00E3468A"/>
    <w:rsid w:val="00E34F03"/>
    <w:rsid w:val="00E4086E"/>
    <w:rsid w:val="00E4125A"/>
    <w:rsid w:val="00E4131E"/>
    <w:rsid w:val="00E42425"/>
    <w:rsid w:val="00E42AE4"/>
    <w:rsid w:val="00E435F2"/>
    <w:rsid w:val="00E45367"/>
    <w:rsid w:val="00E47867"/>
    <w:rsid w:val="00E503CC"/>
    <w:rsid w:val="00E5111F"/>
    <w:rsid w:val="00E51B74"/>
    <w:rsid w:val="00E51D64"/>
    <w:rsid w:val="00E521FE"/>
    <w:rsid w:val="00E52275"/>
    <w:rsid w:val="00E55606"/>
    <w:rsid w:val="00E60A57"/>
    <w:rsid w:val="00E61372"/>
    <w:rsid w:val="00E61482"/>
    <w:rsid w:val="00E6192D"/>
    <w:rsid w:val="00E61BC6"/>
    <w:rsid w:val="00E6364B"/>
    <w:rsid w:val="00E63D7E"/>
    <w:rsid w:val="00E65046"/>
    <w:rsid w:val="00E651E7"/>
    <w:rsid w:val="00E660F6"/>
    <w:rsid w:val="00E67C89"/>
    <w:rsid w:val="00E700C4"/>
    <w:rsid w:val="00E71C30"/>
    <w:rsid w:val="00E750AA"/>
    <w:rsid w:val="00E75930"/>
    <w:rsid w:val="00E763E2"/>
    <w:rsid w:val="00E7691F"/>
    <w:rsid w:val="00E76983"/>
    <w:rsid w:val="00E77DB3"/>
    <w:rsid w:val="00E8002C"/>
    <w:rsid w:val="00E80C96"/>
    <w:rsid w:val="00E814EB"/>
    <w:rsid w:val="00E82CB2"/>
    <w:rsid w:val="00E82F0D"/>
    <w:rsid w:val="00E84003"/>
    <w:rsid w:val="00E842DF"/>
    <w:rsid w:val="00E8544A"/>
    <w:rsid w:val="00E87567"/>
    <w:rsid w:val="00E90839"/>
    <w:rsid w:val="00E91426"/>
    <w:rsid w:val="00E91DA7"/>
    <w:rsid w:val="00E928C0"/>
    <w:rsid w:val="00E93CFF"/>
    <w:rsid w:val="00E9418A"/>
    <w:rsid w:val="00E9663F"/>
    <w:rsid w:val="00EA3E94"/>
    <w:rsid w:val="00EA4642"/>
    <w:rsid w:val="00EA6CF6"/>
    <w:rsid w:val="00EA7DDA"/>
    <w:rsid w:val="00EA7FC1"/>
    <w:rsid w:val="00EB00FC"/>
    <w:rsid w:val="00EB3EB8"/>
    <w:rsid w:val="00EB3F73"/>
    <w:rsid w:val="00EB4051"/>
    <w:rsid w:val="00EB42B1"/>
    <w:rsid w:val="00EC10FC"/>
    <w:rsid w:val="00EC136D"/>
    <w:rsid w:val="00EC1804"/>
    <w:rsid w:val="00EC2F51"/>
    <w:rsid w:val="00EC3312"/>
    <w:rsid w:val="00EC5AD6"/>
    <w:rsid w:val="00EC63B1"/>
    <w:rsid w:val="00ED0101"/>
    <w:rsid w:val="00ED0B00"/>
    <w:rsid w:val="00ED0B40"/>
    <w:rsid w:val="00ED0BB7"/>
    <w:rsid w:val="00ED2FB0"/>
    <w:rsid w:val="00ED3FC1"/>
    <w:rsid w:val="00ED517F"/>
    <w:rsid w:val="00ED5819"/>
    <w:rsid w:val="00ED70C7"/>
    <w:rsid w:val="00EE0041"/>
    <w:rsid w:val="00EE0A21"/>
    <w:rsid w:val="00EE11D3"/>
    <w:rsid w:val="00EE29B9"/>
    <w:rsid w:val="00EE3F03"/>
    <w:rsid w:val="00EE4A37"/>
    <w:rsid w:val="00EF27FE"/>
    <w:rsid w:val="00EF2ADF"/>
    <w:rsid w:val="00EF3C99"/>
    <w:rsid w:val="00EF3E8C"/>
    <w:rsid w:val="00EF4065"/>
    <w:rsid w:val="00EF78DA"/>
    <w:rsid w:val="00F004EE"/>
    <w:rsid w:val="00F01052"/>
    <w:rsid w:val="00F02210"/>
    <w:rsid w:val="00F029F2"/>
    <w:rsid w:val="00F05BC6"/>
    <w:rsid w:val="00F05F21"/>
    <w:rsid w:val="00F05F75"/>
    <w:rsid w:val="00F05F99"/>
    <w:rsid w:val="00F06637"/>
    <w:rsid w:val="00F069E9"/>
    <w:rsid w:val="00F11569"/>
    <w:rsid w:val="00F12406"/>
    <w:rsid w:val="00F142E2"/>
    <w:rsid w:val="00F15CC6"/>
    <w:rsid w:val="00F209DD"/>
    <w:rsid w:val="00F215FB"/>
    <w:rsid w:val="00F22495"/>
    <w:rsid w:val="00F3080F"/>
    <w:rsid w:val="00F31F52"/>
    <w:rsid w:val="00F324B7"/>
    <w:rsid w:val="00F35AA4"/>
    <w:rsid w:val="00F364A3"/>
    <w:rsid w:val="00F410C1"/>
    <w:rsid w:val="00F416B9"/>
    <w:rsid w:val="00F42E23"/>
    <w:rsid w:val="00F4417C"/>
    <w:rsid w:val="00F45EEE"/>
    <w:rsid w:val="00F46C5E"/>
    <w:rsid w:val="00F47748"/>
    <w:rsid w:val="00F477F6"/>
    <w:rsid w:val="00F51BE6"/>
    <w:rsid w:val="00F51E9C"/>
    <w:rsid w:val="00F523CA"/>
    <w:rsid w:val="00F5277F"/>
    <w:rsid w:val="00F5283F"/>
    <w:rsid w:val="00F52DBA"/>
    <w:rsid w:val="00F530A7"/>
    <w:rsid w:val="00F54035"/>
    <w:rsid w:val="00F5519F"/>
    <w:rsid w:val="00F56139"/>
    <w:rsid w:val="00F6059C"/>
    <w:rsid w:val="00F60950"/>
    <w:rsid w:val="00F61906"/>
    <w:rsid w:val="00F619FF"/>
    <w:rsid w:val="00F62555"/>
    <w:rsid w:val="00F6326A"/>
    <w:rsid w:val="00F6452F"/>
    <w:rsid w:val="00F64AA4"/>
    <w:rsid w:val="00F65BD2"/>
    <w:rsid w:val="00F67010"/>
    <w:rsid w:val="00F674E9"/>
    <w:rsid w:val="00F67993"/>
    <w:rsid w:val="00F707C6"/>
    <w:rsid w:val="00F7201B"/>
    <w:rsid w:val="00F74A9D"/>
    <w:rsid w:val="00F76716"/>
    <w:rsid w:val="00F8318E"/>
    <w:rsid w:val="00F8327C"/>
    <w:rsid w:val="00F860EF"/>
    <w:rsid w:val="00F86DA3"/>
    <w:rsid w:val="00F92CA4"/>
    <w:rsid w:val="00F949A6"/>
    <w:rsid w:val="00F94D47"/>
    <w:rsid w:val="00F95A53"/>
    <w:rsid w:val="00F95F42"/>
    <w:rsid w:val="00FA0D13"/>
    <w:rsid w:val="00FA11E3"/>
    <w:rsid w:val="00FA45CC"/>
    <w:rsid w:val="00FA6843"/>
    <w:rsid w:val="00FB092F"/>
    <w:rsid w:val="00FB1A3F"/>
    <w:rsid w:val="00FB395D"/>
    <w:rsid w:val="00FC1323"/>
    <w:rsid w:val="00FC2C65"/>
    <w:rsid w:val="00FC38B7"/>
    <w:rsid w:val="00FC4D2B"/>
    <w:rsid w:val="00FC58DF"/>
    <w:rsid w:val="00FC64F5"/>
    <w:rsid w:val="00FC732F"/>
    <w:rsid w:val="00FC768A"/>
    <w:rsid w:val="00FD2A21"/>
    <w:rsid w:val="00FD4CFE"/>
    <w:rsid w:val="00FD4EB1"/>
    <w:rsid w:val="00FD508C"/>
    <w:rsid w:val="00FD6412"/>
    <w:rsid w:val="00FE024C"/>
    <w:rsid w:val="00FE133D"/>
    <w:rsid w:val="00FE16A7"/>
    <w:rsid w:val="00FE1D73"/>
    <w:rsid w:val="00FE2EE5"/>
    <w:rsid w:val="00FE36AF"/>
    <w:rsid w:val="00FE4EA5"/>
    <w:rsid w:val="00FE6AFB"/>
    <w:rsid w:val="00FE6F26"/>
    <w:rsid w:val="00FE7A29"/>
    <w:rsid w:val="00FE7B51"/>
    <w:rsid w:val="00FF20EB"/>
    <w:rsid w:val="00FF386F"/>
    <w:rsid w:val="00FF3BF9"/>
    <w:rsid w:val="00FF436D"/>
    <w:rsid w:val="00FF477F"/>
    <w:rsid w:val="00FF6F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Emphasis" w:uiPriority="2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6"/>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6"/>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6"/>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3"/>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7"/>
      </w:numPr>
      <w:ind w:left="709"/>
    </w:pPr>
  </w:style>
  <w:style w:type="paragraph" w:customStyle="1" w:styleId="ListNumbered">
    <w:name w:val="List Numbered"/>
    <w:basedOn w:val="BodyText"/>
    <w:uiPriority w:val="5"/>
    <w:qFormat/>
    <w:locked/>
    <w:rsid w:val="00717C6F"/>
    <w:pPr>
      <w:numPr>
        <w:numId w:val="8"/>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4"/>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9"/>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customStyle="1" w:styleId="paragraph">
    <w:name w:val="paragraph"/>
    <w:basedOn w:val="Normal"/>
    <w:rsid w:val="001A33D9"/>
    <w:pPr>
      <w:overflowPunct/>
      <w:autoSpaceDE/>
      <w:autoSpaceDN/>
      <w:adjustRightInd/>
      <w:spacing w:before="100" w:beforeAutospacing="1" w:after="100" w:afterAutospacing="1"/>
      <w:textAlignment w:val="auto"/>
    </w:pPr>
    <w:rPr>
      <w:sz w:val="24"/>
      <w:szCs w:val="24"/>
      <w:lang w:val="en-US"/>
    </w:rPr>
  </w:style>
  <w:style w:type="character" w:customStyle="1" w:styleId="normaltextrun">
    <w:name w:val="normaltextrun"/>
    <w:basedOn w:val="DefaultParagraphFont"/>
    <w:rsid w:val="001A33D9"/>
  </w:style>
  <w:style w:type="character" w:customStyle="1" w:styleId="eop">
    <w:name w:val="eop"/>
    <w:basedOn w:val="DefaultParagraphFont"/>
    <w:rsid w:val="001A33D9"/>
  </w:style>
  <w:style w:type="character" w:styleId="Hyperlink">
    <w:name w:val="Hyperlink"/>
    <w:basedOn w:val="DefaultParagraphFont"/>
    <w:uiPriority w:val="49"/>
    <w:locked/>
    <w:rsid w:val="003A384C"/>
    <w:rPr>
      <w:color w:val="0000FF" w:themeColor="hyperlink"/>
      <w:u w:val="single"/>
    </w:rPr>
  </w:style>
  <w:style w:type="paragraph" w:styleId="Revision">
    <w:name w:val="Revision"/>
    <w:hidden/>
    <w:uiPriority w:val="99"/>
    <w:semiHidden/>
    <w:rsid w:val="00421782"/>
    <w:rPr>
      <w:sz w:val="22"/>
      <w:lang w:eastAsia="en-US"/>
    </w:rPr>
  </w:style>
  <w:style w:type="character" w:styleId="CommentReference">
    <w:name w:val="annotation reference"/>
    <w:basedOn w:val="DefaultParagraphFont"/>
    <w:uiPriority w:val="49"/>
    <w:locked/>
    <w:rsid w:val="009F16D5"/>
    <w:rPr>
      <w:sz w:val="16"/>
      <w:szCs w:val="16"/>
    </w:rPr>
  </w:style>
  <w:style w:type="paragraph" w:styleId="CommentText">
    <w:name w:val="annotation text"/>
    <w:basedOn w:val="Normal"/>
    <w:link w:val="CommentTextChar"/>
    <w:uiPriority w:val="49"/>
    <w:locked/>
    <w:rsid w:val="009F16D5"/>
    <w:rPr>
      <w:sz w:val="20"/>
    </w:rPr>
  </w:style>
  <w:style w:type="character" w:customStyle="1" w:styleId="CommentTextChar">
    <w:name w:val="Comment Text Char"/>
    <w:basedOn w:val="DefaultParagraphFont"/>
    <w:link w:val="CommentText"/>
    <w:uiPriority w:val="49"/>
    <w:rsid w:val="009F16D5"/>
    <w:rPr>
      <w:lang w:eastAsia="en-US"/>
    </w:rPr>
  </w:style>
  <w:style w:type="paragraph" w:styleId="CommentSubject">
    <w:name w:val="annotation subject"/>
    <w:basedOn w:val="CommentText"/>
    <w:next w:val="CommentText"/>
    <w:link w:val="CommentSubjectChar"/>
    <w:uiPriority w:val="49"/>
    <w:locked/>
    <w:rsid w:val="009F16D5"/>
    <w:rPr>
      <w:b/>
      <w:bCs/>
    </w:rPr>
  </w:style>
  <w:style w:type="character" w:customStyle="1" w:styleId="CommentSubjectChar">
    <w:name w:val="Comment Subject Char"/>
    <w:basedOn w:val="CommentTextChar"/>
    <w:link w:val="CommentSubject"/>
    <w:uiPriority w:val="49"/>
    <w:rsid w:val="009F16D5"/>
    <w:rPr>
      <w:b/>
      <w:bCs/>
      <w:lang w:eastAsia="en-US"/>
    </w:rPr>
  </w:style>
  <w:style w:type="character" w:styleId="UnresolvedMention">
    <w:name w:val="Unresolved Mention"/>
    <w:basedOn w:val="DefaultParagraphFont"/>
    <w:uiPriority w:val="99"/>
    <w:semiHidden/>
    <w:unhideWhenUsed/>
    <w:rsid w:val="00D80B85"/>
    <w:rPr>
      <w:color w:val="605E5C"/>
      <w:shd w:val="clear" w:color="auto" w:fill="E1DFDD"/>
    </w:rPr>
  </w:style>
  <w:style w:type="character" w:customStyle="1" w:styleId="cf01">
    <w:name w:val="cf01"/>
    <w:basedOn w:val="DefaultParagraphFont"/>
    <w:rsid w:val="006859CB"/>
    <w:rPr>
      <w:rFonts w:ascii="Segoe UI" w:hAnsi="Segoe UI" w:cs="Segoe UI" w:hint="default"/>
      <w:sz w:val="18"/>
      <w:szCs w:val="18"/>
    </w:rPr>
  </w:style>
  <w:style w:type="character" w:styleId="FollowedHyperlink">
    <w:name w:val="FollowedHyperlink"/>
    <w:basedOn w:val="DefaultParagraphFont"/>
    <w:uiPriority w:val="49"/>
    <w:locked/>
    <w:rsid w:val="002C53D7"/>
    <w:rPr>
      <w:color w:val="800080" w:themeColor="followedHyperlink"/>
      <w:u w:val="single"/>
    </w:rPr>
  </w:style>
  <w:style w:type="character" w:styleId="Emphasis">
    <w:name w:val="Emphasis"/>
    <w:basedOn w:val="DefaultParagraphFont"/>
    <w:uiPriority w:val="20"/>
    <w:qFormat/>
    <w:locked/>
    <w:rsid w:val="00986BC0"/>
    <w:rPr>
      <w:i/>
      <w:iCs/>
    </w:rPr>
  </w:style>
  <w:style w:type="paragraph" w:styleId="ListParagraph">
    <w:name w:val="List Paragraph"/>
    <w:basedOn w:val="Normal"/>
    <w:uiPriority w:val="49"/>
    <w:locked/>
    <w:rsid w:val="006B0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36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nrc.gov/pmns/mtg?do=details&amp;Code=2023076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rc.gov/docs/ML1413/ML14135A076.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nrc.gov/reactors/new-reactors/smr/licensing-activities/nuscale.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ti.gov/servlets/purl/1786296"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2.xml><?xml version="1.0" encoding="utf-8"?>
<p:properties xmlns:p="http://schemas.microsoft.com/office/2006/metadata/properties" xmlns:xsi="http://www.w3.org/2001/XMLSchema-instance" xmlns:pc="http://schemas.microsoft.com/office/infopath/2007/PartnerControls">
  <documentManagement>
    <SharedWithUsers xmlns="f2202961-2577-4795-84a7-4dc406bd4b36">
      <UserInfo>
        <DisplayName>Tony Bowers</DisplayName>
        <AccountId>93</AccountId>
        <AccountType/>
      </UserInfo>
      <UserInfo>
        <DisplayName>Jose Cuadrado</DisplayName>
        <AccountId>197</AccountId>
        <AccountType/>
      </UserInfo>
    </SharedWithUsers>
    <Craig_Review_Completed xmlns="6a3a7cd4-0620-4219-81a8-a1ace8e550bd">false</Craig_Review_Completed>
    <CraigReviewCompleted xmlns="6a3a7cd4-0620-4219-81a8-a1ace8e550bd">false</CraigReviewComplet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6867D6CF531244822F1389187BD1C9" ma:contentTypeVersion="8" ma:contentTypeDescription="Create a new document." ma:contentTypeScope="" ma:versionID="318a57ccd9216496b7e9c1cf6ec3dfda">
  <xsd:schema xmlns:xsd="http://www.w3.org/2001/XMLSchema" xmlns:xs="http://www.w3.org/2001/XMLSchema" xmlns:p="http://schemas.microsoft.com/office/2006/metadata/properties" xmlns:ns2="6a3a7cd4-0620-4219-81a8-a1ace8e550bd" xmlns:ns3="f2202961-2577-4795-84a7-4dc406bd4b36" targetNamespace="http://schemas.microsoft.com/office/2006/metadata/properties" ma:root="true" ma:fieldsID="4a6f0a7971954275dc07383764ead823" ns2:_="" ns3:_="">
    <xsd:import namespace="6a3a7cd4-0620-4219-81a8-a1ace8e550bd"/>
    <xsd:import namespace="f2202961-2577-4795-84a7-4dc406bd4b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CraigReviewCompleted" minOccurs="0"/>
                <xsd:element ref="ns2:Craig_Review_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a7cd4-0620-4219-81a8-a1ace8e550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CraigReviewCompleted" ma:index="14" nillable="true" ma:displayName="Craig Review Completed" ma:default="0" ma:format="Dropdown" ma:internalName="CraigReviewCompleted">
      <xsd:simpleType>
        <xsd:restriction base="dms:Boolean"/>
      </xsd:simpleType>
    </xsd:element>
    <xsd:element name="Craig_Review_Completed" ma:index="15" nillable="true" ma:displayName="Marshall_Review_Completed?" ma:default="0" ma:format="Dropdown" ma:internalName="Craig_Review_Comple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2202961-2577-4795-84a7-4dc406bd4b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806213-34FB-4E1F-9883-BC3CB40E0C33}">
  <ds:schemaRefs>
    <ds:schemaRef ds:uri="http://schemas.openxmlformats.org/officeDocument/2006/bibliography"/>
  </ds:schemaRefs>
</ds:datastoreItem>
</file>

<file path=customXml/itemProps2.xml><?xml version="1.0" encoding="utf-8"?>
<ds:datastoreItem xmlns:ds="http://schemas.openxmlformats.org/officeDocument/2006/customXml" ds:itemID="{CA88278E-F9ED-4C02-8EF3-B0A2C4A2B942}">
  <ds:schemaRefs>
    <ds:schemaRef ds:uri="http://schemas.microsoft.com/office/2006/metadata/properties"/>
    <ds:schemaRef ds:uri="http://schemas.microsoft.com/office/infopath/2007/PartnerControls"/>
    <ds:schemaRef ds:uri="f2202961-2577-4795-84a7-4dc406bd4b36"/>
    <ds:schemaRef ds:uri="6a3a7cd4-0620-4219-81a8-a1ace8e550bd"/>
  </ds:schemaRefs>
</ds:datastoreItem>
</file>

<file path=customXml/itemProps3.xml><?xml version="1.0" encoding="utf-8"?>
<ds:datastoreItem xmlns:ds="http://schemas.openxmlformats.org/officeDocument/2006/customXml" ds:itemID="{DE02EFD0-3109-4C52-8245-A5107A333FD6}">
  <ds:schemaRefs>
    <ds:schemaRef ds:uri="http://schemas.microsoft.com/sharepoint/v3/contenttype/forms"/>
  </ds:schemaRefs>
</ds:datastoreItem>
</file>

<file path=customXml/itemProps4.xml><?xml version="1.0" encoding="utf-8"?>
<ds:datastoreItem xmlns:ds="http://schemas.openxmlformats.org/officeDocument/2006/customXml" ds:itemID="{FAE6ED93-4666-48D7-AFEE-2A783A3EC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a7cd4-0620-4219-81a8-a1ace8e550bd"/>
    <ds:schemaRef ds:uri="f2202961-2577-4795-84a7-4dc406bd4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IAEA Blank (r01)</Template>
  <TotalTime>0</TotalTime>
  <Pages>6</Pages>
  <Words>2975</Words>
  <Characters>18060</Characters>
  <Application>Microsoft Office Word</Application>
  <DocSecurity>4</DocSecurity>
  <Lines>150</Lines>
  <Paragraphs>41</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20994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Al Tardiff</cp:lastModifiedBy>
  <cp:revision>2</cp:revision>
  <cp:lastPrinted>2024-03-19T13:52:00Z</cp:lastPrinted>
  <dcterms:created xsi:type="dcterms:W3CDTF">2024-06-20T12:03:00Z</dcterms:created>
  <dcterms:modified xsi:type="dcterms:W3CDTF">2024-06-20T12:03:00Z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0x010100886867D6CF531244822F1389187BD1C9</vt:lpwstr>
  </property>
</Properties>
</file>