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6BBB" w14:textId="77777777" w:rsidR="00040370" w:rsidRPr="00BC7793" w:rsidRDefault="00D63D0B">
      <w:pPr>
        <w:pStyle w:val="Podtytu"/>
        <w:spacing w:after="280"/>
        <w:rPr>
          <w:rFonts w:cs="Times New Roman"/>
          <w:i w:val="0"/>
          <w:caps/>
          <w:szCs w:val="20"/>
        </w:rPr>
      </w:pPr>
      <w:r w:rsidRPr="00BC7793">
        <w:rPr>
          <w:rFonts w:cs="Times New Roman"/>
          <w:i w:val="0"/>
          <w:caps/>
          <w:szCs w:val="20"/>
        </w:rPr>
        <w:t>Coupled thermal-hydraulic and neutronic Deter</w:t>
      </w:r>
      <w:bookmarkStart w:id="0" w:name="_GoBack"/>
      <w:bookmarkEnd w:id="0"/>
      <w:r w:rsidRPr="00BC7793">
        <w:rPr>
          <w:rFonts w:cs="Times New Roman"/>
          <w:i w:val="0"/>
          <w:caps/>
          <w:szCs w:val="20"/>
        </w:rPr>
        <w:t>ministic safety analysis for the HTGR SMR research demonstrator HTGR-POLA</w:t>
      </w:r>
    </w:p>
    <w:p w14:paraId="29299989" w14:textId="77777777" w:rsidR="00040370" w:rsidRPr="00BC7793" w:rsidRDefault="00040370">
      <w:pPr>
        <w:pStyle w:val="Authornameandaffiliation"/>
      </w:pPr>
    </w:p>
    <w:p w14:paraId="3BF3E3E1" w14:textId="77777777" w:rsidR="00040370" w:rsidRPr="00BC7793" w:rsidRDefault="00D63D0B">
      <w:pPr>
        <w:pStyle w:val="Authornameandaffiliation"/>
      </w:pPr>
      <w:r w:rsidRPr="00BC7793">
        <w:t>SKRZYPEK Maciej</w:t>
      </w:r>
    </w:p>
    <w:p w14:paraId="1679F0AE" w14:textId="77777777" w:rsidR="00040370" w:rsidRPr="00BC7793" w:rsidRDefault="00D63D0B">
      <w:pPr>
        <w:pStyle w:val="Authornameandaffiliation"/>
      </w:pPr>
      <w:r w:rsidRPr="00BC7793">
        <w:t xml:space="preserve">National Centre for Nuclear Research </w:t>
      </w:r>
    </w:p>
    <w:p w14:paraId="5F12F0B1" w14:textId="77777777" w:rsidR="00040370" w:rsidRPr="00BC7793" w:rsidRDefault="00D63D0B">
      <w:pPr>
        <w:pStyle w:val="Authornameandaffiliation"/>
      </w:pPr>
      <w:r w:rsidRPr="00BC7793">
        <w:t>Otwock-Swierk, Poland</w:t>
      </w:r>
    </w:p>
    <w:p w14:paraId="74A899F4" w14:textId="77777777" w:rsidR="00040370" w:rsidRPr="00BC7793" w:rsidRDefault="00D63D0B">
      <w:pPr>
        <w:pStyle w:val="Authornameandaffiliation"/>
      </w:pPr>
      <w:r w:rsidRPr="00BC7793">
        <w:t>Email: maciej.skrzypek@ncbj.gov.pl</w:t>
      </w:r>
    </w:p>
    <w:p w14:paraId="032715D0" w14:textId="77777777" w:rsidR="00040370" w:rsidRPr="00BC7793" w:rsidRDefault="00040370">
      <w:pPr>
        <w:pStyle w:val="Authornameandaffiliation"/>
      </w:pPr>
    </w:p>
    <w:p w14:paraId="0D7C7CE5" w14:textId="77777777" w:rsidR="00040370" w:rsidRPr="00BC7793" w:rsidRDefault="00D63D0B">
      <w:pPr>
        <w:pStyle w:val="Authornameandaffiliation"/>
      </w:pPr>
      <w:r w:rsidRPr="00BC7793">
        <w:t>SKRZYPEK Eleonora, MUSZYŃSKI Dominik</w:t>
      </w:r>
    </w:p>
    <w:p w14:paraId="7BD016BC" w14:textId="77777777" w:rsidR="00040370" w:rsidRPr="00BC7793" w:rsidRDefault="00D63D0B">
      <w:pPr>
        <w:pStyle w:val="Authornameandaffiliation"/>
      </w:pPr>
      <w:r w:rsidRPr="00BC7793">
        <w:t xml:space="preserve">National Centre for Nuclear Research </w:t>
      </w:r>
    </w:p>
    <w:p w14:paraId="79052E51" w14:textId="77777777" w:rsidR="00040370" w:rsidRPr="00BC7793" w:rsidRDefault="00D63D0B">
      <w:pPr>
        <w:pStyle w:val="Authornameandaffiliation"/>
      </w:pPr>
      <w:r w:rsidRPr="00BC7793">
        <w:t>Otwock-Swierk, Poland</w:t>
      </w:r>
    </w:p>
    <w:p w14:paraId="56CEDBBA" w14:textId="77777777" w:rsidR="00040370" w:rsidRPr="00BC7793" w:rsidRDefault="00040370">
      <w:pPr>
        <w:pStyle w:val="Authornameandaffiliation"/>
      </w:pPr>
    </w:p>
    <w:p w14:paraId="58D0439D" w14:textId="77777777" w:rsidR="00040370" w:rsidRPr="00BC7793" w:rsidRDefault="00D63D0B">
      <w:pPr>
        <w:pStyle w:val="Authornameandaffiliation"/>
        <w:rPr>
          <w:b/>
        </w:rPr>
      </w:pPr>
      <w:r w:rsidRPr="00BC7793">
        <w:rPr>
          <w:b/>
        </w:rPr>
        <w:t>Abstract</w:t>
      </w:r>
    </w:p>
    <w:p w14:paraId="48BEBE18" w14:textId="77777777" w:rsidR="00040370" w:rsidRPr="00BC7793" w:rsidRDefault="00040370">
      <w:pPr>
        <w:pStyle w:val="Authornameandaffiliation"/>
      </w:pPr>
    </w:p>
    <w:p w14:paraId="588F7350" w14:textId="42D48F8A" w:rsidR="00040370" w:rsidRPr="00BC7793" w:rsidRDefault="00D63D0B">
      <w:pPr>
        <w:pStyle w:val="Abstracttext"/>
        <w:jc w:val="both"/>
      </w:pPr>
      <w:r w:rsidRPr="00BC7793">
        <w:t xml:space="preserve">Poland facing energy transformation considers large-scale </w:t>
      </w:r>
      <w:r w:rsidR="00C2727C">
        <w:t>L</w:t>
      </w:r>
      <w:r w:rsidRPr="00BC7793">
        <w:t>WRs, as well as SMRs. SMRs can be seen as a potential electricity supply and beyond, i.e. district heating, industrial process heat, and for hydrogen production. For</w:t>
      </w:r>
      <w:r w:rsidR="00F57D30">
        <w:t xml:space="preserve"> the</w:t>
      </w:r>
      <w:r w:rsidRPr="00BC7793">
        <w:t xml:space="preserve"> past few years</w:t>
      </w:r>
      <w:r w:rsidR="00F57D30">
        <w:t>,</w:t>
      </w:r>
      <w:r w:rsidRPr="00BC7793">
        <w:t xml:space="preserve"> </w:t>
      </w:r>
      <w:r w:rsidR="00F57D30">
        <w:t xml:space="preserve">the </w:t>
      </w:r>
      <w:r w:rsidRPr="00BC7793">
        <w:t xml:space="preserve">National Centre for Nuclear Research, Poland (NCBJ) has been involved in several High Temperature Gas-cooled Reactor projects: </w:t>
      </w:r>
      <w:r w:rsidR="00F57D30">
        <w:t xml:space="preserve">at the </w:t>
      </w:r>
      <w:r w:rsidRPr="00BC7793">
        <w:t>national (Gospostrateg-HTR, HTR-MEiN) and European (Gemini Plus, Gemini for Zero Emission)</w:t>
      </w:r>
      <w:r w:rsidR="00F57D30">
        <w:t xml:space="preserve"> level</w:t>
      </w:r>
      <w:r w:rsidRPr="00BC7793">
        <w:t>. Consequently, the small-scale, prismatic type, research HTGR of 30 MW</w:t>
      </w:r>
      <w:r w:rsidRPr="00B9247A">
        <w:rPr>
          <w:vertAlign w:val="subscript"/>
        </w:rPr>
        <w:t>t</w:t>
      </w:r>
      <w:r w:rsidR="00C2727C" w:rsidRPr="00B9247A">
        <w:rPr>
          <w:vertAlign w:val="subscript"/>
        </w:rPr>
        <w:t>h</w:t>
      </w:r>
      <w:r w:rsidRPr="00BC7793">
        <w:t xml:space="preserve"> - named HTGR-POLA, is considered to be built at the NCBJ’s site. Its main mission is to serve as a demonstrator of HTGR technology for Polish industry. In the paper, for the reference HTGR-POLA plant design, the coupled neutronics/thermal-hydraulics (N/TH), and its impact on the reactor safety performance during selected Design Basis Accidents (DBA) </w:t>
      </w:r>
      <w:r w:rsidR="00536354" w:rsidRPr="00536354">
        <w:t xml:space="preserve">– Depressurized Loss Of Forced Cooling (DLOFC) event as </w:t>
      </w:r>
      <w:r w:rsidR="00DA1814">
        <w:t>the</w:t>
      </w:r>
      <w:r w:rsidR="00536354" w:rsidRPr="00536354">
        <w:t xml:space="preserve"> most challenging one in different lifecycle states (BOL</w:t>
      </w:r>
      <w:r w:rsidR="00536354">
        <w:t xml:space="preserve">, MOL, EOL) </w:t>
      </w:r>
      <w:r w:rsidRPr="00BC7793">
        <w:t xml:space="preserve">will be investigated. The coupled N/TH </w:t>
      </w:r>
      <w:r w:rsidR="00DA1814">
        <w:t>scheme</w:t>
      </w:r>
      <w:r w:rsidR="00DA1814" w:rsidRPr="00BC7793">
        <w:t xml:space="preserve"> </w:t>
      </w:r>
      <w:r w:rsidRPr="00BC7793">
        <w:t>for the reactor core over the whole fuel cycle is a promising method, due to its possibility of approximation and identification of the most relevant safety issues without the need for introduction of over conservative assumptions. The results of the calculations for the coupled Serpent-</w:t>
      </w:r>
      <w:r w:rsidR="00963F16">
        <w:t>CARTHARE codes, and MELCOR</w:t>
      </w:r>
      <w:r w:rsidRPr="00BC7793">
        <w:t xml:space="preserve"> code will be presented, </w:t>
      </w:r>
      <w:r w:rsidR="00963F16">
        <w:t>for</w:t>
      </w:r>
      <w:r w:rsidR="00963F16" w:rsidRPr="00BC7793">
        <w:t xml:space="preserve"> </w:t>
      </w:r>
      <w:r w:rsidRPr="00BC7793">
        <w:t xml:space="preserve">the selected accident groups representing various types of Postulated Initiating Event (PIE) for HTGRs. The calculations performed, were </w:t>
      </w:r>
      <w:r w:rsidR="00501CE3">
        <w:t xml:space="preserve">compared to </w:t>
      </w:r>
      <w:r w:rsidRPr="00BC7793">
        <w:t xml:space="preserve">safety acceptance criteria established (the Safety Systems and Components - SSCs design parameters and Polish </w:t>
      </w:r>
      <w:r w:rsidR="00C21CD0" w:rsidRPr="00BC7793">
        <w:t>high-level</w:t>
      </w:r>
      <w:r w:rsidRPr="00BC7793">
        <w:t xml:space="preserve"> requirements). The presented results were a supporting means for the Probabilistic Safety Analysis of the HTGR-POLA reactor for the assessment of the accident consequences and considerable part of the Preliminary Safety Analysis Report (PSAR), which is a requirement included in the legal framework of newly built Nuclear Power Plants (NPPs) and research reactors in Poland.</w:t>
      </w:r>
    </w:p>
    <w:p w14:paraId="1247A0AD" w14:textId="77777777" w:rsidR="00040370" w:rsidRPr="00BC7793" w:rsidRDefault="00D63D0B" w:rsidP="00484136">
      <w:pPr>
        <w:pStyle w:val="heading21stlevelpaperheading"/>
        <w:numPr>
          <w:ilvl w:val="1"/>
          <w:numId w:val="8"/>
        </w:numPr>
        <w:spacing w:before="100" w:after="100"/>
      </w:pPr>
      <w:r w:rsidRPr="00BC7793">
        <w:t>INTRODUCTION</w:t>
      </w:r>
    </w:p>
    <w:p w14:paraId="60EBD3CE" w14:textId="6F9371E7" w:rsidR="00386B4D" w:rsidRPr="00386B4D" w:rsidRDefault="00386B4D" w:rsidP="00997D86">
      <w:pPr>
        <w:pStyle w:val="Akapitzlist"/>
        <w:suppressAutoHyphens w:val="0"/>
        <w:spacing w:before="100" w:beforeAutospacing="1" w:after="158" w:line="259" w:lineRule="auto"/>
        <w:ind w:left="0" w:firstLine="567"/>
        <w:jc w:val="both"/>
        <w:textAlignment w:val="auto"/>
        <w:rPr>
          <w:sz w:val="20"/>
        </w:rPr>
      </w:pPr>
      <w:r w:rsidRPr="00386B4D">
        <w:rPr>
          <w:sz w:val="20"/>
        </w:rPr>
        <w:t>Poland is actively pursuing nuclear energy as a key component of its energy mix due to its commitment to reducing greenhouse gas emissions and increasing energy independence. Currently, ongoing government-run and semi-private programs to deploy nuclear power technology (LWRs) are underway. The most advanced is the governmental initiative. The course is to build six large-scale units (in total 6-9 GW</w:t>
      </w:r>
      <w:r w:rsidRPr="00B9247A">
        <w:rPr>
          <w:sz w:val="20"/>
          <w:vertAlign w:val="subscript"/>
        </w:rPr>
        <w:t>e</w:t>
      </w:r>
      <w:r w:rsidRPr="00386B4D">
        <w:rPr>
          <w:sz w:val="20"/>
        </w:rPr>
        <w:t xml:space="preserve">) oriented on electricity production. The first reactor is scheduled to </w:t>
      </w:r>
      <w:r w:rsidR="00DA1814">
        <w:rPr>
          <w:sz w:val="20"/>
        </w:rPr>
        <w:t>be constructed</w:t>
      </w:r>
      <w:r w:rsidR="00DA1814" w:rsidRPr="00386B4D">
        <w:rPr>
          <w:sz w:val="20"/>
        </w:rPr>
        <w:t xml:space="preserve"> </w:t>
      </w:r>
      <w:r w:rsidRPr="00386B4D">
        <w:rPr>
          <w:sz w:val="20"/>
        </w:rPr>
        <w:t xml:space="preserve">in the mid-2030s. In November 2022, Poland selected Westinghouse's AP1000 design for its first two units. </w:t>
      </w:r>
    </w:p>
    <w:p w14:paraId="52296033" w14:textId="4FD631C7" w:rsidR="00386B4D" w:rsidRPr="00386B4D" w:rsidRDefault="00386B4D" w:rsidP="00997D86">
      <w:pPr>
        <w:pStyle w:val="Akapitzlist"/>
        <w:suppressAutoHyphens w:val="0"/>
        <w:spacing w:before="100" w:beforeAutospacing="1" w:after="158" w:line="259" w:lineRule="auto"/>
        <w:ind w:left="0" w:firstLine="567"/>
        <w:jc w:val="both"/>
        <w:textAlignment w:val="auto"/>
        <w:rPr>
          <w:sz w:val="20"/>
        </w:rPr>
      </w:pPr>
      <w:r w:rsidRPr="00386B4D">
        <w:rPr>
          <w:sz w:val="20"/>
        </w:rPr>
        <w:t xml:space="preserve">In parallel, as a complementary path, the government is supporting the activities focused on the development of the High-Temperature Gas-cooled Reactor (HTGR) technology. There are a number of strategic documents in Poland related to the economy, development, and energy policy framework that mention HTGR technology as a promising source of process steam for industry. </w:t>
      </w:r>
      <w:r w:rsidR="00C21CD0">
        <w:rPr>
          <w:sz w:val="20"/>
        </w:rPr>
        <w:t xml:space="preserve">The </w:t>
      </w:r>
      <w:r w:rsidRPr="00386B4D">
        <w:rPr>
          <w:sz w:val="20"/>
        </w:rPr>
        <w:t xml:space="preserve">NCBJ has been actively involved in various HTGR projects over the past few years, including several European collaborations (Gemini Plus 2017-2022, Gemini for Zero Emission 2023-2025) and national initiatives (Gospostrateg-HTR 2020-2023, HTR-MEiN 2022-2024). The GEMINI projects, founded by Euratom Horizon 2020 Research and Innovation Programme, was dedicated to meet industrial needs (also Polish ones) – to supply superheated steam to industry (230 t/h at 540°C and 13.8 MPa) </w:t>
      </w:r>
      <w:sdt>
        <w:sdtPr>
          <w:rPr>
            <w:sz w:val="20"/>
          </w:rPr>
          <w:id w:val="2043323917"/>
          <w:citation/>
        </w:sdtPr>
        <w:sdtEndPr/>
        <w:sdtContent>
          <w:r w:rsidR="000B71C7">
            <w:rPr>
              <w:sz w:val="20"/>
            </w:rPr>
            <w:fldChar w:fldCharType="begin"/>
          </w:r>
          <w:r w:rsidR="000B71C7" w:rsidRPr="000B71C7">
            <w:rPr>
              <w:sz w:val="20"/>
              <w:lang w:val="en-US"/>
            </w:rPr>
            <w:instrText xml:space="preserve"> CITATION Grz18 \l 1045 </w:instrText>
          </w:r>
          <w:r w:rsidR="000B71C7">
            <w:rPr>
              <w:sz w:val="20"/>
            </w:rPr>
            <w:fldChar w:fldCharType="separate"/>
          </w:r>
          <w:r w:rsidR="00360513" w:rsidRPr="00360513">
            <w:rPr>
              <w:noProof/>
              <w:sz w:val="20"/>
              <w:lang w:val="en-US"/>
            </w:rPr>
            <w:t>[1]</w:t>
          </w:r>
          <w:r w:rsidR="000B71C7">
            <w:rPr>
              <w:sz w:val="20"/>
            </w:rPr>
            <w:fldChar w:fldCharType="end"/>
          </w:r>
        </w:sdtContent>
      </w:sdt>
      <w:r w:rsidRPr="00386B4D">
        <w:rPr>
          <w:sz w:val="20"/>
        </w:rPr>
        <w:t>. To pave the licensing framework, it is proposed to design and build a small-scale research reactor in Poland, called HTGR-POLA</w:t>
      </w:r>
      <w:r w:rsidR="00A57408">
        <w:rPr>
          <w:sz w:val="20"/>
        </w:rPr>
        <w:t xml:space="preserve"> </w:t>
      </w:r>
      <w:sdt>
        <w:sdtPr>
          <w:rPr>
            <w:sz w:val="20"/>
          </w:rPr>
          <w:id w:val="-333607496"/>
          <w:citation/>
        </w:sdtPr>
        <w:sdtEndPr/>
        <w:sdtContent>
          <w:r w:rsidR="00A57408">
            <w:rPr>
              <w:sz w:val="20"/>
            </w:rPr>
            <w:fldChar w:fldCharType="begin"/>
          </w:r>
          <w:r w:rsidR="00A57408" w:rsidRPr="00A57408">
            <w:rPr>
              <w:sz w:val="20"/>
              <w:lang w:val="en-US"/>
            </w:rPr>
            <w:instrText xml:space="preserve"> CITATION Dab24 \l 1045 </w:instrText>
          </w:r>
          <w:r w:rsidR="00A57408">
            <w:rPr>
              <w:sz w:val="20"/>
            </w:rPr>
            <w:fldChar w:fldCharType="separate"/>
          </w:r>
          <w:r w:rsidR="00360513" w:rsidRPr="00360513">
            <w:rPr>
              <w:noProof/>
              <w:sz w:val="20"/>
              <w:lang w:val="en-US"/>
            </w:rPr>
            <w:t>[2]</w:t>
          </w:r>
          <w:r w:rsidR="00A57408">
            <w:rPr>
              <w:sz w:val="20"/>
            </w:rPr>
            <w:fldChar w:fldCharType="end"/>
          </w:r>
        </w:sdtContent>
      </w:sdt>
      <w:r w:rsidRPr="00386B4D">
        <w:rPr>
          <w:sz w:val="20"/>
        </w:rPr>
        <w:t>. This reactor will have a thermal power of 30 MW</w:t>
      </w:r>
      <w:r w:rsidRPr="00B9247A">
        <w:rPr>
          <w:sz w:val="20"/>
          <w:vertAlign w:val="subscript"/>
        </w:rPr>
        <w:t>t</w:t>
      </w:r>
      <w:r w:rsidR="00445949" w:rsidRPr="00B9247A">
        <w:rPr>
          <w:sz w:val="20"/>
          <w:vertAlign w:val="subscript"/>
        </w:rPr>
        <w:t>h</w:t>
      </w:r>
      <w:r w:rsidRPr="00386B4D">
        <w:rPr>
          <w:sz w:val="20"/>
        </w:rPr>
        <w:t xml:space="preserve"> and will serve as a licensing precursor for a larger industrial GEMINI reactor (180 MW</w:t>
      </w:r>
      <w:r w:rsidRPr="00B9247A">
        <w:rPr>
          <w:sz w:val="20"/>
          <w:vertAlign w:val="subscript"/>
        </w:rPr>
        <w:t>t</w:t>
      </w:r>
      <w:r w:rsidR="00445949" w:rsidRPr="00B9247A">
        <w:rPr>
          <w:sz w:val="20"/>
          <w:vertAlign w:val="subscript"/>
        </w:rPr>
        <w:t>h</w:t>
      </w:r>
      <w:r w:rsidRPr="00386B4D">
        <w:rPr>
          <w:sz w:val="20"/>
        </w:rPr>
        <w:t>). One of the objectives of the ongoing HTR-MEiN project is the development of the basic design of the HTGR-POLA. This is done in collaboration with Japan Atomic Energy Agency (JAEA) and its business partners on the basic design of the reactor</w:t>
      </w:r>
      <w:r w:rsidR="00A57408">
        <w:rPr>
          <w:sz w:val="20"/>
        </w:rPr>
        <w:t xml:space="preserve"> </w:t>
      </w:r>
      <w:sdt>
        <w:sdtPr>
          <w:rPr>
            <w:sz w:val="20"/>
          </w:rPr>
          <w:id w:val="1736127108"/>
          <w:citation/>
        </w:sdtPr>
        <w:sdtEndPr/>
        <w:sdtContent>
          <w:r w:rsidR="00A57408">
            <w:rPr>
              <w:sz w:val="20"/>
            </w:rPr>
            <w:fldChar w:fldCharType="begin"/>
          </w:r>
          <w:r w:rsidR="00A57408" w:rsidRPr="00A57408">
            <w:rPr>
              <w:sz w:val="20"/>
              <w:lang w:val="en-US"/>
            </w:rPr>
            <w:instrText xml:space="preserve"> CITATION Dab24 \l 1045 </w:instrText>
          </w:r>
          <w:r w:rsidR="00A57408">
            <w:rPr>
              <w:sz w:val="20"/>
            </w:rPr>
            <w:fldChar w:fldCharType="separate"/>
          </w:r>
          <w:r w:rsidR="00360513" w:rsidRPr="00360513">
            <w:rPr>
              <w:noProof/>
              <w:sz w:val="20"/>
              <w:lang w:val="en-US"/>
            </w:rPr>
            <w:t>[2]</w:t>
          </w:r>
          <w:r w:rsidR="00A57408">
            <w:rPr>
              <w:sz w:val="20"/>
            </w:rPr>
            <w:fldChar w:fldCharType="end"/>
          </w:r>
        </w:sdtContent>
      </w:sdt>
      <w:r w:rsidR="00A57408">
        <w:rPr>
          <w:sz w:val="20"/>
        </w:rPr>
        <w:t xml:space="preserve">, </w:t>
      </w:r>
      <w:sdt>
        <w:sdtPr>
          <w:rPr>
            <w:sz w:val="20"/>
          </w:rPr>
          <w:id w:val="753249987"/>
          <w:citation/>
        </w:sdtPr>
        <w:sdtEndPr/>
        <w:sdtContent>
          <w:r w:rsidR="00A57408">
            <w:rPr>
              <w:sz w:val="20"/>
            </w:rPr>
            <w:fldChar w:fldCharType="begin"/>
          </w:r>
          <w:r w:rsidR="00A57408" w:rsidRPr="00A57408">
            <w:rPr>
              <w:sz w:val="20"/>
              <w:lang w:val="en-US"/>
            </w:rPr>
            <w:instrText xml:space="preserve"> CITATION Nuc24 \l 1045 </w:instrText>
          </w:r>
          <w:r w:rsidR="00A57408">
            <w:rPr>
              <w:sz w:val="20"/>
            </w:rPr>
            <w:fldChar w:fldCharType="separate"/>
          </w:r>
          <w:r w:rsidR="00360513" w:rsidRPr="00360513">
            <w:rPr>
              <w:noProof/>
              <w:sz w:val="20"/>
              <w:lang w:val="en-US"/>
            </w:rPr>
            <w:t>[3]</w:t>
          </w:r>
          <w:r w:rsidR="00A57408">
            <w:rPr>
              <w:sz w:val="20"/>
            </w:rPr>
            <w:fldChar w:fldCharType="end"/>
          </w:r>
        </w:sdtContent>
      </w:sdt>
      <w:r w:rsidRPr="00386B4D">
        <w:rPr>
          <w:sz w:val="20"/>
        </w:rPr>
        <w:t>. HTGR-</w:t>
      </w:r>
      <w:r w:rsidRPr="00386B4D">
        <w:rPr>
          <w:sz w:val="20"/>
        </w:rPr>
        <w:lastRenderedPageBreak/>
        <w:t>POLA gathers advantages of GEMINI+ design</w:t>
      </w:r>
      <w:r w:rsidR="00445949">
        <w:rPr>
          <w:sz w:val="20"/>
        </w:rPr>
        <w:t>,</w:t>
      </w:r>
      <w:r w:rsidRPr="00386B4D">
        <w:rPr>
          <w:sz w:val="20"/>
        </w:rPr>
        <w:t xml:space="preserve"> and Japanese experience in many key components, including fuel. Another objective is to prepare the first version of the Preliminary Safety Analysis Report (PSAR) which may make it possible to start a dialogue with the National Atomic Energy Agency (PAA) on the POLA-HTRG design. A crucial aspect of both the basic design and the PSAR is the reactor safety analysis. In this paper, we will focus on one of the key analyses performed, namely, the safety performance during </w:t>
      </w:r>
      <w:r w:rsidR="00C21CD0">
        <w:rPr>
          <w:sz w:val="20"/>
        </w:rPr>
        <w:t xml:space="preserve">the </w:t>
      </w:r>
      <w:r w:rsidRPr="00386B4D">
        <w:rPr>
          <w:sz w:val="20"/>
        </w:rPr>
        <w:t xml:space="preserve">selected </w:t>
      </w:r>
      <w:r w:rsidR="00A435A6">
        <w:rPr>
          <w:sz w:val="20"/>
        </w:rPr>
        <w:t>DBA –</w:t>
      </w:r>
      <w:r w:rsidR="00867FE6">
        <w:rPr>
          <w:sz w:val="20"/>
        </w:rPr>
        <w:t xml:space="preserve"> </w:t>
      </w:r>
      <w:r w:rsidR="00A435A6">
        <w:rPr>
          <w:sz w:val="20"/>
        </w:rPr>
        <w:t>Depressurized Loss Of Forced Cooling (DLOFC) event</w:t>
      </w:r>
      <w:r w:rsidR="008959EC">
        <w:rPr>
          <w:sz w:val="20"/>
        </w:rPr>
        <w:t xml:space="preserve"> </w:t>
      </w:r>
      <w:r w:rsidR="00867FE6">
        <w:rPr>
          <w:sz w:val="20"/>
        </w:rPr>
        <w:t xml:space="preserve">as </w:t>
      </w:r>
      <w:r w:rsidR="00DA1814">
        <w:rPr>
          <w:sz w:val="20"/>
        </w:rPr>
        <w:t>the</w:t>
      </w:r>
      <w:r w:rsidR="00867FE6">
        <w:rPr>
          <w:sz w:val="20"/>
        </w:rPr>
        <w:t xml:space="preserve"> most challenging one in different lifecycle states (BOL, MOL, EOL)</w:t>
      </w:r>
      <w:r w:rsidR="00A435A6">
        <w:rPr>
          <w:sz w:val="20"/>
        </w:rPr>
        <w:t>.</w:t>
      </w:r>
    </w:p>
    <w:p w14:paraId="185C609E" w14:textId="77777777" w:rsidR="00D0661D" w:rsidRDefault="00C62B85" w:rsidP="00484136">
      <w:pPr>
        <w:pStyle w:val="heading21stlevelpaperheading"/>
        <w:numPr>
          <w:ilvl w:val="1"/>
          <w:numId w:val="8"/>
        </w:numPr>
        <w:spacing w:before="100" w:after="100"/>
      </w:pPr>
      <w:r>
        <w:t>Reactor design</w:t>
      </w:r>
    </w:p>
    <w:p w14:paraId="2AF349F1" w14:textId="5551FBB2" w:rsidR="00A57408" w:rsidRPr="00A57408" w:rsidRDefault="00A57408" w:rsidP="00A57408">
      <w:pPr>
        <w:pStyle w:val="Akapitzlist"/>
        <w:suppressAutoHyphens w:val="0"/>
        <w:spacing w:before="100" w:beforeAutospacing="1" w:after="158" w:line="259" w:lineRule="auto"/>
        <w:ind w:left="0" w:firstLine="567"/>
        <w:jc w:val="both"/>
        <w:textAlignment w:val="auto"/>
        <w:rPr>
          <w:sz w:val="20"/>
        </w:rPr>
      </w:pPr>
      <w:bookmarkStart w:id="1" w:name="_Ref170562443"/>
      <w:r w:rsidRPr="00A57408">
        <w:rPr>
          <w:sz w:val="20"/>
        </w:rPr>
        <w:t>The HTGR-POLA reactor is a prismatic HTGR of 30 MW</w:t>
      </w:r>
      <w:r w:rsidRPr="00B9247A">
        <w:rPr>
          <w:sz w:val="20"/>
          <w:vertAlign w:val="subscript"/>
        </w:rPr>
        <w:t>th</w:t>
      </w:r>
      <w:r w:rsidRPr="00A57408">
        <w:rPr>
          <w:sz w:val="20"/>
        </w:rPr>
        <w:t xml:space="preserve"> thermal power. It is a helium-cooled, graphite-moderated reactor with a thermal neutron spectrum. Its key design features are given in Table 1. The thermal energy generated in the core is removed by a downward flow of helium coolant, which is heated up from 32</w:t>
      </w:r>
      <w:r w:rsidR="002625F5">
        <w:rPr>
          <w:sz w:val="20"/>
        </w:rPr>
        <w:t>5°C to an average value of 750</w:t>
      </w:r>
      <w:r w:rsidRPr="00A57408">
        <w:rPr>
          <w:sz w:val="20"/>
        </w:rPr>
        <w:t>°C. The hot coolant is transported from the reactor vessel outlet via the coaxial duct to the steam generator (SG). The helium coolant pressure at circulator discharge is 4.0 MPa. Through the steam generator, the heat is transferred to the secondary water/steam cycle where the superheated steam is generated (540°C, 13.8 MPa).</w:t>
      </w:r>
    </w:p>
    <w:p w14:paraId="52687366" w14:textId="52117902" w:rsidR="00A57408" w:rsidRDefault="00A57408" w:rsidP="00A57408">
      <w:pPr>
        <w:pStyle w:val="Akapitzlist"/>
        <w:suppressAutoHyphens w:val="0"/>
        <w:spacing w:before="100" w:beforeAutospacing="1" w:after="158" w:line="259" w:lineRule="auto"/>
        <w:ind w:left="0" w:firstLine="567"/>
        <w:jc w:val="both"/>
        <w:textAlignment w:val="auto"/>
        <w:rPr>
          <w:sz w:val="20"/>
        </w:rPr>
      </w:pPr>
      <w:r w:rsidRPr="00A57408">
        <w:rPr>
          <w:sz w:val="20"/>
        </w:rPr>
        <w:t>TRISO fuel with kernels enriched in U-235 (HALEU) is the primary choice for the fuel in HTGR-POLA design. The active core consists of 19 fuel columns arranged on a uniform triangular pitch and assembled as two rings around central fuel column. The fuel column comprises a stack of six fuel blocks. A single fuel block is a hexagonal prism of 36 cm across the flats and 60 cm in height. There are two types of fuel blocks, standard blocks (fully fuelled) and control blocks (with a channel for reserved shutdown system). The active core is surrounded by two rings of the replaceable side reflector and the permanent side reflector. 18 control rods are placed around the core in the first ring of the replaceable reflector. There are top and bottom replaceable reflector structures (graphite blocks) above and below the active core. A metallic core barrel surrounds the periphery of the side permanent reflector, the outermost structure is the reactor pressure vessel. The core arrangement in a mid-plane together with reflector structures are shown in Figure 1.</w:t>
      </w:r>
    </w:p>
    <w:p w14:paraId="035C1EF1" w14:textId="77777777" w:rsidR="00E83419" w:rsidRDefault="00E83419" w:rsidP="00A57408">
      <w:pPr>
        <w:pStyle w:val="Akapitzlist"/>
        <w:suppressAutoHyphens w:val="0"/>
        <w:spacing w:before="100" w:beforeAutospacing="1" w:after="158" w:line="259" w:lineRule="auto"/>
        <w:ind w:left="0" w:firstLine="567"/>
        <w:jc w:val="both"/>
        <w:textAlignment w:val="auto"/>
        <w:rPr>
          <w:sz w:val="20"/>
        </w:rPr>
      </w:pPr>
    </w:p>
    <w:p w14:paraId="3F4E6883" w14:textId="39141E8E" w:rsidR="004136F3" w:rsidRDefault="004136F3" w:rsidP="00FF0913">
      <w:pPr>
        <w:pStyle w:val="Akapitzlist"/>
        <w:suppressAutoHyphens w:val="0"/>
        <w:spacing w:before="100" w:beforeAutospacing="1" w:after="158" w:line="259" w:lineRule="auto"/>
        <w:ind w:left="0" w:firstLine="567"/>
        <w:jc w:val="center"/>
        <w:textAlignment w:val="auto"/>
        <w:rPr>
          <w:sz w:val="18"/>
          <w:szCs w:val="18"/>
        </w:rPr>
      </w:pPr>
      <w:r w:rsidRPr="00A57408">
        <w:rPr>
          <w:sz w:val="20"/>
        </w:rPr>
        <w:t xml:space="preserve">TABLE </w:t>
      </w:r>
      <w:r w:rsidRPr="00A57408">
        <w:rPr>
          <w:sz w:val="20"/>
        </w:rPr>
        <w:fldChar w:fldCharType="begin"/>
      </w:r>
      <w:r w:rsidRPr="00A57408">
        <w:rPr>
          <w:sz w:val="20"/>
        </w:rPr>
        <w:instrText xml:space="preserve"> SEQ TABLE \* ARABIC </w:instrText>
      </w:r>
      <w:r w:rsidRPr="00A57408">
        <w:rPr>
          <w:sz w:val="20"/>
        </w:rPr>
        <w:fldChar w:fldCharType="separate"/>
      </w:r>
      <w:r w:rsidR="00360513">
        <w:rPr>
          <w:noProof/>
          <w:sz w:val="20"/>
        </w:rPr>
        <w:t>1</w:t>
      </w:r>
      <w:r w:rsidRPr="00A57408">
        <w:rPr>
          <w:sz w:val="20"/>
        </w:rPr>
        <w:fldChar w:fldCharType="end"/>
      </w:r>
      <w:bookmarkEnd w:id="1"/>
      <w:r w:rsidR="00266D07">
        <w:rPr>
          <w:sz w:val="20"/>
        </w:rPr>
        <w:t>.</w:t>
      </w:r>
      <w:r w:rsidRPr="00A57408">
        <w:rPr>
          <w:sz w:val="20"/>
        </w:rPr>
        <w:t xml:space="preserve"> </w:t>
      </w:r>
      <w:r w:rsidR="00D65ECA">
        <w:rPr>
          <w:sz w:val="20"/>
        </w:rPr>
        <w:t>HTGR-POLA SYSTEM SPECIFICATION</w:t>
      </w:r>
      <w:r w:rsidRPr="00BC7793">
        <w:rPr>
          <w:sz w:val="18"/>
          <w:szCs w:val="18"/>
        </w:rPr>
        <w:t xml:space="preserve"> </w:t>
      </w:r>
      <w:sdt>
        <w:sdtPr>
          <w:rPr>
            <w:sz w:val="18"/>
            <w:szCs w:val="18"/>
          </w:rPr>
          <w:id w:val="-1066101489"/>
          <w:citation/>
        </w:sdtPr>
        <w:sdtEndPr/>
        <w:sdtContent>
          <w:r w:rsidR="00A57408">
            <w:rPr>
              <w:sz w:val="18"/>
              <w:szCs w:val="18"/>
            </w:rPr>
            <w:fldChar w:fldCharType="begin"/>
          </w:r>
          <w:r w:rsidR="00A57408" w:rsidRPr="00A57408">
            <w:rPr>
              <w:sz w:val="18"/>
              <w:szCs w:val="18"/>
              <w:lang w:val="en-US"/>
            </w:rPr>
            <w:instrText xml:space="preserve"> CITATION Dab24 \l 1045 </w:instrText>
          </w:r>
          <w:r w:rsidR="00A57408">
            <w:rPr>
              <w:sz w:val="18"/>
              <w:szCs w:val="18"/>
            </w:rPr>
            <w:fldChar w:fldCharType="separate"/>
          </w:r>
          <w:r w:rsidR="00360513" w:rsidRPr="00360513">
            <w:rPr>
              <w:noProof/>
              <w:sz w:val="18"/>
              <w:szCs w:val="18"/>
              <w:lang w:val="en-US"/>
            </w:rPr>
            <w:t>[2]</w:t>
          </w:r>
          <w:r w:rsidR="00A57408">
            <w:rPr>
              <w:sz w:val="18"/>
              <w:szCs w:val="18"/>
            </w:rPr>
            <w:fldChar w:fldCharType="end"/>
          </w:r>
        </w:sdtContent>
      </w:sdt>
    </w:p>
    <w:tbl>
      <w:tblPr>
        <w:tblW w:w="7371" w:type="dxa"/>
        <w:jc w:val="center"/>
        <w:tblLayout w:type="fixed"/>
        <w:tblCellMar>
          <w:left w:w="0" w:type="dxa"/>
          <w:right w:w="0" w:type="dxa"/>
        </w:tblCellMar>
        <w:tblLook w:val="04A0" w:firstRow="1" w:lastRow="0" w:firstColumn="1" w:lastColumn="0" w:noHBand="0" w:noVBand="1"/>
      </w:tblPr>
      <w:tblGrid>
        <w:gridCol w:w="3967"/>
        <w:gridCol w:w="191"/>
        <w:gridCol w:w="1087"/>
        <w:gridCol w:w="2126"/>
      </w:tblGrid>
      <w:tr w:rsidR="00A57408" w:rsidRPr="005A4E18" w14:paraId="3B525BA0" w14:textId="77777777" w:rsidTr="000D7BD4">
        <w:trPr>
          <w:jc w:val="center"/>
        </w:trPr>
        <w:tc>
          <w:tcPr>
            <w:tcW w:w="3967" w:type="dxa"/>
            <w:tcBorders>
              <w:top w:val="single" w:sz="4" w:space="0" w:color="000000"/>
              <w:bottom w:val="single" w:sz="4" w:space="0" w:color="000000"/>
            </w:tcBorders>
            <w:shd w:val="clear" w:color="auto" w:fill="auto"/>
            <w:vAlign w:val="center"/>
          </w:tcPr>
          <w:p w14:paraId="3E0C3139"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Parameter</w:t>
            </w:r>
          </w:p>
        </w:tc>
        <w:tc>
          <w:tcPr>
            <w:tcW w:w="1278" w:type="dxa"/>
            <w:gridSpan w:val="2"/>
            <w:tcBorders>
              <w:top w:val="single" w:sz="4" w:space="0" w:color="000000"/>
              <w:bottom w:val="single" w:sz="4" w:space="0" w:color="000000"/>
            </w:tcBorders>
            <w:shd w:val="clear" w:color="auto" w:fill="auto"/>
            <w:vAlign w:val="center"/>
          </w:tcPr>
          <w:p w14:paraId="74C9240E"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Unit</w:t>
            </w:r>
          </w:p>
        </w:tc>
        <w:tc>
          <w:tcPr>
            <w:tcW w:w="2126" w:type="dxa"/>
            <w:tcBorders>
              <w:top w:val="single" w:sz="4" w:space="0" w:color="000000"/>
              <w:bottom w:val="single" w:sz="4" w:space="0" w:color="000000"/>
            </w:tcBorders>
            <w:shd w:val="clear" w:color="auto" w:fill="auto"/>
            <w:vAlign w:val="center"/>
          </w:tcPr>
          <w:p w14:paraId="637930CF"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Value</w:t>
            </w:r>
          </w:p>
        </w:tc>
      </w:tr>
      <w:tr w:rsidR="00A57408" w:rsidRPr="005A4E18" w14:paraId="367A7B5C" w14:textId="77777777" w:rsidTr="000D7BD4">
        <w:trPr>
          <w:jc w:val="center"/>
        </w:trPr>
        <w:tc>
          <w:tcPr>
            <w:tcW w:w="7371" w:type="dxa"/>
            <w:gridSpan w:val="4"/>
            <w:tcBorders>
              <w:top w:val="single" w:sz="4" w:space="0" w:color="000000"/>
            </w:tcBorders>
            <w:shd w:val="clear" w:color="auto" w:fill="auto"/>
            <w:vAlign w:val="center"/>
          </w:tcPr>
          <w:p w14:paraId="6191EE9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General Information</w:t>
            </w:r>
          </w:p>
        </w:tc>
      </w:tr>
      <w:tr w:rsidR="00A57408" w:rsidRPr="005A4E18" w14:paraId="24E4FA2C" w14:textId="77777777" w:rsidTr="000D7BD4">
        <w:trPr>
          <w:jc w:val="center"/>
        </w:trPr>
        <w:tc>
          <w:tcPr>
            <w:tcW w:w="3967" w:type="dxa"/>
            <w:shd w:val="clear" w:color="auto" w:fill="auto"/>
            <w:vAlign w:val="center"/>
          </w:tcPr>
          <w:p w14:paraId="13DB38DD"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Reactor thermal output (gross power)</w:t>
            </w:r>
          </w:p>
        </w:tc>
        <w:tc>
          <w:tcPr>
            <w:tcW w:w="1278" w:type="dxa"/>
            <w:gridSpan w:val="2"/>
            <w:shd w:val="clear" w:color="auto" w:fill="auto"/>
            <w:vAlign w:val="center"/>
          </w:tcPr>
          <w:p w14:paraId="5C2131DA"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MW</w:t>
            </w:r>
            <w:r w:rsidRPr="005A4E18">
              <w:rPr>
                <w:rFonts w:ascii="Times New Roman" w:hAnsi="Times New Roman"/>
                <w:sz w:val="18"/>
                <w:szCs w:val="18"/>
                <w:vertAlign w:val="subscript"/>
              </w:rPr>
              <w:t>th</w:t>
            </w:r>
          </w:p>
        </w:tc>
        <w:tc>
          <w:tcPr>
            <w:tcW w:w="2126" w:type="dxa"/>
            <w:vAlign w:val="center"/>
          </w:tcPr>
          <w:p w14:paraId="0082618C"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30</w:t>
            </w:r>
          </w:p>
        </w:tc>
      </w:tr>
      <w:tr w:rsidR="00A57408" w:rsidRPr="005A4E18" w14:paraId="3F4B6AFE" w14:textId="77777777" w:rsidTr="000D7BD4">
        <w:trPr>
          <w:jc w:val="center"/>
        </w:trPr>
        <w:tc>
          <w:tcPr>
            <w:tcW w:w="3967" w:type="dxa"/>
            <w:shd w:val="clear" w:color="auto" w:fill="auto"/>
            <w:vAlign w:val="center"/>
          </w:tcPr>
          <w:p w14:paraId="7F5E3A4E"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HTGR type</w:t>
            </w:r>
          </w:p>
        </w:tc>
        <w:tc>
          <w:tcPr>
            <w:tcW w:w="1278" w:type="dxa"/>
            <w:gridSpan w:val="2"/>
            <w:shd w:val="clear" w:color="auto" w:fill="auto"/>
            <w:vAlign w:val="center"/>
          </w:tcPr>
          <w:p w14:paraId="5CEFC340"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752248AF"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prismatic, block-type</w:t>
            </w:r>
          </w:p>
        </w:tc>
      </w:tr>
      <w:tr w:rsidR="00A57408" w:rsidRPr="005A4E18" w14:paraId="1B764DF5" w14:textId="77777777" w:rsidTr="000D7BD4">
        <w:trPr>
          <w:jc w:val="center"/>
        </w:trPr>
        <w:tc>
          <w:tcPr>
            <w:tcW w:w="3967" w:type="dxa"/>
            <w:shd w:val="clear" w:color="auto" w:fill="auto"/>
            <w:vAlign w:val="center"/>
          </w:tcPr>
          <w:p w14:paraId="4B547135"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Design life</w:t>
            </w:r>
          </w:p>
        </w:tc>
        <w:tc>
          <w:tcPr>
            <w:tcW w:w="1278" w:type="dxa"/>
            <w:gridSpan w:val="2"/>
            <w:shd w:val="clear" w:color="auto" w:fill="auto"/>
            <w:vAlign w:val="center"/>
          </w:tcPr>
          <w:p w14:paraId="0187DD6B"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years</w:t>
            </w:r>
          </w:p>
        </w:tc>
        <w:tc>
          <w:tcPr>
            <w:tcW w:w="2126" w:type="dxa"/>
            <w:vAlign w:val="center"/>
          </w:tcPr>
          <w:p w14:paraId="5445F935"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60</w:t>
            </w:r>
          </w:p>
        </w:tc>
      </w:tr>
      <w:tr w:rsidR="00A57408" w:rsidRPr="005A4E18" w14:paraId="317FDC95" w14:textId="77777777" w:rsidTr="000D7BD4">
        <w:trPr>
          <w:jc w:val="center"/>
        </w:trPr>
        <w:tc>
          <w:tcPr>
            <w:tcW w:w="3967" w:type="dxa"/>
            <w:shd w:val="clear" w:color="auto" w:fill="auto"/>
            <w:vAlign w:val="center"/>
          </w:tcPr>
          <w:p w14:paraId="24997DEE"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Graphite block height</w:t>
            </w:r>
          </w:p>
        </w:tc>
        <w:tc>
          <w:tcPr>
            <w:tcW w:w="1278" w:type="dxa"/>
            <w:gridSpan w:val="2"/>
            <w:shd w:val="clear" w:color="auto" w:fill="auto"/>
            <w:vAlign w:val="center"/>
          </w:tcPr>
          <w:p w14:paraId="2F80E9B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cm</w:t>
            </w:r>
          </w:p>
        </w:tc>
        <w:tc>
          <w:tcPr>
            <w:tcW w:w="2126" w:type="dxa"/>
            <w:vAlign w:val="center"/>
          </w:tcPr>
          <w:p w14:paraId="7F927AD9"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60</w:t>
            </w:r>
          </w:p>
        </w:tc>
      </w:tr>
      <w:tr w:rsidR="00A57408" w:rsidRPr="005A4E18" w14:paraId="24A20D8E" w14:textId="77777777" w:rsidTr="000D7BD4">
        <w:trPr>
          <w:jc w:val="center"/>
        </w:trPr>
        <w:tc>
          <w:tcPr>
            <w:tcW w:w="3967" w:type="dxa"/>
            <w:shd w:val="clear" w:color="auto" w:fill="auto"/>
            <w:vAlign w:val="center"/>
          </w:tcPr>
          <w:p w14:paraId="113DFC73"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Graphite block hexagon flat-to-flat distance</w:t>
            </w:r>
          </w:p>
        </w:tc>
        <w:tc>
          <w:tcPr>
            <w:tcW w:w="1278" w:type="dxa"/>
            <w:gridSpan w:val="2"/>
            <w:shd w:val="clear" w:color="auto" w:fill="auto"/>
            <w:vAlign w:val="center"/>
          </w:tcPr>
          <w:p w14:paraId="120A83B9"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cm</w:t>
            </w:r>
          </w:p>
        </w:tc>
        <w:tc>
          <w:tcPr>
            <w:tcW w:w="2126" w:type="dxa"/>
            <w:vAlign w:val="center"/>
          </w:tcPr>
          <w:p w14:paraId="386C0FAC"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36</w:t>
            </w:r>
          </w:p>
        </w:tc>
      </w:tr>
      <w:tr w:rsidR="00A57408" w:rsidRPr="005A4E18" w14:paraId="1BEBB30D" w14:textId="77777777" w:rsidTr="000D7BD4">
        <w:trPr>
          <w:jc w:val="center"/>
        </w:trPr>
        <w:tc>
          <w:tcPr>
            <w:tcW w:w="3967" w:type="dxa"/>
            <w:shd w:val="clear" w:color="auto" w:fill="auto"/>
            <w:vAlign w:val="center"/>
          </w:tcPr>
          <w:p w14:paraId="77EED2C7"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Block material (fuel and reflector blocks)</w:t>
            </w:r>
          </w:p>
        </w:tc>
        <w:tc>
          <w:tcPr>
            <w:tcW w:w="1278" w:type="dxa"/>
            <w:gridSpan w:val="2"/>
            <w:shd w:val="clear" w:color="auto" w:fill="auto"/>
            <w:vAlign w:val="center"/>
          </w:tcPr>
          <w:p w14:paraId="20192677"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7FE5549B"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nuclear grade graphite</w:t>
            </w:r>
          </w:p>
        </w:tc>
      </w:tr>
      <w:tr w:rsidR="00A57408" w:rsidRPr="005A4E18" w14:paraId="2FC97599" w14:textId="77777777" w:rsidTr="000D7BD4">
        <w:trPr>
          <w:jc w:val="center"/>
        </w:trPr>
        <w:tc>
          <w:tcPr>
            <w:tcW w:w="3967" w:type="dxa"/>
            <w:shd w:val="clear" w:color="auto" w:fill="auto"/>
            <w:vAlign w:val="center"/>
          </w:tcPr>
          <w:p w14:paraId="3C40AD33"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Fuel type</w:t>
            </w:r>
          </w:p>
        </w:tc>
        <w:tc>
          <w:tcPr>
            <w:tcW w:w="1278" w:type="dxa"/>
            <w:gridSpan w:val="2"/>
            <w:shd w:val="clear" w:color="auto" w:fill="auto"/>
            <w:vAlign w:val="center"/>
          </w:tcPr>
          <w:p w14:paraId="18414F3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1C8830EB"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TRISO, HALEU, UO</w:t>
            </w:r>
            <w:r w:rsidRPr="005A4E18">
              <w:rPr>
                <w:rFonts w:ascii="Times New Roman" w:hAnsi="Times New Roman"/>
                <w:sz w:val="18"/>
                <w:szCs w:val="18"/>
                <w:vertAlign w:val="subscript"/>
              </w:rPr>
              <w:t>2</w:t>
            </w:r>
          </w:p>
        </w:tc>
      </w:tr>
      <w:tr w:rsidR="00A57408" w:rsidRPr="005A4E18" w14:paraId="05311F98" w14:textId="77777777" w:rsidTr="000D7BD4">
        <w:trPr>
          <w:jc w:val="center"/>
        </w:trPr>
        <w:tc>
          <w:tcPr>
            <w:tcW w:w="3967" w:type="dxa"/>
            <w:shd w:val="clear" w:color="auto" w:fill="auto"/>
            <w:vAlign w:val="center"/>
          </w:tcPr>
          <w:p w14:paraId="5EB13A55"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Active core height</w:t>
            </w:r>
          </w:p>
        </w:tc>
        <w:tc>
          <w:tcPr>
            <w:tcW w:w="1278" w:type="dxa"/>
            <w:gridSpan w:val="2"/>
            <w:shd w:val="clear" w:color="auto" w:fill="auto"/>
            <w:vAlign w:val="center"/>
          </w:tcPr>
          <w:p w14:paraId="5017C138"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cm</w:t>
            </w:r>
          </w:p>
        </w:tc>
        <w:tc>
          <w:tcPr>
            <w:tcW w:w="2126" w:type="dxa"/>
            <w:vAlign w:val="center"/>
          </w:tcPr>
          <w:p w14:paraId="3A5C623A"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360</w:t>
            </w:r>
          </w:p>
        </w:tc>
      </w:tr>
      <w:tr w:rsidR="00A57408" w:rsidRPr="005A4E18" w14:paraId="365174B9" w14:textId="77777777" w:rsidTr="000D7BD4">
        <w:trPr>
          <w:jc w:val="center"/>
        </w:trPr>
        <w:tc>
          <w:tcPr>
            <w:tcW w:w="3967" w:type="dxa"/>
            <w:shd w:val="clear" w:color="auto" w:fill="auto"/>
            <w:vAlign w:val="center"/>
          </w:tcPr>
          <w:p w14:paraId="4895B980"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Active core effective diameter</w:t>
            </w:r>
          </w:p>
        </w:tc>
        <w:tc>
          <w:tcPr>
            <w:tcW w:w="1278" w:type="dxa"/>
            <w:gridSpan w:val="2"/>
            <w:shd w:val="clear" w:color="auto" w:fill="auto"/>
            <w:vAlign w:val="center"/>
          </w:tcPr>
          <w:p w14:paraId="32FA2E9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cm</w:t>
            </w:r>
          </w:p>
        </w:tc>
        <w:tc>
          <w:tcPr>
            <w:tcW w:w="2126" w:type="dxa"/>
            <w:vAlign w:val="center"/>
          </w:tcPr>
          <w:p w14:paraId="42D9BDC1"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165.5</w:t>
            </w:r>
          </w:p>
        </w:tc>
      </w:tr>
      <w:tr w:rsidR="00A57408" w:rsidRPr="005A4E18" w14:paraId="735A970D" w14:textId="77777777" w:rsidTr="000D7BD4">
        <w:trPr>
          <w:jc w:val="center"/>
        </w:trPr>
        <w:tc>
          <w:tcPr>
            <w:tcW w:w="3967" w:type="dxa"/>
            <w:shd w:val="clear" w:color="auto" w:fill="auto"/>
            <w:vAlign w:val="center"/>
          </w:tcPr>
          <w:p w14:paraId="6DF7AE5A" w14:textId="77777777" w:rsidR="00A57408" w:rsidRPr="005A4E18" w:rsidRDefault="00A57408" w:rsidP="000D7BD4">
            <w:pPr>
              <w:pStyle w:val="MDPI42tablebody"/>
              <w:spacing w:line="240" w:lineRule="auto"/>
              <w:jc w:val="left"/>
              <w:rPr>
                <w:rFonts w:ascii="Times New Roman" w:hAnsi="Times New Roman"/>
                <w:color w:val="auto"/>
                <w:sz w:val="18"/>
                <w:szCs w:val="18"/>
              </w:rPr>
            </w:pPr>
            <w:r w:rsidRPr="005A4E18">
              <w:rPr>
                <w:rFonts w:ascii="Times New Roman" w:hAnsi="Times New Roman"/>
                <w:color w:val="auto"/>
                <w:sz w:val="18"/>
                <w:szCs w:val="18"/>
              </w:rPr>
              <w:t>RPV outer diameter</w:t>
            </w:r>
          </w:p>
        </w:tc>
        <w:tc>
          <w:tcPr>
            <w:tcW w:w="1278" w:type="dxa"/>
            <w:gridSpan w:val="2"/>
            <w:shd w:val="clear" w:color="auto" w:fill="auto"/>
            <w:vAlign w:val="center"/>
          </w:tcPr>
          <w:p w14:paraId="51E8A808"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cm</w:t>
            </w:r>
          </w:p>
        </w:tc>
        <w:tc>
          <w:tcPr>
            <w:tcW w:w="2126" w:type="dxa"/>
            <w:vAlign w:val="center"/>
          </w:tcPr>
          <w:p w14:paraId="65832620"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408.4</w:t>
            </w:r>
          </w:p>
        </w:tc>
      </w:tr>
      <w:tr w:rsidR="00A57408" w:rsidRPr="005A4E18" w14:paraId="44878A73" w14:textId="77777777" w:rsidTr="000D7BD4">
        <w:trPr>
          <w:jc w:val="center"/>
        </w:trPr>
        <w:tc>
          <w:tcPr>
            <w:tcW w:w="7371" w:type="dxa"/>
            <w:gridSpan w:val="4"/>
            <w:shd w:val="clear" w:color="auto" w:fill="auto"/>
            <w:vAlign w:val="center"/>
          </w:tcPr>
          <w:p w14:paraId="7561D078"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Primary side</w:t>
            </w:r>
          </w:p>
        </w:tc>
      </w:tr>
      <w:tr w:rsidR="00A57408" w:rsidRPr="005A4E18" w14:paraId="27B9AFCF" w14:textId="77777777" w:rsidTr="000D7BD4">
        <w:trPr>
          <w:jc w:val="center"/>
        </w:trPr>
        <w:tc>
          <w:tcPr>
            <w:tcW w:w="3967" w:type="dxa"/>
            <w:shd w:val="clear" w:color="auto" w:fill="auto"/>
            <w:vAlign w:val="center"/>
          </w:tcPr>
          <w:p w14:paraId="1ED72530"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Coolant type</w:t>
            </w:r>
          </w:p>
        </w:tc>
        <w:tc>
          <w:tcPr>
            <w:tcW w:w="1278" w:type="dxa"/>
            <w:gridSpan w:val="2"/>
            <w:shd w:val="clear" w:color="auto" w:fill="auto"/>
            <w:vAlign w:val="center"/>
          </w:tcPr>
          <w:p w14:paraId="3EBA59E3"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0E171CD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helium</w:t>
            </w:r>
          </w:p>
        </w:tc>
      </w:tr>
      <w:tr w:rsidR="00A57408" w:rsidRPr="005A4E18" w14:paraId="47B15449" w14:textId="77777777" w:rsidTr="000D7BD4">
        <w:trPr>
          <w:jc w:val="center"/>
        </w:trPr>
        <w:tc>
          <w:tcPr>
            <w:tcW w:w="3967" w:type="dxa"/>
            <w:shd w:val="clear" w:color="auto" w:fill="auto"/>
            <w:vAlign w:val="center"/>
          </w:tcPr>
          <w:p w14:paraId="199A53EB"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Coolant flow direction</w:t>
            </w:r>
          </w:p>
        </w:tc>
        <w:tc>
          <w:tcPr>
            <w:tcW w:w="1278" w:type="dxa"/>
            <w:gridSpan w:val="2"/>
            <w:shd w:val="clear" w:color="auto" w:fill="auto"/>
            <w:vAlign w:val="center"/>
          </w:tcPr>
          <w:p w14:paraId="50922F4B"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132D30AF"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downward flow pattern</w:t>
            </w:r>
          </w:p>
        </w:tc>
      </w:tr>
      <w:tr w:rsidR="00A57408" w:rsidRPr="005A4E18" w14:paraId="5D2F1323" w14:textId="77777777" w:rsidTr="000D7BD4">
        <w:trPr>
          <w:jc w:val="center"/>
        </w:trPr>
        <w:tc>
          <w:tcPr>
            <w:tcW w:w="3967" w:type="dxa"/>
            <w:shd w:val="clear" w:color="auto" w:fill="auto"/>
            <w:vAlign w:val="center"/>
          </w:tcPr>
          <w:p w14:paraId="78FB3C86"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Helium mass flow rate (at 100% power)</w:t>
            </w:r>
          </w:p>
        </w:tc>
        <w:tc>
          <w:tcPr>
            <w:tcW w:w="1278" w:type="dxa"/>
            <w:gridSpan w:val="2"/>
            <w:shd w:val="clear" w:color="auto" w:fill="auto"/>
            <w:vAlign w:val="center"/>
          </w:tcPr>
          <w:p w14:paraId="594DCFDF"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kg/s</w:t>
            </w:r>
          </w:p>
        </w:tc>
        <w:tc>
          <w:tcPr>
            <w:tcW w:w="2126" w:type="dxa"/>
            <w:vAlign w:val="center"/>
          </w:tcPr>
          <w:p w14:paraId="192C8D22" w14:textId="728C33A9" w:rsidR="00A57408" w:rsidRPr="005A4E18" w:rsidRDefault="00C5688F" w:rsidP="000D7BD4">
            <w:pPr>
              <w:pStyle w:val="MDPI42tablebody"/>
              <w:spacing w:line="240" w:lineRule="auto"/>
              <w:rPr>
                <w:rFonts w:ascii="Times New Roman" w:hAnsi="Times New Roman"/>
                <w:sz w:val="18"/>
                <w:szCs w:val="18"/>
              </w:rPr>
            </w:pPr>
            <w:r>
              <w:rPr>
                <w:rFonts w:ascii="Times New Roman" w:hAnsi="Times New Roman"/>
                <w:sz w:val="18"/>
                <w:szCs w:val="18"/>
              </w:rPr>
              <w:t>13.3</w:t>
            </w:r>
          </w:p>
        </w:tc>
      </w:tr>
      <w:tr w:rsidR="00A57408" w:rsidRPr="005A4E18" w14:paraId="75293B40" w14:textId="77777777" w:rsidTr="000D7BD4">
        <w:trPr>
          <w:jc w:val="center"/>
        </w:trPr>
        <w:tc>
          <w:tcPr>
            <w:tcW w:w="3967" w:type="dxa"/>
            <w:shd w:val="clear" w:color="auto" w:fill="auto"/>
            <w:vAlign w:val="center"/>
          </w:tcPr>
          <w:p w14:paraId="71FE11FC"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Primary system pressure</w:t>
            </w:r>
          </w:p>
        </w:tc>
        <w:tc>
          <w:tcPr>
            <w:tcW w:w="1278" w:type="dxa"/>
            <w:gridSpan w:val="2"/>
            <w:shd w:val="clear" w:color="auto" w:fill="auto"/>
            <w:vAlign w:val="center"/>
          </w:tcPr>
          <w:p w14:paraId="3B04DC72"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MPa</w:t>
            </w:r>
          </w:p>
        </w:tc>
        <w:tc>
          <w:tcPr>
            <w:tcW w:w="2126" w:type="dxa"/>
            <w:vAlign w:val="center"/>
          </w:tcPr>
          <w:p w14:paraId="4489CA78"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4.0</w:t>
            </w:r>
          </w:p>
        </w:tc>
      </w:tr>
      <w:tr w:rsidR="00A57408" w:rsidRPr="005A4E18" w14:paraId="29F98B08" w14:textId="77777777" w:rsidTr="000D7BD4">
        <w:trPr>
          <w:jc w:val="center"/>
        </w:trPr>
        <w:tc>
          <w:tcPr>
            <w:tcW w:w="3967" w:type="dxa"/>
            <w:shd w:val="clear" w:color="auto" w:fill="auto"/>
            <w:vAlign w:val="center"/>
          </w:tcPr>
          <w:p w14:paraId="49D30866"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RPV inlet coolant temperature</w:t>
            </w:r>
          </w:p>
        </w:tc>
        <w:tc>
          <w:tcPr>
            <w:tcW w:w="1278" w:type="dxa"/>
            <w:gridSpan w:val="2"/>
            <w:shd w:val="clear" w:color="auto" w:fill="auto"/>
            <w:vAlign w:val="center"/>
          </w:tcPr>
          <w:p w14:paraId="3FF61E86"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w:t>
            </w:r>
          </w:p>
        </w:tc>
        <w:tc>
          <w:tcPr>
            <w:tcW w:w="2126" w:type="dxa"/>
            <w:vAlign w:val="center"/>
          </w:tcPr>
          <w:p w14:paraId="5FFDE2FA"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325</w:t>
            </w:r>
          </w:p>
        </w:tc>
      </w:tr>
      <w:tr w:rsidR="00A57408" w:rsidRPr="005A4E18" w14:paraId="6FE9D113" w14:textId="77777777" w:rsidTr="000D7BD4">
        <w:trPr>
          <w:jc w:val="center"/>
        </w:trPr>
        <w:tc>
          <w:tcPr>
            <w:tcW w:w="3967" w:type="dxa"/>
            <w:shd w:val="clear" w:color="auto" w:fill="auto"/>
            <w:vAlign w:val="center"/>
          </w:tcPr>
          <w:p w14:paraId="65576F32"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RPV coolant temperature</w:t>
            </w:r>
          </w:p>
        </w:tc>
        <w:tc>
          <w:tcPr>
            <w:tcW w:w="1278" w:type="dxa"/>
            <w:gridSpan w:val="2"/>
            <w:shd w:val="clear" w:color="auto" w:fill="auto"/>
            <w:vAlign w:val="center"/>
          </w:tcPr>
          <w:p w14:paraId="6651C154"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°C</w:t>
            </w:r>
          </w:p>
        </w:tc>
        <w:tc>
          <w:tcPr>
            <w:tcW w:w="2126" w:type="dxa"/>
            <w:vAlign w:val="center"/>
          </w:tcPr>
          <w:p w14:paraId="6972B07E"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750</w:t>
            </w:r>
          </w:p>
        </w:tc>
      </w:tr>
      <w:tr w:rsidR="00A57408" w:rsidRPr="005A4E18" w14:paraId="4AF9ED06" w14:textId="77777777" w:rsidTr="000D7BD4">
        <w:trPr>
          <w:jc w:val="center"/>
        </w:trPr>
        <w:tc>
          <w:tcPr>
            <w:tcW w:w="3967" w:type="dxa"/>
            <w:shd w:val="clear" w:color="auto" w:fill="auto"/>
            <w:vAlign w:val="center"/>
          </w:tcPr>
          <w:p w14:paraId="7806B70A"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Number of cooling loops</w:t>
            </w:r>
          </w:p>
        </w:tc>
        <w:tc>
          <w:tcPr>
            <w:tcW w:w="1278" w:type="dxa"/>
            <w:gridSpan w:val="2"/>
            <w:shd w:val="clear" w:color="auto" w:fill="auto"/>
            <w:vAlign w:val="center"/>
          </w:tcPr>
          <w:p w14:paraId="34A905A0"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w:t>
            </w:r>
          </w:p>
        </w:tc>
        <w:tc>
          <w:tcPr>
            <w:tcW w:w="2126" w:type="dxa"/>
            <w:vAlign w:val="center"/>
          </w:tcPr>
          <w:p w14:paraId="5349A2DD"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1</w:t>
            </w:r>
          </w:p>
        </w:tc>
      </w:tr>
      <w:tr w:rsidR="00A57408" w:rsidRPr="005A4E18" w14:paraId="7961C04A" w14:textId="77777777" w:rsidTr="000D7BD4">
        <w:trPr>
          <w:jc w:val="center"/>
        </w:trPr>
        <w:tc>
          <w:tcPr>
            <w:tcW w:w="3967" w:type="dxa"/>
            <w:shd w:val="clear" w:color="auto" w:fill="auto"/>
            <w:vAlign w:val="center"/>
          </w:tcPr>
          <w:p w14:paraId="7106D8DE" w14:textId="77777777" w:rsidR="00A57408" w:rsidRPr="005A4E18" w:rsidRDefault="00A57408" w:rsidP="000D7BD4">
            <w:pPr>
              <w:pStyle w:val="MDPI42tablebody"/>
              <w:spacing w:line="240" w:lineRule="auto"/>
              <w:jc w:val="left"/>
              <w:rPr>
                <w:rFonts w:ascii="Times New Roman" w:hAnsi="Times New Roman"/>
                <w:sz w:val="18"/>
                <w:szCs w:val="18"/>
              </w:rPr>
            </w:pPr>
            <w:r w:rsidRPr="005A4E18">
              <w:rPr>
                <w:rFonts w:ascii="Times New Roman" w:hAnsi="Times New Roman"/>
                <w:sz w:val="18"/>
                <w:szCs w:val="18"/>
              </w:rPr>
              <w:t>Steam generator type</w:t>
            </w:r>
          </w:p>
        </w:tc>
        <w:tc>
          <w:tcPr>
            <w:tcW w:w="1278" w:type="dxa"/>
            <w:gridSpan w:val="2"/>
            <w:shd w:val="clear" w:color="auto" w:fill="auto"/>
            <w:vAlign w:val="center"/>
          </w:tcPr>
          <w:p w14:paraId="2EBAA6C0" w14:textId="77777777" w:rsidR="00A57408" w:rsidRPr="005A4E18" w:rsidRDefault="00A57408" w:rsidP="000D7BD4">
            <w:pPr>
              <w:pStyle w:val="MDPI42tablebody"/>
              <w:spacing w:line="240" w:lineRule="auto"/>
              <w:rPr>
                <w:rFonts w:ascii="Times New Roman" w:hAnsi="Times New Roman"/>
                <w:sz w:val="18"/>
                <w:szCs w:val="18"/>
              </w:rPr>
            </w:pPr>
          </w:p>
        </w:tc>
        <w:tc>
          <w:tcPr>
            <w:tcW w:w="2126" w:type="dxa"/>
            <w:vAlign w:val="center"/>
          </w:tcPr>
          <w:p w14:paraId="499BCF05"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once-through, helically coiled bundles</w:t>
            </w:r>
          </w:p>
        </w:tc>
      </w:tr>
      <w:tr w:rsidR="00A57408" w:rsidRPr="005A4E18" w14:paraId="3BB596B2" w14:textId="77777777" w:rsidTr="00B9247A">
        <w:trPr>
          <w:jc w:val="center"/>
        </w:trPr>
        <w:tc>
          <w:tcPr>
            <w:tcW w:w="7371" w:type="dxa"/>
            <w:gridSpan w:val="4"/>
            <w:shd w:val="clear" w:color="auto" w:fill="auto"/>
            <w:vAlign w:val="center"/>
          </w:tcPr>
          <w:p w14:paraId="43C3703C" w14:textId="77777777" w:rsidR="00A57408" w:rsidRPr="005A4E18" w:rsidRDefault="00A57408" w:rsidP="000D7BD4">
            <w:pPr>
              <w:pStyle w:val="MDPI42tablebody"/>
              <w:spacing w:line="240" w:lineRule="auto"/>
              <w:rPr>
                <w:rFonts w:ascii="Times New Roman" w:hAnsi="Times New Roman"/>
                <w:sz w:val="18"/>
                <w:szCs w:val="18"/>
              </w:rPr>
            </w:pPr>
            <w:r w:rsidRPr="005A4E18">
              <w:rPr>
                <w:rFonts w:ascii="Times New Roman" w:hAnsi="Times New Roman"/>
                <w:sz w:val="18"/>
                <w:szCs w:val="18"/>
              </w:rPr>
              <w:t>Plant operational modes</w:t>
            </w:r>
          </w:p>
        </w:tc>
      </w:tr>
      <w:tr w:rsidR="00B9247A" w:rsidRPr="005A4E18" w14:paraId="336586E1" w14:textId="5AEC6C9E" w:rsidTr="00B9247A">
        <w:trPr>
          <w:jc w:val="center"/>
        </w:trPr>
        <w:tc>
          <w:tcPr>
            <w:tcW w:w="4158" w:type="dxa"/>
            <w:gridSpan w:val="2"/>
            <w:shd w:val="clear" w:color="auto" w:fill="auto"/>
            <w:vAlign w:val="center"/>
          </w:tcPr>
          <w:p w14:paraId="40630FE4" w14:textId="0C6A6F9D" w:rsidR="00B9247A" w:rsidRPr="005A4E18" w:rsidRDefault="00B9247A" w:rsidP="00B9247A">
            <w:pPr>
              <w:pStyle w:val="MDPI42tablebody"/>
              <w:spacing w:line="240" w:lineRule="auto"/>
              <w:jc w:val="left"/>
              <w:rPr>
                <w:rFonts w:ascii="Times New Roman" w:hAnsi="Times New Roman"/>
                <w:sz w:val="18"/>
                <w:szCs w:val="18"/>
                <w:highlight w:val="yellow"/>
              </w:rPr>
            </w:pPr>
            <w:r>
              <w:rPr>
                <w:rFonts w:ascii="Times New Roman" w:hAnsi="Times New Roman"/>
                <w:sz w:val="18"/>
                <w:szCs w:val="18"/>
              </w:rPr>
              <w:t>Cogeneration mode I</w:t>
            </w:r>
          </w:p>
        </w:tc>
        <w:tc>
          <w:tcPr>
            <w:tcW w:w="3213" w:type="dxa"/>
            <w:gridSpan w:val="2"/>
            <w:shd w:val="clear" w:color="auto" w:fill="auto"/>
            <w:vAlign w:val="center"/>
          </w:tcPr>
          <w:p w14:paraId="3B0FDF43" w14:textId="595EFFC6" w:rsidR="00B9247A" w:rsidRPr="005A4E18" w:rsidRDefault="00B9247A" w:rsidP="0058512E">
            <w:pPr>
              <w:pStyle w:val="MDPI42tablebody"/>
              <w:spacing w:line="240" w:lineRule="auto"/>
              <w:rPr>
                <w:rFonts w:ascii="Times New Roman" w:hAnsi="Times New Roman"/>
                <w:sz w:val="18"/>
                <w:szCs w:val="18"/>
                <w:highlight w:val="yellow"/>
              </w:rPr>
            </w:pPr>
            <w:r w:rsidRPr="005A4E18">
              <w:rPr>
                <w:rFonts w:ascii="Times New Roman" w:hAnsi="Times New Roman"/>
                <w:sz w:val="18"/>
                <w:szCs w:val="18"/>
              </w:rPr>
              <w:t>max. 1</w:t>
            </w:r>
            <w:r w:rsidR="0058512E">
              <w:rPr>
                <w:rFonts w:ascii="Times New Roman" w:hAnsi="Times New Roman"/>
                <w:sz w:val="18"/>
                <w:szCs w:val="18"/>
              </w:rPr>
              <w:t>1.5</w:t>
            </w:r>
            <w:r w:rsidRPr="005A4E18">
              <w:rPr>
                <w:rFonts w:ascii="Times New Roman" w:hAnsi="Times New Roman"/>
                <w:sz w:val="18"/>
                <w:szCs w:val="18"/>
              </w:rPr>
              <w:t xml:space="preserve"> MW</w:t>
            </w:r>
            <w:r w:rsidRPr="005A4E18">
              <w:rPr>
                <w:rFonts w:ascii="Times New Roman" w:hAnsi="Times New Roman"/>
                <w:sz w:val="18"/>
                <w:szCs w:val="18"/>
                <w:vertAlign w:val="subscript"/>
              </w:rPr>
              <w:t>e</w:t>
            </w:r>
            <w:r w:rsidRPr="005A4E18">
              <w:rPr>
                <w:rFonts w:ascii="Times New Roman" w:hAnsi="Times New Roman"/>
                <w:sz w:val="18"/>
                <w:szCs w:val="18"/>
              </w:rPr>
              <w:t xml:space="preserve"> (gross)</w:t>
            </w:r>
          </w:p>
        </w:tc>
      </w:tr>
      <w:tr w:rsidR="00B9247A" w:rsidRPr="005A4E18" w14:paraId="2B43B8F1" w14:textId="0A50F6F2" w:rsidTr="00B9247A">
        <w:trPr>
          <w:jc w:val="center"/>
        </w:trPr>
        <w:tc>
          <w:tcPr>
            <w:tcW w:w="4158" w:type="dxa"/>
            <w:gridSpan w:val="2"/>
            <w:shd w:val="clear" w:color="auto" w:fill="auto"/>
            <w:vAlign w:val="center"/>
          </w:tcPr>
          <w:p w14:paraId="58F4328A" w14:textId="5772C7A9" w:rsidR="00B9247A" w:rsidRPr="005A4E18" w:rsidRDefault="00B9247A" w:rsidP="00B9247A">
            <w:pPr>
              <w:pStyle w:val="MDPI42tablebody"/>
              <w:spacing w:line="240" w:lineRule="auto"/>
              <w:jc w:val="left"/>
              <w:rPr>
                <w:rFonts w:ascii="Times New Roman" w:hAnsi="Times New Roman"/>
                <w:sz w:val="18"/>
                <w:szCs w:val="18"/>
                <w:highlight w:val="yellow"/>
              </w:rPr>
            </w:pPr>
            <w:r>
              <w:rPr>
                <w:rFonts w:ascii="Times New Roman" w:hAnsi="Times New Roman"/>
                <w:sz w:val="18"/>
                <w:szCs w:val="18"/>
              </w:rPr>
              <w:t>Cogeneration Mode II</w:t>
            </w:r>
          </w:p>
        </w:tc>
        <w:tc>
          <w:tcPr>
            <w:tcW w:w="3213" w:type="dxa"/>
            <w:gridSpan w:val="2"/>
            <w:shd w:val="clear" w:color="auto" w:fill="auto"/>
            <w:vAlign w:val="center"/>
          </w:tcPr>
          <w:p w14:paraId="5F1E5FA7" w14:textId="181B8F07" w:rsidR="00B9247A" w:rsidRPr="005A4E18" w:rsidRDefault="00B9247A" w:rsidP="00B9247A">
            <w:pPr>
              <w:pStyle w:val="MDPI42tablebody"/>
              <w:spacing w:line="240" w:lineRule="auto"/>
              <w:rPr>
                <w:rFonts w:ascii="Times New Roman" w:hAnsi="Times New Roman"/>
                <w:sz w:val="18"/>
                <w:szCs w:val="18"/>
                <w:highlight w:val="yellow"/>
              </w:rPr>
            </w:pPr>
            <w:r>
              <w:rPr>
                <w:rFonts w:ascii="Times New Roman" w:hAnsi="Times New Roman"/>
                <w:sz w:val="18"/>
                <w:szCs w:val="18"/>
              </w:rPr>
              <w:t>process steam: 540°C, 13.8MPa, max. 25</w:t>
            </w:r>
            <w:r w:rsidRPr="005A4E18">
              <w:rPr>
                <w:rFonts w:ascii="Times New Roman" w:hAnsi="Times New Roman"/>
                <w:sz w:val="18"/>
                <w:szCs w:val="18"/>
              </w:rPr>
              <w:t>t/h</w:t>
            </w:r>
          </w:p>
        </w:tc>
      </w:tr>
      <w:tr w:rsidR="00B9247A" w:rsidRPr="005A4E18" w14:paraId="7DBB9635" w14:textId="5FD840C3" w:rsidTr="00B9247A">
        <w:trPr>
          <w:jc w:val="center"/>
        </w:trPr>
        <w:tc>
          <w:tcPr>
            <w:tcW w:w="4158" w:type="dxa"/>
            <w:gridSpan w:val="2"/>
            <w:tcBorders>
              <w:bottom w:val="single" w:sz="4" w:space="0" w:color="auto"/>
            </w:tcBorders>
            <w:shd w:val="clear" w:color="auto" w:fill="auto"/>
            <w:vAlign w:val="center"/>
          </w:tcPr>
          <w:p w14:paraId="601AC31A" w14:textId="48A55E78" w:rsidR="00B9247A" w:rsidRPr="005A4E18" w:rsidRDefault="00B9247A" w:rsidP="00B9247A">
            <w:pPr>
              <w:pStyle w:val="MDPI42tablebody"/>
              <w:spacing w:line="240" w:lineRule="auto"/>
              <w:jc w:val="left"/>
              <w:rPr>
                <w:rFonts w:ascii="Times New Roman" w:hAnsi="Times New Roman"/>
                <w:sz w:val="18"/>
                <w:szCs w:val="18"/>
                <w:highlight w:val="yellow"/>
              </w:rPr>
            </w:pPr>
            <w:r w:rsidRPr="005A4E18">
              <w:rPr>
                <w:rFonts w:ascii="Times New Roman" w:hAnsi="Times New Roman"/>
                <w:sz w:val="18"/>
                <w:szCs w:val="18"/>
              </w:rPr>
              <w:t>Cogeneration m</w:t>
            </w:r>
            <w:r>
              <w:rPr>
                <w:rFonts w:ascii="Times New Roman" w:hAnsi="Times New Roman"/>
                <w:sz w:val="18"/>
                <w:szCs w:val="18"/>
                <w:lang w:val="en-GB"/>
              </w:rPr>
              <w:t>ode III</w:t>
            </w:r>
          </w:p>
        </w:tc>
        <w:tc>
          <w:tcPr>
            <w:tcW w:w="3213" w:type="dxa"/>
            <w:gridSpan w:val="2"/>
            <w:tcBorders>
              <w:bottom w:val="single" w:sz="4" w:space="0" w:color="auto"/>
            </w:tcBorders>
            <w:shd w:val="clear" w:color="auto" w:fill="auto"/>
            <w:vAlign w:val="center"/>
          </w:tcPr>
          <w:p w14:paraId="0639742D" w14:textId="09988D52" w:rsidR="00B9247A" w:rsidRPr="005A4E18" w:rsidRDefault="00B9247A" w:rsidP="00B9247A">
            <w:pPr>
              <w:pStyle w:val="MDPI42tablebody"/>
              <w:spacing w:line="240" w:lineRule="auto"/>
              <w:rPr>
                <w:rFonts w:ascii="Times New Roman" w:hAnsi="Times New Roman"/>
                <w:sz w:val="18"/>
                <w:szCs w:val="18"/>
                <w:highlight w:val="yellow"/>
              </w:rPr>
            </w:pPr>
            <w:r w:rsidRPr="005A4E18">
              <w:rPr>
                <w:rFonts w:ascii="Times New Roman" w:hAnsi="Times New Roman"/>
                <w:sz w:val="18"/>
                <w:szCs w:val="18"/>
                <w:lang w:val="en-GB"/>
              </w:rPr>
              <w:t>communal heat max. 16.5 MW</w:t>
            </w:r>
            <w:r w:rsidRPr="005A4E18">
              <w:rPr>
                <w:rFonts w:ascii="Times New Roman" w:hAnsi="Times New Roman"/>
                <w:sz w:val="18"/>
                <w:szCs w:val="18"/>
                <w:vertAlign w:val="subscript"/>
                <w:lang w:val="en-GB"/>
              </w:rPr>
              <w:t>th</w:t>
            </w:r>
          </w:p>
        </w:tc>
      </w:tr>
    </w:tbl>
    <w:p w14:paraId="207E6053" w14:textId="77777777" w:rsidR="00A57408" w:rsidRPr="00BC7793" w:rsidRDefault="00A57408" w:rsidP="00D0661D">
      <w:pPr>
        <w:pStyle w:val="Tekstpodstawowy"/>
        <w:ind w:firstLine="0"/>
        <w:jc w:val="center"/>
        <w:rPr>
          <w:sz w:val="18"/>
          <w:szCs w:val="18"/>
        </w:rPr>
      </w:pPr>
    </w:p>
    <w:p w14:paraId="05B39844" w14:textId="4384A2BE" w:rsidR="00751CA0" w:rsidRPr="00BC7793" w:rsidRDefault="0058512E" w:rsidP="00751CA0">
      <w:pPr>
        <w:pStyle w:val="Akapitzlist"/>
        <w:numPr>
          <w:ilvl w:val="0"/>
          <w:numId w:val="5"/>
        </w:numPr>
        <w:jc w:val="center"/>
        <w:textAlignment w:val="auto"/>
      </w:pPr>
      <w:r>
        <w:rPr>
          <w:noProof/>
          <w:lang w:val="pl-PL" w:eastAsia="pl-PL"/>
        </w:rPr>
        <w:lastRenderedPageBreak/>
        <w:drawing>
          <wp:inline distT="0" distB="0" distL="0" distR="0" wp14:anchorId="52642F7C" wp14:editId="7E3E7FCD">
            <wp:extent cx="4417283" cy="2281341"/>
            <wp:effectExtent l="0" t="0" r="254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2859"/>
                    <a:stretch/>
                  </pic:blipFill>
                  <pic:spPr bwMode="auto">
                    <a:xfrm>
                      <a:off x="0" y="0"/>
                      <a:ext cx="4435842" cy="2290926"/>
                    </a:xfrm>
                    <a:prstGeom prst="rect">
                      <a:avLst/>
                    </a:prstGeom>
                    <a:ln>
                      <a:noFill/>
                    </a:ln>
                    <a:extLst>
                      <a:ext uri="{53640926-AAD7-44D8-BBD7-CCE9431645EC}">
                        <a14:shadowObscured xmlns:a14="http://schemas.microsoft.com/office/drawing/2010/main"/>
                      </a:ext>
                    </a:extLst>
                  </pic:spPr>
                </pic:pic>
              </a:graphicData>
            </a:graphic>
          </wp:inline>
        </w:drawing>
      </w:r>
    </w:p>
    <w:p w14:paraId="55E519EE" w14:textId="77777777" w:rsidR="00751CA0" w:rsidRDefault="00751CA0" w:rsidP="00751CA0">
      <w:pPr>
        <w:pStyle w:val="caption1"/>
        <w:jc w:val="center"/>
        <w:rPr>
          <w:i/>
          <w:sz w:val="20"/>
        </w:rPr>
      </w:pPr>
      <w:r w:rsidRPr="00C62B85">
        <w:rPr>
          <w:szCs w:val="18"/>
        </w:rPr>
        <w:t xml:space="preserve">FIG. 1. </w:t>
      </w:r>
      <w:r>
        <w:rPr>
          <w:i/>
          <w:color w:val="000000"/>
        </w:rPr>
        <w:t>Mid-core, cross-sectional view of the reactor core.</w:t>
      </w:r>
    </w:p>
    <w:p w14:paraId="0F38FAE3" w14:textId="4495B886" w:rsidR="00040370" w:rsidRPr="00BC7793" w:rsidRDefault="00D63D0B" w:rsidP="00484136">
      <w:pPr>
        <w:pStyle w:val="heading21stlevelpaperheading"/>
        <w:numPr>
          <w:ilvl w:val="1"/>
          <w:numId w:val="8"/>
        </w:numPr>
        <w:spacing w:before="100" w:after="100"/>
      </w:pPr>
      <w:r w:rsidRPr="00BC7793">
        <w:t>Calculation CamPaign</w:t>
      </w:r>
    </w:p>
    <w:p w14:paraId="17FD8DEA" w14:textId="5C45BB8B" w:rsidR="00040370" w:rsidRPr="00BC7793" w:rsidRDefault="00E86D83">
      <w:pPr>
        <w:pStyle w:val="Tekstpodstawowy"/>
      </w:pPr>
      <w:r>
        <w:t>During the work process on the HTGR-POLA design</w:t>
      </w:r>
      <w:r w:rsidR="00A37526">
        <w:t>,</w:t>
      </w:r>
      <w:r>
        <w:t xml:space="preserve"> the r</w:t>
      </w:r>
      <w:r w:rsidR="00D63D0B" w:rsidRPr="00BC7793">
        <w:t xml:space="preserve">esults of the simulations were obtained and </w:t>
      </w:r>
      <w:r>
        <w:t>use</w:t>
      </w:r>
      <w:r w:rsidR="00A37526">
        <w:t>d</w:t>
      </w:r>
      <w:r>
        <w:t xml:space="preserve"> to </w:t>
      </w:r>
      <w:r w:rsidR="00A37526">
        <w:t>develop</w:t>
      </w:r>
      <w:r>
        <w:t xml:space="preserve"> the PSAR documentation. There </w:t>
      </w:r>
      <w:r w:rsidR="00A37526">
        <w:t>have</w:t>
      </w:r>
      <w:r>
        <w:t xml:space="preserve"> been some activities performed for the regulatory purposes, which can be summarized as follows:</w:t>
      </w:r>
    </w:p>
    <w:p w14:paraId="753A0D5E" w14:textId="7A389816" w:rsidR="00040370" w:rsidRPr="00BC7793" w:rsidRDefault="00D63D0B" w:rsidP="00484136">
      <w:pPr>
        <w:pStyle w:val="ListEmdash"/>
        <w:numPr>
          <w:ilvl w:val="0"/>
          <w:numId w:val="11"/>
        </w:numPr>
        <w:ind w:left="567"/>
      </w:pPr>
      <w:r w:rsidRPr="00BC7793">
        <w:t xml:space="preserve">Analysis </w:t>
      </w:r>
      <w:r w:rsidR="00A37526">
        <w:t>of</w:t>
      </w:r>
      <w:r w:rsidRPr="00BC7793">
        <w:t xml:space="preserve"> the radioactive substances distribution in the HTGR circulation loop and radiation hazards under normal operating conditions</w:t>
      </w:r>
      <w:r w:rsidR="00E86D83">
        <w:t xml:space="preserve"> and some PIEs groups</w:t>
      </w:r>
      <w:r w:rsidR="00836AFE">
        <w:t xml:space="preserve"> for accident conditions</w:t>
      </w:r>
      <w:r w:rsidRPr="00BC7793">
        <w:t>. Core releases and effects of those hypothetical releases.</w:t>
      </w:r>
    </w:p>
    <w:p w14:paraId="4F1FB44D" w14:textId="77777777" w:rsidR="00040370" w:rsidRPr="00BC7793" w:rsidRDefault="00D63D0B" w:rsidP="00484136">
      <w:pPr>
        <w:pStyle w:val="ListEmdash"/>
        <w:numPr>
          <w:ilvl w:val="0"/>
          <w:numId w:val="11"/>
        </w:numPr>
        <w:ind w:left="567"/>
      </w:pPr>
      <w:r w:rsidRPr="00BC7793">
        <w:t>Analysis of built-in safety features, safety systems, requirements for their operation in emergency situations and their classification and qualification for emergency conditions.</w:t>
      </w:r>
    </w:p>
    <w:p w14:paraId="0E54D035" w14:textId="36E121A8" w:rsidR="00040370" w:rsidRPr="00BC7793" w:rsidRDefault="00D63D0B" w:rsidP="00484136">
      <w:pPr>
        <w:pStyle w:val="ListEmdash"/>
        <w:numPr>
          <w:ilvl w:val="0"/>
          <w:numId w:val="11"/>
        </w:numPr>
        <w:ind w:left="567"/>
      </w:pPr>
      <w:r w:rsidRPr="00BC7793">
        <w:t>Identification of initiating events and accident scenarios</w:t>
      </w:r>
      <w:r w:rsidR="00E53D5B">
        <w:t xml:space="preserve"> (PIEs an</w:t>
      </w:r>
      <w:r w:rsidR="00A37526">
        <w:t>d</w:t>
      </w:r>
      <w:r w:rsidR="00E53D5B">
        <w:t xml:space="preserve"> limiting event</w:t>
      </w:r>
      <w:r w:rsidR="00A37526">
        <w:t>s</w:t>
      </w:r>
      <w:r w:rsidR="00E53D5B">
        <w:t>)</w:t>
      </w:r>
      <w:r w:rsidRPr="00BC7793">
        <w:t>.</w:t>
      </w:r>
    </w:p>
    <w:p w14:paraId="5C979CDB" w14:textId="360CBE4A" w:rsidR="00040370" w:rsidRPr="00BC7793" w:rsidRDefault="00D63D0B" w:rsidP="00A73495">
      <w:pPr>
        <w:pStyle w:val="Tekstpodstawowy"/>
      </w:pPr>
      <w:r w:rsidRPr="00BC7793">
        <w:t xml:space="preserve">Having in mind </w:t>
      </w:r>
      <w:r w:rsidR="006E2527">
        <w:t>the Polish regulatory framework</w:t>
      </w:r>
      <w:r w:rsidRPr="00BC7793">
        <w:fldChar w:fldCharType="begin"/>
      </w:r>
      <w:r w:rsidRPr="00BC7793">
        <w:instrText xml:space="preserve">CITATION Act \l 1045 </w:instrText>
      </w:r>
      <w:r w:rsidRPr="00BC7793">
        <w:fldChar w:fldCharType="separate"/>
      </w:r>
      <w:r w:rsidR="00360513">
        <w:rPr>
          <w:noProof/>
        </w:rPr>
        <w:t xml:space="preserve"> [4]</w:t>
      </w:r>
      <w:r w:rsidRPr="00BC7793">
        <w:fldChar w:fldCharType="end"/>
      </w:r>
      <w:r w:rsidRPr="00BC7793">
        <w:t xml:space="preserve"> and the international safety</w:t>
      </w:r>
      <w:r w:rsidR="006E2527">
        <w:t xml:space="preserve"> standards - IAEA SSR-2/1 Rev.1</w:t>
      </w:r>
      <w:r w:rsidRPr="00BC7793">
        <w:fldChar w:fldCharType="begin"/>
      </w:r>
      <w:r w:rsidRPr="00BC7793">
        <w:instrText xml:space="preserve">CITATION IAE1 \l 1045 </w:instrText>
      </w:r>
      <w:r w:rsidRPr="00BC7793">
        <w:fldChar w:fldCharType="separate"/>
      </w:r>
      <w:r w:rsidR="00360513">
        <w:rPr>
          <w:noProof/>
        </w:rPr>
        <w:t xml:space="preserve"> [5]</w:t>
      </w:r>
      <w:r w:rsidRPr="00BC7793">
        <w:fldChar w:fldCharType="end"/>
      </w:r>
      <w:r w:rsidR="00A37526">
        <w:t>,</w:t>
      </w:r>
      <w:r w:rsidR="006E2527">
        <w:rPr>
          <w:lang w:eastAsia="pl-PL"/>
        </w:rPr>
        <w:t xml:space="preserve"> </w:t>
      </w:r>
      <w:r w:rsidRPr="00BC7793">
        <w:t>the study of accident</w:t>
      </w:r>
      <w:r w:rsidR="00C56ABF">
        <w:t>s</w:t>
      </w:r>
      <w:r w:rsidRPr="00BC7793">
        <w:t xml:space="preserve"> progression (in </w:t>
      </w:r>
      <w:r w:rsidR="00A37526">
        <w:t xml:space="preserve">the </w:t>
      </w:r>
      <w:r w:rsidRPr="00BC7793">
        <w:t xml:space="preserve">frame of DBA) was investigated. The sequences </w:t>
      </w:r>
      <w:r w:rsidR="00AC5EC1">
        <w:t>th</w:t>
      </w:r>
      <w:r w:rsidR="00C56ABF">
        <w:t>at</w:t>
      </w:r>
      <w:r w:rsidR="00AC5EC1">
        <w:t xml:space="preserve"> have been chosen are constituting the</w:t>
      </w:r>
      <w:r w:rsidRPr="00BC7793">
        <w:t xml:space="preserve"> </w:t>
      </w:r>
      <w:r w:rsidR="00E909AB">
        <w:t>PIEs</w:t>
      </w:r>
      <w:r w:rsidR="00E909AB" w:rsidRPr="00BC7793" w:rsidDel="00E909AB">
        <w:t xml:space="preserve"> </w:t>
      </w:r>
      <w:r w:rsidR="00E00632">
        <w:t>list</w:t>
      </w:r>
      <w:r w:rsidR="00AC5EC1">
        <w:t>, that is similar to</w:t>
      </w:r>
      <w:r w:rsidR="00E00632">
        <w:t xml:space="preserve"> the GEMINI Plus project</w:t>
      </w:r>
      <w:r w:rsidR="00AC5EC1">
        <w:t xml:space="preserve"> accident</w:t>
      </w:r>
      <w:r w:rsidR="00C56ABF">
        <w:t>s</w:t>
      </w:r>
      <w:r w:rsidR="00AC5EC1">
        <w:t xml:space="preserve"> list</w:t>
      </w:r>
      <w:r w:rsidRPr="00BC7793">
        <w:fldChar w:fldCharType="begin"/>
      </w:r>
      <w:r w:rsidRPr="00BC7793">
        <w:instrText xml:space="preserve"> CITATION Ger20 \l 1045 </w:instrText>
      </w:r>
      <w:r w:rsidRPr="00BC7793">
        <w:fldChar w:fldCharType="separate"/>
      </w:r>
      <w:r w:rsidR="00360513">
        <w:rPr>
          <w:noProof/>
        </w:rPr>
        <w:t xml:space="preserve"> [6]</w:t>
      </w:r>
      <w:r w:rsidRPr="00BC7793">
        <w:fldChar w:fldCharType="end"/>
      </w:r>
      <w:r w:rsidRPr="00BC7793">
        <w:t xml:space="preserve"> </w:t>
      </w:r>
      <w:r w:rsidR="00AC5EC1">
        <w:t>for</w:t>
      </w:r>
      <w:r w:rsidR="00AC5EC1" w:rsidRPr="00BC7793">
        <w:t xml:space="preserve"> </w:t>
      </w:r>
      <w:r w:rsidRPr="00BC7793">
        <w:t xml:space="preserve">the </w:t>
      </w:r>
      <w:r w:rsidR="00284285">
        <w:t>DBA</w:t>
      </w:r>
      <w:r w:rsidRPr="00BC7793">
        <w:t xml:space="preserve"> conditions. The </w:t>
      </w:r>
      <w:r w:rsidR="00A73495">
        <w:t xml:space="preserve">main </w:t>
      </w:r>
      <w:r w:rsidRPr="00BC7793">
        <w:t>criteria that w</w:t>
      </w:r>
      <w:r w:rsidR="00A73495">
        <w:t>as</w:t>
      </w:r>
      <w:r w:rsidRPr="00BC7793">
        <w:t xml:space="preserve"> considered from the thermal-hydraulic perspective </w:t>
      </w:r>
      <w:r w:rsidR="00A73495">
        <w:t xml:space="preserve">to derive the most </w:t>
      </w:r>
      <w:r w:rsidR="004E2796">
        <w:t xml:space="preserve">suitable and effective </w:t>
      </w:r>
      <w:r w:rsidR="00A73495">
        <w:t xml:space="preserve">core configuration was for the </w:t>
      </w:r>
      <w:r w:rsidRPr="00BC7793">
        <w:t xml:space="preserve">core configuration </w:t>
      </w:r>
      <w:r w:rsidR="00A73495">
        <w:t xml:space="preserve">to be </w:t>
      </w:r>
      <w:r w:rsidRPr="00BC7793">
        <w:t xml:space="preserve">able to perform economically in </w:t>
      </w:r>
      <w:r w:rsidR="003C44F9">
        <w:t xml:space="preserve">a </w:t>
      </w:r>
      <w:r w:rsidRPr="00BC7793">
        <w:t>fuel cycle length of around 3 years with sensible un</w:t>
      </w:r>
      <w:r w:rsidR="00A73495">
        <w:t>iform radial power distribution. Additionally</w:t>
      </w:r>
      <w:r w:rsidR="003C44F9">
        <w:t>,</w:t>
      </w:r>
      <w:r w:rsidR="00A73495">
        <w:t xml:space="preserve"> the most important issue was for the system to have </w:t>
      </w:r>
      <w:r w:rsidRPr="00BC7793">
        <w:t xml:space="preserve">normal operational and </w:t>
      </w:r>
      <w:r w:rsidR="00A73495" w:rsidRPr="00BC7793">
        <w:t>accidental</w:t>
      </w:r>
      <w:r w:rsidR="00A73495">
        <w:t xml:space="preserve"> radioactive </w:t>
      </w:r>
      <w:r w:rsidRPr="00BC7793">
        <w:t xml:space="preserve">releases to the environment kept within the </w:t>
      </w:r>
      <w:r w:rsidR="00A73495">
        <w:t xml:space="preserve">regulatory limitations and </w:t>
      </w:r>
      <w:r w:rsidR="003C44F9">
        <w:t xml:space="preserve">for </w:t>
      </w:r>
      <w:r w:rsidR="00A73495">
        <w:t xml:space="preserve">the </w:t>
      </w:r>
      <w:r w:rsidRPr="00BC7793">
        <w:t xml:space="preserve">core thermal-hydraulic design </w:t>
      </w:r>
      <w:r w:rsidR="003C44F9">
        <w:t xml:space="preserve">to be </w:t>
      </w:r>
      <w:r w:rsidRPr="00BC7793">
        <w:t>able to maintain the fuel temperature below 1600°C during the DBA selected most challenging event sequences</w:t>
      </w:r>
      <w:r w:rsidR="00A73495">
        <w:t>. Th</w:t>
      </w:r>
      <w:r w:rsidR="003C44F9">
        <w:t xml:space="preserve">ese constraints </w:t>
      </w:r>
      <w:r w:rsidR="00A73495">
        <w:t>were to be fulfilled under the additional assumption of e</w:t>
      </w:r>
      <w:r w:rsidRPr="00BC7793">
        <w:t>fficient pre-concept of the decay heat removal system able to perform in various operating conditions.</w:t>
      </w:r>
    </w:p>
    <w:p w14:paraId="3F6968DB" w14:textId="4D57F052" w:rsidR="00040370" w:rsidRPr="00BC7793" w:rsidRDefault="004362EF" w:rsidP="00484136">
      <w:pPr>
        <w:pStyle w:val="heading21stlevelpaperheading"/>
        <w:numPr>
          <w:ilvl w:val="1"/>
          <w:numId w:val="8"/>
        </w:numPr>
        <w:spacing w:before="100" w:after="100"/>
      </w:pPr>
      <w:r>
        <w:t>Power distribution</w:t>
      </w:r>
      <w:r w:rsidR="00D63D0B" w:rsidRPr="00BC7793">
        <w:t xml:space="preserve"> investigations</w:t>
      </w:r>
    </w:p>
    <w:p w14:paraId="75CA5060" w14:textId="3EB8EADE" w:rsidR="005D06A7" w:rsidRPr="005D06A7" w:rsidRDefault="005D06A7" w:rsidP="00E140DC">
      <w:pPr>
        <w:pStyle w:val="Tekstpodstawowy"/>
      </w:pPr>
      <w:r w:rsidRPr="005D06A7">
        <w:t>Within the framework of the HTR-MEiN</w:t>
      </w:r>
      <w:r w:rsidR="003C44F9">
        <w:t>,</w:t>
      </w:r>
      <w:r w:rsidRPr="005D06A7">
        <w:t xml:space="preserve"> the core design performance study and preliminary reactor safety analyses were done. This allowed to narrow the wide range of considered core configurations, and as a result define the reference core design for further and more detailed safety analyses. The core design performance study was done by means of neutronics, thermal hydraulics, as well as coupled neutronics-thermal hydraulics (N</w:t>
      </w:r>
      <w:r w:rsidR="00052970">
        <w:t>/</w:t>
      </w:r>
      <w:r w:rsidRPr="005D06A7">
        <w:t xml:space="preserve">TH) simulations. Serpent 2 </w:t>
      </w:r>
      <w:sdt>
        <w:sdtPr>
          <w:id w:val="2026903104"/>
          <w:citation/>
        </w:sdtPr>
        <w:sdtEndPr/>
        <w:sdtContent>
          <w:r w:rsidR="002E642E">
            <w:fldChar w:fldCharType="begin"/>
          </w:r>
          <w:r w:rsidR="002E642E" w:rsidRPr="002E642E">
            <w:rPr>
              <w:lang w:val="en-US"/>
            </w:rPr>
            <w:instrText xml:space="preserve"> CITATION Lep82 \l 1045 </w:instrText>
          </w:r>
          <w:r w:rsidR="002E642E">
            <w:fldChar w:fldCharType="separate"/>
          </w:r>
          <w:r w:rsidR="00360513" w:rsidRPr="00360513">
            <w:rPr>
              <w:noProof/>
              <w:lang w:val="en-US"/>
            </w:rPr>
            <w:t>[7]</w:t>
          </w:r>
          <w:r w:rsidR="002E642E">
            <w:fldChar w:fldCharType="end"/>
          </w:r>
        </w:sdtContent>
      </w:sdt>
      <w:r w:rsidR="002E642E">
        <w:t xml:space="preserve"> </w:t>
      </w:r>
      <w:r w:rsidRPr="005D06A7">
        <w:t>code was used to assess the reactor core neutronics. Serpent is a continuous-energy multi-purpose three-dimensional Monte Carlo particle transport code being developed at VTT Technical Research Centre of Finland. For the thermal hydraulics assessment</w:t>
      </w:r>
      <w:r w:rsidR="003C44F9">
        <w:t>,</w:t>
      </w:r>
      <w:r w:rsidRPr="005D06A7">
        <w:t xml:space="preserve"> the CATHARE2 </w:t>
      </w:r>
      <w:sdt>
        <w:sdtPr>
          <w:id w:val="1448654422"/>
          <w:citation/>
        </w:sdtPr>
        <w:sdtEndPr/>
        <w:sdtContent>
          <w:r w:rsidR="002E642E">
            <w:fldChar w:fldCharType="begin"/>
          </w:r>
          <w:r w:rsidR="002E642E" w:rsidRPr="002E642E">
            <w:rPr>
              <w:lang w:val="en-US"/>
            </w:rPr>
            <w:instrText xml:space="preserve"> CITATION CEA19 \l 1045 </w:instrText>
          </w:r>
          <w:r w:rsidR="002E642E">
            <w:fldChar w:fldCharType="separate"/>
          </w:r>
          <w:r w:rsidR="00360513" w:rsidRPr="00360513">
            <w:rPr>
              <w:noProof/>
              <w:lang w:val="en-US"/>
            </w:rPr>
            <w:t>[8]</w:t>
          </w:r>
          <w:r w:rsidR="002E642E">
            <w:fldChar w:fldCharType="end"/>
          </w:r>
        </w:sdtContent>
      </w:sdt>
      <w:r w:rsidR="002E642E">
        <w:t xml:space="preserve"> </w:t>
      </w:r>
      <w:r w:rsidRPr="005D06A7">
        <w:t xml:space="preserve">code was used. CATHARE (Code for Analysis of Thermal hydraulics during an Accident of Reactor and safety Evaluation) is a two-phase thermal-hydraulic system </w:t>
      </w:r>
      <w:r w:rsidR="00E50ABA">
        <w:t xml:space="preserve">code </w:t>
      </w:r>
      <w:r w:rsidRPr="005D06A7">
        <w:t xml:space="preserve">used </w:t>
      </w:r>
      <w:r w:rsidR="003C44F9">
        <w:t xml:space="preserve">in </w:t>
      </w:r>
      <w:r w:rsidRPr="005D06A7">
        <w:t>reactor safety analyses</w:t>
      </w:r>
      <w:r w:rsidR="00E12E00">
        <w:t>.</w:t>
      </w:r>
      <w:r w:rsidRPr="005D06A7">
        <w:t xml:space="preserve"> The coupled N</w:t>
      </w:r>
      <w:r w:rsidR="00052970">
        <w:t>/</w:t>
      </w:r>
      <w:r w:rsidRPr="005D06A7">
        <w:t xml:space="preserve">TH calculations with control rods movement, allowed to find favourable core configuration, taking into account the fuel cycle over </w:t>
      </w:r>
      <w:r w:rsidR="00B92AC2">
        <w:t>1000</w:t>
      </w:r>
      <w:r w:rsidRPr="005D06A7">
        <w:t xml:space="preserve"> days, fuel utilization, and design limits. The reference core design features include the non-uniform fuel enrichment and TRISO packing fraction as well as the non-uniform burnable poison design (B4C-C). One of the data set which </w:t>
      </w:r>
      <w:r w:rsidRPr="005D06A7">
        <w:lastRenderedPageBreak/>
        <w:t xml:space="preserve">was used in further assessment, i.e. Deterministic Safety Analysis (DSA) calculations, are the axial and radial power </w:t>
      </w:r>
      <w:r w:rsidR="003B0287">
        <w:rPr>
          <w:noProof/>
          <w:lang w:val="pl-PL" w:eastAsia="pl-PL"/>
        </w:rPr>
        <mc:AlternateContent>
          <mc:Choice Requires="wpg">
            <w:drawing>
              <wp:anchor distT="0" distB="0" distL="114300" distR="114300" simplePos="0" relativeHeight="251661312" behindDoc="0" locked="0" layoutInCell="0" allowOverlap="1" wp14:anchorId="716EF9E9" wp14:editId="67C79261">
                <wp:simplePos x="0" y="0"/>
                <wp:positionH relativeFrom="column">
                  <wp:posOffset>-8255</wp:posOffset>
                </wp:positionH>
                <wp:positionV relativeFrom="paragraph">
                  <wp:posOffset>927100</wp:posOffset>
                </wp:positionV>
                <wp:extent cx="5773420" cy="2159635"/>
                <wp:effectExtent l="0" t="0" r="0" b="0"/>
                <wp:wrapTopAndBottom/>
                <wp:docPr id="11" name="Grupa 7"/>
                <wp:cNvGraphicFramePr/>
                <a:graphic xmlns:a="http://schemas.openxmlformats.org/drawingml/2006/main">
                  <a:graphicData uri="http://schemas.microsoft.com/office/word/2010/wordprocessingGroup">
                    <wpg:wgp>
                      <wpg:cNvGrpSpPr/>
                      <wpg:grpSpPr>
                        <a:xfrm>
                          <a:off x="0" y="0"/>
                          <a:ext cx="5773420" cy="2159635"/>
                          <a:chOff x="0" y="0"/>
                          <a:chExt cx="5773320" cy="2159640"/>
                        </a:xfrm>
                      </wpg:grpSpPr>
                      <pic:pic xmlns:pic="http://schemas.openxmlformats.org/drawingml/2006/picture">
                        <pic:nvPicPr>
                          <pic:cNvPr id="13" name="Obraz 6"/>
                          <pic:cNvPicPr/>
                        </pic:nvPicPr>
                        <pic:blipFill>
                          <a:blip r:embed="rId9"/>
                          <a:stretch/>
                        </pic:blipFill>
                        <pic:spPr>
                          <a:xfrm>
                            <a:off x="3536280" y="0"/>
                            <a:ext cx="2237040" cy="2159640"/>
                          </a:xfrm>
                          <a:prstGeom prst="rect">
                            <a:avLst/>
                          </a:prstGeom>
                          <a:ln w="0">
                            <a:noFill/>
                          </a:ln>
                        </pic:spPr>
                      </pic:pic>
                      <pic:pic xmlns:pic="http://schemas.openxmlformats.org/drawingml/2006/picture">
                        <pic:nvPicPr>
                          <pic:cNvPr id="15" name="Obraz 5"/>
                          <pic:cNvPicPr/>
                        </pic:nvPicPr>
                        <pic:blipFill>
                          <a:blip r:embed="rId10"/>
                          <a:stretch/>
                        </pic:blipFill>
                        <pic:spPr>
                          <a:xfrm>
                            <a:off x="0" y="0"/>
                            <a:ext cx="3600360" cy="2159640"/>
                          </a:xfrm>
                          <a:prstGeom prst="rect">
                            <a:avLst/>
                          </a:prstGeom>
                          <a:ln w="0">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0743ED" id="Grupa 7" o:spid="_x0000_s1026" style="position:absolute;margin-left:-.65pt;margin-top:73pt;width:454.6pt;height:170.05pt;z-index:251661312" coordsize="57733,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7" type="#_x0000_t75" style="position:absolute;left:35362;width:22371;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" strokeweight="0">
                  <v:imagedata r:id="rId15" o:title=""/>
                </v:shape>
                <v:shape id="Obraz 5" o:spid="_x0000_s1028" type="#_x0000_t75" style="position:absolute;width:36003;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" strokeweight="0">
                  <v:imagedata r:id="rId16" o:title=""/>
                </v:shape>
                <w10:wrap type="topAndBottom"/>
              </v:group>
            </w:pict>
          </mc:Fallback>
        </mc:AlternateContent>
      </w:r>
      <w:r w:rsidRPr="005D06A7">
        <w:t xml:space="preserve">profiles at the Beginning-, Middle-, and End-of-Life (BOL, MOL, EOL) presented in </w:t>
      </w:r>
      <w:r w:rsidRPr="00E140DC">
        <w:t>Figure 2</w:t>
      </w:r>
      <w:r w:rsidRPr="005D06A7">
        <w:t>.</w:t>
      </w:r>
    </w:p>
    <w:p w14:paraId="1FC7EF3C" w14:textId="516D1D13" w:rsidR="00D63D0B" w:rsidRPr="00BC7793" w:rsidRDefault="00D63D0B" w:rsidP="00D63D0B">
      <w:pPr>
        <w:textAlignment w:val="auto"/>
        <w:rPr>
          <w:sz w:val="20"/>
          <w:szCs w:val="18"/>
        </w:rPr>
      </w:pPr>
    </w:p>
    <w:p w14:paraId="2224AA77" w14:textId="3031ACEF" w:rsidR="005A1903" w:rsidRDefault="00D63D0B" w:rsidP="005A1903">
      <w:pPr>
        <w:pStyle w:val="caption1"/>
        <w:jc w:val="center"/>
        <w:rPr>
          <w:i/>
          <w:sz w:val="20"/>
        </w:rPr>
      </w:pPr>
      <w:r w:rsidRPr="00C62B85">
        <w:rPr>
          <w:szCs w:val="18"/>
        </w:rPr>
        <w:t xml:space="preserve">FIG. 2. </w:t>
      </w:r>
      <w:r w:rsidR="005A1903">
        <w:rPr>
          <w:i/>
          <w:color w:val="000000"/>
        </w:rPr>
        <w:t>Power profiles – axial and radial – for the reference core design</w:t>
      </w:r>
    </w:p>
    <w:p w14:paraId="347AB2DD" w14:textId="50EEC71C" w:rsidR="00D63D0B" w:rsidRPr="00BC7793" w:rsidRDefault="00D63D0B" w:rsidP="00484136">
      <w:pPr>
        <w:pStyle w:val="heading21stlevelpaperheading"/>
        <w:numPr>
          <w:ilvl w:val="1"/>
          <w:numId w:val="8"/>
        </w:numPr>
        <w:spacing w:before="100" w:after="100"/>
      </w:pPr>
      <w:r w:rsidRPr="00BC7793">
        <w:t>Thermal-hydraulic calculations</w:t>
      </w:r>
    </w:p>
    <w:p w14:paraId="622C86B3" w14:textId="647B58BD" w:rsidR="00D63D0B" w:rsidRPr="00BC7793" w:rsidRDefault="007E3D8E" w:rsidP="00D63D0B">
      <w:pPr>
        <w:pStyle w:val="Tekstpodstawowy"/>
      </w:pPr>
      <w:r>
        <w:t xml:space="preserve">For the </w:t>
      </w:r>
      <w:r w:rsidR="00D63D0B" w:rsidRPr="00BC7793">
        <w:t>Deterministic Safety Analysis (DSA) calculations</w:t>
      </w:r>
      <w:r w:rsidR="003C44F9">
        <w:t>,</w:t>
      </w:r>
      <w:r w:rsidR="00D63D0B" w:rsidRPr="00BC7793">
        <w:t xml:space="preserve"> the MELCOR 2.2.14 code </w:t>
      </w:r>
      <w:sdt>
        <w:sdtPr>
          <w:id w:val="969412173"/>
          <w:citation/>
        </w:sdtPr>
        <w:sdtEndPr/>
        <w:sdtContent>
          <w:r w:rsidR="00D63D0B" w:rsidRPr="00BC7793">
            <w:fldChar w:fldCharType="begin"/>
          </w:r>
          <w:r w:rsidR="00D63D0B" w:rsidRPr="00BC7793">
            <w:rPr>
              <w:lang w:val="en-US"/>
            </w:rPr>
            <w:instrText xml:space="preserve"> CITATION Hum19 \l 1045 </w:instrText>
          </w:r>
          <w:r w:rsidR="00D63D0B" w:rsidRPr="00BC7793">
            <w:fldChar w:fldCharType="separate"/>
          </w:r>
          <w:r w:rsidR="00360513" w:rsidRPr="00360513">
            <w:rPr>
              <w:noProof/>
              <w:lang w:val="en-US"/>
            </w:rPr>
            <w:t>[9]</w:t>
          </w:r>
          <w:r w:rsidR="00D63D0B" w:rsidRPr="00BC7793">
            <w:fldChar w:fldCharType="end"/>
          </w:r>
        </w:sdtContent>
      </w:sdt>
      <w:r w:rsidR="00D63D0B" w:rsidRPr="00BC7793">
        <w:t xml:space="preserve"> was ut</w:t>
      </w:r>
      <w:r>
        <w:t>ilized (referred as MELCOR 2.2) to assess the thermal-hydraulic response of the system for the designed HTGR reactor.</w:t>
      </w:r>
      <w:r w:rsidR="00D63D0B" w:rsidRPr="00BC7793">
        <w:t xml:space="preserve"> The quantitative and qualitative assessment of the Reactor Protection System (RPS) and operating procedures, which are preventive measures able to ensure </w:t>
      </w:r>
      <w:r w:rsidR="00EA1E06">
        <w:t xml:space="preserve">the safety of the </w:t>
      </w:r>
      <w:r w:rsidR="00D63D0B" w:rsidRPr="00BC7793">
        <w:t xml:space="preserve">core </w:t>
      </w:r>
      <w:r w:rsidR="003A3390">
        <w:t xml:space="preserve">for </w:t>
      </w:r>
      <w:r w:rsidR="00EA1E06">
        <w:t xml:space="preserve">the </w:t>
      </w:r>
      <w:r w:rsidR="003A3390">
        <w:t>selected DLOF</w:t>
      </w:r>
      <w:r w:rsidR="00D63D0B" w:rsidRPr="00BC7793">
        <w:t xml:space="preserve"> </w:t>
      </w:r>
      <w:r w:rsidR="003A3390">
        <w:t xml:space="preserve">scenario was </w:t>
      </w:r>
      <w:r w:rsidR="00D63D0B" w:rsidRPr="00BC7793">
        <w:t>studied.</w:t>
      </w:r>
      <w:r w:rsidR="003D6538">
        <w:t xml:space="preserve"> One of the important tasks was the assessment of the</w:t>
      </w:r>
      <w:r w:rsidR="00D63D0B" w:rsidRPr="00BC7793">
        <w:t xml:space="preserve"> Steady State (SS) and transient thermal evaluations </w:t>
      </w:r>
      <w:r w:rsidR="003D6538">
        <w:t xml:space="preserve">with an anticipated plant </w:t>
      </w:r>
      <w:r w:rsidR="00D60BE5">
        <w:t>response</w:t>
      </w:r>
      <w:r w:rsidR="00D63D0B" w:rsidRPr="00BC7793">
        <w:t xml:space="preserve">. The temperature distribution in the reactor core during steady state and the maximal fuel temperatures in the core during accidents were the prime interest, due to their influence on the neutronic core performance and possible fission products releases in the DBA conditions, respectively. The heat removal by the </w:t>
      </w:r>
      <w:r w:rsidR="006F2277" w:rsidRPr="006F2277">
        <w:t xml:space="preserve">Reactor Cavity Cooling System </w:t>
      </w:r>
      <w:r w:rsidR="006F2277">
        <w:t>(</w:t>
      </w:r>
      <w:r w:rsidR="00D63D0B" w:rsidRPr="00BC7793">
        <w:t>RCCS</w:t>
      </w:r>
      <w:r w:rsidR="006F2277">
        <w:t xml:space="preserve">) </w:t>
      </w:r>
      <w:r w:rsidR="00D63D0B" w:rsidRPr="00BC7793">
        <w:t>was also analysed by system code (MELCOR 2.2) during transient progression.</w:t>
      </w:r>
    </w:p>
    <w:p w14:paraId="4BC61404" w14:textId="3644BD26" w:rsidR="00D63D0B" w:rsidRPr="00BC7793" w:rsidRDefault="004B6BD0" w:rsidP="00484136">
      <w:pPr>
        <w:pStyle w:val="heading21stlevelpaperheading"/>
        <w:numPr>
          <w:ilvl w:val="2"/>
          <w:numId w:val="8"/>
        </w:numPr>
        <w:spacing w:before="100" w:after="100"/>
        <w:rPr>
          <w:b/>
        </w:rPr>
      </w:pPr>
      <w:r>
        <w:rPr>
          <w:b/>
          <w:caps w:val="0"/>
        </w:rPr>
        <w:t xml:space="preserve">Used thermal-hydraulic code - </w:t>
      </w:r>
      <w:r w:rsidR="00E66801" w:rsidRPr="00BC7793">
        <w:rPr>
          <w:b/>
          <w:caps w:val="0"/>
        </w:rPr>
        <w:t xml:space="preserve">MELCOR 2.2 code </w:t>
      </w:r>
    </w:p>
    <w:p w14:paraId="08FABC04" w14:textId="6B08416B" w:rsidR="00D63D0B" w:rsidRPr="00BC7793" w:rsidRDefault="002541AD" w:rsidP="00D63D0B">
      <w:pPr>
        <w:pStyle w:val="Tekstpodstawowy"/>
      </w:pPr>
      <w:r>
        <w:t xml:space="preserve">The used thermal hydraulic code for the response of the system of the HTGR-POLA was MELCOR 2.2. This tool </w:t>
      </w:r>
      <w:r w:rsidR="00D63D0B" w:rsidRPr="00BC7793">
        <w:t>is a fully integrated, engineering level computer code that models the progression of severe accidents in nuclear power plants</w:t>
      </w:r>
      <w:r>
        <w:t xml:space="preserve">, which is able to model a </w:t>
      </w:r>
      <w:r w:rsidR="00D63D0B" w:rsidRPr="00BC7793">
        <w:t xml:space="preserve">broad spectrum of severe accident phenomena in both </w:t>
      </w:r>
      <w:r>
        <w:t>Light Water Reactors and Generation IV Reactors (</w:t>
      </w:r>
      <w:r w:rsidR="00827DA9">
        <w:t>in</w:t>
      </w:r>
      <w:r>
        <w:t xml:space="preserve"> our case HTGR)</w:t>
      </w:r>
      <w:r w:rsidR="00D63D0B" w:rsidRPr="00BC7793">
        <w:t>. For HTGR</w:t>
      </w:r>
      <w:r w:rsidR="00EA1E06">
        <w:t>,</w:t>
      </w:r>
      <w:r w:rsidR="00D63D0B" w:rsidRPr="00BC7793">
        <w:t xml:space="preserve"> the MELCOR framework is adopted and specific modules – HTGR dedicated</w:t>
      </w:r>
      <w:r w:rsidR="00246436">
        <w:t xml:space="preserve"> are used</w:t>
      </w:r>
      <w:r w:rsidR="00D63D0B" w:rsidRPr="00BC7793">
        <w:t xml:space="preserve">. </w:t>
      </w:r>
      <w:r w:rsidR="00827DA9">
        <w:t>The legacy f</w:t>
      </w:r>
      <w:r w:rsidR="0074053C">
        <w:t>r</w:t>
      </w:r>
      <w:r w:rsidR="00827DA9">
        <w:t>o</w:t>
      </w:r>
      <w:r w:rsidR="0074053C">
        <w:t>m the</w:t>
      </w:r>
      <w:r w:rsidR="00D63D0B" w:rsidRPr="00BC7793">
        <w:t xml:space="preserve"> GEMINI Plus project </w:t>
      </w:r>
      <w:sdt>
        <w:sdtPr>
          <w:id w:val="-1125762180"/>
          <w:citation/>
        </w:sdtPr>
        <w:sdtEndPr/>
        <w:sdtContent>
          <w:r w:rsidR="00D63D0B" w:rsidRPr="00BC7793">
            <w:fldChar w:fldCharType="begin"/>
          </w:r>
          <w:r w:rsidR="00D63D0B" w:rsidRPr="00BC7793">
            <w:instrText xml:space="preserve"> CITATION Skr21 \l 1045 </w:instrText>
          </w:r>
          <w:r w:rsidR="00D63D0B" w:rsidRPr="00BC7793">
            <w:fldChar w:fldCharType="separate"/>
          </w:r>
          <w:r w:rsidR="00360513">
            <w:rPr>
              <w:noProof/>
            </w:rPr>
            <w:t>[10]</w:t>
          </w:r>
          <w:r w:rsidR="00D63D0B" w:rsidRPr="00BC7793">
            <w:fldChar w:fldCharType="end"/>
          </w:r>
        </w:sdtContent>
      </w:sdt>
      <w:r w:rsidR="00D63D0B" w:rsidRPr="00BC7793">
        <w:t xml:space="preserve">, </w:t>
      </w:r>
      <w:sdt>
        <w:sdtPr>
          <w:id w:val="1758322148"/>
          <w:citation/>
        </w:sdtPr>
        <w:sdtEndPr/>
        <w:sdtContent>
          <w:r w:rsidR="00D63D0B" w:rsidRPr="00BC7793">
            <w:fldChar w:fldCharType="begin"/>
          </w:r>
          <w:r w:rsidR="00D63D0B" w:rsidRPr="00BC7793">
            <w:rPr>
              <w:lang w:val="en-US"/>
            </w:rPr>
            <w:instrText xml:space="preserve"> CITATION Ste203 \l 1045 </w:instrText>
          </w:r>
          <w:r w:rsidR="00D63D0B" w:rsidRPr="00BC7793">
            <w:fldChar w:fldCharType="separate"/>
          </w:r>
          <w:r w:rsidR="00360513" w:rsidRPr="00360513">
            <w:rPr>
              <w:noProof/>
              <w:lang w:val="en-US"/>
            </w:rPr>
            <w:t>[11]</w:t>
          </w:r>
          <w:r w:rsidR="00D63D0B" w:rsidRPr="00BC7793">
            <w:fldChar w:fldCharType="end"/>
          </w:r>
        </w:sdtContent>
      </w:sdt>
      <w:r w:rsidR="0074053C">
        <w:t xml:space="preserve"> was used</w:t>
      </w:r>
      <w:r w:rsidR="00C5796C">
        <w:t xml:space="preserve">, as well as the previous pre-conceptual research reactor design </w:t>
      </w:r>
      <w:sdt>
        <w:sdtPr>
          <w:id w:val="-2142562460"/>
          <w:citation/>
        </w:sdtPr>
        <w:sdtEndPr/>
        <w:sdtContent>
          <w:r w:rsidR="00C5796C">
            <w:fldChar w:fldCharType="begin"/>
          </w:r>
          <w:r w:rsidR="00C5796C" w:rsidRPr="002625F5">
            <w:rPr>
              <w:lang w:val="en-US"/>
            </w:rPr>
            <w:instrText xml:space="preserve"> CITATION Skr22 \l 1045 </w:instrText>
          </w:r>
          <w:r w:rsidR="00C5796C">
            <w:fldChar w:fldCharType="separate"/>
          </w:r>
          <w:r w:rsidR="00C5796C" w:rsidRPr="002625F5">
            <w:rPr>
              <w:noProof/>
              <w:lang w:val="en-US"/>
            </w:rPr>
            <w:t>[12]</w:t>
          </w:r>
          <w:r w:rsidR="00C5796C">
            <w:fldChar w:fldCharType="end"/>
          </w:r>
        </w:sdtContent>
      </w:sdt>
      <w:r w:rsidR="00246436">
        <w:t>.</w:t>
      </w:r>
    </w:p>
    <w:p w14:paraId="094E284E" w14:textId="3F351C58" w:rsidR="00D63D0B" w:rsidRPr="00BC7793" w:rsidRDefault="00AA5CD2" w:rsidP="00844EE8">
      <w:pPr>
        <w:pStyle w:val="Tekstpodstawowy"/>
      </w:pPr>
      <w:r>
        <w:t xml:space="preserve">The model that was </w:t>
      </w:r>
      <w:r w:rsidR="00D63D0B" w:rsidRPr="00BC7793">
        <w:t xml:space="preserve">developed </w:t>
      </w:r>
      <w:r>
        <w:t xml:space="preserve">in </w:t>
      </w:r>
      <w:r w:rsidR="00D63D0B" w:rsidRPr="00BC7793">
        <w:t>MELCOR 2.2</w:t>
      </w:r>
      <w:r>
        <w:t xml:space="preserve"> code</w:t>
      </w:r>
      <w:r w:rsidR="00D63D0B" w:rsidRPr="00BC7793">
        <w:t xml:space="preserve"> </w:t>
      </w:r>
      <w:r>
        <w:t>c</w:t>
      </w:r>
      <w:r w:rsidR="00D63D0B" w:rsidRPr="00BC7793">
        <w:t>onsist of the primary and secondary side of the</w:t>
      </w:r>
      <w:r w:rsidR="00B92AC2">
        <w:t xml:space="preserve"> </w:t>
      </w:r>
      <w:r w:rsidR="00D63D0B" w:rsidRPr="00BC7793">
        <w:t xml:space="preserve">research reactor. </w:t>
      </w:r>
      <w:r>
        <w:t>For the established system elements in the code</w:t>
      </w:r>
      <w:r w:rsidR="00246436">
        <w:t>,</w:t>
      </w:r>
      <w:r>
        <w:t xml:space="preserve"> the main</w:t>
      </w:r>
      <w:r w:rsidR="00D63D0B" w:rsidRPr="00BC7793">
        <w:t xml:space="preserve"> components and plant systems</w:t>
      </w:r>
      <w:r>
        <w:t xml:space="preserve"> modelled</w:t>
      </w:r>
      <w:r w:rsidR="00844EE8">
        <w:t xml:space="preserve"> are the </w:t>
      </w:r>
      <w:r w:rsidR="00D63D0B" w:rsidRPr="00BC7793">
        <w:t xml:space="preserve">Reactor Pressure Vessel (RPV) </w:t>
      </w:r>
      <w:r w:rsidR="00D63D0B" w:rsidRPr="004B2036">
        <w:t xml:space="preserve">with </w:t>
      </w:r>
      <w:r w:rsidR="00246436">
        <w:t xml:space="preserve">the </w:t>
      </w:r>
      <w:r w:rsidR="00D63D0B" w:rsidRPr="004B2036">
        <w:t>core (Figure</w:t>
      </w:r>
      <w:r w:rsidR="00E7688D" w:rsidRPr="004B2036">
        <w:t>s</w:t>
      </w:r>
      <w:r w:rsidR="00D63D0B" w:rsidRPr="004B2036">
        <w:t xml:space="preserve"> 3 and 4</w:t>
      </w:r>
      <w:r w:rsidR="00844EE8" w:rsidRPr="004B2036">
        <w:t xml:space="preserve">), </w:t>
      </w:r>
      <w:r w:rsidR="00D63D0B" w:rsidRPr="004B2036">
        <w:t>Steam</w:t>
      </w:r>
      <w:r w:rsidR="00D63D0B" w:rsidRPr="00BC7793">
        <w:t xml:space="preserve"> G</w:t>
      </w:r>
      <w:r w:rsidR="00844EE8">
        <w:t xml:space="preserve">enerator (SG) and helium Blower, </w:t>
      </w:r>
      <w:r w:rsidR="00D63D0B" w:rsidRPr="00BC7793">
        <w:t>Reactor Cavity</w:t>
      </w:r>
      <w:r w:rsidR="00710930">
        <w:t>,</w:t>
      </w:r>
      <w:r w:rsidR="00844EE8">
        <w:t xml:space="preserve"> Safety Systems and </w:t>
      </w:r>
      <w:r w:rsidR="00D63D0B" w:rsidRPr="00BC7793">
        <w:t>Reactor Core Cooling System in the Reactor Cavity.</w:t>
      </w:r>
    </w:p>
    <w:p w14:paraId="3CADBEA6" w14:textId="3EB9BE73" w:rsidR="009B34F9" w:rsidRDefault="00D63D0B" w:rsidP="009B34F9">
      <w:pPr>
        <w:pStyle w:val="Tekstpodstawowy"/>
        <w:spacing w:after="240"/>
        <w:rPr>
          <w:lang w:val="en-US"/>
        </w:rPr>
      </w:pPr>
      <w:r w:rsidRPr="00BC7793">
        <w:rPr>
          <w:lang w:val="en-US"/>
        </w:rPr>
        <w:t xml:space="preserve">While creating the computational model, selected MELCOR 2.2 code packages were used, </w:t>
      </w:r>
      <w:r w:rsidR="009B34F9">
        <w:rPr>
          <w:lang w:val="en-US"/>
        </w:rPr>
        <w:t>for example basic Control Volume Hydrodynamic</w:t>
      </w:r>
      <w:r w:rsidR="00B92AC2">
        <w:rPr>
          <w:lang w:val="en-US"/>
        </w:rPr>
        <w:t xml:space="preserve"> (CVH)</w:t>
      </w:r>
      <w:r w:rsidR="009B34F9">
        <w:rPr>
          <w:lang w:val="en-US"/>
        </w:rPr>
        <w:t>, Flow Path</w:t>
      </w:r>
      <w:r w:rsidR="00B92AC2">
        <w:rPr>
          <w:lang w:val="en-US"/>
        </w:rPr>
        <w:t xml:space="preserve"> (FL)</w:t>
      </w:r>
      <w:r w:rsidR="009B34F9">
        <w:rPr>
          <w:lang w:val="en-US"/>
        </w:rPr>
        <w:t>, Heat Structure</w:t>
      </w:r>
      <w:r w:rsidR="00B92AC2">
        <w:rPr>
          <w:lang w:val="en-US"/>
        </w:rPr>
        <w:t xml:space="preserve"> (HS)</w:t>
      </w:r>
      <w:r w:rsidR="009B34F9">
        <w:rPr>
          <w:lang w:val="en-US"/>
        </w:rPr>
        <w:t>, Core</w:t>
      </w:r>
      <w:r w:rsidR="00B92AC2">
        <w:rPr>
          <w:lang w:val="en-US"/>
        </w:rPr>
        <w:t xml:space="preserve"> (COR)</w:t>
      </w:r>
      <w:r w:rsidR="00E7688D">
        <w:rPr>
          <w:lang w:val="en-US"/>
        </w:rPr>
        <w:t>,</w:t>
      </w:r>
      <w:r w:rsidR="009B34F9">
        <w:rPr>
          <w:lang w:val="en-US"/>
        </w:rPr>
        <w:t xml:space="preserve"> and functional packages (Control Function</w:t>
      </w:r>
      <w:r w:rsidR="00B92AC2">
        <w:rPr>
          <w:lang w:val="en-US"/>
        </w:rPr>
        <w:t xml:space="preserve"> (CF)</w:t>
      </w:r>
      <w:r w:rsidR="009B34F9">
        <w:rPr>
          <w:lang w:val="en-US"/>
        </w:rPr>
        <w:t>, Material Properties</w:t>
      </w:r>
      <w:r w:rsidR="00B92AC2">
        <w:rPr>
          <w:lang w:val="en-US"/>
        </w:rPr>
        <w:t xml:space="preserve"> (MP)</w:t>
      </w:r>
      <w:r w:rsidR="009B34F9">
        <w:rPr>
          <w:lang w:val="en-US"/>
        </w:rPr>
        <w:t>, Tabular Function</w:t>
      </w:r>
      <w:r w:rsidR="00B92AC2">
        <w:rPr>
          <w:lang w:val="en-US"/>
        </w:rPr>
        <w:t xml:space="preserve"> (TF</w:t>
      </w:r>
      <w:r w:rsidR="009B34F9">
        <w:rPr>
          <w:lang w:val="en-US"/>
        </w:rPr>
        <w:t>)</w:t>
      </w:r>
      <w:r w:rsidR="00B92AC2">
        <w:rPr>
          <w:lang w:val="en-US"/>
        </w:rPr>
        <w:t>)</w:t>
      </w:r>
      <w:r w:rsidRPr="00BC7793">
        <w:rPr>
          <w:lang w:val="en-US"/>
        </w:rPr>
        <w:t>.</w:t>
      </w:r>
    </w:p>
    <w:p w14:paraId="2FE83F56" w14:textId="685118C6" w:rsidR="00E80A40" w:rsidRDefault="00827DA9" w:rsidP="009B34F9">
      <w:pPr>
        <w:pStyle w:val="Tekstpodstawowy"/>
        <w:spacing w:after="240"/>
      </w:pPr>
      <w:r>
        <w:rPr>
          <w:lang w:val="en-US"/>
        </w:rPr>
        <w:t>The geometry has been created in the MELCOR code, the nodalization which is illustrated in the Figure 3 and Figure 4 is showing the details of the model.</w:t>
      </w:r>
      <w:r w:rsidR="009B34F9" w:rsidRPr="00BC7793">
        <w:t xml:space="preserve"> </w:t>
      </w:r>
      <w:r>
        <w:t>Figure</w:t>
      </w:r>
      <w:r w:rsidR="00E7688D">
        <w:t xml:space="preserve"> 4</w:t>
      </w:r>
      <w:r>
        <w:t xml:space="preserve"> is showing</w:t>
      </w:r>
      <w:r w:rsidR="00D63D0B" w:rsidRPr="00BC7793">
        <w:t xml:space="preserve"> the RPV </w:t>
      </w:r>
      <w:r w:rsidR="00246436">
        <w:t>mode</w:t>
      </w:r>
      <w:r w:rsidR="00E50ABA">
        <w:t>l</w:t>
      </w:r>
      <w:r w:rsidR="00246436">
        <w:t>led</w:t>
      </w:r>
      <w:r w:rsidR="00D63D0B" w:rsidRPr="00BC7793">
        <w:t xml:space="preserve"> according to the COR package nodalization and the volumes of the CVH package. There are also indicators of the flow values corresponding to the mass flow rates from the FL package and the temperature of the RPV and the permanent reflector, modelled using the HS package.</w:t>
      </w:r>
    </w:p>
    <w:p w14:paraId="7BD294B0" w14:textId="0A304604" w:rsidR="00E80A40" w:rsidRDefault="00246436" w:rsidP="00DF12B9">
      <w:pPr>
        <w:pStyle w:val="Tekstpodstawowy"/>
        <w:spacing w:after="240"/>
        <w:rPr>
          <w:sz w:val="16"/>
        </w:rPr>
      </w:pPr>
      <w:r>
        <w:lastRenderedPageBreak/>
        <w:t>The m</w:t>
      </w:r>
      <w:r w:rsidR="00F4102C" w:rsidRPr="00BC7793">
        <w:t>odel of the plant consist of 249 control volumes, 262 flow paths, 664 control systems, 25 defined materials and 95 heat structures. The nodalization of the active core and RPV is presented above in the Figure 3 and 4</w:t>
      </w:r>
      <w:r w:rsidR="00DF12B9">
        <w:t>.</w:t>
      </w:r>
    </w:p>
    <w:p w14:paraId="589F2AF5" w14:textId="77777777" w:rsidR="00E80A40" w:rsidRDefault="00E80A40" w:rsidP="00D63D0B">
      <w:pPr>
        <w:keepNext/>
        <w:jc w:val="center"/>
        <w:rPr>
          <w:sz w:val="16"/>
        </w:rPr>
        <w:sectPr w:rsidR="00E80A40">
          <w:headerReference w:type="even" r:id="rId17"/>
          <w:headerReference w:type="default" r:id="rId18"/>
          <w:pgSz w:w="11906" w:h="16838"/>
          <w:pgMar w:top="1440" w:right="1440" w:bottom="1440" w:left="1440" w:header="539" w:footer="964" w:gutter="0"/>
          <w:cols w:space="708"/>
          <w:formProt w:val="0"/>
          <w:docGrid w:linePitch="299"/>
        </w:sectPr>
      </w:pPr>
    </w:p>
    <w:p w14:paraId="6D3FDF21" w14:textId="77777777" w:rsidR="00D63D0B" w:rsidRDefault="00D63D0B" w:rsidP="00D63D0B">
      <w:pPr>
        <w:keepNext/>
        <w:jc w:val="center"/>
        <w:rPr>
          <w:sz w:val="16"/>
        </w:rPr>
      </w:pPr>
      <w:r w:rsidRPr="00BC7793">
        <w:rPr>
          <w:noProof/>
          <w:sz w:val="16"/>
          <w:lang w:val="pl-PL" w:eastAsia="pl-PL"/>
        </w:rPr>
        <w:drawing>
          <wp:inline distT="0" distB="0" distL="0" distR="0" wp14:anchorId="66923852" wp14:editId="2ECF57CF">
            <wp:extent cx="2425402" cy="2340000"/>
            <wp:effectExtent l="0" t="0" r="0" b="317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425402" cy="2340000"/>
                    </a:xfrm>
                    <a:prstGeom prst="rect">
                      <a:avLst/>
                    </a:prstGeom>
                    <a:noFill/>
                    <a:ln>
                      <a:noFill/>
                    </a:ln>
                  </pic:spPr>
                </pic:pic>
              </a:graphicData>
            </a:graphic>
          </wp:inline>
        </w:drawing>
      </w:r>
    </w:p>
    <w:p w14:paraId="465FE4EE" w14:textId="578D4F4D" w:rsidR="00D63D0B" w:rsidRDefault="00D63D0B" w:rsidP="00D63D0B">
      <w:pPr>
        <w:pStyle w:val="Legenda"/>
        <w:rPr>
          <w:bCs/>
          <w:iCs w:val="0"/>
          <w:sz w:val="18"/>
          <w:szCs w:val="20"/>
          <w:lang w:val="en-US"/>
        </w:rPr>
      </w:pPr>
      <w:r w:rsidRPr="0048579D">
        <w:rPr>
          <w:bCs/>
          <w:iCs w:val="0"/>
          <w:sz w:val="18"/>
          <w:szCs w:val="20"/>
          <w:lang w:val="en-US"/>
        </w:rPr>
        <w:t>FIG. 3.</w:t>
      </w:r>
      <w:r w:rsidR="00266D07">
        <w:rPr>
          <w:bCs/>
          <w:iCs w:val="0"/>
          <w:sz w:val="18"/>
          <w:szCs w:val="20"/>
          <w:lang w:val="en-US"/>
        </w:rPr>
        <w:t xml:space="preserve"> </w:t>
      </w:r>
      <w:r w:rsidRPr="0048579D">
        <w:rPr>
          <w:bCs/>
          <w:iCs w:val="0"/>
          <w:sz w:val="18"/>
          <w:szCs w:val="20"/>
          <w:lang w:val="en-US"/>
        </w:rPr>
        <w:t>MELCOR 2.2 horizontal RPV cross-section with specific core rings.</w:t>
      </w:r>
    </w:p>
    <w:p w14:paraId="67DE66AF" w14:textId="3A6BB5F3" w:rsidR="00E80A40" w:rsidRDefault="00C57005" w:rsidP="00E80A40">
      <w:pPr>
        <w:pStyle w:val="Legenda"/>
        <w:jc w:val="center"/>
        <w:rPr>
          <w:bCs/>
          <w:iCs w:val="0"/>
          <w:sz w:val="18"/>
          <w:szCs w:val="20"/>
          <w:lang w:val="en-US"/>
        </w:rPr>
      </w:pPr>
      <w:r>
        <w:rPr>
          <w:bCs/>
          <w:iCs w:val="0"/>
          <w:noProof/>
          <w:sz w:val="18"/>
          <w:szCs w:val="20"/>
          <w:lang w:val="pl-PL" w:eastAsia="pl-PL"/>
        </w:rPr>
        <w:drawing>
          <wp:inline distT="0" distB="0" distL="0" distR="0" wp14:anchorId="454D59F8" wp14:editId="39D0118F">
            <wp:extent cx="2091177" cy="2384172"/>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1298" cy="2384310"/>
                    </a:xfrm>
                    <a:prstGeom prst="rect">
                      <a:avLst/>
                    </a:prstGeom>
                    <a:noFill/>
                    <a:ln>
                      <a:noFill/>
                    </a:ln>
                  </pic:spPr>
                </pic:pic>
              </a:graphicData>
            </a:graphic>
          </wp:inline>
        </w:drawing>
      </w:r>
    </w:p>
    <w:p w14:paraId="5A163AD0" w14:textId="77777777" w:rsidR="00D63D0B" w:rsidRDefault="00D63D0B" w:rsidP="00D63D0B">
      <w:pPr>
        <w:pStyle w:val="Legenda"/>
        <w:rPr>
          <w:bCs/>
          <w:iCs w:val="0"/>
          <w:sz w:val="18"/>
          <w:szCs w:val="20"/>
          <w:lang w:val="en-US"/>
        </w:rPr>
      </w:pPr>
      <w:r w:rsidRPr="0048579D">
        <w:rPr>
          <w:bCs/>
          <w:iCs w:val="0"/>
          <w:sz w:val="18"/>
          <w:szCs w:val="20"/>
          <w:lang w:val="en-US"/>
        </w:rPr>
        <w:t>FIG. 4. MELCOR 2.2 axial RPV and cavity cross-section</w:t>
      </w:r>
    </w:p>
    <w:p w14:paraId="21DB2557" w14:textId="77777777" w:rsidR="00E80A40" w:rsidRDefault="00E80A40" w:rsidP="00D63D0B">
      <w:pPr>
        <w:pStyle w:val="Tekstpodstawowy"/>
        <w:sectPr w:rsidR="00E80A40" w:rsidSect="00E80A40">
          <w:type w:val="continuous"/>
          <w:pgSz w:w="11906" w:h="16838"/>
          <w:pgMar w:top="1440" w:right="1440" w:bottom="1440" w:left="1440" w:header="539" w:footer="964" w:gutter="0"/>
          <w:cols w:num="2" w:space="708"/>
          <w:formProt w:val="0"/>
          <w:docGrid w:linePitch="299"/>
        </w:sectPr>
      </w:pPr>
    </w:p>
    <w:p w14:paraId="6F344408" w14:textId="24767A9F" w:rsidR="00D63D0B" w:rsidRPr="00BC7793" w:rsidRDefault="002760BE" w:rsidP="00D63D0B">
      <w:pPr>
        <w:pStyle w:val="Tekstpodstawowy"/>
      </w:pPr>
      <w:r>
        <w:t>For the proper qualification of the</w:t>
      </w:r>
      <w:r w:rsidR="00D63D0B" w:rsidRPr="00BC7793">
        <w:t xml:space="preserve"> MELCOR 2.2 model of the primary </w:t>
      </w:r>
      <w:r w:rsidR="00501CE3">
        <w:t>circuit</w:t>
      </w:r>
      <w:r w:rsidR="00246436">
        <w:t>,</w:t>
      </w:r>
      <w:r w:rsidR="00D63D0B" w:rsidRPr="00BC7793">
        <w:t xml:space="preserve"> the steady-state </w:t>
      </w:r>
      <w:r w:rsidR="00F35C94">
        <w:t>performance</w:t>
      </w:r>
      <w:r w:rsidR="00E50ABA">
        <w:t>,</w:t>
      </w:r>
      <w:r w:rsidR="00F35C94">
        <w:t xml:space="preserve"> </w:t>
      </w:r>
      <w:r w:rsidR="00D63D0B" w:rsidRPr="00BC7793">
        <w:t>and the main system</w:t>
      </w:r>
      <w:r w:rsidR="00F35C94">
        <w:t xml:space="preserve"> design</w:t>
      </w:r>
      <w:r w:rsidR="00D63D0B" w:rsidRPr="00BC7793">
        <w:t xml:space="preserve"> parameters</w:t>
      </w:r>
      <w:r>
        <w:t xml:space="preserve"> were</w:t>
      </w:r>
      <w:r w:rsidR="00246436">
        <w:t xml:space="preserve"> calculated</w:t>
      </w:r>
      <w:r w:rsidR="00D63D0B" w:rsidRPr="00BC7793">
        <w:t xml:space="preserve">. The values were compared to the </w:t>
      </w:r>
      <w:r w:rsidR="00E50ABA">
        <w:t>nominal</w:t>
      </w:r>
      <w:r w:rsidR="00E50ABA" w:rsidRPr="00BC7793">
        <w:t xml:space="preserve"> </w:t>
      </w:r>
      <w:r w:rsidR="00D63D0B" w:rsidRPr="00BC7793">
        <w:t xml:space="preserve">ones (partially presented in Table 1). </w:t>
      </w:r>
      <w:r>
        <w:t>T</w:t>
      </w:r>
      <w:r w:rsidR="00D63D0B" w:rsidRPr="00BC7793">
        <w:t xml:space="preserve">he Table </w:t>
      </w:r>
      <w:r w:rsidR="00457913">
        <w:t>2</w:t>
      </w:r>
      <w:r>
        <w:t xml:space="preserve"> present</w:t>
      </w:r>
      <w:r w:rsidR="00246436">
        <w:t>s</w:t>
      </w:r>
      <w:r>
        <w:t xml:space="preserve"> the result of the model qualification, which shows that</w:t>
      </w:r>
      <w:r w:rsidR="00D63D0B" w:rsidRPr="00BC7793">
        <w:t xml:space="preserve"> the agreement between evaluations and anticipated values of the parameters is achieved.</w:t>
      </w:r>
      <w:r w:rsidR="00C5796C">
        <w:t xml:space="preserve"> The Design value in the Table is the anticipated parameter value, while the Simulation column is the value obtained in MELCOR 2.2 that are the resulting values from the calculations</w:t>
      </w:r>
      <w:r w:rsidR="004362EF">
        <w:t>, not stiff boundary condition. The read power value from the simulation is the result of the heat flux multiplication on the fuel surfaces by fuel surface area.</w:t>
      </w:r>
      <w:r w:rsidR="00C5796C">
        <w:t xml:space="preserve"> </w:t>
      </w:r>
      <w:r w:rsidR="0027135A">
        <w:t xml:space="preserve">The inlet temperature </w:t>
      </w:r>
      <w:r w:rsidR="00A31CE7">
        <w:t>of</w:t>
      </w:r>
      <w:r w:rsidR="0027135A">
        <w:t xml:space="preserve"> the core is derived in the simulation based on the amount of heat </w:t>
      </w:r>
      <w:r w:rsidR="00A31CE7">
        <w:t xml:space="preserve">removed by the </w:t>
      </w:r>
      <w:r w:rsidR="0027135A">
        <w:t>the SG through heat exchange.</w:t>
      </w:r>
    </w:p>
    <w:p w14:paraId="4322E769" w14:textId="378A930C" w:rsidR="00207C18" w:rsidRPr="00BC7793" w:rsidRDefault="00207C18" w:rsidP="00207C18">
      <w:pPr>
        <w:pStyle w:val="MDPI41tablecaption"/>
        <w:ind w:left="0"/>
        <w:rPr>
          <w:rFonts w:ascii="Times New Roman" w:hAnsi="Times New Roman" w:cs="Times New Roman"/>
          <w:sz w:val="20"/>
          <w:szCs w:val="20"/>
        </w:rPr>
      </w:pPr>
      <w:r w:rsidRPr="00BC7793">
        <w:rPr>
          <w:rFonts w:ascii="Times New Roman" w:hAnsi="Times New Roman" w:cs="Times New Roman"/>
          <w:sz w:val="20"/>
          <w:szCs w:val="20"/>
        </w:rPr>
        <w:t xml:space="preserve">TABLE </w:t>
      </w:r>
      <w:r w:rsidRPr="00BC7793">
        <w:rPr>
          <w:rFonts w:ascii="Times New Roman" w:hAnsi="Times New Roman" w:cs="Times New Roman"/>
          <w:sz w:val="20"/>
          <w:szCs w:val="20"/>
        </w:rPr>
        <w:fldChar w:fldCharType="begin"/>
      </w:r>
      <w:r w:rsidRPr="00BC7793">
        <w:rPr>
          <w:rFonts w:ascii="Times New Roman" w:hAnsi="Times New Roman" w:cs="Times New Roman"/>
          <w:sz w:val="20"/>
          <w:szCs w:val="20"/>
        </w:rPr>
        <w:instrText xml:space="preserve"> SEQ TABLE \* ARABIC </w:instrText>
      </w:r>
      <w:r w:rsidRPr="00BC7793">
        <w:rPr>
          <w:rFonts w:ascii="Times New Roman" w:hAnsi="Times New Roman" w:cs="Times New Roman"/>
          <w:sz w:val="20"/>
          <w:szCs w:val="20"/>
        </w:rPr>
        <w:fldChar w:fldCharType="separate"/>
      </w:r>
      <w:r w:rsidR="00360513">
        <w:rPr>
          <w:rFonts w:ascii="Times New Roman" w:hAnsi="Times New Roman" w:cs="Times New Roman"/>
          <w:noProof/>
          <w:sz w:val="20"/>
          <w:szCs w:val="20"/>
        </w:rPr>
        <w:t>2</w:t>
      </w:r>
      <w:r w:rsidRPr="00BC7793">
        <w:rPr>
          <w:rFonts w:ascii="Times New Roman" w:hAnsi="Times New Roman" w:cs="Times New Roman"/>
          <w:sz w:val="20"/>
          <w:szCs w:val="20"/>
        </w:rPr>
        <w:fldChar w:fldCharType="end"/>
      </w:r>
      <w:r w:rsidR="00266D07">
        <w:rPr>
          <w:rFonts w:ascii="Times New Roman" w:hAnsi="Times New Roman" w:cs="Times New Roman"/>
          <w:sz w:val="20"/>
          <w:szCs w:val="20"/>
        </w:rPr>
        <w:t>.</w:t>
      </w:r>
      <w:r w:rsidRPr="00BC7793">
        <w:rPr>
          <w:rFonts w:ascii="Times New Roman" w:hAnsi="Times New Roman" w:cs="Times New Roman"/>
          <w:sz w:val="20"/>
          <w:szCs w:val="20"/>
        </w:rPr>
        <w:t xml:space="preserve"> MELCOR 2.2 CODE MODEL QUALIFICATION TABLE AT “STEADY-STATE” LEVEL. </w:t>
      </w:r>
    </w:p>
    <w:tbl>
      <w:tblPr>
        <w:tblStyle w:val="MDPI41threelinetable"/>
        <w:tblW w:w="5000" w:type="pct"/>
        <w:tblLook w:val="04A0" w:firstRow="1" w:lastRow="0" w:firstColumn="1" w:lastColumn="0" w:noHBand="0" w:noVBand="1"/>
      </w:tblPr>
      <w:tblGrid>
        <w:gridCol w:w="3662"/>
        <w:gridCol w:w="1427"/>
        <w:gridCol w:w="2462"/>
        <w:gridCol w:w="1475"/>
      </w:tblGrid>
      <w:tr w:rsidR="00207C18" w:rsidRPr="005A4E18" w14:paraId="7FA65CEB" w14:textId="77777777" w:rsidTr="0024529D">
        <w:trPr>
          <w:cnfStyle w:val="100000000000" w:firstRow="1" w:lastRow="0" w:firstColumn="0" w:lastColumn="0" w:oddVBand="0" w:evenVBand="0" w:oddHBand="0" w:evenHBand="0" w:firstRowFirstColumn="0" w:firstRowLastColumn="0" w:lastRowFirstColumn="0" w:lastRowLastColumn="0"/>
        </w:trPr>
        <w:tc>
          <w:tcPr>
            <w:tcW w:w="0" w:type="auto"/>
            <w:tcBorders>
              <w:top w:val="single" w:sz="8" w:space="0" w:color="auto"/>
            </w:tcBorders>
            <w:hideMark/>
          </w:tcPr>
          <w:p w14:paraId="2D146E67" w14:textId="77777777" w:rsidR="00207C18" w:rsidRPr="005A4E18" w:rsidRDefault="00207C18" w:rsidP="0024529D">
            <w:pPr>
              <w:jc w:val="left"/>
              <w:rPr>
                <w:rFonts w:ascii="Times New Roman" w:hAnsi="Times New Roman"/>
                <w:b w:val="0"/>
                <w:sz w:val="18"/>
                <w:lang w:eastAsia="pl-PL"/>
              </w:rPr>
            </w:pPr>
            <w:r w:rsidRPr="005A4E18">
              <w:rPr>
                <w:rFonts w:ascii="Times New Roman" w:hAnsi="Times New Roman"/>
                <w:b w:val="0"/>
                <w:sz w:val="18"/>
                <w:lang w:eastAsia="pl-PL"/>
              </w:rPr>
              <w:t>Parameters</w:t>
            </w:r>
          </w:p>
        </w:tc>
        <w:tc>
          <w:tcPr>
            <w:tcW w:w="0" w:type="auto"/>
            <w:tcBorders>
              <w:top w:val="single" w:sz="8" w:space="0" w:color="auto"/>
            </w:tcBorders>
            <w:hideMark/>
          </w:tcPr>
          <w:p w14:paraId="03DC354C" w14:textId="77777777" w:rsidR="00207C18" w:rsidRPr="005A4E18" w:rsidRDefault="00207C18" w:rsidP="0024529D">
            <w:pPr>
              <w:rPr>
                <w:rFonts w:ascii="Times New Roman" w:hAnsi="Times New Roman"/>
                <w:b w:val="0"/>
                <w:sz w:val="18"/>
                <w:lang w:eastAsia="pl-PL"/>
              </w:rPr>
            </w:pPr>
            <w:r w:rsidRPr="005A4E18">
              <w:rPr>
                <w:rFonts w:ascii="Times New Roman" w:hAnsi="Times New Roman"/>
                <w:b w:val="0"/>
                <w:sz w:val="18"/>
                <w:lang w:eastAsia="pl-PL"/>
              </w:rPr>
              <w:t>Design Value</w:t>
            </w:r>
          </w:p>
        </w:tc>
        <w:tc>
          <w:tcPr>
            <w:tcW w:w="0" w:type="auto"/>
            <w:tcBorders>
              <w:top w:val="single" w:sz="8" w:space="0" w:color="auto"/>
            </w:tcBorders>
            <w:hideMark/>
          </w:tcPr>
          <w:p w14:paraId="31F549DA" w14:textId="77777777" w:rsidR="00207C18" w:rsidRPr="005A4E18" w:rsidRDefault="00207C18" w:rsidP="0024529D">
            <w:pPr>
              <w:rPr>
                <w:rFonts w:ascii="Times New Roman" w:hAnsi="Times New Roman"/>
                <w:b w:val="0"/>
                <w:sz w:val="18"/>
                <w:lang w:eastAsia="pl-PL"/>
              </w:rPr>
            </w:pPr>
            <w:r w:rsidRPr="005A4E18">
              <w:rPr>
                <w:rFonts w:ascii="Times New Roman" w:hAnsi="Times New Roman"/>
                <w:b w:val="0"/>
                <w:sz w:val="18"/>
                <w:lang w:eastAsia="pl-PL"/>
              </w:rPr>
              <w:t>Simulation MELCOR 2.2</w:t>
            </w:r>
          </w:p>
        </w:tc>
        <w:tc>
          <w:tcPr>
            <w:tcW w:w="0" w:type="auto"/>
            <w:tcBorders>
              <w:top w:val="single" w:sz="8" w:space="0" w:color="auto"/>
            </w:tcBorders>
            <w:hideMark/>
          </w:tcPr>
          <w:p w14:paraId="2A1EEE3D" w14:textId="77777777" w:rsidR="00207C18" w:rsidRPr="005A4E18" w:rsidRDefault="00207C18" w:rsidP="0024529D">
            <w:pPr>
              <w:rPr>
                <w:rFonts w:ascii="Times New Roman" w:hAnsi="Times New Roman"/>
                <w:b w:val="0"/>
                <w:sz w:val="18"/>
                <w:lang w:eastAsia="pl-PL"/>
              </w:rPr>
            </w:pPr>
            <w:r w:rsidRPr="005A4E18">
              <w:rPr>
                <w:rFonts w:ascii="Times New Roman" w:hAnsi="Times New Roman"/>
                <w:b w:val="0"/>
                <w:sz w:val="18"/>
                <w:lang w:eastAsia="pl-PL"/>
              </w:rPr>
              <w:t>Relative Error</w:t>
            </w:r>
          </w:p>
        </w:tc>
      </w:tr>
      <w:tr w:rsidR="00207C18" w:rsidRPr="005A4E18" w14:paraId="0B357A3B" w14:textId="77777777" w:rsidTr="0024529D">
        <w:tc>
          <w:tcPr>
            <w:tcW w:w="0" w:type="auto"/>
            <w:tcBorders>
              <w:top w:val="single" w:sz="4" w:space="0" w:color="auto"/>
            </w:tcBorders>
            <w:hideMark/>
          </w:tcPr>
          <w:p w14:paraId="2C479D81" w14:textId="77777777" w:rsidR="00207C18" w:rsidRPr="005A4E18" w:rsidRDefault="00207C18" w:rsidP="0024529D">
            <w:pPr>
              <w:jc w:val="left"/>
              <w:rPr>
                <w:rFonts w:ascii="Times New Roman" w:hAnsi="Times New Roman"/>
                <w:sz w:val="18"/>
                <w:lang w:eastAsia="pl-PL"/>
              </w:rPr>
            </w:pPr>
            <w:r w:rsidRPr="005A4E18">
              <w:rPr>
                <w:rFonts w:ascii="Times New Roman" w:hAnsi="Times New Roman"/>
                <w:sz w:val="18"/>
                <w:lang w:eastAsia="pl-PL"/>
              </w:rPr>
              <w:t>Reactor power (MW</w:t>
            </w:r>
            <w:r w:rsidRPr="005A4E18">
              <w:rPr>
                <w:rFonts w:ascii="Times New Roman" w:hAnsi="Times New Roman"/>
                <w:sz w:val="18"/>
                <w:vertAlign w:val="subscript"/>
                <w:lang w:eastAsia="pl-PL"/>
              </w:rPr>
              <w:t>th</w:t>
            </w:r>
            <w:r w:rsidRPr="005A4E18">
              <w:rPr>
                <w:rFonts w:ascii="Times New Roman" w:hAnsi="Times New Roman"/>
                <w:sz w:val="18"/>
                <w:lang w:eastAsia="pl-PL"/>
              </w:rPr>
              <w:t>)</w:t>
            </w:r>
          </w:p>
        </w:tc>
        <w:tc>
          <w:tcPr>
            <w:tcW w:w="0" w:type="auto"/>
            <w:tcBorders>
              <w:top w:val="single" w:sz="4" w:space="0" w:color="auto"/>
            </w:tcBorders>
            <w:hideMark/>
          </w:tcPr>
          <w:p w14:paraId="52723AB3" w14:textId="40DC579A" w:rsidR="00207C18" w:rsidRPr="005A4E18" w:rsidRDefault="00C5688F" w:rsidP="0024529D">
            <w:pPr>
              <w:rPr>
                <w:rFonts w:ascii="Times New Roman" w:hAnsi="Times New Roman"/>
                <w:sz w:val="18"/>
                <w:lang w:eastAsia="pl-PL"/>
              </w:rPr>
            </w:pPr>
            <w:r>
              <w:rPr>
                <w:rFonts w:ascii="Times New Roman" w:hAnsi="Times New Roman"/>
                <w:sz w:val="18"/>
                <w:lang w:eastAsia="pl-PL"/>
              </w:rPr>
              <w:t>3</w:t>
            </w:r>
            <w:r w:rsidR="00207C18" w:rsidRPr="005A4E18">
              <w:rPr>
                <w:rFonts w:ascii="Times New Roman" w:hAnsi="Times New Roman"/>
                <w:sz w:val="18"/>
                <w:lang w:eastAsia="pl-PL"/>
              </w:rPr>
              <w:t>0.0</w:t>
            </w:r>
          </w:p>
        </w:tc>
        <w:tc>
          <w:tcPr>
            <w:tcW w:w="0" w:type="auto"/>
            <w:tcBorders>
              <w:top w:val="single" w:sz="4" w:space="0" w:color="auto"/>
            </w:tcBorders>
            <w:noWrap/>
            <w:hideMark/>
          </w:tcPr>
          <w:p w14:paraId="0342C0E5" w14:textId="7D672CA4" w:rsidR="00207C18" w:rsidRPr="005A4E18" w:rsidRDefault="00C5688F" w:rsidP="0024529D">
            <w:pPr>
              <w:rPr>
                <w:rFonts w:ascii="Times New Roman" w:hAnsi="Times New Roman"/>
                <w:sz w:val="18"/>
                <w:lang w:eastAsia="pl-PL"/>
              </w:rPr>
            </w:pPr>
            <w:r>
              <w:rPr>
                <w:rFonts w:ascii="Times New Roman" w:hAnsi="Times New Roman"/>
                <w:sz w:val="18"/>
                <w:lang w:eastAsia="pl-PL"/>
              </w:rPr>
              <w:t>3</w:t>
            </w:r>
            <w:r w:rsidR="00207C18" w:rsidRPr="005A4E18">
              <w:rPr>
                <w:rFonts w:ascii="Times New Roman" w:hAnsi="Times New Roman"/>
                <w:sz w:val="18"/>
                <w:lang w:eastAsia="pl-PL"/>
              </w:rPr>
              <w:t>0.0</w:t>
            </w:r>
          </w:p>
        </w:tc>
        <w:tc>
          <w:tcPr>
            <w:tcW w:w="0" w:type="auto"/>
            <w:tcBorders>
              <w:top w:val="single" w:sz="4" w:space="0" w:color="auto"/>
            </w:tcBorders>
            <w:noWrap/>
            <w:hideMark/>
          </w:tcPr>
          <w:p w14:paraId="32EEB8D4"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0.000%</w:t>
            </w:r>
          </w:p>
        </w:tc>
      </w:tr>
      <w:tr w:rsidR="00207C18" w:rsidRPr="005A4E18" w14:paraId="11D9DAD3" w14:textId="77777777" w:rsidTr="0024529D">
        <w:tc>
          <w:tcPr>
            <w:tcW w:w="0" w:type="auto"/>
            <w:hideMark/>
          </w:tcPr>
          <w:p w14:paraId="1D9EF26B" w14:textId="77777777" w:rsidR="00207C18" w:rsidRPr="005A4E18" w:rsidRDefault="00207C18" w:rsidP="0024529D">
            <w:pPr>
              <w:jc w:val="left"/>
              <w:rPr>
                <w:rFonts w:ascii="Times New Roman" w:hAnsi="Times New Roman"/>
                <w:sz w:val="18"/>
                <w:lang w:eastAsia="pl-PL"/>
              </w:rPr>
            </w:pPr>
            <w:r w:rsidRPr="005A4E18">
              <w:rPr>
                <w:rFonts w:ascii="Times New Roman" w:hAnsi="Times New Roman"/>
                <w:sz w:val="18"/>
                <w:lang w:eastAsia="pl-PL"/>
              </w:rPr>
              <w:t>Helium pressure of primary loop (MPa)</w:t>
            </w:r>
          </w:p>
        </w:tc>
        <w:tc>
          <w:tcPr>
            <w:tcW w:w="0" w:type="auto"/>
            <w:hideMark/>
          </w:tcPr>
          <w:p w14:paraId="75C6A332" w14:textId="744B048E" w:rsidR="00207C18" w:rsidRPr="005A4E18" w:rsidRDefault="00C5688F" w:rsidP="0024529D">
            <w:pPr>
              <w:rPr>
                <w:rFonts w:ascii="Times New Roman" w:hAnsi="Times New Roman"/>
                <w:sz w:val="18"/>
                <w:lang w:eastAsia="pl-PL"/>
              </w:rPr>
            </w:pPr>
            <w:r>
              <w:rPr>
                <w:rFonts w:ascii="Times New Roman" w:hAnsi="Times New Roman"/>
                <w:sz w:val="18"/>
                <w:lang w:eastAsia="pl-PL"/>
              </w:rPr>
              <w:t>4</w:t>
            </w:r>
            <w:r w:rsidR="00207C18" w:rsidRPr="005A4E18">
              <w:rPr>
                <w:rFonts w:ascii="Times New Roman" w:hAnsi="Times New Roman"/>
                <w:sz w:val="18"/>
                <w:lang w:eastAsia="pl-PL"/>
              </w:rPr>
              <w:t>.0</w:t>
            </w:r>
          </w:p>
        </w:tc>
        <w:tc>
          <w:tcPr>
            <w:tcW w:w="0" w:type="auto"/>
            <w:noWrap/>
            <w:hideMark/>
          </w:tcPr>
          <w:p w14:paraId="606FBB6F" w14:textId="34CE97B4" w:rsidR="00207C18" w:rsidRPr="005A4E18" w:rsidRDefault="00C5688F" w:rsidP="0024529D">
            <w:pPr>
              <w:rPr>
                <w:rFonts w:ascii="Times New Roman" w:hAnsi="Times New Roman"/>
                <w:sz w:val="18"/>
                <w:lang w:eastAsia="pl-PL"/>
              </w:rPr>
            </w:pPr>
            <w:r>
              <w:rPr>
                <w:rFonts w:ascii="Times New Roman" w:hAnsi="Times New Roman"/>
                <w:sz w:val="18"/>
                <w:lang w:eastAsia="pl-PL"/>
              </w:rPr>
              <w:t>4</w:t>
            </w:r>
            <w:r w:rsidR="00207C18" w:rsidRPr="005A4E18">
              <w:rPr>
                <w:rFonts w:ascii="Times New Roman" w:hAnsi="Times New Roman"/>
                <w:sz w:val="18"/>
                <w:lang w:eastAsia="pl-PL"/>
              </w:rPr>
              <w:t>.0</w:t>
            </w:r>
          </w:p>
        </w:tc>
        <w:tc>
          <w:tcPr>
            <w:tcW w:w="0" w:type="auto"/>
            <w:noWrap/>
            <w:hideMark/>
          </w:tcPr>
          <w:p w14:paraId="39767E58"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0.000%</w:t>
            </w:r>
          </w:p>
        </w:tc>
      </w:tr>
      <w:tr w:rsidR="00207C18" w:rsidRPr="005A4E18" w14:paraId="3907C6E4" w14:textId="77777777" w:rsidTr="0024529D">
        <w:tc>
          <w:tcPr>
            <w:tcW w:w="0" w:type="auto"/>
            <w:hideMark/>
          </w:tcPr>
          <w:p w14:paraId="6DAC96DC" w14:textId="77777777" w:rsidR="00207C18" w:rsidRPr="005A4E18" w:rsidRDefault="00207C18" w:rsidP="0024529D">
            <w:pPr>
              <w:jc w:val="left"/>
              <w:rPr>
                <w:rFonts w:ascii="Times New Roman" w:hAnsi="Times New Roman"/>
                <w:sz w:val="18"/>
                <w:lang w:eastAsia="pl-PL"/>
              </w:rPr>
            </w:pPr>
            <w:r w:rsidRPr="005A4E18">
              <w:rPr>
                <w:rFonts w:ascii="Times New Roman" w:hAnsi="Times New Roman"/>
                <w:sz w:val="18"/>
                <w:lang w:eastAsia="pl-PL"/>
              </w:rPr>
              <w:t>Helium mass flow rate (kg/s)</w:t>
            </w:r>
          </w:p>
        </w:tc>
        <w:tc>
          <w:tcPr>
            <w:tcW w:w="0" w:type="auto"/>
            <w:hideMark/>
          </w:tcPr>
          <w:p w14:paraId="11245755" w14:textId="26F4B324" w:rsidR="00207C18" w:rsidRPr="005A4E18" w:rsidRDefault="00C5688F" w:rsidP="00C5688F">
            <w:pPr>
              <w:rPr>
                <w:rFonts w:ascii="Times New Roman" w:hAnsi="Times New Roman"/>
                <w:sz w:val="18"/>
                <w:lang w:eastAsia="pl-PL"/>
              </w:rPr>
            </w:pPr>
            <w:r>
              <w:rPr>
                <w:rFonts w:ascii="Times New Roman" w:hAnsi="Times New Roman"/>
                <w:sz w:val="18"/>
                <w:lang w:eastAsia="pl-PL"/>
              </w:rPr>
              <w:t>13</w:t>
            </w:r>
            <w:r w:rsidR="00207C18" w:rsidRPr="005A4E18">
              <w:rPr>
                <w:rFonts w:ascii="Times New Roman" w:hAnsi="Times New Roman"/>
                <w:sz w:val="18"/>
                <w:lang w:eastAsia="pl-PL"/>
              </w:rPr>
              <w:t>.</w:t>
            </w:r>
            <w:r>
              <w:rPr>
                <w:rFonts w:ascii="Times New Roman" w:hAnsi="Times New Roman"/>
                <w:sz w:val="18"/>
                <w:lang w:eastAsia="pl-PL"/>
              </w:rPr>
              <w:t>3</w:t>
            </w:r>
          </w:p>
        </w:tc>
        <w:tc>
          <w:tcPr>
            <w:tcW w:w="0" w:type="auto"/>
            <w:noWrap/>
            <w:hideMark/>
          </w:tcPr>
          <w:p w14:paraId="3A371073" w14:textId="7963DF7A" w:rsidR="00207C18" w:rsidRPr="005A4E18" w:rsidRDefault="00207C18" w:rsidP="00C5688F">
            <w:pPr>
              <w:rPr>
                <w:rFonts w:ascii="Times New Roman" w:hAnsi="Times New Roman"/>
                <w:sz w:val="18"/>
                <w:lang w:eastAsia="pl-PL"/>
              </w:rPr>
            </w:pPr>
            <w:r w:rsidRPr="005A4E18">
              <w:rPr>
                <w:rFonts w:ascii="Times New Roman" w:hAnsi="Times New Roman"/>
                <w:sz w:val="18"/>
                <w:lang w:eastAsia="pl-PL"/>
              </w:rPr>
              <w:t>1</w:t>
            </w:r>
            <w:r w:rsidR="00C5688F">
              <w:rPr>
                <w:rFonts w:ascii="Times New Roman" w:hAnsi="Times New Roman"/>
                <w:sz w:val="18"/>
                <w:lang w:eastAsia="pl-PL"/>
              </w:rPr>
              <w:t>3</w:t>
            </w:r>
            <w:r w:rsidRPr="005A4E18">
              <w:rPr>
                <w:rFonts w:ascii="Times New Roman" w:hAnsi="Times New Roman"/>
                <w:sz w:val="18"/>
                <w:lang w:eastAsia="pl-PL"/>
              </w:rPr>
              <w:t>.</w:t>
            </w:r>
            <w:r w:rsidR="00C5688F">
              <w:rPr>
                <w:rFonts w:ascii="Times New Roman" w:hAnsi="Times New Roman"/>
                <w:sz w:val="18"/>
                <w:lang w:eastAsia="pl-PL"/>
              </w:rPr>
              <w:t>3</w:t>
            </w:r>
          </w:p>
        </w:tc>
        <w:tc>
          <w:tcPr>
            <w:tcW w:w="0" w:type="auto"/>
            <w:noWrap/>
            <w:hideMark/>
          </w:tcPr>
          <w:p w14:paraId="6D7EEAEF"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0.000%</w:t>
            </w:r>
          </w:p>
        </w:tc>
      </w:tr>
      <w:tr w:rsidR="00207C18" w:rsidRPr="005A4E18" w14:paraId="543FF703" w14:textId="77777777" w:rsidTr="0024529D">
        <w:tc>
          <w:tcPr>
            <w:tcW w:w="0" w:type="auto"/>
            <w:hideMark/>
          </w:tcPr>
          <w:p w14:paraId="7A65DA3D" w14:textId="77777777" w:rsidR="00207C18" w:rsidRPr="005A4E18" w:rsidRDefault="00207C18" w:rsidP="0024529D">
            <w:pPr>
              <w:jc w:val="left"/>
              <w:rPr>
                <w:rFonts w:ascii="Times New Roman" w:hAnsi="Times New Roman"/>
                <w:sz w:val="18"/>
                <w:lang w:eastAsia="pl-PL"/>
              </w:rPr>
            </w:pPr>
            <w:r w:rsidRPr="005A4E18">
              <w:rPr>
                <w:rFonts w:ascii="Times New Roman" w:hAnsi="Times New Roman"/>
                <w:sz w:val="18"/>
                <w:lang w:eastAsia="pl-PL"/>
              </w:rPr>
              <w:t>Helium RPV Inlet temperature (K)</w:t>
            </w:r>
          </w:p>
        </w:tc>
        <w:tc>
          <w:tcPr>
            <w:tcW w:w="0" w:type="auto"/>
            <w:hideMark/>
          </w:tcPr>
          <w:p w14:paraId="307245F4"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598.0</w:t>
            </w:r>
          </w:p>
        </w:tc>
        <w:tc>
          <w:tcPr>
            <w:tcW w:w="0" w:type="auto"/>
            <w:noWrap/>
            <w:hideMark/>
          </w:tcPr>
          <w:p w14:paraId="2AF27BC8"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598.0</w:t>
            </w:r>
          </w:p>
        </w:tc>
        <w:tc>
          <w:tcPr>
            <w:tcW w:w="0" w:type="auto"/>
            <w:noWrap/>
            <w:hideMark/>
          </w:tcPr>
          <w:p w14:paraId="33836ED7"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0.000%</w:t>
            </w:r>
          </w:p>
        </w:tc>
      </w:tr>
      <w:tr w:rsidR="00207C18" w:rsidRPr="005A4E18" w14:paraId="50ADF743" w14:textId="77777777" w:rsidTr="0024529D">
        <w:tc>
          <w:tcPr>
            <w:tcW w:w="0" w:type="auto"/>
            <w:hideMark/>
          </w:tcPr>
          <w:p w14:paraId="34F3FDD1" w14:textId="77777777" w:rsidR="00207C18" w:rsidRPr="005A4E18" w:rsidRDefault="00207C18" w:rsidP="0024529D">
            <w:pPr>
              <w:jc w:val="left"/>
              <w:rPr>
                <w:rFonts w:ascii="Times New Roman" w:hAnsi="Times New Roman"/>
                <w:sz w:val="18"/>
                <w:lang w:eastAsia="pl-PL"/>
              </w:rPr>
            </w:pPr>
            <w:r w:rsidRPr="005A4E18">
              <w:rPr>
                <w:rFonts w:ascii="Times New Roman" w:hAnsi="Times New Roman"/>
                <w:sz w:val="18"/>
                <w:lang w:eastAsia="pl-PL"/>
              </w:rPr>
              <w:t>Helium RPV Outlet temperature (K)</w:t>
            </w:r>
          </w:p>
        </w:tc>
        <w:tc>
          <w:tcPr>
            <w:tcW w:w="0" w:type="auto"/>
            <w:hideMark/>
          </w:tcPr>
          <w:p w14:paraId="0F5CF898" w14:textId="77777777" w:rsidR="00207C18" w:rsidRPr="005A4E18" w:rsidRDefault="00207C18" w:rsidP="0024529D">
            <w:pPr>
              <w:rPr>
                <w:rFonts w:ascii="Times New Roman" w:hAnsi="Times New Roman"/>
                <w:sz w:val="18"/>
                <w:lang w:eastAsia="pl-PL"/>
              </w:rPr>
            </w:pPr>
            <w:r w:rsidRPr="005A4E18">
              <w:rPr>
                <w:rFonts w:ascii="Times New Roman" w:hAnsi="Times New Roman"/>
                <w:sz w:val="18"/>
                <w:lang w:eastAsia="pl-PL"/>
              </w:rPr>
              <w:t>1023.0</w:t>
            </w:r>
          </w:p>
        </w:tc>
        <w:tc>
          <w:tcPr>
            <w:tcW w:w="0" w:type="auto"/>
            <w:noWrap/>
            <w:hideMark/>
          </w:tcPr>
          <w:p w14:paraId="7CB9A580" w14:textId="0E67E27B" w:rsidR="00207C18" w:rsidRPr="005A4E18" w:rsidRDefault="00B92AC2" w:rsidP="0024529D">
            <w:pPr>
              <w:rPr>
                <w:rFonts w:ascii="Times New Roman" w:hAnsi="Times New Roman"/>
                <w:sz w:val="18"/>
                <w:lang w:eastAsia="pl-PL"/>
              </w:rPr>
            </w:pPr>
            <w:r>
              <w:rPr>
                <w:rFonts w:ascii="Times New Roman" w:hAnsi="Times New Roman"/>
                <w:sz w:val="18"/>
                <w:lang w:eastAsia="pl-PL"/>
              </w:rPr>
              <w:t>1014</w:t>
            </w:r>
            <w:r w:rsidR="00207C18" w:rsidRPr="005A4E18">
              <w:rPr>
                <w:rFonts w:ascii="Times New Roman" w:hAnsi="Times New Roman"/>
                <w:sz w:val="18"/>
                <w:lang w:eastAsia="pl-PL"/>
              </w:rPr>
              <w:t>.0</w:t>
            </w:r>
          </w:p>
        </w:tc>
        <w:tc>
          <w:tcPr>
            <w:tcW w:w="0" w:type="auto"/>
            <w:noWrap/>
            <w:hideMark/>
          </w:tcPr>
          <w:p w14:paraId="790F07DF" w14:textId="76D52F94" w:rsidR="00207C18" w:rsidRPr="005A4E18" w:rsidRDefault="00207C18" w:rsidP="00B92AC2">
            <w:pPr>
              <w:rPr>
                <w:rFonts w:ascii="Times New Roman" w:hAnsi="Times New Roman"/>
                <w:sz w:val="18"/>
                <w:lang w:eastAsia="pl-PL"/>
              </w:rPr>
            </w:pPr>
            <w:r w:rsidRPr="005A4E18">
              <w:rPr>
                <w:rFonts w:ascii="Times New Roman" w:hAnsi="Times New Roman"/>
                <w:sz w:val="18"/>
                <w:lang w:eastAsia="pl-PL"/>
              </w:rPr>
              <w:t>−0.</w:t>
            </w:r>
            <w:r w:rsidR="00B92AC2">
              <w:rPr>
                <w:rFonts w:ascii="Times New Roman" w:hAnsi="Times New Roman"/>
                <w:sz w:val="18"/>
                <w:lang w:eastAsia="pl-PL"/>
              </w:rPr>
              <w:t>8797</w:t>
            </w:r>
            <w:r w:rsidRPr="005A4E18">
              <w:rPr>
                <w:rFonts w:ascii="Times New Roman" w:hAnsi="Times New Roman"/>
                <w:sz w:val="18"/>
                <w:lang w:eastAsia="pl-PL"/>
              </w:rPr>
              <w:t>%</w:t>
            </w:r>
          </w:p>
        </w:tc>
      </w:tr>
    </w:tbl>
    <w:p w14:paraId="18FA94BB" w14:textId="77777777" w:rsidR="00D63D0B" w:rsidRPr="00BC7793" w:rsidRDefault="00D63D0B" w:rsidP="00484136">
      <w:pPr>
        <w:pStyle w:val="heading21stlevelpaperheading"/>
        <w:numPr>
          <w:ilvl w:val="2"/>
          <w:numId w:val="8"/>
        </w:numPr>
        <w:spacing w:before="100" w:after="100"/>
        <w:rPr>
          <w:b/>
          <w:caps w:val="0"/>
        </w:rPr>
      </w:pPr>
      <w:r w:rsidRPr="00BC7793">
        <w:rPr>
          <w:b/>
          <w:caps w:val="0"/>
        </w:rPr>
        <w:t>Accident sequences analysis</w:t>
      </w:r>
    </w:p>
    <w:p w14:paraId="3C88C6F2" w14:textId="37B0A76E" w:rsidR="00D63D0B" w:rsidRPr="00BC7793" w:rsidRDefault="00D63D0B" w:rsidP="00BF2549">
      <w:pPr>
        <w:pStyle w:val="Tekstpodstawowy"/>
        <w:ind w:firstLine="349"/>
      </w:pPr>
      <w:r w:rsidRPr="00BC7793">
        <w:t>The model was used to simulate the</w:t>
      </w:r>
      <w:r w:rsidR="004B2036">
        <w:t xml:space="preserve"> accidents of </w:t>
      </w:r>
      <w:r w:rsidRPr="00BC7793">
        <w:t xml:space="preserve">DLOFC - loss of the </w:t>
      </w:r>
      <w:r w:rsidR="004B2036">
        <w:t xml:space="preserve">reactor coolant </w:t>
      </w:r>
      <w:r w:rsidRPr="00BC7793">
        <w:t>system integrity with loss of forced flow of the coolant - assum</w:t>
      </w:r>
      <w:r w:rsidR="00BF2549">
        <w:t>ption of the best estimate (BE)</w:t>
      </w:r>
      <w:r w:rsidR="004F0B35">
        <w:t xml:space="preserve"> at various lifecycle stages – BOL, MOL, EOL</w:t>
      </w:r>
      <w:r w:rsidRPr="00BC7793">
        <w:t>.</w:t>
      </w:r>
    </w:p>
    <w:p w14:paraId="2D52D4AA" w14:textId="2A8D1266" w:rsidR="00D63D0B" w:rsidRPr="00BC7793" w:rsidRDefault="00266201" w:rsidP="00266201">
      <w:pPr>
        <w:pStyle w:val="ListEmdash"/>
        <w:numPr>
          <w:ilvl w:val="0"/>
          <w:numId w:val="0"/>
        </w:numPr>
        <w:ind w:left="709"/>
      </w:pPr>
      <w:r>
        <w:t xml:space="preserve">The assumptions for the </w:t>
      </w:r>
      <w:r w:rsidR="00D63D0B" w:rsidRPr="00BC7793">
        <w:t>Best Estimate calculations</w:t>
      </w:r>
      <w:r w:rsidR="00317A52">
        <w:t xml:space="preserve"> of the </w:t>
      </w:r>
      <w:r w:rsidR="004B2036">
        <w:t>DLOFC scenario</w:t>
      </w:r>
      <w:r w:rsidR="00D63D0B" w:rsidRPr="00BC7793">
        <w:t xml:space="preserve"> </w:t>
      </w:r>
      <w:r>
        <w:t>are as follows</w:t>
      </w:r>
      <w:r w:rsidR="00D63D0B" w:rsidRPr="00BC7793">
        <w:t>:</w:t>
      </w:r>
    </w:p>
    <w:p w14:paraId="5DB55B91" w14:textId="77777777" w:rsidR="00D63D0B" w:rsidRPr="00BC7793" w:rsidRDefault="00D63D0B" w:rsidP="00484136">
      <w:pPr>
        <w:pStyle w:val="ListEmdash"/>
        <w:numPr>
          <w:ilvl w:val="0"/>
          <w:numId w:val="12"/>
        </w:numPr>
        <w:suppressAutoHyphens w:val="0"/>
      </w:pPr>
      <w:r w:rsidRPr="00BC7793">
        <w:t>Reactor power: 100%.</w:t>
      </w:r>
    </w:p>
    <w:p w14:paraId="1186B367" w14:textId="704AF987" w:rsidR="00D63D0B" w:rsidRPr="00BC7793" w:rsidRDefault="00D63D0B" w:rsidP="00484136">
      <w:pPr>
        <w:pStyle w:val="ListEmdash"/>
        <w:numPr>
          <w:ilvl w:val="0"/>
          <w:numId w:val="12"/>
        </w:numPr>
        <w:suppressAutoHyphens w:val="0"/>
      </w:pPr>
      <w:r w:rsidRPr="00BC7793">
        <w:t xml:space="preserve">Nominal temperature at the inlet </w:t>
      </w:r>
      <w:r w:rsidR="00A31CE7">
        <w:t>of</w:t>
      </w:r>
      <w:r w:rsidRPr="00BC7793">
        <w:t xml:space="preserve"> the pressure vessel.</w:t>
      </w:r>
    </w:p>
    <w:p w14:paraId="779D3534" w14:textId="0753B319" w:rsidR="00D63D0B" w:rsidRPr="00BC7793" w:rsidRDefault="00D63D0B" w:rsidP="00484136">
      <w:pPr>
        <w:pStyle w:val="ListEmdash"/>
        <w:numPr>
          <w:ilvl w:val="0"/>
          <w:numId w:val="12"/>
        </w:numPr>
        <w:suppressAutoHyphens w:val="0"/>
      </w:pPr>
      <w:r w:rsidRPr="00BC7793">
        <w:t xml:space="preserve">Nominal temperature at the outlet </w:t>
      </w:r>
      <w:r w:rsidR="00A31CE7">
        <w:t>of</w:t>
      </w:r>
      <w:r w:rsidRPr="00BC7793">
        <w:t xml:space="preserve"> the pressure vessel.</w:t>
      </w:r>
    </w:p>
    <w:p w14:paraId="650F1455" w14:textId="654339B3" w:rsidR="00D63D0B" w:rsidRPr="00BC7793" w:rsidRDefault="00D63D0B" w:rsidP="00484136">
      <w:pPr>
        <w:pStyle w:val="ListEmdash"/>
        <w:numPr>
          <w:ilvl w:val="0"/>
          <w:numId w:val="12"/>
        </w:numPr>
        <w:suppressAutoHyphens w:val="0"/>
      </w:pPr>
      <w:r w:rsidRPr="00BC7793">
        <w:t>Emission factor between R</w:t>
      </w:r>
      <w:r w:rsidR="000E56E5">
        <w:t>P</w:t>
      </w:r>
      <w:r w:rsidRPr="00BC7793">
        <w:t>V / RCCS: 0.9.</w:t>
      </w:r>
    </w:p>
    <w:p w14:paraId="0E8BF83E" w14:textId="77777777" w:rsidR="00D63D0B" w:rsidRPr="00BC7793" w:rsidRDefault="00D63D0B" w:rsidP="00484136">
      <w:pPr>
        <w:pStyle w:val="ListEmdash"/>
        <w:numPr>
          <w:ilvl w:val="0"/>
          <w:numId w:val="12"/>
        </w:numPr>
        <w:suppressAutoHyphens w:val="0"/>
      </w:pPr>
      <w:r w:rsidRPr="00BC7793">
        <w:t>Natural convection (multiplier), default: 1.0.</w:t>
      </w:r>
    </w:p>
    <w:p w14:paraId="2C0AF524" w14:textId="77777777" w:rsidR="00F35ACF" w:rsidRDefault="00D63D0B" w:rsidP="00484136">
      <w:pPr>
        <w:pStyle w:val="ListEmdash"/>
        <w:numPr>
          <w:ilvl w:val="0"/>
          <w:numId w:val="12"/>
        </w:numPr>
        <w:suppressAutoHyphens w:val="0"/>
      </w:pPr>
      <w:r w:rsidRPr="00BC7793">
        <w:t xml:space="preserve">Default decay heat curve – calculated by the SPECTRA and Serpent exchange in GEMINI Plus project </w:t>
      </w:r>
      <w:sdt>
        <w:sdtPr>
          <w:id w:val="-1188206807"/>
          <w:citation/>
        </w:sdtPr>
        <w:sdtEndPr/>
        <w:sdtContent>
          <w:r w:rsidRPr="00BC7793">
            <w:fldChar w:fldCharType="begin"/>
          </w:r>
          <w:r w:rsidRPr="00BC7793">
            <w:rPr>
              <w:lang w:val="en-US"/>
            </w:rPr>
            <w:instrText xml:space="preserve"> CITATION Skr21 \l 1045 </w:instrText>
          </w:r>
          <w:r w:rsidRPr="00BC7793">
            <w:fldChar w:fldCharType="separate"/>
          </w:r>
          <w:r w:rsidR="00360513" w:rsidRPr="00360513">
            <w:rPr>
              <w:noProof/>
              <w:lang w:val="en-US"/>
            </w:rPr>
            <w:t>[10]</w:t>
          </w:r>
          <w:r w:rsidRPr="00BC7793">
            <w:fldChar w:fldCharType="end"/>
          </w:r>
        </w:sdtContent>
      </w:sdt>
      <w:r w:rsidRPr="00BC7793">
        <w:t>.</w:t>
      </w:r>
    </w:p>
    <w:p w14:paraId="22AF3E01" w14:textId="4B1D31C9" w:rsidR="00A31CE7" w:rsidRPr="00AA3553" w:rsidRDefault="00F35ACF" w:rsidP="00AA3553">
      <w:pPr>
        <w:pStyle w:val="MDPI41tablecaption"/>
        <w:ind w:left="0" w:firstLine="567"/>
        <w:jc w:val="both"/>
        <w:rPr>
          <w:rFonts w:ascii="Times New Roman" w:hAnsi="Times New Roman" w:cs="Times New Roman"/>
          <w:color w:val="auto"/>
          <w:sz w:val="20"/>
          <w:szCs w:val="20"/>
          <w:lang w:val="en-GB" w:eastAsia="en-US" w:bidi="ar-SA"/>
        </w:rPr>
      </w:pPr>
      <w:r w:rsidRPr="00AA3553">
        <w:rPr>
          <w:rFonts w:ascii="Times New Roman" w:hAnsi="Times New Roman" w:cs="Times New Roman"/>
          <w:color w:val="auto"/>
          <w:sz w:val="20"/>
          <w:szCs w:val="20"/>
          <w:lang w:val="en-GB" w:eastAsia="en-US" w:bidi="ar-SA"/>
        </w:rPr>
        <w:lastRenderedPageBreak/>
        <w:t>T</w:t>
      </w:r>
      <w:r w:rsidR="00D63D0B" w:rsidRPr="00AA3553">
        <w:rPr>
          <w:rFonts w:ascii="Times New Roman" w:hAnsi="Times New Roman" w:cs="Times New Roman"/>
          <w:color w:val="auto"/>
          <w:sz w:val="20"/>
          <w:szCs w:val="20"/>
          <w:lang w:val="en-GB" w:eastAsia="en-US" w:bidi="ar-SA"/>
        </w:rPr>
        <w:t>he detailed timeline for simulated accident scenario</w:t>
      </w:r>
      <w:r w:rsidR="00944069" w:rsidRPr="00AA3553">
        <w:rPr>
          <w:rFonts w:ascii="Times New Roman" w:hAnsi="Times New Roman" w:cs="Times New Roman"/>
          <w:color w:val="auto"/>
          <w:sz w:val="20"/>
          <w:szCs w:val="20"/>
          <w:lang w:val="en-GB" w:eastAsia="en-US" w:bidi="ar-SA"/>
        </w:rPr>
        <w:t xml:space="preserve"> DLOFC  performed for BE</w:t>
      </w:r>
      <w:r w:rsidR="00E12E00">
        <w:rPr>
          <w:rFonts w:ascii="Times New Roman" w:hAnsi="Times New Roman" w:cs="Times New Roman"/>
          <w:color w:val="auto"/>
          <w:sz w:val="20"/>
          <w:szCs w:val="20"/>
          <w:lang w:val="en-GB" w:eastAsia="en-US" w:bidi="ar-SA"/>
        </w:rPr>
        <w:t xml:space="preserve"> </w:t>
      </w:r>
      <w:r w:rsidR="00AA3553">
        <w:rPr>
          <w:rFonts w:ascii="Times New Roman" w:hAnsi="Times New Roman" w:cs="Times New Roman"/>
          <w:color w:val="auto"/>
          <w:sz w:val="20"/>
          <w:szCs w:val="20"/>
          <w:lang w:val="en-GB" w:eastAsia="en-US" w:bidi="ar-SA"/>
        </w:rPr>
        <w:t>assumptions</w:t>
      </w:r>
      <w:r w:rsidR="00E12E00">
        <w:rPr>
          <w:rFonts w:ascii="Times New Roman" w:hAnsi="Times New Roman" w:cs="Times New Roman"/>
          <w:color w:val="auto"/>
          <w:sz w:val="20"/>
          <w:szCs w:val="20"/>
          <w:lang w:val="en-GB" w:eastAsia="en-US" w:bidi="ar-SA"/>
        </w:rPr>
        <w:t xml:space="preserve"> is presented in table 3.</w:t>
      </w:r>
      <w:r w:rsidR="00944069" w:rsidRPr="00AA3553">
        <w:rPr>
          <w:rFonts w:ascii="Times New Roman" w:hAnsi="Times New Roman" w:cs="Times New Roman"/>
          <w:color w:val="auto"/>
          <w:sz w:val="20"/>
          <w:szCs w:val="20"/>
          <w:lang w:val="en-GB" w:eastAsia="en-US" w:bidi="ar-SA"/>
        </w:rPr>
        <w:t xml:space="preserve"> </w:t>
      </w:r>
      <w:r w:rsidR="00AA3553">
        <w:rPr>
          <w:rFonts w:ascii="Times New Roman" w:hAnsi="Times New Roman" w:cs="Times New Roman"/>
          <w:color w:val="auto"/>
          <w:sz w:val="20"/>
          <w:szCs w:val="20"/>
          <w:lang w:val="en-GB" w:eastAsia="en-US" w:bidi="ar-SA"/>
        </w:rPr>
        <w:t xml:space="preserve">For this scenario the initiating event is the pipe break </w:t>
      </w:r>
      <w:r w:rsidR="00944069" w:rsidRPr="00AA3553">
        <w:rPr>
          <w:rFonts w:ascii="Times New Roman" w:hAnsi="Times New Roman" w:cs="Times New Roman"/>
          <w:color w:val="auto"/>
          <w:sz w:val="20"/>
          <w:szCs w:val="20"/>
          <w:lang w:val="en-GB" w:eastAsia="en-US" w:bidi="ar-SA"/>
        </w:rPr>
        <w:t>with 65 mm rupture (equivalent diameter)</w:t>
      </w:r>
      <w:r w:rsidR="00AA3553">
        <w:rPr>
          <w:rFonts w:ascii="Times New Roman" w:hAnsi="Times New Roman" w:cs="Times New Roman"/>
          <w:color w:val="auto"/>
          <w:sz w:val="20"/>
          <w:szCs w:val="20"/>
          <w:lang w:val="en-GB" w:eastAsia="en-US" w:bidi="ar-SA"/>
        </w:rPr>
        <w:t>. The pipe break is located  in one of the stand-pipes attached to the upper head RPV closure.</w:t>
      </w:r>
    </w:p>
    <w:p w14:paraId="37A0A3EC" w14:textId="4343FF8B" w:rsidR="00944069" w:rsidRPr="008E10C1" w:rsidRDefault="008E10C1" w:rsidP="008E10C1">
      <w:pPr>
        <w:pStyle w:val="MDPI41tablecaption"/>
        <w:ind w:left="0"/>
        <w:rPr>
          <w:rFonts w:ascii="Times New Roman" w:hAnsi="Times New Roman" w:cs="Times New Roman"/>
          <w:color w:val="auto"/>
          <w:szCs w:val="18"/>
          <w:lang w:val="en-GB" w:eastAsia="en-US" w:bidi="ar-SA"/>
        </w:rPr>
      </w:pPr>
      <w:r w:rsidRPr="00BC7793">
        <w:rPr>
          <w:rFonts w:ascii="Times New Roman" w:hAnsi="Times New Roman" w:cs="Times New Roman"/>
          <w:sz w:val="20"/>
          <w:szCs w:val="20"/>
        </w:rPr>
        <w:t xml:space="preserve">TABLE </w:t>
      </w:r>
      <w:r w:rsidRPr="00BC7793">
        <w:rPr>
          <w:rFonts w:ascii="Times New Roman" w:hAnsi="Times New Roman" w:cs="Times New Roman"/>
          <w:sz w:val="20"/>
          <w:szCs w:val="20"/>
        </w:rPr>
        <w:fldChar w:fldCharType="begin"/>
      </w:r>
      <w:r w:rsidRPr="00BC7793">
        <w:rPr>
          <w:rFonts w:ascii="Times New Roman" w:hAnsi="Times New Roman" w:cs="Times New Roman"/>
          <w:sz w:val="20"/>
          <w:szCs w:val="20"/>
        </w:rPr>
        <w:instrText xml:space="preserve"> SEQ TABLE \* ARABIC </w:instrText>
      </w:r>
      <w:r w:rsidRPr="00BC7793">
        <w:rPr>
          <w:rFonts w:ascii="Times New Roman" w:hAnsi="Times New Roman" w:cs="Times New Roman"/>
          <w:sz w:val="20"/>
          <w:szCs w:val="20"/>
        </w:rPr>
        <w:fldChar w:fldCharType="separate"/>
      </w:r>
      <w:r w:rsidR="00360513">
        <w:rPr>
          <w:rFonts w:ascii="Times New Roman" w:hAnsi="Times New Roman" w:cs="Times New Roman"/>
          <w:noProof/>
          <w:sz w:val="20"/>
          <w:szCs w:val="20"/>
        </w:rPr>
        <w:t>3</w:t>
      </w:r>
      <w:r w:rsidRPr="00BC7793">
        <w:rPr>
          <w:rFonts w:ascii="Times New Roman" w:hAnsi="Times New Roman" w:cs="Times New Roman"/>
          <w:sz w:val="20"/>
          <w:szCs w:val="20"/>
        </w:rPr>
        <w:fldChar w:fldCharType="end"/>
      </w:r>
      <w:r w:rsidR="00266D07">
        <w:rPr>
          <w:rFonts w:ascii="Times New Roman" w:hAnsi="Times New Roman" w:cs="Times New Roman"/>
          <w:sz w:val="20"/>
          <w:szCs w:val="20"/>
        </w:rPr>
        <w:t>.</w:t>
      </w:r>
      <w:r w:rsidRPr="00BC7793">
        <w:rPr>
          <w:rFonts w:ascii="Times New Roman" w:hAnsi="Times New Roman" w:cs="Times New Roman"/>
          <w:sz w:val="20"/>
          <w:szCs w:val="20"/>
        </w:rPr>
        <w:t xml:space="preserve"> </w:t>
      </w:r>
      <w:r>
        <w:rPr>
          <w:rFonts w:ascii="Times New Roman" w:hAnsi="Times New Roman" w:cs="Times New Roman"/>
          <w:color w:val="auto"/>
          <w:szCs w:val="18"/>
          <w:lang w:val="en-GB" w:eastAsia="en-US" w:bidi="ar-SA"/>
        </w:rPr>
        <w:t>DLOFC SCENARIO ASSUMPTIONS AND SEQUENCE PROGRESSION.</w:t>
      </w:r>
    </w:p>
    <w:tbl>
      <w:tblPr>
        <w:tblStyle w:val="Tabela-Siatka"/>
        <w:tblW w:w="90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8F4EFC" w:rsidRPr="008703C6" w14:paraId="4132A2ED" w14:textId="77777777" w:rsidTr="008703C6">
        <w:trPr>
          <w:jc w:val="center"/>
        </w:trPr>
        <w:tc>
          <w:tcPr>
            <w:tcW w:w="993" w:type="dxa"/>
            <w:tcBorders>
              <w:top w:val="single" w:sz="4" w:space="0" w:color="auto"/>
              <w:bottom w:val="single" w:sz="4" w:space="0" w:color="auto"/>
            </w:tcBorders>
          </w:tcPr>
          <w:p w14:paraId="34815585" w14:textId="5C1CF0D1" w:rsidR="008F4EFC" w:rsidRPr="008703C6" w:rsidRDefault="008F4EFC" w:rsidP="00A9119A">
            <w:pPr>
              <w:pStyle w:val="Tekstpodstawowy"/>
              <w:ind w:firstLine="0"/>
            </w:pPr>
            <w:r w:rsidRPr="008703C6">
              <w:t>Time [s]</w:t>
            </w:r>
          </w:p>
        </w:tc>
        <w:tc>
          <w:tcPr>
            <w:tcW w:w="8079" w:type="dxa"/>
            <w:tcBorders>
              <w:top w:val="single" w:sz="4" w:space="0" w:color="auto"/>
              <w:bottom w:val="single" w:sz="4" w:space="0" w:color="auto"/>
            </w:tcBorders>
          </w:tcPr>
          <w:p w14:paraId="753D0696" w14:textId="3D6FEB9F" w:rsidR="008F4EFC" w:rsidRPr="008703C6" w:rsidRDefault="008F4EFC" w:rsidP="00A9119A">
            <w:pPr>
              <w:pStyle w:val="Tekstpodstawowy"/>
              <w:ind w:firstLine="0"/>
              <w:jc w:val="center"/>
            </w:pPr>
            <w:r w:rsidRPr="008703C6">
              <w:t>Event description</w:t>
            </w:r>
          </w:p>
        </w:tc>
      </w:tr>
      <w:tr w:rsidR="008F4EFC" w:rsidRPr="008703C6" w14:paraId="64077F02" w14:textId="77777777" w:rsidTr="008703C6">
        <w:trPr>
          <w:jc w:val="center"/>
        </w:trPr>
        <w:tc>
          <w:tcPr>
            <w:tcW w:w="993" w:type="dxa"/>
            <w:tcBorders>
              <w:top w:val="single" w:sz="4" w:space="0" w:color="auto"/>
            </w:tcBorders>
          </w:tcPr>
          <w:p w14:paraId="4EA13071" w14:textId="21E26185" w:rsidR="008F4EFC" w:rsidRPr="008703C6" w:rsidRDefault="008F4EFC" w:rsidP="00A9119A">
            <w:pPr>
              <w:pStyle w:val="Tekstpodstawowy"/>
              <w:ind w:firstLine="0"/>
            </w:pPr>
            <w:r w:rsidRPr="008703C6">
              <w:rPr>
                <w:rStyle w:val="TabletextChar"/>
              </w:rPr>
              <w:t>0</w:t>
            </w:r>
          </w:p>
        </w:tc>
        <w:tc>
          <w:tcPr>
            <w:tcW w:w="8079" w:type="dxa"/>
            <w:tcBorders>
              <w:top w:val="single" w:sz="4" w:space="0" w:color="auto"/>
            </w:tcBorders>
          </w:tcPr>
          <w:p w14:paraId="71444B3E" w14:textId="771495F7" w:rsidR="008F4EFC" w:rsidRPr="008703C6" w:rsidRDefault="008F4EFC" w:rsidP="008F4EFC">
            <w:pPr>
              <w:pStyle w:val="Tekstpodstawowy"/>
              <w:ind w:firstLine="0"/>
              <w:jc w:val="left"/>
            </w:pPr>
            <w:r w:rsidRPr="008703C6">
              <w:t>Pipe break. Coolant flow decreases, pressure drops, core outlet temperature increases. The reactor power is slowly decreasing due to the negative temperature coefficient</w:t>
            </w:r>
          </w:p>
        </w:tc>
      </w:tr>
      <w:tr w:rsidR="008F4EFC" w:rsidRPr="008703C6" w14:paraId="234D47C9" w14:textId="77777777" w:rsidTr="008703C6">
        <w:trPr>
          <w:jc w:val="center"/>
        </w:trPr>
        <w:tc>
          <w:tcPr>
            <w:tcW w:w="993" w:type="dxa"/>
          </w:tcPr>
          <w:p w14:paraId="0EA068BD" w14:textId="4A9FE3CE" w:rsidR="008F4EFC" w:rsidRPr="008703C6" w:rsidRDefault="008F4EFC" w:rsidP="00A9119A">
            <w:pPr>
              <w:pStyle w:val="Tekstpodstawowy"/>
              <w:ind w:firstLine="0"/>
            </w:pPr>
            <w:r w:rsidRPr="008703C6">
              <w:t>40</w:t>
            </w:r>
          </w:p>
        </w:tc>
        <w:tc>
          <w:tcPr>
            <w:tcW w:w="8079" w:type="dxa"/>
          </w:tcPr>
          <w:p w14:paraId="12996F3E" w14:textId="108F4377" w:rsidR="008F4EFC" w:rsidRPr="008703C6" w:rsidRDefault="008F4EFC" w:rsidP="008F4EFC">
            <w:pPr>
              <w:pStyle w:val="Tekstpodstawowy"/>
              <w:ind w:firstLine="0"/>
              <w:jc w:val="left"/>
            </w:pPr>
            <w:r w:rsidRPr="008703C6">
              <w:t xml:space="preserve">SCRAM signal appears due to activation of one of </w:t>
            </w:r>
            <w:r w:rsidR="00A31CE7">
              <w:t xml:space="preserve">the </w:t>
            </w:r>
            <w:r w:rsidRPr="008703C6">
              <w:t>4 logic signals (pressure difference, core outlet temperature, low primary/secondary flow ratio, high core power).</w:t>
            </w:r>
          </w:p>
        </w:tc>
      </w:tr>
      <w:tr w:rsidR="008F4EFC" w:rsidRPr="008703C6" w14:paraId="36B79FE3" w14:textId="77777777" w:rsidTr="008703C6">
        <w:trPr>
          <w:jc w:val="center"/>
        </w:trPr>
        <w:tc>
          <w:tcPr>
            <w:tcW w:w="993" w:type="dxa"/>
          </w:tcPr>
          <w:p w14:paraId="4784424D" w14:textId="272FD915" w:rsidR="008F4EFC" w:rsidRPr="008703C6" w:rsidRDefault="008F4EFC" w:rsidP="008F4EFC">
            <w:pPr>
              <w:pStyle w:val="Tekstpodstawowy"/>
              <w:ind w:firstLine="0"/>
            </w:pPr>
            <w:r w:rsidRPr="008703C6">
              <w:t>41</w:t>
            </w:r>
          </w:p>
        </w:tc>
        <w:tc>
          <w:tcPr>
            <w:tcW w:w="8079" w:type="dxa"/>
          </w:tcPr>
          <w:p w14:paraId="1E4E2394" w14:textId="492234A3" w:rsidR="008F4EFC" w:rsidRPr="008703C6" w:rsidRDefault="008F4EFC" w:rsidP="008F4EFC">
            <w:pPr>
              <w:pStyle w:val="Tekstpodstawowy"/>
              <w:ind w:firstLine="0"/>
              <w:jc w:val="left"/>
            </w:pPr>
            <w:r w:rsidRPr="008703C6">
              <w:t>SCRAM. Control rods drop in 10</w:t>
            </w:r>
            <w:r w:rsidR="008703C6">
              <w:t> </w:t>
            </w:r>
            <w:r w:rsidRPr="008703C6">
              <w:t>s providing -10 $ negative reactivity insertion.</w:t>
            </w:r>
          </w:p>
        </w:tc>
      </w:tr>
      <w:tr w:rsidR="008F4EFC" w:rsidRPr="008703C6" w14:paraId="101CD872" w14:textId="77777777" w:rsidTr="008703C6">
        <w:trPr>
          <w:jc w:val="center"/>
        </w:trPr>
        <w:tc>
          <w:tcPr>
            <w:tcW w:w="993" w:type="dxa"/>
          </w:tcPr>
          <w:p w14:paraId="6FFFC578" w14:textId="3135DF27" w:rsidR="008F4EFC" w:rsidRPr="008703C6" w:rsidRDefault="008F4EFC" w:rsidP="008F4EFC">
            <w:pPr>
              <w:pStyle w:val="Tekstpodstawowy"/>
              <w:ind w:firstLine="0"/>
            </w:pPr>
            <w:r w:rsidRPr="008703C6">
              <w:t>60</w:t>
            </w:r>
          </w:p>
        </w:tc>
        <w:tc>
          <w:tcPr>
            <w:tcW w:w="8079" w:type="dxa"/>
          </w:tcPr>
          <w:p w14:paraId="4C591238" w14:textId="52CFA599" w:rsidR="008F4EFC" w:rsidRPr="008703C6" w:rsidRDefault="008F4EFC" w:rsidP="008F4EFC">
            <w:pPr>
              <w:pStyle w:val="Tekstpodstawowy"/>
              <w:ind w:firstLine="0"/>
              <w:jc w:val="left"/>
            </w:pPr>
            <w:r w:rsidRPr="008703C6">
              <w:t>The main feedwater pumps stop and feedwater isolation, primary blower stops (impeller rotation is assumed to drop to zero in 30 s). Long-term heat is removed by the RCCS system, cooling the reactor cavity and the reactor pressure vessel.</w:t>
            </w:r>
          </w:p>
        </w:tc>
      </w:tr>
    </w:tbl>
    <w:p w14:paraId="64B839B5" w14:textId="39FE8FDB" w:rsidR="00356D4D" w:rsidRPr="002625F5" w:rsidRDefault="00356D4D" w:rsidP="00356D4D">
      <w:pPr>
        <w:pStyle w:val="heading21stlevelpaperheading"/>
        <w:numPr>
          <w:ilvl w:val="1"/>
          <w:numId w:val="8"/>
        </w:numPr>
        <w:spacing w:before="100" w:after="100"/>
      </w:pPr>
      <w:r w:rsidRPr="002625F5">
        <w:t>Results and CONCLUSIONS</w:t>
      </w:r>
    </w:p>
    <w:p w14:paraId="6FB9D4A6" w14:textId="239341B3" w:rsidR="004362EF" w:rsidRPr="00BC7793" w:rsidRDefault="004362EF">
      <w:pPr>
        <w:pStyle w:val="Tekstpodstawowy"/>
        <w:numPr>
          <w:ilvl w:val="0"/>
          <w:numId w:val="8"/>
        </w:numPr>
        <w:spacing w:before="240"/>
      </w:pPr>
      <w:r>
        <w:t xml:space="preserve">The results of the calculations for the HTGR-POLA reactor are presented in the Table 4 and Figure 5. </w:t>
      </w:r>
      <w:r w:rsidR="00356D4D" w:rsidRPr="00BC7793">
        <w:t>The maximum temperatures for each scenario did not exceed the 1600°C – Figure</w:t>
      </w:r>
      <w:r w:rsidR="00356D4D">
        <w:t>s</w:t>
      </w:r>
      <w:r w:rsidR="00356D4D" w:rsidRPr="00BC7793">
        <w:t xml:space="preserve"> 5, Table </w:t>
      </w:r>
      <w:r w:rsidR="00356D4D">
        <w:t>4</w:t>
      </w:r>
      <w:r w:rsidR="00356D4D" w:rsidRPr="00BC7793">
        <w:t xml:space="preserve"> (the </w:t>
      </w:r>
      <w:r>
        <w:t xml:space="preserve">starting </w:t>
      </w:r>
      <w:r w:rsidR="00356D4D" w:rsidRPr="00BC7793">
        <w:t xml:space="preserve">temperature </w:t>
      </w:r>
      <w:r>
        <w:t>point</w:t>
      </w:r>
      <w:r w:rsidR="00356D4D" w:rsidRPr="00BC7793">
        <w:t xml:space="preserve"> of increased fission products (FP) release rate). </w:t>
      </w:r>
      <w:r w:rsidR="00087028">
        <w:t xml:space="preserve"> </w:t>
      </w:r>
      <w:r w:rsidR="00356D4D" w:rsidRPr="00BC7793">
        <w:t xml:space="preserve">Depending on the </w:t>
      </w:r>
      <w:r w:rsidR="00356D4D">
        <w:t>lifecycle stage</w:t>
      </w:r>
      <w:r w:rsidR="00A31CE7">
        <w:t>,</w:t>
      </w:r>
      <w:r w:rsidR="00356D4D">
        <w:t xml:space="preserve"> </w:t>
      </w:r>
      <w:r w:rsidR="00356D4D" w:rsidRPr="00BC7793">
        <w:t>the maximum temperature position</w:t>
      </w:r>
      <w:r w:rsidR="00356D4D">
        <w:t xml:space="preserve"> in the core</w:t>
      </w:r>
      <w:r w:rsidR="00356D4D" w:rsidRPr="00BC7793">
        <w:t xml:space="preserve"> was found in various positions and accident times.</w:t>
      </w:r>
      <w:r w:rsidR="0027135A">
        <w:t xml:space="preserve"> The Figure 5 presents </w:t>
      </w:r>
      <w:r w:rsidR="00A31CE7">
        <w:t>two-time</w:t>
      </w:r>
      <w:r w:rsidR="0027135A">
        <w:t xml:space="preserve"> spans of the maximal temperature evaluation, short on the left and long calculation time on the right.</w:t>
      </w:r>
      <w:r w:rsidR="00356D4D" w:rsidRPr="00BC7793">
        <w:t xml:space="preserve"> </w:t>
      </w:r>
      <w:r w:rsidR="00A31CE7">
        <w:t>The m</w:t>
      </w:r>
      <w:r w:rsidR="00A31CE7" w:rsidRPr="00BC7793">
        <w:t xml:space="preserve">ost </w:t>
      </w:r>
      <w:r w:rsidR="00356D4D" w:rsidRPr="00BC7793">
        <w:t xml:space="preserve">challenging </w:t>
      </w:r>
      <w:r w:rsidR="00BC1456">
        <w:t xml:space="preserve">assumption </w:t>
      </w:r>
      <w:r w:rsidR="00356D4D">
        <w:t xml:space="preserve">of the </w:t>
      </w:r>
      <w:r w:rsidR="00356D4D" w:rsidRPr="00BC7793">
        <w:t>DLOFC</w:t>
      </w:r>
      <w:r w:rsidR="00356D4D">
        <w:t xml:space="preserve"> scenario for the proposed HTGR-POLA core configuration is the power distribution </w:t>
      </w:r>
      <w:r w:rsidR="00A31CE7">
        <w:t>at</w:t>
      </w:r>
      <w:r w:rsidR="00356D4D">
        <w:t xml:space="preserve"> the BOL stage.</w:t>
      </w:r>
      <w:r w:rsidR="0027135A">
        <w:t xml:space="preserve"> This is a result of the most peaking power distribution across the height of the core for the HTGR-POLA design.</w:t>
      </w:r>
      <w:r w:rsidR="00356D4D">
        <w:t xml:space="preserve"> </w:t>
      </w:r>
      <w:r w:rsidR="00BC1456">
        <w:t>The results of the maximal temperature are</w:t>
      </w:r>
      <w:r w:rsidR="00356D4D" w:rsidRPr="00BC7793">
        <w:t xml:space="preserve"> characterized by highest </w:t>
      </w:r>
      <w:r w:rsidR="00BC1456">
        <w:t>values</w:t>
      </w:r>
      <w:r w:rsidR="00356D4D" w:rsidRPr="00BC7793">
        <w:t xml:space="preserve"> </w:t>
      </w:r>
      <w:r w:rsidR="00356D4D">
        <w:t>but</w:t>
      </w:r>
      <w:r w:rsidR="0027135A">
        <w:t xml:space="preserve"> with</w:t>
      </w:r>
      <w:r w:rsidR="00356D4D">
        <w:t xml:space="preserve"> </w:t>
      </w:r>
      <w:r w:rsidR="00BC1456">
        <w:t xml:space="preserve">ones that do </w:t>
      </w:r>
      <w:r w:rsidR="00356D4D">
        <w:t xml:space="preserve">not exceed the steady state </w:t>
      </w:r>
      <w:r>
        <w:t xml:space="preserve">level. The preliminary calculation showed the benefits of the use of the coupled thermal-hydraulic and neutronic approach, due to the provision of more realistic power profile.  </w:t>
      </w:r>
    </w:p>
    <w:p w14:paraId="542795AF" w14:textId="7A87BB62" w:rsidR="00E66801" w:rsidRPr="003B0287" w:rsidRDefault="00E66801" w:rsidP="00E66801">
      <w:pPr>
        <w:pStyle w:val="MDPI41tablecaption"/>
        <w:ind w:left="0"/>
        <w:rPr>
          <w:rFonts w:ascii="Times New Roman" w:hAnsi="Times New Roman" w:cs="Times New Roman"/>
          <w:color w:val="auto"/>
          <w:szCs w:val="18"/>
          <w:lang w:val="en-GB" w:eastAsia="en-US" w:bidi="ar-SA"/>
        </w:rPr>
      </w:pPr>
      <w:r w:rsidRPr="003B0287">
        <w:rPr>
          <w:rFonts w:ascii="Times New Roman" w:hAnsi="Times New Roman" w:cs="Times New Roman"/>
          <w:sz w:val="20"/>
          <w:szCs w:val="20"/>
        </w:rPr>
        <w:t xml:space="preserve">TABLE </w:t>
      </w:r>
      <w:r w:rsidRPr="003B0287">
        <w:rPr>
          <w:rFonts w:ascii="Times New Roman" w:hAnsi="Times New Roman" w:cs="Times New Roman"/>
          <w:sz w:val="20"/>
          <w:szCs w:val="20"/>
        </w:rPr>
        <w:fldChar w:fldCharType="begin"/>
      </w:r>
      <w:r w:rsidRPr="003B0287">
        <w:rPr>
          <w:rFonts w:ascii="Times New Roman" w:hAnsi="Times New Roman" w:cs="Times New Roman"/>
          <w:sz w:val="20"/>
          <w:szCs w:val="20"/>
        </w:rPr>
        <w:instrText xml:space="preserve"> SEQ TABLE \* ARABIC </w:instrText>
      </w:r>
      <w:r w:rsidRPr="003B0287">
        <w:rPr>
          <w:rFonts w:ascii="Times New Roman" w:hAnsi="Times New Roman" w:cs="Times New Roman"/>
          <w:sz w:val="20"/>
          <w:szCs w:val="20"/>
        </w:rPr>
        <w:fldChar w:fldCharType="separate"/>
      </w:r>
      <w:r w:rsidR="00360513" w:rsidRPr="003B0287">
        <w:rPr>
          <w:rFonts w:ascii="Times New Roman" w:hAnsi="Times New Roman" w:cs="Times New Roman"/>
          <w:noProof/>
          <w:sz w:val="20"/>
          <w:szCs w:val="20"/>
        </w:rPr>
        <w:t>4</w:t>
      </w:r>
      <w:r w:rsidRPr="003B0287">
        <w:rPr>
          <w:rFonts w:ascii="Times New Roman" w:hAnsi="Times New Roman" w:cs="Times New Roman"/>
          <w:sz w:val="20"/>
          <w:szCs w:val="20"/>
        </w:rPr>
        <w:fldChar w:fldCharType="end"/>
      </w:r>
      <w:r w:rsidR="00266D07" w:rsidRPr="003B0287">
        <w:rPr>
          <w:rFonts w:ascii="Times New Roman" w:hAnsi="Times New Roman" w:cs="Times New Roman"/>
          <w:sz w:val="20"/>
          <w:szCs w:val="20"/>
        </w:rPr>
        <w:t>.</w:t>
      </w:r>
      <w:r w:rsidRPr="003B0287">
        <w:rPr>
          <w:rFonts w:ascii="Times New Roman" w:hAnsi="Times New Roman" w:cs="Times New Roman"/>
          <w:sz w:val="20"/>
          <w:szCs w:val="20"/>
        </w:rPr>
        <w:t xml:space="preserve"> </w:t>
      </w:r>
      <w:r w:rsidR="00E543BE" w:rsidRPr="003B0287">
        <w:rPr>
          <w:rFonts w:ascii="Times New Roman" w:hAnsi="Times New Roman" w:cs="Times New Roman"/>
          <w:color w:val="auto"/>
          <w:szCs w:val="18"/>
          <w:lang w:val="en-GB" w:eastAsia="en-US" w:bidi="ar-SA"/>
        </w:rPr>
        <w:t xml:space="preserve">CORE MAXIMAL TEMPERATURES FOR THE </w:t>
      </w:r>
      <w:r w:rsidR="004B2036">
        <w:rPr>
          <w:rFonts w:ascii="Times New Roman" w:hAnsi="Times New Roman" w:cs="Times New Roman"/>
          <w:color w:val="auto"/>
          <w:szCs w:val="18"/>
          <w:lang w:val="en-GB" w:eastAsia="en-US" w:bidi="ar-SA"/>
        </w:rPr>
        <w:t>HTGR-POLA</w:t>
      </w:r>
      <w:r w:rsidR="004B2036" w:rsidRPr="003B0287">
        <w:rPr>
          <w:rFonts w:ascii="Times New Roman" w:hAnsi="Times New Roman" w:cs="Times New Roman"/>
          <w:color w:val="auto"/>
          <w:szCs w:val="18"/>
          <w:lang w:val="en-GB" w:eastAsia="en-US" w:bidi="ar-SA"/>
        </w:rPr>
        <w:t xml:space="preserve"> </w:t>
      </w:r>
      <w:r w:rsidR="00E543BE" w:rsidRPr="003B0287">
        <w:rPr>
          <w:rFonts w:ascii="Times New Roman" w:hAnsi="Times New Roman" w:cs="Times New Roman"/>
          <w:color w:val="auto"/>
          <w:szCs w:val="18"/>
          <w:lang w:val="en-GB" w:eastAsia="en-US" w:bidi="ar-SA"/>
        </w:rPr>
        <w:t>CORE AT BOL STATE FOR DLOFC (BE) ACCIDENT SCENARIOS.</w:t>
      </w:r>
    </w:p>
    <w:tbl>
      <w:tblPr>
        <w:tblStyle w:val="MDPI41threelinetable"/>
        <w:tblW w:w="0" w:type="auto"/>
        <w:tblLayout w:type="fixed"/>
        <w:tblLook w:val="0000" w:firstRow="0" w:lastRow="0" w:firstColumn="0" w:lastColumn="0" w:noHBand="0" w:noVBand="0"/>
      </w:tblPr>
      <w:tblGrid>
        <w:gridCol w:w="1384"/>
        <w:gridCol w:w="1559"/>
        <w:gridCol w:w="2410"/>
        <w:gridCol w:w="2126"/>
        <w:gridCol w:w="1276"/>
      </w:tblGrid>
      <w:tr w:rsidR="00D63D0B" w:rsidRPr="003B0287" w14:paraId="5372C95E" w14:textId="77777777" w:rsidTr="003B0287">
        <w:trPr>
          <w:trHeight w:val="113"/>
        </w:trPr>
        <w:tc>
          <w:tcPr>
            <w:tcW w:w="1384" w:type="dxa"/>
            <w:tcBorders>
              <w:bottom w:val="nil"/>
            </w:tcBorders>
          </w:tcPr>
          <w:p w14:paraId="0DA62D00"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Accidental scenario</w:t>
            </w:r>
          </w:p>
        </w:tc>
        <w:tc>
          <w:tcPr>
            <w:tcW w:w="1559" w:type="dxa"/>
            <w:tcBorders>
              <w:bottom w:val="nil"/>
            </w:tcBorders>
          </w:tcPr>
          <w:p w14:paraId="3B1904FC"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Maximum fuel</w:t>
            </w:r>
          </w:p>
          <w:p w14:paraId="49E102ED"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temperature</w:t>
            </w:r>
          </w:p>
        </w:tc>
        <w:tc>
          <w:tcPr>
            <w:tcW w:w="2410" w:type="dxa"/>
            <w:tcBorders>
              <w:bottom w:val="nil"/>
            </w:tcBorders>
          </w:tcPr>
          <w:p w14:paraId="583A0D98"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 xml:space="preserve">Active core axial </w:t>
            </w:r>
          </w:p>
          <w:p w14:paraId="462875B5"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 xml:space="preserve">position from the bottom </w:t>
            </w:r>
          </w:p>
        </w:tc>
        <w:tc>
          <w:tcPr>
            <w:tcW w:w="2126" w:type="dxa"/>
            <w:tcBorders>
              <w:bottom w:val="nil"/>
            </w:tcBorders>
          </w:tcPr>
          <w:p w14:paraId="19387367"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 xml:space="preserve">Active core radial </w:t>
            </w:r>
          </w:p>
          <w:p w14:paraId="25AFF74F"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position</w:t>
            </w:r>
          </w:p>
        </w:tc>
        <w:tc>
          <w:tcPr>
            <w:tcW w:w="1276" w:type="dxa"/>
            <w:tcBorders>
              <w:bottom w:val="nil"/>
            </w:tcBorders>
          </w:tcPr>
          <w:p w14:paraId="6AAF50B6"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 xml:space="preserve">Time of </w:t>
            </w:r>
          </w:p>
          <w:p w14:paraId="62B84D1A" w14:textId="77777777" w:rsidR="00D63D0B" w:rsidRPr="003B0287" w:rsidRDefault="00D63D0B" w:rsidP="003B0287">
            <w:pPr>
              <w:pStyle w:val="Tekstpodstawowy"/>
              <w:ind w:firstLine="0"/>
              <w:rPr>
                <w:rFonts w:ascii="Times New Roman" w:eastAsia="Times New Roman" w:hAnsi="Times New Roman"/>
                <w:color w:val="auto"/>
                <w:lang w:val="en-GB"/>
              </w:rPr>
            </w:pPr>
            <w:r w:rsidRPr="003B0287">
              <w:rPr>
                <w:rFonts w:ascii="Times New Roman" w:hAnsi="Times New Roman"/>
              </w:rPr>
              <w:t>occurrence</w:t>
            </w:r>
          </w:p>
        </w:tc>
      </w:tr>
      <w:tr w:rsidR="00D63D0B" w:rsidRPr="003B0287" w14:paraId="1376CACC" w14:textId="77777777" w:rsidTr="003B0287">
        <w:trPr>
          <w:trHeight w:val="113"/>
        </w:trPr>
        <w:tc>
          <w:tcPr>
            <w:tcW w:w="1384" w:type="dxa"/>
            <w:tcBorders>
              <w:top w:val="nil"/>
              <w:bottom w:val="single" w:sz="4" w:space="0" w:color="auto"/>
            </w:tcBorders>
          </w:tcPr>
          <w:p w14:paraId="75A3FCB4"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w:t>
            </w:r>
          </w:p>
        </w:tc>
        <w:tc>
          <w:tcPr>
            <w:tcW w:w="1559" w:type="dxa"/>
            <w:tcBorders>
              <w:top w:val="nil"/>
              <w:bottom w:val="single" w:sz="4" w:space="0" w:color="auto"/>
            </w:tcBorders>
          </w:tcPr>
          <w:p w14:paraId="2F227243"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[K]</w:t>
            </w:r>
          </w:p>
        </w:tc>
        <w:tc>
          <w:tcPr>
            <w:tcW w:w="2410" w:type="dxa"/>
            <w:tcBorders>
              <w:top w:val="nil"/>
              <w:bottom w:val="single" w:sz="4" w:space="0" w:color="auto"/>
            </w:tcBorders>
          </w:tcPr>
          <w:p w14:paraId="57864B55"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[m]</w:t>
            </w:r>
          </w:p>
        </w:tc>
        <w:tc>
          <w:tcPr>
            <w:tcW w:w="2126" w:type="dxa"/>
            <w:tcBorders>
              <w:top w:val="nil"/>
              <w:bottom w:val="single" w:sz="4" w:space="0" w:color="auto"/>
            </w:tcBorders>
          </w:tcPr>
          <w:p w14:paraId="5604D14C"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w:t>
            </w:r>
          </w:p>
        </w:tc>
        <w:tc>
          <w:tcPr>
            <w:tcW w:w="1276" w:type="dxa"/>
            <w:tcBorders>
              <w:top w:val="nil"/>
              <w:bottom w:val="single" w:sz="4" w:space="0" w:color="auto"/>
            </w:tcBorders>
          </w:tcPr>
          <w:p w14:paraId="11DE2D26"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[s]</w:t>
            </w:r>
          </w:p>
        </w:tc>
      </w:tr>
      <w:tr w:rsidR="00D63D0B" w:rsidRPr="003B0287" w14:paraId="12F77713" w14:textId="77777777" w:rsidTr="003B0287">
        <w:trPr>
          <w:trHeight w:val="113"/>
        </w:trPr>
        <w:tc>
          <w:tcPr>
            <w:tcW w:w="1384" w:type="dxa"/>
            <w:tcBorders>
              <w:top w:val="single" w:sz="4" w:space="0" w:color="auto"/>
            </w:tcBorders>
          </w:tcPr>
          <w:p w14:paraId="4F4EAC3B" w14:textId="5158877B"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DLOFC</w:t>
            </w:r>
            <w:r w:rsidR="00FE197E" w:rsidRPr="003B0287">
              <w:rPr>
                <w:rFonts w:ascii="Times New Roman" w:hAnsi="Times New Roman"/>
                <w:bCs/>
                <w:sz w:val="18"/>
                <w:lang w:bidi="en-US"/>
              </w:rPr>
              <w:t>_BOL</w:t>
            </w:r>
          </w:p>
        </w:tc>
        <w:tc>
          <w:tcPr>
            <w:tcW w:w="1559" w:type="dxa"/>
            <w:tcBorders>
              <w:top w:val="single" w:sz="4" w:space="0" w:color="auto"/>
            </w:tcBorders>
          </w:tcPr>
          <w:p w14:paraId="18322F26" w14:textId="2775DAF6" w:rsidR="00D63D0B" w:rsidRPr="003B0287" w:rsidRDefault="00201467" w:rsidP="00D63D0B">
            <w:pPr>
              <w:jc w:val="both"/>
              <w:rPr>
                <w:rFonts w:ascii="Times New Roman" w:hAnsi="Times New Roman"/>
                <w:bCs/>
                <w:sz w:val="18"/>
              </w:rPr>
            </w:pPr>
            <w:r>
              <w:rPr>
                <w:rFonts w:ascii="Times New Roman" w:hAnsi="Times New Roman"/>
                <w:bCs/>
                <w:sz w:val="18"/>
                <w:lang w:bidi="en-US"/>
              </w:rPr>
              <w:t>1464</w:t>
            </w:r>
            <w:r w:rsidR="00D63D0B" w:rsidRPr="003B0287">
              <w:rPr>
                <w:rFonts w:ascii="Times New Roman" w:hAnsi="Times New Roman"/>
                <w:bCs/>
                <w:sz w:val="18"/>
                <w:lang w:bidi="en-US"/>
              </w:rPr>
              <w:t>.0</w:t>
            </w:r>
          </w:p>
        </w:tc>
        <w:tc>
          <w:tcPr>
            <w:tcW w:w="2410" w:type="dxa"/>
            <w:tcBorders>
              <w:top w:val="single" w:sz="4" w:space="0" w:color="auto"/>
            </w:tcBorders>
          </w:tcPr>
          <w:p w14:paraId="584784DE" w14:textId="7EE57DA6" w:rsidR="00D63D0B" w:rsidRPr="003B0287" w:rsidRDefault="00D63D0B" w:rsidP="00201467">
            <w:pPr>
              <w:jc w:val="both"/>
              <w:rPr>
                <w:rFonts w:ascii="Times New Roman" w:hAnsi="Times New Roman"/>
                <w:bCs/>
                <w:sz w:val="18"/>
              </w:rPr>
            </w:pPr>
            <w:r w:rsidRPr="003B0287">
              <w:rPr>
                <w:rFonts w:ascii="Times New Roman" w:hAnsi="Times New Roman"/>
                <w:bCs/>
                <w:sz w:val="18"/>
                <w:lang w:bidi="en-US"/>
              </w:rPr>
              <w:t>~</w:t>
            </w:r>
            <w:r w:rsidR="00201467">
              <w:rPr>
                <w:rFonts w:ascii="Times New Roman" w:hAnsi="Times New Roman"/>
                <w:bCs/>
                <w:sz w:val="18"/>
                <w:lang w:bidi="en-US"/>
              </w:rPr>
              <w:t>0.45</w:t>
            </w:r>
          </w:p>
        </w:tc>
        <w:tc>
          <w:tcPr>
            <w:tcW w:w="2126" w:type="dxa"/>
            <w:tcBorders>
              <w:top w:val="single" w:sz="4" w:space="0" w:color="auto"/>
            </w:tcBorders>
          </w:tcPr>
          <w:p w14:paraId="4AC11E1A" w14:textId="77777777" w:rsidR="00D63D0B" w:rsidRPr="003B0287" w:rsidRDefault="00D63D0B" w:rsidP="00D63D0B">
            <w:pPr>
              <w:jc w:val="both"/>
              <w:rPr>
                <w:rFonts w:ascii="Times New Roman" w:hAnsi="Times New Roman"/>
                <w:bCs/>
                <w:sz w:val="18"/>
              </w:rPr>
            </w:pPr>
            <w:r w:rsidRPr="003B0287">
              <w:rPr>
                <w:rFonts w:ascii="Times New Roman" w:hAnsi="Times New Roman"/>
                <w:bCs/>
                <w:sz w:val="18"/>
                <w:lang w:bidi="en-US"/>
              </w:rPr>
              <w:t>central column</w:t>
            </w:r>
          </w:p>
        </w:tc>
        <w:tc>
          <w:tcPr>
            <w:tcW w:w="1276" w:type="dxa"/>
            <w:tcBorders>
              <w:top w:val="single" w:sz="4" w:space="0" w:color="auto"/>
            </w:tcBorders>
          </w:tcPr>
          <w:p w14:paraId="6DACA309" w14:textId="69CE8FA5" w:rsidR="00D63D0B" w:rsidRPr="003B0287" w:rsidRDefault="00201467" w:rsidP="00D63D0B">
            <w:pPr>
              <w:jc w:val="both"/>
              <w:rPr>
                <w:rFonts w:ascii="Times New Roman" w:hAnsi="Times New Roman"/>
                <w:bCs/>
                <w:sz w:val="18"/>
              </w:rPr>
            </w:pPr>
            <w:r>
              <w:rPr>
                <w:rFonts w:ascii="Times New Roman" w:hAnsi="Times New Roman"/>
                <w:bCs/>
                <w:sz w:val="18"/>
                <w:lang w:bidi="en-US"/>
              </w:rPr>
              <w:t>12 400</w:t>
            </w:r>
          </w:p>
        </w:tc>
      </w:tr>
      <w:tr w:rsidR="00FE197E" w:rsidRPr="003B0287" w14:paraId="7654C65A" w14:textId="77777777" w:rsidTr="00CC30F6">
        <w:trPr>
          <w:trHeight w:val="113"/>
        </w:trPr>
        <w:tc>
          <w:tcPr>
            <w:tcW w:w="1384" w:type="dxa"/>
          </w:tcPr>
          <w:p w14:paraId="28F20B39" w14:textId="3F4AF704" w:rsidR="00FE197E" w:rsidRPr="003B0287" w:rsidRDefault="00FE197E" w:rsidP="00FE197E">
            <w:pPr>
              <w:jc w:val="both"/>
              <w:rPr>
                <w:rFonts w:ascii="Times New Roman" w:hAnsi="Times New Roman"/>
                <w:bCs/>
                <w:sz w:val="18"/>
                <w:lang w:bidi="en-US"/>
              </w:rPr>
            </w:pPr>
            <w:r w:rsidRPr="003B0287">
              <w:rPr>
                <w:rFonts w:ascii="Times New Roman" w:hAnsi="Times New Roman"/>
                <w:bCs/>
                <w:sz w:val="18"/>
                <w:lang w:bidi="en-US"/>
              </w:rPr>
              <w:t>DLOFC_MOL</w:t>
            </w:r>
          </w:p>
        </w:tc>
        <w:tc>
          <w:tcPr>
            <w:tcW w:w="1559" w:type="dxa"/>
          </w:tcPr>
          <w:p w14:paraId="68A54DE4" w14:textId="7BB114AC" w:rsidR="00FE197E" w:rsidRPr="003B0287" w:rsidRDefault="00201467" w:rsidP="00FE197E">
            <w:pPr>
              <w:jc w:val="both"/>
              <w:rPr>
                <w:rFonts w:ascii="Times New Roman" w:hAnsi="Times New Roman"/>
                <w:bCs/>
                <w:sz w:val="18"/>
                <w:lang w:bidi="en-US"/>
              </w:rPr>
            </w:pPr>
            <w:r>
              <w:rPr>
                <w:rFonts w:ascii="Times New Roman" w:hAnsi="Times New Roman"/>
                <w:bCs/>
                <w:sz w:val="18"/>
                <w:lang w:bidi="en-US"/>
              </w:rPr>
              <w:t>1286</w:t>
            </w:r>
            <w:r w:rsidR="00FE197E" w:rsidRPr="003B0287">
              <w:rPr>
                <w:rFonts w:ascii="Times New Roman" w:hAnsi="Times New Roman"/>
                <w:bCs/>
                <w:sz w:val="18"/>
                <w:lang w:bidi="en-US"/>
              </w:rPr>
              <w:t>.0</w:t>
            </w:r>
          </w:p>
        </w:tc>
        <w:tc>
          <w:tcPr>
            <w:tcW w:w="2410" w:type="dxa"/>
          </w:tcPr>
          <w:p w14:paraId="28AA08E8" w14:textId="53965A65" w:rsidR="00FE197E" w:rsidRPr="003B0287" w:rsidRDefault="00FE197E" w:rsidP="002D4A7C">
            <w:pPr>
              <w:jc w:val="both"/>
              <w:rPr>
                <w:rFonts w:ascii="Times New Roman" w:hAnsi="Times New Roman"/>
                <w:bCs/>
                <w:sz w:val="18"/>
                <w:lang w:bidi="en-US"/>
              </w:rPr>
            </w:pPr>
            <w:r w:rsidRPr="003B0287">
              <w:rPr>
                <w:rFonts w:ascii="Times New Roman" w:hAnsi="Times New Roman"/>
                <w:bCs/>
                <w:sz w:val="18"/>
                <w:lang w:bidi="en-US"/>
              </w:rPr>
              <w:t>~</w:t>
            </w:r>
            <w:r w:rsidR="002D4A7C">
              <w:rPr>
                <w:rFonts w:ascii="Times New Roman" w:hAnsi="Times New Roman"/>
                <w:bCs/>
                <w:sz w:val="18"/>
                <w:lang w:bidi="en-US"/>
              </w:rPr>
              <w:t>0.75</w:t>
            </w:r>
          </w:p>
        </w:tc>
        <w:tc>
          <w:tcPr>
            <w:tcW w:w="2126" w:type="dxa"/>
          </w:tcPr>
          <w:p w14:paraId="1E248765" w14:textId="75CAFA51" w:rsidR="00FE197E" w:rsidRPr="003B0287" w:rsidRDefault="00FE197E" w:rsidP="00FE197E">
            <w:pPr>
              <w:jc w:val="both"/>
              <w:rPr>
                <w:rFonts w:ascii="Times New Roman" w:hAnsi="Times New Roman"/>
                <w:bCs/>
                <w:sz w:val="18"/>
                <w:lang w:bidi="en-US"/>
              </w:rPr>
            </w:pPr>
            <w:r w:rsidRPr="003B0287">
              <w:rPr>
                <w:rFonts w:ascii="Times New Roman" w:hAnsi="Times New Roman"/>
                <w:bCs/>
                <w:sz w:val="18"/>
                <w:lang w:bidi="en-US"/>
              </w:rPr>
              <w:t>central column</w:t>
            </w:r>
          </w:p>
        </w:tc>
        <w:tc>
          <w:tcPr>
            <w:tcW w:w="1276" w:type="dxa"/>
          </w:tcPr>
          <w:p w14:paraId="7A6B02BB" w14:textId="40F53B98" w:rsidR="00FE197E" w:rsidRPr="003B0287" w:rsidRDefault="002D4A7C" w:rsidP="00FE197E">
            <w:pPr>
              <w:jc w:val="both"/>
              <w:rPr>
                <w:rFonts w:ascii="Times New Roman" w:hAnsi="Times New Roman"/>
                <w:bCs/>
                <w:sz w:val="18"/>
                <w:lang w:bidi="en-US"/>
              </w:rPr>
            </w:pPr>
            <w:r>
              <w:rPr>
                <w:rFonts w:ascii="Times New Roman" w:hAnsi="Times New Roman"/>
                <w:bCs/>
                <w:sz w:val="18"/>
                <w:lang w:bidi="en-US"/>
              </w:rPr>
              <w:t>16 2</w:t>
            </w:r>
            <w:r w:rsidR="00FE197E" w:rsidRPr="003B0287">
              <w:rPr>
                <w:rFonts w:ascii="Times New Roman" w:hAnsi="Times New Roman"/>
                <w:bCs/>
                <w:sz w:val="18"/>
                <w:lang w:bidi="en-US"/>
              </w:rPr>
              <w:t>00</w:t>
            </w:r>
          </w:p>
        </w:tc>
      </w:tr>
      <w:tr w:rsidR="00FE197E" w:rsidRPr="003B0287" w14:paraId="29C4FFB4" w14:textId="77777777" w:rsidTr="00CC30F6">
        <w:trPr>
          <w:trHeight w:val="113"/>
        </w:trPr>
        <w:tc>
          <w:tcPr>
            <w:tcW w:w="1384" w:type="dxa"/>
          </w:tcPr>
          <w:p w14:paraId="3A9FCF79" w14:textId="1D196A6B" w:rsidR="00FE197E" w:rsidRPr="003B0287" w:rsidRDefault="00FE197E" w:rsidP="00FE197E">
            <w:pPr>
              <w:jc w:val="both"/>
              <w:rPr>
                <w:rFonts w:ascii="Times New Roman" w:hAnsi="Times New Roman"/>
                <w:bCs/>
                <w:sz w:val="18"/>
              </w:rPr>
            </w:pPr>
            <w:r w:rsidRPr="003B0287">
              <w:rPr>
                <w:rFonts w:ascii="Times New Roman" w:hAnsi="Times New Roman"/>
                <w:bCs/>
                <w:sz w:val="18"/>
                <w:lang w:bidi="en-US"/>
              </w:rPr>
              <w:t>DLOFC_EOL</w:t>
            </w:r>
          </w:p>
        </w:tc>
        <w:tc>
          <w:tcPr>
            <w:tcW w:w="1559" w:type="dxa"/>
          </w:tcPr>
          <w:p w14:paraId="1FE717F2" w14:textId="6C12F700" w:rsidR="00FE197E" w:rsidRPr="003B0287" w:rsidRDefault="00FE197E" w:rsidP="00536354">
            <w:pPr>
              <w:jc w:val="both"/>
              <w:rPr>
                <w:rFonts w:ascii="Times New Roman" w:hAnsi="Times New Roman"/>
                <w:bCs/>
                <w:sz w:val="18"/>
              </w:rPr>
            </w:pPr>
            <w:r w:rsidRPr="003B0287">
              <w:rPr>
                <w:rFonts w:ascii="Times New Roman" w:hAnsi="Times New Roman"/>
                <w:bCs/>
                <w:sz w:val="18"/>
                <w:lang w:bidi="en-US"/>
              </w:rPr>
              <w:t>1</w:t>
            </w:r>
            <w:r w:rsidR="00536354">
              <w:rPr>
                <w:rFonts w:ascii="Times New Roman" w:hAnsi="Times New Roman"/>
                <w:bCs/>
                <w:sz w:val="18"/>
                <w:lang w:bidi="en-US"/>
              </w:rPr>
              <w:t>255</w:t>
            </w:r>
            <w:r w:rsidRPr="003B0287">
              <w:rPr>
                <w:rFonts w:ascii="Times New Roman" w:hAnsi="Times New Roman"/>
                <w:bCs/>
                <w:sz w:val="18"/>
                <w:lang w:bidi="en-US"/>
              </w:rPr>
              <w:t>.0</w:t>
            </w:r>
          </w:p>
        </w:tc>
        <w:tc>
          <w:tcPr>
            <w:tcW w:w="2410" w:type="dxa"/>
          </w:tcPr>
          <w:p w14:paraId="7F8E6139" w14:textId="77777777" w:rsidR="00FE197E" w:rsidRPr="003B0287" w:rsidRDefault="00FE197E" w:rsidP="00FE197E">
            <w:pPr>
              <w:jc w:val="both"/>
              <w:rPr>
                <w:rFonts w:ascii="Times New Roman" w:hAnsi="Times New Roman"/>
                <w:bCs/>
                <w:sz w:val="18"/>
              </w:rPr>
            </w:pPr>
            <w:r w:rsidRPr="003B0287">
              <w:rPr>
                <w:rFonts w:ascii="Times New Roman" w:hAnsi="Times New Roman"/>
                <w:bCs/>
                <w:sz w:val="18"/>
                <w:lang w:bidi="en-US"/>
              </w:rPr>
              <w:t>~4.2</w:t>
            </w:r>
          </w:p>
        </w:tc>
        <w:tc>
          <w:tcPr>
            <w:tcW w:w="2126" w:type="dxa"/>
          </w:tcPr>
          <w:p w14:paraId="1434BE65" w14:textId="77777777" w:rsidR="00FE197E" w:rsidRPr="003B0287" w:rsidRDefault="00FE197E" w:rsidP="00FE197E">
            <w:pPr>
              <w:jc w:val="both"/>
              <w:rPr>
                <w:rFonts w:ascii="Times New Roman" w:hAnsi="Times New Roman"/>
                <w:bCs/>
                <w:sz w:val="18"/>
              </w:rPr>
            </w:pPr>
            <w:r w:rsidRPr="003B0287">
              <w:rPr>
                <w:rFonts w:ascii="Times New Roman" w:hAnsi="Times New Roman"/>
                <w:bCs/>
                <w:sz w:val="18"/>
                <w:lang w:bidi="en-US"/>
              </w:rPr>
              <w:t>central column</w:t>
            </w:r>
          </w:p>
        </w:tc>
        <w:tc>
          <w:tcPr>
            <w:tcW w:w="1276" w:type="dxa"/>
          </w:tcPr>
          <w:p w14:paraId="4678F7BE" w14:textId="7B92DBB6" w:rsidR="00FE197E" w:rsidRPr="003B0287" w:rsidRDefault="00C57005" w:rsidP="00FE197E">
            <w:pPr>
              <w:jc w:val="both"/>
              <w:rPr>
                <w:rFonts w:ascii="Times New Roman" w:hAnsi="Times New Roman"/>
                <w:bCs/>
                <w:sz w:val="18"/>
              </w:rPr>
            </w:pPr>
            <w:r>
              <w:rPr>
                <w:rFonts w:ascii="Times New Roman" w:hAnsi="Times New Roman"/>
                <w:bCs/>
                <w:sz w:val="18"/>
                <w:lang w:bidi="en-US"/>
              </w:rPr>
              <w:t>40</w:t>
            </w:r>
            <w:r w:rsidR="00FE197E" w:rsidRPr="003B0287">
              <w:rPr>
                <w:rFonts w:ascii="Times New Roman" w:hAnsi="Times New Roman"/>
                <w:bCs/>
                <w:sz w:val="18"/>
                <w:lang w:bidi="en-US"/>
              </w:rPr>
              <w:t> 000</w:t>
            </w:r>
          </w:p>
        </w:tc>
      </w:tr>
    </w:tbl>
    <w:p w14:paraId="0F9B757B" w14:textId="442C9E94" w:rsidR="00D63D0B" w:rsidRDefault="00D63D0B" w:rsidP="00D63D0B">
      <w:pPr>
        <w:pStyle w:val="Normalny1"/>
        <w:jc w:val="center"/>
        <w:rPr>
          <w:sz w:val="14"/>
        </w:rPr>
      </w:pPr>
    </w:p>
    <w:p w14:paraId="3AEED86B" w14:textId="0AE169FB" w:rsidR="0027135A" w:rsidRPr="00BC7793" w:rsidRDefault="0027135A" w:rsidP="00D63D0B">
      <w:pPr>
        <w:pStyle w:val="Normalny1"/>
        <w:jc w:val="center"/>
        <w:rPr>
          <w:sz w:val="14"/>
        </w:rPr>
      </w:pPr>
      <w:r>
        <w:rPr>
          <w:noProof/>
          <w:sz w:val="14"/>
        </w:rPr>
        <w:drawing>
          <wp:inline distT="0" distB="0" distL="0" distR="0" wp14:anchorId="04AB86AC" wp14:editId="2EE55582">
            <wp:extent cx="5731510" cy="170751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_viber_2024-09-13_21-34-51-114.jpg"/>
                    <pic:cNvPicPr/>
                  </pic:nvPicPr>
                  <pic:blipFill>
                    <a:blip r:embed="rId21">
                      <a:extLst>
                        <a:ext uri="{28A0092B-C50C-407E-A947-70E740481C1C}">
                          <a14:useLocalDpi xmlns:a14="http://schemas.microsoft.com/office/drawing/2010/main" val="0"/>
                        </a:ext>
                      </a:extLst>
                    </a:blip>
                    <a:stretch>
                      <a:fillRect/>
                    </a:stretch>
                  </pic:blipFill>
                  <pic:spPr>
                    <a:xfrm>
                      <a:off x="0" y="0"/>
                      <a:ext cx="5731510" cy="1707515"/>
                    </a:xfrm>
                    <a:prstGeom prst="rect">
                      <a:avLst/>
                    </a:prstGeom>
                  </pic:spPr>
                </pic:pic>
              </a:graphicData>
            </a:graphic>
          </wp:inline>
        </w:drawing>
      </w:r>
    </w:p>
    <w:p w14:paraId="59F6B810" w14:textId="2934924B" w:rsidR="00E36B2E" w:rsidRDefault="00D63D0B" w:rsidP="006B0B4D">
      <w:pPr>
        <w:pStyle w:val="Legenda"/>
        <w:jc w:val="center"/>
        <w:rPr>
          <w:sz w:val="18"/>
        </w:rPr>
      </w:pPr>
      <w:bookmarkStart w:id="2" w:name="_Ref98174995"/>
      <w:bookmarkStart w:id="3" w:name="_Ref98169626"/>
      <w:r w:rsidRPr="00BC7793">
        <w:rPr>
          <w:sz w:val="18"/>
        </w:rPr>
        <w:t xml:space="preserve">FIG. 5. Time evolution of fuel temperatures for all core computational cells in DLOFC accident scenario </w:t>
      </w:r>
    </w:p>
    <w:p w14:paraId="6900297B" w14:textId="77777777" w:rsidR="00E36B2E" w:rsidRDefault="00E36B2E" w:rsidP="006B0B4D">
      <w:pPr>
        <w:pStyle w:val="Legenda"/>
        <w:jc w:val="center"/>
        <w:rPr>
          <w:i w:val="0"/>
          <w:sz w:val="18"/>
        </w:rPr>
        <w:sectPr w:rsidR="00E36B2E" w:rsidSect="00E80A40">
          <w:type w:val="continuous"/>
          <w:pgSz w:w="11906" w:h="16838"/>
          <w:pgMar w:top="1440" w:right="1440" w:bottom="1440" w:left="1440" w:header="539" w:footer="964" w:gutter="0"/>
          <w:cols w:space="708"/>
          <w:formProt w:val="0"/>
          <w:docGrid w:linePitch="299"/>
        </w:sectPr>
      </w:pPr>
    </w:p>
    <w:bookmarkEnd w:id="2"/>
    <w:bookmarkEnd w:id="3"/>
    <w:p w14:paraId="0581245F" w14:textId="667DB0EE" w:rsidR="00D63D0B" w:rsidRPr="00BC7793" w:rsidRDefault="00D63D0B" w:rsidP="00D63D0B">
      <w:pPr>
        <w:pStyle w:val="Otherunnumberedheadings"/>
        <w:rPr>
          <w:rFonts w:ascii="Times New Roman" w:hAnsi="Times New Roman"/>
        </w:rPr>
      </w:pPr>
      <w:r w:rsidRPr="00BC7793">
        <w:rPr>
          <w:rFonts w:ascii="Times New Roman" w:hAnsi="Times New Roman"/>
        </w:rPr>
        <w:t>ACKNOWLEDGEMENTS</w:t>
      </w:r>
    </w:p>
    <w:p w14:paraId="4FB713EA" w14:textId="3D73AC10" w:rsidR="001B2D1F" w:rsidRDefault="001B2D1F" w:rsidP="00D63D0B">
      <w:pPr>
        <w:pStyle w:val="Tekstpodstawowy"/>
      </w:pPr>
      <w:r w:rsidRPr="001B2D1F">
        <w:lastRenderedPageBreak/>
        <w:t>This work was supported under the project ‘‘Technical description of the HTGR gas-cooled high-temperature research nuclear reactor’’ (Contract No 1/HTGR/2021/14) funded by the Ministry of Education and Science (MEiN) of Poland (2021-24).</w:t>
      </w:r>
    </w:p>
    <w:p w14:paraId="7813023A" w14:textId="4AF2626F" w:rsidR="00D63D0B" w:rsidRPr="00BC7793" w:rsidRDefault="00D63D0B" w:rsidP="00D63D0B">
      <w:pPr>
        <w:pStyle w:val="Tekstpodstawowy"/>
      </w:pPr>
      <w:r w:rsidRPr="00BC7793">
        <w:t>Part of the calculations were carried out using the HPC cluster of the Swierk Computing Centre (CIS), National Centre for Nuclear Research (NCBJ), Poland.</w:t>
      </w:r>
    </w:p>
    <w:p w14:paraId="0E6AE1D7" w14:textId="77777777" w:rsidR="00360513" w:rsidRDefault="00E66801" w:rsidP="00D63D0B">
      <w:pPr>
        <w:pStyle w:val="Legenda"/>
        <w:rPr>
          <w:i w:val="0"/>
          <w:iCs w:val="0"/>
          <w:noProof/>
          <w:sz w:val="20"/>
          <w:szCs w:val="20"/>
          <w:lang w:eastAsia="en-GB"/>
        </w:rPr>
      </w:pPr>
      <w:r w:rsidRPr="00AF4ACC">
        <w:rPr>
          <w:sz w:val="18"/>
          <w:szCs w:val="18"/>
        </w:rPr>
        <w:t>References</w:t>
      </w:r>
    </w:p>
    <w:sdt>
      <w:sdtPr>
        <w:rPr>
          <w:sz w:val="18"/>
          <w:szCs w:val="18"/>
        </w:rPr>
        <w:id w:val="111145805"/>
        <w:bibliography/>
      </w:sdtPr>
      <w:sdtEndPr>
        <w:rPr>
          <w:lang w:val="en-US"/>
        </w:rPr>
      </w:sdtEndPr>
      <w:sdtContent>
        <w:p w14:paraId="322684D7" w14:textId="77777777" w:rsidR="00360513" w:rsidRDefault="00D63D0B" w:rsidP="00D63D0B">
          <w:pPr>
            <w:pStyle w:val="Legenda"/>
            <w:rPr>
              <w:i w:val="0"/>
              <w:iCs w:val="0"/>
              <w:noProof/>
              <w:sz w:val="20"/>
              <w:szCs w:val="20"/>
              <w:lang w:eastAsia="en-GB"/>
            </w:rPr>
          </w:pPr>
          <w:r w:rsidRPr="00AF4ACC">
            <w:rPr>
              <w:sz w:val="18"/>
              <w:szCs w:val="18"/>
              <w:lang w:val="en-US"/>
            </w:rPr>
            <w:fldChar w:fldCharType="begin"/>
          </w:r>
          <w:r w:rsidRPr="00AF4ACC">
            <w:rPr>
              <w:sz w:val="18"/>
              <w:szCs w:val="18"/>
              <w:lang w:val="en-US"/>
            </w:rPr>
            <w:instrText>BIBLIOGRAPHY</w:instrText>
          </w:r>
          <w:r w:rsidRPr="00AF4ACC">
            <w:rPr>
              <w:sz w:val="18"/>
              <w:szCs w:val="18"/>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651"/>
          </w:tblGrid>
          <w:tr w:rsidR="00360513" w14:paraId="57E7ED04" w14:textId="77777777" w:rsidTr="003304F6">
            <w:trPr>
              <w:divId w:val="1639844982"/>
              <w:tblCellSpacing w:w="15" w:type="dxa"/>
            </w:trPr>
            <w:tc>
              <w:tcPr>
                <w:tcW w:w="181" w:type="pct"/>
                <w:hideMark/>
              </w:tcPr>
              <w:p w14:paraId="0ED3D851" w14:textId="4F411261" w:rsidR="00360513" w:rsidRPr="00360513" w:rsidRDefault="00360513">
                <w:pPr>
                  <w:pStyle w:val="Bibliografia"/>
                  <w:rPr>
                    <w:noProof/>
                    <w:sz w:val="18"/>
                    <w:szCs w:val="24"/>
                  </w:rPr>
                </w:pPr>
                <w:r w:rsidRPr="00360513">
                  <w:rPr>
                    <w:noProof/>
                    <w:sz w:val="18"/>
                  </w:rPr>
                  <w:t xml:space="preserve">[1] </w:t>
                </w:r>
              </w:p>
            </w:tc>
            <w:tc>
              <w:tcPr>
                <w:tcW w:w="0" w:type="auto"/>
                <w:hideMark/>
              </w:tcPr>
              <w:p w14:paraId="701E5D23" w14:textId="77777777" w:rsidR="00360513" w:rsidRPr="00360513" w:rsidRDefault="00360513">
                <w:pPr>
                  <w:pStyle w:val="Bibliografia"/>
                  <w:rPr>
                    <w:noProof/>
                    <w:sz w:val="18"/>
                  </w:rPr>
                </w:pPr>
                <w:r w:rsidRPr="00360513">
                  <w:rPr>
                    <w:noProof/>
                    <w:sz w:val="18"/>
                  </w:rPr>
                  <w:t>G. Wrochna, “Possibilities for deployment of high-temperature nuclear reactors in Poland. In: Report of the Committee for Analysis and Preparation of Conditions for Deployment of High-Temperature Nuclear Reactors,” Possibilities for deployment of high-temperature nuclear reactors in Poland. In: Report of the Committee for Analysis and Preparation of Conditions for Deployment of High-Temperature Nuclear Reactors. Ministry of Economy, 2018.</w:t>
                </w:r>
              </w:p>
            </w:tc>
          </w:tr>
          <w:tr w:rsidR="00360513" w14:paraId="3E91828C" w14:textId="77777777" w:rsidTr="003304F6">
            <w:trPr>
              <w:divId w:val="1639844982"/>
              <w:tblCellSpacing w:w="15" w:type="dxa"/>
            </w:trPr>
            <w:tc>
              <w:tcPr>
                <w:tcW w:w="181" w:type="pct"/>
                <w:hideMark/>
              </w:tcPr>
              <w:p w14:paraId="777CA278" w14:textId="77777777" w:rsidR="00360513" w:rsidRPr="00360513" w:rsidRDefault="00360513">
                <w:pPr>
                  <w:pStyle w:val="Bibliografia"/>
                  <w:rPr>
                    <w:noProof/>
                    <w:sz w:val="18"/>
                  </w:rPr>
                </w:pPr>
                <w:r w:rsidRPr="00360513">
                  <w:rPr>
                    <w:noProof/>
                    <w:sz w:val="18"/>
                  </w:rPr>
                  <w:t xml:space="preserve">[2] </w:t>
                </w:r>
              </w:p>
            </w:tc>
            <w:tc>
              <w:tcPr>
                <w:tcW w:w="0" w:type="auto"/>
                <w:hideMark/>
              </w:tcPr>
              <w:p w14:paraId="0371C4A4" w14:textId="77777777" w:rsidR="00360513" w:rsidRPr="00360513" w:rsidRDefault="00360513">
                <w:pPr>
                  <w:pStyle w:val="Bibliografia"/>
                  <w:rPr>
                    <w:noProof/>
                    <w:sz w:val="18"/>
                  </w:rPr>
                </w:pPr>
                <w:r w:rsidRPr="00360513">
                  <w:rPr>
                    <w:noProof/>
                    <w:sz w:val="18"/>
                  </w:rPr>
                  <w:t xml:space="preserve">M. P. Da̧browski, A. Boettcher, W. Brudek, J. Malesa, D. Muszyński, S. Potempski, E. Skrzypek, M. Skrzypek and J. Sierchuła, “Concept of the polish high temperature gas-cooled reactor HTGR-POLA,” </w:t>
                </w:r>
                <w:r w:rsidRPr="00360513">
                  <w:rPr>
                    <w:i/>
                    <w:iCs/>
                    <w:noProof/>
                    <w:sz w:val="18"/>
                  </w:rPr>
                  <w:t xml:space="preserve">Nuclear Engineering and Design, </w:t>
                </w:r>
                <w:r w:rsidRPr="00360513">
                  <w:rPr>
                    <w:noProof/>
                    <w:sz w:val="18"/>
                  </w:rPr>
                  <w:t xml:space="preserve">August 2024. </w:t>
                </w:r>
              </w:p>
            </w:tc>
          </w:tr>
          <w:tr w:rsidR="00360513" w14:paraId="1580E73A" w14:textId="77777777" w:rsidTr="003304F6">
            <w:trPr>
              <w:divId w:val="1639844982"/>
              <w:tblCellSpacing w:w="15" w:type="dxa"/>
            </w:trPr>
            <w:tc>
              <w:tcPr>
                <w:tcW w:w="181" w:type="pct"/>
                <w:hideMark/>
              </w:tcPr>
              <w:p w14:paraId="6F4A0CD3" w14:textId="77777777" w:rsidR="00360513" w:rsidRPr="00360513" w:rsidRDefault="00360513">
                <w:pPr>
                  <w:pStyle w:val="Bibliografia"/>
                  <w:rPr>
                    <w:noProof/>
                    <w:sz w:val="18"/>
                  </w:rPr>
                </w:pPr>
                <w:r w:rsidRPr="00360513">
                  <w:rPr>
                    <w:noProof/>
                    <w:sz w:val="18"/>
                  </w:rPr>
                  <w:t xml:space="preserve">[3] </w:t>
                </w:r>
              </w:p>
            </w:tc>
            <w:tc>
              <w:tcPr>
                <w:tcW w:w="0" w:type="auto"/>
                <w:hideMark/>
              </w:tcPr>
              <w:p w14:paraId="06DADDF0" w14:textId="77777777" w:rsidR="00360513" w:rsidRPr="00360513" w:rsidRDefault="00360513">
                <w:pPr>
                  <w:pStyle w:val="Bibliografia"/>
                  <w:rPr>
                    <w:noProof/>
                    <w:sz w:val="18"/>
                  </w:rPr>
                </w:pPr>
                <w:r w:rsidRPr="00360513">
                  <w:rPr>
                    <w:noProof/>
                    <w:sz w:val="18"/>
                  </w:rPr>
                  <w:t>Nuclear Energy Agency, Organisation for Economic Co-Operation and Development, “The NEA Small Modular Reactor Dashboard Second Edition,” 2024.</w:t>
                </w:r>
              </w:p>
            </w:tc>
          </w:tr>
          <w:tr w:rsidR="00360513" w14:paraId="29B0CC43" w14:textId="77777777" w:rsidTr="003304F6">
            <w:trPr>
              <w:divId w:val="1639844982"/>
              <w:tblCellSpacing w:w="15" w:type="dxa"/>
            </w:trPr>
            <w:tc>
              <w:tcPr>
                <w:tcW w:w="181" w:type="pct"/>
                <w:hideMark/>
              </w:tcPr>
              <w:p w14:paraId="0D3367E7" w14:textId="77777777" w:rsidR="00360513" w:rsidRPr="00360513" w:rsidRDefault="00360513">
                <w:pPr>
                  <w:pStyle w:val="Bibliografia"/>
                  <w:rPr>
                    <w:noProof/>
                    <w:sz w:val="18"/>
                    <w:lang w:val="en-US"/>
                  </w:rPr>
                </w:pPr>
                <w:r w:rsidRPr="00360513">
                  <w:rPr>
                    <w:noProof/>
                    <w:sz w:val="18"/>
                    <w:lang w:val="en-US"/>
                  </w:rPr>
                  <w:t xml:space="preserve">[4] </w:t>
                </w:r>
              </w:p>
            </w:tc>
            <w:tc>
              <w:tcPr>
                <w:tcW w:w="0" w:type="auto"/>
                <w:hideMark/>
              </w:tcPr>
              <w:p w14:paraId="0825B581" w14:textId="77777777" w:rsidR="00360513" w:rsidRPr="00360513" w:rsidRDefault="00360513">
                <w:pPr>
                  <w:pStyle w:val="Bibliografia"/>
                  <w:rPr>
                    <w:noProof/>
                    <w:sz w:val="18"/>
                    <w:lang w:val="en-US"/>
                  </w:rPr>
                </w:pPr>
                <w:r w:rsidRPr="00360513">
                  <w:rPr>
                    <w:noProof/>
                    <w:sz w:val="18"/>
                    <w:lang w:val="en-US"/>
                  </w:rPr>
                  <w:t>"Act of Parliament of 29 November 2000 on the Atomic law, with later amendments," [Online]. Available: http://isap.sejm.gov.pl/isap.nsf/download.xsp/WDU20010030018/O/D20010018.pdf. [Accessed March 2022].</w:t>
                </w:r>
              </w:p>
            </w:tc>
          </w:tr>
          <w:tr w:rsidR="00360513" w14:paraId="4B425A35" w14:textId="77777777" w:rsidTr="003304F6">
            <w:trPr>
              <w:divId w:val="1639844982"/>
              <w:tblCellSpacing w:w="15" w:type="dxa"/>
            </w:trPr>
            <w:tc>
              <w:tcPr>
                <w:tcW w:w="181" w:type="pct"/>
                <w:hideMark/>
              </w:tcPr>
              <w:p w14:paraId="7E98FB3B" w14:textId="77777777" w:rsidR="00360513" w:rsidRPr="00360513" w:rsidRDefault="00360513">
                <w:pPr>
                  <w:pStyle w:val="Bibliografia"/>
                  <w:rPr>
                    <w:noProof/>
                    <w:sz w:val="18"/>
                  </w:rPr>
                </w:pPr>
                <w:r w:rsidRPr="00360513">
                  <w:rPr>
                    <w:noProof/>
                    <w:sz w:val="18"/>
                  </w:rPr>
                  <w:t xml:space="preserve">[5] </w:t>
                </w:r>
              </w:p>
            </w:tc>
            <w:tc>
              <w:tcPr>
                <w:tcW w:w="0" w:type="auto"/>
                <w:hideMark/>
              </w:tcPr>
              <w:p w14:paraId="4DEAFEEB" w14:textId="77777777" w:rsidR="00360513" w:rsidRPr="00360513" w:rsidRDefault="00360513">
                <w:pPr>
                  <w:pStyle w:val="Bibliografia"/>
                  <w:rPr>
                    <w:noProof/>
                    <w:sz w:val="18"/>
                  </w:rPr>
                </w:pPr>
                <w:r w:rsidRPr="00360513">
                  <w:rPr>
                    <w:noProof/>
                    <w:sz w:val="18"/>
                  </w:rPr>
                  <w:t>IAEA, “Safety Standards, Safety of Nuclear Power Plants: Design, Specific Safety Requirements No. SSR-2/1 (Rev. 1),” Vienna, 2016.</w:t>
                </w:r>
              </w:p>
            </w:tc>
          </w:tr>
          <w:tr w:rsidR="00360513" w14:paraId="1009A7C5" w14:textId="77777777" w:rsidTr="003304F6">
            <w:trPr>
              <w:divId w:val="1639844982"/>
              <w:tblCellSpacing w:w="15" w:type="dxa"/>
            </w:trPr>
            <w:tc>
              <w:tcPr>
                <w:tcW w:w="181" w:type="pct"/>
                <w:hideMark/>
              </w:tcPr>
              <w:p w14:paraId="4B8B7F1E" w14:textId="77777777" w:rsidR="00360513" w:rsidRPr="00360513" w:rsidRDefault="00360513">
                <w:pPr>
                  <w:pStyle w:val="Bibliografia"/>
                  <w:rPr>
                    <w:noProof/>
                    <w:sz w:val="18"/>
                  </w:rPr>
                </w:pPr>
                <w:r w:rsidRPr="00360513">
                  <w:rPr>
                    <w:noProof/>
                    <w:sz w:val="18"/>
                  </w:rPr>
                  <w:t xml:space="preserve">[6] </w:t>
                </w:r>
              </w:p>
            </w:tc>
            <w:tc>
              <w:tcPr>
                <w:tcW w:w="0" w:type="auto"/>
                <w:hideMark/>
              </w:tcPr>
              <w:p w14:paraId="41986FE6" w14:textId="77777777" w:rsidR="00360513" w:rsidRPr="00360513" w:rsidRDefault="00360513">
                <w:pPr>
                  <w:pStyle w:val="Bibliografia"/>
                  <w:rPr>
                    <w:noProof/>
                    <w:sz w:val="18"/>
                  </w:rPr>
                </w:pPr>
                <w:r w:rsidRPr="00360513">
                  <w:rPr>
                    <w:noProof/>
                    <w:sz w:val="18"/>
                  </w:rPr>
                  <w:t>G. Brinkmann, D. Vanvor and A. Jung, “Final GEMINI + Safety Options Report,” European Union's Horizon 2020 research and innovation programme, 2020.</w:t>
                </w:r>
              </w:p>
            </w:tc>
          </w:tr>
          <w:tr w:rsidR="00360513" w14:paraId="7E7572B2" w14:textId="77777777" w:rsidTr="003304F6">
            <w:trPr>
              <w:divId w:val="1639844982"/>
              <w:tblCellSpacing w:w="15" w:type="dxa"/>
            </w:trPr>
            <w:tc>
              <w:tcPr>
                <w:tcW w:w="181" w:type="pct"/>
                <w:hideMark/>
              </w:tcPr>
              <w:p w14:paraId="5D75E28B" w14:textId="77777777" w:rsidR="00360513" w:rsidRPr="00360513" w:rsidRDefault="00360513">
                <w:pPr>
                  <w:pStyle w:val="Bibliografia"/>
                  <w:rPr>
                    <w:noProof/>
                    <w:sz w:val="18"/>
                  </w:rPr>
                </w:pPr>
                <w:r w:rsidRPr="00360513">
                  <w:rPr>
                    <w:noProof/>
                    <w:sz w:val="18"/>
                  </w:rPr>
                  <w:t xml:space="preserve">[7] </w:t>
                </w:r>
              </w:p>
            </w:tc>
            <w:tc>
              <w:tcPr>
                <w:tcW w:w="0" w:type="auto"/>
                <w:hideMark/>
              </w:tcPr>
              <w:p w14:paraId="0E80CE42" w14:textId="77777777" w:rsidR="00360513" w:rsidRPr="00360513" w:rsidRDefault="00360513">
                <w:pPr>
                  <w:pStyle w:val="Bibliografia"/>
                  <w:rPr>
                    <w:noProof/>
                    <w:sz w:val="18"/>
                  </w:rPr>
                </w:pPr>
                <w:r w:rsidRPr="00360513">
                  <w:rPr>
                    <w:noProof/>
                    <w:sz w:val="18"/>
                  </w:rPr>
                  <w:t xml:space="preserve">J. Leppänen, M. Pusa, T. Viitanen and V. Valtavirta, “The Serpent Monte Carlo Code: Status, Development and Applications in 2013,” </w:t>
                </w:r>
                <w:r w:rsidRPr="00360513">
                  <w:rPr>
                    <w:i/>
                    <w:iCs/>
                    <w:noProof/>
                    <w:sz w:val="18"/>
                  </w:rPr>
                  <w:t xml:space="preserve">Annals of Nuclear Energy, </w:t>
                </w:r>
                <w:r w:rsidRPr="00360513">
                  <w:rPr>
                    <w:noProof/>
                    <w:sz w:val="18"/>
                  </w:rPr>
                  <w:t xml:space="preserve">pp. 142-150, 2015,82. </w:t>
                </w:r>
              </w:p>
            </w:tc>
          </w:tr>
          <w:tr w:rsidR="00360513" w14:paraId="1974ED23" w14:textId="77777777" w:rsidTr="003304F6">
            <w:trPr>
              <w:divId w:val="1639844982"/>
              <w:tblCellSpacing w:w="15" w:type="dxa"/>
            </w:trPr>
            <w:tc>
              <w:tcPr>
                <w:tcW w:w="181" w:type="pct"/>
                <w:hideMark/>
              </w:tcPr>
              <w:p w14:paraId="7ABE03C2" w14:textId="77777777" w:rsidR="00360513" w:rsidRPr="00360513" w:rsidRDefault="00360513">
                <w:pPr>
                  <w:pStyle w:val="Bibliografia"/>
                  <w:rPr>
                    <w:noProof/>
                    <w:sz w:val="18"/>
                  </w:rPr>
                </w:pPr>
                <w:r w:rsidRPr="00360513">
                  <w:rPr>
                    <w:noProof/>
                    <w:sz w:val="18"/>
                  </w:rPr>
                  <w:t xml:space="preserve">[8] </w:t>
                </w:r>
              </w:p>
            </w:tc>
            <w:tc>
              <w:tcPr>
                <w:tcW w:w="0" w:type="auto"/>
                <w:hideMark/>
              </w:tcPr>
              <w:p w14:paraId="66A3154C" w14:textId="77777777" w:rsidR="00360513" w:rsidRPr="00360513" w:rsidRDefault="00360513">
                <w:pPr>
                  <w:pStyle w:val="Bibliografia"/>
                  <w:rPr>
                    <w:noProof/>
                    <w:sz w:val="18"/>
                  </w:rPr>
                </w:pPr>
                <w:r w:rsidRPr="00360513">
                  <w:rPr>
                    <w:noProof/>
                    <w:sz w:val="18"/>
                  </w:rPr>
                  <w:t>CEA (French Alternative Energies and Atomic Energy Commission), “CATHARE 2 V25_3mode9.1 Code: General Description,” France, 2019.</w:t>
                </w:r>
              </w:p>
            </w:tc>
          </w:tr>
          <w:tr w:rsidR="00360513" w14:paraId="6675D396" w14:textId="77777777" w:rsidTr="003304F6">
            <w:trPr>
              <w:divId w:val="1639844982"/>
              <w:tblCellSpacing w:w="15" w:type="dxa"/>
            </w:trPr>
            <w:tc>
              <w:tcPr>
                <w:tcW w:w="181" w:type="pct"/>
                <w:hideMark/>
              </w:tcPr>
              <w:p w14:paraId="35BA1A1A" w14:textId="77777777" w:rsidR="00360513" w:rsidRPr="00360513" w:rsidRDefault="00360513">
                <w:pPr>
                  <w:pStyle w:val="Bibliografia"/>
                  <w:rPr>
                    <w:noProof/>
                    <w:sz w:val="18"/>
                  </w:rPr>
                </w:pPr>
                <w:r w:rsidRPr="00360513">
                  <w:rPr>
                    <w:noProof/>
                    <w:sz w:val="18"/>
                  </w:rPr>
                  <w:t xml:space="preserve">[9] </w:t>
                </w:r>
              </w:p>
            </w:tc>
            <w:tc>
              <w:tcPr>
                <w:tcW w:w="0" w:type="auto"/>
                <w:hideMark/>
              </w:tcPr>
              <w:p w14:paraId="3F882EBD" w14:textId="77777777" w:rsidR="00360513" w:rsidRPr="00360513" w:rsidRDefault="00360513">
                <w:pPr>
                  <w:pStyle w:val="Bibliografia"/>
                  <w:rPr>
                    <w:noProof/>
                    <w:sz w:val="18"/>
                  </w:rPr>
                </w:pPr>
                <w:r w:rsidRPr="00360513">
                  <w:rPr>
                    <w:noProof/>
                    <w:sz w:val="18"/>
                  </w:rPr>
                  <w:t>L. Humphries, “MELCOR Computer Code Manuals, Vol. 1: User’s Guide, Vol. 2:Reference Manuals, Version 2.2.14959,” Sandia National Laboratories, Albuquerque, 2019.</w:t>
                </w:r>
              </w:p>
            </w:tc>
          </w:tr>
          <w:tr w:rsidR="00360513" w14:paraId="0E9C4FC1" w14:textId="77777777" w:rsidTr="003304F6">
            <w:trPr>
              <w:divId w:val="1639844982"/>
              <w:tblCellSpacing w:w="15" w:type="dxa"/>
            </w:trPr>
            <w:tc>
              <w:tcPr>
                <w:tcW w:w="181" w:type="pct"/>
                <w:hideMark/>
              </w:tcPr>
              <w:p w14:paraId="514313E8" w14:textId="77777777" w:rsidR="00360513" w:rsidRPr="00360513" w:rsidRDefault="00360513">
                <w:pPr>
                  <w:pStyle w:val="Bibliografia"/>
                  <w:rPr>
                    <w:noProof/>
                    <w:sz w:val="18"/>
                  </w:rPr>
                </w:pPr>
                <w:r w:rsidRPr="00360513">
                  <w:rPr>
                    <w:noProof/>
                    <w:sz w:val="18"/>
                  </w:rPr>
                  <w:t xml:space="preserve">[10] </w:t>
                </w:r>
              </w:p>
            </w:tc>
            <w:tc>
              <w:tcPr>
                <w:tcW w:w="0" w:type="auto"/>
                <w:hideMark/>
              </w:tcPr>
              <w:p w14:paraId="155F9323" w14:textId="77777777" w:rsidR="00360513" w:rsidRPr="00360513" w:rsidRDefault="00360513">
                <w:pPr>
                  <w:pStyle w:val="Bibliografia"/>
                  <w:rPr>
                    <w:noProof/>
                    <w:sz w:val="18"/>
                  </w:rPr>
                </w:pPr>
                <w:r w:rsidRPr="00360513">
                  <w:rPr>
                    <w:noProof/>
                    <w:sz w:val="18"/>
                  </w:rPr>
                  <w:t xml:space="preserve">M. Skrzypek, E. Skrzypek, M. Stempniewicz and J. Malesa, “Study on the DLOFC accident of the GEMINI+ conceptual design of HTGR reactor with MELCOR and SPECTRA,” in </w:t>
                </w:r>
                <w:r w:rsidRPr="00360513">
                  <w:rPr>
                    <w:i/>
                    <w:iCs/>
                    <w:noProof/>
                    <w:sz w:val="18"/>
                  </w:rPr>
                  <w:t>Proceedings of HTR 2021</w:t>
                </w:r>
                <w:r w:rsidRPr="00360513">
                  <w:rPr>
                    <w:noProof/>
                    <w:sz w:val="18"/>
                  </w:rPr>
                  <w:t xml:space="preserve">, Virtual Conference, Indonesia, 2021. </w:t>
                </w:r>
              </w:p>
            </w:tc>
          </w:tr>
          <w:tr w:rsidR="00360513" w14:paraId="74BCC801" w14:textId="77777777" w:rsidTr="003304F6">
            <w:trPr>
              <w:divId w:val="1639844982"/>
              <w:tblCellSpacing w:w="15" w:type="dxa"/>
            </w:trPr>
            <w:tc>
              <w:tcPr>
                <w:tcW w:w="181" w:type="pct"/>
                <w:hideMark/>
              </w:tcPr>
              <w:p w14:paraId="1DAC4EC5" w14:textId="77777777" w:rsidR="00360513" w:rsidRPr="00360513" w:rsidRDefault="00360513">
                <w:pPr>
                  <w:pStyle w:val="Bibliografia"/>
                  <w:rPr>
                    <w:noProof/>
                    <w:sz w:val="18"/>
                  </w:rPr>
                </w:pPr>
                <w:r w:rsidRPr="00360513">
                  <w:rPr>
                    <w:noProof/>
                    <w:sz w:val="18"/>
                  </w:rPr>
                  <w:t xml:space="preserve">[11] </w:t>
                </w:r>
              </w:p>
            </w:tc>
            <w:tc>
              <w:tcPr>
                <w:tcW w:w="0" w:type="auto"/>
                <w:hideMark/>
              </w:tcPr>
              <w:p w14:paraId="7656A31F" w14:textId="77777777" w:rsidR="00360513" w:rsidRPr="00360513" w:rsidRDefault="00360513">
                <w:pPr>
                  <w:pStyle w:val="Bibliografia"/>
                  <w:rPr>
                    <w:noProof/>
                    <w:sz w:val="18"/>
                  </w:rPr>
                </w:pPr>
                <w:r w:rsidRPr="00360513">
                  <w:rPr>
                    <w:noProof/>
                    <w:sz w:val="18"/>
                  </w:rPr>
                  <w:t>M. Stempniewicz, “GEMINI+ D1.15: Comparison of Air Ingress Calculations and Recommendations for Future Applications,” NRG, Arnhem, 2020.</w:t>
                </w:r>
              </w:p>
            </w:tc>
          </w:tr>
          <w:tr w:rsidR="00360513" w14:paraId="4C5DAE38" w14:textId="77777777" w:rsidTr="003304F6">
            <w:trPr>
              <w:divId w:val="1639844982"/>
              <w:tblCellSpacing w:w="15" w:type="dxa"/>
            </w:trPr>
            <w:tc>
              <w:tcPr>
                <w:tcW w:w="181" w:type="pct"/>
                <w:hideMark/>
              </w:tcPr>
              <w:p w14:paraId="0951D65D" w14:textId="77777777" w:rsidR="00360513" w:rsidRPr="00360513" w:rsidRDefault="00360513">
                <w:pPr>
                  <w:pStyle w:val="Bibliografia"/>
                  <w:rPr>
                    <w:noProof/>
                    <w:sz w:val="18"/>
                  </w:rPr>
                </w:pPr>
                <w:r w:rsidRPr="00360513">
                  <w:rPr>
                    <w:noProof/>
                    <w:sz w:val="18"/>
                  </w:rPr>
                  <w:t xml:space="preserve">[12] </w:t>
                </w:r>
              </w:p>
            </w:tc>
            <w:tc>
              <w:tcPr>
                <w:tcW w:w="0" w:type="auto"/>
                <w:hideMark/>
              </w:tcPr>
              <w:p w14:paraId="239954FA" w14:textId="77777777" w:rsidR="00360513" w:rsidRPr="00360513" w:rsidRDefault="00360513">
                <w:pPr>
                  <w:pStyle w:val="Bibliografia"/>
                  <w:rPr>
                    <w:noProof/>
                    <w:sz w:val="18"/>
                  </w:rPr>
                </w:pPr>
                <w:r w:rsidRPr="00360513">
                  <w:rPr>
                    <w:noProof/>
                    <w:sz w:val="18"/>
                  </w:rPr>
                  <w:t xml:space="preserve">E. Skrzypek, D. Muszyński, M. Skrzypek, P. Darnowski, J. Malesa, A. Boettcher and M. Dąbrowski, “Pre-Conceptual Design of the Research High-Temperature Gas-Cooled Reactor TeResa for Non-Electrical Applications,” </w:t>
                </w:r>
                <w:r w:rsidRPr="00360513">
                  <w:rPr>
                    <w:i/>
                    <w:iCs/>
                    <w:noProof/>
                    <w:sz w:val="18"/>
                  </w:rPr>
                  <w:t xml:space="preserve">Energies, </w:t>
                </w:r>
                <w:r w:rsidRPr="00360513">
                  <w:rPr>
                    <w:noProof/>
                    <w:sz w:val="18"/>
                  </w:rPr>
                  <w:t xml:space="preserve">2022. </w:t>
                </w:r>
              </w:p>
            </w:tc>
          </w:tr>
        </w:tbl>
        <w:p w14:paraId="585BA7CC" w14:textId="77777777" w:rsidR="00360513" w:rsidRDefault="00360513">
          <w:pPr>
            <w:divId w:val="1639844982"/>
            <w:rPr>
              <w:noProof/>
            </w:rPr>
          </w:pPr>
        </w:p>
        <w:p w14:paraId="4C9B76DE" w14:textId="77777777" w:rsidR="00040370" w:rsidRDefault="00D63D0B" w:rsidP="00D63D0B">
          <w:pPr>
            <w:pStyle w:val="Legenda"/>
            <w:rPr>
              <w:sz w:val="18"/>
              <w:szCs w:val="18"/>
              <w:lang w:val="en-US"/>
            </w:rPr>
          </w:pPr>
          <w:r w:rsidRPr="00AF4ACC">
            <w:rPr>
              <w:sz w:val="18"/>
              <w:szCs w:val="18"/>
              <w:lang w:val="en-US"/>
            </w:rPr>
            <w:fldChar w:fldCharType="end"/>
          </w:r>
        </w:p>
      </w:sdtContent>
    </w:sdt>
    <w:p w14:paraId="46A7561B" w14:textId="77777777" w:rsidR="00536354" w:rsidRDefault="00536354" w:rsidP="00D63D0B">
      <w:pPr>
        <w:pStyle w:val="Legenda"/>
        <w:rPr>
          <w:sz w:val="18"/>
          <w:szCs w:val="18"/>
          <w:lang w:val="en-US"/>
        </w:rPr>
      </w:pPr>
    </w:p>
    <w:p w14:paraId="1C9F27D9" w14:textId="77777777" w:rsidR="00536354" w:rsidRPr="00E36B2E" w:rsidRDefault="00536354" w:rsidP="00D63D0B">
      <w:pPr>
        <w:pStyle w:val="Legenda"/>
        <w:rPr>
          <w:sz w:val="18"/>
          <w:szCs w:val="18"/>
          <w:lang w:val="en-US"/>
        </w:rPr>
      </w:pPr>
    </w:p>
    <w:sectPr w:rsidR="00536354" w:rsidRPr="00E36B2E" w:rsidSect="00E36B2E">
      <w:type w:val="continuous"/>
      <w:pgSz w:w="11906" w:h="16838"/>
      <w:pgMar w:top="1440" w:right="1440" w:bottom="1440" w:left="1440" w:header="539" w:footer="964" w:gutter="0"/>
      <w:cols w:space="708"/>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C3191" w16cex:dateUtc="2024-09-23T16:27:00Z"/>
  <w16cex:commentExtensible w16cex:durableId="2A9C560D" w16cex:dateUtc="2024-09-23T19:03:00Z"/>
  <w16cex:commentExtensible w16cex:durableId="2A9C3BFD" w16cex:dateUtc="2024-09-23T17:11:00Z"/>
  <w16cex:commentExtensible w16cex:durableId="2A9C325B" w16cex:dateUtc="2024-09-23T16:30:00Z"/>
  <w16cex:commentExtensible w16cex:durableId="2A9C3716" w16cex:dateUtc="2024-09-23T16:51:00Z"/>
  <w16cex:commentExtensible w16cex:durableId="2A9C37D5" w16cex:dateUtc="2024-09-23T16:54:00Z"/>
  <w16cex:commentExtensible w16cex:durableId="2A9C3FC5" w16cex:dateUtc="2024-09-23T17:28:00Z"/>
  <w16cex:commentExtensible w16cex:durableId="2A9C53CB" w16cex:dateUtc="2024-09-23T18:53:00Z"/>
  <w16cex:commentExtensible w16cex:durableId="2A9C5542" w16cex:dateUtc="2024-09-2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3EB97" w16cid:durableId="2A9C3191"/>
  <w16cid:commentId w16cid:paraId="34EB87A6" w16cid:durableId="2A9C560D"/>
  <w16cid:commentId w16cid:paraId="39E68850" w16cid:durableId="2A9C3BFD"/>
  <w16cid:commentId w16cid:paraId="1B0EB1CE" w16cid:durableId="2A9C325B"/>
  <w16cid:commentId w16cid:paraId="75EEE4E4" w16cid:durableId="2A9C3716"/>
  <w16cid:commentId w16cid:paraId="5733DDAF" w16cid:durableId="2A9C37D5"/>
  <w16cid:commentId w16cid:paraId="7B1B4F2B" w16cid:durableId="2A9C3FC5"/>
  <w16cid:commentId w16cid:paraId="2B4EB6ED" w16cid:durableId="2A9C53CB"/>
  <w16cid:commentId w16cid:paraId="4B4522ED" w16cid:durableId="2A9C55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7271" w14:textId="77777777" w:rsidR="00FA0035" w:rsidRDefault="00FA0035">
      <w:r>
        <w:separator/>
      </w:r>
    </w:p>
  </w:endnote>
  <w:endnote w:type="continuationSeparator" w:id="0">
    <w:p w14:paraId="7325D7CF" w14:textId="77777777" w:rsidR="00FA0035" w:rsidRDefault="00FA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panose1 w:val="020F0502020204030204"/>
    <w:charset w:val="EE"/>
    <w:family w:val="swiss"/>
    <w:pitch w:val="variable"/>
    <w:sig w:usb0="E10002FF" w:usb1="5000ECFF" w:usb2="00000009" w:usb3="00000000" w:csb0="0000019F" w:csb1="00000000"/>
  </w:font>
  <w:font w:name="DejaVu Sans">
    <w:altName w:val="Arial"/>
    <w:panose1 w:val="020B0603030804020204"/>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43B4" w14:textId="77777777" w:rsidR="00FA0035" w:rsidRDefault="00FA0035">
      <w:pPr>
        <w:rPr>
          <w:sz w:val="12"/>
        </w:rPr>
      </w:pPr>
    </w:p>
  </w:footnote>
  <w:footnote w:type="continuationSeparator" w:id="0">
    <w:p w14:paraId="7E3E5EEB" w14:textId="77777777" w:rsidR="00FA0035" w:rsidRDefault="00FA0035">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2786" w14:textId="77777777" w:rsidR="009036A2" w:rsidRDefault="009036A2" w:rsidP="009036A2">
    <w:pPr>
      <w:pStyle w:val="Runninghead"/>
    </w:pPr>
    <w:r>
      <w:tab/>
      <w:t>IAEA-CN-373</w:t>
    </w:r>
  </w:p>
  <w:p w14:paraId="7B1689E3" w14:textId="77777777" w:rsidR="009036A2" w:rsidRDefault="009036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AD8E" w14:textId="4C750D7A" w:rsidR="00D63D0B" w:rsidRPr="009036A2" w:rsidRDefault="009036A2">
    <w:pPr>
      <w:pStyle w:val="Runninghead"/>
      <w:rPr>
        <w:lang w:val="pl-PL"/>
      </w:rPr>
    </w:pPr>
    <w:r>
      <w:rPr>
        <w:lang w:val="pl-PL"/>
      </w:rPr>
      <w:t>SKRZYPEK Maciej et 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lang w:val="en-G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en-GB"/>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en-GB"/>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Courier New" w:hint="default"/>
        <w:lang w:val="en-GB"/>
      </w:rPr>
    </w:lvl>
  </w:abstractNum>
  <w:abstractNum w:abstractNumId="2" w15:restartNumberingAfterBreak="0">
    <w:nsid w:val="01CE5F40"/>
    <w:multiLevelType w:val="multilevel"/>
    <w:tmpl w:val="A6163CEE"/>
    <w:lvl w:ilvl="0">
      <w:start w:val="1"/>
      <w:numFmt w:val="bullet"/>
      <w:lvlText w:val=""/>
      <w:lvlJc w:val="left"/>
      <w:pPr>
        <w:tabs>
          <w:tab w:val="num" w:pos="0"/>
        </w:tabs>
        <w:ind w:left="1287" w:hanging="360"/>
      </w:pPr>
      <w:rPr>
        <w:rFonts w:ascii="Symbol" w:hAnsi="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1F07F12"/>
    <w:multiLevelType w:val="multilevel"/>
    <w:tmpl w:val="2FF673B0"/>
    <w:lvl w:ilvl="0">
      <w:start w:val="1"/>
      <w:numFmt w:val="bullet"/>
      <w:pStyle w:val="BodyTextSummary"/>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5053EB"/>
    <w:multiLevelType w:val="hybridMultilevel"/>
    <w:tmpl w:val="451CAF5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179F5671"/>
    <w:multiLevelType w:val="hybridMultilevel"/>
    <w:tmpl w:val="A33E13DC"/>
    <w:name w:val="HeadingTemplate2"/>
    <w:lvl w:ilvl="0" w:tplc="EDCE82D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2BB4F1C6"/>
    <w:name w:val="HeadingTemplate22"/>
    <w:lvl w:ilvl="0" w:tplc="DB862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C6F5D"/>
    <w:multiLevelType w:val="hybridMultilevel"/>
    <w:tmpl w:val="FC40C53E"/>
    <w:lvl w:ilvl="0" w:tplc="CCCE9BD4">
      <w:start w:val="1"/>
      <w:numFmt w:val="bullet"/>
      <w:lvlRestart w:val="0"/>
      <w:pStyle w:val="MDPI38bullet"/>
      <w:lvlText w:val=""/>
      <w:lvlJc w:val="left"/>
      <w:pPr>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A247B"/>
    <w:multiLevelType w:val="multilevel"/>
    <w:tmpl w:val="5B1A4A4A"/>
    <w:lvl w:ilvl="0">
      <w:start w:val="1"/>
      <w:numFmt w:val="none"/>
      <w:suff w:val="nothing"/>
      <w:lvlText w:val=""/>
      <w:lvlJc w:val="left"/>
      <w:pPr>
        <w:tabs>
          <w:tab w:val="num" w:pos="459"/>
        </w:tabs>
        <w:ind w:left="0" w:firstLine="0"/>
      </w:pPr>
    </w:lvl>
    <w:lvl w:ilvl="1">
      <w:start w:val="1"/>
      <w:numFmt w:val="decimal"/>
      <w:pStyle w:val="Nagwek2"/>
      <w:suff w:val="space"/>
      <w:lvlText w:val="%1%2."/>
      <w:lvlJc w:val="left"/>
      <w:pPr>
        <w:tabs>
          <w:tab w:val="num" w:pos="0"/>
        </w:tabs>
        <w:ind w:left="0" w:firstLine="0"/>
      </w:pPr>
      <w:rPr>
        <w:color w:val="auto"/>
      </w:rPr>
    </w:lvl>
    <w:lvl w:ilvl="2">
      <w:start w:val="1"/>
      <w:numFmt w:val="decimal"/>
      <w:pStyle w:val="Nagwek3"/>
      <w:lvlText w:val="%1%2.%3."/>
      <w:lvlJc w:val="left"/>
      <w:pPr>
        <w:tabs>
          <w:tab w:val="num" w:pos="0"/>
        </w:tabs>
        <w:ind w:left="0" w:firstLine="0"/>
      </w:pPr>
    </w:lvl>
    <w:lvl w:ilvl="3">
      <w:start w:val="1"/>
      <w:numFmt w:val="decimal"/>
      <w:pStyle w:val="Nagwek4"/>
      <w:lvlText w:val="%2.%3.%4."/>
      <w:lvlJc w:val="left"/>
      <w:pPr>
        <w:tabs>
          <w:tab w:val="num" w:pos="0"/>
        </w:tabs>
        <w:ind w:left="1701" w:firstLine="0"/>
      </w:pPr>
    </w:lvl>
    <w:lvl w:ilvl="4">
      <w:start w:val="1"/>
      <w:numFmt w:val="lowerLetter"/>
      <w:lvlText w:val="%1(%5)"/>
      <w:lvlJc w:val="left"/>
      <w:pPr>
        <w:tabs>
          <w:tab w:val="num" w:pos="3345"/>
        </w:tabs>
        <w:ind w:left="2268" w:firstLine="0"/>
      </w:pPr>
      <w:rPr>
        <w:sz w:val="20"/>
      </w:r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9"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C0CF6"/>
    <w:multiLevelType w:val="multilevel"/>
    <w:tmpl w:val="DAB6312A"/>
    <w:lvl w:ilvl="0">
      <w:start w:val="1"/>
      <w:numFmt w:val="none"/>
      <w:suff w:val="nothing"/>
      <w:lvlText w:val=""/>
      <w:lvlJc w:val="left"/>
      <w:pPr>
        <w:tabs>
          <w:tab w:val="num" w:pos="459"/>
        </w:tabs>
        <w:ind w:left="0" w:firstLine="0"/>
      </w:pPr>
    </w:lvl>
    <w:lvl w:ilvl="1">
      <w:start w:val="1"/>
      <w:numFmt w:val="decimal"/>
      <w:suff w:val="space"/>
      <w:lvlText w:val="%1%2."/>
      <w:lvlJc w:val="left"/>
      <w:pPr>
        <w:tabs>
          <w:tab w:val="num" w:pos="0"/>
        </w:tabs>
        <w:ind w:left="0" w:firstLine="0"/>
      </w:pPr>
      <w:rPr>
        <w:color w:val="auto"/>
      </w:rPr>
    </w:lvl>
    <w:lvl w:ilvl="2">
      <w:start w:val="1"/>
      <w:numFmt w:val="decimal"/>
      <w:lvlText w:val="%1%2.%3."/>
      <w:lvlJc w:val="left"/>
      <w:pPr>
        <w:tabs>
          <w:tab w:val="num" w:pos="0"/>
        </w:tabs>
        <w:ind w:left="0" w:firstLine="0"/>
      </w:pPr>
    </w:lvl>
    <w:lvl w:ilvl="3">
      <w:start w:val="1"/>
      <w:numFmt w:val="none"/>
      <w:suff w:val="nothing"/>
      <w:lvlText w:val=""/>
      <w:lvlJc w:val="left"/>
      <w:pPr>
        <w:tabs>
          <w:tab w:val="num" w:pos="2058"/>
        </w:tabs>
        <w:ind w:left="1701" w:firstLine="0"/>
      </w:pPr>
    </w:lvl>
    <w:lvl w:ilvl="4">
      <w:start w:val="1"/>
      <w:numFmt w:val="lowerLetter"/>
      <w:lvlText w:val="%1(%5)"/>
      <w:lvlJc w:val="left"/>
      <w:pPr>
        <w:tabs>
          <w:tab w:val="num" w:pos="3345"/>
        </w:tabs>
        <w:ind w:left="2268" w:firstLine="0"/>
      </w:pPr>
      <w:rPr>
        <w:sz w:val="20"/>
      </w:r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1" w15:restartNumberingAfterBreak="0">
    <w:nsid w:val="45FB77B3"/>
    <w:multiLevelType w:val="multilevel"/>
    <w:tmpl w:val="B66E27BC"/>
    <w:lvl w:ilvl="0">
      <w:start w:val="1"/>
      <w:numFmt w:val="bullet"/>
      <w:pStyle w:val="ListEmdash"/>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4C646E1C"/>
    <w:multiLevelType w:val="multilevel"/>
    <w:tmpl w:val="CC323FD2"/>
    <w:lvl w:ilvl="0">
      <w:start w:val="1"/>
      <w:numFmt w:val="bullet"/>
      <w:pStyle w:val="ListBulleted"/>
      <w:lvlText w:val=""/>
      <w:lvlJc w:val="left"/>
      <w:pPr>
        <w:tabs>
          <w:tab w:val="num" w:pos="1179"/>
        </w:tabs>
        <w:ind w:left="1179" w:hanging="360"/>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abstractNum w:abstractNumId="13" w15:restartNumberingAfterBreak="0">
    <w:nsid w:val="5117250B"/>
    <w:multiLevelType w:val="multilevel"/>
    <w:tmpl w:val="CC8CC4DE"/>
    <w:name w:val="MultilevelTemplate"/>
    <w:lvl w:ilvl="0">
      <w:start w:val="1"/>
      <w:numFmt w:val="decimal"/>
      <w:lvlRestart w:val="0"/>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C892DA9"/>
    <w:multiLevelType w:val="multilevel"/>
    <w:tmpl w:val="B09CE660"/>
    <w:lvl w:ilvl="0">
      <w:start w:val="1"/>
      <w:numFmt w:val="none"/>
      <w:suff w:val="nothing"/>
      <w:lvlText w:val=""/>
      <w:lvlJc w:val="left"/>
      <w:pPr>
        <w:tabs>
          <w:tab w:val="num" w:pos="459"/>
        </w:tabs>
        <w:ind w:left="0" w:firstLine="0"/>
      </w:pPr>
      <w:rPr>
        <w:rFonts w:cs="Times New Roman"/>
      </w:rPr>
    </w:lvl>
    <w:lvl w:ilvl="1">
      <w:start w:val="1"/>
      <w:numFmt w:val="decimal"/>
      <w:suff w:val="space"/>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none"/>
      <w:suff w:val="nothing"/>
      <w:lvlText w:val=""/>
      <w:lvlJc w:val="left"/>
      <w:pPr>
        <w:tabs>
          <w:tab w:val="num" w:pos="2058"/>
        </w:tabs>
        <w:ind w:left="1701" w:firstLine="0"/>
      </w:pPr>
      <w:rPr>
        <w:rFonts w:cs="Times New Roman"/>
      </w:rPr>
    </w:lvl>
    <w:lvl w:ilvl="4">
      <w:start w:val="1"/>
      <w:numFmt w:val="lowerLetter"/>
      <w:lvlText w:val="%4(%5)"/>
      <w:lvlJc w:val="left"/>
      <w:pPr>
        <w:tabs>
          <w:tab w:val="num" w:pos="3345"/>
        </w:tabs>
        <w:ind w:left="2268" w:firstLine="0"/>
      </w:pPr>
      <w:rPr>
        <w:rFonts w:cs="Times New Roman"/>
        <w:sz w:val="20"/>
      </w:rPr>
    </w:lvl>
    <w:lvl w:ilvl="5">
      <w:start w:val="1"/>
      <w:numFmt w:val="decimal"/>
      <w:lvlText w:val="%1.%2.%3.%4.%5.%6"/>
      <w:lvlJc w:val="left"/>
      <w:pPr>
        <w:tabs>
          <w:tab w:val="num" w:pos="3912"/>
        </w:tabs>
        <w:ind w:left="2835" w:firstLine="0"/>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15" w15:restartNumberingAfterBreak="0">
    <w:nsid w:val="67143599"/>
    <w:multiLevelType w:val="multilevel"/>
    <w:tmpl w:val="CEA4FDA6"/>
    <w:lvl w:ilvl="0">
      <w:start w:val="1"/>
      <w:numFmt w:val="decimal"/>
      <w:pStyle w:val="AgendaList"/>
      <w:lvlText w:val="%1."/>
      <w:lvlJc w:val="left"/>
      <w:pPr>
        <w:tabs>
          <w:tab w:val="num" w:pos="459"/>
        </w:tabs>
        <w:ind w:left="459" w:hanging="459"/>
      </w:pPr>
      <w:rPr>
        <w:rFonts w:ascii="Times New Roman" w:hAnsi="Times New Roman"/>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lvl>
    <w:lvl w:ilvl="4">
      <w:start w:val="1"/>
      <w:numFmt w:val="lowerLetter"/>
      <w:lvlText w:val="(%5)"/>
      <w:lvlJc w:val="left"/>
      <w:pPr>
        <w:tabs>
          <w:tab w:val="num" w:pos="1171"/>
        </w:tabs>
        <w:ind w:left="1171" w:hanging="360"/>
      </w:pPr>
    </w:lvl>
    <w:lvl w:ilvl="5">
      <w:start w:val="1"/>
      <w:numFmt w:val="lowerRoman"/>
      <w:lvlText w:val="(%6)"/>
      <w:lvlJc w:val="left"/>
      <w:pPr>
        <w:tabs>
          <w:tab w:val="num" w:pos="1531"/>
        </w:tabs>
        <w:ind w:left="1531" w:hanging="360"/>
      </w:pPr>
    </w:lvl>
    <w:lvl w:ilvl="6">
      <w:start w:val="1"/>
      <w:numFmt w:val="decimal"/>
      <w:lvlText w:val="%7."/>
      <w:lvlJc w:val="left"/>
      <w:pPr>
        <w:tabs>
          <w:tab w:val="num" w:pos="1891"/>
        </w:tabs>
        <w:ind w:left="1891" w:hanging="360"/>
      </w:pPr>
    </w:lvl>
    <w:lvl w:ilvl="7">
      <w:start w:val="1"/>
      <w:numFmt w:val="lowerLetter"/>
      <w:lvlText w:val="%8."/>
      <w:lvlJc w:val="left"/>
      <w:pPr>
        <w:tabs>
          <w:tab w:val="num" w:pos="2251"/>
        </w:tabs>
        <w:ind w:left="2251" w:hanging="360"/>
      </w:pPr>
    </w:lvl>
    <w:lvl w:ilvl="8">
      <w:start w:val="1"/>
      <w:numFmt w:val="lowerRoman"/>
      <w:lvlText w:val="%9."/>
      <w:lvlJc w:val="left"/>
      <w:pPr>
        <w:tabs>
          <w:tab w:val="num" w:pos="2611"/>
        </w:tabs>
        <w:ind w:left="2611" w:hanging="360"/>
      </w:pPr>
    </w:lvl>
  </w:abstractNum>
  <w:abstractNum w:abstractNumId="16" w15:restartNumberingAfterBreak="0">
    <w:nsid w:val="763814C2"/>
    <w:multiLevelType w:val="multilevel"/>
    <w:tmpl w:val="FD902EEA"/>
    <w:lvl w:ilvl="0">
      <w:start w:val="1"/>
      <w:numFmt w:val="lowerLetter"/>
      <w:pStyle w:val="ListNumbered"/>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420CEE"/>
    <w:multiLevelType w:val="multilevel"/>
    <w:tmpl w:val="53F41ABC"/>
    <w:lvl w:ilvl="0">
      <w:start w:val="1"/>
      <w:numFmt w:val="decimal"/>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17"/>
  </w:num>
  <w:num w:numId="2">
    <w:abstractNumId w:val="3"/>
  </w:num>
  <w:num w:numId="3">
    <w:abstractNumId w:val="12"/>
  </w:num>
  <w:num w:numId="4">
    <w:abstractNumId w:val="15"/>
  </w:num>
  <w:num w:numId="5">
    <w:abstractNumId w:val="10"/>
  </w:num>
  <w:num w:numId="6">
    <w:abstractNumId w:val="8"/>
  </w:num>
  <w:num w:numId="7">
    <w:abstractNumId w:val="16"/>
  </w:num>
  <w:num w:numId="8">
    <w:abstractNumId w:val="14"/>
  </w:num>
  <w:num w:numId="9">
    <w:abstractNumId w:val="11"/>
  </w:num>
  <w:num w:numId="10">
    <w:abstractNumId w:val="7"/>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567"/>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40370"/>
    <w:rsid w:val="00023D1E"/>
    <w:rsid w:val="00040370"/>
    <w:rsid w:val="00045EE7"/>
    <w:rsid w:val="000525B7"/>
    <w:rsid w:val="00052970"/>
    <w:rsid w:val="00080D08"/>
    <w:rsid w:val="00087028"/>
    <w:rsid w:val="000B71C7"/>
    <w:rsid w:val="000E56E5"/>
    <w:rsid w:val="000E7799"/>
    <w:rsid w:val="00127C02"/>
    <w:rsid w:val="00142DE5"/>
    <w:rsid w:val="001509BF"/>
    <w:rsid w:val="00194693"/>
    <w:rsid w:val="00194745"/>
    <w:rsid w:val="001B2D1F"/>
    <w:rsid w:val="001B60D5"/>
    <w:rsid w:val="00201467"/>
    <w:rsid w:val="00205C95"/>
    <w:rsid w:val="00207C18"/>
    <w:rsid w:val="00230203"/>
    <w:rsid w:val="00233908"/>
    <w:rsid w:val="00246436"/>
    <w:rsid w:val="00253BCF"/>
    <w:rsid w:val="002541AD"/>
    <w:rsid w:val="002625F5"/>
    <w:rsid w:val="00266201"/>
    <w:rsid w:val="00266D07"/>
    <w:rsid w:val="0027135A"/>
    <w:rsid w:val="002760BE"/>
    <w:rsid w:val="00284285"/>
    <w:rsid w:val="002973A1"/>
    <w:rsid w:val="002B03CD"/>
    <w:rsid w:val="002B1843"/>
    <w:rsid w:val="002D4A7C"/>
    <w:rsid w:val="002E642E"/>
    <w:rsid w:val="00317A52"/>
    <w:rsid w:val="003304F6"/>
    <w:rsid w:val="003367E6"/>
    <w:rsid w:val="00356D4D"/>
    <w:rsid w:val="00360513"/>
    <w:rsid w:val="003703F1"/>
    <w:rsid w:val="00385B4E"/>
    <w:rsid w:val="00386B4D"/>
    <w:rsid w:val="003A3390"/>
    <w:rsid w:val="003B0287"/>
    <w:rsid w:val="003C44F9"/>
    <w:rsid w:val="003D6538"/>
    <w:rsid w:val="004105C1"/>
    <w:rsid w:val="004136F3"/>
    <w:rsid w:val="004362EF"/>
    <w:rsid w:val="00445949"/>
    <w:rsid w:val="00457913"/>
    <w:rsid w:val="004819E1"/>
    <w:rsid w:val="00484136"/>
    <w:rsid w:val="0048579D"/>
    <w:rsid w:val="00495967"/>
    <w:rsid w:val="004B0DF0"/>
    <w:rsid w:val="004B2036"/>
    <w:rsid w:val="004B6BD0"/>
    <w:rsid w:val="004D37A2"/>
    <w:rsid w:val="004E2796"/>
    <w:rsid w:val="004F0B35"/>
    <w:rsid w:val="00501CE3"/>
    <w:rsid w:val="005035D0"/>
    <w:rsid w:val="005264D0"/>
    <w:rsid w:val="00536354"/>
    <w:rsid w:val="0054441D"/>
    <w:rsid w:val="005728E9"/>
    <w:rsid w:val="0058512E"/>
    <w:rsid w:val="005A1903"/>
    <w:rsid w:val="005A4E18"/>
    <w:rsid w:val="005B1066"/>
    <w:rsid w:val="005C43BD"/>
    <w:rsid w:val="005D06A7"/>
    <w:rsid w:val="005E32B6"/>
    <w:rsid w:val="0061426E"/>
    <w:rsid w:val="006200AD"/>
    <w:rsid w:val="006317CD"/>
    <w:rsid w:val="006401D9"/>
    <w:rsid w:val="00644E0F"/>
    <w:rsid w:val="00672B5F"/>
    <w:rsid w:val="00676F3F"/>
    <w:rsid w:val="00685241"/>
    <w:rsid w:val="006B0B4D"/>
    <w:rsid w:val="006D6599"/>
    <w:rsid w:val="006E2527"/>
    <w:rsid w:val="006F2277"/>
    <w:rsid w:val="006F681F"/>
    <w:rsid w:val="00710930"/>
    <w:rsid w:val="00724159"/>
    <w:rsid w:val="00724C78"/>
    <w:rsid w:val="0074053C"/>
    <w:rsid w:val="00745DA6"/>
    <w:rsid w:val="00751CA0"/>
    <w:rsid w:val="007A7882"/>
    <w:rsid w:val="007B7629"/>
    <w:rsid w:val="007C4469"/>
    <w:rsid w:val="007C6E4D"/>
    <w:rsid w:val="007C72E5"/>
    <w:rsid w:val="007E3D8E"/>
    <w:rsid w:val="007F068B"/>
    <w:rsid w:val="00802880"/>
    <w:rsid w:val="00827DA9"/>
    <w:rsid w:val="00836AFE"/>
    <w:rsid w:val="00844EE8"/>
    <w:rsid w:val="00855292"/>
    <w:rsid w:val="0086237B"/>
    <w:rsid w:val="00867FE6"/>
    <w:rsid w:val="008703C6"/>
    <w:rsid w:val="00880C9B"/>
    <w:rsid w:val="008859E6"/>
    <w:rsid w:val="0088691C"/>
    <w:rsid w:val="008959EC"/>
    <w:rsid w:val="008E10C1"/>
    <w:rsid w:val="008F4EFC"/>
    <w:rsid w:val="009036A2"/>
    <w:rsid w:val="009165F7"/>
    <w:rsid w:val="00944069"/>
    <w:rsid w:val="00963F16"/>
    <w:rsid w:val="00971123"/>
    <w:rsid w:val="00997D86"/>
    <w:rsid w:val="009A5875"/>
    <w:rsid w:val="009B34F9"/>
    <w:rsid w:val="009F79B1"/>
    <w:rsid w:val="00A31CE7"/>
    <w:rsid w:val="00A37526"/>
    <w:rsid w:val="00A435A6"/>
    <w:rsid w:val="00A57408"/>
    <w:rsid w:val="00A73495"/>
    <w:rsid w:val="00A85ACA"/>
    <w:rsid w:val="00A87FB3"/>
    <w:rsid w:val="00A91130"/>
    <w:rsid w:val="00AA3553"/>
    <w:rsid w:val="00AA5CD2"/>
    <w:rsid w:val="00AB26F3"/>
    <w:rsid w:val="00AC5EC1"/>
    <w:rsid w:val="00AC60F0"/>
    <w:rsid w:val="00AE6702"/>
    <w:rsid w:val="00AF4ACC"/>
    <w:rsid w:val="00B36B1A"/>
    <w:rsid w:val="00B453E5"/>
    <w:rsid w:val="00B9247A"/>
    <w:rsid w:val="00B92AC2"/>
    <w:rsid w:val="00BC1456"/>
    <w:rsid w:val="00BC7793"/>
    <w:rsid w:val="00BF2549"/>
    <w:rsid w:val="00C04F0F"/>
    <w:rsid w:val="00C174DE"/>
    <w:rsid w:val="00C21CD0"/>
    <w:rsid w:val="00C2727C"/>
    <w:rsid w:val="00C5688F"/>
    <w:rsid w:val="00C56ABF"/>
    <w:rsid w:val="00C57005"/>
    <w:rsid w:val="00C5796C"/>
    <w:rsid w:val="00C62B85"/>
    <w:rsid w:val="00C63FA6"/>
    <w:rsid w:val="00CC30F6"/>
    <w:rsid w:val="00D0661D"/>
    <w:rsid w:val="00D27DCB"/>
    <w:rsid w:val="00D30569"/>
    <w:rsid w:val="00D373FE"/>
    <w:rsid w:val="00D60BE5"/>
    <w:rsid w:val="00D63D0B"/>
    <w:rsid w:val="00D65ECA"/>
    <w:rsid w:val="00DA1814"/>
    <w:rsid w:val="00DE4A5B"/>
    <w:rsid w:val="00DF10CD"/>
    <w:rsid w:val="00DF12B9"/>
    <w:rsid w:val="00DF74B3"/>
    <w:rsid w:val="00E00632"/>
    <w:rsid w:val="00E12E00"/>
    <w:rsid w:val="00E140DC"/>
    <w:rsid w:val="00E278E3"/>
    <w:rsid w:val="00E36B2E"/>
    <w:rsid w:val="00E374A7"/>
    <w:rsid w:val="00E45BDF"/>
    <w:rsid w:val="00E50ABA"/>
    <w:rsid w:val="00E50D74"/>
    <w:rsid w:val="00E53D5B"/>
    <w:rsid w:val="00E543BE"/>
    <w:rsid w:val="00E66801"/>
    <w:rsid w:val="00E66C6D"/>
    <w:rsid w:val="00E7688D"/>
    <w:rsid w:val="00E80A40"/>
    <w:rsid w:val="00E83419"/>
    <w:rsid w:val="00E86D83"/>
    <w:rsid w:val="00E909AB"/>
    <w:rsid w:val="00E976EC"/>
    <w:rsid w:val="00EA1E06"/>
    <w:rsid w:val="00EB39B6"/>
    <w:rsid w:val="00EC7025"/>
    <w:rsid w:val="00EE28BC"/>
    <w:rsid w:val="00F14AF5"/>
    <w:rsid w:val="00F2452D"/>
    <w:rsid w:val="00F25262"/>
    <w:rsid w:val="00F35ACF"/>
    <w:rsid w:val="00F35C94"/>
    <w:rsid w:val="00F4102C"/>
    <w:rsid w:val="00F57D30"/>
    <w:rsid w:val="00F63E88"/>
    <w:rsid w:val="00F641A6"/>
    <w:rsid w:val="00F6638F"/>
    <w:rsid w:val="00F96675"/>
    <w:rsid w:val="00FA0035"/>
    <w:rsid w:val="00FE197E"/>
    <w:rsid w:val="00FF09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6889A"/>
  <w15:docId w15:val="{2EE3E62A-CE41-4536-B01D-2770A4D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1" w:defUIPriority="49" w:defSemiHidden="0" w:defUnhideWhenUsed="0" w:defQFormat="0" w:count="371">
    <w:lsdException w:name="Normal" w:locked="0"/>
    <w:lsdException w:name="heading 1" w:locked="0" w:uiPriority="9" w:qFormat="1"/>
    <w:lsdException w:name="heading 2" w:locked="0" w:uiPriority="4" w:qFormat="1"/>
    <w:lsdException w:name="heading 3" w:locked="0" w:uiPriority="4" w:qFormat="1"/>
    <w:lsdException w:name="heading 4" w:locked="0" w:uiPriority="4" w:qFormat="1"/>
    <w:lsdException w:name="heading 5" w:locked="0" w:uiPriority="19"/>
    <w:lsdException w:name="heading 6" w:locked="0" w:uiPriority="19"/>
    <w:lsdException w:name="heading 7" w:locked="0" w:semiHidden="1" w:uiPriority="19" w:unhideWhenUsed="1"/>
    <w:lsdException w:name="heading 8" w:locked="0" w:semiHidden="1" w:uiPriority="19" w:unhideWhenUsed="1"/>
    <w:lsdException w:name="heading 9" w:locked="0"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qFormat="1"/>
    <w:lsdException w:name="header" w:locked="0" w:semiHidden="1" w:unhideWhenUsed="1"/>
    <w:lsdException w:name="footer" w:locked="0" w:semiHidden="1" w:uiPriority="99"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uiPriority w:val="49"/>
    <w:qFormat/>
    <w:rsid w:val="00CF7AF3"/>
    <w:pPr>
      <w:textAlignment w:val="baseline"/>
    </w:pPr>
    <w:rPr>
      <w:sz w:val="22"/>
      <w:lang w:eastAsia="en-US"/>
    </w:rPr>
  </w:style>
  <w:style w:type="paragraph" w:styleId="Nagwek1">
    <w:name w:val="heading 1"/>
    <w:aliases w:val="Paper title"/>
    <w:next w:val="Podtytu"/>
    <w:link w:val="Nagwek1Znak"/>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link w:val="Nagwek2Znak"/>
    <w:uiPriority w:val="4"/>
    <w:qFormat/>
    <w:rsid w:val="00EE0041"/>
    <w:pPr>
      <w:widowControl w:val="0"/>
      <w:numPr>
        <w:ilvl w:val="1"/>
        <w:numId w:val="6"/>
      </w:numPr>
      <w:spacing w:beforeAutospacing="1" w:afterAutospacing="1" w:line="280" w:lineRule="atLeast"/>
      <w:outlineLvl w:val="1"/>
    </w:pPr>
    <w:rPr>
      <w:caps/>
      <w:lang w:eastAsia="en-US"/>
    </w:rPr>
  </w:style>
  <w:style w:type="paragraph" w:styleId="Nagwek3">
    <w:name w:val="heading 3"/>
    <w:aliases w:val="2nd level paper heading"/>
    <w:next w:val="Tekstpodstawowy"/>
    <w:link w:val="Nagwek3Znak"/>
    <w:uiPriority w:val="4"/>
    <w:qFormat/>
    <w:rsid w:val="00897ED5"/>
    <w:pPr>
      <w:widowControl w:val="0"/>
      <w:numPr>
        <w:ilvl w:val="2"/>
        <w:numId w:val="6"/>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6"/>
      </w:numPr>
      <w:spacing w:beforeAutospacing="1" w:afterAutospacing="1" w:line="240" w:lineRule="atLeast"/>
      <w:outlineLvl w:val="3"/>
    </w:pPr>
    <w:rPr>
      <w:i/>
      <w:sz w:val="20"/>
      <w:lang w:val="en-US"/>
    </w:rPr>
  </w:style>
  <w:style w:type="paragraph" w:styleId="Nagwek5">
    <w:name w:val="heading 5"/>
    <w:basedOn w:val="Normalny"/>
    <w:next w:val="Normalny"/>
    <w:uiPriority w:val="19"/>
    <w:qFormat/>
    <w:locked/>
    <w:pPr>
      <w:overflowPunct w:val="0"/>
      <w:spacing w:before="240" w:after="60"/>
      <w:textAlignment w:val="auto"/>
      <w:outlineLvl w:val="4"/>
    </w:pPr>
    <w:rPr>
      <w:b/>
      <w:bCs/>
      <w:i/>
      <w:iCs/>
      <w:sz w:val="26"/>
      <w:szCs w:val="26"/>
      <w:lang w:val="en-US"/>
    </w:rPr>
  </w:style>
  <w:style w:type="paragraph" w:styleId="Nagwek6">
    <w:name w:val="heading 6"/>
    <w:basedOn w:val="Normalny"/>
    <w:next w:val="Normalny"/>
    <w:uiPriority w:val="19"/>
    <w:qFormat/>
    <w:locked/>
    <w:pPr>
      <w:overflowPunct w:val="0"/>
      <w:spacing w:before="240" w:after="60"/>
      <w:textAlignment w:val="auto"/>
      <w:outlineLvl w:val="5"/>
    </w:pPr>
    <w:rPr>
      <w:b/>
      <w:bCs/>
      <w:szCs w:val="22"/>
      <w:lang w:val="en-US"/>
    </w:rPr>
  </w:style>
  <w:style w:type="paragraph" w:styleId="Nagwek7">
    <w:name w:val="heading 7"/>
    <w:basedOn w:val="Normalny"/>
    <w:next w:val="Normalny"/>
    <w:uiPriority w:val="19"/>
    <w:qFormat/>
    <w:locked/>
    <w:pPr>
      <w:overflowPunct w:val="0"/>
      <w:spacing w:before="240" w:after="60"/>
      <w:textAlignment w:val="auto"/>
      <w:outlineLvl w:val="6"/>
    </w:pPr>
    <w:rPr>
      <w:szCs w:val="24"/>
      <w:lang w:val="en-US"/>
    </w:rPr>
  </w:style>
  <w:style w:type="paragraph" w:styleId="Nagwek8">
    <w:name w:val="heading 8"/>
    <w:basedOn w:val="Normalny"/>
    <w:next w:val="Normalny"/>
    <w:uiPriority w:val="19"/>
    <w:qFormat/>
    <w:locked/>
    <w:pPr>
      <w:overflowPunct w:val="0"/>
      <w:spacing w:before="240" w:after="60"/>
      <w:textAlignment w:val="auto"/>
      <w:outlineLvl w:val="7"/>
    </w:pPr>
    <w:rPr>
      <w:i/>
      <w:iCs/>
      <w:szCs w:val="24"/>
      <w:lang w:val="en-US"/>
    </w:rPr>
  </w:style>
  <w:style w:type="paragraph" w:styleId="Nagwek9">
    <w:name w:val="heading 9"/>
    <w:basedOn w:val="Normalny"/>
    <w:next w:val="Normalny"/>
    <w:link w:val="Nagwek9Znak"/>
    <w:uiPriority w:val="19"/>
    <w:qFormat/>
    <w:locked/>
    <w:pPr>
      <w:overflowPunct w:val="0"/>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next w:val="Tekstpodstawowy"/>
    <w:uiPriority w:val="3"/>
    <w:qFormat/>
    <w:rsid w:val="00B82FA5"/>
    <w:pPr>
      <w:spacing w:afterAutospacing="1" w:line="280" w:lineRule="atLeast"/>
      <w:ind w:left="567" w:right="567"/>
      <w:contextualSpacing/>
    </w:pPr>
    <w:rPr>
      <w:rFonts w:cs="Arial"/>
      <w:b/>
      <w:i/>
      <w:sz w:val="24"/>
      <w:szCs w:val="24"/>
      <w:lang w:val="en-US" w:eastAsia="en-US"/>
    </w:rPr>
  </w:style>
  <w:style w:type="paragraph" w:styleId="Tekstpodstawowy">
    <w:name w:val="Body Text"/>
    <w:link w:val="TekstpodstawowyZnak"/>
    <w:qFormat/>
    <w:rsid w:val="00647F33"/>
    <w:pPr>
      <w:spacing w:line="260" w:lineRule="atLeast"/>
      <w:ind w:firstLine="567"/>
      <w:contextualSpacing/>
      <w:jc w:val="both"/>
    </w:pPr>
    <w:rPr>
      <w:lang w:eastAsia="en-US"/>
    </w:rPr>
  </w:style>
  <w:style w:type="character" w:customStyle="1" w:styleId="TekstpodstawowyZnak">
    <w:name w:val="Tekst podstawowy Znak"/>
    <w:basedOn w:val="Domylnaczcionkaakapitu"/>
    <w:link w:val="Tekstpodstawowy"/>
    <w:qFormat/>
    <w:rsid w:val="00647F33"/>
    <w:rPr>
      <w:lang w:eastAsia="en-US"/>
    </w:rPr>
  </w:style>
  <w:style w:type="character" w:customStyle="1" w:styleId="Nagwek1Znak">
    <w:name w:val="Nagłówek 1 Znak"/>
    <w:aliases w:val="Paper title Znak"/>
    <w:basedOn w:val="Domylnaczcionkaakapitu"/>
    <w:link w:val="Nagwek1"/>
    <w:uiPriority w:val="9"/>
    <w:rsid w:val="00D63D0B"/>
    <w:rPr>
      <w:rFonts w:ascii="Times New Roman Bold" w:hAnsi="Times New Roman Bold"/>
      <w:b/>
      <w:caps/>
      <w:sz w:val="24"/>
      <w:lang w:val="en-US" w:eastAsia="en-US"/>
    </w:rPr>
  </w:style>
  <w:style w:type="character" w:customStyle="1" w:styleId="Nagwek2Znak">
    <w:name w:val="Nagłówek 2 Znak"/>
    <w:aliases w:val="1st level paper heading Znak"/>
    <w:basedOn w:val="Domylnaczcionkaakapitu"/>
    <w:link w:val="Nagwek2"/>
    <w:uiPriority w:val="4"/>
    <w:rsid w:val="00D63D0B"/>
    <w:rPr>
      <w:caps/>
      <w:lang w:eastAsia="en-US"/>
    </w:rPr>
  </w:style>
  <w:style w:type="character" w:customStyle="1" w:styleId="Nagwek3Znak">
    <w:name w:val="Nagłówek 3 Znak"/>
    <w:aliases w:val="2nd level paper heading Znak"/>
    <w:basedOn w:val="Domylnaczcionkaakapitu"/>
    <w:link w:val="Nagwek3"/>
    <w:uiPriority w:val="4"/>
    <w:rsid w:val="00D63D0B"/>
    <w:rPr>
      <w:b/>
      <w:lang w:eastAsia="en-US"/>
    </w:rPr>
  </w:style>
  <w:style w:type="character" w:customStyle="1" w:styleId="Nagwek9Znak">
    <w:name w:val="Nagłówek 9 Znak"/>
    <w:basedOn w:val="Domylnaczcionkaakapitu"/>
    <w:link w:val="Nagwek9"/>
    <w:uiPriority w:val="19"/>
    <w:rsid w:val="00D63D0B"/>
    <w:rPr>
      <w:rFonts w:ascii="Arial" w:hAnsi="Arial" w:cs="Arial"/>
      <w:sz w:val="22"/>
      <w:szCs w:val="22"/>
      <w:lang w:val="en-US" w:eastAsia="en-US"/>
    </w:rPr>
  </w:style>
  <w:style w:type="character" w:customStyle="1" w:styleId="FootnoteCharacters">
    <w:name w:val="Footnote Characters"/>
    <w:basedOn w:val="Domylnaczcionkaakapitu"/>
    <w:semiHidden/>
    <w:qFormat/>
    <w:locked/>
    <w:rPr>
      <w:vertAlign w:val="superscript"/>
    </w:rPr>
  </w:style>
  <w:style w:type="character" w:styleId="Odwoanieprzypisudolnego">
    <w:name w:val="footnote reference"/>
    <w:rPr>
      <w:vertAlign w:val="superscript"/>
    </w:rPr>
  </w:style>
  <w:style w:type="character" w:customStyle="1" w:styleId="StopkaZnak">
    <w:name w:val="Stopka Znak"/>
    <w:basedOn w:val="Domylnaczcionkaakapitu"/>
    <w:link w:val="Stopka"/>
    <w:uiPriority w:val="99"/>
    <w:qFormat/>
    <w:rsid w:val="00037321"/>
    <w:rPr>
      <w:sz w:val="2"/>
      <w:lang w:val="en-US" w:eastAsia="en-US"/>
    </w:rPr>
  </w:style>
  <w:style w:type="paragraph" w:styleId="Stopka">
    <w:name w:val="footer"/>
    <w:basedOn w:val="Normalny"/>
    <w:link w:val="StopkaZnak"/>
    <w:uiPriority w:val="99"/>
    <w:locked/>
    <w:pPr>
      <w:overflowPunct w:val="0"/>
      <w:textAlignment w:val="auto"/>
    </w:pPr>
    <w:rPr>
      <w:sz w:val="2"/>
      <w:lang w:val="en-US"/>
    </w:rPr>
  </w:style>
  <w:style w:type="character" w:customStyle="1" w:styleId="RunningheadChar">
    <w:name w:val="Running head Char"/>
    <w:basedOn w:val="Domylnaczcionkaakapitu"/>
    <w:link w:val="Runninghead"/>
    <w:uiPriority w:val="49"/>
    <w:qFormat/>
    <w:rsid w:val="00B82FA5"/>
    <w:rPr>
      <w:b/>
      <w:sz w:val="16"/>
      <w:szCs w:val="16"/>
      <w:lang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character" w:customStyle="1" w:styleId="AuthornameandaffiliationChar">
    <w:name w:val="Author name and affiliation Char"/>
    <w:basedOn w:val="TekstpodstawowyZnak"/>
    <w:link w:val="Authornameandaffiliation"/>
    <w:uiPriority w:val="49"/>
    <w:qFormat/>
    <w:rsid w:val="00647F33"/>
    <w:rPr>
      <w:lang w:val="en-US" w:eastAsia="en-US"/>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AbstracttextChar">
    <w:name w:val="Abstract text Char"/>
    <w:basedOn w:val="AuthornameandaffiliationChar"/>
    <w:link w:val="Abstracttext"/>
    <w:uiPriority w:val="49"/>
    <w:qFormat/>
    <w:rsid w:val="00BD605C"/>
    <w:rPr>
      <w:sz w:val="18"/>
      <w:lang w:val="en-US"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dymkaZnak">
    <w:name w:val="Tekst dymka Znak"/>
    <w:basedOn w:val="Domylnaczcionkaakapitu"/>
    <w:link w:val="Tekstdymka"/>
    <w:uiPriority w:val="49"/>
    <w:qFormat/>
    <w:rsid w:val="005F00A0"/>
    <w:rPr>
      <w:rFonts w:ascii="Tahoma" w:hAnsi="Tahoma" w:cs="Tahoma"/>
      <w:sz w:val="16"/>
      <w:szCs w:val="16"/>
      <w:lang w:eastAsia="en-US"/>
    </w:rPr>
  </w:style>
  <w:style w:type="paragraph" w:styleId="Tekstdymka">
    <w:name w:val="Balloon Text"/>
    <w:basedOn w:val="Normalny"/>
    <w:link w:val="TekstdymkaZnak"/>
    <w:uiPriority w:val="49"/>
    <w:qFormat/>
    <w:locked/>
    <w:rsid w:val="005F00A0"/>
    <w:rPr>
      <w:rFonts w:ascii="Tahoma" w:hAnsi="Tahoma" w:cs="Tahoma"/>
      <w:sz w:val="16"/>
      <w:szCs w:val="16"/>
    </w:rPr>
  </w:style>
  <w:style w:type="character" w:customStyle="1" w:styleId="FigurecaptionChar">
    <w:name w:val="Figure caption Char"/>
    <w:basedOn w:val="TekstpodstawowyZnak"/>
    <w:link w:val="Figurecaption"/>
    <w:uiPriority w:val="49"/>
    <w:qFormat/>
    <w:rsid w:val="00717C6F"/>
    <w:rPr>
      <w:i/>
      <w:sz w:val="18"/>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character" w:customStyle="1" w:styleId="OtherunnumberedheadingsChar">
    <w:name w:val="Other unnumbered headings Char"/>
    <w:basedOn w:val="TekstpodstawowyZnak"/>
    <w:link w:val="Otherunnumberedheadings"/>
    <w:uiPriority w:val="49"/>
    <w:qFormat/>
    <w:rsid w:val="00D26ADA"/>
    <w:rPr>
      <w:rFonts w:ascii="Times New Roman Bold" w:hAnsi="Times New Roman Bold"/>
      <w:b/>
      <w:caps/>
      <w:lang w:eastAsia="en-US"/>
    </w:rPr>
  </w:style>
  <w:style w:type="paragraph" w:customStyle="1" w:styleId="Otherunnumberedheadings">
    <w:name w:val="Other unnumbered headings"/>
    <w:next w:val="Tekstpodstawowy"/>
    <w:link w:val="OtherunnumberedheadingsChar"/>
    <w:uiPriority w:val="49"/>
    <w:qFormat/>
    <w:locked/>
    <w:rsid w:val="00D26ADA"/>
    <w:pPr>
      <w:spacing w:beforeAutospacing="1" w:afterAutospacing="1" w:line="260" w:lineRule="atLeast"/>
      <w:jc w:val="center"/>
    </w:pPr>
    <w:rPr>
      <w:rFonts w:ascii="Times New Roman Bold" w:hAnsi="Times New Roman Bold"/>
      <w:b/>
      <w:caps/>
      <w:lang w:eastAsia="en-US"/>
    </w:rPr>
  </w:style>
  <w:style w:type="character" w:customStyle="1" w:styleId="ReferencelistChar">
    <w:name w:val="Reference list Char"/>
    <w:basedOn w:val="TekstpodstawowyZnak"/>
    <w:link w:val="Referencelist"/>
    <w:uiPriority w:val="49"/>
    <w:qFormat/>
    <w:rsid w:val="009E0D5B"/>
    <w:rPr>
      <w:sz w:val="18"/>
      <w:szCs w:val="18"/>
      <w:lang w:eastAsia="en-US"/>
    </w:rPr>
  </w:style>
  <w:style w:type="paragraph" w:customStyle="1" w:styleId="Referencelist">
    <w:name w:val="Reference list"/>
    <w:basedOn w:val="Tekstpodstawowy"/>
    <w:link w:val="ReferencelistChar"/>
    <w:uiPriority w:val="49"/>
    <w:qFormat/>
    <w:rsid w:val="009E0D5B"/>
    <w:pPr>
      <w:ind w:firstLine="0"/>
    </w:pPr>
    <w:rPr>
      <w:sz w:val="18"/>
      <w:szCs w:val="18"/>
    </w:rPr>
  </w:style>
  <w:style w:type="character" w:customStyle="1" w:styleId="TabletextChar">
    <w:name w:val="Table text Char"/>
    <w:basedOn w:val="TekstpodstawowyZnak"/>
    <w:link w:val="Tabletext"/>
    <w:uiPriority w:val="49"/>
    <w:qFormat/>
    <w:rsid w:val="00883848"/>
    <w:rPr>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Nagwek2Znak1stlevelpaperheadingZnak">
    <w:name w:val="NagÂłĂłwek 2 Znak;1st level paper heading Znak"/>
    <w:basedOn w:val="Domylnaczcionkaakapitu"/>
    <w:qFormat/>
    <w:rPr>
      <w:caps/>
      <w:sz w:val="24"/>
      <w:szCs w:val="24"/>
      <w:lang w:val="pl-PL"/>
    </w:rPr>
  </w:style>
  <w:style w:type="character" w:styleId="Hipercze">
    <w:name w:val="Hyperlink"/>
    <w:uiPriority w:val="99"/>
    <w:rPr>
      <w:color w:val="000080"/>
      <w:u w:val="single"/>
    </w:rPr>
  </w:style>
  <w:style w:type="character" w:styleId="Odwoanieprzypisukocowego">
    <w:name w:val="endnote reference"/>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Lista">
    <w:name w:val="List"/>
    <w:basedOn w:val="Tekstpodstawowy"/>
  </w:style>
  <w:style w:type="paragraph" w:styleId="Legenda">
    <w:name w:val="caption"/>
    <w:basedOn w:val="Normalny"/>
    <w:uiPriority w:val="35"/>
    <w:qFormat/>
    <w:pPr>
      <w:suppressLineNumbers/>
      <w:spacing w:before="120" w:after="120"/>
    </w:pPr>
    <w:rPr>
      <w:i/>
      <w:iCs/>
      <w:sz w:val="24"/>
      <w:szCs w:val="24"/>
    </w:rPr>
  </w:style>
  <w:style w:type="paragraph" w:customStyle="1" w:styleId="Index">
    <w:name w:val="Index"/>
    <w:basedOn w:val="Normalny"/>
    <w:qFormat/>
    <w:pPr>
      <w:suppressLineNumbers/>
    </w:pPr>
  </w:style>
  <w:style w:type="paragraph" w:styleId="Tekstpodstawowywcity">
    <w:name w:val="Body Text Indent"/>
    <w:basedOn w:val="Tekstpodstawowy"/>
    <w:uiPriority w:val="49"/>
    <w:locked/>
    <w:pPr>
      <w:ind w:left="1134" w:hanging="675"/>
    </w:pPr>
  </w:style>
  <w:style w:type="paragraph" w:customStyle="1" w:styleId="BodyTextMultiline">
    <w:name w:val="Body Text Multiline"/>
    <w:basedOn w:val="Tekstpodstawowy"/>
    <w:qFormat/>
    <w:locked/>
    <w:pPr>
      <w:numPr>
        <w:numId w:val="1"/>
      </w:numPr>
    </w:pPr>
  </w:style>
  <w:style w:type="paragraph" w:customStyle="1" w:styleId="BodyTextSummary">
    <w:name w:val="Body Text Summary"/>
    <w:uiPriority w:val="49"/>
    <w:qFormat/>
    <w:locked/>
    <w:pPr>
      <w:numPr>
        <w:numId w:val="2"/>
      </w:numPr>
      <w:spacing w:after="170" w:line="280" w:lineRule="atLeast"/>
      <w:ind w:left="572" w:hanging="459"/>
      <w:jc w:val="both"/>
    </w:pPr>
    <w:rPr>
      <w:sz w:val="22"/>
      <w:szCs w:val="22"/>
      <w:lang w:eastAsia="en-US"/>
    </w:rPr>
  </w:style>
  <w:style w:type="paragraph" w:customStyle="1" w:styleId="caption1">
    <w:name w:val="caption1"/>
    <w:next w:val="Normalny"/>
    <w:uiPriority w:val="49"/>
    <w:qFormat/>
    <w:pPr>
      <w:spacing w:after="85"/>
    </w:pPr>
    <w:rPr>
      <w:bCs/>
      <w:sz w:val="18"/>
      <w:lang w:val="en-US" w:eastAsia="en-US"/>
    </w:rPr>
  </w:style>
  <w:style w:type="paragraph" w:customStyle="1" w:styleId="HeaderandFooter">
    <w:name w:val="Header and Footer"/>
    <w:basedOn w:val="Normalny"/>
    <w:qFormat/>
  </w:style>
  <w:style w:type="paragraph" w:styleId="Tekstprzypisudolnego">
    <w:name w:val="footnote text"/>
    <w:semiHidden/>
    <w:locked/>
    <w:pPr>
      <w:tabs>
        <w:tab w:val="left" w:pos="459"/>
      </w:tabs>
      <w:spacing w:before="142"/>
      <w:ind w:left="459"/>
      <w:jc w:val="both"/>
    </w:pPr>
    <w:rPr>
      <w:sz w:val="18"/>
      <w:lang w:eastAsia="en-US"/>
    </w:rPr>
  </w:style>
  <w:style w:type="paragraph" w:styleId="Nagwek">
    <w:name w:val="header"/>
    <w:next w:val="Tekstpodstawowy"/>
    <w:uiPriority w:val="49"/>
    <w:locked/>
    <w:pPr>
      <w:spacing w:after="85"/>
    </w:pPr>
    <w:rPr>
      <w:sz w:val="18"/>
      <w:lang w:val="en-US" w:eastAsia="en-US"/>
    </w:rPr>
  </w:style>
  <w:style w:type="paragraph" w:customStyle="1" w:styleId="ListBulleted">
    <w:name w:val="List Bulleted"/>
    <w:uiPriority w:val="7"/>
    <w:qFormat/>
    <w:locked/>
    <w:pPr>
      <w:numPr>
        <w:numId w:val="3"/>
      </w:numPr>
      <w:tabs>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9"/>
      </w:numPr>
      <w:ind w:left="709"/>
    </w:pPr>
  </w:style>
  <w:style w:type="paragraph" w:customStyle="1" w:styleId="ListNumbered">
    <w:name w:val="List Numbered"/>
    <w:basedOn w:val="Tekstpodstawowy"/>
    <w:uiPriority w:val="5"/>
    <w:qFormat/>
    <w:locked/>
    <w:rsid w:val="00717C6F"/>
    <w:pPr>
      <w:numPr>
        <w:numId w:val="7"/>
      </w:numPr>
    </w:pPr>
  </w:style>
  <w:style w:type="paragraph" w:styleId="Tytu">
    <w:name w:val="Title"/>
    <w:uiPriority w:val="2"/>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qFormat/>
    <w:locked/>
    <w:pPr>
      <w:spacing w:after="20" w:line="220" w:lineRule="exact"/>
      <w:jc w:val="right"/>
    </w:pPr>
    <w:rPr>
      <w:rFonts w:ascii="Arial" w:hAnsi="Arial" w:cs="Arial"/>
      <w:color w:val="FF0000"/>
    </w:rPr>
  </w:style>
  <w:style w:type="paragraph" w:customStyle="1" w:styleId="zyxConfidRed">
    <w:name w:val="zyxConfidRed"/>
    <w:uiPriority w:val="49"/>
    <w:qFormat/>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qFormat/>
    <w:locked/>
    <w:pPr>
      <w:widowControl/>
      <w:textAlignment w:val="baseline"/>
    </w:pPr>
    <w:rPr>
      <w:rFonts w:cs="Arial"/>
      <w:bCs/>
      <w:color w:val="000000"/>
    </w:rPr>
  </w:style>
  <w:style w:type="paragraph" w:customStyle="1" w:styleId="zyxDistribution">
    <w:name w:val="zyxDistribution"/>
    <w:basedOn w:val="Normalny"/>
    <w:uiPriority w:val="49"/>
    <w:qFormat/>
    <w:locked/>
    <w:pPr>
      <w:widowControl w:val="0"/>
      <w:overflowPunct w:val="0"/>
      <w:spacing w:before="240" w:after="20"/>
      <w:ind w:left="142"/>
      <w:textAlignment w:val="auto"/>
    </w:pPr>
    <w:rPr>
      <w:rFonts w:ascii="Arial" w:hAnsi="Arial"/>
      <w:b/>
    </w:rPr>
  </w:style>
  <w:style w:type="paragraph" w:customStyle="1" w:styleId="zyxPrePrint">
    <w:name w:val="zyxPrePrint"/>
    <w:uiPriority w:val="49"/>
    <w:qFormat/>
    <w:locked/>
    <w:pPr>
      <w:spacing w:after="60" w:line="280" w:lineRule="exact"/>
      <w:ind w:left="113"/>
    </w:pPr>
    <w:rPr>
      <w:sz w:val="22"/>
      <w:lang w:eastAsia="en-US"/>
    </w:rPr>
  </w:style>
  <w:style w:type="paragraph" w:customStyle="1" w:styleId="zyxFillIn">
    <w:name w:val="zyxFill_In"/>
    <w:basedOn w:val="zyxPrePrint"/>
    <w:uiPriority w:val="49"/>
    <w:qFormat/>
    <w:locked/>
    <w:rPr>
      <w:b/>
    </w:rPr>
  </w:style>
  <w:style w:type="paragraph" w:customStyle="1" w:styleId="zyxLogo">
    <w:name w:val="zyxLogo"/>
    <w:basedOn w:val="Normalny"/>
    <w:uiPriority w:val="49"/>
    <w:qFormat/>
    <w:locked/>
    <w:pPr>
      <w:keepNext/>
      <w:spacing w:after="10"/>
    </w:pPr>
    <w:rPr>
      <w:rFonts w:ascii="Arial" w:hAnsi="Arial"/>
      <w:b/>
      <w:sz w:val="13"/>
    </w:rPr>
  </w:style>
  <w:style w:type="paragraph" w:customStyle="1" w:styleId="zyxP1Footer">
    <w:name w:val="zyxP1_Footer"/>
    <w:basedOn w:val="Normalny"/>
    <w:uiPriority w:val="49"/>
    <w:qFormat/>
    <w:locked/>
    <w:pPr>
      <w:widowControl w:val="0"/>
      <w:spacing w:line="160" w:lineRule="exact"/>
      <w:ind w:left="108"/>
    </w:pPr>
    <w:rPr>
      <w:sz w:val="14"/>
    </w:rPr>
  </w:style>
  <w:style w:type="paragraph" w:customStyle="1" w:styleId="zyxSensitivity">
    <w:name w:val="zyxSensitivity"/>
    <w:basedOn w:val="Normalny"/>
    <w:uiPriority w:val="49"/>
    <w:qFormat/>
    <w:locked/>
    <w:pPr>
      <w:widowControl w:val="0"/>
      <w:overflowPunct w:val="0"/>
      <w:spacing w:line="220" w:lineRule="exact"/>
      <w:ind w:left="142"/>
      <w:textAlignment w:val="auto"/>
    </w:pPr>
    <w:rPr>
      <w:rFonts w:ascii="Arial" w:hAnsi="Arial"/>
      <w:b/>
    </w:rPr>
  </w:style>
  <w:style w:type="paragraph" w:customStyle="1" w:styleId="zyxTitle">
    <w:name w:val="zyxTitle"/>
    <w:basedOn w:val="Normalny"/>
    <w:uiPriority w:val="49"/>
    <w:qFormat/>
    <w:locked/>
    <w:pPr>
      <w:keepNext/>
      <w:spacing w:line="420" w:lineRule="exact"/>
    </w:pPr>
    <w:rPr>
      <w:rFonts w:ascii="Arial" w:hAnsi="Arial"/>
      <w:sz w:val="40"/>
    </w:rPr>
  </w:style>
  <w:style w:type="paragraph" w:customStyle="1" w:styleId="AgendaList">
    <w:name w:val="Agenda List"/>
    <w:uiPriority w:val="49"/>
    <w:qFormat/>
    <w:locked/>
    <w:pPr>
      <w:numPr>
        <w:numId w:val="4"/>
      </w:numPr>
      <w:tabs>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qFormat/>
    <w:locked/>
    <w:pPr>
      <w:spacing w:line="280" w:lineRule="exact"/>
      <w:jc w:val="right"/>
    </w:pPr>
    <w:rPr>
      <w:rFonts w:ascii="Arial" w:hAnsi="Arial" w:cs="Arial"/>
      <w:b/>
      <w:bCs/>
      <w:caps/>
      <w:sz w:val="24"/>
    </w:rPr>
  </w:style>
  <w:style w:type="paragraph" w:customStyle="1" w:styleId="zyxClassification2">
    <w:name w:val="zyxClassification2"/>
    <w:basedOn w:val="Stopka"/>
    <w:uiPriority w:val="49"/>
    <w:qFormat/>
    <w:locked/>
    <w:pPr>
      <w:tabs>
        <w:tab w:val="center" w:pos="4320"/>
        <w:tab w:val="right" w:pos="8640"/>
      </w:tabs>
      <w:overflowPunct/>
      <w:ind w:firstLine="567"/>
      <w:jc w:val="right"/>
      <w:textAlignment w:val="baseline"/>
    </w:pPr>
    <w:rPr>
      <w:rFonts w:ascii="Arial" w:hAnsi="Arial" w:cs="Arial"/>
      <w:sz w:val="16"/>
      <w:lang w:val="en-GB"/>
    </w:rPr>
  </w:style>
  <w:style w:type="paragraph" w:customStyle="1" w:styleId="FrameContents">
    <w:name w:val="Frame Contents"/>
    <w:basedOn w:val="Normalny"/>
    <w:qFormat/>
  </w:style>
  <w:style w:type="paragraph" w:customStyle="1" w:styleId="heading21stlevelpaperheading">
    <w:name w:val="heading 2;1st level paper heading"/>
    <w:qFormat/>
    <w:pPr>
      <w:widowControl w:val="0"/>
      <w:spacing w:beforeAutospacing="1" w:afterAutospacing="1" w:line="280" w:lineRule="atLeast"/>
      <w:outlineLvl w:val="1"/>
    </w:pPr>
    <w:rPr>
      <w:rFonts w:eastAsia="Symbol"/>
      <w:caps/>
      <w:lang w:eastAsia="en-US"/>
    </w:rPr>
  </w:style>
  <w:style w:type="paragraph" w:customStyle="1" w:styleId="Standardowy1">
    <w:name w:val="Standardowy1"/>
    <w:qFormat/>
    <w:rPr>
      <w:rFonts w:eastAsia="Symbol"/>
    </w:rPr>
  </w:style>
  <w:style w:type="paragraph" w:customStyle="1" w:styleId="MDPI42tablebody">
    <w:name w:val="MDPI_4.2_table_body"/>
    <w:qFormat/>
    <w:pPr>
      <w:spacing w:line="260" w:lineRule="atLeast"/>
      <w:jc w:val="center"/>
    </w:pPr>
    <w:rPr>
      <w:rFonts w:ascii="Palatino Linotype" w:eastAsia="Symbol" w:hAnsi="Palatino Linotype"/>
      <w:color w:val="000000"/>
      <w:lang w:val="en-US" w:eastAsia="de-DE"/>
    </w:rPr>
  </w:style>
  <w:style w:type="table" w:styleId="Tabela-Siatka">
    <w:name w:val="Table Grid"/>
    <w:basedOn w:val="Standardowy"/>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49"/>
    <w:locked/>
    <w:rsid w:val="00EE28BC"/>
    <w:pPr>
      <w:ind w:left="720"/>
      <w:contextualSpacing/>
    </w:pPr>
  </w:style>
  <w:style w:type="character" w:styleId="UyteHipercze">
    <w:name w:val="FollowedHyperlink"/>
    <w:basedOn w:val="Domylnaczcionkaakapitu"/>
    <w:uiPriority w:val="49"/>
    <w:locked/>
    <w:rsid w:val="00D63D0B"/>
    <w:rPr>
      <w:color w:val="800080" w:themeColor="followedHyperlink"/>
      <w:u w:val="single"/>
    </w:rPr>
  </w:style>
  <w:style w:type="paragraph" w:customStyle="1" w:styleId="MDPI38bullet">
    <w:name w:val="MDPI_3.8_bullet"/>
    <w:rsid w:val="00D63D0B"/>
    <w:pPr>
      <w:numPr>
        <w:numId w:val="10"/>
      </w:numPr>
      <w:suppressAutoHyphens w:val="0"/>
      <w:adjustRightInd w:val="0"/>
      <w:snapToGrid w:val="0"/>
      <w:spacing w:line="228" w:lineRule="auto"/>
      <w:jc w:val="both"/>
    </w:pPr>
    <w:rPr>
      <w:rFonts w:ascii="Palatino Linotype" w:hAnsi="Palatino Linotype"/>
      <w:color w:val="000000"/>
      <w:szCs w:val="22"/>
      <w:lang w:val="en-US" w:eastAsia="de-DE" w:bidi="en-US"/>
    </w:rPr>
  </w:style>
  <w:style w:type="paragraph" w:styleId="Bibliografia">
    <w:name w:val="Bibliography"/>
    <w:basedOn w:val="Normalny"/>
    <w:next w:val="Normalny"/>
    <w:uiPriority w:val="37"/>
    <w:unhideWhenUsed/>
    <w:locked/>
    <w:rsid w:val="00D63D0B"/>
    <w:pPr>
      <w:suppressAutoHyphens w:val="0"/>
      <w:overflowPunct w:val="0"/>
      <w:autoSpaceDE w:val="0"/>
      <w:autoSpaceDN w:val="0"/>
      <w:adjustRightInd w:val="0"/>
    </w:pPr>
  </w:style>
  <w:style w:type="character" w:styleId="Odwoaniedokomentarza">
    <w:name w:val="annotation reference"/>
    <w:basedOn w:val="Domylnaczcionkaakapitu"/>
    <w:uiPriority w:val="99"/>
    <w:unhideWhenUsed/>
    <w:qFormat/>
    <w:locked/>
    <w:rsid w:val="00D63D0B"/>
    <w:rPr>
      <w:sz w:val="16"/>
      <w:szCs w:val="16"/>
    </w:rPr>
  </w:style>
  <w:style w:type="paragraph" w:styleId="Tekstkomentarza">
    <w:name w:val="annotation text"/>
    <w:basedOn w:val="Normalny"/>
    <w:link w:val="TekstkomentarzaZnak"/>
    <w:uiPriority w:val="99"/>
    <w:unhideWhenUsed/>
    <w:qFormat/>
    <w:locked/>
    <w:rsid w:val="00D63D0B"/>
    <w:pPr>
      <w:suppressAutoHyphens w:val="0"/>
      <w:overflowPunct w:val="0"/>
      <w:autoSpaceDE w:val="0"/>
      <w:autoSpaceDN w:val="0"/>
      <w:adjustRightInd w:val="0"/>
    </w:pPr>
    <w:rPr>
      <w:sz w:val="20"/>
    </w:rPr>
  </w:style>
  <w:style w:type="character" w:customStyle="1" w:styleId="TekstkomentarzaZnak">
    <w:name w:val="Tekst komentarza Znak"/>
    <w:basedOn w:val="Domylnaczcionkaakapitu"/>
    <w:link w:val="Tekstkomentarza"/>
    <w:uiPriority w:val="99"/>
    <w:qFormat/>
    <w:rsid w:val="00D63D0B"/>
    <w:rPr>
      <w:lang w:eastAsia="en-US"/>
    </w:rPr>
  </w:style>
  <w:style w:type="paragraph" w:styleId="Tematkomentarza">
    <w:name w:val="annotation subject"/>
    <w:basedOn w:val="Tekstkomentarza"/>
    <w:next w:val="Tekstkomentarza"/>
    <w:link w:val="TematkomentarzaZnak"/>
    <w:uiPriority w:val="49"/>
    <w:unhideWhenUsed/>
    <w:locked/>
    <w:rsid w:val="00D63D0B"/>
    <w:rPr>
      <w:b/>
      <w:bCs/>
    </w:rPr>
  </w:style>
  <w:style w:type="character" w:customStyle="1" w:styleId="TematkomentarzaZnak">
    <w:name w:val="Temat komentarza Znak"/>
    <w:basedOn w:val="TekstkomentarzaZnak"/>
    <w:link w:val="Tematkomentarza"/>
    <w:uiPriority w:val="49"/>
    <w:rsid w:val="00D63D0B"/>
    <w:rPr>
      <w:b/>
      <w:bCs/>
      <w:lang w:eastAsia="en-US"/>
    </w:rPr>
  </w:style>
  <w:style w:type="paragraph" w:customStyle="1" w:styleId="MDPI41tablecaption">
    <w:name w:val="MDPI_4.1_table_caption"/>
    <w:rsid w:val="00D63D0B"/>
    <w:pPr>
      <w:suppressAutoHyphens w:val="0"/>
      <w:adjustRightInd w:val="0"/>
      <w:snapToGrid w:val="0"/>
      <w:spacing w:before="240" w:after="120" w:line="228" w:lineRule="auto"/>
      <w:ind w:left="2608"/>
    </w:pPr>
    <w:rPr>
      <w:rFonts w:ascii="Palatino Linotype" w:hAnsi="Palatino Linotype" w:cs="Cordia New"/>
      <w:color w:val="000000"/>
      <w:sz w:val="18"/>
      <w:szCs w:val="22"/>
      <w:lang w:val="en-US" w:eastAsia="de-DE" w:bidi="en-US"/>
    </w:rPr>
  </w:style>
  <w:style w:type="table" w:customStyle="1" w:styleId="MDPI41threelinetable">
    <w:name w:val="MDPI_4.1_three_line_table"/>
    <w:basedOn w:val="Standardowy"/>
    <w:uiPriority w:val="99"/>
    <w:rsid w:val="00D63D0B"/>
    <w:pPr>
      <w:suppressAutoHyphens w:val="0"/>
      <w:adjustRightInd w:val="0"/>
      <w:snapToGrid w:val="0"/>
      <w:jc w:val="center"/>
    </w:pPr>
    <w:rPr>
      <w:rFonts w:ascii="Palatino Linotype" w:eastAsia="SimSun" w:hAnsi="Palatino Linotype"/>
      <w:color w:val="00000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Normalny1">
    <w:name w:val="Normalny1"/>
    <w:basedOn w:val="Normalny"/>
    <w:link w:val="Normalny1Znak"/>
    <w:qFormat/>
    <w:rsid w:val="00D63D0B"/>
    <w:pPr>
      <w:suppressAutoHyphens w:val="0"/>
      <w:spacing w:after="120" w:line="360" w:lineRule="auto"/>
      <w:jc w:val="both"/>
      <w:textAlignment w:val="auto"/>
    </w:pPr>
    <w:rPr>
      <w:sz w:val="20"/>
      <w:lang w:val="pl-PL" w:eastAsia="pl-PL"/>
    </w:rPr>
  </w:style>
  <w:style w:type="character" w:customStyle="1" w:styleId="Normalny1Znak">
    <w:name w:val="Normalny1 Znak"/>
    <w:basedOn w:val="Domylnaczcionkaakapitu"/>
    <w:link w:val="Normalny1"/>
    <w:rsid w:val="00D63D0B"/>
    <w:rPr>
      <w:lang w:val="pl-PL" w:eastAsia="pl-PL"/>
    </w:rPr>
  </w:style>
  <w:style w:type="paragraph" w:styleId="NormalnyWeb">
    <w:name w:val="Normal (Web)"/>
    <w:basedOn w:val="Normalny"/>
    <w:uiPriority w:val="99"/>
    <w:unhideWhenUsed/>
    <w:locked/>
    <w:rsid w:val="00D63D0B"/>
    <w:pPr>
      <w:suppressAutoHyphens w:val="0"/>
      <w:spacing w:before="100" w:beforeAutospacing="1" w:line="259" w:lineRule="atLeast"/>
      <w:ind w:firstLine="562"/>
      <w:jc w:val="both"/>
      <w:textAlignment w:val="auto"/>
    </w:pPr>
    <w:rPr>
      <w:sz w:val="24"/>
      <w:szCs w:val="24"/>
      <w:lang w:val="pl-PL" w:eastAsia="pl-PL"/>
    </w:rPr>
  </w:style>
  <w:style w:type="paragraph" w:customStyle="1" w:styleId="western">
    <w:name w:val="western"/>
    <w:basedOn w:val="Normalny"/>
    <w:rsid w:val="00D63D0B"/>
    <w:pPr>
      <w:suppressAutoHyphens w:val="0"/>
      <w:spacing w:before="100" w:beforeAutospacing="1" w:line="259" w:lineRule="atLeast"/>
      <w:ind w:firstLine="562"/>
      <w:jc w:val="both"/>
      <w:textAlignment w:val="auto"/>
    </w:pPr>
    <w:rPr>
      <w:sz w:val="24"/>
      <w:szCs w:val="24"/>
      <w:lang w:val="pl-PL" w:eastAsia="pl-PL"/>
    </w:rPr>
  </w:style>
  <w:style w:type="paragraph" w:styleId="Poprawka">
    <w:name w:val="Revision"/>
    <w:hidden/>
    <w:uiPriority w:val="99"/>
    <w:semiHidden/>
    <w:rsid w:val="00C2727C"/>
    <w:pPr>
      <w:suppressAutoHyphens w:val="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36">
      <w:bodyDiv w:val="1"/>
      <w:marLeft w:val="0"/>
      <w:marRight w:val="0"/>
      <w:marTop w:val="0"/>
      <w:marBottom w:val="0"/>
      <w:divBdr>
        <w:top w:val="none" w:sz="0" w:space="0" w:color="auto"/>
        <w:left w:val="none" w:sz="0" w:space="0" w:color="auto"/>
        <w:bottom w:val="none" w:sz="0" w:space="0" w:color="auto"/>
        <w:right w:val="none" w:sz="0" w:space="0" w:color="auto"/>
      </w:divBdr>
    </w:div>
    <w:div w:id="4136145">
      <w:bodyDiv w:val="1"/>
      <w:marLeft w:val="0"/>
      <w:marRight w:val="0"/>
      <w:marTop w:val="0"/>
      <w:marBottom w:val="0"/>
      <w:divBdr>
        <w:top w:val="none" w:sz="0" w:space="0" w:color="auto"/>
        <w:left w:val="none" w:sz="0" w:space="0" w:color="auto"/>
        <w:bottom w:val="none" w:sz="0" w:space="0" w:color="auto"/>
        <w:right w:val="none" w:sz="0" w:space="0" w:color="auto"/>
      </w:divBdr>
    </w:div>
    <w:div w:id="6029443">
      <w:bodyDiv w:val="1"/>
      <w:marLeft w:val="0"/>
      <w:marRight w:val="0"/>
      <w:marTop w:val="0"/>
      <w:marBottom w:val="0"/>
      <w:divBdr>
        <w:top w:val="none" w:sz="0" w:space="0" w:color="auto"/>
        <w:left w:val="none" w:sz="0" w:space="0" w:color="auto"/>
        <w:bottom w:val="none" w:sz="0" w:space="0" w:color="auto"/>
        <w:right w:val="none" w:sz="0" w:space="0" w:color="auto"/>
      </w:divBdr>
    </w:div>
    <w:div w:id="12539504">
      <w:bodyDiv w:val="1"/>
      <w:marLeft w:val="0"/>
      <w:marRight w:val="0"/>
      <w:marTop w:val="0"/>
      <w:marBottom w:val="0"/>
      <w:divBdr>
        <w:top w:val="none" w:sz="0" w:space="0" w:color="auto"/>
        <w:left w:val="none" w:sz="0" w:space="0" w:color="auto"/>
        <w:bottom w:val="none" w:sz="0" w:space="0" w:color="auto"/>
        <w:right w:val="none" w:sz="0" w:space="0" w:color="auto"/>
      </w:divBdr>
    </w:div>
    <w:div w:id="53747274">
      <w:bodyDiv w:val="1"/>
      <w:marLeft w:val="0"/>
      <w:marRight w:val="0"/>
      <w:marTop w:val="0"/>
      <w:marBottom w:val="0"/>
      <w:divBdr>
        <w:top w:val="none" w:sz="0" w:space="0" w:color="auto"/>
        <w:left w:val="none" w:sz="0" w:space="0" w:color="auto"/>
        <w:bottom w:val="none" w:sz="0" w:space="0" w:color="auto"/>
        <w:right w:val="none" w:sz="0" w:space="0" w:color="auto"/>
      </w:divBdr>
    </w:div>
    <w:div w:id="58091548">
      <w:bodyDiv w:val="1"/>
      <w:marLeft w:val="0"/>
      <w:marRight w:val="0"/>
      <w:marTop w:val="0"/>
      <w:marBottom w:val="0"/>
      <w:divBdr>
        <w:top w:val="none" w:sz="0" w:space="0" w:color="auto"/>
        <w:left w:val="none" w:sz="0" w:space="0" w:color="auto"/>
        <w:bottom w:val="none" w:sz="0" w:space="0" w:color="auto"/>
        <w:right w:val="none" w:sz="0" w:space="0" w:color="auto"/>
      </w:divBdr>
    </w:div>
    <w:div w:id="62144804">
      <w:bodyDiv w:val="1"/>
      <w:marLeft w:val="0"/>
      <w:marRight w:val="0"/>
      <w:marTop w:val="0"/>
      <w:marBottom w:val="0"/>
      <w:divBdr>
        <w:top w:val="none" w:sz="0" w:space="0" w:color="auto"/>
        <w:left w:val="none" w:sz="0" w:space="0" w:color="auto"/>
        <w:bottom w:val="none" w:sz="0" w:space="0" w:color="auto"/>
        <w:right w:val="none" w:sz="0" w:space="0" w:color="auto"/>
      </w:divBdr>
    </w:div>
    <w:div w:id="67507530">
      <w:bodyDiv w:val="1"/>
      <w:marLeft w:val="0"/>
      <w:marRight w:val="0"/>
      <w:marTop w:val="0"/>
      <w:marBottom w:val="0"/>
      <w:divBdr>
        <w:top w:val="none" w:sz="0" w:space="0" w:color="auto"/>
        <w:left w:val="none" w:sz="0" w:space="0" w:color="auto"/>
        <w:bottom w:val="none" w:sz="0" w:space="0" w:color="auto"/>
        <w:right w:val="none" w:sz="0" w:space="0" w:color="auto"/>
      </w:divBdr>
    </w:div>
    <w:div w:id="78985518">
      <w:bodyDiv w:val="1"/>
      <w:marLeft w:val="0"/>
      <w:marRight w:val="0"/>
      <w:marTop w:val="0"/>
      <w:marBottom w:val="0"/>
      <w:divBdr>
        <w:top w:val="none" w:sz="0" w:space="0" w:color="auto"/>
        <w:left w:val="none" w:sz="0" w:space="0" w:color="auto"/>
        <w:bottom w:val="none" w:sz="0" w:space="0" w:color="auto"/>
        <w:right w:val="none" w:sz="0" w:space="0" w:color="auto"/>
      </w:divBdr>
    </w:div>
    <w:div w:id="80027398">
      <w:bodyDiv w:val="1"/>
      <w:marLeft w:val="0"/>
      <w:marRight w:val="0"/>
      <w:marTop w:val="0"/>
      <w:marBottom w:val="0"/>
      <w:divBdr>
        <w:top w:val="none" w:sz="0" w:space="0" w:color="auto"/>
        <w:left w:val="none" w:sz="0" w:space="0" w:color="auto"/>
        <w:bottom w:val="none" w:sz="0" w:space="0" w:color="auto"/>
        <w:right w:val="none" w:sz="0" w:space="0" w:color="auto"/>
      </w:divBdr>
    </w:div>
    <w:div w:id="81148087">
      <w:bodyDiv w:val="1"/>
      <w:marLeft w:val="0"/>
      <w:marRight w:val="0"/>
      <w:marTop w:val="0"/>
      <w:marBottom w:val="0"/>
      <w:divBdr>
        <w:top w:val="none" w:sz="0" w:space="0" w:color="auto"/>
        <w:left w:val="none" w:sz="0" w:space="0" w:color="auto"/>
        <w:bottom w:val="none" w:sz="0" w:space="0" w:color="auto"/>
        <w:right w:val="none" w:sz="0" w:space="0" w:color="auto"/>
      </w:divBdr>
    </w:div>
    <w:div w:id="89355538">
      <w:bodyDiv w:val="1"/>
      <w:marLeft w:val="0"/>
      <w:marRight w:val="0"/>
      <w:marTop w:val="0"/>
      <w:marBottom w:val="0"/>
      <w:divBdr>
        <w:top w:val="none" w:sz="0" w:space="0" w:color="auto"/>
        <w:left w:val="none" w:sz="0" w:space="0" w:color="auto"/>
        <w:bottom w:val="none" w:sz="0" w:space="0" w:color="auto"/>
        <w:right w:val="none" w:sz="0" w:space="0" w:color="auto"/>
      </w:divBdr>
    </w:div>
    <w:div w:id="98917403">
      <w:bodyDiv w:val="1"/>
      <w:marLeft w:val="0"/>
      <w:marRight w:val="0"/>
      <w:marTop w:val="0"/>
      <w:marBottom w:val="0"/>
      <w:divBdr>
        <w:top w:val="none" w:sz="0" w:space="0" w:color="auto"/>
        <w:left w:val="none" w:sz="0" w:space="0" w:color="auto"/>
        <w:bottom w:val="none" w:sz="0" w:space="0" w:color="auto"/>
        <w:right w:val="none" w:sz="0" w:space="0" w:color="auto"/>
      </w:divBdr>
    </w:div>
    <w:div w:id="99381200">
      <w:bodyDiv w:val="1"/>
      <w:marLeft w:val="0"/>
      <w:marRight w:val="0"/>
      <w:marTop w:val="0"/>
      <w:marBottom w:val="0"/>
      <w:divBdr>
        <w:top w:val="none" w:sz="0" w:space="0" w:color="auto"/>
        <w:left w:val="none" w:sz="0" w:space="0" w:color="auto"/>
        <w:bottom w:val="none" w:sz="0" w:space="0" w:color="auto"/>
        <w:right w:val="none" w:sz="0" w:space="0" w:color="auto"/>
      </w:divBdr>
    </w:div>
    <w:div w:id="114059499">
      <w:bodyDiv w:val="1"/>
      <w:marLeft w:val="0"/>
      <w:marRight w:val="0"/>
      <w:marTop w:val="0"/>
      <w:marBottom w:val="0"/>
      <w:divBdr>
        <w:top w:val="none" w:sz="0" w:space="0" w:color="auto"/>
        <w:left w:val="none" w:sz="0" w:space="0" w:color="auto"/>
        <w:bottom w:val="none" w:sz="0" w:space="0" w:color="auto"/>
        <w:right w:val="none" w:sz="0" w:space="0" w:color="auto"/>
      </w:divBdr>
    </w:div>
    <w:div w:id="114298545">
      <w:bodyDiv w:val="1"/>
      <w:marLeft w:val="0"/>
      <w:marRight w:val="0"/>
      <w:marTop w:val="0"/>
      <w:marBottom w:val="0"/>
      <w:divBdr>
        <w:top w:val="none" w:sz="0" w:space="0" w:color="auto"/>
        <w:left w:val="none" w:sz="0" w:space="0" w:color="auto"/>
        <w:bottom w:val="none" w:sz="0" w:space="0" w:color="auto"/>
        <w:right w:val="none" w:sz="0" w:space="0" w:color="auto"/>
      </w:divBdr>
    </w:div>
    <w:div w:id="124737775">
      <w:bodyDiv w:val="1"/>
      <w:marLeft w:val="0"/>
      <w:marRight w:val="0"/>
      <w:marTop w:val="0"/>
      <w:marBottom w:val="0"/>
      <w:divBdr>
        <w:top w:val="none" w:sz="0" w:space="0" w:color="auto"/>
        <w:left w:val="none" w:sz="0" w:space="0" w:color="auto"/>
        <w:bottom w:val="none" w:sz="0" w:space="0" w:color="auto"/>
        <w:right w:val="none" w:sz="0" w:space="0" w:color="auto"/>
      </w:divBdr>
    </w:div>
    <w:div w:id="127014519">
      <w:bodyDiv w:val="1"/>
      <w:marLeft w:val="0"/>
      <w:marRight w:val="0"/>
      <w:marTop w:val="0"/>
      <w:marBottom w:val="0"/>
      <w:divBdr>
        <w:top w:val="none" w:sz="0" w:space="0" w:color="auto"/>
        <w:left w:val="none" w:sz="0" w:space="0" w:color="auto"/>
        <w:bottom w:val="none" w:sz="0" w:space="0" w:color="auto"/>
        <w:right w:val="none" w:sz="0" w:space="0" w:color="auto"/>
      </w:divBdr>
    </w:div>
    <w:div w:id="136731959">
      <w:bodyDiv w:val="1"/>
      <w:marLeft w:val="0"/>
      <w:marRight w:val="0"/>
      <w:marTop w:val="0"/>
      <w:marBottom w:val="0"/>
      <w:divBdr>
        <w:top w:val="none" w:sz="0" w:space="0" w:color="auto"/>
        <w:left w:val="none" w:sz="0" w:space="0" w:color="auto"/>
        <w:bottom w:val="none" w:sz="0" w:space="0" w:color="auto"/>
        <w:right w:val="none" w:sz="0" w:space="0" w:color="auto"/>
      </w:divBdr>
    </w:div>
    <w:div w:id="142627866">
      <w:bodyDiv w:val="1"/>
      <w:marLeft w:val="0"/>
      <w:marRight w:val="0"/>
      <w:marTop w:val="0"/>
      <w:marBottom w:val="0"/>
      <w:divBdr>
        <w:top w:val="none" w:sz="0" w:space="0" w:color="auto"/>
        <w:left w:val="none" w:sz="0" w:space="0" w:color="auto"/>
        <w:bottom w:val="none" w:sz="0" w:space="0" w:color="auto"/>
        <w:right w:val="none" w:sz="0" w:space="0" w:color="auto"/>
      </w:divBdr>
    </w:div>
    <w:div w:id="178587337">
      <w:bodyDiv w:val="1"/>
      <w:marLeft w:val="0"/>
      <w:marRight w:val="0"/>
      <w:marTop w:val="0"/>
      <w:marBottom w:val="0"/>
      <w:divBdr>
        <w:top w:val="none" w:sz="0" w:space="0" w:color="auto"/>
        <w:left w:val="none" w:sz="0" w:space="0" w:color="auto"/>
        <w:bottom w:val="none" w:sz="0" w:space="0" w:color="auto"/>
        <w:right w:val="none" w:sz="0" w:space="0" w:color="auto"/>
      </w:divBdr>
    </w:div>
    <w:div w:id="184558077">
      <w:bodyDiv w:val="1"/>
      <w:marLeft w:val="0"/>
      <w:marRight w:val="0"/>
      <w:marTop w:val="0"/>
      <w:marBottom w:val="0"/>
      <w:divBdr>
        <w:top w:val="none" w:sz="0" w:space="0" w:color="auto"/>
        <w:left w:val="none" w:sz="0" w:space="0" w:color="auto"/>
        <w:bottom w:val="none" w:sz="0" w:space="0" w:color="auto"/>
        <w:right w:val="none" w:sz="0" w:space="0" w:color="auto"/>
      </w:divBdr>
    </w:div>
    <w:div w:id="189029264">
      <w:bodyDiv w:val="1"/>
      <w:marLeft w:val="0"/>
      <w:marRight w:val="0"/>
      <w:marTop w:val="0"/>
      <w:marBottom w:val="0"/>
      <w:divBdr>
        <w:top w:val="none" w:sz="0" w:space="0" w:color="auto"/>
        <w:left w:val="none" w:sz="0" w:space="0" w:color="auto"/>
        <w:bottom w:val="none" w:sz="0" w:space="0" w:color="auto"/>
        <w:right w:val="none" w:sz="0" w:space="0" w:color="auto"/>
      </w:divBdr>
    </w:div>
    <w:div w:id="190653749">
      <w:bodyDiv w:val="1"/>
      <w:marLeft w:val="0"/>
      <w:marRight w:val="0"/>
      <w:marTop w:val="0"/>
      <w:marBottom w:val="0"/>
      <w:divBdr>
        <w:top w:val="none" w:sz="0" w:space="0" w:color="auto"/>
        <w:left w:val="none" w:sz="0" w:space="0" w:color="auto"/>
        <w:bottom w:val="none" w:sz="0" w:space="0" w:color="auto"/>
        <w:right w:val="none" w:sz="0" w:space="0" w:color="auto"/>
      </w:divBdr>
    </w:div>
    <w:div w:id="196938311">
      <w:bodyDiv w:val="1"/>
      <w:marLeft w:val="0"/>
      <w:marRight w:val="0"/>
      <w:marTop w:val="0"/>
      <w:marBottom w:val="0"/>
      <w:divBdr>
        <w:top w:val="none" w:sz="0" w:space="0" w:color="auto"/>
        <w:left w:val="none" w:sz="0" w:space="0" w:color="auto"/>
        <w:bottom w:val="none" w:sz="0" w:space="0" w:color="auto"/>
        <w:right w:val="none" w:sz="0" w:space="0" w:color="auto"/>
      </w:divBdr>
    </w:div>
    <w:div w:id="205455385">
      <w:bodyDiv w:val="1"/>
      <w:marLeft w:val="0"/>
      <w:marRight w:val="0"/>
      <w:marTop w:val="0"/>
      <w:marBottom w:val="0"/>
      <w:divBdr>
        <w:top w:val="none" w:sz="0" w:space="0" w:color="auto"/>
        <w:left w:val="none" w:sz="0" w:space="0" w:color="auto"/>
        <w:bottom w:val="none" w:sz="0" w:space="0" w:color="auto"/>
        <w:right w:val="none" w:sz="0" w:space="0" w:color="auto"/>
      </w:divBdr>
    </w:div>
    <w:div w:id="207693256">
      <w:bodyDiv w:val="1"/>
      <w:marLeft w:val="0"/>
      <w:marRight w:val="0"/>
      <w:marTop w:val="0"/>
      <w:marBottom w:val="0"/>
      <w:divBdr>
        <w:top w:val="none" w:sz="0" w:space="0" w:color="auto"/>
        <w:left w:val="none" w:sz="0" w:space="0" w:color="auto"/>
        <w:bottom w:val="none" w:sz="0" w:space="0" w:color="auto"/>
        <w:right w:val="none" w:sz="0" w:space="0" w:color="auto"/>
      </w:divBdr>
    </w:div>
    <w:div w:id="208611841">
      <w:bodyDiv w:val="1"/>
      <w:marLeft w:val="0"/>
      <w:marRight w:val="0"/>
      <w:marTop w:val="0"/>
      <w:marBottom w:val="0"/>
      <w:divBdr>
        <w:top w:val="none" w:sz="0" w:space="0" w:color="auto"/>
        <w:left w:val="none" w:sz="0" w:space="0" w:color="auto"/>
        <w:bottom w:val="none" w:sz="0" w:space="0" w:color="auto"/>
        <w:right w:val="none" w:sz="0" w:space="0" w:color="auto"/>
      </w:divBdr>
    </w:div>
    <w:div w:id="213124519">
      <w:bodyDiv w:val="1"/>
      <w:marLeft w:val="0"/>
      <w:marRight w:val="0"/>
      <w:marTop w:val="0"/>
      <w:marBottom w:val="0"/>
      <w:divBdr>
        <w:top w:val="none" w:sz="0" w:space="0" w:color="auto"/>
        <w:left w:val="none" w:sz="0" w:space="0" w:color="auto"/>
        <w:bottom w:val="none" w:sz="0" w:space="0" w:color="auto"/>
        <w:right w:val="none" w:sz="0" w:space="0" w:color="auto"/>
      </w:divBdr>
      <w:divsChild>
        <w:div w:id="300698926">
          <w:marLeft w:val="0"/>
          <w:marRight w:val="0"/>
          <w:marTop w:val="0"/>
          <w:marBottom w:val="0"/>
          <w:divBdr>
            <w:top w:val="none" w:sz="0" w:space="0" w:color="auto"/>
            <w:left w:val="none" w:sz="0" w:space="0" w:color="auto"/>
            <w:bottom w:val="none" w:sz="0" w:space="0" w:color="auto"/>
            <w:right w:val="none" w:sz="0" w:space="0" w:color="auto"/>
          </w:divBdr>
        </w:div>
      </w:divsChild>
    </w:div>
    <w:div w:id="215093358">
      <w:bodyDiv w:val="1"/>
      <w:marLeft w:val="0"/>
      <w:marRight w:val="0"/>
      <w:marTop w:val="0"/>
      <w:marBottom w:val="0"/>
      <w:divBdr>
        <w:top w:val="none" w:sz="0" w:space="0" w:color="auto"/>
        <w:left w:val="none" w:sz="0" w:space="0" w:color="auto"/>
        <w:bottom w:val="none" w:sz="0" w:space="0" w:color="auto"/>
        <w:right w:val="none" w:sz="0" w:space="0" w:color="auto"/>
      </w:divBdr>
    </w:div>
    <w:div w:id="245648401">
      <w:bodyDiv w:val="1"/>
      <w:marLeft w:val="0"/>
      <w:marRight w:val="0"/>
      <w:marTop w:val="0"/>
      <w:marBottom w:val="0"/>
      <w:divBdr>
        <w:top w:val="none" w:sz="0" w:space="0" w:color="auto"/>
        <w:left w:val="none" w:sz="0" w:space="0" w:color="auto"/>
        <w:bottom w:val="none" w:sz="0" w:space="0" w:color="auto"/>
        <w:right w:val="none" w:sz="0" w:space="0" w:color="auto"/>
      </w:divBdr>
    </w:div>
    <w:div w:id="259875723">
      <w:bodyDiv w:val="1"/>
      <w:marLeft w:val="0"/>
      <w:marRight w:val="0"/>
      <w:marTop w:val="0"/>
      <w:marBottom w:val="0"/>
      <w:divBdr>
        <w:top w:val="none" w:sz="0" w:space="0" w:color="auto"/>
        <w:left w:val="none" w:sz="0" w:space="0" w:color="auto"/>
        <w:bottom w:val="none" w:sz="0" w:space="0" w:color="auto"/>
        <w:right w:val="none" w:sz="0" w:space="0" w:color="auto"/>
      </w:divBdr>
    </w:div>
    <w:div w:id="262958395">
      <w:bodyDiv w:val="1"/>
      <w:marLeft w:val="0"/>
      <w:marRight w:val="0"/>
      <w:marTop w:val="0"/>
      <w:marBottom w:val="0"/>
      <w:divBdr>
        <w:top w:val="none" w:sz="0" w:space="0" w:color="auto"/>
        <w:left w:val="none" w:sz="0" w:space="0" w:color="auto"/>
        <w:bottom w:val="none" w:sz="0" w:space="0" w:color="auto"/>
        <w:right w:val="none" w:sz="0" w:space="0" w:color="auto"/>
      </w:divBdr>
    </w:div>
    <w:div w:id="274094570">
      <w:bodyDiv w:val="1"/>
      <w:marLeft w:val="0"/>
      <w:marRight w:val="0"/>
      <w:marTop w:val="0"/>
      <w:marBottom w:val="0"/>
      <w:divBdr>
        <w:top w:val="none" w:sz="0" w:space="0" w:color="auto"/>
        <w:left w:val="none" w:sz="0" w:space="0" w:color="auto"/>
        <w:bottom w:val="none" w:sz="0" w:space="0" w:color="auto"/>
        <w:right w:val="none" w:sz="0" w:space="0" w:color="auto"/>
      </w:divBdr>
    </w:div>
    <w:div w:id="278924664">
      <w:bodyDiv w:val="1"/>
      <w:marLeft w:val="0"/>
      <w:marRight w:val="0"/>
      <w:marTop w:val="0"/>
      <w:marBottom w:val="0"/>
      <w:divBdr>
        <w:top w:val="none" w:sz="0" w:space="0" w:color="auto"/>
        <w:left w:val="none" w:sz="0" w:space="0" w:color="auto"/>
        <w:bottom w:val="none" w:sz="0" w:space="0" w:color="auto"/>
        <w:right w:val="none" w:sz="0" w:space="0" w:color="auto"/>
      </w:divBdr>
    </w:div>
    <w:div w:id="294023447">
      <w:bodyDiv w:val="1"/>
      <w:marLeft w:val="0"/>
      <w:marRight w:val="0"/>
      <w:marTop w:val="0"/>
      <w:marBottom w:val="0"/>
      <w:divBdr>
        <w:top w:val="none" w:sz="0" w:space="0" w:color="auto"/>
        <w:left w:val="none" w:sz="0" w:space="0" w:color="auto"/>
        <w:bottom w:val="none" w:sz="0" w:space="0" w:color="auto"/>
        <w:right w:val="none" w:sz="0" w:space="0" w:color="auto"/>
      </w:divBdr>
    </w:div>
    <w:div w:id="303781042">
      <w:bodyDiv w:val="1"/>
      <w:marLeft w:val="0"/>
      <w:marRight w:val="0"/>
      <w:marTop w:val="0"/>
      <w:marBottom w:val="0"/>
      <w:divBdr>
        <w:top w:val="none" w:sz="0" w:space="0" w:color="auto"/>
        <w:left w:val="none" w:sz="0" w:space="0" w:color="auto"/>
        <w:bottom w:val="none" w:sz="0" w:space="0" w:color="auto"/>
        <w:right w:val="none" w:sz="0" w:space="0" w:color="auto"/>
      </w:divBdr>
    </w:div>
    <w:div w:id="307901943">
      <w:bodyDiv w:val="1"/>
      <w:marLeft w:val="0"/>
      <w:marRight w:val="0"/>
      <w:marTop w:val="0"/>
      <w:marBottom w:val="0"/>
      <w:divBdr>
        <w:top w:val="none" w:sz="0" w:space="0" w:color="auto"/>
        <w:left w:val="none" w:sz="0" w:space="0" w:color="auto"/>
        <w:bottom w:val="none" w:sz="0" w:space="0" w:color="auto"/>
        <w:right w:val="none" w:sz="0" w:space="0" w:color="auto"/>
      </w:divBdr>
    </w:div>
    <w:div w:id="343750842">
      <w:bodyDiv w:val="1"/>
      <w:marLeft w:val="0"/>
      <w:marRight w:val="0"/>
      <w:marTop w:val="0"/>
      <w:marBottom w:val="0"/>
      <w:divBdr>
        <w:top w:val="none" w:sz="0" w:space="0" w:color="auto"/>
        <w:left w:val="none" w:sz="0" w:space="0" w:color="auto"/>
        <w:bottom w:val="none" w:sz="0" w:space="0" w:color="auto"/>
        <w:right w:val="none" w:sz="0" w:space="0" w:color="auto"/>
      </w:divBdr>
    </w:div>
    <w:div w:id="370573216">
      <w:bodyDiv w:val="1"/>
      <w:marLeft w:val="0"/>
      <w:marRight w:val="0"/>
      <w:marTop w:val="0"/>
      <w:marBottom w:val="0"/>
      <w:divBdr>
        <w:top w:val="none" w:sz="0" w:space="0" w:color="auto"/>
        <w:left w:val="none" w:sz="0" w:space="0" w:color="auto"/>
        <w:bottom w:val="none" w:sz="0" w:space="0" w:color="auto"/>
        <w:right w:val="none" w:sz="0" w:space="0" w:color="auto"/>
      </w:divBdr>
    </w:div>
    <w:div w:id="372315286">
      <w:bodyDiv w:val="1"/>
      <w:marLeft w:val="0"/>
      <w:marRight w:val="0"/>
      <w:marTop w:val="0"/>
      <w:marBottom w:val="0"/>
      <w:divBdr>
        <w:top w:val="none" w:sz="0" w:space="0" w:color="auto"/>
        <w:left w:val="none" w:sz="0" w:space="0" w:color="auto"/>
        <w:bottom w:val="none" w:sz="0" w:space="0" w:color="auto"/>
        <w:right w:val="none" w:sz="0" w:space="0" w:color="auto"/>
      </w:divBdr>
    </w:div>
    <w:div w:id="399792833">
      <w:bodyDiv w:val="1"/>
      <w:marLeft w:val="0"/>
      <w:marRight w:val="0"/>
      <w:marTop w:val="0"/>
      <w:marBottom w:val="0"/>
      <w:divBdr>
        <w:top w:val="none" w:sz="0" w:space="0" w:color="auto"/>
        <w:left w:val="none" w:sz="0" w:space="0" w:color="auto"/>
        <w:bottom w:val="none" w:sz="0" w:space="0" w:color="auto"/>
        <w:right w:val="none" w:sz="0" w:space="0" w:color="auto"/>
      </w:divBdr>
    </w:div>
    <w:div w:id="418411844">
      <w:bodyDiv w:val="1"/>
      <w:marLeft w:val="0"/>
      <w:marRight w:val="0"/>
      <w:marTop w:val="0"/>
      <w:marBottom w:val="0"/>
      <w:divBdr>
        <w:top w:val="none" w:sz="0" w:space="0" w:color="auto"/>
        <w:left w:val="none" w:sz="0" w:space="0" w:color="auto"/>
        <w:bottom w:val="none" w:sz="0" w:space="0" w:color="auto"/>
        <w:right w:val="none" w:sz="0" w:space="0" w:color="auto"/>
      </w:divBdr>
    </w:div>
    <w:div w:id="425006752">
      <w:bodyDiv w:val="1"/>
      <w:marLeft w:val="0"/>
      <w:marRight w:val="0"/>
      <w:marTop w:val="0"/>
      <w:marBottom w:val="0"/>
      <w:divBdr>
        <w:top w:val="none" w:sz="0" w:space="0" w:color="auto"/>
        <w:left w:val="none" w:sz="0" w:space="0" w:color="auto"/>
        <w:bottom w:val="none" w:sz="0" w:space="0" w:color="auto"/>
        <w:right w:val="none" w:sz="0" w:space="0" w:color="auto"/>
      </w:divBdr>
    </w:div>
    <w:div w:id="434063448">
      <w:bodyDiv w:val="1"/>
      <w:marLeft w:val="0"/>
      <w:marRight w:val="0"/>
      <w:marTop w:val="0"/>
      <w:marBottom w:val="0"/>
      <w:divBdr>
        <w:top w:val="none" w:sz="0" w:space="0" w:color="auto"/>
        <w:left w:val="none" w:sz="0" w:space="0" w:color="auto"/>
        <w:bottom w:val="none" w:sz="0" w:space="0" w:color="auto"/>
        <w:right w:val="none" w:sz="0" w:space="0" w:color="auto"/>
      </w:divBdr>
    </w:div>
    <w:div w:id="449664697">
      <w:bodyDiv w:val="1"/>
      <w:marLeft w:val="0"/>
      <w:marRight w:val="0"/>
      <w:marTop w:val="0"/>
      <w:marBottom w:val="0"/>
      <w:divBdr>
        <w:top w:val="none" w:sz="0" w:space="0" w:color="auto"/>
        <w:left w:val="none" w:sz="0" w:space="0" w:color="auto"/>
        <w:bottom w:val="none" w:sz="0" w:space="0" w:color="auto"/>
        <w:right w:val="none" w:sz="0" w:space="0" w:color="auto"/>
      </w:divBdr>
    </w:div>
    <w:div w:id="463275232">
      <w:bodyDiv w:val="1"/>
      <w:marLeft w:val="0"/>
      <w:marRight w:val="0"/>
      <w:marTop w:val="0"/>
      <w:marBottom w:val="0"/>
      <w:divBdr>
        <w:top w:val="none" w:sz="0" w:space="0" w:color="auto"/>
        <w:left w:val="none" w:sz="0" w:space="0" w:color="auto"/>
        <w:bottom w:val="none" w:sz="0" w:space="0" w:color="auto"/>
        <w:right w:val="none" w:sz="0" w:space="0" w:color="auto"/>
      </w:divBdr>
    </w:div>
    <w:div w:id="482476973">
      <w:bodyDiv w:val="1"/>
      <w:marLeft w:val="0"/>
      <w:marRight w:val="0"/>
      <w:marTop w:val="0"/>
      <w:marBottom w:val="0"/>
      <w:divBdr>
        <w:top w:val="none" w:sz="0" w:space="0" w:color="auto"/>
        <w:left w:val="none" w:sz="0" w:space="0" w:color="auto"/>
        <w:bottom w:val="none" w:sz="0" w:space="0" w:color="auto"/>
        <w:right w:val="none" w:sz="0" w:space="0" w:color="auto"/>
      </w:divBdr>
    </w:div>
    <w:div w:id="483278877">
      <w:bodyDiv w:val="1"/>
      <w:marLeft w:val="0"/>
      <w:marRight w:val="0"/>
      <w:marTop w:val="0"/>
      <w:marBottom w:val="0"/>
      <w:divBdr>
        <w:top w:val="none" w:sz="0" w:space="0" w:color="auto"/>
        <w:left w:val="none" w:sz="0" w:space="0" w:color="auto"/>
        <w:bottom w:val="none" w:sz="0" w:space="0" w:color="auto"/>
        <w:right w:val="none" w:sz="0" w:space="0" w:color="auto"/>
      </w:divBdr>
    </w:div>
    <w:div w:id="496385425">
      <w:bodyDiv w:val="1"/>
      <w:marLeft w:val="0"/>
      <w:marRight w:val="0"/>
      <w:marTop w:val="0"/>
      <w:marBottom w:val="0"/>
      <w:divBdr>
        <w:top w:val="none" w:sz="0" w:space="0" w:color="auto"/>
        <w:left w:val="none" w:sz="0" w:space="0" w:color="auto"/>
        <w:bottom w:val="none" w:sz="0" w:space="0" w:color="auto"/>
        <w:right w:val="none" w:sz="0" w:space="0" w:color="auto"/>
      </w:divBdr>
    </w:div>
    <w:div w:id="500782113">
      <w:bodyDiv w:val="1"/>
      <w:marLeft w:val="0"/>
      <w:marRight w:val="0"/>
      <w:marTop w:val="0"/>
      <w:marBottom w:val="0"/>
      <w:divBdr>
        <w:top w:val="none" w:sz="0" w:space="0" w:color="auto"/>
        <w:left w:val="none" w:sz="0" w:space="0" w:color="auto"/>
        <w:bottom w:val="none" w:sz="0" w:space="0" w:color="auto"/>
        <w:right w:val="none" w:sz="0" w:space="0" w:color="auto"/>
      </w:divBdr>
    </w:div>
    <w:div w:id="520120322">
      <w:bodyDiv w:val="1"/>
      <w:marLeft w:val="0"/>
      <w:marRight w:val="0"/>
      <w:marTop w:val="0"/>
      <w:marBottom w:val="0"/>
      <w:divBdr>
        <w:top w:val="none" w:sz="0" w:space="0" w:color="auto"/>
        <w:left w:val="none" w:sz="0" w:space="0" w:color="auto"/>
        <w:bottom w:val="none" w:sz="0" w:space="0" w:color="auto"/>
        <w:right w:val="none" w:sz="0" w:space="0" w:color="auto"/>
      </w:divBdr>
    </w:div>
    <w:div w:id="521556666">
      <w:bodyDiv w:val="1"/>
      <w:marLeft w:val="0"/>
      <w:marRight w:val="0"/>
      <w:marTop w:val="0"/>
      <w:marBottom w:val="0"/>
      <w:divBdr>
        <w:top w:val="none" w:sz="0" w:space="0" w:color="auto"/>
        <w:left w:val="none" w:sz="0" w:space="0" w:color="auto"/>
        <w:bottom w:val="none" w:sz="0" w:space="0" w:color="auto"/>
        <w:right w:val="none" w:sz="0" w:space="0" w:color="auto"/>
      </w:divBdr>
    </w:div>
    <w:div w:id="522329793">
      <w:bodyDiv w:val="1"/>
      <w:marLeft w:val="0"/>
      <w:marRight w:val="0"/>
      <w:marTop w:val="0"/>
      <w:marBottom w:val="0"/>
      <w:divBdr>
        <w:top w:val="none" w:sz="0" w:space="0" w:color="auto"/>
        <w:left w:val="none" w:sz="0" w:space="0" w:color="auto"/>
        <w:bottom w:val="none" w:sz="0" w:space="0" w:color="auto"/>
        <w:right w:val="none" w:sz="0" w:space="0" w:color="auto"/>
      </w:divBdr>
    </w:div>
    <w:div w:id="526335863">
      <w:bodyDiv w:val="1"/>
      <w:marLeft w:val="0"/>
      <w:marRight w:val="0"/>
      <w:marTop w:val="0"/>
      <w:marBottom w:val="0"/>
      <w:divBdr>
        <w:top w:val="none" w:sz="0" w:space="0" w:color="auto"/>
        <w:left w:val="none" w:sz="0" w:space="0" w:color="auto"/>
        <w:bottom w:val="none" w:sz="0" w:space="0" w:color="auto"/>
        <w:right w:val="none" w:sz="0" w:space="0" w:color="auto"/>
      </w:divBdr>
    </w:div>
    <w:div w:id="527641394">
      <w:bodyDiv w:val="1"/>
      <w:marLeft w:val="0"/>
      <w:marRight w:val="0"/>
      <w:marTop w:val="0"/>
      <w:marBottom w:val="0"/>
      <w:divBdr>
        <w:top w:val="none" w:sz="0" w:space="0" w:color="auto"/>
        <w:left w:val="none" w:sz="0" w:space="0" w:color="auto"/>
        <w:bottom w:val="none" w:sz="0" w:space="0" w:color="auto"/>
        <w:right w:val="none" w:sz="0" w:space="0" w:color="auto"/>
      </w:divBdr>
    </w:div>
    <w:div w:id="528570791">
      <w:bodyDiv w:val="1"/>
      <w:marLeft w:val="0"/>
      <w:marRight w:val="0"/>
      <w:marTop w:val="0"/>
      <w:marBottom w:val="0"/>
      <w:divBdr>
        <w:top w:val="none" w:sz="0" w:space="0" w:color="auto"/>
        <w:left w:val="none" w:sz="0" w:space="0" w:color="auto"/>
        <w:bottom w:val="none" w:sz="0" w:space="0" w:color="auto"/>
        <w:right w:val="none" w:sz="0" w:space="0" w:color="auto"/>
      </w:divBdr>
    </w:div>
    <w:div w:id="545606207">
      <w:bodyDiv w:val="1"/>
      <w:marLeft w:val="0"/>
      <w:marRight w:val="0"/>
      <w:marTop w:val="0"/>
      <w:marBottom w:val="0"/>
      <w:divBdr>
        <w:top w:val="none" w:sz="0" w:space="0" w:color="auto"/>
        <w:left w:val="none" w:sz="0" w:space="0" w:color="auto"/>
        <w:bottom w:val="none" w:sz="0" w:space="0" w:color="auto"/>
        <w:right w:val="none" w:sz="0" w:space="0" w:color="auto"/>
      </w:divBdr>
    </w:div>
    <w:div w:id="576014228">
      <w:bodyDiv w:val="1"/>
      <w:marLeft w:val="0"/>
      <w:marRight w:val="0"/>
      <w:marTop w:val="0"/>
      <w:marBottom w:val="0"/>
      <w:divBdr>
        <w:top w:val="none" w:sz="0" w:space="0" w:color="auto"/>
        <w:left w:val="none" w:sz="0" w:space="0" w:color="auto"/>
        <w:bottom w:val="none" w:sz="0" w:space="0" w:color="auto"/>
        <w:right w:val="none" w:sz="0" w:space="0" w:color="auto"/>
      </w:divBdr>
    </w:div>
    <w:div w:id="591354172">
      <w:bodyDiv w:val="1"/>
      <w:marLeft w:val="0"/>
      <w:marRight w:val="0"/>
      <w:marTop w:val="0"/>
      <w:marBottom w:val="0"/>
      <w:divBdr>
        <w:top w:val="none" w:sz="0" w:space="0" w:color="auto"/>
        <w:left w:val="none" w:sz="0" w:space="0" w:color="auto"/>
        <w:bottom w:val="none" w:sz="0" w:space="0" w:color="auto"/>
        <w:right w:val="none" w:sz="0" w:space="0" w:color="auto"/>
      </w:divBdr>
    </w:div>
    <w:div w:id="595288842">
      <w:bodyDiv w:val="1"/>
      <w:marLeft w:val="0"/>
      <w:marRight w:val="0"/>
      <w:marTop w:val="0"/>
      <w:marBottom w:val="0"/>
      <w:divBdr>
        <w:top w:val="none" w:sz="0" w:space="0" w:color="auto"/>
        <w:left w:val="none" w:sz="0" w:space="0" w:color="auto"/>
        <w:bottom w:val="none" w:sz="0" w:space="0" w:color="auto"/>
        <w:right w:val="none" w:sz="0" w:space="0" w:color="auto"/>
      </w:divBdr>
    </w:div>
    <w:div w:id="600990796">
      <w:bodyDiv w:val="1"/>
      <w:marLeft w:val="0"/>
      <w:marRight w:val="0"/>
      <w:marTop w:val="0"/>
      <w:marBottom w:val="0"/>
      <w:divBdr>
        <w:top w:val="none" w:sz="0" w:space="0" w:color="auto"/>
        <w:left w:val="none" w:sz="0" w:space="0" w:color="auto"/>
        <w:bottom w:val="none" w:sz="0" w:space="0" w:color="auto"/>
        <w:right w:val="none" w:sz="0" w:space="0" w:color="auto"/>
      </w:divBdr>
    </w:div>
    <w:div w:id="603346441">
      <w:bodyDiv w:val="1"/>
      <w:marLeft w:val="0"/>
      <w:marRight w:val="0"/>
      <w:marTop w:val="0"/>
      <w:marBottom w:val="0"/>
      <w:divBdr>
        <w:top w:val="none" w:sz="0" w:space="0" w:color="auto"/>
        <w:left w:val="none" w:sz="0" w:space="0" w:color="auto"/>
        <w:bottom w:val="none" w:sz="0" w:space="0" w:color="auto"/>
        <w:right w:val="none" w:sz="0" w:space="0" w:color="auto"/>
      </w:divBdr>
    </w:div>
    <w:div w:id="604966407">
      <w:bodyDiv w:val="1"/>
      <w:marLeft w:val="0"/>
      <w:marRight w:val="0"/>
      <w:marTop w:val="0"/>
      <w:marBottom w:val="0"/>
      <w:divBdr>
        <w:top w:val="none" w:sz="0" w:space="0" w:color="auto"/>
        <w:left w:val="none" w:sz="0" w:space="0" w:color="auto"/>
        <w:bottom w:val="none" w:sz="0" w:space="0" w:color="auto"/>
        <w:right w:val="none" w:sz="0" w:space="0" w:color="auto"/>
      </w:divBdr>
    </w:div>
    <w:div w:id="619385909">
      <w:bodyDiv w:val="1"/>
      <w:marLeft w:val="0"/>
      <w:marRight w:val="0"/>
      <w:marTop w:val="0"/>
      <w:marBottom w:val="0"/>
      <w:divBdr>
        <w:top w:val="none" w:sz="0" w:space="0" w:color="auto"/>
        <w:left w:val="none" w:sz="0" w:space="0" w:color="auto"/>
        <w:bottom w:val="none" w:sz="0" w:space="0" w:color="auto"/>
        <w:right w:val="none" w:sz="0" w:space="0" w:color="auto"/>
      </w:divBdr>
    </w:div>
    <w:div w:id="623270838">
      <w:bodyDiv w:val="1"/>
      <w:marLeft w:val="0"/>
      <w:marRight w:val="0"/>
      <w:marTop w:val="0"/>
      <w:marBottom w:val="0"/>
      <w:divBdr>
        <w:top w:val="none" w:sz="0" w:space="0" w:color="auto"/>
        <w:left w:val="none" w:sz="0" w:space="0" w:color="auto"/>
        <w:bottom w:val="none" w:sz="0" w:space="0" w:color="auto"/>
        <w:right w:val="none" w:sz="0" w:space="0" w:color="auto"/>
      </w:divBdr>
    </w:div>
    <w:div w:id="640885945">
      <w:bodyDiv w:val="1"/>
      <w:marLeft w:val="0"/>
      <w:marRight w:val="0"/>
      <w:marTop w:val="0"/>
      <w:marBottom w:val="0"/>
      <w:divBdr>
        <w:top w:val="none" w:sz="0" w:space="0" w:color="auto"/>
        <w:left w:val="none" w:sz="0" w:space="0" w:color="auto"/>
        <w:bottom w:val="none" w:sz="0" w:space="0" w:color="auto"/>
        <w:right w:val="none" w:sz="0" w:space="0" w:color="auto"/>
      </w:divBdr>
    </w:div>
    <w:div w:id="652761357">
      <w:bodyDiv w:val="1"/>
      <w:marLeft w:val="0"/>
      <w:marRight w:val="0"/>
      <w:marTop w:val="0"/>
      <w:marBottom w:val="0"/>
      <w:divBdr>
        <w:top w:val="none" w:sz="0" w:space="0" w:color="auto"/>
        <w:left w:val="none" w:sz="0" w:space="0" w:color="auto"/>
        <w:bottom w:val="none" w:sz="0" w:space="0" w:color="auto"/>
        <w:right w:val="none" w:sz="0" w:space="0" w:color="auto"/>
      </w:divBdr>
    </w:div>
    <w:div w:id="672299404">
      <w:bodyDiv w:val="1"/>
      <w:marLeft w:val="0"/>
      <w:marRight w:val="0"/>
      <w:marTop w:val="0"/>
      <w:marBottom w:val="0"/>
      <w:divBdr>
        <w:top w:val="none" w:sz="0" w:space="0" w:color="auto"/>
        <w:left w:val="none" w:sz="0" w:space="0" w:color="auto"/>
        <w:bottom w:val="none" w:sz="0" w:space="0" w:color="auto"/>
        <w:right w:val="none" w:sz="0" w:space="0" w:color="auto"/>
      </w:divBdr>
    </w:div>
    <w:div w:id="685710279">
      <w:bodyDiv w:val="1"/>
      <w:marLeft w:val="0"/>
      <w:marRight w:val="0"/>
      <w:marTop w:val="0"/>
      <w:marBottom w:val="0"/>
      <w:divBdr>
        <w:top w:val="none" w:sz="0" w:space="0" w:color="auto"/>
        <w:left w:val="none" w:sz="0" w:space="0" w:color="auto"/>
        <w:bottom w:val="none" w:sz="0" w:space="0" w:color="auto"/>
        <w:right w:val="none" w:sz="0" w:space="0" w:color="auto"/>
      </w:divBdr>
    </w:div>
    <w:div w:id="687609286">
      <w:bodyDiv w:val="1"/>
      <w:marLeft w:val="0"/>
      <w:marRight w:val="0"/>
      <w:marTop w:val="0"/>
      <w:marBottom w:val="0"/>
      <w:divBdr>
        <w:top w:val="none" w:sz="0" w:space="0" w:color="auto"/>
        <w:left w:val="none" w:sz="0" w:space="0" w:color="auto"/>
        <w:bottom w:val="none" w:sz="0" w:space="0" w:color="auto"/>
        <w:right w:val="none" w:sz="0" w:space="0" w:color="auto"/>
      </w:divBdr>
    </w:div>
    <w:div w:id="698899409">
      <w:bodyDiv w:val="1"/>
      <w:marLeft w:val="0"/>
      <w:marRight w:val="0"/>
      <w:marTop w:val="0"/>
      <w:marBottom w:val="0"/>
      <w:divBdr>
        <w:top w:val="none" w:sz="0" w:space="0" w:color="auto"/>
        <w:left w:val="none" w:sz="0" w:space="0" w:color="auto"/>
        <w:bottom w:val="none" w:sz="0" w:space="0" w:color="auto"/>
        <w:right w:val="none" w:sz="0" w:space="0" w:color="auto"/>
      </w:divBdr>
    </w:div>
    <w:div w:id="704527820">
      <w:bodyDiv w:val="1"/>
      <w:marLeft w:val="0"/>
      <w:marRight w:val="0"/>
      <w:marTop w:val="0"/>
      <w:marBottom w:val="0"/>
      <w:divBdr>
        <w:top w:val="none" w:sz="0" w:space="0" w:color="auto"/>
        <w:left w:val="none" w:sz="0" w:space="0" w:color="auto"/>
        <w:bottom w:val="none" w:sz="0" w:space="0" w:color="auto"/>
        <w:right w:val="none" w:sz="0" w:space="0" w:color="auto"/>
      </w:divBdr>
    </w:div>
    <w:div w:id="705759286">
      <w:bodyDiv w:val="1"/>
      <w:marLeft w:val="0"/>
      <w:marRight w:val="0"/>
      <w:marTop w:val="0"/>
      <w:marBottom w:val="0"/>
      <w:divBdr>
        <w:top w:val="none" w:sz="0" w:space="0" w:color="auto"/>
        <w:left w:val="none" w:sz="0" w:space="0" w:color="auto"/>
        <w:bottom w:val="none" w:sz="0" w:space="0" w:color="auto"/>
        <w:right w:val="none" w:sz="0" w:space="0" w:color="auto"/>
      </w:divBdr>
    </w:div>
    <w:div w:id="731542020">
      <w:bodyDiv w:val="1"/>
      <w:marLeft w:val="0"/>
      <w:marRight w:val="0"/>
      <w:marTop w:val="0"/>
      <w:marBottom w:val="0"/>
      <w:divBdr>
        <w:top w:val="none" w:sz="0" w:space="0" w:color="auto"/>
        <w:left w:val="none" w:sz="0" w:space="0" w:color="auto"/>
        <w:bottom w:val="none" w:sz="0" w:space="0" w:color="auto"/>
        <w:right w:val="none" w:sz="0" w:space="0" w:color="auto"/>
      </w:divBdr>
    </w:div>
    <w:div w:id="735976893">
      <w:bodyDiv w:val="1"/>
      <w:marLeft w:val="0"/>
      <w:marRight w:val="0"/>
      <w:marTop w:val="0"/>
      <w:marBottom w:val="0"/>
      <w:divBdr>
        <w:top w:val="none" w:sz="0" w:space="0" w:color="auto"/>
        <w:left w:val="none" w:sz="0" w:space="0" w:color="auto"/>
        <w:bottom w:val="none" w:sz="0" w:space="0" w:color="auto"/>
        <w:right w:val="none" w:sz="0" w:space="0" w:color="auto"/>
      </w:divBdr>
    </w:div>
    <w:div w:id="741678331">
      <w:bodyDiv w:val="1"/>
      <w:marLeft w:val="0"/>
      <w:marRight w:val="0"/>
      <w:marTop w:val="0"/>
      <w:marBottom w:val="0"/>
      <w:divBdr>
        <w:top w:val="none" w:sz="0" w:space="0" w:color="auto"/>
        <w:left w:val="none" w:sz="0" w:space="0" w:color="auto"/>
        <w:bottom w:val="none" w:sz="0" w:space="0" w:color="auto"/>
        <w:right w:val="none" w:sz="0" w:space="0" w:color="auto"/>
      </w:divBdr>
    </w:div>
    <w:div w:id="759642993">
      <w:bodyDiv w:val="1"/>
      <w:marLeft w:val="0"/>
      <w:marRight w:val="0"/>
      <w:marTop w:val="0"/>
      <w:marBottom w:val="0"/>
      <w:divBdr>
        <w:top w:val="none" w:sz="0" w:space="0" w:color="auto"/>
        <w:left w:val="none" w:sz="0" w:space="0" w:color="auto"/>
        <w:bottom w:val="none" w:sz="0" w:space="0" w:color="auto"/>
        <w:right w:val="none" w:sz="0" w:space="0" w:color="auto"/>
      </w:divBdr>
    </w:div>
    <w:div w:id="762380628">
      <w:bodyDiv w:val="1"/>
      <w:marLeft w:val="0"/>
      <w:marRight w:val="0"/>
      <w:marTop w:val="0"/>
      <w:marBottom w:val="0"/>
      <w:divBdr>
        <w:top w:val="none" w:sz="0" w:space="0" w:color="auto"/>
        <w:left w:val="none" w:sz="0" w:space="0" w:color="auto"/>
        <w:bottom w:val="none" w:sz="0" w:space="0" w:color="auto"/>
        <w:right w:val="none" w:sz="0" w:space="0" w:color="auto"/>
      </w:divBdr>
    </w:div>
    <w:div w:id="769660899">
      <w:bodyDiv w:val="1"/>
      <w:marLeft w:val="0"/>
      <w:marRight w:val="0"/>
      <w:marTop w:val="0"/>
      <w:marBottom w:val="0"/>
      <w:divBdr>
        <w:top w:val="none" w:sz="0" w:space="0" w:color="auto"/>
        <w:left w:val="none" w:sz="0" w:space="0" w:color="auto"/>
        <w:bottom w:val="none" w:sz="0" w:space="0" w:color="auto"/>
        <w:right w:val="none" w:sz="0" w:space="0" w:color="auto"/>
      </w:divBdr>
    </w:div>
    <w:div w:id="770275491">
      <w:bodyDiv w:val="1"/>
      <w:marLeft w:val="0"/>
      <w:marRight w:val="0"/>
      <w:marTop w:val="0"/>
      <w:marBottom w:val="0"/>
      <w:divBdr>
        <w:top w:val="none" w:sz="0" w:space="0" w:color="auto"/>
        <w:left w:val="none" w:sz="0" w:space="0" w:color="auto"/>
        <w:bottom w:val="none" w:sz="0" w:space="0" w:color="auto"/>
        <w:right w:val="none" w:sz="0" w:space="0" w:color="auto"/>
      </w:divBdr>
    </w:div>
    <w:div w:id="770592251">
      <w:bodyDiv w:val="1"/>
      <w:marLeft w:val="0"/>
      <w:marRight w:val="0"/>
      <w:marTop w:val="0"/>
      <w:marBottom w:val="0"/>
      <w:divBdr>
        <w:top w:val="none" w:sz="0" w:space="0" w:color="auto"/>
        <w:left w:val="none" w:sz="0" w:space="0" w:color="auto"/>
        <w:bottom w:val="none" w:sz="0" w:space="0" w:color="auto"/>
        <w:right w:val="none" w:sz="0" w:space="0" w:color="auto"/>
      </w:divBdr>
      <w:divsChild>
        <w:div w:id="1598905735">
          <w:marLeft w:val="0"/>
          <w:marRight w:val="0"/>
          <w:marTop w:val="0"/>
          <w:marBottom w:val="0"/>
          <w:divBdr>
            <w:top w:val="none" w:sz="0" w:space="0" w:color="auto"/>
            <w:left w:val="none" w:sz="0" w:space="0" w:color="auto"/>
            <w:bottom w:val="none" w:sz="0" w:space="0" w:color="auto"/>
            <w:right w:val="none" w:sz="0" w:space="0" w:color="auto"/>
          </w:divBdr>
        </w:div>
      </w:divsChild>
    </w:div>
    <w:div w:id="775519857">
      <w:bodyDiv w:val="1"/>
      <w:marLeft w:val="0"/>
      <w:marRight w:val="0"/>
      <w:marTop w:val="0"/>
      <w:marBottom w:val="0"/>
      <w:divBdr>
        <w:top w:val="none" w:sz="0" w:space="0" w:color="auto"/>
        <w:left w:val="none" w:sz="0" w:space="0" w:color="auto"/>
        <w:bottom w:val="none" w:sz="0" w:space="0" w:color="auto"/>
        <w:right w:val="none" w:sz="0" w:space="0" w:color="auto"/>
      </w:divBdr>
    </w:div>
    <w:div w:id="782115336">
      <w:bodyDiv w:val="1"/>
      <w:marLeft w:val="0"/>
      <w:marRight w:val="0"/>
      <w:marTop w:val="0"/>
      <w:marBottom w:val="0"/>
      <w:divBdr>
        <w:top w:val="none" w:sz="0" w:space="0" w:color="auto"/>
        <w:left w:val="none" w:sz="0" w:space="0" w:color="auto"/>
        <w:bottom w:val="none" w:sz="0" w:space="0" w:color="auto"/>
        <w:right w:val="none" w:sz="0" w:space="0" w:color="auto"/>
      </w:divBdr>
    </w:div>
    <w:div w:id="788478015">
      <w:bodyDiv w:val="1"/>
      <w:marLeft w:val="0"/>
      <w:marRight w:val="0"/>
      <w:marTop w:val="0"/>
      <w:marBottom w:val="0"/>
      <w:divBdr>
        <w:top w:val="none" w:sz="0" w:space="0" w:color="auto"/>
        <w:left w:val="none" w:sz="0" w:space="0" w:color="auto"/>
        <w:bottom w:val="none" w:sz="0" w:space="0" w:color="auto"/>
        <w:right w:val="none" w:sz="0" w:space="0" w:color="auto"/>
      </w:divBdr>
    </w:div>
    <w:div w:id="817654668">
      <w:bodyDiv w:val="1"/>
      <w:marLeft w:val="0"/>
      <w:marRight w:val="0"/>
      <w:marTop w:val="0"/>
      <w:marBottom w:val="0"/>
      <w:divBdr>
        <w:top w:val="none" w:sz="0" w:space="0" w:color="auto"/>
        <w:left w:val="none" w:sz="0" w:space="0" w:color="auto"/>
        <w:bottom w:val="none" w:sz="0" w:space="0" w:color="auto"/>
        <w:right w:val="none" w:sz="0" w:space="0" w:color="auto"/>
      </w:divBdr>
    </w:div>
    <w:div w:id="832917661">
      <w:bodyDiv w:val="1"/>
      <w:marLeft w:val="0"/>
      <w:marRight w:val="0"/>
      <w:marTop w:val="0"/>
      <w:marBottom w:val="0"/>
      <w:divBdr>
        <w:top w:val="none" w:sz="0" w:space="0" w:color="auto"/>
        <w:left w:val="none" w:sz="0" w:space="0" w:color="auto"/>
        <w:bottom w:val="none" w:sz="0" w:space="0" w:color="auto"/>
        <w:right w:val="none" w:sz="0" w:space="0" w:color="auto"/>
      </w:divBdr>
    </w:div>
    <w:div w:id="853568111">
      <w:bodyDiv w:val="1"/>
      <w:marLeft w:val="0"/>
      <w:marRight w:val="0"/>
      <w:marTop w:val="0"/>
      <w:marBottom w:val="0"/>
      <w:divBdr>
        <w:top w:val="none" w:sz="0" w:space="0" w:color="auto"/>
        <w:left w:val="none" w:sz="0" w:space="0" w:color="auto"/>
        <w:bottom w:val="none" w:sz="0" w:space="0" w:color="auto"/>
        <w:right w:val="none" w:sz="0" w:space="0" w:color="auto"/>
      </w:divBdr>
    </w:div>
    <w:div w:id="879785102">
      <w:bodyDiv w:val="1"/>
      <w:marLeft w:val="0"/>
      <w:marRight w:val="0"/>
      <w:marTop w:val="0"/>
      <w:marBottom w:val="0"/>
      <w:divBdr>
        <w:top w:val="none" w:sz="0" w:space="0" w:color="auto"/>
        <w:left w:val="none" w:sz="0" w:space="0" w:color="auto"/>
        <w:bottom w:val="none" w:sz="0" w:space="0" w:color="auto"/>
        <w:right w:val="none" w:sz="0" w:space="0" w:color="auto"/>
      </w:divBdr>
    </w:div>
    <w:div w:id="896357986">
      <w:bodyDiv w:val="1"/>
      <w:marLeft w:val="0"/>
      <w:marRight w:val="0"/>
      <w:marTop w:val="0"/>
      <w:marBottom w:val="0"/>
      <w:divBdr>
        <w:top w:val="none" w:sz="0" w:space="0" w:color="auto"/>
        <w:left w:val="none" w:sz="0" w:space="0" w:color="auto"/>
        <w:bottom w:val="none" w:sz="0" w:space="0" w:color="auto"/>
        <w:right w:val="none" w:sz="0" w:space="0" w:color="auto"/>
      </w:divBdr>
    </w:div>
    <w:div w:id="964431831">
      <w:bodyDiv w:val="1"/>
      <w:marLeft w:val="0"/>
      <w:marRight w:val="0"/>
      <w:marTop w:val="0"/>
      <w:marBottom w:val="0"/>
      <w:divBdr>
        <w:top w:val="none" w:sz="0" w:space="0" w:color="auto"/>
        <w:left w:val="none" w:sz="0" w:space="0" w:color="auto"/>
        <w:bottom w:val="none" w:sz="0" w:space="0" w:color="auto"/>
        <w:right w:val="none" w:sz="0" w:space="0" w:color="auto"/>
      </w:divBdr>
    </w:div>
    <w:div w:id="972904059">
      <w:bodyDiv w:val="1"/>
      <w:marLeft w:val="0"/>
      <w:marRight w:val="0"/>
      <w:marTop w:val="0"/>
      <w:marBottom w:val="0"/>
      <w:divBdr>
        <w:top w:val="none" w:sz="0" w:space="0" w:color="auto"/>
        <w:left w:val="none" w:sz="0" w:space="0" w:color="auto"/>
        <w:bottom w:val="none" w:sz="0" w:space="0" w:color="auto"/>
        <w:right w:val="none" w:sz="0" w:space="0" w:color="auto"/>
      </w:divBdr>
    </w:div>
    <w:div w:id="981958615">
      <w:bodyDiv w:val="1"/>
      <w:marLeft w:val="0"/>
      <w:marRight w:val="0"/>
      <w:marTop w:val="0"/>
      <w:marBottom w:val="0"/>
      <w:divBdr>
        <w:top w:val="none" w:sz="0" w:space="0" w:color="auto"/>
        <w:left w:val="none" w:sz="0" w:space="0" w:color="auto"/>
        <w:bottom w:val="none" w:sz="0" w:space="0" w:color="auto"/>
        <w:right w:val="none" w:sz="0" w:space="0" w:color="auto"/>
      </w:divBdr>
    </w:div>
    <w:div w:id="996112880">
      <w:bodyDiv w:val="1"/>
      <w:marLeft w:val="0"/>
      <w:marRight w:val="0"/>
      <w:marTop w:val="0"/>
      <w:marBottom w:val="0"/>
      <w:divBdr>
        <w:top w:val="none" w:sz="0" w:space="0" w:color="auto"/>
        <w:left w:val="none" w:sz="0" w:space="0" w:color="auto"/>
        <w:bottom w:val="none" w:sz="0" w:space="0" w:color="auto"/>
        <w:right w:val="none" w:sz="0" w:space="0" w:color="auto"/>
      </w:divBdr>
    </w:div>
    <w:div w:id="1010108322">
      <w:bodyDiv w:val="1"/>
      <w:marLeft w:val="0"/>
      <w:marRight w:val="0"/>
      <w:marTop w:val="0"/>
      <w:marBottom w:val="0"/>
      <w:divBdr>
        <w:top w:val="none" w:sz="0" w:space="0" w:color="auto"/>
        <w:left w:val="none" w:sz="0" w:space="0" w:color="auto"/>
        <w:bottom w:val="none" w:sz="0" w:space="0" w:color="auto"/>
        <w:right w:val="none" w:sz="0" w:space="0" w:color="auto"/>
      </w:divBdr>
    </w:div>
    <w:div w:id="1024332636">
      <w:bodyDiv w:val="1"/>
      <w:marLeft w:val="0"/>
      <w:marRight w:val="0"/>
      <w:marTop w:val="0"/>
      <w:marBottom w:val="0"/>
      <w:divBdr>
        <w:top w:val="none" w:sz="0" w:space="0" w:color="auto"/>
        <w:left w:val="none" w:sz="0" w:space="0" w:color="auto"/>
        <w:bottom w:val="none" w:sz="0" w:space="0" w:color="auto"/>
        <w:right w:val="none" w:sz="0" w:space="0" w:color="auto"/>
      </w:divBdr>
    </w:div>
    <w:div w:id="1025445813">
      <w:bodyDiv w:val="1"/>
      <w:marLeft w:val="0"/>
      <w:marRight w:val="0"/>
      <w:marTop w:val="0"/>
      <w:marBottom w:val="0"/>
      <w:divBdr>
        <w:top w:val="none" w:sz="0" w:space="0" w:color="auto"/>
        <w:left w:val="none" w:sz="0" w:space="0" w:color="auto"/>
        <w:bottom w:val="none" w:sz="0" w:space="0" w:color="auto"/>
        <w:right w:val="none" w:sz="0" w:space="0" w:color="auto"/>
      </w:divBdr>
    </w:div>
    <w:div w:id="1049693854">
      <w:bodyDiv w:val="1"/>
      <w:marLeft w:val="0"/>
      <w:marRight w:val="0"/>
      <w:marTop w:val="0"/>
      <w:marBottom w:val="0"/>
      <w:divBdr>
        <w:top w:val="none" w:sz="0" w:space="0" w:color="auto"/>
        <w:left w:val="none" w:sz="0" w:space="0" w:color="auto"/>
        <w:bottom w:val="none" w:sz="0" w:space="0" w:color="auto"/>
        <w:right w:val="none" w:sz="0" w:space="0" w:color="auto"/>
      </w:divBdr>
    </w:div>
    <w:div w:id="1050106845">
      <w:bodyDiv w:val="1"/>
      <w:marLeft w:val="0"/>
      <w:marRight w:val="0"/>
      <w:marTop w:val="0"/>
      <w:marBottom w:val="0"/>
      <w:divBdr>
        <w:top w:val="none" w:sz="0" w:space="0" w:color="auto"/>
        <w:left w:val="none" w:sz="0" w:space="0" w:color="auto"/>
        <w:bottom w:val="none" w:sz="0" w:space="0" w:color="auto"/>
        <w:right w:val="none" w:sz="0" w:space="0" w:color="auto"/>
      </w:divBdr>
    </w:div>
    <w:div w:id="1064254937">
      <w:bodyDiv w:val="1"/>
      <w:marLeft w:val="0"/>
      <w:marRight w:val="0"/>
      <w:marTop w:val="0"/>
      <w:marBottom w:val="0"/>
      <w:divBdr>
        <w:top w:val="none" w:sz="0" w:space="0" w:color="auto"/>
        <w:left w:val="none" w:sz="0" w:space="0" w:color="auto"/>
        <w:bottom w:val="none" w:sz="0" w:space="0" w:color="auto"/>
        <w:right w:val="none" w:sz="0" w:space="0" w:color="auto"/>
      </w:divBdr>
    </w:div>
    <w:div w:id="1075972890">
      <w:bodyDiv w:val="1"/>
      <w:marLeft w:val="0"/>
      <w:marRight w:val="0"/>
      <w:marTop w:val="0"/>
      <w:marBottom w:val="0"/>
      <w:divBdr>
        <w:top w:val="none" w:sz="0" w:space="0" w:color="auto"/>
        <w:left w:val="none" w:sz="0" w:space="0" w:color="auto"/>
        <w:bottom w:val="none" w:sz="0" w:space="0" w:color="auto"/>
        <w:right w:val="none" w:sz="0" w:space="0" w:color="auto"/>
      </w:divBdr>
    </w:div>
    <w:div w:id="1126506796">
      <w:bodyDiv w:val="1"/>
      <w:marLeft w:val="0"/>
      <w:marRight w:val="0"/>
      <w:marTop w:val="0"/>
      <w:marBottom w:val="0"/>
      <w:divBdr>
        <w:top w:val="none" w:sz="0" w:space="0" w:color="auto"/>
        <w:left w:val="none" w:sz="0" w:space="0" w:color="auto"/>
        <w:bottom w:val="none" w:sz="0" w:space="0" w:color="auto"/>
        <w:right w:val="none" w:sz="0" w:space="0" w:color="auto"/>
      </w:divBdr>
    </w:div>
    <w:div w:id="1152596957">
      <w:bodyDiv w:val="1"/>
      <w:marLeft w:val="0"/>
      <w:marRight w:val="0"/>
      <w:marTop w:val="0"/>
      <w:marBottom w:val="0"/>
      <w:divBdr>
        <w:top w:val="none" w:sz="0" w:space="0" w:color="auto"/>
        <w:left w:val="none" w:sz="0" w:space="0" w:color="auto"/>
        <w:bottom w:val="none" w:sz="0" w:space="0" w:color="auto"/>
        <w:right w:val="none" w:sz="0" w:space="0" w:color="auto"/>
      </w:divBdr>
    </w:div>
    <w:div w:id="1156990091">
      <w:bodyDiv w:val="1"/>
      <w:marLeft w:val="0"/>
      <w:marRight w:val="0"/>
      <w:marTop w:val="0"/>
      <w:marBottom w:val="0"/>
      <w:divBdr>
        <w:top w:val="none" w:sz="0" w:space="0" w:color="auto"/>
        <w:left w:val="none" w:sz="0" w:space="0" w:color="auto"/>
        <w:bottom w:val="none" w:sz="0" w:space="0" w:color="auto"/>
        <w:right w:val="none" w:sz="0" w:space="0" w:color="auto"/>
      </w:divBdr>
    </w:div>
    <w:div w:id="1157527820">
      <w:bodyDiv w:val="1"/>
      <w:marLeft w:val="0"/>
      <w:marRight w:val="0"/>
      <w:marTop w:val="0"/>
      <w:marBottom w:val="0"/>
      <w:divBdr>
        <w:top w:val="none" w:sz="0" w:space="0" w:color="auto"/>
        <w:left w:val="none" w:sz="0" w:space="0" w:color="auto"/>
        <w:bottom w:val="none" w:sz="0" w:space="0" w:color="auto"/>
        <w:right w:val="none" w:sz="0" w:space="0" w:color="auto"/>
      </w:divBdr>
    </w:div>
    <w:div w:id="1185751206">
      <w:bodyDiv w:val="1"/>
      <w:marLeft w:val="0"/>
      <w:marRight w:val="0"/>
      <w:marTop w:val="0"/>
      <w:marBottom w:val="0"/>
      <w:divBdr>
        <w:top w:val="none" w:sz="0" w:space="0" w:color="auto"/>
        <w:left w:val="none" w:sz="0" w:space="0" w:color="auto"/>
        <w:bottom w:val="none" w:sz="0" w:space="0" w:color="auto"/>
        <w:right w:val="none" w:sz="0" w:space="0" w:color="auto"/>
      </w:divBdr>
    </w:div>
    <w:div w:id="1209074991">
      <w:bodyDiv w:val="1"/>
      <w:marLeft w:val="0"/>
      <w:marRight w:val="0"/>
      <w:marTop w:val="0"/>
      <w:marBottom w:val="0"/>
      <w:divBdr>
        <w:top w:val="none" w:sz="0" w:space="0" w:color="auto"/>
        <w:left w:val="none" w:sz="0" w:space="0" w:color="auto"/>
        <w:bottom w:val="none" w:sz="0" w:space="0" w:color="auto"/>
        <w:right w:val="none" w:sz="0" w:space="0" w:color="auto"/>
      </w:divBdr>
      <w:divsChild>
        <w:div w:id="555703718">
          <w:marLeft w:val="0"/>
          <w:marRight w:val="0"/>
          <w:marTop w:val="0"/>
          <w:marBottom w:val="0"/>
          <w:divBdr>
            <w:top w:val="none" w:sz="0" w:space="0" w:color="auto"/>
            <w:left w:val="none" w:sz="0" w:space="0" w:color="auto"/>
            <w:bottom w:val="none" w:sz="0" w:space="0" w:color="auto"/>
            <w:right w:val="none" w:sz="0" w:space="0" w:color="auto"/>
          </w:divBdr>
        </w:div>
      </w:divsChild>
    </w:div>
    <w:div w:id="1212305103">
      <w:bodyDiv w:val="1"/>
      <w:marLeft w:val="0"/>
      <w:marRight w:val="0"/>
      <w:marTop w:val="0"/>
      <w:marBottom w:val="0"/>
      <w:divBdr>
        <w:top w:val="none" w:sz="0" w:space="0" w:color="auto"/>
        <w:left w:val="none" w:sz="0" w:space="0" w:color="auto"/>
        <w:bottom w:val="none" w:sz="0" w:space="0" w:color="auto"/>
        <w:right w:val="none" w:sz="0" w:space="0" w:color="auto"/>
      </w:divBdr>
    </w:div>
    <w:div w:id="1229801563">
      <w:bodyDiv w:val="1"/>
      <w:marLeft w:val="0"/>
      <w:marRight w:val="0"/>
      <w:marTop w:val="0"/>
      <w:marBottom w:val="0"/>
      <w:divBdr>
        <w:top w:val="none" w:sz="0" w:space="0" w:color="auto"/>
        <w:left w:val="none" w:sz="0" w:space="0" w:color="auto"/>
        <w:bottom w:val="none" w:sz="0" w:space="0" w:color="auto"/>
        <w:right w:val="none" w:sz="0" w:space="0" w:color="auto"/>
      </w:divBdr>
    </w:div>
    <w:div w:id="1250774744">
      <w:bodyDiv w:val="1"/>
      <w:marLeft w:val="0"/>
      <w:marRight w:val="0"/>
      <w:marTop w:val="0"/>
      <w:marBottom w:val="0"/>
      <w:divBdr>
        <w:top w:val="none" w:sz="0" w:space="0" w:color="auto"/>
        <w:left w:val="none" w:sz="0" w:space="0" w:color="auto"/>
        <w:bottom w:val="none" w:sz="0" w:space="0" w:color="auto"/>
        <w:right w:val="none" w:sz="0" w:space="0" w:color="auto"/>
      </w:divBdr>
    </w:div>
    <w:div w:id="1254122487">
      <w:bodyDiv w:val="1"/>
      <w:marLeft w:val="0"/>
      <w:marRight w:val="0"/>
      <w:marTop w:val="0"/>
      <w:marBottom w:val="0"/>
      <w:divBdr>
        <w:top w:val="none" w:sz="0" w:space="0" w:color="auto"/>
        <w:left w:val="none" w:sz="0" w:space="0" w:color="auto"/>
        <w:bottom w:val="none" w:sz="0" w:space="0" w:color="auto"/>
        <w:right w:val="none" w:sz="0" w:space="0" w:color="auto"/>
      </w:divBdr>
    </w:div>
    <w:div w:id="1255242155">
      <w:bodyDiv w:val="1"/>
      <w:marLeft w:val="0"/>
      <w:marRight w:val="0"/>
      <w:marTop w:val="0"/>
      <w:marBottom w:val="0"/>
      <w:divBdr>
        <w:top w:val="none" w:sz="0" w:space="0" w:color="auto"/>
        <w:left w:val="none" w:sz="0" w:space="0" w:color="auto"/>
        <w:bottom w:val="none" w:sz="0" w:space="0" w:color="auto"/>
        <w:right w:val="none" w:sz="0" w:space="0" w:color="auto"/>
      </w:divBdr>
    </w:div>
    <w:div w:id="1263220139">
      <w:bodyDiv w:val="1"/>
      <w:marLeft w:val="0"/>
      <w:marRight w:val="0"/>
      <w:marTop w:val="0"/>
      <w:marBottom w:val="0"/>
      <w:divBdr>
        <w:top w:val="none" w:sz="0" w:space="0" w:color="auto"/>
        <w:left w:val="none" w:sz="0" w:space="0" w:color="auto"/>
        <w:bottom w:val="none" w:sz="0" w:space="0" w:color="auto"/>
        <w:right w:val="none" w:sz="0" w:space="0" w:color="auto"/>
      </w:divBdr>
    </w:div>
    <w:div w:id="1274169796">
      <w:bodyDiv w:val="1"/>
      <w:marLeft w:val="0"/>
      <w:marRight w:val="0"/>
      <w:marTop w:val="0"/>
      <w:marBottom w:val="0"/>
      <w:divBdr>
        <w:top w:val="none" w:sz="0" w:space="0" w:color="auto"/>
        <w:left w:val="none" w:sz="0" w:space="0" w:color="auto"/>
        <w:bottom w:val="none" w:sz="0" w:space="0" w:color="auto"/>
        <w:right w:val="none" w:sz="0" w:space="0" w:color="auto"/>
      </w:divBdr>
    </w:div>
    <w:div w:id="1280449795">
      <w:bodyDiv w:val="1"/>
      <w:marLeft w:val="0"/>
      <w:marRight w:val="0"/>
      <w:marTop w:val="0"/>
      <w:marBottom w:val="0"/>
      <w:divBdr>
        <w:top w:val="none" w:sz="0" w:space="0" w:color="auto"/>
        <w:left w:val="none" w:sz="0" w:space="0" w:color="auto"/>
        <w:bottom w:val="none" w:sz="0" w:space="0" w:color="auto"/>
        <w:right w:val="none" w:sz="0" w:space="0" w:color="auto"/>
      </w:divBdr>
    </w:div>
    <w:div w:id="1322732664">
      <w:bodyDiv w:val="1"/>
      <w:marLeft w:val="0"/>
      <w:marRight w:val="0"/>
      <w:marTop w:val="0"/>
      <w:marBottom w:val="0"/>
      <w:divBdr>
        <w:top w:val="none" w:sz="0" w:space="0" w:color="auto"/>
        <w:left w:val="none" w:sz="0" w:space="0" w:color="auto"/>
        <w:bottom w:val="none" w:sz="0" w:space="0" w:color="auto"/>
        <w:right w:val="none" w:sz="0" w:space="0" w:color="auto"/>
      </w:divBdr>
    </w:div>
    <w:div w:id="1324698242">
      <w:bodyDiv w:val="1"/>
      <w:marLeft w:val="0"/>
      <w:marRight w:val="0"/>
      <w:marTop w:val="0"/>
      <w:marBottom w:val="0"/>
      <w:divBdr>
        <w:top w:val="none" w:sz="0" w:space="0" w:color="auto"/>
        <w:left w:val="none" w:sz="0" w:space="0" w:color="auto"/>
        <w:bottom w:val="none" w:sz="0" w:space="0" w:color="auto"/>
        <w:right w:val="none" w:sz="0" w:space="0" w:color="auto"/>
      </w:divBdr>
    </w:div>
    <w:div w:id="1330519657">
      <w:bodyDiv w:val="1"/>
      <w:marLeft w:val="0"/>
      <w:marRight w:val="0"/>
      <w:marTop w:val="0"/>
      <w:marBottom w:val="0"/>
      <w:divBdr>
        <w:top w:val="none" w:sz="0" w:space="0" w:color="auto"/>
        <w:left w:val="none" w:sz="0" w:space="0" w:color="auto"/>
        <w:bottom w:val="none" w:sz="0" w:space="0" w:color="auto"/>
        <w:right w:val="none" w:sz="0" w:space="0" w:color="auto"/>
      </w:divBdr>
    </w:div>
    <w:div w:id="1331716408">
      <w:bodyDiv w:val="1"/>
      <w:marLeft w:val="0"/>
      <w:marRight w:val="0"/>
      <w:marTop w:val="0"/>
      <w:marBottom w:val="0"/>
      <w:divBdr>
        <w:top w:val="none" w:sz="0" w:space="0" w:color="auto"/>
        <w:left w:val="none" w:sz="0" w:space="0" w:color="auto"/>
        <w:bottom w:val="none" w:sz="0" w:space="0" w:color="auto"/>
        <w:right w:val="none" w:sz="0" w:space="0" w:color="auto"/>
      </w:divBdr>
    </w:div>
    <w:div w:id="1335959736">
      <w:bodyDiv w:val="1"/>
      <w:marLeft w:val="0"/>
      <w:marRight w:val="0"/>
      <w:marTop w:val="0"/>
      <w:marBottom w:val="0"/>
      <w:divBdr>
        <w:top w:val="none" w:sz="0" w:space="0" w:color="auto"/>
        <w:left w:val="none" w:sz="0" w:space="0" w:color="auto"/>
        <w:bottom w:val="none" w:sz="0" w:space="0" w:color="auto"/>
        <w:right w:val="none" w:sz="0" w:space="0" w:color="auto"/>
      </w:divBdr>
    </w:div>
    <w:div w:id="1346713863">
      <w:bodyDiv w:val="1"/>
      <w:marLeft w:val="0"/>
      <w:marRight w:val="0"/>
      <w:marTop w:val="0"/>
      <w:marBottom w:val="0"/>
      <w:divBdr>
        <w:top w:val="none" w:sz="0" w:space="0" w:color="auto"/>
        <w:left w:val="none" w:sz="0" w:space="0" w:color="auto"/>
        <w:bottom w:val="none" w:sz="0" w:space="0" w:color="auto"/>
        <w:right w:val="none" w:sz="0" w:space="0" w:color="auto"/>
      </w:divBdr>
    </w:div>
    <w:div w:id="1355112143">
      <w:bodyDiv w:val="1"/>
      <w:marLeft w:val="0"/>
      <w:marRight w:val="0"/>
      <w:marTop w:val="0"/>
      <w:marBottom w:val="0"/>
      <w:divBdr>
        <w:top w:val="none" w:sz="0" w:space="0" w:color="auto"/>
        <w:left w:val="none" w:sz="0" w:space="0" w:color="auto"/>
        <w:bottom w:val="none" w:sz="0" w:space="0" w:color="auto"/>
        <w:right w:val="none" w:sz="0" w:space="0" w:color="auto"/>
      </w:divBdr>
    </w:div>
    <w:div w:id="1356809278">
      <w:bodyDiv w:val="1"/>
      <w:marLeft w:val="0"/>
      <w:marRight w:val="0"/>
      <w:marTop w:val="0"/>
      <w:marBottom w:val="0"/>
      <w:divBdr>
        <w:top w:val="none" w:sz="0" w:space="0" w:color="auto"/>
        <w:left w:val="none" w:sz="0" w:space="0" w:color="auto"/>
        <w:bottom w:val="none" w:sz="0" w:space="0" w:color="auto"/>
        <w:right w:val="none" w:sz="0" w:space="0" w:color="auto"/>
      </w:divBdr>
    </w:div>
    <w:div w:id="1364676025">
      <w:bodyDiv w:val="1"/>
      <w:marLeft w:val="0"/>
      <w:marRight w:val="0"/>
      <w:marTop w:val="0"/>
      <w:marBottom w:val="0"/>
      <w:divBdr>
        <w:top w:val="none" w:sz="0" w:space="0" w:color="auto"/>
        <w:left w:val="none" w:sz="0" w:space="0" w:color="auto"/>
        <w:bottom w:val="none" w:sz="0" w:space="0" w:color="auto"/>
        <w:right w:val="none" w:sz="0" w:space="0" w:color="auto"/>
      </w:divBdr>
    </w:div>
    <w:div w:id="1374889674">
      <w:bodyDiv w:val="1"/>
      <w:marLeft w:val="0"/>
      <w:marRight w:val="0"/>
      <w:marTop w:val="0"/>
      <w:marBottom w:val="0"/>
      <w:divBdr>
        <w:top w:val="none" w:sz="0" w:space="0" w:color="auto"/>
        <w:left w:val="none" w:sz="0" w:space="0" w:color="auto"/>
        <w:bottom w:val="none" w:sz="0" w:space="0" w:color="auto"/>
        <w:right w:val="none" w:sz="0" w:space="0" w:color="auto"/>
      </w:divBdr>
    </w:div>
    <w:div w:id="1378624003">
      <w:bodyDiv w:val="1"/>
      <w:marLeft w:val="0"/>
      <w:marRight w:val="0"/>
      <w:marTop w:val="0"/>
      <w:marBottom w:val="0"/>
      <w:divBdr>
        <w:top w:val="none" w:sz="0" w:space="0" w:color="auto"/>
        <w:left w:val="none" w:sz="0" w:space="0" w:color="auto"/>
        <w:bottom w:val="none" w:sz="0" w:space="0" w:color="auto"/>
        <w:right w:val="none" w:sz="0" w:space="0" w:color="auto"/>
      </w:divBdr>
    </w:div>
    <w:div w:id="1394810862">
      <w:bodyDiv w:val="1"/>
      <w:marLeft w:val="0"/>
      <w:marRight w:val="0"/>
      <w:marTop w:val="0"/>
      <w:marBottom w:val="0"/>
      <w:divBdr>
        <w:top w:val="none" w:sz="0" w:space="0" w:color="auto"/>
        <w:left w:val="none" w:sz="0" w:space="0" w:color="auto"/>
        <w:bottom w:val="none" w:sz="0" w:space="0" w:color="auto"/>
        <w:right w:val="none" w:sz="0" w:space="0" w:color="auto"/>
      </w:divBdr>
    </w:div>
    <w:div w:id="1397244180">
      <w:bodyDiv w:val="1"/>
      <w:marLeft w:val="0"/>
      <w:marRight w:val="0"/>
      <w:marTop w:val="0"/>
      <w:marBottom w:val="0"/>
      <w:divBdr>
        <w:top w:val="none" w:sz="0" w:space="0" w:color="auto"/>
        <w:left w:val="none" w:sz="0" w:space="0" w:color="auto"/>
        <w:bottom w:val="none" w:sz="0" w:space="0" w:color="auto"/>
        <w:right w:val="none" w:sz="0" w:space="0" w:color="auto"/>
      </w:divBdr>
    </w:div>
    <w:div w:id="1398741449">
      <w:bodyDiv w:val="1"/>
      <w:marLeft w:val="0"/>
      <w:marRight w:val="0"/>
      <w:marTop w:val="0"/>
      <w:marBottom w:val="0"/>
      <w:divBdr>
        <w:top w:val="none" w:sz="0" w:space="0" w:color="auto"/>
        <w:left w:val="none" w:sz="0" w:space="0" w:color="auto"/>
        <w:bottom w:val="none" w:sz="0" w:space="0" w:color="auto"/>
        <w:right w:val="none" w:sz="0" w:space="0" w:color="auto"/>
      </w:divBdr>
    </w:div>
    <w:div w:id="1406997221">
      <w:bodyDiv w:val="1"/>
      <w:marLeft w:val="0"/>
      <w:marRight w:val="0"/>
      <w:marTop w:val="0"/>
      <w:marBottom w:val="0"/>
      <w:divBdr>
        <w:top w:val="none" w:sz="0" w:space="0" w:color="auto"/>
        <w:left w:val="none" w:sz="0" w:space="0" w:color="auto"/>
        <w:bottom w:val="none" w:sz="0" w:space="0" w:color="auto"/>
        <w:right w:val="none" w:sz="0" w:space="0" w:color="auto"/>
      </w:divBdr>
    </w:div>
    <w:div w:id="1429080134">
      <w:bodyDiv w:val="1"/>
      <w:marLeft w:val="0"/>
      <w:marRight w:val="0"/>
      <w:marTop w:val="0"/>
      <w:marBottom w:val="0"/>
      <w:divBdr>
        <w:top w:val="none" w:sz="0" w:space="0" w:color="auto"/>
        <w:left w:val="none" w:sz="0" w:space="0" w:color="auto"/>
        <w:bottom w:val="none" w:sz="0" w:space="0" w:color="auto"/>
        <w:right w:val="none" w:sz="0" w:space="0" w:color="auto"/>
      </w:divBdr>
    </w:div>
    <w:div w:id="1435205397">
      <w:bodyDiv w:val="1"/>
      <w:marLeft w:val="0"/>
      <w:marRight w:val="0"/>
      <w:marTop w:val="0"/>
      <w:marBottom w:val="0"/>
      <w:divBdr>
        <w:top w:val="none" w:sz="0" w:space="0" w:color="auto"/>
        <w:left w:val="none" w:sz="0" w:space="0" w:color="auto"/>
        <w:bottom w:val="none" w:sz="0" w:space="0" w:color="auto"/>
        <w:right w:val="none" w:sz="0" w:space="0" w:color="auto"/>
      </w:divBdr>
    </w:div>
    <w:div w:id="1439174792">
      <w:bodyDiv w:val="1"/>
      <w:marLeft w:val="0"/>
      <w:marRight w:val="0"/>
      <w:marTop w:val="0"/>
      <w:marBottom w:val="0"/>
      <w:divBdr>
        <w:top w:val="none" w:sz="0" w:space="0" w:color="auto"/>
        <w:left w:val="none" w:sz="0" w:space="0" w:color="auto"/>
        <w:bottom w:val="none" w:sz="0" w:space="0" w:color="auto"/>
        <w:right w:val="none" w:sz="0" w:space="0" w:color="auto"/>
      </w:divBdr>
    </w:div>
    <w:div w:id="1441142682">
      <w:bodyDiv w:val="1"/>
      <w:marLeft w:val="0"/>
      <w:marRight w:val="0"/>
      <w:marTop w:val="0"/>
      <w:marBottom w:val="0"/>
      <w:divBdr>
        <w:top w:val="none" w:sz="0" w:space="0" w:color="auto"/>
        <w:left w:val="none" w:sz="0" w:space="0" w:color="auto"/>
        <w:bottom w:val="none" w:sz="0" w:space="0" w:color="auto"/>
        <w:right w:val="none" w:sz="0" w:space="0" w:color="auto"/>
      </w:divBdr>
    </w:div>
    <w:div w:id="1451124728">
      <w:bodyDiv w:val="1"/>
      <w:marLeft w:val="0"/>
      <w:marRight w:val="0"/>
      <w:marTop w:val="0"/>
      <w:marBottom w:val="0"/>
      <w:divBdr>
        <w:top w:val="none" w:sz="0" w:space="0" w:color="auto"/>
        <w:left w:val="none" w:sz="0" w:space="0" w:color="auto"/>
        <w:bottom w:val="none" w:sz="0" w:space="0" w:color="auto"/>
        <w:right w:val="none" w:sz="0" w:space="0" w:color="auto"/>
      </w:divBdr>
    </w:div>
    <w:div w:id="1471633770">
      <w:bodyDiv w:val="1"/>
      <w:marLeft w:val="0"/>
      <w:marRight w:val="0"/>
      <w:marTop w:val="0"/>
      <w:marBottom w:val="0"/>
      <w:divBdr>
        <w:top w:val="none" w:sz="0" w:space="0" w:color="auto"/>
        <w:left w:val="none" w:sz="0" w:space="0" w:color="auto"/>
        <w:bottom w:val="none" w:sz="0" w:space="0" w:color="auto"/>
        <w:right w:val="none" w:sz="0" w:space="0" w:color="auto"/>
      </w:divBdr>
    </w:div>
    <w:div w:id="1473718175">
      <w:bodyDiv w:val="1"/>
      <w:marLeft w:val="0"/>
      <w:marRight w:val="0"/>
      <w:marTop w:val="0"/>
      <w:marBottom w:val="0"/>
      <w:divBdr>
        <w:top w:val="none" w:sz="0" w:space="0" w:color="auto"/>
        <w:left w:val="none" w:sz="0" w:space="0" w:color="auto"/>
        <w:bottom w:val="none" w:sz="0" w:space="0" w:color="auto"/>
        <w:right w:val="none" w:sz="0" w:space="0" w:color="auto"/>
      </w:divBdr>
    </w:div>
    <w:div w:id="1480153199">
      <w:bodyDiv w:val="1"/>
      <w:marLeft w:val="0"/>
      <w:marRight w:val="0"/>
      <w:marTop w:val="0"/>
      <w:marBottom w:val="0"/>
      <w:divBdr>
        <w:top w:val="none" w:sz="0" w:space="0" w:color="auto"/>
        <w:left w:val="none" w:sz="0" w:space="0" w:color="auto"/>
        <w:bottom w:val="none" w:sz="0" w:space="0" w:color="auto"/>
        <w:right w:val="none" w:sz="0" w:space="0" w:color="auto"/>
      </w:divBdr>
    </w:div>
    <w:div w:id="1486119005">
      <w:bodyDiv w:val="1"/>
      <w:marLeft w:val="0"/>
      <w:marRight w:val="0"/>
      <w:marTop w:val="0"/>
      <w:marBottom w:val="0"/>
      <w:divBdr>
        <w:top w:val="none" w:sz="0" w:space="0" w:color="auto"/>
        <w:left w:val="none" w:sz="0" w:space="0" w:color="auto"/>
        <w:bottom w:val="none" w:sz="0" w:space="0" w:color="auto"/>
        <w:right w:val="none" w:sz="0" w:space="0" w:color="auto"/>
      </w:divBdr>
    </w:div>
    <w:div w:id="1488092215">
      <w:bodyDiv w:val="1"/>
      <w:marLeft w:val="0"/>
      <w:marRight w:val="0"/>
      <w:marTop w:val="0"/>
      <w:marBottom w:val="0"/>
      <w:divBdr>
        <w:top w:val="none" w:sz="0" w:space="0" w:color="auto"/>
        <w:left w:val="none" w:sz="0" w:space="0" w:color="auto"/>
        <w:bottom w:val="none" w:sz="0" w:space="0" w:color="auto"/>
        <w:right w:val="none" w:sz="0" w:space="0" w:color="auto"/>
      </w:divBdr>
      <w:divsChild>
        <w:div w:id="1825320345">
          <w:marLeft w:val="0"/>
          <w:marRight w:val="0"/>
          <w:marTop w:val="0"/>
          <w:marBottom w:val="0"/>
          <w:divBdr>
            <w:top w:val="none" w:sz="0" w:space="0" w:color="auto"/>
            <w:left w:val="none" w:sz="0" w:space="0" w:color="auto"/>
            <w:bottom w:val="none" w:sz="0" w:space="0" w:color="auto"/>
            <w:right w:val="none" w:sz="0" w:space="0" w:color="auto"/>
          </w:divBdr>
        </w:div>
      </w:divsChild>
    </w:div>
    <w:div w:id="1489634484">
      <w:bodyDiv w:val="1"/>
      <w:marLeft w:val="0"/>
      <w:marRight w:val="0"/>
      <w:marTop w:val="0"/>
      <w:marBottom w:val="0"/>
      <w:divBdr>
        <w:top w:val="none" w:sz="0" w:space="0" w:color="auto"/>
        <w:left w:val="none" w:sz="0" w:space="0" w:color="auto"/>
        <w:bottom w:val="none" w:sz="0" w:space="0" w:color="auto"/>
        <w:right w:val="none" w:sz="0" w:space="0" w:color="auto"/>
      </w:divBdr>
    </w:div>
    <w:div w:id="1527332722">
      <w:bodyDiv w:val="1"/>
      <w:marLeft w:val="0"/>
      <w:marRight w:val="0"/>
      <w:marTop w:val="0"/>
      <w:marBottom w:val="0"/>
      <w:divBdr>
        <w:top w:val="none" w:sz="0" w:space="0" w:color="auto"/>
        <w:left w:val="none" w:sz="0" w:space="0" w:color="auto"/>
        <w:bottom w:val="none" w:sz="0" w:space="0" w:color="auto"/>
        <w:right w:val="none" w:sz="0" w:space="0" w:color="auto"/>
      </w:divBdr>
    </w:div>
    <w:div w:id="1531991583">
      <w:bodyDiv w:val="1"/>
      <w:marLeft w:val="0"/>
      <w:marRight w:val="0"/>
      <w:marTop w:val="0"/>
      <w:marBottom w:val="0"/>
      <w:divBdr>
        <w:top w:val="none" w:sz="0" w:space="0" w:color="auto"/>
        <w:left w:val="none" w:sz="0" w:space="0" w:color="auto"/>
        <w:bottom w:val="none" w:sz="0" w:space="0" w:color="auto"/>
        <w:right w:val="none" w:sz="0" w:space="0" w:color="auto"/>
      </w:divBdr>
    </w:div>
    <w:div w:id="1551528945">
      <w:bodyDiv w:val="1"/>
      <w:marLeft w:val="0"/>
      <w:marRight w:val="0"/>
      <w:marTop w:val="0"/>
      <w:marBottom w:val="0"/>
      <w:divBdr>
        <w:top w:val="none" w:sz="0" w:space="0" w:color="auto"/>
        <w:left w:val="none" w:sz="0" w:space="0" w:color="auto"/>
        <w:bottom w:val="none" w:sz="0" w:space="0" w:color="auto"/>
        <w:right w:val="none" w:sz="0" w:space="0" w:color="auto"/>
      </w:divBdr>
    </w:div>
    <w:div w:id="1559243083">
      <w:bodyDiv w:val="1"/>
      <w:marLeft w:val="0"/>
      <w:marRight w:val="0"/>
      <w:marTop w:val="0"/>
      <w:marBottom w:val="0"/>
      <w:divBdr>
        <w:top w:val="none" w:sz="0" w:space="0" w:color="auto"/>
        <w:left w:val="none" w:sz="0" w:space="0" w:color="auto"/>
        <w:bottom w:val="none" w:sz="0" w:space="0" w:color="auto"/>
        <w:right w:val="none" w:sz="0" w:space="0" w:color="auto"/>
      </w:divBdr>
    </w:div>
    <w:div w:id="1569001143">
      <w:bodyDiv w:val="1"/>
      <w:marLeft w:val="0"/>
      <w:marRight w:val="0"/>
      <w:marTop w:val="0"/>
      <w:marBottom w:val="0"/>
      <w:divBdr>
        <w:top w:val="none" w:sz="0" w:space="0" w:color="auto"/>
        <w:left w:val="none" w:sz="0" w:space="0" w:color="auto"/>
        <w:bottom w:val="none" w:sz="0" w:space="0" w:color="auto"/>
        <w:right w:val="none" w:sz="0" w:space="0" w:color="auto"/>
      </w:divBdr>
    </w:div>
    <w:div w:id="1577663333">
      <w:bodyDiv w:val="1"/>
      <w:marLeft w:val="0"/>
      <w:marRight w:val="0"/>
      <w:marTop w:val="0"/>
      <w:marBottom w:val="0"/>
      <w:divBdr>
        <w:top w:val="none" w:sz="0" w:space="0" w:color="auto"/>
        <w:left w:val="none" w:sz="0" w:space="0" w:color="auto"/>
        <w:bottom w:val="none" w:sz="0" w:space="0" w:color="auto"/>
        <w:right w:val="none" w:sz="0" w:space="0" w:color="auto"/>
      </w:divBdr>
    </w:div>
    <w:div w:id="1579244665">
      <w:bodyDiv w:val="1"/>
      <w:marLeft w:val="0"/>
      <w:marRight w:val="0"/>
      <w:marTop w:val="0"/>
      <w:marBottom w:val="0"/>
      <w:divBdr>
        <w:top w:val="none" w:sz="0" w:space="0" w:color="auto"/>
        <w:left w:val="none" w:sz="0" w:space="0" w:color="auto"/>
        <w:bottom w:val="none" w:sz="0" w:space="0" w:color="auto"/>
        <w:right w:val="none" w:sz="0" w:space="0" w:color="auto"/>
      </w:divBdr>
    </w:div>
    <w:div w:id="1580477982">
      <w:bodyDiv w:val="1"/>
      <w:marLeft w:val="0"/>
      <w:marRight w:val="0"/>
      <w:marTop w:val="0"/>
      <w:marBottom w:val="0"/>
      <w:divBdr>
        <w:top w:val="none" w:sz="0" w:space="0" w:color="auto"/>
        <w:left w:val="none" w:sz="0" w:space="0" w:color="auto"/>
        <w:bottom w:val="none" w:sz="0" w:space="0" w:color="auto"/>
        <w:right w:val="none" w:sz="0" w:space="0" w:color="auto"/>
      </w:divBdr>
    </w:div>
    <w:div w:id="1583490228">
      <w:bodyDiv w:val="1"/>
      <w:marLeft w:val="0"/>
      <w:marRight w:val="0"/>
      <w:marTop w:val="0"/>
      <w:marBottom w:val="0"/>
      <w:divBdr>
        <w:top w:val="none" w:sz="0" w:space="0" w:color="auto"/>
        <w:left w:val="none" w:sz="0" w:space="0" w:color="auto"/>
        <w:bottom w:val="none" w:sz="0" w:space="0" w:color="auto"/>
        <w:right w:val="none" w:sz="0" w:space="0" w:color="auto"/>
      </w:divBdr>
    </w:div>
    <w:div w:id="1591305965">
      <w:bodyDiv w:val="1"/>
      <w:marLeft w:val="0"/>
      <w:marRight w:val="0"/>
      <w:marTop w:val="0"/>
      <w:marBottom w:val="0"/>
      <w:divBdr>
        <w:top w:val="none" w:sz="0" w:space="0" w:color="auto"/>
        <w:left w:val="none" w:sz="0" w:space="0" w:color="auto"/>
        <w:bottom w:val="none" w:sz="0" w:space="0" w:color="auto"/>
        <w:right w:val="none" w:sz="0" w:space="0" w:color="auto"/>
      </w:divBdr>
    </w:div>
    <w:div w:id="1591308644">
      <w:bodyDiv w:val="1"/>
      <w:marLeft w:val="0"/>
      <w:marRight w:val="0"/>
      <w:marTop w:val="0"/>
      <w:marBottom w:val="0"/>
      <w:divBdr>
        <w:top w:val="none" w:sz="0" w:space="0" w:color="auto"/>
        <w:left w:val="none" w:sz="0" w:space="0" w:color="auto"/>
        <w:bottom w:val="none" w:sz="0" w:space="0" w:color="auto"/>
        <w:right w:val="none" w:sz="0" w:space="0" w:color="auto"/>
      </w:divBdr>
    </w:div>
    <w:div w:id="1623882720">
      <w:bodyDiv w:val="1"/>
      <w:marLeft w:val="0"/>
      <w:marRight w:val="0"/>
      <w:marTop w:val="0"/>
      <w:marBottom w:val="0"/>
      <w:divBdr>
        <w:top w:val="none" w:sz="0" w:space="0" w:color="auto"/>
        <w:left w:val="none" w:sz="0" w:space="0" w:color="auto"/>
        <w:bottom w:val="none" w:sz="0" w:space="0" w:color="auto"/>
        <w:right w:val="none" w:sz="0" w:space="0" w:color="auto"/>
      </w:divBdr>
    </w:div>
    <w:div w:id="1639844982">
      <w:bodyDiv w:val="1"/>
      <w:marLeft w:val="0"/>
      <w:marRight w:val="0"/>
      <w:marTop w:val="0"/>
      <w:marBottom w:val="0"/>
      <w:divBdr>
        <w:top w:val="none" w:sz="0" w:space="0" w:color="auto"/>
        <w:left w:val="none" w:sz="0" w:space="0" w:color="auto"/>
        <w:bottom w:val="none" w:sz="0" w:space="0" w:color="auto"/>
        <w:right w:val="none" w:sz="0" w:space="0" w:color="auto"/>
      </w:divBdr>
    </w:div>
    <w:div w:id="1644389555">
      <w:bodyDiv w:val="1"/>
      <w:marLeft w:val="0"/>
      <w:marRight w:val="0"/>
      <w:marTop w:val="0"/>
      <w:marBottom w:val="0"/>
      <w:divBdr>
        <w:top w:val="none" w:sz="0" w:space="0" w:color="auto"/>
        <w:left w:val="none" w:sz="0" w:space="0" w:color="auto"/>
        <w:bottom w:val="none" w:sz="0" w:space="0" w:color="auto"/>
        <w:right w:val="none" w:sz="0" w:space="0" w:color="auto"/>
      </w:divBdr>
    </w:div>
    <w:div w:id="1648630959">
      <w:bodyDiv w:val="1"/>
      <w:marLeft w:val="0"/>
      <w:marRight w:val="0"/>
      <w:marTop w:val="0"/>
      <w:marBottom w:val="0"/>
      <w:divBdr>
        <w:top w:val="none" w:sz="0" w:space="0" w:color="auto"/>
        <w:left w:val="none" w:sz="0" w:space="0" w:color="auto"/>
        <w:bottom w:val="none" w:sz="0" w:space="0" w:color="auto"/>
        <w:right w:val="none" w:sz="0" w:space="0" w:color="auto"/>
      </w:divBdr>
    </w:div>
    <w:div w:id="1649163346">
      <w:bodyDiv w:val="1"/>
      <w:marLeft w:val="0"/>
      <w:marRight w:val="0"/>
      <w:marTop w:val="0"/>
      <w:marBottom w:val="0"/>
      <w:divBdr>
        <w:top w:val="none" w:sz="0" w:space="0" w:color="auto"/>
        <w:left w:val="none" w:sz="0" w:space="0" w:color="auto"/>
        <w:bottom w:val="none" w:sz="0" w:space="0" w:color="auto"/>
        <w:right w:val="none" w:sz="0" w:space="0" w:color="auto"/>
      </w:divBdr>
    </w:div>
    <w:div w:id="1653827713">
      <w:bodyDiv w:val="1"/>
      <w:marLeft w:val="0"/>
      <w:marRight w:val="0"/>
      <w:marTop w:val="0"/>
      <w:marBottom w:val="0"/>
      <w:divBdr>
        <w:top w:val="none" w:sz="0" w:space="0" w:color="auto"/>
        <w:left w:val="none" w:sz="0" w:space="0" w:color="auto"/>
        <w:bottom w:val="none" w:sz="0" w:space="0" w:color="auto"/>
        <w:right w:val="none" w:sz="0" w:space="0" w:color="auto"/>
      </w:divBdr>
    </w:div>
    <w:div w:id="1660764819">
      <w:bodyDiv w:val="1"/>
      <w:marLeft w:val="0"/>
      <w:marRight w:val="0"/>
      <w:marTop w:val="0"/>
      <w:marBottom w:val="0"/>
      <w:divBdr>
        <w:top w:val="none" w:sz="0" w:space="0" w:color="auto"/>
        <w:left w:val="none" w:sz="0" w:space="0" w:color="auto"/>
        <w:bottom w:val="none" w:sz="0" w:space="0" w:color="auto"/>
        <w:right w:val="none" w:sz="0" w:space="0" w:color="auto"/>
      </w:divBdr>
    </w:div>
    <w:div w:id="1689138657">
      <w:bodyDiv w:val="1"/>
      <w:marLeft w:val="0"/>
      <w:marRight w:val="0"/>
      <w:marTop w:val="0"/>
      <w:marBottom w:val="0"/>
      <w:divBdr>
        <w:top w:val="none" w:sz="0" w:space="0" w:color="auto"/>
        <w:left w:val="none" w:sz="0" w:space="0" w:color="auto"/>
        <w:bottom w:val="none" w:sz="0" w:space="0" w:color="auto"/>
        <w:right w:val="none" w:sz="0" w:space="0" w:color="auto"/>
      </w:divBdr>
    </w:div>
    <w:div w:id="1732388201">
      <w:bodyDiv w:val="1"/>
      <w:marLeft w:val="0"/>
      <w:marRight w:val="0"/>
      <w:marTop w:val="0"/>
      <w:marBottom w:val="0"/>
      <w:divBdr>
        <w:top w:val="none" w:sz="0" w:space="0" w:color="auto"/>
        <w:left w:val="none" w:sz="0" w:space="0" w:color="auto"/>
        <w:bottom w:val="none" w:sz="0" w:space="0" w:color="auto"/>
        <w:right w:val="none" w:sz="0" w:space="0" w:color="auto"/>
      </w:divBdr>
    </w:div>
    <w:div w:id="1747416568">
      <w:bodyDiv w:val="1"/>
      <w:marLeft w:val="0"/>
      <w:marRight w:val="0"/>
      <w:marTop w:val="0"/>
      <w:marBottom w:val="0"/>
      <w:divBdr>
        <w:top w:val="none" w:sz="0" w:space="0" w:color="auto"/>
        <w:left w:val="none" w:sz="0" w:space="0" w:color="auto"/>
        <w:bottom w:val="none" w:sz="0" w:space="0" w:color="auto"/>
        <w:right w:val="none" w:sz="0" w:space="0" w:color="auto"/>
      </w:divBdr>
    </w:div>
    <w:div w:id="1762482489">
      <w:bodyDiv w:val="1"/>
      <w:marLeft w:val="0"/>
      <w:marRight w:val="0"/>
      <w:marTop w:val="0"/>
      <w:marBottom w:val="0"/>
      <w:divBdr>
        <w:top w:val="none" w:sz="0" w:space="0" w:color="auto"/>
        <w:left w:val="none" w:sz="0" w:space="0" w:color="auto"/>
        <w:bottom w:val="none" w:sz="0" w:space="0" w:color="auto"/>
        <w:right w:val="none" w:sz="0" w:space="0" w:color="auto"/>
      </w:divBdr>
    </w:div>
    <w:div w:id="1777402014">
      <w:bodyDiv w:val="1"/>
      <w:marLeft w:val="0"/>
      <w:marRight w:val="0"/>
      <w:marTop w:val="0"/>
      <w:marBottom w:val="0"/>
      <w:divBdr>
        <w:top w:val="none" w:sz="0" w:space="0" w:color="auto"/>
        <w:left w:val="none" w:sz="0" w:space="0" w:color="auto"/>
        <w:bottom w:val="none" w:sz="0" w:space="0" w:color="auto"/>
        <w:right w:val="none" w:sz="0" w:space="0" w:color="auto"/>
      </w:divBdr>
    </w:div>
    <w:div w:id="1778673175">
      <w:bodyDiv w:val="1"/>
      <w:marLeft w:val="0"/>
      <w:marRight w:val="0"/>
      <w:marTop w:val="0"/>
      <w:marBottom w:val="0"/>
      <w:divBdr>
        <w:top w:val="none" w:sz="0" w:space="0" w:color="auto"/>
        <w:left w:val="none" w:sz="0" w:space="0" w:color="auto"/>
        <w:bottom w:val="none" w:sz="0" w:space="0" w:color="auto"/>
        <w:right w:val="none" w:sz="0" w:space="0" w:color="auto"/>
      </w:divBdr>
    </w:div>
    <w:div w:id="1794786241">
      <w:bodyDiv w:val="1"/>
      <w:marLeft w:val="0"/>
      <w:marRight w:val="0"/>
      <w:marTop w:val="0"/>
      <w:marBottom w:val="0"/>
      <w:divBdr>
        <w:top w:val="none" w:sz="0" w:space="0" w:color="auto"/>
        <w:left w:val="none" w:sz="0" w:space="0" w:color="auto"/>
        <w:bottom w:val="none" w:sz="0" w:space="0" w:color="auto"/>
        <w:right w:val="none" w:sz="0" w:space="0" w:color="auto"/>
      </w:divBdr>
    </w:div>
    <w:div w:id="1806579771">
      <w:bodyDiv w:val="1"/>
      <w:marLeft w:val="0"/>
      <w:marRight w:val="0"/>
      <w:marTop w:val="0"/>
      <w:marBottom w:val="0"/>
      <w:divBdr>
        <w:top w:val="none" w:sz="0" w:space="0" w:color="auto"/>
        <w:left w:val="none" w:sz="0" w:space="0" w:color="auto"/>
        <w:bottom w:val="none" w:sz="0" w:space="0" w:color="auto"/>
        <w:right w:val="none" w:sz="0" w:space="0" w:color="auto"/>
      </w:divBdr>
    </w:div>
    <w:div w:id="1811626295">
      <w:bodyDiv w:val="1"/>
      <w:marLeft w:val="0"/>
      <w:marRight w:val="0"/>
      <w:marTop w:val="0"/>
      <w:marBottom w:val="0"/>
      <w:divBdr>
        <w:top w:val="none" w:sz="0" w:space="0" w:color="auto"/>
        <w:left w:val="none" w:sz="0" w:space="0" w:color="auto"/>
        <w:bottom w:val="none" w:sz="0" w:space="0" w:color="auto"/>
        <w:right w:val="none" w:sz="0" w:space="0" w:color="auto"/>
      </w:divBdr>
    </w:div>
    <w:div w:id="1816797358">
      <w:bodyDiv w:val="1"/>
      <w:marLeft w:val="0"/>
      <w:marRight w:val="0"/>
      <w:marTop w:val="0"/>
      <w:marBottom w:val="0"/>
      <w:divBdr>
        <w:top w:val="none" w:sz="0" w:space="0" w:color="auto"/>
        <w:left w:val="none" w:sz="0" w:space="0" w:color="auto"/>
        <w:bottom w:val="none" w:sz="0" w:space="0" w:color="auto"/>
        <w:right w:val="none" w:sz="0" w:space="0" w:color="auto"/>
      </w:divBdr>
    </w:div>
    <w:div w:id="1819028423">
      <w:bodyDiv w:val="1"/>
      <w:marLeft w:val="0"/>
      <w:marRight w:val="0"/>
      <w:marTop w:val="0"/>
      <w:marBottom w:val="0"/>
      <w:divBdr>
        <w:top w:val="none" w:sz="0" w:space="0" w:color="auto"/>
        <w:left w:val="none" w:sz="0" w:space="0" w:color="auto"/>
        <w:bottom w:val="none" w:sz="0" w:space="0" w:color="auto"/>
        <w:right w:val="none" w:sz="0" w:space="0" w:color="auto"/>
      </w:divBdr>
    </w:div>
    <w:div w:id="1827013874">
      <w:bodyDiv w:val="1"/>
      <w:marLeft w:val="0"/>
      <w:marRight w:val="0"/>
      <w:marTop w:val="0"/>
      <w:marBottom w:val="0"/>
      <w:divBdr>
        <w:top w:val="none" w:sz="0" w:space="0" w:color="auto"/>
        <w:left w:val="none" w:sz="0" w:space="0" w:color="auto"/>
        <w:bottom w:val="none" w:sz="0" w:space="0" w:color="auto"/>
        <w:right w:val="none" w:sz="0" w:space="0" w:color="auto"/>
      </w:divBdr>
    </w:div>
    <w:div w:id="1829900188">
      <w:bodyDiv w:val="1"/>
      <w:marLeft w:val="0"/>
      <w:marRight w:val="0"/>
      <w:marTop w:val="0"/>
      <w:marBottom w:val="0"/>
      <w:divBdr>
        <w:top w:val="none" w:sz="0" w:space="0" w:color="auto"/>
        <w:left w:val="none" w:sz="0" w:space="0" w:color="auto"/>
        <w:bottom w:val="none" w:sz="0" w:space="0" w:color="auto"/>
        <w:right w:val="none" w:sz="0" w:space="0" w:color="auto"/>
      </w:divBdr>
    </w:div>
    <w:div w:id="1838380191">
      <w:bodyDiv w:val="1"/>
      <w:marLeft w:val="0"/>
      <w:marRight w:val="0"/>
      <w:marTop w:val="0"/>
      <w:marBottom w:val="0"/>
      <w:divBdr>
        <w:top w:val="none" w:sz="0" w:space="0" w:color="auto"/>
        <w:left w:val="none" w:sz="0" w:space="0" w:color="auto"/>
        <w:bottom w:val="none" w:sz="0" w:space="0" w:color="auto"/>
        <w:right w:val="none" w:sz="0" w:space="0" w:color="auto"/>
      </w:divBdr>
    </w:div>
    <w:div w:id="1840923945">
      <w:bodyDiv w:val="1"/>
      <w:marLeft w:val="0"/>
      <w:marRight w:val="0"/>
      <w:marTop w:val="0"/>
      <w:marBottom w:val="0"/>
      <w:divBdr>
        <w:top w:val="none" w:sz="0" w:space="0" w:color="auto"/>
        <w:left w:val="none" w:sz="0" w:space="0" w:color="auto"/>
        <w:bottom w:val="none" w:sz="0" w:space="0" w:color="auto"/>
        <w:right w:val="none" w:sz="0" w:space="0" w:color="auto"/>
      </w:divBdr>
    </w:div>
    <w:div w:id="1849099735">
      <w:bodyDiv w:val="1"/>
      <w:marLeft w:val="0"/>
      <w:marRight w:val="0"/>
      <w:marTop w:val="0"/>
      <w:marBottom w:val="0"/>
      <w:divBdr>
        <w:top w:val="none" w:sz="0" w:space="0" w:color="auto"/>
        <w:left w:val="none" w:sz="0" w:space="0" w:color="auto"/>
        <w:bottom w:val="none" w:sz="0" w:space="0" w:color="auto"/>
        <w:right w:val="none" w:sz="0" w:space="0" w:color="auto"/>
      </w:divBdr>
    </w:div>
    <w:div w:id="1863283765">
      <w:bodyDiv w:val="1"/>
      <w:marLeft w:val="0"/>
      <w:marRight w:val="0"/>
      <w:marTop w:val="0"/>
      <w:marBottom w:val="0"/>
      <w:divBdr>
        <w:top w:val="none" w:sz="0" w:space="0" w:color="auto"/>
        <w:left w:val="none" w:sz="0" w:space="0" w:color="auto"/>
        <w:bottom w:val="none" w:sz="0" w:space="0" w:color="auto"/>
        <w:right w:val="none" w:sz="0" w:space="0" w:color="auto"/>
      </w:divBdr>
    </w:div>
    <w:div w:id="1871986132">
      <w:bodyDiv w:val="1"/>
      <w:marLeft w:val="0"/>
      <w:marRight w:val="0"/>
      <w:marTop w:val="0"/>
      <w:marBottom w:val="0"/>
      <w:divBdr>
        <w:top w:val="none" w:sz="0" w:space="0" w:color="auto"/>
        <w:left w:val="none" w:sz="0" w:space="0" w:color="auto"/>
        <w:bottom w:val="none" w:sz="0" w:space="0" w:color="auto"/>
        <w:right w:val="none" w:sz="0" w:space="0" w:color="auto"/>
      </w:divBdr>
    </w:div>
    <w:div w:id="1881698184">
      <w:bodyDiv w:val="1"/>
      <w:marLeft w:val="0"/>
      <w:marRight w:val="0"/>
      <w:marTop w:val="0"/>
      <w:marBottom w:val="0"/>
      <w:divBdr>
        <w:top w:val="none" w:sz="0" w:space="0" w:color="auto"/>
        <w:left w:val="none" w:sz="0" w:space="0" w:color="auto"/>
        <w:bottom w:val="none" w:sz="0" w:space="0" w:color="auto"/>
        <w:right w:val="none" w:sz="0" w:space="0" w:color="auto"/>
      </w:divBdr>
    </w:div>
    <w:div w:id="1882084923">
      <w:bodyDiv w:val="1"/>
      <w:marLeft w:val="0"/>
      <w:marRight w:val="0"/>
      <w:marTop w:val="0"/>
      <w:marBottom w:val="0"/>
      <w:divBdr>
        <w:top w:val="none" w:sz="0" w:space="0" w:color="auto"/>
        <w:left w:val="none" w:sz="0" w:space="0" w:color="auto"/>
        <w:bottom w:val="none" w:sz="0" w:space="0" w:color="auto"/>
        <w:right w:val="none" w:sz="0" w:space="0" w:color="auto"/>
      </w:divBdr>
    </w:div>
    <w:div w:id="1886595425">
      <w:bodyDiv w:val="1"/>
      <w:marLeft w:val="0"/>
      <w:marRight w:val="0"/>
      <w:marTop w:val="0"/>
      <w:marBottom w:val="0"/>
      <w:divBdr>
        <w:top w:val="none" w:sz="0" w:space="0" w:color="auto"/>
        <w:left w:val="none" w:sz="0" w:space="0" w:color="auto"/>
        <w:bottom w:val="none" w:sz="0" w:space="0" w:color="auto"/>
        <w:right w:val="none" w:sz="0" w:space="0" w:color="auto"/>
      </w:divBdr>
    </w:div>
    <w:div w:id="1890608962">
      <w:bodyDiv w:val="1"/>
      <w:marLeft w:val="0"/>
      <w:marRight w:val="0"/>
      <w:marTop w:val="0"/>
      <w:marBottom w:val="0"/>
      <w:divBdr>
        <w:top w:val="none" w:sz="0" w:space="0" w:color="auto"/>
        <w:left w:val="none" w:sz="0" w:space="0" w:color="auto"/>
        <w:bottom w:val="none" w:sz="0" w:space="0" w:color="auto"/>
        <w:right w:val="none" w:sz="0" w:space="0" w:color="auto"/>
      </w:divBdr>
    </w:div>
    <w:div w:id="1918594058">
      <w:bodyDiv w:val="1"/>
      <w:marLeft w:val="0"/>
      <w:marRight w:val="0"/>
      <w:marTop w:val="0"/>
      <w:marBottom w:val="0"/>
      <w:divBdr>
        <w:top w:val="none" w:sz="0" w:space="0" w:color="auto"/>
        <w:left w:val="none" w:sz="0" w:space="0" w:color="auto"/>
        <w:bottom w:val="none" w:sz="0" w:space="0" w:color="auto"/>
        <w:right w:val="none" w:sz="0" w:space="0" w:color="auto"/>
      </w:divBdr>
    </w:div>
    <w:div w:id="1956675492">
      <w:bodyDiv w:val="1"/>
      <w:marLeft w:val="0"/>
      <w:marRight w:val="0"/>
      <w:marTop w:val="0"/>
      <w:marBottom w:val="0"/>
      <w:divBdr>
        <w:top w:val="none" w:sz="0" w:space="0" w:color="auto"/>
        <w:left w:val="none" w:sz="0" w:space="0" w:color="auto"/>
        <w:bottom w:val="none" w:sz="0" w:space="0" w:color="auto"/>
        <w:right w:val="none" w:sz="0" w:space="0" w:color="auto"/>
      </w:divBdr>
    </w:div>
    <w:div w:id="1977878360">
      <w:bodyDiv w:val="1"/>
      <w:marLeft w:val="0"/>
      <w:marRight w:val="0"/>
      <w:marTop w:val="0"/>
      <w:marBottom w:val="0"/>
      <w:divBdr>
        <w:top w:val="none" w:sz="0" w:space="0" w:color="auto"/>
        <w:left w:val="none" w:sz="0" w:space="0" w:color="auto"/>
        <w:bottom w:val="none" w:sz="0" w:space="0" w:color="auto"/>
        <w:right w:val="none" w:sz="0" w:space="0" w:color="auto"/>
      </w:divBdr>
    </w:div>
    <w:div w:id="1994868885">
      <w:bodyDiv w:val="1"/>
      <w:marLeft w:val="0"/>
      <w:marRight w:val="0"/>
      <w:marTop w:val="0"/>
      <w:marBottom w:val="0"/>
      <w:divBdr>
        <w:top w:val="none" w:sz="0" w:space="0" w:color="auto"/>
        <w:left w:val="none" w:sz="0" w:space="0" w:color="auto"/>
        <w:bottom w:val="none" w:sz="0" w:space="0" w:color="auto"/>
        <w:right w:val="none" w:sz="0" w:space="0" w:color="auto"/>
      </w:divBdr>
    </w:div>
    <w:div w:id="2002541548">
      <w:bodyDiv w:val="1"/>
      <w:marLeft w:val="0"/>
      <w:marRight w:val="0"/>
      <w:marTop w:val="0"/>
      <w:marBottom w:val="0"/>
      <w:divBdr>
        <w:top w:val="none" w:sz="0" w:space="0" w:color="auto"/>
        <w:left w:val="none" w:sz="0" w:space="0" w:color="auto"/>
        <w:bottom w:val="none" w:sz="0" w:space="0" w:color="auto"/>
        <w:right w:val="none" w:sz="0" w:space="0" w:color="auto"/>
      </w:divBdr>
    </w:div>
    <w:div w:id="2014719297">
      <w:bodyDiv w:val="1"/>
      <w:marLeft w:val="0"/>
      <w:marRight w:val="0"/>
      <w:marTop w:val="0"/>
      <w:marBottom w:val="0"/>
      <w:divBdr>
        <w:top w:val="none" w:sz="0" w:space="0" w:color="auto"/>
        <w:left w:val="none" w:sz="0" w:space="0" w:color="auto"/>
        <w:bottom w:val="none" w:sz="0" w:space="0" w:color="auto"/>
        <w:right w:val="none" w:sz="0" w:space="0" w:color="auto"/>
      </w:divBdr>
    </w:div>
    <w:div w:id="2014792746">
      <w:bodyDiv w:val="1"/>
      <w:marLeft w:val="0"/>
      <w:marRight w:val="0"/>
      <w:marTop w:val="0"/>
      <w:marBottom w:val="0"/>
      <w:divBdr>
        <w:top w:val="none" w:sz="0" w:space="0" w:color="auto"/>
        <w:left w:val="none" w:sz="0" w:space="0" w:color="auto"/>
        <w:bottom w:val="none" w:sz="0" w:space="0" w:color="auto"/>
        <w:right w:val="none" w:sz="0" w:space="0" w:color="auto"/>
      </w:divBdr>
    </w:div>
    <w:div w:id="2032141972">
      <w:bodyDiv w:val="1"/>
      <w:marLeft w:val="0"/>
      <w:marRight w:val="0"/>
      <w:marTop w:val="0"/>
      <w:marBottom w:val="0"/>
      <w:divBdr>
        <w:top w:val="none" w:sz="0" w:space="0" w:color="auto"/>
        <w:left w:val="none" w:sz="0" w:space="0" w:color="auto"/>
        <w:bottom w:val="none" w:sz="0" w:space="0" w:color="auto"/>
        <w:right w:val="none" w:sz="0" w:space="0" w:color="auto"/>
      </w:divBdr>
    </w:div>
    <w:div w:id="2041470209">
      <w:bodyDiv w:val="1"/>
      <w:marLeft w:val="0"/>
      <w:marRight w:val="0"/>
      <w:marTop w:val="0"/>
      <w:marBottom w:val="0"/>
      <w:divBdr>
        <w:top w:val="none" w:sz="0" w:space="0" w:color="auto"/>
        <w:left w:val="none" w:sz="0" w:space="0" w:color="auto"/>
        <w:bottom w:val="none" w:sz="0" w:space="0" w:color="auto"/>
        <w:right w:val="none" w:sz="0" w:space="0" w:color="auto"/>
      </w:divBdr>
    </w:div>
    <w:div w:id="2052877198">
      <w:bodyDiv w:val="1"/>
      <w:marLeft w:val="0"/>
      <w:marRight w:val="0"/>
      <w:marTop w:val="0"/>
      <w:marBottom w:val="0"/>
      <w:divBdr>
        <w:top w:val="none" w:sz="0" w:space="0" w:color="auto"/>
        <w:left w:val="none" w:sz="0" w:space="0" w:color="auto"/>
        <w:bottom w:val="none" w:sz="0" w:space="0" w:color="auto"/>
        <w:right w:val="none" w:sz="0" w:space="0" w:color="auto"/>
      </w:divBdr>
    </w:div>
    <w:div w:id="2057849326">
      <w:bodyDiv w:val="1"/>
      <w:marLeft w:val="0"/>
      <w:marRight w:val="0"/>
      <w:marTop w:val="0"/>
      <w:marBottom w:val="0"/>
      <w:divBdr>
        <w:top w:val="none" w:sz="0" w:space="0" w:color="auto"/>
        <w:left w:val="none" w:sz="0" w:space="0" w:color="auto"/>
        <w:bottom w:val="none" w:sz="0" w:space="0" w:color="auto"/>
        <w:right w:val="none" w:sz="0" w:space="0" w:color="auto"/>
      </w:divBdr>
    </w:div>
    <w:div w:id="2059935085">
      <w:bodyDiv w:val="1"/>
      <w:marLeft w:val="0"/>
      <w:marRight w:val="0"/>
      <w:marTop w:val="0"/>
      <w:marBottom w:val="0"/>
      <w:divBdr>
        <w:top w:val="none" w:sz="0" w:space="0" w:color="auto"/>
        <w:left w:val="none" w:sz="0" w:space="0" w:color="auto"/>
        <w:bottom w:val="none" w:sz="0" w:space="0" w:color="auto"/>
        <w:right w:val="none" w:sz="0" w:space="0" w:color="auto"/>
      </w:divBdr>
    </w:div>
    <w:div w:id="2060668265">
      <w:bodyDiv w:val="1"/>
      <w:marLeft w:val="0"/>
      <w:marRight w:val="0"/>
      <w:marTop w:val="0"/>
      <w:marBottom w:val="0"/>
      <w:divBdr>
        <w:top w:val="none" w:sz="0" w:space="0" w:color="auto"/>
        <w:left w:val="none" w:sz="0" w:space="0" w:color="auto"/>
        <w:bottom w:val="none" w:sz="0" w:space="0" w:color="auto"/>
        <w:right w:val="none" w:sz="0" w:space="0" w:color="auto"/>
      </w:divBdr>
    </w:div>
    <w:div w:id="2066952935">
      <w:bodyDiv w:val="1"/>
      <w:marLeft w:val="0"/>
      <w:marRight w:val="0"/>
      <w:marTop w:val="0"/>
      <w:marBottom w:val="0"/>
      <w:divBdr>
        <w:top w:val="none" w:sz="0" w:space="0" w:color="auto"/>
        <w:left w:val="none" w:sz="0" w:space="0" w:color="auto"/>
        <w:bottom w:val="none" w:sz="0" w:space="0" w:color="auto"/>
        <w:right w:val="none" w:sz="0" w:space="0" w:color="auto"/>
      </w:divBdr>
    </w:div>
    <w:div w:id="2097747467">
      <w:bodyDiv w:val="1"/>
      <w:marLeft w:val="0"/>
      <w:marRight w:val="0"/>
      <w:marTop w:val="0"/>
      <w:marBottom w:val="0"/>
      <w:divBdr>
        <w:top w:val="none" w:sz="0" w:space="0" w:color="auto"/>
        <w:left w:val="none" w:sz="0" w:space="0" w:color="auto"/>
        <w:bottom w:val="none" w:sz="0" w:space="0" w:color="auto"/>
        <w:right w:val="none" w:sz="0" w:space="0" w:color="auto"/>
      </w:divBdr>
    </w:div>
    <w:div w:id="2104957438">
      <w:bodyDiv w:val="1"/>
      <w:marLeft w:val="0"/>
      <w:marRight w:val="0"/>
      <w:marTop w:val="0"/>
      <w:marBottom w:val="0"/>
      <w:divBdr>
        <w:top w:val="none" w:sz="0" w:space="0" w:color="auto"/>
        <w:left w:val="none" w:sz="0" w:space="0" w:color="auto"/>
        <w:bottom w:val="none" w:sz="0" w:space="0" w:color="auto"/>
        <w:right w:val="none" w:sz="0" w:space="0" w:color="auto"/>
      </w:divBdr>
    </w:div>
    <w:div w:id="2128087758">
      <w:bodyDiv w:val="1"/>
      <w:marLeft w:val="0"/>
      <w:marRight w:val="0"/>
      <w:marTop w:val="0"/>
      <w:marBottom w:val="0"/>
      <w:divBdr>
        <w:top w:val="none" w:sz="0" w:space="0" w:color="auto"/>
        <w:left w:val="none" w:sz="0" w:space="0" w:color="auto"/>
        <w:bottom w:val="none" w:sz="0" w:space="0" w:color="auto"/>
        <w:right w:val="none" w:sz="0" w:space="0" w:color="auto"/>
      </w:divBdr>
    </w:div>
    <w:div w:id="214095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Lin20</b:Tag>
    <b:SourceType>Report</b:SourceType>
    <b:Guid>{9BD4619C-6A4A-401D-9D45-57C041353A6B}</b:Guid>
    <b:Title>Final description an justification of GEMINI + system</b:Title>
    <b:Year>2020</b:Year>
    <b:Author>
      <b:Author>
        <b:NameList>
          <b:Person>
            <b:Last>Lindley</b:Last>
            <b:First>Ben</b:First>
          </b:Person>
          <b:Person>
            <b:Last>Davies</b:Last>
            <b:First>M</b:First>
          </b:Person>
          <b:Person>
            <b:Last>Dominique</b:Last>
            <b:First>Hittner</b:First>
          </b:Person>
          <b:Person>
            <b:Last>Stempniewicz</b:Last>
            <b:First>Marek</b:First>
          </b:Person>
          <b:Person>
            <b:Last>de Geus</b:Last>
            <b:First>E.A.R</b:First>
          </b:Person>
          <b:Person>
            <b:Last>Kuijper</b:Last>
            <b:First>Jim</b:First>
          </b:Person>
          <b:Person>
            <b:Last>Brinkman</b:Last>
            <b:First>Gerd</b:First>
          </b:Person>
          <b:Person>
            <b:Last>Vanvor</b:Last>
            <b:First>D.</b:First>
          </b:Person>
        </b:NameList>
      </b:Author>
    </b:Author>
    <b:Publisher>Wood</b:Publisher>
    <b:RefOrder>13</b:RefOrder>
  </b:Source>
  <b:Source>
    <b:Tag>Kug191</b:Tag>
    <b:SourceType>Book</b:SourceType>
    <b:Guid>{475D1978-4C50-4D40-A784-80D27ACC6BAC}</b:Guid>
    <b:Title>Modular High-temperature Gas-cooled Reactor Power Plant</b:Title>
    <b:City>Berlin</b:City>
    <b:Year>2019</b:Year>
    <b:Author>
      <b:Author>
        <b:NameList>
          <b:Person>
            <b:Last>Kugeler</b:Last>
            <b:First>Kurt</b:First>
          </b:Person>
          <b:Person>
            <b:Last>Zhang</b:Last>
            <b:First>Zuoyi</b:First>
          </b:Person>
        </b:NameList>
      </b:Author>
    </b:Author>
    <b:Publisher>Springer, Tsinghua University Press</b:Publisher>
    <b:RefOrder>14</b:RefOrder>
  </b:Source>
  <b:Source>
    <b:Tag>GOS</b:Tag>
    <b:SourceType>InternetSite</b:SourceType>
    <b:Guid>{4062C527-BC5E-48B9-A191-46602A400998}</b:Guid>
    <b:Title>GOSPOSTRATEG-HTR project website</b:Title>
    <b:Author>
      <b:Author>
        <b:Corporate>National Centre for Nuclear Research</b:Corporate>
      </b:Author>
    </b:Author>
    <b:Year>2021</b:Year>
    <b:City>Otwock</b:City>
    <b:YearAccessed>March</b:YearAccessed>
    <b:MonthAccessed>2022</b:MonthAccessed>
    <b:URL>http://gohtr.pl/</b:URL>
    <b:LCID>en-US</b:LCID>
    <b:RefOrder>15</b:RefOrder>
  </b:Source>
  <b:Source>
    <b:Tag>Skr22</b:Tag>
    <b:SourceType>ArticleInAPeriodical</b:SourceType>
    <b:Guid>{2C189D98-C547-475F-887D-5E0477212CAE}</b:Guid>
    <b:Author>
      <b:Author>
        <b:NameList>
          <b:Person>
            <b:Last>Skrzypek</b:Last>
            <b:First>E.</b:First>
          </b:Person>
          <b:Person>
            <b:Last>Muszyński</b:Last>
            <b:First>D.</b:First>
          </b:Person>
          <b:Person>
            <b:Last>Skrzypek</b:Last>
            <b:First>M.</b:First>
          </b:Person>
          <b:Person>
            <b:Last>Darnowski</b:Last>
            <b:First>P.</b:First>
          </b:Person>
          <b:Person>
            <b:Last>Malesa</b:Last>
            <b:First>J.</b:First>
          </b:Person>
          <b:Person>
            <b:Last>Boettcher</b:Last>
            <b:First>A.</b:First>
          </b:Person>
          <b:Person>
            <b:Last>Dąbrowski</b:Last>
            <b:First>M.P.</b:First>
          </b:Person>
        </b:NameList>
      </b:Author>
    </b:Author>
    <b:Title>Pre-Conceptual Design of the Research High-Temperature Gas-Cooled Reactor TeResa for Non-Electrical Applications</b:Title>
    <b:PeriodicalTitle>Energies</b:PeriodicalTitle>
    <b:Year>2022</b:Year>
    <b:StandardNumber>15, no 6: 2084</b:StandardNumber>
    <b:RefOrder>12</b:RefOrder>
  </b:Source>
  <b:Source>
    <b:Tag>Hum19</b:Tag>
    <b:SourceType>Report</b:SourceType>
    <b:Guid>{EB6AE5C6-7776-423D-8152-7066AD5A3BE1}</b:Guid>
    <b:Author>
      <b:Author>
        <b:NameList>
          <b:Person>
            <b:Last>Humphries</b:Last>
            <b:First>L.L.</b:First>
          </b:Person>
        </b:NameList>
      </b:Author>
    </b:Author>
    <b:Title>MELCOR Computer Code Manuals, Vol. 1: User’s Guide, Vol. 2:Reference Manuals, Version 2.2.14959</b:Title>
    <b:Year>2019</b:Year>
    <b:Publisher>Sandia National Laboratories</b:Publisher>
    <b:City>Albuquerque</b:City>
    <b:RefOrder>9</b:RefOrder>
  </b:Source>
  <b:Source>
    <b:Tag>Skr21</b:Tag>
    <b:SourceType>ConferenceProceedings</b:SourceType>
    <b:Guid>{3C793E5A-EFC3-4CD8-A658-1F8EAB542321}</b:Guid>
    <b:Author>
      <b:Author>
        <b:NameList>
          <b:Person>
            <b:Last>Skrzypek</b:Last>
            <b:First>Maciej</b:First>
          </b:Person>
          <b:Person>
            <b:Last>Skrzypek</b:Last>
            <b:First>Eleonora</b:First>
          </b:Person>
          <b:Person>
            <b:Last>Stempniewicz</b:Last>
            <b:First>Marek</b:First>
          </b:Person>
          <b:Person>
            <b:Last>Malesa</b:Last>
            <b:First>Janusz</b:First>
          </b:Person>
        </b:NameList>
      </b:Author>
    </b:Author>
    <b:Title>Study on the DLOFC accident of the GEMINI+ conceptual design of HTGR reactor with MELCOR and SPECTRA</b:Title>
    <b:Year>2021</b:Year>
    <b:ConferenceName>Proceedings of HTR 2021</b:ConferenceName>
    <b:City>Virtual Conference, Indonesia</b:City>
    <b:RefOrder>10</b:RefOrder>
  </b:Source>
  <b:Source>
    <b:Tag>Ste203</b:Tag>
    <b:SourceType>Report</b:SourceType>
    <b:Guid>{A26D0427-75E1-490D-8DD9-267542F98ACA}</b:Guid>
    <b:Title>GEMINI+ D1.15: Comparison of Air Ingress Calculations and Recommendations for Future Applications</b:Title>
    <b:Year>2020</b:Year>
    <b:City>Arnhem</b:City>
    <b:Publisher>NRG</b:Publisher>
    <b:Author>
      <b:Author>
        <b:NameList>
          <b:Person>
            <b:Last>Stempniewicz</b:Last>
            <b:First>Marek</b:First>
          </b:Person>
        </b:NameList>
      </b:Author>
    </b:Author>
    <b:RefOrder>11</b:RefOrder>
  </b:Source>
  <b:Source>
    <b:Tag>Ger20</b:Tag>
    <b:SourceType>Report</b:SourceType>
    <b:Guid>{5742F5BD-C2E8-4B8C-9CD8-338B620C18FA}</b:Guid>
    <b:Title>Final GEMINI + Safety Options Report</b:Title>
    <b:Year>2020</b:Year>
    <b:Author>
      <b:Author>
        <b:NameList>
          <b:Person>
            <b:Last>Brinkmann</b:Last>
            <b:First>Gerd</b:First>
          </b:Person>
          <b:Person>
            <b:Last>Vanvor</b:Last>
            <b:First>Dieter</b:First>
          </b:Person>
          <b:Person>
            <b:Last>Jung</b:Last>
            <b:First>Angela</b:First>
          </b:Person>
        </b:NameList>
      </b:Author>
    </b:Author>
    <b:Publisher>European Union's Horizon 2020 research and innovation programme</b:Publisher>
    <b:RefOrder>6</b:RefOrder>
  </b:Source>
  <b:Source>
    <b:Tag>Cet21</b:Tag>
    <b:SourceType>Report</b:SourceType>
    <b:Guid>{1B401B0E-DE3B-4C8F-8DAC-7AEA17D0770C}</b:Guid>
    <b:Title>Development studies of the core configuration along with the experimental program and numerical calculations supporting safety analyzes,</b:Title>
    <b:Year>2021</b:Year>
    <b:Author>
      <b:Author>
        <b:NameList>
          <b:Person>
            <b:Last>Cetnar</b:Last>
            <b:First>J.</b:First>
          </b:Person>
          <b:Person>
            <b:Last>Fornalik-Wajs</b:Last>
            <b:First>E.</b:First>
          </b:Person>
          <b:Person>
            <b:Last>Domańska</b:Last>
            <b:First>G.</b:First>
          </b:Person>
          <b:Person>
            <b:Last>Kopeć</b:Last>
            <b:First>M.</b:First>
          </b:Person>
          <b:Person>
            <b:Last>Oettingen</b:Last>
            <b:First>M.</b:First>
          </b:Person>
          <b:Person>
            <b:Last>Gajda</b:Last>
            <b:First>P.</b:First>
          </b:Person>
          <b:Person>
            <b:Last>Gurgul</b:Last>
            <b:First>S.</b:First>
          </b:Person>
        </b:NameList>
      </b:Author>
    </b:Author>
    <b:Publisher>NCBJ internal report</b:Publisher>
    <b:City>Kraków</b:City>
    <b:RefOrder>16</b:RefOrder>
  </b:Source>
  <b:Source>
    <b:Tag>IAE1</b:Tag>
    <b:SourceType>Report</b:SourceType>
    <b:Guid>{89CF2D03-3B09-4B15-B0DE-EBB81D547730}</b:Guid>
    <b:Title>Safety Standards, Safety of Nuclear Power Plants: Design, Specific Safety Requirements No. SSR-2/1 (Rev. 1)</b:Title>
    <b:Author>
      <b:Author>
        <b:Corporate>IAEA</b:Corporate>
      </b:Author>
    </b:Author>
    <b:Year>2016</b:Year>
    <b:City>Vienna</b:City>
    <b:Institution>IAEA</b:Institution>
    <b:RefOrder>5</b:RefOrder>
  </b:Source>
  <b:Source>
    <b:Tag>Act</b:Tag>
    <b:SourceType>InternetSite</b:SourceType>
    <b:Guid>{671FB83F-B394-452D-ABB4-95080782C61D}</b:Guid>
    <b:Title>Act of Parliament of 29 November 2000 on the Atomic law, with later amendments</b:Title>
    <b:YearAccessed>2022</b:YearAccessed>
    <b:MonthAccessed>March</b:MonthAccessed>
    <b:URL>http://isap.sejm.gov.pl/isap.nsf/download.xsp/WDU20010030018/O/D20010018.pdf</b:URL>
    <b:LCID>en-US</b:LCID>
    <b:RefOrder>4</b:RefOrder>
  </b:Source>
  <b:Source>
    <b:Tag>Lep82</b:Tag>
    <b:SourceType>ArticleInAPeriodical</b:SourceType>
    <b:Guid>{B16B2FFE-01F2-4430-944A-8F256C14B2B4}</b:Guid>
    <b:Author>
      <b:Author>
        <b:NameList>
          <b:Person>
            <b:Last>Leppänen</b:Last>
            <b:First>J.</b:First>
          </b:Person>
          <b:Person>
            <b:Last>Pusa</b:Last>
            <b:First>M.</b:First>
          </b:Person>
          <b:Person>
            <b:Last>Viitanen</b:Last>
            <b:First>T.</b:First>
          </b:Person>
          <b:Person>
            <b:Last>Valtavirta</b:Last>
            <b:First>V.</b:First>
          </b:Person>
        </b:NameList>
      </b:Author>
    </b:Author>
    <b:Title>The Serpent Monte Carlo Code: Status, Development and Applications in 2013</b:Title>
    <b:Year>2015,82</b:Year>
    <b:PeriodicalTitle>Annals of Nuclear Energy</b:PeriodicalTitle>
    <b:Pages>142-150</b:Pages>
    <b:RefOrder>7</b:RefOrder>
  </b:Source>
  <b:Source>
    <b:Tag>Cet99</b:Tag>
    <b:SourceType>ConferenceProceedings</b:SourceType>
    <b:Guid>{B5B35DD7-7C78-4193-8A14-8DBF78671F0B}</b:Guid>
    <b:Author>
      <b:Author>
        <b:NameList>
          <b:Person>
            <b:Last>Cetnar</b:Last>
            <b:First>J.</b:First>
          </b:Person>
          <b:Person>
            <b:Last>Gudowski</b:Last>
            <b:First>W.</b:First>
          </b:Person>
          <b:Person>
            <b:Last>Wallenius</b:Last>
            <b:First>J.</b:First>
          </b:Person>
        </b:NameList>
      </b:Author>
    </b:Author>
    <b:Title>MCB: A Continuous Energy Monte Carlo Burnup Simulation Code</b:Title>
    <b:PeriodicalTitle>Actinide and Fission Product Partitioning and Transmutation</b:PeriodicalTitle>
    <b:Year>1999</b:Year>
    <b:Pages>523</b:Pages>
    <b:ConferenceName>EUR 18898 EN, OECD/NEA</b:ConferenceName>
    <b:Publisher>OECD</b:Publisher>
    <b:RefOrder>17</b:RefOrder>
  </b:Source>
  <b:Source>
    <b:Tag>Pfe70</b:Tag>
    <b:SourceType>Report</b:SourceType>
    <b:Guid>{03E99165-DF75-4528-8AFD-7B4252197728}</b:Guid>
    <b:Title>POKE A Gas-Cooled Reactor Flow and Thermal Analysis Code</b:Title>
    <b:Year>1970</b:Year>
    <b:Author>
      <b:Author>
        <b:NameList>
          <b:Person>
            <b:Last>Pfeiffer</b:Last>
            <b:First>W.</b:First>
          </b:Person>
          <b:Person>
            <b:Last>Malek</b:Last>
            <b:First>G.</b:First>
          </b:Person>
          <b:Person>
            <b:Last>Lund</b:Last>
            <b:First>K.</b:First>
          </b:Person>
        </b:NameList>
      </b:Author>
    </b:Author>
    <b:Institution>Gulf General Atomics Inc.</b:Institution>
    <b:StandardNumber>GA-10226</b:StandardNumber>
    <b:RefOrder>18</b:RefOrder>
  </b:Source>
  <b:Source>
    <b:Tag>Grz18</b:Tag>
    <b:SourceType>Report</b:SourceType>
    <b:Guid>{7AC6A431-9D97-4DC5-9321-114820C5698C}</b:Guid>
    <b:Title>Possibilities for deployment of high-temperature nuclear reactors in Poland. In: Report of the Committee for Analysis and Preparation of Conditions for Deployment of High-Temperature Nuclear Reactors</b:Title>
    <b:Year>2018</b:Year>
    <b:Publisher>Possibilities for deployment of high-temperature nuclear reactors in Poland. In: Report of the Committee for Analysis and Preparation of Conditions for Deployment of High-Temperature Nuclear Reactors. Ministry of Economy</b:Publisher>
    <b:Author>
      <b:Author>
        <b:NameList>
          <b:Person>
            <b:Last>Wrochna</b:Last>
            <b:First>Grzegorz</b:First>
          </b:Person>
        </b:NameList>
      </b:Author>
    </b:Author>
    <b:RefOrder>1</b:RefOrder>
  </b:Source>
  <b:Source>
    <b:Tag>Dab24</b:Tag>
    <b:SourceType>ArticleInAPeriodical</b:SourceType>
    <b:Guid>{A4416FE7-16DB-4C8A-BE76-D1E1B54402FA}</b:Guid>
    <b:Title>Concept of the polish high temperature gas-cooled reactor HTGR-POLA</b:Title>
    <b:Year>2024</b:Year>
    <b:Author>
      <b:Author>
        <b:NameList>
          <b:Person>
            <b:Last>Da̧browski</b:Last>
            <b:First>Mariusz</b:First>
            <b:Middle>P.</b:Middle>
          </b:Person>
          <b:Person>
            <b:Last>Boettcher</b:Last>
            <b:First>Agnieszka</b:First>
          </b:Person>
          <b:Person>
            <b:Last>Brudek</b:Last>
            <b:First>Wojciech</b:First>
          </b:Person>
          <b:Person>
            <b:Last>Malesa</b:Last>
            <b:First>Janusz</b:First>
          </b:Person>
          <b:Person>
            <b:Last>Muszyński</b:Last>
            <b:First>Dominik</b:First>
          </b:Person>
          <b:Person>
            <b:Last>Potempski</b:Last>
            <b:First>Sławomir</b:First>
          </b:Person>
          <b:Person>
            <b:Last>Skrzypek</b:Last>
            <b:First>Eleonora</b:First>
          </b:Person>
          <b:Person>
            <b:Last>Skrzypek</b:Last>
            <b:First>Maciej</b:First>
          </b:Person>
          <b:Person>
            <b:Last>Sierchuła</b:Last>
            <b:First>Jakub</b:First>
          </b:Person>
        </b:NameList>
      </b:Author>
    </b:Author>
    <b:PeriodicalTitle>Nuclear Engineering and Design</b:PeriodicalTitle>
    <b:Month>August</b:Month>
    <b:RefOrder>2</b:RefOrder>
  </b:Source>
  <b:Source>
    <b:Tag>Nuc24</b:Tag>
    <b:SourceType>Report</b:SourceType>
    <b:Guid>{F4A0A6C1-B668-49FB-A63A-14A93CCE9708}</b:Guid>
    <b:Author>
      <b:Author>
        <b:Corporate>Nuclear Energy Agency, Organisation for Economic Co-Operation and Development</b:Corporate>
      </b:Author>
    </b:Author>
    <b:Title>The NEA Small Modular Reactor Dashboard Second Edition</b:Title>
    <b:Year>2024</b:Year>
    <b:RefOrder>3</b:RefOrder>
  </b:Source>
  <b:Source>
    <b:Tag>CEA19</b:Tag>
    <b:SourceType>Report</b:SourceType>
    <b:Guid>{DB147F2F-15A1-410E-9A65-8BAA05879F53}</b:Guid>
    <b:Author>
      <b:Author>
        <b:Corporate>CEA (French Alternative Energies and Atomic Energy Commission)</b:Corporate>
      </b:Author>
    </b:Author>
    <b:Title>CATHARE 2 V25_3mode9.1 Code: General Description </b:Title>
    <b:Year>2019</b:Year>
    <b:Publisher>France</b:Publisher>
    <b:RefOrder>8</b:RefOrder>
  </b:Source>
</b:Sources>
</file>

<file path=customXml/itemProps1.xml><?xml version="1.0" encoding="utf-8"?>
<ds:datastoreItem xmlns:ds="http://schemas.openxmlformats.org/officeDocument/2006/customXml" ds:itemID="{37424BAB-0C95-4E32-AB50-168E2284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3236</Words>
  <Characters>19418</Characters>
  <Application>Microsoft Office Word</Application>
  <DocSecurity>0</DocSecurity>
  <Lines>161</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dc:description/>
  <cp:lastModifiedBy>Skrzypek Maciej</cp:lastModifiedBy>
  <cp:revision>2</cp:revision>
  <cp:lastPrinted>2024-03-19T13:52:00Z</cp:lastPrinted>
  <dcterms:created xsi:type="dcterms:W3CDTF">2024-09-25T07:16:00Z</dcterms:created>
  <dcterms:modified xsi:type="dcterms:W3CDTF">2024-09-25T07:16:00Z</dcterms:modified>
  <cp:category>IAEA Document</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Classification2">
    <vt:lpwstr/>
  </property>
  <property fmtid="{D5CDD505-2E9C-101B-9397-08002B2CF9AE}" pid="4" name="IaeaClassificationDate">
    <vt:lpwstr/>
  </property>
  <property fmtid="{D5CDD505-2E9C-101B-9397-08002B2CF9AE}" pid="5" name="IaeaConfidentialAttachments">
    <vt:lpwstr/>
  </property>
  <property fmtid="{D5CDD505-2E9C-101B-9397-08002B2CF9AE}" pid="6" name="IaeaDistribution">
    <vt:lpwstr/>
  </property>
  <property fmtid="{D5CDD505-2E9C-101B-9397-08002B2CF9AE}" pid="7" name="IaeaSecurityClassifier">
    <vt:lpwstr/>
  </property>
  <property fmtid="{D5CDD505-2E9C-101B-9397-08002B2CF9AE}" pid="8" name="IaeaSensitivity">
    <vt:lpwstr/>
  </property>
  <property fmtid="{D5CDD505-2E9C-101B-9397-08002B2CF9AE}" pid="9" name="IaeaTransmission">
    <vt:lpwstr/>
  </property>
  <property fmtid="{D5CDD505-2E9C-101B-9397-08002B2CF9AE}" pid="10" name="Typist">
    <vt:lpwstr>Initials-Ext</vt:lpwstr>
  </property>
</Properties>
</file>