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292A" w14:textId="0D019DFA" w:rsidR="00844228" w:rsidRDefault="00D34FFA" w:rsidP="00752C69">
      <w:pPr>
        <w:pStyle w:val="NormalWeb"/>
        <w:ind w:left="720"/>
        <w:jc w:val="both"/>
        <w:rPr>
          <w:rFonts w:ascii="TimesNewRomanPSMT" w:hAnsi="TimesNewRomanPSMT"/>
          <w:b/>
          <w:bCs/>
        </w:rPr>
      </w:pPr>
      <w:r>
        <w:rPr>
          <w:rFonts w:ascii="TimesNewRomanPSMT" w:hAnsi="TimesNewRomanPSMT"/>
          <w:b/>
          <w:bCs/>
        </w:rPr>
        <w:t xml:space="preserve">CHALLENGES IN THE </w:t>
      </w:r>
      <w:r w:rsidR="00332FFA">
        <w:rPr>
          <w:rFonts w:ascii="TimesNewRomanPSMT" w:hAnsi="TimesNewRomanPSMT"/>
          <w:b/>
          <w:bCs/>
        </w:rPr>
        <w:t xml:space="preserve">HARMONISATION OF </w:t>
      </w:r>
      <w:r>
        <w:rPr>
          <w:rFonts w:ascii="TimesNewRomanPSMT" w:hAnsi="TimesNewRomanPSMT"/>
          <w:b/>
          <w:bCs/>
        </w:rPr>
        <w:t xml:space="preserve">LEGAL INSTRUMENTS ON </w:t>
      </w:r>
      <w:r w:rsidR="00752C69">
        <w:rPr>
          <w:rFonts w:ascii="TimesNewRomanPSMT" w:hAnsi="TimesNewRomanPSMT"/>
          <w:b/>
          <w:bCs/>
        </w:rPr>
        <w:t>3S (SAFETY, SECURITY, SAFEGUARDS) AND CIVIL LIABILITY</w:t>
      </w:r>
      <w:r w:rsidR="00332FFA">
        <w:rPr>
          <w:rFonts w:ascii="TimesNewRomanPSMT" w:hAnsi="TimesNewRomanPSMT"/>
          <w:b/>
          <w:bCs/>
        </w:rPr>
        <w:t xml:space="preserve"> FOR </w:t>
      </w:r>
      <w:r w:rsidR="00151776">
        <w:rPr>
          <w:rFonts w:ascii="TimesNewRomanPSMT" w:hAnsi="TimesNewRomanPSMT"/>
          <w:b/>
          <w:bCs/>
        </w:rPr>
        <w:t>MARI</w:t>
      </w:r>
      <w:r>
        <w:rPr>
          <w:rFonts w:ascii="TimesNewRomanPSMT" w:hAnsi="TimesNewRomanPSMT"/>
          <w:b/>
          <w:bCs/>
        </w:rPr>
        <w:t>NE-</w:t>
      </w:r>
      <w:r w:rsidR="00332FFA">
        <w:rPr>
          <w:rFonts w:ascii="TimesNewRomanPSMT" w:hAnsi="TimesNewRomanPSMT"/>
          <w:b/>
          <w:bCs/>
        </w:rPr>
        <w:t xml:space="preserve"> NUCLEAR SYSTEMS BETWEEN</w:t>
      </w:r>
      <w:r>
        <w:rPr>
          <w:rFonts w:ascii="TimesNewRomanPSMT" w:hAnsi="TimesNewRomanPSMT"/>
          <w:b/>
          <w:bCs/>
        </w:rPr>
        <w:t xml:space="preserve"> THE</w:t>
      </w:r>
      <w:r w:rsidR="00332FFA">
        <w:rPr>
          <w:rFonts w:ascii="TimesNewRomanPSMT" w:hAnsi="TimesNewRomanPSMT"/>
          <w:b/>
          <w:bCs/>
        </w:rPr>
        <w:t xml:space="preserve"> INTERNATIONAL</w:t>
      </w:r>
      <w:r w:rsidRPr="00D34FFA">
        <w:rPr>
          <w:rFonts w:ascii="TimesNewRomanPSMT" w:hAnsi="TimesNewRomanPSMT"/>
          <w:b/>
          <w:bCs/>
        </w:rPr>
        <w:t xml:space="preserve"> </w:t>
      </w:r>
      <w:r>
        <w:rPr>
          <w:rFonts w:ascii="TimesNewRomanPSMT" w:hAnsi="TimesNewRomanPSMT"/>
          <w:b/>
          <w:bCs/>
        </w:rPr>
        <w:t>ATOMIC ENERGY AGENCY</w:t>
      </w:r>
      <w:r w:rsidR="00332FFA">
        <w:rPr>
          <w:rFonts w:ascii="TimesNewRomanPSMT" w:hAnsi="TimesNewRomanPSMT"/>
          <w:b/>
          <w:bCs/>
        </w:rPr>
        <w:t xml:space="preserve"> </w:t>
      </w:r>
      <w:r>
        <w:rPr>
          <w:rFonts w:ascii="TimesNewRomanPSMT" w:hAnsi="TimesNewRomanPSMT"/>
          <w:b/>
          <w:bCs/>
        </w:rPr>
        <w:t xml:space="preserve">AND THE INTERNATIONAL MARITIME ORGANISATION </w:t>
      </w:r>
    </w:p>
    <w:p w14:paraId="489F5651" w14:textId="6BF52137" w:rsidR="00844228" w:rsidRDefault="00844228" w:rsidP="003C279D">
      <w:pPr>
        <w:pStyle w:val="NormalWeb"/>
        <w:spacing w:before="0" w:beforeAutospacing="0" w:after="0" w:afterAutospacing="0"/>
        <w:ind w:firstLine="720"/>
        <w:rPr>
          <w:rFonts w:ascii="TimesNewRomanPSMT" w:hAnsi="TimesNewRomanPSMT"/>
        </w:rPr>
      </w:pPr>
      <w:r>
        <w:rPr>
          <w:rFonts w:ascii="TimesNewRomanPSMT" w:hAnsi="TimesNewRomanPSMT"/>
        </w:rPr>
        <w:t>J</w:t>
      </w:r>
      <w:r w:rsidR="003C279D">
        <w:rPr>
          <w:rFonts w:ascii="TimesNewRomanPSMT" w:hAnsi="TimesNewRomanPSMT"/>
        </w:rPr>
        <w:t>OR-SHAN CHOI</w:t>
      </w:r>
    </w:p>
    <w:p w14:paraId="1AAAC5FF" w14:textId="36082A96" w:rsidR="00844228" w:rsidRDefault="00844228" w:rsidP="003C279D">
      <w:pPr>
        <w:pStyle w:val="NormalWeb"/>
        <w:spacing w:before="0" w:beforeAutospacing="0" w:after="0" w:afterAutospacing="0"/>
        <w:ind w:firstLine="720"/>
        <w:rPr>
          <w:rFonts w:ascii="TimesNewRomanPSMT" w:hAnsi="TimesNewRomanPSMT"/>
        </w:rPr>
      </w:pPr>
      <w:r>
        <w:rPr>
          <w:rFonts w:ascii="TimesNewRomanPSMT" w:hAnsi="TimesNewRomanPSMT"/>
        </w:rPr>
        <w:t>Lawrence Livermore National Laboratory, retired</w:t>
      </w:r>
    </w:p>
    <w:p w14:paraId="7256986D" w14:textId="7F2288ED" w:rsidR="003C279D" w:rsidRDefault="003C279D" w:rsidP="00844228">
      <w:pPr>
        <w:pStyle w:val="NormalWeb"/>
        <w:spacing w:before="0" w:beforeAutospacing="0" w:after="0" w:afterAutospacing="0"/>
        <w:rPr>
          <w:rFonts w:ascii="TimesNewRomanPSMT" w:hAnsi="TimesNewRomanPSMT"/>
        </w:rPr>
      </w:pPr>
    </w:p>
    <w:p w14:paraId="6AEBEBB3" w14:textId="601F8236" w:rsidR="003C279D" w:rsidRDefault="003C279D" w:rsidP="00844228">
      <w:pPr>
        <w:pStyle w:val="NormalWeb"/>
        <w:spacing w:before="0" w:beforeAutospacing="0" w:after="0" w:afterAutospacing="0"/>
        <w:rPr>
          <w:rFonts w:ascii="TimesNewRomanPSMT" w:hAnsi="TimesNewRomanPSMT"/>
          <w:b/>
          <w:bCs/>
        </w:rPr>
      </w:pPr>
      <w:r>
        <w:rPr>
          <w:rFonts w:ascii="TimesNewRomanPSMT" w:hAnsi="TimesNewRomanPSMT"/>
        </w:rPr>
        <w:tab/>
      </w:r>
      <w:r>
        <w:rPr>
          <w:rFonts w:ascii="TimesNewRomanPSMT" w:hAnsi="TimesNewRomanPSMT"/>
          <w:b/>
          <w:bCs/>
        </w:rPr>
        <w:t>Abstract</w:t>
      </w:r>
    </w:p>
    <w:p w14:paraId="33D34AED" w14:textId="4BEE42DC" w:rsidR="00D81255" w:rsidRDefault="00D81255" w:rsidP="00844228">
      <w:pPr>
        <w:pStyle w:val="NormalWeb"/>
        <w:spacing w:before="0" w:beforeAutospacing="0" w:after="0" w:afterAutospacing="0"/>
        <w:rPr>
          <w:rFonts w:ascii="TimesNewRomanPSMT" w:hAnsi="TimesNewRomanPSMT"/>
          <w:b/>
          <w:bCs/>
        </w:rPr>
      </w:pPr>
    </w:p>
    <w:p w14:paraId="497BF426" w14:textId="6AC6F15D" w:rsidR="00752C69" w:rsidRDefault="00752C69" w:rsidP="00752C69">
      <w:pPr>
        <w:pStyle w:val="NormalWeb"/>
        <w:spacing w:before="0" w:beforeAutospacing="0" w:after="0" w:afterAutospacing="0"/>
        <w:jc w:val="both"/>
      </w:pPr>
      <w:r>
        <w:tab/>
        <w:t>Global shipping uses over 300 million t of fossil fuels every year, producing 3% of CO</w:t>
      </w:r>
      <w:r w:rsidRPr="0001141A">
        <w:rPr>
          <w:vertAlign w:val="subscript"/>
        </w:rPr>
        <w:t>2</w:t>
      </w:r>
      <w:r>
        <w:t xml:space="preserve"> emissions. At a July 2023 meeting of the International Maritime Organization (IMO), representatives set a net-zero emissions goal for 2050, e.g., a 100% reduction by 2050 comparing to 2008 level. Supporting this goal, the maritime industry is pursuing deep decarbonization with nuclear ship</w:t>
      </w:r>
      <w:r w:rsidR="00D34FFA">
        <w:t>s</w:t>
      </w:r>
      <w:r>
        <w:t xml:space="preserve">, defined as </w:t>
      </w:r>
      <w:r w:rsidR="00D34FFA">
        <w:t xml:space="preserve">a </w:t>
      </w:r>
      <w:r>
        <w:t>ship, which is provided with a nuclear power plant</w:t>
      </w:r>
      <w:r w:rsidR="00D34FFA">
        <w:t>, powered by a SMR</w:t>
      </w:r>
      <w:r>
        <w:t xml:space="preserve">. </w:t>
      </w:r>
    </w:p>
    <w:p w14:paraId="733DC81B" w14:textId="6D265CC4" w:rsidR="00752C69" w:rsidRPr="00D34FFA" w:rsidRDefault="00752C69" w:rsidP="00D34FFA">
      <w:pPr>
        <w:spacing w:before="120"/>
        <w:jc w:val="both"/>
        <w:rPr>
          <w:rStyle w:val="Strong"/>
          <w:rFonts w:ascii="Times New Roman" w:hAnsi="Times New Roman" w:cs="Times New Roman"/>
          <w:b w:val="0"/>
          <w:bCs w:val="0"/>
        </w:rPr>
      </w:pPr>
      <w:r>
        <w:tab/>
      </w:r>
      <w:r w:rsidRPr="0001141A">
        <w:rPr>
          <w:rFonts w:ascii="Times New Roman" w:hAnsi="Times New Roman" w:cs="Times New Roman"/>
        </w:rPr>
        <w:t xml:space="preserve">Today, </w:t>
      </w:r>
      <w:r>
        <w:rPr>
          <w:rFonts w:ascii="Times New Roman" w:hAnsi="Times New Roman" w:cs="Times New Roman"/>
        </w:rPr>
        <w:t>s</w:t>
      </w:r>
      <w:r w:rsidRPr="0001141A">
        <w:rPr>
          <w:rFonts w:ascii="Times New Roman" w:hAnsi="Times New Roman" w:cs="Times New Roman"/>
        </w:rPr>
        <w:t>ome 200 nuclear reactors are already operating on 160 vessels, mostly naval ships, icebreakers, and submarines. The interest</w:t>
      </w:r>
      <w:r>
        <w:rPr>
          <w:rFonts w:ascii="Times New Roman" w:hAnsi="Times New Roman" w:cs="Times New Roman"/>
        </w:rPr>
        <w:t>s</w:t>
      </w:r>
      <w:r w:rsidRPr="0001141A">
        <w:rPr>
          <w:rFonts w:ascii="Times New Roman" w:hAnsi="Times New Roman" w:cs="Times New Roman"/>
        </w:rPr>
        <w:t xml:space="preserve"> in </w:t>
      </w:r>
      <w:r>
        <w:rPr>
          <w:rFonts w:ascii="Times New Roman" w:hAnsi="Times New Roman" w:cs="Times New Roman"/>
        </w:rPr>
        <w:t>floating nuclear power plants (</w:t>
      </w:r>
      <w:r w:rsidRPr="0001141A">
        <w:rPr>
          <w:rFonts w:ascii="Times New Roman" w:hAnsi="Times New Roman" w:cs="Times New Roman"/>
        </w:rPr>
        <w:t>FNPPs</w:t>
      </w:r>
      <w:r>
        <w:rPr>
          <w:rFonts w:ascii="Times New Roman" w:hAnsi="Times New Roman" w:cs="Times New Roman"/>
        </w:rPr>
        <w:t>)</w:t>
      </w:r>
      <w:r w:rsidRPr="0001141A">
        <w:rPr>
          <w:rFonts w:ascii="Times New Roman" w:hAnsi="Times New Roman" w:cs="Times New Roman"/>
        </w:rPr>
        <w:t xml:space="preserve"> ha</w:t>
      </w:r>
      <w:r>
        <w:rPr>
          <w:rFonts w:ascii="Times New Roman" w:hAnsi="Times New Roman" w:cs="Times New Roman"/>
        </w:rPr>
        <w:t>ve</w:t>
      </w:r>
      <w:r w:rsidRPr="0001141A">
        <w:rPr>
          <w:rFonts w:ascii="Times New Roman" w:hAnsi="Times New Roman" w:cs="Times New Roman"/>
        </w:rPr>
        <w:t xml:space="preserve"> grown since Russia deployed the</w:t>
      </w:r>
      <w:r w:rsidRPr="0001141A">
        <w:rPr>
          <w:rFonts w:ascii="Times New Roman" w:hAnsi="Times New Roman" w:cs="Times New Roman"/>
          <w:sz w:val="22"/>
          <w:szCs w:val="22"/>
        </w:rPr>
        <w:t xml:space="preserve"> </w:t>
      </w:r>
      <w:proofErr w:type="spellStart"/>
      <w:r w:rsidRPr="0001141A">
        <w:rPr>
          <w:rFonts w:ascii="Times New Roman" w:hAnsi="Times New Roman" w:cs="Times New Roman"/>
          <w:i/>
          <w:iCs/>
        </w:rPr>
        <w:t>Akademik</w:t>
      </w:r>
      <w:proofErr w:type="spellEnd"/>
      <w:r w:rsidRPr="0001141A">
        <w:rPr>
          <w:rFonts w:ascii="Times New Roman" w:hAnsi="Times New Roman" w:cs="Times New Roman"/>
          <w:i/>
          <w:iCs/>
        </w:rPr>
        <w:t xml:space="preserve"> Lomonosov</w:t>
      </w:r>
      <w:r w:rsidRPr="0001141A">
        <w:rPr>
          <w:rFonts w:ascii="Times New Roman" w:hAnsi="Times New Roman" w:cs="Times New Roman"/>
        </w:rPr>
        <w:t xml:space="preserve"> </w:t>
      </w:r>
      <w:r w:rsidR="00D34FFA">
        <w:rPr>
          <w:rFonts w:ascii="Times New Roman" w:hAnsi="Times New Roman" w:cs="Times New Roman"/>
        </w:rPr>
        <w:t>with 2 SMRs</w:t>
      </w:r>
      <w:r w:rsidRPr="0001141A">
        <w:rPr>
          <w:rFonts w:ascii="Times New Roman" w:hAnsi="Times New Roman" w:cs="Times New Roman"/>
        </w:rPr>
        <w:t xml:space="preserve"> in 2020. </w:t>
      </w:r>
      <w:r>
        <w:rPr>
          <w:rFonts w:ascii="Times New Roman" w:hAnsi="Times New Roman" w:cs="Times New Roman"/>
        </w:rPr>
        <w:t xml:space="preserve">These include: SEABORG Technology, THORCON, and the American Bureau of Shipping (ABS), etc. </w:t>
      </w:r>
      <w:r w:rsidRPr="0001141A">
        <w:rPr>
          <w:rFonts w:ascii="Times New Roman" w:hAnsi="Times New Roman" w:cs="Times New Roman"/>
        </w:rPr>
        <w:t>The interest</w:t>
      </w:r>
      <w:r>
        <w:rPr>
          <w:rFonts w:ascii="Times New Roman" w:hAnsi="Times New Roman" w:cs="Times New Roman"/>
        </w:rPr>
        <w:t>s</w:t>
      </w:r>
      <w:r w:rsidRPr="0001141A">
        <w:rPr>
          <w:rFonts w:ascii="Times New Roman" w:hAnsi="Times New Roman" w:cs="Times New Roman"/>
        </w:rPr>
        <w:t xml:space="preserve"> in nuclear ships ha</w:t>
      </w:r>
      <w:r>
        <w:rPr>
          <w:rFonts w:ascii="Times New Roman" w:hAnsi="Times New Roman" w:cs="Times New Roman"/>
        </w:rPr>
        <w:t>ve</w:t>
      </w:r>
      <w:r w:rsidRPr="0001141A">
        <w:rPr>
          <w:rFonts w:ascii="Times New Roman" w:hAnsi="Times New Roman" w:cs="Times New Roman"/>
        </w:rPr>
        <w:t xml:space="preserve"> also grown since the IMO</w:t>
      </w:r>
      <w:r>
        <w:rPr>
          <w:rFonts w:ascii="Times New Roman" w:hAnsi="Times New Roman" w:cs="Times New Roman"/>
        </w:rPr>
        <w:t xml:space="preserve"> mandate on decarbonization</w:t>
      </w:r>
      <w:r w:rsidRPr="0001141A">
        <w:rPr>
          <w:rStyle w:val="Strong"/>
          <w:rFonts w:ascii="Times New Roman" w:hAnsi="Times New Roman" w:cs="Times New Roman"/>
          <w:b w:val="0"/>
          <w:bCs w:val="0"/>
          <w:color w:val="212529"/>
        </w:rPr>
        <w:t>.</w:t>
      </w:r>
      <w:r>
        <w:rPr>
          <w:rStyle w:val="Strong"/>
          <w:rFonts w:ascii="Times New Roman" w:hAnsi="Times New Roman" w:cs="Times New Roman"/>
          <w:b w:val="0"/>
          <w:bCs w:val="0"/>
          <w:color w:val="212529"/>
        </w:rPr>
        <w:t xml:space="preserve"> These</w:t>
      </w:r>
      <w:r w:rsidRPr="0001141A">
        <w:rPr>
          <w:rFonts w:ascii="Times New Roman" w:hAnsi="Times New Roman" w:cs="Times New Roman"/>
        </w:rPr>
        <w:t xml:space="preserve"> includ</w:t>
      </w:r>
      <w:r>
        <w:rPr>
          <w:rFonts w:ascii="Times New Roman" w:hAnsi="Times New Roman" w:cs="Times New Roman"/>
        </w:rPr>
        <w:t>e</w:t>
      </w:r>
      <w:r w:rsidRPr="0001141A">
        <w:rPr>
          <w:rFonts w:ascii="Times New Roman" w:hAnsi="Times New Roman" w:cs="Times New Roman"/>
        </w:rPr>
        <w:t xml:space="preserve">: </w:t>
      </w:r>
      <w:proofErr w:type="spellStart"/>
      <w:r w:rsidRPr="0001141A">
        <w:rPr>
          <w:rFonts w:ascii="Times New Roman" w:hAnsi="Times New Roman" w:cs="Times New Roman"/>
        </w:rPr>
        <w:t>NuProShip</w:t>
      </w:r>
      <w:proofErr w:type="spellEnd"/>
      <w:r w:rsidRPr="0001141A">
        <w:rPr>
          <w:rFonts w:ascii="Times New Roman" w:hAnsi="Times New Roman" w:cs="Times New Roman"/>
        </w:rPr>
        <w:t xml:space="preserve">, </w:t>
      </w:r>
      <w:proofErr w:type="spellStart"/>
      <w:r w:rsidRPr="0001141A">
        <w:rPr>
          <w:rFonts w:ascii="Times New Roman" w:hAnsi="Times New Roman" w:cs="Times New Roman"/>
        </w:rPr>
        <w:t>Fincantieri</w:t>
      </w:r>
      <w:proofErr w:type="spellEnd"/>
      <w:r w:rsidRPr="0001141A">
        <w:rPr>
          <w:rFonts w:ascii="Times New Roman" w:hAnsi="Times New Roman" w:cs="Times New Roman"/>
        </w:rPr>
        <w:t xml:space="preserve"> and </w:t>
      </w:r>
      <w:proofErr w:type="spellStart"/>
      <w:r w:rsidRPr="0001141A">
        <w:rPr>
          <w:rFonts w:ascii="Times New Roman" w:hAnsi="Times New Roman" w:cs="Times New Roman"/>
        </w:rPr>
        <w:t>Newcleo</w:t>
      </w:r>
      <w:proofErr w:type="spellEnd"/>
      <w:r>
        <w:rPr>
          <w:rFonts w:ascii="Times New Roman" w:hAnsi="Times New Roman" w:cs="Times New Roman"/>
        </w:rPr>
        <w:t>,</w:t>
      </w:r>
      <w:r w:rsidRPr="0001141A">
        <w:rPr>
          <w:rFonts w:ascii="Times New Roman" w:hAnsi="Times New Roman" w:cs="Times New Roman"/>
        </w:rPr>
        <w:t xml:space="preserve"> </w:t>
      </w:r>
      <w:proofErr w:type="spellStart"/>
      <w:r w:rsidRPr="0001141A">
        <w:rPr>
          <w:rFonts w:ascii="Times New Roman" w:hAnsi="Times New Roman" w:cs="Times New Roman"/>
        </w:rPr>
        <w:t>Imabari</w:t>
      </w:r>
      <w:proofErr w:type="spellEnd"/>
      <w:r w:rsidRPr="0001141A">
        <w:rPr>
          <w:rFonts w:ascii="Times New Roman" w:hAnsi="Times New Roman" w:cs="Times New Roman"/>
        </w:rPr>
        <w:t xml:space="preserve"> Shipbuilding</w:t>
      </w:r>
      <w:r>
        <w:rPr>
          <w:rFonts w:ascii="Times New Roman" w:hAnsi="Times New Roman" w:cs="Times New Roman"/>
        </w:rPr>
        <w:t>,</w:t>
      </w:r>
      <w:r w:rsidRPr="0001141A">
        <w:rPr>
          <w:rFonts w:ascii="Times New Roman" w:hAnsi="Times New Roman" w:cs="Times New Roman"/>
        </w:rPr>
        <w:t xml:space="preserve"> </w:t>
      </w:r>
      <w:r>
        <w:rPr>
          <w:rFonts w:ascii="Times New Roman" w:hAnsi="Times New Roman" w:cs="Times New Roman"/>
        </w:rPr>
        <w:t xml:space="preserve">Core Power, </w:t>
      </w:r>
      <w:r w:rsidR="00D34FFA" w:rsidRPr="0001141A">
        <w:rPr>
          <w:rFonts w:ascii="Times New Roman" w:hAnsi="Times New Roman" w:cs="Times New Roman"/>
        </w:rPr>
        <w:t xml:space="preserve">HD </w:t>
      </w:r>
      <w:r w:rsidR="00D34FFA" w:rsidRPr="0001141A">
        <w:rPr>
          <w:rStyle w:val="Strong"/>
          <w:rFonts w:ascii="Times New Roman" w:hAnsi="Times New Roman" w:cs="Times New Roman"/>
          <w:b w:val="0"/>
          <w:bCs w:val="0"/>
          <w:color w:val="212529"/>
        </w:rPr>
        <w:t>Korea Shipbuilding &amp; Offshore Engineering</w:t>
      </w:r>
      <w:r>
        <w:rPr>
          <w:rStyle w:val="Strong"/>
          <w:rFonts w:ascii="Times New Roman" w:hAnsi="Times New Roman" w:cs="Times New Roman"/>
          <w:b w:val="0"/>
          <w:bCs w:val="0"/>
          <w:color w:val="212529"/>
        </w:rPr>
        <w:t>, and China State Shipping Corp</w:t>
      </w:r>
      <w:r w:rsidR="00D34FFA">
        <w:rPr>
          <w:rStyle w:val="Strong"/>
          <w:rFonts w:ascii="Times New Roman" w:hAnsi="Times New Roman" w:cs="Times New Roman"/>
          <w:b w:val="0"/>
          <w:bCs w:val="0"/>
          <w:color w:val="212529"/>
        </w:rPr>
        <w:t>.</w:t>
      </w:r>
      <w:r>
        <w:rPr>
          <w:rStyle w:val="Strong"/>
          <w:rFonts w:ascii="Times New Roman" w:hAnsi="Times New Roman" w:cs="Times New Roman"/>
          <w:b w:val="0"/>
          <w:bCs w:val="0"/>
          <w:color w:val="212529"/>
        </w:rPr>
        <w:t>, among others</w:t>
      </w:r>
      <w:r w:rsidRPr="0001141A">
        <w:rPr>
          <w:rStyle w:val="Strong"/>
          <w:rFonts w:ascii="Times New Roman" w:hAnsi="Times New Roman" w:cs="Times New Roman"/>
          <w:b w:val="0"/>
          <w:bCs w:val="0"/>
          <w:color w:val="212529"/>
        </w:rPr>
        <w:t xml:space="preserve">. </w:t>
      </w:r>
    </w:p>
    <w:p w14:paraId="2432ABEC" w14:textId="19D2784C" w:rsidR="00752C69" w:rsidRPr="0001141A" w:rsidRDefault="00752C69" w:rsidP="00D34FFA">
      <w:pPr>
        <w:spacing w:before="120"/>
        <w:ind w:firstLine="720"/>
        <w:jc w:val="both"/>
        <w:rPr>
          <w:rFonts w:ascii="Times New Roman" w:hAnsi="Times New Roman" w:cs="Times New Roman"/>
          <w:color w:val="000000" w:themeColor="text1"/>
        </w:rPr>
      </w:pPr>
      <w:r w:rsidRPr="0001141A">
        <w:rPr>
          <w:rFonts w:ascii="Times New Roman" w:hAnsi="Times New Roman" w:cs="Times New Roman"/>
          <w:color w:val="000000" w:themeColor="text1"/>
        </w:rPr>
        <w:t xml:space="preserve">However, </w:t>
      </w:r>
      <w:r w:rsidR="00D34FFA">
        <w:rPr>
          <w:rFonts w:ascii="Times New Roman" w:hAnsi="Times New Roman" w:cs="Times New Roman"/>
          <w:color w:val="000000" w:themeColor="text1"/>
        </w:rPr>
        <w:t xml:space="preserve">nuclear ships </w:t>
      </w:r>
      <w:r w:rsidR="00D34FFA" w:rsidRPr="00D34FFA">
        <w:rPr>
          <w:rFonts w:ascii="Times New Roman" w:hAnsi="Times New Roman" w:cs="Times New Roman"/>
          <w:color w:val="212121"/>
          <w:lang w:val="en"/>
        </w:rPr>
        <w:t>could pose risks i</w:t>
      </w:r>
      <w:r w:rsidR="00D34FFA">
        <w:rPr>
          <w:rFonts w:ascii="Times New Roman" w:hAnsi="Times New Roman" w:cs="Times New Roman"/>
          <w:color w:val="212121"/>
          <w:lang w:val="en"/>
        </w:rPr>
        <w:t xml:space="preserve">n the </w:t>
      </w:r>
      <w:r w:rsidR="00D34FFA" w:rsidRPr="00D34FFA">
        <w:rPr>
          <w:rFonts w:ascii="Times New Roman" w:hAnsi="Times New Roman" w:cs="Times New Roman"/>
          <w:color w:val="212121"/>
          <w:lang w:val="en"/>
        </w:rPr>
        <w:t>event</w:t>
      </w:r>
      <w:r w:rsidR="00D34FFA">
        <w:rPr>
          <w:rFonts w:ascii="Times New Roman" w:hAnsi="Times New Roman" w:cs="Times New Roman"/>
          <w:color w:val="212121"/>
          <w:lang w:val="en"/>
        </w:rPr>
        <w:t>s</w:t>
      </w:r>
      <w:r w:rsidR="00D34FFA" w:rsidRPr="00D34FFA">
        <w:rPr>
          <w:rFonts w:ascii="Times New Roman" w:hAnsi="Times New Roman" w:cs="Times New Roman"/>
          <w:color w:val="212121"/>
          <w:lang w:val="en"/>
        </w:rPr>
        <w:t xml:space="preserve"> of </w:t>
      </w:r>
      <w:r w:rsidR="00D34FFA">
        <w:rPr>
          <w:rFonts w:ascii="Times New Roman" w:hAnsi="Times New Roman" w:cs="Times New Roman"/>
          <w:color w:val="212121"/>
          <w:lang w:val="en"/>
        </w:rPr>
        <w:t xml:space="preserve">reactor </w:t>
      </w:r>
      <w:r w:rsidR="00D34FFA" w:rsidRPr="00D34FFA">
        <w:rPr>
          <w:rFonts w:ascii="Times New Roman" w:hAnsi="Times New Roman" w:cs="Times New Roman"/>
          <w:color w:val="212121"/>
          <w:lang w:val="en"/>
        </w:rPr>
        <w:t>accidents</w:t>
      </w:r>
      <w:r w:rsidR="00D34FFA">
        <w:rPr>
          <w:rFonts w:ascii="Times New Roman" w:hAnsi="Times New Roman" w:cs="Times New Roman"/>
          <w:color w:val="212121"/>
          <w:lang w:val="en"/>
        </w:rPr>
        <w:t>, terrorists attacks, or proliferation threats, and</w:t>
      </w:r>
      <w:r w:rsidR="00D34FFA" w:rsidRPr="00D34FFA">
        <w:rPr>
          <w:rFonts w:ascii="Times New Roman" w:hAnsi="Times New Roman" w:cs="Times New Roman"/>
          <w:color w:val="000000" w:themeColor="text1"/>
        </w:rPr>
        <w:t xml:space="preserve"> </w:t>
      </w:r>
      <w:r w:rsidR="00D34FFA">
        <w:rPr>
          <w:rFonts w:ascii="Times New Roman" w:hAnsi="Times New Roman" w:cs="Times New Roman"/>
          <w:color w:val="000000" w:themeColor="text1"/>
        </w:rPr>
        <w:t xml:space="preserve">the current legal instruments governing </w:t>
      </w:r>
      <w:r w:rsidR="00D34FFA" w:rsidRPr="0001141A">
        <w:rPr>
          <w:rFonts w:ascii="Times New Roman" w:hAnsi="Times New Roman" w:cs="Times New Roman"/>
          <w:color w:val="000000" w:themeColor="text1"/>
        </w:rPr>
        <w:t>3S (safety, security, and safeguards)</w:t>
      </w:r>
      <w:r w:rsidR="00D34FFA">
        <w:rPr>
          <w:rFonts w:ascii="Times New Roman" w:hAnsi="Times New Roman" w:cs="Times New Roman"/>
          <w:color w:val="000000" w:themeColor="text1"/>
        </w:rPr>
        <w:t xml:space="preserve"> and civil liability for marine-nuclear systems are not sufficient to address these risks. Hence, </w:t>
      </w:r>
      <w:r w:rsidRPr="0001141A">
        <w:rPr>
          <w:rFonts w:ascii="Times New Roman" w:hAnsi="Times New Roman" w:cs="Times New Roman"/>
          <w:color w:val="000000" w:themeColor="text1"/>
        </w:rPr>
        <w:t xml:space="preserve">there are challenges </w:t>
      </w:r>
      <w:r w:rsidR="00D34FFA">
        <w:rPr>
          <w:rFonts w:ascii="Times New Roman" w:hAnsi="Times New Roman" w:cs="Times New Roman"/>
          <w:color w:val="000000" w:themeColor="text1"/>
        </w:rPr>
        <w:t>in applying and harmonizing these legal instruments</w:t>
      </w:r>
      <w:r w:rsidRPr="0001141A">
        <w:rPr>
          <w:rFonts w:ascii="Times New Roman" w:hAnsi="Times New Roman" w:cs="Times New Roman"/>
          <w:color w:val="000000" w:themeColor="text1"/>
        </w:rPr>
        <w:t xml:space="preserve"> for</w:t>
      </w:r>
      <w:r w:rsidR="00D34FFA">
        <w:rPr>
          <w:rFonts w:ascii="Times New Roman" w:hAnsi="Times New Roman" w:cs="Times New Roman"/>
          <w:color w:val="000000" w:themeColor="text1"/>
        </w:rPr>
        <w:t xml:space="preserve"> </w:t>
      </w:r>
      <w:r w:rsidRPr="0001141A">
        <w:rPr>
          <w:rFonts w:ascii="Times New Roman" w:hAnsi="Times New Roman" w:cs="Times New Roman"/>
          <w:color w:val="000000" w:themeColor="text1"/>
        </w:rPr>
        <w:t>mari</w:t>
      </w:r>
      <w:r w:rsidR="00D34FFA">
        <w:rPr>
          <w:rFonts w:ascii="Times New Roman" w:hAnsi="Times New Roman" w:cs="Times New Roman"/>
          <w:color w:val="000000" w:themeColor="text1"/>
        </w:rPr>
        <w:t>ne</w:t>
      </w:r>
      <w:r>
        <w:rPr>
          <w:rFonts w:ascii="Times New Roman" w:hAnsi="Times New Roman" w:cs="Times New Roman"/>
          <w:color w:val="000000" w:themeColor="text1"/>
        </w:rPr>
        <w:t>-nuclear system</w:t>
      </w:r>
      <w:r w:rsidRPr="0001141A">
        <w:rPr>
          <w:rFonts w:ascii="Times New Roman" w:hAnsi="Times New Roman" w:cs="Times New Roman"/>
          <w:color w:val="000000" w:themeColor="text1"/>
        </w:rPr>
        <w:t xml:space="preserve">s, </w:t>
      </w:r>
      <w:r w:rsidR="00D34FFA">
        <w:rPr>
          <w:rFonts w:ascii="Times New Roman" w:hAnsi="Times New Roman" w:cs="Times New Roman"/>
          <w:color w:val="000000" w:themeColor="text1"/>
        </w:rPr>
        <w:t>including</w:t>
      </w:r>
      <w:r w:rsidRPr="0001141A">
        <w:rPr>
          <w:rFonts w:ascii="Times New Roman" w:hAnsi="Times New Roman" w:cs="Times New Roman"/>
          <w:color w:val="000000" w:themeColor="text1"/>
        </w:rPr>
        <w:t>:</w:t>
      </w:r>
    </w:p>
    <w:p w14:paraId="065BB806" w14:textId="77777777" w:rsidR="0032519B" w:rsidRDefault="0032519B" w:rsidP="0032519B">
      <w:pPr>
        <w:spacing w:before="120"/>
        <w:ind w:left="792" w:hanging="432"/>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ab/>
      </w:r>
      <w:r w:rsidR="00752C69" w:rsidRPr="00D97FD6">
        <w:rPr>
          <w:rFonts w:ascii="Times New Roman" w:eastAsia="Times New Roman" w:hAnsi="Times New Roman" w:cs="Times New Roman"/>
          <w:color w:val="000000" w:themeColor="text1"/>
        </w:rPr>
        <w:t xml:space="preserve">The </w:t>
      </w:r>
      <w:r w:rsidR="00752C69" w:rsidRPr="0001141A">
        <w:rPr>
          <w:rFonts w:ascii="Times New Roman" w:hAnsi="Times New Roman" w:cs="Times New Roman"/>
          <w:shd w:val="clear" w:color="auto" w:fill="FFFFFF"/>
        </w:rPr>
        <w:t>Convention on Nuclear Safety (CNS) is currently not applicable to mari</w:t>
      </w:r>
      <w:r w:rsidR="00D34FFA">
        <w:rPr>
          <w:rFonts w:ascii="Times New Roman" w:hAnsi="Times New Roman" w:cs="Times New Roman"/>
          <w:shd w:val="clear" w:color="auto" w:fill="FFFFFF"/>
        </w:rPr>
        <w:t>n</w:t>
      </w:r>
      <w:r w:rsidR="00752C69" w:rsidRPr="0001141A">
        <w:rPr>
          <w:rFonts w:ascii="Times New Roman" w:hAnsi="Times New Roman" w:cs="Times New Roman"/>
          <w:shd w:val="clear" w:color="auto" w:fill="FFFFFF"/>
        </w:rPr>
        <w:t>e-</w:t>
      </w:r>
      <w:r w:rsidR="00752C69">
        <w:rPr>
          <w:rFonts w:ascii="Times New Roman" w:hAnsi="Times New Roman" w:cs="Times New Roman"/>
          <w:shd w:val="clear" w:color="auto" w:fill="FFFFFF"/>
        </w:rPr>
        <w:t>nuclear system</w:t>
      </w:r>
      <w:r w:rsidR="00752C69" w:rsidRPr="0001141A">
        <w:rPr>
          <w:rFonts w:ascii="Times New Roman" w:hAnsi="Times New Roman" w:cs="Times New Roman"/>
          <w:shd w:val="clear" w:color="auto" w:fill="FFFFFF"/>
        </w:rPr>
        <w:t xml:space="preserve">s. </w:t>
      </w:r>
    </w:p>
    <w:p w14:paraId="71D3F58F" w14:textId="77777777" w:rsidR="0032519B" w:rsidRDefault="0032519B" w:rsidP="0032519B">
      <w:pPr>
        <w:spacing w:before="120"/>
        <w:ind w:left="792" w:hanging="432"/>
        <w:jc w:val="both"/>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r>
      <w:r w:rsidR="00752C69" w:rsidRPr="0001141A">
        <w:rPr>
          <w:rFonts w:ascii="Times New Roman" w:hAnsi="Times New Roman" w:cs="Times New Roman"/>
        </w:rPr>
        <w:t xml:space="preserve">The nuclear-security instruments by IAEA focus </w:t>
      </w:r>
      <w:r w:rsidR="00752C69">
        <w:rPr>
          <w:rFonts w:ascii="Times New Roman" w:hAnsi="Times New Roman" w:cs="Times New Roman"/>
        </w:rPr>
        <w:t xml:space="preserve">primarily </w:t>
      </w:r>
      <w:r w:rsidR="00752C69" w:rsidRPr="0001141A">
        <w:rPr>
          <w:rFonts w:ascii="Times New Roman" w:hAnsi="Times New Roman" w:cs="Times New Roman"/>
        </w:rPr>
        <w:t>on transport of nuclear and radioactive materials</w:t>
      </w:r>
      <w:r w:rsidR="00752C69">
        <w:rPr>
          <w:rFonts w:ascii="Times New Roman" w:hAnsi="Times New Roman" w:cs="Times New Roman"/>
        </w:rPr>
        <w:t>.</w:t>
      </w:r>
      <w:r w:rsidR="00752C69" w:rsidRPr="0001141A">
        <w:rPr>
          <w:rFonts w:ascii="Times New Roman" w:hAnsi="Times New Roman" w:cs="Times New Roman"/>
        </w:rPr>
        <w:t xml:space="preserve"> </w:t>
      </w:r>
      <w:r w:rsidR="00752C69">
        <w:rPr>
          <w:rFonts w:ascii="Times New Roman" w:hAnsi="Times New Roman" w:cs="Times New Roman"/>
        </w:rPr>
        <w:t>A</w:t>
      </w:r>
      <w:r w:rsidR="00752C69" w:rsidRPr="0001141A">
        <w:rPr>
          <w:rFonts w:ascii="Times New Roman" w:hAnsi="Times New Roman" w:cs="Times New Roman"/>
        </w:rPr>
        <w:t xml:space="preserve">nd </w:t>
      </w:r>
      <w:r w:rsidR="00752C69">
        <w:rPr>
          <w:rFonts w:ascii="Times New Roman" w:hAnsi="Times New Roman" w:cs="Times New Roman"/>
        </w:rPr>
        <w:t xml:space="preserve">transport-security instruments </w:t>
      </w:r>
      <w:r w:rsidR="00752C69" w:rsidRPr="0001141A">
        <w:rPr>
          <w:rFonts w:ascii="Times New Roman" w:hAnsi="Times New Roman" w:cs="Times New Roman"/>
        </w:rPr>
        <w:t xml:space="preserve">by IMO </w:t>
      </w:r>
      <w:r w:rsidR="00752C69">
        <w:rPr>
          <w:rFonts w:ascii="Times New Roman" w:hAnsi="Times New Roman" w:cs="Times New Roman"/>
        </w:rPr>
        <w:t>would need to extend</w:t>
      </w:r>
      <w:r w:rsidR="00752C69" w:rsidRPr="0001141A">
        <w:rPr>
          <w:rFonts w:ascii="Times New Roman" w:hAnsi="Times New Roman" w:cs="Times New Roman"/>
        </w:rPr>
        <w:t xml:space="preserve"> </w:t>
      </w:r>
      <w:r w:rsidR="00752C69">
        <w:rPr>
          <w:rFonts w:ascii="Times New Roman" w:hAnsi="Times New Roman" w:cs="Times New Roman"/>
        </w:rPr>
        <w:t>to</w:t>
      </w:r>
      <w:r w:rsidR="00752C69" w:rsidRPr="0001141A">
        <w:rPr>
          <w:rFonts w:ascii="Times New Roman" w:hAnsi="Times New Roman" w:cs="Times New Roman"/>
        </w:rPr>
        <w:t xml:space="preserve"> nuclear ships</w:t>
      </w:r>
      <w:r w:rsidR="00752C69">
        <w:rPr>
          <w:rFonts w:ascii="Times New Roman" w:hAnsi="Times New Roman" w:cs="Times New Roman"/>
        </w:rPr>
        <w:t>. There is a need to harmonize these two sets of security rules and regulations</w:t>
      </w:r>
      <w:r w:rsidR="00004B39">
        <w:rPr>
          <w:rFonts w:ascii="Times New Roman" w:hAnsi="Times New Roman" w:cs="Times New Roman"/>
          <w:color w:val="212529"/>
          <w:shd w:val="clear" w:color="auto" w:fill="FFFFFF"/>
        </w:rPr>
        <w:t xml:space="preserve"> </w:t>
      </w:r>
      <w:r w:rsidR="00752C69" w:rsidRPr="0001141A">
        <w:rPr>
          <w:rFonts w:ascii="Times New Roman" w:hAnsi="Times New Roman" w:cs="Times New Roman"/>
          <w:color w:val="212529"/>
          <w:shd w:val="clear" w:color="auto" w:fill="FFFFFF"/>
        </w:rPr>
        <w:t>for clarity and consistency.</w:t>
      </w:r>
    </w:p>
    <w:p w14:paraId="75AF3AA6" w14:textId="77777777" w:rsidR="0032519B" w:rsidRDefault="0032519B" w:rsidP="0032519B">
      <w:pPr>
        <w:spacing w:before="120"/>
        <w:ind w:left="792" w:hanging="432"/>
        <w:jc w:val="both"/>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rPr>
        <w:tab/>
      </w:r>
      <w:r w:rsidR="00752C69" w:rsidRPr="0001141A">
        <w:rPr>
          <w:rFonts w:ascii="Times New Roman" w:hAnsi="Times New Roman" w:cs="Times New Roman"/>
          <w:color w:val="202122"/>
          <w:shd w:val="clear" w:color="auto" w:fill="FFFFFF"/>
        </w:rPr>
        <w:t xml:space="preserve">The safeguards mechanisms and inspection requirements </w:t>
      </w:r>
      <w:r w:rsidR="00752C69">
        <w:rPr>
          <w:rFonts w:ascii="Times New Roman" w:hAnsi="Times New Roman" w:cs="Times New Roman"/>
          <w:color w:val="202122"/>
          <w:shd w:val="clear" w:color="auto" w:fill="FFFFFF"/>
        </w:rPr>
        <w:t>of</w:t>
      </w:r>
      <w:r w:rsidR="00752C69" w:rsidRPr="0001141A">
        <w:rPr>
          <w:rFonts w:ascii="Times New Roman" w:hAnsi="Times New Roman" w:cs="Times New Roman"/>
          <w:color w:val="202122"/>
          <w:shd w:val="clear" w:color="auto" w:fill="FFFFFF"/>
        </w:rPr>
        <w:t xml:space="preserve"> </w:t>
      </w:r>
      <w:r w:rsidR="00752C69">
        <w:rPr>
          <w:rFonts w:ascii="Times New Roman" w:hAnsi="Times New Roman" w:cs="Times New Roman"/>
          <w:color w:val="202122"/>
          <w:shd w:val="clear" w:color="auto" w:fill="FFFFFF"/>
        </w:rPr>
        <w:t xml:space="preserve">many </w:t>
      </w:r>
      <w:r w:rsidR="00752C69" w:rsidRPr="0001141A">
        <w:rPr>
          <w:rFonts w:ascii="Times New Roman" w:hAnsi="Times New Roman" w:cs="Times New Roman"/>
          <w:color w:val="202122"/>
          <w:shd w:val="clear" w:color="auto" w:fill="FFFFFF"/>
        </w:rPr>
        <w:t>non-water</w:t>
      </w:r>
      <w:r w:rsidR="00752C69">
        <w:rPr>
          <w:rFonts w:ascii="Times New Roman" w:hAnsi="Times New Roman" w:cs="Times New Roman"/>
          <w:color w:val="202122"/>
          <w:shd w:val="clear" w:color="auto" w:fill="FFFFFF"/>
        </w:rPr>
        <w:t>-</w:t>
      </w:r>
      <w:r w:rsidR="00752C69" w:rsidRPr="0001141A">
        <w:rPr>
          <w:rFonts w:ascii="Times New Roman" w:hAnsi="Times New Roman" w:cs="Times New Roman"/>
          <w:color w:val="202122"/>
          <w:shd w:val="clear" w:color="auto" w:fill="FFFFFF"/>
        </w:rPr>
        <w:t xml:space="preserve">based SMRs </w:t>
      </w:r>
      <w:r w:rsidR="00752C69">
        <w:rPr>
          <w:rFonts w:ascii="Times New Roman" w:hAnsi="Times New Roman" w:cs="Times New Roman"/>
          <w:color w:val="202122"/>
          <w:shd w:val="clear" w:color="auto" w:fill="FFFFFF"/>
        </w:rPr>
        <w:t>intended for</w:t>
      </w:r>
      <w:r w:rsidR="00752C69" w:rsidRPr="0001141A">
        <w:rPr>
          <w:rFonts w:ascii="Times New Roman" w:hAnsi="Times New Roman" w:cs="Times New Roman"/>
          <w:color w:val="202122"/>
          <w:shd w:val="clear" w:color="auto" w:fill="FFFFFF"/>
        </w:rPr>
        <w:t xml:space="preserve"> nuclear ships by non-nuclear-weapons countries are not yet developed.</w:t>
      </w:r>
    </w:p>
    <w:p w14:paraId="5E009854" w14:textId="5C91053A" w:rsidR="00752C69" w:rsidRPr="0032519B" w:rsidRDefault="0032519B" w:rsidP="0032519B">
      <w:pPr>
        <w:spacing w:before="120"/>
        <w:ind w:left="792" w:hanging="432"/>
        <w:jc w:val="both"/>
        <w:rPr>
          <w:rFonts w:ascii="Times New Roman" w:hAnsi="Times New Roman" w:cs="Times New Roman"/>
          <w:color w:val="000000" w:themeColor="text1"/>
        </w:rPr>
      </w:pPr>
      <w:r>
        <w:rPr>
          <w:rFonts w:ascii="Times New Roman" w:hAnsi="Times New Roman" w:cs="Times New Roman"/>
          <w:color w:val="000000" w:themeColor="text1"/>
        </w:rPr>
        <w:t>(d)</w:t>
      </w:r>
      <w:r>
        <w:rPr>
          <w:rFonts w:ascii="Times New Roman" w:hAnsi="Times New Roman" w:cs="Times New Roman"/>
          <w:color w:val="000000" w:themeColor="text1"/>
        </w:rPr>
        <w:tab/>
      </w:r>
      <w:r w:rsidR="00752C69">
        <w:rPr>
          <w:rFonts w:ascii="Times New Roman" w:hAnsi="Times New Roman" w:cs="Times New Roman"/>
          <w:color w:val="212529"/>
          <w:shd w:val="clear" w:color="auto" w:fill="FFFFFF"/>
        </w:rPr>
        <w:t>Current</w:t>
      </w:r>
      <w:r w:rsidR="00752C69" w:rsidRPr="00752C69">
        <w:rPr>
          <w:rFonts w:ascii="Times New Roman" w:hAnsi="Times New Roman" w:cs="Times New Roman"/>
          <w:color w:val="212529"/>
          <w:shd w:val="clear" w:color="auto" w:fill="FFFFFF"/>
        </w:rPr>
        <w:t xml:space="preserve"> </w:t>
      </w:r>
      <w:r w:rsidR="00752C69">
        <w:rPr>
          <w:rFonts w:ascii="Times New Roman" w:hAnsi="Times New Roman" w:cs="Times New Roman"/>
          <w:color w:val="212529"/>
          <w:shd w:val="clear" w:color="auto" w:fill="FFFFFF"/>
        </w:rPr>
        <w:t xml:space="preserve">Conventions on </w:t>
      </w:r>
      <w:r w:rsidR="00752C69" w:rsidRPr="00752C69">
        <w:rPr>
          <w:rFonts w:ascii="Times New Roman" w:hAnsi="Times New Roman" w:cs="Times New Roman"/>
          <w:color w:val="212529"/>
          <w:shd w:val="clear" w:color="auto" w:fill="FFFFFF"/>
        </w:rPr>
        <w:t>civil liability</w:t>
      </w:r>
      <w:r w:rsidR="00752C69">
        <w:rPr>
          <w:rFonts w:ascii="Times New Roman" w:hAnsi="Times New Roman" w:cs="Times New Roman"/>
          <w:color w:val="212529"/>
          <w:shd w:val="clear" w:color="auto" w:fill="FFFFFF"/>
        </w:rPr>
        <w:t xml:space="preserve"> </w:t>
      </w:r>
      <w:r w:rsidR="00752C69" w:rsidRPr="00752C69">
        <w:rPr>
          <w:rFonts w:ascii="Times New Roman" w:hAnsi="Times New Roman" w:cs="Times New Roman"/>
          <w:color w:val="212529"/>
          <w:shd w:val="clear" w:color="auto" w:fill="FFFFFF"/>
        </w:rPr>
        <w:t xml:space="preserve">for </w:t>
      </w:r>
      <w:r w:rsidR="00752C69">
        <w:rPr>
          <w:rFonts w:ascii="Times New Roman" w:hAnsi="Times New Roman" w:cs="Times New Roman"/>
          <w:color w:val="212529"/>
          <w:shd w:val="clear" w:color="auto" w:fill="FFFFFF"/>
        </w:rPr>
        <w:t xml:space="preserve">nuclear damage may not </w:t>
      </w:r>
      <w:r w:rsidR="00D34FFA">
        <w:rPr>
          <w:rFonts w:ascii="Times New Roman" w:hAnsi="Times New Roman" w:cs="Times New Roman"/>
          <w:color w:val="212529"/>
          <w:shd w:val="clear" w:color="auto" w:fill="FFFFFF"/>
        </w:rPr>
        <w:t xml:space="preserve">be </w:t>
      </w:r>
      <w:r w:rsidR="00752C69">
        <w:rPr>
          <w:rFonts w:ascii="Times New Roman" w:hAnsi="Times New Roman" w:cs="Times New Roman"/>
          <w:color w:val="212529"/>
          <w:shd w:val="clear" w:color="auto" w:fill="FFFFFF"/>
        </w:rPr>
        <w:t xml:space="preserve">applicable to damages a </w:t>
      </w:r>
      <w:r w:rsidR="00752C69" w:rsidRPr="00752C69">
        <w:rPr>
          <w:rFonts w:ascii="Times New Roman" w:hAnsi="Times New Roman" w:cs="Times New Roman"/>
          <w:color w:val="212529"/>
          <w:shd w:val="clear" w:color="auto" w:fill="FFFFFF"/>
        </w:rPr>
        <w:t xml:space="preserve">nuclear ship </w:t>
      </w:r>
      <w:r w:rsidR="00752C69">
        <w:rPr>
          <w:rFonts w:ascii="Times New Roman" w:hAnsi="Times New Roman" w:cs="Times New Roman"/>
          <w:color w:val="212529"/>
          <w:shd w:val="clear" w:color="auto" w:fill="FFFFFF"/>
        </w:rPr>
        <w:t xml:space="preserve">incurred in </w:t>
      </w:r>
      <w:r w:rsidR="00752C69" w:rsidRPr="00752C69">
        <w:rPr>
          <w:rFonts w:ascii="Times New Roman" w:hAnsi="Times New Roman" w:cs="Times New Roman"/>
          <w:color w:val="212529"/>
          <w:shd w:val="clear" w:color="auto" w:fill="FFFFFF"/>
        </w:rPr>
        <w:t>attack</w:t>
      </w:r>
      <w:r w:rsidR="00752C69">
        <w:rPr>
          <w:rFonts w:ascii="Times New Roman" w:hAnsi="Times New Roman" w:cs="Times New Roman"/>
          <w:color w:val="212529"/>
          <w:shd w:val="clear" w:color="auto" w:fill="FFFFFF"/>
        </w:rPr>
        <w:t xml:space="preserve"> by </w:t>
      </w:r>
      <w:r w:rsidR="00752C69" w:rsidRPr="00752C69">
        <w:rPr>
          <w:rFonts w:ascii="Times New Roman" w:hAnsi="Times New Roman" w:cs="Times New Roman"/>
          <w:color w:val="212529"/>
          <w:shd w:val="clear" w:color="auto" w:fill="FFFFFF"/>
        </w:rPr>
        <w:t>non-state actors in open sea or international water</w:t>
      </w:r>
      <w:r w:rsidR="00752C69">
        <w:rPr>
          <w:rFonts w:ascii="Times New Roman" w:hAnsi="Times New Roman" w:cs="Times New Roman"/>
          <w:color w:val="212529"/>
          <w:shd w:val="clear" w:color="auto" w:fill="FFFFFF"/>
        </w:rPr>
        <w:t>.</w:t>
      </w:r>
    </w:p>
    <w:p w14:paraId="6FF5DA2D" w14:textId="4A8BD210" w:rsidR="00752C69" w:rsidRDefault="00752C69" w:rsidP="00D34FFA">
      <w:pPr>
        <w:pStyle w:val="NormalWeb"/>
        <w:spacing w:before="120" w:beforeAutospacing="0" w:after="0" w:afterAutospacing="0"/>
        <w:ind w:firstLine="720"/>
        <w:jc w:val="both"/>
      </w:pPr>
      <w:r>
        <w:t>This study addresses the 3S-and-civil-liability legal instruments of the IAEA and the IMO for mari</w:t>
      </w:r>
      <w:r w:rsidR="00D34FFA">
        <w:t>n</w:t>
      </w:r>
      <w:r>
        <w:t>e-nuclear systems, with focus on the harmonization of the rules and regulations between the two.</w:t>
      </w:r>
    </w:p>
    <w:p w14:paraId="2A3A2F4F" w14:textId="77777777" w:rsidR="00D34FFA" w:rsidRDefault="00D34FFA" w:rsidP="00D34FFA">
      <w:pPr>
        <w:pStyle w:val="NormalWeb"/>
        <w:spacing w:before="120" w:beforeAutospacing="0" w:after="0" w:afterAutospacing="0"/>
        <w:jc w:val="both"/>
      </w:pPr>
    </w:p>
    <w:p w14:paraId="5E12FCF8" w14:textId="3EB4BD45" w:rsidR="0087792C" w:rsidRDefault="0087792C" w:rsidP="00D34FFA">
      <w:pPr>
        <w:pStyle w:val="NormalWeb"/>
        <w:spacing w:before="0" w:beforeAutospacing="0" w:after="0" w:afterAutospacing="0"/>
        <w:ind w:firstLine="720"/>
        <w:jc w:val="both"/>
      </w:pPr>
    </w:p>
    <w:p w14:paraId="447EA53B" w14:textId="77777777" w:rsidR="004B5D47" w:rsidRPr="004B5D47" w:rsidRDefault="004B5D47" w:rsidP="00733A25">
      <w:pPr>
        <w:spacing w:before="100" w:beforeAutospacing="1" w:after="120" w:line="276" w:lineRule="auto"/>
        <w:jc w:val="both"/>
        <w:rPr>
          <w:rFonts w:ascii="Times New Roman" w:hAnsi="Times New Roman" w:cs="Times New Roman"/>
          <w:color w:val="111111"/>
          <w:shd w:val="clear" w:color="auto" w:fill="FFFFFF"/>
        </w:rPr>
      </w:pPr>
      <w:r w:rsidRPr="004B5D47">
        <w:rPr>
          <w:rFonts w:ascii="Times New Roman" w:hAnsi="Times New Roman" w:cs="Times New Roman"/>
          <w:color w:val="111111"/>
          <w:shd w:val="clear" w:color="auto" w:fill="FFFFFF"/>
        </w:rPr>
        <w:lastRenderedPageBreak/>
        <w:t>1.</w:t>
      </w:r>
      <w:r w:rsidRPr="004B5D47">
        <w:rPr>
          <w:rFonts w:ascii="Times New Roman" w:hAnsi="Times New Roman" w:cs="Times New Roman"/>
          <w:color w:val="111111"/>
          <w:shd w:val="clear" w:color="auto" w:fill="FFFFFF"/>
        </w:rPr>
        <w:tab/>
        <w:t>INTRODUCTION</w:t>
      </w:r>
    </w:p>
    <w:p w14:paraId="5CC8C25B" w14:textId="77777777" w:rsidR="00474886" w:rsidRDefault="004B5D47" w:rsidP="00474886">
      <w:pPr>
        <w:spacing w:before="100" w:beforeAutospacing="1" w:after="120" w:line="276" w:lineRule="auto"/>
        <w:ind w:firstLine="720"/>
        <w:jc w:val="both"/>
        <w:rPr>
          <w:rFonts w:ascii="Times New Roman" w:hAnsi="Times New Roman" w:cs="Times New Roman"/>
        </w:rPr>
      </w:pPr>
      <w:r w:rsidRPr="004B5D47">
        <w:rPr>
          <w:rFonts w:ascii="Times New Roman" w:hAnsi="Times New Roman" w:cs="Times New Roman"/>
        </w:rPr>
        <w:t xml:space="preserve">The world is at the juncture of dealing with its twin challenges of </w:t>
      </w:r>
      <w:r>
        <w:rPr>
          <w:rFonts w:ascii="Times New Roman" w:hAnsi="Times New Roman" w:cs="Times New Roman"/>
        </w:rPr>
        <w:t xml:space="preserve">climate change and </w:t>
      </w:r>
      <w:r w:rsidRPr="004B5D47">
        <w:rPr>
          <w:rFonts w:ascii="Times New Roman" w:hAnsi="Times New Roman" w:cs="Times New Roman"/>
        </w:rPr>
        <w:t>energy security, many countries are now considering nuclear power in their energy mix due to its high energy density and emitting no CO</w:t>
      </w:r>
      <w:r w:rsidRPr="004B5D47">
        <w:rPr>
          <w:rFonts w:ascii="Times New Roman" w:hAnsi="Times New Roman" w:cs="Times New Roman"/>
          <w:vertAlign w:val="subscript"/>
        </w:rPr>
        <w:t>2</w:t>
      </w:r>
      <w:r w:rsidRPr="004B5D47">
        <w:rPr>
          <w:rFonts w:ascii="Times New Roman" w:hAnsi="Times New Roman" w:cs="Times New Roman"/>
        </w:rPr>
        <w:t xml:space="preserve">. Many are interested in small modular reactors (SMRs), e.g., reactors with electric-power output between 10 and 300 megawatts (MWe) and compact designs, which are suitable for small-grids and remote locations, as well as applicable for off-grid applications, such as process heat, desalination, </w:t>
      </w:r>
      <w:r>
        <w:rPr>
          <w:rFonts w:ascii="Times New Roman" w:hAnsi="Times New Roman" w:cs="Times New Roman"/>
        </w:rPr>
        <w:t>and maritime-nuclear shipping</w:t>
      </w:r>
      <w:r w:rsidRPr="004B5D47">
        <w:rPr>
          <w:rFonts w:ascii="Times New Roman" w:hAnsi="Times New Roman" w:cs="Times New Roman"/>
        </w:rPr>
        <w:t xml:space="preserve">.  </w:t>
      </w:r>
    </w:p>
    <w:p w14:paraId="0DEC4651" w14:textId="27B9F02D" w:rsidR="004B5D47" w:rsidRPr="00474886" w:rsidRDefault="004B5D47" w:rsidP="00474886">
      <w:pPr>
        <w:spacing w:before="100" w:beforeAutospacing="1" w:after="120" w:line="276" w:lineRule="auto"/>
        <w:ind w:firstLine="720"/>
        <w:jc w:val="both"/>
        <w:rPr>
          <w:rFonts w:ascii="Times New Roman" w:hAnsi="Times New Roman" w:cs="Times New Roman"/>
        </w:rPr>
      </w:pPr>
      <w:r w:rsidRPr="004B5D47">
        <w:rPr>
          <w:rFonts w:ascii="Times New Roman" w:hAnsi="Times New Roman" w:cs="Times New Roman"/>
        </w:rPr>
        <w:t xml:space="preserve">Transportable, or marine-based SMRs, such as Russia’s </w:t>
      </w:r>
      <w:proofErr w:type="spellStart"/>
      <w:r w:rsidRPr="004B5D47">
        <w:rPr>
          <w:rFonts w:ascii="Times New Roman" w:hAnsi="Times New Roman" w:cs="Times New Roman"/>
          <w:i/>
          <w:iCs/>
          <w:color w:val="202122"/>
        </w:rPr>
        <w:t>Akademik</w:t>
      </w:r>
      <w:proofErr w:type="spellEnd"/>
      <w:r w:rsidRPr="004B5D47">
        <w:rPr>
          <w:rFonts w:ascii="Times New Roman" w:hAnsi="Times New Roman" w:cs="Times New Roman"/>
          <w:i/>
          <w:iCs/>
          <w:color w:val="202122"/>
        </w:rPr>
        <w:t xml:space="preserve"> Lomonosov</w:t>
      </w:r>
      <w:r w:rsidRPr="004B5D47">
        <w:rPr>
          <w:rFonts w:ascii="Times New Roman" w:hAnsi="Times New Roman" w:cs="Times New Roman"/>
        </w:rPr>
        <w:t xml:space="preserve"> deployed in the Russian Far East in May 2020, serve the electricity, heating, and water need of a remotely-located community. </w:t>
      </w:r>
      <w:r w:rsidRPr="004B5D47">
        <w:rPr>
          <w:rFonts w:ascii="Times New Roman" w:hAnsi="Times New Roman" w:cs="Times New Roman"/>
          <w:lang w:val="en-GB"/>
        </w:rPr>
        <w:t xml:space="preserve">The twin </w:t>
      </w:r>
      <w:r w:rsidR="001939E0">
        <w:rPr>
          <w:rFonts w:ascii="Times New Roman" w:hAnsi="Times New Roman" w:cs="Times New Roman"/>
          <w:lang w:val="en-GB"/>
        </w:rPr>
        <w:t xml:space="preserve">KLT40S </w:t>
      </w:r>
      <w:r w:rsidRPr="004B5D47">
        <w:rPr>
          <w:rFonts w:ascii="Times New Roman" w:hAnsi="Times New Roman" w:cs="Times New Roman"/>
          <w:lang w:val="en-GB"/>
        </w:rPr>
        <w:t xml:space="preserve">reactors on board the </w:t>
      </w:r>
      <w:proofErr w:type="spellStart"/>
      <w:r w:rsidRPr="004B5D47">
        <w:rPr>
          <w:rFonts w:ascii="Times New Roman" w:hAnsi="Times New Roman" w:cs="Times New Roman"/>
          <w:i/>
          <w:iCs/>
          <w:lang w:val="en-GB"/>
        </w:rPr>
        <w:t>Akademik</w:t>
      </w:r>
      <w:proofErr w:type="spellEnd"/>
      <w:r w:rsidRPr="004B5D47">
        <w:rPr>
          <w:rFonts w:ascii="Times New Roman" w:hAnsi="Times New Roman" w:cs="Times New Roman"/>
          <w:i/>
          <w:iCs/>
          <w:lang w:val="en-GB"/>
        </w:rPr>
        <w:t xml:space="preserve"> Lomonosov</w:t>
      </w:r>
      <w:r w:rsidRPr="004B5D47">
        <w:rPr>
          <w:rFonts w:ascii="Times New Roman" w:hAnsi="Times New Roman" w:cs="Times New Roman"/>
          <w:lang w:val="en-GB"/>
        </w:rPr>
        <w:t xml:space="preserve"> are pressurized water reactors</w:t>
      </w:r>
      <w:r w:rsidR="001939E0">
        <w:rPr>
          <w:rFonts w:ascii="Times New Roman" w:hAnsi="Times New Roman" w:cs="Times New Roman"/>
          <w:lang w:val="en-GB"/>
        </w:rPr>
        <w:t xml:space="preserve"> (PWR)</w:t>
      </w:r>
      <w:r w:rsidRPr="004B5D47">
        <w:rPr>
          <w:rFonts w:ascii="Times New Roman" w:hAnsi="Times New Roman" w:cs="Times New Roman"/>
          <w:lang w:val="en-GB"/>
        </w:rPr>
        <w:t>, but many SMRs are of evolutionary-and-innovative designs (EID)</w:t>
      </w:r>
      <w:r w:rsidR="0032519B">
        <w:rPr>
          <w:rFonts w:ascii="Times New Roman" w:hAnsi="Times New Roman" w:cs="Times New Roman"/>
          <w:lang w:val="en-GB"/>
        </w:rPr>
        <w:t xml:space="preserve"> [1]</w:t>
      </w:r>
      <w:r w:rsidRPr="004B5D47">
        <w:rPr>
          <w:rFonts w:ascii="Times New Roman" w:hAnsi="Times New Roman" w:cs="Times New Roman"/>
          <w:lang w:val="en-GB"/>
        </w:rPr>
        <w:t xml:space="preserve">. </w:t>
      </w:r>
      <w:r w:rsidR="001939E0" w:rsidRPr="004B5D47">
        <w:rPr>
          <w:rFonts w:ascii="Times New Roman" w:hAnsi="Times New Roman" w:cs="Times New Roman"/>
          <w:lang w:val="en-GB"/>
        </w:rPr>
        <w:t xml:space="preserve">Table 1 lists other transportable reactors developed by countries. </w:t>
      </w:r>
    </w:p>
    <w:p w14:paraId="3C52546A" w14:textId="177CC0DF" w:rsidR="004B5D47" w:rsidRDefault="004B5D47" w:rsidP="004B5D47">
      <w:pPr>
        <w:spacing w:before="240" w:after="120" w:line="276" w:lineRule="auto"/>
        <w:ind w:left="720" w:hanging="720"/>
        <w:jc w:val="both"/>
        <w:rPr>
          <w:rFonts w:ascii="Times New Roman" w:hAnsi="Times New Roman" w:cs="Times New Roman"/>
          <w:lang w:val="en-GB"/>
        </w:rPr>
      </w:pPr>
      <w:r w:rsidRPr="004B5D47">
        <w:rPr>
          <w:rFonts w:ascii="Times New Roman" w:hAnsi="Times New Roman" w:cs="Times New Roman"/>
          <w:lang w:val="en-GB"/>
        </w:rPr>
        <w:tab/>
        <w:t>Table 1 Transportable or Marine-Based SMRs Developed by Countries</w:t>
      </w:r>
    </w:p>
    <w:tbl>
      <w:tblPr>
        <w:tblStyle w:val="TableGrid"/>
        <w:tblW w:w="9445" w:type="dxa"/>
        <w:tblLook w:val="04A0" w:firstRow="1" w:lastRow="0" w:firstColumn="1" w:lastColumn="0" w:noHBand="0" w:noVBand="1"/>
      </w:tblPr>
      <w:tblGrid>
        <w:gridCol w:w="975"/>
        <w:gridCol w:w="1314"/>
        <w:gridCol w:w="826"/>
        <w:gridCol w:w="1220"/>
        <w:gridCol w:w="1870"/>
        <w:gridCol w:w="3240"/>
      </w:tblGrid>
      <w:tr w:rsidR="00473A8A" w:rsidRPr="00473A8A" w14:paraId="6A10E8A9" w14:textId="77777777" w:rsidTr="00F24B63">
        <w:tc>
          <w:tcPr>
            <w:tcW w:w="975" w:type="dxa"/>
            <w:vAlign w:val="center"/>
          </w:tcPr>
          <w:p w14:paraId="152068EA" w14:textId="77777777" w:rsidR="00473A8A" w:rsidRPr="00473A8A" w:rsidRDefault="00473A8A" w:rsidP="003A50F7">
            <w:pPr>
              <w:jc w:val="both"/>
              <w:rPr>
                <w:rFonts w:ascii="Times New Roman" w:hAnsi="Times New Roman" w:cs="Times New Roman"/>
                <w:b/>
                <w:bCs/>
                <w:sz w:val="21"/>
                <w:szCs w:val="21"/>
                <w:lang w:val="en-GB"/>
              </w:rPr>
            </w:pPr>
            <w:r w:rsidRPr="00473A8A">
              <w:rPr>
                <w:rFonts w:ascii="Times New Roman" w:hAnsi="Times New Roman" w:cs="Times New Roman"/>
                <w:b/>
                <w:bCs/>
                <w:sz w:val="21"/>
                <w:szCs w:val="21"/>
                <w:lang w:val="en-GB"/>
              </w:rPr>
              <w:t>Country</w:t>
            </w:r>
          </w:p>
        </w:tc>
        <w:tc>
          <w:tcPr>
            <w:tcW w:w="1314" w:type="dxa"/>
          </w:tcPr>
          <w:p w14:paraId="17659939" w14:textId="77777777" w:rsidR="00473A8A" w:rsidRPr="00473A8A" w:rsidRDefault="00473A8A" w:rsidP="003A50F7">
            <w:pPr>
              <w:rPr>
                <w:rFonts w:ascii="Times New Roman" w:hAnsi="Times New Roman" w:cs="Times New Roman"/>
                <w:b/>
                <w:bCs/>
                <w:sz w:val="21"/>
                <w:szCs w:val="21"/>
                <w:lang w:val="en-GB"/>
              </w:rPr>
            </w:pPr>
            <w:r w:rsidRPr="00473A8A">
              <w:rPr>
                <w:rFonts w:ascii="Times New Roman" w:hAnsi="Times New Roman" w:cs="Times New Roman"/>
                <w:b/>
                <w:bCs/>
                <w:sz w:val="21"/>
                <w:szCs w:val="21"/>
                <w:lang w:val="en-GB"/>
              </w:rPr>
              <w:t>Reactor</w:t>
            </w:r>
          </w:p>
        </w:tc>
        <w:tc>
          <w:tcPr>
            <w:tcW w:w="826" w:type="dxa"/>
          </w:tcPr>
          <w:p w14:paraId="379B28EC" w14:textId="1E04E259" w:rsidR="00473A8A" w:rsidRPr="00473A8A" w:rsidRDefault="00473A8A" w:rsidP="003A50F7">
            <w:pPr>
              <w:rPr>
                <w:rFonts w:ascii="Times New Roman" w:hAnsi="Times New Roman" w:cs="Times New Roman"/>
                <w:b/>
                <w:bCs/>
                <w:sz w:val="21"/>
                <w:szCs w:val="21"/>
                <w:lang w:val="en-GB"/>
              </w:rPr>
            </w:pPr>
            <w:r w:rsidRPr="00473A8A">
              <w:rPr>
                <w:rFonts w:ascii="Times New Roman" w:hAnsi="Times New Roman" w:cs="Times New Roman"/>
                <w:b/>
                <w:bCs/>
                <w:sz w:val="21"/>
                <w:szCs w:val="21"/>
                <w:lang w:val="en-GB"/>
              </w:rPr>
              <w:t>Type</w:t>
            </w:r>
          </w:p>
        </w:tc>
        <w:tc>
          <w:tcPr>
            <w:tcW w:w="1220" w:type="dxa"/>
          </w:tcPr>
          <w:p w14:paraId="2FB3ECBC" w14:textId="30188460" w:rsidR="00473A8A" w:rsidRPr="00473A8A" w:rsidRDefault="00473A8A" w:rsidP="003A50F7">
            <w:pPr>
              <w:rPr>
                <w:rFonts w:ascii="Times New Roman" w:hAnsi="Times New Roman" w:cs="Times New Roman"/>
                <w:b/>
                <w:bCs/>
                <w:sz w:val="21"/>
                <w:szCs w:val="21"/>
                <w:lang w:val="en-GB"/>
              </w:rPr>
            </w:pPr>
            <w:r w:rsidRPr="00473A8A">
              <w:rPr>
                <w:rFonts w:ascii="Times New Roman" w:hAnsi="Times New Roman" w:cs="Times New Roman"/>
                <w:b/>
                <w:bCs/>
                <w:sz w:val="21"/>
                <w:szCs w:val="21"/>
                <w:lang w:val="en-GB"/>
              </w:rPr>
              <w:t>Developer</w:t>
            </w:r>
          </w:p>
        </w:tc>
        <w:tc>
          <w:tcPr>
            <w:tcW w:w="1870" w:type="dxa"/>
          </w:tcPr>
          <w:p w14:paraId="248DB7A6" w14:textId="77777777" w:rsidR="00473A8A" w:rsidRPr="00473A8A" w:rsidRDefault="00473A8A" w:rsidP="003A50F7">
            <w:pPr>
              <w:rPr>
                <w:rFonts w:ascii="Times New Roman" w:hAnsi="Times New Roman" w:cs="Times New Roman"/>
                <w:b/>
                <w:bCs/>
                <w:sz w:val="21"/>
                <w:szCs w:val="21"/>
                <w:lang w:val="en-GB"/>
              </w:rPr>
            </w:pPr>
            <w:r w:rsidRPr="00473A8A">
              <w:rPr>
                <w:rFonts w:ascii="Times New Roman" w:hAnsi="Times New Roman" w:cs="Times New Roman"/>
                <w:b/>
                <w:bCs/>
                <w:sz w:val="21"/>
                <w:szCs w:val="21"/>
                <w:lang w:val="en-GB"/>
              </w:rPr>
              <w:t>Shipbuilder</w:t>
            </w:r>
          </w:p>
        </w:tc>
        <w:tc>
          <w:tcPr>
            <w:tcW w:w="3240" w:type="dxa"/>
          </w:tcPr>
          <w:p w14:paraId="6BCB1C7D" w14:textId="77777777" w:rsidR="00473A8A" w:rsidRPr="00473A8A" w:rsidRDefault="00473A8A" w:rsidP="003A50F7">
            <w:pPr>
              <w:rPr>
                <w:rFonts w:ascii="Times New Roman" w:hAnsi="Times New Roman" w:cs="Times New Roman"/>
                <w:b/>
                <w:bCs/>
                <w:sz w:val="21"/>
                <w:szCs w:val="21"/>
                <w:lang w:val="en-GB"/>
              </w:rPr>
            </w:pPr>
            <w:r w:rsidRPr="00473A8A">
              <w:rPr>
                <w:rFonts w:ascii="Times New Roman" w:hAnsi="Times New Roman" w:cs="Times New Roman"/>
                <w:b/>
                <w:bCs/>
                <w:sz w:val="21"/>
                <w:szCs w:val="21"/>
                <w:lang w:val="en-GB"/>
              </w:rPr>
              <w:t>Status</w:t>
            </w:r>
          </w:p>
        </w:tc>
      </w:tr>
      <w:tr w:rsidR="00473A8A" w:rsidRPr="00473A8A" w14:paraId="3FCF8F75" w14:textId="77777777" w:rsidTr="00EE387C">
        <w:trPr>
          <w:trHeight w:val="74"/>
        </w:trPr>
        <w:tc>
          <w:tcPr>
            <w:tcW w:w="975" w:type="dxa"/>
            <w:vMerge w:val="restart"/>
            <w:vAlign w:val="center"/>
          </w:tcPr>
          <w:p w14:paraId="7F18FA7B" w14:textId="77777777" w:rsidR="00473A8A" w:rsidRPr="006C21E2" w:rsidRDefault="00473A8A" w:rsidP="003A50F7">
            <w:pPr>
              <w:jc w:val="both"/>
              <w:rPr>
                <w:rFonts w:ascii="Times New Roman" w:hAnsi="Times New Roman" w:cs="Times New Roman"/>
                <w:b/>
                <w:bCs/>
                <w:sz w:val="21"/>
                <w:szCs w:val="21"/>
                <w:lang w:val="en-GB"/>
              </w:rPr>
            </w:pPr>
            <w:r w:rsidRPr="006C21E2">
              <w:rPr>
                <w:rFonts w:ascii="Times New Roman" w:hAnsi="Times New Roman" w:cs="Times New Roman"/>
                <w:b/>
                <w:bCs/>
                <w:sz w:val="21"/>
                <w:szCs w:val="21"/>
                <w:lang w:val="en-GB"/>
              </w:rPr>
              <w:t>Russia</w:t>
            </w:r>
          </w:p>
        </w:tc>
        <w:tc>
          <w:tcPr>
            <w:tcW w:w="1314" w:type="dxa"/>
            <w:vAlign w:val="center"/>
          </w:tcPr>
          <w:p w14:paraId="7C4E3665"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KLT40S</w:t>
            </w:r>
          </w:p>
        </w:tc>
        <w:tc>
          <w:tcPr>
            <w:tcW w:w="826" w:type="dxa"/>
            <w:vAlign w:val="center"/>
          </w:tcPr>
          <w:p w14:paraId="3092E2EE" w14:textId="5D594204"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PWR</w:t>
            </w:r>
          </w:p>
        </w:tc>
        <w:tc>
          <w:tcPr>
            <w:tcW w:w="1220" w:type="dxa"/>
            <w:vAlign w:val="center"/>
          </w:tcPr>
          <w:p w14:paraId="5F89A851" w14:textId="567DBB9A"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 xml:space="preserve">OKBM </w:t>
            </w:r>
            <w:proofErr w:type="spellStart"/>
            <w:r w:rsidRPr="00473A8A">
              <w:rPr>
                <w:rFonts w:ascii="Times New Roman" w:hAnsi="Times New Roman" w:cs="Times New Roman"/>
                <w:sz w:val="21"/>
                <w:szCs w:val="21"/>
                <w:lang w:val="en-GB"/>
              </w:rPr>
              <w:t>Afrikantov</w:t>
            </w:r>
            <w:proofErr w:type="spellEnd"/>
          </w:p>
        </w:tc>
        <w:tc>
          <w:tcPr>
            <w:tcW w:w="1870" w:type="dxa"/>
            <w:vAlign w:val="center"/>
          </w:tcPr>
          <w:p w14:paraId="3F0B0D5C"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Baltic Shipyard</w:t>
            </w:r>
          </w:p>
        </w:tc>
        <w:tc>
          <w:tcPr>
            <w:tcW w:w="3240" w:type="dxa"/>
          </w:tcPr>
          <w:p w14:paraId="260C4569" w14:textId="77777777" w:rsidR="00473A8A" w:rsidRPr="00473A8A" w:rsidRDefault="00473A8A" w:rsidP="003A50F7">
            <w:pPr>
              <w:rPr>
                <w:rFonts w:ascii="Times New Roman" w:hAnsi="Times New Roman" w:cs="Times New Roman"/>
                <w:sz w:val="21"/>
                <w:szCs w:val="21"/>
                <w:lang w:val="en-GB"/>
              </w:rPr>
            </w:pPr>
            <w:r w:rsidRPr="00473A8A">
              <w:rPr>
                <w:rFonts w:ascii="Times New Roman" w:hAnsi="Times New Roman" w:cs="Times New Roman"/>
                <w:sz w:val="21"/>
                <w:szCs w:val="21"/>
                <w:lang w:val="en-GB"/>
              </w:rPr>
              <w:t xml:space="preserve">Operated in </w:t>
            </w:r>
            <w:proofErr w:type="spellStart"/>
            <w:r w:rsidRPr="00473A8A">
              <w:rPr>
                <w:rFonts w:ascii="Times New Roman" w:hAnsi="Times New Roman" w:cs="Times New Roman"/>
                <w:sz w:val="21"/>
                <w:szCs w:val="21"/>
                <w:lang w:val="en-GB"/>
              </w:rPr>
              <w:t>Pevek</w:t>
            </w:r>
            <w:proofErr w:type="spellEnd"/>
            <w:r w:rsidRPr="00473A8A">
              <w:rPr>
                <w:rFonts w:ascii="Times New Roman" w:hAnsi="Times New Roman" w:cs="Times New Roman"/>
                <w:sz w:val="21"/>
                <w:szCs w:val="21"/>
                <w:lang w:val="en-GB"/>
              </w:rPr>
              <w:t>, Russian Far East since May 2020.</w:t>
            </w:r>
          </w:p>
        </w:tc>
      </w:tr>
      <w:tr w:rsidR="00473A8A" w:rsidRPr="00473A8A" w14:paraId="79DF2AA0" w14:textId="77777777" w:rsidTr="00EE387C">
        <w:trPr>
          <w:trHeight w:val="74"/>
        </w:trPr>
        <w:tc>
          <w:tcPr>
            <w:tcW w:w="975" w:type="dxa"/>
            <w:vMerge/>
            <w:vAlign w:val="center"/>
          </w:tcPr>
          <w:p w14:paraId="7DCCD310" w14:textId="77777777" w:rsidR="00473A8A" w:rsidRPr="006C21E2" w:rsidRDefault="00473A8A" w:rsidP="003A50F7">
            <w:pPr>
              <w:jc w:val="both"/>
              <w:rPr>
                <w:rFonts w:ascii="Times New Roman" w:hAnsi="Times New Roman" w:cs="Times New Roman"/>
                <w:b/>
                <w:bCs/>
                <w:sz w:val="21"/>
                <w:szCs w:val="21"/>
                <w:lang w:val="en-GB"/>
              </w:rPr>
            </w:pPr>
          </w:p>
        </w:tc>
        <w:tc>
          <w:tcPr>
            <w:tcW w:w="1314" w:type="dxa"/>
            <w:vAlign w:val="center"/>
          </w:tcPr>
          <w:p w14:paraId="35C9FEDB"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RITM200M</w:t>
            </w:r>
          </w:p>
        </w:tc>
        <w:tc>
          <w:tcPr>
            <w:tcW w:w="826" w:type="dxa"/>
            <w:vAlign w:val="center"/>
          </w:tcPr>
          <w:p w14:paraId="5FA936B9" w14:textId="6FE91004" w:rsidR="00473A8A" w:rsidRPr="00473A8A" w:rsidRDefault="00473A8A" w:rsidP="00EE387C">
            <w:pPr>
              <w:rPr>
                <w:rFonts w:ascii="Times New Roman" w:hAnsi="Times New Roman" w:cs="Times New Roman"/>
                <w:sz w:val="21"/>
                <w:szCs w:val="21"/>
                <w:lang w:val="en-GB"/>
              </w:rPr>
            </w:pPr>
            <w:proofErr w:type="spellStart"/>
            <w:r w:rsidRPr="00473A8A">
              <w:rPr>
                <w:rFonts w:ascii="Times New Roman" w:hAnsi="Times New Roman" w:cs="Times New Roman"/>
                <w:sz w:val="21"/>
                <w:szCs w:val="21"/>
                <w:lang w:val="en-GB"/>
              </w:rPr>
              <w:t>iPWR</w:t>
            </w:r>
            <w:proofErr w:type="spellEnd"/>
          </w:p>
        </w:tc>
        <w:tc>
          <w:tcPr>
            <w:tcW w:w="1220" w:type="dxa"/>
            <w:vAlign w:val="center"/>
          </w:tcPr>
          <w:p w14:paraId="2142DCB8" w14:textId="0E18921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 xml:space="preserve">OKBM </w:t>
            </w:r>
            <w:proofErr w:type="spellStart"/>
            <w:r w:rsidRPr="00473A8A">
              <w:rPr>
                <w:rFonts w:ascii="Times New Roman" w:hAnsi="Times New Roman" w:cs="Times New Roman"/>
                <w:sz w:val="21"/>
                <w:szCs w:val="21"/>
                <w:lang w:val="en-GB"/>
              </w:rPr>
              <w:t>Afrikantov</w:t>
            </w:r>
            <w:proofErr w:type="spellEnd"/>
          </w:p>
        </w:tc>
        <w:tc>
          <w:tcPr>
            <w:tcW w:w="1870" w:type="dxa"/>
            <w:vAlign w:val="center"/>
          </w:tcPr>
          <w:p w14:paraId="1D1A4B6C"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Baltic Shipyard</w:t>
            </w:r>
          </w:p>
        </w:tc>
        <w:tc>
          <w:tcPr>
            <w:tcW w:w="3240" w:type="dxa"/>
          </w:tcPr>
          <w:p w14:paraId="14CC3A24" w14:textId="77777777" w:rsidR="00473A8A" w:rsidRPr="00473A8A" w:rsidRDefault="00473A8A" w:rsidP="003A50F7">
            <w:pPr>
              <w:pStyle w:val="NormalWeb"/>
              <w:rPr>
                <w:sz w:val="21"/>
                <w:szCs w:val="21"/>
              </w:rPr>
            </w:pPr>
            <w:r w:rsidRPr="00473A8A">
              <w:rPr>
                <w:sz w:val="21"/>
                <w:szCs w:val="21"/>
              </w:rPr>
              <w:t xml:space="preserve">First RITM-200 was installed on board </w:t>
            </w:r>
            <w:proofErr w:type="spellStart"/>
            <w:r w:rsidRPr="00473A8A">
              <w:rPr>
                <w:sz w:val="21"/>
                <w:szCs w:val="21"/>
              </w:rPr>
              <w:t>Arktika</w:t>
            </w:r>
            <w:proofErr w:type="spellEnd"/>
            <w:r w:rsidRPr="00473A8A">
              <w:rPr>
                <w:i/>
                <w:iCs/>
                <w:sz w:val="21"/>
                <w:szCs w:val="21"/>
              </w:rPr>
              <w:t xml:space="preserve"> </w:t>
            </w:r>
            <w:r w:rsidRPr="00473A8A">
              <w:rPr>
                <w:sz w:val="21"/>
                <w:szCs w:val="21"/>
              </w:rPr>
              <w:t xml:space="preserve">icebreaker </w:t>
            </w:r>
          </w:p>
        </w:tc>
      </w:tr>
      <w:tr w:rsidR="00473A8A" w:rsidRPr="00473A8A" w14:paraId="48725BE8" w14:textId="77777777" w:rsidTr="00EE387C">
        <w:tc>
          <w:tcPr>
            <w:tcW w:w="975" w:type="dxa"/>
            <w:vMerge w:val="restart"/>
            <w:vAlign w:val="center"/>
          </w:tcPr>
          <w:p w14:paraId="3CB03655" w14:textId="77777777" w:rsidR="00473A8A" w:rsidRPr="006C21E2" w:rsidRDefault="00473A8A" w:rsidP="003A50F7">
            <w:pPr>
              <w:jc w:val="both"/>
              <w:rPr>
                <w:rFonts w:ascii="Times New Roman" w:hAnsi="Times New Roman" w:cs="Times New Roman"/>
                <w:b/>
                <w:bCs/>
                <w:sz w:val="21"/>
                <w:szCs w:val="21"/>
                <w:lang w:val="en-GB"/>
              </w:rPr>
            </w:pPr>
            <w:r w:rsidRPr="006C21E2">
              <w:rPr>
                <w:rFonts w:ascii="Times New Roman" w:hAnsi="Times New Roman" w:cs="Times New Roman"/>
                <w:b/>
                <w:bCs/>
                <w:sz w:val="21"/>
                <w:szCs w:val="21"/>
                <w:lang w:val="en-GB"/>
              </w:rPr>
              <w:t>China</w:t>
            </w:r>
          </w:p>
        </w:tc>
        <w:tc>
          <w:tcPr>
            <w:tcW w:w="1314" w:type="dxa"/>
            <w:vAlign w:val="center"/>
          </w:tcPr>
          <w:p w14:paraId="4F213073"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ACP100S</w:t>
            </w:r>
          </w:p>
        </w:tc>
        <w:tc>
          <w:tcPr>
            <w:tcW w:w="826" w:type="dxa"/>
            <w:vAlign w:val="center"/>
          </w:tcPr>
          <w:p w14:paraId="54346A0D" w14:textId="4E0E299B" w:rsidR="00473A8A" w:rsidRPr="00473A8A" w:rsidRDefault="00473A8A" w:rsidP="00EE387C">
            <w:pPr>
              <w:rPr>
                <w:rFonts w:ascii="Times New Roman" w:hAnsi="Times New Roman" w:cs="Times New Roman"/>
                <w:sz w:val="21"/>
                <w:szCs w:val="21"/>
                <w:lang w:val="en-GB"/>
              </w:rPr>
            </w:pPr>
            <w:proofErr w:type="spellStart"/>
            <w:r w:rsidRPr="00473A8A">
              <w:rPr>
                <w:rFonts w:ascii="Times New Roman" w:hAnsi="Times New Roman" w:cs="Times New Roman"/>
                <w:sz w:val="21"/>
                <w:szCs w:val="21"/>
                <w:lang w:val="en-GB"/>
              </w:rPr>
              <w:t>iPWR</w:t>
            </w:r>
            <w:proofErr w:type="spellEnd"/>
          </w:p>
        </w:tc>
        <w:tc>
          <w:tcPr>
            <w:tcW w:w="1220" w:type="dxa"/>
            <w:vAlign w:val="center"/>
          </w:tcPr>
          <w:p w14:paraId="474C7B5A" w14:textId="79A54426"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CNNC</w:t>
            </w:r>
          </w:p>
        </w:tc>
        <w:tc>
          <w:tcPr>
            <w:tcW w:w="1870" w:type="dxa"/>
            <w:vAlign w:val="center"/>
          </w:tcPr>
          <w:p w14:paraId="5C2501C9"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Jiangnan Shipyard Co.</w:t>
            </w:r>
          </w:p>
        </w:tc>
        <w:tc>
          <w:tcPr>
            <w:tcW w:w="3240" w:type="dxa"/>
          </w:tcPr>
          <w:p w14:paraId="12C270E9" w14:textId="7F5061F5" w:rsidR="00473A8A" w:rsidRPr="00473A8A" w:rsidRDefault="00473A8A" w:rsidP="003A50F7">
            <w:pPr>
              <w:rPr>
                <w:rFonts w:ascii="Times New Roman" w:hAnsi="Times New Roman" w:cs="Times New Roman"/>
                <w:sz w:val="21"/>
                <w:szCs w:val="21"/>
                <w:lang w:val="en-GB"/>
              </w:rPr>
            </w:pPr>
            <w:r w:rsidRPr="00473A8A">
              <w:rPr>
                <w:rFonts w:ascii="Times New Roman" w:hAnsi="Times New Roman" w:cs="Times New Roman"/>
                <w:sz w:val="21"/>
                <w:szCs w:val="21"/>
                <w:lang w:val="en-GB"/>
              </w:rPr>
              <w:t>To be completed in 2023 to power chemical factories</w:t>
            </w:r>
            <w:r w:rsidR="0032519B">
              <w:rPr>
                <w:rFonts w:ascii="Times New Roman" w:hAnsi="Times New Roman" w:cs="Times New Roman"/>
                <w:sz w:val="21"/>
                <w:szCs w:val="21"/>
                <w:lang w:val="en-GB"/>
              </w:rPr>
              <w:t xml:space="preserve"> [2]</w:t>
            </w:r>
          </w:p>
        </w:tc>
      </w:tr>
      <w:tr w:rsidR="00473A8A" w:rsidRPr="00473A8A" w14:paraId="0B3070CE" w14:textId="77777777" w:rsidTr="00EE387C">
        <w:tc>
          <w:tcPr>
            <w:tcW w:w="975" w:type="dxa"/>
            <w:vMerge/>
            <w:vAlign w:val="center"/>
          </w:tcPr>
          <w:p w14:paraId="41FDE219" w14:textId="77777777" w:rsidR="00473A8A" w:rsidRPr="006C21E2" w:rsidRDefault="00473A8A" w:rsidP="003A50F7">
            <w:pPr>
              <w:jc w:val="both"/>
              <w:rPr>
                <w:rFonts w:ascii="Times New Roman" w:hAnsi="Times New Roman" w:cs="Times New Roman"/>
                <w:b/>
                <w:bCs/>
                <w:sz w:val="21"/>
                <w:szCs w:val="21"/>
                <w:lang w:val="en-GB"/>
              </w:rPr>
            </w:pPr>
          </w:p>
        </w:tc>
        <w:tc>
          <w:tcPr>
            <w:tcW w:w="1314" w:type="dxa"/>
            <w:vAlign w:val="center"/>
          </w:tcPr>
          <w:p w14:paraId="43D79F84"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ACPR50S</w:t>
            </w:r>
          </w:p>
        </w:tc>
        <w:tc>
          <w:tcPr>
            <w:tcW w:w="826" w:type="dxa"/>
            <w:vAlign w:val="center"/>
          </w:tcPr>
          <w:p w14:paraId="0AA3546A" w14:textId="1ADF134B"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PWR</w:t>
            </w:r>
          </w:p>
        </w:tc>
        <w:tc>
          <w:tcPr>
            <w:tcW w:w="1220" w:type="dxa"/>
            <w:vAlign w:val="center"/>
          </w:tcPr>
          <w:p w14:paraId="420F5AE7" w14:textId="79D5657D"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CGN</w:t>
            </w:r>
          </w:p>
        </w:tc>
        <w:tc>
          <w:tcPr>
            <w:tcW w:w="1870" w:type="dxa"/>
            <w:vAlign w:val="center"/>
          </w:tcPr>
          <w:p w14:paraId="621F227D" w14:textId="7559EC5D"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China State Shipbuilding Co.</w:t>
            </w:r>
          </w:p>
        </w:tc>
        <w:tc>
          <w:tcPr>
            <w:tcW w:w="3240" w:type="dxa"/>
          </w:tcPr>
          <w:p w14:paraId="5F7AF5B1" w14:textId="5E175391" w:rsidR="00473A8A" w:rsidRPr="00473A8A" w:rsidRDefault="00473A8A" w:rsidP="003A50F7">
            <w:pPr>
              <w:rPr>
                <w:rFonts w:ascii="Times New Roman" w:hAnsi="Times New Roman" w:cs="Times New Roman"/>
                <w:sz w:val="21"/>
                <w:szCs w:val="21"/>
                <w:lang w:val="en-GB"/>
              </w:rPr>
            </w:pPr>
            <w:r>
              <w:rPr>
                <w:rFonts w:ascii="Times New Roman" w:hAnsi="Times New Roman" w:cs="Times New Roman"/>
                <w:sz w:val="21"/>
                <w:szCs w:val="21"/>
                <w:lang w:val="en-GB"/>
              </w:rPr>
              <w:t>T</w:t>
            </w:r>
            <w:r w:rsidRPr="00473A8A">
              <w:rPr>
                <w:rFonts w:ascii="Times New Roman" w:hAnsi="Times New Roman" w:cs="Times New Roman"/>
                <w:sz w:val="21"/>
                <w:szCs w:val="21"/>
                <w:lang w:val="en-GB"/>
              </w:rPr>
              <w:t xml:space="preserve">o be completed in ~2020, </w:t>
            </w:r>
            <w:r w:rsidR="009A56FB">
              <w:rPr>
                <w:rFonts w:ascii="Times New Roman" w:hAnsi="Times New Roman" w:cs="Times New Roman"/>
                <w:sz w:val="21"/>
                <w:szCs w:val="21"/>
                <w:lang w:val="en-GB"/>
              </w:rPr>
              <w:t xml:space="preserve">for </w:t>
            </w:r>
            <w:r w:rsidRPr="00473A8A">
              <w:rPr>
                <w:rFonts w:ascii="Times New Roman" w:hAnsi="Times New Roman" w:cs="Times New Roman"/>
                <w:sz w:val="21"/>
                <w:szCs w:val="21"/>
                <w:lang w:val="en-GB"/>
              </w:rPr>
              <w:t xml:space="preserve">oil </w:t>
            </w:r>
            <w:r w:rsidR="009A56FB">
              <w:rPr>
                <w:rFonts w:ascii="Times New Roman" w:hAnsi="Times New Roman" w:cs="Times New Roman"/>
                <w:sz w:val="21"/>
                <w:szCs w:val="21"/>
                <w:lang w:val="en-GB"/>
              </w:rPr>
              <w:t>and gas exploration</w:t>
            </w:r>
            <w:r w:rsidR="0032519B">
              <w:rPr>
                <w:rFonts w:ascii="Times New Roman" w:hAnsi="Times New Roman" w:cs="Times New Roman"/>
                <w:sz w:val="21"/>
                <w:szCs w:val="21"/>
                <w:lang w:val="en-GB"/>
              </w:rPr>
              <w:t xml:space="preserve"> [3]</w:t>
            </w:r>
          </w:p>
        </w:tc>
      </w:tr>
      <w:tr w:rsidR="00473A8A" w:rsidRPr="00473A8A" w14:paraId="50AE6E49" w14:textId="77777777" w:rsidTr="00EE387C">
        <w:trPr>
          <w:trHeight w:val="364"/>
        </w:trPr>
        <w:tc>
          <w:tcPr>
            <w:tcW w:w="975" w:type="dxa"/>
            <w:vAlign w:val="center"/>
          </w:tcPr>
          <w:p w14:paraId="0BE0D94B" w14:textId="77777777" w:rsidR="00473A8A" w:rsidRPr="006C21E2" w:rsidRDefault="00473A8A" w:rsidP="003A50F7">
            <w:pPr>
              <w:jc w:val="both"/>
              <w:rPr>
                <w:rFonts w:ascii="Times New Roman" w:hAnsi="Times New Roman" w:cs="Times New Roman"/>
                <w:b/>
                <w:bCs/>
                <w:sz w:val="21"/>
                <w:szCs w:val="21"/>
                <w:lang w:val="en-GB"/>
              </w:rPr>
            </w:pPr>
            <w:r w:rsidRPr="006C21E2">
              <w:rPr>
                <w:rFonts w:ascii="Times New Roman" w:hAnsi="Times New Roman" w:cs="Times New Roman"/>
                <w:b/>
                <w:bCs/>
                <w:sz w:val="21"/>
                <w:szCs w:val="21"/>
                <w:lang w:val="en-GB"/>
              </w:rPr>
              <w:t>ROK</w:t>
            </w:r>
          </w:p>
        </w:tc>
        <w:tc>
          <w:tcPr>
            <w:tcW w:w="1314" w:type="dxa"/>
            <w:vAlign w:val="center"/>
          </w:tcPr>
          <w:p w14:paraId="4BFCBBAE"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BANDI-60S</w:t>
            </w:r>
          </w:p>
        </w:tc>
        <w:tc>
          <w:tcPr>
            <w:tcW w:w="826" w:type="dxa"/>
            <w:vAlign w:val="center"/>
          </w:tcPr>
          <w:p w14:paraId="4EA02275" w14:textId="08D6A4FC"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PWR</w:t>
            </w:r>
          </w:p>
        </w:tc>
        <w:tc>
          <w:tcPr>
            <w:tcW w:w="1220" w:type="dxa"/>
            <w:vAlign w:val="center"/>
          </w:tcPr>
          <w:p w14:paraId="39B8ED36" w14:textId="36EA1E7B"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KEPCO</w:t>
            </w:r>
          </w:p>
        </w:tc>
        <w:tc>
          <w:tcPr>
            <w:tcW w:w="1870" w:type="dxa"/>
            <w:vAlign w:val="center"/>
          </w:tcPr>
          <w:p w14:paraId="0670F2C8" w14:textId="5C112DA3"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Daewoo Ship</w:t>
            </w:r>
            <w:r w:rsidR="00F24B63">
              <w:rPr>
                <w:rFonts w:ascii="Times New Roman" w:hAnsi="Times New Roman" w:cs="Times New Roman"/>
                <w:sz w:val="21"/>
                <w:szCs w:val="21"/>
                <w:lang w:val="en-GB"/>
              </w:rPr>
              <w:t>-</w:t>
            </w:r>
            <w:proofErr w:type="spellStart"/>
            <w:r w:rsidR="00F24B63">
              <w:rPr>
                <w:rFonts w:ascii="Times New Roman" w:hAnsi="Times New Roman" w:cs="Times New Roman"/>
                <w:sz w:val="21"/>
                <w:szCs w:val="21"/>
                <w:lang w:val="en-GB"/>
              </w:rPr>
              <w:t>bldg</w:t>
            </w:r>
            <w:proofErr w:type="spellEnd"/>
            <w:r w:rsidRPr="00473A8A">
              <w:rPr>
                <w:rFonts w:ascii="Times New Roman" w:hAnsi="Times New Roman" w:cs="Times New Roman"/>
                <w:sz w:val="21"/>
                <w:szCs w:val="21"/>
                <w:lang w:val="en-GB"/>
              </w:rPr>
              <w:t xml:space="preserve"> &amp; Marine Engr.</w:t>
            </w:r>
          </w:p>
        </w:tc>
        <w:tc>
          <w:tcPr>
            <w:tcW w:w="3240" w:type="dxa"/>
          </w:tcPr>
          <w:p w14:paraId="361EA50B" w14:textId="574091F1" w:rsidR="00473A8A" w:rsidRPr="00473A8A" w:rsidRDefault="00473A8A" w:rsidP="003A50F7">
            <w:pPr>
              <w:rPr>
                <w:rFonts w:ascii="Times New Roman" w:hAnsi="Times New Roman" w:cs="Times New Roman"/>
                <w:sz w:val="21"/>
                <w:szCs w:val="21"/>
                <w:lang w:val="en-GB"/>
              </w:rPr>
            </w:pPr>
            <w:r w:rsidRPr="00473A8A">
              <w:rPr>
                <w:rFonts w:ascii="Times New Roman" w:hAnsi="Times New Roman" w:cs="Times New Roman"/>
                <w:sz w:val="21"/>
                <w:szCs w:val="21"/>
                <w:lang w:val="en-GB"/>
              </w:rPr>
              <w:t>Under development since 2016</w:t>
            </w:r>
            <w:r w:rsidR="0032519B">
              <w:rPr>
                <w:rFonts w:ascii="Times New Roman" w:hAnsi="Times New Roman" w:cs="Times New Roman"/>
                <w:sz w:val="21"/>
                <w:szCs w:val="21"/>
                <w:lang w:val="en-GB"/>
              </w:rPr>
              <w:t xml:space="preserve"> [4]</w:t>
            </w:r>
            <w:r w:rsidRPr="00473A8A">
              <w:rPr>
                <w:rFonts w:ascii="Times New Roman" w:hAnsi="Times New Roman" w:cs="Times New Roman"/>
                <w:sz w:val="21"/>
                <w:szCs w:val="21"/>
                <w:lang w:val="en-GB"/>
              </w:rPr>
              <w:t>.</w:t>
            </w:r>
          </w:p>
        </w:tc>
      </w:tr>
      <w:tr w:rsidR="00473A8A" w:rsidRPr="00473A8A" w14:paraId="6AB6FEE5" w14:textId="77777777" w:rsidTr="00EE387C">
        <w:tc>
          <w:tcPr>
            <w:tcW w:w="975" w:type="dxa"/>
            <w:vAlign w:val="center"/>
          </w:tcPr>
          <w:p w14:paraId="4D88E267" w14:textId="77777777" w:rsidR="00473A8A" w:rsidRPr="006C21E2" w:rsidRDefault="00473A8A" w:rsidP="003A50F7">
            <w:pPr>
              <w:jc w:val="both"/>
              <w:rPr>
                <w:rFonts w:ascii="Times New Roman" w:hAnsi="Times New Roman" w:cs="Times New Roman"/>
                <w:b/>
                <w:bCs/>
                <w:sz w:val="21"/>
                <w:szCs w:val="21"/>
                <w:lang w:val="en-GB"/>
              </w:rPr>
            </w:pPr>
            <w:r w:rsidRPr="006C21E2">
              <w:rPr>
                <w:rFonts w:ascii="Times New Roman" w:hAnsi="Times New Roman" w:cs="Times New Roman"/>
                <w:b/>
                <w:bCs/>
                <w:sz w:val="21"/>
                <w:szCs w:val="21"/>
                <w:lang w:val="en-GB"/>
              </w:rPr>
              <w:t>Demark</w:t>
            </w:r>
          </w:p>
        </w:tc>
        <w:tc>
          <w:tcPr>
            <w:tcW w:w="1314" w:type="dxa"/>
            <w:vAlign w:val="center"/>
          </w:tcPr>
          <w:p w14:paraId="17625780"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SEABORG MSR</w:t>
            </w:r>
          </w:p>
        </w:tc>
        <w:tc>
          <w:tcPr>
            <w:tcW w:w="826" w:type="dxa"/>
            <w:vAlign w:val="center"/>
          </w:tcPr>
          <w:p w14:paraId="3C6AC1B0" w14:textId="566B0DA5"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MSR</w:t>
            </w:r>
          </w:p>
        </w:tc>
        <w:tc>
          <w:tcPr>
            <w:tcW w:w="1220" w:type="dxa"/>
            <w:vAlign w:val="center"/>
          </w:tcPr>
          <w:p w14:paraId="32C377F5" w14:textId="111A6393"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SEABORG Technology</w:t>
            </w:r>
          </w:p>
        </w:tc>
        <w:tc>
          <w:tcPr>
            <w:tcW w:w="1870" w:type="dxa"/>
            <w:vAlign w:val="center"/>
          </w:tcPr>
          <w:p w14:paraId="0FDDBD29"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Likely a ROK Shipyard</w:t>
            </w:r>
          </w:p>
        </w:tc>
        <w:tc>
          <w:tcPr>
            <w:tcW w:w="3240" w:type="dxa"/>
          </w:tcPr>
          <w:p w14:paraId="48AE887D" w14:textId="5F4E54BC" w:rsidR="00473A8A" w:rsidRPr="00473A8A" w:rsidRDefault="00F24B63" w:rsidP="003A50F7">
            <w:pPr>
              <w:rPr>
                <w:rFonts w:ascii="Times New Roman" w:hAnsi="Times New Roman" w:cs="Times New Roman"/>
                <w:sz w:val="21"/>
                <w:szCs w:val="21"/>
                <w:lang w:val="en-GB"/>
              </w:rPr>
            </w:pPr>
            <w:r>
              <w:rPr>
                <w:rFonts w:ascii="Times New Roman" w:hAnsi="Times New Roman" w:cs="Times New Roman"/>
                <w:sz w:val="21"/>
                <w:szCs w:val="21"/>
                <w:lang w:val="en-GB"/>
              </w:rPr>
              <w:t>E</w:t>
            </w:r>
            <w:r w:rsidR="00473A8A" w:rsidRPr="00473A8A">
              <w:rPr>
                <w:rFonts w:ascii="Times New Roman" w:hAnsi="Times New Roman" w:cs="Times New Roman"/>
                <w:sz w:val="21"/>
                <w:szCs w:val="21"/>
                <w:lang w:val="en-GB"/>
              </w:rPr>
              <w:t>xpected completion after 2027</w:t>
            </w:r>
            <w:r w:rsidR="0032519B">
              <w:rPr>
                <w:rFonts w:ascii="Times New Roman" w:hAnsi="Times New Roman" w:cs="Times New Roman"/>
                <w:sz w:val="21"/>
                <w:szCs w:val="21"/>
                <w:lang w:val="en-GB"/>
              </w:rPr>
              <w:t xml:space="preserve"> [5]</w:t>
            </w:r>
            <w:r w:rsidR="0032519B">
              <w:t>.</w:t>
            </w:r>
          </w:p>
        </w:tc>
      </w:tr>
      <w:tr w:rsidR="00473A8A" w:rsidRPr="00473A8A" w14:paraId="66728FF6" w14:textId="77777777" w:rsidTr="00EE387C">
        <w:trPr>
          <w:trHeight w:val="427"/>
        </w:trPr>
        <w:tc>
          <w:tcPr>
            <w:tcW w:w="975" w:type="dxa"/>
            <w:vMerge w:val="restart"/>
            <w:vAlign w:val="center"/>
          </w:tcPr>
          <w:p w14:paraId="6546BDB7" w14:textId="77777777" w:rsidR="00473A8A" w:rsidRPr="006C21E2" w:rsidRDefault="00473A8A" w:rsidP="003A50F7">
            <w:pPr>
              <w:jc w:val="both"/>
              <w:rPr>
                <w:rFonts w:ascii="Times New Roman" w:hAnsi="Times New Roman" w:cs="Times New Roman"/>
                <w:b/>
                <w:bCs/>
                <w:sz w:val="21"/>
                <w:szCs w:val="21"/>
                <w:lang w:val="en-GB"/>
              </w:rPr>
            </w:pPr>
            <w:r w:rsidRPr="006C21E2">
              <w:rPr>
                <w:rFonts w:ascii="Times New Roman" w:hAnsi="Times New Roman" w:cs="Times New Roman"/>
                <w:b/>
                <w:bCs/>
                <w:sz w:val="21"/>
                <w:szCs w:val="21"/>
                <w:lang w:val="en-GB"/>
              </w:rPr>
              <w:t>USA</w:t>
            </w:r>
          </w:p>
        </w:tc>
        <w:tc>
          <w:tcPr>
            <w:tcW w:w="1314" w:type="dxa"/>
            <w:vAlign w:val="center"/>
          </w:tcPr>
          <w:p w14:paraId="65E9124F" w14:textId="77777777" w:rsidR="00473A8A" w:rsidRPr="00473A8A" w:rsidRDefault="00473A8A" w:rsidP="00EE387C">
            <w:pPr>
              <w:rPr>
                <w:rFonts w:ascii="Times New Roman" w:hAnsi="Times New Roman" w:cs="Times New Roman"/>
                <w:sz w:val="21"/>
                <w:szCs w:val="21"/>
                <w:lang w:val="en-GB"/>
              </w:rPr>
            </w:pPr>
            <w:proofErr w:type="spellStart"/>
            <w:r w:rsidRPr="00473A8A">
              <w:rPr>
                <w:rFonts w:ascii="Times New Roman" w:hAnsi="Times New Roman" w:cs="Times New Roman"/>
                <w:sz w:val="21"/>
                <w:szCs w:val="21"/>
                <w:lang w:val="en-GB"/>
              </w:rPr>
              <w:t>ThorCon</w:t>
            </w:r>
            <w:proofErr w:type="spellEnd"/>
            <w:r w:rsidRPr="00473A8A">
              <w:rPr>
                <w:rFonts w:ascii="Times New Roman" w:hAnsi="Times New Roman" w:cs="Times New Roman"/>
                <w:sz w:val="21"/>
                <w:szCs w:val="21"/>
                <w:lang w:val="en-GB"/>
              </w:rPr>
              <w:t>, MSR</w:t>
            </w:r>
          </w:p>
        </w:tc>
        <w:tc>
          <w:tcPr>
            <w:tcW w:w="826" w:type="dxa"/>
            <w:vAlign w:val="center"/>
          </w:tcPr>
          <w:p w14:paraId="0AD59A78" w14:textId="1197402F"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MSR</w:t>
            </w:r>
          </w:p>
        </w:tc>
        <w:tc>
          <w:tcPr>
            <w:tcW w:w="1220" w:type="dxa"/>
            <w:vAlign w:val="center"/>
          </w:tcPr>
          <w:p w14:paraId="39705211" w14:textId="66955B1F" w:rsidR="00473A8A" w:rsidRPr="00473A8A" w:rsidRDefault="00473A8A" w:rsidP="00EE387C">
            <w:pPr>
              <w:rPr>
                <w:rFonts w:ascii="Times New Roman" w:hAnsi="Times New Roman" w:cs="Times New Roman"/>
                <w:sz w:val="21"/>
                <w:szCs w:val="21"/>
                <w:lang w:val="en-GB"/>
              </w:rPr>
            </w:pPr>
            <w:proofErr w:type="spellStart"/>
            <w:r w:rsidRPr="00473A8A">
              <w:rPr>
                <w:rFonts w:ascii="Times New Roman" w:hAnsi="Times New Roman" w:cs="Times New Roman"/>
                <w:sz w:val="21"/>
                <w:szCs w:val="21"/>
                <w:lang w:val="en-GB"/>
              </w:rPr>
              <w:t>ThorCon</w:t>
            </w:r>
            <w:proofErr w:type="spellEnd"/>
            <w:r w:rsidRPr="00473A8A">
              <w:rPr>
                <w:rFonts w:ascii="Times New Roman" w:hAnsi="Times New Roman" w:cs="Times New Roman"/>
                <w:sz w:val="21"/>
                <w:szCs w:val="21"/>
                <w:lang w:val="en-GB"/>
              </w:rPr>
              <w:t>, USA</w:t>
            </w:r>
          </w:p>
        </w:tc>
        <w:tc>
          <w:tcPr>
            <w:tcW w:w="1870" w:type="dxa"/>
            <w:vAlign w:val="center"/>
          </w:tcPr>
          <w:p w14:paraId="25092933" w14:textId="7695678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Daewoo Ship-</w:t>
            </w:r>
            <w:proofErr w:type="spellStart"/>
            <w:r w:rsidRPr="00473A8A">
              <w:rPr>
                <w:rFonts w:ascii="Times New Roman" w:hAnsi="Times New Roman" w:cs="Times New Roman"/>
                <w:sz w:val="21"/>
                <w:szCs w:val="21"/>
                <w:lang w:val="en-GB"/>
              </w:rPr>
              <w:t>b</w:t>
            </w:r>
            <w:r w:rsidR="00F24B63">
              <w:rPr>
                <w:rFonts w:ascii="Times New Roman" w:hAnsi="Times New Roman" w:cs="Times New Roman"/>
                <w:sz w:val="21"/>
                <w:szCs w:val="21"/>
                <w:lang w:val="en-GB"/>
              </w:rPr>
              <w:t>ldg</w:t>
            </w:r>
            <w:proofErr w:type="spellEnd"/>
            <w:r w:rsidRPr="00473A8A">
              <w:rPr>
                <w:rFonts w:ascii="Times New Roman" w:hAnsi="Times New Roman" w:cs="Times New Roman"/>
                <w:sz w:val="21"/>
                <w:szCs w:val="21"/>
                <w:lang w:val="en-GB"/>
              </w:rPr>
              <w:t xml:space="preserve"> &amp; Marine Eng</w:t>
            </w:r>
            <w:r w:rsidR="00F24B63">
              <w:rPr>
                <w:rFonts w:ascii="Times New Roman" w:hAnsi="Times New Roman" w:cs="Times New Roman"/>
                <w:sz w:val="21"/>
                <w:szCs w:val="21"/>
                <w:lang w:val="en-GB"/>
              </w:rPr>
              <w:t>r.</w:t>
            </w:r>
          </w:p>
        </w:tc>
        <w:tc>
          <w:tcPr>
            <w:tcW w:w="3240" w:type="dxa"/>
          </w:tcPr>
          <w:p w14:paraId="6B7E46E4" w14:textId="2D8C82C6" w:rsidR="00473A8A" w:rsidRPr="00473A8A" w:rsidRDefault="00F24B63" w:rsidP="003A50F7">
            <w:pPr>
              <w:rPr>
                <w:rFonts w:ascii="Times New Roman" w:hAnsi="Times New Roman" w:cs="Times New Roman"/>
                <w:sz w:val="21"/>
                <w:szCs w:val="21"/>
                <w:lang w:val="en-GB"/>
              </w:rPr>
            </w:pPr>
            <w:r>
              <w:rPr>
                <w:rFonts w:ascii="Times New Roman" w:hAnsi="Times New Roman" w:cs="Times New Roman"/>
                <w:color w:val="212529"/>
                <w:sz w:val="21"/>
                <w:szCs w:val="21"/>
                <w:shd w:val="clear" w:color="auto" w:fill="FFFFFF"/>
              </w:rPr>
              <w:t>F</w:t>
            </w:r>
            <w:r w:rsidR="00473A8A" w:rsidRPr="00473A8A">
              <w:rPr>
                <w:rFonts w:ascii="Times New Roman" w:hAnsi="Times New Roman" w:cs="Times New Roman"/>
                <w:color w:val="212529"/>
                <w:sz w:val="21"/>
                <w:szCs w:val="21"/>
                <w:shd w:val="clear" w:color="auto" w:fill="FFFFFF"/>
              </w:rPr>
              <w:t xml:space="preserve">or </w:t>
            </w:r>
            <w:r>
              <w:rPr>
                <w:rFonts w:ascii="Times New Roman" w:hAnsi="Times New Roman" w:cs="Times New Roman"/>
                <w:color w:val="212529"/>
                <w:sz w:val="21"/>
                <w:szCs w:val="21"/>
                <w:shd w:val="clear" w:color="auto" w:fill="FFFFFF"/>
              </w:rPr>
              <w:t xml:space="preserve">PT PAL Indonesia, </w:t>
            </w:r>
            <w:r w:rsidR="00473A8A" w:rsidRPr="00473A8A">
              <w:rPr>
                <w:rFonts w:ascii="Times New Roman" w:hAnsi="Times New Roman" w:cs="Times New Roman"/>
                <w:color w:val="212529"/>
                <w:sz w:val="21"/>
                <w:szCs w:val="21"/>
                <w:shd w:val="clear" w:color="auto" w:fill="FFFFFF"/>
              </w:rPr>
              <w:t>a study to build a 500 MWe plant on a barge</w:t>
            </w:r>
            <w:r w:rsidR="0032519B">
              <w:rPr>
                <w:rFonts w:ascii="Times New Roman" w:hAnsi="Times New Roman" w:cs="Times New Roman"/>
                <w:color w:val="212529"/>
                <w:sz w:val="21"/>
                <w:szCs w:val="21"/>
                <w:shd w:val="clear" w:color="auto" w:fill="FFFFFF"/>
              </w:rPr>
              <w:t xml:space="preserve"> [6]</w:t>
            </w:r>
            <w:r w:rsidR="00473A8A" w:rsidRPr="00473A8A">
              <w:rPr>
                <w:rFonts w:ascii="Times New Roman" w:hAnsi="Times New Roman" w:cs="Times New Roman"/>
                <w:color w:val="333333"/>
                <w:sz w:val="21"/>
                <w:szCs w:val="21"/>
                <w:shd w:val="clear" w:color="auto" w:fill="FFFFFF"/>
              </w:rPr>
              <w:t>.</w:t>
            </w:r>
          </w:p>
        </w:tc>
      </w:tr>
      <w:tr w:rsidR="00473A8A" w:rsidRPr="00473A8A" w14:paraId="6650F7AC" w14:textId="77777777" w:rsidTr="00EE387C">
        <w:trPr>
          <w:trHeight w:val="426"/>
        </w:trPr>
        <w:tc>
          <w:tcPr>
            <w:tcW w:w="975" w:type="dxa"/>
            <w:vMerge/>
            <w:vAlign w:val="center"/>
          </w:tcPr>
          <w:p w14:paraId="167F4F21" w14:textId="77777777" w:rsidR="00473A8A" w:rsidRPr="00473A8A" w:rsidRDefault="00473A8A" w:rsidP="003A50F7">
            <w:pPr>
              <w:jc w:val="both"/>
              <w:rPr>
                <w:rFonts w:ascii="Times New Roman" w:hAnsi="Times New Roman" w:cs="Times New Roman"/>
                <w:sz w:val="21"/>
                <w:szCs w:val="21"/>
                <w:lang w:val="en-GB"/>
              </w:rPr>
            </w:pPr>
          </w:p>
        </w:tc>
        <w:tc>
          <w:tcPr>
            <w:tcW w:w="1314" w:type="dxa"/>
            <w:vAlign w:val="center"/>
          </w:tcPr>
          <w:p w14:paraId="2D0B6401"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 xml:space="preserve">NUSCALE, </w:t>
            </w:r>
            <w:proofErr w:type="spellStart"/>
            <w:r w:rsidRPr="00473A8A">
              <w:rPr>
                <w:rFonts w:ascii="Times New Roman" w:hAnsi="Times New Roman" w:cs="Times New Roman"/>
                <w:sz w:val="21"/>
                <w:szCs w:val="21"/>
                <w:lang w:val="en-GB"/>
              </w:rPr>
              <w:t>iPWR</w:t>
            </w:r>
            <w:proofErr w:type="spellEnd"/>
          </w:p>
        </w:tc>
        <w:tc>
          <w:tcPr>
            <w:tcW w:w="826" w:type="dxa"/>
            <w:vAlign w:val="center"/>
          </w:tcPr>
          <w:p w14:paraId="1C329140" w14:textId="75DAE94B" w:rsidR="00473A8A" w:rsidRPr="00473A8A" w:rsidRDefault="00473A8A" w:rsidP="00EE387C">
            <w:pPr>
              <w:rPr>
                <w:rFonts w:ascii="Times New Roman" w:hAnsi="Times New Roman" w:cs="Times New Roman"/>
                <w:sz w:val="21"/>
                <w:szCs w:val="21"/>
                <w:lang w:val="en-GB"/>
              </w:rPr>
            </w:pPr>
            <w:proofErr w:type="spellStart"/>
            <w:r w:rsidRPr="00473A8A">
              <w:rPr>
                <w:rFonts w:ascii="Times New Roman" w:hAnsi="Times New Roman" w:cs="Times New Roman"/>
                <w:sz w:val="21"/>
                <w:szCs w:val="21"/>
                <w:lang w:val="en-GB"/>
              </w:rPr>
              <w:t>iPWR</w:t>
            </w:r>
            <w:proofErr w:type="spellEnd"/>
          </w:p>
        </w:tc>
        <w:tc>
          <w:tcPr>
            <w:tcW w:w="1220" w:type="dxa"/>
            <w:vAlign w:val="center"/>
          </w:tcPr>
          <w:p w14:paraId="29084AFD" w14:textId="3F9397C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NUSCALE</w:t>
            </w:r>
          </w:p>
        </w:tc>
        <w:tc>
          <w:tcPr>
            <w:tcW w:w="1870" w:type="dxa"/>
            <w:vAlign w:val="center"/>
          </w:tcPr>
          <w:p w14:paraId="3E319078" w14:textId="77777777" w:rsidR="00473A8A" w:rsidRPr="00473A8A" w:rsidRDefault="00473A8A"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Prodigy Clean Energy of Canada</w:t>
            </w:r>
          </w:p>
        </w:tc>
        <w:tc>
          <w:tcPr>
            <w:tcW w:w="3240" w:type="dxa"/>
          </w:tcPr>
          <w:p w14:paraId="0E802D27" w14:textId="691B3B29" w:rsidR="00473A8A" w:rsidRPr="00473A8A" w:rsidRDefault="00473A8A" w:rsidP="003A50F7">
            <w:pPr>
              <w:rPr>
                <w:rFonts w:ascii="Times New Roman" w:hAnsi="Times New Roman" w:cs="Times New Roman"/>
                <w:sz w:val="21"/>
                <w:szCs w:val="21"/>
                <w:lang w:val="en-GB"/>
              </w:rPr>
            </w:pPr>
            <w:r w:rsidRPr="00473A8A">
              <w:rPr>
                <w:rFonts w:ascii="Times New Roman" w:hAnsi="Times New Roman" w:cs="Times New Roman"/>
                <w:sz w:val="21"/>
                <w:szCs w:val="21"/>
                <w:lang w:val="en-GB"/>
              </w:rPr>
              <w:t>NUSCALE</w:t>
            </w:r>
            <w:r w:rsidR="00F24B63">
              <w:rPr>
                <w:rFonts w:ascii="Times New Roman" w:hAnsi="Times New Roman" w:cs="Times New Roman"/>
                <w:sz w:val="21"/>
                <w:szCs w:val="21"/>
                <w:lang w:val="en-GB"/>
              </w:rPr>
              <w:t>/</w:t>
            </w:r>
            <w:r w:rsidRPr="00473A8A">
              <w:rPr>
                <w:rFonts w:ascii="Times New Roman" w:hAnsi="Times New Roman" w:cs="Times New Roman"/>
                <w:sz w:val="21"/>
                <w:szCs w:val="21"/>
                <w:lang w:val="en-GB"/>
              </w:rPr>
              <w:t>Prodigy</w:t>
            </w:r>
            <w:r w:rsidR="00F24B63">
              <w:rPr>
                <w:rFonts w:ascii="Times New Roman" w:hAnsi="Times New Roman" w:cs="Times New Roman"/>
                <w:sz w:val="21"/>
                <w:szCs w:val="21"/>
                <w:lang w:val="en-GB"/>
              </w:rPr>
              <w:t>/</w:t>
            </w:r>
            <w:proofErr w:type="spellStart"/>
            <w:r w:rsidRPr="00473A8A">
              <w:rPr>
                <w:rFonts w:ascii="Times New Roman" w:hAnsi="Times New Roman" w:cs="Times New Roman"/>
                <w:sz w:val="21"/>
                <w:szCs w:val="21"/>
                <w:lang w:val="en-GB"/>
              </w:rPr>
              <w:t>Kinectric</w:t>
            </w:r>
            <w:proofErr w:type="spellEnd"/>
            <w:r w:rsidRPr="00473A8A">
              <w:rPr>
                <w:rFonts w:ascii="Times New Roman" w:hAnsi="Times New Roman" w:cs="Times New Roman"/>
                <w:sz w:val="21"/>
                <w:szCs w:val="21"/>
                <w:lang w:val="en-GB"/>
              </w:rPr>
              <w:t xml:space="preserve"> for a marine power station</w:t>
            </w:r>
            <w:r w:rsidR="0032519B">
              <w:rPr>
                <w:rFonts w:ascii="Times New Roman" w:hAnsi="Times New Roman" w:cs="Times New Roman"/>
                <w:sz w:val="21"/>
                <w:szCs w:val="21"/>
                <w:lang w:val="en-GB"/>
              </w:rPr>
              <w:t xml:space="preserve"> [7]</w:t>
            </w:r>
          </w:p>
        </w:tc>
      </w:tr>
    </w:tbl>
    <w:p w14:paraId="3A9A185F" w14:textId="7587436B" w:rsidR="00D33798" w:rsidRDefault="00CD4642" w:rsidP="00474886">
      <w:pPr>
        <w:spacing w:before="100" w:beforeAutospacing="1" w:after="120" w:line="276" w:lineRule="auto"/>
        <w:jc w:val="both"/>
        <w:rPr>
          <w:rFonts w:ascii="Times New Roman" w:hAnsi="Times New Roman" w:cs="Times New Roman"/>
          <w:color w:val="202122"/>
        </w:rPr>
      </w:pPr>
      <w:r>
        <w:rPr>
          <w:rFonts w:ascii="Times New Roman" w:hAnsi="Times New Roman" w:cs="Times New Roman"/>
          <w:color w:val="000000" w:themeColor="text1"/>
        </w:rPr>
        <w:tab/>
        <w:t xml:space="preserve">Deemed transportable, the </w:t>
      </w:r>
      <w:proofErr w:type="spellStart"/>
      <w:r w:rsidRPr="004B5D47">
        <w:rPr>
          <w:rFonts w:ascii="Times New Roman" w:hAnsi="Times New Roman" w:cs="Times New Roman"/>
          <w:i/>
          <w:iCs/>
          <w:color w:val="202122"/>
        </w:rPr>
        <w:t>Akademik</w:t>
      </w:r>
      <w:proofErr w:type="spellEnd"/>
      <w:r w:rsidRPr="004B5D47">
        <w:rPr>
          <w:rFonts w:ascii="Times New Roman" w:hAnsi="Times New Roman" w:cs="Times New Roman"/>
          <w:i/>
          <w:iCs/>
          <w:color w:val="202122"/>
        </w:rPr>
        <w:t xml:space="preserve"> Lomonosov</w:t>
      </w:r>
      <w:r>
        <w:rPr>
          <w:rFonts w:ascii="Times New Roman" w:hAnsi="Times New Roman" w:cs="Times New Roman"/>
          <w:color w:val="202122"/>
        </w:rPr>
        <w:t xml:space="preserve"> is actually a power barge, towed to its destination by tug boats. </w:t>
      </w:r>
      <w:r w:rsidR="00FD36AA">
        <w:rPr>
          <w:rFonts w:ascii="Times New Roman" w:hAnsi="Times New Roman" w:cs="Times New Roman"/>
          <w:color w:val="202122"/>
        </w:rPr>
        <w:t>This type of maritime</w:t>
      </w:r>
      <w:r w:rsidR="006C21E2">
        <w:rPr>
          <w:rFonts w:ascii="Times New Roman" w:hAnsi="Times New Roman" w:cs="Times New Roman"/>
          <w:color w:val="202122"/>
        </w:rPr>
        <w:t>-</w:t>
      </w:r>
      <w:r w:rsidR="00FD36AA">
        <w:rPr>
          <w:rFonts w:ascii="Times New Roman" w:hAnsi="Times New Roman" w:cs="Times New Roman"/>
          <w:color w:val="202122"/>
        </w:rPr>
        <w:t xml:space="preserve">nuclear system is called floating nuclear power plant (FNPP), which is different from another type, a nuclear ship, e.g., a ship’s propulsion is provided by nuclear reactor(s). </w:t>
      </w:r>
      <w:r w:rsidR="00505CCE">
        <w:rPr>
          <w:rFonts w:ascii="Times New Roman" w:hAnsi="Times New Roman" w:cs="Times New Roman"/>
          <w:color w:val="202122"/>
        </w:rPr>
        <w:t xml:space="preserve">Historically, </w:t>
      </w:r>
      <w:r w:rsidR="00505CCE" w:rsidRPr="00505CCE">
        <w:rPr>
          <w:rFonts w:ascii="Times New Roman" w:hAnsi="Times New Roman" w:cs="Times New Roman"/>
          <w:color w:val="202122"/>
        </w:rPr>
        <w:t xml:space="preserve">there have been four nuclear merchant ships built by four </w:t>
      </w:r>
      <w:r w:rsidR="00505CCE">
        <w:rPr>
          <w:rFonts w:ascii="Times New Roman" w:hAnsi="Times New Roman" w:cs="Times New Roman"/>
          <w:color w:val="202122"/>
        </w:rPr>
        <w:t xml:space="preserve">different </w:t>
      </w:r>
      <w:r w:rsidR="00505CCE" w:rsidRPr="00505CCE">
        <w:rPr>
          <w:rFonts w:ascii="Times New Roman" w:hAnsi="Times New Roman" w:cs="Times New Roman"/>
          <w:color w:val="202122"/>
        </w:rPr>
        <w:t>countries in the world.</w:t>
      </w:r>
      <w:r w:rsidR="00505CCE">
        <w:rPr>
          <w:rFonts w:ascii="Times New Roman" w:hAnsi="Times New Roman" w:cs="Times New Roman"/>
          <w:color w:val="202122"/>
        </w:rPr>
        <w:t xml:space="preserve"> Table 2 lists</w:t>
      </w:r>
      <w:r w:rsidR="00D33798">
        <w:rPr>
          <w:rFonts w:ascii="Times New Roman" w:hAnsi="Times New Roman" w:cs="Times New Roman"/>
          <w:color w:val="202122"/>
        </w:rPr>
        <w:t xml:space="preserve"> the nuclear merchant ships built and operated.</w:t>
      </w:r>
    </w:p>
    <w:p w14:paraId="61324AA4" w14:textId="77777777" w:rsidR="0032519B" w:rsidRDefault="0032519B" w:rsidP="00474886">
      <w:pPr>
        <w:spacing w:before="100" w:beforeAutospacing="1" w:after="120" w:line="276" w:lineRule="auto"/>
        <w:jc w:val="both"/>
        <w:rPr>
          <w:rFonts w:ascii="Times New Roman" w:hAnsi="Times New Roman" w:cs="Times New Roman"/>
          <w:color w:val="202122"/>
        </w:rPr>
      </w:pPr>
    </w:p>
    <w:p w14:paraId="2121172A" w14:textId="77777777" w:rsidR="0032519B" w:rsidRDefault="0032519B" w:rsidP="00D33798">
      <w:pPr>
        <w:spacing w:before="100" w:beforeAutospacing="1" w:after="120" w:line="276" w:lineRule="auto"/>
        <w:jc w:val="center"/>
        <w:rPr>
          <w:rFonts w:ascii="Times New Roman" w:hAnsi="Times New Roman" w:cs="Times New Roman"/>
          <w:color w:val="202122"/>
        </w:rPr>
      </w:pPr>
    </w:p>
    <w:p w14:paraId="65CDDC08" w14:textId="1108FEBB" w:rsidR="00505CCE" w:rsidRDefault="00D33798" w:rsidP="00D33798">
      <w:pPr>
        <w:spacing w:before="100" w:beforeAutospacing="1" w:after="120" w:line="276" w:lineRule="auto"/>
        <w:jc w:val="center"/>
        <w:rPr>
          <w:rFonts w:ascii="Times New Roman" w:hAnsi="Times New Roman" w:cs="Times New Roman"/>
          <w:color w:val="202122"/>
        </w:rPr>
      </w:pPr>
      <w:r>
        <w:rPr>
          <w:rFonts w:ascii="Times New Roman" w:hAnsi="Times New Roman" w:cs="Times New Roman"/>
          <w:color w:val="202122"/>
        </w:rPr>
        <w:lastRenderedPageBreak/>
        <w:t>Table 2 Nuclear Merchant Ships built and operated</w:t>
      </w:r>
    </w:p>
    <w:tbl>
      <w:tblPr>
        <w:tblStyle w:val="TableGrid"/>
        <w:tblW w:w="9720" w:type="dxa"/>
        <w:tblInd w:w="-95" w:type="dxa"/>
        <w:tblLook w:val="04A0" w:firstRow="1" w:lastRow="0" w:firstColumn="1" w:lastColumn="0" w:noHBand="0" w:noVBand="1"/>
      </w:tblPr>
      <w:tblGrid>
        <w:gridCol w:w="1079"/>
        <w:gridCol w:w="1138"/>
        <w:gridCol w:w="843"/>
        <w:gridCol w:w="1920"/>
        <w:gridCol w:w="1860"/>
        <w:gridCol w:w="2880"/>
      </w:tblGrid>
      <w:tr w:rsidR="006C21E2" w:rsidRPr="00473A8A" w14:paraId="2169AEE6" w14:textId="77777777" w:rsidTr="00EE387C">
        <w:tc>
          <w:tcPr>
            <w:tcW w:w="1079" w:type="dxa"/>
            <w:vAlign w:val="center"/>
          </w:tcPr>
          <w:p w14:paraId="07104586" w14:textId="77777777" w:rsidR="00C8691A" w:rsidRPr="00473A8A" w:rsidRDefault="00C8691A" w:rsidP="00EE387C">
            <w:pPr>
              <w:jc w:val="center"/>
              <w:rPr>
                <w:rFonts w:ascii="Times New Roman" w:hAnsi="Times New Roman" w:cs="Times New Roman"/>
                <w:b/>
                <w:bCs/>
                <w:sz w:val="21"/>
                <w:szCs w:val="21"/>
                <w:lang w:val="en-GB"/>
              </w:rPr>
            </w:pPr>
            <w:r w:rsidRPr="00473A8A">
              <w:rPr>
                <w:rFonts w:ascii="Times New Roman" w:hAnsi="Times New Roman" w:cs="Times New Roman"/>
                <w:b/>
                <w:bCs/>
                <w:sz w:val="21"/>
                <w:szCs w:val="21"/>
                <w:lang w:val="en-GB"/>
              </w:rPr>
              <w:t>Country</w:t>
            </w:r>
          </w:p>
        </w:tc>
        <w:tc>
          <w:tcPr>
            <w:tcW w:w="1138" w:type="dxa"/>
            <w:vAlign w:val="center"/>
          </w:tcPr>
          <w:p w14:paraId="1647E510" w14:textId="3193CF91" w:rsidR="00C8691A" w:rsidRPr="00473A8A" w:rsidRDefault="00C8691A" w:rsidP="00EE387C">
            <w:pPr>
              <w:jc w:val="center"/>
              <w:rPr>
                <w:rFonts w:ascii="Times New Roman" w:hAnsi="Times New Roman" w:cs="Times New Roman"/>
                <w:b/>
                <w:bCs/>
                <w:sz w:val="21"/>
                <w:szCs w:val="21"/>
                <w:lang w:val="en-GB"/>
              </w:rPr>
            </w:pPr>
            <w:r>
              <w:rPr>
                <w:rFonts w:ascii="Times New Roman" w:hAnsi="Times New Roman" w:cs="Times New Roman"/>
                <w:b/>
                <w:bCs/>
                <w:sz w:val="21"/>
                <w:szCs w:val="21"/>
                <w:lang w:val="en-GB"/>
              </w:rPr>
              <w:t>Name</w:t>
            </w:r>
          </w:p>
        </w:tc>
        <w:tc>
          <w:tcPr>
            <w:tcW w:w="843" w:type="dxa"/>
            <w:vAlign w:val="center"/>
          </w:tcPr>
          <w:p w14:paraId="3FD5359E" w14:textId="77777777" w:rsidR="00C8691A" w:rsidRDefault="00C8691A" w:rsidP="00EE387C">
            <w:pPr>
              <w:jc w:val="center"/>
              <w:rPr>
                <w:rFonts w:ascii="Times New Roman" w:hAnsi="Times New Roman" w:cs="Times New Roman"/>
                <w:b/>
                <w:bCs/>
                <w:sz w:val="21"/>
                <w:szCs w:val="21"/>
                <w:lang w:val="en-GB"/>
              </w:rPr>
            </w:pPr>
            <w:r w:rsidRPr="00473A8A">
              <w:rPr>
                <w:rFonts w:ascii="Times New Roman" w:hAnsi="Times New Roman" w:cs="Times New Roman"/>
                <w:b/>
                <w:bCs/>
                <w:sz w:val="21"/>
                <w:szCs w:val="21"/>
                <w:lang w:val="en-GB"/>
              </w:rPr>
              <w:t>Type</w:t>
            </w:r>
          </w:p>
          <w:p w14:paraId="5F2B54A8" w14:textId="53FFEF18" w:rsidR="00C8691A" w:rsidRPr="00473A8A" w:rsidRDefault="00C8691A" w:rsidP="00EE387C">
            <w:pPr>
              <w:jc w:val="center"/>
              <w:rPr>
                <w:rFonts w:ascii="Times New Roman" w:hAnsi="Times New Roman" w:cs="Times New Roman"/>
                <w:b/>
                <w:bCs/>
                <w:sz w:val="21"/>
                <w:szCs w:val="21"/>
                <w:lang w:val="en-GB"/>
              </w:rPr>
            </w:pPr>
            <w:r>
              <w:rPr>
                <w:rFonts w:ascii="Times New Roman" w:hAnsi="Times New Roman" w:cs="Times New Roman"/>
                <w:b/>
                <w:bCs/>
                <w:sz w:val="21"/>
                <w:szCs w:val="21"/>
                <w:lang w:val="en-GB"/>
              </w:rPr>
              <w:t>(</w:t>
            </w:r>
            <w:proofErr w:type="spellStart"/>
            <w:r>
              <w:rPr>
                <w:rFonts w:ascii="Times New Roman" w:hAnsi="Times New Roman" w:cs="Times New Roman"/>
                <w:b/>
                <w:bCs/>
                <w:sz w:val="21"/>
                <w:szCs w:val="21"/>
                <w:lang w:val="en-GB"/>
              </w:rPr>
              <w:t>MWt</w:t>
            </w:r>
            <w:proofErr w:type="spellEnd"/>
            <w:r>
              <w:rPr>
                <w:rFonts w:ascii="Times New Roman" w:hAnsi="Times New Roman" w:cs="Times New Roman"/>
                <w:b/>
                <w:bCs/>
                <w:sz w:val="21"/>
                <w:szCs w:val="21"/>
                <w:lang w:val="en-GB"/>
              </w:rPr>
              <w:t>)</w:t>
            </w:r>
          </w:p>
        </w:tc>
        <w:tc>
          <w:tcPr>
            <w:tcW w:w="1920" w:type="dxa"/>
            <w:vAlign w:val="center"/>
          </w:tcPr>
          <w:p w14:paraId="1C5B8CAC" w14:textId="77777777" w:rsidR="00C8691A" w:rsidRPr="00473A8A" w:rsidRDefault="00C8691A" w:rsidP="00EE387C">
            <w:pPr>
              <w:jc w:val="center"/>
              <w:rPr>
                <w:rFonts w:ascii="Times New Roman" w:hAnsi="Times New Roman" w:cs="Times New Roman"/>
                <w:b/>
                <w:bCs/>
                <w:sz w:val="21"/>
                <w:szCs w:val="21"/>
                <w:lang w:val="en-GB"/>
              </w:rPr>
            </w:pPr>
            <w:r w:rsidRPr="00473A8A">
              <w:rPr>
                <w:rFonts w:ascii="Times New Roman" w:hAnsi="Times New Roman" w:cs="Times New Roman"/>
                <w:b/>
                <w:bCs/>
                <w:sz w:val="21"/>
                <w:szCs w:val="21"/>
                <w:lang w:val="en-GB"/>
              </w:rPr>
              <w:t>Developer</w:t>
            </w:r>
          </w:p>
        </w:tc>
        <w:tc>
          <w:tcPr>
            <w:tcW w:w="1860" w:type="dxa"/>
            <w:vAlign w:val="center"/>
          </w:tcPr>
          <w:p w14:paraId="7F305B94" w14:textId="77777777" w:rsidR="00C8691A" w:rsidRPr="00473A8A" w:rsidRDefault="00C8691A" w:rsidP="00EE387C">
            <w:pPr>
              <w:jc w:val="center"/>
              <w:rPr>
                <w:rFonts w:ascii="Times New Roman" w:hAnsi="Times New Roman" w:cs="Times New Roman"/>
                <w:b/>
                <w:bCs/>
                <w:sz w:val="21"/>
                <w:szCs w:val="21"/>
                <w:lang w:val="en-GB"/>
              </w:rPr>
            </w:pPr>
            <w:r w:rsidRPr="00473A8A">
              <w:rPr>
                <w:rFonts w:ascii="Times New Roman" w:hAnsi="Times New Roman" w:cs="Times New Roman"/>
                <w:b/>
                <w:bCs/>
                <w:sz w:val="21"/>
                <w:szCs w:val="21"/>
                <w:lang w:val="en-GB"/>
              </w:rPr>
              <w:t>Shipbuilder</w:t>
            </w:r>
          </w:p>
        </w:tc>
        <w:tc>
          <w:tcPr>
            <w:tcW w:w="2880" w:type="dxa"/>
            <w:vAlign w:val="center"/>
          </w:tcPr>
          <w:p w14:paraId="7D362656" w14:textId="459C40D4" w:rsidR="00C8691A" w:rsidRPr="00473A8A" w:rsidRDefault="00E558F6" w:rsidP="00EE387C">
            <w:pPr>
              <w:jc w:val="center"/>
              <w:rPr>
                <w:rFonts w:ascii="Times New Roman" w:hAnsi="Times New Roman" w:cs="Times New Roman"/>
                <w:b/>
                <w:bCs/>
                <w:sz w:val="21"/>
                <w:szCs w:val="21"/>
                <w:lang w:val="en-GB"/>
              </w:rPr>
            </w:pPr>
            <w:r>
              <w:rPr>
                <w:rFonts w:ascii="Times New Roman" w:hAnsi="Times New Roman" w:cs="Times New Roman"/>
                <w:b/>
                <w:bCs/>
                <w:sz w:val="21"/>
                <w:szCs w:val="21"/>
                <w:lang w:val="en-GB"/>
              </w:rPr>
              <w:t>Remark</w:t>
            </w:r>
          </w:p>
        </w:tc>
      </w:tr>
      <w:tr w:rsidR="006C21E2" w:rsidRPr="00473A8A" w14:paraId="534577C6" w14:textId="77777777" w:rsidTr="00EE387C">
        <w:trPr>
          <w:trHeight w:val="74"/>
        </w:trPr>
        <w:tc>
          <w:tcPr>
            <w:tcW w:w="1079" w:type="dxa"/>
            <w:vAlign w:val="center"/>
          </w:tcPr>
          <w:p w14:paraId="2C96B4EB" w14:textId="21439165" w:rsidR="00C8691A" w:rsidRPr="006C21E2" w:rsidRDefault="00C8691A" w:rsidP="003A50F7">
            <w:pPr>
              <w:jc w:val="both"/>
              <w:rPr>
                <w:rFonts w:ascii="Times New Roman" w:hAnsi="Times New Roman" w:cs="Times New Roman"/>
                <w:b/>
                <w:bCs/>
                <w:sz w:val="21"/>
                <w:szCs w:val="21"/>
                <w:lang w:val="en-GB"/>
              </w:rPr>
            </w:pPr>
            <w:r w:rsidRPr="006C21E2">
              <w:rPr>
                <w:rFonts w:ascii="Times New Roman" w:hAnsi="Times New Roman" w:cs="Times New Roman"/>
                <w:b/>
                <w:bCs/>
                <w:sz w:val="21"/>
                <w:szCs w:val="21"/>
                <w:lang w:val="en-GB"/>
              </w:rPr>
              <w:t>USA</w:t>
            </w:r>
          </w:p>
        </w:tc>
        <w:tc>
          <w:tcPr>
            <w:tcW w:w="1138" w:type="dxa"/>
            <w:vAlign w:val="center"/>
          </w:tcPr>
          <w:p w14:paraId="2CA766FA" w14:textId="51C704A4" w:rsidR="00C8691A" w:rsidRPr="00473A8A" w:rsidRDefault="00C8691A" w:rsidP="00EE387C">
            <w:pPr>
              <w:rPr>
                <w:rFonts w:ascii="Times New Roman" w:hAnsi="Times New Roman" w:cs="Times New Roman"/>
                <w:sz w:val="21"/>
                <w:szCs w:val="21"/>
                <w:lang w:val="en-GB"/>
              </w:rPr>
            </w:pPr>
            <w:r>
              <w:rPr>
                <w:rFonts w:ascii="Times New Roman" w:hAnsi="Times New Roman" w:cs="Times New Roman"/>
                <w:sz w:val="21"/>
                <w:szCs w:val="21"/>
                <w:lang w:val="en-GB"/>
              </w:rPr>
              <w:t>Savanah</w:t>
            </w:r>
          </w:p>
        </w:tc>
        <w:tc>
          <w:tcPr>
            <w:tcW w:w="843" w:type="dxa"/>
            <w:vAlign w:val="center"/>
          </w:tcPr>
          <w:p w14:paraId="6B87E54D" w14:textId="77777777" w:rsidR="00C8691A" w:rsidRDefault="00C8691A" w:rsidP="00EE387C">
            <w:pPr>
              <w:jc w:val="center"/>
              <w:rPr>
                <w:rFonts w:ascii="Times New Roman" w:hAnsi="Times New Roman" w:cs="Times New Roman"/>
                <w:sz w:val="21"/>
                <w:szCs w:val="21"/>
                <w:lang w:val="en-GB"/>
              </w:rPr>
            </w:pPr>
            <w:r w:rsidRPr="00473A8A">
              <w:rPr>
                <w:rFonts w:ascii="Times New Roman" w:hAnsi="Times New Roman" w:cs="Times New Roman"/>
                <w:sz w:val="21"/>
                <w:szCs w:val="21"/>
                <w:lang w:val="en-GB"/>
              </w:rPr>
              <w:t>PWR</w:t>
            </w:r>
          </w:p>
          <w:p w14:paraId="2D2642DD" w14:textId="1DEACE7A" w:rsidR="00C8691A" w:rsidRPr="00473A8A" w:rsidRDefault="00C8691A" w:rsidP="00EE387C">
            <w:pPr>
              <w:jc w:val="center"/>
              <w:rPr>
                <w:rFonts w:ascii="Times New Roman" w:hAnsi="Times New Roman" w:cs="Times New Roman"/>
                <w:sz w:val="21"/>
                <w:szCs w:val="21"/>
                <w:lang w:val="en-GB"/>
              </w:rPr>
            </w:pPr>
            <w:r>
              <w:rPr>
                <w:rFonts w:ascii="Times New Roman" w:hAnsi="Times New Roman" w:cs="Times New Roman"/>
                <w:sz w:val="21"/>
                <w:szCs w:val="21"/>
                <w:lang w:val="en-GB"/>
              </w:rPr>
              <w:t>(80)</w:t>
            </w:r>
          </w:p>
        </w:tc>
        <w:tc>
          <w:tcPr>
            <w:tcW w:w="1920" w:type="dxa"/>
            <w:vAlign w:val="center"/>
          </w:tcPr>
          <w:p w14:paraId="2FDFDB0C" w14:textId="32383E11" w:rsidR="00C8691A" w:rsidRPr="00473A8A" w:rsidRDefault="00C8691A" w:rsidP="00EE387C">
            <w:pPr>
              <w:rPr>
                <w:rFonts w:ascii="Times New Roman" w:hAnsi="Times New Roman" w:cs="Times New Roman"/>
                <w:sz w:val="21"/>
                <w:szCs w:val="21"/>
                <w:lang w:val="en-GB"/>
              </w:rPr>
            </w:pPr>
            <w:r>
              <w:rPr>
                <w:rFonts w:ascii="Times New Roman" w:hAnsi="Times New Roman" w:cs="Times New Roman"/>
                <w:sz w:val="21"/>
                <w:szCs w:val="21"/>
                <w:lang w:val="en-GB"/>
              </w:rPr>
              <w:t>B&amp;W</w:t>
            </w:r>
          </w:p>
        </w:tc>
        <w:tc>
          <w:tcPr>
            <w:tcW w:w="1860" w:type="dxa"/>
            <w:vAlign w:val="center"/>
          </w:tcPr>
          <w:p w14:paraId="39E32F21" w14:textId="3F6C6070" w:rsidR="00C8691A" w:rsidRPr="00C8691A" w:rsidRDefault="00C8691A" w:rsidP="00EE387C">
            <w:pPr>
              <w:pStyle w:val="NormalWeb"/>
              <w:shd w:val="clear" w:color="auto" w:fill="FFFFFF"/>
              <w:rPr>
                <w:sz w:val="21"/>
                <w:szCs w:val="21"/>
              </w:rPr>
            </w:pPr>
            <w:r w:rsidRPr="00C8691A">
              <w:rPr>
                <w:color w:val="333333"/>
                <w:sz w:val="21"/>
                <w:szCs w:val="21"/>
              </w:rPr>
              <w:t>New York Shipbuilding Co.</w:t>
            </w:r>
          </w:p>
        </w:tc>
        <w:tc>
          <w:tcPr>
            <w:tcW w:w="2880" w:type="dxa"/>
          </w:tcPr>
          <w:p w14:paraId="5B93E1AC" w14:textId="20126322" w:rsidR="00C8691A" w:rsidRPr="00473A8A" w:rsidRDefault="00D33798" w:rsidP="003A50F7">
            <w:pPr>
              <w:pStyle w:val="NormalWeb"/>
              <w:rPr>
                <w:sz w:val="21"/>
                <w:szCs w:val="21"/>
              </w:rPr>
            </w:pPr>
            <w:r>
              <w:rPr>
                <w:sz w:val="21"/>
                <w:szCs w:val="21"/>
              </w:rPr>
              <w:t>W</w:t>
            </w:r>
            <w:r w:rsidR="00C8691A">
              <w:rPr>
                <w:sz w:val="21"/>
                <w:szCs w:val="21"/>
              </w:rPr>
              <w:t>orld’s f</w:t>
            </w:r>
            <w:r w:rsidR="00C8691A" w:rsidRPr="00473A8A">
              <w:rPr>
                <w:sz w:val="21"/>
                <w:szCs w:val="21"/>
              </w:rPr>
              <w:t xml:space="preserve">irst </w:t>
            </w:r>
            <w:r w:rsidR="00C8691A">
              <w:rPr>
                <w:sz w:val="21"/>
                <w:szCs w:val="21"/>
              </w:rPr>
              <w:t>nuclear merchant ship, operated in (1962</w:t>
            </w:r>
            <w:r w:rsidR="00E558F6">
              <w:rPr>
                <w:sz w:val="21"/>
                <w:szCs w:val="21"/>
              </w:rPr>
              <w:t xml:space="preserve"> – </w:t>
            </w:r>
            <w:r w:rsidR="00C8691A">
              <w:rPr>
                <w:sz w:val="21"/>
                <w:szCs w:val="21"/>
              </w:rPr>
              <w:t>1971)</w:t>
            </w:r>
          </w:p>
        </w:tc>
      </w:tr>
      <w:tr w:rsidR="006C21E2" w:rsidRPr="00473A8A" w14:paraId="6C75D365" w14:textId="77777777" w:rsidTr="00EE387C">
        <w:tc>
          <w:tcPr>
            <w:tcW w:w="1079" w:type="dxa"/>
            <w:vAlign w:val="center"/>
          </w:tcPr>
          <w:p w14:paraId="28CD58B2" w14:textId="10EFD7EE" w:rsidR="00C8691A" w:rsidRPr="006C21E2" w:rsidRDefault="00C8691A" w:rsidP="003A50F7">
            <w:pPr>
              <w:jc w:val="both"/>
              <w:rPr>
                <w:rFonts w:ascii="Times New Roman" w:hAnsi="Times New Roman" w:cs="Times New Roman"/>
                <w:b/>
                <w:bCs/>
                <w:sz w:val="21"/>
                <w:szCs w:val="21"/>
                <w:lang w:val="en-GB"/>
              </w:rPr>
            </w:pPr>
            <w:r w:rsidRPr="006C21E2">
              <w:rPr>
                <w:rFonts w:ascii="Times New Roman" w:hAnsi="Times New Roman" w:cs="Times New Roman"/>
                <w:b/>
                <w:bCs/>
                <w:sz w:val="21"/>
                <w:szCs w:val="21"/>
                <w:lang w:val="en-GB"/>
              </w:rPr>
              <w:t>Japan</w:t>
            </w:r>
          </w:p>
        </w:tc>
        <w:tc>
          <w:tcPr>
            <w:tcW w:w="1138" w:type="dxa"/>
            <w:vAlign w:val="center"/>
          </w:tcPr>
          <w:p w14:paraId="68D05BC6" w14:textId="0670C74E" w:rsidR="00C8691A" w:rsidRPr="00473A8A" w:rsidRDefault="00C8691A" w:rsidP="00EE387C">
            <w:pPr>
              <w:rPr>
                <w:rFonts w:ascii="Times New Roman" w:hAnsi="Times New Roman" w:cs="Times New Roman"/>
                <w:sz w:val="21"/>
                <w:szCs w:val="21"/>
                <w:lang w:val="en-GB"/>
              </w:rPr>
            </w:pPr>
            <w:r>
              <w:rPr>
                <w:rFonts w:ascii="Times New Roman" w:hAnsi="Times New Roman" w:cs="Times New Roman"/>
                <w:sz w:val="21"/>
                <w:szCs w:val="21"/>
                <w:lang w:val="en-GB"/>
              </w:rPr>
              <w:t>Mutsu</w:t>
            </w:r>
          </w:p>
        </w:tc>
        <w:tc>
          <w:tcPr>
            <w:tcW w:w="843" w:type="dxa"/>
            <w:vAlign w:val="center"/>
          </w:tcPr>
          <w:p w14:paraId="73FCED3B" w14:textId="77777777" w:rsidR="00C8691A" w:rsidRDefault="00C8691A" w:rsidP="00EE387C">
            <w:pPr>
              <w:jc w:val="center"/>
              <w:rPr>
                <w:rFonts w:ascii="Times New Roman" w:hAnsi="Times New Roman" w:cs="Times New Roman"/>
                <w:sz w:val="21"/>
                <w:szCs w:val="21"/>
                <w:lang w:val="en-GB"/>
              </w:rPr>
            </w:pPr>
            <w:r w:rsidRPr="00473A8A">
              <w:rPr>
                <w:rFonts w:ascii="Times New Roman" w:hAnsi="Times New Roman" w:cs="Times New Roman"/>
                <w:sz w:val="21"/>
                <w:szCs w:val="21"/>
                <w:lang w:val="en-GB"/>
              </w:rPr>
              <w:t>PWR</w:t>
            </w:r>
          </w:p>
          <w:p w14:paraId="1C5D987B" w14:textId="004CF4A9" w:rsidR="00C8691A" w:rsidRPr="00473A8A" w:rsidRDefault="00C8691A" w:rsidP="00EE387C">
            <w:pPr>
              <w:jc w:val="center"/>
              <w:rPr>
                <w:rFonts w:ascii="Times New Roman" w:hAnsi="Times New Roman" w:cs="Times New Roman"/>
                <w:sz w:val="21"/>
                <w:szCs w:val="21"/>
                <w:lang w:val="en-GB"/>
              </w:rPr>
            </w:pPr>
            <w:r>
              <w:rPr>
                <w:rFonts w:ascii="Times New Roman" w:hAnsi="Times New Roman" w:cs="Times New Roman"/>
                <w:sz w:val="21"/>
                <w:szCs w:val="21"/>
                <w:lang w:val="en-GB"/>
              </w:rPr>
              <w:t>(36)</w:t>
            </w:r>
          </w:p>
        </w:tc>
        <w:tc>
          <w:tcPr>
            <w:tcW w:w="1920" w:type="dxa"/>
            <w:vAlign w:val="center"/>
          </w:tcPr>
          <w:p w14:paraId="4DAF64E0" w14:textId="1BFBCCA1" w:rsidR="00C8691A" w:rsidRPr="00E558F6" w:rsidRDefault="00E558F6" w:rsidP="00EE387C">
            <w:pPr>
              <w:pStyle w:val="NormalWeb"/>
              <w:shd w:val="clear" w:color="auto" w:fill="FFFFFF"/>
              <w:rPr>
                <w:sz w:val="21"/>
                <w:szCs w:val="21"/>
              </w:rPr>
            </w:pPr>
            <w:r w:rsidRPr="00E558F6">
              <w:rPr>
                <w:color w:val="333333"/>
                <w:sz w:val="21"/>
                <w:szCs w:val="21"/>
              </w:rPr>
              <w:t>Mitsubishi</w:t>
            </w:r>
          </w:p>
        </w:tc>
        <w:tc>
          <w:tcPr>
            <w:tcW w:w="1860" w:type="dxa"/>
            <w:vAlign w:val="center"/>
          </w:tcPr>
          <w:p w14:paraId="5CBDB612" w14:textId="25E5EACC" w:rsidR="00C8691A" w:rsidRPr="00E558F6" w:rsidRDefault="00E558F6" w:rsidP="00EE387C">
            <w:pPr>
              <w:pStyle w:val="NormalWeb"/>
              <w:shd w:val="clear" w:color="auto" w:fill="FFFFFF"/>
              <w:rPr>
                <w:sz w:val="21"/>
                <w:szCs w:val="21"/>
              </w:rPr>
            </w:pPr>
            <w:r w:rsidRPr="00E558F6">
              <w:rPr>
                <w:color w:val="333333"/>
                <w:sz w:val="21"/>
                <w:szCs w:val="21"/>
              </w:rPr>
              <w:t>Ishikawajima-Harima Heavy Industries Co.</w:t>
            </w:r>
          </w:p>
        </w:tc>
        <w:tc>
          <w:tcPr>
            <w:tcW w:w="2880" w:type="dxa"/>
          </w:tcPr>
          <w:p w14:paraId="74FEC26D" w14:textId="17EB64BC" w:rsidR="00C8691A" w:rsidRPr="00473A8A" w:rsidRDefault="00E558F6" w:rsidP="003A50F7">
            <w:pPr>
              <w:rPr>
                <w:rFonts w:ascii="Times New Roman" w:hAnsi="Times New Roman" w:cs="Times New Roman"/>
                <w:sz w:val="21"/>
                <w:szCs w:val="21"/>
                <w:lang w:val="en-GB"/>
              </w:rPr>
            </w:pPr>
            <w:r>
              <w:rPr>
                <w:rFonts w:ascii="Times New Roman" w:hAnsi="Times New Roman" w:cs="Times New Roman"/>
                <w:sz w:val="21"/>
                <w:szCs w:val="21"/>
                <w:lang w:val="en-GB"/>
              </w:rPr>
              <w:t>Many repairs since 1974, operated in (1991 – 1992)</w:t>
            </w:r>
          </w:p>
        </w:tc>
      </w:tr>
      <w:tr w:rsidR="006C21E2" w:rsidRPr="00473A8A" w14:paraId="0FD396BF" w14:textId="77777777" w:rsidTr="00EE387C">
        <w:trPr>
          <w:trHeight w:val="364"/>
        </w:trPr>
        <w:tc>
          <w:tcPr>
            <w:tcW w:w="1079" w:type="dxa"/>
            <w:vAlign w:val="center"/>
          </w:tcPr>
          <w:p w14:paraId="7F3BB702" w14:textId="76664B39" w:rsidR="00C8691A" w:rsidRPr="006C21E2" w:rsidRDefault="00C8691A" w:rsidP="003A50F7">
            <w:pPr>
              <w:jc w:val="both"/>
              <w:rPr>
                <w:rFonts w:ascii="Times New Roman" w:hAnsi="Times New Roman" w:cs="Times New Roman"/>
                <w:b/>
                <w:bCs/>
                <w:sz w:val="21"/>
                <w:szCs w:val="21"/>
                <w:lang w:val="en-GB"/>
              </w:rPr>
            </w:pPr>
            <w:r w:rsidRPr="006C21E2">
              <w:rPr>
                <w:rFonts w:ascii="Times New Roman" w:hAnsi="Times New Roman" w:cs="Times New Roman"/>
                <w:b/>
                <w:bCs/>
                <w:sz w:val="21"/>
                <w:szCs w:val="21"/>
                <w:lang w:val="en-GB"/>
              </w:rPr>
              <w:t>Russia</w:t>
            </w:r>
          </w:p>
        </w:tc>
        <w:tc>
          <w:tcPr>
            <w:tcW w:w="1138" w:type="dxa"/>
            <w:vAlign w:val="center"/>
          </w:tcPr>
          <w:p w14:paraId="30E8C888" w14:textId="5BE36CA5" w:rsidR="00C8691A" w:rsidRPr="00C8691A" w:rsidRDefault="00C8691A" w:rsidP="00EE387C">
            <w:pPr>
              <w:pStyle w:val="NormalWeb"/>
              <w:shd w:val="clear" w:color="auto" w:fill="FFFFFF"/>
              <w:rPr>
                <w:sz w:val="21"/>
                <w:szCs w:val="21"/>
              </w:rPr>
            </w:pPr>
            <w:proofErr w:type="spellStart"/>
            <w:r w:rsidRPr="00C8691A">
              <w:rPr>
                <w:sz w:val="21"/>
                <w:szCs w:val="21"/>
              </w:rPr>
              <w:t>Sevmorput</w:t>
            </w:r>
            <w:proofErr w:type="spellEnd"/>
          </w:p>
        </w:tc>
        <w:tc>
          <w:tcPr>
            <w:tcW w:w="843" w:type="dxa"/>
            <w:vAlign w:val="center"/>
          </w:tcPr>
          <w:p w14:paraId="767B7CC1" w14:textId="77777777" w:rsidR="00C8691A" w:rsidRDefault="00C8691A" w:rsidP="00EE387C">
            <w:pPr>
              <w:jc w:val="center"/>
              <w:rPr>
                <w:rFonts w:ascii="Times New Roman" w:hAnsi="Times New Roman" w:cs="Times New Roman"/>
                <w:sz w:val="21"/>
                <w:szCs w:val="21"/>
                <w:lang w:val="en-GB"/>
              </w:rPr>
            </w:pPr>
            <w:r w:rsidRPr="00473A8A">
              <w:rPr>
                <w:rFonts w:ascii="Times New Roman" w:hAnsi="Times New Roman" w:cs="Times New Roman"/>
                <w:sz w:val="21"/>
                <w:szCs w:val="21"/>
                <w:lang w:val="en-GB"/>
              </w:rPr>
              <w:t>PWR</w:t>
            </w:r>
          </w:p>
          <w:p w14:paraId="6D61C62C" w14:textId="586D715C" w:rsidR="00C8691A" w:rsidRPr="00473A8A" w:rsidRDefault="00C8691A" w:rsidP="00EE387C">
            <w:pPr>
              <w:jc w:val="center"/>
              <w:rPr>
                <w:rFonts w:ascii="Times New Roman" w:hAnsi="Times New Roman" w:cs="Times New Roman"/>
                <w:sz w:val="21"/>
                <w:szCs w:val="21"/>
                <w:lang w:val="en-GB"/>
              </w:rPr>
            </w:pPr>
            <w:r>
              <w:rPr>
                <w:rFonts w:ascii="Times New Roman" w:hAnsi="Times New Roman" w:cs="Times New Roman"/>
                <w:sz w:val="21"/>
                <w:szCs w:val="21"/>
                <w:lang w:val="en-GB"/>
              </w:rPr>
              <w:t>(135)</w:t>
            </w:r>
          </w:p>
        </w:tc>
        <w:tc>
          <w:tcPr>
            <w:tcW w:w="1920" w:type="dxa"/>
            <w:vAlign w:val="center"/>
          </w:tcPr>
          <w:p w14:paraId="5AFC6BBC" w14:textId="7CC3F00E" w:rsidR="00C8691A" w:rsidRPr="00473A8A" w:rsidRDefault="00E558F6"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 xml:space="preserve">OKBM </w:t>
            </w:r>
            <w:proofErr w:type="spellStart"/>
            <w:r w:rsidRPr="00473A8A">
              <w:rPr>
                <w:rFonts w:ascii="Times New Roman" w:hAnsi="Times New Roman" w:cs="Times New Roman"/>
                <w:sz w:val="21"/>
                <w:szCs w:val="21"/>
                <w:lang w:val="en-GB"/>
              </w:rPr>
              <w:t>Afrikantov</w:t>
            </w:r>
            <w:proofErr w:type="spellEnd"/>
          </w:p>
        </w:tc>
        <w:tc>
          <w:tcPr>
            <w:tcW w:w="1860" w:type="dxa"/>
            <w:vAlign w:val="center"/>
          </w:tcPr>
          <w:p w14:paraId="20BDFEEA" w14:textId="26625D6A" w:rsidR="00C8691A" w:rsidRPr="00473A8A" w:rsidRDefault="00E558F6" w:rsidP="00EE387C">
            <w:pPr>
              <w:rPr>
                <w:rFonts w:ascii="Times New Roman" w:hAnsi="Times New Roman" w:cs="Times New Roman"/>
                <w:sz w:val="21"/>
                <w:szCs w:val="21"/>
                <w:lang w:val="en-GB"/>
              </w:rPr>
            </w:pPr>
            <w:r w:rsidRPr="00473A8A">
              <w:rPr>
                <w:rFonts w:ascii="Times New Roman" w:hAnsi="Times New Roman" w:cs="Times New Roman"/>
                <w:sz w:val="21"/>
                <w:szCs w:val="21"/>
                <w:lang w:val="en-GB"/>
              </w:rPr>
              <w:t>Baltic Shipyard</w:t>
            </w:r>
          </w:p>
        </w:tc>
        <w:tc>
          <w:tcPr>
            <w:tcW w:w="2880" w:type="dxa"/>
          </w:tcPr>
          <w:p w14:paraId="33E914E6" w14:textId="67ACCC49" w:rsidR="00C8691A" w:rsidRPr="00473A8A" w:rsidRDefault="00E558F6" w:rsidP="003A50F7">
            <w:pPr>
              <w:rPr>
                <w:rFonts w:ascii="Times New Roman" w:hAnsi="Times New Roman" w:cs="Times New Roman"/>
                <w:sz w:val="21"/>
                <w:szCs w:val="21"/>
                <w:lang w:val="en-GB"/>
              </w:rPr>
            </w:pPr>
            <w:r>
              <w:rPr>
                <w:rFonts w:ascii="Times New Roman" w:hAnsi="Times New Roman" w:cs="Times New Roman"/>
                <w:sz w:val="21"/>
                <w:szCs w:val="21"/>
                <w:lang w:val="en-GB"/>
              </w:rPr>
              <w:t>Commissioned in 1988, still in operation</w:t>
            </w:r>
          </w:p>
        </w:tc>
      </w:tr>
      <w:tr w:rsidR="006C21E2" w:rsidRPr="00473A8A" w14:paraId="17FFC24F" w14:textId="77777777" w:rsidTr="00EE387C">
        <w:tc>
          <w:tcPr>
            <w:tcW w:w="1079" w:type="dxa"/>
            <w:vAlign w:val="center"/>
          </w:tcPr>
          <w:p w14:paraId="434AD309" w14:textId="1F9D738D" w:rsidR="00C8691A" w:rsidRPr="006C21E2" w:rsidRDefault="00C8691A" w:rsidP="003A50F7">
            <w:pPr>
              <w:jc w:val="both"/>
              <w:rPr>
                <w:rFonts w:ascii="Times New Roman" w:hAnsi="Times New Roman" w:cs="Times New Roman"/>
                <w:b/>
                <w:bCs/>
                <w:sz w:val="21"/>
                <w:szCs w:val="21"/>
                <w:lang w:val="en-GB"/>
              </w:rPr>
            </w:pPr>
            <w:r w:rsidRPr="006C21E2">
              <w:rPr>
                <w:rFonts w:ascii="Times New Roman" w:hAnsi="Times New Roman" w:cs="Times New Roman"/>
                <w:b/>
                <w:bCs/>
                <w:sz w:val="21"/>
                <w:szCs w:val="21"/>
                <w:lang w:val="en-GB"/>
              </w:rPr>
              <w:t>Germany</w:t>
            </w:r>
          </w:p>
        </w:tc>
        <w:tc>
          <w:tcPr>
            <w:tcW w:w="1138" w:type="dxa"/>
            <w:vAlign w:val="center"/>
          </w:tcPr>
          <w:p w14:paraId="288EDC35" w14:textId="613D3B06" w:rsidR="00C8691A" w:rsidRPr="00473A8A" w:rsidRDefault="00C8691A" w:rsidP="00EE387C">
            <w:pPr>
              <w:rPr>
                <w:rFonts w:ascii="Times New Roman" w:hAnsi="Times New Roman" w:cs="Times New Roman"/>
                <w:sz w:val="21"/>
                <w:szCs w:val="21"/>
                <w:lang w:val="en-GB"/>
              </w:rPr>
            </w:pPr>
            <w:r>
              <w:rPr>
                <w:rFonts w:ascii="Times New Roman" w:hAnsi="Times New Roman" w:cs="Times New Roman"/>
                <w:sz w:val="21"/>
                <w:szCs w:val="21"/>
                <w:lang w:val="en-GB"/>
              </w:rPr>
              <w:t>Otto Hahn</w:t>
            </w:r>
          </w:p>
        </w:tc>
        <w:tc>
          <w:tcPr>
            <w:tcW w:w="843" w:type="dxa"/>
            <w:vAlign w:val="center"/>
          </w:tcPr>
          <w:p w14:paraId="18539D4C" w14:textId="77777777" w:rsidR="00C8691A" w:rsidRDefault="00C8691A" w:rsidP="00EE387C">
            <w:pPr>
              <w:jc w:val="center"/>
              <w:rPr>
                <w:rFonts w:ascii="Times New Roman" w:hAnsi="Times New Roman" w:cs="Times New Roman"/>
                <w:sz w:val="21"/>
                <w:szCs w:val="21"/>
                <w:lang w:val="en-GB"/>
              </w:rPr>
            </w:pPr>
            <w:r>
              <w:rPr>
                <w:rFonts w:ascii="Times New Roman" w:hAnsi="Times New Roman" w:cs="Times New Roman"/>
                <w:sz w:val="21"/>
                <w:szCs w:val="21"/>
                <w:lang w:val="en-GB"/>
              </w:rPr>
              <w:t>PW</w:t>
            </w:r>
            <w:r w:rsidRPr="00473A8A">
              <w:rPr>
                <w:rFonts w:ascii="Times New Roman" w:hAnsi="Times New Roman" w:cs="Times New Roman"/>
                <w:sz w:val="21"/>
                <w:szCs w:val="21"/>
                <w:lang w:val="en-GB"/>
              </w:rPr>
              <w:t>R</w:t>
            </w:r>
          </w:p>
          <w:p w14:paraId="0BA2B23A" w14:textId="45F1C190" w:rsidR="00C8691A" w:rsidRPr="00473A8A" w:rsidRDefault="00C8691A" w:rsidP="00EE387C">
            <w:pPr>
              <w:jc w:val="center"/>
              <w:rPr>
                <w:rFonts w:ascii="Times New Roman" w:hAnsi="Times New Roman" w:cs="Times New Roman"/>
                <w:sz w:val="21"/>
                <w:szCs w:val="21"/>
                <w:lang w:val="en-GB"/>
              </w:rPr>
            </w:pPr>
            <w:r>
              <w:rPr>
                <w:rFonts w:ascii="Times New Roman" w:hAnsi="Times New Roman" w:cs="Times New Roman"/>
                <w:sz w:val="21"/>
                <w:szCs w:val="21"/>
                <w:lang w:val="en-GB"/>
              </w:rPr>
              <w:t>(38)</w:t>
            </w:r>
          </w:p>
        </w:tc>
        <w:tc>
          <w:tcPr>
            <w:tcW w:w="1920" w:type="dxa"/>
            <w:vAlign w:val="center"/>
          </w:tcPr>
          <w:p w14:paraId="7B9C0DCB" w14:textId="7BF3532C" w:rsidR="00C8691A" w:rsidRPr="002D5CAB" w:rsidRDefault="002D5CAB" w:rsidP="00EE387C">
            <w:pPr>
              <w:rPr>
                <w:rFonts w:ascii="Times New Roman" w:hAnsi="Times New Roman" w:cs="Times New Roman"/>
                <w:sz w:val="21"/>
                <w:szCs w:val="21"/>
                <w:lang w:val="en-GB"/>
              </w:rPr>
            </w:pPr>
            <w:proofErr w:type="spellStart"/>
            <w:r w:rsidRPr="002D5CAB">
              <w:rPr>
                <w:rFonts w:ascii="Times New Roman" w:hAnsi="Times New Roman" w:cs="Times New Roman"/>
                <w:color w:val="000000"/>
                <w:sz w:val="21"/>
                <w:szCs w:val="21"/>
              </w:rPr>
              <w:t>Dampfkesselwerke</w:t>
            </w:r>
            <w:proofErr w:type="spellEnd"/>
            <w:r w:rsidRPr="002D5CAB">
              <w:rPr>
                <w:rFonts w:ascii="Times New Roman" w:hAnsi="Times New Roman" w:cs="Times New Roman"/>
                <w:color w:val="000000"/>
                <w:sz w:val="21"/>
                <w:szCs w:val="21"/>
              </w:rPr>
              <w:t xml:space="preserve"> </w:t>
            </w:r>
            <w:proofErr w:type="spellStart"/>
            <w:r w:rsidRPr="002D5CAB">
              <w:rPr>
                <w:rFonts w:ascii="Times New Roman" w:hAnsi="Times New Roman" w:cs="Times New Roman"/>
                <w:color w:val="000000"/>
                <w:sz w:val="21"/>
                <w:szCs w:val="21"/>
              </w:rPr>
              <w:t>AG</w:t>
            </w:r>
            <w:r>
              <w:rPr>
                <w:rFonts w:ascii="Times New Roman" w:hAnsi="Times New Roman" w:cs="Times New Roman"/>
                <w:color w:val="000000"/>
                <w:sz w:val="21"/>
                <w:szCs w:val="21"/>
              </w:rPr>
              <w:t>&amp;</w:t>
            </w:r>
            <w:r w:rsidRPr="002D5CAB">
              <w:rPr>
                <w:rFonts w:ascii="Times New Roman" w:hAnsi="Times New Roman" w:cs="Times New Roman"/>
                <w:color w:val="000000"/>
                <w:sz w:val="21"/>
                <w:szCs w:val="21"/>
              </w:rPr>
              <w:t>INTERCAtom</w:t>
            </w:r>
            <w:proofErr w:type="spellEnd"/>
          </w:p>
        </w:tc>
        <w:tc>
          <w:tcPr>
            <w:tcW w:w="1860" w:type="dxa"/>
            <w:vAlign w:val="center"/>
          </w:tcPr>
          <w:p w14:paraId="2CCA23D3" w14:textId="006D5154" w:rsidR="00C8691A" w:rsidRPr="00E558F6" w:rsidRDefault="00E558F6" w:rsidP="00EE387C">
            <w:pPr>
              <w:pStyle w:val="NormalWeb"/>
              <w:shd w:val="clear" w:color="auto" w:fill="FFFFFF"/>
              <w:rPr>
                <w:sz w:val="21"/>
                <w:szCs w:val="21"/>
              </w:rPr>
            </w:pPr>
            <w:proofErr w:type="spellStart"/>
            <w:r w:rsidRPr="00E558F6">
              <w:rPr>
                <w:color w:val="333333"/>
                <w:sz w:val="21"/>
                <w:szCs w:val="21"/>
              </w:rPr>
              <w:t>Howaldtswerke</w:t>
            </w:r>
            <w:proofErr w:type="spellEnd"/>
            <w:r w:rsidRPr="00E558F6">
              <w:rPr>
                <w:color w:val="333333"/>
                <w:sz w:val="21"/>
                <w:szCs w:val="21"/>
              </w:rPr>
              <w:t xml:space="preserve"> </w:t>
            </w:r>
            <w:proofErr w:type="spellStart"/>
            <w:r w:rsidRPr="00E558F6">
              <w:rPr>
                <w:color w:val="333333"/>
                <w:sz w:val="21"/>
                <w:szCs w:val="21"/>
              </w:rPr>
              <w:t>DeutscheWerft</w:t>
            </w:r>
            <w:proofErr w:type="spellEnd"/>
            <w:r w:rsidRPr="00E558F6">
              <w:rPr>
                <w:color w:val="333333"/>
                <w:sz w:val="21"/>
                <w:szCs w:val="21"/>
              </w:rPr>
              <w:t xml:space="preserve"> AG</w:t>
            </w:r>
          </w:p>
        </w:tc>
        <w:tc>
          <w:tcPr>
            <w:tcW w:w="2880" w:type="dxa"/>
          </w:tcPr>
          <w:p w14:paraId="61CD31E3" w14:textId="50B550C4" w:rsidR="00C8691A" w:rsidRPr="00473A8A" w:rsidRDefault="00E558F6" w:rsidP="003A50F7">
            <w:pPr>
              <w:rPr>
                <w:rFonts w:ascii="Times New Roman" w:hAnsi="Times New Roman" w:cs="Times New Roman"/>
                <w:sz w:val="21"/>
                <w:szCs w:val="21"/>
                <w:lang w:val="en-GB"/>
              </w:rPr>
            </w:pPr>
            <w:r>
              <w:rPr>
                <w:rFonts w:ascii="Times New Roman" w:hAnsi="Times New Roman" w:cs="Times New Roman"/>
                <w:sz w:val="21"/>
                <w:szCs w:val="21"/>
                <w:lang w:val="en-GB"/>
              </w:rPr>
              <w:t>Reactor replaced with diesel in 1983</w:t>
            </w:r>
            <w:r w:rsidR="002D5CAB">
              <w:rPr>
                <w:rFonts w:ascii="Times New Roman" w:hAnsi="Times New Roman" w:cs="Times New Roman"/>
                <w:sz w:val="21"/>
                <w:szCs w:val="21"/>
                <w:lang w:val="en-GB"/>
              </w:rPr>
              <w:t>, operated in (1970 –1982</w:t>
            </w:r>
            <w:r w:rsidR="00D33798">
              <w:rPr>
                <w:rFonts w:ascii="Times New Roman" w:hAnsi="Times New Roman" w:cs="Times New Roman"/>
                <w:sz w:val="21"/>
                <w:szCs w:val="21"/>
                <w:lang w:val="en-GB"/>
              </w:rPr>
              <w:t>)</w:t>
            </w:r>
          </w:p>
        </w:tc>
      </w:tr>
    </w:tbl>
    <w:p w14:paraId="1812B27E" w14:textId="55B6E1CB" w:rsidR="000B4A10" w:rsidRDefault="00474886" w:rsidP="000B4A10">
      <w:pPr>
        <w:spacing w:before="100" w:beforeAutospacing="1" w:after="120" w:line="276" w:lineRule="auto"/>
        <w:ind w:firstLine="720"/>
        <w:jc w:val="both"/>
        <w:rPr>
          <w:rStyle w:val="Strong"/>
          <w:rFonts w:ascii="Times New Roman" w:hAnsi="Times New Roman" w:cs="Times New Roman"/>
          <w:b w:val="0"/>
          <w:bCs w:val="0"/>
          <w:color w:val="212529"/>
        </w:rPr>
      </w:pPr>
      <w:r>
        <w:rPr>
          <w:rFonts w:ascii="Times New Roman" w:hAnsi="Times New Roman" w:cs="Times New Roman"/>
          <w:color w:val="202122"/>
        </w:rPr>
        <w:t>T</w:t>
      </w:r>
      <w:r w:rsidR="00FD36AA">
        <w:rPr>
          <w:rFonts w:ascii="Times New Roman" w:hAnsi="Times New Roman" w:cs="Times New Roman"/>
          <w:color w:val="202122"/>
        </w:rPr>
        <w:t>he interest in nuclear-prop</w:t>
      </w:r>
      <w:r w:rsidR="0049553A">
        <w:rPr>
          <w:rFonts w:ascii="Times New Roman" w:hAnsi="Times New Roman" w:cs="Times New Roman"/>
          <w:color w:val="202122"/>
        </w:rPr>
        <w:t>elled</w:t>
      </w:r>
      <w:r w:rsidR="00FD36AA">
        <w:rPr>
          <w:rFonts w:ascii="Times New Roman" w:hAnsi="Times New Roman" w:cs="Times New Roman"/>
          <w:color w:val="202122"/>
        </w:rPr>
        <w:t xml:space="preserve"> ships (e.g., merchant, container, cargo, etc.) have grown since the International Maritime Organization (IMO) mandate </w:t>
      </w:r>
      <w:r>
        <w:rPr>
          <w:rFonts w:ascii="Times New Roman" w:hAnsi="Times New Roman" w:cs="Times New Roman"/>
          <w:color w:val="202122"/>
        </w:rPr>
        <w:t>of</w:t>
      </w:r>
      <w:r w:rsidR="00FD36AA">
        <w:rPr>
          <w:rFonts w:ascii="Times New Roman" w:hAnsi="Times New Roman" w:cs="Times New Roman"/>
          <w:color w:val="202122"/>
        </w:rPr>
        <w:t xml:space="preserve"> 2023 </w:t>
      </w:r>
      <w:r>
        <w:rPr>
          <w:rFonts w:ascii="Times New Roman" w:hAnsi="Times New Roman" w:cs="Times New Roman"/>
          <w:color w:val="202122"/>
        </w:rPr>
        <w:t>on</w:t>
      </w:r>
      <w:r w:rsidR="00FD36AA">
        <w:rPr>
          <w:rFonts w:ascii="Times New Roman" w:hAnsi="Times New Roman" w:cs="Times New Roman"/>
          <w:color w:val="202122"/>
        </w:rPr>
        <w:t xml:space="preserve"> decarbonization for maritime shipping to achieve net zero of carbon emission by 2050. </w:t>
      </w:r>
      <w:r w:rsidR="00D33798">
        <w:rPr>
          <w:rStyle w:val="Strong"/>
          <w:rFonts w:ascii="Times New Roman" w:hAnsi="Times New Roman" w:cs="Times New Roman"/>
          <w:b w:val="0"/>
          <w:bCs w:val="0"/>
          <w:color w:val="212529"/>
        </w:rPr>
        <w:t>These</w:t>
      </w:r>
      <w:r w:rsidR="00D33798" w:rsidRPr="0001141A">
        <w:rPr>
          <w:rFonts w:ascii="Times New Roman" w:hAnsi="Times New Roman" w:cs="Times New Roman"/>
        </w:rPr>
        <w:t xml:space="preserve"> includ</w:t>
      </w:r>
      <w:r w:rsidR="00D33798">
        <w:rPr>
          <w:rFonts w:ascii="Times New Roman" w:hAnsi="Times New Roman" w:cs="Times New Roman"/>
        </w:rPr>
        <w:t>e</w:t>
      </w:r>
      <w:r w:rsidR="00D33798" w:rsidRPr="0001141A">
        <w:rPr>
          <w:rFonts w:ascii="Times New Roman" w:hAnsi="Times New Roman" w:cs="Times New Roman"/>
        </w:rPr>
        <w:t xml:space="preserve">: the </w:t>
      </w:r>
      <w:proofErr w:type="spellStart"/>
      <w:r w:rsidR="00D33798" w:rsidRPr="0001141A">
        <w:rPr>
          <w:rFonts w:ascii="Times New Roman" w:hAnsi="Times New Roman" w:cs="Times New Roman"/>
        </w:rPr>
        <w:t>NuProShip</w:t>
      </w:r>
      <w:proofErr w:type="spellEnd"/>
      <w:r w:rsidR="00D33798" w:rsidRPr="0001141A">
        <w:rPr>
          <w:rFonts w:ascii="Times New Roman" w:hAnsi="Times New Roman" w:cs="Times New Roman"/>
        </w:rPr>
        <w:t xml:space="preserve">, a Norwegian maritime consortium that aims to develop a GEN-IV reactor for marine vessels; the Italian shipbuilding company </w:t>
      </w:r>
      <w:proofErr w:type="spellStart"/>
      <w:r w:rsidR="00D33798" w:rsidRPr="0001141A">
        <w:rPr>
          <w:rFonts w:ascii="Times New Roman" w:hAnsi="Times New Roman" w:cs="Times New Roman"/>
        </w:rPr>
        <w:t>Fincantieri</w:t>
      </w:r>
      <w:proofErr w:type="spellEnd"/>
      <w:r w:rsidR="00D33798" w:rsidRPr="0001141A">
        <w:rPr>
          <w:rFonts w:ascii="Times New Roman" w:hAnsi="Times New Roman" w:cs="Times New Roman"/>
        </w:rPr>
        <w:t xml:space="preserve"> and </w:t>
      </w:r>
      <w:proofErr w:type="spellStart"/>
      <w:r w:rsidR="00D33798" w:rsidRPr="0001141A">
        <w:rPr>
          <w:rFonts w:ascii="Times New Roman" w:hAnsi="Times New Roman" w:cs="Times New Roman"/>
        </w:rPr>
        <w:t>Newcleo</w:t>
      </w:r>
      <w:proofErr w:type="spellEnd"/>
      <w:r w:rsidR="00D33798" w:rsidRPr="0001141A">
        <w:rPr>
          <w:rFonts w:ascii="Times New Roman" w:hAnsi="Times New Roman" w:cs="Times New Roman"/>
        </w:rPr>
        <w:t xml:space="preserve"> that plans to deploy a 30-MWe </w:t>
      </w:r>
      <w:r w:rsidR="00D33798">
        <w:rPr>
          <w:rFonts w:ascii="Times New Roman" w:hAnsi="Times New Roman" w:cs="Times New Roman"/>
        </w:rPr>
        <w:t xml:space="preserve">lead-cooled </w:t>
      </w:r>
      <w:r w:rsidR="00D33798" w:rsidRPr="0001141A">
        <w:rPr>
          <w:rFonts w:ascii="Times New Roman" w:hAnsi="Times New Roman" w:cs="Times New Roman"/>
        </w:rPr>
        <w:t xml:space="preserve">reactor on commercial ships; the Japanese shipping company </w:t>
      </w:r>
      <w:proofErr w:type="spellStart"/>
      <w:r w:rsidR="00D33798" w:rsidRPr="0001141A">
        <w:rPr>
          <w:rFonts w:ascii="Times New Roman" w:hAnsi="Times New Roman" w:cs="Times New Roman"/>
        </w:rPr>
        <w:t>Imabari</w:t>
      </w:r>
      <w:proofErr w:type="spellEnd"/>
      <w:r w:rsidR="00D33798" w:rsidRPr="0001141A">
        <w:rPr>
          <w:rFonts w:ascii="Times New Roman" w:hAnsi="Times New Roman" w:cs="Times New Roman"/>
        </w:rPr>
        <w:t xml:space="preserve"> Shipbuilding that joins with UK’s Core Power to develop a FNPP using </w:t>
      </w:r>
      <w:r w:rsidR="00D33798">
        <w:rPr>
          <w:rFonts w:ascii="Times New Roman" w:hAnsi="Times New Roman" w:cs="Times New Roman"/>
        </w:rPr>
        <w:t xml:space="preserve">a </w:t>
      </w:r>
      <w:r w:rsidR="00D33798" w:rsidRPr="0001141A">
        <w:rPr>
          <w:rStyle w:val="Strong"/>
          <w:rFonts w:ascii="Times New Roman" w:hAnsi="Times New Roman" w:cs="Times New Roman"/>
          <w:b w:val="0"/>
          <w:bCs w:val="0"/>
          <w:color w:val="212529"/>
        </w:rPr>
        <w:t>small modular reactor (</w:t>
      </w:r>
      <w:r w:rsidR="00D33798" w:rsidRPr="0001141A">
        <w:rPr>
          <w:rFonts w:ascii="Times New Roman" w:hAnsi="Times New Roman" w:cs="Times New Roman"/>
        </w:rPr>
        <w:t>SMR) which can also be applied for ships</w:t>
      </w:r>
      <w:r w:rsidR="0032519B">
        <w:rPr>
          <w:rFonts w:ascii="Times New Roman" w:hAnsi="Times New Roman" w:cs="Times New Roman"/>
        </w:rPr>
        <w:t xml:space="preserve"> [8]</w:t>
      </w:r>
      <w:r w:rsidR="00D33798" w:rsidRPr="0001141A">
        <w:rPr>
          <w:rFonts w:ascii="Times New Roman" w:hAnsi="Times New Roman" w:cs="Times New Roman"/>
        </w:rPr>
        <w:t xml:space="preserve">;  the South Korean HD </w:t>
      </w:r>
      <w:r w:rsidR="00D33798" w:rsidRPr="0001141A">
        <w:rPr>
          <w:rStyle w:val="Strong"/>
          <w:rFonts w:ascii="Times New Roman" w:hAnsi="Times New Roman" w:cs="Times New Roman"/>
          <w:b w:val="0"/>
          <w:bCs w:val="0"/>
          <w:color w:val="212529"/>
        </w:rPr>
        <w:t>Korea Shipbuilding &amp; Offshore Engineering (KSOE) that plans to develop a SMR for use in shipping in cooperation with UK's Core Power</w:t>
      </w:r>
      <w:r w:rsidR="00D33798">
        <w:rPr>
          <w:rStyle w:val="Strong"/>
          <w:rFonts w:ascii="Times New Roman" w:hAnsi="Times New Roman" w:cs="Times New Roman"/>
          <w:b w:val="0"/>
          <w:bCs w:val="0"/>
          <w:color w:val="212529"/>
        </w:rPr>
        <w:t>,</w:t>
      </w:r>
      <w:r w:rsidR="00D33798" w:rsidRPr="0001141A">
        <w:rPr>
          <w:rStyle w:val="Strong"/>
          <w:rFonts w:ascii="Times New Roman" w:hAnsi="Times New Roman" w:cs="Times New Roman"/>
          <w:b w:val="0"/>
          <w:bCs w:val="0"/>
          <w:color w:val="212529"/>
        </w:rPr>
        <w:t xml:space="preserve"> the US's Southern C</w:t>
      </w:r>
      <w:r w:rsidR="00D33798">
        <w:rPr>
          <w:rStyle w:val="Strong"/>
          <w:rFonts w:ascii="Times New Roman" w:hAnsi="Times New Roman" w:cs="Times New Roman"/>
          <w:b w:val="0"/>
          <w:bCs w:val="0"/>
          <w:color w:val="212529"/>
        </w:rPr>
        <w:t>ompany</w:t>
      </w:r>
      <w:r w:rsidR="00D33798" w:rsidRPr="0001141A">
        <w:rPr>
          <w:rStyle w:val="Strong"/>
          <w:rFonts w:ascii="Times New Roman" w:hAnsi="Times New Roman" w:cs="Times New Roman"/>
          <w:b w:val="0"/>
          <w:bCs w:val="0"/>
          <w:color w:val="212529"/>
        </w:rPr>
        <w:t xml:space="preserve"> and </w:t>
      </w:r>
      <w:proofErr w:type="spellStart"/>
      <w:r w:rsidR="00D33798" w:rsidRPr="0001141A">
        <w:rPr>
          <w:rStyle w:val="Strong"/>
          <w:rFonts w:ascii="Times New Roman" w:hAnsi="Times New Roman" w:cs="Times New Roman"/>
          <w:b w:val="0"/>
          <w:bCs w:val="0"/>
          <w:color w:val="212529"/>
        </w:rPr>
        <w:t>TerraPower</w:t>
      </w:r>
      <w:proofErr w:type="spellEnd"/>
      <w:r w:rsidR="0032519B">
        <w:rPr>
          <w:rStyle w:val="Strong"/>
          <w:rFonts w:ascii="Times New Roman" w:hAnsi="Times New Roman" w:cs="Times New Roman"/>
          <w:b w:val="0"/>
          <w:bCs w:val="0"/>
          <w:color w:val="212529"/>
        </w:rPr>
        <w:t xml:space="preserve"> [9]</w:t>
      </w:r>
      <w:r w:rsidR="00D33798" w:rsidRPr="0001141A">
        <w:rPr>
          <w:rStyle w:val="Strong"/>
          <w:rFonts w:ascii="Times New Roman" w:hAnsi="Times New Roman" w:cs="Times New Roman"/>
          <w:b w:val="0"/>
          <w:bCs w:val="0"/>
          <w:color w:val="212529"/>
        </w:rPr>
        <w:t xml:space="preserve">; and  China State Shipbuilding Corporation (CSSC) that plans to build a 24,000 TEU containership </w:t>
      </w:r>
      <w:r w:rsidR="00D33798">
        <w:rPr>
          <w:rStyle w:val="Strong"/>
          <w:rFonts w:ascii="Times New Roman" w:hAnsi="Times New Roman" w:cs="Times New Roman"/>
          <w:b w:val="0"/>
          <w:bCs w:val="0"/>
          <w:color w:val="212529"/>
        </w:rPr>
        <w:t>us</w:t>
      </w:r>
      <w:r w:rsidR="00D33798" w:rsidRPr="0001141A">
        <w:rPr>
          <w:rStyle w:val="Strong"/>
          <w:rFonts w:ascii="Times New Roman" w:hAnsi="Times New Roman" w:cs="Times New Roman"/>
          <w:b w:val="0"/>
          <w:bCs w:val="0"/>
          <w:color w:val="212529"/>
        </w:rPr>
        <w:t>ing a molten salt reactor</w:t>
      </w:r>
      <w:r w:rsidR="0032519B">
        <w:rPr>
          <w:rStyle w:val="Strong"/>
          <w:rFonts w:ascii="Times New Roman" w:hAnsi="Times New Roman" w:cs="Times New Roman"/>
          <w:b w:val="0"/>
          <w:bCs w:val="0"/>
          <w:color w:val="212529"/>
        </w:rPr>
        <w:t xml:space="preserve"> [10]</w:t>
      </w:r>
      <w:r w:rsidR="00D33798" w:rsidRPr="0001141A">
        <w:rPr>
          <w:rStyle w:val="Strong"/>
          <w:rFonts w:ascii="Times New Roman" w:hAnsi="Times New Roman" w:cs="Times New Roman"/>
          <w:b w:val="0"/>
          <w:bCs w:val="0"/>
          <w:color w:val="212529"/>
        </w:rPr>
        <w:t>.</w:t>
      </w:r>
    </w:p>
    <w:p w14:paraId="43E26930" w14:textId="32B0CA15" w:rsidR="00EC012E" w:rsidRPr="00EC012E" w:rsidRDefault="00EC012E" w:rsidP="000B4A10">
      <w:pPr>
        <w:spacing w:before="100" w:beforeAutospacing="1" w:after="120" w:line="276" w:lineRule="auto"/>
        <w:ind w:firstLine="720"/>
        <w:jc w:val="both"/>
        <w:rPr>
          <w:rStyle w:val="Strong"/>
          <w:rFonts w:ascii="Times New Roman" w:hAnsi="Times New Roman" w:cs="Times New Roman"/>
          <w:b w:val="0"/>
          <w:bCs w:val="0"/>
          <w:color w:val="212529"/>
        </w:rPr>
      </w:pPr>
      <w:r w:rsidRPr="00EC012E">
        <w:rPr>
          <w:rFonts w:ascii="Times New Roman" w:hAnsi="Times New Roman" w:cs="Times New Roman"/>
          <w:color w:val="000000" w:themeColor="text1"/>
        </w:rPr>
        <w:t xml:space="preserve">However, nuclear ships </w:t>
      </w:r>
      <w:r w:rsidRPr="00EC012E">
        <w:rPr>
          <w:rFonts w:ascii="Times New Roman" w:hAnsi="Times New Roman" w:cs="Times New Roman"/>
          <w:color w:val="212121"/>
          <w:lang w:val="en"/>
        </w:rPr>
        <w:t>could pose risks in the events of reactor accidents, terrorists attacks, or proliferation threats, and</w:t>
      </w:r>
      <w:r w:rsidRPr="00EC012E">
        <w:rPr>
          <w:rFonts w:ascii="Times New Roman" w:hAnsi="Times New Roman" w:cs="Times New Roman"/>
          <w:color w:val="000000" w:themeColor="text1"/>
        </w:rPr>
        <w:t xml:space="preserve"> the current legal instruments governing 3S (safety, security, and safeguards) and civil liability for marine-nuclear systems are not sufficient to address these risks.</w:t>
      </w:r>
      <w:r w:rsidRPr="00EC012E">
        <w:rPr>
          <w:rFonts w:ascii="Times New Roman" w:hAnsi="Times New Roman" w:cs="Times New Roman"/>
        </w:rPr>
        <w:t xml:space="preserve"> This study addresses the 3S-and-civil-liability legal instruments of the</w:t>
      </w:r>
      <w:r w:rsidR="00EE387C">
        <w:rPr>
          <w:rFonts w:ascii="Times New Roman" w:hAnsi="Times New Roman" w:cs="Times New Roman"/>
        </w:rPr>
        <w:t xml:space="preserve"> IMO and the</w:t>
      </w:r>
      <w:r w:rsidRPr="00EC012E">
        <w:rPr>
          <w:rFonts w:ascii="Times New Roman" w:hAnsi="Times New Roman" w:cs="Times New Roman"/>
        </w:rPr>
        <w:t xml:space="preserve"> </w:t>
      </w:r>
      <w:r w:rsidR="008C33E1">
        <w:rPr>
          <w:rFonts w:ascii="Times New Roman" w:hAnsi="Times New Roman" w:cs="Times New Roman"/>
        </w:rPr>
        <w:t>International Atomic Energy Agency (</w:t>
      </w:r>
      <w:r w:rsidRPr="00EC012E">
        <w:rPr>
          <w:rFonts w:ascii="Times New Roman" w:hAnsi="Times New Roman" w:cs="Times New Roman"/>
        </w:rPr>
        <w:t>IAEA</w:t>
      </w:r>
      <w:r w:rsidR="008C33E1">
        <w:rPr>
          <w:rFonts w:ascii="Times New Roman" w:hAnsi="Times New Roman" w:cs="Times New Roman"/>
        </w:rPr>
        <w:t>)</w:t>
      </w:r>
      <w:r w:rsidRPr="00EC012E">
        <w:rPr>
          <w:rFonts w:ascii="Times New Roman" w:hAnsi="Times New Roman" w:cs="Times New Roman"/>
        </w:rPr>
        <w:t xml:space="preserve"> for marine-nuclear systems, with focus on </w:t>
      </w:r>
      <w:r>
        <w:rPr>
          <w:rFonts w:ascii="Times New Roman" w:hAnsi="Times New Roman" w:cs="Times New Roman"/>
        </w:rPr>
        <w:t xml:space="preserve">identifying the challenges in </w:t>
      </w:r>
      <w:r w:rsidRPr="00EC012E">
        <w:rPr>
          <w:rFonts w:ascii="Times New Roman" w:hAnsi="Times New Roman" w:cs="Times New Roman"/>
        </w:rPr>
        <w:t xml:space="preserve">the harmonization of the </w:t>
      </w:r>
      <w:r w:rsidR="0049553A">
        <w:rPr>
          <w:rFonts w:ascii="Times New Roman" w:hAnsi="Times New Roman" w:cs="Times New Roman"/>
        </w:rPr>
        <w:t>legal instruments governing the rules and regulations of maritime-nuclear systems</w:t>
      </w:r>
      <w:r w:rsidRPr="00EC012E">
        <w:rPr>
          <w:rFonts w:ascii="Times New Roman" w:hAnsi="Times New Roman" w:cs="Times New Roman"/>
        </w:rPr>
        <w:t xml:space="preserve"> </w:t>
      </w:r>
      <w:r w:rsidR="000609A5">
        <w:rPr>
          <w:rFonts w:ascii="Times New Roman" w:hAnsi="Times New Roman" w:cs="Times New Roman"/>
        </w:rPr>
        <w:t>by</w:t>
      </w:r>
      <w:r w:rsidRPr="00EC012E">
        <w:rPr>
          <w:rFonts w:ascii="Times New Roman" w:hAnsi="Times New Roman" w:cs="Times New Roman"/>
        </w:rPr>
        <w:t xml:space="preserve"> the two</w:t>
      </w:r>
      <w:r w:rsidR="000609A5">
        <w:rPr>
          <w:rFonts w:ascii="Times New Roman" w:hAnsi="Times New Roman" w:cs="Times New Roman"/>
        </w:rPr>
        <w:t xml:space="preserve"> organizations</w:t>
      </w:r>
      <w:r w:rsidRPr="00EC012E">
        <w:rPr>
          <w:rFonts w:ascii="Times New Roman" w:hAnsi="Times New Roman" w:cs="Times New Roman"/>
        </w:rPr>
        <w:t>.</w:t>
      </w:r>
    </w:p>
    <w:p w14:paraId="56149533" w14:textId="2863E7CC" w:rsidR="000B4A10" w:rsidRDefault="000B4A10" w:rsidP="00733A25">
      <w:pPr>
        <w:spacing w:before="100" w:beforeAutospacing="1" w:after="120" w:line="276"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INTERNATIONAL LEGAL INSTRUMENTS</w:t>
      </w:r>
      <w:r w:rsidR="00EC012E">
        <w:rPr>
          <w:rFonts w:ascii="Times New Roman" w:hAnsi="Times New Roman" w:cs="Times New Roman"/>
        </w:rPr>
        <w:t xml:space="preserve"> (BINDING OR NON-BINDING)</w:t>
      </w:r>
      <w:r>
        <w:rPr>
          <w:rFonts w:ascii="Times New Roman" w:hAnsi="Times New Roman" w:cs="Times New Roman"/>
        </w:rPr>
        <w:t xml:space="preserve"> </w:t>
      </w:r>
      <w:r w:rsidR="00EC012E">
        <w:rPr>
          <w:rFonts w:ascii="Times New Roman" w:hAnsi="Times New Roman" w:cs="Times New Roman"/>
        </w:rPr>
        <w:t>ON</w:t>
      </w:r>
      <w:r>
        <w:rPr>
          <w:rFonts w:ascii="Times New Roman" w:hAnsi="Times New Roman" w:cs="Times New Roman"/>
        </w:rPr>
        <w:t xml:space="preserve"> NUCLE</w:t>
      </w:r>
      <w:r w:rsidR="008C33E1">
        <w:rPr>
          <w:rFonts w:ascii="Times New Roman" w:hAnsi="Times New Roman" w:cs="Times New Roman"/>
        </w:rPr>
        <w:t>A</w:t>
      </w:r>
      <w:r>
        <w:rPr>
          <w:rFonts w:ascii="Times New Roman" w:hAnsi="Times New Roman" w:cs="Times New Roman"/>
        </w:rPr>
        <w:t>R 3S</w:t>
      </w:r>
      <w:r w:rsidR="00EC012E">
        <w:rPr>
          <w:rFonts w:ascii="Times New Roman" w:hAnsi="Times New Roman" w:cs="Times New Roman"/>
        </w:rPr>
        <w:t xml:space="preserve"> (SAFETY, SECURITY, SAFEGUARDS)</w:t>
      </w:r>
      <w:r>
        <w:rPr>
          <w:rFonts w:ascii="Times New Roman" w:hAnsi="Times New Roman" w:cs="Times New Roman"/>
        </w:rPr>
        <w:t xml:space="preserve"> AND </w:t>
      </w:r>
      <w:r w:rsidR="00EC012E">
        <w:rPr>
          <w:rFonts w:ascii="Times New Roman" w:hAnsi="Times New Roman" w:cs="Times New Roman"/>
        </w:rPr>
        <w:t xml:space="preserve">CIVIL </w:t>
      </w:r>
      <w:r>
        <w:rPr>
          <w:rFonts w:ascii="Times New Roman" w:hAnsi="Times New Roman" w:cs="Times New Roman"/>
        </w:rPr>
        <w:t>LIABILITY</w:t>
      </w:r>
      <w:r w:rsidR="00EC012E">
        <w:rPr>
          <w:rFonts w:ascii="Times New Roman" w:hAnsi="Times New Roman" w:cs="Times New Roman"/>
        </w:rPr>
        <w:t xml:space="preserve"> GOVERNING MARITIME NUCLEAR SYSTEMS</w:t>
      </w:r>
    </w:p>
    <w:p w14:paraId="29D3771F" w14:textId="586752DB" w:rsidR="008C33E1" w:rsidRDefault="004E5727" w:rsidP="000B4A10">
      <w:pPr>
        <w:spacing w:before="100" w:beforeAutospacing="1" w:after="120" w:line="276" w:lineRule="auto"/>
        <w:jc w:val="both"/>
        <w:rPr>
          <w:rFonts w:ascii="Times New Roman" w:hAnsi="Times New Roman" w:cs="Times New Roman"/>
          <w:color w:val="212529"/>
        </w:rPr>
      </w:pPr>
      <w:r>
        <w:rPr>
          <w:rFonts w:ascii="Times New Roman" w:hAnsi="Times New Roman" w:cs="Times New Roman"/>
          <w:color w:val="212529"/>
        </w:rPr>
        <w:tab/>
        <w:t xml:space="preserve">Table </w:t>
      </w:r>
      <w:r w:rsidR="008C33E1">
        <w:rPr>
          <w:rFonts w:ascii="Times New Roman" w:hAnsi="Times New Roman" w:cs="Times New Roman"/>
          <w:color w:val="212529"/>
        </w:rPr>
        <w:t>3</w:t>
      </w:r>
      <w:r>
        <w:rPr>
          <w:rFonts w:ascii="Times New Roman" w:hAnsi="Times New Roman" w:cs="Times New Roman"/>
          <w:color w:val="212529"/>
        </w:rPr>
        <w:t xml:space="preserve"> lists the relevant </w:t>
      </w:r>
      <w:r w:rsidR="008C33E1">
        <w:rPr>
          <w:rFonts w:ascii="Times New Roman" w:hAnsi="Times New Roman" w:cs="Times New Roman"/>
          <w:color w:val="212529"/>
        </w:rPr>
        <w:t>legal instruments governing the nuclear 3S (safety, security, and safeguards) by the IMO and the IAEA on maritime-nuclear systems. These legally-binding or non-binding instruments were written primarily for transport of nuclear/radioactive materials. But it includes the International Convention for the Safety of Life at Sea (SOLAS) Chapter 8, which contains the Code of Safety for Nuclear Merchant Ships, adopted by the IMO through Resolution A.491.XII in 1981.</w:t>
      </w:r>
    </w:p>
    <w:p w14:paraId="01AF8B52" w14:textId="52D0485B" w:rsidR="000B4A10" w:rsidRPr="000B4A10" w:rsidRDefault="008C33E1" w:rsidP="008C33E1">
      <w:pPr>
        <w:spacing w:before="100" w:beforeAutospacing="1" w:after="120" w:line="276" w:lineRule="auto"/>
        <w:jc w:val="center"/>
        <w:rPr>
          <w:rFonts w:ascii="Times New Roman" w:hAnsi="Times New Roman" w:cs="Times New Roman"/>
          <w:color w:val="212529"/>
        </w:rPr>
      </w:pPr>
      <w:r>
        <w:rPr>
          <w:rFonts w:ascii="Times New Roman" w:hAnsi="Times New Roman" w:cs="Times New Roman"/>
          <w:color w:val="212529"/>
        </w:rPr>
        <w:lastRenderedPageBreak/>
        <w:t>Table 3 Legal Instruments on Nuclear 3S Governing Maritime-Nuclear Systems</w:t>
      </w:r>
    </w:p>
    <w:tbl>
      <w:tblPr>
        <w:tblStyle w:val="TableGrid"/>
        <w:tblW w:w="9360" w:type="dxa"/>
        <w:tblInd w:w="-5" w:type="dxa"/>
        <w:tblLayout w:type="fixed"/>
        <w:tblLook w:val="04A0" w:firstRow="1" w:lastRow="0" w:firstColumn="1" w:lastColumn="0" w:noHBand="0" w:noVBand="1"/>
      </w:tblPr>
      <w:tblGrid>
        <w:gridCol w:w="2340"/>
        <w:gridCol w:w="1890"/>
        <w:gridCol w:w="2250"/>
        <w:gridCol w:w="1620"/>
        <w:gridCol w:w="1260"/>
      </w:tblGrid>
      <w:tr w:rsidR="001314BA" w:rsidRPr="006A5395" w14:paraId="5E6BB7BD" w14:textId="5834C0C6" w:rsidTr="001314BA">
        <w:tc>
          <w:tcPr>
            <w:tcW w:w="4230" w:type="dxa"/>
            <w:gridSpan w:val="2"/>
            <w:vAlign w:val="center"/>
          </w:tcPr>
          <w:p w14:paraId="318473CC" w14:textId="77777777" w:rsidR="001314BA" w:rsidRPr="006A5395" w:rsidRDefault="001314BA" w:rsidP="003A50F7">
            <w:pPr>
              <w:jc w:val="center"/>
              <w:rPr>
                <w:rFonts w:ascii="Times New Roman" w:hAnsi="Times New Roman" w:cs="Times New Roman"/>
                <w:b/>
                <w:bCs/>
                <w:color w:val="000000" w:themeColor="text1"/>
                <w:sz w:val="21"/>
                <w:szCs w:val="21"/>
              </w:rPr>
            </w:pPr>
            <w:r w:rsidRPr="006A5395">
              <w:rPr>
                <w:rFonts w:ascii="Times New Roman" w:hAnsi="Times New Roman" w:cs="Times New Roman"/>
                <w:b/>
                <w:bCs/>
                <w:color w:val="000000" w:themeColor="text1"/>
                <w:sz w:val="21"/>
                <w:szCs w:val="21"/>
              </w:rPr>
              <w:t>Safety</w:t>
            </w:r>
          </w:p>
        </w:tc>
        <w:tc>
          <w:tcPr>
            <w:tcW w:w="3870" w:type="dxa"/>
            <w:gridSpan w:val="2"/>
            <w:vAlign w:val="center"/>
          </w:tcPr>
          <w:p w14:paraId="415B161A" w14:textId="77777777" w:rsidR="001314BA" w:rsidRPr="006A5395" w:rsidRDefault="001314BA" w:rsidP="003A50F7">
            <w:pPr>
              <w:jc w:val="center"/>
              <w:rPr>
                <w:rFonts w:ascii="Times New Roman" w:hAnsi="Times New Roman" w:cs="Times New Roman"/>
                <w:b/>
                <w:bCs/>
                <w:color w:val="000000" w:themeColor="text1"/>
                <w:sz w:val="21"/>
                <w:szCs w:val="21"/>
              </w:rPr>
            </w:pPr>
            <w:r w:rsidRPr="006A5395">
              <w:rPr>
                <w:rFonts w:ascii="Times New Roman" w:hAnsi="Times New Roman" w:cs="Times New Roman"/>
                <w:b/>
                <w:bCs/>
                <w:color w:val="000000" w:themeColor="text1"/>
                <w:sz w:val="21"/>
                <w:szCs w:val="21"/>
              </w:rPr>
              <w:t>Security</w:t>
            </w:r>
          </w:p>
        </w:tc>
        <w:tc>
          <w:tcPr>
            <w:tcW w:w="1260" w:type="dxa"/>
          </w:tcPr>
          <w:p w14:paraId="6237DC0A" w14:textId="24793ED8" w:rsidR="001314BA" w:rsidRPr="006A5395" w:rsidRDefault="001314BA" w:rsidP="003A50F7">
            <w:pPr>
              <w:jc w:val="center"/>
              <w:rPr>
                <w:rFonts w:ascii="Times New Roman" w:hAnsi="Times New Roman" w:cs="Times New Roman"/>
                <w:b/>
                <w:bCs/>
                <w:color w:val="000000" w:themeColor="text1"/>
                <w:sz w:val="21"/>
                <w:szCs w:val="21"/>
              </w:rPr>
            </w:pPr>
            <w:r w:rsidRPr="006A5395">
              <w:rPr>
                <w:rFonts w:ascii="Times New Roman" w:hAnsi="Times New Roman" w:cs="Times New Roman"/>
                <w:b/>
                <w:bCs/>
                <w:color w:val="000000" w:themeColor="text1"/>
                <w:sz w:val="21"/>
                <w:szCs w:val="21"/>
              </w:rPr>
              <w:t>Safeguards</w:t>
            </w:r>
          </w:p>
        </w:tc>
      </w:tr>
      <w:tr w:rsidR="001314BA" w:rsidRPr="006A5395" w14:paraId="5D1148F1" w14:textId="406DBB3C" w:rsidTr="001314BA">
        <w:tc>
          <w:tcPr>
            <w:tcW w:w="2340" w:type="dxa"/>
            <w:vAlign w:val="center"/>
          </w:tcPr>
          <w:p w14:paraId="49477448" w14:textId="0BE397E4" w:rsidR="001314BA" w:rsidRPr="006A5395" w:rsidRDefault="001314BA" w:rsidP="003A50F7">
            <w:pPr>
              <w:jc w:val="center"/>
              <w:rPr>
                <w:rFonts w:ascii="Times New Roman" w:hAnsi="Times New Roman" w:cs="Times New Roman"/>
                <w:b/>
                <w:bCs/>
                <w:color w:val="000000" w:themeColor="text1"/>
                <w:sz w:val="21"/>
                <w:szCs w:val="21"/>
              </w:rPr>
            </w:pPr>
            <w:r w:rsidRPr="006A5395">
              <w:rPr>
                <w:rFonts w:ascii="Times New Roman" w:hAnsi="Times New Roman" w:cs="Times New Roman"/>
                <w:b/>
                <w:bCs/>
                <w:color w:val="000000" w:themeColor="text1"/>
                <w:sz w:val="21"/>
                <w:szCs w:val="21"/>
              </w:rPr>
              <w:t>IMO</w:t>
            </w:r>
          </w:p>
        </w:tc>
        <w:tc>
          <w:tcPr>
            <w:tcW w:w="1890" w:type="dxa"/>
            <w:vAlign w:val="center"/>
          </w:tcPr>
          <w:p w14:paraId="5544C705" w14:textId="68A142A9" w:rsidR="001314BA" w:rsidRPr="006A5395" w:rsidRDefault="001314BA" w:rsidP="003A50F7">
            <w:pPr>
              <w:jc w:val="center"/>
              <w:rPr>
                <w:rFonts w:ascii="Times New Roman" w:hAnsi="Times New Roman" w:cs="Times New Roman"/>
                <w:b/>
                <w:bCs/>
                <w:color w:val="000000" w:themeColor="text1"/>
                <w:sz w:val="21"/>
                <w:szCs w:val="21"/>
              </w:rPr>
            </w:pPr>
            <w:r w:rsidRPr="006A5395">
              <w:rPr>
                <w:rFonts w:ascii="Times New Roman" w:hAnsi="Times New Roman" w:cs="Times New Roman"/>
                <w:b/>
                <w:bCs/>
                <w:color w:val="000000" w:themeColor="text1"/>
                <w:sz w:val="21"/>
                <w:szCs w:val="21"/>
              </w:rPr>
              <w:t>IAEA</w:t>
            </w:r>
          </w:p>
        </w:tc>
        <w:tc>
          <w:tcPr>
            <w:tcW w:w="2250" w:type="dxa"/>
            <w:vAlign w:val="center"/>
          </w:tcPr>
          <w:p w14:paraId="4A93F4FD" w14:textId="4FF39396" w:rsidR="001314BA" w:rsidRPr="006A5395" w:rsidRDefault="001314BA" w:rsidP="003A50F7">
            <w:pPr>
              <w:jc w:val="center"/>
              <w:rPr>
                <w:rFonts w:ascii="Times New Roman" w:hAnsi="Times New Roman" w:cs="Times New Roman"/>
                <w:b/>
                <w:bCs/>
                <w:color w:val="000000" w:themeColor="text1"/>
                <w:sz w:val="21"/>
                <w:szCs w:val="21"/>
              </w:rPr>
            </w:pPr>
            <w:r w:rsidRPr="006A5395">
              <w:rPr>
                <w:rFonts w:ascii="Times New Roman" w:hAnsi="Times New Roman" w:cs="Times New Roman"/>
                <w:b/>
                <w:bCs/>
                <w:color w:val="000000" w:themeColor="text1"/>
                <w:sz w:val="21"/>
                <w:szCs w:val="21"/>
              </w:rPr>
              <w:t>IMO</w:t>
            </w:r>
          </w:p>
        </w:tc>
        <w:tc>
          <w:tcPr>
            <w:tcW w:w="1620" w:type="dxa"/>
            <w:vAlign w:val="center"/>
          </w:tcPr>
          <w:p w14:paraId="292A7683" w14:textId="4A569E4A" w:rsidR="001314BA" w:rsidRPr="006A5395" w:rsidRDefault="001314BA" w:rsidP="003A50F7">
            <w:pPr>
              <w:jc w:val="center"/>
              <w:rPr>
                <w:rFonts w:ascii="Times New Roman" w:hAnsi="Times New Roman" w:cs="Times New Roman"/>
                <w:b/>
                <w:bCs/>
                <w:color w:val="000000" w:themeColor="text1"/>
                <w:sz w:val="21"/>
                <w:szCs w:val="21"/>
              </w:rPr>
            </w:pPr>
            <w:r w:rsidRPr="006A5395">
              <w:rPr>
                <w:rFonts w:ascii="Times New Roman" w:hAnsi="Times New Roman" w:cs="Times New Roman"/>
                <w:b/>
                <w:bCs/>
                <w:color w:val="000000" w:themeColor="text1"/>
                <w:sz w:val="21"/>
                <w:szCs w:val="21"/>
              </w:rPr>
              <w:t>IAEA</w:t>
            </w:r>
          </w:p>
        </w:tc>
        <w:tc>
          <w:tcPr>
            <w:tcW w:w="1260" w:type="dxa"/>
          </w:tcPr>
          <w:p w14:paraId="113494BA" w14:textId="6B128E0E" w:rsidR="001314BA" w:rsidRPr="006A5395" w:rsidRDefault="001314BA" w:rsidP="003A50F7">
            <w:pPr>
              <w:jc w:val="center"/>
              <w:rPr>
                <w:rFonts w:ascii="Times New Roman" w:hAnsi="Times New Roman" w:cs="Times New Roman"/>
                <w:b/>
                <w:bCs/>
                <w:color w:val="000000" w:themeColor="text1"/>
                <w:sz w:val="21"/>
                <w:szCs w:val="21"/>
              </w:rPr>
            </w:pPr>
            <w:r w:rsidRPr="006A5395">
              <w:rPr>
                <w:rFonts w:ascii="Times New Roman" w:hAnsi="Times New Roman" w:cs="Times New Roman"/>
                <w:b/>
                <w:bCs/>
                <w:color w:val="000000" w:themeColor="text1"/>
                <w:sz w:val="21"/>
                <w:szCs w:val="21"/>
              </w:rPr>
              <w:t>IAEA</w:t>
            </w:r>
          </w:p>
        </w:tc>
      </w:tr>
      <w:tr w:rsidR="001314BA" w:rsidRPr="006A5395" w14:paraId="7DC662D8" w14:textId="4BF646C0" w:rsidTr="001314BA">
        <w:tc>
          <w:tcPr>
            <w:tcW w:w="2340" w:type="dxa"/>
          </w:tcPr>
          <w:p w14:paraId="4829BEE7" w14:textId="77777777" w:rsidR="001314BA" w:rsidRDefault="001314BA" w:rsidP="003A50F7">
            <w:pPr>
              <w:rPr>
                <w:rFonts w:ascii="Times New Roman" w:hAnsi="Times New Roman" w:cs="Times New Roman"/>
                <w:color w:val="000000" w:themeColor="text1"/>
                <w:sz w:val="21"/>
                <w:szCs w:val="21"/>
              </w:rPr>
            </w:pPr>
            <w:r w:rsidRPr="00512A41">
              <w:rPr>
                <w:rFonts w:ascii="Times New Roman" w:hAnsi="Times New Roman" w:cs="Times New Roman"/>
                <w:color w:val="000000"/>
                <w:sz w:val="21"/>
                <w:szCs w:val="21"/>
              </w:rPr>
              <w:t>UNCLOS</w:t>
            </w:r>
            <w:r>
              <w:rPr>
                <w:rStyle w:val="FootnoteReference"/>
                <w:rFonts w:ascii="Times New Roman" w:hAnsi="Times New Roman" w:cs="Times New Roman"/>
                <w:color w:val="000000"/>
                <w:sz w:val="21"/>
                <w:szCs w:val="21"/>
              </w:rPr>
              <w:footnoteReference w:id="1"/>
            </w:r>
            <w:r>
              <w:rPr>
                <w:rFonts w:ascii="Times New Roman" w:hAnsi="Times New Roman" w:cs="Times New Roman"/>
                <w:color w:val="000000"/>
                <w:sz w:val="21"/>
                <w:szCs w:val="21"/>
              </w:rPr>
              <w:t>,</w:t>
            </w:r>
            <w:r w:rsidRPr="00512A41">
              <w:rPr>
                <w:rFonts w:ascii="Times New Roman" w:hAnsi="Times New Roman" w:cs="Times New Roman"/>
                <w:color w:val="000000" w:themeColor="text1"/>
                <w:sz w:val="21"/>
                <w:szCs w:val="21"/>
              </w:rPr>
              <w:t xml:space="preserve"> </w:t>
            </w:r>
          </w:p>
          <w:p w14:paraId="3D76FE37" w14:textId="6A4E620F" w:rsidR="001314BA"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SOLAS Ch.</w:t>
            </w:r>
            <w:r>
              <w:rPr>
                <w:rFonts w:ascii="Times New Roman" w:hAnsi="Times New Roman" w:cs="Times New Roman"/>
                <w:color w:val="000000" w:themeColor="text1"/>
                <w:sz w:val="21"/>
                <w:szCs w:val="21"/>
              </w:rPr>
              <w:t>3</w:t>
            </w:r>
            <w:r w:rsidRPr="006A5395">
              <w:rPr>
                <w:rFonts w:ascii="Times New Roman" w:hAnsi="Times New Roman" w:cs="Times New Roman"/>
                <w:color w:val="000000" w:themeColor="text1"/>
                <w:sz w:val="21"/>
                <w:szCs w:val="21"/>
              </w:rPr>
              <w:t xml:space="preserve"> to </w:t>
            </w:r>
            <w:r>
              <w:rPr>
                <w:rFonts w:ascii="Times New Roman" w:hAnsi="Times New Roman" w:cs="Times New Roman"/>
                <w:color w:val="000000" w:themeColor="text1"/>
                <w:sz w:val="21"/>
                <w:szCs w:val="21"/>
              </w:rPr>
              <w:t>14</w:t>
            </w:r>
            <w:r>
              <w:rPr>
                <w:rStyle w:val="FootnoteReference"/>
                <w:rFonts w:ascii="Times New Roman" w:hAnsi="Times New Roman" w:cs="Times New Roman"/>
                <w:color w:val="000000" w:themeColor="text1"/>
                <w:sz w:val="21"/>
                <w:szCs w:val="21"/>
              </w:rPr>
              <w:footnoteReference w:id="2"/>
            </w:r>
            <w:r w:rsidRPr="006A5395">
              <w:rPr>
                <w:rFonts w:ascii="Times New Roman" w:hAnsi="Times New Roman" w:cs="Times New Roman"/>
                <w:color w:val="000000" w:themeColor="text1"/>
                <w:sz w:val="21"/>
                <w:szCs w:val="21"/>
              </w:rPr>
              <w:t xml:space="preserve"> (ex</w:t>
            </w:r>
            <w:r>
              <w:rPr>
                <w:rFonts w:ascii="Times New Roman" w:hAnsi="Times New Roman" w:cs="Times New Roman"/>
                <w:color w:val="000000" w:themeColor="text1"/>
                <w:sz w:val="21"/>
                <w:szCs w:val="21"/>
              </w:rPr>
              <w:t>cept</w:t>
            </w:r>
            <w:r w:rsidRPr="006A5395">
              <w:rPr>
                <w:rFonts w:ascii="Times New Roman" w:hAnsi="Times New Roman" w:cs="Times New Roman"/>
                <w:color w:val="000000" w:themeColor="text1"/>
                <w:sz w:val="21"/>
                <w:szCs w:val="21"/>
              </w:rPr>
              <w:t xml:space="preserve"> Ch.</w:t>
            </w:r>
            <w:r>
              <w:rPr>
                <w:rFonts w:ascii="Times New Roman" w:hAnsi="Times New Roman" w:cs="Times New Roman"/>
                <w:color w:val="000000" w:themeColor="text1"/>
                <w:sz w:val="21"/>
                <w:szCs w:val="21"/>
              </w:rPr>
              <w:t>11</w:t>
            </w:r>
            <w:r w:rsidRPr="006A5395">
              <w:rPr>
                <w:rFonts w:ascii="Times New Roman" w:hAnsi="Times New Roman" w:cs="Times New Roman"/>
                <w:color w:val="000000" w:themeColor="text1"/>
                <w:sz w:val="21"/>
                <w:szCs w:val="21"/>
              </w:rPr>
              <w:t>),</w:t>
            </w:r>
          </w:p>
          <w:p w14:paraId="266EAF09" w14:textId="7FA8C564" w:rsidR="001314BA" w:rsidRPr="006A5395" w:rsidRDefault="001314BA" w:rsidP="003A50F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SOLAS Ch.8</w:t>
            </w:r>
            <w:r>
              <w:rPr>
                <w:rStyle w:val="FootnoteReference"/>
                <w:rFonts w:ascii="Times New Roman" w:hAnsi="Times New Roman" w:cs="Times New Roman"/>
                <w:color w:val="000000" w:themeColor="text1"/>
                <w:sz w:val="21"/>
                <w:szCs w:val="21"/>
              </w:rPr>
              <w:footnoteReference w:id="3"/>
            </w:r>
            <w:r>
              <w:rPr>
                <w:rFonts w:ascii="Times New Roman" w:hAnsi="Times New Roman" w:cs="Times New Roman"/>
                <w:color w:val="000000" w:themeColor="text1"/>
                <w:sz w:val="21"/>
                <w:szCs w:val="21"/>
              </w:rPr>
              <w:t>,</w:t>
            </w:r>
          </w:p>
          <w:p w14:paraId="19035E32" w14:textId="51F8EB30"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shd w:val="clear" w:color="auto" w:fill="FFFFFF"/>
              </w:rPr>
              <w:t>MARPOL</w:t>
            </w:r>
            <w:r w:rsidRPr="006A5395">
              <w:rPr>
                <w:rStyle w:val="FootnoteReference"/>
                <w:rFonts w:ascii="Times New Roman" w:hAnsi="Times New Roman" w:cs="Times New Roman"/>
                <w:color w:val="000000" w:themeColor="text1"/>
                <w:sz w:val="21"/>
                <w:szCs w:val="21"/>
                <w:shd w:val="clear" w:color="auto" w:fill="FFFFFF"/>
              </w:rPr>
              <w:footnoteReference w:id="4"/>
            </w:r>
            <w:r w:rsidRPr="006A5395">
              <w:rPr>
                <w:rFonts w:ascii="Times New Roman" w:hAnsi="Times New Roman" w:cs="Times New Roman"/>
                <w:color w:val="000000" w:themeColor="text1"/>
                <w:sz w:val="21"/>
                <w:szCs w:val="21"/>
                <w:shd w:val="clear" w:color="auto" w:fill="FFFFFF"/>
              </w:rPr>
              <w:t>,</w:t>
            </w:r>
          </w:p>
          <w:p w14:paraId="66E77C58" w14:textId="77777777"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IMDG Code</w:t>
            </w:r>
            <w:r w:rsidRPr="006A5395">
              <w:rPr>
                <w:rStyle w:val="FootnoteReference"/>
                <w:rFonts w:ascii="Times New Roman" w:hAnsi="Times New Roman" w:cs="Times New Roman"/>
                <w:color w:val="000000" w:themeColor="text1"/>
                <w:sz w:val="21"/>
                <w:szCs w:val="21"/>
              </w:rPr>
              <w:footnoteReference w:id="5"/>
            </w:r>
            <w:r w:rsidRPr="006A5395">
              <w:rPr>
                <w:rFonts w:ascii="Times New Roman" w:hAnsi="Times New Roman" w:cs="Times New Roman"/>
                <w:color w:val="000000" w:themeColor="text1"/>
                <w:sz w:val="21"/>
                <w:szCs w:val="21"/>
              </w:rPr>
              <w:t xml:space="preserve"> (for fresh HALEU fuel)</w:t>
            </w:r>
          </w:p>
          <w:p w14:paraId="31417251" w14:textId="09012AF7"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INF Code</w:t>
            </w:r>
            <w:r w:rsidRPr="006A5395">
              <w:rPr>
                <w:rStyle w:val="FootnoteReference"/>
                <w:rFonts w:ascii="Times New Roman" w:hAnsi="Times New Roman" w:cs="Times New Roman"/>
                <w:color w:val="000000" w:themeColor="text1"/>
                <w:sz w:val="21"/>
                <w:szCs w:val="21"/>
              </w:rPr>
              <w:footnoteReference w:id="6"/>
            </w:r>
            <w:r w:rsidRPr="006A5395">
              <w:rPr>
                <w:rFonts w:ascii="Times New Roman" w:hAnsi="Times New Roman" w:cs="Times New Roman"/>
                <w:color w:val="000000" w:themeColor="text1"/>
                <w:sz w:val="21"/>
                <w:szCs w:val="21"/>
              </w:rPr>
              <w:t xml:space="preserve"> (for spent fuel)</w:t>
            </w:r>
          </w:p>
        </w:tc>
        <w:tc>
          <w:tcPr>
            <w:tcW w:w="1890" w:type="dxa"/>
          </w:tcPr>
          <w:p w14:paraId="07063FCB" w14:textId="77777777" w:rsidR="001314BA" w:rsidRPr="006835C2" w:rsidRDefault="001314BA" w:rsidP="003A50F7">
            <w:pPr>
              <w:rPr>
                <w:rFonts w:ascii="Times New Roman" w:hAnsi="Times New Roman" w:cs="Times New Roman"/>
                <w:color w:val="000000" w:themeColor="text1"/>
                <w:sz w:val="21"/>
                <w:szCs w:val="21"/>
              </w:rPr>
            </w:pPr>
            <w:r w:rsidRPr="006835C2">
              <w:rPr>
                <w:rFonts w:ascii="Times New Roman" w:hAnsi="Times New Roman" w:cs="Times New Roman"/>
                <w:color w:val="000000" w:themeColor="text1"/>
                <w:sz w:val="21"/>
                <w:szCs w:val="21"/>
              </w:rPr>
              <w:t>CNS</w:t>
            </w:r>
            <w:r w:rsidRPr="006835C2">
              <w:rPr>
                <w:rStyle w:val="FootnoteReference"/>
                <w:rFonts w:ascii="Times New Roman" w:hAnsi="Times New Roman" w:cs="Times New Roman"/>
                <w:color w:val="000000" w:themeColor="text1"/>
                <w:sz w:val="21"/>
                <w:szCs w:val="21"/>
              </w:rPr>
              <w:footnoteReference w:id="7"/>
            </w:r>
            <w:r w:rsidRPr="006835C2">
              <w:rPr>
                <w:rFonts w:ascii="Times New Roman" w:hAnsi="Times New Roman" w:cs="Times New Roman"/>
                <w:color w:val="000000" w:themeColor="text1"/>
                <w:sz w:val="21"/>
                <w:szCs w:val="21"/>
              </w:rPr>
              <w:t>,</w:t>
            </w:r>
          </w:p>
          <w:p w14:paraId="36CB5236" w14:textId="7D7EDD8C"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SSR-6Rev1</w:t>
            </w:r>
            <w:r w:rsidRPr="006A5395">
              <w:rPr>
                <w:rStyle w:val="FootnoteReference"/>
                <w:rFonts w:ascii="Times New Roman" w:hAnsi="Times New Roman" w:cs="Times New Roman"/>
                <w:color w:val="000000" w:themeColor="text1"/>
                <w:sz w:val="21"/>
                <w:szCs w:val="21"/>
              </w:rPr>
              <w:footnoteReference w:id="8"/>
            </w:r>
            <w:r w:rsidRPr="006A5395">
              <w:rPr>
                <w:rFonts w:ascii="Times New Roman" w:hAnsi="Times New Roman" w:cs="Times New Roman"/>
                <w:color w:val="000000" w:themeColor="text1"/>
                <w:sz w:val="21"/>
                <w:szCs w:val="21"/>
              </w:rPr>
              <w:t>,</w:t>
            </w:r>
          </w:p>
          <w:p w14:paraId="311DB1B7" w14:textId="128D89DB"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SSG-26Rev1</w:t>
            </w:r>
            <w:r w:rsidRPr="006A5395">
              <w:rPr>
                <w:rStyle w:val="FootnoteReference"/>
                <w:rFonts w:ascii="Times New Roman" w:hAnsi="Times New Roman" w:cs="Times New Roman"/>
                <w:color w:val="000000" w:themeColor="text1"/>
                <w:sz w:val="21"/>
                <w:szCs w:val="21"/>
              </w:rPr>
              <w:footnoteReference w:id="9"/>
            </w:r>
            <w:r w:rsidRPr="006A5395">
              <w:rPr>
                <w:rFonts w:ascii="Times New Roman" w:hAnsi="Times New Roman" w:cs="Times New Roman"/>
                <w:color w:val="000000" w:themeColor="text1"/>
                <w:sz w:val="21"/>
                <w:szCs w:val="21"/>
              </w:rPr>
              <w:t>,</w:t>
            </w:r>
          </w:p>
          <w:p w14:paraId="5B3799FD" w14:textId="204010D0"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SSG-33</w:t>
            </w:r>
            <w:r w:rsidRPr="006A5395">
              <w:rPr>
                <w:rStyle w:val="FootnoteReference"/>
                <w:rFonts w:ascii="Times New Roman" w:hAnsi="Times New Roman" w:cs="Times New Roman"/>
                <w:color w:val="000000" w:themeColor="text1"/>
                <w:sz w:val="21"/>
                <w:szCs w:val="21"/>
              </w:rPr>
              <w:footnoteReference w:id="10"/>
            </w:r>
            <w:r w:rsidRPr="006A5395">
              <w:rPr>
                <w:rFonts w:ascii="Times New Roman" w:hAnsi="Times New Roman" w:cs="Times New Roman"/>
                <w:color w:val="000000" w:themeColor="text1"/>
                <w:sz w:val="21"/>
                <w:szCs w:val="21"/>
              </w:rPr>
              <w:t>,</w:t>
            </w:r>
          </w:p>
          <w:p w14:paraId="7F1B56F3" w14:textId="7569E8B4"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SSG-65</w:t>
            </w:r>
            <w:r w:rsidRPr="006A5395">
              <w:rPr>
                <w:rStyle w:val="FootnoteReference"/>
                <w:rFonts w:ascii="Times New Roman" w:hAnsi="Times New Roman" w:cs="Times New Roman"/>
                <w:color w:val="000000" w:themeColor="text1"/>
                <w:sz w:val="21"/>
                <w:szCs w:val="21"/>
              </w:rPr>
              <w:footnoteReference w:id="11"/>
            </w:r>
            <w:r w:rsidRPr="006A5395">
              <w:rPr>
                <w:rFonts w:ascii="Times New Roman" w:hAnsi="Times New Roman" w:cs="Times New Roman"/>
                <w:color w:val="000000" w:themeColor="text1"/>
                <w:sz w:val="21"/>
                <w:szCs w:val="21"/>
              </w:rPr>
              <w:t>,</w:t>
            </w:r>
          </w:p>
          <w:p w14:paraId="56E39286" w14:textId="1F8BFE35"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SSG-66</w:t>
            </w:r>
            <w:r w:rsidRPr="006A5395">
              <w:rPr>
                <w:rStyle w:val="FootnoteReference"/>
                <w:rFonts w:ascii="Times New Roman" w:hAnsi="Times New Roman" w:cs="Times New Roman"/>
                <w:color w:val="000000" w:themeColor="text1"/>
                <w:sz w:val="21"/>
                <w:szCs w:val="21"/>
              </w:rPr>
              <w:footnoteReference w:id="12"/>
            </w:r>
            <w:r w:rsidRPr="006A5395">
              <w:rPr>
                <w:rFonts w:ascii="Times New Roman" w:hAnsi="Times New Roman" w:cs="Times New Roman"/>
                <w:color w:val="000000" w:themeColor="text1"/>
                <w:sz w:val="21"/>
                <w:szCs w:val="21"/>
              </w:rPr>
              <w:t>,</w:t>
            </w:r>
          </w:p>
          <w:p w14:paraId="73790E65" w14:textId="2EE42F28" w:rsidR="001314BA"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SSG-78</w:t>
            </w:r>
            <w:r w:rsidRPr="006A5395">
              <w:rPr>
                <w:rStyle w:val="FootnoteReference"/>
                <w:rFonts w:ascii="Times New Roman" w:hAnsi="Times New Roman" w:cs="Times New Roman"/>
                <w:color w:val="000000" w:themeColor="text1"/>
                <w:sz w:val="21"/>
                <w:szCs w:val="21"/>
              </w:rPr>
              <w:footnoteReference w:id="13"/>
            </w:r>
            <w:r w:rsidRPr="006A5395">
              <w:rPr>
                <w:rFonts w:ascii="Times New Roman" w:hAnsi="Times New Roman" w:cs="Times New Roman"/>
                <w:color w:val="000000" w:themeColor="text1"/>
                <w:sz w:val="21"/>
                <w:szCs w:val="21"/>
              </w:rPr>
              <w:t>,</w:t>
            </w:r>
          </w:p>
          <w:p w14:paraId="136709A3" w14:textId="77777777" w:rsidR="001314BA" w:rsidRPr="00512A41" w:rsidRDefault="001314BA" w:rsidP="00512A41">
            <w:pPr>
              <w:rPr>
                <w:rFonts w:ascii="Times New Roman" w:hAnsi="Times New Roman" w:cs="Times New Roman"/>
                <w:sz w:val="21"/>
                <w:szCs w:val="21"/>
              </w:rPr>
            </w:pPr>
            <w:r w:rsidRPr="00512A41">
              <w:rPr>
                <w:rFonts w:ascii="Times New Roman" w:hAnsi="Times New Roman" w:cs="Times New Roman"/>
                <w:sz w:val="21"/>
                <w:szCs w:val="21"/>
              </w:rPr>
              <w:t>CENNA</w:t>
            </w:r>
            <w:r w:rsidRPr="00512A41">
              <w:rPr>
                <w:rStyle w:val="FootnoteReference"/>
                <w:rFonts w:ascii="Times New Roman" w:hAnsi="Times New Roman" w:cs="Times New Roman"/>
                <w:sz w:val="21"/>
                <w:szCs w:val="21"/>
              </w:rPr>
              <w:footnoteReference w:id="14"/>
            </w:r>
            <w:r w:rsidRPr="00512A41">
              <w:rPr>
                <w:rFonts w:ascii="Times New Roman" w:hAnsi="Times New Roman" w:cs="Times New Roman"/>
                <w:sz w:val="21"/>
                <w:szCs w:val="21"/>
              </w:rPr>
              <w:t>,</w:t>
            </w:r>
          </w:p>
          <w:p w14:paraId="72E97D84" w14:textId="77777777" w:rsidR="001314BA" w:rsidRPr="00512A41" w:rsidRDefault="001314BA" w:rsidP="00512A41">
            <w:pPr>
              <w:rPr>
                <w:rFonts w:ascii="Times New Roman" w:hAnsi="Times New Roman" w:cs="Times New Roman"/>
                <w:sz w:val="21"/>
                <w:szCs w:val="21"/>
              </w:rPr>
            </w:pPr>
            <w:r w:rsidRPr="00512A41">
              <w:rPr>
                <w:rFonts w:ascii="Times New Roman" w:hAnsi="Times New Roman" w:cs="Times New Roman"/>
                <w:sz w:val="21"/>
                <w:szCs w:val="21"/>
              </w:rPr>
              <w:t>CANA</w:t>
            </w:r>
            <w:r w:rsidRPr="00512A41">
              <w:rPr>
                <w:rStyle w:val="FootnoteReference"/>
                <w:rFonts w:ascii="Times New Roman" w:hAnsi="Times New Roman" w:cs="Times New Roman"/>
                <w:sz w:val="21"/>
                <w:szCs w:val="21"/>
              </w:rPr>
              <w:footnoteReference w:id="15"/>
            </w:r>
            <w:r w:rsidRPr="00512A41">
              <w:rPr>
                <w:rFonts w:ascii="Times New Roman" w:hAnsi="Times New Roman" w:cs="Times New Roman"/>
                <w:sz w:val="21"/>
                <w:szCs w:val="21"/>
              </w:rPr>
              <w:t>,</w:t>
            </w:r>
          </w:p>
          <w:p w14:paraId="02F1DAE4" w14:textId="1967BE7E" w:rsidR="001314BA" w:rsidRPr="00512A41" w:rsidRDefault="001314BA" w:rsidP="00512A41">
            <w:pPr>
              <w:rPr>
                <w:rFonts w:ascii="Times New Roman" w:hAnsi="Times New Roman" w:cs="Times New Roman"/>
                <w:color w:val="000000" w:themeColor="text1"/>
                <w:sz w:val="21"/>
                <w:szCs w:val="21"/>
              </w:rPr>
            </w:pPr>
            <w:r w:rsidRPr="00512A41">
              <w:rPr>
                <w:rFonts w:ascii="Times New Roman" w:hAnsi="Times New Roman" w:cs="Times New Roman"/>
                <w:sz w:val="21"/>
                <w:szCs w:val="21"/>
              </w:rPr>
              <w:t>JCSSF&amp;RWM</w:t>
            </w:r>
            <w:r w:rsidRPr="00512A41">
              <w:rPr>
                <w:rStyle w:val="FootnoteReference"/>
                <w:rFonts w:ascii="Times New Roman" w:hAnsi="Times New Roman" w:cs="Times New Roman"/>
                <w:sz w:val="21"/>
                <w:szCs w:val="21"/>
              </w:rPr>
              <w:footnoteReference w:id="16"/>
            </w:r>
          </w:p>
          <w:p w14:paraId="1BD5A687" w14:textId="7951F96F"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CoC</w:t>
            </w:r>
            <w:r w:rsidRPr="006A5395">
              <w:rPr>
                <w:rStyle w:val="FootnoteReference"/>
                <w:rFonts w:ascii="Times New Roman" w:hAnsi="Times New Roman" w:cs="Times New Roman"/>
                <w:color w:val="000000" w:themeColor="text1"/>
                <w:sz w:val="21"/>
                <w:szCs w:val="21"/>
              </w:rPr>
              <w:footnoteReference w:id="17"/>
            </w:r>
          </w:p>
        </w:tc>
        <w:tc>
          <w:tcPr>
            <w:tcW w:w="2250" w:type="dxa"/>
          </w:tcPr>
          <w:p w14:paraId="105115B7" w14:textId="77777777" w:rsidR="001314BA" w:rsidRDefault="001314BA" w:rsidP="003A50F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SOLAS Ch.11</w:t>
            </w:r>
          </w:p>
          <w:p w14:paraId="35A8BC86" w14:textId="64C262B1" w:rsidR="001314BA"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ISPS Code</w:t>
            </w:r>
            <w:r w:rsidRPr="006A5395">
              <w:rPr>
                <w:rStyle w:val="FootnoteReference"/>
                <w:rFonts w:ascii="Times New Roman" w:hAnsi="Times New Roman" w:cs="Times New Roman"/>
                <w:color w:val="000000" w:themeColor="text1"/>
                <w:sz w:val="21"/>
                <w:szCs w:val="21"/>
              </w:rPr>
              <w:footnoteReference w:id="18"/>
            </w:r>
            <w:r w:rsidRPr="006A5395">
              <w:rPr>
                <w:rFonts w:ascii="Times New Roman" w:hAnsi="Times New Roman" w:cs="Times New Roman"/>
                <w:color w:val="000000" w:themeColor="text1"/>
                <w:sz w:val="21"/>
                <w:szCs w:val="21"/>
              </w:rPr>
              <w:t>,</w:t>
            </w:r>
          </w:p>
          <w:p w14:paraId="33A107A4" w14:textId="77777777" w:rsidR="001314BA" w:rsidRDefault="001314BA" w:rsidP="003A50F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IMDG Code,</w:t>
            </w:r>
          </w:p>
          <w:p w14:paraId="6E623925" w14:textId="342D7DC7" w:rsidR="001314BA" w:rsidRPr="006A5395" w:rsidRDefault="001314BA" w:rsidP="003A50F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INF Code,</w:t>
            </w:r>
            <w:r w:rsidRPr="006A5395">
              <w:rPr>
                <w:rFonts w:ascii="Times New Roman" w:hAnsi="Times New Roman" w:cs="Times New Roman"/>
                <w:color w:val="000000" w:themeColor="text1"/>
                <w:sz w:val="21"/>
                <w:szCs w:val="21"/>
              </w:rPr>
              <w:t xml:space="preserve"> </w:t>
            </w:r>
          </w:p>
          <w:p w14:paraId="493731CF" w14:textId="2264E52B"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SUA Convention</w:t>
            </w:r>
            <w:r w:rsidRPr="006A5395">
              <w:rPr>
                <w:rStyle w:val="FootnoteReference"/>
                <w:rFonts w:ascii="Times New Roman" w:hAnsi="Times New Roman" w:cs="Times New Roman"/>
                <w:color w:val="000000" w:themeColor="text1"/>
                <w:sz w:val="21"/>
                <w:szCs w:val="21"/>
              </w:rPr>
              <w:footnoteReference w:id="19"/>
            </w:r>
            <w:r w:rsidRPr="006A5395">
              <w:rPr>
                <w:rFonts w:ascii="Times New Roman" w:hAnsi="Times New Roman" w:cs="Times New Roman"/>
                <w:color w:val="000000" w:themeColor="text1"/>
                <w:sz w:val="21"/>
                <w:szCs w:val="21"/>
              </w:rPr>
              <w:t>,</w:t>
            </w:r>
          </w:p>
          <w:p w14:paraId="21FCF4BF" w14:textId="65C48DA7" w:rsidR="0032519B" w:rsidRDefault="001314BA" w:rsidP="00EF72B5">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 xml:space="preserve">Protocol </w:t>
            </w:r>
            <w:r w:rsidR="0032519B">
              <w:rPr>
                <w:rFonts w:ascii="Times New Roman" w:hAnsi="Times New Roman" w:cs="Times New Roman"/>
                <w:color w:val="000000" w:themeColor="text1"/>
                <w:sz w:val="21"/>
                <w:szCs w:val="21"/>
              </w:rPr>
              <w:t>of</w:t>
            </w:r>
            <w:r w:rsidRPr="006A5395">
              <w:rPr>
                <w:rFonts w:ascii="Times New Roman" w:hAnsi="Times New Roman" w:cs="Times New Roman"/>
                <w:color w:val="000000" w:themeColor="text1"/>
                <w:sz w:val="21"/>
                <w:szCs w:val="21"/>
              </w:rPr>
              <w:t xml:space="preserve"> SUA</w:t>
            </w:r>
            <w:r w:rsidRPr="006A5395">
              <w:rPr>
                <w:rStyle w:val="FootnoteReference"/>
                <w:rFonts w:ascii="Times New Roman" w:hAnsi="Times New Roman" w:cs="Times New Roman"/>
                <w:color w:val="000000" w:themeColor="text1"/>
                <w:sz w:val="21"/>
                <w:szCs w:val="21"/>
              </w:rPr>
              <w:footnoteReference w:id="20"/>
            </w:r>
            <w:r>
              <w:rPr>
                <w:rFonts w:ascii="Times New Roman" w:hAnsi="Times New Roman" w:cs="Times New Roman"/>
                <w:color w:val="000000" w:themeColor="text1"/>
                <w:sz w:val="21"/>
                <w:szCs w:val="21"/>
              </w:rPr>
              <w:t xml:space="preserve">, </w:t>
            </w:r>
          </w:p>
          <w:p w14:paraId="469818F2" w14:textId="0E3DB1BC" w:rsidR="001314BA" w:rsidRPr="00EF72B5" w:rsidRDefault="001314BA" w:rsidP="00EF72B5">
            <w:pPr>
              <w:rPr>
                <w:rFonts w:ascii="Times New Roman" w:hAnsi="Times New Roman" w:cs="Times New Roman"/>
                <w:color w:val="000000" w:themeColor="text1"/>
                <w:sz w:val="21"/>
                <w:szCs w:val="21"/>
              </w:rPr>
            </w:pPr>
            <w:r w:rsidRPr="00EF72B5">
              <w:rPr>
                <w:rFonts w:ascii="Times New Roman" w:hAnsi="Times New Roman" w:cs="Times New Roman"/>
                <w:sz w:val="21"/>
                <w:szCs w:val="21"/>
              </w:rPr>
              <w:t xml:space="preserve">Amendment to Protocol </w:t>
            </w:r>
            <w:r w:rsidR="0032519B">
              <w:rPr>
                <w:rFonts w:ascii="Times New Roman" w:hAnsi="Times New Roman" w:cs="Times New Roman"/>
                <w:sz w:val="21"/>
                <w:szCs w:val="21"/>
              </w:rPr>
              <w:t>of</w:t>
            </w:r>
            <w:r w:rsidRPr="00EF72B5">
              <w:rPr>
                <w:rFonts w:ascii="Times New Roman" w:hAnsi="Times New Roman" w:cs="Times New Roman"/>
                <w:sz w:val="21"/>
                <w:szCs w:val="21"/>
              </w:rPr>
              <w:t xml:space="preserve"> SUA</w:t>
            </w:r>
            <w:r>
              <w:rPr>
                <w:rStyle w:val="FootnoteReference"/>
                <w:rFonts w:ascii="Times New Roman" w:hAnsi="Times New Roman" w:cs="Times New Roman"/>
                <w:sz w:val="21"/>
                <w:szCs w:val="21"/>
              </w:rPr>
              <w:footnoteReference w:id="21"/>
            </w:r>
            <w:r w:rsidRPr="00EF72B5">
              <w:rPr>
                <w:rFonts w:ascii="Times New Roman" w:hAnsi="Times New Roman" w:cs="Times New Roman"/>
                <w:sz w:val="21"/>
                <w:szCs w:val="21"/>
              </w:rPr>
              <w:t xml:space="preserve"> </w:t>
            </w:r>
          </w:p>
        </w:tc>
        <w:tc>
          <w:tcPr>
            <w:tcW w:w="1620" w:type="dxa"/>
          </w:tcPr>
          <w:p w14:paraId="5401C891" w14:textId="1B779BC8"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CPPNM</w:t>
            </w:r>
            <w:r w:rsidR="0032519B">
              <w:rPr>
                <w:rFonts w:ascii="Times New Roman" w:hAnsi="Times New Roman" w:cs="Times New Roman"/>
                <w:color w:val="000000" w:themeColor="text1"/>
                <w:sz w:val="21"/>
                <w:szCs w:val="21"/>
              </w:rPr>
              <w:t>&amp;A</w:t>
            </w:r>
            <w:r w:rsidRPr="006A5395">
              <w:rPr>
                <w:rStyle w:val="FootnoteReference"/>
                <w:rFonts w:ascii="Times New Roman" w:hAnsi="Times New Roman" w:cs="Times New Roman"/>
                <w:color w:val="000000" w:themeColor="text1"/>
                <w:sz w:val="21"/>
                <w:szCs w:val="21"/>
              </w:rPr>
              <w:footnoteReference w:id="22"/>
            </w:r>
            <w:r w:rsidRPr="006A5395">
              <w:rPr>
                <w:rFonts w:ascii="Times New Roman" w:hAnsi="Times New Roman" w:cs="Times New Roman"/>
                <w:color w:val="000000" w:themeColor="text1"/>
                <w:sz w:val="21"/>
                <w:szCs w:val="21"/>
              </w:rPr>
              <w:t>,</w:t>
            </w:r>
          </w:p>
          <w:p w14:paraId="5ED10CAE" w14:textId="5560D552" w:rsidR="001314BA"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N</w:t>
            </w:r>
            <w:r>
              <w:rPr>
                <w:rFonts w:ascii="Times New Roman" w:hAnsi="Times New Roman" w:cs="Times New Roman"/>
                <w:color w:val="000000" w:themeColor="text1"/>
                <w:sz w:val="21"/>
                <w:szCs w:val="21"/>
              </w:rPr>
              <w:t>SS</w:t>
            </w:r>
            <w:r w:rsidRPr="006A5395">
              <w:rPr>
                <w:rFonts w:ascii="Times New Roman" w:hAnsi="Times New Roman" w:cs="Times New Roman"/>
                <w:color w:val="000000" w:themeColor="text1"/>
                <w:sz w:val="21"/>
                <w:szCs w:val="21"/>
              </w:rPr>
              <w:t xml:space="preserve"> 26-G</w:t>
            </w:r>
            <w:r w:rsidRPr="006A5395">
              <w:rPr>
                <w:rStyle w:val="FootnoteReference"/>
                <w:rFonts w:ascii="Times New Roman" w:hAnsi="Times New Roman" w:cs="Times New Roman"/>
                <w:color w:val="000000" w:themeColor="text1"/>
                <w:sz w:val="21"/>
                <w:szCs w:val="21"/>
              </w:rPr>
              <w:footnoteReference w:id="23"/>
            </w:r>
            <w:r w:rsidRPr="006A5395">
              <w:rPr>
                <w:rFonts w:ascii="Times New Roman" w:hAnsi="Times New Roman" w:cs="Times New Roman"/>
                <w:color w:val="000000" w:themeColor="text1"/>
                <w:sz w:val="21"/>
                <w:szCs w:val="21"/>
              </w:rPr>
              <w:t>,</w:t>
            </w:r>
          </w:p>
          <w:p w14:paraId="29401A15" w14:textId="61F0827B" w:rsidR="001314BA" w:rsidRPr="006A5395" w:rsidRDefault="001314BA" w:rsidP="003A50F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NSS 27-G</w:t>
            </w:r>
            <w:r>
              <w:rPr>
                <w:rStyle w:val="FootnoteReference"/>
                <w:rFonts w:ascii="Times New Roman" w:hAnsi="Times New Roman" w:cs="Times New Roman"/>
                <w:color w:val="000000" w:themeColor="text1"/>
                <w:sz w:val="21"/>
                <w:szCs w:val="21"/>
              </w:rPr>
              <w:footnoteReference w:id="24"/>
            </w:r>
            <w:r>
              <w:rPr>
                <w:rFonts w:ascii="Times New Roman" w:hAnsi="Times New Roman" w:cs="Times New Roman"/>
                <w:color w:val="000000" w:themeColor="text1"/>
                <w:sz w:val="21"/>
                <w:szCs w:val="21"/>
              </w:rPr>
              <w:t>,</w:t>
            </w:r>
          </w:p>
          <w:p w14:paraId="14E06753" w14:textId="53072AB7" w:rsidR="001314BA" w:rsidRPr="006A5395" w:rsidRDefault="001314BA" w:rsidP="003A50F7">
            <w:pPr>
              <w:rPr>
                <w:rFonts w:ascii="Times New Roman" w:hAnsi="Times New Roman" w:cs="Times New Roman"/>
                <w:color w:val="000000" w:themeColor="text1"/>
                <w:sz w:val="21"/>
                <w:szCs w:val="21"/>
              </w:rPr>
            </w:pPr>
            <w:r w:rsidRPr="006A5395">
              <w:rPr>
                <w:rFonts w:ascii="Times New Roman" w:hAnsi="Times New Roman" w:cs="Times New Roman"/>
                <w:color w:val="000000" w:themeColor="text1"/>
                <w:sz w:val="21"/>
                <w:szCs w:val="21"/>
              </w:rPr>
              <w:t>CoC</w:t>
            </w:r>
          </w:p>
          <w:p w14:paraId="18AE9CE9" w14:textId="0CDA0426" w:rsidR="001314BA" w:rsidRPr="006A5395" w:rsidRDefault="001314BA" w:rsidP="003A50F7">
            <w:pPr>
              <w:rPr>
                <w:rFonts w:ascii="Times New Roman" w:hAnsi="Times New Roman" w:cs="Times New Roman"/>
                <w:color w:val="000000" w:themeColor="text1"/>
                <w:sz w:val="21"/>
                <w:szCs w:val="21"/>
              </w:rPr>
            </w:pPr>
          </w:p>
        </w:tc>
        <w:tc>
          <w:tcPr>
            <w:tcW w:w="1260" w:type="dxa"/>
          </w:tcPr>
          <w:p w14:paraId="7B2340A5" w14:textId="22BFEACC" w:rsidR="001314BA" w:rsidRDefault="001314BA" w:rsidP="003A50F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NPT</w:t>
            </w:r>
            <w:r>
              <w:rPr>
                <w:rStyle w:val="FootnoteReference"/>
                <w:rFonts w:ascii="Times New Roman" w:hAnsi="Times New Roman" w:cs="Times New Roman"/>
                <w:color w:val="000000" w:themeColor="text1"/>
                <w:sz w:val="21"/>
                <w:szCs w:val="21"/>
              </w:rPr>
              <w:footnoteReference w:id="25"/>
            </w:r>
            <w:r>
              <w:rPr>
                <w:rFonts w:ascii="Times New Roman" w:hAnsi="Times New Roman" w:cs="Times New Roman"/>
                <w:color w:val="000000" w:themeColor="text1"/>
                <w:sz w:val="21"/>
                <w:szCs w:val="21"/>
              </w:rPr>
              <w:t>,</w:t>
            </w:r>
          </w:p>
          <w:p w14:paraId="0DDBE014" w14:textId="5A8319F6" w:rsidR="001314BA" w:rsidRDefault="001314BA" w:rsidP="003A50F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CSA</w:t>
            </w:r>
            <w:r>
              <w:rPr>
                <w:rStyle w:val="FootnoteReference"/>
                <w:rFonts w:ascii="Times New Roman" w:hAnsi="Times New Roman" w:cs="Times New Roman"/>
                <w:color w:val="000000" w:themeColor="text1"/>
                <w:sz w:val="21"/>
                <w:szCs w:val="21"/>
              </w:rPr>
              <w:footnoteReference w:id="26"/>
            </w:r>
            <w:r>
              <w:rPr>
                <w:rFonts w:ascii="Times New Roman" w:hAnsi="Times New Roman" w:cs="Times New Roman"/>
                <w:color w:val="000000" w:themeColor="text1"/>
                <w:sz w:val="21"/>
                <w:szCs w:val="21"/>
              </w:rPr>
              <w:t>,</w:t>
            </w:r>
          </w:p>
          <w:p w14:paraId="7E3AA85B" w14:textId="25BCD578" w:rsidR="001314BA" w:rsidRDefault="001314BA" w:rsidP="003A50F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AP</w:t>
            </w:r>
            <w:r>
              <w:rPr>
                <w:rStyle w:val="FootnoteReference"/>
                <w:rFonts w:ascii="Times New Roman" w:hAnsi="Times New Roman" w:cs="Times New Roman"/>
                <w:color w:val="000000" w:themeColor="text1"/>
                <w:sz w:val="21"/>
                <w:szCs w:val="21"/>
              </w:rPr>
              <w:footnoteReference w:id="27"/>
            </w:r>
            <w:r>
              <w:rPr>
                <w:rFonts w:ascii="Times New Roman" w:hAnsi="Times New Roman" w:cs="Times New Roman"/>
                <w:color w:val="000000" w:themeColor="text1"/>
                <w:sz w:val="21"/>
                <w:szCs w:val="21"/>
              </w:rPr>
              <w:t>,</w:t>
            </w:r>
          </w:p>
          <w:p w14:paraId="6993739C" w14:textId="379F6901" w:rsidR="001314BA" w:rsidRDefault="001314BA" w:rsidP="003A50F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VOA</w:t>
            </w:r>
            <w:r>
              <w:rPr>
                <w:rStyle w:val="FootnoteReference"/>
                <w:rFonts w:ascii="Times New Roman" w:hAnsi="Times New Roman" w:cs="Times New Roman"/>
                <w:color w:val="000000" w:themeColor="text1"/>
                <w:sz w:val="21"/>
                <w:szCs w:val="21"/>
              </w:rPr>
              <w:footnoteReference w:id="28"/>
            </w:r>
            <w:r>
              <w:rPr>
                <w:rFonts w:ascii="Times New Roman" w:hAnsi="Times New Roman" w:cs="Times New Roman"/>
                <w:color w:val="000000" w:themeColor="text1"/>
                <w:sz w:val="21"/>
                <w:szCs w:val="21"/>
              </w:rPr>
              <w:t>,</w:t>
            </w:r>
          </w:p>
          <w:p w14:paraId="3CDFA7E7" w14:textId="789AE0E9" w:rsidR="001314BA" w:rsidRPr="006A5395" w:rsidRDefault="001314BA" w:rsidP="003A50F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Pre-NPT</w:t>
            </w:r>
            <w:r>
              <w:rPr>
                <w:rStyle w:val="FootnoteReference"/>
                <w:rFonts w:ascii="Times New Roman" w:hAnsi="Times New Roman" w:cs="Times New Roman"/>
                <w:color w:val="000000" w:themeColor="text1"/>
                <w:sz w:val="21"/>
                <w:szCs w:val="21"/>
              </w:rPr>
              <w:footnoteReference w:id="29"/>
            </w:r>
          </w:p>
        </w:tc>
      </w:tr>
    </w:tbl>
    <w:p w14:paraId="17FF4854" w14:textId="10BBC978" w:rsidR="00315B6C" w:rsidRPr="00315B6C" w:rsidRDefault="00315B6C" w:rsidP="00315B6C">
      <w:pPr>
        <w:pStyle w:val="NormalWeb"/>
        <w:spacing w:after="120" w:afterAutospacing="0" w:line="276" w:lineRule="auto"/>
        <w:jc w:val="both"/>
      </w:pPr>
      <w:r>
        <w:rPr>
          <w:color w:val="202122"/>
        </w:rPr>
        <w:lastRenderedPageBreak/>
        <w:tab/>
      </w:r>
      <w:r w:rsidRPr="00315B6C">
        <w:rPr>
          <w:color w:val="202122"/>
        </w:rPr>
        <w:t>Table 4 lists the Civil Liability Conventions for Nuclear Damages. It includes the</w:t>
      </w:r>
      <w:r w:rsidRPr="00315B6C">
        <w:t xml:space="preserve"> 1971 Convention on Civil Liability for the Carriage of Nuclear Material by Sea, and the non-ratified Liability Convention for Operators of Nuclear-Powered Ships of 1962.</w:t>
      </w:r>
    </w:p>
    <w:p w14:paraId="31463BCC" w14:textId="471BC0A7" w:rsidR="001314BA" w:rsidRDefault="00315B6C" w:rsidP="00315B6C">
      <w:pPr>
        <w:spacing w:before="100" w:beforeAutospacing="1" w:after="120" w:line="276" w:lineRule="auto"/>
        <w:jc w:val="center"/>
        <w:rPr>
          <w:rFonts w:ascii="Times New Roman" w:hAnsi="Times New Roman" w:cs="Times New Roman"/>
          <w:color w:val="202122"/>
        </w:rPr>
      </w:pPr>
      <w:r>
        <w:rPr>
          <w:rFonts w:ascii="Times New Roman" w:hAnsi="Times New Roman" w:cs="Times New Roman"/>
          <w:color w:val="202122"/>
        </w:rPr>
        <w:t>Table 4 Civil Liability Conventions for Nuclear Damages</w:t>
      </w:r>
    </w:p>
    <w:tbl>
      <w:tblPr>
        <w:tblStyle w:val="TableGrid"/>
        <w:tblW w:w="9360" w:type="dxa"/>
        <w:tblInd w:w="-5" w:type="dxa"/>
        <w:tblLayout w:type="fixed"/>
        <w:tblLook w:val="04A0" w:firstRow="1" w:lastRow="0" w:firstColumn="1" w:lastColumn="0" w:noHBand="0" w:noVBand="1"/>
      </w:tblPr>
      <w:tblGrid>
        <w:gridCol w:w="2970"/>
        <w:gridCol w:w="6390"/>
      </w:tblGrid>
      <w:tr w:rsidR="001314BA" w:rsidRPr="006A5395" w14:paraId="76F1B776" w14:textId="77777777" w:rsidTr="001314BA">
        <w:tc>
          <w:tcPr>
            <w:tcW w:w="9360" w:type="dxa"/>
            <w:gridSpan w:val="2"/>
          </w:tcPr>
          <w:p w14:paraId="6E70C2E5" w14:textId="77777777" w:rsidR="001314BA" w:rsidRPr="006A5395" w:rsidRDefault="001314BA" w:rsidP="003A50F7">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 xml:space="preserve">Civil </w:t>
            </w:r>
            <w:r w:rsidRPr="006A5395">
              <w:rPr>
                <w:rFonts w:ascii="Times New Roman" w:hAnsi="Times New Roman" w:cs="Times New Roman"/>
                <w:b/>
                <w:bCs/>
                <w:color w:val="000000" w:themeColor="text1"/>
                <w:sz w:val="21"/>
                <w:szCs w:val="21"/>
              </w:rPr>
              <w:t>Liability</w:t>
            </w:r>
          </w:p>
        </w:tc>
      </w:tr>
      <w:tr w:rsidR="00DD1611" w:rsidRPr="006A5395" w14:paraId="4C81C719" w14:textId="77777777" w:rsidTr="00DD1611">
        <w:trPr>
          <w:trHeight w:val="244"/>
        </w:trPr>
        <w:tc>
          <w:tcPr>
            <w:tcW w:w="2970" w:type="dxa"/>
          </w:tcPr>
          <w:p w14:paraId="37CAF324" w14:textId="2EA3ECB3" w:rsidR="00DD1611" w:rsidRDefault="00DD1611" w:rsidP="00DD1611">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OECD – Paris Convention</w:t>
            </w:r>
            <w:r>
              <w:rPr>
                <w:rStyle w:val="FootnoteReference"/>
                <w:rFonts w:ascii="Times New Roman" w:hAnsi="Times New Roman" w:cs="Times New Roman"/>
                <w:color w:val="000000" w:themeColor="text1"/>
                <w:sz w:val="21"/>
                <w:szCs w:val="21"/>
              </w:rPr>
              <w:footnoteReference w:id="30"/>
            </w:r>
            <w:r>
              <w:rPr>
                <w:rFonts w:ascii="Times New Roman" w:hAnsi="Times New Roman" w:cs="Times New Roman"/>
                <w:color w:val="000000" w:themeColor="text1"/>
                <w:sz w:val="21"/>
                <w:szCs w:val="21"/>
              </w:rPr>
              <w:t>, and the Brussels Supplementary Convention</w:t>
            </w:r>
            <w:r>
              <w:rPr>
                <w:rStyle w:val="FootnoteReference"/>
                <w:rFonts w:ascii="Times New Roman" w:hAnsi="Times New Roman" w:cs="Times New Roman"/>
                <w:color w:val="000000" w:themeColor="text1"/>
                <w:sz w:val="21"/>
                <w:szCs w:val="21"/>
              </w:rPr>
              <w:footnoteReference w:id="31"/>
            </w:r>
            <w:r>
              <w:rPr>
                <w:rFonts w:ascii="Times New Roman" w:hAnsi="Times New Roman" w:cs="Times New Roman"/>
                <w:color w:val="000000" w:themeColor="text1"/>
                <w:sz w:val="21"/>
                <w:szCs w:val="21"/>
              </w:rPr>
              <w:t>,</w:t>
            </w:r>
          </w:p>
        </w:tc>
        <w:tc>
          <w:tcPr>
            <w:tcW w:w="6390" w:type="dxa"/>
          </w:tcPr>
          <w:p w14:paraId="51A5462B" w14:textId="5C588D04" w:rsidR="00DD1611" w:rsidRPr="00DD1611" w:rsidRDefault="00DD1611" w:rsidP="001314BA">
            <w:pPr>
              <w:pStyle w:val="NormalWeb"/>
              <w:spacing w:before="0" w:beforeAutospacing="0" w:after="0" w:afterAutospacing="0"/>
              <w:rPr>
                <w:sz w:val="21"/>
                <w:szCs w:val="21"/>
              </w:rPr>
            </w:pPr>
            <w:r w:rsidRPr="00DD1611">
              <w:rPr>
                <w:color w:val="333333"/>
                <w:sz w:val="21"/>
                <w:szCs w:val="21"/>
                <w:shd w:val="clear" w:color="auto" w:fill="FFFFFF"/>
              </w:rPr>
              <w:t>The OECD's Paris Convention on Third Party Liability in the Field of Nuclear Energy of 1960 which entered into force in 1968 and was bolstered by the Brussels Supplementary Convention in 1963. The Paris Convention set a maximum liability of 15 million Special Drawing Rights (SDRs, defined by the International Monetary Fund, approximately equal to 1.34 US dollars in April 2023), but this was increased under the 1963 Brussels Supplementary Convention up to a total of 300 million SDRs.</w:t>
            </w:r>
          </w:p>
        </w:tc>
      </w:tr>
      <w:tr w:rsidR="00DD1611" w:rsidRPr="006A5395" w14:paraId="3A2F3FA8" w14:textId="77777777" w:rsidTr="00DD1611">
        <w:trPr>
          <w:trHeight w:val="244"/>
        </w:trPr>
        <w:tc>
          <w:tcPr>
            <w:tcW w:w="2970" w:type="dxa"/>
          </w:tcPr>
          <w:p w14:paraId="7E0D4BCE" w14:textId="451E18A3" w:rsidR="00DD1611" w:rsidRDefault="00DD1611" w:rsidP="003A50F7">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IAEA – Vienna Convention</w:t>
            </w:r>
            <w:r>
              <w:rPr>
                <w:rStyle w:val="FootnoteReference"/>
                <w:rFonts w:ascii="Times New Roman" w:hAnsi="Times New Roman" w:cs="Times New Roman"/>
                <w:color w:val="000000" w:themeColor="text1"/>
                <w:sz w:val="21"/>
                <w:szCs w:val="21"/>
              </w:rPr>
              <w:footnoteReference w:id="32"/>
            </w:r>
            <w:r>
              <w:rPr>
                <w:rFonts w:ascii="Times New Roman" w:hAnsi="Times New Roman" w:cs="Times New Roman"/>
                <w:color w:val="000000" w:themeColor="text1"/>
                <w:sz w:val="21"/>
                <w:szCs w:val="21"/>
              </w:rPr>
              <w:t>,</w:t>
            </w:r>
          </w:p>
        </w:tc>
        <w:tc>
          <w:tcPr>
            <w:tcW w:w="6390" w:type="dxa"/>
          </w:tcPr>
          <w:p w14:paraId="5F22193E" w14:textId="175D51B8" w:rsidR="00DD1611" w:rsidRPr="001314BA" w:rsidRDefault="00DD1611" w:rsidP="001314BA">
            <w:pPr>
              <w:pStyle w:val="NormalWeb"/>
              <w:spacing w:before="0" w:beforeAutospacing="0" w:after="0" w:afterAutospacing="0"/>
            </w:pPr>
            <w:r w:rsidRPr="00DD1611">
              <w:rPr>
                <w:sz w:val="21"/>
                <w:szCs w:val="21"/>
              </w:rPr>
              <w:t xml:space="preserve">The Vienna Convention was adopted on 21 May 1963 and entered into force on 12 November 1977. </w:t>
            </w:r>
            <w:r w:rsidRPr="00DD1611">
              <w:rPr>
                <w:color w:val="333333"/>
                <w:sz w:val="21"/>
                <w:szCs w:val="21"/>
                <w:shd w:val="clear" w:color="auto" w:fill="FFFFFF"/>
              </w:rPr>
              <w:t>The amended IAEA Vienna Convention of 1997 sets the possible limit of the operator's liability at not less than 300 million SDRs and entered into force in 2003. It also provides for jurisdiction of coastal states over actions incurring nuclear damage during transport.</w:t>
            </w:r>
          </w:p>
        </w:tc>
      </w:tr>
      <w:tr w:rsidR="00DD1611" w:rsidRPr="006A5395" w14:paraId="169B5374" w14:textId="77777777" w:rsidTr="00DD1611">
        <w:trPr>
          <w:trHeight w:val="244"/>
        </w:trPr>
        <w:tc>
          <w:tcPr>
            <w:tcW w:w="2970" w:type="dxa"/>
          </w:tcPr>
          <w:p w14:paraId="41A9EB98" w14:textId="1256C82B" w:rsidR="00DD1611" w:rsidRDefault="00DD1611" w:rsidP="003A50F7">
            <w:pPr>
              <w:rPr>
                <w:rFonts w:ascii="Times New Roman" w:hAnsi="Times New Roman" w:cs="Times New Roman"/>
                <w:color w:val="000000" w:themeColor="text1"/>
                <w:sz w:val="21"/>
                <w:szCs w:val="21"/>
              </w:rPr>
            </w:pPr>
            <w:r>
              <w:rPr>
                <w:rFonts w:ascii="TimesNewRomanPSMT" w:hAnsi="TimesNewRomanPSMT"/>
                <w:sz w:val="22"/>
                <w:szCs w:val="22"/>
              </w:rPr>
              <w:t>Convention on Supplementary Compensation for Nuclear Damage (</w:t>
            </w:r>
            <w:r>
              <w:rPr>
                <w:rFonts w:ascii="Times New Roman" w:hAnsi="Times New Roman" w:cs="Times New Roman"/>
                <w:color w:val="000000" w:themeColor="text1"/>
                <w:sz w:val="21"/>
                <w:szCs w:val="21"/>
              </w:rPr>
              <w:t>CSC</w:t>
            </w:r>
            <w:r>
              <w:rPr>
                <w:color w:val="000000" w:themeColor="text1"/>
                <w:sz w:val="21"/>
                <w:szCs w:val="21"/>
              </w:rPr>
              <w:t>)</w:t>
            </w:r>
            <w:r>
              <w:rPr>
                <w:rStyle w:val="FootnoteReference"/>
                <w:rFonts w:ascii="Times New Roman" w:hAnsi="Times New Roman" w:cs="Times New Roman"/>
                <w:color w:val="000000" w:themeColor="text1"/>
                <w:sz w:val="21"/>
                <w:szCs w:val="21"/>
              </w:rPr>
              <w:footnoteReference w:id="33"/>
            </w:r>
          </w:p>
        </w:tc>
        <w:tc>
          <w:tcPr>
            <w:tcW w:w="6390" w:type="dxa"/>
          </w:tcPr>
          <w:p w14:paraId="2EBFFEB6" w14:textId="7214B0D8" w:rsidR="00DD1611" w:rsidRPr="001314BA" w:rsidRDefault="00DD1611" w:rsidP="001314BA">
            <w:pPr>
              <w:pStyle w:val="NormalWeb"/>
              <w:spacing w:before="0" w:beforeAutospacing="0" w:after="0" w:afterAutospacing="0"/>
            </w:pPr>
            <w:r w:rsidRPr="00DD1611">
              <w:rPr>
                <w:sz w:val="21"/>
                <w:szCs w:val="21"/>
              </w:rPr>
              <w:t xml:space="preserve">The Convention (CSC) was adopted on 12 September 1997 and entered into force on 15 April 2015. </w:t>
            </w:r>
            <w:r w:rsidRPr="00DD1611">
              <w:rPr>
                <w:rStyle w:val="apple-converted-space"/>
                <w:color w:val="333333"/>
                <w:sz w:val="21"/>
                <w:szCs w:val="21"/>
                <w:shd w:val="clear" w:color="auto" w:fill="FFFFFF"/>
              </w:rPr>
              <w:t> </w:t>
            </w:r>
            <w:r w:rsidRPr="00DD1611">
              <w:rPr>
                <w:color w:val="333333"/>
                <w:sz w:val="21"/>
                <w:szCs w:val="21"/>
                <w:shd w:val="clear" w:color="auto" w:fill="FFFFFF"/>
              </w:rPr>
              <w:t>The CSC provides additional amounts beyond the Vienna Convention's first-tier 300 million SDRs through contributions by States Parties collectively on the basis of installed nuclear capacity and a UN rate of assessment, basically at 300 SDRs per MW thermal. It is an instrument to which all States may adhere regardless of whether they are parties to any existing nuclear liability conventions.</w:t>
            </w:r>
          </w:p>
        </w:tc>
      </w:tr>
      <w:tr w:rsidR="00990900" w:rsidRPr="006A5395" w14:paraId="509D45B0" w14:textId="77777777" w:rsidTr="00DD1611">
        <w:trPr>
          <w:trHeight w:val="244"/>
        </w:trPr>
        <w:tc>
          <w:tcPr>
            <w:tcW w:w="2970" w:type="dxa"/>
          </w:tcPr>
          <w:p w14:paraId="2EB1C517" w14:textId="214BA219" w:rsidR="00990900" w:rsidRPr="00990900" w:rsidRDefault="00990900" w:rsidP="00990900">
            <w:pPr>
              <w:pStyle w:val="NormalWeb"/>
              <w:rPr>
                <w:sz w:val="21"/>
                <w:szCs w:val="21"/>
              </w:rPr>
            </w:pPr>
            <w:r w:rsidRPr="00990900">
              <w:rPr>
                <w:rFonts w:ascii="TimesNewRomanPSMT" w:hAnsi="TimesNewRomanPSMT"/>
                <w:sz w:val="21"/>
                <w:szCs w:val="21"/>
              </w:rPr>
              <w:t xml:space="preserve">The 1971 Convention on Civil Liability for the Carriage of Nuclear Material by Sea </w:t>
            </w:r>
          </w:p>
          <w:p w14:paraId="0E97F1B4" w14:textId="77777777" w:rsidR="00990900" w:rsidRPr="00990900" w:rsidRDefault="00990900" w:rsidP="003A50F7">
            <w:pPr>
              <w:rPr>
                <w:rFonts w:ascii="TimesNewRomanPSMT" w:hAnsi="TimesNewRomanPSMT" w:hint="eastAsia"/>
                <w:sz w:val="21"/>
                <w:szCs w:val="21"/>
              </w:rPr>
            </w:pPr>
          </w:p>
        </w:tc>
        <w:tc>
          <w:tcPr>
            <w:tcW w:w="6390" w:type="dxa"/>
          </w:tcPr>
          <w:p w14:paraId="76204FAB" w14:textId="2B02C4EF" w:rsidR="00990900" w:rsidRPr="00990900" w:rsidRDefault="00990900" w:rsidP="001314BA">
            <w:pPr>
              <w:pStyle w:val="NormalWeb"/>
              <w:spacing w:before="0" w:beforeAutospacing="0" w:after="0" w:afterAutospacing="0"/>
              <w:rPr>
                <w:sz w:val="21"/>
                <w:szCs w:val="21"/>
              </w:rPr>
            </w:pPr>
            <w:r w:rsidRPr="00990900">
              <w:rPr>
                <w:color w:val="141624"/>
                <w:sz w:val="21"/>
                <w:szCs w:val="21"/>
              </w:rPr>
              <w:t>In 1971 IMO, in association with the IAEA and the OECD, convened a Conference which adopted a Convention to regulate liability in respect of damage arising from the maritime carriage of nuclear substances. The Convention provides that a person otherwise liable for damage caused in a nuclear incident shall be exonerated for liability if the operator of the nuclear installation is also liable for such damage by virtue of the Paris Convention or the Vienna Convention</w:t>
            </w:r>
            <w:r>
              <w:rPr>
                <w:color w:val="141624"/>
                <w:sz w:val="21"/>
                <w:szCs w:val="21"/>
              </w:rPr>
              <w:t>.</w:t>
            </w:r>
          </w:p>
        </w:tc>
      </w:tr>
      <w:tr w:rsidR="00990900" w:rsidRPr="006A5395" w14:paraId="3689C14D" w14:textId="77777777" w:rsidTr="00DD1611">
        <w:trPr>
          <w:trHeight w:val="244"/>
        </w:trPr>
        <w:tc>
          <w:tcPr>
            <w:tcW w:w="2970" w:type="dxa"/>
          </w:tcPr>
          <w:p w14:paraId="2D3647AB" w14:textId="7126867A" w:rsidR="00990900" w:rsidRPr="00990900" w:rsidRDefault="00990900" w:rsidP="00990900">
            <w:pPr>
              <w:pStyle w:val="NormalWeb"/>
              <w:rPr>
                <w:sz w:val="21"/>
                <w:szCs w:val="21"/>
              </w:rPr>
            </w:pPr>
            <w:r>
              <w:rPr>
                <w:rFonts w:ascii="TimesNewRomanPSMT" w:hAnsi="TimesNewRomanPSMT"/>
                <w:sz w:val="21"/>
                <w:szCs w:val="21"/>
              </w:rPr>
              <w:t>T</w:t>
            </w:r>
            <w:r w:rsidRPr="00990900">
              <w:rPr>
                <w:rFonts w:ascii="TimesNewRomanPSMT" w:hAnsi="TimesNewRomanPSMT"/>
                <w:sz w:val="21"/>
                <w:szCs w:val="21"/>
              </w:rPr>
              <w:t>he Liability Convention for Operators of Nuclear</w:t>
            </w:r>
            <w:r>
              <w:rPr>
                <w:rFonts w:ascii="TimesNewRomanPSMT" w:hAnsi="TimesNewRomanPSMT"/>
                <w:sz w:val="21"/>
                <w:szCs w:val="21"/>
              </w:rPr>
              <w:t>-</w:t>
            </w:r>
            <w:r w:rsidRPr="00990900">
              <w:rPr>
                <w:rFonts w:ascii="TimesNewRomanPSMT" w:hAnsi="TimesNewRomanPSMT"/>
                <w:sz w:val="21"/>
                <w:szCs w:val="21"/>
              </w:rPr>
              <w:t xml:space="preserve">Powered Ships of 1962 (not yet in force) </w:t>
            </w:r>
          </w:p>
        </w:tc>
        <w:tc>
          <w:tcPr>
            <w:tcW w:w="6390" w:type="dxa"/>
          </w:tcPr>
          <w:p w14:paraId="1668336E" w14:textId="77777777" w:rsidR="00990900" w:rsidRPr="00990900" w:rsidRDefault="00990900" w:rsidP="001314BA">
            <w:pPr>
              <w:pStyle w:val="NormalWeb"/>
              <w:spacing w:before="0" w:beforeAutospacing="0" w:after="0" w:afterAutospacing="0"/>
              <w:rPr>
                <w:color w:val="141624"/>
                <w:sz w:val="21"/>
                <w:szCs w:val="21"/>
              </w:rPr>
            </w:pPr>
          </w:p>
        </w:tc>
      </w:tr>
    </w:tbl>
    <w:p w14:paraId="5D933BF0" w14:textId="72A43228" w:rsidR="00625CD1" w:rsidRDefault="00625CD1" w:rsidP="00625CD1">
      <w:pPr>
        <w:pStyle w:val="NormalWeb"/>
        <w:spacing w:before="0" w:beforeAutospacing="0" w:after="0" w:afterAutospacing="0"/>
      </w:pPr>
    </w:p>
    <w:p w14:paraId="75554FE9" w14:textId="003E71B3" w:rsidR="00733A25" w:rsidRDefault="00625CD1" w:rsidP="00733A25">
      <w:pPr>
        <w:pStyle w:val="NormalWeb"/>
        <w:spacing w:after="120" w:afterAutospacing="0" w:line="276" w:lineRule="auto"/>
        <w:ind w:left="720" w:hanging="720"/>
      </w:pPr>
      <w:r>
        <w:t>3.</w:t>
      </w:r>
      <w:r>
        <w:tab/>
      </w:r>
      <w:r w:rsidR="00733A25">
        <w:t>CHALLENGES IN</w:t>
      </w:r>
      <w:r>
        <w:t xml:space="preserve"> EXISTING LEGAL INSTRUMENTS </w:t>
      </w:r>
      <w:r w:rsidR="00733A25">
        <w:t>GOVERNING MARITIME-NUCLEAR SYSTEMS BY THE</w:t>
      </w:r>
      <w:r>
        <w:t xml:space="preserve"> IMO AND </w:t>
      </w:r>
      <w:r w:rsidR="00733A25">
        <w:t xml:space="preserve">THE </w:t>
      </w:r>
      <w:r>
        <w:t>IAEA</w:t>
      </w:r>
    </w:p>
    <w:p w14:paraId="5B582A76" w14:textId="77777777" w:rsidR="0032519B" w:rsidRDefault="0032519B" w:rsidP="0032519B">
      <w:pPr>
        <w:pStyle w:val="NormalWeb"/>
        <w:spacing w:after="120" w:afterAutospacing="0" w:line="276" w:lineRule="auto"/>
        <w:ind w:left="792" w:hanging="432"/>
        <w:jc w:val="both"/>
        <w:rPr>
          <w:color w:val="000000" w:themeColor="text1"/>
        </w:rPr>
      </w:pPr>
      <w:r>
        <w:rPr>
          <w:rFonts w:cstheme="minorHAnsi"/>
          <w:color w:val="000000" w:themeColor="text1"/>
        </w:rPr>
        <w:lastRenderedPageBreak/>
        <w:t>(a)</w:t>
      </w:r>
      <w:r>
        <w:rPr>
          <w:rFonts w:cstheme="minorHAnsi"/>
          <w:color w:val="000000" w:themeColor="text1"/>
        </w:rPr>
        <w:tab/>
      </w:r>
      <w:r w:rsidR="00733A25" w:rsidRPr="00733A25">
        <w:rPr>
          <w:rFonts w:cstheme="minorHAnsi"/>
          <w:color w:val="000000" w:themeColor="text1"/>
        </w:rPr>
        <w:t>Legal instrument associated with the safe transport of FNPP barges loaded with fresh/irradiated nuclear fuel in the reactor core has not been developed by countries in cooperation with the IAEA, nor is there any current mechanism to enable multilateral approval of the transport by the relevant competent authorities outside of IAEA SSR-6 (Rev1). In other words, there is not an IAEA legal instrument that address the safe transport of fuel</w:t>
      </w:r>
      <w:r w:rsidR="00EE387C">
        <w:rPr>
          <w:rFonts w:cstheme="minorHAnsi"/>
          <w:color w:val="000000" w:themeColor="text1"/>
        </w:rPr>
        <w:t xml:space="preserve"> (fresh/irradiated)</w:t>
      </w:r>
      <w:r w:rsidR="00733A25" w:rsidRPr="00733A25">
        <w:rPr>
          <w:rFonts w:cstheme="minorHAnsi"/>
          <w:color w:val="000000" w:themeColor="text1"/>
        </w:rPr>
        <w:t>-loaded reactor core</w:t>
      </w:r>
      <w:r w:rsidR="004564F9">
        <w:rPr>
          <w:rFonts w:cstheme="minorHAnsi"/>
          <w:color w:val="000000" w:themeColor="text1"/>
        </w:rPr>
        <w:t>.</w:t>
      </w:r>
    </w:p>
    <w:p w14:paraId="38C1AAF3" w14:textId="77777777" w:rsidR="0032519B" w:rsidRDefault="0032519B" w:rsidP="0032519B">
      <w:pPr>
        <w:pStyle w:val="NormalWeb"/>
        <w:spacing w:after="120" w:afterAutospacing="0" w:line="276" w:lineRule="auto"/>
        <w:ind w:left="792" w:hanging="432"/>
        <w:jc w:val="both"/>
        <w:rPr>
          <w:color w:val="000000" w:themeColor="text1"/>
        </w:rPr>
      </w:pPr>
      <w:r>
        <w:rPr>
          <w:color w:val="000000" w:themeColor="text1"/>
        </w:rPr>
        <w:t>(b)</w:t>
      </w:r>
      <w:r>
        <w:rPr>
          <w:color w:val="000000" w:themeColor="text1"/>
        </w:rPr>
        <w:tab/>
      </w:r>
      <w:r w:rsidR="004564F9" w:rsidRPr="004564F9">
        <w:t xml:space="preserve">There is a “Code of Safety for Nuclear Merchant Ships” in the International Convention for the Safety of Life at Sea (SOLAS) applying to ships that have a nuclear propulsion system, </w:t>
      </w:r>
      <w:r w:rsidR="004564F9" w:rsidRPr="00213733">
        <w:rPr>
          <w:color w:val="222222"/>
        </w:rPr>
        <w:t>which was adopted by the IMO Assembly through Resolution A.491.XII in 1981. The Code is based solely on PWRs</w:t>
      </w:r>
      <w:r w:rsidR="004564F9">
        <w:rPr>
          <w:color w:val="222222"/>
        </w:rPr>
        <w:t xml:space="preserve">, </w:t>
      </w:r>
      <w:r w:rsidR="00273DE2">
        <w:rPr>
          <w:color w:val="222222"/>
        </w:rPr>
        <w:t>which</w:t>
      </w:r>
      <w:r w:rsidR="004564F9">
        <w:rPr>
          <w:color w:val="222222"/>
        </w:rPr>
        <w:t xml:space="preserve"> may or may not applicable to other non-water-cooled EID technologies. Plus, an integral PWR </w:t>
      </w:r>
      <w:r w:rsidR="00273DE2">
        <w:rPr>
          <w:color w:val="222222"/>
        </w:rPr>
        <w:t xml:space="preserve">design where the steam generators are located inside the reactor vessel may trigger nuclear export control restrictions. Hence, a new Code of safety for nuclear-propulsion ships is needed for non-water-cooled EID reactors </w:t>
      </w:r>
      <w:r w:rsidR="00723C20">
        <w:rPr>
          <w:color w:val="222222"/>
        </w:rPr>
        <w:t>and to resolve nuclear export control issues.</w:t>
      </w:r>
    </w:p>
    <w:p w14:paraId="3270485D" w14:textId="77777777" w:rsidR="0032519B" w:rsidRDefault="0032519B" w:rsidP="0032519B">
      <w:pPr>
        <w:pStyle w:val="NormalWeb"/>
        <w:spacing w:after="120" w:afterAutospacing="0" w:line="276" w:lineRule="auto"/>
        <w:ind w:left="792" w:hanging="432"/>
        <w:jc w:val="both"/>
        <w:rPr>
          <w:color w:val="000000" w:themeColor="text1"/>
        </w:rPr>
      </w:pPr>
      <w:r>
        <w:rPr>
          <w:color w:val="000000" w:themeColor="text1"/>
        </w:rPr>
        <w:t>(c)</w:t>
      </w:r>
      <w:r>
        <w:rPr>
          <w:color w:val="000000" w:themeColor="text1"/>
        </w:rPr>
        <w:tab/>
      </w:r>
      <w:r w:rsidR="00723C20" w:rsidRPr="004573AB">
        <w:rPr>
          <w:rFonts w:cstheme="minorHAnsi"/>
        </w:rPr>
        <w:t xml:space="preserve">The IAEA Safety Standard Requirement (SSR-6) and all the Safety Standard Guides (SSGs) requires that fresh and </w:t>
      </w:r>
      <w:r w:rsidR="00EE387C">
        <w:rPr>
          <w:rFonts w:cstheme="minorHAnsi"/>
        </w:rPr>
        <w:t>irradiated</w:t>
      </w:r>
      <w:r w:rsidR="00723C20" w:rsidRPr="004573AB">
        <w:rPr>
          <w:rFonts w:cstheme="minorHAnsi"/>
        </w:rPr>
        <w:t xml:space="preserve"> fuel are transported in their respective appropriate package types (for fissile packages) as approved by the competent authority. The SSR and SSGs as written would not be applicable to transport by sea of a FNPP barge containing fresh/</w:t>
      </w:r>
      <w:r w:rsidR="00DF612E">
        <w:rPr>
          <w:rFonts w:cstheme="minorHAnsi"/>
        </w:rPr>
        <w:t>irradiated</w:t>
      </w:r>
      <w:r w:rsidR="00723C20" w:rsidRPr="004573AB">
        <w:rPr>
          <w:rFonts w:cstheme="minorHAnsi"/>
        </w:rPr>
        <w:t xml:space="preserve"> </w:t>
      </w:r>
      <w:r w:rsidR="00723C20" w:rsidRPr="004573AB">
        <w:rPr>
          <w:rFonts w:cstheme="minorHAnsi"/>
          <w:color w:val="000000" w:themeColor="text1"/>
        </w:rPr>
        <w:t xml:space="preserve">fuel in the reactor core. Plus, </w:t>
      </w:r>
      <w:r w:rsidR="00723C20" w:rsidRPr="004573AB">
        <w:rPr>
          <w:rFonts w:cstheme="minorHAnsi"/>
        </w:rPr>
        <w:t>The IAEA SSR and SSGs are developed for water-cooled reactor, they may or may not</w:t>
      </w:r>
      <w:r w:rsidR="00DF612E">
        <w:rPr>
          <w:rFonts w:cstheme="minorHAnsi"/>
        </w:rPr>
        <w:t xml:space="preserve"> be</w:t>
      </w:r>
      <w:r w:rsidR="00723C20" w:rsidRPr="004573AB">
        <w:rPr>
          <w:rFonts w:cstheme="minorHAnsi"/>
        </w:rPr>
        <w:t xml:space="preserve"> applicable to non-water-cooled reactors, such as </w:t>
      </w:r>
      <w:r w:rsidR="00DF612E">
        <w:rPr>
          <w:rFonts w:cstheme="minorHAnsi"/>
        </w:rPr>
        <w:t xml:space="preserve">pebble-bed or </w:t>
      </w:r>
      <w:r w:rsidR="00723C20" w:rsidRPr="004573AB">
        <w:rPr>
          <w:rFonts w:cstheme="minorHAnsi"/>
        </w:rPr>
        <w:t>molten-salt.</w:t>
      </w:r>
    </w:p>
    <w:p w14:paraId="35A3D6B0" w14:textId="77777777" w:rsidR="0032519B" w:rsidRDefault="0032519B" w:rsidP="0032519B">
      <w:pPr>
        <w:pStyle w:val="NormalWeb"/>
        <w:spacing w:after="120" w:afterAutospacing="0" w:line="276" w:lineRule="auto"/>
        <w:ind w:left="792" w:hanging="432"/>
        <w:jc w:val="both"/>
        <w:rPr>
          <w:color w:val="000000" w:themeColor="text1"/>
        </w:rPr>
      </w:pPr>
      <w:r>
        <w:rPr>
          <w:color w:val="000000" w:themeColor="text1"/>
        </w:rPr>
        <w:t>(d)</w:t>
      </w:r>
      <w:r>
        <w:rPr>
          <w:color w:val="000000" w:themeColor="text1"/>
        </w:rPr>
        <w:tab/>
      </w:r>
      <w:r w:rsidR="004573AB" w:rsidRPr="004573AB">
        <w:rPr>
          <w:rFonts w:cstheme="minorHAnsi"/>
        </w:rPr>
        <w:t>The 2005 Protocol to the SUA Convention consider an offense for the transport “</w:t>
      </w:r>
      <w:r w:rsidR="004573AB" w:rsidRPr="004573AB">
        <w:rPr>
          <w:rFonts w:cstheme="minorHAnsi"/>
          <w:color w:val="141624"/>
        </w:rPr>
        <w:t xml:space="preserve">on board a ship of any equipment, materials or software or related technology that significantly contributes to the design, manufacture or delivery of a </w:t>
      </w:r>
      <w:r w:rsidR="00DF612E">
        <w:rPr>
          <w:rFonts w:cstheme="minorHAnsi"/>
          <w:color w:val="141624"/>
        </w:rPr>
        <w:t>biological/chemical/nuclear (</w:t>
      </w:r>
      <w:r w:rsidR="004573AB" w:rsidRPr="004573AB">
        <w:rPr>
          <w:rFonts w:cstheme="minorHAnsi"/>
          <w:color w:val="141624"/>
        </w:rPr>
        <w:t>BCN</w:t>
      </w:r>
      <w:r w:rsidR="00DF612E">
        <w:rPr>
          <w:rFonts w:cstheme="minorHAnsi"/>
          <w:color w:val="141624"/>
        </w:rPr>
        <w:t>)</w:t>
      </w:r>
      <w:r w:rsidR="004573AB" w:rsidRPr="004573AB">
        <w:rPr>
          <w:rFonts w:cstheme="minorHAnsi"/>
          <w:color w:val="141624"/>
        </w:rPr>
        <w:t xml:space="preserve"> weapon, with the intention that it will be used for such purpose”. This may present a problem for FNPP of molten-salt reactors equipped with </w:t>
      </w:r>
      <w:r w:rsidR="00DF612E">
        <w:rPr>
          <w:rFonts w:cstheme="minorHAnsi"/>
          <w:color w:val="141624"/>
        </w:rPr>
        <w:t xml:space="preserve">a </w:t>
      </w:r>
      <w:r w:rsidR="004573AB" w:rsidRPr="004573AB">
        <w:rPr>
          <w:rFonts w:cstheme="minorHAnsi"/>
          <w:color w:val="141624"/>
        </w:rPr>
        <w:t>side-stream processing system for removing fission products from the fuel-coolant mixture, as such processing technology may be considered as contributing to the manufacturing of nuclear weapon.</w:t>
      </w:r>
    </w:p>
    <w:p w14:paraId="7A6544AD" w14:textId="77777777" w:rsidR="0032519B" w:rsidRDefault="0032519B" w:rsidP="0032519B">
      <w:pPr>
        <w:pStyle w:val="NormalWeb"/>
        <w:spacing w:after="120" w:afterAutospacing="0" w:line="276" w:lineRule="auto"/>
        <w:ind w:left="792" w:hanging="432"/>
        <w:jc w:val="both"/>
        <w:rPr>
          <w:color w:val="000000" w:themeColor="text1"/>
        </w:rPr>
      </w:pPr>
      <w:r>
        <w:rPr>
          <w:color w:val="000000" w:themeColor="text1"/>
        </w:rPr>
        <w:t>(e)</w:t>
      </w:r>
      <w:r>
        <w:rPr>
          <w:color w:val="000000" w:themeColor="text1"/>
        </w:rPr>
        <w:tab/>
      </w:r>
      <w:r w:rsidR="004573AB" w:rsidRPr="00613124">
        <w:rPr>
          <w:rFonts w:cstheme="minorHAnsi"/>
          <w:color w:val="000000" w:themeColor="text1"/>
        </w:rPr>
        <w:t>The Convention of Nuclear Safety (CNS) is not applicable for maritime-nuclear systems (e.g., FNPP barges in transport, or nuclear-prop</w:t>
      </w:r>
      <w:r w:rsidR="0049553A">
        <w:rPr>
          <w:rFonts w:cstheme="minorHAnsi"/>
          <w:color w:val="000000" w:themeColor="text1"/>
        </w:rPr>
        <w:t>elled</w:t>
      </w:r>
      <w:r w:rsidR="004573AB" w:rsidRPr="00613124">
        <w:rPr>
          <w:rFonts w:cstheme="minorHAnsi"/>
          <w:color w:val="000000" w:themeColor="text1"/>
        </w:rPr>
        <w:t xml:space="preserve"> ships) because it was written for stationary, land based nuclear power plants (NPPs). However, a FNPP may be considered a land-based nuclear installation if it is fixed at a particular geographical position, e.g., a “site”. If this is the case, the IAEA safety standards, requirements, and guides (SRGs, for siting, design, licensing, construction, modification, accident evaluation, radiation protection, emergency response, decommis</w:t>
      </w:r>
      <w:r w:rsidR="002A2253" w:rsidRPr="00613124">
        <w:rPr>
          <w:rFonts w:cstheme="minorHAnsi"/>
          <w:color w:val="000000" w:themeColor="text1"/>
        </w:rPr>
        <w:t>si</w:t>
      </w:r>
      <w:r w:rsidR="004573AB" w:rsidRPr="00613124">
        <w:rPr>
          <w:rFonts w:cstheme="minorHAnsi"/>
          <w:color w:val="000000" w:themeColor="text1"/>
        </w:rPr>
        <w:t xml:space="preserve">oning, waste management, etc.) </w:t>
      </w:r>
      <w:r w:rsidR="002A2253" w:rsidRPr="00613124">
        <w:rPr>
          <w:rFonts w:cstheme="minorHAnsi"/>
          <w:color w:val="000000" w:themeColor="text1"/>
        </w:rPr>
        <w:t>may</w:t>
      </w:r>
      <w:r w:rsidR="004573AB" w:rsidRPr="00613124">
        <w:rPr>
          <w:rFonts w:cstheme="minorHAnsi"/>
          <w:color w:val="000000" w:themeColor="text1"/>
        </w:rPr>
        <w:t xml:space="preserve"> be applicable to FNPP, with modifications and additions due to differences in reactor, fuel, and fuel-cycle types, operating and maint</w:t>
      </w:r>
      <w:r w:rsidR="002A2253" w:rsidRPr="00613124">
        <w:rPr>
          <w:rFonts w:cstheme="minorHAnsi"/>
          <w:color w:val="000000" w:themeColor="text1"/>
        </w:rPr>
        <w:t>e</w:t>
      </w:r>
      <w:r w:rsidR="004573AB" w:rsidRPr="00613124">
        <w:rPr>
          <w:rFonts w:cstheme="minorHAnsi"/>
          <w:color w:val="000000" w:themeColor="text1"/>
        </w:rPr>
        <w:t xml:space="preserve">nance procedures, etc. Similarly, the IAEA </w:t>
      </w:r>
      <w:r w:rsidR="004573AB" w:rsidRPr="00613124">
        <w:rPr>
          <w:rFonts w:cstheme="minorHAnsi"/>
          <w:color w:val="000000" w:themeColor="text1"/>
        </w:rPr>
        <w:lastRenderedPageBreak/>
        <w:t xml:space="preserve">security SRGs </w:t>
      </w:r>
      <w:r w:rsidR="002A2253" w:rsidRPr="00613124">
        <w:rPr>
          <w:rFonts w:cstheme="minorHAnsi"/>
          <w:color w:val="000000" w:themeColor="text1"/>
        </w:rPr>
        <w:t>may</w:t>
      </w:r>
      <w:r w:rsidR="004573AB" w:rsidRPr="00613124">
        <w:rPr>
          <w:rFonts w:cstheme="minorHAnsi"/>
          <w:color w:val="000000" w:themeColor="text1"/>
        </w:rPr>
        <w:t xml:space="preserve"> also be applicable with modification and additions. The IAEA Safety and Security SGRs will not be applicable if a stationary location, e.g., a site does not exist.</w:t>
      </w:r>
      <w:r w:rsidR="002A2253" w:rsidRPr="00613124">
        <w:rPr>
          <w:rFonts w:cstheme="minorHAnsi"/>
          <w:color w:val="000000" w:themeColor="text1"/>
        </w:rPr>
        <w:t xml:space="preserve"> Hence, they will not be applicable to nuclear-prop</w:t>
      </w:r>
      <w:r w:rsidR="0049553A">
        <w:rPr>
          <w:rFonts w:cstheme="minorHAnsi"/>
          <w:color w:val="000000" w:themeColor="text1"/>
        </w:rPr>
        <w:t>elled</w:t>
      </w:r>
      <w:r w:rsidR="002A2253" w:rsidRPr="00613124">
        <w:rPr>
          <w:rFonts w:cstheme="minorHAnsi"/>
          <w:color w:val="000000" w:themeColor="text1"/>
        </w:rPr>
        <w:t xml:space="preserve"> ships.</w:t>
      </w:r>
    </w:p>
    <w:p w14:paraId="1DC7A4DF" w14:textId="77777777" w:rsidR="0032519B" w:rsidRDefault="0032519B" w:rsidP="0032519B">
      <w:pPr>
        <w:pStyle w:val="NormalWeb"/>
        <w:spacing w:after="120" w:afterAutospacing="0" w:line="276" w:lineRule="auto"/>
        <w:ind w:left="792" w:hanging="432"/>
        <w:jc w:val="both"/>
        <w:rPr>
          <w:color w:val="000000" w:themeColor="text1"/>
        </w:rPr>
      </w:pPr>
      <w:r>
        <w:rPr>
          <w:color w:val="000000" w:themeColor="text1"/>
        </w:rPr>
        <w:t>(f)</w:t>
      </w:r>
      <w:r>
        <w:rPr>
          <w:color w:val="000000" w:themeColor="text1"/>
        </w:rPr>
        <w:tab/>
      </w:r>
      <w:r w:rsidR="00613124" w:rsidRPr="00350804">
        <w:rPr>
          <w:color w:val="000000" w:themeColor="text1"/>
        </w:rPr>
        <w:t xml:space="preserve">For safeguards consideration, IAEA Safeguards inspectors need to be present, and the continuity of safeguards knowledge need to be maintained, whenever there are loading/unloading of the fresh or </w:t>
      </w:r>
      <w:r w:rsidR="00DF612E">
        <w:rPr>
          <w:color w:val="000000" w:themeColor="text1"/>
        </w:rPr>
        <w:t>irradiated</w:t>
      </w:r>
      <w:r w:rsidR="00613124" w:rsidRPr="00350804">
        <w:rPr>
          <w:color w:val="000000" w:themeColor="text1"/>
        </w:rPr>
        <w:t xml:space="preserve"> fuels, e.g., loaded into or unloaded from the packages or the reactor core of the maritime-nuclear systems. For a FNPP, </w:t>
      </w:r>
      <w:r w:rsidR="00DF612E">
        <w:rPr>
          <w:color w:val="000000" w:themeColor="text1"/>
        </w:rPr>
        <w:t>t</w:t>
      </w:r>
      <w:r w:rsidR="00613124" w:rsidRPr="00350804">
        <w:rPr>
          <w:color w:val="000000" w:themeColor="text1"/>
        </w:rPr>
        <w:t>he vendor State, in which the initial loading of fresh fuels or final unloading of spent fuels occur</w:t>
      </w:r>
      <w:r w:rsidR="00613124" w:rsidRPr="00613124">
        <w:rPr>
          <w:rStyle w:val="FootnoteReference"/>
          <w:color w:val="000000" w:themeColor="text1"/>
        </w:rPr>
        <w:footnoteReference w:id="34"/>
      </w:r>
      <w:r w:rsidR="00613124" w:rsidRPr="00350804">
        <w:rPr>
          <w:color w:val="000000" w:themeColor="text1"/>
        </w:rPr>
        <w:t xml:space="preserve">, may have a different </w:t>
      </w:r>
      <w:r w:rsidR="00DF612E">
        <w:rPr>
          <w:color w:val="000000" w:themeColor="text1"/>
        </w:rPr>
        <w:t>S</w:t>
      </w:r>
      <w:r w:rsidR="00613124" w:rsidRPr="00350804">
        <w:rPr>
          <w:color w:val="000000" w:themeColor="text1"/>
        </w:rPr>
        <w:t xml:space="preserve">afeguards </w:t>
      </w:r>
      <w:r w:rsidR="00DF612E">
        <w:rPr>
          <w:color w:val="000000" w:themeColor="text1"/>
        </w:rPr>
        <w:t>A</w:t>
      </w:r>
      <w:r w:rsidR="00613124" w:rsidRPr="00350804">
        <w:rPr>
          <w:color w:val="000000" w:themeColor="text1"/>
        </w:rPr>
        <w:t>greement with the IAEA than the host State where the FNPP is deployed, or other States where the FNPP is in transit, e.g., such State may either be a nuclear weapons State (NWS) with a voluntary offer agreement (VOA), or a non-nuclear weapons State (NNWS) with an INFCIRC/66-type agreement, or a NNWS with a comprehensive safeguards agreement (CSA) alone, or with an additional pro</w:t>
      </w:r>
      <w:r w:rsidR="00D756E3" w:rsidRPr="00350804">
        <w:rPr>
          <w:color w:val="000000" w:themeColor="text1"/>
        </w:rPr>
        <w:t>t</w:t>
      </w:r>
      <w:r w:rsidR="00613124" w:rsidRPr="00350804">
        <w:rPr>
          <w:color w:val="000000" w:themeColor="text1"/>
        </w:rPr>
        <w:t xml:space="preserve">ocol (AP). Each of these specific </w:t>
      </w:r>
      <w:r w:rsidR="00D756E3" w:rsidRPr="00350804">
        <w:rPr>
          <w:color w:val="000000" w:themeColor="text1"/>
        </w:rPr>
        <w:t>S</w:t>
      </w:r>
      <w:r w:rsidR="00613124" w:rsidRPr="00350804">
        <w:rPr>
          <w:color w:val="000000" w:themeColor="text1"/>
        </w:rPr>
        <w:t xml:space="preserve">afeguards </w:t>
      </w:r>
      <w:r w:rsidR="00D756E3" w:rsidRPr="00350804">
        <w:rPr>
          <w:color w:val="000000" w:themeColor="text1"/>
        </w:rPr>
        <w:t>A</w:t>
      </w:r>
      <w:r w:rsidR="00613124" w:rsidRPr="00350804">
        <w:rPr>
          <w:color w:val="000000" w:themeColor="text1"/>
        </w:rPr>
        <w:t>greements is a legal instrument governing the safeguards provisions applied to that particular State by the IAEA.</w:t>
      </w:r>
      <w:r w:rsidR="00D756E3" w:rsidRPr="00350804">
        <w:rPr>
          <w:color w:val="000000" w:themeColor="text1"/>
        </w:rPr>
        <w:t xml:space="preserve"> Plus, the IAEA has experience safeguarding water-cooled reactors, the safeguards methods, equipment, and procedures for other EID concepts, such as molten-salt, pebble-bed, etc. have not yet developed by the IAEA Safeguards in cooperation with the host/vendor States. </w:t>
      </w:r>
    </w:p>
    <w:p w14:paraId="2B819ABB" w14:textId="19AF4156" w:rsidR="00CA47F5" w:rsidRPr="0032519B" w:rsidRDefault="0032519B" w:rsidP="0032519B">
      <w:pPr>
        <w:pStyle w:val="NormalWeb"/>
        <w:spacing w:after="120" w:afterAutospacing="0" w:line="276" w:lineRule="auto"/>
        <w:ind w:left="792" w:hanging="432"/>
        <w:jc w:val="both"/>
        <w:rPr>
          <w:color w:val="000000" w:themeColor="text1"/>
        </w:rPr>
      </w:pPr>
      <w:r>
        <w:rPr>
          <w:color w:val="000000" w:themeColor="text1"/>
        </w:rPr>
        <w:t>(g)</w:t>
      </w:r>
      <w:r>
        <w:rPr>
          <w:color w:val="000000" w:themeColor="text1"/>
        </w:rPr>
        <w:tab/>
      </w:r>
      <w:r w:rsidR="0049553A">
        <w:t>Since</w:t>
      </w:r>
      <w:r w:rsidR="00AD6347">
        <w:t xml:space="preserve"> the </w:t>
      </w:r>
      <w:r w:rsidR="00350804" w:rsidRPr="00AD6347">
        <w:t xml:space="preserve">Liability Convention for Operators of Nuclear-Powered Ships of 1962 has not yet </w:t>
      </w:r>
      <w:r w:rsidR="00AD6347" w:rsidRPr="00AD6347">
        <w:t>ratified</w:t>
      </w:r>
      <w:r w:rsidR="00AD6347">
        <w:t>, and</w:t>
      </w:r>
      <w:r w:rsidR="00AD6347" w:rsidRPr="00AD6347">
        <w:t xml:space="preserve"> </w:t>
      </w:r>
      <w:r w:rsidR="00AD6347">
        <w:rPr>
          <w:color w:val="222222"/>
        </w:rPr>
        <w:t>both n</w:t>
      </w:r>
      <w:r w:rsidR="00AD6347" w:rsidRPr="00213733">
        <w:rPr>
          <w:color w:val="222222"/>
        </w:rPr>
        <w:t>uclear liability conventions (Vienna and Paris Conventions) exclude nuclear propelled ships</w:t>
      </w:r>
      <w:r w:rsidR="00AD6347">
        <w:rPr>
          <w:rStyle w:val="FootnoteReference"/>
          <w:color w:val="222222"/>
        </w:rPr>
        <w:footnoteReference w:id="35"/>
      </w:r>
      <w:r w:rsidR="0049553A">
        <w:rPr>
          <w:color w:val="222222"/>
        </w:rPr>
        <w:t xml:space="preserve">, </w:t>
      </w:r>
      <w:r w:rsidR="00413FD8">
        <w:rPr>
          <w:color w:val="222222"/>
        </w:rPr>
        <w:t>i</w:t>
      </w:r>
      <w:r w:rsidR="0049553A">
        <w:rPr>
          <w:color w:val="222222"/>
        </w:rPr>
        <w:t>nsurance coverage</w:t>
      </w:r>
      <w:r w:rsidR="00413FD8">
        <w:rPr>
          <w:color w:val="222222"/>
        </w:rPr>
        <w:t>s are not commercially available</w:t>
      </w:r>
      <w:r w:rsidR="0049553A">
        <w:rPr>
          <w:color w:val="222222"/>
        </w:rPr>
        <w:t xml:space="preserve"> for nuclear-propelled ships</w:t>
      </w:r>
      <w:r w:rsidR="00413FD8">
        <w:rPr>
          <w:color w:val="222222"/>
        </w:rPr>
        <w:t xml:space="preserve">. </w:t>
      </w:r>
      <w:r w:rsidR="00413FD8" w:rsidRPr="00413FD8">
        <w:rPr>
          <w:color w:val="222222"/>
        </w:rPr>
        <w:t>This prohibits</w:t>
      </w:r>
      <w:r w:rsidR="00413FD8" w:rsidRPr="00413FD8">
        <w:rPr>
          <w:color w:val="212529"/>
          <w:shd w:val="clear" w:color="auto" w:fill="FFFFFF"/>
        </w:rPr>
        <w:t xml:space="preserve"> ships from calling in ports. Without port calls, ships are redundant.</w:t>
      </w:r>
      <w:r w:rsidR="00413FD8">
        <w:rPr>
          <w:color w:val="212529"/>
          <w:shd w:val="clear" w:color="auto" w:fill="FFFFFF"/>
        </w:rPr>
        <w:t xml:space="preserve"> </w:t>
      </w:r>
      <w:r w:rsidR="00CA47F5">
        <w:rPr>
          <w:color w:val="212529"/>
          <w:shd w:val="clear" w:color="auto" w:fill="FFFFFF"/>
        </w:rPr>
        <w:t>However, e</w:t>
      </w:r>
      <w:r w:rsidR="00CA47F5" w:rsidRPr="00CA47F5">
        <w:rPr>
          <w:color w:val="212529"/>
          <w:shd w:val="clear" w:color="auto" w:fill="FFFFFF"/>
        </w:rPr>
        <w:t xml:space="preserve">ven with port calls, </w:t>
      </w:r>
      <w:r w:rsidR="00CA47F5">
        <w:rPr>
          <w:color w:val="212529"/>
          <w:shd w:val="clear" w:color="auto" w:fill="FFFFFF"/>
        </w:rPr>
        <w:t xml:space="preserve">nuclear-propelled ships will still face a daunting challenge as </w:t>
      </w:r>
      <w:r w:rsidR="00CA47F5">
        <w:rPr>
          <w:color w:val="333333"/>
        </w:rPr>
        <w:t>most port States</w:t>
      </w:r>
      <w:r w:rsidR="00CA47F5" w:rsidRPr="00CA47F5">
        <w:rPr>
          <w:color w:val="333333"/>
        </w:rPr>
        <w:t xml:space="preserve"> lack </w:t>
      </w:r>
      <w:r w:rsidR="00CA47F5">
        <w:rPr>
          <w:color w:val="333333"/>
        </w:rPr>
        <w:t>the</w:t>
      </w:r>
      <w:r w:rsidR="00CA47F5" w:rsidRPr="00CA47F5">
        <w:rPr>
          <w:color w:val="333333"/>
        </w:rPr>
        <w:t xml:space="preserve"> acceptability of nuclear power</w:t>
      </w:r>
      <w:r w:rsidR="00CA47F5">
        <w:rPr>
          <w:color w:val="333333"/>
        </w:rPr>
        <w:t>-</w:t>
      </w:r>
      <w:r w:rsidR="00CA47F5" w:rsidRPr="00CA47F5">
        <w:rPr>
          <w:color w:val="333333"/>
        </w:rPr>
        <w:t>driven merchant ships</w:t>
      </w:r>
      <w:r w:rsidR="00CA47F5">
        <w:rPr>
          <w:color w:val="333333"/>
        </w:rPr>
        <w:t>. Considering if the container ship which brought down the bridge at the Baltimore Harbor were a nuclear-propelled ship, it would be a major negative blowback for the maritime</w:t>
      </w:r>
      <w:r w:rsidR="00DF612E">
        <w:rPr>
          <w:color w:val="333333"/>
        </w:rPr>
        <w:t>-</w:t>
      </w:r>
      <w:r w:rsidR="00CA47F5">
        <w:rPr>
          <w:color w:val="333333"/>
        </w:rPr>
        <w:t>nuclear industry.</w:t>
      </w:r>
    </w:p>
    <w:p w14:paraId="43139E55" w14:textId="529166E8" w:rsidR="00CA47F5" w:rsidRDefault="003A4251" w:rsidP="003A4251">
      <w:pPr>
        <w:pStyle w:val="NormalWeb"/>
        <w:shd w:val="clear" w:color="auto" w:fill="FFFFFF"/>
        <w:spacing w:after="120" w:afterAutospacing="0" w:line="276" w:lineRule="auto"/>
        <w:jc w:val="both"/>
      </w:pPr>
      <w:r>
        <w:t xml:space="preserve">4. </w:t>
      </w:r>
      <w:r>
        <w:tab/>
        <w:t>CONCLUSIONS</w:t>
      </w:r>
    </w:p>
    <w:p w14:paraId="200E2E7F" w14:textId="77777777" w:rsidR="0032519B" w:rsidRDefault="0032519B" w:rsidP="0032519B">
      <w:pPr>
        <w:pStyle w:val="NormalWeb"/>
        <w:shd w:val="clear" w:color="auto" w:fill="FFFFFF"/>
        <w:spacing w:after="120" w:afterAutospacing="0" w:line="276" w:lineRule="auto"/>
        <w:ind w:left="792" w:hanging="432"/>
        <w:jc w:val="both"/>
      </w:pPr>
      <w:r>
        <w:t>(a)</w:t>
      </w:r>
      <w:r>
        <w:tab/>
      </w:r>
      <w:r w:rsidR="003A4251">
        <w:t xml:space="preserve">Emission controls and long-term energy and economic advantages are raising the possibilities of maritime-nuclear applications, in the forms of FNPPs and nuclear-propelled ships. To realize the goals of seeing FNPPs operated in remote locations or </w:t>
      </w:r>
      <w:r w:rsidR="003A4251">
        <w:lastRenderedPageBreak/>
        <w:t xml:space="preserve">nuclear-propelled ships operated between specific trade routes, </w:t>
      </w:r>
      <w:r w:rsidR="000609A5">
        <w:t xml:space="preserve">new nuclear technologies (other than the traditional PWR) must be employed and new/modified legal instruments governing the rules and regulations of maritime-nuclear systems must be available to support such technologies. This study </w:t>
      </w:r>
      <w:r w:rsidR="00DF612E">
        <w:t>identified</w:t>
      </w:r>
      <w:r w:rsidR="000609A5">
        <w:t xml:space="preserve"> several essential challenges in </w:t>
      </w:r>
      <w:r w:rsidR="000609A5" w:rsidRPr="00EC012E">
        <w:t xml:space="preserve">the harmonization of the </w:t>
      </w:r>
      <w:r w:rsidR="000609A5">
        <w:t>legal instruments governing the rules and regulations of maritime-nuclear systems</w:t>
      </w:r>
      <w:r w:rsidR="000609A5" w:rsidRPr="00EC012E">
        <w:t xml:space="preserve"> </w:t>
      </w:r>
      <w:r w:rsidR="000609A5">
        <w:t>by</w:t>
      </w:r>
      <w:r w:rsidR="000609A5" w:rsidRPr="00EC012E">
        <w:t xml:space="preserve"> the</w:t>
      </w:r>
      <w:r w:rsidR="000609A5">
        <w:t xml:space="preserve"> IMO and the IAEA</w:t>
      </w:r>
      <w:r w:rsidR="000609A5" w:rsidRPr="00EC012E">
        <w:t>.</w:t>
      </w:r>
    </w:p>
    <w:p w14:paraId="198435B3" w14:textId="77777777" w:rsidR="0032519B" w:rsidRDefault="0032519B" w:rsidP="0032519B">
      <w:pPr>
        <w:pStyle w:val="NormalWeb"/>
        <w:shd w:val="clear" w:color="auto" w:fill="FFFFFF"/>
        <w:spacing w:after="120" w:afterAutospacing="0" w:line="276" w:lineRule="auto"/>
        <w:ind w:left="792" w:hanging="432"/>
        <w:jc w:val="both"/>
      </w:pPr>
      <w:r>
        <w:t>(b)</w:t>
      </w:r>
      <w:r>
        <w:tab/>
      </w:r>
      <w:r w:rsidR="000609A5" w:rsidRPr="000609A5">
        <w:rPr>
          <w:color w:val="000000" w:themeColor="text1"/>
        </w:rPr>
        <w:t xml:space="preserve">In a case where </w:t>
      </w:r>
      <w:r w:rsidR="000609A5">
        <w:rPr>
          <w:color w:val="000000" w:themeColor="text1"/>
        </w:rPr>
        <w:t xml:space="preserve">a </w:t>
      </w:r>
      <w:r w:rsidR="000609A5" w:rsidRPr="000609A5">
        <w:rPr>
          <w:color w:val="000000" w:themeColor="text1"/>
        </w:rPr>
        <w:t xml:space="preserve">FNPP is transported without nuclear fuel in the reactor core to the site of installation in its original journey, and later, </w:t>
      </w:r>
      <w:r w:rsidR="002C491B">
        <w:rPr>
          <w:color w:val="000000" w:themeColor="text1"/>
        </w:rPr>
        <w:t>back</w:t>
      </w:r>
      <w:r w:rsidR="000609A5" w:rsidRPr="000609A5">
        <w:rPr>
          <w:color w:val="000000" w:themeColor="text1"/>
        </w:rPr>
        <w:t xml:space="preserve"> with </w:t>
      </w:r>
      <w:r w:rsidR="002C491B">
        <w:rPr>
          <w:color w:val="000000" w:themeColor="text1"/>
        </w:rPr>
        <w:t>its</w:t>
      </w:r>
      <w:r w:rsidR="000609A5" w:rsidRPr="000609A5">
        <w:rPr>
          <w:color w:val="000000" w:themeColor="text1"/>
        </w:rPr>
        <w:t xml:space="preserve"> core </w:t>
      </w:r>
      <w:r w:rsidR="002C491B">
        <w:rPr>
          <w:color w:val="000000" w:themeColor="text1"/>
        </w:rPr>
        <w:t xml:space="preserve">also </w:t>
      </w:r>
      <w:r w:rsidR="000609A5" w:rsidRPr="000609A5">
        <w:rPr>
          <w:color w:val="000000" w:themeColor="text1"/>
        </w:rPr>
        <w:t xml:space="preserve">empty of </w:t>
      </w:r>
      <w:r w:rsidR="00C7172B">
        <w:rPr>
          <w:color w:val="000000" w:themeColor="text1"/>
        </w:rPr>
        <w:t>irradiated</w:t>
      </w:r>
      <w:r w:rsidR="002C491B">
        <w:rPr>
          <w:color w:val="000000" w:themeColor="text1"/>
        </w:rPr>
        <w:t xml:space="preserve"> </w:t>
      </w:r>
      <w:r w:rsidR="000609A5" w:rsidRPr="000609A5">
        <w:rPr>
          <w:color w:val="000000" w:themeColor="text1"/>
        </w:rPr>
        <w:t xml:space="preserve">fuel to </w:t>
      </w:r>
      <w:r w:rsidR="002C491B">
        <w:rPr>
          <w:color w:val="000000" w:themeColor="text1"/>
        </w:rPr>
        <w:t xml:space="preserve">other site or to </w:t>
      </w:r>
      <w:r w:rsidR="000609A5" w:rsidRPr="000609A5">
        <w:rPr>
          <w:color w:val="000000" w:themeColor="text1"/>
        </w:rPr>
        <w:t>the vendor</w:t>
      </w:r>
      <w:r w:rsidR="002C491B">
        <w:rPr>
          <w:color w:val="000000" w:themeColor="text1"/>
        </w:rPr>
        <w:t>, the legal instruments governing the safety and security by the IMO and the IAEA may be sufficient</w:t>
      </w:r>
      <w:r w:rsidR="000609A5" w:rsidRPr="000609A5">
        <w:rPr>
          <w:color w:val="000000" w:themeColor="text1"/>
        </w:rPr>
        <w:t xml:space="preserve"> </w:t>
      </w:r>
      <w:r w:rsidR="002C491B">
        <w:rPr>
          <w:color w:val="000000" w:themeColor="text1"/>
        </w:rPr>
        <w:t>for such transport and operation as</w:t>
      </w:r>
      <w:r w:rsidR="000609A5" w:rsidRPr="000609A5">
        <w:rPr>
          <w:color w:val="000000" w:themeColor="text1"/>
        </w:rPr>
        <w:t xml:space="preserve"> the fresh or </w:t>
      </w:r>
      <w:r w:rsidR="00C7172B">
        <w:rPr>
          <w:color w:val="000000" w:themeColor="text1"/>
        </w:rPr>
        <w:t>irradiated</w:t>
      </w:r>
      <w:r w:rsidR="000609A5" w:rsidRPr="000609A5">
        <w:rPr>
          <w:color w:val="000000" w:themeColor="text1"/>
        </w:rPr>
        <w:t xml:space="preserve"> fuels are contained in their respective certified “packages”</w:t>
      </w:r>
      <w:r w:rsidR="002C491B">
        <w:rPr>
          <w:color w:val="000000" w:themeColor="text1"/>
        </w:rPr>
        <w:t xml:space="preserve"> during transport, and</w:t>
      </w:r>
      <w:r w:rsidR="000609A5" w:rsidRPr="000609A5">
        <w:rPr>
          <w:color w:val="000000" w:themeColor="text1"/>
        </w:rPr>
        <w:t xml:space="preserve"> </w:t>
      </w:r>
      <w:r w:rsidR="00C7172B">
        <w:rPr>
          <w:color w:val="000000" w:themeColor="text1"/>
        </w:rPr>
        <w:t>such</w:t>
      </w:r>
      <w:r w:rsidR="002C491B">
        <w:rPr>
          <w:color w:val="000000" w:themeColor="text1"/>
        </w:rPr>
        <w:t xml:space="preserve"> packages</w:t>
      </w:r>
      <w:r w:rsidR="000609A5" w:rsidRPr="000609A5">
        <w:rPr>
          <w:color w:val="000000" w:themeColor="text1"/>
        </w:rPr>
        <w:t xml:space="preserve"> can be shipped on board the FNPP barge or shipped separately</w:t>
      </w:r>
      <w:r w:rsidR="002C491B">
        <w:rPr>
          <w:color w:val="000000" w:themeColor="text1"/>
        </w:rPr>
        <w:t>. During the operation of the FNPP, the Convention of Nuclear Safety (CNS) may be narrowly-interpreted as applicable for the FNPP as it is moored into a “fix site” for the operation of such nuclear installation.</w:t>
      </w:r>
    </w:p>
    <w:p w14:paraId="202520DE" w14:textId="1E7531EC" w:rsidR="00625CD1" w:rsidRPr="0032519B" w:rsidRDefault="0032519B" w:rsidP="0032519B">
      <w:pPr>
        <w:pStyle w:val="NormalWeb"/>
        <w:shd w:val="clear" w:color="auto" w:fill="FFFFFF"/>
        <w:spacing w:after="120" w:afterAutospacing="0" w:line="276" w:lineRule="auto"/>
        <w:ind w:left="792" w:hanging="432"/>
        <w:jc w:val="both"/>
      </w:pPr>
      <w:r>
        <w:t>(c)</w:t>
      </w:r>
      <w:r>
        <w:tab/>
      </w:r>
      <w:r w:rsidR="002C491B">
        <w:rPr>
          <w:color w:val="000000" w:themeColor="text1"/>
        </w:rPr>
        <w:t>For cases where the FNPP</w:t>
      </w:r>
      <w:r w:rsidR="004E5727">
        <w:rPr>
          <w:color w:val="000000" w:themeColor="text1"/>
        </w:rPr>
        <w:t>s</w:t>
      </w:r>
      <w:r w:rsidR="002C491B">
        <w:rPr>
          <w:color w:val="000000" w:themeColor="text1"/>
        </w:rPr>
        <w:t xml:space="preserve"> </w:t>
      </w:r>
      <w:r w:rsidR="004E5727">
        <w:rPr>
          <w:color w:val="000000" w:themeColor="text1"/>
        </w:rPr>
        <w:t>are</w:t>
      </w:r>
      <w:r w:rsidR="002C491B">
        <w:rPr>
          <w:color w:val="000000" w:themeColor="text1"/>
        </w:rPr>
        <w:t xml:space="preserve"> transported with fresh or </w:t>
      </w:r>
      <w:r w:rsidR="00C7172B">
        <w:rPr>
          <w:color w:val="000000" w:themeColor="text1"/>
        </w:rPr>
        <w:t>irradiated</w:t>
      </w:r>
      <w:r w:rsidR="002C491B">
        <w:rPr>
          <w:color w:val="000000" w:themeColor="text1"/>
        </w:rPr>
        <w:t xml:space="preserve"> fuel in the reactor core(s), or nuclear-propelled ships with non-PWR reactors on board</w:t>
      </w:r>
      <w:r w:rsidR="00BA10E0">
        <w:rPr>
          <w:color w:val="000000" w:themeColor="text1"/>
        </w:rPr>
        <w:t xml:space="preserve">, the current legal instruments governing the safety and security of the maritime-nuclear systems are deemed </w:t>
      </w:r>
      <w:r w:rsidR="00C7172B">
        <w:rPr>
          <w:color w:val="000000" w:themeColor="text1"/>
        </w:rPr>
        <w:t>in</w:t>
      </w:r>
      <w:r w:rsidR="00BA10E0">
        <w:rPr>
          <w:color w:val="000000" w:themeColor="text1"/>
        </w:rPr>
        <w:t>adequate, from the perspectives of technologies, safety-and-security provisions, and civil liability. As new EID technologies will be employed in maritime-nuclear systems, the IMO should consider revising the SOLAS A.49</w:t>
      </w:r>
      <w:r w:rsidR="008C33E1">
        <w:rPr>
          <w:color w:val="000000" w:themeColor="text1"/>
        </w:rPr>
        <w:t>1.XII</w:t>
      </w:r>
      <w:r w:rsidR="00BA10E0">
        <w:rPr>
          <w:color w:val="000000" w:themeColor="text1"/>
        </w:rPr>
        <w:t xml:space="preserve"> provisions (for nuclear-propelled ships), the IAEA should amend</w:t>
      </w:r>
      <w:r w:rsidR="004E5727">
        <w:rPr>
          <w:color w:val="000000" w:themeColor="text1"/>
        </w:rPr>
        <w:t xml:space="preserve"> and expand</w:t>
      </w:r>
      <w:r w:rsidR="00BA10E0">
        <w:rPr>
          <w:color w:val="000000" w:themeColor="text1"/>
        </w:rPr>
        <w:t xml:space="preserve"> its SSR and SSGs to </w:t>
      </w:r>
      <w:r w:rsidR="004E5727">
        <w:rPr>
          <w:color w:val="000000" w:themeColor="text1"/>
        </w:rPr>
        <w:t xml:space="preserve">cover maritime-nuclear systems, and both organizations should work together to ratify the Liability </w:t>
      </w:r>
      <w:r w:rsidR="004E5727" w:rsidRPr="00AD6347">
        <w:t>Convention for Operators of Nuclear-Powered Ships</w:t>
      </w:r>
      <w:r w:rsidR="004E5727">
        <w:rPr>
          <w:color w:val="000000" w:themeColor="text1"/>
        </w:rPr>
        <w:t>, and join together with both insurers and re-insurers to establish commercial insurability of maritime-nuclear systems.</w:t>
      </w:r>
    </w:p>
    <w:p w14:paraId="47A7080F" w14:textId="6DED099A" w:rsidR="0032519B" w:rsidRDefault="0032519B" w:rsidP="0032519B">
      <w:pPr>
        <w:pStyle w:val="NormalWeb"/>
        <w:shd w:val="clear" w:color="auto" w:fill="FFFFFF"/>
        <w:spacing w:after="120" w:afterAutospacing="0" w:line="276" w:lineRule="auto"/>
        <w:jc w:val="both"/>
        <w:rPr>
          <w:color w:val="000000" w:themeColor="text1"/>
        </w:rPr>
      </w:pPr>
    </w:p>
    <w:p w14:paraId="39965733" w14:textId="55421783" w:rsidR="0032519B" w:rsidRDefault="0032519B" w:rsidP="0032519B">
      <w:pPr>
        <w:pStyle w:val="NormalWeb"/>
        <w:shd w:val="clear" w:color="auto" w:fill="FFFFFF"/>
        <w:spacing w:after="240" w:afterAutospacing="0" w:line="276" w:lineRule="auto"/>
        <w:jc w:val="center"/>
        <w:rPr>
          <w:b/>
          <w:bCs/>
          <w:color w:val="000000" w:themeColor="text1"/>
        </w:rPr>
      </w:pPr>
      <w:r>
        <w:rPr>
          <w:b/>
          <w:bCs/>
          <w:color w:val="000000" w:themeColor="text1"/>
        </w:rPr>
        <w:t>REFERENCES</w:t>
      </w:r>
    </w:p>
    <w:p w14:paraId="638CEC62" w14:textId="65C4716D" w:rsidR="0032519B" w:rsidRDefault="0032519B" w:rsidP="0032519B">
      <w:pPr>
        <w:pStyle w:val="NormalWeb"/>
        <w:shd w:val="clear" w:color="auto" w:fill="FFFFFF"/>
        <w:spacing w:before="0" w:beforeAutospacing="0" w:after="0" w:afterAutospacing="0" w:line="276" w:lineRule="auto"/>
        <w:ind w:left="720" w:hanging="720"/>
        <w:rPr>
          <w:color w:val="000000" w:themeColor="text1"/>
        </w:rPr>
      </w:pPr>
      <w:r>
        <w:rPr>
          <w:color w:val="000000" w:themeColor="text1"/>
        </w:rPr>
        <w:t>[1]</w:t>
      </w:r>
      <w:r>
        <w:rPr>
          <w:color w:val="000000" w:themeColor="text1"/>
        </w:rPr>
        <w:tab/>
      </w:r>
      <w:r w:rsidRPr="001939E0">
        <w:rPr>
          <w:color w:val="000000" w:themeColor="text1"/>
        </w:rPr>
        <w:t>IAEA</w:t>
      </w:r>
      <w:r>
        <w:rPr>
          <w:color w:val="000000" w:themeColor="text1"/>
        </w:rPr>
        <w:t xml:space="preserve"> definites</w:t>
      </w:r>
      <w:r w:rsidRPr="001939E0">
        <w:rPr>
          <w:color w:val="000000" w:themeColor="text1"/>
        </w:rPr>
        <w:t xml:space="preserve"> (1) </w:t>
      </w:r>
      <w:r w:rsidRPr="001939E0">
        <w:rPr>
          <w:rStyle w:val="Emphasis"/>
          <w:color w:val="000000" w:themeColor="text1"/>
        </w:rPr>
        <w:t>Evolutionary design</w:t>
      </w:r>
      <w:r w:rsidRPr="001939E0">
        <w:rPr>
          <w:rStyle w:val="apple-converted-space"/>
          <w:color w:val="000000" w:themeColor="text1"/>
        </w:rPr>
        <w:t> </w:t>
      </w:r>
      <w:r w:rsidRPr="001939E0">
        <w:rPr>
          <w:color w:val="000000" w:themeColor="text1"/>
        </w:rPr>
        <w:t xml:space="preserve">is an advanced design that achieves improvements over existing designs through small to moderate modifications, with a strong emphasis on maintaining proven design elements to minimize technological risks; (2) </w:t>
      </w:r>
      <w:r w:rsidRPr="001939E0">
        <w:rPr>
          <w:rStyle w:val="Emphasis"/>
          <w:color w:val="000000" w:themeColor="text1"/>
        </w:rPr>
        <w:t>Innovative design</w:t>
      </w:r>
      <w:r w:rsidRPr="001939E0">
        <w:rPr>
          <w:rStyle w:val="apple-converted-space"/>
          <w:color w:val="000000" w:themeColor="text1"/>
        </w:rPr>
        <w:t> </w:t>
      </w:r>
      <w:r w:rsidRPr="001939E0">
        <w:rPr>
          <w:color w:val="000000" w:themeColor="text1"/>
        </w:rPr>
        <w:t>is an advanced design which incorporates conceptual changes in design approaches or system configuration in comparison with existing practice</w:t>
      </w:r>
      <w:r>
        <w:rPr>
          <w:color w:val="000000" w:themeColor="text1"/>
        </w:rPr>
        <w:t>.</w:t>
      </w:r>
      <w:r w:rsidRPr="001939E0">
        <w:rPr>
          <w:color w:val="000000" w:themeColor="text1"/>
        </w:rPr>
        <w:t xml:space="preserve"> </w:t>
      </w:r>
      <w:r>
        <w:rPr>
          <w:color w:val="000000" w:themeColor="text1"/>
        </w:rPr>
        <w:t xml:space="preserve">IAEA, </w:t>
      </w:r>
      <w:r w:rsidRPr="001939E0">
        <w:rPr>
          <w:color w:val="000000" w:themeColor="text1"/>
        </w:rPr>
        <w:t>TIC2022, Oct</w:t>
      </w:r>
      <w:r>
        <w:rPr>
          <w:color w:val="000000" w:themeColor="text1"/>
        </w:rPr>
        <w:t>.,</w:t>
      </w:r>
      <w:r w:rsidRPr="001939E0">
        <w:rPr>
          <w:color w:val="000000" w:themeColor="text1"/>
        </w:rPr>
        <w:t xml:space="preserve"> 2022.</w:t>
      </w:r>
    </w:p>
    <w:p w14:paraId="64D06E64" w14:textId="6E14ECB5" w:rsidR="0032519B" w:rsidRDefault="0032519B" w:rsidP="0032519B">
      <w:pPr>
        <w:pStyle w:val="NormalWeb"/>
        <w:shd w:val="clear" w:color="auto" w:fill="FFFFFF"/>
        <w:spacing w:before="0" w:beforeAutospacing="0" w:after="0" w:afterAutospacing="0" w:line="276" w:lineRule="auto"/>
        <w:ind w:left="720" w:hanging="720"/>
      </w:pPr>
      <w:r>
        <w:rPr>
          <w:color w:val="000000" w:themeColor="text1"/>
        </w:rPr>
        <w:t>[2]</w:t>
      </w:r>
      <w:r>
        <w:rPr>
          <w:color w:val="000000" w:themeColor="text1"/>
        </w:rPr>
        <w:tab/>
        <w:t>South China Morning Post, “</w:t>
      </w:r>
      <w:r w:rsidRPr="001939E0">
        <w:t>China’s first floating nuclear reactor may withstand once-in-10000 y weather event</w:t>
      </w:r>
      <w:r>
        <w:t>”</w:t>
      </w:r>
      <w:r w:rsidRPr="001939E0">
        <w:t>, SCMP, 14 Sept.</w:t>
      </w:r>
      <w:r>
        <w:t>,</w:t>
      </w:r>
      <w:r w:rsidRPr="001939E0">
        <w:t xml:space="preserve"> 2021.</w:t>
      </w:r>
    </w:p>
    <w:p w14:paraId="228F56F7" w14:textId="0929F9FC" w:rsidR="0032519B" w:rsidRDefault="0032519B" w:rsidP="0032519B">
      <w:pPr>
        <w:pStyle w:val="NormalWeb"/>
        <w:shd w:val="clear" w:color="auto" w:fill="FFFFFF"/>
        <w:spacing w:before="0" w:beforeAutospacing="0" w:after="0" w:afterAutospacing="0" w:line="276" w:lineRule="auto"/>
        <w:ind w:left="720" w:hanging="720"/>
        <w:rPr>
          <w:color w:val="000000" w:themeColor="text1"/>
        </w:rPr>
      </w:pPr>
      <w:r>
        <w:lastRenderedPageBreak/>
        <w:t>[3]</w:t>
      </w:r>
      <w:r>
        <w:tab/>
      </w:r>
      <w:r w:rsidRPr="0032519B">
        <w:rPr>
          <w:color w:val="000000" w:themeColor="text1"/>
          <w:spacing w:val="3"/>
          <w:shd w:val="clear" w:color="auto" w:fill="FFFFFF"/>
        </w:rPr>
        <w:t xml:space="preserve">The Asian Times, </w:t>
      </w:r>
      <w:r w:rsidRPr="0032519B">
        <w:rPr>
          <w:color w:val="000000" w:themeColor="text1"/>
        </w:rPr>
        <w:t xml:space="preserve">“China Third Country to Develop Floating Nuclear Reactor,” </w:t>
      </w:r>
      <w:r>
        <w:rPr>
          <w:color w:val="000000" w:themeColor="text1"/>
        </w:rPr>
        <w:t xml:space="preserve">15 </w:t>
      </w:r>
      <w:r w:rsidRPr="0032519B">
        <w:rPr>
          <w:color w:val="000000" w:themeColor="text1"/>
        </w:rPr>
        <w:t>Dec</w:t>
      </w:r>
      <w:r>
        <w:rPr>
          <w:color w:val="000000" w:themeColor="text1"/>
        </w:rPr>
        <w:t>.,</w:t>
      </w:r>
      <w:r w:rsidRPr="0032519B">
        <w:rPr>
          <w:color w:val="000000" w:themeColor="text1"/>
        </w:rPr>
        <w:t xml:space="preserve"> 2021.</w:t>
      </w:r>
    </w:p>
    <w:p w14:paraId="1C3A59E9" w14:textId="2F7A1CF1" w:rsidR="0032519B" w:rsidRDefault="0032519B" w:rsidP="0032519B">
      <w:pPr>
        <w:pStyle w:val="NormalWeb"/>
        <w:shd w:val="clear" w:color="auto" w:fill="FFFFFF"/>
        <w:spacing w:before="0" w:beforeAutospacing="0" w:after="0" w:afterAutospacing="0" w:line="276" w:lineRule="auto"/>
        <w:ind w:left="720" w:hanging="720"/>
        <w:rPr>
          <w:color w:val="000000" w:themeColor="text1"/>
        </w:rPr>
      </w:pPr>
      <w:r>
        <w:rPr>
          <w:color w:val="000000" w:themeColor="text1"/>
        </w:rPr>
        <w:t>[4]</w:t>
      </w:r>
      <w:r>
        <w:rPr>
          <w:color w:val="000000" w:themeColor="text1"/>
        </w:rPr>
        <w:tab/>
      </w:r>
      <w:r w:rsidRPr="0032519B">
        <w:rPr>
          <w:color w:val="000000" w:themeColor="text1"/>
        </w:rPr>
        <w:t xml:space="preserve">Il Hwan Kim, et. al., “Development of BANDI-60S for a Floating Nuclear Power Plant,” Transactions of the Korean Nuclear Society Autumn Meeting </w:t>
      </w:r>
      <w:proofErr w:type="spellStart"/>
      <w:r w:rsidRPr="0032519B">
        <w:rPr>
          <w:color w:val="000000" w:themeColor="text1"/>
        </w:rPr>
        <w:t>Goyang</w:t>
      </w:r>
      <w:proofErr w:type="spellEnd"/>
      <w:r w:rsidRPr="0032519B">
        <w:rPr>
          <w:color w:val="000000" w:themeColor="text1"/>
        </w:rPr>
        <w:t xml:space="preserve">, Korea, 24, </w:t>
      </w:r>
      <w:r>
        <w:rPr>
          <w:color w:val="000000" w:themeColor="text1"/>
        </w:rPr>
        <w:t>Oct.,</w:t>
      </w:r>
      <w:r w:rsidRPr="0032519B">
        <w:rPr>
          <w:color w:val="000000" w:themeColor="text1"/>
        </w:rPr>
        <w:t>2019.</w:t>
      </w:r>
    </w:p>
    <w:p w14:paraId="684C6540" w14:textId="6D6C6FA7" w:rsidR="0032519B" w:rsidRDefault="0032519B" w:rsidP="0032519B">
      <w:pPr>
        <w:pStyle w:val="NormalWeb"/>
        <w:shd w:val="clear" w:color="auto" w:fill="FFFFFF"/>
        <w:spacing w:before="0" w:beforeAutospacing="0" w:after="0" w:afterAutospacing="0" w:line="276" w:lineRule="auto"/>
        <w:ind w:left="720" w:hanging="720"/>
        <w:rPr>
          <w:color w:val="000000" w:themeColor="text1"/>
        </w:rPr>
      </w:pPr>
      <w:r>
        <w:rPr>
          <w:color w:val="000000" w:themeColor="text1"/>
        </w:rPr>
        <w:t>[5]</w:t>
      </w:r>
      <w:r>
        <w:rPr>
          <w:color w:val="000000" w:themeColor="text1"/>
        </w:rPr>
        <w:tab/>
      </w:r>
      <w:r w:rsidRPr="0032519B">
        <w:rPr>
          <w:color w:val="000000" w:themeColor="text1"/>
        </w:rPr>
        <w:t>The Maritime Executive,</w:t>
      </w:r>
      <w:r w:rsidRPr="0032519B">
        <w:rPr>
          <w:color w:val="000000" w:themeColor="text1"/>
        </w:rPr>
        <w:t xml:space="preserve"> </w:t>
      </w:r>
      <w:r w:rsidRPr="0032519B">
        <w:rPr>
          <w:color w:val="000000" w:themeColor="text1"/>
        </w:rPr>
        <w:t>“</w:t>
      </w:r>
      <w:r w:rsidRPr="0032519B">
        <w:rPr>
          <w:color w:val="000000"/>
        </w:rPr>
        <w:t>Samsung and Seaborg Plan Molten Salt Floating Nuclear Power Barges</w:t>
      </w:r>
      <w:r w:rsidRPr="0032519B">
        <w:rPr>
          <w:color w:val="000000" w:themeColor="text1"/>
        </w:rPr>
        <w:t>,” 7 Apr</w:t>
      </w:r>
      <w:r>
        <w:rPr>
          <w:color w:val="000000" w:themeColor="text1"/>
        </w:rPr>
        <w:t>.,</w:t>
      </w:r>
      <w:r w:rsidRPr="0032519B">
        <w:rPr>
          <w:color w:val="000000" w:themeColor="text1"/>
        </w:rPr>
        <w:t xml:space="preserve"> 2022.</w:t>
      </w:r>
    </w:p>
    <w:p w14:paraId="44E92E49" w14:textId="65B02872" w:rsidR="0032519B" w:rsidRDefault="0032519B" w:rsidP="0032519B">
      <w:pPr>
        <w:pStyle w:val="NormalWeb"/>
        <w:shd w:val="clear" w:color="auto" w:fill="FFFFFF"/>
        <w:spacing w:before="0" w:beforeAutospacing="0" w:after="0" w:afterAutospacing="0" w:line="276" w:lineRule="auto"/>
        <w:ind w:left="720" w:hanging="720"/>
      </w:pPr>
      <w:r>
        <w:rPr>
          <w:color w:val="000000" w:themeColor="text1"/>
        </w:rPr>
        <w:t>[6]</w:t>
      </w:r>
      <w:r>
        <w:rPr>
          <w:color w:val="000000" w:themeColor="text1"/>
        </w:rPr>
        <w:tab/>
      </w:r>
      <w:r w:rsidRPr="001939E0">
        <w:t xml:space="preserve">World Nuclear News, </w:t>
      </w:r>
      <w:r>
        <w:t>“</w:t>
      </w:r>
      <w:r w:rsidRPr="001939E0">
        <w:t xml:space="preserve">Empresarios </w:t>
      </w:r>
      <w:proofErr w:type="spellStart"/>
      <w:r w:rsidRPr="001939E0">
        <w:t>Agrupados</w:t>
      </w:r>
      <w:proofErr w:type="spellEnd"/>
      <w:r w:rsidRPr="001939E0">
        <w:t xml:space="preserve"> contracted for first </w:t>
      </w:r>
      <w:proofErr w:type="spellStart"/>
      <w:r w:rsidRPr="001939E0">
        <w:t>ThorCon</w:t>
      </w:r>
      <w:proofErr w:type="spellEnd"/>
      <w:r w:rsidRPr="001939E0">
        <w:t xml:space="preserve"> reactor,</w:t>
      </w:r>
      <w:r>
        <w:t>”</w:t>
      </w:r>
      <w:r w:rsidRPr="001939E0">
        <w:t xml:space="preserve"> 26 Jan</w:t>
      </w:r>
      <w:r>
        <w:t>.,</w:t>
      </w:r>
      <w:r w:rsidRPr="001939E0">
        <w:t xml:space="preserve"> 2022.</w:t>
      </w:r>
    </w:p>
    <w:p w14:paraId="6B4E78F6" w14:textId="2EC8F4BD" w:rsidR="0032519B" w:rsidRDefault="0032519B" w:rsidP="0032519B">
      <w:pPr>
        <w:pStyle w:val="NormalWeb"/>
        <w:shd w:val="clear" w:color="auto" w:fill="FFFFFF"/>
        <w:spacing w:before="0" w:beforeAutospacing="0" w:after="0" w:afterAutospacing="0" w:line="276" w:lineRule="auto"/>
        <w:ind w:left="720" w:hanging="720"/>
        <w:rPr>
          <w:lang w:val="en-GB"/>
        </w:rPr>
      </w:pPr>
      <w:r>
        <w:t>[7]</w:t>
      </w:r>
      <w:r>
        <w:tab/>
      </w:r>
      <w:r w:rsidRPr="001939E0">
        <w:t xml:space="preserve">World Nuclear News, </w:t>
      </w:r>
      <w:r>
        <w:t>“</w:t>
      </w:r>
      <w:r w:rsidRPr="001939E0">
        <w:rPr>
          <w:lang w:val="en-GB"/>
        </w:rPr>
        <w:t xml:space="preserve">NUSCALE teamed up with Prodigy and </w:t>
      </w:r>
      <w:proofErr w:type="spellStart"/>
      <w:r w:rsidRPr="001939E0">
        <w:rPr>
          <w:lang w:val="en-GB"/>
        </w:rPr>
        <w:t>Kinectric</w:t>
      </w:r>
      <w:proofErr w:type="spellEnd"/>
      <w:r w:rsidRPr="001939E0">
        <w:rPr>
          <w:lang w:val="en-GB"/>
        </w:rPr>
        <w:t xml:space="preserve"> for a marine power station</w:t>
      </w:r>
      <w:r>
        <w:rPr>
          <w:lang w:val="en-GB"/>
        </w:rPr>
        <w:t>,”</w:t>
      </w:r>
      <w:r w:rsidRPr="001939E0">
        <w:rPr>
          <w:lang w:val="en-GB"/>
        </w:rPr>
        <w:t xml:space="preserve"> 18 Nov</w:t>
      </w:r>
      <w:r>
        <w:rPr>
          <w:lang w:val="en-GB"/>
        </w:rPr>
        <w:t>.</w:t>
      </w:r>
      <w:r w:rsidRPr="001939E0">
        <w:rPr>
          <w:lang w:val="en-GB"/>
        </w:rPr>
        <w:t>, 2021.</w:t>
      </w:r>
    </w:p>
    <w:p w14:paraId="728B823C" w14:textId="36EDAE2D" w:rsidR="0032519B" w:rsidRDefault="0032519B" w:rsidP="0032519B">
      <w:pPr>
        <w:pStyle w:val="NormalWeb"/>
        <w:shd w:val="clear" w:color="auto" w:fill="FFFFFF"/>
        <w:spacing w:before="0" w:beforeAutospacing="0" w:after="0" w:afterAutospacing="0" w:line="276" w:lineRule="auto"/>
        <w:ind w:left="720" w:hanging="720"/>
      </w:pPr>
      <w:r>
        <w:rPr>
          <w:lang w:val="en-GB"/>
        </w:rPr>
        <w:t>[8]</w:t>
      </w:r>
      <w:r>
        <w:rPr>
          <w:lang w:val="en-GB"/>
        </w:rPr>
        <w:tab/>
      </w:r>
      <w:r w:rsidRPr="003814B9">
        <w:t>P. Patel, “The case for nuclear cargo ships,” IEEE, 20 Jan</w:t>
      </w:r>
      <w:r>
        <w:t>.,</w:t>
      </w:r>
      <w:r w:rsidRPr="003814B9">
        <w:t xml:space="preserve"> 2024.</w:t>
      </w:r>
    </w:p>
    <w:p w14:paraId="05A30B18" w14:textId="30FB5D32" w:rsidR="0032519B" w:rsidRDefault="0032519B" w:rsidP="0032519B">
      <w:pPr>
        <w:pStyle w:val="NormalWeb"/>
        <w:shd w:val="clear" w:color="auto" w:fill="FFFFFF"/>
        <w:spacing w:before="0" w:beforeAutospacing="0" w:after="0" w:afterAutospacing="0" w:line="276" w:lineRule="auto"/>
        <w:ind w:left="720" w:hanging="720"/>
      </w:pPr>
      <w:r>
        <w:t>[9]</w:t>
      </w:r>
      <w:r>
        <w:tab/>
      </w:r>
      <w:r w:rsidRPr="001939E0">
        <w:t xml:space="preserve">World Nuclear News, </w:t>
      </w:r>
      <w:r>
        <w:t>“</w:t>
      </w:r>
      <w:r w:rsidRPr="0032519B">
        <w:t>Korean shipbuilder joins</w:t>
      </w:r>
      <w:r w:rsidRPr="0032519B">
        <w:rPr>
          <w:rStyle w:val="apple-converted-space"/>
        </w:rPr>
        <w:t> </w:t>
      </w:r>
      <w:r w:rsidRPr="0032519B">
        <w:rPr>
          <w:rStyle w:val="orange"/>
        </w:rPr>
        <w:t>maritime SMR</w:t>
      </w:r>
      <w:r w:rsidRPr="0032519B">
        <w:rPr>
          <w:rStyle w:val="apple-converted-space"/>
        </w:rPr>
        <w:t> </w:t>
      </w:r>
      <w:r w:rsidRPr="0032519B">
        <w:t>project,</w:t>
      </w:r>
      <w:r>
        <w:t>”</w:t>
      </w:r>
      <w:r w:rsidRPr="0032519B">
        <w:t xml:space="preserve"> 7</w:t>
      </w:r>
      <w:r>
        <w:t xml:space="preserve"> </w:t>
      </w:r>
      <w:r w:rsidRPr="0032519B">
        <w:t>Feb</w:t>
      </w:r>
      <w:r>
        <w:t>.,</w:t>
      </w:r>
      <w:r w:rsidRPr="0032519B">
        <w:t xml:space="preserve"> 2024</w:t>
      </w:r>
      <w:r>
        <w:t>.</w:t>
      </w:r>
    </w:p>
    <w:p w14:paraId="36332068" w14:textId="238A0E08" w:rsidR="0032519B" w:rsidRPr="0032519B" w:rsidRDefault="0032519B" w:rsidP="0032519B">
      <w:pPr>
        <w:pStyle w:val="NormalWeb"/>
        <w:shd w:val="clear" w:color="auto" w:fill="FFFFFF"/>
        <w:spacing w:before="0" w:beforeAutospacing="0" w:after="0" w:afterAutospacing="0" w:line="276" w:lineRule="auto"/>
        <w:ind w:left="720" w:hanging="720"/>
        <w:rPr>
          <w:color w:val="000000" w:themeColor="text1"/>
        </w:rPr>
      </w:pPr>
      <w:r>
        <w:t>[10]</w:t>
      </w:r>
      <w:r>
        <w:tab/>
      </w:r>
      <w:r w:rsidRPr="0032519B">
        <w:t>The Maritime Executive,</w:t>
      </w:r>
      <w:r>
        <w:t xml:space="preserve"> “</w:t>
      </w:r>
      <w:r w:rsidRPr="0032519B">
        <w:t>CSSC Designs Containership Using Molten Salt Nuclear Reactor</w:t>
      </w:r>
      <w:r>
        <w:t>”</w:t>
      </w:r>
      <w:r w:rsidRPr="0032519B">
        <w:t>, 5 Dec</w:t>
      </w:r>
      <w:r>
        <w:t>.,</w:t>
      </w:r>
      <w:r w:rsidRPr="0032519B">
        <w:t xml:space="preserve"> 2023.</w:t>
      </w:r>
    </w:p>
    <w:p w14:paraId="145D12F8" w14:textId="238A0E08" w:rsidR="00213733" w:rsidRPr="00315B6C" w:rsidRDefault="000B4A10" w:rsidP="00315B6C">
      <w:pPr>
        <w:pStyle w:val="NormalWeb"/>
        <w:spacing w:before="0" w:beforeAutospacing="0" w:after="0" w:afterAutospacing="0"/>
      </w:pPr>
      <w:r w:rsidRPr="00CD22B8">
        <w:rPr>
          <w:color w:val="202122"/>
        </w:rPr>
        <w:tab/>
      </w:r>
    </w:p>
    <w:sectPr w:rsidR="00213733" w:rsidRPr="00315B6C" w:rsidSect="00ED1B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E658" w14:textId="77777777" w:rsidR="00057D2C" w:rsidRDefault="00057D2C" w:rsidP="00765E87">
      <w:r>
        <w:separator/>
      </w:r>
    </w:p>
  </w:endnote>
  <w:endnote w:type="continuationSeparator" w:id="0">
    <w:p w14:paraId="20A89604" w14:textId="77777777" w:rsidR="00057D2C" w:rsidRDefault="00057D2C" w:rsidP="0076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4352" w14:textId="77777777" w:rsidR="001B3FB7" w:rsidRDefault="001B3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D951" w14:textId="77777777" w:rsidR="001B3FB7" w:rsidRDefault="001B3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4D82" w14:textId="77777777" w:rsidR="001B3FB7" w:rsidRDefault="001B3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54AC" w14:textId="77777777" w:rsidR="00057D2C" w:rsidRDefault="00057D2C" w:rsidP="00765E87">
      <w:r>
        <w:separator/>
      </w:r>
    </w:p>
  </w:footnote>
  <w:footnote w:type="continuationSeparator" w:id="0">
    <w:p w14:paraId="1708EC12" w14:textId="77777777" w:rsidR="00057D2C" w:rsidRDefault="00057D2C" w:rsidP="00765E87">
      <w:r>
        <w:continuationSeparator/>
      </w:r>
    </w:p>
  </w:footnote>
  <w:footnote w:id="1">
    <w:p w14:paraId="03DC9579" w14:textId="6FD82D12" w:rsidR="001314BA" w:rsidRPr="00512A41" w:rsidRDefault="001314BA" w:rsidP="00512A41">
      <w:pPr>
        <w:pStyle w:val="FootnoteText"/>
        <w:ind w:left="-144"/>
        <w:rPr>
          <w:rFonts w:ascii="Times New Roman" w:hAnsi="Times New Roman" w:cs="Times New Roman"/>
        </w:rPr>
      </w:pPr>
      <w:r w:rsidRPr="00512A41">
        <w:rPr>
          <w:rStyle w:val="FootnoteReference"/>
          <w:rFonts w:ascii="Times New Roman" w:hAnsi="Times New Roman" w:cs="Times New Roman"/>
        </w:rPr>
        <w:footnoteRef/>
      </w:r>
      <w:r w:rsidRPr="00512A41">
        <w:rPr>
          <w:rFonts w:ascii="Times New Roman" w:hAnsi="Times New Roman" w:cs="Times New Roman"/>
        </w:rPr>
        <w:t xml:space="preserve"> </w:t>
      </w:r>
      <w:r>
        <w:rPr>
          <w:rFonts w:ascii="Times New Roman" w:hAnsi="Times New Roman" w:cs="Times New Roman"/>
        </w:rPr>
        <w:t xml:space="preserve">The </w:t>
      </w:r>
      <w:r w:rsidRPr="00512A41">
        <w:rPr>
          <w:rFonts w:ascii="Times New Roman" w:hAnsi="Times New Roman" w:cs="Times New Roman"/>
          <w:color w:val="000000"/>
        </w:rPr>
        <w:t>UN Convention on the Law of the Sea</w:t>
      </w:r>
      <w:r w:rsidR="0032519B">
        <w:rPr>
          <w:rFonts w:ascii="Times New Roman" w:hAnsi="Times New Roman" w:cs="Times New Roman"/>
          <w:color w:val="000000"/>
        </w:rPr>
        <w:t>.</w:t>
      </w:r>
    </w:p>
  </w:footnote>
  <w:footnote w:id="2">
    <w:p w14:paraId="1FF69B5E" w14:textId="5345F915" w:rsidR="001314BA" w:rsidRPr="00512A41" w:rsidRDefault="001314BA" w:rsidP="00512A41">
      <w:pPr>
        <w:pStyle w:val="FootnoteText"/>
        <w:ind w:left="-144"/>
        <w:rPr>
          <w:rFonts w:ascii="Times New Roman" w:hAnsi="Times New Roman" w:cs="Times New Roman"/>
        </w:rPr>
      </w:pPr>
      <w:r w:rsidRPr="00512A41">
        <w:rPr>
          <w:rStyle w:val="FootnoteReference"/>
          <w:rFonts w:ascii="Times New Roman" w:hAnsi="Times New Roman" w:cs="Times New Roman"/>
        </w:rPr>
        <w:footnoteRef/>
      </w:r>
      <w:r w:rsidRPr="00512A41">
        <w:rPr>
          <w:rFonts w:ascii="Times New Roman" w:hAnsi="Times New Roman" w:cs="Times New Roman"/>
        </w:rPr>
        <w:t xml:space="preserve"> </w:t>
      </w:r>
      <w:r w:rsidRPr="00512A41">
        <w:rPr>
          <w:rFonts w:ascii="Times New Roman" w:hAnsi="Times New Roman" w:cs="Times New Roman"/>
          <w:color w:val="000000"/>
          <w:shd w:val="clear" w:color="auto" w:fill="FFFFFF"/>
        </w:rPr>
        <w:t>The International Convention for the Safety of Life at Sea (SOLAS)</w:t>
      </w:r>
      <w:r w:rsidR="0032519B">
        <w:rPr>
          <w:rFonts w:ascii="Times New Roman" w:hAnsi="Times New Roman" w:cs="Times New Roman"/>
          <w:color w:val="000000"/>
          <w:shd w:val="clear" w:color="auto" w:fill="FFFFFF"/>
        </w:rPr>
        <w:t>.</w:t>
      </w:r>
    </w:p>
  </w:footnote>
  <w:footnote w:id="3">
    <w:p w14:paraId="697BA35E" w14:textId="3E718A0C" w:rsidR="001314BA" w:rsidRPr="006B6F3A" w:rsidRDefault="001314BA" w:rsidP="006B6F3A">
      <w:pPr>
        <w:pStyle w:val="FootnoteText"/>
        <w:ind w:hanging="144"/>
        <w:rPr>
          <w:rFonts w:ascii="Times New Roman" w:hAnsi="Times New Roman" w:cs="Times New Roman"/>
        </w:rPr>
      </w:pPr>
      <w:r w:rsidRPr="006B6F3A">
        <w:rPr>
          <w:rStyle w:val="FootnoteReference"/>
          <w:rFonts w:ascii="Times New Roman" w:hAnsi="Times New Roman" w:cs="Times New Roman"/>
        </w:rPr>
        <w:footnoteRef/>
      </w:r>
      <w:r w:rsidRPr="006B6F3A">
        <w:rPr>
          <w:rFonts w:ascii="Times New Roman" w:hAnsi="Times New Roman" w:cs="Times New Roman"/>
        </w:rPr>
        <w:t xml:space="preserve"> </w:t>
      </w:r>
      <w:r w:rsidRPr="00213733">
        <w:rPr>
          <w:rFonts w:ascii="Times New Roman" w:eastAsia="Times New Roman" w:hAnsi="Times New Roman" w:cs="Times New Roman"/>
          <w:color w:val="222222"/>
        </w:rPr>
        <w:t xml:space="preserve">SOLAS Chapter </w:t>
      </w:r>
      <w:r>
        <w:rPr>
          <w:rFonts w:ascii="Times New Roman" w:eastAsia="Times New Roman" w:hAnsi="Times New Roman" w:cs="Times New Roman"/>
          <w:color w:val="222222"/>
        </w:rPr>
        <w:t>8</w:t>
      </w:r>
      <w:r w:rsidRPr="00213733">
        <w:rPr>
          <w:rFonts w:ascii="Times New Roman" w:eastAsia="Times New Roman" w:hAnsi="Times New Roman" w:cs="Times New Roman"/>
          <w:color w:val="222222"/>
        </w:rPr>
        <w:t xml:space="preserve"> contains the Code of Safety for Nuclear Merchant Ships, which was adopted by the IMO through Resolution A.491.XII in 1981</w:t>
      </w:r>
      <w:r w:rsidR="0032519B">
        <w:rPr>
          <w:rFonts w:ascii="Times New Roman" w:eastAsia="Times New Roman" w:hAnsi="Times New Roman" w:cs="Times New Roman"/>
          <w:color w:val="222222"/>
        </w:rPr>
        <w:t>.</w:t>
      </w:r>
    </w:p>
  </w:footnote>
  <w:footnote w:id="4">
    <w:p w14:paraId="55984C76" w14:textId="24C9CC06" w:rsidR="001314BA" w:rsidRPr="00EF72B5" w:rsidRDefault="001314BA" w:rsidP="00EF72B5">
      <w:pPr>
        <w:ind w:hanging="144"/>
        <w:rPr>
          <w:rFonts w:ascii="Times New Roman" w:eastAsia="Times New Roman" w:hAnsi="Times New Roman" w:cs="Times New Roman"/>
          <w:color w:val="000000" w:themeColor="text1"/>
          <w:sz w:val="20"/>
          <w:szCs w:val="20"/>
        </w:rPr>
      </w:pPr>
      <w:r w:rsidRPr="006A5395">
        <w:rPr>
          <w:rStyle w:val="FootnoteReference"/>
          <w:rFonts w:ascii="Times New Roman" w:hAnsi="Times New Roman" w:cs="Times New Roman"/>
          <w:sz w:val="20"/>
          <w:szCs w:val="20"/>
        </w:rPr>
        <w:footnoteRef/>
      </w:r>
      <w:r w:rsidRPr="006A5395">
        <w:rPr>
          <w:rFonts w:ascii="Times New Roman" w:hAnsi="Times New Roman" w:cs="Times New Roman"/>
          <w:sz w:val="20"/>
          <w:szCs w:val="20"/>
        </w:rPr>
        <w:t xml:space="preserve"> </w:t>
      </w:r>
      <w:r w:rsidRPr="00EF72B5">
        <w:rPr>
          <w:rFonts w:ascii="Times New Roman" w:eastAsia="Times New Roman" w:hAnsi="Times New Roman" w:cs="Times New Roman"/>
          <w:color w:val="000000" w:themeColor="text1"/>
          <w:sz w:val="20"/>
          <w:szCs w:val="20"/>
          <w:shd w:val="clear" w:color="auto" w:fill="FFFFFF"/>
        </w:rPr>
        <w:t>MARPOL – International Convention for the Prevention of Pollution from Ships</w:t>
      </w:r>
      <w:r w:rsidR="0032519B">
        <w:rPr>
          <w:rFonts w:ascii="Times New Roman" w:eastAsia="Times New Roman" w:hAnsi="Times New Roman" w:cs="Times New Roman"/>
          <w:color w:val="000000" w:themeColor="text1"/>
          <w:sz w:val="20"/>
          <w:szCs w:val="20"/>
          <w:shd w:val="clear" w:color="auto" w:fill="FFFFFF"/>
        </w:rPr>
        <w:t>.</w:t>
      </w:r>
    </w:p>
  </w:footnote>
  <w:footnote w:id="5">
    <w:p w14:paraId="4EBA33FE" w14:textId="6CA4B79A" w:rsidR="001314BA" w:rsidRPr="00EF72B5" w:rsidRDefault="001314BA" w:rsidP="00EF72B5">
      <w:pPr>
        <w:pStyle w:val="FootnoteText"/>
        <w:ind w:hanging="144"/>
        <w:rPr>
          <w:rFonts w:ascii="Times New Roman" w:hAnsi="Times New Roman" w:cs="Times New Roman"/>
          <w:color w:val="000000" w:themeColor="text1"/>
        </w:rPr>
      </w:pPr>
      <w:r w:rsidRPr="00EF72B5">
        <w:rPr>
          <w:rStyle w:val="FootnoteReference"/>
          <w:rFonts w:ascii="Times New Roman" w:hAnsi="Times New Roman" w:cs="Times New Roman"/>
          <w:color w:val="000000" w:themeColor="text1"/>
        </w:rPr>
        <w:footnoteRef/>
      </w:r>
      <w:r w:rsidRPr="00EF72B5">
        <w:rPr>
          <w:rFonts w:ascii="Times New Roman" w:hAnsi="Times New Roman" w:cs="Times New Roman"/>
          <w:color w:val="000000" w:themeColor="text1"/>
        </w:rPr>
        <w:t xml:space="preserve"> IMDG Code – International Maritime Dangerous Goods Code</w:t>
      </w:r>
      <w:r w:rsidR="0032519B">
        <w:rPr>
          <w:rFonts w:ascii="Times New Roman" w:hAnsi="Times New Roman" w:cs="Times New Roman"/>
          <w:color w:val="000000" w:themeColor="text1"/>
        </w:rPr>
        <w:t>.</w:t>
      </w:r>
      <w:r w:rsidRPr="00EF72B5">
        <w:rPr>
          <w:rFonts w:ascii="Times New Roman" w:hAnsi="Times New Roman" w:cs="Times New Roman"/>
          <w:color w:val="000000" w:themeColor="text1"/>
        </w:rPr>
        <w:t xml:space="preserve"> </w:t>
      </w:r>
    </w:p>
  </w:footnote>
  <w:footnote w:id="6">
    <w:p w14:paraId="3857D269" w14:textId="06247C58" w:rsidR="001314BA" w:rsidRPr="00EF72B5" w:rsidRDefault="001314BA" w:rsidP="00EF72B5">
      <w:pPr>
        <w:pStyle w:val="NormalWeb"/>
        <w:shd w:val="clear" w:color="auto" w:fill="FFFFFF"/>
        <w:spacing w:before="0" w:beforeAutospacing="0" w:after="0" w:afterAutospacing="0"/>
        <w:ind w:hanging="144"/>
        <w:rPr>
          <w:color w:val="000000" w:themeColor="text1"/>
          <w:sz w:val="20"/>
          <w:szCs w:val="20"/>
        </w:rPr>
      </w:pPr>
      <w:r w:rsidRPr="00EF72B5">
        <w:rPr>
          <w:rStyle w:val="FootnoteReference"/>
          <w:color w:val="000000" w:themeColor="text1"/>
          <w:sz w:val="20"/>
          <w:szCs w:val="20"/>
        </w:rPr>
        <w:footnoteRef/>
      </w:r>
      <w:r w:rsidRPr="00EF72B5">
        <w:rPr>
          <w:color w:val="000000" w:themeColor="text1"/>
          <w:sz w:val="20"/>
          <w:szCs w:val="20"/>
        </w:rPr>
        <w:t xml:space="preserve"> INF Code - International Code for the Safe Carriage of Package Irradiated Nuclear Fuel, Plutonium, and High-Level Radioactive On-Board Ships</w:t>
      </w:r>
      <w:r w:rsidR="0032519B">
        <w:rPr>
          <w:color w:val="000000" w:themeColor="text1"/>
          <w:sz w:val="20"/>
          <w:szCs w:val="20"/>
        </w:rPr>
        <w:t>.</w:t>
      </w:r>
      <w:r w:rsidRPr="00EF72B5">
        <w:rPr>
          <w:color w:val="000000" w:themeColor="text1"/>
          <w:sz w:val="20"/>
          <w:szCs w:val="20"/>
        </w:rPr>
        <w:t xml:space="preserve"> </w:t>
      </w:r>
    </w:p>
  </w:footnote>
  <w:footnote w:id="7">
    <w:p w14:paraId="6B0A71B6" w14:textId="40C2F6F0" w:rsidR="001314BA" w:rsidRPr="006835C2" w:rsidRDefault="001314BA" w:rsidP="006835C2">
      <w:pPr>
        <w:pStyle w:val="FootnoteText"/>
        <w:ind w:left="-144"/>
        <w:rPr>
          <w:rFonts w:ascii="Times New Roman" w:hAnsi="Times New Roman" w:cs="Times New Roman"/>
        </w:rPr>
      </w:pPr>
      <w:r w:rsidRPr="006835C2">
        <w:rPr>
          <w:rStyle w:val="FootnoteReference"/>
          <w:rFonts w:ascii="Times New Roman" w:hAnsi="Times New Roman" w:cs="Times New Roman"/>
        </w:rPr>
        <w:footnoteRef/>
      </w:r>
      <w:r w:rsidRPr="006835C2">
        <w:rPr>
          <w:rFonts w:ascii="Times New Roman" w:hAnsi="Times New Roman" w:cs="Times New Roman"/>
        </w:rPr>
        <w:t xml:space="preserve"> CNS – Convention of Nuclear Safety (1994)</w:t>
      </w:r>
      <w:r w:rsidR="0032519B">
        <w:rPr>
          <w:rFonts w:ascii="Times New Roman" w:hAnsi="Times New Roman" w:cs="Times New Roman"/>
        </w:rPr>
        <w:t>.</w:t>
      </w:r>
    </w:p>
  </w:footnote>
  <w:footnote w:id="8">
    <w:p w14:paraId="58696B0B" w14:textId="12882D28" w:rsidR="001314BA" w:rsidRPr="00EF72B5" w:rsidRDefault="001314BA" w:rsidP="00EF72B5">
      <w:pPr>
        <w:pStyle w:val="NormalWeb"/>
        <w:spacing w:before="0" w:beforeAutospacing="0" w:after="0" w:afterAutospacing="0"/>
        <w:ind w:hanging="144"/>
        <w:rPr>
          <w:color w:val="000000" w:themeColor="text1"/>
          <w:sz w:val="20"/>
          <w:szCs w:val="20"/>
        </w:rPr>
      </w:pPr>
      <w:r w:rsidRPr="00EF72B5">
        <w:rPr>
          <w:rStyle w:val="FootnoteReference"/>
          <w:color w:val="000000" w:themeColor="text1"/>
          <w:sz w:val="20"/>
          <w:szCs w:val="20"/>
        </w:rPr>
        <w:footnoteRef/>
      </w:r>
      <w:r w:rsidRPr="00EF72B5">
        <w:rPr>
          <w:color w:val="000000" w:themeColor="text1"/>
          <w:sz w:val="20"/>
          <w:szCs w:val="20"/>
        </w:rPr>
        <w:t xml:space="preserve"> IAEA SSR-6Rev1 - Regulations for the Safe Transport of Radioactive Material</w:t>
      </w:r>
      <w:r w:rsidR="0032519B">
        <w:rPr>
          <w:color w:val="000000" w:themeColor="text1"/>
          <w:sz w:val="20"/>
          <w:szCs w:val="20"/>
        </w:rPr>
        <w:t>.</w:t>
      </w:r>
    </w:p>
  </w:footnote>
  <w:footnote w:id="9">
    <w:p w14:paraId="5F3C61AE" w14:textId="0D391474" w:rsidR="001314BA" w:rsidRPr="00EF72B5" w:rsidRDefault="001314BA" w:rsidP="00EF72B5">
      <w:pPr>
        <w:pStyle w:val="FootnoteText"/>
        <w:ind w:hanging="144"/>
        <w:rPr>
          <w:rFonts w:ascii="Times New Roman" w:hAnsi="Times New Roman" w:cs="Times New Roman"/>
          <w:color w:val="000000" w:themeColor="text1"/>
        </w:rPr>
      </w:pPr>
      <w:r w:rsidRPr="00EF72B5">
        <w:rPr>
          <w:rStyle w:val="FootnoteReference"/>
          <w:rFonts w:ascii="Times New Roman" w:hAnsi="Times New Roman" w:cs="Times New Roman"/>
          <w:color w:val="000000" w:themeColor="text1"/>
        </w:rPr>
        <w:footnoteRef/>
      </w:r>
      <w:r w:rsidRPr="00EF72B5">
        <w:rPr>
          <w:rFonts w:ascii="Times New Roman" w:hAnsi="Times New Roman" w:cs="Times New Roman"/>
          <w:color w:val="000000" w:themeColor="text1"/>
        </w:rPr>
        <w:t xml:space="preserve"> IAEA SSG-26 (Rev1), Advisory Material for the IAEA Regulations for the Safe Transport of Radioactive Material</w:t>
      </w:r>
      <w:r w:rsidR="0032519B">
        <w:rPr>
          <w:rFonts w:ascii="Times New Roman" w:hAnsi="Times New Roman" w:cs="Times New Roman"/>
          <w:color w:val="000000" w:themeColor="text1"/>
        </w:rPr>
        <w:t>.</w:t>
      </w:r>
    </w:p>
  </w:footnote>
  <w:footnote w:id="10">
    <w:p w14:paraId="2A7C4480" w14:textId="61D24D1A" w:rsidR="001314BA" w:rsidRPr="00EF72B5" w:rsidRDefault="001314BA" w:rsidP="00EF72B5">
      <w:pPr>
        <w:pStyle w:val="FootnoteText"/>
        <w:ind w:hanging="144"/>
        <w:rPr>
          <w:rFonts w:ascii="Times New Roman" w:hAnsi="Times New Roman" w:cs="Times New Roman"/>
          <w:color w:val="000000" w:themeColor="text1"/>
        </w:rPr>
      </w:pPr>
      <w:r w:rsidRPr="00EF72B5">
        <w:rPr>
          <w:rStyle w:val="FootnoteReference"/>
          <w:rFonts w:ascii="Times New Roman" w:hAnsi="Times New Roman" w:cs="Times New Roman"/>
          <w:color w:val="000000" w:themeColor="text1"/>
        </w:rPr>
        <w:footnoteRef/>
      </w:r>
      <w:r w:rsidRPr="00EF72B5">
        <w:rPr>
          <w:rFonts w:ascii="Times New Roman" w:hAnsi="Times New Roman" w:cs="Times New Roman"/>
          <w:color w:val="000000" w:themeColor="text1"/>
        </w:rPr>
        <w:t xml:space="preserve"> IAEA SSG-33 (Rev1), Schedules of Provisions of the IAEA Regulations for the Safe Transport of Radioactive Material (2018 Ed.)</w:t>
      </w:r>
      <w:r w:rsidR="0032519B">
        <w:rPr>
          <w:rFonts w:ascii="Times New Roman" w:hAnsi="Times New Roman" w:cs="Times New Roman"/>
          <w:color w:val="000000" w:themeColor="text1"/>
        </w:rPr>
        <w:t>.</w:t>
      </w:r>
    </w:p>
  </w:footnote>
  <w:footnote w:id="11">
    <w:p w14:paraId="7C5CB8BD" w14:textId="5BE4C9AB" w:rsidR="001314BA" w:rsidRPr="00EF72B5" w:rsidRDefault="001314BA" w:rsidP="00EF72B5">
      <w:pPr>
        <w:pStyle w:val="FootnoteText"/>
        <w:ind w:hanging="144"/>
        <w:rPr>
          <w:rFonts w:ascii="Times New Roman" w:hAnsi="Times New Roman" w:cs="Times New Roman"/>
          <w:color w:val="000000" w:themeColor="text1"/>
        </w:rPr>
      </w:pPr>
      <w:r w:rsidRPr="00EF72B5">
        <w:rPr>
          <w:rStyle w:val="FootnoteReference"/>
          <w:rFonts w:ascii="Times New Roman" w:hAnsi="Times New Roman" w:cs="Times New Roman"/>
          <w:color w:val="000000" w:themeColor="text1"/>
        </w:rPr>
        <w:footnoteRef/>
      </w:r>
      <w:r w:rsidRPr="00EF72B5">
        <w:rPr>
          <w:rFonts w:ascii="Times New Roman" w:hAnsi="Times New Roman" w:cs="Times New Roman"/>
          <w:color w:val="000000" w:themeColor="text1"/>
        </w:rPr>
        <w:t xml:space="preserve"> IAEA SSG-65, Preparedness and Response for a Nuclear or Radiological Emergency Involving the Transport of Radioactive Material</w:t>
      </w:r>
      <w:r w:rsidR="0032519B">
        <w:rPr>
          <w:rFonts w:ascii="Times New Roman" w:hAnsi="Times New Roman" w:cs="Times New Roman"/>
          <w:color w:val="000000" w:themeColor="text1"/>
        </w:rPr>
        <w:t>.</w:t>
      </w:r>
    </w:p>
  </w:footnote>
  <w:footnote w:id="12">
    <w:p w14:paraId="0C282D7D" w14:textId="33BE19D3" w:rsidR="001314BA" w:rsidRPr="00EF72B5" w:rsidRDefault="001314BA" w:rsidP="00EF72B5">
      <w:pPr>
        <w:pStyle w:val="FootnoteText"/>
        <w:ind w:hanging="144"/>
        <w:rPr>
          <w:rFonts w:ascii="Times New Roman" w:hAnsi="Times New Roman" w:cs="Times New Roman"/>
          <w:color w:val="000000" w:themeColor="text1"/>
        </w:rPr>
      </w:pPr>
      <w:r w:rsidRPr="00EF72B5">
        <w:rPr>
          <w:rStyle w:val="FootnoteReference"/>
          <w:rFonts w:ascii="Times New Roman" w:hAnsi="Times New Roman" w:cs="Times New Roman"/>
          <w:color w:val="000000" w:themeColor="text1"/>
        </w:rPr>
        <w:footnoteRef/>
      </w:r>
      <w:r w:rsidRPr="00EF72B5">
        <w:rPr>
          <w:rFonts w:ascii="Times New Roman" w:hAnsi="Times New Roman" w:cs="Times New Roman"/>
          <w:color w:val="000000" w:themeColor="text1"/>
        </w:rPr>
        <w:t xml:space="preserve"> IAEA SSG-66, Format and Content of the Package Design Safety Report for the Transport of Radioactive Material</w:t>
      </w:r>
      <w:r w:rsidR="0032519B">
        <w:rPr>
          <w:rFonts w:ascii="Times New Roman" w:hAnsi="Times New Roman" w:cs="Times New Roman"/>
          <w:color w:val="000000" w:themeColor="text1"/>
        </w:rPr>
        <w:t>.</w:t>
      </w:r>
    </w:p>
  </w:footnote>
  <w:footnote w:id="13">
    <w:p w14:paraId="7C65CD94" w14:textId="73197C2F" w:rsidR="001314BA" w:rsidRPr="00EF72B5" w:rsidRDefault="001314BA" w:rsidP="00EF72B5">
      <w:pPr>
        <w:pStyle w:val="FootnoteText"/>
        <w:ind w:hanging="144"/>
        <w:rPr>
          <w:rFonts w:ascii="Times New Roman" w:hAnsi="Times New Roman" w:cs="Times New Roman"/>
          <w:color w:val="000000" w:themeColor="text1"/>
        </w:rPr>
      </w:pPr>
      <w:r w:rsidRPr="00EF72B5">
        <w:rPr>
          <w:rStyle w:val="FootnoteReference"/>
          <w:rFonts w:ascii="Times New Roman" w:hAnsi="Times New Roman" w:cs="Times New Roman"/>
          <w:color w:val="000000" w:themeColor="text1"/>
        </w:rPr>
        <w:footnoteRef/>
      </w:r>
      <w:r w:rsidRPr="00EF72B5">
        <w:rPr>
          <w:rFonts w:ascii="Times New Roman" w:hAnsi="Times New Roman" w:cs="Times New Roman"/>
          <w:color w:val="000000" w:themeColor="text1"/>
        </w:rPr>
        <w:t xml:space="preserve"> IAEA SSG-78, Compliance Assurance for the Safe Transport of Radioactive Material</w:t>
      </w:r>
      <w:r w:rsidR="0032519B">
        <w:rPr>
          <w:rFonts w:ascii="Times New Roman" w:hAnsi="Times New Roman" w:cs="Times New Roman"/>
          <w:color w:val="000000" w:themeColor="text1"/>
        </w:rPr>
        <w:t>.</w:t>
      </w:r>
    </w:p>
  </w:footnote>
  <w:footnote w:id="14">
    <w:p w14:paraId="32221373" w14:textId="1EF18C25" w:rsidR="001314BA" w:rsidRPr="00512A41" w:rsidRDefault="001314BA" w:rsidP="00512A41">
      <w:pPr>
        <w:pStyle w:val="FootnoteText"/>
        <w:ind w:left="-144"/>
        <w:rPr>
          <w:rFonts w:ascii="Times New Roman" w:hAnsi="Times New Roman" w:cs="Times New Roman"/>
        </w:rPr>
      </w:pPr>
      <w:r w:rsidRPr="00512A41">
        <w:rPr>
          <w:rStyle w:val="FootnoteReference"/>
          <w:rFonts w:ascii="Times New Roman" w:hAnsi="Times New Roman" w:cs="Times New Roman"/>
        </w:rPr>
        <w:footnoteRef/>
      </w:r>
      <w:r w:rsidRPr="00512A41">
        <w:rPr>
          <w:rFonts w:ascii="Times New Roman" w:hAnsi="Times New Roman" w:cs="Times New Roman"/>
        </w:rPr>
        <w:t xml:space="preserve"> Convention of Early Notification of </w:t>
      </w:r>
      <w:proofErr w:type="gramStart"/>
      <w:r w:rsidRPr="00512A41">
        <w:rPr>
          <w:rFonts w:ascii="Times New Roman" w:hAnsi="Times New Roman" w:cs="Times New Roman"/>
        </w:rPr>
        <w:t>A</w:t>
      </w:r>
      <w:proofErr w:type="gramEnd"/>
      <w:r w:rsidRPr="00512A41">
        <w:rPr>
          <w:rFonts w:ascii="Times New Roman" w:hAnsi="Times New Roman" w:cs="Times New Roman"/>
        </w:rPr>
        <w:t xml:space="preserve"> Nuclear Accident</w:t>
      </w:r>
      <w:r w:rsidR="0032519B">
        <w:rPr>
          <w:rFonts w:ascii="Times New Roman" w:hAnsi="Times New Roman" w:cs="Times New Roman"/>
        </w:rPr>
        <w:t>.</w:t>
      </w:r>
    </w:p>
  </w:footnote>
  <w:footnote w:id="15">
    <w:p w14:paraId="6050FCD8" w14:textId="339A2EC6" w:rsidR="001314BA" w:rsidRPr="00512A41" w:rsidRDefault="001314BA" w:rsidP="00512A41">
      <w:pPr>
        <w:pStyle w:val="FootnoteText"/>
        <w:ind w:left="-144"/>
        <w:rPr>
          <w:rFonts w:ascii="Times New Roman" w:hAnsi="Times New Roman" w:cs="Times New Roman"/>
        </w:rPr>
      </w:pPr>
      <w:r w:rsidRPr="00512A41">
        <w:rPr>
          <w:rStyle w:val="FootnoteReference"/>
          <w:rFonts w:ascii="Times New Roman" w:hAnsi="Times New Roman" w:cs="Times New Roman"/>
        </w:rPr>
        <w:footnoteRef/>
      </w:r>
      <w:r w:rsidRPr="00512A41">
        <w:rPr>
          <w:rFonts w:ascii="Times New Roman" w:hAnsi="Times New Roman" w:cs="Times New Roman"/>
        </w:rPr>
        <w:t xml:space="preserve"> Convention of Assistance in Nuclear Accident or Radiological Emergency</w:t>
      </w:r>
      <w:r w:rsidR="0032519B">
        <w:rPr>
          <w:rFonts w:ascii="Times New Roman" w:hAnsi="Times New Roman" w:cs="Times New Roman"/>
        </w:rPr>
        <w:t>.</w:t>
      </w:r>
    </w:p>
  </w:footnote>
  <w:footnote w:id="16">
    <w:p w14:paraId="1E00C1B0" w14:textId="3D0138C6" w:rsidR="001314BA" w:rsidRPr="00004B73" w:rsidRDefault="001314BA" w:rsidP="00512A41">
      <w:pPr>
        <w:pStyle w:val="NormalWeb"/>
        <w:spacing w:before="0" w:beforeAutospacing="0" w:after="0" w:afterAutospacing="0"/>
        <w:ind w:left="-144"/>
        <w:rPr>
          <w:rFonts w:asciiTheme="minorHAnsi" w:hAnsiTheme="minorHAnsi" w:cstheme="minorHAnsi"/>
          <w:sz w:val="18"/>
          <w:szCs w:val="18"/>
        </w:rPr>
      </w:pPr>
      <w:r w:rsidRPr="00512A41">
        <w:rPr>
          <w:rStyle w:val="FootnoteReference"/>
          <w:sz w:val="20"/>
          <w:szCs w:val="20"/>
        </w:rPr>
        <w:footnoteRef/>
      </w:r>
      <w:r w:rsidRPr="00512A41">
        <w:rPr>
          <w:sz w:val="20"/>
          <w:szCs w:val="20"/>
        </w:rPr>
        <w:t xml:space="preserve"> IAEA Joint Convention on Safety of Spent Fuel Management and on Safety of Radioactive Waste Management</w:t>
      </w:r>
      <w:r w:rsidR="0032519B">
        <w:rPr>
          <w:sz w:val="20"/>
          <w:szCs w:val="20"/>
        </w:rPr>
        <w:t>.</w:t>
      </w:r>
    </w:p>
  </w:footnote>
  <w:footnote w:id="17">
    <w:p w14:paraId="688C974E" w14:textId="72E93881" w:rsidR="001314BA" w:rsidRPr="00EF72B5" w:rsidRDefault="001314BA" w:rsidP="00EF72B5">
      <w:pPr>
        <w:pStyle w:val="NormalWeb"/>
        <w:spacing w:before="0" w:beforeAutospacing="0" w:after="0" w:afterAutospacing="0"/>
        <w:ind w:hanging="144"/>
        <w:rPr>
          <w:color w:val="000000" w:themeColor="text1"/>
          <w:sz w:val="20"/>
          <w:szCs w:val="20"/>
        </w:rPr>
      </w:pPr>
      <w:r w:rsidRPr="00EF72B5">
        <w:rPr>
          <w:rStyle w:val="FootnoteReference"/>
          <w:color w:val="000000" w:themeColor="text1"/>
          <w:sz w:val="20"/>
          <w:szCs w:val="20"/>
        </w:rPr>
        <w:footnoteRef/>
      </w:r>
      <w:r w:rsidRPr="00EF72B5">
        <w:rPr>
          <w:color w:val="000000" w:themeColor="text1"/>
          <w:sz w:val="20"/>
          <w:szCs w:val="20"/>
        </w:rPr>
        <w:t xml:space="preserve"> The IAEA’s Code of Conduct on the Safety and Security of Radioactive Sources, 2004</w:t>
      </w:r>
      <w:r w:rsidR="0032519B">
        <w:rPr>
          <w:color w:val="000000" w:themeColor="text1"/>
          <w:sz w:val="20"/>
          <w:szCs w:val="20"/>
        </w:rPr>
        <w:t>.</w:t>
      </w:r>
      <w:r w:rsidRPr="00EF72B5">
        <w:rPr>
          <w:color w:val="000000" w:themeColor="text1"/>
          <w:sz w:val="20"/>
          <w:szCs w:val="20"/>
        </w:rPr>
        <w:t xml:space="preserve"> </w:t>
      </w:r>
      <w:r w:rsidR="0032519B">
        <w:rPr>
          <w:color w:val="000000" w:themeColor="text1"/>
          <w:sz w:val="20"/>
          <w:szCs w:val="20"/>
        </w:rPr>
        <w:t>F</w:t>
      </w:r>
      <w:r w:rsidRPr="00EF72B5">
        <w:rPr>
          <w:color w:val="000000" w:themeColor="text1"/>
          <w:sz w:val="20"/>
          <w:szCs w:val="20"/>
        </w:rPr>
        <w:t>or example, Cesium</w:t>
      </w:r>
      <w:r w:rsidRPr="00EF72B5">
        <w:rPr>
          <w:color w:val="000000" w:themeColor="text1"/>
          <w:sz w:val="20"/>
          <w:szCs w:val="20"/>
          <w:vertAlign w:val="superscript"/>
        </w:rPr>
        <w:t>137</w:t>
      </w:r>
      <w:r w:rsidRPr="00EF72B5">
        <w:rPr>
          <w:color w:val="000000" w:themeColor="text1"/>
          <w:sz w:val="20"/>
          <w:szCs w:val="20"/>
        </w:rPr>
        <w:t xml:space="preserve"> is used in small amounts for calibration of radiation detection equipment, such as Geiger-Mueller counters. In larger amounts, Cs</w:t>
      </w:r>
      <w:r w:rsidRPr="00EF72B5">
        <w:rPr>
          <w:color w:val="000000" w:themeColor="text1"/>
          <w:sz w:val="20"/>
          <w:szCs w:val="20"/>
          <w:vertAlign w:val="superscript"/>
        </w:rPr>
        <w:t>137</w:t>
      </w:r>
      <w:r w:rsidRPr="00EF72B5">
        <w:rPr>
          <w:color w:val="000000" w:themeColor="text1"/>
          <w:sz w:val="20"/>
          <w:szCs w:val="20"/>
        </w:rPr>
        <w:t xml:space="preserve"> is used in industrial gauges for oil-and-gas exploration that detect the flow of liquid through pipes</w:t>
      </w:r>
      <w:r w:rsidR="0032519B">
        <w:rPr>
          <w:color w:val="000000" w:themeColor="text1"/>
          <w:sz w:val="20"/>
          <w:szCs w:val="20"/>
        </w:rPr>
        <w:t>.</w:t>
      </w:r>
    </w:p>
  </w:footnote>
  <w:footnote w:id="18">
    <w:p w14:paraId="749584F1" w14:textId="72EBCB69" w:rsidR="001314BA" w:rsidRPr="00EF72B5" w:rsidRDefault="001314BA" w:rsidP="00EF72B5">
      <w:pPr>
        <w:ind w:hanging="144"/>
        <w:rPr>
          <w:rFonts w:ascii="Times New Roman" w:eastAsia="Times New Roman" w:hAnsi="Times New Roman" w:cs="Times New Roman"/>
          <w:color w:val="000000" w:themeColor="text1"/>
          <w:sz w:val="20"/>
          <w:szCs w:val="20"/>
        </w:rPr>
      </w:pPr>
      <w:r w:rsidRPr="00EF72B5">
        <w:rPr>
          <w:rStyle w:val="FootnoteReference"/>
          <w:rFonts w:ascii="Times New Roman" w:hAnsi="Times New Roman" w:cs="Times New Roman"/>
          <w:color w:val="000000" w:themeColor="text1"/>
          <w:sz w:val="20"/>
          <w:szCs w:val="20"/>
        </w:rPr>
        <w:footnoteRef/>
      </w:r>
      <w:r w:rsidRPr="00EF72B5">
        <w:rPr>
          <w:rFonts w:ascii="Times New Roman" w:hAnsi="Times New Roman" w:cs="Times New Roman"/>
          <w:color w:val="000000" w:themeColor="text1"/>
          <w:sz w:val="20"/>
          <w:szCs w:val="20"/>
        </w:rPr>
        <w:t xml:space="preserve"> </w:t>
      </w:r>
      <w:r w:rsidRPr="00EF72B5">
        <w:rPr>
          <w:rFonts w:ascii="Times New Roman" w:eastAsia="Times New Roman" w:hAnsi="Times New Roman" w:cs="Times New Roman"/>
          <w:color w:val="000000" w:themeColor="text1"/>
          <w:sz w:val="20"/>
          <w:szCs w:val="20"/>
          <w:shd w:val="clear" w:color="auto" w:fill="FFFFFF"/>
        </w:rPr>
        <w:t>The International Ship and Port Facility Security (ISPS) Code, 2004</w:t>
      </w:r>
      <w:r w:rsidR="0032519B">
        <w:rPr>
          <w:rFonts w:ascii="Times New Roman" w:eastAsia="Times New Roman" w:hAnsi="Times New Roman" w:cs="Times New Roman"/>
          <w:color w:val="000000" w:themeColor="text1"/>
          <w:sz w:val="20"/>
          <w:szCs w:val="20"/>
          <w:shd w:val="clear" w:color="auto" w:fill="FFFFFF"/>
        </w:rPr>
        <w:t>.</w:t>
      </w:r>
    </w:p>
  </w:footnote>
  <w:footnote w:id="19">
    <w:p w14:paraId="271A0A30" w14:textId="7829B203" w:rsidR="001314BA" w:rsidRPr="00EF72B5" w:rsidRDefault="001314BA" w:rsidP="00EF72B5">
      <w:pPr>
        <w:pStyle w:val="NormalWeb"/>
        <w:spacing w:before="0" w:beforeAutospacing="0" w:after="0" w:afterAutospacing="0"/>
        <w:ind w:hanging="144"/>
        <w:rPr>
          <w:color w:val="000000" w:themeColor="text1"/>
          <w:sz w:val="20"/>
          <w:szCs w:val="20"/>
        </w:rPr>
      </w:pPr>
      <w:r w:rsidRPr="00EF72B5">
        <w:rPr>
          <w:rStyle w:val="FootnoteReference"/>
          <w:color w:val="000000" w:themeColor="text1"/>
          <w:sz w:val="20"/>
          <w:szCs w:val="20"/>
        </w:rPr>
        <w:footnoteRef/>
      </w:r>
      <w:r w:rsidRPr="00EF72B5">
        <w:rPr>
          <w:color w:val="000000" w:themeColor="text1"/>
          <w:sz w:val="20"/>
          <w:szCs w:val="20"/>
        </w:rPr>
        <w:t xml:space="preserve"> SUA – Convention for the Suppression of Unlawful Acts against the Safety of Maritime Navigation, 1988</w:t>
      </w:r>
      <w:r w:rsidR="0032519B">
        <w:rPr>
          <w:color w:val="000000" w:themeColor="text1"/>
          <w:sz w:val="20"/>
          <w:szCs w:val="20"/>
        </w:rPr>
        <w:t>.</w:t>
      </w:r>
      <w:r w:rsidRPr="00EF72B5">
        <w:rPr>
          <w:color w:val="000000" w:themeColor="text1"/>
          <w:sz w:val="20"/>
          <w:szCs w:val="20"/>
        </w:rPr>
        <w:t xml:space="preserve"> </w:t>
      </w:r>
    </w:p>
  </w:footnote>
  <w:footnote w:id="20">
    <w:p w14:paraId="2D059800" w14:textId="729F0550" w:rsidR="001314BA" w:rsidRPr="00EF72B5" w:rsidRDefault="001314BA" w:rsidP="00EF72B5">
      <w:pPr>
        <w:pStyle w:val="FootnoteText"/>
        <w:ind w:hanging="144"/>
        <w:rPr>
          <w:rFonts w:ascii="Times New Roman" w:hAnsi="Times New Roman" w:cs="Times New Roman"/>
          <w:color w:val="000000" w:themeColor="text1"/>
        </w:rPr>
      </w:pPr>
      <w:r w:rsidRPr="00EF72B5">
        <w:rPr>
          <w:rStyle w:val="FootnoteReference"/>
          <w:rFonts w:ascii="Times New Roman" w:hAnsi="Times New Roman" w:cs="Times New Roman"/>
          <w:color w:val="000000" w:themeColor="text1"/>
        </w:rPr>
        <w:footnoteRef/>
      </w:r>
      <w:r w:rsidRPr="00EF72B5">
        <w:rPr>
          <w:rFonts w:ascii="Times New Roman" w:hAnsi="Times New Roman" w:cs="Times New Roman"/>
          <w:color w:val="000000" w:themeColor="text1"/>
        </w:rPr>
        <w:t xml:space="preserve"> 2005 Protocol to SUA Convention – Protocol to the Convention for the Suppression of Unlawful Acts against the Safety of Maritime Navigation, 2005</w:t>
      </w:r>
      <w:r w:rsidR="0032519B">
        <w:rPr>
          <w:rFonts w:ascii="Times New Roman" w:hAnsi="Times New Roman" w:cs="Times New Roman"/>
          <w:color w:val="000000" w:themeColor="text1"/>
        </w:rPr>
        <w:t>.</w:t>
      </w:r>
    </w:p>
  </w:footnote>
  <w:footnote w:id="21">
    <w:p w14:paraId="3A62AE04" w14:textId="599BC160" w:rsidR="001314BA" w:rsidRPr="00EF72B5" w:rsidRDefault="001314BA" w:rsidP="00EF72B5">
      <w:pPr>
        <w:pStyle w:val="NormalWeb"/>
        <w:shd w:val="clear" w:color="auto" w:fill="FFFFFF"/>
        <w:spacing w:before="0" w:beforeAutospacing="0" w:after="0" w:afterAutospacing="0"/>
        <w:ind w:hanging="144"/>
        <w:rPr>
          <w:color w:val="000000" w:themeColor="text1"/>
          <w:sz w:val="20"/>
          <w:szCs w:val="20"/>
        </w:rPr>
      </w:pPr>
      <w:r w:rsidRPr="00EF72B5">
        <w:rPr>
          <w:rStyle w:val="FootnoteReference"/>
          <w:color w:val="000000" w:themeColor="text1"/>
          <w:sz w:val="20"/>
          <w:szCs w:val="20"/>
        </w:rPr>
        <w:footnoteRef/>
      </w:r>
      <w:r w:rsidRPr="00EF72B5">
        <w:rPr>
          <w:color w:val="000000" w:themeColor="text1"/>
          <w:sz w:val="20"/>
          <w:szCs w:val="20"/>
        </w:rPr>
        <w:t xml:space="preserve"> Protocol for the Suppression of Unlawful Acts Against the Safety of Fixed Platforms Located on the Continental Shelf, 2010</w:t>
      </w:r>
      <w:r w:rsidR="0032519B">
        <w:rPr>
          <w:color w:val="000000" w:themeColor="text1"/>
          <w:sz w:val="20"/>
          <w:szCs w:val="20"/>
        </w:rPr>
        <w:t>.</w:t>
      </w:r>
    </w:p>
  </w:footnote>
  <w:footnote w:id="22">
    <w:p w14:paraId="4AA4F331" w14:textId="47566EB2" w:rsidR="001314BA" w:rsidRPr="00EF72B5" w:rsidRDefault="001314BA" w:rsidP="00EF72B5">
      <w:pPr>
        <w:pStyle w:val="FootnoteText"/>
        <w:ind w:hanging="144"/>
        <w:rPr>
          <w:rFonts w:ascii="Times New Roman" w:hAnsi="Times New Roman" w:cs="Times New Roman"/>
          <w:color w:val="000000" w:themeColor="text1"/>
        </w:rPr>
      </w:pPr>
      <w:r w:rsidRPr="00EF72B5">
        <w:rPr>
          <w:rStyle w:val="FootnoteReference"/>
          <w:rFonts w:ascii="Times New Roman" w:hAnsi="Times New Roman" w:cs="Times New Roman"/>
          <w:color w:val="000000" w:themeColor="text1"/>
        </w:rPr>
        <w:footnoteRef/>
      </w:r>
      <w:r w:rsidRPr="00EF72B5">
        <w:rPr>
          <w:rFonts w:ascii="Times New Roman" w:hAnsi="Times New Roman" w:cs="Times New Roman"/>
          <w:color w:val="000000" w:themeColor="text1"/>
        </w:rPr>
        <w:t xml:space="preserve"> CPPNM</w:t>
      </w:r>
      <w:r w:rsidR="0032519B">
        <w:rPr>
          <w:rFonts w:ascii="Times New Roman" w:hAnsi="Times New Roman" w:cs="Times New Roman"/>
          <w:color w:val="000000" w:themeColor="text1"/>
        </w:rPr>
        <w:t>&amp;A</w:t>
      </w:r>
      <w:r w:rsidRPr="00EF72B5">
        <w:rPr>
          <w:rFonts w:ascii="Times New Roman" w:hAnsi="Times New Roman" w:cs="Times New Roman"/>
          <w:color w:val="000000" w:themeColor="text1"/>
        </w:rPr>
        <w:t xml:space="preserve"> – Convention of Physical Protection of Nuclear Materials</w:t>
      </w:r>
      <w:r w:rsidR="0032519B">
        <w:rPr>
          <w:rFonts w:ascii="Times New Roman" w:hAnsi="Times New Roman" w:cs="Times New Roman"/>
          <w:color w:val="000000" w:themeColor="text1"/>
        </w:rPr>
        <w:t xml:space="preserve"> and its Amendment.</w:t>
      </w:r>
    </w:p>
  </w:footnote>
  <w:footnote w:id="23">
    <w:p w14:paraId="449F69DE" w14:textId="59E16EF1" w:rsidR="001314BA" w:rsidRPr="00EF72B5" w:rsidRDefault="001314BA" w:rsidP="00EF72B5">
      <w:pPr>
        <w:pStyle w:val="NormalWeb"/>
        <w:spacing w:before="0" w:beforeAutospacing="0" w:after="0" w:afterAutospacing="0"/>
        <w:ind w:hanging="144"/>
        <w:rPr>
          <w:color w:val="000000" w:themeColor="text1"/>
          <w:sz w:val="20"/>
          <w:szCs w:val="20"/>
        </w:rPr>
      </w:pPr>
      <w:r w:rsidRPr="00EF72B5">
        <w:rPr>
          <w:rStyle w:val="FootnoteReference"/>
          <w:color w:val="000000" w:themeColor="text1"/>
          <w:sz w:val="20"/>
          <w:szCs w:val="20"/>
        </w:rPr>
        <w:footnoteRef/>
      </w:r>
      <w:r w:rsidRPr="00EF72B5">
        <w:rPr>
          <w:color w:val="000000" w:themeColor="text1"/>
          <w:sz w:val="20"/>
          <w:szCs w:val="20"/>
        </w:rPr>
        <w:t xml:space="preserve"> IAEA Nuclear Security Series 26-G – SECURITY OF NUCLEAR MATERIAL IN TRANSPORT, IMPLEMENTING GUIDE, 2015</w:t>
      </w:r>
      <w:r w:rsidR="0032519B">
        <w:rPr>
          <w:color w:val="000000" w:themeColor="text1"/>
          <w:sz w:val="20"/>
          <w:szCs w:val="20"/>
        </w:rPr>
        <w:t>.</w:t>
      </w:r>
      <w:r w:rsidRPr="00EF72B5">
        <w:rPr>
          <w:color w:val="000000" w:themeColor="text1"/>
          <w:sz w:val="20"/>
          <w:szCs w:val="20"/>
        </w:rPr>
        <w:t xml:space="preserve"> </w:t>
      </w:r>
    </w:p>
  </w:footnote>
  <w:footnote w:id="24">
    <w:p w14:paraId="62CA9DB8" w14:textId="3869E9F2" w:rsidR="001314BA" w:rsidRDefault="001314BA" w:rsidP="00EF72B5">
      <w:pPr>
        <w:pStyle w:val="FootnoteText"/>
        <w:ind w:hanging="144"/>
      </w:pPr>
      <w:r>
        <w:rPr>
          <w:rStyle w:val="FootnoteReference"/>
        </w:rPr>
        <w:footnoteRef/>
      </w:r>
      <w:r>
        <w:rPr>
          <w:rFonts w:ascii="Times New Roman" w:hAnsi="Times New Roman" w:cs="Times New Roman"/>
        </w:rPr>
        <w:t xml:space="preserve"> </w:t>
      </w:r>
      <w:r w:rsidRPr="00EF72B5">
        <w:rPr>
          <w:rFonts w:ascii="Times New Roman" w:hAnsi="Times New Roman" w:cs="Times New Roman"/>
        </w:rPr>
        <w:t>PHYSICAL PROTECTION OF NUCLEAR MATERIAL AND NUCLEAR FACILITIES (IMPLEMENTATION OF INFCIRC/225/REVISION 5), 2018</w:t>
      </w:r>
      <w:r w:rsidR="0032519B">
        <w:rPr>
          <w:rFonts w:ascii="Times New Roman" w:hAnsi="Times New Roman" w:cs="Times New Roman"/>
        </w:rPr>
        <w:t>.</w:t>
      </w:r>
      <w:r>
        <w:t xml:space="preserve"> </w:t>
      </w:r>
    </w:p>
  </w:footnote>
  <w:footnote w:id="25">
    <w:p w14:paraId="10C584A1" w14:textId="5240ACF3" w:rsidR="001314BA" w:rsidRPr="00BA6F00" w:rsidRDefault="001314BA" w:rsidP="00BA6F00">
      <w:pPr>
        <w:pStyle w:val="FootnoteText"/>
        <w:ind w:left="-144"/>
        <w:rPr>
          <w:rFonts w:ascii="Times New Roman" w:hAnsi="Times New Roman" w:cs="Times New Roman"/>
        </w:rPr>
      </w:pPr>
      <w:r w:rsidRPr="00BA6F00">
        <w:rPr>
          <w:rStyle w:val="FootnoteReference"/>
          <w:rFonts w:ascii="Times New Roman" w:hAnsi="Times New Roman" w:cs="Times New Roman"/>
        </w:rPr>
        <w:footnoteRef/>
      </w:r>
      <w:r w:rsidRPr="00BA6F00">
        <w:rPr>
          <w:rFonts w:ascii="Times New Roman" w:hAnsi="Times New Roman" w:cs="Times New Roman"/>
        </w:rPr>
        <w:t xml:space="preserve"> Treaty on the nonproliferation of nuclear weapons</w:t>
      </w:r>
      <w:r w:rsidR="0032519B">
        <w:rPr>
          <w:rFonts w:ascii="Times New Roman" w:hAnsi="Times New Roman" w:cs="Times New Roman"/>
        </w:rPr>
        <w:t>.</w:t>
      </w:r>
    </w:p>
  </w:footnote>
  <w:footnote w:id="26">
    <w:p w14:paraId="7287DAE4" w14:textId="736A9539" w:rsidR="001314BA" w:rsidRPr="00BA6F00" w:rsidRDefault="001314BA" w:rsidP="00BA6F00">
      <w:pPr>
        <w:pStyle w:val="FootnoteText"/>
        <w:ind w:left="-144"/>
        <w:rPr>
          <w:rFonts w:ascii="Times New Roman" w:hAnsi="Times New Roman" w:cs="Times New Roman"/>
        </w:rPr>
      </w:pPr>
      <w:r w:rsidRPr="00BA6F00">
        <w:rPr>
          <w:rStyle w:val="FootnoteReference"/>
          <w:rFonts w:ascii="Times New Roman" w:hAnsi="Times New Roman" w:cs="Times New Roman"/>
        </w:rPr>
        <w:footnoteRef/>
      </w:r>
      <w:r w:rsidRPr="00BA6F00">
        <w:rPr>
          <w:rFonts w:ascii="Times New Roman" w:hAnsi="Times New Roman" w:cs="Times New Roman"/>
        </w:rPr>
        <w:t xml:space="preserve"> Comprehensive Safeguards Agreement</w:t>
      </w:r>
      <w:r>
        <w:rPr>
          <w:rFonts w:ascii="Times New Roman" w:hAnsi="Times New Roman" w:cs="Times New Roman"/>
        </w:rPr>
        <w:t xml:space="preserve"> with the IAEA for non-nuclear weapons states which signed the NPT</w:t>
      </w:r>
      <w:r w:rsidR="0032519B">
        <w:rPr>
          <w:rFonts w:ascii="Times New Roman" w:hAnsi="Times New Roman" w:cs="Times New Roman"/>
        </w:rPr>
        <w:t>.</w:t>
      </w:r>
    </w:p>
  </w:footnote>
  <w:footnote w:id="27">
    <w:p w14:paraId="585633BC" w14:textId="1637BD6C" w:rsidR="001314BA" w:rsidRPr="00BA6F00" w:rsidRDefault="001314BA" w:rsidP="00BA6F00">
      <w:pPr>
        <w:pStyle w:val="FootnoteText"/>
        <w:ind w:left="-144"/>
        <w:rPr>
          <w:rFonts w:ascii="Times New Roman" w:hAnsi="Times New Roman" w:cs="Times New Roman"/>
        </w:rPr>
      </w:pPr>
      <w:r w:rsidRPr="00BA6F00">
        <w:rPr>
          <w:rStyle w:val="FootnoteReference"/>
          <w:rFonts w:ascii="Times New Roman" w:hAnsi="Times New Roman" w:cs="Times New Roman"/>
        </w:rPr>
        <w:footnoteRef/>
      </w:r>
      <w:r w:rsidRPr="00BA6F00">
        <w:rPr>
          <w:rFonts w:ascii="Times New Roman" w:hAnsi="Times New Roman" w:cs="Times New Roman"/>
        </w:rPr>
        <w:t xml:space="preserve"> Additional Protocol</w:t>
      </w:r>
      <w:r w:rsidR="0032519B">
        <w:rPr>
          <w:rFonts w:ascii="Times New Roman" w:hAnsi="Times New Roman" w:cs="Times New Roman"/>
        </w:rPr>
        <w:t>.</w:t>
      </w:r>
    </w:p>
  </w:footnote>
  <w:footnote w:id="28">
    <w:p w14:paraId="44D35BD5" w14:textId="5AEBA65D" w:rsidR="001314BA" w:rsidRPr="00BA6F00" w:rsidRDefault="001314BA" w:rsidP="00BA6F00">
      <w:pPr>
        <w:pStyle w:val="FootnoteText"/>
        <w:ind w:left="-144"/>
        <w:rPr>
          <w:rFonts w:ascii="Times New Roman" w:hAnsi="Times New Roman" w:cs="Times New Roman"/>
        </w:rPr>
      </w:pPr>
      <w:r w:rsidRPr="00BA6F00">
        <w:rPr>
          <w:rStyle w:val="FootnoteReference"/>
          <w:rFonts w:ascii="Times New Roman" w:hAnsi="Times New Roman" w:cs="Times New Roman"/>
        </w:rPr>
        <w:footnoteRef/>
      </w:r>
      <w:r w:rsidRPr="00BA6F00">
        <w:rPr>
          <w:rFonts w:ascii="Times New Roman" w:hAnsi="Times New Roman" w:cs="Times New Roman"/>
        </w:rPr>
        <w:t xml:space="preserve"> Voluntary Offer Agreement</w:t>
      </w:r>
      <w:r>
        <w:rPr>
          <w:rFonts w:ascii="Times New Roman" w:hAnsi="Times New Roman" w:cs="Times New Roman"/>
        </w:rPr>
        <w:t xml:space="preserve"> with the IAEA</w:t>
      </w:r>
      <w:r w:rsidRPr="00BA6F00">
        <w:rPr>
          <w:rFonts w:ascii="Times New Roman" w:hAnsi="Times New Roman" w:cs="Times New Roman"/>
        </w:rPr>
        <w:t xml:space="preserve"> for nuclear weapons states</w:t>
      </w:r>
      <w:r w:rsidR="0032519B">
        <w:rPr>
          <w:rFonts w:ascii="Times New Roman" w:hAnsi="Times New Roman" w:cs="Times New Roman"/>
        </w:rPr>
        <w:t>.</w:t>
      </w:r>
    </w:p>
  </w:footnote>
  <w:footnote w:id="29">
    <w:p w14:paraId="68B337D0" w14:textId="1D5A24F7" w:rsidR="001314BA" w:rsidRPr="005360F4" w:rsidRDefault="001314BA" w:rsidP="005360F4">
      <w:pPr>
        <w:pStyle w:val="FootnoteText"/>
        <w:ind w:left="-144"/>
        <w:rPr>
          <w:rFonts w:ascii="Times New Roman" w:hAnsi="Times New Roman" w:cs="Times New Roman"/>
        </w:rPr>
      </w:pPr>
      <w:r w:rsidRPr="005360F4">
        <w:rPr>
          <w:rStyle w:val="FootnoteReference"/>
          <w:rFonts w:ascii="Times New Roman" w:hAnsi="Times New Roman" w:cs="Times New Roman"/>
        </w:rPr>
        <w:footnoteRef/>
      </w:r>
      <w:r w:rsidRPr="005360F4">
        <w:rPr>
          <w:rFonts w:ascii="Times New Roman" w:hAnsi="Times New Roman" w:cs="Times New Roman"/>
        </w:rPr>
        <w:t xml:space="preserve"> INFCIRC66, Safeguards Agreement with the IAEA before NPT entry-into-force in 1970</w:t>
      </w:r>
      <w:r w:rsidR="0032519B">
        <w:rPr>
          <w:rFonts w:ascii="Times New Roman" w:hAnsi="Times New Roman" w:cs="Times New Roman"/>
        </w:rPr>
        <w:t>.</w:t>
      </w:r>
    </w:p>
  </w:footnote>
  <w:footnote w:id="30">
    <w:p w14:paraId="29BFDE01" w14:textId="77777777" w:rsidR="00DD1611" w:rsidRPr="00A31C59" w:rsidRDefault="00DD1611" w:rsidP="001314BA">
      <w:pPr>
        <w:pStyle w:val="NormalWeb"/>
        <w:spacing w:before="0" w:beforeAutospacing="0" w:after="0" w:afterAutospacing="0"/>
        <w:ind w:hanging="144"/>
        <w:rPr>
          <w:sz w:val="20"/>
          <w:szCs w:val="20"/>
        </w:rPr>
      </w:pPr>
      <w:r w:rsidRPr="004A2114">
        <w:rPr>
          <w:rStyle w:val="FootnoteReference"/>
          <w:sz w:val="20"/>
          <w:szCs w:val="20"/>
        </w:rPr>
        <w:footnoteRef/>
      </w:r>
      <w:r w:rsidRPr="004A2114">
        <w:rPr>
          <w:sz w:val="20"/>
          <w:szCs w:val="20"/>
        </w:rPr>
        <w:t xml:space="preserve"> Convention on Liability of Third Parties in the Field of Nuclear Energy (the “Paris Convention”) was established </w:t>
      </w:r>
      <w:r>
        <w:rPr>
          <w:sz w:val="20"/>
          <w:szCs w:val="20"/>
        </w:rPr>
        <w:t xml:space="preserve">by OECD </w:t>
      </w:r>
      <w:r w:rsidRPr="004A2114">
        <w:rPr>
          <w:sz w:val="20"/>
          <w:szCs w:val="20"/>
        </w:rPr>
        <w:t xml:space="preserve">in Paris </w:t>
      </w:r>
      <w:r>
        <w:rPr>
          <w:sz w:val="20"/>
          <w:szCs w:val="20"/>
        </w:rPr>
        <w:t>in 1960 (Entered-into-force in 1968)</w:t>
      </w:r>
    </w:p>
  </w:footnote>
  <w:footnote w:id="31">
    <w:p w14:paraId="40B490A0" w14:textId="77777777" w:rsidR="00DD1611" w:rsidRPr="00A31C59" w:rsidRDefault="00DD1611" w:rsidP="001314BA">
      <w:pPr>
        <w:pStyle w:val="FootnoteText"/>
        <w:ind w:hanging="144"/>
        <w:rPr>
          <w:rFonts w:ascii="Times New Roman" w:hAnsi="Times New Roman" w:cs="Times New Roman"/>
        </w:rPr>
      </w:pPr>
      <w:r w:rsidRPr="00A31C59">
        <w:rPr>
          <w:rStyle w:val="FootnoteReference"/>
          <w:rFonts w:ascii="Times New Roman" w:hAnsi="Times New Roman" w:cs="Times New Roman"/>
        </w:rPr>
        <w:footnoteRef/>
      </w:r>
      <w:r w:rsidRPr="00A31C59">
        <w:rPr>
          <w:rFonts w:ascii="Times New Roman" w:hAnsi="Times New Roman" w:cs="Times New Roman"/>
        </w:rPr>
        <w:t xml:space="preserve"> The Brussels Convention was supplementary to the Paris Convention by establishing a solid financial bond among member states, it entered-into-force in 1974.</w:t>
      </w:r>
    </w:p>
  </w:footnote>
  <w:footnote w:id="32">
    <w:p w14:paraId="4CBB3647" w14:textId="77777777" w:rsidR="00DD1611" w:rsidRPr="00A31C59" w:rsidRDefault="00DD1611" w:rsidP="00DD1611">
      <w:pPr>
        <w:pStyle w:val="NormalWeb"/>
        <w:spacing w:before="0" w:beforeAutospacing="0" w:after="0" w:afterAutospacing="0"/>
        <w:ind w:hanging="144"/>
        <w:rPr>
          <w:sz w:val="20"/>
          <w:szCs w:val="20"/>
        </w:rPr>
      </w:pPr>
      <w:r w:rsidRPr="00A31C59">
        <w:rPr>
          <w:rStyle w:val="FootnoteReference"/>
          <w:sz w:val="20"/>
          <w:szCs w:val="20"/>
        </w:rPr>
        <w:footnoteRef/>
      </w:r>
      <w:r w:rsidRPr="00A31C59">
        <w:rPr>
          <w:sz w:val="20"/>
          <w:szCs w:val="20"/>
        </w:rPr>
        <w:t xml:space="preserve"> </w:t>
      </w:r>
      <w:r>
        <w:rPr>
          <w:sz w:val="20"/>
          <w:szCs w:val="20"/>
        </w:rPr>
        <w:t>T</w:t>
      </w:r>
      <w:r w:rsidRPr="00A31C59">
        <w:rPr>
          <w:sz w:val="20"/>
          <w:szCs w:val="20"/>
        </w:rPr>
        <w:t>he Vienna Convention on Civil Liability for Nuclear Damage</w:t>
      </w:r>
      <w:r>
        <w:rPr>
          <w:sz w:val="20"/>
          <w:szCs w:val="20"/>
        </w:rPr>
        <w:t xml:space="preserve"> was formulated by the IAEA</w:t>
      </w:r>
      <w:r w:rsidRPr="00A31C59">
        <w:rPr>
          <w:sz w:val="20"/>
          <w:szCs w:val="20"/>
        </w:rPr>
        <w:t xml:space="preserve"> in Vienna in 1963 </w:t>
      </w:r>
    </w:p>
  </w:footnote>
  <w:footnote w:id="33">
    <w:p w14:paraId="2649CE5F" w14:textId="77777777" w:rsidR="00DD1611" w:rsidRPr="00A31C59" w:rsidRDefault="00DD1611" w:rsidP="00DD1611">
      <w:pPr>
        <w:pStyle w:val="NormalWeb"/>
        <w:spacing w:before="0" w:beforeAutospacing="0" w:after="0" w:afterAutospacing="0"/>
        <w:ind w:hanging="144"/>
        <w:rPr>
          <w:sz w:val="20"/>
          <w:szCs w:val="20"/>
        </w:rPr>
      </w:pPr>
      <w:r w:rsidRPr="00A31C59">
        <w:rPr>
          <w:rStyle w:val="FootnoteReference"/>
          <w:sz w:val="20"/>
          <w:szCs w:val="20"/>
        </w:rPr>
        <w:footnoteRef/>
      </w:r>
      <w:r w:rsidRPr="00A31C59">
        <w:rPr>
          <w:sz w:val="20"/>
          <w:szCs w:val="20"/>
        </w:rPr>
        <w:t xml:space="preserve"> Convention on Supplementary Compensation for Nuclear Damage</w:t>
      </w:r>
      <w:r>
        <w:rPr>
          <w:sz w:val="20"/>
          <w:szCs w:val="20"/>
        </w:rPr>
        <w:t xml:space="preserve"> (CSC) by the IAEA, entered-into-force in 2015</w:t>
      </w:r>
    </w:p>
    <w:p w14:paraId="787EE78D" w14:textId="77777777" w:rsidR="00DD1611" w:rsidRDefault="00DD1611" w:rsidP="00DD1611">
      <w:pPr>
        <w:pStyle w:val="FootnoteText"/>
      </w:pPr>
    </w:p>
  </w:footnote>
  <w:footnote w:id="34">
    <w:p w14:paraId="60ECE3F5" w14:textId="6D0AD47E" w:rsidR="00613124" w:rsidRPr="00613124" w:rsidRDefault="00613124" w:rsidP="00613124">
      <w:pPr>
        <w:pStyle w:val="FootnoteText"/>
        <w:ind w:left="144" w:hanging="144"/>
        <w:rPr>
          <w:rFonts w:ascii="Times New Roman" w:hAnsi="Times New Roman" w:cs="Times New Roman"/>
          <w:color w:val="4472C4" w:themeColor="accent1"/>
        </w:rPr>
      </w:pPr>
      <w:r w:rsidRPr="00613124">
        <w:rPr>
          <w:rStyle w:val="FootnoteReference"/>
          <w:rFonts w:ascii="Times New Roman" w:hAnsi="Times New Roman" w:cs="Times New Roman"/>
          <w:color w:val="000000" w:themeColor="text1"/>
        </w:rPr>
        <w:footnoteRef/>
      </w:r>
      <w:r w:rsidRPr="00613124">
        <w:rPr>
          <w:rFonts w:ascii="Times New Roman" w:hAnsi="Times New Roman" w:cs="Times New Roman"/>
          <w:color w:val="000000" w:themeColor="text1"/>
        </w:rPr>
        <w:t xml:space="preserve">It is assumed here that the vendor State will take back all spent fuel generated by the FNPP, in a similar way as Russia will take back spent fuel from operation of the </w:t>
      </w:r>
      <w:proofErr w:type="spellStart"/>
      <w:r w:rsidRPr="00613124">
        <w:rPr>
          <w:rFonts w:ascii="Times New Roman" w:hAnsi="Times New Roman" w:cs="Times New Roman"/>
          <w:i/>
          <w:iCs/>
          <w:color w:val="000000" w:themeColor="text1"/>
        </w:rPr>
        <w:t>Akademik</w:t>
      </w:r>
      <w:proofErr w:type="spellEnd"/>
      <w:r w:rsidRPr="00613124">
        <w:rPr>
          <w:rFonts w:ascii="Times New Roman" w:hAnsi="Times New Roman" w:cs="Times New Roman"/>
          <w:i/>
          <w:iCs/>
          <w:color w:val="000000" w:themeColor="text1"/>
        </w:rPr>
        <w:t xml:space="preserve"> Lomonosov</w:t>
      </w:r>
      <w:r w:rsidRPr="00613124">
        <w:rPr>
          <w:rFonts w:ascii="Times New Roman" w:hAnsi="Times New Roman" w:cs="Times New Roman"/>
          <w:color w:val="000000" w:themeColor="text1"/>
        </w:rPr>
        <w:t>. However, if the vendor State does not take back its spent fuel, the host State will be the owner of such spent fuel, and the final unloading of spent fuel will occur in the host State (or in a consigned State, which agrees to take away the spent fuel based on prior agreement with the vendor and/or host State).</w:t>
      </w:r>
    </w:p>
  </w:footnote>
  <w:footnote w:id="35">
    <w:p w14:paraId="2C0126CF" w14:textId="465288AF" w:rsidR="0049553A" w:rsidRPr="0049553A" w:rsidRDefault="00AD6347" w:rsidP="0049553A">
      <w:pPr>
        <w:pStyle w:val="Heading1"/>
        <w:spacing w:before="0" w:beforeAutospacing="0" w:after="0" w:afterAutospacing="0"/>
        <w:ind w:left="144" w:hanging="144"/>
        <w:rPr>
          <w:b w:val="0"/>
          <w:bCs w:val="0"/>
          <w:color w:val="000000" w:themeColor="text1"/>
          <w:sz w:val="20"/>
          <w:szCs w:val="20"/>
        </w:rPr>
      </w:pPr>
      <w:r w:rsidRPr="0049553A">
        <w:rPr>
          <w:rStyle w:val="FootnoteReference"/>
          <w:b w:val="0"/>
          <w:bCs w:val="0"/>
          <w:color w:val="000000" w:themeColor="text1"/>
          <w:sz w:val="20"/>
          <w:szCs w:val="20"/>
        </w:rPr>
        <w:footnoteRef/>
      </w:r>
      <w:r w:rsidR="00DF612E" w:rsidRPr="00DF612E">
        <w:rPr>
          <w:b w:val="0"/>
          <w:bCs w:val="0"/>
          <w:color w:val="212529"/>
          <w:sz w:val="20"/>
          <w:szCs w:val="20"/>
          <w:shd w:val="clear" w:color="auto" w:fill="FFFFFF"/>
        </w:rPr>
        <w:t xml:space="preserve">Mikal </w:t>
      </w:r>
      <w:proofErr w:type="spellStart"/>
      <w:r w:rsidR="00DF612E" w:rsidRPr="00DF612E">
        <w:rPr>
          <w:b w:val="0"/>
          <w:bCs w:val="0"/>
          <w:color w:val="212529"/>
          <w:sz w:val="20"/>
          <w:szCs w:val="20"/>
          <w:shd w:val="clear" w:color="auto" w:fill="FFFFFF"/>
        </w:rPr>
        <w:t>Bøe</w:t>
      </w:r>
      <w:proofErr w:type="spellEnd"/>
      <w:r w:rsidR="0049553A" w:rsidRPr="0049553A">
        <w:rPr>
          <w:b w:val="0"/>
          <w:bCs w:val="0"/>
          <w:color w:val="000000" w:themeColor="text1"/>
          <w:sz w:val="20"/>
          <w:szCs w:val="20"/>
        </w:rPr>
        <w:t xml:space="preserve">, </w:t>
      </w:r>
      <w:r w:rsidR="0049553A">
        <w:rPr>
          <w:b w:val="0"/>
          <w:bCs w:val="0"/>
          <w:color w:val="000000" w:themeColor="text1"/>
          <w:sz w:val="20"/>
          <w:szCs w:val="20"/>
        </w:rPr>
        <w:t>“</w:t>
      </w:r>
      <w:r w:rsidR="0049553A" w:rsidRPr="0049553A">
        <w:rPr>
          <w:rStyle w:val="orange"/>
          <w:b w:val="0"/>
          <w:bCs w:val="0"/>
          <w:color w:val="000000" w:themeColor="text1"/>
          <w:sz w:val="20"/>
          <w:szCs w:val="20"/>
        </w:rPr>
        <w:t>Viewpoint:</w:t>
      </w:r>
      <w:r w:rsidR="0049553A" w:rsidRPr="0049553A">
        <w:rPr>
          <w:rStyle w:val="apple-converted-space"/>
          <w:b w:val="0"/>
          <w:bCs w:val="0"/>
          <w:color w:val="000000" w:themeColor="text1"/>
          <w:sz w:val="20"/>
          <w:szCs w:val="20"/>
        </w:rPr>
        <w:t> </w:t>
      </w:r>
      <w:r w:rsidR="0049553A" w:rsidRPr="0049553A">
        <w:rPr>
          <w:b w:val="0"/>
          <w:bCs w:val="0"/>
          <w:color w:val="000000" w:themeColor="text1"/>
          <w:sz w:val="20"/>
          <w:szCs w:val="20"/>
        </w:rPr>
        <w:t>Moderni</w:t>
      </w:r>
      <w:r w:rsidR="00413FD8">
        <w:rPr>
          <w:b w:val="0"/>
          <w:bCs w:val="0"/>
          <w:color w:val="000000" w:themeColor="text1"/>
          <w:sz w:val="20"/>
          <w:szCs w:val="20"/>
        </w:rPr>
        <w:t>z</w:t>
      </w:r>
      <w:r w:rsidR="0049553A" w:rsidRPr="0049553A">
        <w:rPr>
          <w:b w:val="0"/>
          <w:bCs w:val="0"/>
          <w:color w:val="000000" w:themeColor="text1"/>
          <w:sz w:val="20"/>
          <w:szCs w:val="20"/>
        </w:rPr>
        <w:t>ing the regulatory ecosystem for nuclear-powered ships</w:t>
      </w:r>
      <w:r w:rsidR="0049553A">
        <w:rPr>
          <w:b w:val="0"/>
          <w:bCs w:val="0"/>
          <w:color w:val="000000" w:themeColor="text1"/>
          <w:sz w:val="20"/>
          <w:szCs w:val="20"/>
        </w:rPr>
        <w:t xml:space="preserve">,” WNN, </w:t>
      </w:r>
      <w:r w:rsidR="0049553A" w:rsidRPr="0049553A">
        <w:rPr>
          <w:b w:val="0"/>
          <w:bCs w:val="0"/>
          <w:color w:val="000000" w:themeColor="text1"/>
          <w:sz w:val="20"/>
          <w:szCs w:val="20"/>
        </w:rPr>
        <w:t>14 May 2024</w:t>
      </w:r>
    </w:p>
    <w:p w14:paraId="546FBD0D" w14:textId="433A96B6" w:rsidR="00AD6347" w:rsidRDefault="00AD63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C8BA" w14:textId="77777777" w:rsidR="001B3FB7" w:rsidRDefault="001B3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DDA5" w14:textId="77777777" w:rsidR="001B3FB7" w:rsidRDefault="001B3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A568" w14:textId="77777777" w:rsidR="001B3FB7" w:rsidRDefault="001B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21"/>
    <w:multiLevelType w:val="hybridMultilevel"/>
    <w:tmpl w:val="28F22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7C7"/>
    <w:multiLevelType w:val="hybridMultilevel"/>
    <w:tmpl w:val="1EDAD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D40CD1"/>
    <w:multiLevelType w:val="hybridMultilevel"/>
    <w:tmpl w:val="F986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50FC5"/>
    <w:multiLevelType w:val="hybridMultilevel"/>
    <w:tmpl w:val="5E6483BA"/>
    <w:lvl w:ilvl="0" w:tplc="04090019">
      <w:start w:val="1"/>
      <w:numFmt w:val="lowerLetter"/>
      <w:lvlText w:val="%1."/>
      <w:lvlJc w:val="left"/>
      <w:pPr>
        <w:ind w:left="720" w:hanging="360"/>
      </w:pPr>
      <w:rPr>
        <w:rFonts w:hint="default"/>
      </w:rPr>
    </w:lvl>
    <w:lvl w:ilvl="1" w:tplc="FFFFFFFF">
      <w:start w:val="1"/>
      <w:numFmt w:val="bullet"/>
      <w:lvlText w:val="Ø"/>
      <w:lvlJc w:val="left"/>
      <w:pPr>
        <w:tabs>
          <w:tab w:val="num" w:pos="1440"/>
        </w:tabs>
        <w:ind w:left="1440" w:hanging="360"/>
      </w:pPr>
      <w:rPr>
        <w:rFonts w:ascii="Wingdings" w:hAnsi="Wingdings" w:hint="default"/>
      </w:rPr>
    </w:lvl>
    <w:lvl w:ilvl="2" w:tplc="FFFFFFFF">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4" w15:restartNumberingAfterBreak="0">
    <w:nsid w:val="29A731F9"/>
    <w:multiLevelType w:val="hybridMultilevel"/>
    <w:tmpl w:val="CE60D19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420A7A"/>
    <w:multiLevelType w:val="hybridMultilevel"/>
    <w:tmpl w:val="B1D6EEA2"/>
    <w:lvl w:ilvl="0" w:tplc="B4802BF6">
      <w:start w:val="1"/>
      <w:numFmt w:val="bullet"/>
      <w:lvlText w:val=""/>
      <w:lvlJc w:val="left"/>
      <w:pPr>
        <w:ind w:left="720" w:hanging="360"/>
      </w:pPr>
      <w:rPr>
        <w:rFonts w:ascii="Symbol" w:hAnsi="Symbol" w:hint="default"/>
      </w:rPr>
    </w:lvl>
    <w:lvl w:ilvl="1" w:tplc="FFFFFFFF">
      <w:start w:val="1"/>
      <w:numFmt w:val="bullet"/>
      <w:lvlText w:val="Ø"/>
      <w:lvlJc w:val="left"/>
      <w:pPr>
        <w:tabs>
          <w:tab w:val="num" w:pos="1440"/>
        </w:tabs>
        <w:ind w:left="1440" w:hanging="360"/>
      </w:pPr>
      <w:rPr>
        <w:rFonts w:ascii="Wingdings" w:hAnsi="Wingdings" w:hint="default"/>
      </w:rPr>
    </w:lvl>
    <w:lvl w:ilvl="2" w:tplc="FFFFFFFF">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6" w15:restartNumberingAfterBreak="0">
    <w:nsid w:val="51AA3C8A"/>
    <w:multiLevelType w:val="multilevel"/>
    <w:tmpl w:val="782E1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021AC"/>
    <w:multiLevelType w:val="multilevel"/>
    <w:tmpl w:val="D23A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C1E28"/>
    <w:multiLevelType w:val="hybridMultilevel"/>
    <w:tmpl w:val="A024288A"/>
    <w:lvl w:ilvl="0" w:tplc="785005CA">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FFFFFFFF">
      <w:start w:val="1"/>
      <w:numFmt w:val="bullet"/>
      <w:lvlText w:val="Ø"/>
      <w:lvlJc w:val="left"/>
      <w:pPr>
        <w:tabs>
          <w:tab w:val="num" w:pos="1440"/>
        </w:tabs>
        <w:ind w:left="1440" w:hanging="360"/>
      </w:pPr>
      <w:rPr>
        <w:rFonts w:ascii="Wingdings" w:hAnsi="Wingdings" w:hint="default"/>
      </w:rPr>
    </w:lvl>
    <w:lvl w:ilvl="2" w:tplc="FFFFFFFF">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9" w15:restartNumberingAfterBreak="0">
    <w:nsid w:val="5AA94BE0"/>
    <w:multiLevelType w:val="hybridMultilevel"/>
    <w:tmpl w:val="3262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D11CA"/>
    <w:multiLevelType w:val="multilevel"/>
    <w:tmpl w:val="27A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B50EDD"/>
    <w:multiLevelType w:val="hybridMultilevel"/>
    <w:tmpl w:val="5CB6388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C75496"/>
    <w:multiLevelType w:val="hybridMultilevel"/>
    <w:tmpl w:val="EC24E0A8"/>
    <w:lvl w:ilvl="0" w:tplc="04090019">
      <w:start w:val="1"/>
      <w:numFmt w:val="lowerLetter"/>
      <w:lvlText w:val="%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FFFFFFFF">
      <w:start w:val="1"/>
      <w:numFmt w:val="bullet"/>
      <w:lvlText w:val="Ø"/>
      <w:lvlJc w:val="left"/>
      <w:pPr>
        <w:tabs>
          <w:tab w:val="num" w:pos="1440"/>
        </w:tabs>
        <w:ind w:left="1440" w:hanging="360"/>
      </w:pPr>
      <w:rPr>
        <w:rFonts w:ascii="Wingdings" w:hAnsi="Wingdings" w:hint="default"/>
      </w:rPr>
    </w:lvl>
    <w:lvl w:ilvl="2" w:tplc="FFFFFFFF">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num w:numId="1" w16cid:durableId="468210004">
    <w:abstractNumId w:val="5"/>
  </w:num>
  <w:num w:numId="2" w16cid:durableId="1079446921">
    <w:abstractNumId w:val="6"/>
  </w:num>
  <w:num w:numId="3" w16cid:durableId="2029671784">
    <w:abstractNumId w:val="7"/>
  </w:num>
  <w:num w:numId="4" w16cid:durableId="958683526">
    <w:abstractNumId w:val="10"/>
  </w:num>
  <w:num w:numId="5" w16cid:durableId="1726220685">
    <w:abstractNumId w:val="1"/>
  </w:num>
  <w:num w:numId="6" w16cid:durableId="1967270381">
    <w:abstractNumId w:val="2"/>
  </w:num>
  <w:num w:numId="7" w16cid:durableId="513229575">
    <w:abstractNumId w:val="0"/>
  </w:num>
  <w:num w:numId="8" w16cid:durableId="1327592891">
    <w:abstractNumId w:val="9"/>
  </w:num>
  <w:num w:numId="9" w16cid:durableId="720055099">
    <w:abstractNumId w:val="3"/>
  </w:num>
  <w:num w:numId="10" w16cid:durableId="391663899">
    <w:abstractNumId w:val="8"/>
  </w:num>
  <w:num w:numId="11" w16cid:durableId="1353992916">
    <w:abstractNumId w:val="12"/>
  </w:num>
  <w:num w:numId="12" w16cid:durableId="1562524977">
    <w:abstractNumId w:val="11"/>
  </w:num>
  <w:num w:numId="13" w16cid:durableId="169731738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28"/>
    <w:rsid w:val="00004B39"/>
    <w:rsid w:val="00007F75"/>
    <w:rsid w:val="0001141A"/>
    <w:rsid w:val="00041D0F"/>
    <w:rsid w:val="00054026"/>
    <w:rsid w:val="00057D2C"/>
    <w:rsid w:val="000609A5"/>
    <w:rsid w:val="00074028"/>
    <w:rsid w:val="0007475C"/>
    <w:rsid w:val="000924E5"/>
    <w:rsid w:val="000B4A10"/>
    <w:rsid w:val="000C466B"/>
    <w:rsid w:val="001112F7"/>
    <w:rsid w:val="001179FE"/>
    <w:rsid w:val="001314BA"/>
    <w:rsid w:val="00151776"/>
    <w:rsid w:val="0016266B"/>
    <w:rsid w:val="001939E0"/>
    <w:rsid w:val="001A5E25"/>
    <w:rsid w:val="001B3FB7"/>
    <w:rsid w:val="001B7DCC"/>
    <w:rsid w:val="001C5935"/>
    <w:rsid w:val="00213733"/>
    <w:rsid w:val="00235992"/>
    <w:rsid w:val="00256D94"/>
    <w:rsid w:val="00264D01"/>
    <w:rsid w:val="00273DE2"/>
    <w:rsid w:val="0028205C"/>
    <w:rsid w:val="00287A72"/>
    <w:rsid w:val="002A2253"/>
    <w:rsid w:val="002B308D"/>
    <w:rsid w:val="002C491B"/>
    <w:rsid w:val="002D5CAB"/>
    <w:rsid w:val="00315B6C"/>
    <w:rsid w:val="0032519B"/>
    <w:rsid w:val="00330C96"/>
    <w:rsid w:val="00332FFA"/>
    <w:rsid w:val="00350804"/>
    <w:rsid w:val="003814B9"/>
    <w:rsid w:val="003A4251"/>
    <w:rsid w:val="003C279D"/>
    <w:rsid w:val="0040001C"/>
    <w:rsid w:val="0040073A"/>
    <w:rsid w:val="00413FD8"/>
    <w:rsid w:val="00430AEE"/>
    <w:rsid w:val="00430EE2"/>
    <w:rsid w:val="004562CE"/>
    <w:rsid w:val="004564F9"/>
    <w:rsid w:val="004573AB"/>
    <w:rsid w:val="00473A8A"/>
    <w:rsid w:val="00474886"/>
    <w:rsid w:val="004821AD"/>
    <w:rsid w:val="0049553A"/>
    <w:rsid w:val="004A2114"/>
    <w:rsid w:val="004B5D47"/>
    <w:rsid w:val="004E5727"/>
    <w:rsid w:val="004E7C13"/>
    <w:rsid w:val="00505CCE"/>
    <w:rsid w:val="00512A41"/>
    <w:rsid w:val="005140F2"/>
    <w:rsid w:val="005360F4"/>
    <w:rsid w:val="005A61F8"/>
    <w:rsid w:val="005B401D"/>
    <w:rsid w:val="005E1F2B"/>
    <w:rsid w:val="00613124"/>
    <w:rsid w:val="00613D05"/>
    <w:rsid w:val="00625CD1"/>
    <w:rsid w:val="0063119B"/>
    <w:rsid w:val="00655F06"/>
    <w:rsid w:val="006835C2"/>
    <w:rsid w:val="006A5395"/>
    <w:rsid w:val="006B6F3A"/>
    <w:rsid w:val="006C21E2"/>
    <w:rsid w:val="006D1843"/>
    <w:rsid w:val="00720971"/>
    <w:rsid w:val="00723C20"/>
    <w:rsid w:val="00733A25"/>
    <w:rsid w:val="00752C69"/>
    <w:rsid w:val="00765E87"/>
    <w:rsid w:val="00791744"/>
    <w:rsid w:val="007A4CC2"/>
    <w:rsid w:val="00833FFF"/>
    <w:rsid w:val="00844228"/>
    <w:rsid w:val="00870F0A"/>
    <w:rsid w:val="0087792C"/>
    <w:rsid w:val="00880659"/>
    <w:rsid w:val="00895E32"/>
    <w:rsid w:val="008C33E1"/>
    <w:rsid w:val="008C5282"/>
    <w:rsid w:val="008D3198"/>
    <w:rsid w:val="00914DCE"/>
    <w:rsid w:val="009545DE"/>
    <w:rsid w:val="00962C66"/>
    <w:rsid w:val="00990900"/>
    <w:rsid w:val="009A56FB"/>
    <w:rsid w:val="009F4BC8"/>
    <w:rsid w:val="00A134C8"/>
    <w:rsid w:val="00A31C59"/>
    <w:rsid w:val="00A650CB"/>
    <w:rsid w:val="00A83647"/>
    <w:rsid w:val="00AD6347"/>
    <w:rsid w:val="00AF0908"/>
    <w:rsid w:val="00B107E1"/>
    <w:rsid w:val="00B11112"/>
    <w:rsid w:val="00B659DF"/>
    <w:rsid w:val="00B9212D"/>
    <w:rsid w:val="00BA0B26"/>
    <w:rsid w:val="00BA10E0"/>
    <w:rsid w:val="00BA4838"/>
    <w:rsid w:val="00BA668C"/>
    <w:rsid w:val="00BA6F00"/>
    <w:rsid w:val="00BD3C87"/>
    <w:rsid w:val="00C24754"/>
    <w:rsid w:val="00C2485E"/>
    <w:rsid w:val="00C7172B"/>
    <w:rsid w:val="00C8691A"/>
    <w:rsid w:val="00C9747C"/>
    <w:rsid w:val="00CA47F5"/>
    <w:rsid w:val="00CD22B8"/>
    <w:rsid w:val="00CD4642"/>
    <w:rsid w:val="00D0171D"/>
    <w:rsid w:val="00D0213A"/>
    <w:rsid w:val="00D33798"/>
    <w:rsid w:val="00D34FFA"/>
    <w:rsid w:val="00D5048A"/>
    <w:rsid w:val="00D74BE5"/>
    <w:rsid w:val="00D756E3"/>
    <w:rsid w:val="00D81255"/>
    <w:rsid w:val="00DD1611"/>
    <w:rsid w:val="00DE461B"/>
    <w:rsid w:val="00DF26DE"/>
    <w:rsid w:val="00DF612E"/>
    <w:rsid w:val="00E06BED"/>
    <w:rsid w:val="00E16401"/>
    <w:rsid w:val="00E37465"/>
    <w:rsid w:val="00E558F6"/>
    <w:rsid w:val="00E942BF"/>
    <w:rsid w:val="00EC012E"/>
    <w:rsid w:val="00ED1BF8"/>
    <w:rsid w:val="00EE387C"/>
    <w:rsid w:val="00EE39F3"/>
    <w:rsid w:val="00EF3024"/>
    <w:rsid w:val="00EF72B5"/>
    <w:rsid w:val="00F01F75"/>
    <w:rsid w:val="00F10D5F"/>
    <w:rsid w:val="00F24B63"/>
    <w:rsid w:val="00F63A9F"/>
    <w:rsid w:val="00F66A53"/>
    <w:rsid w:val="00F863FD"/>
    <w:rsid w:val="00FB0E39"/>
    <w:rsid w:val="00FB4ED2"/>
    <w:rsid w:val="00FD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C73EC"/>
  <w15:chartTrackingRefBased/>
  <w15:docId w15:val="{70BC4F6F-8577-694A-B417-56668964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41A"/>
  </w:style>
  <w:style w:type="paragraph" w:styleId="Heading1">
    <w:name w:val="heading 1"/>
    <w:basedOn w:val="Normal"/>
    <w:link w:val="Heading1Char"/>
    <w:uiPriority w:val="9"/>
    <w:qFormat/>
    <w:rsid w:val="00962C6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2C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2C6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422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765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65E87"/>
    <w:rPr>
      <w:sz w:val="20"/>
      <w:szCs w:val="20"/>
    </w:rPr>
  </w:style>
  <w:style w:type="character" w:customStyle="1" w:styleId="FootnoteTextChar">
    <w:name w:val="Footnote Text Char"/>
    <w:basedOn w:val="DefaultParagraphFont"/>
    <w:link w:val="FootnoteText"/>
    <w:uiPriority w:val="99"/>
    <w:rsid w:val="00765E87"/>
    <w:rPr>
      <w:sz w:val="20"/>
      <w:szCs w:val="20"/>
    </w:rPr>
  </w:style>
  <w:style w:type="character" w:styleId="FootnoteReference">
    <w:name w:val="footnote reference"/>
    <w:basedOn w:val="DefaultParagraphFont"/>
    <w:uiPriority w:val="99"/>
    <w:semiHidden/>
    <w:unhideWhenUsed/>
    <w:rsid w:val="00765E87"/>
    <w:rPr>
      <w:vertAlign w:val="superscript"/>
    </w:rPr>
  </w:style>
  <w:style w:type="paragraph" w:styleId="BodyText">
    <w:name w:val="Body Text"/>
    <w:link w:val="BodyTextChar"/>
    <w:qFormat/>
    <w:rsid w:val="00EE39F3"/>
    <w:pPr>
      <w:spacing w:after="240"/>
      <w:jc w:val="both"/>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EE39F3"/>
    <w:rPr>
      <w:rFonts w:ascii="Times New Roman" w:eastAsia="Times New Roman" w:hAnsi="Times New Roman" w:cs="Times New Roman"/>
      <w:szCs w:val="20"/>
      <w:lang w:eastAsia="en-US"/>
    </w:rPr>
  </w:style>
  <w:style w:type="paragraph" w:styleId="ListParagraph">
    <w:name w:val="List Paragraph"/>
    <w:basedOn w:val="Normal"/>
    <w:uiPriority w:val="34"/>
    <w:qFormat/>
    <w:rsid w:val="0016266B"/>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C9747C"/>
    <w:rPr>
      <w:color w:val="0563C1" w:themeColor="hyperlink"/>
      <w:u w:val="single"/>
    </w:rPr>
  </w:style>
  <w:style w:type="character" w:styleId="UnresolvedMention">
    <w:name w:val="Unresolved Mention"/>
    <w:basedOn w:val="DefaultParagraphFont"/>
    <w:uiPriority w:val="99"/>
    <w:semiHidden/>
    <w:unhideWhenUsed/>
    <w:rsid w:val="00C9747C"/>
    <w:rPr>
      <w:color w:val="605E5C"/>
      <w:shd w:val="clear" w:color="auto" w:fill="E1DFDD"/>
    </w:rPr>
  </w:style>
  <w:style w:type="character" w:customStyle="1" w:styleId="apple-converted-space">
    <w:name w:val="apple-converted-space"/>
    <w:basedOn w:val="DefaultParagraphFont"/>
    <w:rsid w:val="00962C66"/>
  </w:style>
  <w:style w:type="character" w:customStyle="1" w:styleId="Heading1Char">
    <w:name w:val="Heading 1 Char"/>
    <w:basedOn w:val="DefaultParagraphFont"/>
    <w:link w:val="Heading1"/>
    <w:uiPriority w:val="9"/>
    <w:rsid w:val="00962C66"/>
    <w:rPr>
      <w:rFonts w:ascii="Times New Roman" w:eastAsia="Times New Roman" w:hAnsi="Times New Roman" w:cs="Times New Roman"/>
      <w:b/>
      <w:bCs/>
      <w:kern w:val="36"/>
      <w:sz w:val="48"/>
      <w:szCs w:val="48"/>
    </w:rPr>
  </w:style>
  <w:style w:type="character" w:customStyle="1" w:styleId="fm-role">
    <w:name w:val="fm-role"/>
    <w:basedOn w:val="DefaultParagraphFont"/>
    <w:rsid w:val="00962C66"/>
  </w:style>
  <w:style w:type="character" w:customStyle="1" w:styleId="Heading2Char">
    <w:name w:val="Heading 2 Char"/>
    <w:basedOn w:val="DefaultParagraphFont"/>
    <w:link w:val="Heading2"/>
    <w:uiPriority w:val="9"/>
    <w:rsid w:val="00962C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2C66"/>
    <w:rPr>
      <w:rFonts w:asciiTheme="majorHAnsi" w:eastAsiaTheme="majorEastAsia" w:hAnsiTheme="majorHAnsi" w:cstheme="majorBidi"/>
      <w:color w:val="1F3763" w:themeColor="accent1" w:themeShade="7F"/>
    </w:rPr>
  </w:style>
  <w:style w:type="paragraph" w:customStyle="1" w:styleId="msonormal0">
    <w:name w:val="msonormal"/>
    <w:basedOn w:val="Normal"/>
    <w:rsid w:val="00962C66"/>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962C6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62C66"/>
    <w:rPr>
      <w:b/>
      <w:bCs/>
    </w:rPr>
  </w:style>
  <w:style w:type="character" w:customStyle="1" w:styleId="kwd-text">
    <w:name w:val="kwd-text"/>
    <w:basedOn w:val="DefaultParagraphFont"/>
    <w:rsid w:val="00962C66"/>
  </w:style>
  <w:style w:type="character" w:styleId="FollowedHyperlink">
    <w:name w:val="FollowedHyperlink"/>
    <w:basedOn w:val="DefaultParagraphFont"/>
    <w:uiPriority w:val="99"/>
    <w:semiHidden/>
    <w:unhideWhenUsed/>
    <w:rsid w:val="00962C66"/>
    <w:rPr>
      <w:color w:val="800080"/>
      <w:u w:val="single"/>
    </w:rPr>
  </w:style>
  <w:style w:type="paragraph" w:customStyle="1" w:styleId="fn">
    <w:name w:val="fn"/>
    <w:basedOn w:val="Normal"/>
    <w:rsid w:val="00962C66"/>
    <w:pPr>
      <w:spacing w:before="100" w:beforeAutospacing="1" w:after="100" w:afterAutospacing="1"/>
    </w:pPr>
    <w:rPr>
      <w:rFonts w:ascii="Times New Roman" w:eastAsia="Times New Roman" w:hAnsi="Times New Roman" w:cs="Times New Roman"/>
    </w:rPr>
  </w:style>
  <w:style w:type="character" w:customStyle="1" w:styleId="element-citation">
    <w:name w:val="element-citation"/>
    <w:basedOn w:val="DefaultParagraphFont"/>
    <w:rsid w:val="00962C66"/>
  </w:style>
  <w:style w:type="character" w:customStyle="1" w:styleId="ref-journal">
    <w:name w:val="ref-journal"/>
    <w:basedOn w:val="DefaultParagraphFont"/>
    <w:rsid w:val="00962C66"/>
  </w:style>
  <w:style w:type="character" w:customStyle="1" w:styleId="nowrap">
    <w:name w:val="nowrap"/>
    <w:basedOn w:val="DefaultParagraphFont"/>
    <w:rsid w:val="00962C66"/>
  </w:style>
  <w:style w:type="character" w:customStyle="1" w:styleId="ref-vol">
    <w:name w:val="ref-vol"/>
    <w:basedOn w:val="DefaultParagraphFont"/>
    <w:rsid w:val="00962C66"/>
  </w:style>
  <w:style w:type="character" w:customStyle="1" w:styleId="orange">
    <w:name w:val="orange"/>
    <w:basedOn w:val="DefaultParagraphFont"/>
    <w:rsid w:val="0001141A"/>
  </w:style>
  <w:style w:type="paragraph" w:styleId="Header">
    <w:name w:val="header"/>
    <w:basedOn w:val="Normal"/>
    <w:link w:val="HeaderChar"/>
    <w:uiPriority w:val="99"/>
    <w:unhideWhenUsed/>
    <w:rsid w:val="001B3FB7"/>
    <w:pPr>
      <w:tabs>
        <w:tab w:val="center" w:pos="4680"/>
        <w:tab w:val="right" w:pos="9360"/>
      </w:tabs>
    </w:pPr>
  </w:style>
  <w:style w:type="character" w:customStyle="1" w:styleId="HeaderChar">
    <w:name w:val="Header Char"/>
    <w:basedOn w:val="DefaultParagraphFont"/>
    <w:link w:val="Header"/>
    <w:uiPriority w:val="99"/>
    <w:rsid w:val="001B3FB7"/>
  </w:style>
  <w:style w:type="paragraph" w:styleId="Footer">
    <w:name w:val="footer"/>
    <w:basedOn w:val="Normal"/>
    <w:link w:val="FooterChar"/>
    <w:uiPriority w:val="99"/>
    <w:unhideWhenUsed/>
    <w:rsid w:val="001B3FB7"/>
    <w:pPr>
      <w:tabs>
        <w:tab w:val="center" w:pos="4680"/>
        <w:tab w:val="right" w:pos="9360"/>
      </w:tabs>
    </w:pPr>
  </w:style>
  <w:style w:type="character" w:customStyle="1" w:styleId="FooterChar">
    <w:name w:val="Footer Char"/>
    <w:basedOn w:val="DefaultParagraphFont"/>
    <w:link w:val="Footer"/>
    <w:uiPriority w:val="99"/>
    <w:rsid w:val="001B3FB7"/>
  </w:style>
  <w:style w:type="paragraph" w:customStyle="1" w:styleId="wef-1ty47b3">
    <w:name w:val="wef-1ty47b3"/>
    <w:basedOn w:val="Normal"/>
    <w:rsid w:val="001B3FB7"/>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7792C"/>
  </w:style>
  <w:style w:type="paragraph" w:customStyle="1" w:styleId="font8">
    <w:name w:val="font_8"/>
    <w:basedOn w:val="Normal"/>
    <w:rsid w:val="0087792C"/>
    <w:pPr>
      <w:spacing w:before="100" w:beforeAutospacing="1" w:after="100" w:afterAutospacing="1"/>
    </w:pPr>
    <w:rPr>
      <w:rFonts w:ascii="Times New Roman" w:eastAsia="Times New Roman" w:hAnsi="Times New Roman" w:cs="Times New Roman"/>
    </w:rPr>
  </w:style>
  <w:style w:type="character" w:customStyle="1" w:styleId="ipa">
    <w:name w:val="ipa"/>
    <w:basedOn w:val="DefaultParagraphFont"/>
    <w:rsid w:val="00FB4ED2"/>
  </w:style>
  <w:style w:type="character" w:styleId="Emphasis">
    <w:name w:val="Emphasis"/>
    <w:basedOn w:val="DefaultParagraphFont"/>
    <w:uiPriority w:val="20"/>
    <w:qFormat/>
    <w:rsid w:val="004B5D47"/>
    <w:rPr>
      <w:i/>
      <w:iCs/>
    </w:rPr>
  </w:style>
  <w:style w:type="character" w:styleId="CommentReference">
    <w:name w:val="annotation reference"/>
    <w:basedOn w:val="DefaultParagraphFont"/>
    <w:uiPriority w:val="99"/>
    <w:semiHidden/>
    <w:unhideWhenUsed/>
    <w:rsid w:val="000B4A10"/>
    <w:rPr>
      <w:sz w:val="16"/>
      <w:szCs w:val="16"/>
    </w:rPr>
  </w:style>
  <w:style w:type="paragraph" w:styleId="CommentText">
    <w:name w:val="annotation text"/>
    <w:basedOn w:val="Normal"/>
    <w:link w:val="CommentTextChar"/>
    <w:uiPriority w:val="99"/>
    <w:semiHidden/>
    <w:unhideWhenUsed/>
    <w:rsid w:val="000B4A10"/>
    <w:rPr>
      <w:sz w:val="20"/>
      <w:szCs w:val="20"/>
    </w:rPr>
  </w:style>
  <w:style w:type="character" w:customStyle="1" w:styleId="CommentTextChar">
    <w:name w:val="Comment Text Char"/>
    <w:basedOn w:val="DefaultParagraphFont"/>
    <w:link w:val="CommentText"/>
    <w:uiPriority w:val="99"/>
    <w:semiHidden/>
    <w:rsid w:val="000B4A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7383">
      <w:bodyDiv w:val="1"/>
      <w:marLeft w:val="0"/>
      <w:marRight w:val="0"/>
      <w:marTop w:val="0"/>
      <w:marBottom w:val="0"/>
      <w:divBdr>
        <w:top w:val="none" w:sz="0" w:space="0" w:color="auto"/>
        <w:left w:val="none" w:sz="0" w:space="0" w:color="auto"/>
        <w:bottom w:val="none" w:sz="0" w:space="0" w:color="auto"/>
        <w:right w:val="none" w:sz="0" w:space="0" w:color="auto"/>
      </w:divBdr>
      <w:divsChild>
        <w:div w:id="1726025973">
          <w:marLeft w:val="0"/>
          <w:marRight w:val="0"/>
          <w:marTop w:val="0"/>
          <w:marBottom w:val="0"/>
          <w:divBdr>
            <w:top w:val="none" w:sz="0" w:space="0" w:color="auto"/>
            <w:left w:val="none" w:sz="0" w:space="0" w:color="auto"/>
            <w:bottom w:val="none" w:sz="0" w:space="0" w:color="auto"/>
            <w:right w:val="none" w:sz="0" w:space="0" w:color="auto"/>
          </w:divBdr>
          <w:divsChild>
            <w:div w:id="433206829">
              <w:marLeft w:val="0"/>
              <w:marRight w:val="0"/>
              <w:marTop w:val="0"/>
              <w:marBottom w:val="0"/>
              <w:divBdr>
                <w:top w:val="none" w:sz="0" w:space="0" w:color="auto"/>
                <w:left w:val="none" w:sz="0" w:space="0" w:color="auto"/>
                <w:bottom w:val="none" w:sz="0" w:space="0" w:color="auto"/>
                <w:right w:val="none" w:sz="0" w:space="0" w:color="auto"/>
              </w:divBdr>
              <w:divsChild>
                <w:div w:id="1431656545">
                  <w:marLeft w:val="0"/>
                  <w:marRight w:val="0"/>
                  <w:marTop w:val="0"/>
                  <w:marBottom w:val="0"/>
                  <w:divBdr>
                    <w:top w:val="none" w:sz="0" w:space="0" w:color="auto"/>
                    <w:left w:val="none" w:sz="0" w:space="0" w:color="auto"/>
                    <w:bottom w:val="none" w:sz="0" w:space="0" w:color="auto"/>
                    <w:right w:val="none" w:sz="0" w:space="0" w:color="auto"/>
                  </w:divBdr>
                  <w:divsChild>
                    <w:div w:id="2072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54">
      <w:bodyDiv w:val="1"/>
      <w:marLeft w:val="0"/>
      <w:marRight w:val="0"/>
      <w:marTop w:val="0"/>
      <w:marBottom w:val="0"/>
      <w:divBdr>
        <w:top w:val="none" w:sz="0" w:space="0" w:color="auto"/>
        <w:left w:val="none" w:sz="0" w:space="0" w:color="auto"/>
        <w:bottom w:val="none" w:sz="0" w:space="0" w:color="auto"/>
        <w:right w:val="none" w:sz="0" w:space="0" w:color="auto"/>
      </w:divBdr>
      <w:divsChild>
        <w:div w:id="1371151312">
          <w:marLeft w:val="0"/>
          <w:marRight w:val="0"/>
          <w:marTop w:val="0"/>
          <w:marBottom w:val="0"/>
          <w:divBdr>
            <w:top w:val="none" w:sz="0" w:space="0" w:color="auto"/>
            <w:left w:val="none" w:sz="0" w:space="0" w:color="auto"/>
            <w:bottom w:val="none" w:sz="0" w:space="0" w:color="auto"/>
            <w:right w:val="none" w:sz="0" w:space="0" w:color="auto"/>
          </w:divBdr>
          <w:divsChild>
            <w:div w:id="1834954814">
              <w:marLeft w:val="0"/>
              <w:marRight w:val="0"/>
              <w:marTop w:val="0"/>
              <w:marBottom w:val="0"/>
              <w:divBdr>
                <w:top w:val="none" w:sz="0" w:space="0" w:color="auto"/>
                <w:left w:val="none" w:sz="0" w:space="0" w:color="auto"/>
                <w:bottom w:val="none" w:sz="0" w:space="0" w:color="auto"/>
                <w:right w:val="none" w:sz="0" w:space="0" w:color="auto"/>
              </w:divBdr>
              <w:divsChild>
                <w:div w:id="13121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1454">
      <w:bodyDiv w:val="1"/>
      <w:marLeft w:val="0"/>
      <w:marRight w:val="0"/>
      <w:marTop w:val="0"/>
      <w:marBottom w:val="0"/>
      <w:divBdr>
        <w:top w:val="none" w:sz="0" w:space="0" w:color="auto"/>
        <w:left w:val="none" w:sz="0" w:space="0" w:color="auto"/>
        <w:bottom w:val="none" w:sz="0" w:space="0" w:color="auto"/>
        <w:right w:val="none" w:sz="0" w:space="0" w:color="auto"/>
      </w:divBdr>
      <w:divsChild>
        <w:div w:id="767503440">
          <w:marLeft w:val="0"/>
          <w:marRight w:val="0"/>
          <w:marTop w:val="0"/>
          <w:marBottom w:val="0"/>
          <w:divBdr>
            <w:top w:val="none" w:sz="0" w:space="0" w:color="auto"/>
            <w:left w:val="none" w:sz="0" w:space="0" w:color="auto"/>
            <w:bottom w:val="none" w:sz="0" w:space="0" w:color="auto"/>
            <w:right w:val="none" w:sz="0" w:space="0" w:color="auto"/>
          </w:divBdr>
          <w:divsChild>
            <w:div w:id="25058151">
              <w:marLeft w:val="0"/>
              <w:marRight w:val="0"/>
              <w:marTop w:val="0"/>
              <w:marBottom w:val="0"/>
              <w:divBdr>
                <w:top w:val="none" w:sz="0" w:space="0" w:color="auto"/>
                <w:left w:val="none" w:sz="0" w:space="0" w:color="auto"/>
                <w:bottom w:val="none" w:sz="0" w:space="0" w:color="auto"/>
                <w:right w:val="none" w:sz="0" w:space="0" w:color="auto"/>
              </w:divBdr>
              <w:divsChild>
                <w:div w:id="11582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8656">
      <w:bodyDiv w:val="1"/>
      <w:marLeft w:val="0"/>
      <w:marRight w:val="0"/>
      <w:marTop w:val="0"/>
      <w:marBottom w:val="0"/>
      <w:divBdr>
        <w:top w:val="none" w:sz="0" w:space="0" w:color="auto"/>
        <w:left w:val="none" w:sz="0" w:space="0" w:color="auto"/>
        <w:bottom w:val="none" w:sz="0" w:space="0" w:color="auto"/>
        <w:right w:val="none" w:sz="0" w:space="0" w:color="auto"/>
      </w:divBdr>
    </w:div>
    <w:div w:id="286669703">
      <w:bodyDiv w:val="1"/>
      <w:marLeft w:val="0"/>
      <w:marRight w:val="0"/>
      <w:marTop w:val="0"/>
      <w:marBottom w:val="0"/>
      <w:divBdr>
        <w:top w:val="none" w:sz="0" w:space="0" w:color="auto"/>
        <w:left w:val="none" w:sz="0" w:space="0" w:color="auto"/>
        <w:bottom w:val="none" w:sz="0" w:space="0" w:color="auto"/>
        <w:right w:val="none" w:sz="0" w:space="0" w:color="auto"/>
      </w:divBdr>
      <w:divsChild>
        <w:div w:id="121005227">
          <w:marLeft w:val="0"/>
          <w:marRight w:val="0"/>
          <w:marTop w:val="0"/>
          <w:marBottom w:val="0"/>
          <w:divBdr>
            <w:top w:val="none" w:sz="0" w:space="0" w:color="auto"/>
            <w:left w:val="none" w:sz="0" w:space="0" w:color="auto"/>
            <w:bottom w:val="none" w:sz="0" w:space="0" w:color="auto"/>
            <w:right w:val="none" w:sz="0" w:space="0" w:color="auto"/>
          </w:divBdr>
          <w:divsChild>
            <w:div w:id="532152817">
              <w:marLeft w:val="0"/>
              <w:marRight w:val="0"/>
              <w:marTop w:val="0"/>
              <w:marBottom w:val="0"/>
              <w:divBdr>
                <w:top w:val="none" w:sz="0" w:space="0" w:color="auto"/>
                <w:left w:val="none" w:sz="0" w:space="0" w:color="auto"/>
                <w:bottom w:val="none" w:sz="0" w:space="0" w:color="auto"/>
                <w:right w:val="none" w:sz="0" w:space="0" w:color="auto"/>
              </w:divBdr>
              <w:divsChild>
                <w:div w:id="627510907">
                  <w:marLeft w:val="0"/>
                  <w:marRight w:val="0"/>
                  <w:marTop w:val="0"/>
                  <w:marBottom w:val="0"/>
                  <w:divBdr>
                    <w:top w:val="none" w:sz="0" w:space="0" w:color="auto"/>
                    <w:left w:val="none" w:sz="0" w:space="0" w:color="auto"/>
                    <w:bottom w:val="none" w:sz="0" w:space="0" w:color="auto"/>
                    <w:right w:val="none" w:sz="0" w:space="0" w:color="auto"/>
                  </w:divBdr>
                  <w:divsChild>
                    <w:div w:id="1005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57581">
      <w:bodyDiv w:val="1"/>
      <w:marLeft w:val="0"/>
      <w:marRight w:val="0"/>
      <w:marTop w:val="0"/>
      <w:marBottom w:val="0"/>
      <w:divBdr>
        <w:top w:val="none" w:sz="0" w:space="0" w:color="auto"/>
        <w:left w:val="none" w:sz="0" w:space="0" w:color="auto"/>
        <w:bottom w:val="none" w:sz="0" w:space="0" w:color="auto"/>
        <w:right w:val="none" w:sz="0" w:space="0" w:color="auto"/>
      </w:divBdr>
      <w:divsChild>
        <w:div w:id="905649762">
          <w:marLeft w:val="0"/>
          <w:marRight w:val="0"/>
          <w:marTop w:val="0"/>
          <w:marBottom w:val="0"/>
          <w:divBdr>
            <w:top w:val="none" w:sz="0" w:space="0" w:color="auto"/>
            <w:left w:val="none" w:sz="0" w:space="0" w:color="auto"/>
            <w:bottom w:val="none" w:sz="0" w:space="0" w:color="auto"/>
            <w:right w:val="none" w:sz="0" w:space="0" w:color="auto"/>
          </w:divBdr>
          <w:divsChild>
            <w:div w:id="734205194">
              <w:marLeft w:val="0"/>
              <w:marRight w:val="0"/>
              <w:marTop w:val="0"/>
              <w:marBottom w:val="0"/>
              <w:divBdr>
                <w:top w:val="none" w:sz="0" w:space="0" w:color="auto"/>
                <w:left w:val="none" w:sz="0" w:space="0" w:color="auto"/>
                <w:bottom w:val="none" w:sz="0" w:space="0" w:color="auto"/>
                <w:right w:val="none" w:sz="0" w:space="0" w:color="auto"/>
              </w:divBdr>
              <w:divsChild>
                <w:div w:id="16412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2709">
      <w:bodyDiv w:val="1"/>
      <w:marLeft w:val="0"/>
      <w:marRight w:val="0"/>
      <w:marTop w:val="0"/>
      <w:marBottom w:val="0"/>
      <w:divBdr>
        <w:top w:val="none" w:sz="0" w:space="0" w:color="auto"/>
        <w:left w:val="none" w:sz="0" w:space="0" w:color="auto"/>
        <w:bottom w:val="none" w:sz="0" w:space="0" w:color="auto"/>
        <w:right w:val="none" w:sz="0" w:space="0" w:color="auto"/>
      </w:divBdr>
      <w:divsChild>
        <w:div w:id="298729410">
          <w:marLeft w:val="0"/>
          <w:marRight w:val="0"/>
          <w:marTop w:val="0"/>
          <w:marBottom w:val="0"/>
          <w:divBdr>
            <w:top w:val="none" w:sz="0" w:space="0" w:color="auto"/>
            <w:left w:val="none" w:sz="0" w:space="0" w:color="auto"/>
            <w:bottom w:val="none" w:sz="0" w:space="0" w:color="auto"/>
            <w:right w:val="none" w:sz="0" w:space="0" w:color="auto"/>
          </w:divBdr>
          <w:divsChild>
            <w:div w:id="1827700518">
              <w:marLeft w:val="0"/>
              <w:marRight w:val="0"/>
              <w:marTop w:val="0"/>
              <w:marBottom w:val="0"/>
              <w:divBdr>
                <w:top w:val="none" w:sz="0" w:space="0" w:color="auto"/>
                <w:left w:val="none" w:sz="0" w:space="0" w:color="auto"/>
                <w:bottom w:val="none" w:sz="0" w:space="0" w:color="auto"/>
                <w:right w:val="none" w:sz="0" w:space="0" w:color="auto"/>
              </w:divBdr>
              <w:divsChild>
                <w:div w:id="900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3347">
      <w:bodyDiv w:val="1"/>
      <w:marLeft w:val="0"/>
      <w:marRight w:val="0"/>
      <w:marTop w:val="0"/>
      <w:marBottom w:val="0"/>
      <w:divBdr>
        <w:top w:val="none" w:sz="0" w:space="0" w:color="auto"/>
        <w:left w:val="none" w:sz="0" w:space="0" w:color="auto"/>
        <w:bottom w:val="none" w:sz="0" w:space="0" w:color="auto"/>
        <w:right w:val="none" w:sz="0" w:space="0" w:color="auto"/>
      </w:divBdr>
      <w:divsChild>
        <w:div w:id="399132537">
          <w:marLeft w:val="0"/>
          <w:marRight w:val="0"/>
          <w:marTop w:val="0"/>
          <w:marBottom w:val="0"/>
          <w:divBdr>
            <w:top w:val="none" w:sz="0" w:space="0" w:color="auto"/>
            <w:left w:val="none" w:sz="0" w:space="0" w:color="auto"/>
            <w:bottom w:val="none" w:sz="0" w:space="0" w:color="auto"/>
            <w:right w:val="none" w:sz="0" w:space="0" w:color="auto"/>
          </w:divBdr>
          <w:divsChild>
            <w:div w:id="1476871453">
              <w:marLeft w:val="0"/>
              <w:marRight w:val="0"/>
              <w:marTop w:val="0"/>
              <w:marBottom w:val="0"/>
              <w:divBdr>
                <w:top w:val="none" w:sz="0" w:space="0" w:color="auto"/>
                <w:left w:val="none" w:sz="0" w:space="0" w:color="auto"/>
                <w:bottom w:val="none" w:sz="0" w:space="0" w:color="auto"/>
                <w:right w:val="none" w:sz="0" w:space="0" w:color="auto"/>
              </w:divBdr>
              <w:divsChild>
                <w:div w:id="3235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351">
      <w:bodyDiv w:val="1"/>
      <w:marLeft w:val="0"/>
      <w:marRight w:val="0"/>
      <w:marTop w:val="0"/>
      <w:marBottom w:val="0"/>
      <w:divBdr>
        <w:top w:val="none" w:sz="0" w:space="0" w:color="auto"/>
        <w:left w:val="none" w:sz="0" w:space="0" w:color="auto"/>
        <w:bottom w:val="none" w:sz="0" w:space="0" w:color="auto"/>
        <w:right w:val="none" w:sz="0" w:space="0" w:color="auto"/>
      </w:divBdr>
      <w:divsChild>
        <w:div w:id="1694264805">
          <w:marLeft w:val="0"/>
          <w:marRight w:val="0"/>
          <w:marTop w:val="0"/>
          <w:marBottom w:val="0"/>
          <w:divBdr>
            <w:top w:val="none" w:sz="0" w:space="0" w:color="auto"/>
            <w:left w:val="none" w:sz="0" w:space="0" w:color="auto"/>
            <w:bottom w:val="none" w:sz="0" w:space="0" w:color="auto"/>
            <w:right w:val="none" w:sz="0" w:space="0" w:color="auto"/>
          </w:divBdr>
          <w:divsChild>
            <w:div w:id="289560191">
              <w:marLeft w:val="0"/>
              <w:marRight w:val="0"/>
              <w:marTop w:val="0"/>
              <w:marBottom w:val="0"/>
              <w:divBdr>
                <w:top w:val="none" w:sz="0" w:space="0" w:color="auto"/>
                <w:left w:val="none" w:sz="0" w:space="0" w:color="auto"/>
                <w:bottom w:val="none" w:sz="0" w:space="0" w:color="auto"/>
                <w:right w:val="none" w:sz="0" w:space="0" w:color="auto"/>
              </w:divBdr>
              <w:divsChild>
                <w:div w:id="5279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5490">
      <w:bodyDiv w:val="1"/>
      <w:marLeft w:val="0"/>
      <w:marRight w:val="0"/>
      <w:marTop w:val="0"/>
      <w:marBottom w:val="0"/>
      <w:divBdr>
        <w:top w:val="none" w:sz="0" w:space="0" w:color="auto"/>
        <w:left w:val="none" w:sz="0" w:space="0" w:color="auto"/>
        <w:bottom w:val="none" w:sz="0" w:space="0" w:color="auto"/>
        <w:right w:val="none" w:sz="0" w:space="0" w:color="auto"/>
      </w:divBdr>
      <w:divsChild>
        <w:div w:id="533661774">
          <w:marLeft w:val="0"/>
          <w:marRight w:val="0"/>
          <w:marTop w:val="0"/>
          <w:marBottom w:val="0"/>
          <w:divBdr>
            <w:top w:val="none" w:sz="0" w:space="0" w:color="auto"/>
            <w:left w:val="none" w:sz="0" w:space="0" w:color="auto"/>
            <w:bottom w:val="none" w:sz="0" w:space="0" w:color="auto"/>
            <w:right w:val="none" w:sz="0" w:space="0" w:color="auto"/>
          </w:divBdr>
          <w:divsChild>
            <w:div w:id="2099406179">
              <w:marLeft w:val="0"/>
              <w:marRight w:val="0"/>
              <w:marTop w:val="0"/>
              <w:marBottom w:val="0"/>
              <w:divBdr>
                <w:top w:val="none" w:sz="0" w:space="0" w:color="auto"/>
                <w:left w:val="none" w:sz="0" w:space="0" w:color="auto"/>
                <w:bottom w:val="none" w:sz="0" w:space="0" w:color="auto"/>
                <w:right w:val="none" w:sz="0" w:space="0" w:color="auto"/>
              </w:divBdr>
              <w:divsChild>
                <w:div w:id="243493448">
                  <w:marLeft w:val="0"/>
                  <w:marRight w:val="0"/>
                  <w:marTop w:val="0"/>
                  <w:marBottom w:val="0"/>
                  <w:divBdr>
                    <w:top w:val="none" w:sz="0" w:space="0" w:color="auto"/>
                    <w:left w:val="none" w:sz="0" w:space="0" w:color="auto"/>
                    <w:bottom w:val="none" w:sz="0" w:space="0" w:color="auto"/>
                    <w:right w:val="none" w:sz="0" w:space="0" w:color="auto"/>
                  </w:divBdr>
                  <w:divsChild>
                    <w:div w:id="1111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072664">
      <w:bodyDiv w:val="1"/>
      <w:marLeft w:val="0"/>
      <w:marRight w:val="0"/>
      <w:marTop w:val="0"/>
      <w:marBottom w:val="0"/>
      <w:divBdr>
        <w:top w:val="none" w:sz="0" w:space="0" w:color="auto"/>
        <w:left w:val="none" w:sz="0" w:space="0" w:color="auto"/>
        <w:bottom w:val="none" w:sz="0" w:space="0" w:color="auto"/>
        <w:right w:val="none" w:sz="0" w:space="0" w:color="auto"/>
      </w:divBdr>
      <w:divsChild>
        <w:div w:id="1517815562">
          <w:marLeft w:val="0"/>
          <w:marRight w:val="0"/>
          <w:marTop w:val="0"/>
          <w:marBottom w:val="0"/>
          <w:divBdr>
            <w:top w:val="none" w:sz="0" w:space="0" w:color="auto"/>
            <w:left w:val="none" w:sz="0" w:space="0" w:color="auto"/>
            <w:bottom w:val="none" w:sz="0" w:space="0" w:color="auto"/>
            <w:right w:val="none" w:sz="0" w:space="0" w:color="auto"/>
          </w:divBdr>
          <w:divsChild>
            <w:div w:id="877428050">
              <w:marLeft w:val="0"/>
              <w:marRight w:val="0"/>
              <w:marTop w:val="0"/>
              <w:marBottom w:val="0"/>
              <w:divBdr>
                <w:top w:val="none" w:sz="0" w:space="0" w:color="auto"/>
                <w:left w:val="none" w:sz="0" w:space="0" w:color="auto"/>
                <w:bottom w:val="none" w:sz="0" w:space="0" w:color="auto"/>
                <w:right w:val="none" w:sz="0" w:space="0" w:color="auto"/>
              </w:divBdr>
              <w:divsChild>
                <w:div w:id="17782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558">
      <w:bodyDiv w:val="1"/>
      <w:marLeft w:val="0"/>
      <w:marRight w:val="0"/>
      <w:marTop w:val="0"/>
      <w:marBottom w:val="0"/>
      <w:divBdr>
        <w:top w:val="none" w:sz="0" w:space="0" w:color="auto"/>
        <w:left w:val="none" w:sz="0" w:space="0" w:color="auto"/>
        <w:bottom w:val="none" w:sz="0" w:space="0" w:color="auto"/>
        <w:right w:val="none" w:sz="0" w:space="0" w:color="auto"/>
      </w:divBdr>
      <w:divsChild>
        <w:div w:id="321741124">
          <w:marLeft w:val="0"/>
          <w:marRight w:val="0"/>
          <w:marTop w:val="0"/>
          <w:marBottom w:val="0"/>
          <w:divBdr>
            <w:top w:val="none" w:sz="0" w:space="0" w:color="auto"/>
            <w:left w:val="none" w:sz="0" w:space="0" w:color="auto"/>
            <w:bottom w:val="none" w:sz="0" w:space="0" w:color="auto"/>
            <w:right w:val="none" w:sz="0" w:space="0" w:color="auto"/>
          </w:divBdr>
          <w:divsChild>
            <w:div w:id="1400060392">
              <w:marLeft w:val="0"/>
              <w:marRight w:val="0"/>
              <w:marTop w:val="0"/>
              <w:marBottom w:val="0"/>
              <w:divBdr>
                <w:top w:val="none" w:sz="0" w:space="0" w:color="auto"/>
                <w:left w:val="none" w:sz="0" w:space="0" w:color="auto"/>
                <w:bottom w:val="none" w:sz="0" w:space="0" w:color="auto"/>
                <w:right w:val="none" w:sz="0" w:space="0" w:color="auto"/>
              </w:divBdr>
              <w:divsChild>
                <w:div w:id="6364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1865">
      <w:bodyDiv w:val="1"/>
      <w:marLeft w:val="0"/>
      <w:marRight w:val="0"/>
      <w:marTop w:val="0"/>
      <w:marBottom w:val="0"/>
      <w:divBdr>
        <w:top w:val="none" w:sz="0" w:space="0" w:color="auto"/>
        <w:left w:val="none" w:sz="0" w:space="0" w:color="auto"/>
        <w:bottom w:val="none" w:sz="0" w:space="0" w:color="auto"/>
        <w:right w:val="none" w:sz="0" w:space="0" w:color="auto"/>
      </w:divBdr>
      <w:divsChild>
        <w:div w:id="1441295125">
          <w:marLeft w:val="0"/>
          <w:marRight w:val="0"/>
          <w:marTop w:val="200"/>
          <w:marBottom w:val="200"/>
          <w:divBdr>
            <w:top w:val="none" w:sz="0" w:space="0" w:color="auto"/>
            <w:left w:val="none" w:sz="0" w:space="0" w:color="auto"/>
            <w:bottom w:val="none" w:sz="0" w:space="0" w:color="auto"/>
            <w:right w:val="none" w:sz="0" w:space="0" w:color="auto"/>
          </w:divBdr>
          <w:divsChild>
            <w:div w:id="19930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4265">
      <w:bodyDiv w:val="1"/>
      <w:marLeft w:val="0"/>
      <w:marRight w:val="0"/>
      <w:marTop w:val="0"/>
      <w:marBottom w:val="0"/>
      <w:divBdr>
        <w:top w:val="none" w:sz="0" w:space="0" w:color="auto"/>
        <w:left w:val="none" w:sz="0" w:space="0" w:color="auto"/>
        <w:bottom w:val="none" w:sz="0" w:space="0" w:color="auto"/>
        <w:right w:val="none" w:sz="0" w:space="0" w:color="auto"/>
      </w:divBdr>
      <w:divsChild>
        <w:div w:id="1682969515">
          <w:marLeft w:val="0"/>
          <w:marRight w:val="0"/>
          <w:marTop w:val="0"/>
          <w:marBottom w:val="0"/>
          <w:divBdr>
            <w:top w:val="none" w:sz="0" w:space="0" w:color="auto"/>
            <w:left w:val="none" w:sz="0" w:space="0" w:color="auto"/>
            <w:bottom w:val="none" w:sz="0" w:space="0" w:color="auto"/>
            <w:right w:val="none" w:sz="0" w:space="0" w:color="auto"/>
          </w:divBdr>
          <w:divsChild>
            <w:div w:id="518011644">
              <w:marLeft w:val="0"/>
              <w:marRight w:val="0"/>
              <w:marTop w:val="0"/>
              <w:marBottom w:val="0"/>
              <w:divBdr>
                <w:top w:val="none" w:sz="0" w:space="0" w:color="auto"/>
                <w:left w:val="none" w:sz="0" w:space="0" w:color="auto"/>
                <w:bottom w:val="none" w:sz="0" w:space="0" w:color="auto"/>
                <w:right w:val="none" w:sz="0" w:space="0" w:color="auto"/>
              </w:divBdr>
              <w:divsChild>
                <w:div w:id="1859345388">
                  <w:marLeft w:val="0"/>
                  <w:marRight w:val="0"/>
                  <w:marTop w:val="0"/>
                  <w:marBottom w:val="0"/>
                  <w:divBdr>
                    <w:top w:val="none" w:sz="0" w:space="0" w:color="auto"/>
                    <w:left w:val="none" w:sz="0" w:space="0" w:color="auto"/>
                    <w:bottom w:val="none" w:sz="0" w:space="0" w:color="auto"/>
                    <w:right w:val="none" w:sz="0" w:space="0" w:color="auto"/>
                  </w:divBdr>
                  <w:divsChild>
                    <w:div w:id="1183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24922">
      <w:bodyDiv w:val="1"/>
      <w:marLeft w:val="0"/>
      <w:marRight w:val="0"/>
      <w:marTop w:val="0"/>
      <w:marBottom w:val="0"/>
      <w:divBdr>
        <w:top w:val="none" w:sz="0" w:space="0" w:color="auto"/>
        <w:left w:val="none" w:sz="0" w:space="0" w:color="auto"/>
        <w:bottom w:val="none" w:sz="0" w:space="0" w:color="auto"/>
        <w:right w:val="none" w:sz="0" w:space="0" w:color="auto"/>
      </w:divBdr>
      <w:divsChild>
        <w:div w:id="1041781607">
          <w:marLeft w:val="0"/>
          <w:marRight w:val="0"/>
          <w:marTop w:val="0"/>
          <w:marBottom w:val="0"/>
          <w:divBdr>
            <w:top w:val="none" w:sz="0" w:space="0" w:color="auto"/>
            <w:left w:val="none" w:sz="0" w:space="0" w:color="auto"/>
            <w:bottom w:val="none" w:sz="0" w:space="0" w:color="auto"/>
            <w:right w:val="none" w:sz="0" w:space="0" w:color="auto"/>
          </w:divBdr>
          <w:divsChild>
            <w:div w:id="158081979">
              <w:marLeft w:val="0"/>
              <w:marRight w:val="0"/>
              <w:marTop w:val="0"/>
              <w:marBottom w:val="0"/>
              <w:divBdr>
                <w:top w:val="none" w:sz="0" w:space="0" w:color="auto"/>
                <w:left w:val="none" w:sz="0" w:space="0" w:color="auto"/>
                <w:bottom w:val="none" w:sz="0" w:space="0" w:color="auto"/>
                <w:right w:val="none" w:sz="0" w:space="0" w:color="auto"/>
              </w:divBdr>
              <w:divsChild>
                <w:div w:id="947079397">
                  <w:marLeft w:val="0"/>
                  <w:marRight w:val="0"/>
                  <w:marTop w:val="0"/>
                  <w:marBottom w:val="0"/>
                  <w:divBdr>
                    <w:top w:val="none" w:sz="0" w:space="0" w:color="auto"/>
                    <w:left w:val="none" w:sz="0" w:space="0" w:color="auto"/>
                    <w:bottom w:val="none" w:sz="0" w:space="0" w:color="auto"/>
                    <w:right w:val="none" w:sz="0" w:space="0" w:color="auto"/>
                  </w:divBdr>
                  <w:divsChild>
                    <w:div w:id="17304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755">
      <w:bodyDiv w:val="1"/>
      <w:marLeft w:val="0"/>
      <w:marRight w:val="0"/>
      <w:marTop w:val="0"/>
      <w:marBottom w:val="0"/>
      <w:divBdr>
        <w:top w:val="none" w:sz="0" w:space="0" w:color="auto"/>
        <w:left w:val="none" w:sz="0" w:space="0" w:color="auto"/>
        <w:bottom w:val="none" w:sz="0" w:space="0" w:color="auto"/>
        <w:right w:val="none" w:sz="0" w:space="0" w:color="auto"/>
      </w:divBdr>
      <w:divsChild>
        <w:div w:id="1846241995">
          <w:marLeft w:val="0"/>
          <w:marRight w:val="0"/>
          <w:marTop w:val="0"/>
          <w:marBottom w:val="0"/>
          <w:divBdr>
            <w:top w:val="none" w:sz="0" w:space="0" w:color="auto"/>
            <w:left w:val="none" w:sz="0" w:space="0" w:color="auto"/>
            <w:bottom w:val="none" w:sz="0" w:space="0" w:color="auto"/>
            <w:right w:val="none" w:sz="0" w:space="0" w:color="auto"/>
          </w:divBdr>
          <w:divsChild>
            <w:div w:id="1422606754">
              <w:marLeft w:val="0"/>
              <w:marRight w:val="0"/>
              <w:marTop w:val="0"/>
              <w:marBottom w:val="0"/>
              <w:divBdr>
                <w:top w:val="none" w:sz="0" w:space="0" w:color="auto"/>
                <w:left w:val="none" w:sz="0" w:space="0" w:color="auto"/>
                <w:bottom w:val="none" w:sz="0" w:space="0" w:color="auto"/>
                <w:right w:val="none" w:sz="0" w:space="0" w:color="auto"/>
              </w:divBdr>
              <w:divsChild>
                <w:div w:id="12175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70">
      <w:bodyDiv w:val="1"/>
      <w:marLeft w:val="0"/>
      <w:marRight w:val="0"/>
      <w:marTop w:val="0"/>
      <w:marBottom w:val="0"/>
      <w:divBdr>
        <w:top w:val="none" w:sz="0" w:space="0" w:color="auto"/>
        <w:left w:val="none" w:sz="0" w:space="0" w:color="auto"/>
        <w:bottom w:val="none" w:sz="0" w:space="0" w:color="auto"/>
        <w:right w:val="none" w:sz="0" w:space="0" w:color="auto"/>
      </w:divBdr>
    </w:div>
    <w:div w:id="696005822">
      <w:bodyDiv w:val="1"/>
      <w:marLeft w:val="0"/>
      <w:marRight w:val="0"/>
      <w:marTop w:val="0"/>
      <w:marBottom w:val="0"/>
      <w:divBdr>
        <w:top w:val="none" w:sz="0" w:space="0" w:color="auto"/>
        <w:left w:val="none" w:sz="0" w:space="0" w:color="auto"/>
        <w:bottom w:val="none" w:sz="0" w:space="0" w:color="auto"/>
        <w:right w:val="none" w:sz="0" w:space="0" w:color="auto"/>
      </w:divBdr>
      <w:divsChild>
        <w:div w:id="1897550311">
          <w:marLeft w:val="0"/>
          <w:marRight w:val="0"/>
          <w:marTop w:val="0"/>
          <w:marBottom w:val="0"/>
          <w:divBdr>
            <w:top w:val="none" w:sz="0" w:space="0" w:color="auto"/>
            <w:left w:val="none" w:sz="0" w:space="0" w:color="auto"/>
            <w:bottom w:val="none" w:sz="0" w:space="0" w:color="auto"/>
            <w:right w:val="none" w:sz="0" w:space="0" w:color="auto"/>
          </w:divBdr>
          <w:divsChild>
            <w:div w:id="1349872981">
              <w:marLeft w:val="0"/>
              <w:marRight w:val="0"/>
              <w:marTop w:val="0"/>
              <w:marBottom w:val="0"/>
              <w:divBdr>
                <w:top w:val="none" w:sz="0" w:space="0" w:color="auto"/>
                <w:left w:val="none" w:sz="0" w:space="0" w:color="auto"/>
                <w:bottom w:val="none" w:sz="0" w:space="0" w:color="auto"/>
                <w:right w:val="none" w:sz="0" w:space="0" w:color="auto"/>
              </w:divBdr>
              <w:divsChild>
                <w:div w:id="712122025">
                  <w:marLeft w:val="0"/>
                  <w:marRight w:val="0"/>
                  <w:marTop w:val="0"/>
                  <w:marBottom w:val="0"/>
                  <w:divBdr>
                    <w:top w:val="none" w:sz="0" w:space="0" w:color="auto"/>
                    <w:left w:val="none" w:sz="0" w:space="0" w:color="auto"/>
                    <w:bottom w:val="none" w:sz="0" w:space="0" w:color="auto"/>
                    <w:right w:val="none" w:sz="0" w:space="0" w:color="auto"/>
                  </w:divBdr>
                  <w:divsChild>
                    <w:div w:id="1886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265">
      <w:bodyDiv w:val="1"/>
      <w:marLeft w:val="0"/>
      <w:marRight w:val="0"/>
      <w:marTop w:val="0"/>
      <w:marBottom w:val="0"/>
      <w:divBdr>
        <w:top w:val="none" w:sz="0" w:space="0" w:color="auto"/>
        <w:left w:val="none" w:sz="0" w:space="0" w:color="auto"/>
        <w:bottom w:val="none" w:sz="0" w:space="0" w:color="auto"/>
        <w:right w:val="none" w:sz="0" w:space="0" w:color="auto"/>
      </w:divBdr>
      <w:divsChild>
        <w:div w:id="1921672130">
          <w:marLeft w:val="0"/>
          <w:marRight w:val="0"/>
          <w:marTop w:val="0"/>
          <w:marBottom w:val="0"/>
          <w:divBdr>
            <w:top w:val="none" w:sz="0" w:space="0" w:color="auto"/>
            <w:left w:val="none" w:sz="0" w:space="0" w:color="auto"/>
            <w:bottom w:val="none" w:sz="0" w:space="0" w:color="auto"/>
            <w:right w:val="none" w:sz="0" w:space="0" w:color="auto"/>
          </w:divBdr>
          <w:divsChild>
            <w:div w:id="1267274926">
              <w:marLeft w:val="0"/>
              <w:marRight w:val="0"/>
              <w:marTop w:val="0"/>
              <w:marBottom w:val="0"/>
              <w:divBdr>
                <w:top w:val="none" w:sz="0" w:space="0" w:color="auto"/>
                <w:left w:val="none" w:sz="0" w:space="0" w:color="auto"/>
                <w:bottom w:val="none" w:sz="0" w:space="0" w:color="auto"/>
                <w:right w:val="none" w:sz="0" w:space="0" w:color="auto"/>
              </w:divBdr>
              <w:divsChild>
                <w:div w:id="20430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6084">
      <w:bodyDiv w:val="1"/>
      <w:marLeft w:val="0"/>
      <w:marRight w:val="0"/>
      <w:marTop w:val="0"/>
      <w:marBottom w:val="0"/>
      <w:divBdr>
        <w:top w:val="none" w:sz="0" w:space="0" w:color="auto"/>
        <w:left w:val="none" w:sz="0" w:space="0" w:color="auto"/>
        <w:bottom w:val="none" w:sz="0" w:space="0" w:color="auto"/>
        <w:right w:val="none" w:sz="0" w:space="0" w:color="auto"/>
      </w:divBdr>
      <w:divsChild>
        <w:div w:id="864178429">
          <w:marLeft w:val="0"/>
          <w:marRight w:val="0"/>
          <w:marTop w:val="0"/>
          <w:marBottom w:val="0"/>
          <w:divBdr>
            <w:top w:val="none" w:sz="0" w:space="0" w:color="auto"/>
            <w:left w:val="none" w:sz="0" w:space="0" w:color="auto"/>
            <w:bottom w:val="none" w:sz="0" w:space="0" w:color="auto"/>
            <w:right w:val="none" w:sz="0" w:space="0" w:color="auto"/>
          </w:divBdr>
          <w:divsChild>
            <w:div w:id="2028559745">
              <w:marLeft w:val="0"/>
              <w:marRight w:val="0"/>
              <w:marTop w:val="0"/>
              <w:marBottom w:val="0"/>
              <w:divBdr>
                <w:top w:val="none" w:sz="0" w:space="0" w:color="auto"/>
                <w:left w:val="none" w:sz="0" w:space="0" w:color="auto"/>
                <w:bottom w:val="none" w:sz="0" w:space="0" w:color="auto"/>
                <w:right w:val="none" w:sz="0" w:space="0" w:color="auto"/>
              </w:divBdr>
              <w:divsChild>
                <w:div w:id="1788772091">
                  <w:marLeft w:val="0"/>
                  <w:marRight w:val="0"/>
                  <w:marTop w:val="0"/>
                  <w:marBottom w:val="0"/>
                  <w:divBdr>
                    <w:top w:val="none" w:sz="0" w:space="0" w:color="auto"/>
                    <w:left w:val="none" w:sz="0" w:space="0" w:color="auto"/>
                    <w:bottom w:val="none" w:sz="0" w:space="0" w:color="auto"/>
                    <w:right w:val="none" w:sz="0" w:space="0" w:color="auto"/>
                  </w:divBdr>
                </w:div>
                <w:div w:id="21199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23663">
      <w:bodyDiv w:val="1"/>
      <w:marLeft w:val="0"/>
      <w:marRight w:val="0"/>
      <w:marTop w:val="0"/>
      <w:marBottom w:val="0"/>
      <w:divBdr>
        <w:top w:val="none" w:sz="0" w:space="0" w:color="auto"/>
        <w:left w:val="none" w:sz="0" w:space="0" w:color="auto"/>
        <w:bottom w:val="none" w:sz="0" w:space="0" w:color="auto"/>
        <w:right w:val="none" w:sz="0" w:space="0" w:color="auto"/>
      </w:divBdr>
      <w:divsChild>
        <w:div w:id="216477874">
          <w:marLeft w:val="0"/>
          <w:marRight w:val="0"/>
          <w:marTop w:val="0"/>
          <w:marBottom w:val="0"/>
          <w:divBdr>
            <w:top w:val="none" w:sz="0" w:space="0" w:color="auto"/>
            <w:left w:val="none" w:sz="0" w:space="0" w:color="auto"/>
            <w:bottom w:val="none" w:sz="0" w:space="0" w:color="auto"/>
            <w:right w:val="none" w:sz="0" w:space="0" w:color="auto"/>
          </w:divBdr>
          <w:divsChild>
            <w:div w:id="31080816">
              <w:marLeft w:val="0"/>
              <w:marRight w:val="0"/>
              <w:marTop w:val="0"/>
              <w:marBottom w:val="0"/>
              <w:divBdr>
                <w:top w:val="none" w:sz="0" w:space="0" w:color="auto"/>
                <w:left w:val="none" w:sz="0" w:space="0" w:color="auto"/>
                <w:bottom w:val="none" w:sz="0" w:space="0" w:color="auto"/>
                <w:right w:val="none" w:sz="0" w:space="0" w:color="auto"/>
              </w:divBdr>
              <w:divsChild>
                <w:div w:id="21428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518">
      <w:bodyDiv w:val="1"/>
      <w:marLeft w:val="0"/>
      <w:marRight w:val="0"/>
      <w:marTop w:val="0"/>
      <w:marBottom w:val="0"/>
      <w:divBdr>
        <w:top w:val="none" w:sz="0" w:space="0" w:color="auto"/>
        <w:left w:val="none" w:sz="0" w:space="0" w:color="auto"/>
        <w:bottom w:val="none" w:sz="0" w:space="0" w:color="auto"/>
        <w:right w:val="none" w:sz="0" w:space="0" w:color="auto"/>
      </w:divBdr>
    </w:div>
    <w:div w:id="795443008">
      <w:bodyDiv w:val="1"/>
      <w:marLeft w:val="0"/>
      <w:marRight w:val="0"/>
      <w:marTop w:val="0"/>
      <w:marBottom w:val="0"/>
      <w:divBdr>
        <w:top w:val="none" w:sz="0" w:space="0" w:color="auto"/>
        <w:left w:val="none" w:sz="0" w:space="0" w:color="auto"/>
        <w:bottom w:val="none" w:sz="0" w:space="0" w:color="auto"/>
        <w:right w:val="none" w:sz="0" w:space="0" w:color="auto"/>
      </w:divBdr>
      <w:divsChild>
        <w:div w:id="374895385">
          <w:marLeft w:val="0"/>
          <w:marRight w:val="0"/>
          <w:marTop w:val="0"/>
          <w:marBottom w:val="0"/>
          <w:divBdr>
            <w:top w:val="none" w:sz="0" w:space="0" w:color="auto"/>
            <w:left w:val="none" w:sz="0" w:space="0" w:color="auto"/>
            <w:bottom w:val="none" w:sz="0" w:space="0" w:color="auto"/>
            <w:right w:val="none" w:sz="0" w:space="0" w:color="auto"/>
          </w:divBdr>
          <w:divsChild>
            <w:div w:id="299850052">
              <w:marLeft w:val="0"/>
              <w:marRight w:val="0"/>
              <w:marTop w:val="0"/>
              <w:marBottom w:val="0"/>
              <w:divBdr>
                <w:top w:val="none" w:sz="0" w:space="0" w:color="auto"/>
                <w:left w:val="none" w:sz="0" w:space="0" w:color="auto"/>
                <w:bottom w:val="none" w:sz="0" w:space="0" w:color="auto"/>
                <w:right w:val="none" w:sz="0" w:space="0" w:color="auto"/>
              </w:divBdr>
              <w:divsChild>
                <w:div w:id="6809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66654">
      <w:bodyDiv w:val="1"/>
      <w:marLeft w:val="0"/>
      <w:marRight w:val="0"/>
      <w:marTop w:val="0"/>
      <w:marBottom w:val="0"/>
      <w:divBdr>
        <w:top w:val="none" w:sz="0" w:space="0" w:color="auto"/>
        <w:left w:val="none" w:sz="0" w:space="0" w:color="auto"/>
        <w:bottom w:val="none" w:sz="0" w:space="0" w:color="auto"/>
        <w:right w:val="none" w:sz="0" w:space="0" w:color="auto"/>
      </w:divBdr>
      <w:divsChild>
        <w:div w:id="1008560171">
          <w:marLeft w:val="0"/>
          <w:marRight w:val="0"/>
          <w:marTop w:val="0"/>
          <w:marBottom w:val="0"/>
          <w:divBdr>
            <w:top w:val="none" w:sz="0" w:space="0" w:color="auto"/>
            <w:left w:val="none" w:sz="0" w:space="0" w:color="auto"/>
            <w:bottom w:val="none" w:sz="0" w:space="0" w:color="auto"/>
            <w:right w:val="none" w:sz="0" w:space="0" w:color="auto"/>
          </w:divBdr>
        </w:div>
        <w:div w:id="1521970518">
          <w:marLeft w:val="0"/>
          <w:marRight w:val="0"/>
          <w:marTop w:val="0"/>
          <w:marBottom w:val="0"/>
          <w:divBdr>
            <w:top w:val="none" w:sz="0" w:space="0" w:color="auto"/>
            <w:left w:val="none" w:sz="0" w:space="0" w:color="auto"/>
            <w:bottom w:val="none" w:sz="0" w:space="0" w:color="auto"/>
            <w:right w:val="none" w:sz="0" w:space="0" w:color="auto"/>
          </w:divBdr>
        </w:div>
      </w:divsChild>
    </w:div>
    <w:div w:id="830222777">
      <w:bodyDiv w:val="1"/>
      <w:marLeft w:val="0"/>
      <w:marRight w:val="0"/>
      <w:marTop w:val="0"/>
      <w:marBottom w:val="0"/>
      <w:divBdr>
        <w:top w:val="none" w:sz="0" w:space="0" w:color="auto"/>
        <w:left w:val="none" w:sz="0" w:space="0" w:color="auto"/>
        <w:bottom w:val="none" w:sz="0" w:space="0" w:color="auto"/>
        <w:right w:val="none" w:sz="0" w:space="0" w:color="auto"/>
      </w:divBdr>
      <w:divsChild>
        <w:div w:id="1250386592">
          <w:marLeft w:val="0"/>
          <w:marRight w:val="0"/>
          <w:marTop w:val="0"/>
          <w:marBottom w:val="0"/>
          <w:divBdr>
            <w:top w:val="none" w:sz="0" w:space="0" w:color="auto"/>
            <w:left w:val="none" w:sz="0" w:space="0" w:color="auto"/>
            <w:bottom w:val="none" w:sz="0" w:space="0" w:color="auto"/>
            <w:right w:val="none" w:sz="0" w:space="0" w:color="auto"/>
          </w:divBdr>
          <w:divsChild>
            <w:div w:id="465126840">
              <w:marLeft w:val="0"/>
              <w:marRight w:val="0"/>
              <w:marTop w:val="0"/>
              <w:marBottom w:val="0"/>
              <w:divBdr>
                <w:top w:val="none" w:sz="0" w:space="0" w:color="auto"/>
                <w:left w:val="none" w:sz="0" w:space="0" w:color="auto"/>
                <w:bottom w:val="none" w:sz="0" w:space="0" w:color="auto"/>
                <w:right w:val="none" w:sz="0" w:space="0" w:color="auto"/>
              </w:divBdr>
              <w:divsChild>
                <w:div w:id="16202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5864">
      <w:bodyDiv w:val="1"/>
      <w:marLeft w:val="0"/>
      <w:marRight w:val="0"/>
      <w:marTop w:val="0"/>
      <w:marBottom w:val="0"/>
      <w:divBdr>
        <w:top w:val="none" w:sz="0" w:space="0" w:color="auto"/>
        <w:left w:val="none" w:sz="0" w:space="0" w:color="auto"/>
        <w:bottom w:val="none" w:sz="0" w:space="0" w:color="auto"/>
        <w:right w:val="none" w:sz="0" w:space="0" w:color="auto"/>
      </w:divBdr>
      <w:divsChild>
        <w:div w:id="324212789">
          <w:marLeft w:val="0"/>
          <w:marRight w:val="0"/>
          <w:marTop w:val="0"/>
          <w:marBottom w:val="0"/>
          <w:divBdr>
            <w:top w:val="none" w:sz="0" w:space="0" w:color="auto"/>
            <w:left w:val="none" w:sz="0" w:space="0" w:color="auto"/>
            <w:bottom w:val="none" w:sz="0" w:space="0" w:color="auto"/>
            <w:right w:val="none" w:sz="0" w:space="0" w:color="auto"/>
          </w:divBdr>
          <w:divsChild>
            <w:div w:id="1164125310">
              <w:marLeft w:val="0"/>
              <w:marRight w:val="0"/>
              <w:marTop w:val="0"/>
              <w:marBottom w:val="0"/>
              <w:divBdr>
                <w:top w:val="none" w:sz="0" w:space="0" w:color="auto"/>
                <w:left w:val="none" w:sz="0" w:space="0" w:color="auto"/>
                <w:bottom w:val="none" w:sz="0" w:space="0" w:color="auto"/>
                <w:right w:val="none" w:sz="0" w:space="0" w:color="auto"/>
              </w:divBdr>
              <w:divsChild>
                <w:div w:id="1210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8309">
      <w:bodyDiv w:val="1"/>
      <w:marLeft w:val="0"/>
      <w:marRight w:val="0"/>
      <w:marTop w:val="0"/>
      <w:marBottom w:val="0"/>
      <w:divBdr>
        <w:top w:val="none" w:sz="0" w:space="0" w:color="auto"/>
        <w:left w:val="none" w:sz="0" w:space="0" w:color="auto"/>
        <w:bottom w:val="none" w:sz="0" w:space="0" w:color="auto"/>
        <w:right w:val="none" w:sz="0" w:space="0" w:color="auto"/>
      </w:divBdr>
    </w:div>
    <w:div w:id="958880657">
      <w:bodyDiv w:val="1"/>
      <w:marLeft w:val="0"/>
      <w:marRight w:val="0"/>
      <w:marTop w:val="0"/>
      <w:marBottom w:val="0"/>
      <w:divBdr>
        <w:top w:val="none" w:sz="0" w:space="0" w:color="auto"/>
        <w:left w:val="none" w:sz="0" w:space="0" w:color="auto"/>
        <w:bottom w:val="none" w:sz="0" w:space="0" w:color="auto"/>
        <w:right w:val="none" w:sz="0" w:space="0" w:color="auto"/>
      </w:divBdr>
      <w:divsChild>
        <w:div w:id="568274605">
          <w:marLeft w:val="0"/>
          <w:marRight w:val="0"/>
          <w:marTop w:val="0"/>
          <w:marBottom w:val="0"/>
          <w:divBdr>
            <w:top w:val="none" w:sz="0" w:space="0" w:color="auto"/>
            <w:left w:val="none" w:sz="0" w:space="0" w:color="auto"/>
            <w:bottom w:val="none" w:sz="0" w:space="0" w:color="auto"/>
            <w:right w:val="none" w:sz="0" w:space="0" w:color="auto"/>
          </w:divBdr>
          <w:divsChild>
            <w:div w:id="550115047">
              <w:marLeft w:val="0"/>
              <w:marRight w:val="0"/>
              <w:marTop w:val="0"/>
              <w:marBottom w:val="0"/>
              <w:divBdr>
                <w:top w:val="none" w:sz="0" w:space="0" w:color="auto"/>
                <w:left w:val="none" w:sz="0" w:space="0" w:color="auto"/>
                <w:bottom w:val="none" w:sz="0" w:space="0" w:color="auto"/>
                <w:right w:val="none" w:sz="0" w:space="0" w:color="auto"/>
              </w:divBdr>
              <w:divsChild>
                <w:div w:id="7476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51741">
      <w:bodyDiv w:val="1"/>
      <w:marLeft w:val="0"/>
      <w:marRight w:val="0"/>
      <w:marTop w:val="0"/>
      <w:marBottom w:val="0"/>
      <w:divBdr>
        <w:top w:val="none" w:sz="0" w:space="0" w:color="auto"/>
        <w:left w:val="none" w:sz="0" w:space="0" w:color="auto"/>
        <w:bottom w:val="none" w:sz="0" w:space="0" w:color="auto"/>
        <w:right w:val="none" w:sz="0" w:space="0" w:color="auto"/>
      </w:divBdr>
      <w:divsChild>
        <w:div w:id="1541630801">
          <w:marLeft w:val="0"/>
          <w:marRight w:val="0"/>
          <w:marTop w:val="0"/>
          <w:marBottom w:val="0"/>
          <w:divBdr>
            <w:top w:val="none" w:sz="0" w:space="0" w:color="auto"/>
            <w:left w:val="none" w:sz="0" w:space="0" w:color="auto"/>
            <w:bottom w:val="none" w:sz="0" w:space="0" w:color="auto"/>
            <w:right w:val="none" w:sz="0" w:space="0" w:color="auto"/>
          </w:divBdr>
          <w:divsChild>
            <w:div w:id="1810171963">
              <w:marLeft w:val="0"/>
              <w:marRight w:val="0"/>
              <w:marTop w:val="0"/>
              <w:marBottom w:val="0"/>
              <w:divBdr>
                <w:top w:val="none" w:sz="0" w:space="0" w:color="auto"/>
                <w:left w:val="none" w:sz="0" w:space="0" w:color="auto"/>
                <w:bottom w:val="none" w:sz="0" w:space="0" w:color="auto"/>
                <w:right w:val="none" w:sz="0" w:space="0" w:color="auto"/>
              </w:divBdr>
              <w:divsChild>
                <w:div w:id="691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248">
      <w:bodyDiv w:val="1"/>
      <w:marLeft w:val="0"/>
      <w:marRight w:val="0"/>
      <w:marTop w:val="0"/>
      <w:marBottom w:val="0"/>
      <w:divBdr>
        <w:top w:val="none" w:sz="0" w:space="0" w:color="auto"/>
        <w:left w:val="none" w:sz="0" w:space="0" w:color="auto"/>
        <w:bottom w:val="none" w:sz="0" w:space="0" w:color="auto"/>
        <w:right w:val="none" w:sz="0" w:space="0" w:color="auto"/>
      </w:divBdr>
      <w:divsChild>
        <w:div w:id="4020629">
          <w:marLeft w:val="0"/>
          <w:marRight w:val="0"/>
          <w:marTop w:val="0"/>
          <w:marBottom w:val="0"/>
          <w:divBdr>
            <w:top w:val="none" w:sz="0" w:space="0" w:color="auto"/>
            <w:left w:val="none" w:sz="0" w:space="0" w:color="auto"/>
            <w:bottom w:val="none" w:sz="0" w:space="0" w:color="auto"/>
            <w:right w:val="none" w:sz="0" w:space="0" w:color="auto"/>
          </w:divBdr>
          <w:divsChild>
            <w:div w:id="603535230">
              <w:marLeft w:val="0"/>
              <w:marRight w:val="0"/>
              <w:marTop w:val="0"/>
              <w:marBottom w:val="0"/>
              <w:divBdr>
                <w:top w:val="none" w:sz="0" w:space="0" w:color="auto"/>
                <w:left w:val="none" w:sz="0" w:space="0" w:color="auto"/>
                <w:bottom w:val="none" w:sz="0" w:space="0" w:color="auto"/>
                <w:right w:val="none" w:sz="0" w:space="0" w:color="auto"/>
              </w:divBdr>
              <w:divsChild>
                <w:div w:id="12961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5349">
      <w:bodyDiv w:val="1"/>
      <w:marLeft w:val="0"/>
      <w:marRight w:val="0"/>
      <w:marTop w:val="0"/>
      <w:marBottom w:val="0"/>
      <w:divBdr>
        <w:top w:val="none" w:sz="0" w:space="0" w:color="auto"/>
        <w:left w:val="none" w:sz="0" w:space="0" w:color="auto"/>
        <w:bottom w:val="none" w:sz="0" w:space="0" w:color="auto"/>
        <w:right w:val="none" w:sz="0" w:space="0" w:color="auto"/>
      </w:divBdr>
      <w:divsChild>
        <w:div w:id="62259962">
          <w:marLeft w:val="0"/>
          <w:marRight w:val="0"/>
          <w:marTop w:val="0"/>
          <w:marBottom w:val="0"/>
          <w:divBdr>
            <w:top w:val="none" w:sz="0" w:space="0" w:color="auto"/>
            <w:left w:val="none" w:sz="0" w:space="0" w:color="auto"/>
            <w:bottom w:val="none" w:sz="0" w:space="0" w:color="auto"/>
            <w:right w:val="none" w:sz="0" w:space="0" w:color="auto"/>
          </w:divBdr>
          <w:divsChild>
            <w:div w:id="147946344">
              <w:marLeft w:val="0"/>
              <w:marRight w:val="0"/>
              <w:marTop w:val="0"/>
              <w:marBottom w:val="0"/>
              <w:divBdr>
                <w:top w:val="none" w:sz="0" w:space="0" w:color="auto"/>
                <w:left w:val="none" w:sz="0" w:space="0" w:color="auto"/>
                <w:bottom w:val="none" w:sz="0" w:space="0" w:color="auto"/>
                <w:right w:val="none" w:sz="0" w:space="0" w:color="auto"/>
              </w:divBdr>
              <w:divsChild>
                <w:div w:id="447358385">
                  <w:marLeft w:val="0"/>
                  <w:marRight w:val="0"/>
                  <w:marTop w:val="0"/>
                  <w:marBottom w:val="0"/>
                  <w:divBdr>
                    <w:top w:val="none" w:sz="0" w:space="0" w:color="auto"/>
                    <w:left w:val="none" w:sz="0" w:space="0" w:color="auto"/>
                    <w:bottom w:val="none" w:sz="0" w:space="0" w:color="auto"/>
                    <w:right w:val="none" w:sz="0" w:space="0" w:color="auto"/>
                  </w:divBdr>
                </w:div>
                <w:div w:id="20301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7120">
      <w:bodyDiv w:val="1"/>
      <w:marLeft w:val="0"/>
      <w:marRight w:val="0"/>
      <w:marTop w:val="0"/>
      <w:marBottom w:val="0"/>
      <w:divBdr>
        <w:top w:val="none" w:sz="0" w:space="0" w:color="auto"/>
        <w:left w:val="none" w:sz="0" w:space="0" w:color="auto"/>
        <w:bottom w:val="none" w:sz="0" w:space="0" w:color="auto"/>
        <w:right w:val="none" w:sz="0" w:space="0" w:color="auto"/>
      </w:divBdr>
      <w:divsChild>
        <w:div w:id="1548837266">
          <w:marLeft w:val="0"/>
          <w:marRight w:val="0"/>
          <w:marTop w:val="0"/>
          <w:marBottom w:val="0"/>
          <w:divBdr>
            <w:top w:val="none" w:sz="0" w:space="0" w:color="auto"/>
            <w:left w:val="none" w:sz="0" w:space="0" w:color="auto"/>
            <w:bottom w:val="none" w:sz="0" w:space="0" w:color="auto"/>
            <w:right w:val="none" w:sz="0" w:space="0" w:color="auto"/>
          </w:divBdr>
          <w:divsChild>
            <w:div w:id="428694013">
              <w:marLeft w:val="0"/>
              <w:marRight w:val="0"/>
              <w:marTop w:val="0"/>
              <w:marBottom w:val="0"/>
              <w:divBdr>
                <w:top w:val="none" w:sz="0" w:space="0" w:color="auto"/>
                <w:left w:val="none" w:sz="0" w:space="0" w:color="auto"/>
                <w:bottom w:val="none" w:sz="0" w:space="0" w:color="auto"/>
                <w:right w:val="none" w:sz="0" w:space="0" w:color="auto"/>
              </w:divBdr>
              <w:divsChild>
                <w:div w:id="5648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3991">
      <w:bodyDiv w:val="1"/>
      <w:marLeft w:val="0"/>
      <w:marRight w:val="0"/>
      <w:marTop w:val="0"/>
      <w:marBottom w:val="0"/>
      <w:divBdr>
        <w:top w:val="none" w:sz="0" w:space="0" w:color="auto"/>
        <w:left w:val="none" w:sz="0" w:space="0" w:color="auto"/>
        <w:bottom w:val="none" w:sz="0" w:space="0" w:color="auto"/>
        <w:right w:val="none" w:sz="0" w:space="0" w:color="auto"/>
      </w:divBdr>
    </w:div>
    <w:div w:id="1051660631">
      <w:bodyDiv w:val="1"/>
      <w:marLeft w:val="0"/>
      <w:marRight w:val="0"/>
      <w:marTop w:val="0"/>
      <w:marBottom w:val="0"/>
      <w:divBdr>
        <w:top w:val="none" w:sz="0" w:space="0" w:color="auto"/>
        <w:left w:val="none" w:sz="0" w:space="0" w:color="auto"/>
        <w:bottom w:val="none" w:sz="0" w:space="0" w:color="auto"/>
        <w:right w:val="none" w:sz="0" w:space="0" w:color="auto"/>
      </w:divBdr>
      <w:divsChild>
        <w:div w:id="1259558916">
          <w:marLeft w:val="0"/>
          <w:marRight w:val="0"/>
          <w:marTop w:val="0"/>
          <w:marBottom w:val="0"/>
          <w:divBdr>
            <w:top w:val="none" w:sz="0" w:space="0" w:color="auto"/>
            <w:left w:val="none" w:sz="0" w:space="0" w:color="auto"/>
            <w:bottom w:val="none" w:sz="0" w:space="0" w:color="auto"/>
            <w:right w:val="none" w:sz="0" w:space="0" w:color="auto"/>
          </w:divBdr>
          <w:divsChild>
            <w:div w:id="1308361610">
              <w:marLeft w:val="0"/>
              <w:marRight w:val="0"/>
              <w:marTop w:val="0"/>
              <w:marBottom w:val="0"/>
              <w:divBdr>
                <w:top w:val="none" w:sz="0" w:space="0" w:color="auto"/>
                <w:left w:val="none" w:sz="0" w:space="0" w:color="auto"/>
                <w:bottom w:val="none" w:sz="0" w:space="0" w:color="auto"/>
                <w:right w:val="none" w:sz="0" w:space="0" w:color="auto"/>
              </w:divBdr>
              <w:divsChild>
                <w:div w:id="2240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2850">
      <w:bodyDiv w:val="1"/>
      <w:marLeft w:val="0"/>
      <w:marRight w:val="0"/>
      <w:marTop w:val="0"/>
      <w:marBottom w:val="0"/>
      <w:divBdr>
        <w:top w:val="none" w:sz="0" w:space="0" w:color="auto"/>
        <w:left w:val="none" w:sz="0" w:space="0" w:color="auto"/>
        <w:bottom w:val="none" w:sz="0" w:space="0" w:color="auto"/>
        <w:right w:val="none" w:sz="0" w:space="0" w:color="auto"/>
      </w:divBdr>
      <w:divsChild>
        <w:div w:id="1714766027">
          <w:marLeft w:val="0"/>
          <w:marRight w:val="0"/>
          <w:marTop w:val="0"/>
          <w:marBottom w:val="0"/>
          <w:divBdr>
            <w:top w:val="none" w:sz="0" w:space="0" w:color="auto"/>
            <w:left w:val="none" w:sz="0" w:space="0" w:color="auto"/>
            <w:bottom w:val="none" w:sz="0" w:space="0" w:color="auto"/>
            <w:right w:val="none" w:sz="0" w:space="0" w:color="auto"/>
          </w:divBdr>
          <w:divsChild>
            <w:div w:id="1068187171">
              <w:marLeft w:val="0"/>
              <w:marRight w:val="0"/>
              <w:marTop w:val="0"/>
              <w:marBottom w:val="0"/>
              <w:divBdr>
                <w:top w:val="none" w:sz="0" w:space="0" w:color="auto"/>
                <w:left w:val="none" w:sz="0" w:space="0" w:color="auto"/>
                <w:bottom w:val="none" w:sz="0" w:space="0" w:color="auto"/>
                <w:right w:val="none" w:sz="0" w:space="0" w:color="auto"/>
              </w:divBdr>
              <w:divsChild>
                <w:div w:id="12464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0686">
      <w:bodyDiv w:val="1"/>
      <w:marLeft w:val="0"/>
      <w:marRight w:val="0"/>
      <w:marTop w:val="0"/>
      <w:marBottom w:val="0"/>
      <w:divBdr>
        <w:top w:val="none" w:sz="0" w:space="0" w:color="auto"/>
        <w:left w:val="none" w:sz="0" w:space="0" w:color="auto"/>
        <w:bottom w:val="none" w:sz="0" w:space="0" w:color="auto"/>
        <w:right w:val="none" w:sz="0" w:space="0" w:color="auto"/>
      </w:divBdr>
      <w:divsChild>
        <w:div w:id="984161931">
          <w:marLeft w:val="0"/>
          <w:marRight w:val="0"/>
          <w:marTop w:val="0"/>
          <w:marBottom w:val="0"/>
          <w:divBdr>
            <w:top w:val="none" w:sz="0" w:space="0" w:color="auto"/>
            <w:left w:val="none" w:sz="0" w:space="0" w:color="auto"/>
            <w:bottom w:val="none" w:sz="0" w:space="0" w:color="auto"/>
            <w:right w:val="none" w:sz="0" w:space="0" w:color="auto"/>
          </w:divBdr>
          <w:divsChild>
            <w:div w:id="1119226502">
              <w:marLeft w:val="0"/>
              <w:marRight w:val="0"/>
              <w:marTop w:val="0"/>
              <w:marBottom w:val="0"/>
              <w:divBdr>
                <w:top w:val="none" w:sz="0" w:space="0" w:color="auto"/>
                <w:left w:val="none" w:sz="0" w:space="0" w:color="auto"/>
                <w:bottom w:val="none" w:sz="0" w:space="0" w:color="auto"/>
                <w:right w:val="none" w:sz="0" w:space="0" w:color="auto"/>
              </w:divBdr>
              <w:divsChild>
                <w:div w:id="1261253190">
                  <w:marLeft w:val="0"/>
                  <w:marRight w:val="0"/>
                  <w:marTop w:val="0"/>
                  <w:marBottom w:val="0"/>
                  <w:divBdr>
                    <w:top w:val="none" w:sz="0" w:space="0" w:color="auto"/>
                    <w:left w:val="none" w:sz="0" w:space="0" w:color="auto"/>
                    <w:bottom w:val="none" w:sz="0" w:space="0" w:color="auto"/>
                    <w:right w:val="none" w:sz="0" w:space="0" w:color="auto"/>
                  </w:divBdr>
                  <w:divsChild>
                    <w:div w:id="815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0098">
      <w:bodyDiv w:val="1"/>
      <w:marLeft w:val="0"/>
      <w:marRight w:val="0"/>
      <w:marTop w:val="0"/>
      <w:marBottom w:val="0"/>
      <w:divBdr>
        <w:top w:val="none" w:sz="0" w:space="0" w:color="auto"/>
        <w:left w:val="none" w:sz="0" w:space="0" w:color="auto"/>
        <w:bottom w:val="none" w:sz="0" w:space="0" w:color="auto"/>
        <w:right w:val="none" w:sz="0" w:space="0" w:color="auto"/>
      </w:divBdr>
      <w:divsChild>
        <w:div w:id="47582531">
          <w:marLeft w:val="0"/>
          <w:marRight w:val="0"/>
          <w:marTop w:val="0"/>
          <w:marBottom w:val="0"/>
          <w:divBdr>
            <w:top w:val="none" w:sz="0" w:space="0" w:color="auto"/>
            <w:left w:val="none" w:sz="0" w:space="0" w:color="auto"/>
            <w:bottom w:val="none" w:sz="0" w:space="0" w:color="auto"/>
            <w:right w:val="none" w:sz="0" w:space="0" w:color="auto"/>
          </w:divBdr>
          <w:divsChild>
            <w:div w:id="1727796182">
              <w:marLeft w:val="0"/>
              <w:marRight w:val="0"/>
              <w:marTop w:val="0"/>
              <w:marBottom w:val="0"/>
              <w:divBdr>
                <w:top w:val="none" w:sz="0" w:space="0" w:color="auto"/>
                <w:left w:val="none" w:sz="0" w:space="0" w:color="auto"/>
                <w:bottom w:val="none" w:sz="0" w:space="0" w:color="auto"/>
                <w:right w:val="none" w:sz="0" w:space="0" w:color="auto"/>
              </w:divBdr>
              <w:divsChild>
                <w:div w:id="363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273">
      <w:bodyDiv w:val="1"/>
      <w:marLeft w:val="0"/>
      <w:marRight w:val="0"/>
      <w:marTop w:val="0"/>
      <w:marBottom w:val="0"/>
      <w:divBdr>
        <w:top w:val="none" w:sz="0" w:space="0" w:color="auto"/>
        <w:left w:val="none" w:sz="0" w:space="0" w:color="auto"/>
        <w:bottom w:val="none" w:sz="0" w:space="0" w:color="auto"/>
        <w:right w:val="none" w:sz="0" w:space="0" w:color="auto"/>
      </w:divBdr>
      <w:divsChild>
        <w:div w:id="1804498707">
          <w:marLeft w:val="0"/>
          <w:marRight w:val="0"/>
          <w:marTop w:val="0"/>
          <w:marBottom w:val="0"/>
          <w:divBdr>
            <w:top w:val="none" w:sz="0" w:space="0" w:color="auto"/>
            <w:left w:val="none" w:sz="0" w:space="0" w:color="auto"/>
            <w:bottom w:val="none" w:sz="0" w:space="0" w:color="auto"/>
            <w:right w:val="none" w:sz="0" w:space="0" w:color="auto"/>
          </w:divBdr>
          <w:divsChild>
            <w:div w:id="1023477793">
              <w:marLeft w:val="0"/>
              <w:marRight w:val="0"/>
              <w:marTop w:val="0"/>
              <w:marBottom w:val="0"/>
              <w:divBdr>
                <w:top w:val="none" w:sz="0" w:space="0" w:color="auto"/>
                <w:left w:val="none" w:sz="0" w:space="0" w:color="auto"/>
                <w:bottom w:val="none" w:sz="0" w:space="0" w:color="auto"/>
                <w:right w:val="none" w:sz="0" w:space="0" w:color="auto"/>
              </w:divBdr>
              <w:divsChild>
                <w:div w:id="14896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1566">
      <w:bodyDiv w:val="1"/>
      <w:marLeft w:val="0"/>
      <w:marRight w:val="0"/>
      <w:marTop w:val="0"/>
      <w:marBottom w:val="0"/>
      <w:divBdr>
        <w:top w:val="none" w:sz="0" w:space="0" w:color="auto"/>
        <w:left w:val="none" w:sz="0" w:space="0" w:color="auto"/>
        <w:bottom w:val="none" w:sz="0" w:space="0" w:color="auto"/>
        <w:right w:val="none" w:sz="0" w:space="0" w:color="auto"/>
      </w:divBdr>
      <w:divsChild>
        <w:div w:id="1849100671">
          <w:marLeft w:val="0"/>
          <w:marRight w:val="0"/>
          <w:marTop w:val="0"/>
          <w:marBottom w:val="0"/>
          <w:divBdr>
            <w:top w:val="none" w:sz="0" w:space="0" w:color="auto"/>
            <w:left w:val="none" w:sz="0" w:space="0" w:color="auto"/>
            <w:bottom w:val="none" w:sz="0" w:space="0" w:color="auto"/>
            <w:right w:val="none" w:sz="0" w:space="0" w:color="auto"/>
          </w:divBdr>
          <w:divsChild>
            <w:div w:id="1534731162">
              <w:marLeft w:val="0"/>
              <w:marRight w:val="0"/>
              <w:marTop w:val="0"/>
              <w:marBottom w:val="0"/>
              <w:divBdr>
                <w:top w:val="none" w:sz="0" w:space="0" w:color="auto"/>
                <w:left w:val="none" w:sz="0" w:space="0" w:color="auto"/>
                <w:bottom w:val="none" w:sz="0" w:space="0" w:color="auto"/>
                <w:right w:val="none" w:sz="0" w:space="0" w:color="auto"/>
              </w:divBdr>
              <w:divsChild>
                <w:div w:id="17099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40870">
      <w:bodyDiv w:val="1"/>
      <w:marLeft w:val="0"/>
      <w:marRight w:val="0"/>
      <w:marTop w:val="0"/>
      <w:marBottom w:val="0"/>
      <w:divBdr>
        <w:top w:val="none" w:sz="0" w:space="0" w:color="auto"/>
        <w:left w:val="none" w:sz="0" w:space="0" w:color="auto"/>
        <w:bottom w:val="none" w:sz="0" w:space="0" w:color="auto"/>
        <w:right w:val="none" w:sz="0" w:space="0" w:color="auto"/>
      </w:divBdr>
      <w:divsChild>
        <w:div w:id="133179533">
          <w:marLeft w:val="0"/>
          <w:marRight w:val="0"/>
          <w:marTop w:val="0"/>
          <w:marBottom w:val="0"/>
          <w:divBdr>
            <w:top w:val="none" w:sz="0" w:space="0" w:color="auto"/>
            <w:left w:val="none" w:sz="0" w:space="0" w:color="auto"/>
            <w:bottom w:val="none" w:sz="0" w:space="0" w:color="auto"/>
            <w:right w:val="none" w:sz="0" w:space="0" w:color="auto"/>
          </w:divBdr>
          <w:divsChild>
            <w:div w:id="578174053">
              <w:marLeft w:val="0"/>
              <w:marRight w:val="0"/>
              <w:marTop w:val="0"/>
              <w:marBottom w:val="0"/>
              <w:divBdr>
                <w:top w:val="none" w:sz="0" w:space="0" w:color="auto"/>
                <w:left w:val="none" w:sz="0" w:space="0" w:color="auto"/>
                <w:bottom w:val="none" w:sz="0" w:space="0" w:color="auto"/>
                <w:right w:val="none" w:sz="0" w:space="0" w:color="auto"/>
              </w:divBdr>
              <w:divsChild>
                <w:div w:id="2188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577">
      <w:bodyDiv w:val="1"/>
      <w:marLeft w:val="0"/>
      <w:marRight w:val="0"/>
      <w:marTop w:val="0"/>
      <w:marBottom w:val="0"/>
      <w:divBdr>
        <w:top w:val="none" w:sz="0" w:space="0" w:color="auto"/>
        <w:left w:val="none" w:sz="0" w:space="0" w:color="auto"/>
        <w:bottom w:val="none" w:sz="0" w:space="0" w:color="auto"/>
        <w:right w:val="none" w:sz="0" w:space="0" w:color="auto"/>
      </w:divBdr>
    </w:div>
    <w:div w:id="1339233803">
      <w:bodyDiv w:val="1"/>
      <w:marLeft w:val="0"/>
      <w:marRight w:val="0"/>
      <w:marTop w:val="0"/>
      <w:marBottom w:val="0"/>
      <w:divBdr>
        <w:top w:val="none" w:sz="0" w:space="0" w:color="auto"/>
        <w:left w:val="none" w:sz="0" w:space="0" w:color="auto"/>
        <w:bottom w:val="none" w:sz="0" w:space="0" w:color="auto"/>
        <w:right w:val="none" w:sz="0" w:space="0" w:color="auto"/>
      </w:divBdr>
      <w:divsChild>
        <w:div w:id="227107822">
          <w:marLeft w:val="0"/>
          <w:marRight w:val="0"/>
          <w:marTop w:val="0"/>
          <w:marBottom w:val="0"/>
          <w:divBdr>
            <w:top w:val="none" w:sz="0" w:space="0" w:color="auto"/>
            <w:left w:val="none" w:sz="0" w:space="0" w:color="auto"/>
            <w:bottom w:val="none" w:sz="0" w:space="0" w:color="auto"/>
            <w:right w:val="none" w:sz="0" w:space="0" w:color="auto"/>
          </w:divBdr>
          <w:divsChild>
            <w:div w:id="873615116">
              <w:marLeft w:val="0"/>
              <w:marRight w:val="0"/>
              <w:marTop w:val="0"/>
              <w:marBottom w:val="0"/>
              <w:divBdr>
                <w:top w:val="none" w:sz="0" w:space="0" w:color="auto"/>
                <w:left w:val="none" w:sz="0" w:space="0" w:color="auto"/>
                <w:bottom w:val="none" w:sz="0" w:space="0" w:color="auto"/>
                <w:right w:val="none" w:sz="0" w:space="0" w:color="auto"/>
              </w:divBdr>
              <w:divsChild>
                <w:div w:id="10085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3823">
      <w:bodyDiv w:val="1"/>
      <w:marLeft w:val="0"/>
      <w:marRight w:val="0"/>
      <w:marTop w:val="0"/>
      <w:marBottom w:val="0"/>
      <w:divBdr>
        <w:top w:val="none" w:sz="0" w:space="0" w:color="auto"/>
        <w:left w:val="none" w:sz="0" w:space="0" w:color="auto"/>
        <w:bottom w:val="none" w:sz="0" w:space="0" w:color="auto"/>
        <w:right w:val="none" w:sz="0" w:space="0" w:color="auto"/>
      </w:divBdr>
      <w:divsChild>
        <w:div w:id="1162310326">
          <w:marLeft w:val="0"/>
          <w:marRight w:val="0"/>
          <w:marTop w:val="0"/>
          <w:marBottom w:val="0"/>
          <w:divBdr>
            <w:top w:val="none" w:sz="0" w:space="0" w:color="auto"/>
            <w:left w:val="none" w:sz="0" w:space="0" w:color="auto"/>
            <w:bottom w:val="none" w:sz="0" w:space="0" w:color="auto"/>
            <w:right w:val="none" w:sz="0" w:space="0" w:color="auto"/>
          </w:divBdr>
          <w:divsChild>
            <w:div w:id="628557319">
              <w:marLeft w:val="0"/>
              <w:marRight w:val="0"/>
              <w:marTop w:val="0"/>
              <w:marBottom w:val="0"/>
              <w:divBdr>
                <w:top w:val="none" w:sz="0" w:space="0" w:color="auto"/>
                <w:left w:val="none" w:sz="0" w:space="0" w:color="auto"/>
                <w:bottom w:val="none" w:sz="0" w:space="0" w:color="auto"/>
                <w:right w:val="none" w:sz="0" w:space="0" w:color="auto"/>
              </w:divBdr>
              <w:divsChild>
                <w:div w:id="13551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6100">
      <w:bodyDiv w:val="1"/>
      <w:marLeft w:val="0"/>
      <w:marRight w:val="0"/>
      <w:marTop w:val="0"/>
      <w:marBottom w:val="0"/>
      <w:divBdr>
        <w:top w:val="none" w:sz="0" w:space="0" w:color="auto"/>
        <w:left w:val="none" w:sz="0" w:space="0" w:color="auto"/>
        <w:bottom w:val="none" w:sz="0" w:space="0" w:color="auto"/>
        <w:right w:val="none" w:sz="0" w:space="0" w:color="auto"/>
      </w:divBdr>
      <w:divsChild>
        <w:div w:id="35474940">
          <w:marLeft w:val="0"/>
          <w:marRight w:val="0"/>
          <w:marTop w:val="0"/>
          <w:marBottom w:val="0"/>
          <w:divBdr>
            <w:top w:val="none" w:sz="0" w:space="0" w:color="auto"/>
            <w:left w:val="none" w:sz="0" w:space="0" w:color="auto"/>
            <w:bottom w:val="none" w:sz="0" w:space="0" w:color="auto"/>
            <w:right w:val="none" w:sz="0" w:space="0" w:color="auto"/>
          </w:divBdr>
          <w:divsChild>
            <w:div w:id="1729180502">
              <w:marLeft w:val="0"/>
              <w:marRight w:val="0"/>
              <w:marTop w:val="0"/>
              <w:marBottom w:val="0"/>
              <w:divBdr>
                <w:top w:val="none" w:sz="0" w:space="0" w:color="auto"/>
                <w:left w:val="none" w:sz="0" w:space="0" w:color="auto"/>
                <w:bottom w:val="none" w:sz="0" w:space="0" w:color="auto"/>
                <w:right w:val="none" w:sz="0" w:space="0" w:color="auto"/>
              </w:divBdr>
              <w:divsChild>
                <w:div w:id="18951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21596">
      <w:bodyDiv w:val="1"/>
      <w:marLeft w:val="0"/>
      <w:marRight w:val="0"/>
      <w:marTop w:val="0"/>
      <w:marBottom w:val="0"/>
      <w:divBdr>
        <w:top w:val="none" w:sz="0" w:space="0" w:color="auto"/>
        <w:left w:val="none" w:sz="0" w:space="0" w:color="auto"/>
        <w:bottom w:val="none" w:sz="0" w:space="0" w:color="auto"/>
        <w:right w:val="none" w:sz="0" w:space="0" w:color="auto"/>
      </w:divBdr>
    </w:div>
    <w:div w:id="1481072651">
      <w:bodyDiv w:val="1"/>
      <w:marLeft w:val="0"/>
      <w:marRight w:val="0"/>
      <w:marTop w:val="0"/>
      <w:marBottom w:val="0"/>
      <w:divBdr>
        <w:top w:val="none" w:sz="0" w:space="0" w:color="auto"/>
        <w:left w:val="none" w:sz="0" w:space="0" w:color="auto"/>
        <w:bottom w:val="none" w:sz="0" w:space="0" w:color="auto"/>
        <w:right w:val="none" w:sz="0" w:space="0" w:color="auto"/>
      </w:divBdr>
      <w:divsChild>
        <w:div w:id="145973701">
          <w:marLeft w:val="0"/>
          <w:marRight w:val="0"/>
          <w:marTop w:val="0"/>
          <w:marBottom w:val="0"/>
          <w:divBdr>
            <w:top w:val="none" w:sz="0" w:space="0" w:color="auto"/>
            <w:left w:val="none" w:sz="0" w:space="0" w:color="auto"/>
            <w:bottom w:val="none" w:sz="0" w:space="0" w:color="auto"/>
            <w:right w:val="none" w:sz="0" w:space="0" w:color="auto"/>
          </w:divBdr>
          <w:divsChild>
            <w:div w:id="1799640263">
              <w:marLeft w:val="0"/>
              <w:marRight w:val="0"/>
              <w:marTop w:val="0"/>
              <w:marBottom w:val="0"/>
              <w:divBdr>
                <w:top w:val="none" w:sz="0" w:space="0" w:color="auto"/>
                <w:left w:val="none" w:sz="0" w:space="0" w:color="auto"/>
                <w:bottom w:val="none" w:sz="0" w:space="0" w:color="auto"/>
                <w:right w:val="none" w:sz="0" w:space="0" w:color="auto"/>
              </w:divBdr>
              <w:divsChild>
                <w:div w:id="1457140495">
                  <w:marLeft w:val="0"/>
                  <w:marRight w:val="0"/>
                  <w:marTop w:val="0"/>
                  <w:marBottom w:val="0"/>
                  <w:divBdr>
                    <w:top w:val="none" w:sz="0" w:space="0" w:color="auto"/>
                    <w:left w:val="none" w:sz="0" w:space="0" w:color="auto"/>
                    <w:bottom w:val="none" w:sz="0" w:space="0" w:color="auto"/>
                    <w:right w:val="none" w:sz="0" w:space="0" w:color="auto"/>
                  </w:divBdr>
                  <w:divsChild>
                    <w:div w:id="5489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3209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25">
          <w:marLeft w:val="0"/>
          <w:marRight w:val="0"/>
          <w:marTop w:val="0"/>
          <w:marBottom w:val="0"/>
          <w:divBdr>
            <w:top w:val="none" w:sz="0" w:space="0" w:color="auto"/>
            <w:left w:val="none" w:sz="0" w:space="0" w:color="auto"/>
            <w:bottom w:val="none" w:sz="0" w:space="0" w:color="auto"/>
            <w:right w:val="none" w:sz="0" w:space="0" w:color="auto"/>
          </w:divBdr>
          <w:divsChild>
            <w:div w:id="1860117106">
              <w:marLeft w:val="0"/>
              <w:marRight w:val="0"/>
              <w:marTop w:val="0"/>
              <w:marBottom w:val="0"/>
              <w:divBdr>
                <w:top w:val="none" w:sz="0" w:space="0" w:color="auto"/>
                <w:left w:val="none" w:sz="0" w:space="0" w:color="auto"/>
                <w:bottom w:val="none" w:sz="0" w:space="0" w:color="auto"/>
                <w:right w:val="none" w:sz="0" w:space="0" w:color="auto"/>
              </w:divBdr>
              <w:divsChild>
                <w:div w:id="20455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2763">
      <w:bodyDiv w:val="1"/>
      <w:marLeft w:val="0"/>
      <w:marRight w:val="0"/>
      <w:marTop w:val="0"/>
      <w:marBottom w:val="0"/>
      <w:divBdr>
        <w:top w:val="none" w:sz="0" w:space="0" w:color="auto"/>
        <w:left w:val="none" w:sz="0" w:space="0" w:color="auto"/>
        <w:bottom w:val="none" w:sz="0" w:space="0" w:color="auto"/>
        <w:right w:val="none" w:sz="0" w:space="0" w:color="auto"/>
      </w:divBdr>
      <w:divsChild>
        <w:div w:id="1884978784">
          <w:marLeft w:val="0"/>
          <w:marRight w:val="0"/>
          <w:marTop w:val="0"/>
          <w:marBottom w:val="0"/>
          <w:divBdr>
            <w:top w:val="none" w:sz="0" w:space="0" w:color="auto"/>
            <w:left w:val="none" w:sz="0" w:space="0" w:color="auto"/>
            <w:bottom w:val="none" w:sz="0" w:space="0" w:color="auto"/>
            <w:right w:val="none" w:sz="0" w:space="0" w:color="auto"/>
          </w:divBdr>
          <w:divsChild>
            <w:div w:id="398946572">
              <w:marLeft w:val="0"/>
              <w:marRight w:val="0"/>
              <w:marTop w:val="0"/>
              <w:marBottom w:val="0"/>
              <w:divBdr>
                <w:top w:val="none" w:sz="0" w:space="0" w:color="auto"/>
                <w:left w:val="none" w:sz="0" w:space="0" w:color="auto"/>
                <w:bottom w:val="none" w:sz="0" w:space="0" w:color="auto"/>
                <w:right w:val="none" w:sz="0" w:space="0" w:color="auto"/>
              </w:divBdr>
              <w:divsChild>
                <w:div w:id="14722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2121">
      <w:bodyDiv w:val="1"/>
      <w:marLeft w:val="0"/>
      <w:marRight w:val="0"/>
      <w:marTop w:val="0"/>
      <w:marBottom w:val="0"/>
      <w:divBdr>
        <w:top w:val="none" w:sz="0" w:space="0" w:color="auto"/>
        <w:left w:val="none" w:sz="0" w:space="0" w:color="auto"/>
        <w:bottom w:val="none" w:sz="0" w:space="0" w:color="auto"/>
        <w:right w:val="none" w:sz="0" w:space="0" w:color="auto"/>
      </w:divBdr>
      <w:divsChild>
        <w:div w:id="1904246488">
          <w:marLeft w:val="0"/>
          <w:marRight w:val="0"/>
          <w:marTop w:val="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55127">
      <w:bodyDiv w:val="1"/>
      <w:marLeft w:val="0"/>
      <w:marRight w:val="0"/>
      <w:marTop w:val="0"/>
      <w:marBottom w:val="0"/>
      <w:divBdr>
        <w:top w:val="none" w:sz="0" w:space="0" w:color="auto"/>
        <w:left w:val="none" w:sz="0" w:space="0" w:color="auto"/>
        <w:bottom w:val="none" w:sz="0" w:space="0" w:color="auto"/>
        <w:right w:val="none" w:sz="0" w:space="0" w:color="auto"/>
      </w:divBdr>
      <w:divsChild>
        <w:div w:id="1152141423">
          <w:marLeft w:val="0"/>
          <w:marRight w:val="0"/>
          <w:marTop w:val="0"/>
          <w:marBottom w:val="0"/>
          <w:divBdr>
            <w:top w:val="none" w:sz="0" w:space="0" w:color="auto"/>
            <w:left w:val="none" w:sz="0" w:space="0" w:color="auto"/>
            <w:bottom w:val="none" w:sz="0" w:space="0" w:color="auto"/>
            <w:right w:val="none" w:sz="0" w:space="0" w:color="auto"/>
          </w:divBdr>
          <w:divsChild>
            <w:div w:id="1961760574">
              <w:marLeft w:val="0"/>
              <w:marRight w:val="0"/>
              <w:marTop w:val="0"/>
              <w:marBottom w:val="0"/>
              <w:divBdr>
                <w:top w:val="none" w:sz="0" w:space="0" w:color="auto"/>
                <w:left w:val="none" w:sz="0" w:space="0" w:color="auto"/>
                <w:bottom w:val="none" w:sz="0" w:space="0" w:color="auto"/>
                <w:right w:val="none" w:sz="0" w:space="0" w:color="auto"/>
              </w:divBdr>
              <w:divsChild>
                <w:div w:id="9916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7065">
      <w:bodyDiv w:val="1"/>
      <w:marLeft w:val="0"/>
      <w:marRight w:val="0"/>
      <w:marTop w:val="0"/>
      <w:marBottom w:val="0"/>
      <w:divBdr>
        <w:top w:val="none" w:sz="0" w:space="0" w:color="auto"/>
        <w:left w:val="none" w:sz="0" w:space="0" w:color="auto"/>
        <w:bottom w:val="none" w:sz="0" w:space="0" w:color="auto"/>
        <w:right w:val="none" w:sz="0" w:space="0" w:color="auto"/>
      </w:divBdr>
      <w:divsChild>
        <w:div w:id="1416439149">
          <w:marLeft w:val="0"/>
          <w:marRight w:val="0"/>
          <w:marTop w:val="0"/>
          <w:marBottom w:val="0"/>
          <w:divBdr>
            <w:top w:val="none" w:sz="0" w:space="0" w:color="auto"/>
            <w:left w:val="none" w:sz="0" w:space="0" w:color="auto"/>
            <w:bottom w:val="none" w:sz="0" w:space="0" w:color="auto"/>
            <w:right w:val="none" w:sz="0" w:space="0" w:color="auto"/>
          </w:divBdr>
          <w:divsChild>
            <w:div w:id="785739239">
              <w:marLeft w:val="0"/>
              <w:marRight w:val="0"/>
              <w:marTop w:val="0"/>
              <w:marBottom w:val="0"/>
              <w:divBdr>
                <w:top w:val="none" w:sz="0" w:space="0" w:color="auto"/>
                <w:left w:val="none" w:sz="0" w:space="0" w:color="auto"/>
                <w:bottom w:val="none" w:sz="0" w:space="0" w:color="auto"/>
                <w:right w:val="none" w:sz="0" w:space="0" w:color="auto"/>
              </w:divBdr>
              <w:divsChild>
                <w:div w:id="15963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8717">
      <w:bodyDiv w:val="1"/>
      <w:marLeft w:val="0"/>
      <w:marRight w:val="0"/>
      <w:marTop w:val="0"/>
      <w:marBottom w:val="0"/>
      <w:divBdr>
        <w:top w:val="none" w:sz="0" w:space="0" w:color="auto"/>
        <w:left w:val="none" w:sz="0" w:space="0" w:color="auto"/>
        <w:bottom w:val="none" w:sz="0" w:space="0" w:color="auto"/>
        <w:right w:val="none" w:sz="0" w:space="0" w:color="auto"/>
      </w:divBdr>
      <w:divsChild>
        <w:div w:id="1680353062">
          <w:marLeft w:val="0"/>
          <w:marRight w:val="0"/>
          <w:marTop w:val="0"/>
          <w:marBottom w:val="0"/>
          <w:divBdr>
            <w:top w:val="none" w:sz="0" w:space="0" w:color="auto"/>
            <w:left w:val="none" w:sz="0" w:space="0" w:color="auto"/>
            <w:bottom w:val="none" w:sz="0" w:space="0" w:color="auto"/>
            <w:right w:val="none" w:sz="0" w:space="0" w:color="auto"/>
          </w:divBdr>
          <w:divsChild>
            <w:div w:id="1846431829">
              <w:marLeft w:val="0"/>
              <w:marRight w:val="0"/>
              <w:marTop w:val="0"/>
              <w:marBottom w:val="0"/>
              <w:divBdr>
                <w:top w:val="none" w:sz="0" w:space="0" w:color="auto"/>
                <w:left w:val="none" w:sz="0" w:space="0" w:color="auto"/>
                <w:bottom w:val="none" w:sz="0" w:space="0" w:color="auto"/>
                <w:right w:val="none" w:sz="0" w:space="0" w:color="auto"/>
              </w:divBdr>
              <w:divsChild>
                <w:div w:id="1258975726">
                  <w:marLeft w:val="0"/>
                  <w:marRight w:val="0"/>
                  <w:marTop w:val="0"/>
                  <w:marBottom w:val="0"/>
                  <w:divBdr>
                    <w:top w:val="none" w:sz="0" w:space="0" w:color="auto"/>
                    <w:left w:val="none" w:sz="0" w:space="0" w:color="auto"/>
                    <w:bottom w:val="none" w:sz="0" w:space="0" w:color="auto"/>
                    <w:right w:val="none" w:sz="0" w:space="0" w:color="auto"/>
                  </w:divBdr>
                  <w:divsChild>
                    <w:div w:id="6003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302118">
      <w:bodyDiv w:val="1"/>
      <w:marLeft w:val="0"/>
      <w:marRight w:val="0"/>
      <w:marTop w:val="0"/>
      <w:marBottom w:val="0"/>
      <w:divBdr>
        <w:top w:val="none" w:sz="0" w:space="0" w:color="auto"/>
        <w:left w:val="none" w:sz="0" w:space="0" w:color="auto"/>
        <w:bottom w:val="none" w:sz="0" w:space="0" w:color="auto"/>
        <w:right w:val="none" w:sz="0" w:space="0" w:color="auto"/>
      </w:divBdr>
      <w:divsChild>
        <w:div w:id="594091569">
          <w:marLeft w:val="0"/>
          <w:marRight w:val="0"/>
          <w:marTop w:val="0"/>
          <w:marBottom w:val="0"/>
          <w:divBdr>
            <w:top w:val="none" w:sz="0" w:space="0" w:color="auto"/>
            <w:left w:val="none" w:sz="0" w:space="0" w:color="auto"/>
            <w:bottom w:val="none" w:sz="0" w:space="0" w:color="auto"/>
            <w:right w:val="none" w:sz="0" w:space="0" w:color="auto"/>
          </w:divBdr>
          <w:divsChild>
            <w:div w:id="527255384">
              <w:marLeft w:val="0"/>
              <w:marRight w:val="0"/>
              <w:marTop w:val="0"/>
              <w:marBottom w:val="0"/>
              <w:divBdr>
                <w:top w:val="none" w:sz="0" w:space="0" w:color="auto"/>
                <w:left w:val="none" w:sz="0" w:space="0" w:color="auto"/>
                <w:bottom w:val="none" w:sz="0" w:space="0" w:color="auto"/>
                <w:right w:val="none" w:sz="0" w:space="0" w:color="auto"/>
              </w:divBdr>
              <w:divsChild>
                <w:div w:id="147138273">
                  <w:marLeft w:val="0"/>
                  <w:marRight w:val="0"/>
                  <w:marTop w:val="0"/>
                  <w:marBottom w:val="0"/>
                  <w:divBdr>
                    <w:top w:val="none" w:sz="0" w:space="0" w:color="auto"/>
                    <w:left w:val="none" w:sz="0" w:space="0" w:color="auto"/>
                    <w:bottom w:val="none" w:sz="0" w:space="0" w:color="auto"/>
                    <w:right w:val="none" w:sz="0" w:space="0" w:color="auto"/>
                  </w:divBdr>
                  <w:divsChild>
                    <w:div w:id="18220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22395">
      <w:bodyDiv w:val="1"/>
      <w:marLeft w:val="0"/>
      <w:marRight w:val="0"/>
      <w:marTop w:val="0"/>
      <w:marBottom w:val="0"/>
      <w:divBdr>
        <w:top w:val="none" w:sz="0" w:space="0" w:color="auto"/>
        <w:left w:val="none" w:sz="0" w:space="0" w:color="auto"/>
        <w:bottom w:val="none" w:sz="0" w:space="0" w:color="auto"/>
        <w:right w:val="none" w:sz="0" w:space="0" w:color="auto"/>
      </w:divBdr>
      <w:divsChild>
        <w:div w:id="206189534">
          <w:marLeft w:val="0"/>
          <w:marRight w:val="0"/>
          <w:marTop w:val="0"/>
          <w:marBottom w:val="0"/>
          <w:divBdr>
            <w:top w:val="none" w:sz="0" w:space="0" w:color="auto"/>
            <w:left w:val="none" w:sz="0" w:space="0" w:color="auto"/>
            <w:bottom w:val="none" w:sz="0" w:space="0" w:color="auto"/>
            <w:right w:val="none" w:sz="0" w:space="0" w:color="auto"/>
          </w:divBdr>
          <w:divsChild>
            <w:div w:id="1103572415">
              <w:marLeft w:val="0"/>
              <w:marRight w:val="0"/>
              <w:marTop w:val="0"/>
              <w:marBottom w:val="0"/>
              <w:divBdr>
                <w:top w:val="none" w:sz="0" w:space="0" w:color="auto"/>
                <w:left w:val="none" w:sz="0" w:space="0" w:color="auto"/>
                <w:bottom w:val="none" w:sz="0" w:space="0" w:color="auto"/>
                <w:right w:val="none" w:sz="0" w:space="0" w:color="auto"/>
              </w:divBdr>
              <w:divsChild>
                <w:div w:id="763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19751">
      <w:bodyDiv w:val="1"/>
      <w:marLeft w:val="0"/>
      <w:marRight w:val="0"/>
      <w:marTop w:val="0"/>
      <w:marBottom w:val="0"/>
      <w:divBdr>
        <w:top w:val="none" w:sz="0" w:space="0" w:color="auto"/>
        <w:left w:val="none" w:sz="0" w:space="0" w:color="auto"/>
        <w:bottom w:val="none" w:sz="0" w:space="0" w:color="auto"/>
        <w:right w:val="none" w:sz="0" w:space="0" w:color="auto"/>
      </w:divBdr>
      <w:divsChild>
        <w:div w:id="25721423">
          <w:marLeft w:val="0"/>
          <w:marRight w:val="0"/>
          <w:marTop w:val="400"/>
          <w:marBottom w:val="400"/>
          <w:divBdr>
            <w:top w:val="none" w:sz="0" w:space="0" w:color="auto"/>
            <w:left w:val="none" w:sz="0" w:space="0" w:color="auto"/>
            <w:bottom w:val="none" w:sz="0" w:space="0" w:color="auto"/>
            <w:right w:val="none" w:sz="0" w:space="0" w:color="auto"/>
          </w:divBdr>
          <w:divsChild>
            <w:div w:id="1111127734">
              <w:marLeft w:val="0"/>
              <w:marRight w:val="0"/>
              <w:marTop w:val="0"/>
              <w:marBottom w:val="0"/>
              <w:divBdr>
                <w:top w:val="none" w:sz="0" w:space="0" w:color="auto"/>
                <w:left w:val="none" w:sz="0" w:space="0" w:color="auto"/>
                <w:bottom w:val="none" w:sz="0" w:space="0" w:color="auto"/>
                <w:right w:val="none" w:sz="0" w:space="0" w:color="auto"/>
              </w:divBdr>
            </w:div>
            <w:div w:id="1166166692">
              <w:marLeft w:val="0"/>
              <w:marRight w:val="0"/>
              <w:marTop w:val="400"/>
              <w:marBottom w:val="400"/>
              <w:divBdr>
                <w:top w:val="none" w:sz="0" w:space="0" w:color="auto"/>
                <w:left w:val="none" w:sz="0" w:space="0" w:color="auto"/>
                <w:bottom w:val="none" w:sz="0" w:space="0" w:color="auto"/>
                <w:right w:val="none" w:sz="0" w:space="0" w:color="auto"/>
              </w:divBdr>
            </w:div>
          </w:divsChild>
        </w:div>
        <w:div w:id="1607467615">
          <w:marLeft w:val="0"/>
          <w:marRight w:val="0"/>
          <w:marTop w:val="400"/>
          <w:marBottom w:val="400"/>
          <w:divBdr>
            <w:top w:val="none" w:sz="0" w:space="0" w:color="auto"/>
            <w:left w:val="none" w:sz="0" w:space="0" w:color="auto"/>
            <w:bottom w:val="none" w:sz="0" w:space="0" w:color="auto"/>
            <w:right w:val="none" w:sz="0" w:space="0" w:color="auto"/>
          </w:divBdr>
        </w:div>
        <w:div w:id="1052391166">
          <w:marLeft w:val="0"/>
          <w:marRight w:val="0"/>
          <w:marTop w:val="400"/>
          <w:marBottom w:val="400"/>
          <w:divBdr>
            <w:top w:val="none" w:sz="0" w:space="0" w:color="auto"/>
            <w:left w:val="none" w:sz="0" w:space="0" w:color="auto"/>
            <w:bottom w:val="none" w:sz="0" w:space="0" w:color="auto"/>
            <w:right w:val="none" w:sz="0" w:space="0" w:color="auto"/>
          </w:divBdr>
          <w:divsChild>
            <w:div w:id="169811745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999432167">
                  <w:marLeft w:val="0"/>
                  <w:marRight w:val="0"/>
                  <w:marTop w:val="200"/>
                  <w:marBottom w:val="0"/>
                  <w:divBdr>
                    <w:top w:val="none" w:sz="0" w:space="0" w:color="auto"/>
                    <w:left w:val="none" w:sz="0" w:space="0" w:color="auto"/>
                    <w:bottom w:val="none" w:sz="0" w:space="0" w:color="auto"/>
                    <w:right w:val="none" w:sz="0" w:space="0" w:color="auto"/>
                  </w:divBdr>
                  <w:divsChild>
                    <w:div w:id="1940135252">
                      <w:marLeft w:val="0"/>
                      <w:marRight w:val="0"/>
                      <w:marTop w:val="0"/>
                      <w:marBottom w:val="0"/>
                      <w:divBdr>
                        <w:top w:val="none" w:sz="0" w:space="0" w:color="auto"/>
                        <w:left w:val="none" w:sz="0" w:space="0" w:color="auto"/>
                        <w:bottom w:val="none" w:sz="0" w:space="0" w:color="auto"/>
                        <w:right w:val="none" w:sz="0" w:space="0" w:color="auto"/>
                      </w:divBdr>
                    </w:div>
                    <w:div w:id="56121312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77767837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833912536">
                  <w:marLeft w:val="0"/>
                  <w:marRight w:val="0"/>
                  <w:marTop w:val="200"/>
                  <w:marBottom w:val="200"/>
                  <w:divBdr>
                    <w:top w:val="none" w:sz="0" w:space="0" w:color="auto"/>
                    <w:left w:val="none" w:sz="0" w:space="0" w:color="auto"/>
                    <w:bottom w:val="none" w:sz="0" w:space="0" w:color="auto"/>
                    <w:right w:val="none" w:sz="0" w:space="0" w:color="auto"/>
                  </w:divBdr>
                </w:div>
                <w:div w:id="2111466783">
                  <w:marLeft w:val="0"/>
                  <w:marRight w:val="0"/>
                  <w:marTop w:val="0"/>
                  <w:marBottom w:val="0"/>
                  <w:divBdr>
                    <w:top w:val="none" w:sz="0" w:space="0" w:color="auto"/>
                    <w:left w:val="none" w:sz="0" w:space="0" w:color="auto"/>
                    <w:bottom w:val="none" w:sz="0" w:space="0" w:color="auto"/>
                    <w:right w:val="none" w:sz="0" w:space="0" w:color="auto"/>
                  </w:divBdr>
                </w:div>
                <w:div w:id="1484271771">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1754663709">
          <w:marLeft w:val="0"/>
          <w:marRight w:val="0"/>
          <w:marTop w:val="400"/>
          <w:marBottom w:val="400"/>
          <w:divBdr>
            <w:top w:val="none" w:sz="0" w:space="0" w:color="auto"/>
            <w:left w:val="none" w:sz="0" w:space="0" w:color="auto"/>
            <w:bottom w:val="none" w:sz="0" w:space="0" w:color="auto"/>
            <w:right w:val="none" w:sz="0" w:space="0" w:color="auto"/>
          </w:divBdr>
          <w:divsChild>
            <w:div w:id="1177845522">
              <w:marLeft w:val="0"/>
              <w:marRight w:val="0"/>
              <w:marTop w:val="400"/>
              <w:marBottom w:val="400"/>
              <w:divBdr>
                <w:top w:val="none" w:sz="0" w:space="0" w:color="auto"/>
                <w:left w:val="none" w:sz="0" w:space="0" w:color="auto"/>
                <w:bottom w:val="none" w:sz="0" w:space="0" w:color="auto"/>
                <w:right w:val="none" w:sz="0" w:space="0" w:color="auto"/>
              </w:divBdr>
            </w:div>
            <w:div w:id="1724329249">
              <w:marLeft w:val="0"/>
              <w:marRight w:val="0"/>
              <w:marTop w:val="400"/>
              <w:marBottom w:val="400"/>
              <w:divBdr>
                <w:top w:val="none" w:sz="0" w:space="0" w:color="auto"/>
                <w:left w:val="none" w:sz="0" w:space="0" w:color="auto"/>
                <w:bottom w:val="none" w:sz="0" w:space="0" w:color="auto"/>
                <w:right w:val="none" w:sz="0" w:space="0" w:color="auto"/>
              </w:divBdr>
              <w:divsChild>
                <w:div w:id="25960734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021735327">
                      <w:marLeft w:val="0"/>
                      <w:marRight w:val="0"/>
                      <w:marTop w:val="200"/>
                      <w:marBottom w:val="0"/>
                      <w:divBdr>
                        <w:top w:val="none" w:sz="0" w:space="0" w:color="auto"/>
                        <w:left w:val="none" w:sz="0" w:space="0" w:color="auto"/>
                        <w:bottom w:val="none" w:sz="0" w:space="0" w:color="auto"/>
                        <w:right w:val="none" w:sz="0" w:space="0" w:color="auto"/>
                      </w:divBdr>
                      <w:divsChild>
                        <w:div w:id="1275746456">
                          <w:marLeft w:val="0"/>
                          <w:marRight w:val="0"/>
                          <w:marTop w:val="0"/>
                          <w:marBottom w:val="0"/>
                          <w:divBdr>
                            <w:top w:val="none" w:sz="0" w:space="0" w:color="auto"/>
                            <w:left w:val="none" w:sz="0" w:space="0" w:color="auto"/>
                            <w:bottom w:val="none" w:sz="0" w:space="0" w:color="auto"/>
                            <w:right w:val="none" w:sz="0" w:space="0" w:color="auto"/>
                          </w:divBdr>
                        </w:div>
                        <w:div w:id="156154920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496803639">
          <w:marLeft w:val="0"/>
          <w:marRight w:val="0"/>
          <w:marTop w:val="400"/>
          <w:marBottom w:val="400"/>
          <w:divBdr>
            <w:top w:val="none" w:sz="0" w:space="0" w:color="auto"/>
            <w:left w:val="none" w:sz="0" w:space="0" w:color="auto"/>
            <w:bottom w:val="none" w:sz="0" w:space="0" w:color="auto"/>
            <w:right w:val="none" w:sz="0" w:space="0" w:color="auto"/>
          </w:divBdr>
        </w:div>
        <w:div w:id="1550994844">
          <w:marLeft w:val="0"/>
          <w:marRight w:val="0"/>
          <w:marTop w:val="400"/>
          <w:marBottom w:val="400"/>
          <w:divBdr>
            <w:top w:val="none" w:sz="0" w:space="0" w:color="auto"/>
            <w:left w:val="none" w:sz="0" w:space="0" w:color="auto"/>
            <w:bottom w:val="none" w:sz="0" w:space="0" w:color="auto"/>
            <w:right w:val="none" w:sz="0" w:space="0" w:color="auto"/>
          </w:divBdr>
          <w:divsChild>
            <w:div w:id="402218813">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72942351">
                  <w:marLeft w:val="0"/>
                  <w:marRight w:val="0"/>
                  <w:marTop w:val="200"/>
                  <w:marBottom w:val="200"/>
                  <w:divBdr>
                    <w:top w:val="none" w:sz="0" w:space="0" w:color="auto"/>
                    <w:left w:val="none" w:sz="0" w:space="0" w:color="auto"/>
                    <w:bottom w:val="none" w:sz="0" w:space="0" w:color="auto"/>
                    <w:right w:val="none" w:sz="0" w:space="0" w:color="auto"/>
                  </w:divBdr>
                </w:div>
                <w:div w:id="805393913">
                  <w:marLeft w:val="0"/>
                  <w:marRight w:val="0"/>
                  <w:marTop w:val="0"/>
                  <w:marBottom w:val="0"/>
                  <w:divBdr>
                    <w:top w:val="none" w:sz="0" w:space="0" w:color="auto"/>
                    <w:left w:val="none" w:sz="0" w:space="0" w:color="auto"/>
                    <w:bottom w:val="none" w:sz="0" w:space="0" w:color="auto"/>
                    <w:right w:val="none" w:sz="0" w:space="0" w:color="auto"/>
                  </w:divBdr>
                </w:div>
                <w:div w:id="1184631999">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2130313263">
          <w:marLeft w:val="0"/>
          <w:marRight w:val="0"/>
          <w:marTop w:val="400"/>
          <w:marBottom w:val="400"/>
          <w:divBdr>
            <w:top w:val="none" w:sz="0" w:space="0" w:color="auto"/>
            <w:left w:val="none" w:sz="0" w:space="0" w:color="auto"/>
            <w:bottom w:val="none" w:sz="0" w:space="0" w:color="auto"/>
            <w:right w:val="none" w:sz="0" w:space="0" w:color="auto"/>
          </w:divBdr>
          <w:divsChild>
            <w:div w:id="142351842">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802452366">
                  <w:marLeft w:val="0"/>
                  <w:marRight w:val="0"/>
                  <w:marTop w:val="200"/>
                  <w:marBottom w:val="0"/>
                  <w:divBdr>
                    <w:top w:val="none" w:sz="0" w:space="0" w:color="auto"/>
                    <w:left w:val="none" w:sz="0" w:space="0" w:color="auto"/>
                    <w:bottom w:val="none" w:sz="0" w:space="0" w:color="auto"/>
                    <w:right w:val="none" w:sz="0" w:space="0" w:color="auto"/>
                  </w:divBdr>
                  <w:divsChild>
                    <w:div w:id="868103042">
                      <w:marLeft w:val="0"/>
                      <w:marRight w:val="0"/>
                      <w:marTop w:val="0"/>
                      <w:marBottom w:val="0"/>
                      <w:divBdr>
                        <w:top w:val="none" w:sz="0" w:space="0" w:color="auto"/>
                        <w:left w:val="none" w:sz="0" w:space="0" w:color="auto"/>
                        <w:bottom w:val="none" w:sz="0" w:space="0" w:color="auto"/>
                        <w:right w:val="none" w:sz="0" w:space="0" w:color="auto"/>
                      </w:divBdr>
                    </w:div>
                    <w:div w:id="33661471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2010323762">
              <w:marLeft w:val="0"/>
              <w:marRight w:val="0"/>
              <w:marTop w:val="400"/>
              <w:marBottom w:val="400"/>
              <w:divBdr>
                <w:top w:val="none" w:sz="0" w:space="0" w:color="auto"/>
                <w:left w:val="none" w:sz="0" w:space="0" w:color="auto"/>
                <w:bottom w:val="none" w:sz="0" w:space="0" w:color="auto"/>
                <w:right w:val="none" w:sz="0" w:space="0" w:color="auto"/>
              </w:divBdr>
            </w:div>
            <w:div w:id="1531335205">
              <w:marLeft w:val="0"/>
              <w:marRight w:val="0"/>
              <w:marTop w:val="400"/>
              <w:marBottom w:val="400"/>
              <w:divBdr>
                <w:top w:val="none" w:sz="0" w:space="0" w:color="auto"/>
                <w:left w:val="none" w:sz="0" w:space="0" w:color="auto"/>
                <w:bottom w:val="none" w:sz="0" w:space="0" w:color="auto"/>
                <w:right w:val="none" w:sz="0" w:space="0" w:color="auto"/>
              </w:divBdr>
            </w:div>
            <w:div w:id="1833133860">
              <w:marLeft w:val="0"/>
              <w:marRight w:val="0"/>
              <w:marTop w:val="400"/>
              <w:marBottom w:val="400"/>
              <w:divBdr>
                <w:top w:val="none" w:sz="0" w:space="0" w:color="auto"/>
                <w:left w:val="none" w:sz="0" w:space="0" w:color="auto"/>
                <w:bottom w:val="none" w:sz="0" w:space="0" w:color="auto"/>
                <w:right w:val="none" w:sz="0" w:space="0" w:color="auto"/>
              </w:divBdr>
            </w:div>
            <w:div w:id="1750692880">
              <w:marLeft w:val="0"/>
              <w:marRight w:val="0"/>
              <w:marTop w:val="400"/>
              <w:marBottom w:val="400"/>
              <w:divBdr>
                <w:top w:val="none" w:sz="0" w:space="0" w:color="auto"/>
                <w:left w:val="none" w:sz="0" w:space="0" w:color="auto"/>
                <w:bottom w:val="none" w:sz="0" w:space="0" w:color="auto"/>
                <w:right w:val="none" w:sz="0" w:space="0" w:color="auto"/>
              </w:divBdr>
            </w:div>
            <w:div w:id="863908099">
              <w:marLeft w:val="0"/>
              <w:marRight w:val="0"/>
              <w:marTop w:val="400"/>
              <w:marBottom w:val="400"/>
              <w:divBdr>
                <w:top w:val="none" w:sz="0" w:space="0" w:color="auto"/>
                <w:left w:val="none" w:sz="0" w:space="0" w:color="auto"/>
                <w:bottom w:val="none" w:sz="0" w:space="0" w:color="auto"/>
                <w:right w:val="none" w:sz="0" w:space="0" w:color="auto"/>
              </w:divBdr>
            </w:div>
            <w:div w:id="1514684654">
              <w:marLeft w:val="0"/>
              <w:marRight w:val="0"/>
              <w:marTop w:val="400"/>
              <w:marBottom w:val="400"/>
              <w:divBdr>
                <w:top w:val="none" w:sz="0" w:space="0" w:color="auto"/>
                <w:left w:val="none" w:sz="0" w:space="0" w:color="auto"/>
                <w:bottom w:val="none" w:sz="0" w:space="0" w:color="auto"/>
                <w:right w:val="none" w:sz="0" w:space="0" w:color="auto"/>
              </w:divBdr>
            </w:div>
          </w:divsChild>
        </w:div>
        <w:div w:id="327097003">
          <w:marLeft w:val="0"/>
          <w:marRight w:val="0"/>
          <w:marTop w:val="400"/>
          <w:marBottom w:val="400"/>
          <w:divBdr>
            <w:top w:val="none" w:sz="0" w:space="0" w:color="auto"/>
            <w:left w:val="none" w:sz="0" w:space="0" w:color="auto"/>
            <w:bottom w:val="none" w:sz="0" w:space="0" w:color="auto"/>
            <w:right w:val="none" w:sz="0" w:space="0" w:color="auto"/>
          </w:divBdr>
        </w:div>
        <w:div w:id="688995416">
          <w:marLeft w:val="0"/>
          <w:marRight w:val="0"/>
          <w:marTop w:val="400"/>
          <w:marBottom w:val="400"/>
          <w:divBdr>
            <w:top w:val="none" w:sz="0" w:space="0" w:color="auto"/>
            <w:left w:val="none" w:sz="0" w:space="0" w:color="auto"/>
            <w:bottom w:val="none" w:sz="0" w:space="0" w:color="auto"/>
            <w:right w:val="none" w:sz="0" w:space="0" w:color="auto"/>
          </w:divBdr>
        </w:div>
        <w:div w:id="718477864">
          <w:marLeft w:val="0"/>
          <w:marRight w:val="0"/>
          <w:marTop w:val="400"/>
          <w:marBottom w:val="400"/>
          <w:divBdr>
            <w:top w:val="none" w:sz="0" w:space="0" w:color="auto"/>
            <w:left w:val="none" w:sz="0" w:space="0" w:color="auto"/>
            <w:bottom w:val="none" w:sz="0" w:space="0" w:color="auto"/>
            <w:right w:val="none" w:sz="0" w:space="0" w:color="auto"/>
          </w:divBdr>
          <w:divsChild>
            <w:div w:id="547301330">
              <w:marLeft w:val="0"/>
              <w:marRight w:val="0"/>
              <w:marTop w:val="400"/>
              <w:marBottom w:val="400"/>
              <w:divBdr>
                <w:top w:val="none" w:sz="0" w:space="0" w:color="auto"/>
                <w:left w:val="none" w:sz="0" w:space="0" w:color="auto"/>
                <w:bottom w:val="none" w:sz="0" w:space="0" w:color="auto"/>
                <w:right w:val="none" w:sz="0" w:space="0" w:color="auto"/>
              </w:divBdr>
            </w:div>
          </w:divsChild>
        </w:div>
        <w:div w:id="2062050870">
          <w:marLeft w:val="0"/>
          <w:marRight w:val="0"/>
          <w:marTop w:val="400"/>
          <w:marBottom w:val="400"/>
          <w:divBdr>
            <w:top w:val="none" w:sz="0" w:space="0" w:color="auto"/>
            <w:left w:val="none" w:sz="0" w:space="0" w:color="auto"/>
            <w:bottom w:val="none" w:sz="0" w:space="0" w:color="auto"/>
            <w:right w:val="none" w:sz="0" w:space="0" w:color="auto"/>
          </w:divBdr>
        </w:div>
        <w:div w:id="1411661852">
          <w:marLeft w:val="0"/>
          <w:marRight w:val="0"/>
          <w:marTop w:val="400"/>
          <w:marBottom w:val="400"/>
          <w:divBdr>
            <w:top w:val="none" w:sz="0" w:space="0" w:color="auto"/>
            <w:left w:val="none" w:sz="0" w:space="0" w:color="auto"/>
            <w:bottom w:val="none" w:sz="0" w:space="0" w:color="auto"/>
            <w:right w:val="none" w:sz="0" w:space="0" w:color="auto"/>
          </w:divBdr>
        </w:div>
        <w:div w:id="432671019">
          <w:marLeft w:val="0"/>
          <w:marRight w:val="0"/>
          <w:marTop w:val="400"/>
          <w:marBottom w:val="400"/>
          <w:divBdr>
            <w:top w:val="none" w:sz="0" w:space="0" w:color="auto"/>
            <w:left w:val="none" w:sz="0" w:space="0" w:color="auto"/>
            <w:bottom w:val="none" w:sz="0" w:space="0" w:color="auto"/>
            <w:right w:val="none" w:sz="0" w:space="0" w:color="auto"/>
          </w:divBdr>
        </w:div>
        <w:div w:id="1015034077">
          <w:marLeft w:val="0"/>
          <w:marRight w:val="0"/>
          <w:marTop w:val="400"/>
          <w:marBottom w:val="400"/>
          <w:divBdr>
            <w:top w:val="none" w:sz="0" w:space="0" w:color="auto"/>
            <w:left w:val="none" w:sz="0" w:space="0" w:color="auto"/>
            <w:bottom w:val="none" w:sz="0" w:space="0" w:color="auto"/>
            <w:right w:val="none" w:sz="0" w:space="0" w:color="auto"/>
          </w:divBdr>
        </w:div>
        <w:div w:id="872840233">
          <w:marLeft w:val="0"/>
          <w:marRight w:val="0"/>
          <w:marTop w:val="400"/>
          <w:marBottom w:val="400"/>
          <w:divBdr>
            <w:top w:val="none" w:sz="0" w:space="0" w:color="auto"/>
            <w:left w:val="none" w:sz="0" w:space="0" w:color="auto"/>
            <w:bottom w:val="none" w:sz="0" w:space="0" w:color="auto"/>
            <w:right w:val="none" w:sz="0" w:space="0" w:color="auto"/>
          </w:divBdr>
        </w:div>
        <w:div w:id="1279263565">
          <w:marLeft w:val="0"/>
          <w:marRight w:val="0"/>
          <w:marTop w:val="400"/>
          <w:marBottom w:val="400"/>
          <w:divBdr>
            <w:top w:val="none" w:sz="0" w:space="0" w:color="auto"/>
            <w:left w:val="none" w:sz="0" w:space="0" w:color="auto"/>
            <w:bottom w:val="none" w:sz="0" w:space="0" w:color="auto"/>
            <w:right w:val="none" w:sz="0" w:space="0" w:color="auto"/>
          </w:divBdr>
        </w:div>
        <w:div w:id="697194466">
          <w:marLeft w:val="0"/>
          <w:marRight w:val="0"/>
          <w:marTop w:val="400"/>
          <w:marBottom w:val="400"/>
          <w:divBdr>
            <w:top w:val="none" w:sz="0" w:space="0" w:color="auto"/>
            <w:left w:val="none" w:sz="0" w:space="0" w:color="auto"/>
            <w:bottom w:val="none" w:sz="0" w:space="0" w:color="auto"/>
            <w:right w:val="none" w:sz="0" w:space="0" w:color="auto"/>
          </w:divBdr>
          <w:divsChild>
            <w:div w:id="428506922">
              <w:marLeft w:val="0"/>
              <w:marRight w:val="0"/>
              <w:marTop w:val="200"/>
              <w:marBottom w:val="200"/>
              <w:divBdr>
                <w:top w:val="none" w:sz="0" w:space="0" w:color="auto"/>
                <w:left w:val="none" w:sz="0" w:space="0" w:color="auto"/>
                <w:bottom w:val="none" w:sz="0" w:space="0" w:color="auto"/>
                <w:right w:val="none" w:sz="0" w:space="0" w:color="auto"/>
              </w:divBdr>
            </w:div>
          </w:divsChild>
        </w:div>
        <w:div w:id="1318921868">
          <w:marLeft w:val="0"/>
          <w:marRight w:val="0"/>
          <w:marTop w:val="400"/>
          <w:marBottom w:val="400"/>
          <w:divBdr>
            <w:top w:val="none" w:sz="0" w:space="0" w:color="auto"/>
            <w:left w:val="none" w:sz="0" w:space="0" w:color="auto"/>
            <w:bottom w:val="none" w:sz="0" w:space="0" w:color="auto"/>
            <w:right w:val="none" w:sz="0" w:space="0" w:color="auto"/>
          </w:divBdr>
          <w:divsChild>
            <w:div w:id="75055044">
              <w:marLeft w:val="0"/>
              <w:marRight w:val="0"/>
              <w:marTop w:val="400"/>
              <w:marBottom w:val="400"/>
              <w:divBdr>
                <w:top w:val="none" w:sz="0" w:space="0" w:color="auto"/>
                <w:left w:val="none" w:sz="0" w:space="0" w:color="auto"/>
                <w:bottom w:val="none" w:sz="0" w:space="0" w:color="auto"/>
                <w:right w:val="none" w:sz="0" w:space="0" w:color="auto"/>
              </w:divBdr>
              <w:divsChild>
                <w:div w:id="203493804">
                  <w:marLeft w:val="0"/>
                  <w:marRight w:val="0"/>
                  <w:marTop w:val="200"/>
                  <w:marBottom w:val="200"/>
                  <w:divBdr>
                    <w:top w:val="none" w:sz="0" w:space="0" w:color="auto"/>
                    <w:left w:val="none" w:sz="0" w:space="0" w:color="auto"/>
                    <w:bottom w:val="none" w:sz="0" w:space="0" w:color="auto"/>
                    <w:right w:val="none" w:sz="0" w:space="0" w:color="auto"/>
                  </w:divBdr>
                </w:div>
                <w:div w:id="310837721">
                  <w:marLeft w:val="0"/>
                  <w:marRight w:val="0"/>
                  <w:marTop w:val="200"/>
                  <w:marBottom w:val="200"/>
                  <w:divBdr>
                    <w:top w:val="none" w:sz="0" w:space="0" w:color="auto"/>
                    <w:left w:val="none" w:sz="0" w:space="0" w:color="auto"/>
                    <w:bottom w:val="none" w:sz="0" w:space="0" w:color="auto"/>
                    <w:right w:val="none" w:sz="0" w:space="0" w:color="auto"/>
                  </w:divBdr>
                </w:div>
                <w:div w:id="2096435023">
                  <w:marLeft w:val="0"/>
                  <w:marRight w:val="0"/>
                  <w:marTop w:val="200"/>
                  <w:marBottom w:val="200"/>
                  <w:divBdr>
                    <w:top w:val="none" w:sz="0" w:space="0" w:color="auto"/>
                    <w:left w:val="none" w:sz="0" w:space="0" w:color="auto"/>
                    <w:bottom w:val="none" w:sz="0" w:space="0" w:color="auto"/>
                    <w:right w:val="none" w:sz="0" w:space="0" w:color="auto"/>
                  </w:divBdr>
                </w:div>
                <w:div w:id="1193492481">
                  <w:marLeft w:val="0"/>
                  <w:marRight w:val="0"/>
                  <w:marTop w:val="200"/>
                  <w:marBottom w:val="200"/>
                  <w:divBdr>
                    <w:top w:val="none" w:sz="0" w:space="0" w:color="auto"/>
                    <w:left w:val="none" w:sz="0" w:space="0" w:color="auto"/>
                    <w:bottom w:val="none" w:sz="0" w:space="0" w:color="auto"/>
                    <w:right w:val="none" w:sz="0" w:space="0" w:color="auto"/>
                  </w:divBdr>
                </w:div>
                <w:div w:id="125319338">
                  <w:marLeft w:val="0"/>
                  <w:marRight w:val="0"/>
                  <w:marTop w:val="200"/>
                  <w:marBottom w:val="200"/>
                  <w:divBdr>
                    <w:top w:val="none" w:sz="0" w:space="0" w:color="auto"/>
                    <w:left w:val="none" w:sz="0" w:space="0" w:color="auto"/>
                    <w:bottom w:val="none" w:sz="0" w:space="0" w:color="auto"/>
                    <w:right w:val="none" w:sz="0" w:space="0" w:color="auto"/>
                  </w:divBdr>
                </w:div>
                <w:div w:id="1847597956">
                  <w:marLeft w:val="0"/>
                  <w:marRight w:val="0"/>
                  <w:marTop w:val="200"/>
                  <w:marBottom w:val="200"/>
                  <w:divBdr>
                    <w:top w:val="none" w:sz="0" w:space="0" w:color="auto"/>
                    <w:left w:val="none" w:sz="0" w:space="0" w:color="auto"/>
                    <w:bottom w:val="none" w:sz="0" w:space="0" w:color="auto"/>
                    <w:right w:val="none" w:sz="0" w:space="0" w:color="auto"/>
                  </w:divBdr>
                </w:div>
                <w:div w:id="597786109">
                  <w:marLeft w:val="0"/>
                  <w:marRight w:val="0"/>
                  <w:marTop w:val="200"/>
                  <w:marBottom w:val="200"/>
                  <w:divBdr>
                    <w:top w:val="none" w:sz="0" w:space="0" w:color="auto"/>
                    <w:left w:val="none" w:sz="0" w:space="0" w:color="auto"/>
                    <w:bottom w:val="none" w:sz="0" w:space="0" w:color="auto"/>
                    <w:right w:val="none" w:sz="0" w:space="0" w:color="auto"/>
                  </w:divBdr>
                </w:div>
                <w:div w:id="186725293">
                  <w:marLeft w:val="0"/>
                  <w:marRight w:val="0"/>
                  <w:marTop w:val="200"/>
                  <w:marBottom w:val="200"/>
                  <w:divBdr>
                    <w:top w:val="none" w:sz="0" w:space="0" w:color="auto"/>
                    <w:left w:val="none" w:sz="0" w:space="0" w:color="auto"/>
                    <w:bottom w:val="none" w:sz="0" w:space="0" w:color="auto"/>
                    <w:right w:val="none" w:sz="0" w:space="0" w:color="auto"/>
                  </w:divBdr>
                </w:div>
                <w:div w:id="2122458662">
                  <w:marLeft w:val="0"/>
                  <w:marRight w:val="0"/>
                  <w:marTop w:val="200"/>
                  <w:marBottom w:val="200"/>
                  <w:divBdr>
                    <w:top w:val="none" w:sz="0" w:space="0" w:color="auto"/>
                    <w:left w:val="none" w:sz="0" w:space="0" w:color="auto"/>
                    <w:bottom w:val="none" w:sz="0" w:space="0" w:color="auto"/>
                    <w:right w:val="none" w:sz="0" w:space="0" w:color="auto"/>
                  </w:divBdr>
                </w:div>
                <w:div w:id="90662462">
                  <w:marLeft w:val="0"/>
                  <w:marRight w:val="0"/>
                  <w:marTop w:val="200"/>
                  <w:marBottom w:val="200"/>
                  <w:divBdr>
                    <w:top w:val="none" w:sz="0" w:space="0" w:color="auto"/>
                    <w:left w:val="none" w:sz="0" w:space="0" w:color="auto"/>
                    <w:bottom w:val="none" w:sz="0" w:space="0" w:color="auto"/>
                    <w:right w:val="none" w:sz="0" w:space="0" w:color="auto"/>
                  </w:divBdr>
                </w:div>
                <w:div w:id="302740522">
                  <w:marLeft w:val="0"/>
                  <w:marRight w:val="0"/>
                  <w:marTop w:val="200"/>
                  <w:marBottom w:val="200"/>
                  <w:divBdr>
                    <w:top w:val="none" w:sz="0" w:space="0" w:color="auto"/>
                    <w:left w:val="none" w:sz="0" w:space="0" w:color="auto"/>
                    <w:bottom w:val="none" w:sz="0" w:space="0" w:color="auto"/>
                    <w:right w:val="none" w:sz="0" w:space="0" w:color="auto"/>
                  </w:divBdr>
                </w:div>
                <w:div w:id="333529763">
                  <w:marLeft w:val="0"/>
                  <w:marRight w:val="0"/>
                  <w:marTop w:val="200"/>
                  <w:marBottom w:val="200"/>
                  <w:divBdr>
                    <w:top w:val="none" w:sz="0" w:space="0" w:color="auto"/>
                    <w:left w:val="none" w:sz="0" w:space="0" w:color="auto"/>
                    <w:bottom w:val="none" w:sz="0" w:space="0" w:color="auto"/>
                    <w:right w:val="none" w:sz="0" w:space="0" w:color="auto"/>
                  </w:divBdr>
                </w:div>
                <w:div w:id="1880779770">
                  <w:marLeft w:val="0"/>
                  <w:marRight w:val="0"/>
                  <w:marTop w:val="200"/>
                  <w:marBottom w:val="200"/>
                  <w:divBdr>
                    <w:top w:val="none" w:sz="0" w:space="0" w:color="auto"/>
                    <w:left w:val="none" w:sz="0" w:space="0" w:color="auto"/>
                    <w:bottom w:val="none" w:sz="0" w:space="0" w:color="auto"/>
                    <w:right w:val="none" w:sz="0" w:space="0" w:color="auto"/>
                  </w:divBdr>
                </w:div>
                <w:div w:id="1855028004">
                  <w:marLeft w:val="0"/>
                  <w:marRight w:val="0"/>
                  <w:marTop w:val="200"/>
                  <w:marBottom w:val="200"/>
                  <w:divBdr>
                    <w:top w:val="none" w:sz="0" w:space="0" w:color="auto"/>
                    <w:left w:val="none" w:sz="0" w:space="0" w:color="auto"/>
                    <w:bottom w:val="none" w:sz="0" w:space="0" w:color="auto"/>
                    <w:right w:val="none" w:sz="0" w:space="0" w:color="auto"/>
                  </w:divBdr>
                </w:div>
                <w:div w:id="1155680780">
                  <w:marLeft w:val="0"/>
                  <w:marRight w:val="0"/>
                  <w:marTop w:val="200"/>
                  <w:marBottom w:val="200"/>
                  <w:divBdr>
                    <w:top w:val="none" w:sz="0" w:space="0" w:color="auto"/>
                    <w:left w:val="none" w:sz="0" w:space="0" w:color="auto"/>
                    <w:bottom w:val="none" w:sz="0" w:space="0" w:color="auto"/>
                    <w:right w:val="none" w:sz="0" w:space="0" w:color="auto"/>
                  </w:divBdr>
                </w:div>
                <w:div w:id="1228565337">
                  <w:marLeft w:val="0"/>
                  <w:marRight w:val="0"/>
                  <w:marTop w:val="200"/>
                  <w:marBottom w:val="200"/>
                  <w:divBdr>
                    <w:top w:val="none" w:sz="0" w:space="0" w:color="auto"/>
                    <w:left w:val="none" w:sz="0" w:space="0" w:color="auto"/>
                    <w:bottom w:val="none" w:sz="0" w:space="0" w:color="auto"/>
                    <w:right w:val="none" w:sz="0" w:space="0" w:color="auto"/>
                  </w:divBdr>
                </w:div>
                <w:div w:id="1625042433">
                  <w:marLeft w:val="0"/>
                  <w:marRight w:val="0"/>
                  <w:marTop w:val="200"/>
                  <w:marBottom w:val="200"/>
                  <w:divBdr>
                    <w:top w:val="none" w:sz="0" w:space="0" w:color="auto"/>
                    <w:left w:val="none" w:sz="0" w:space="0" w:color="auto"/>
                    <w:bottom w:val="none" w:sz="0" w:space="0" w:color="auto"/>
                    <w:right w:val="none" w:sz="0" w:space="0" w:color="auto"/>
                  </w:divBdr>
                </w:div>
                <w:div w:id="71122564">
                  <w:marLeft w:val="0"/>
                  <w:marRight w:val="0"/>
                  <w:marTop w:val="200"/>
                  <w:marBottom w:val="200"/>
                  <w:divBdr>
                    <w:top w:val="none" w:sz="0" w:space="0" w:color="auto"/>
                    <w:left w:val="none" w:sz="0" w:space="0" w:color="auto"/>
                    <w:bottom w:val="none" w:sz="0" w:space="0" w:color="auto"/>
                    <w:right w:val="none" w:sz="0" w:space="0" w:color="auto"/>
                  </w:divBdr>
                </w:div>
                <w:div w:id="1624341257">
                  <w:marLeft w:val="0"/>
                  <w:marRight w:val="0"/>
                  <w:marTop w:val="200"/>
                  <w:marBottom w:val="200"/>
                  <w:divBdr>
                    <w:top w:val="none" w:sz="0" w:space="0" w:color="auto"/>
                    <w:left w:val="none" w:sz="0" w:space="0" w:color="auto"/>
                    <w:bottom w:val="none" w:sz="0" w:space="0" w:color="auto"/>
                    <w:right w:val="none" w:sz="0" w:space="0" w:color="auto"/>
                  </w:divBdr>
                </w:div>
                <w:div w:id="658079693">
                  <w:marLeft w:val="0"/>
                  <w:marRight w:val="0"/>
                  <w:marTop w:val="200"/>
                  <w:marBottom w:val="200"/>
                  <w:divBdr>
                    <w:top w:val="none" w:sz="0" w:space="0" w:color="auto"/>
                    <w:left w:val="none" w:sz="0" w:space="0" w:color="auto"/>
                    <w:bottom w:val="none" w:sz="0" w:space="0" w:color="auto"/>
                    <w:right w:val="none" w:sz="0" w:space="0" w:color="auto"/>
                  </w:divBdr>
                </w:div>
                <w:div w:id="389691784">
                  <w:marLeft w:val="0"/>
                  <w:marRight w:val="0"/>
                  <w:marTop w:val="200"/>
                  <w:marBottom w:val="200"/>
                  <w:divBdr>
                    <w:top w:val="none" w:sz="0" w:space="0" w:color="auto"/>
                    <w:left w:val="none" w:sz="0" w:space="0" w:color="auto"/>
                    <w:bottom w:val="none" w:sz="0" w:space="0" w:color="auto"/>
                    <w:right w:val="none" w:sz="0" w:space="0" w:color="auto"/>
                  </w:divBdr>
                </w:div>
                <w:div w:id="750783274">
                  <w:marLeft w:val="0"/>
                  <w:marRight w:val="0"/>
                  <w:marTop w:val="200"/>
                  <w:marBottom w:val="200"/>
                  <w:divBdr>
                    <w:top w:val="none" w:sz="0" w:space="0" w:color="auto"/>
                    <w:left w:val="none" w:sz="0" w:space="0" w:color="auto"/>
                    <w:bottom w:val="none" w:sz="0" w:space="0" w:color="auto"/>
                    <w:right w:val="none" w:sz="0" w:space="0" w:color="auto"/>
                  </w:divBdr>
                </w:div>
                <w:div w:id="1684360651">
                  <w:marLeft w:val="0"/>
                  <w:marRight w:val="0"/>
                  <w:marTop w:val="200"/>
                  <w:marBottom w:val="200"/>
                  <w:divBdr>
                    <w:top w:val="none" w:sz="0" w:space="0" w:color="auto"/>
                    <w:left w:val="none" w:sz="0" w:space="0" w:color="auto"/>
                    <w:bottom w:val="none" w:sz="0" w:space="0" w:color="auto"/>
                    <w:right w:val="none" w:sz="0" w:space="0" w:color="auto"/>
                  </w:divBdr>
                </w:div>
                <w:div w:id="105387740">
                  <w:marLeft w:val="0"/>
                  <w:marRight w:val="0"/>
                  <w:marTop w:val="200"/>
                  <w:marBottom w:val="200"/>
                  <w:divBdr>
                    <w:top w:val="none" w:sz="0" w:space="0" w:color="auto"/>
                    <w:left w:val="none" w:sz="0" w:space="0" w:color="auto"/>
                    <w:bottom w:val="none" w:sz="0" w:space="0" w:color="auto"/>
                    <w:right w:val="none" w:sz="0" w:space="0" w:color="auto"/>
                  </w:divBdr>
                </w:div>
                <w:div w:id="2059813244">
                  <w:marLeft w:val="0"/>
                  <w:marRight w:val="0"/>
                  <w:marTop w:val="200"/>
                  <w:marBottom w:val="200"/>
                  <w:divBdr>
                    <w:top w:val="none" w:sz="0" w:space="0" w:color="auto"/>
                    <w:left w:val="none" w:sz="0" w:space="0" w:color="auto"/>
                    <w:bottom w:val="none" w:sz="0" w:space="0" w:color="auto"/>
                    <w:right w:val="none" w:sz="0" w:space="0" w:color="auto"/>
                  </w:divBdr>
                </w:div>
                <w:div w:id="1613241472">
                  <w:marLeft w:val="0"/>
                  <w:marRight w:val="0"/>
                  <w:marTop w:val="200"/>
                  <w:marBottom w:val="200"/>
                  <w:divBdr>
                    <w:top w:val="none" w:sz="0" w:space="0" w:color="auto"/>
                    <w:left w:val="none" w:sz="0" w:space="0" w:color="auto"/>
                    <w:bottom w:val="none" w:sz="0" w:space="0" w:color="auto"/>
                    <w:right w:val="none" w:sz="0" w:space="0" w:color="auto"/>
                  </w:divBdr>
                </w:div>
                <w:div w:id="1592929919">
                  <w:marLeft w:val="0"/>
                  <w:marRight w:val="0"/>
                  <w:marTop w:val="200"/>
                  <w:marBottom w:val="200"/>
                  <w:divBdr>
                    <w:top w:val="none" w:sz="0" w:space="0" w:color="auto"/>
                    <w:left w:val="none" w:sz="0" w:space="0" w:color="auto"/>
                    <w:bottom w:val="none" w:sz="0" w:space="0" w:color="auto"/>
                    <w:right w:val="none" w:sz="0" w:space="0" w:color="auto"/>
                  </w:divBdr>
                </w:div>
                <w:div w:id="1708139328">
                  <w:marLeft w:val="0"/>
                  <w:marRight w:val="0"/>
                  <w:marTop w:val="200"/>
                  <w:marBottom w:val="200"/>
                  <w:divBdr>
                    <w:top w:val="none" w:sz="0" w:space="0" w:color="auto"/>
                    <w:left w:val="none" w:sz="0" w:space="0" w:color="auto"/>
                    <w:bottom w:val="none" w:sz="0" w:space="0" w:color="auto"/>
                    <w:right w:val="none" w:sz="0" w:space="0" w:color="auto"/>
                  </w:divBdr>
                </w:div>
                <w:div w:id="1916359323">
                  <w:marLeft w:val="0"/>
                  <w:marRight w:val="0"/>
                  <w:marTop w:val="200"/>
                  <w:marBottom w:val="200"/>
                  <w:divBdr>
                    <w:top w:val="none" w:sz="0" w:space="0" w:color="auto"/>
                    <w:left w:val="none" w:sz="0" w:space="0" w:color="auto"/>
                    <w:bottom w:val="none" w:sz="0" w:space="0" w:color="auto"/>
                    <w:right w:val="none" w:sz="0" w:space="0" w:color="auto"/>
                  </w:divBdr>
                </w:div>
                <w:div w:id="643239455">
                  <w:marLeft w:val="0"/>
                  <w:marRight w:val="0"/>
                  <w:marTop w:val="200"/>
                  <w:marBottom w:val="200"/>
                  <w:divBdr>
                    <w:top w:val="none" w:sz="0" w:space="0" w:color="auto"/>
                    <w:left w:val="none" w:sz="0" w:space="0" w:color="auto"/>
                    <w:bottom w:val="none" w:sz="0" w:space="0" w:color="auto"/>
                    <w:right w:val="none" w:sz="0" w:space="0" w:color="auto"/>
                  </w:divBdr>
                </w:div>
                <w:div w:id="1141461509">
                  <w:marLeft w:val="0"/>
                  <w:marRight w:val="0"/>
                  <w:marTop w:val="200"/>
                  <w:marBottom w:val="200"/>
                  <w:divBdr>
                    <w:top w:val="none" w:sz="0" w:space="0" w:color="auto"/>
                    <w:left w:val="none" w:sz="0" w:space="0" w:color="auto"/>
                    <w:bottom w:val="none" w:sz="0" w:space="0" w:color="auto"/>
                    <w:right w:val="none" w:sz="0" w:space="0" w:color="auto"/>
                  </w:divBdr>
                </w:div>
                <w:div w:id="566303808">
                  <w:marLeft w:val="0"/>
                  <w:marRight w:val="0"/>
                  <w:marTop w:val="200"/>
                  <w:marBottom w:val="200"/>
                  <w:divBdr>
                    <w:top w:val="none" w:sz="0" w:space="0" w:color="auto"/>
                    <w:left w:val="none" w:sz="0" w:space="0" w:color="auto"/>
                    <w:bottom w:val="none" w:sz="0" w:space="0" w:color="auto"/>
                    <w:right w:val="none" w:sz="0" w:space="0" w:color="auto"/>
                  </w:divBdr>
                </w:div>
                <w:div w:id="1676958743">
                  <w:marLeft w:val="0"/>
                  <w:marRight w:val="0"/>
                  <w:marTop w:val="200"/>
                  <w:marBottom w:val="200"/>
                  <w:divBdr>
                    <w:top w:val="none" w:sz="0" w:space="0" w:color="auto"/>
                    <w:left w:val="none" w:sz="0" w:space="0" w:color="auto"/>
                    <w:bottom w:val="none" w:sz="0" w:space="0" w:color="auto"/>
                    <w:right w:val="none" w:sz="0" w:space="0" w:color="auto"/>
                  </w:divBdr>
                </w:div>
                <w:div w:id="60062919">
                  <w:marLeft w:val="0"/>
                  <w:marRight w:val="0"/>
                  <w:marTop w:val="200"/>
                  <w:marBottom w:val="200"/>
                  <w:divBdr>
                    <w:top w:val="none" w:sz="0" w:space="0" w:color="auto"/>
                    <w:left w:val="none" w:sz="0" w:space="0" w:color="auto"/>
                    <w:bottom w:val="none" w:sz="0" w:space="0" w:color="auto"/>
                    <w:right w:val="none" w:sz="0" w:space="0" w:color="auto"/>
                  </w:divBdr>
                </w:div>
                <w:div w:id="93018586">
                  <w:marLeft w:val="0"/>
                  <w:marRight w:val="0"/>
                  <w:marTop w:val="200"/>
                  <w:marBottom w:val="200"/>
                  <w:divBdr>
                    <w:top w:val="none" w:sz="0" w:space="0" w:color="auto"/>
                    <w:left w:val="none" w:sz="0" w:space="0" w:color="auto"/>
                    <w:bottom w:val="none" w:sz="0" w:space="0" w:color="auto"/>
                    <w:right w:val="none" w:sz="0" w:space="0" w:color="auto"/>
                  </w:divBdr>
                </w:div>
                <w:div w:id="741099057">
                  <w:marLeft w:val="0"/>
                  <w:marRight w:val="0"/>
                  <w:marTop w:val="200"/>
                  <w:marBottom w:val="200"/>
                  <w:divBdr>
                    <w:top w:val="none" w:sz="0" w:space="0" w:color="auto"/>
                    <w:left w:val="none" w:sz="0" w:space="0" w:color="auto"/>
                    <w:bottom w:val="none" w:sz="0" w:space="0" w:color="auto"/>
                    <w:right w:val="none" w:sz="0" w:space="0" w:color="auto"/>
                  </w:divBdr>
                </w:div>
                <w:div w:id="1758937998">
                  <w:marLeft w:val="0"/>
                  <w:marRight w:val="0"/>
                  <w:marTop w:val="200"/>
                  <w:marBottom w:val="200"/>
                  <w:divBdr>
                    <w:top w:val="none" w:sz="0" w:space="0" w:color="auto"/>
                    <w:left w:val="none" w:sz="0" w:space="0" w:color="auto"/>
                    <w:bottom w:val="none" w:sz="0" w:space="0" w:color="auto"/>
                    <w:right w:val="none" w:sz="0" w:space="0" w:color="auto"/>
                  </w:divBdr>
                </w:div>
                <w:div w:id="1134179050">
                  <w:marLeft w:val="0"/>
                  <w:marRight w:val="0"/>
                  <w:marTop w:val="200"/>
                  <w:marBottom w:val="200"/>
                  <w:divBdr>
                    <w:top w:val="none" w:sz="0" w:space="0" w:color="auto"/>
                    <w:left w:val="none" w:sz="0" w:space="0" w:color="auto"/>
                    <w:bottom w:val="none" w:sz="0" w:space="0" w:color="auto"/>
                    <w:right w:val="none" w:sz="0" w:space="0" w:color="auto"/>
                  </w:divBdr>
                </w:div>
                <w:div w:id="1091706336">
                  <w:marLeft w:val="0"/>
                  <w:marRight w:val="0"/>
                  <w:marTop w:val="200"/>
                  <w:marBottom w:val="200"/>
                  <w:divBdr>
                    <w:top w:val="none" w:sz="0" w:space="0" w:color="auto"/>
                    <w:left w:val="none" w:sz="0" w:space="0" w:color="auto"/>
                    <w:bottom w:val="none" w:sz="0" w:space="0" w:color="auto"/>
                    <w:right w:val="none" w:sz="0" w:space="0" w:color="auto"/>
                  </w:divBdr>
                </w:div>
                <w:div w:id="705377341">
                  <w:marLeft w:val="0"/>
                  <w:marRight w:val="0"/>
                  <w:marTop w:val="200"/>
                  <w:marBottom w:val="200"/>
                  <w:divBdr>
                    <w:top w:val="none" w:sz="0" w:space="0" w:color="auto"/>
                    <w:left w:val="none" w:sz="0" w:space="0" w:color="auto"/>
                    <w:bottom w:val="none" w:sz="0" w:space="0" w:color="auto"/>
                    <w:right w:val="none" w:sz="0" w:space="0" w:color="auto"/>
                  </w:divBdr>
                </w:div>
                <w:div w:id="799884499">
                  <w:marLeft w:val="0"/>
                  <w:marRight w:val="0"/>
                  <w:marTop w:val="200"/>
                  <w:marBottom w:val="200"/>
                  <w:divBdr>
                    <w:top w:val="none" w:sz="0" w:space="0" w:color="auto"/>
                    <w:left w:val="none" w:sz="0" w:space="0" w:color="auto"/>
                    <w:bottom w:val="none" w:sz="0" w:space="0" w:color="auto"/>
                    <w:right w:val="none" w:sz="0" w:space="0" w:color="auto"/>
                  </w:divBdr>
                </w:div>
                <w:div w:id="1969507951">
                  <w:marLeft w:val="0"/>
                  <w:marRight w:val="0"/>
                  <w:marTop w:val="200"/>
                  <w:marBottom w:val="200"/>
                  <w:divBdr>
                    <w:top w:val="none" w:sz="0" w:space="0" w:color="auto"/>
                    <w:left w:val="none" w:sz="0" w:space="0" w:color="auto"/>
                    <w:bottom w:val="none" w:sz="0" w:space="0" w:color="auto"/>
                    <w:right w:val="none" w:sz="0" w:space="0" w:color="auto"/>
                  </w:divBdr>
                </w:div>
                <w:div w:id="516236399">
                  <w:marLeft w:val="0"/>
                  <w:marRight w:val="0"/>
                  <w:marTop w:val="200"/>
                  <w:marBottom w:val="200"/>
                  <w:divBdr>
                    <w:top w:val="none" w:sz="0" w:space="0" w:color="auto"/>
                    <w:left w:val="none" w:sz="0" w:space="0" w:color="auto"/>
                    <w:bottom w:val="none" w:sz="0" w:space="0" w:color="auto"/>
                    <w:right w:val="none" w:sz="0" w:space="0" w:color="auto"/>
                  </w:divBdr>
                </w:div>
                <w:div w:id="1392923651">
                  <w:marLeft w:val="0"/>
                  <w:marRight w:val="0"/>
                  <w:marTop w:val="200"/>
                  <w:marBottom w:val="200"/>
                  <w:divBdr>
                    <w:top w:val="none" w:sz="0" w:space="0" w:color="auto"/>
                    <w:left w:val="none" w:sz="0" w:space="0" w:color="auto"/>
                    <w:bottom w:val="none" w:sz="0" w:space="0" w:color="auto"/>
                    <w:right w:val="none" w:sz="0" w:space="0" w:color="auto"/>
                  </w:divBdr>
                </w:div>
                <w:div w:id="640961561">
                  <w:marLeft w:val="0"/>
                  <w:marRight w:val="0"/>
                  <w:marTop w:val="200"/>
                  <w:marBottom w:val="200"/>
                  <w:divBdr>
                    <w:top w:val="none" w:sz="0" w:space="0" w:color="auto"/>
                    <w:left w:val="none" w:sz="0" w:space="0" w:color="auto"/>
                    <w:bottom w:val="none" w:sz="0" w:space="0" w:color="auto"/>
                    <w:right w:val="none" w:sz="0" w:space="0" w:color="auto"/>
                  </w:divBdr>
                </w:div>
                <w:div w:id="1862276238">
                  <w:marLeft w:val="0"/>
                  <w:marRight w:val="0"/>
                  <w:marTop w:val="200"/>
                  <w:marBottom w:val="200"/>
                  <w:divBdr>
                    <w:top w:val="none" w:sz="0" w:space="0" w:color="auto"/>
                    <w:left w:val="none" w:sz="0" w:space="0" w:color="auto"/>
                    <w:bottom w:val="none" w:sz="0" w:space="0" w:color="auto"/>
                    <w:right w:val="none" w:sz="0" w:space="0" w:color="auto"/>
                  </w:divBdr>
                </w:div>
                <w:div w:id="196436634">
                  <w:marLeft w:val="0"/>
                  <w:marRight w:val="0"/>
                  <w:marTop w:val="200"/>
                  <w:marBottom w:val="200"/>
                  <w:divBdr>
                    <w:top w:val="none" w:sz="0" w:space="0" w:color="auto"/>
                    <w:left w:val="none" w:sz="0" w:space="0" w:color="auto"/>
                    <w:bottom w:val="none" w:sz="0" w:space="0" w:color="auto"/>
                    <w:right w:val="none" w:sz="0" w:space="0" w:color="auto"/>
                  </w:divBdr>
                </w:div>
                <w:div w:id="1410689252">
                  <w:marLeft w:val="0"/>
                  <w:marRight w:val="0"/>
                  <w:marTop w:val="200"/>
                  <w:marBottom w:val="200"/>
                  <w:divBdr>
                    <w:top w:val="none" w:sz="0" w:space="0" w:color="auto"/>
                    <w:left w:val="none" w:sz="0" w:space="0" w:color="auto"/>
                    <w:bottom w:val="none" w:sz="0" w:space="0" w:color="auto"/>
                    <w:right w:val="none" w:sz="0" w:space="0" w:color="auto"/>
                  </w:divBdr>
                </w:div>
                <w:div w:id="142089112">
                  <w:marLeft w:val="0"/>
                  <w:marRight w:val="0"/>
                  <w:marTop w:val="200"/>
                  <w:marBottom w:val="200"/>
                  <w:divBdr>
                    <w:top w:val="none" w:sz="0" w:space="0" w:color="auto"/>
                    <w:left w:val="none" w:sz="0" w:space="0" w:color="auto"/>
                    <w:bottom w:val="none" w:sz="0" w:space="0" w:color="auto"/>
                    <w:right w:val="none" w:sz="0" w:space="0" w:color="auto"/>
                  </w:divBdr>
                </w:div>
                <w:div w:id="706837854">
                  <w:marLeft w:val="0"/>
                  <w:marRight w:val="0"/>
                  <w:marTop w:val="200"/>
                  <w:marBottom w:val="200"/>
                  <w:divBdr>
                    <w:top w:val="none" w:sz="0" w:space="0" w:color="auto"/>
                    <w:left w:val="none" w:sz="0" w:space="0" w:color="auto"/>
                    <w:bottom w:val="none" w:sz="0" w:space="0" w:color="auto"/>
                    <w:right w:val="none" w:sz="0" w:space="0" w:color="auto"/>
                  </w:divBdr>
                </w:div>
                <w:div w:id="695620903">
                  <w:marLeft w:val="0"/>
                  <w:marRight w:val="0"/>
                  <w:marTop w:val="200"/>
                  <w:marBottom w:val="200"/>
                  <w:divBdr>
                    <w:top w:val="none" w:sz="0" w:space="0" w:color="auto"/>
                    <w:left w:val="none" w:sz="0" w:space="0" w:color="auto"/>
                    <w:bottom w:val="none" w:sz="0" w:space="0" w:color="auto"/>
                    <w:right w:val="none" w:sz="0" w:space="0" w:color="auto"/>
                  </w:divBdr>
                </w:div>
                <w:div w:id="1367439229">
                  <w:marLeft w:val="0"/>
                  <w:marRight w:val="0"/>
                  <w:marTop w:val="200"/>
                  <w:marBottom w:val="200"/>
                  <w:divBdr>
                    <w:top w:val="none" w:sz="0" w:space="0" w:color="auto"/>
                    <w:left w:val="none" w:sz="0" w:space="0" w:color="auto"/>
                    <w:bottom w:val="none" w:sz="0" w:space="0" w:color="auto"/>
                    <w:right w:val="none" w:sz="0" w:space="0" w:color="auto"/>
                  </w:divBdr>
                </w:div>
                <w:div w:id="684861791">
                  <w:marLeft w:val="0"/>
                  <w:marRight w:val="0"/>
                  <w:marTop w:val="200"/>
                  <w:marBottom w:val="200"/>
                  <w:divBdr>
                    <w:top w:val="none" w:sz="0" w:space="0" w:color="auto"/>
                    <w:left w:val="none" w:sz="0" w:space="0" w:color="auto"/>
                    <w:bottom w:val="none" w:sz="0" w:space="0" w:color="auto"/>
                    <w:right w:val="none" w:sz="0" w:space="0" w:color="auto"/>
                  </w:divBdr>
                </w:div>
                <w:div w:id="954672189">
                  <w:marLeft w:val="0"/>
                  <w:marRight w:val="0"/>
                  <w:marTop w:val="200"/>
                  <w:marBottom w:val="200"/>
                  <w:divBdr>
                    <w:top w:val="none" w:sz="0" w:space="0" w:color="auto"/>
                    <w:left w:val="none" w:sz="0" w:space="0" w:color="auto"/>
                    <w:bottom w:val="none" w:sz="0" w:space="0" w:color="auto"/>
                    <w:right w:val="none" w:sz="0" w:space="0" w:color="auto"/>
                  </w:divBdr>
                </w:div>
                <w:div w:id="1478689760">
                  <w:marLeft w:val="0"/>
                  <w:marRight w:val="0"/>
                  <w:marTop w:val="200"/>
                  <w:marBottom w:val="200"/>
                  <w:divBdr>
                    <w:top w:val="none" w:sz="0" w:space="0" w:color="auto"/>
                    <w:left w:val="none" w:sz="0" w:space="0" w:color="auto"/>
                    <w:bottom w:val="none" w:sz="0" w:space="0" w:color="auto"/>
                    <w:right w:val="none" w:sz="0" w:space="0" w:color="auto"/>
                  </w:divBdr>
                </w:div>
                <w:div w:id="972444328">
                  <w:marLeft w:val="0"/>
                  <w:marRight w:val="0"/>
                  <w:marTop w:val="200"/>
                  <w:marBottom w:val="200"/>
                  <w:divBdr>
                    <w:top w:val="none" w:sz="0" w:space="0" w:color="auto"/>
                    <w:left w:val="none" w:sz="0" w:space="0" w:color="auto"/>
                    <w:bottom w:val="none" w:sz="0" w:space="0" w:color="auto"/>
                    <w:right w:val="none" w:sz="0" w:space="0" w:color="auto"/>
                  </w:divBdr>
                </w:div>
                <w:div w:id="77597513">
                  <w:marLeft w:val="0"/>
                  <w:marRight w:val="0"/>
                  <w:marTop w:val="200"/>
                  <w:marBottom w:val="200"/>
                  <w:divBdr>
                    <w:top w:val="none" w:sz="0" w:space="0" w:color="auto"/>
                    <w:left w:val="none" w:sz="0" w:space="0" w:color="auto"/>
                    <w:bottom w:val="none" w:sz="0" w:space="0" w:color="auto"/>
                    <w:right w:val="none" w:sz="0" w:space="0" w:color="auto"/>
                  </w:divBdr>
                </w:div>
                <w:div w:id="143157982">
                  <w:marLeft w:val="0"/>
                  <w:marRight w:val="0"/>
                  <w:marTop w:val="200"/>
                  <w:marBottom w:val="200"/>
                  <w:divBdr>
                    <w:top w:val="none" w:sz="0" w:space="0" w:color="auto"/>
                    <w:left w:val="none" w:sz="0" w:space="0" w:color="auto"/>
                    <w:bottom w:val="none" w:sz="0" w:space="0" w:color="auto"/>
                    <w:right w:val="none" w:sz="0" w:space="0" w:color="auto"/>
                  </w:divBdr>
                </w:div>
                <w:div w:id="1908689816">
                  <w:marLeft w:val="0"/>
                  <w:marRight w:val="0"/>
                  <w:marTop w:val="200"/>
                  <w:marBottom w:val="200"/>
                  <w:divBdr>
                    <w:top w:val="none" w:sz="0" w:space="0" w:color="auto"/>
                    <w:left w:val="none" w:sz="0" w:space="0" w:color="auto"/>
                    <w:bottom w:val="none" w:sz="0" w:space="0" w:color="auto"/>
                    <w:right w:val="none" w:sz="0" w:space="0" w:color="auto"/>
                  </w:divBdr>
                </w:div>
                <w:div w:id="812018899">
                  <w:marLeft w:val="0"/>
                  <w:marRight w:val="0"/>
                  <w:marTop w:val="200"/>
                  <w:marBottom w:val="200"/>
                  <w:divBdr>
                    <w:top w:val="none" w:sz="0" w:space="0" w:color="auto"/>
                    <w:left w:val="none" w:sz="0" w:space="0" w:color="auto"/>
                    <w:bottom w:val="none" w:sz="0" w:space="0" w:color="auto"/>
                    <w:right w:val="none" w:sz="0" w:space="0" w:color="auto"/>
                  </w:divBdr>
                </w:div>
                <w:div w:id="2116823375">
                  <w:marLeft w:val="0"/>
                  <w:marRight w:val="0"/>
                  <w:marTop w:val="200"/>
                  <w:marBottom w:val="200"/>
                  <w:divBdr>
                    <w:top w:val="none" w:sz="0" w:space="0" w:color="auto"/>
                    <w:left w:val="none" w:sz="0" w:space="0" w:color="auto"/>
                    <w:bottom w:val="none" w:sz="0" w:space="0" w:color="auto"/>
                    <w:right w:val="none" w:sz="0" w:space="0" w:color="auto"/>
                  </w:divBdr>
                </w:div>
                <w:div w:id="1283879182">
                  <w:marLeft w:val="0"/>
                  <w:marRight w:val="0"/>
                  <w:marTop w:val="200"/>
                  <w:marBottom w:val="200"/>
                  <w:divBdr>
                    <w:top w:val="none" w:sz="0" w:space="0" w:color="auto"/>
                    <w:left w:val="none" w:sz="0" w:space="0" w:color="auto"/>
                    <w:bottom w:val="none" w:sz="0" w:space="0" w:color="auto"/>
                    <w:right w:val="none" w:sz="0" w:space="0" w:color="auto"/>
                  </w:divBdr>
                </w:div>
                <w:div w:id="1632901848">
                  <w:marLeft w:val="0"/>
                  <w:marRight w:val="0"/>
                  <w:marTop w:val="200"/>
                  <w:marBottom w:val="200"/>
                  <w:divBdr>
                    <w:top w:val="none" w:sz="0" w:space="0" w:color="auto"/>
                    <w:left w:val="none" w:sz="0" w:space="0" w:color="auto"/>
                    <w:bottom w:val="none" w:sz="0" w:space="0" w:color="auto"/>
                    <w:right w:val="none" w:sz="0" w:space="0" w:color="auto"/>
                  </w:divBdr>
                </w:div>
                <w:div w:id="1606694453">
                  <w:marLeft w:val="0"/>
                  <w:marRight w:val="0"/>
                  <w:marTop w:val="200"/>
                  <w:marBottom w:val="200"/>
                  <w:divBdr>
                    <w:top w:val="none" w:sz="0" w:space="0" w:color="auto"/>
                    <w:left w:val="none" w:sz="0" w:space="0" w:color="auto"/>
                    <w:bottom w:val="none" w:sz="0" w:space="0" w:color="auto"/>
                    <w:right w:val="none" w:sz="0" w:space="0" w:color="auto"/>
                  </w:divBdr>
                </w:div>
                <w:div w:id="513762116">
                  <w:marLeft w:val="0"/>
                  <w:marRight w:val="0"/>
                  <w:marTop w:val="200"/>
                  <w:marBottom w:val="200"/>
                  <w:divBdr>
                    <w:top w:val="none" w:sz="0" w:space="0" w:color="auto"/>
                    <w:left w:val="none" w:sz="0" w:space="0" w:color="auto"/>
                    <w:bottom w:val="none" w:sz="0" w:space="0" w:color="auto"/>
                    <w:right w:val="none" w:sz="0" w:space="0" w:color="auto"/>
                  </w:divBdr>
                </w:div>
                <w:div w:id="1306275755">
                  <w:marLeft w:val="0"/>
                  <w:marRight w:val="0"/>
                  <w:marTop w:val="200"/>
                  <w:marBottom w:val="200"/>
                  <w:divBdr>
                    <w:top w:val="none" w:sz="0" w:space="0" w:color="auto"/>
                    <w:left w:val="none" w:sz="0" w:space="0" w:color="auto"/>
                    <w:bottom w:val="none" w:sz="0" w:space="0" w:color="auto"/>
                    <w:right w:val="none" w:sz="0" w:space="0" w:color="auto"/>
                  </w:divBdr>
                </w:div>
                <w:div w:id="1071581720">
                  <w:marLeft w:val="0"/>
                  <w:marRight w:val="0"/>
                  <w:marTop w:val="200"/>
                  <w:marBottom w:val="200"/>
                  <w:divBdr>
                    <w:top w:val="none" w:sz="0" w:space="0" w:color="auto"/>
                    <w:left w:val="none" w:sz="0" w:space="0" w:color="auto"/>
                    <w:bottom w:val="none" w:sz="0" w:space="0" w:color="auto"/>
                    <w:right w:val="none" w:sz="0" w:space="0" w:color="auto"/>
                  </w:divBdr>
                </w:div>
                <w:div w:id="1033923467">
                  <w:marLeft w:val="0"/>
                  <w:marRight w:val="0"/>
                  <w:marTop w:val="200"/>
                  <w:marBottom w:val="200"/>
                  <w:divBdr>
                    <w:top w:val="none" w:sz="0" w:space="0" w:color="auto"/>
                    <w:left w:val="none" w:sz="0" w:space="0" w:color="auto"/>
                    <w:bottom w:val="none" w:sz="0" w:space="0" w:color="auto"/>
                    <w:right w:val="none" w:sz="0" w:space="0" w:color="auto"/>
                  </w:divBdr>
                </w:div>
                <w:div w:id="1365250632">
                  <w:marLeft w:val="0"/>
                  <w:marRight w:val="0"/>
                  <w:marTop w:val="200"/>
                  <w:marBottom w:val="200"/>
                  <w:divBdr>
                    <w:top w:val="none" w:sz="0" w:space="0" w:color="auto"/>
                    <w:left w:val="none" w:sz="0" w:space="0" w:color="auto"/>
                    <w:bottom w:val="none" w:sz="0" w:space="0" w:color="auto"/>
                    <w:right w:val="none" w:sz="0" w:space="0" w:color="auto"/>
                  </w:divBdr>
                </w:div>
                <w:div w:id="1927878585">
                  <w:marLeft w:val="0"/>
                  <w:marRight w:val="0"/>
                  <w:marTop w:val="200"/>
                  <w:marBottom w:val="200"/>
                  <w:divBdr>
                    <w:top w:val="none" w:sz="0" w:space="0" w:color="auto"/>
                    <w:left w:val="none" w:sz="0" w:space="0" w:color="auto"/>
                    <w:bottom w:val="none" w:sz="0" w:space="0" w:color="auto"/>
                    <w:right w:val="none" w:sz="0" w:space="0" w:color="auto"/>
                  </w:divBdr>
                </w:div>
                <w:div w:id="273827659">
                  <w:marLeft w:val="0"/>
                  <w:marRight w:val="0"/>
                  <w:marTop w:val="200"/>
                  <w:marBottom w:val="200"/>
                  <w:divBdr>
                    <w:top w:val="none" w:sz="0" w:space="0" w:color="auto"/>
                    <w:left w:val="none" w:sz="0" w:space="0" w:color="auto"/>
                    <w:bottom w:val="none" w:sz="0" w:space="0" w:color="auto"/>
                    <w:right w:val="none" w:sz="0" w:space="0" w:color="auto"/>
                  </w:divBdr>
                </w:div>
                <w:div w:id="537820087">
                  <w:marLeft w:val="0"/>
                  <w:marRight w:val="0"/>
                  <w:marTop w:val="200"/>
                  <w:marBottom w:val="200"/>
                  <w:divBdr>
                    <w:top w:val="none" w:sz="0" w:space="0" w:color="auto"/>
                    <w:left w:val="none" w:sz="0" w:space="0" w:color="auto"/>
                    <w:bottom w:val="none" w:sz="0" w:space="0" w:color="auto"/>
                    <w:right w:val="none" w:sz="0" w:space="0" w:color="auto"/>
                  </w:divBdr>
                </w:div>
                <w:div w:id="1177648530">
                  <w:marLeft w:val="0"/>
                  <w:marRight w:val="0"/>
                  <w:marTop w:val="200"/>
                  <w:marBottom w:val="200"/>
                  <w:divBdr>
                    <w:top w:val="none" w:sz="0" w:space="0" w:color="auto"/>
                    <w:left w:val="none" w:sz="0" w:space="0" w:color="auto"/>
                    <w:bottom w:val="none" w:sz="0" w:space="0" w:color="auto"/>
                    <w:right w:val="none" w:sz="0" w:space="0" w:color="auto"/>
                  </w:divBdr>
                </w:div>
                <w:div w:id="2053650433">
                  <w:marLeft w:val="0"/>
                  <w:marRight w:val="0"/>
                  <w:marTop w:val="200"/>
                  <w:marBottom w:val="200"/>
                  <w:divBdr>
                    <w:top w:val="none" w:sz="0" w:space="0" w:color="auto"/>
                    <w:left w:val="none" w:sz="0" w:space="0" w:color="auto"/>
                    <w:bottom w:val="none" w:sz="0" w:space="0" w:color="auto"/>
                    <w:right w:val="none" w:sz="0" w:space="0" w:color="auto"/>
                  </w:divBdr>
                </w:div>
                <w:div w:id="644625969">
                  <w:marLeft w:val="0"/>
                  <w:marRight w:val="0"/>
                  <w:marTop w:val="200"/>
                  <w:marBottom w:val="200"/>
                  <w:divBdr>
                    <w:top w:val="none" w:sz="0" w:space="0" w:color="auto"/>
                    <w:left w:val="none" w:sz="0" w:space="0" w:color="auto"/>
                    <w:bottom w:val="none" w:sz="0" w:space="0" w:color="auto"/>
                    <w:right w:val="none" w:sz="0" w:space="0" w:color="auto"/>
                  </w:divBdr>
                </w:div>
                <w:div w:id="413288113">
                  <w:marLeft w:val="0"/>
                  <w:marRight w:val="0"/>
                  <w:marTop w:val="200"/>
                  <w:marBottom w:val="200"/>
                  <w:divBdr>
                    <w:top w:val="none" w:sz="0" w:space="0" w:color="auto"/>
                    <w:left w:val="none" w:sz="0" w:space="0" w:color="auto"/>
                    <w:bottom w:val="none" w:sz="0" w:space="0" w:color="auto"/>
                    <w:right w:val="none" w:sz="0" w:space="0" w:color="auto"/>
                  </w:divBdr>
                </w:div>
                <w:div w:id="42027197">
                  <w:marLeft w:val="0"/>
                  <w:marRight w:val="0"/>
                  <w:marTop w:val="200"/>
                  <w:marBottom w:val="200"/>
                  <w:divBdr>
                    <w:top w:val="none" w:sz="0" w:space="0" w:color="auto"/>
                    <w:left w:val="none" w:sz="0" w:space="0" w:color="auto"/>
                    <w:bottom w:val="none" w:sz="0" w:space="0" w:color="auto"/>
                    <w:right w:val="none" w:sz="0" w:space="0" w:color="auto"/>
                  </w:divBdr>
                </w:div>
                <w:div w:id="380130338">
                  <w:marLeft w:val="0"/>
                  <w:marRight w:val="0"/>
                  <w:marTop w:val="200"/>
                  <w:marBottom w:val="200"/>
                  <w:divBdr>
                    <w:top w:val="none" w:sz="0" w:space="0" w:color="auto"/>
                    <w:left w:val="none" w:sz="0" w:space="0" w:color="auto"/>
                    <w:bottom w:val="none" w:sz="0" w:space="0" w:color="auto"/>
                    <w:right w:val="none" w:sz="0" w:space="0" w:color="auto"/>
                  </w:divBdr>
                </w:div>
                <w:div w:id="1012953003">
                  <w:marLeft w:val="0"/>
                  <w:marRight w:val="0"/>
                  <w:marTop w:val="200"/>
                  <w:marBottom w:val="200"/>
                  <w:divBdr>
                    <w:top w:val="none" w:sz="0" w:space="0" w:color="auto"/>
                    <w:left w:val="none" w:sz="0" w:space="0" w:color="auto"/>
                    <w:bottom w:val="none" w:sz="0" w:space="0" w:color="auto"/>
                    <w:right w:val="none" w:sz="0" w:space="0" w:color="auto"/>
                  </w:divBdr>
                </w:div>
                <w:div w:id="461509417">
                  <w:marLeft w:val="0"/>
                  <w:marRight w:val="0"/>
                  <w:marTop w:val="200"/>
                  <w:marBottom w:val="200"/>
                  <w:divBdr>
                    <w:top w:val="none" w:sz="0" w:space="0" w:color="auto"/>
                    <w:left w:val="none" w:sz="0" w:space="0" w:color="auto"/>
                    <w:bottom w:val="none" w:sz="0" w:space="0" w:color="auto"/>
                    <w:right w:val="none" w:sz="0" w:space="0" w:color="auto"/>
                  </w:divBdr>
                </w:div>
                <w:div w:id="251550269">
                  <w:marLeft w:val="0"/>
                  <w:marRight w:val="0"/>
                  <w:marTop w:val="200"/>
                  <w:marBottom w:val="200"/>
                  <w:divBdr>
                    <w:top w:val="none" w:sz="0" w:space="0" w:color="auto"/>
                    <w:left w:val="none" w:sz="0" w:space="0" w:color="auto"/>
                    <w:bottom w:val="none" w:sz="0" w:space="0" w:color="auto"/>
                    <w:right w:val="none" w:sz="0" w:space="0" w:color="auto"/>
                  </w:divBdr>
                </w:div>
                <w:div w:id="22293232">
                  <w:marLeft w:val="0"/>
                  <w:marRight w:val="0"/>
                  <w:marTop w:val="200"/>
                  <w:marBottom w:val="200"/>
                  <w:divBdr>
                    <w:top w:val="none" w:sz="0" w:space="0" w:color="auto"/>
                    <w:left w:val="none" w:sz="0" w:space="0" w:color="auto"/>
                    <w:bottom w:val="none" w:sz="0" w:space="0" w:color="auto"/>
                    <w:right w:val="none" w:sz="0" w:space="0" w:color="auto"/>
                  </w:divBdr>
                </w:div>
                <w:div w:id="1255435647">
                  <w:marLeft w:val="0"/>
                  <w:marRight w:val="0"/>
                  <w:marTop w:val="200"/>
                  <w:marBottom w:val="200"/>
                  <w:divBdr>
                    <w:top w:val="none" w:sz="0" w:space="0" w:color="auto"/>
                    <w:left w:val="none" w:sz="0" w:space="0" w:color="auto"/>
                    <w:bottom w:val="none" w:sz="0" w:space="0" w:color="auto"/>
                    <w:right w:val="none" w:sz="0" w:space="0" w:color="auto"/>
                  </w:divBdr>
                </w:div>
                <w:div w:id="1171674569">
                  <w:marLeft w:val="0"/>
                  <w:marRight w:val="0"/>
                  <w:marTop w:val="200"/>
                  <w:marBottom w:val="200"/>
                  <w:divBdr>
                    <w:top w:val="none" w:sz="0" w:space="0" w:color="auto"/>
                    <w:left w:val="none" w:sz="0" w:space="0" w:color="auto"/>
                    <w:bottom w:val="none" w:sz="0" w:space="0" w:color="auto"/>
                    <w:right w:val="none" w:sz="0" w:space="0" w:color="auto"/>
                  </w:divBdr>
                </w:div>
                <w:div w:id="582841835">
                  <w:marLeft w:val="0"/>
                  <w:marRight w:val="0"/>
                  <w:marTop w:val="200"/>
                  <w:marBottom w:val="200"/>
                  <w:divBdr>
                    <w:top w:val="none" w:sz="0" w:space="0" w:color="auto"/>
                    <w:left w:val="none" w:sz="0" w:space="0" w:color="auto"/>
                    <w:bottom w:val="none" w:sz="0" w:space="0" w:color="auto"/>
                    <w:right w:val="none" w:sz="0" w:space="0" w:color="auto"/>
                  </w:divBdr>
                </w:div>
                <w:div w:id="1418944631">
                  <w:marLeft w:val="0"/>
                  <w:marRight w:val="0"/>
                  <w:marTop w:val="200"/>
                  <w:marBottom w:val="200"/>
                  <w:divBdr>
                    <w:top w:val="none" w:sz="0" w:space="0" w:color="auto"/>
                    <w:left w:val="none" w:sz="0" w:space="0" w:color="auto"/>
                    <w:bottom w:val="none" w:sz="0" w:space="0" w:color="auto"/>
                    <w:right w:val="none" w:sz="0" w:space="0" w:color="auto"/>
                  </w:divBdr>
                </w:div>
                <w:div w:id="1481533842">
                  <w:marLeft w:val="0"/>
                  <w:marRight w:val="0"/>
                  <w:marTop w:val="200"/>
                  <w:marBottom w:val="200"/>
                  <w:divBdr>
                    <w:top w:val="none" w:sz="0" w:space="0" w:color="auto"/>
                    <w:left w:val="none" w:sz="0" w:space="0" w:color="auto"/>
                    <w:bottom w:val="none" w:sz="0" w:space="0" w:color="auto"/>
                    <w:right w:val="none" w:sz="0" w:space="0" w:color="auto"/>
                  </w:divBdr>
                </w:div>
                <w:div w:id="442919827">
                  <w:marLeft w:val="0"/>
                  <w:marRight w:val="0"/>
                  <w:marTop w:val="200"/>
                  <w:marBottom w:val="200"/>
                  <w:divBdr>
                    <w:top w:val="none" w:sz="0" w:space="0" w:color="auto"/>
                    <w:left w:val="none" w:sz="0" w:space="0" w:color="auto"/>
                    <w:bottom w:val="none" w:sz="0" w:space="0" w:color="auto"/>
                    <w:right w:val="none" w:sz="0" w:space="0" w:color="auto"/>
                  </w:divBdr>
                </w:div>
                <w:div w:id="122190582">
                  <w:marLeft w:val="0"/>
                  <w:marRight w:val="0"/>
                  <w:marTop w:val="200"/>
                  <w:marBottom w:val="200"/>
                  <w:divBdr>
                    <w:top w:val="none" w:sz="0" w:space="0" w:color="auto"/>
                    <w:left w:val="none" w:sz="0" w:space="0" w:color="auto"/>
                    <w:bottom w:val="none" w:sz="0" w:space="0" w:color="auto"/>
                    <w:right w:val="none" w:sz="0" w:space="0" w:color="auto"/>
                  </w:divBdr>
                </w:div>
                <w:div w:id="1615019413">
                  <w:marLeft w:val="0"/>
                  <w:marRight w:val="0"/>
                  <w:marTop w:val="200"/>
                  <w:marBottom w:val="200"/>
                  <w:divBdr>
                    <w:top w:val="none" w:sz="0" w:space="0" w:color="auto"/>
                    <w:left w:val="none" w:sz="0" w:space="0" w:color="auto"/>
                    <w:bottom w:val="none" w:sz="0" w:space="0" w:color="auto"/>
                    <w:right w:val="none" w:sz="0" w:space="0" w:color="auto"/>
                  </w:divBdr>
                </w:div>
                <w:div w:id="691758834">
                  <w:marLeft w:val="0"/>
                  <w:marRight w:val="0"/>
                  <w:marTop w:val="200"/>
                  <w:marBottom w:val="200"/>
                  <w:divBdr>
                    <w:top w:val="none" w:sz="0" w:space="0" w:color="auto"/>
                    <w:left w:val="none" w:sz="0" w:space="0" w:color="auto"/>
                    <w:bottom w:val="none" w:sz="0" w:space="0" w:color="auto"/>
                    <w:right w:val="none" w:sz="0" w:space="0" w:color="auto"/>
                  </w:divBdr>
                </w:div>
                <w:div w:id="49160567">
                  <w:marLeft w:val="0"/>
                  <w:marRight w:val="0"/>
                  <w:marTop w:val="200"/>
                  <w:marBottom w:val="200"/>
                  <w:divBdr>
                    <w:top w:val="none" w:sz="0" w:space="0" w:color="auto"/>
                    <w:left w:val="none" w:sz="0" w:space="0" w:color="auto"/>
                    <w:bottom w:val="none" w:sz="0" w:space="0" w:color="auto"/>
                    <w:right w:val="none" w:sz="0" w:space="0" w:color="auto"/>
                  </w:divBdr>
                </w:div>
                <w:div w:id="1954748348">
                  <w:marLeft w:val="0"/>
                  <w:marRight w:val="0"/>
                  <w:marTop w:val="200"/>
                  <w:marBottom w:val="200"/>
                  <w:divBdr>
                    <w:top w:val="none" w:sz="0" w:space="0" w:color="auto"/>
                    <w:left w:val="none" w:sz="0" w:space="0" w:color="auto"/>
                    <w:bottom w:val="none" w:sz="0" w:space="0" w:color="auto"/>
                    <w:right w:val="none" w:sz="0" w:space="0" w:color="auto"/>
                  </w:divBdr>
                </w:div>
                <w:div w:id="274873234">
                  <w:marLeft w:val="0"/>
                  <w:marRight w:val="0"/>
                  <w:marTop w:val="200"/>
                  <w:marBottom w:val="200"/>
                  <w:divBdr>
                    <w:top w:val="none" w:sz="0" w:space="0" w:color="auto"/>
                    <w:left w:val="none" w:sz="0" w:space="0" w:color="auto"/>
                    <w:bottom w:val="none" w:sz="0" w:space="0" w:color="auto"/>
                    <w:right w:val="none" w:sz="0" w:space="0" w:color="auto"/>
                  </w:divBdr>
                </w:div>
                <w:div w:id="1786536975">
                  <w:marLeft w:val="0"/>
                  <w:marRight w:val="0"/>
                  <w:marTop w:val="200"/>
                  <w:marBottom w:val="200"/>
                  <w:divBdr>
                    <w:top w:val="none" w:sz="0" w:space="0" w:color="auto"/>
                    <w:left w:val="none" w:sz="0" w:space="0" w:color="auto"/>
                    <w:bottom w:val="none" w:sz="0" w:space="0" w:color="auto"/>
                    <w:right w:val="none" w:sz="0" w:space="0" w:color="auto"/>
                  </w:divBdr>
                </w:div>
                <w:div w:id="1194734391">
                  <w:marLeft w:val="0"/>
                  <w:marRight w:val="0"/>
                  <w:marTop w:val="200"/>
                  <w:marBottom w:val="200"/>
                  <w:divBdr>
                    <w:top w:val="none" w:sz="0" w:space="0" w:color="auto"/>
                    <w:left w:val="none" w:sz="0" w:space="0" w:color="auto"/>
                    <w:bottom w:val="none" w:sz="0" w:space="0" w:color="auto"/>
                    <w:right w:val="none" w:sz="0" w:space="0" w:color="auto"/>
                  </w:divBdr>
                </w:div>
                <w:div w:id="1647978278">
                  <w:marLeft w:val="0"/>
                  <w:marRight w:val="0"/>
                  <w:marTop w:val="200"/>
                  <w:marBottom w:val="200"/>
                  <w:divBdr>
                    <w:top w:val="none" w:sz="0" w:space="0" w:color="auto"/>
                    <w:left w:val="none" w:sz="0" w:space="0" w:color="auto"/>
                    <w:bottom w:val="none" w:sz="0" w:space="0" w:color="auto"/>
                    <w:right w:val="none" w:sz="0" w:space="0" w:color="auto"/>
                  </w:divBdr>
                </w:div>
                <w:div w:id="1964379441">
                  <w:marLeft w:val="0"/>
                  <w:marRight w:val="0"/>
                  <w:marTop w:val="200"/>
                  <w:marBottom w:val="200"/>
                  <w:divBdr>
                    <w:top w:val="none" w:sz="0" w:space="0" w:color="auto"/>
                    <w:left w:val="none" w:sz="0" w:space="0" w:color="auto"/>
                    <w:bottom w:val="none" w:sz="0" w:space="0" w:color="auto"/>
                    <w:right w:val="none" w:sz="0" w:space="0" w:color="auto"/>
                  </w:divBdr>
                </w:div>
                <w:div w:id="524753005">
                  <w:marLeft w:val="0"/>
                  <w:marRight w:val="0"/>
                  <w:marTop w:val="200"/>
                  <w:marBottom w:val="200"/>
                  <w:divBdr>
                    <w:top w:val="none" w:sz="0" w:space="0" w:color="auto"/>
                    <w:left w:val="none" w:sz="0" w:space="0" w:color="auto"/>
                    <w:bottom w:val="none" w:sz="0" w:space="0" w:color="auto"/>
                    <w:right w:val="none" w:sz="0" w:space="0" w:color="auto"/>
                  </w:divBdr>
                </w:div>
                <w:div w:id="730732988">
                  <w:marLeft w:val="0"/>
                  <w:marRight w:val="0"/>
                  <w:marTop w:val="200"/>
                  <w:marBottom w:val="200"/>
                  <w:divBdr>
                    <w:top w:val="none" w:sz="0" w:space="0" w:color="auto"/>
                    <w:left w:val="none" w:sz="0" w:space="0" w:color="auto"/>
                    <w:bottom w:val="none" w:sz="0" w:space="0" w:color="auto"/>
                    <w:right w:val="none" w:sz="0" w:space="0" w:color="auto"/>
                  </w:divBdr>
                </w:div>
                <w:div w:id="1316453836">
                  <w:marLeft w:val="0"/>
                  <w:marRight w:val="0"/>
                  <w:marTop w:val="200"/>
                  <w:marBottom w:val="200"/>
                  <w:divBdr>
                    <w:top w:val="none" w:sz="0" w:space="0" w:color="auto"/>
                    <w:left w:val="none" w:sz="0" w:space="0" w:color="auto"/>
                    <w:bottom w:val="none" w:sz="0" w:space="0" w:color="auto"/>
                    <w:right w:val="none" w:sz="0" w:space="0" w:color="auto"/>
                  </w:divBdr>
                </w:div>
                <w:div w:id="566456903">
                  <w:marLeft w:val="0"/>
                  <w:marRight w:val="0"/>
                  <w:marTop w:val="200"/>
                  <w:marBottom w:val="200"/>
                  <w:divBdr>
                    <w:top w:val="none" w:sz="0" w:space="0" w:color="auto"/>
                    <w:left w:val="none" w:sz="0" w:space="0" w:color="auto"/>
                    <w:bottom w:val="none" w:sz="0" w:space="0" w:color="auto"/>
                    <w:right w:val="none" w:sz="0" w:space="0" w:color="auto"/>
                  </w:divBdr>
                </w:div>
                <w:div w:id="110672812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645771543">
      <w:bodyDiv w:val="1"/>
      <w:marLeft w:val="0"/>
      <w:marRight w:val="0"/>
      <w:marTop w:val="0"/>
      <w:marBottom w:val="0"/>
      <w:divBdr>
        <w:top w:val="none" w:sz="0" w:space="0" w:color="auto"/>
        <w:left w:val="none" w:sz="0" w:space="0" w:color="auto"/>
        <w:bottom w:val="none" w:sz="0" w:space="0" w:color="auto"/>
        <w:right w:val="none" w:sz="0" w:space="0" w:color="auto"/>
      </w:divBdr>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
    <w:div w:id="1683555427">
      <w:bodyDiv w:val="1"/>
      <w:marLeft w:val="0"/>
      <w:marRight w:val="0"/>
      <w:marTop w:val="0"/>
      <w:marBottom w:val="0"/>
      <w:divBdr>
        <w:top w:val="none" w:sz="0" w:space="0" w:color="auto"/>
        <w:left w:val="none" w:sz="0" w:space="0" w:color="auto"/>
        <w:bottom w:val="none" w:sz="0" w:space="0" w:color="auto"/>
        <w:right w:val="none" w:sz="0" w:space="0" w:color="auto"/>
      </w:divBdr>
      <w:divsChild>
        <w:div w:id="1710838592">
          <w:marLeft w:val="0"/>
          <w:marRight w:val="0"/>
          <w:marTop w:val="0"/>
          <w:marBottom w:val="0"/>
          <w:divBdr>
            <w:top w:val="none" w:sz="0" w:space="0" w:color="auto"/>
            <w:left w:val="none" w:sz="0" w:space="0" w:color="auto"/>
            <w:bottom w:val="none" w:sz="0" w:space="0" w:color="auto"/>
            <w:right w:val="none" w:sz="0" w:space="0" w:color="auto"/>
          </w:divBdr>
          <w:divsChild>
            <w:div w:id="780416126">
              <w:marLeft w:val="0"/>
              <w:marRight w:val="0"/>
              <w:marTop w:val="0"/>
              <w:marBottom w:val="0"/>
              <w:divBdr>
                <w:top w:val="none" w:sz="0" w:space="0" w:color="auto"/>
                <w:left w:val="none" w:sz="0" w:space="0" w:color="auto"/>
                <w:bottom w:val="none" w:sz="0" w:space="0" w:color="auto"/>
                <w:right w:val="none" w:sz="0" w:space="0" w:color="auto"/>
              </w:divBdr>
              <w:divsChild>
                <w:div w:id="179200255">
                  <w:marLeft w:val="0"/>
                  <w:marRight w:val="0"/>
                  <w:marTop w:val="0"/>
                  <w:marBottom w:val="0"/>
                  <w:divBdr>
                    <w:top w:val="none" w:sz="0" w:space="0" w:color="auto"/>
                    <w:left w:val="none" w:sz="0" w:space="0" w:color="auto"/>
                    <w:bottom w:val="none" w:sz="0" w:space="0" w:color="auto"/>
                    <w:right w:val="none" w:sz="0" w:space="0" w:color="auto"/>
                  </w:divBdr>
                  <w:divsChild>
                    <w:div w:id="19647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749">
      <w:bodyDiv w:val="1"/>
      <w:marLeft w:val="0"/>
      <w:marRight w:val="0"/>
      <w:marTop w:val="0"/>
      <w:marBottom w:val="0"/>
      <w:divBdr>
        <w:top w:val="none" w:sz="0" w:space="0" w:color="auto"/>
        <w:left w:val="none" w:sz="0" w:space="0" w:color="auto"/>
        <w:bottom w:val="none" w:sz="0" w:space="0" w:color="auto"/>
        <w:right w:val="none" w:sz="0" w:space="0" w:color="auto"/>
      </w:divBdr>
      <w:divsChild>
        <w:div w:id="14353588">
          <w:marLeft w:val="0"/>
          <w:marRight w:val="0"/>
          <w:marTop w:val="0"/>
          <w:marBottom w:val="0"/>
          <w:divBdr>
            <w:top w:val="none" w:sz="0" w:space="0" w:color="auto"/>
            <w:left w:val="none" w:sz="0" w:space="0" w:color="auto"/>
            <w:bottom w:val="none" w:sz="0" w:space="0" w:color="auto"/>
            <w:right w:val="none" w:sz="0" w:space="0" w:color="auto"/>
          </w:divBdr>
          <w:divsChild>
            <w:div w:id="10881545">
              <w:marLeft w:val="0"/>
              <w:marRight w:val="0"/>
              <w:marTop w:val="0"/>
              <w:marBottom w:val="0"/>
              <w:divBdr>
                <w:top w:val="none" w:sz="0" w:space="0" w:color="auto"/>
                <w:left w:val="none" w:sz="0" w:space="0" w:color="auto"/>
                <w:bottom w:val="none" w:sz="0" w:space="0" w:color="auto"/>
                <w:right w:val="none" w:sz="0" w:space="0" w:color="auto"/>
              </w:divBdr>
              <w:divsChild>
                <w:div w:id="369689136">
                  <w:marLeft w:val="0"/>
                  <w:marRight w:val="0"/>
                  <w:marTop w:val="0"/>
                  <w:marBottom w:val="0"/>
                  <w:divBdr>
                    <w:top w:val="none" w:sz="0" w:space="0" w:color="auto"/>
                    <w:left w:val="none" w:sz="0" w:space="0" w:color="auto"/>
                    <w:bottom w:val="none" w:sz="0" w:space="0" w:color="auto"/>
                    <w:right w:val="none" w:sz="0" w:space="0" w:color="auto"/>
                  </w:divBdr>
                  <w:divsChild>
                    <w:div w:id="16941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79514">
      <w:bodyDiv w:val="1"/>
      <w:marLeft w:val="0"/>
      <w:marRight w:val="0"/>
      <w:marTop w:val="0"/>
      <w:marBottom w:val="0"/>
      <w:divBdr>
        <w:top w:val="none" w:sz="0" w:space="0" w:color="auto"/>
        <w:left w:val="none" w:sz="0" w:space="0" w:color="auto"/>
        <w:bottom w:val="none" w:sz="0" w:space="0" w:color="auto"/>
        <w:right w:val="none" w:sz="0" w:space="0" w:color="auto"/>
      </w:divBdr>
      <w:divsChild>
        <w:div w:id="784160163">
          <w:marLeft w:val="0"/>
          <w:marRight w:val="0"/>
          <w:marTop w:val="0"/>
          <w:marBottom w:val="0"/>
          <w:divBdr>
            <w:top w:val="none" w:sz="0" w:space="0" w:color="auto"/>
            <w:left w:val="none" w:sz="0" w:space="0" w:color="auto"/>
            <w:bottom w:val="none" w:sz="0" w:space="0" w:color="auto"/>
            <w:right w:val="none" w:sz="0" w:space="0" w:color="auto"/>
          </w:divBdr>
          <w:divsChild>
            <w:div w:id="143394194">
              <w:marLeft w:val="0"/>
              <w:marRight w:val="0"/>
              <w:marTop w:val="0"/>
              <w:marBottom w:val="0"/>
              <w:divBdr>
                <w:top w:val="none" w:sz="0" w:space="0" w:color="auto"/>
                <w:left w:val="none" w:sz="0" w:space="0" w:color="auto"/>
                <w:bottom w:val="none" w:sz="0" w:space="0" w:color="auto"/>
                <w:right w:val="none" w:sz="0" w:space="0" w:color="auto"/>
              </w:divBdr>
              <w:divsChild>
                <w:div w:id="1871411409">
                  <w:marLeft w:val="0"/>
                  <w:marRight w:val="0"/>
                  <w:marTop w:val="0"/>
                  <w:marBottom w:val="0"/>
                  <w:divBdr>
                    <w:top w:val="none" w:sz="0" w:space="0" w:color="auto"/>
                    <w:left w:val="none" w:sz="0" w:space="0" w:color="auto"/>
                    <w:bottom w:val="none" w:sz="0" w:space="0" w:color="auto"/>
                    <w:right w:val="none" w:sz="0" w:space="0" w:color="auto"/>
                  </w:divBdr>
                  <w:divsChild>
                    <w:div w:id="11435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595737">
      <w:bodyDiv w:val="1"/>
      <w:marLeft w:val="0"/>
      <w:marRight w:val="0"/>
      <w:marTop w:val="0"/>
      <w:marBottom w:val="0"/>
      <w:divBdr>
        <w:top w:val="none" w:sz="0" w:space="0" w:color="auto"/>
        <w:left w:val="none" w:sz="0" w:space="0" w:color="auto"/>
        <w:bottom w:val="none" w:sz="0" w:space="0" w:color="auto"/>
        <w:right w:val="none" w:sz="0" w:space="0" w:color="auto"/>
      </w:divBdr>
      <w:divsChild>
        <w:div w:id="1579972949">
          <w:marLeft w:val="0"/>
          <w:marRight w:val="0"/>
          <w:marTop w:val="0"/>
          <w:marBottom w:val="0"/>
          <w:divBdr>
            <w:top w:val="none" w:sz="0" w:space="0" w:color="auto"/>
            <w:left w:val="none" w:sz="0" w:space="0" w:color="auto"/>
            <w:bottom w:val="none" w:sz="0" w:space="0" w:color="auto"/>
            <w:right w:val="none" w:sz="0" w:space="0" w:color="auto"/>
          </w:divBdr>
          <w:divsChild>
            <w:div w:id="501167477">
              <w:marLeft w:val="0"/>
              <w:marRight w:val="0"/>
              <w:marTop w:val="0"/>
              <w:marBottom w:val="0"/>
              <w:divBdr>
                <w:top w:val="none" w:sz="0" w:space="0" w:color="auto"/>
                <w:left w:val="none" w:sz="0" w:space="0" w:color="auto"/>
                <w:bottom w:val="none" w:sz="0" w:space="0" w:color="auto"/>
                <w:right w:val="none" w:sz="0" w:space="0" w:color="auto"/>
              </w:divBdr>
              <w:divsChild>
                <w:div w:id="13305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73388">
      <w:bodyDiv w:val="1"/>
      <w:marLeft w:val="0"/>
      <w:marRight w:val="0"/>
      <w:marTop w:val="0"/>
      <w:marBottom w:val="0"/>
      <w:divBdr>
        <w:top w:val="none" w:sz="0" w:space="0" w:color="auto"/>
        <w:left w:val="none" w:sz="0" w:space="0" w:color="auto"/>
        <w:bottom w:val="none" w:sz="0" w:space="0" w:color="auto"/>
        <w:right w:val="none" w:sz="0" w:space="0" w:color="auto"/>
      </w:divBdr>
      <w:divsChild>
        <w:div w:id="1023434228">
          <w:marLeft w:val="0"/>
          <w:marRight w:val="0"/>
          <w:marTop w:val="0"/>
          <w:marBottom w:val="0"/>
          <w:divBdr>
            <w:top w:val="none" w:sz="0" w:space="0" w:color="auto"/>
            <w:left w:val="none" w:sz="0" w:space="0" w:color="auto"/>
            <w:bottom w:val="none" w:sz="0" w:space="0" w:color="auto"/>
            <w:right w:val="none" w:sz="0" w:space="0" w:color="auto"/>
          </w:divBdr>
          <w:divsChild>
            <w:div w:id="192042308">
              <w:marLeft w:val="0"/>
              <w:marRight w:val="0"/>
              <w:marTop w:val="0"/>
              <w:marBottom w:val="0"/>
              <w:divBdr>
                <w:top w:val="none" w:sz="0" w:space="0" w:color="auto"/>
                <w:left w:val="none" w:sz="0" w:space="0" w:color="auto"/>
                <w:bottom w:val="none" w:sz="0" w:space="0" w:color="auto"/>
                <w:right w:val="none" w:sz="0" w:space="0" w:color="auto"/>
              </w:divBdr>
              <w:divsChild>
                <w:div w:id="95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410">
      <w:bodyDiv w:val="1"/>
      <w:marLeft w:val="0"/>
      <w:marRight w:val="0"/>
      <w:marTop w:val="0"/>
      <w:marBottom w:val="0"/>
      <w:divBdr>
        <w:top w:val="none" w:sz="0" w:space="0" w:color="auto"/>
        <w:left w:val="none" w:sz="0" w:space="0" w:color="auto"/>
        <w:bottom w:val="none" w:sz="0" w:space="0" w:color="auto"/>
        <w:right w:val="none" w:sz="0" w:space="0" w:color="auto"/>
      </w:divBdr>
      <w:divsChild>
        <w:div w:id="938875308">
          <w:marLeft w:val="0"/>
          <w:marRight w:val="0"/>
          <w:marTop w:val="0"/>
          <w:marBottom w:val="0"/>
          <w:divBdr>
            <w:top w:val="none" w:sz="0" w:space="0" w:color="auto"/>
            <w:left w:val="none" w:sz="0" w:space="0" w:color="auto"/>
            <w:bottom w:val="none" w:sz="0" w:space="0" w:color="auto"/>
            <w:right w:val="none" w:sz="0" w:space="0" w:color="auto"/>
          </w:divBdr>
          <w:divsChild>
            <w:div w:id="51127377">
              <w:marLeft w:val="0"/>
              <w:marRight w:val="0"/>
              <w:marTop w:val="0"/>
              <w:marBottom w:val="0"/>
              <w:divBdr>
                <w:top w:val="none" w:sz="0" w:space="0" w:color="auto"/>
                <w:left w:val="none" w:sz="0" w:space="0" w:color="auto"/>
                <w:bottom w:val="none" w:sz="0" w:space="0" w:color="auto"/>
                <w:right w:val="none" w:sz="0" w:space="0" w:color="auto"/>
              </w:divBdr>
              <w:divsChild>
                <w:div w:id="11500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60959">
      <w:bodyDiv w:val="1"/>
      <w:marLeft w:val="0"/>
      <w:marRight w:val="0"/>
      <w:marTop w:val="0"/>
      <w:marBottom w:val="0"/>
      <w:divBdr>
        <w:top w:val="none" w:sz="0" w:space="0" w:color="auto"/>
        <w:left w:val="none" w:sz="0" w:space="0" w:color="auto"/>
        <w:bottom w:val="none" w:sz="0" w:space="0" w:color="auto"/>
        <w:right w:val="none" w:sz="0" w:space="0" w:color="auto"/>
      </w:divBdr>
      <w:divsChild>
        <w:div w:id="1140683053">
          <w:marLeft w:val="0"/>
          <w:marRight w:val="0"/>
          <w:marTop w:val="0"/>
          <w:marBottom w:val="0"/>
          <w:divBdr>
            <w:top w:val="none" w:sz="0" w:space="0" w:color="auto"/>
            <w:left w:val="none" w:sz="0" w:space="0" w:color="auto"/>
            <w:bottom w:val="none" w:sz="0" w:space="0" w:color="auto"/>
            <w:right w:val="none" w:sz="0" w:space="0" w:color="auto"/>
          </w:divBdr>
          <w:divsChild>
            <w:div w:id="388118830">
              <w:marLeft w:val="0"/>
              <w:marRight w:val="0"/>
              <w:marTop w:val="0"/>
              <w:marBottom w:val="0"/>
              <w:divBdr>
                <w:top w:val="none" w:sz="0" w:space="0" w:color="auto"/>
                <w:left w:val="none" w:sz="0" w:space="0" w:color="auto"/>
                <w:bottom w:val="none" w:sz="0" w:space="0" w:color="auto"/>
                <w:right w:val="none" w:sz="0" w:space="0" w:color="auto"/>
              </w:divBdr>
              <w:divsChild>
                <w:div w:id="209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86806">
      <w:bodyDiv w:val="1"/>
      <w:marLeft w:val="0"/>
      <w:marRight w:val="0"/>
      <w:marTop w:val="0"/>
      <w:marBottom w:val="0"/>
      <w:divBdr>
        <w:top w:val="none" w:sz="0" w:space="0" w:color="auto"/>
        <w:left w:val="none" w:sz="0" w:space="0" w:color="auto"/>
        <w:bottom w:val="none" w:sz="0" w:space="0" w:color="auto"/>
        <w:right w:val="none" w:sz="0" w:space="0" w:color="auto"/>
      </w:divBdr>
      <w:divsChild>
        <w:div w:id="293803059">
          <w:marLeft w:val="0"/>
          <w:marRight w:val="0"/>
          <w:marTop w:val="0"/>
          <w:marBottom w:val="0"/>
          <w:divBdr>
            <w:top w:val="none" w:sz="0" w:space="0" w:color="auto"/>
            <w:left w:val="none" w:sz="0" w:space="0" w:color="auto"/>
            <w:bottom w:val="none" w:sz="0" w:space="0" w:color="auto"/>
            <w:right w:val="none" w:sz="0" w:space="0" w:color="auto"/>
          </w:divBdr>
          <w:divsChild>
            <w:div w:id="1315449112">
              <w:marLeft w:val="0"/>
              <w:marRight w:val="0"/>
              <w:marTop w:val="0"/>
              <w:marBottom w:val="0"/>
              <w:divBdr>
                <w:top w:val="none" w:sz="0" w:space="0" w:color="auto"/>
                <w:left w:val="none" w:sz="0" w:space="0" w:color="auto"/>
                <w:bottom w:val="none" w:sz="0" w:space="0" w:color="auto"/>
                <w:right w:val="none" w:sz="0" w:space="0" w:color="auto"/>
              </w:divBdr>
              <w:divsChild>
                <w:div w:id="3104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461">
      <w:bodyDiv w:val="1"/>
      <w:marLeft w:val="0"/>
      <w:marRight w:val="0"/>
      <w:marTop w:val="0"/>
      <w:marBottom w:val="0"/>
      <w:divBdr>
        <w:top w:val="none" w:sz="0" w:space="0" w:color="auto"/>
        <w:left w:val="none" w:sz="0" w:space="0" w:color="auto"/>
        <w:bottom w:val="none" w:sz="0" w:space="0" w:color="auto"/>
        <w:right w:val="none" w:sz="0" w:space="0" w:color="auto"/>
      </w:divBdr>
      <w:divsChild>
        <w:div w:id="339746207">
          <w:marLeft w:val="0"/>
          <w:marRight w:val="0"/>
          <w:marTop w:val="0"/>
          <w:marBottom w:val="0"/>
          <w:divBdr>
            <w:top w:val="none" w:sz="0" w:space="0" w:color="auto"/>
            <w:left w:val="none" w:sz="0" w:space="0" w:color="auto"/>
            <w:bottom w:val="none" w:sz="0" w:space="0" w:color="auto"/>
            <w:right w:val="none" w:sz="0" w:space="0" w:color="auto"/>
          </w:divBdr>
          <w:divsChild>
            <w:div w:id="707992004">
              <w:marLeft w:val="0"/>
              <w:marRight w:val="0"/>
              <w:marTop w:val="0"/>
              <w:marBottom w:val="0"/>
              <w:divBdr>
                <w:top w:val="none" w:sz="0" w:space="0" w:color="auto"/>
                <w:left w:val="none" w:sz="0" w:space="0" w:color="auto"/>
                <w:bottom w:val="none" w:sz="0" w:space="0" w:color="auto"/>
                <w:right w:val="none" w:sz="0" w:space="0" w:color="auto"/>
              </w:divBdr>
              <w:divsChild>
                <w:div w:id="3244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31864">
      <w:bodyDiv w:val="1"/>
      <w:marLeft w:val="0"/>
      <w:marRight w:val="0"/>
      <w:marTop w:val="0"/>
      <w:marBottom w:val="0"/>
      <w:divBdr>
        <w:top w:val="none" w:sz="0" w:space="0" w:color="auto"/>
        <w:left w:val="none" w:sz="0" w:space="0" w:color="auto"/>
        <w:bottom w:val="none" w:sz="0" w:space="0" w:color="auto"/>
        <w:right w:val="none" w:sz="0" w:space="0" w:color="auto"/>
      </w:divBdr>
    </w:div>
    <w:div w:id="1989824161">
      <w:bodyDiv w:val="1"/>
      <w:marLeft w:val="0"/>
      <w:marRight w:val="0"/>
      <w:marTop w:val="0"/>
      <w:marBottom w:val="0"/>
      <w:divBdr>
        <w:top w:val="none" w:sz="0" w:space="0" w:color="auto"/>
        <w:left w:val="none" w:sz="0" w:space="0" w:color="auto"/>
        <w:bottom w:val="none" w:sz="0" w:space="0" w:color="auto"/>
        <w:right w:val="none" w:sz="0" w:space="0" w:color="auto"/>
      </w:divBdr>
      <w:divsChild>
        <w:div w:id="1685017228">
          <w:marLeft w:val="0"/>
          <w:marRight w:val="0"/>
          <w:marTop w:val="0"/>
          <w:marBottom w:val="0"/>
          <w:divBdr>
            <w:top w:val="none" w:sz="0" w:space="0" w:color="auto"/>
            <w:left w:val="none" w:sz="0" w:space="0" w:color="auto"/>
            <w:bottom w:val="none" w:sz="0" w:space="0" w:color="auto"/>
            <w:right w:val="none" w:sz="0" w:space="0" w:color="auto"/>
          </w:divBdr>
          <w:divsChild>
            <w:div w:id="1956325695">
              <w:marLeft w:val="0"/>
              <w:marRight w:val="0"/>
              <w:marTop w:val="0"/>
              <w:marBottom w:val="0"/>
              <w:divBdr>
                <w:top w:val="none" w:sz="0" w:space="0" w:color="auto"/>
                <w:left w:val="none" w:sz="0" w:space="0" w:color="auto"/>
                <w:bottom w:val="none" w:sz="0" w:space="0" w:color="auto"/>
                <w:right w:val="none" w:sz="0" w:space="0" w:color="auto"/>
              </w:divBdr>
              <w:divsChild>
                <w:div w:id="6927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6998">
      <w:bodyDiv w:val="1"/>
      <w:marLeft w:val="0"/>
      <w:marRight w:val="0"/>
      <w:marTop w:val="0"/>
      <w:marBottom w:val="0"/>
      <w:divBdr>
        <w:top w:val="none" w:sz="0" w:space="0" w:color="auto"/>
        <w:left w:val="none" w:sz="0" w:space="0" w:color="auto"/>
        <w:bottom w:val="none" w:sz="0" w:space="0" w:color="auto"/>
        <w:right w:val="none" w:sz="0" w:space="0" w:color="auto"/>
      </w:divBdr>
      <w:divsChild>
        <w:div w:id="93403450">
          <w:marLeft w:val="0"/>
          <w:marRight w:val="0"/>
          <w:marTop w:val="0"/>
          <w:marBottom w:val="0"/>
          <w:divBdr>
            <w:top w:val="none" w:sz="0" w:space="0" w:color="auto"/>
            <w:left w:val="none" w:sz="0" w:space="0" w:color="auto"/>
            <w:bottom w:val="none" w:sz="0" w:space="0" w:color="auto"/>
            <w:right w:val="none" w:sz="0" w:space="0" w:color="auto"/>
          </w:divBdr>
          <w:divsChild>
            <w:div w:id="1319727729">
              <w:marLeft w:val="0"/>
              <w:marRight w:val="0"/>
              <w:marTop w:val="0"/>
              <w:marBottom w:val="0"/>
              <w:divBdr>
                <w:top w:val="none" w:sz="0" w:space="0" w:color="auto"/>
                <w:left w:val="none" w:sz="0" w:space="0" w:color="auto"/>
                <w:bottom w:val="none" w:sz="0" w:space="0" w:color="auto"/>
                <w:right w:val="none" w:sz="0" w:space="0" w:color="auto"/>
              </w:divBdr>
              <w:divsChild>
                <w:div w:id="7168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5735">
      <w:bodyDiv w:val="1"/>
      <w:marLeft w:val="0"/>
      <w:marRight w:val="0"/>
      <w:marTop w:val="0"/>
      <w:marBottom w:val="0"/>
      <w:divBdr>
        <w:top w:val="none" w:sz="0" w:space="0" w:color="auto"/>
        <w:left w:val="none" w:sz="0" w:space="0" w:color="auto"/>
        <w:bottom w:val="none" w:sz="0" w:space="0" w:color="auto"/>
        <w:right w:val="none" w:sz="0" w:space="0" w:color="auto"/>
      </w:divBdr>
    </w:div>
    <w:div w:id="2064060575">
      <w:bodyDiv w:val="1"/>
      <w:marLeft w:val="0"/>
      <w:marRight w:val="0"/>
      <w:marTop w:val="0"/>
      <w:marBottom w:val="0"/>
      <w:divBdr>
        <w:top w:val="none" w:sz="0" w:space="0" w:color="auto"/>
        <w:left w:val="none" w:sz="0" w:space="0" w:color="auto"/>
        <w:bottom w:val="none" w:sz="0" w:space="0" w:color="auto"/>
        <w:right w:val="none" w:sz="0" w:space="0" w:color="auto"/>
      </w:divBdr>
    </w:div>
    <w:div w:id="2084060722">
      <w:bodyDiv w:val="1"/>
      <w:marLeft w:val="0"/>
      <w:marRight w:val="0"/>
      <w:marTop w:val="0"/>
      <w:marBottom w:val="0"/>
      <w:divBdr>
        <w:top w:val="none" w:sz="0" w:space="0" w:color="auto"/>
        <w:left w:val="none" w:sz="0" w:space="0" w:color="auto"/>
        <w:bottom w:val="none" w:sz="0" w:space="0" w:color="auto"/>
        <w:right w:val="none" w:sz="0" w:space="0" w:color="auto"/>
      </w:divBdr>
      <w:divsChild>
        <w:div w:id="1780904884">
          <w:marLeft w:val="0"/>
          <w:marRight w:val="0"/>
          <w:marTop w:val="0"/>
          <w:marBottom w:val="0"/>
          <w:divBdr>
            <w:top w:val="none" w:sz="0" w:space="0" w:color="auto"/>
            <w:left w:val="none" w:sz="0" w:space="0" w:color="auto"/>
            <w:bottom w:val="none" w:sz="0" w:space="0" w:color="auto"/>
            <w:right w:val="none" w:sz="0" w:space="0" w:color="auto"/>
          </w:divBdr>
          <w:divsChild>
            <w:div w:id="275331949">
              <w:marLeft w:val="0"/>
              <w:marRight w:val="0"/>
              <w:marTop w:val="0"/>
              <w:marBottom w:val="0"/>
              <w:divBdr>
                <w:top w:val="none" w:sz="0" w:space="0" w:color="auto"/>
                <w:left w:val="none" w:sz="0" w:space="0" w:color="auto"/>
                <w:bottom w:val="none" w:sz="0" w:space="0" w:color="auto"/>
                <w:right w:val="none" w:sz="0" w:space="0" w:color="auto"/>
              </w:divBdr>
              <w:divsChild>
                <w:div w:id="5854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994">
      <w:bodyDiv w:val="1"/>
      <w:marLeft w:val="0"/>
      <w:marRight w:val="0"/>
      <w:marTop w:val="0"/>
      <w:marBottom w:val="0"/>
      <w:divBdr>
        <w:top w:val="none" w:sz="0" w:space="0" w:color="auto"/>
        <w:left w:val="none" w:sz="0" w:space="0" w:color="auto"/>
        <w:bottom w:val="none" w:sz="0" w:space="0" w:color="auto"/>
        <w:right w:val="none" w:sz="0" w:space="0" w:color="auto"/>
      </w:divBdr>
      <w:divsChild>
        <w:div w:id="2013290983">
          <w:marLeft w:val="0"/>
          <w:marRight w:val="0"/>
          <w:marTop w:val="0"/>
          <w:marBottom w:val="0"/>
          <w:divBdr>
            <w:top w:val="none" w:sz="0" w:space="0" w:color="auto"/>
            <w:left w:val="none" w:sz="0" w:space="0" w:color="auto"/>
            <w:bottom w:val="none" w:sz="0" w:space="0" w:color="auto"/>
            <w:right w:val="none" w:sz="0" w:space="0" w:color="auto"/>
          </w:divBdr>
          <w:divsChild>
            <w:div w:id="387994199">
              <w:marLeft w:val="0"/>
              <w:marRight w:val="0"/>
              <w:marTop w:val="0"/>
              <w:marBottom w:val="0"/>
              <w:divBdr>
                <w:top w:val="none" w:sz="0" w:space="0" w:color="auto"/>
                <w:left w:val="none" w:sz="0" w:space="0" w:color="auto"/>
                <w:bottom w:val="none" w:sz="0" w:space="0" w:color="auto"/>
                <w:right w:val="none" w:sz="0" w:space="0" w:color="auto"/>
              </w:divBdr>
              <w:divsChild>
                <w:div w:id="8896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Choi</dc:creator>
  <cp:keywords/>
  <dc:description/>
  <cp:lastModifiedBy>Microsoft Office User</cp:lastModifiedBy>
  <cp:revision>3</cp:revision>
  <dcterms:created xsi:type="dcterms:W3CDTF">2024-05-31T06:29:00Z</dcterms:created>
  <dcterms:modified xsi:type="dcterms:W3CDTF">2024-08-07T05:06:00Z</dcterms:modified>
</cp:coreProperties>
</file>