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91B69E" w14:textId="77777777" w:rsidR="006A59D5" w:rsidRDefault="006A59D5" w:rsidP="00537496">
      <w:pPr>
        <w:pStyle w:val="1"/>
        <w:rPr>
          <w:rFonts w:hint="eastAsia"/>
        </w:rPr>
      </w:pPr>
      <w:r>
        <w:rPr>
          <w:rFonts w:hint="eastAsia"/>
          <w:lang w:eastAsia="ko-KR"/>
        </w:rPr>
        <w:t>Towrds</w:t>
      </w:r>
      <w:r>
        <w:t xml:space="preserve"> </w:t>
      </w:r>
      <w:r>
        <w:rPr>
          <w:rFonts w:hint="eastAsia"/>
          <w:lang w:eastAsia="ko-KR"/>
        </w:rPr>
        <w:t>a</w:t>
      </w:r>
      <w:r>
        <w:t xml:space="preserve"> </w:t>
      </w:r>
      <w:r>
        <w:rPr>
          <w:rFonts w:hint="eastAsia"/>
          <w:lang w:eastAsia="ko-KR"/>
        </w:rPr>
        <w:t>sustainable</w:t>
      </w:r>
      <w:r>
        <w:t xml:space="preserve"> </w:t>
      </w:r>
      <w:r>
        <w:rPr>
          <w:rFonts w:hint="eastAsia"/>
          <w:lang w:eastAsia="ko-KR"/>
        </w:rPr>
        <w:t>future:</w:t>
      </w:r>
      <w:r>
        <w:t xml:space="preserve"> </w:t>
      </w:r>
      <w:r>
        <w:rPr>
          <w:rFonts w:hint="eastAsia"/>
          <w:lang w:eastAsia="ko-KR"/>
        </w:rPr>
        <w:t>SMR</w:t>
      </w:r>
      <w:r>
        <w:t xml:space="preserve"> </w:t>
      </w:r>
      <w:r>
        <w:rPr>
          <w:rFonts w:hint="eastAsia"/>
          <w:lang w:eastAsia="ko-KR"/>
        </w:rPr>
        <w:t>Smart</w:t>
      </w:r>
      <w:r>
        <w:t xml:space="preserve"> </w:t>
      </w:r>
      <w:r>
        <w:rPr>
          <w:rFonts w:hint="eastAsia"/>
          <w:lang w:eastAsia="ko-KR"/>
        </w:rPr>
        <w:t>net</w:t>
      </w:r>
      <w:r>
        <w:t xml:space="preserve"> </w:t>
      </w:r>
      <w:r>
        <w:rPr>
          <w:rFonts w:hint="eastAsia"/>
          <w:lang w:eastAsia="ko-KR"/>
        </w:rPr>
        <w:t>zero</w:t>
      </w:r>
      <w:r>
        <w:t xml:space="preserve"> </w:t>
      </w:r>
      <w:r>
        <w:rPr>
          <w:rFonts w:hint="eastAsia"/>
          <w:lang w:eastAsia="ko-KR"/>
        </w:rPr>
        <w:t>city</w:t>
      </w:r>
    </w:p>
    <w:p w14:paraId="4D1B799F" w14:textId="77777777" w:rsidR="00802381" w:rsidRDefault="00802381" w:rsidP="00537496">
      <w:pPr>
        <w:pStyle w:val="Authornameandaffiliation"/>
      </w:pPr>
    </w:p>
    <w:p w14:paraId="32159D0F" w14:textId="26D3A335" w:rsidR="003B5E0E" w:rsidRDefault="006A59D5" w:rsidP="00537496">
      <w:pPr>
        <w:pStyle w:val="Authornameandaffiliation"/>
      </w:pPr>
      <w:r>
        <w:rPr>
          <w:rFonts w:hint="eastAsia"/>
          <w:lang w:eastAsia="ko-KR"/>
        </w:rPr>
        <w:t>J</w:t>
      </w:r>
      <w:r w:rsidR="00FF386F" w:rsidRPr="00FF386F">
        <w:t>.</w:t>
      </w:r>
      <w:r>
        <w:rPr>
          <w:rFonts w:hint="eastAsia"/>
          <w:lang w:eastAsia="ko-KR"/>
        </w:rPr>
        <w:t>H</w:t>
      </w:r>
      <w:r w:rsidR="00537496">
        <w:t>.</w:t>
      </w:r>
      <w:r w:rsidR="00FF386F" w:rsidRPr="00FF386F">
        <w:t xml:space="preserve"> </w:t>
      </w:r>
      <w:r>
        <w:rPr>
          <w:rFonts w:hint="eastAsia"/>
          <w:lang w:eastAsia="ko-KR"/>
        </w:rPr>
        <w:t>KANG</w:t>
      </w:r>
    </w:p>
    <w:p w14:paraId="02370931" w14:textId="51ABEBC4" w:rsidR="00FF386F" w:rsidRDefault="006A59D5" w:rsidP="00537496">
      <w:pPr>
        <w:pStyle w:val="Authornameandaffiliation"/>
      </w:pPr>
      <w:r>
        <w:rPr>
          <w:rFonts w:hint="eastAsia"/>
          <w:lang w:eastAsia="ko-KR"/>
        </w:rPr>
        <w:t>KHNP</w:t>
      </w:r>
      <w:r>
        <w:rPr>
          <w:lang w:eastAsia="ko-KR"/>
        </w:rPr>
        <w:t xml:space="preserve"> </w:t>
      </w:r>
      <w:r>
        <w:rPr>
          <w:rFonts w:hint="eastAsia"/>
          <w:lang w:eastAsia="ko-KR"/>
        </w:rPr>
        <w:t>(Korea</w:t>
      </w:r>
      <w:r>
        <w:rPr>
          <w:lang w:eastAsia="ko-KR"/>
        </w:rPr>
        <w:t xml:space="preserve"> </w:t>
      </w:r>
      <w:r>
        <w:rPr>
          <w:rFonts w:hint="eastAsia"/>
          <w:lang w:eastAsia="ko-KR"/>
        </w:rPr>
        <w:t>Hydro</w:t>
      </w:r>
      <w:r>
        <w:rPr>
          <w:lang w:eastAsia="ko-KR"/>
        </w:rPr>
        <w:t xml:space="preserve"> </w:t>
      </w:r>
      <w:r>
        <w:rPr>
          <w:rFonts w:hint="eastAsia"/>
          <w:lang w:eastAsia="ko-KR"/>
        </w:rPr>
        <w:t>&amp;</w:t>
      </w:r>
      <w:r>
        <w:rPr>
          <w:lang w:eastAsia="ko-KR"/>
        </w:rPr>
        <w:t xml:space="preserve"> </w:t>
      </w:r>
      <w:r>
        <w:rPr>
          <w:rFonts w:hint="eastAsia"/>
          <w:lang w:eastAsia="ko-KR"/>
        </w:rPr>
        <w:t>Nuclear</w:t>
      </w:r>
      <w:r>
        <w:rPr>
          <w:lang w:eastAsia="ko-KR"/>
        </w:rPr>
        <w:t xml:space="preserve"> </w:t>
      </w:r>
      <w:r>
        <w:rPr>
          <w:rFonts w:hint="eastAsia"/>
          <w:lang w:eastAsia="ko-KR"/>
        </w:rPr>
        <w:t>Power</w:t>
      </w:r>
      <w:r>
        <w:rPr>
          <w:lang w:eastAsia="ko-KR"/>
        </w:rPr>
        <w:t xml:space="preserve"> </w:t>
      </w:r>
      <w:r>
        <w:rPr>
          <w:rFonts w:hint="eastAsia"/>
          <w:lang w:eastAsia="ko-KR"/>
        </w:rPr>
        <w:t>CO.,</w:t>
      </w:r>
      <w:r>
        <w:rPr>
          <w:lang w:eastAsia="ko-KR"/>
        </w:rPr>
        <w:t xml:space="preserve"> </w:t>
      </w:r>
      <w:r>
        <w:rPr>
          <w:rFonts w:hint="eastAsia"/>
          <w:lang w:eastAsia="ko-KR"/>
        </w:rPr>
        <w:t>LTD)</w:t>
      </w:r>
    </w:p>
    <w:p w14:paraId="14684DE2" w14:textId="3DCC5434" w:rsidR="00FF386F" w:rsidRDefault="006A59D5" w:rsidP="00537496">
      <w:pPr>
        <w:pStyle w:val="Authornameandaffiliation"/>
      </w:pPr>
      <w:proofErr w:type="spellStart"/>
      <w:r>
        <w:rPr>
          <w:rFonts w:hint="eastAsia"/>
          <w:lang w:eastAsia="ko-KR"/>
        </w:rPr>
        <w:t>Yuseong-gu</w:t>
      </w:r>
      <w:proofErr w:type="spellEnd"/>
      <w:r w:rsidR="00FF386F">
        <w:t>/</w:t>
      </w:r>
      <w:r>
        <w:rPr>
          <w:rFonts w:hint="eastAsia"/>
          <w:lang w:eastAsia="ko-KR"/>
        </w:rPr>
        <w:t>Daejeon-</w:t>
      </w:r>
      <w:proofErr w:type="spellStart"/>
      <w:r>
        <w:rPr>
          <w:rFonts w:hint="eastAsia"/>
          <w:lang w:eastAsia="ko-KR"/>
        </w:rPr>
        <w:t>si</w:t>
      </w:r>
      <w:proofErr w:type="spellEnd"/>
      <w:r w:rsidR="00FF386F">
        <w:t xml:space="preserve">, </w:t>
      </w:r>
      <w:r>
        <w:rPr>
          <w:rFonts w:hint="eastAsia"/>
          <w:lang w:eastAsia="ko-KR"/>
        </w:rPr>
        <w:t>Republic</w:t>
      </w:r>
      <w:r>
        <w:t xml:space="preserve"> </w:t>
      </w:r>
      <w:r>
        <w:rPr>
          <w:rFonts w:hint="eastAsia"/>
          <w:lang w:eastAsia="ko-KR"/>
        </w:rPr>
        <w:t>of</w:t>
      </w:r>
      <w:r>
        <w:t xml:space="preserve"> </w:t>
      </w:r>
      <w:r>
        <w:rPr>
          <w:rFonts w:hint="eastAsia"/>
          <w:lang w:eastAsia="ko-KR"/>
        </w:rPr>
        <w:t>Korea</w:t>
      </w:r>
    </w:p>
    <w:p w14:paraId="0080899C" w14:textId="7FA664F5" w:rsidR="00FF386F" w:rsidRDefault="00FF386F" w:rsidP="00537496">
      <w:pPr>
        <w:pStyle w:val="Authornameandaffiliation"/>
      </w:pPr>
      <w:r>
        <w:t xml:space="preserve">Email: </w:t>
      </w:r>
      <w:r w:rsidR="006A59D5">
        <w:rPr>
          <w:rFonts w:hint="eastAsia"/>
          <w:lang w:eastAsia="ko-KR"/>
        </w:rPr>
        <w:t>jinhuikang</w:t>
      </w:r>
      <w:r>
        <w:t>@</w:t>
      </w:r>
      <w:r w:rsidR="006A59D5">
        <w:rPr>
          <w:rFonts w:hint="eastAsia"/>
          <w:lang w:eastAsia="ko-KR"/>
        </w:rPr>
        <w:t>khnp.co.kr</w:t>
      </w:r>
    </w:p>
    <w:p w14:paraId="5E2BDA1F" w14:textId="77777777" w:rsidR="00FF386F" w:rsidRDefault="00FF386F" w:rsidP="00537496">
      <w:pPr>
        <w:pStyle w:val="Authornameandaffiliation"/>
      </w:pPr>
    </w:p>
    <w:p w14:paraId="535BB6CC" w14:textId="30384761" w:rsidR="00FF386F" w:rsidRPr="00FF386F" w:rsidRDefault="006A59D5" w:rsidP="00537496">
      <w:pPr>
        <w:pStyle w:val="Authornameandaffiliation"/>
      </w:pPr>
      <w:r>
        <w:rPr>
          <w:rFonts w:hint="eastAsia"/>
          <w:lang w:eastAsia="ko-KR"/>
        </w:rPr>
        <w:t>Y</w:t>
      </w:r>
      <w:r w:rsidR="00FF386F" w:rsidRPr="00FF386F">
        <w:t>.</w:t>
      </w:r>
      <w:r>
        <w:rPr>
          <w:rFonts w:hint="eastAsia"/>
          <w:lang w:eastAsia="ko-KR"/>
        </w:rPr>
        <w:t>H</w:t>
      </w:r>
      <w:r w:rsidR="00FF386F" w:rsidRPr="00FF386F">
        <w:t xml:space="preserve">. </w:t>
      </w:r>
      <w:r>
        <w:rPr>
          <w:rFonts w:hint="eastAsia"/>
          <w:lang w:eastAsia="ko-KR"/>
        </w:rPr>
        <w:t>JANG</w:t>
      </w:r>
    </w:p>
    <w:p w14:paraId="5685F10E" w14:textId="77777777" w:rsidR="006A59D5" w:rsidRDefault="006A59D5" w:rsidP="006A59D5">
      <w:pPr>
        <w:pStyle w:val="Authornameandaffiliation"/>
      </w:pPr>
      <w:r>
        <w:rPr>
          <w:rFonts w:hint="eastAsia"/>
          <w:lang w:eastAsia="ko-KR"/>
        </w:rPr>
        <w:t>KHNP</w:t>
      </w:r>
      <w:r>
        <w:rPr>
          <w:lang w:eastAsia="ko-KR"/>
        </w:rPr>
        <w:t xml:space="preserve"> </w:t>
      </w:r>
      <w:r>
        <w:rPr>
          <w:rFonts w:hint="eastAsia"/>
          <w:lang w:eastAsia="ko-KR"/>
        </w:rPr>
        <w:t>(Korea</w:t>
      </w:r>
      <w:r>
        <w:rPr>
          <w:lang w:eastAsia="ko-KR"/>
        </w:rPr>
        <w:t xml:space="preserve"> </w:t>
      </w:r>
      <w:r>
        <w:rPr>
          <w:rFonts w:hint="eastAsia"/>
          <w:lang w:eastAsia="ko-KR"/>
        </w:rPr>
        <w:t>Hydro</w:t>
      </w:r>
      <w:r>
        <w:rPr>
          <w:lang w:eastAsia="ko-KR"/>
        </w:rPr>
        <w:t xml:space="preserve"> </w:t>
      </w:r>
      <w:r>
        <w:rPr>
          <w:rFonts w:hint="eastAsia"/>
          <w:lang w:eastAsia="ko-KR"/>
        </w:rPr>
        <w:t>&amp;</w:t>
      </w:r>
      <w:r>
        <w:rPr>
          <w:lang w:eastAsia="ko-KR"/>
        </w:rPr>
        <w:t xml:space="preserve"> </w:t>
      </w:r>
      <w:r>
        <w:rPr>
          <w:rFonts w:hint="eastAsia"/>
          <w:lang w:eastAsia="ko-KR"/>
        </w:rPr>
        <w:t>Nuclear</w:t>
      </w:r>
      <w:r>
        <w:rPr>
          <w:lang w:eastAsia="ko-KR"/>
        </w:rPr>
        <w:t xml:space="preserve"> </w:t>
      </w:r>
      <w:r>
        <w:rPr>
          <w:rFonts w:hint="eastAsia"/>
          <w:lang w:eastAsia="ko-KR"/>
        </w:rPr>
        <w:t>Power</w:t>
      </w:r>
      <w:r>
        <w:rPr>
          <w:lang w:eastAsia="ko-KR"/>
        </w:rPr>
        <w:t xml:space="preserve"> </w:t>
      </w:r>
      <w:r>
        <w:rPr>
          <w:rFonts w:hint="eastAsia"/>
          <w:lang w:eastAsia="ko-KR"/>
        </w:rPr>
        <w:t>CO.,</w:t>
      </w:r>
      <w:r>
        <w:rPr>
          <w:lang w:eastAsia="ko-KR"/>
        </w:rPr>
        <w:t xml:space="preserve"> </w:t>
      </w:r>
      <w:r>
        <w:rPr>
          <w:rFonts w:hint="eastAsia"/>
          <w:lang w:eastAsia="ko-KR"/>
        </w:rPr>
        <w:t>LTD)</w:t>
      </w:r>
    </w:p>
    <w:p w14:paraId="6B7D998C" w14:textId="77777777" w:rsidR="006A59D5" w:rsidRDefault="006A59D5" w:rsidP="006A59D5">
      <w:pPr>
        <w:pStyle w:val="Authornameandaffiliation"/>
      </w:pPr>
      <w:proofErr w:type="spellStart"/>
      <w:r>
        <w:rPr>
          <w:rFonts w:hint="eastAsia"/>
          <w:lang w:eastAsia="ko-KR"/>
        </w:rPr>
        <w:t>Yuseong-gu</w:t>
      </w:r>
      <w:proofErr w:type="spellEnd"/>
      <w:r>
        <w:t>/</w:t>
      </w:r>
      <w:r>
        <w:rPr>
          <w:rFonts w:hint="eastAsia"/>
          <w:lang w:eastAsia="ko-KR"/>
        </w:rPr>
        <w:t>Daejeon-</w:t>
      </w:r>
      <w:proofErr w:type="spellStart"/>
      <w:r>
        <w:rPr>
          <w:rFonts w:hint="eastAsia"/>
          <w:lang w:eastAsia="ko-KR"/>
        </w:rPr>
        <w:t>si</w:t>
      </w:r>
      <w:proofErr w:type="spellEnd"/>
      <w:r>
        <w:t xml:space="preserve">, </w:t>
      </w:r>
      <w:r>
        <w:rPr>
          <w:rFonts w:hint="eastAsia"/>
          <w:lang w:eastAsia="ko-KR"/>
        </w:rPr>
        <w:t>Republic</w:t>
      </w:r>
      <w:r>
        <w:t xml:space="preserve"> </w:t>
      </w:r>
      <w:r>
        <w:rPr>
          <w:rFonts w:hint="eastAsia"/>
          <w:lang w:eastAsia="ko-KR"/>
        </w:rPr>
        <w:t>of</w:t>
      </w:r>
      <w:r>
        <w:t xml:space="preserve"> </w:t>
      </w:r>
      <w:r>
        <w:rPr>
          <w:rFonts w:hint="eastAsia"/>
          <w:lang w:eastAsia="ko-KR"/>
        </w:rPr>
        <w:t>Korea</w:t>
      </w:r>
    </w:p>
    <w:p w14:paraId="4C788C8A" w14:textId="27B47F89" w:rsidR="006A59D5" w:rsidRDefault="006A59D5" w:rsidP="006A59D5">
      <w:pPr>
        <w:pStyle w:val="Authornameandaffiliation"/>
      </w:pPr>
      <w:r>
        <w:t xml:space="preserve">Email: </w:t>
      </w:r>
      <w:r>
        <w:rPr>
          <w:rFonts w:hint="eastAsia"/>
          <w:lang w:eastAsia="ko-KR"/>
        </w:rPr>
        <w:t>khnpjang</w:t>
      </w:r>
      <w:r>
        <w:t>@</w:t>
      </w:r>
      <w:r>
        <w:rPr>
          <w:rFonts w:hint="eastAsia"/>
          <w:lang w:eastAsia="ko-KR"/>
        </w:rPr>
        <w:t>khnp.co.kr</w:t>
      </w:r>
    </w:p>
    <w:p w14:paraId="2C7F19CB" w14:textId="77777777" w:rsidR="00FF386F" w:rsidRDefault="00FF386F" w:rsidP="00537496">
      <w:pPr>
        <w:pStyle w:val="Authornameandaffiliation"/>
      </w:pPr>
    </w:p>
    <w:p w14:paraId="230D4575" w14:textId="77777777" w:rsidR="00647F33" w:rsidRPr="00647F33" w:rsidRDefault="00647F33" w:rsidP="00537496">
      <w:pPr>
        <w:pStyle w:val="Authornameandaffiliation"/>
        <w:rPr>
          <w:b/>
        </w:rPr>
      </w:pPr>
      <w:r w:rsidRPr="00647F33">
        <w:rPr>
          <w:b/>
        </w:rPr>
        <w:t>Abstract</w:t>
      </w:r>
    </w:p>
    <w:p w14:paraId="4F2E62A2" w14:textId="77777777" w:rsidR="00647F33" w:rsidRDefault="00647F33" w:rsidP="00537496">
      <w:pPr>
        <w:pStyle w:val="Authornameandaffiliation"/>
      </w:pPr>
    </w:p>
    <w:p w14:paraId="418AC57B" w14:textId="406B455E" w:rsidR="00647F33" w:rsidRPr="00BD605C" w:rsidRDefault="006A59D5" w:rsidP="003C2D7B">
      <w:pPr>
        <w:pStyle w:val="Abstracttext"/>
        <w:jc w:val="both"/>
      </w:pPr>
      <w:r>
        <w:rPr>
          <w:rFonts w:hint="eastAsia"/>
          <w:lang w:eastAsia="ko-KR"/>
        </w:rPr>
        <w:t>As</w:t>
      </w:r>
      <w:r>
        <w:t xml:space="preserve"> </w:t>
      </w:r>
      <w:r>
        <w:rPr>
          <w:rFonts w:hint="eastAsia"/>
          <w:lang w:eastAsia="ko-KR"/>
        </w:rPr>
        <w:t>cities</w:t>
      </w:r>
      <w:r>
        <w:t xml:space="preserve"> </w:t>
      </w:r>
      <w:r>
        <w:rPr>
          <w:rFonts w:hint="eastAsia"/>
          <w:lang w:eastAsia="ko-KR"/>
        </w:rPr>
        <w:t>globally</w:t>
      </w:r>
      <w:r>
        <w:t xml:space="preserve"> </w:t>
      </w:r>
      <w:r>
        <w:rPr>
          <w:rFonts w:hint="eastAsia"/>
          <w:lang w:eastAsia="ko-KR"/>
        </w:rPr>
        <w:t>strive</w:t>
      </w:r>
      <w:r>
        <w:t xml:space="preserve"> </w:t>
      </w:r>
      <w:r>
        <w:rPr>
          <w:rFonts w:hint="eastAsia"/>
          <w:lang w:eastAsia="ko-KR"/>
        </w:rPr>
        <w:t>for</w:t>
      </w:r>
      <w:r>
        <w:t xml:space="preserve"> </w:t>
      </w:r>
      <w:r>
        <w:rPr>
          <w:rFonts w:hint="eastAsia"/>
          <w:lang w:eastAsia="ko-KR"/>
        </w:rPr>
        <w:t>sustainability,</w:t>
      </w:r>
      <w:r>
        <w:t xml:space="preserve"> </w:t>
      </w:r>
      <w:r>
        <w:rPr>
          <w:rFonts w:hint="eastAsia"/>
          <w:lang w:eastAsia="ko-KR"/>
        </w:rPr>
        <w:t>the</w:t>
      </w:r>
      <w:r>
        <w:t xml:space="preserve"> </w:t>
      </w:r>
      <w:r>
        <w:rPr>
          <w:rFonts w:hint="eastAsia"/>
          <w:lang w:eastAsia="ko-KR"/>
        </w:rPr>
        <w:t>concept</w:t>
      </w:r>
      <w:r>
        <w:t xml:space="preserve"> </w:t>
      </w:r>
      <w:r>
        <w:rPr>
          <w:rFonts w:hint="eastAsia"/>
          <w:lang w:eastAsia="ko-KR"/>
        </w:rPr>
        <w:t>of</w:t>
      </w:r>
      <w:r>
        <w:t xml:space="preserve"> </w:t>
      </w:r>
      <w:r>
        <w:rPr>
          <w:rFonts w:hint="eastAsia"/>
          <w:lang w:eastAsia="ko-KR"/>
        </w:rPr>
        <w:t>SMR</w:t>
      </w:r>
      <w:r>
        <w:t xml:space="preserve"> </w:t>
      </w:r>
      <w:r>
        <w:rPr>
          <w:rFonts w:hint="eastAsia"/>
          <w:lang w:eastAsia="ko-KR"/>
        </w:rPr>
        <w:t>Smart</w:t>
      </w:r>
      <w:r>
        <w:t xml:space="preserve"> </w:t>
      </w:r>
      <w:r>
        <w:rPr>
          <w:rFonts w:hint="eastAsia"/>
          <w:lang w:eastAsia="ko-KR"/>
        </w:rPr>
        <w:t>Net</w:t>
      </w:r>
      <w:r w:rsidR="007A74B7">
        <w:rPr>
          <w:lang w:eastAsia="ko-KR"/>
        </w:rPr>
        <w:t>-z</w:t>
      </w:r>
      <w:r>
        <w:rPr>
          <w:rFonts w:hint="eastAsia"/>
          <w:lang w:eastAsia="ko-KR"/>
        </w:rPr>
        <w:t>ero</w:t>
      </w:r>
      <w:r>
        <w:t xml:space="preserve"> </w:t>
      </w:r>
      <w:proofErr w:type="gramStart"/>
      <w:r>
        <w:rPr>
          <w:rFonts w:hint="eastAsia"/>
          <w:lang w:eastAsia="ko-KR"/>
        </w:rPr>
        <w:t>City(</w:t>
      </w:r>
      <w:proofErr w:type="gramEnd"/>
      <w:r>
        <w:rPr>
          <w:rFonts w:hint="eastAsia"/>
          <w:lang w:eastAsia="ko-KR"/>
        </w:rPr>
        <w:t>SSNC)</w:t>
      </w:r>
      <w:r>
        <w:t xml:space="preserve"> </w:t>
      </w:r>
      <w:r>
        <w:rPr>
          <w:rFonts w:hint="eastAsia"/>
          <w:lang w:eastAsia="ko-KR"/>
        </w:rPr>
        <w:t>emerges</w:t>
      </w:r>
      <w:r>
        <w:t xml:space="preserve"> </w:t>
      </w:r>
      <w:r>
        <w:rPr>
          <w:rFonts w:hint="eastAsia"/>
          <w:lang w:eastAsia="ko-KR"/>
        </w:rPr>
        <w:t>as</w:t>
      </w:r>
      <w:r>
        <w:t xml:space="preserve"> </w:t>
      </w:r>
      <w:r>
        <w:rPr>
          <w:rFonts w:hint="eastAsia"/>
          <w:lang w:eastAsia="ko-KR"/>
        </w:rPr>
        <w:t>a</w:t>
      </w:r>
      <w:r>
        <w:t xml:space="preserve"> </w:t>
      </w:r>
      <w:r>
        <w:rPr>
          <w:rFonts w:hint="eastAsia"/>
          <w:lang w:eastAsia="ko-KR"/>
        </w:rPr>
        <w:t>pivotal</w:t>
      </w:r>
      <w:r>
        <w:t xml:space="preserve"> </w:t>
      </w:r>
      <w:r>
        <w:rPr>
          <w:rFonts w:hint="eastAsia"/>
          <w:lang w:eastAsia="ko-KR"/>
        </w:rPr>
        <w:t>solution.</w:t>
      </w:r>
      <w:r>
        <w:t xml:space="preserve"> </w:t>
      </w:r>
      <w:r>
        <w:rPr>
          <w:rFonts w:hint="eastAsia"/>
          <w:lang w:eastAsia="ko-KR"/>
        </w:rPr>
        <w:t>This</w:t>
      </w:r>
      <w:r>
        <w:t xml:space="preserve"> </w:t>
      </w:r>
      <w:r>
        <w:rPr>
          <w:rFonts w:hint="eastAsia"/>
          <w:lang w:eastAsia="ko-KR"/>
        </w:rPr>
        <w:t>paper</w:t>
      </w:r>
      <w:r>
        <w:t xml:space="preserve"> </w:t>
      </w:r>
      <w:r>
        <w:rPr>
          <w:rFonts w:hint="eastAsia"/>
          <w:lang w:eastAsia="ko-KR"/>
        </w:rPr>
        <w:t>explores</w:t>
      </w:r>
      <w:r>
        <w:t xml:space="preserve"> </w:t>
      </w:r>
      <w:r>
        <w:rPr>
          <w:rFonts w:hint="eastAsia"/>
          <w:lang w:eastAsia="ko-KR"/>
        </w:rPr>
        <w:t>the</w:t>
      </w:r>
      <w:r>
        <w:t xml:space="preserve"> </w:t>
      </w:r>
      <w:r>
        <w:rPr>
          <w:rFonts w:hint="eastAsia"/>
          <w:lang w:eastAsia="ko-KR"/>
        </w:rPr>
        <w:t>framework</w:t>
      </w:r>
      <w:r>
        <w:t xml:space="preserve"> </w:t>
      </w:r>
      <w:r>
        <w:rPr>
          <w:rFonts w:hint="eastAsia"/>
          <w:lang w:eastAsia="ko-KR"/>
        </w:rPr>
        <w:t>and</w:t>
      </w:r>
      <w:r>
        <w:t xml:space="preserve"> </w:t>
      </w:r>
      <w:r>
        <w:rPr>
          <w:rFonts w:hint="eastAsia"/>
          <w:lang w:eastAsia="ko-KR"/>
        </w:rPr>
        <w:t>strategies</w:t>
      </w:r>
      <w:r>
        <w:t xml:space="preserve"> </w:t>
      </w:r>
      <w:r>
        <w:rPr>
          <w:rFonts w:hint="eastAsia"/>
          <w:lang w:eastAsia="ko-KR"/>
        </w:rPr>
        <w:t>for</w:t>
      </w:r>
      <w:r>
        <w:t xml:space="preserve"> </w:t>
      </w:r>
      <w:r>
        <w:rPr>
          <w:rFonts w:hint="eastAsia"/>
          <w:lang w:eastAsia="ko-KR"/>
        </w:rPr>
        <w:t>establishing</w:t>
      </w:r>
      <w:r>
        <w:t xml:space="preserve"> </w:t>
      </w:r>
      <w:r>
        <w:rPr>
          <w:rFonts w:hint="eastAsia"/>
          <w:lang w:eastAsia="ko-KR"/>
        </w:rPr>
        <w:t>SSNC,</w:t>
      </w:r>
      <w:r>
        <w:t xml:space="preserve"> </w:t>
      </w:r>
      <w:r>
        <w:rPr>
          <w:rFonts w:hint="eastAsia"/>
          <w:lang w:eastAsia="ko-KR"/>
        </w:rPr>
        <w:t>focusing</w:t>
      </w:r>
      <w:r>
        <w:t xml:space="preserve"> </w:t>
      </w:r>
      <w:r>
        <w:rPr>
          <w:rFonts w:hint="eastAsia"/>
          <w:lang w:eastAsia="ko-KR"/>
        </w:rPr>
        <w:t>on</w:t>
      </w:r>
      <w:r>
        <w:t xml:space="preserve"> </w:t>
      </w:r>
      <w:r>
        <w:rPr>
          <w:rFonts w:hint="eastAsia"/>
          <w:lang w:eastAsia="ko-KR"/>
        </w:rPr>
        <w:t>leveraging</w:t>
      </w:r>
      <w:r>
        <w:t xml:space="preserve"> </w:t>
      </w:r>
      <w:r>
        <w:rPr>
          <w:rFonts w:hint="eastAsia"/>
          <w:lang w:eastAsia="ko-KR"/>
        </w:rPr>
        <w:t>Small</w:t>
      </w:r>
      <w:r>
        <w:t xml:space="preserve"> </w:t>
      </w:r>
      <w:r>
        <w:rPr>
          <w:rFonts w:hint="eastAsia"/>
          <w:lang w:eastAsia="ko-KR"/>
        </w:rPr>
        <w:t>Modular</w:t>
      </w:r>
      <w:r>
        <w:t xml:space="preserve"> </w:t>
      </w:r>
      <w:proofErr w:type="gramStart"/>
      <w:r>
        <w:rPr>
          <w:rFonts w:hint="eastAsia"/>
          <w:lang w:eastAsia="ko-KR"/>
        </w:rPr>
        <w:t>Reactor(</w:t>
      </w:r>
      <w:proofErr w:type="gramEnd"/>
      <w:r>
        <w:rPr>
          <w:rFonts w:hint="eastAsia"/>
          <w:lang w:eastAsia="ko-KR"/>
        </w:rPr>
        <w:t>SMR)</w:t>
      </w:r>
      <w:r>
        <w:t xml:space="preserve"> </w:t>
      </w:r>
      <w:r>
        <w:rPr>
          <w:rFonts w:hint="eastAsia"/>
          <w:lang w:eastAsia="ko-KR"/>
        </w:rPr>
        <w:t>as</w:t>
      </w:r>
      <w:r>
        <w:t xml:space="preserve"> </w:t>
      </w:r>
      <w:r>
        <w:rPr>
          <w:rFonts w:hint="eastAsia"/>
          <w:lang w:eastAsia="ko-KR"/>
        </w:rPr>
        <w:t>a</w:t>
      </w:r>
      <w:r>
        <w:t xml:space="preserve"> </w:t>
      </w:r>
      <w:r>
        <w:rPr>
          <w:rFonts w:hint="eastAsia"/>
          <w:lang w:eastAsia="ko-KR"/>
        </w:rPr>
        <w:t>foundational</w:t>
      </w:r>
      <w:r>
        <w:t xml:space="preserve"> </w:t>
      </w:r>
      <w:r>
        <w:rPr>
          <w:rFonts w:hint="eastAsia"/>
          <w:lang w:eastAsia="ko-KR"/>
        </w:rPr>
        <w:t>energy</w:t>
      </w:r>
      <w:r>
        <w:t xml:space="preserve"> </w:t>
      </w:r>
      <w:r>
        <w:rPr>
          <w:rFonts w:hint="eastAsia"/>
          <w:lang w:eastAsia="ko-KR"/>
        </w:rPr>
        <w:t>element.</w:t>
      </w:r>
      <w:r>
        <w:rPr>
          <w:lang w:eastAsia="ko-KR"/>
        </w:rPr>
        <w:t xml:space="preserve"> </w:t>
      </w:r>
      <w:r>
        <w:rPr>
          <w:rFonts w:hint="eastAsia"/>
          <w:lang w:eastAsia="ko-KR"/>
        </w:rPr>
        <w:t>By</w:t>
      </w:r>
      <w:r>
        <w:rPr>
          <w:lang w:eastAsia="ko-KR"/>
        </w:rPr>
        <w:t xml:space="preserve"> </w:t>
      </w:r>
      <w:r>
        <w:rPr>
          <w:rFonts w:hint="eastAsia"/>
          <w:lang w:eastAsia="ko-KR"/>
        </w:rPr>
        <w:t>integrating</w:t>
      </w:r>
      <w:r>
        <w:rPr>
          <w:lang w:eastAsia="ko-KR"/>
        </w:rPr>
        <w:t xml:space="preserve"> </w:t>
      </w:r>
      <w:r>
        <w:rPr>
          <w:rFonts w:hint="eastAsia"/>
          <w:lang w:eastAsia="ko-KR"/>
        </w:rPr>
        <w:t>versatility</w:t>
      </w:r>
      <w:r>
        <w:rPr>
          <w:lang w:eastAsia="ko-KR"/>
        </w:rPr>
        <w:t xml:space="preserve"> </w:t>
      </w:r>
      <w:r>
        <w:rPr>
          <w:rFonts w:hint="eastAsia"/>
          <w:lang w:eastAsia="ko-KR"/>
        </w:rPr>
        <w:t>of</w:t>
      </w:r>
      <w:r>
        <w:rPr>
          <w:lang w:eastAsia="ko-KR"/>
        </w:rPr>
        <w:t xml:space="preserve"> </w:t>
      </w:r>
      <w:r>
        <w:rPr>
          <w:rFonts w:hint="eastAsia"/>
          <w:lang w:eastAsia="ko-KR"/>
        </w:rPr>
        <w:t>SMR</w:t>
      </w:r>
      <w:r>
        <w:rPr>
          <w:lang w:eastAsia="ko-KR"/>
        </w:rPr>
        <w:t xml:space="preserve"> </w:t>
      </w:r>
      <w:r>
        <w:rPr>
          <w:rFonts w:hint="eastAsia"/>
          <w:lang w:eastAsia="ko-KR"/>
        </w:rPr>
        <w:t>with</w:t>
      </w:r>
      <w:r>
        <w:rPr>
          <w:lang w:eastAsia="ko-KR"/>
        </w:rPr>
        <w:t xml:space="preserve"> </w:t>
      </w:r>
      <w:r>
        <w:rPr>
          <w:rFonts w:hint="eastAsia"/>
          <w:lang w:eastAsia="ko-KR"/>
        </w:rPr>
        <w:t>advanced</w:t>
      </w:r>
      <w:r>
        <w:rPr>
          <w:lang w:eastAsia="ko-KR"/>
        </w:rPr>
        <w:t xml:space="preserve"> </w:t>
      </w:r>
      <w:r>
        <w:rPr>
          <w:rFonts w:hint="eastAsia"/>
          <w:lang w:eastAsia="ko-KR"/>
        </w:rPr>
        <w:t>technologies</w:t>
      </w:r>
      <w:r>
        <w:rPr>
          <w:lang w:eastAsia="ko-KR"/>
        </w:rPr>
        <w:t xml:space="preserve"> </w:t>
      </w:r>
      <w:r>
        <w:rPr>
          <w:rFonts w:hint="eastAsia"/>
          <w:lang w:eastAsia="ko-KR"/>
        </w:rPr>
        <w:t>like</w:t>
      </w:r>
      <w:r>
        <w:rPr>
          <w:lang w:eastAsia="ko-KR"/>
        </w:rPr>
        <w:t xml:space="preserve"> </w:t>
      </w:r>
      <w:r>
        <w:rPr>
          <w:rFonts w:hint="eastAsia"/>
          <w:lang w:eastAsia="ko-KR"/>
        </w:rPr>
        <w:t>IoT</w:t>
      </w:r>
      <w:r>
        <w:rPr>
          <w:lang w:eastAsia="ko-KR"/>
        </w:rPr>
        <w:t xml:space="preserve"> </w:t>
      </w:r>
      <w:r>
        <w:rPr>
          <w:rFonts w:hint="eastAsia"/>
          <w:lang w:eastAsia="ko-KR"/>
        </w:rPr>
        <w:t>and</w:t>
      </w:r>
      <w:r>
        <w:rPr>
          <w:lang w:eastAsia="ko-KR"/>
        </w:rPr>
        <w:t xml:space="preserve"> </w:t>
      </w:r>
      <w:r>
        <w:rPr>
          <w:rFonts w:hint="eastAsia"/>
          <w:lang w:eastAsia="ko-KR"/>
        </w:rPr>
        <w:t>AI,</w:t>
      </w:r>
      <w:r>
        <w:rPr>
          <w:lang w:eastAsia="ko-KR"/>
        </w:rPr>
        <w:t xml:space="preserve"> </w:t>
      </w:r>
      <w:r>
        <w:rPr>
          <w:rFonts w:hint="eastAsia"/>
          <w:lang w:eastAsia="ko-KR"/>
        </w:rPr>
        <w:t>SSNC</w:t>
      </w:r>
      <w:r>
        <w:rPr>
          <w:lang w:eastAsia="ko-KR"/>
        </w:rPr>
        <w:t xml:space="preserve"> </w:t>
      </w:r>
      <w:r>
        <w:rPr>
          <w:rFonts w:hint="eastAsia"/>
          <w:lang w:eastAsia="ko-KR"/>
        </w:rPr>
        <w:t>can</w:t>
      </w:r>
      <w:r>
        <w:rPr>
          <w:lang w:eastAsia="ko-KR"/>
        </w:rPr>
        <w:t xml:space="preserve"> </w:t>
      </w:r>
      <w:r>
        <w:rPr>
          <w:rFonts w:hint="eastAsia"/>
          <w:lang w:eastAsia="ko-KR"/>
        </w:rPr>
        <w:t>achieve</w:t>
      </w:r>
      <w:r>
        <w:rPr>
          <w:lang w:eastAsia="ko-KR"/>
        </w:rPr>
        <w:t xml:space="preserve"> </w:t>
      </w:r>
      <w:r>
        <w:rPr>
          <w:rFonts w:hint="eastAsia"/>
          <w:lang w:eastAsia="ko-KR"/>
        </w:rPr>
        <w:t>efficient energy</w:t>
      </w:r>
      <w:r>
        <w:rPr>
          <w:lang w:eastAsia="ko-KR"/>
        </w:rPr>
        <w:t xml:space="preserve"> </w:t>
      </w:r>
      <w:r>
        <w:rPr>
          <w:rFonts w:hint="eastAsia"/>
          <w:lang w:eastAsia="ko-KR"/>
        </w:rPr>
        <w:t>management,</w:t>
      </w:r>
      <w:r>
        <w:rPr>
          <w:lang w:eastAsia="ko-KR"/>
        </w:rPr>
        <w:t xml:space="preserve"> </w:t>
      </w:r>
      <w:r>
        <w:rPr>
          <w:rFonts w:hint="eastAsia"/>
          <w:lang w:eastAsia="ko-KR"/>
        </w:rPr>
        <w:t>demand</w:t>
      </w:r>
      <w:r>
        <w:rPr>
          <w:lang w:eastAsia="ko-KR"/>
        </w:rPr>
        <w:t xml:space="preserve"> </w:t>
      </w:r>
      <w:r>
        <w:rPr>
          <w:rFonts w:hint="eastAsia"/>
          <w:lang w:eastAsia="ko-KR"/>
        </w:rPr>
        <w:t>response,</w:t>
      </w:r>
      <w:r>
        <w:rPr>
          <w:lang w:eastAsia="ko-KR"/>
        </w:rPr>
        <w:t xml:space="preserve"> </w:t>
      </w:r>
      <w:r>
        <w:rPr>
          <w:rFonts w:hint="eastAsia"/>
          <w:lang w:eastAsia="ko-KR"/>
        </w:rPr>
        <w:t>and</w:t>
      </w:r>
      <w:r>
        <w:rPr>
          <w:lang w:eastAsia="ko-KR"/>
        </w:rPr>
        <w:t xml:space="preserve"> </w:t>
      </w:r>
      <w:r>
        <w:rPr>
          <w:rFonts w:hint="eastAsia"/>
          <w:lang w:eastAsia="ko-KR"/>
        </w:rPr>
        <w:t>renewable</w:t>
      </w:r>
      <w:r>
        <w:rPr>
          <w:lang w:eastAsia="ko-KR"/>
        </w:rPr>
        <w:t xml:space="preserve"> </w:t>
      </w:r>
      <w:r>
        <w:rPr>
          <w:rFonts w:hint="eastAsia"/>
          <w:lang w:eastAsia="ko-KR"/>
        </w:rPr>
        <w:t>energy</w:t>
      </w:r>
      <w:r>
        <w:rPr>
          <w:lang w:eastAsia="ko-KR"/>
        </w:rPr>
        <w:t xml:space="preserve"> </w:t>
      </w:r>
      <w:r>
        <w:rPr>
          <w:rFonts w:hint="eastAsia"/>
          <w:lang w:eastAsia="ko-KR"/>
        </w:rPr>
        <w:t>integration.</w:t>
      </w:r>
      <w:r>
        <w:rPr>
          <w:lang w:eastAsia="ko-KR"/>
        </w:rPr>
        <w:t xml:space="preserve"> </w:t>
      </w:r>
      <w:r>
        <w:rPr>
          <w:rFonts w:hint="eastAsia"/>
          <w:lang w:eastAsia="ko-KR"/>
        </w:rPr>
        <w:t>The</w:t>
      </w:r>
      <w:r>
        <w:rPr>
          <w:lang w:eastAsia="ko-KR"/>
        </w:rPr>
        <w:t xml:space="preserve"> </w:t>
      </w:r>
      <w:r>
        <w:rPr>
          <w:rFonts w:hint="eastAsia"/>
          <w:lang w:eastAsia="ko-KR"/>
        </w:rPr>
        <w:t>paper</w:t>
      </w:r>
      <w:r>
        <w:rPr>
          <w:lang w:eastAsia="ko-KR"/>
        </w:rPr>
        <w:t xml:space="preserve"> </w:t>
      </w:r>
      <w:r>
        <w:rPr>
          <w:rFonts w:hint="eastAsia"/>
          <w:lang w:eastAsia="ko-KR"/>
        </w:rPr>
        <w:t>discusses</w:t>
      </w:r>
      <w:r>
        <w:rPr>
          <w:lang w:eastAsia="ko-KR"/>
        </w:rPr>
        <w:t xml:space="preserve"> </w:t>
      </w:r>
      <w:r>
        <w:rPr>
          <w:rFonts w:hint="eastAsia"/>
          <w:lang w:eastAsia="ko-KR"/>
        </w:rPr>
        <w:t>key</w:t>
      </w:r>
      <w:r>
        <w:rPr>
          <w:lang w:eastAsia="ko-KR"/>
        </w:rPr>
        <w:t xml:space="preserve"> </w:t>
      </w:r>
      <w:r>
        <w:rPr>
          <w:rFonts w:hint="eastAsia"/>
          <w:lang w:eastAsia="ko-KR"/>
        </w:rPr>
        <w:t>components</w:t>
      </w:r>
      <w:r>
        <w:rPr>
          <w:lang w:eastAsia="ko-KR"/>
        </w:rPr>
        <w:t xml:space="preserve"> </w:t>
      </w:r>
      <w:r>
        <w:rPr>
          <w:rFonts w:hint="eastAsia"/>
          <w:lang w:eastAsia="ko-KR"/>
        </w:rPr>
        <w:t>such</w:t>
      </w:r>
      <w:r>
        <w:rPr>
          <w:lang w:eastAsia="ko-KR"/>
        </w:rPr>
        <w:t xml:space="preserve"> </w:t>
      </w:r>
      <w:r>
        <w:rPr>
          <w:rFonts w:hint="eastAsia"/>
          <w:lang w:eastAsia="ko-KR"/>
        </w:rPr>
        <w:t>as</w:t>
      </w:r>
      <w:r>
        <w:rPr>
          <w:lang w:eastAsia="ko-KR"/>
        </w:rPr>
        <w:t xml:space="preserve"> </w:t>
      </w:r>
      <w:r>
        <w:rPr>
          <w:rFonts w:hint="eastAsia"/>
          <w:lang w:eastAsia="ko-KR"/>
        </w:rPr>
        <w:t>smart</w:t>
      </w:r>
      <w:r>
        <w:rPr>
          <w:lang w:eastAsia="ko-KR"/>
        </w:rPr>
        <w:t xml:space="preserve"> </w:t>
      </w:r>
      <w:r>
        <w:rPr>
          <w:rFonts w:hint="eastAsia"/>
          <w:lang w:eastAsia="ko-KR"/>
        </w:rPr>
        <w:t>grids</w:t>
      </w:r>
      <w:r w:rsidR="006F72D4">
        <w:rPr>
          <w:rFonts w:hint="eastAsia"/>
          <w:lang w:eastAsia="ko-KR"/>
        </w:rPr>
        <w:t>,</w:t>
      </w:r>
      <w:r w:rsidR="006F72D4">
        <w:rPr>
          <w:lang w:eastAsia="ko-KR"/>
        </w:rPr>
        <w:t xml:space="preserve"> </w:t>
      </w:r>
      <w:r w:rsidR="006F72D4">
        <w:rPr>
          <w:rFonts w:hint="eastAsia"/>
          <w:lang w:eastAsia="ko-KR"/>
        </w:rPr>
        <w:t>energy</w:t>
      </w:r>
      <w:r w:rsidR="006F72D4">
        <w:rPr>
          <w:lang w:eastAsia="ko-KR"/>
        </w:rPr>
        <w:t xml:space="preserve"> </w:t>
      </w:r>
      <w:r w:rsidR="006F72D4">
        <w:rPr>
          <w:rFonts w:hint="eastAsia"/>
          <w:lang w:eastAsia="ko-KR"/>
        </w:rPr>
        <w:t>storage</w:t>
      </w:r>
      <w:r w:rsidR="006F72D4">
        <w:rPr>
          <w:lang w:eastAsia="ko-KR"/>
        </w:rPr>
        <w:t xml:space="preserve"> </w:t>
      </w:r>
      <w:r w:rsidR="006F72D4">
        <w:rPr>
          <w:rFonts w:hint="eastAsia"/>
          <w:lang w:eastAsia="ko-KR"/>
        </w:rPr>
        <w:t>systems,</w:t>
      </w:r>
      <w:r w:rsidR="006F72D4">
        <w:rPr>
          <w:lang w:eastAsia="ko-KR"/>
        </w:rPr>
        <w:t xml:space="preserve"> </w:t>
      </w:r>
      <w:r w:rsidR="006F72D4">
        <w:rPr>
          <w:rFonts w:hint="eastAsia"/>
          <w:lang w:eastAsia="ko-KR"/>
        </w:rPr>
        <w:t>and</w:t>
      </w:r>
      <w:r w:rsidR="006F72D4">
        <w:rPr>
          <w:lang w:eastAsia="ko-KR"/>
        </w:rPr>
        <w:t xml:space="preserve"> </w:t>
      </w:r>
      <w:r w:rsidR="006F72D4">
        <w:rPr>
          <w:rFonts w:hint="eastAsia"/>
          <w:lang w:eastAsia="ko-KR"/>
        </w:rPr>
        <w:t>intelligent</w:t>
      </w:r>
      <w:r w:rsidR="006F72D4">
        <w:rPr>
          <w:lang w:eastAsia="ko-KR"/>
        </w:rPr>
        <w:t xml:space="preserve"> </w:t>
      </w:r>
      <w:r w:rsidR="006F72D4">
        <w:rPr>
          <w:rFonts w:hint="eastAsia"/>
          <w:lang w:eastAsia="ko-KR"/>
        </w:rPr>
        <w:t>energy</w:t>
      </w:r>
      <w:r w:rsidR="006F72D4">
        <w:rPr>
          <w:lang w:eastAsia="ko-KR"/>
        </w:rPr>
        <w:t xml:space="preserve"> </w:t>
      </w:r>
      <w:r w:rsidR="006F72D4">
        <w:rPr>
          <w:rFonts w:hint="eastAsia"/>
          <w:lang w:eastAsia="ko-KR"/>
        </w:rPr>
        <w:t>management</w:t>
      </w:r>
      <w:r w:rsidR="006F72D4">
        <w:rPr>
          <w:lang w:eastAsia="ko-KR"/>
        </w:rPr>
        <w:t xml:space="preserve"> </w:t>
      </w:r>
      <w:r w:rsidR="006F72D4">
        <w:rPr>
          <w:rFonts w:hint="eastAsia"/>
          <w:lang w:eastAsia="ko-KR"/>
        </w:rPr>
        <w:t>systems,</w:t>
      </w:r>
      <w:r w:rsidR="006F72D4">
        <w:rPr>
          <w:lang w:eastAsia="ko-KR"/>
        </w:rPr>
        <w:t xml:space="preserve"> </w:t>
      </w:r>
      <w:r w:rsidR="006F72D4">
        <w:rPr>
          <w:rFonts w:hint="eastAsia"/>
          <w:lang w:eastAsia="ko-KR"/>
        </w:rPr>
        <w:t>emphasizing</w:t>
      </w:r>
      <w:r w:rsidR="006F72D4">
        <w:rPr>
          <w:lang w:eastAsia="ko-KR"/>
        </w:rPr>
        <w:t xml:space="preserve"> </w:t>
      </w:r>
      <w:r w:rsidR="006F72D4">
        <w:rPr>
          <w:rFonts w:hint="eastAsia"/>
          <w:lang w:eastAsia="ko-KR"/>
        </w:rPr>
        <w:t>their</w:t>
      </w:r>
      <w:r w:rsidR="006F72D4">
        <w:rPr>
          <w:lang w:eastAsia="ko-KR"/>
        </w:rPr>
        <w:t xml:space="preserve"> </w:t>
      </w:r>
      <w:r w:rsidR="006F72D4">
        <w:rPr>
          <w:rFonts w:hint="eastAsia"/>
          <w:lang w:eastAsia="ko-KR"/>
        </w:rPr>
        <w:t>role</w:t>
      </w:r>
      <w:r w:rsidR="006F72D4">
        <w:rPr>
          <w:lang w:eastAsia="ko-KR"/>
        </w:rPr>
        <w:t xml:space="preserve"> </w:t>
      </w:r>
      <w:r w:rsidR="006F72D4">
        <w:rPr>
          <w:rFonts w:hint="eastAsia"/>
          <w:lang w:eastAsia="ko-KR"/>
        </w:rPr>
        <w:t>in</w:t>
      </w:r>
      <w:r w:rsidR="006F72D4">
        <w:rPr>
          <w:lang w:eastAsia="ko-KR"/>
        </w:rPr>
        <w:t xml:space="preserve"> </w:t>
      </w:r>
      <w:r w:rsidR="006F72D4">
        <w:rPr>
          <w:rFonts w:hint="eastAsia"/>
          <w:lang w:eastAsia="ko-KR"/>
        </w:rPr>
        <w:t>optimizing</w:t>
      </w:r>
      <w:r w:rsidR="006F72D4">
        <w:rPr>
          <w:lang w:eastAsia="ko-KR"/>
        </w:rPr>
        <w:t xml:space="preserve"> </w:t>
      </w:r>
      <w:r w:rsidR="006F72D4">
        <w:rPr>
          <w:rFonts w:hint="eastAsia"/>
          <w:lang w:eastAsia="ko-KR"/>
        </w:rPr>
        <w:t>energy</w:t>
      </w:r>
      <w:r w:rsidR="006F72D4">
        <w:rPr>
          <w:lang w:eastAsia="ko-KR"/>
        </w:rPr>
        <w:t xml:space="preserve"> </w:t>
      </w:r>
      <w:r w:rsidR="006F72D4">
        <w:rPr>
          <w:rFonts w:hint="eastAsia"/>
          <w:lang w:eastAsia="ko-KR"/>
        </w:rPr>
        <w:t>consumption</w:t>
      </w:r>
      <w:r w:rsidR="006F72D4">
        <w:rPr>
          <w:lang w:eastAsia="ko-KR"/>
        </w:rPr>
        <w:t xml:space="preserve"> </w:t>
      </w:r>
      <w:r w:rsidR="006F72D4">
        <w:rPr>
          <w:rFonts w:hint="eastAsia"/>
          <w:lang w:eastAsia="ko-KR"/>
        </w:rPr>
        <w:t>and</w:t>
      </w:r>
      <w:r w:rsidR="006F72D4">
        <w:rPr>
          <w:lang w:eastAsia="ko-KR"/>
        </w:rPr>
        <w:t xml:space="preserve"> </w:t>
      </w:r>
      <w:r w:rsidR="006F72D4">
        <w:rPr>
          <w:rFonts w:hint="eastAsia"/>
          <w:lang w:eastAsia="ko-KR"/>
        </w:rPr>
        <w:t>reducing</w:t>
      </w:r>
      <w:r w:rsidR="006F72D4">
        <w:rPr>
          <w:lang w:eastAsia="ko-KR"/>
        </w:rPr>
        <w:t xml:space="preserve"> </w:t>
      </w:r>
      <w:r w:rsidR="006F72D4">
        <w:rPr>
          <w:rFonts w:hint="eastAsia"/>
          <w:lang w:eastAsia="ko-KR"/>
        </w:rPr>
        <w:t>carbon</w:t>
      </w:r>
      <w:r w:rsidR="006F72D4">
        <w:rPr>
          <w:lang w:eastAsia="ko-KR"/>
        </w:rPr>
        <w:t xml:space="preserve"> </w:t>
      </w:r>
      <w:r w:rsidR="006F72D4">
        <w:rPr>
          <w:rFonts w:hint="eastAsia"/>
          <w:lang w:eastAsia="ko-KR"/>
        </w:rPr>
        <w:t>emissions.</w:t>
      </w:r>
      <w:r w:rsidR="006F72D4">
        <w:rPr>
          <w:lang w:eastAsia="ko-KR"/>
        </w:rPr>
        <w:t xml:space="preserve"> </w:t>
      </w:r>
      <w:r w:rsidR="006F72D4">
        <w:rPr>
          <w:rFonts w:hint="eastAsia"/>
          <w:lang w:eastAsia="ko-KR"/>
        </w:rPr>
        <w:t>Several</w:t>
      </w:r>
      <w:r w:rsidR="006F72D4">
        <w:rPr>
          <w:lang w:eastAsia="ko-KR"/>
        </w:rPr>
        <w:t xml:space="preserve"> </w:t>
      </w:r>
      <w:r w:rsidR="006F72D4">
        <w:rPr>
          <w:rFonts w:hint="eastAsia"/>
          <w:lang w:eastAsia="ko-KR"/>
        </w:rPr>
        <w:t>virtual</w:t>
      </w:r>
      <w:r w:rsidR="006F72D4">
        <w:rPr>
          <w:lang w:eastAsia="ko-KR"/>
        </w:rPr>
        <w:t xml:space="preserve"> </w:t>
      </w:r>
      <w:r w:rsidR="006F72D4">
        <w:rPr>
          <w:rFonts w:hint="eastAsia"/>
          <w:lang w:eastAsia="ko-KR"/>
        </w:rPr>
        <w:t>cities</w:t>
      </w:r>
      <w:r w:rsidR="006F72D4">
        <w:rPr>
          <w:lang w:eastAsia="ko-KR"/>
        </w:rPr>
        <w:t xml:space="preserve"> </w:t>
      </w:r>
      <w:r w:rsidR="006F72D4">
        <w:rPr>
          <w:rFonts w:hint="eastAsia"/>
          <w:lang w:eastAsia="ko-KR"/>
        </w:rPr>
        <w:t>created</w:t>
      </w:r>
      <w:r w:rsidR="006F72D4">
        <w:rPr>
          <w:lang w:eastAsia="ko-KR"/>
        </w:rPr>
        <w:t xml:space="preserve"> </w:t>
      </w:r>
      <w:r w:rsidR="006F72D4">
        <w:rPr>
          <w:rFonts w:hint="eastAsia"/>
          <w:lang w:eastAsia="ko-KR"/>
        </w:rPr>
        <w:t>based</w:t>
      </w:r>
      <w:r w:rsidR="006F72D4">
        <w:rPr>
          <w:lang w:eastAsia="ko-KR"/>
        </w:rPr>
        <w:t xml:space="preserve"> </w:t>
      </w:r>
      <w:r w:rsidR="006F72D4">
        <w:rPr>
          <w:rFonts w:hint="eastAsia"/>
          <w:lang w:eastAsia="ko-KR"/>
        </w:rPr>
        <w:t>on</w:t>
      </w:r>
      <w:r w:rsidR="006F72D4">
        <w:rPr>
          <w:lang w:eastAsia="ko-KR"/>
        </w:rPr>
        <w:t xml:space="preserve"> </w:t>
      </w:r>
      <w:r w:rsidR="006F72D4">
        <w:rPr>
          <w:rFonts w:hint="eastAsia"/>
          <w:lang w:eastAsia="ko-KR"/>
        </w:rPr>
        <w:t>actual</w:t>
      </w:r>
      <w:r w:rsidR="006F72D4">
        <w:rPr>
          <w:lang w:eastAsia="ko-KR"/>
        </w:rPr>
        <w:t xml:space="preserve"> </w:t>
      </w:r>
      <w:r w:rsidR="006F72D4">
        <w:rPr>
          <w:rFonts w:hint="eastAsia"/>
          <w:lang w:eastAsia="ko-KR"/>
        </w:rPr>
        <w:t>energy</w:t>
      </w:r>
      <w:r w:rsidR="006F72D4">
        <w:rPr>
          <w:lang w:eastAsia="ko-KR"/>
        </w:rPr>
        <w:t xml:space="preserve"> </w:t>
      </w:r>
      <w:r w:rsidR="006F72D4">
        <w:rPr>
          <w:rFonts w:hint="eastAsia"/>
          <w:lang w:eastAsia="ko-KR"/>
        </w:rPr>
        <w:t>production</w:t>
      </w:r>
      <w:r w:rsidR="006F72D4">
        <w:rPr>
          <w:lang w:eastAsia="ko-KR"/>
        </w:rPr>
        <w:t xml:space="preserve"> </w:t>
      </w:r>
      <w:r w:rsidR="006F72D4">
        <w:rPr>
          <w:rFonts w:hint="eastAsia"/>
          <w:lang w:eastAsia="ko-KR"/>
        </w:rPr>
        <w:t>and</w:t>
      </w:r>
      <w:r w:rsidR="006F72D4">
        <w:rPr>
          <w:lang w:eastAsia="ko-KR"/>
        </w:rPr>
        <w:t xml:space="preserve"> </w:t>
      </w:r>
      <w:r w:rsidR="006F72D4">
        <w:rPr>
          <w:rFonts w:hint="eastAsia"/>
          <w:lang w:eastAsia="ko-KR"/>
        </w:rPr>
        <w:t>consumption</w:t>
      </w:r>
      <w:r w:rsidR="006F72D4">
        <w:rPr>
          <w:lang w:eastAsia="ko-KR"/>
        </w:rPr>
        <w:t xml:space="preserve"> </w:t>
      </w:r>
      <w:r w:rsidR="006F72D4">
        <w:rPr>
          <w:rFonts w:hint="eastAsia"/>
          <w:lang w:eastAsia="ko-KR"/>
        </w:rPr>
        <w:t>data</w:t>
      </w:r>
      <w:r w:rsidR="006F72D4">
        <w:rPr>
          <w:lang w:eastAsia="ko-KR"/>
        </w:rPr>
        <w:t xml:space="preserve"> </w:t>
      </w:r>
      <w:r w:rsidR="006F72D4">
        <w:rPr>
          <w:rFonts w:hint="eastAsia"/>
          <w:lang w:eastAsia="ko-KR"/>
        </w:rPr>
        <w:t>simulate</w:t>
      </w:r>
      <w:r w:rsidR="006F72D4">
        <w:rPr>
          <w:lang w:eastAsia="ko-KR"/>
        </w:rPr>
        <w:t xml:space="preserve"> </w:t>
      </w:r>
      <w:r w:rsidR="006F72D4">
        <w:rPr>
          <w:rFonts w:hint="eastAsia"/>
          <w:lang w:eastAsia="ko-KR"/>
        </w:rPr>
        <w:t>carbon</w:t>
      </w:r>
      <w:r w:rsidR="006F72D4">
        <w:rPr>
          <w:lang w:eastAsia="ko-KR"/>
        </w:rPr>
        <w:t xml:space="preserve"> </w:t>
      </w:r>
      <w:r w:rsidR="006F72D4">
        <w:rPr>
          <w:rFonts w:hint="eastAsia"/>
          <w:lang w:eastAsia="ko-KR"/>
        </w:rPr>
        <w:t>reductions</w:t>
      </w:r>
      <w:r w:rsidR="006F72D4">
        <w:rPr>
          <w:lang w:eastAsia="ko-KR"/>
        </w:rPr>
        <w:t xml:space="preserve"> </w:t>
      </w:r>
      <w:r w:rsidR="006F72D4">
        <w:rPr>
          <w:rFonts w:hint="eastAsia"/>
          <w:lang w:eastAsia="ko-KR"/>
        </w:rPr>
        <w:t>and</w:t>
      </w:r>
      <w:r w:rsidR="006F72D4">
        <w:rPr>
          <w:lang w:eastAsia="ko-KR"/>
        </w:rPr>
        <w:t xml:space="preserve"> </w:t>
      </w:r>
      <w:r w:rsidR="006F72D4">
        <w:rPr>
          <w:rFonts w:hint="eastAsia"/>
          <w:lang w:eastAsia="ko-KR"/>
        </w:rPr>
        <w:t>energy</w:t>
      </w:r>
      <w:r w:rsidR="006F72D4">
        <w:rPr>
          <w:lang w:eastAsia="ko-KR"/>
        </w:rPr>
        <w:t xml:space="preserve"> </w:t>
      </w:r>
      <w:r w:rsidR="006F72D4">
        <w:rPr>
          <w:rFonts w:hint="eastAsia"/>
          <w:lang w:eastAsia="ko-KR"/>
        </w:rPr>
        <w:t>costs</w:t>
      </w:r>
      <w:r w:rsidR="006F72D4">
        <w:rPr>
          <w:lang w:eastAsia="ko-KR"/>
        </w:rPr>
        <w:t xml:space="preserve"> </w:t>
      </w:r>
      <w:r w:rsidR="006F72D4">
        <w:rPr>
          <w:rFonts w:hint="eastAsia"/>
          <w:lang w:eastAsia="ko-KR"/>
        </w:rPr>
        <w:t>to</w:t>
      </w:r>
      <w:r w:rsidR="006F72D4">
        <w:rPr>
          <w:lang w:eastAsia="ko-KR"/>
        </w:rPr>
        <w:t xml:space="preserve"> </w:t>
      </w:r>
      <w:r w:rsidR="006F72D4">
        <w:rPr>
          <w:rFonts w:hint="eastAsia"/>
          <w:lang w:eastAsia="ko-KR"/>
        </w:rPr>
        <w:t>demonstrate</w:t>
      </w:r>
      <w:r w:rsidR="006F72D4">
        <w:rPr>
          <w:lang w:eastAsia="ko-KR"/>
        </w:rPr>
        <w:t xml:space="preserve"> </w:t>
      </w:r>
      <w:r w:rsidR="006F72D4">
        <w:rPr>
          <w:rFonts w:hint="eastAsia"/>
          <w:lang w:eastAsia="ko-KR"/>
        </w:rPr>
        <w:t>the</w:t>
      </w:r>
      <w:r w:rsidR="006F72D4">
        <w:rPr>
          <w:lang w:eastAsia="ko-KR"/>
        </w:rPr>
        <w:t xml:space="preserve"> </w:t>
      </w:r>
      <w:r w:rsidR="006F72D4">
        <w:rPr>
          <w:rFonts w:hint="eastAsia"/>
          <w:lang w:eastAsia="ko-KR"/>
        </w:rPr>
        <w:t>feasibility</w:t>
      </w:r>
      <w:r w:rsidR="006F72D4">
        <w:rPr>
          <w:lang w:eastAsia="ko-KR"/>
        </w:rPr>
        <w:t xml:space="preserve"> </w:t>
      </w:r>
      <w:r w:rsidR="006F72D4">
        <w:rPr>
          <w:rFonts w:hint="eastAsia"/>
          <w:lang w:eastAsia="ko-KR"/>
        </w:rPr>
        <w:t>and</w:t>
      </w:r>
      <w:r w:rsidR="006F72D4">
        <w:rPr>
          <w:lang w:eastAsia="ko-KR"/>
        </w:rPr>
        <w:t xml:space="preserve"> </w:t>
      </w:r>
      <w:r w:rsidR="006F72D4">
        <w:rPr>
          <w:rFonts w:hint="eastAsia"/>
          <w:lang w:eastAsia="ko-KR"/>
        </w:rPr>
        <w:t>benefits</w:t>
      </w:r>
      <w:r w:rsidR="006F72D4">
        <w:rPr>
          <w:lang w:eastAsia="ko-KR"/>
        </w:rPr>
        <w:t xml:space="preserve"> </w:t>
      </w:r>
      <w:r w:rsidR="006F72D4">
        <w:rPr>
          <w:rFonts w:hint="eastAsia"/>
          <w:lang w:eastAsia="ko-KR"/>
        </w:rPr>
        <w:t>of</w:t>
      </w:r>
      <w:r w:rsidR="006F72D4">
        <w:rPr>
          <w:lang w:eastAsia="ko-KR"/>
        </w:rPr>
        <w:t xml:space="preserve"> </w:t>
      </w:r>
      <w:r w:rsidR="006F72D4">
        <w:rPr>
          <w:rFonts w:hint="eastAsia"/>
          <w:lang w:eastAsia="ko-KR"/>
        </w:rPr>
        <w:t>SSNC</w:t>
      </w:r>
      <w:r w:rsidR="006F72D4">
        <w:rPr>
          <w:lang w:eastAsia="ko-KR"/>
        </w:rPr>
        <w:t xml:space="preserve"> </w:t>
      </w:r>
      <w:r w:rsidR="006F72D4">
        <w:rPr>
          <w:rFonts w:hint="eastAsia"/>
          <w:lang w:eastAsia="ko-KR"/>
        </w:rPr>
        <w:t>implementation.</w:t>
      </w:r>
    </w:p>
    <w:p w14:paraId="03C6D75B" w14:textId="77777777" w:rsidR="00647F33" w:rsidRDefault="00F523CA" w:rsidP="00537496">
      <w:pPr>
        <w:pStyle w:val="2"/>
        <w:numPr>
          <w:ilvl w:val="1"/>
          <w:numId w:val="10"/>
        </w:numPr>
      </w:pPr>
      <w:r>
        <w:t>INTRODUCTION</w:t>
      </w:r>
    </w:p>
    <w:p w14:paraId="2E34C1B1" w14:textId="72A7D64D" w:rsidR="0049222C" w:rsidRDefault="00D70472" w:rsidP="0049222C">
      <w:pPr>
        <w:pStyle w:val="a1"/>
        <w:rPr>
          <w:lang w:eastAsia="ko-KR"/>
        </w:rPr>
      </w:pPr>
      <w:r w:rsidRPr="0049222C">
        <w:rPr>
          <w:lang w:eastAsia="ko-KR"/>
        </w:rPr>
        <w:t xml:space="preserve">The </w:t>
      </w:r>
      <w:r w:rsidR="0049222C" w:rsidRPr="0049222C">
        <w:rPr>
          <w:lang w:eastAsia="ko-KR"/>
        </w:rPr>
        <w:t>Nuclear Energy Agency(</w:t>
      </w:r>
      <w:r w:rsidRPr="0049222C">
        <w:rPr>
          <w:rFonts w:hint="eastAsia"/>
          <w:lang w:eastAsia="ko-KR"/>
        </w:rPr>
        <w:t>N</w:t>
      </w:r>
      <w:r w:rsidRPr="0049222C">
        <w:rPr>
          <w:lang w:eastAsia="ko-KR"/>
        </w:rPr>
        <w:t>EA</w:t>
      </w:r>
      <w:r w:rsidR="0049222C" w:rsidRPr="0049222C">
        <w:rPr>
          <w:lang w:eastAsia="ko-KR"/>
        </w:rPr>
        <w:t>)</w:t>
      </w:r>
      <w:r w:rsidRPr="0049222C">
        <w:rPr>
          <w:lang w:eastAsia="ko-KR"/>
        </w:rPr>
        <w:t xml:space="preserve"> analysis found that, on average, the 90 pathways for the 1.5</w:t>
      </w:r>
      <w:r w:rsidRPr="0049222C">
        <w:rPr>
          <w:rFonts w:ascii="맑은 고딕" w:eastAsia="맑은 고딕" w:hAnsi="맑은 고딕" w:hint="eastAsia"/>
          <w:lang w:eastAsia="ko-KR"/>
        </w:rPr>
        <w:t>℃</w:t>
      </w:r>
      <w:r w:rsidRPr="0049222C">
        <w:rPr>
          <w:rFonts w:hint="eastAsia"/>
          <w:lang w:eastAsia="ko-KR"/>
        </w:rPr>
        <w:t xml:space="preserve"> </w:t>
      </w:r>
      <w:r w:rsidRPr="0049222C">
        <w:rPr>
          <w:lang w:eastAsia="ko-KR"/>
        </w:rPr>
        <w:t xml:space="preserve">scenario considered by the </w:t>
      </w:r>
      <w:r w:rsidR="0049222C" w:rsidRPr="0049222C">
        <w:rPr>
          <w:lang w:eastAsia="ko-KR"/>
        </w:rPr>
        <w:t>Intergovernmental Panel on Climate Change(</w:t>
      </w:r>
      <w:r w:rsidRPr="0049222C">
        <w:rPr>
          <w:lang w:eastAsia="ko-KR"/>
        </w:rPr>
        <w:t>IPCC</w:t>
      </w:r>
      <w:r w:rsidR="0049222C" w:rsidRPr="0049222C">
        <w:rPr>
          <w:lang w:eastAsia="ko-KR"/>
        </w:rPr>
        <w:t>)</w:t>
      </w:r>
      <w:r w:rsidRPr="0049222C">
        <w:rPr>
          <w:lang w:eastAsia="ko-KR"/>
        </w:rPr>
        <w:t xml:space="preserve"> require nuclear energy to triple and to reach 1,160 gigawatts of electricity by 2050</w:t>
      </w:r>
      <w:r w:rsidR="008714A9">
        <w:rPr>
          <w:lang w:eastAsia="ko-KR"/>
        </w:rPr>
        <w:t xml:space="preserve"> as shown in figure 1</w:t>
      </w:r>
      <w:r w:rsidRPr="0049222C">
        <w:rPr>
          <w:lang w:eastAsia="ko-KR"/>
        </w:rPr>
        <w:t xml:space="preserve">. Reaching the target of 1,160 gigawatts of electrical capacity from nuclear energy would avoid 87 </w:t>
      </w:r>
      <w:proofErr w:type="spellStart"/>
      <w:r w:rsidRPr="0049222C">
        <w:rPr>
          <w:lang w:eastAsia="ko-KR"/>
        </w:rPr>
        <w:t>gigatonnes</w:t>
      </w:r>
      <w:proofErr w:type="spellEnd"/>
      <w:r w:rsidRPr="0049222C">
        <w:rPr>
          <w:lang w:eastAsia="ko-KR"/>
        </w:rPr>
        <w:t xml:space="preserve"> of cumulative emissions between 2020 and 2050, preserving 20% of the world’s carbon budget consistent with a 1</w:t>
      </w:r>
      <w:r>
        <w:rPr>
          <w:lang w:eastAsia="ko-KR"/>
        </w:rPr>
        <w:t>.5</w:t>
      </w:r>
      <w:r w:rsidRPr="00D70472">
        <w:rPr>
          <w:rFonts w:hint="eastAsia"/>
          <w:lang w:eastAsia="ko-KR"/>
        </w:rPr>
        <w:t>℃</w:t>
      </w:r>
      <w:r w:rsidRPr="00D70472">
        <w:rPr>
          <w:rFonts w:hint="eastAsia"/>
          <w:lang w:eastAsia="ko-KR"/>
        </w:rPr>
        <w:t xml:space="preserve"> </w:t>
      </w:r>
      <w:r w:rsidRPr="00D70472">
        <w:rPr>
          <w:lang w:eastAsia="ko-KR"/>
        </w:rPr>
        <w:t>scenario.</w:t>
      </w:r>
      <w:r>
        <w:rPr>
          <w:lang w:eastAsia="ko-KR"/>
        </w:rPr>
        <w:t xml:space="preserve"> SMRs are leading a wave of near-term and medium-term nuclear innovation that has the potential to open up new opportunities, including power and non-power applications as part of nuclear hybrid energy systems.</w:t>
      </w:r>
      <w:r w:rsidR="0049222C">
        <w:rPr>
          <w:lang w:eastAsia="ko-KR"/>
        </w:rPr>
        <w:t xml:space="preserve"> From this perspective, KHNP declared the SMR Smart Net-zero </w:t>
      </w:r>
      <w:proofErr w:type="gramStart"/>
      <w:r w:rsidR="0049222C">
        <w:rPr>
          <w:lang w:eastAsia="ko-KR"/>
        </w:rPr>
        <w:t>City(</w:t>
      </w:r>
      <w:proofErr w:type="gramEnd"/>
      <w:r w:rsidR="0049222C">
        <w:rPr>
          <w:lang w:eastAsia="ko-KR"/>
        </w:rPr>
        <w:t>SSNC) which designs a feasible carbon-neutral city by combining SMRs and smart cities as a new business model.</w:t>
      </w:r>
      <w:r w:rsidR="0001485B">
        <w:rPr>
          <w:lang w:eastAsia="ko-KR"/>
        </w:rPr>
        <w:t xml:space="preserve"> SMR is able to supply not only electricity but also process heat, it can be used simultaneously in various demand areas in the city such as industrial, residential, commercial areas</w:t>
      </w:r>
      <w:r w:rsidR="0039780B">
        <w:rPr>
          <w:lang w:eastAsia="ko-KR"/>
        </w:rPr>
        <w:t xml:space="preserve"> and so on.</w:t>
      </w:r>
      <w:r w:rsidR="0001485B">
        <w:rPr>
          <w:lang w:eastAsia="ko-KR"/>
        </w:rPr>
        <w:t xml:space="preserve"> </w:t>
      </w:r>
    </w:p>
    <w:p w14:paraId="7CDA9400" w14:textId="77777777" w:rsidR="00CF30B7" w:rsidRPr="0001485B" w:rsidRDefault="00CF30B7" w:rsidP="0049222C">
      <w:pPr>
        <w:pStyle w:val="a1"/>
        <w:rPr>
          <w:lang w:eastAsia="ko-KR"/>
        </w:rPr>
      </w:pPr>
    </w:p>
    <w:p w14:paraId="764A6794" w14:textId="77777777" w:rsidR="00CF30B7" w:rsidRDefault="00CF30B7" w:rsidP="00CF30B7">
      <w:pPr>
        <w:pStyle w:val="a1"/>
        <w:keepNext/>
        <w:ind w:firstLine="0"/>
        <w:jc w:val="center"/>
      </w:pPr>
      <w:r>
        <w:rPr>
          <w:noProof/>
          <w:lang w:eastAsia="ko-KR"/>
        </w:rPr>
        <w:drawing>
          <wp:inline distT="0" distB="0" distL="0" distR="0" wp14:anchorId="48BA37A8" wp14:editId="257EF2CF">
            <wp:extent cx="4724400" cy="1959203"/>
            <wp:effectExtent l="0" t="0" r="0" b="317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4735" cy="1992518"/>
                    </a:xfrm>
                    <a:prstGeom prst="rect">
                      <a:avLst/>
                    </a:prstGeom>
                    <a:noFill/>
                  </pic:spPr>
                </pic:pic>
              </a:graphicData>
            </a:graphic>
          </wp:inline>
        </w:drawing>
      </w:r>
    </w:p>
    <w:p w14:paraId="5387499E" w14:textId="2B6BCA4F" w:rsidR="00CF30B7" w:rsidRPr="00CF30B7" w:rsidRDefault="00CF30B7" w:rsidP="00CF30B7">
      <w:pPr>
        <w:pStyle w:val="a6"/>
        <w:jc w:val="center"/>
        <w:rPr>
          <w:i/>
        </w:rPr>
      </w:pPr>
      <w:r w:rsidRPr="00CF30B7">
        <w:rPr>
          <w:i/>
        </w:rPr>
        <w:t>FIG.</w:t>
      </w:r>
      <w:r w:rsidRPr="00CF30B7">
        <w:rPr>
          <w:rFonts w:hint="eastAsia"/>
          <w:i/>
        </w:rPr>
        <w:t xml:space="preserve"> </w:t>
      </w:r>
      <w:r w:rsidRPr="00CF30B7">
        <w:rPr>
          <w:i/>
        </w:rPr>
        <w:fldChar w:fldCharType="begin"/>
      </w:r>
      <w:r w:rsidRPr="00CF30B7">
        <w:rPr>
          <w:i/>
        </w:rPr>
        <w:instrText xml:space="preserve"> </w:instrText>
      </w:r>
      <w:r w:rsidRPr="00CF30B7">
        <w:rPr>
          <w:rFonts w:hint="eastAsia"/>
          <w:i/>
        </w:rPr>
        <w:instrText xml:space="preserve">SEQ </w:instrText>
      </w:r>
      <w:r w:rsidRPr="00CF30B7">
        <w:rPr>
          <w:rFonts w:hint="eastAsia"/>
          <w:i/>
        </w:rPr>
        <w:instrText>그림</w:instrText>
      </w:r>
      <w:r w:rsidRPr="00CF30B7">
        <w:rPr>
          <w:rFonts w:hint="eastAsia"/>
          <w:i/>
        </w:rPr>
        <w:instrText xml:space="preserve"> \* ARABIC</w:instrText>
      </w:r>
      <w:r w:rsidRPr="00CF30B7">
        <w:rPr>
          <w:i/>
        </w:rPr>
        <w:instrText xml:space="preserve"> </w:instrText>
      </w:r>
      <w:r w:rsidRPr="00CF30B7">
        <w:rPr>
          <w:i/>
        </w:rPr>
        <w:fldChar w:fldCharType="separate"/>
      </w:r>
      <w:r w:rsidR="00B40B63">
        <w:rPr>
          <w:i/>
          <w:noProof/>
        </w:rPr>
        <w:t>1</w:t>
      </w:r>
      <w:r w:rsidRPr="00CF30B7">
        <w:rPr>
          <w:i/>
        </w:rPr>
        <w:fldChar w:fldCharType="end"/>
      </w:r>
      <w:r w:rsidRPr="00CF30B7">
        <w:rPr>
          <w:i/>
        </w:rPr>
        <w:t xml:space="preserve">. </w:t>
      </w:r>
      <w:r>
        <w:rPr>
          <w:i/>
        </w:rPr>
        <w:t>P</w:t>
      </w:r>
      <w:r w:rsidRPr="00CF30B7">
        <w:rPr>
          <w:i/>
        </w:rPr>
        <w:t>otential of nuclear contributions to net zero</w:t>
      </w:r>
    </w:p>
    <w:p w14:paraId="74CD1556" w14:textId="76F68B68" w:rsidR="00E25B68" w:rsidRDefault="009771D7" w:rsidP="0026525A">
      <w:pPr>
        <w:pStyle w:val="2"/>
        <w:numPr>
          <w:ilvl w:val="1"/>
          <w:numId w:val="10"/>
        </w:numPr>
      </w:pPr>
      <w:r>
        <w:rPr>
          <w:lang w:eastAsia="ko-KR"/>
        </w:rPr>
        <w:t>Project Outline</w:t>
      </w:r>
    </w:p>
    <w:p w14:paraId="7BC63F3A" w14:textId="307818C6" w:rsidR="009D299F" w:rsidRDefault="009D299F" w:rsidP="00537496">
      <w:pPr>
        <w:pStyle w:val="a1"/>
        <w:rPr>
          <w:lang w:eastAsia="ko-KR"/>
        </w:rPr>
      </w:pPr>
      <w:r>
        <w:rPr>
          <w:lang w:eastAsia="ko-KR"/>
        </w:rPr>
        <w:t xml:space="preserve">The </w:t>
      </w:r>
      <w:r w:rsidR="00183042">
        <w:rPr>
          <w:rFonts w:hint="eastAsia"/>
          <w:lang w:eastAsia="ko-KR"/>
        </w:rPr>
        <w:t>SSNC</w:t>
      </w:r>
      <w:r>
        <w:rPr>
          <w:lang w:eastAsia="ko-KR"/>
        </w:rPr>
        <w:t xml:space="preserve"> is a simulation that estimates energy demand by analysing various information such as population distribution, climate environment, geographical requirements, industrial ecosystem of a smart city and </w:t>
      </w:r>
      <w:r>
        <w:rPr>
          <w:lang w:eastAsia="ko-KR"/>
        </w:rPr>
        <w:lastRenderedPageBreak/>
        <w:t xml:space="preserve">shows the optimal energy mix scenario based on the amount of renewable energy generation in the region. </w:t>
      </w:r>
      <w:r w:rsidR="00221451">
        <w:rPr>
          <w:lang w:eastAsia="ko-KR"/>
        </w:rPr>
        <w:t xml:space="preserve">This means that based on the excellent elastic operation of SMR, it overcomes the intermittency of renewable energy and provides operation scenario that can safely and economically supply </w:t>
      </w:r>
      <w:r w:rsidR="00625D8E">
        <w:rPr>
          <w:lang w:eastAsia="ko-KR"/>
        </w:rPr>
        <w:t xml:space="preserve">electric </w:t>
      </w:r>
      <w:r w:rsidR="00221451">
        <w:rPr>
          <w:lang w:eastAsia="ko-KR"/>
        </w:rPr>
        <w:t>power and heat energy to the city.</w:t>
      </w:r>
      <w:r w:rsidR="00CF30B7">
        <w:rPr>
          <w:lang w:eastAsia="ko-KR"/>
        </w:rPr>
        <w:t xml:space="preserve"> By installing SMR in a location adjacent to a smart city, it is possible to calculate the appropriate amount of </w:t>
      </w:r>
      <w:r w:rsidR="00625D8E">
        <w:rPr>
          <w:lang w:eastAsia="ko-KR"/>
        </w:rPr>
        <w:t xml:space="preserve">electric </w:t>
      </w:r>
      <w:r w:rsidR="00CF30B7">
        <w:rPr>
          <w:lang w:eastAsia="ko-KR"/>
        </w:rPr>
        <w:t>power and heat energy supplied through combination with various sector couplings and estimate the amount of carbon reduction in the city.</w:t>
      </w:r>
      <w:r w:rsidR="000C14E9">
        <w:rPr>
          <w:lang w:eastAsia="ko-KR"/>
        </w:rPr>
        <w:t xml:space="preserve"> </w:t>
      </w:r>
      <w:r w:rsidR="001960E8">
        <w:rPr>
          <w:lang w:eastAsia="ko-KR"/>
        </w:rPr>
        <w:t xml:space="preserve">The SSNC platform is configured to process large amounts of time series data on urban energy supply and demand. In addition, it is a structure that provides simulation by visualizing real-time calculation results according to input conditions on a web dashboard and 3D engine program. </w:t>
      </w:r>
      <w:r w:rsidR="006B1BC3">
        <w:rPr>
          <w:lang w:eastAsia="ko-KR"/>
        </w:rPr>
        <w:t>Therefore, it is possible to freely change the composition of urban elements according to each stage of urban growth, and to monitor the optimal energy mix results, power generation costs, and annual carbon reduction information.</w:t>
      </w:r>
    </w:p>
    <w:p w14:paraId="70271129" w14:textId="77777777" w:rsidR="00A11299" w:rsidRDefault="00A11299" w:rsidP="00537496">
      <w:pPr>
        <w:pStyle w:val="a1"/>
        <w:rPr>
          <w:lang w:eastAsia="ko-KR"/>
        </w:rPr>
      </w:pPr>
    </w:p>
    <w:p w14:paraId="7834BB5B" w14:textId="77777777" w:rsidR="00B40B63" w:rsidRDefault="00B40B63" w:rsidP="00B40B63">
      <w:pPr>
        <w:pStyle w:val="a1"/>
        <w:keepNext/>
        <w:ind w:firstLine="0"/>
        <w:jc w:val="center"/>
      </w:pPr>
      <w:r>
        <w:rPr>
          <w:noProof/>
          <w:lang w:eastAsia="ko-KR"/>
        </w:rPr>
        <w:drawing>
          <wp:inline distT="0" distB="0" distL="0" distR="0" wp14:anchorId="2C90969E" wp14:editId="0D3BB4A0">
            <wp:extent cx="5807710" cy="2288271"/>
            <wp:effectExtent l="0" t="0" r="254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1815" cy="2297769"/>
                    </a:xfrm>
                    <a:prstGeom prst="rect">
                      <a:avLst/>
                    </a:prstGeom>
                    <a:noFill/>
                  </pic:spPr>
                </pic:pic>
              </a:graphicData>
            </a:graphic>
          </wp:inline>
        </w:drawing>
      </w:r>
    </w:p>
    <w:p w14:paraId="349AD243" w14:textId="63B1ED00" w:rsidR="00221451" w:rsidRPr="006B1BC3" w:rsidRDefault="00B40B63" w:rsidP="006B1BC3">
      <w:pPr>
        <w:pStyle w:val="a6"/>
        <w:jc w:val="center"/>
        <w:rPr>
          <w:i/>
        </w:rPr>
      </w:pPr>
      <w:r>
        <w:rPr>
          <w:rFonts w:hint="eastAsia"/>
          <w:i/>
          <w:lang w:eastAsia="ko-KR"/>
        </w:rPr>
        <w:t>F</w:t>
      </w:r>
      <w:r>
        <w:rPr>
          <w:i/>
          <w:lang w:eastAsia="ko-KR"/>
        </w:rPr>
        <w:t>IG.</w:t>
      </w:r>
      <w:r w:rsidRPr="00B40B63">
        <w:rPr>
          <w:rFonts w:hint="eastAsia"/>
          <w:i/>
        </w:rPr>
        <w:t xml:space="preserve"> </w:t>
      </w:r>
      <w:r w:rsidRPr="00B40B63">
        <w:rPr>
          <w:i/>
        </w:rPr>
        <w:fldChar w:fldCharType="begin"/>
      </w:r>
      <w:r w:rsidRPr="00B40B63">
        <w:rPr>
          <w:i/>
        </w:rPr>
        <w:instrText xml:space="preserve"> </w:instrText>
      </w:r>
      <w:r w:rsidRPr="00B40B63">
        <w:rPr>
          <w:rFonts w:hint="eastAsia"/>
          <w:i/>
        </w:rPr>
        <w:instrText xml:space="preserve">SEQ </w:instrText>
      </w:r>
      <w:r w:rsidRPr="00B40B63">
        <w:rPr>
          <w:rFonts w:hint="eastAsia"/>
          <w:i/>
        </w:rPr>
        <w:instrText>그림</w:instrText>
      </w:r>
      <w:r w:rsidRPr="00B40B63">
        <w:rPr>
          <w:rFonts w:hint="eastAsia"/>
          <w:i/>
        </w:rPr>
        <w:instrText xml:space="preserve"> \* ARABIC</w:instrText>
      </w:r>
      <w:r w:rsidRPr="00B40B63">
        <w:rPr>
          <w:i/>
        </w:rPr>
        <w:instrText xml:space="preserve"> </w:instrText>
      </w:r>
      <w:r w:rsidRPr="00B40B63">
        <w:rPr>
          <w:i/>
        </w:rPr>
        <w:fldChar w:fldCharType="separate"/>
      </w:r>
      <w:r w:rsidRPr="00B40B63">
        <w:rPr>
          <w:i/>
        </w:rPr>
        <w:t>2</w:t>
      </w:r>
      <w:r w:rsidRPr="00B40B63">
        <w:rPr>
          <w:i/>
        </w:rPr>
        <w:fldChar w:fldCharType="end"/>
      </w:r>
      <w:r w:rsidRPr="00B40B63">
        <w:rPr>
          <w:i/>
        </w:rPr>
        <w:t xml:space="preserve">. </w:t>
      </w:r>
      <w:r w:rsidRPr="00B40B63">
        <w:rPr>
          <w:rFonts w:hint="eastAsia"/>
          <w:i/>
        </w:rPr>
        <w:t>S</w:t>
      </w:r>
      <w:r w:rsidRPr="00B40B63">
        <w:rPr>
          <w:i/>
        </w:rPr>
        <w:t>chematic diagram of SSNC</w:t>
      </w:r>
    </w:p>
    <w:p w14:paraId="1B297C48" w14:textId="4AEDFB3A" w:rsidR="00EE0041" w:rsidRDefault="00DB12BA" w:rsidP="0026525A">
      <w:pPr>
        <w:pStyle w:val="2"/>
        <w:numPr>
          <w:ilvl w:val="1"/>
          <w:numId w:val="10"/>
        </w:numPr>
        <w:rPr>
          <w:lang w:eastAsia="ko-KR"/>
        </w:rPr>
      </w:pPr>
      <w:r>
        <w:rPr>
          <w:rFonts w:hint="eastAsia"/>
          <w:lang w:eastAsia="ko-KR"/>
        </w:rPr>
        <w:t>SMR-centered</w:t>
      </w:r>
      <w:r>
        <w:rPr>
          <w:lang w:eastAsia="ko-KR"/>
        </w:rPr>
        <w:t xml:space="preserve"> </w:t>
      </w:r>
      <w:r>
        <w:rPr>
          <w:rFonts w:hint="eastAsia"/>
          <w:lang w:eastAsia="ko-KR"/>
        </w:rPr>
        <w:t>energy</w:t>
      </w:r>
      <w:r>
        <w:rPr>
          <w:lang w:eastAsia="ko-KR"/>
        </w:rPr>
        <w:t xml:space="preserve"> </w:t>
      </w:r>
      <w:r>
        <w:rPr>
          <w:rFonts w:hint="eastAsia"/>
          <w:lang w:eastAsia="ko-KR"/>
        </w:rPr>
        <w:t>mix</w:t>
      </w:r>
    </w:p>
    <w:p w14:paraId="2441D98B" w14:textId="0BFA8177" w:rsidR="00BB0028" w:rsidRDefault="002B7360" w:rsidP="0094008B">
      <w:pPr>
        <w:pStyle w:val="a1"/>
      </w:pPr>
      <w:r>
        <w:rPr>
          <w:lang w:eastAsia="ko-KR"/>
        </w:rPr>
        <w:t xml:space="preserve">Renewable energy has </w:t>
      </w:r>
      <w:r w:rsidR="00F279F1">
        <w:rPr>
          <w:lang w:eastAsia="ko-KR"/>
        </w:rPr>
        <w:t xml:space="preserve">data </w:t>
      </w:r>
      <w:r>
        <w:rPr>
          <w:lang w:eastAsia="ko-KR"/>
        </w:rPr>
        <w:t xml:space="preserve">patterns depending on the local environment and climate. Most countries set an appropriate rate of renewable energy for cities scheduled to be built in the future to respond to the climate crisis. In this respect, the SSNC overcomes the intermittency of renewable energy by utilizing the flexible operation </w:t>
      </w:r>
      <w:r w:rsidR="00EE0C05">
        <w:rPr>
          <w:lang w:eastAsia="ko-KR"/>
        </w:rPr>
        <w:t xml:space="preserve">of SMR and can respond customized to urban growth by increasing the number of reactors according to the city’s master plan. </w:t>
      </w:r>
      <w:r w:rsidR="003208CE">
        <w:rPr>
          <w:lang w:eastAsia="ko-KR"/>
        </w:rPr>
        <w:t xml:space="preserve">The most important process in building the SSNC model is the process of deriving the energy mix of SMR and renewable energy, which begins with the analysis of the city master plan. Based on the plan, demand information for </w:t>
      </w:r>
      <w:r w:rsidR="00625D8E">
        <w:rPr>
          <w:lang w:eastAsia="ko-KR"/>
        </w:rPr>
        <w:t xml:space="preserve">electric </w:t>
      </w:r>
      <w:r w:rsidR="003208CE">
        <w:rPr>
          <w:lang w:eastAsia="ko-KR"/>
        </w:rPr>
        <w:t xml:space="preserve">power and heat energy is organized into a time series data set. In the case of energy supply, renewable energy generation and related policies are reflected based on geographic </w:t>
      </w:r>
      <w:r w:rsidR="00BB0028">
        <w:rPr>
          <w:lang w:eastAsia="ko-KR"/>
        </w:rPr>
        <w:t xml:space="preserve">and climate information. </w:t>
      </w:r>
      <w:r w:rsidR="00B71F27">
        <w:rPr>
          <w:lang w:eastAsia="ko-KR"/>
        </w:rPr>
        <w:t>Through the process, the city’s annual day and night energy patterns are secured to determine appropriate SMR facility capacity and operation ratio.</w:t>
      </w:r>
      <w:r w:rsidR="00A075E9">
        <w:rPr>
          <w:lang w:eastAsia="ko-KR"/>
        </w:rPr>
        <w:t xml:space="preserve"> In the case of solar power generation, the energy shortfall can be solved by load following of SMR because of weather deterioration or limited power production at night. On the other hand, it is possible to create added value by adjusting the process heat production rate and using it for hydrogen production or fresh water production if surplus power is generated. The SSNC platform sets weights for each energy demand element and configures it to enable simulation by adjusting the weights if user want to increase or decrease a specific dem</w:t>
      </w:r>
      <w:r w:rsidR="0094008B">
        <w:rPr>
          <w:lang w:eastAsia="ko-KR"/>
        </w:rPr>
        <w:t>a</w:t>
      </w:r>
      <w:r w:rsidR="00A075E9">
        <w:rPr>
          <w:lang w:eastAsia="ko-KR"/>
        </w:rPr>
        <w:t>nd.</w:t>
      </w:r>
    </w:p>
    <w:p w14:paraId="5332666F" w14:textId="2C4FA0C6" w:rsidR="00FA5CFE" w:rsidRDefault="00FA5CFE" w:rsidP="00FA5CFE">
      <w:pPr>
        <w:pStyle w:val="2"/>
        <w:numPr>
          <w:ilvl w:val="1"/>
          <w:numId w:val="10"/>
        </w:numPr>
        <w:rPr>
          <w:lang w:eastAsia="ko-KR"/>
        </w:rPr>
      </w:pPr>
      <w:r>
        <w:rPr>
          <w:lang w:eastAsia="ko-KR"/>
        </w:rPr>
        <w:t>SSNC Simulations</w:t>
      </w:r>
    </w:p>
    <w:p w14:paraId="734DB8F4" w14:textId="70BA39AD" w:rsidR="0094008B" w:rsidRDefault="0094008B" w:rsidP="00537496">
      <w:pPr>
        <w:pStyle w:val="a1"/>
        <w:rPr>
          <w:lang w:eastAsia="ko-KR"/>
        </w:rPr>
      </w:pPr>
      <w:r>
        <w:rPr>
          <w:lang w:eastAsia="ko-KR"/>
        </w:rPr>
        <w:t xml:space="preserve">The </w:t>
      </w:r>
      <w:r w:rsidR="00130D04">
        <w:rPr>
          <w:rFonts w:hint="eastAsia"/>
          <w:lang w:eastAsia="ko-KR"/>
        </w:rPr>
        <w:t>SSNC</w:t>
      </w:r>
      <w:r>
        <w:rPr>
          <w:lang w:eastAsia="ko-KR"/>
        </w:rPr>
        <w:t xml:space="preserve"> simulation</w:t>
      </w:r>
      <w:r w:rsidR="002B56A9">
        <w:rPr>
          <w:lang w:eastAsia="ko-KR"/>
        </w:rPr>
        <w:t>s</w:t>
      </w:r>
      <w:r>
        <w:rPr>
          <w:lang w:eastAsia="ko-KR"/>
        </w:rPr>
        <w:t xml:space="preserve"> consist of SMR Energy Complex simulation which experiences the versatility of SMR, and SSNC simulation where SMR is introduced into smart cities to monitor urban energy flow. </w:t>
      </w:r>
      <w:r w:rsidR="005C34F8">
        <w:rPr>
          <w:lang w:eastAsia="ko-KR"/>
        </w:rPr>
        <w:t xml:space="preserve">Each simulation can be operated through a web controller and the results according to the operation can be checked in the 3D engine model. </w:t>
      </w:r>
      <w:r w:rsidR="002B56A9">
        <w:rPr>
          <w:lang w:eastAsia="ko-KR"/>
        </w:rPr>
        <w:t>The SSNC simulation were built based on the city master plan with various characteristics including island, inland, Southeast Asian and Middle Eastern cities. It expresses characteristic elements of different terrains, environments and</w:t>
      </w:r>
      <w:r w:rsidR="007F2FFD">
        <w:rPr>
          <w:lang w:eastAsia="ko-KR"/>
        </w:rPr>
        <w:t xml:space="preserve"> provides energy mix scenarios accordingly.</w:t>
      </w:r>
      <w:r w:rsidR="002B56A9">
        <w:rPr>
          <w:lang w:eastAsia="ko-KR"/>
        </w:rPr>
        <w:t xml:space="preserve"> </w:t>
      </w:r>
    </w:p>
    <w:p w14:paraId="5462D66D" w14:textId="2BE64627" w:rsidR="00130D04" w:rsidRPr="00EE0041" w:rsidRDefault="00130D04" w:rsidP="00130D04">
      <w:pPr>
        <w:pStyle w:val="3"/>
      </w:pPr>
      <w:r>
        <w:lastRenderedPageBreak/>
        <w:t>S</w:t>
      </w:r>
      <w:r>
        <w:rPr>
          <w:rFonts w:hint="eastAsia"/>
          <w:lang w:eastAsia="ko-KR"/>
        </w:rPr>
        <w:t>MR</w:t>
      </w:r>
      <w:r>
        <w:t xml:space="preserve"> </w:t>
      </w:r>
      <w:r>
        <w:rPr>
          <w:rFonts w:hint="eastAsia"/>
          <w:lang w:eastAsia="ko-KR"/>
        </w:rPr>
        <w:t>Energy</w:t>
      </w:r>
      <w:r>
        <w:t xml:space="preserve"> </w:t>
      </w:r>
      <w:r>
        <w:rPr>
          <w:rFonts w:hint="eastAsia"/>
          <w:lang w:eastAsia="ko-KR"/>
        </w:rPr>
        <w:t>Complex</w:t>
      </w:r>
      <w:r>
        <w:t xml:space="preserve"> </w:t>
      </w:r>
      <w:r>
        <w:rPr>
          <w:rFonts w:hint="eastAsia"/>
          <w:lang w:eastAsia="ko-KR"/>
        </w:rPr>
        <w:t>Simulation</w:t>
      </w:r>
    </w:p>
    <w:p w14:paraId="201157D2" w14:textId="1F290C02" w:rsidR="00130D04" w:rsidRDefault="004556E2" w:rsidP="004556E2">
      <w:pPr>
        <w:pStyle w:val="a1"/>
        <w:rPr>
          <w:lang w:eastAsia="ko-KR"/>
        </w:rPr>
      </w:pPr>
      <w:r w:rsidRPr="004556E2">
        <w:rPr>
          <w:lang w:eastAsia="ko-KR"/>
        </w:rPr>
        <w:t xml:space="preserve">The SMR Energy Complex simulation shows a multi-purpose utilization process for urban industries and regional heating, hydrogen production, freshwater production by adjusting </w:t>
      </w:r>
      <w:r w:rsidR="00625D8E">
        <w:rPr>
          <w:lang w:eastAsia="ko-KR"/>
        </w:rPr>
        <w:t>electric</w:t>
      </w:r>
      <w:r w:rsidRPr="004556E2">
        <w:rPr>
          <w:lang w:eastAsia="ko-KR"/>
        </w:rPr>
        <w:t xml:space="preserve"> power and heat production ratio for each SMR unit. A web controller manipulates the production ratio and the changed results appear in the 3D engine virtual model. The 3D engine consists of models representing SMR complex, electric power, hydrogen production and freshwater production facilities.</w:t>
      </w:r>
    </w:p>
    <w:p w14:paraId="4EE6DBA2" w14:textId="07CC2072" w:rsidR="00130D04" w:rsidRDefault="00130D04" w:rsidP="00470B31">
      <w:pPr>
        <w:pStyle w:val="a1"/>
        <w:ind w:firstLine="0"/>
        <w:rPr>
          <w:lang w:eastAsia="ko-KR"/>
        </w:rPr>
      </w:pPr>
    </w:p>
    <w:p w14:paraId="2FB9D321" w14:textId="06E558E8" w:rsidR="00193629" w:rsidRPr="00193629" w:rsidRDefault="00470B31" w:rsidP="00470B31">
      <w:pPr>
        <w:pStyle w:val="a1"/>
        <w:ind w:firstLine="0"/>
        <w:rPr>
          <w:lang w:eastAsia="ko-KR"/>
        </w:rPr>
      </w:pPr>
      <w:r>
        <w:rPr>
          <w:noProof/>
          <w:lang w:eastAsia="ko-KR"/>
        </w:rPr>
        <w:drawing>
          <wp:inline distT="0" distB="0" distL="0" distR="0" wp14:anchorId="521FD564" wp14:editId="6E32309F">
            <wp:extent cx="2826000" cy="1530000"/>
            <wp:effectExtent l="0" t="0" r="0" b="0"/>
            <wp:docPr id="23" name="그림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r w:rsidR="00193629">
        <w:rPr>
          <w:rFonts w:hint="eastAsia"/>
          <w:lang w:eastAsia="ko-KR"/>
        </w:rPr>
        <w:t xml:space="preserve"> </w:t>
      </w:r>
      <w:r w:rsidR="00193629">
        <w:rPr>
          <w:noProof/>
          <w:lang w:eastAsia="ko-KR"/>
        </w:rPr>
        <w:drawing>
          <wp:inline distT="0" distB="0" distL="0" distR="0" wp14:anchorId="514B7A84" wp14:editId="498A8432">
            <wp:extent cx="2826000" cy="1530000"/>
            <wp:effectExtent l="0" t="0" r="0" b="0"/>
            <wp:docPr id="24" name="그림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p>
    <w:p w14:paraId="51759581" w14:textId="37953906" w:rsidR="00193629" w:rsidRDefault="00193629" w:rsidP="00193629">
      <w:pPr>
        <w:pStyle w:val="a6"/>
        <w:jc w:val="center"/>
        <w:rPr>
          <w:i/>
        </w:rPr>
      </w:pPr>
      <w:r>
        <w:rPr>
          <w:rFonts w:hint="eastAsia"/>
          <w:i/>
          <w:lang w:eastAsia="ko-KR"/>
        </w:rPr>
        <w:t>F</w:t>
      </w:r>
      <w:r>
        <w:rPr>
          <w:i/>
          <w:lang w:eastAsia="ko-KR"/>
        </w:rPr>
        <w:t>IG.</w:t>
      </w:r>
      <w:r w:rsidRPr="00B40B63">
        <w:rPr>
          <w:rFonts w:hint="eastAsia"/>
          <w:i/>
        </w:rPr>
        <w:t xml:space="preserve"> </w:t>
      </w:r>
      <w:r>
        <w:rPr>
          <w:i/>
        </w:rPr>
        <w:t>3</w:t>
      </w:r>
      <w:r w:rsidRPr="00B40B63">
        <w:rPr>
          <w:i/>
        </w:rPr>
        <w:t xml:space="preserve">. </w:t>
      </w:r>
      <w:r w:rsidR="00AB2C0D">
        <w:rPr>
          <w:i/>
        </w:rPr>
        <w:t>3D models of SMR Energy Complex</w:t>
      </w:r>
    </w:p>
    <w:p w14:paraId="72B9752A" w14:textId="77777777" w:rsidR="00865759" w:rsidRPr="00865759" w:rsidRDefault="00865759" w:rsidP="00865759">
      <w:pPr>
        <w:rPr>
          <w:lang w:val="en-US"/>
        </w:rPr>
      </w:pPr>
    </w:p>
    <w:p w14:paraId="62614BAF" w14:textId="29884871" w:rsidR="00193629" w:rsidRDefault="00CD715D" w:rsidP="00470B31">
      <w:pPr>
        <w:pStyle w:val="a1"/>
        <w:ind w:firstLine="0"/>
        <w:rPr>
          <w:lang w:eastAsia="ko-KR"/>
        </w:rPr>
      </w:pPr>
      <w:r>
        <w:rPr>
          <w:noProof/>
          <w:lang w:eastAsia="ko-KR"/>
        </w:rPr>
        <w:drawing>
          <wp:inline distT="0" distB="0" distL="0" distR="0" wp14:anchorId="31A3400B" wp14:editId="05A517A2">
            <wp:extent cx="5713095" cy="3211195"/>
            <wp:effectExtent l="0" t="0" r="1905" b="8255"/>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3095" cy="3211195"/>
                    </a:xfrm>
                    <a:prstGeom prst="rect">
                      <a:avLst/>
                    </a:prstGeom>
                    <a:noFill/>
                    <a:ln>
                      <a:noFill/>
                    </a:ln>
                  </pic:spPr>
                </pic:pic>
              </a:graphicData>
            </a:graphic>
          </wp:inline>
        </w:drawing>
      </w:r>
    </w:p>
    <w:p w14:paraId="41F7441B" w14:textId="0957BF90" w:rsidR="00193629" w:rsidRPr="006B1BC3" w:rsidRDefault="00193629" w:rsidP="00193629">
      <w:pPr>
        <w:pStyle w:val="a6"/>
        <w:jc w:val="center"/>
        <w:rPr>
          <w:i/>
        </w:rPr>
      </w:pPr>
      <w:r>
        <w:rPr>
          <w:rFonts w:hint="eastAsia"/>
          <w:i/>
          <w:lang w:eastAsia="ko-KR"/>
        </w:rPr>
        <w:t>F</w:t>
      </w:r>
      <w:r>
        <w:rPr>
          <w:i/>
          <w:lang w:eastAsia="ko-KR"/>
        </w:rPr>
        <w:t>IG. 4</w:t>
      </w:r>
      <w:r w:rsidRPr="00B40B63">
        <w:rPr>
          <w:i/>
        </w:rPr>
        <w:t xml:space="preserve">. </w:t>
      </w:r>
      <w:r w:rsidR="00CD715D">
        <w:rPr>
          <w:i/>
        </w:rPr>
        <w:t>Web controller of SMR Energy Complex</w:t>
      </w:r>
    </w:p>
    <w:p w14:paraId="7E54385B" w14:textId="434CCC16" w:rsidR="00130D04" w:rsidRPr="00130D04" w:rsidRDefault="00130D04" w:rsidP="004556E2">
      <w:pPr>
        <w:pStyle w:val="3"/>
        <w:rPr>
          <w:rFonts w:hint="eastAsia"/>
        </w:rPr>
      </w:pPr>
      <w:r>
        <w:t>S</w:t>
      </w:r>
      <w:r>
        <w:rPr>
          <w:rFonts w:hint="eastAsia"/>
          <w:lang w:eastAsia="ko-KR"/>
        </w:rPr>
        <w:t>SNC</w:t>
      </w:r>
      <w:r>
        <w:t xml:space="preserve"> </w:t>
      </w:r>
      <w:r>
        <w:rPr>
          <w:rFonts w:hint="eastAsia"/>
          <w:lang w:eastAsia="ko-KR"/>
        </w:rPr>
        <w:t>Simulation</w:t>
      </w:r>
    </w:p>
    <w:p w14:paraId="0BDB9FA4" w14:textId="16DF53C5" w:rsidR="001308F2" w:rsidRDefault="004556E2" w:rsidP="00537496">
      <w:pPr>
        <w:pStyle w:val="a1"/>
      </w:pPr>
      <w:r w:rsidRPr="004556E2">
        <w:t>The SSNC simulation shows how SMR combines with a smart city to supply energy with renewable energy, creates added value for the city and contributes to carbon reduction. It consists of a 3D virtual city engine configured according to various urban environmental requirements and a web dashboard that monitors the energy demand and supply of cities in real time. During the daytime, when the power generation of renewable energy is high, SMR automatically follows the load to produce less electricity or increase process heat production to use it for hydrogen or freshwater production. On the other hand, SMR supplies electric power stably by automatically increasing the amount of electricity generated at night when the amount of renewable energy generation decreases. The city 3D engine builds a city model according to each city’s climate environment and industrial ecosystem allowing detailed views of the energy demand and supply as well as carbon reduction for each element.</w:t>
      </w:r>
    </w:p>
    <w:p w14:paraId="10338985" w14:textId="77777777" w:rsidR="00865759" w:rsidRDefault="00865759" w:rsidP="00537496">
      <w:pPr>
        <w:pStyle w:val="a1"/>
      </w:pPr>
    </w:p>
    <w:p w14:paraId="6C6D65E4" w14:textId="105B346B" w:rsidR="00193629" w:rsidRDefault="00193629" w:rsidP="00193629">
      <w:pPr>
        <w:pStyle w:val="a1"/>
        <w:ind w:firstLine="0"/>
        <w:rPr>
          <w:lang w:eastAsia="ko-KR"/>
        </w:rPr>
      </w:pPr>
      <w:r>
        <w:rPr>
          <w:noProof/>
        </w:rPr>
        <w:lastRenderedPageBreak/>
        <w:drawing>
          <wp:inline distT="0" distB="0" distL="0" distR="0" wp14:anchorId="7ECC2918" wp14:editId="18BFD416">
            <wp:extent cx="2826000" cy="1530000"/>
            <wp:effectExtent l="0" t="0" r="0" b="0"/>
            <wp:docPr id="30" name="그림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rotWithShape="1">
                    <a:blip r:embed="rId13" cstate="print">
                      <a:extLst>
                        <a:ext uri="{28A0092B-C50C-407E-A947-70E740481C1C}">
                          <a14:useLocalDpi xmlns:a14="http://schemas.microsoft.com/office/drawing/2010/main" val="0"/>
                        </a:ext>
                      </a:extLst>
                    </a:blip>
                    <a:srcRect r="499"/>
                    <a:stretch/>
                  </pic:blipFill>
                  <pic:spPr bwMode="auto">
                    <a:xfrm>
                      <a:off x="0" y="0"/>
                      <a:ext cx="2826000" cy="1530000"/>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lang w:eastAsia="ko-KR"/>
        </w:rPr>
        <w:t xml:space="preserve"> </w:t>
      </w:r>
      <w:r>
        <w:rPr>
          <w:noProof/>
          <w:lang w:eastAsia="ko-KR"/>
        </w:rPr>
        <w:drawing>
          <wp:inline distT="0" distB="0" distL="0" distR="0" wp14:anchorId="02636919" wp14:editId="1DE4A65F">
            <wp:extent cx="2826000" cy="1530000"/>
            <wp:effectExtent l="0" t="0" r="0" b="0"/>
            <wp:docPr id="31" name="그림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p>
    <w:p w14:paraId="0F6146AC" w14:textId="4FD0D23B" w:rsidR="00CD715D" w:rsidRDefault="00CD715D" w:rsidP="00CD715D">
      <w:pPr>
        <w:pStyle w:val="a6"/>
        <w:jc w:val="center"/>
        <w:rPr>
          <w:i/>
        </w:rPr>
      </w:pPr>
      <w:r>
        <w:rPr>
          <w:rFonts w:hint="eastAsia"/>
          <w:i/>
          <w:lang w:eastAsia="ko-KR"/>
        </w:rPr>
        <w:t>F</w:t>
      </w:r>
      <w:r>
        <w:rPr>
          <w:i/>
          <w:lang w:eastAsia="ko-KR"/>
        </w:rPr>
        <w:t xml:space="preserve">IG. </w:t>
      </w:r>
      <w:r>
        <w:rPr>
          <w:i/>
          <w:lang w:eastAsia="ko-KR"/>
        </w:rPr>
        <w:t>5</w:t>
      </w:r>
      <w:r w:rsidRPr="00B40B63">
        <w:rPr>
          <w:i/>
        </w:rPr>
        <w:t xml:space="preserve">. </w:t>
      </w:r>
      <w:r>
        <w:rPr>
          <w:i/>
        </w:rPr>
        <w:t>3D models</w:t>
      </w:r>
      <w:r>
        <w:rPr>
          <w:i/>
        </w:rPr>
        <w:t xml:space="preserve"> of </w:t>
      </w:r>
      <w:r w:rsidR="00B22655">
        <w:rPr>
          <w:i/>
        </w:rPr>
        <w:t xml:space="preserve">Middle </w:t>
      </w:r>
      <w:r w:rsidR="00865759">
        <w:rPr>
          <w:i/>
        </w:rPr>
        <w:t>E</w:t>
      </w:r>
      <w:r w:rsidR="00B22655">
        <w:rPr>
          <w:i/>
        </w:rPr>
        <w:t xml:space="preserve">ast &amp; Southeast </w:t>
      </w:r>
      <w:r w:rsidR="00865759">
        <w:rPr>
          <w:i/>
        </w:rPr>
        <w:t>A</w:t>
      </w:r>
      <w:r w:rsidR="00B22655">
        <w:rPr>
          <w:i/>
        </w:rPr>
        <w:t>sia</w:t>
      </w:r>
      <w:r w:rsidR="00865759">
        <w:rPr>
          <w:i/>
        </w:rPr>
        <w:t xml:space="preserve"> SSNC</w:t>
      </w:r>
    </w:p>
    <w:p w14:paraId="191DF295" w14:textId="77777777" w:rsidR="00865759" w:rsidRPr="00865759" w:rsidRDefault="00865759" w:rsidP="00865759">
      <w:pPr>
        <w:rPr>
          <w:lang w:val="en-US"/>
        </w:rPr>
      </w:pPr>
    </w:p>
    <w:p w14:paraId="16676F68" w14:textId="189B9A2C" w:rsidR="00193629" w:rsidRDefault="00193629" w:rsidP="00193629">
      <w:pPr>
        <w:pStyle w:val="a1"/>
        <w:ind w:firstLine="0"/>
        <w:rPr>
          <w:lang w:eastAsia="ko-KR"/>
        </w:rPr>
      </w:pPr>
      <w:r>
        <w:rPr>
          <w:noProof/>
          <w:lang w:eastAsia="ko-KR"/>
        </w:rPr>
        <w:drawing>
          <wp:inline distT="0" distB="0" distL="0" distR="0" wp14:anchorId="55FA720D" wp14:editId="7E13E578">
            <wp:extent cx="2826000" cy="1530000"/>
            <wp:effectExtent l="0" t="0" r="0" b="0"/>
            <wp:docPr id="32" name="그림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rotWithShape="1">
                    <a:blip r:embed="rId15" cstate="print">
                      <a:extLst>
                        <a:ext uri="{28A0092B-C50C-407E-A947-70E740481C1C}">
                          <a14:useLocalDpi xmlns:a14="http://schemas.microsoft.com/office/drawing/2010/main" val="0"/>
                        </a:ext>
                      </a:extLst>
                    </a:blip>
                    <a:srcRect b="6923"/>
                    <a:stretch/>
                  </pic:blipFill>
                  <pic:spPr bwMode="auto">
                    <a:xfrm>
                      <a:off x="0" y="0"/>
                      <a:ext cx="2826000" cy="1530000"/>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lang w:eastAsia="ko-KR"/>
        </w:rPr>
        <w:t xml:space="preserve"> </w:t>
      </w:r>
      <w:r>
        <w:rPr>
          <w:noProof/>
        </w:rPr>
        <w:drawing>
          <wp:inline distT="0" distB="0" distL="0" distR="0" wp14:anchorId="388DAA62" wp14:editId="0E72D8C8">
            <wp:extent cx="2826000" cy="1530000"/>
            <wp:effectExtent l="0" t="0" r="0" b="0"/>
            <wp:docPr id="1" name="그림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
                    <a:stretch>
                      <a:fillRect/>
                    </a:stretch>
                  </pic:blipFill>
                  <pic:spPr>
                    <a:xfrm>
                      <a:off x="0" y="0"/>
                      <a:ext cx="2826000" cy="1530000"/>
                    </a:xfrm>
                    <a:prstGeom prst="rect">
                      <a:avLst/>
                    </a:prstGeom>
                  </pic:spPr>
                </pic:pic>
              </a:graphicData>
            </a:graphic>
          </wp:inline>
        </w:drawing>
      </w:r>
    </w:p>
    <w:p w14:paraId="1A9B288F" w14:textId="29733EA5" w:rsidR="00F613CB" w:rsidRPr="006B1BC3" w:rsidRDefault="00F613CB" w:rsidP="00F613CB">
      <w:pPr>
        <w:pStyle w:val="a6"/>
        <w:jc w:val="center"/>
        <w:rPr>
          <w:i/>
        </w:rPr>
      </w:pPr>
      <w:r>
        <w:rPr>
          <w:rFonts w:hint="eastAsia"/>
          <w:i/>
          <w:lang w:eastAsia="ko-KR"/>
        </w:rPr>
        <w:t>F</w:t>
      </w:r>
      <w:r>
        <w:rPr>
          <w:i/>
          <w:lang w:eastAsia="ko-KR"/>
        </w:rPr>
        <w:t xml:space="preserve">IG. </w:t>
      </w:r>
      <w:r>
        <w:rPr>
          <w:i/>
          <w:lang w:eastAsia="ko-KR"/>
        </w:rPr>
        <w:t>6</w:t>
      </w:r>
      <w:r w:rsidRPr="00B40B63">
        <w:rPr>
          <w:i/>
        </w:rPr>
        <w:t xml:space="preserve">. </w:t>
      </w:r>
      <w:r>
        <w:rPr>
          <w:i/>
        </w:rPr>
        <w:t xml:space="preserve">3D models of </w:t>
      </w:r>
      <w:r>
        <w:rPr>
          <w:i/>
        </w:rPr>
        <w:t>Island</w:t>
      </w:r>
      <w:r>
        <w:rPr>
          <w:i/>
        </w:rPr>
        <w:t xml:space="preserve"> </w:t>
      </w:r>
      <w:r w:rsidR="009B3788">
        <w:rPr>
          <w:i/>
        </w:rPr>
        <w:t xml:space="preserve">area </w:t>
      </w:r>
      <w:r>
        <w:rPr>
          <w:i/>
        </w:rPr>
        <w:t xml:space="preserve">&amp; </w:t>
      </w:r>
      <w:r w:rsidR="009B3788">
        <w:rPr>
          <w:i/>
        </w:rPr>
        <w:t>Inland area</w:t>
      </w:r>
      <w:r w:rsidR="00865759">
        <w:rPr>
          <w:i/>
        </w:rPr>
        <w:t xml:space="preserve"> SSNC</w:t>
      </w:r>
    </w:p>
    <w:p w14:paraId="52CF5B4E" w14:textId="242F7C73" w:rsidR="00865759" w:rsidRDefault="00865759" w:rsidP="00193629">
      <w:pPr>
        <w:pStyle w:val="a1"/>
        <w:ind w:firstLine="0"/>
        <w:rPr>
          <w:lang w:eastAsia="ko-KR"/>
        </w:rPr>
      </w:pPr>
    </w:p>
    <w:p w14:paraId="557DE5B6" w14:textId="2D40B9C8" w:rsidR="00193629" w:rsidRDefault="00193629" w:rsidP="00193629">
      <w:pPr>
        <w:pStyle w:val="a1"/>
        <w:tabs>
          <w:tab w:val="left" w:pos="6090"/>
        </w:tabs>
        <w:ind w:firstLine="0"/>
        <w:rPr>
          <w:lang w:eastAsia="ko-KR"/>
        </w:rPr>
      </w:pPr>
      <w:r>
        <w:rPr>
          <w:noProof/>
        </w:rPr>
        <w:drawing>
          <wp:inline distT="0" distB="0" distL="0" distR="0" wp14:anchorId="7D365E1D" wp14:editId="4253E458">
            <wp:extent cx="2826000" cy="1530000"/>
            <wp:effectExtent l="0" t="0" r="0" b="0"/>
            <wp:docPr id="35" name="그림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stretch>
                      <a:fillRect/>
                    </a:stretch>
                  </pic:blipFill>
                  <pic:spPr>
                    <a:xfrm>
                      <a:off x="0" y="0"/>
                      <a:ext cx="2826000" cy="1530000"/>
                    </a:xfrm>
                    <a:prstGeom prst="rect">
                      <a:avLst/>
                    </a:prstGeom>
                  </pic:spPr>
                </pic:pic>
              </a:graphicData>
            </a:graphic>
          </wp:inline>
        </w:drawing>
      </w:r>
      <w:r>
        <w:rPr>
          <w:rFonts w:hint="eastAsia"/>
          <w:lang w:eastAsia="ko-KR"/>
        </w:rPr>
        <w:t xml:space="preserve"> </w:t>
      </w:r>
      <w:r>
        <w:rPr>
          <w:noProof/>
        </w:rPr>
        <w:drawing>
          <wp:inline distT="0" distB="0" distL="0" distR="0" wp14:anchorId="5E5DF636" wp14:editId="23D34638">
            <wp:extent cx="2826000" cy="1530000"/>
            <wp:effectExtent l="0" t="0" r="0" b="0"/>
            <wp:docPr id="36" name="그림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
                    <a:stretch>
                      <a:fillRect/>
                    </a:stretch>
                  </pic:blipFill>
                  <pic:spPr>
                    <a:xfrm>
                      <a:off x="0" y="0"/>
                      <a:ext cx="2826000" cy="1530000"/>
                    </a:xfrm>
                    <a:prstGeom prst="rect">
                      <a:avLst/>
                    </a:prstGeom>
                  </pic:spPr>
                </pic:pic>
              </a:graphicData>
            </a:graphic>
          </wp:inline>
        </w:drawing>
      </w:r>
    </w:p>
    <w:p w14:paraId="45DE7A8C" w14:textId="7EE60895" w:rsidR="001B493B" w:rsidRPr="006B1BC3" w:rsidRDefault="001B493B" w:rsidP="001B493B">
      <w:pPr>
        <w:pStyle w:val="a6"/>
        <w:jc w:val="center"/>
        <w:rPr>
          <w:i/>
        </w:rPr>
      </w:pPr>
      <w:r>
        <w:rPr>
          <w:rFonts w:hint="eastAsia"/>
          <w:i/>
          <w:lang w:eastAsia="ko-KR"/>
        </w:rPr>
        <w:t>F</w:t>
      </w:r>
      <w:r>
        <w:rPr>
          <w:i/>
          <w:lang w:eastAsia="ko-KR"/>
        </w:rPr>
        <w:t xml:space="preserve">IG. </w:t>
      </w:r>
      <w:r w:rsidR="00F10009">
        <w:rPr>
          <w:i/>
          <w:lang w:eastAsia="ko-KR"/>
        </w:rPr>
        <w:t>7</w:t>
      </w:r>
      <w:r w:rsidRPr="00B40B63">
        <w:rPr>
          <w:i/>
        </w:rPr>
        <w:t xml:space="preserve">. </w:t>
      </w:r>
      <w:r>
        <w:rPr>
          <w:i/>
        </w:rPr>
        <w:t xml:space="preserve">3D models of </w:t>
      </w:r>
      <w:r w:rsidR="00865759">
        <w:rPr>
          <w:i/>
        </w:rPr>
        <w:t>SMR complex &amp; Air-city</w:t>
      </w:r>
    </w:p>
    <w:p w14:paraId="31598619" w14:textId="527A2C52" w:rsidR="00193629" w:rsidRPr="001B493B" w:rsidRDefault="00193629" w:rsidP="00193629">
      <w:pPr>
        <w:pStyle w:val="a1"/>
        <w:ind w:firstLine="0"/>
        <w:rPr>
          <w:lang w:val="en-US" w:eastAsia="ko-KR"/>
        </w:rPr>
      </w:pPr>
    </w:p>
    <w:p w14:paraId="34032B51" w14:textId="61A9A629" w:rsidR="00193629" w:rsidRDefault="00193629" w:rsidP="00193629">
      <w:pPr>
        <w:pStyle w:val="a1"/>
        <w:ind w:firstLine="0"/>
        <w:rPr>
          <w:lang w:eastAsia="ko-KR"/>
        </w:rPr>
      </w:pPr>
      <w:r>
        <w:rPr>
          <w:noProof/>
          <w:lang w:eastAsia="ko-KR"/>
        </w:rPr>
        <w:drawing>
          <wp:inline distT="0" distB="0" distL="0" distR="0" wp14:anchorId="76B3A106" wp14:editId="14A2AFAD">
            <wp:extent cx="2826000" cy="1530000"/>
            <wp:effectExtent l="0" t="0" r="0" b="0"/>
            <wp:docPr id="33" name="그림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r>
        <w:rPr>
          <w:rFonts w:hint="eastAsia"/>
          <w:lang w:eastAsia="ko-KR"/>
        </w:rPr>
        <w:t xml:space="preserve"> </w:t>
      </w:r>
      <w:r>
        <w:rPr>
          <w:noProof/>
          <w:lang w:eastAsia="ko-KR"/>
        </w:rPr>
        <w:drawing>
          <wp:inline distT="0" distB="0" distL="0" distR="0" wp14:anchorId="23EA07E7" wp14:editId="1F26FF6D">
            <wp:extent cx="2826000" cy="1530000"/>
            <wp:effectExtent l="0" t="0" r="0" b="0"/>
            <wp:docPr id="34" name="그림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p>
    <w:p w14:paraId="031026A1" w14:textId="222DCE99" w:rsidR="001B493B" w:rsidRPr="006B1BC3" w:rsidRDefault="001B493B" w:rsidP="001B493B">
      <w:pPr>
        <w:pStyle w:val="a6"/>
        <w:jc w:val="center"/>
        <w:rPr>
          <w:i/>
        </w:rPr>
      </w:pPr>
      <w:r>
        <w:rPr>
          <w:rFonts w:hint="eastAsia"/>
          <w:i/>
          <w:lang w:eastAsia="ko-KR"/>
        </w:rPr>
        <w:t>F</w:t>
      </w:r>
      <w:r>
        <w:rPr>
          <w:i/>
          <w:lang w:eastAsia="ko-KR"/>
        </w:rPr>
        <w:t xml:space="preserve">IG. </w:t>
      </w:r>
      <w:r w:rsidR="00F10009">
        <w:rPr>
          <w:i/>
          <w:lang w:eastAsia="ko-KR"/>
        </w:rPr>
        <w:t>8</w:t>
      </w:r>
      <w:r w:rsidRPr="00B40B63">
        <w:rPr>
          <w:i/>
        </w:rPr>
        <w:t xml:space="preserve">. </w:t>
      </w:r>
      <w:r>
        <w:rPr>
          <w:i/>
        </w:rPr>
        <w:t xml:space="preserve">3D models of </w:t>
      </w:r>
      <w:r w:rsidR="00865759">
        <w:rPr>
          <w:i/>
        </w:rPr>
        <w:t>Hydrogen, Desalination facilities &amp; Smart-farm</w:t>
      </w:r>
    </w:p>
    <w:p w14:paraId="44586276" w14:textId="0AFE9132" w:rsidR="00193629" w:rsidRPr="001B493B" w:rsidRDefault="00193629" w:rsidP="00193629">
      <w:pPr>
        <w:pStyle w:val="a1"/>
        <w:ind w:firstLine="0"/>
        <w:rPr>
          <w:lang w:val="en-US" w:eastAsia="ko-KR"/>
        </w:rPr>
      </w:pPr>
    </w:p>
    <w:p w14:paraId="6314D9FE" w14:textId="29DD218E" w:rsidR="00193629" w:rsidRPr="005C1935" w:rsidRDefault="005C1935" w:rsidP="005C1935">
      <w:pPr>
        <w:pStyle w:val="a1"/>
      </w:pPr>
      <w:r w:rsidRPr="004556E2">
        <w:t>The web dashboard provides information on a stable supply process and power generation cost according to the energy demand</w:t>
      </w:r>
      <w:r>
        <w:t xml:space="preserve"> including the population and area or the region</w:t>
      </w:r>
      <w:r w:rsidRPr="004556E2">
        <w:t>.</w:t>
      </w:r>
      <w:r>
        <w:t xml:space="preserve"> </w:t>
      </w:r>
      <w:r w:rsidRPr="004556E2">
        <w:t>In addition, it is implemented to adjust the weight of each element that makes up the city showing the process of energy mix change as the user adjusts the ratio of desired elements.</w:t>
      </w:r>
      <w:r>
        <w:t xml:space="preserve"> The unit price of power generation is calculate</w:t>
      </w:r>
      <w:bookmarkStart w:id="0" w:name="_GoBack"/>
      <w:bookmarkEnd w:id="0"/>
      <w:r>
        <w:t>d based on the levelized cost of energy that can be referenced for each region.</w:t>
      </w:r>
      <w:r w:rsidR="00625D8E">
        <w:t xml:space="preserve"> By selecting the view point at the bottom of the web dashboard, it is possible to move the screen from the virtual city engine to the desired area.</w:t>
      </w:r>
    </w:p>
    <w:p w14:paraId="6BA9C63A" w14:textId="77777777" w:rsidR="00193629" w:rsidRPr="00625D8E" w:rsidRDefault="00193629" w:rsidP="00193629">
      <w:pPr>
        <w:pStyle w:val="a1"/>
        <w:ind w:firstLine="0"/>
        <w:rPr>
          <w:lang w:eastAsia="ko-KR"/>
        </w:rPr>
      </w:pPr>
    </w:p>
    <w:p w14:paraId="38FA13D5" w14:textId="77777777" w:rsidR="00193629" w:rsidRDefault="00193629" w:rsidP="00193629">
      <w:pPr>
        <w:pStyle w:val="a1"/>
        <w:ind w:firstLine="0"/>
      </w:pPr>
    </w:p>
    <w:p w14:paraId="2AB9A78E" w14:textId="508EF4F2" w:rsidR="00193629" w:rsidRDefault="00193629" w:rsidP="00193629">
      <w:pPr>
        <w:pStyle w:val="a1"/>
        <w:ind w:firstLine="0"/>
        <w:rPr>
          <w:lang w:eastAsia="ko-KR"/>
        </w:rPr>
      </w:pPr>
      <w:r>
        <w:rPr>
          <w:noProof/>
        </w:rPr>
        <w:lastRenderedPageBreak/>
        <w:drawing>
          <wp:inline distT="0" distB="0" distL="0" distR="0" wp14:anchorId="346BBAD6" wp14:editId="5168D30A">
            <wp:extent cx="2826000" cy="1530000"/>
            <wp:effectExtent l="0" t="0" r="0" b="0"/>
            <wp:docPr id="27" name="그림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r>
        <w:rPr>
          <w:rFonts w:hint="eastAsia"/>
          <w:lang w:eastAsia="ko-KR"/>
        </w:rPr>
        <w:t xml:space="preserve"> </w:t>
      </w:r>
      <w:r>
        <w:rPr>
          <w:noProof/>
          <w:lang w:eastAsia="ko-KR"/>
        </w:rPr>
        <w:drawing>
          <wp:inline distT="0" distB="0" distL="0" distR="0" wp14:anchorId="46EEC36D" wp14:editId="2D2D229A">
            <wp:extent cx="2826000" cy="1530000"/>
            <wp:effectExtent l="0" t="0" r="0" b="0"/>
            <wp:docPr id="28" name="그림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6000" cy="1530000"/>
                    </a:xfrm>
                    <a:prstGeom prst="rect">
                      <a:avLst/>
                    </a:prstGeom>
                    <a:noFill/>
                    <a:ln>
                      <a:noFill/>
                    </a:ln>
                  </pic:spPr>
                </pic:pic>
              </a:graphicData>
            </a:graphic>
          </wp:inline>
        </w:drawing>
      </w:r>
    </w:p>
    <w:p w14:paraId="1757C2F4" w14:textId="2FFFA01C" w:rsidR="00193629" w:rsidRPr="00F10009" w:rsidRDefault="00F10009" w:rsidP="00F10009">
      <w:pPr>
        <w:pStyle w:val="a6"/>
        <w:jc w:val="center"/>
        <w:rPr>
          <w:lang w:eastAsia="ko-KR"/>
        </w:rPr>
      </w:pPr>
      <w:r>
        <w:rPr>
          <w:rFonts w:hint="eastAsia"/>
          <w:i/>
          <w:lang w:eastAsia="ko-KR"/>
        </w:rPr>
        <w:t>F</w:t>
      </w:r>
      <w:r>
        <w:rPr>
          <w:i/>
          <w:lang w:eastAsia="ko-KR"/>
        </w:rPr>
        <w:t xml:space="preserve">IG. </w:t>
      </w:r>
      <w:r>
        <w:rPr>
          <w:i/>
          <w:lang w:eastAsia="ko-KR"/>
        </w:rPr>
        <w:t>9</w:t>
      </w:r>
      <w:r w:rsidRPr="00B40B63">
        <w:rPr>
          <w:i/>
        </w:rPr>
        <w:t xml:space="preserve">. </w:t>
      </w:r>
      <w:r>
        <w:rPr>
          <w:i/>
        </w:rPr>
        <w:t>Web controller of S</w:t>
      </w:r>
      <w:r w:rsidR="005C1935">
        <w:rPr>
          <w:i/>
        </w:rPr>
        <w:t>SNC simulation</w:t>
      </w:r>
    </w:p>
    <w:p w14:paraId="03881226" w14:textId="62B6C4DA" w:rsidR="00E20E70" w:rsidRDefault="00DB12BA" w:rsidP="00537496">
      <w:pPr>
        <w:pStyle w:val="2"/>
      </w:pPr>
      <w:r>
        <w:rPr>
          <w:rFonts w:hint="eastAsia"/>
          <w:lang w:eastAsia="ko-KR"/>
        </w:rPr>
        <w:t>conclusions</w:t>
      </w:r>
    </w:p>
    <w:p w14:paraId="71307804" w14:textId="04BE5F21" w:rsidR="009162D9" w:rsidRDefault="004556E2" w:rsidP="00C30B36">
      <w:pPr>
        <w:pStyle w:val="a1"/>
        <w:rPr>
          <w:lang w:eastAsia="ko-KR"/>
        </w:rPr>
      </w:pPr>
      <w:r w:rsidRPr="004556E2">
        <w:rPr>
          <w:lang w:eastAsia="ko-KR"/>
        </w:rPr>
        <w:t>The SSNC platform is a carbon-neutral energy source to respond to the global climate crisis and the optimal solution to the rapidly increasing energy demand of future smart cities such as the semiconductor industry</w:t>
      </w:r>
      <w:r>
        <w:rPr>
          <w:lang w:eastAsia="ko-KR"/>
        </w:rPr>
        <w:t xml:space="preserve"> and</w:t>
      </w:r>
      <w:r w:rsidRPr="004556E2">
        <w:rPr>
          <w:lang w:eastAsia="ko-KR"/>
        </w:rPr>
        <w:t xml:space="preserve"> </w:t>
      </w:r>
      <w:r w:rsidR="005C1935">
        <w:rPr>
          <w:lang w:eastAsia="ko-KR"/>
        </w:rPr>
        <w:t xml:space="preserve">large data </w:t>
      </w:r>
      <w:proofErr w:type="spellStart"/>
      <w:r w:rsidR="005C1935">
        <w:rPr>
          <w:lang w:eastAsia="ko-KR"/>
        </w:rPr>
        <w:t>centers</w:t>
      </w:r>
      <w:proofErr w:type="spellEnd"/>
      <w:r w:rsidR="005C1935">
        <w:rPr>
          <w:lang w:eastAsia="ko-KR"/>
        </w:rPr>
        <w:t>.</w:t>
      </w:r>
      <w:r w:rsidR="00F279F1">
        <w:rPr>
          <w:lang w:eastAsia="ko-KR"/>
        </w:rPr>
        <w:t xml:space="preserve"> </w:t>
      </w:r>
      <w:r w:rsidR="009162D9">
        <w:rPr>
          <w:lang w:eastAsia="ko-KR"/>
        </w:rPr>
        <w:t xml:space="preserve">In order for the SSNC platform to be used universally, it is important to reflect in detail the requirements of various countries and companies. </w:t>
      </w:r>
      <w:r w:rsidR="00690906">
        <w:rPr>
          <w:lang w:eastAsia="ko-KR"/>
        </w:rPr>
        <w:t>To realize commercialization</w:t>
      </w:r>
      <w:r w:rsidR="00C30B36">
        <w:rPr>
          <w:lang w:eastAsia="ko-KR"/>
        </w:rPr>
        <w:t>, expansion is required to a stage where energy policies and carbon tracks according to urban growth can be forecast on a 10year basis. In addition, detailed information such as construction cost, tax policy, plant operation period must be reflected simultaneously in order to produce meaningful results.</w:t>
      </w:r>
      <w:r>
        <w:rPr>
          <w:lang w:eastAsia="ko-KR"/>
        </w:rPr>
        <w:t xml:space="preserve"> </w:t>
      </w:r>
      <w:r w:rsidRPr="004556E2">
        <w:rPr>
          <w:lang w:eastAsia="ko-KR"/>
        </w:rPr>
        <w:t>It needs to be upgraded to a level that can be sued in various regions and environments through continuous research, and to improve it as a flexible platform that increases effectiveness by reflecting sustainable policies.</w:t>
      </w:r>
    </w:p>
    <w:p w14:paraId="32B76F9D" w14:textId="77777777" w:rsidR="00D26ADA" w:rsidRPr="00285755" w:rsidRDefault="00D26ADA" w:rsidP="00537496">
      <w:pPr>
        <w:pStyle w:val="Otherunnumberedheadings"/>
        <w:rPr>
          <w:rFonts w:hint="eastAsia"/>
        </w:rPr>
      </w:pPr>
      <w:r>
        <w:t>References</w:t>
      </w:r>
    </w:p>
    <w:p w14:paraId="619B9CFC" w14:textId="789E2F21" w:rsidR="00887D06" w:rsidRDefault="00887D06" w:rsidP="00537496">
      <w:pPr>
        <w:pStyle w:val="Referencelist"/>
      </w:pPr>
      <w:r>
        <w:t>Allen, M. R., et al., “IPCC special report on impacts of global warming of 1.5</w:t>
      </w:r>
      <w:r>
        <w:rPr>
          <w:rFonts w:ascii="맑은 고딕" w:eastAsia="맑은 고딕" w:hAnsi="맑은 고딕" w:hint="eastAsia"/>
        </w:rPr>
        <w:t>℃</w:t>
      </w:r>
      <w:r>
        <w:t>”, Intergover</w:t>
      </w:r>
      <w:r w:rsidR="00223DAF">
        <w:t>n</w:t>
      </w:r>
      <w:r>
        <w:t>mental</w:t>
      </w:r>
      <w:r w:rsidR="00223DAF">
        <w:t xml:space="preserve"> Panel on Climate Change,</w:t>
      </w:r>
      <w:r>
        <w:t xml:space="preserve"> 202</w:t>
      </w:r>
      <w:r w:rsidR="00223DAF">
        <w:t>1</w:t>
      </w:r>
      <w:r>
        <w:t>.</w:t>
      </w:r>
    </w:p>
    <w:p w14:paraId="5167FF6C" w14:textId="21B1E3E7" w:rsidR="00887D06" w:rsidRDefault="00887D06" w:rsidP="00537496">
      <w:pPr>
        <w:pStyle w:val="Referencelist"/>
      </w:pPr>
      <w:r>
        <w:t>OECD/NEA, “</w:t>
      </w:r>
      <w:r w:rsidR="00223DAF">
        <w:t>The NEA Small Modular Reactor Dashboard: Second Edition</w:t>
      </w:r>
      <w:r>
        <w:t xml:space="preserve">”, </w:t>
      </w:r>
      <w:r w:rsidR="00223DAF">
        <w:t>OECD/NEA, 2024</w:t>
      </w:r>
    </w:p>
    <w:p w14:paraId="7A2A3CE1" w14:textId="77777777" w:rsidR="00223DAF" w:rsidRDefault="00223DAF" w:rsidP="00537496">
      <w:pPr>
        <w:pStyle w:val="Referencelist"/>
      </w:pPr>
      <w:r>
        <w:t>OECD/NEA, “Meeting Climate Change Targets: The Role of Nuclear Energy”, OECD/NEA, 2022</w:t>
      </w:r>
    </w:p>
    <w:p w14:paraId="6D9E6A0B" w14:textId="16AD2CDF" w:rsidR="009E0D5B" w:rsidRPr="009E0D5B" w:rsidRDefault="004556E2" w:rsidP="00537496">
      <w:pPr>
        <w:pStyle w:val="Referencelist"/>
      </w:pPr>
      <w:r w:rsidRPr="004556E2">
        <w:t>Soler, A., V., “The future of nuclear energy and small modular reactors”, Living with Climate Change, 465</w:t>
      </w:r>
      <w:r>
        <w:t>–</w:t>
      </w:r>
      <w:r w:rsidRPr="004556E2">
        <w:t>512, Elsevier, 2024</w:t>
      </w:r>
    </w:p>
    <w:p w14:paraId="689B1657" w14:textId="77777777" w:rsidR="004556E2" w:rsidRDefault="004556E2" w:rsidP="00537496">
      <w:pPr>
        <w:pStyle w:val="Referencelist"/>
      </w:pPr>
      <w:r w:rsidRPr="004556E2">
        <w:t>Microsoft “Accelerating a Carbon-Free Future – Microsoft policy brief on advanced nuclear and fusion energy” Microsoft, 2023</w:t>
      </w:r>
    </w:p>
    <w:p w14:paraId="7704F292" w14:textId="2E774BD9" w:rsidR="00662532" w:rsidRDefault="004556E2" w:rsidP="004556E2">
      <w:pPr>
        <w:pStyle w:val="Referencelist"/>
      </w:pPr>
      <w:r w:rsidRPr="004556E2">
        <w:t>Locatelli, G., Bingham, C., and Mancini, M., “Small modular reactors: A comprehensive overview of their economics and strategic aspects”, Progress in Nuclear Energy, 73, 75</w:t>
      </w:r>
      <w:r>
        <w:t>–</w:t>
      </w:r>
      <w:r w:rsidRPr="004556E2">
        <w:t>85, 2014</w:t>
      </w:r>
    </w:p>
    <w:sectPr w:rsidR="00662532" w:rsidSect="0026525A">
      <w:headerReference w:type="even" r:id="rId23"/>
      <w:headerReference w:type="default" r:id="rId24"/>
      <w:footerReference w:type="even" r:id="rId25"/>
      <w:footerReference w:type="default" r:id="rId26"/>
      <w:headerReference w:type="first" r:id="rId27"/>
      <w:footerReference w:type="first" r:id="rId28"/>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42C19F" w14:textId="77777777" w:rsidR="000C6F25" w:rsidRDefault="000C6F25">
      <w:r>
        <w:separator/>
      </w:r>
    </w:p>
  </w:endnote>
  <w:endnote w:type="continuationSeparator" w:id="0">
    <w:p w14:paraId="1F78002D" w14:textId="77777777" w:rsidR="000C6F25" w:rsidRDefault="000C6F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Times New Roman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FF961" w14:textId="71EB65A1" w:rsidR="00E20E70" w:rsidRDefault="00E20E70">
    <w:pPr>
      <w:pStyle w:val="zyxClassification1"/>
    </w:pPr>
    <w:r>
      <w:fldChar w:fldCharType="begin"/>
    </w:r>
    <w:r>
      <w:instrText xml:space="preserve"> DOCPROPERTY "IaeaClassification"  \* MERGEFORMAT </w:instrText>
    </w:r>
    <w:r>
      <w:fldChar w:fldCharType="end"/>
    </w:r>
  </w:p>
  <w:p w14:paraId="1FDEB1B7" w14:textId="0ED3327B" w:rsidR="00E20E70" w:rsidRDefault="00E20E70">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B308E" w14:textId="74B9F514" w:rsidR="00E20E70" w:rsidRDefault="00E20E70">
    <w:pPr>
      <w:pStyle w:val="zyxClassification1"/>
    </w:pPr>
    <w:r>
      <w:fldChar w:fldCharType="begin"/>
    </w:r>
    <w:r>
      <w:instrText xml:space="preserve"> DOCPROPERTY "IaeaClassification"  \* MERGEFORMAT </w:instrText>
    </w:r>
    <w:r>
      <w:fldChar w:fldCharType="end"/>
    </w:r>
  </w:p>
  <w:p w14:paraId="7E32AC2C" w14:textId="07C52EB6" w:rsidR="00E20E70" w:rsidRPr="00037321" w:rsidRDefault="00037321">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26525A">
      <w:rPr>
        <w:rFonts w:ascii="Times New Roman" w:hAnsi="Times New Roman" w:cs="Times New Roman"/>
        <w:noProof/>
        <w:sz w:val="20"/>
      </w:rPr>
      <w:t>1</w:t>
    </w:r>
    <w:r w:rsidRPr="00037321">
      <w:rPr>
        <w:rFonts w:ascii="Times New Roman" w:hAnsi="Times New Roman" w:cs="Times New Roman"/>
        <w:sz w:val="20"/>
      </w:rPr>
      <w:fldChar w:fldCharType="end"/>
    </w:r>
    <w:r w:rsidR="00E20E70" w:rsidRPr="00037321">
      <w:rPr>
        <w:rFonts w:ascii="Times New Roman" w:hAnsi="Times New Roman" w:cs="Times New Roman"/>
        <w:sz w:val="20"/>
      </w:rPr>
      <w:fldChar w:fldCharType="begin"/>
    </w:r>
    <w:r w:rsidR="00E20E70" w:rsidRPr="00037321">
      <w:rPr>
        <w:rFonts w:ascii="Times New Roman" w:hAnsi="Times New Roman" w:cs="Times New Roman"/>
        <w:sz w:val="20"/>
      </w:rPr>
      <w:instrText>DOCPROPERTY "IaeaClassification2"  \* MERGEFORMAT</w:instrText>
    </w:r>
    <w:r w:rsidR="00E20E70"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E20E70" w14:paraId="2AC0DA17" w14:textId="77777777">
      <w:trPr>
        <w:cantSplit/>
      </w:trPr>
      <w:tc>
        <w:tcPr>
          <w:tcW w:w="4644" w:type="dxa"/>
        </w:tcPr>
        <w:p w14:paraId="6CFF9F49" w14:textId="0172A26A" w:rsidR="00E20E70" w:rsidRDefault="00E20E70">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258EA1F7" w14:textId="573F31D8" w:rsidR="00E20E70" w:rsidRDefault="00E20E70">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2" w:name="DOC_bkmClassification2"/>
      <w:tc>
        <w:tcPr>
          <w:tcW w:w="5670" w:type="dxa"/>
          <w:tcMar>
            <w:right w:w="249" w:type="dxa"/>
          </w:tcMar>
        </w:tcPr>
        <w:p w14:paraId="6BE850AD" w14:textId="6BACBAB6"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
        <w:p w14:paraId="4A6BF5C8" w14:textId="4D4577F5" w:rsidR="00E20E70" w:rsidRDefault="00E20E70">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3" w:name="DOC_bkmFileName"/>
  <w:p w14:paraId="437B756E" w14:textId="14A092E5" w:rsidR="00E20E70" w:rsidRDefault="00E20E70">
    <w:r>
      <w:rPr>
        <w:sz w:val="16"/>
      </w:rPr>
      <w:fldChar w:fldCharType="begin"/>
    </w:r>
    <w:r>
      <w:rPr>
        <w:sz w:val="16"/>
      </w:rPr>
      <w:instrText xml:space="preserve"> FILENAME \* MERGEFORMAT </w:instrText>
    </w:r>
    <w:r>
      <w:rPr>
        <w:sz w:val="16"/>
      </w:rPr>
      <w:fldChar w:fldCharType="separate"/>
    </w:r>
    <w:r w:rsidR="00FF6F19">
      <w:rPr>
        <w:noProof/>
        <w:sz w:val="16"/>
      </w:rPr>
      <w:t>Conference Proceedings_Example paper.docx</w:t>
    </w:r>
    <w:r>
      <w:rPr>
        <w:sz w:val="16"/>
      </w:rPr>
      <w:fldChar w:fldCharType="end"/>
    </w:r>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1DCB7F" w14:textId="77777777" w:rsidR="000C6F25" w:rsidRDefault="000C6F25">
      <w:r>
        <w:t>___________________________________________________________________________</w:t>
      </w:r>
    </w:p>
  </w:footnote>
  <w:footnote w:type="continuationSeparator" w:id="0">
    <w:p w14:paraId="6D92E6F0" w14:textId="77777777" w:rsidR="000C6F25" w:rsidRDefault="000C6F25">
      <w:r>
        <w:t>___________________________________________________________________________</w:t>
      </w:r>
    </w:p>
  </w:footnote>
  <w:footnote w:type="continuationNotice" w:id="1">
    <w:p w14:paraId="54FF32BB" w14:textId="77777777" w:rsidR="000C6F25" w:rsidRDefault="000C6F2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0767E" w14:textId="16542386" w:rsidR="00CF7AF3" w:rsidRPr="009E1558" w:rsidRDefault="00CF7AF3" w:rsidP="00625D8E">
    <w:pPr>
      <w:pStyle w:val="Runninghead"/>
      <w:rPr>
        <w:color w:val="BFBFBF" w:themeColor="background1" w:themeShade="BF"/>
      </w:rPr>
    </w:pPr>
    <w:r>
      <w:tab/>
      <w:t>IAEA-CN-123/45</w:t>
    </w:r>
  </w:p>
  <w:p w14:paraId="6E7E9A0F" w14:textId="18B87A12" w:rsidR="00E20E70" w:rsidRDefault="00CF7AF3" w:rsidP="00CF7AF3">
    <w:pPr>
      <w:pStyle w:val="zyxClassification1"/>
      <w:tabs>
        <w:tab w:val="left" w:pos="3956"/>
        <w:tab w:val="right" w:pos="9071"/>
      </w:tabs>
      <w:jc w:val="left"/>
    </w:pPr>
    <w:r>
      <w:tab/>
    </w:r>
    <w:r w:rsidR="00E20E70">
      <w:fldChar w:fldCharType="begin"/>
    </w:r>
    <w:r w:rsidR="00E20E70">
      <w:instrText xml:space="preserve"> DOCPROPERTY "IaeaClassification"  \* MERGEFORMAT </w:instrText>
    </w:r>
    <w:r w:rsidR="00E20E70">
      <w:fldChar w:fldCharType="end"/>
    </w:r>
  </w:p>
  <w:p w14:paraId="09E92CEF" w14:textId="58EFCBEB" w:rsidR="00E20E70" w:rsidRDefault="00E20E70">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9C4E1" w14:textId="328B7BA2" w:rsidR="00E20E70" w:rsidRDefault="00E55C9D" w:rsidP="00B82FA5">
    <w:pPr>
      <w:pStyle w:val="Runninghead"/>
    </w:pPr>
    <w:r>
      <w:rPr>
        <w:rFonts w:hint="eastAsia"/>
        <w:lang w:eastAsia="ko-KR"/>
      </w:rPr>
      <w:t>J</w:t>
    </w:r>
    <w:r>
      <w:rPr>
        <w:lang w:eastAsia="ko-KR"/>
      </w:rPr>
      <w:t>.H. KANG</w:t>
    </w:r>
    <w:r w:rsidR="00AC5A3A">
      <w:t xml:space="preserve"> and </w:t>
    </w:r>
    <w:r>
      <w:t>Y.H. JANG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E20E70" w14:paraId="2C69EA9B" w14:textId="77777777">
      <w:trPr>
        <w:cantSplit/>
        <w:trHeight w:val="716"/>
      </w:trPr>
      <w:tc>
        <w:tcPr>
          <w:tcW w:w="979" w:type="dxa"/>
          <w:vMerge w:val="restart"/>
        </w:tcPr>
        <w:p w14:paraId="2A6ADF80" w14:textId="77777777" w:rsidR="00E20E70" w:rsidRDefault="00E20E70">
          <w:pPr>
            <w:spacing w:before="180"/>
            <w:ind w:left="17"/>
          </w:pPr>
        </w:p>
      </w:tc>
      <w:tc>
        <w:tcPr>
          <w:tcW w:w="3638" w:type="dxa"/>
          <w:vAlign w:val="bottom"/>
        </w:tcPr>
        <w:p w14:paraId="610CF310" w14:textId="77777777" w:rsidR="00E20E70" w:rsidRDefault="00E20E70">
          <w:pPr>
            <w:spacing w:after="20"/>
          </w:pPr>
        </w:p>
      </w:tc>
      <w:bookmarkStart w:id="1" w:name="DOC_bkmClassification1"/>
      <w:tc>
        <w:tcPr>
          <w:tcW w:w="5702" w:type="dxa"/>
          <w:vMerge w:val="restart"/>
          <w:tcMar>
            <w:right w:w="193" w:type="dxa"/>
          </w:tcMar>
        </w:tcPr>
        <w:p w14:paraId="48D5842E" w14:textId="65BC9385"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
        <w:p w14:paraId="423CAA9C" w14:textId="4809B93E" w:rsidR="00E20E70" w:rsidRDefault="00E20E70">
          <w:pPr>
            <w:pStyle w:val="zyxConfid2Red"/>
          </w:pPr>
          <w:r>
            <w:fldChar w:fldCharType="begin"/>
          </w:r>
          <w:r>
            <w:instrText>DOCPROPERTY "IaeaClassification2"  \* MERGEFORMAT</w:instrText>
          </w:r>
          <w:r>
            <w:fldChar w:fldCharType="end"/>
          </w:r>
        </w:p>
      </w:tc>
    </w:tr>
    <w:tr w:rsidR="00E20E70" w14:paraId="7130D945" w14:textId="77777777">
      <w:trPr>
        <w:cantSplit/>
        <w:trHeight w:val="167"/>
      </w:trPr>
      <w:tc>
        <w:tcPr>
          <w:tcW w:w="979" w:type="dxa"/>
          <w:vMerge/>
        </w:tcPr>
        <w:p w14:paraId="7659FE2B" w14:textId="77777777" w:rsidR="00E20E70" w:rsidRDefault="00E20E70">
          <w:pPr>
            <w:spacing w:before="57"/>
          </w:pPr>
        </w:p>
      </w:tc>
      <w:tc>
        <w:tcPr>
          <w:tcW w:w="3638" w:type="dxa"/>
          <w:vAlign w:val="bottom"/>
        </w:tcPr>
        <w:p w14:paraId="7578AADC" w14:textId="77777777" w:rsidR="00E20E70" w:rsidRDefault="00E20E70">
          <w:pPr>
            <w:pStyle w:val="9"/>
            <w:spacing w:before="0" w:after="10"/>
          </w:pPr>
        </w:p>
      </w:tc>
      <w:tc>
        <w:tcPr>
          <w:tcW w:w="5702" w:type="dxa"/>
          <w:vMerge/>
          <w:vAlign w:val="bottom"/>
        </w:tcPr>
        <w:p w14:paraId="313FA1D9" w14:textId="77777777" w:rsidR="00E20E70" w:rsidRDefault="00E20E70">
          <w:pPr>
            <w:pStyle w:val="9"/>
            <w:spacing w:before="0" w:after="10"/>
          </w:pPr>
        </w:p>
      </w:tc>
    </w:tr>
  </w:tbl>
  <w:p w14:paraId="7A0C2B4B" w14:textId="77777777" w:rsidR="00E20E70" w:rsidRDefault="00E20E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2"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6"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8"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2"/>
      <w:suff w:val="space"/>
      <w:lvlText w:val="%1%2."/>
      <w:lvlJc w:val="left"/>
      <w:pPr>
        <w:ind w:left="0" w:firstLine="0"/>
      </w:pPr>
      <w:rPr>
        <w:rFonts w:hint="default"/>
        <w:color w:val="auto"/>
      </w:rPr>
    </w:lvl>
    <w:lvl w:ilvl="2">
      <w:start w:val="1"/>
      <w:numFmt w:val="decimal"/>
      <w:lvlRestart w:val="0"/>
      <w:pStyle w:val="3"/>
      <w:lvlText w:val="%1%2.%3."/>
      <w:lvlJc w:val="left"/>
      <w:pPr>
        <w:ind w:left="0" w:firstLine="0"/>
      </w:pPr>
      <w:rPr>
        <w:rFonts w:hint="default"/>
      </w:rPr>
    </w:lvl>
    <w:lvl w:ilvl="3">
      <w:start w:val="1"/>
      <w:numFmt w:val="decimal"/>
      <w:lvlRestart w:val="0"/>
      <w:pStyle w:val="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1"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7"/>
  </w:num>
  <w:num w:numId="2">
    <w:abstractNumId w:val="4"/>
  </w:num>
  <w:num w:numId="3">
    <w:abstractNumId w:val="10"/>
  </w:num>
  <w:num w:numId="4">
    <w:abstractNumId w:val="10"/>
  </w:num>
  <w:num w:numId="5">
    <w:abstractNumId w:val="10"/>
  </w:num>
  <w:num w:numId="6">
    <w:abstractNumId w:val="5"/>
  </w:num>
  <w:num w:numId="7">
    <w:abstractNumId w:val="8"/>
  </w:num>
  <w:num w:numId="8">
    <w:abstractNumId w:val="11"/>
  </w:num>
  <w:num w:numId="9">
    <w:abstractNumId w:val="1"/>
  </w:num>
  <w:num w:numId="10">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2"/>
        <w:lvlText w:val="%1%2."/>
        <w:lvlJc w:val="left"/>
        <w:pPr>
          <w:ind w:left="0" w:firstLine="0"/>
        </w:pPr>
        <w:rPr>
          <w:rFonts w:hint="default"/>
          <w:color w:val="auto"/>
        </w:rPr>
      </w:lvl>
    </w:lvlOverride>
    <w:lvlOverride w:ilvl="2">
      <w:lvl w:ilvl="2">
        <w:start w:val="1"/>
        <w:numFmt w:val="decimal"/>
        <w:lvlRestart w:val="0"/>
        <w:pStyle w:val="3"/>
        <w:lvlText w:val="%1%2.%3."/>
        <w:lvlJc w:val="left"/>
        <w:pPr>
          <w:ind w:left="0" w:firstLine="0"/>
        </w:pPr>
        <w:rPr>
          <w:rFonts w:hint="default"/>
        </w:rPr>
      </w:lvl>
    </w:lvlOverride>
    <w:lvlOverride w:ilvl="3">
      <w:lvl w:ilvl="3">
        <w:start w:val="1"/>
        <w:numFmt w:val="none"/>
        <w:lvlRestart w:val="0"/>
        <w:pStyle w:val="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abstractNumId w:val="10"/>
  </w:num>
  <w:num w:numId="12">
    <w:abstractNumId w:val="10"/>
  </w:num>
  <w:num w:numId="13">
    <w:abstractNumId w:val="10"/>
  </w:num>
  <w:num w:numId="14">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2"/>
        <w:suff w:val="space"/>
        <w:lvlText w:val="%1%2."/>
        <w:lvlJc w:val="left"/>
        <w:pPr>
          <w:ind w:left="0" w:firstLine="0"/>
        </w:pPr>
        <w:rPr>
          <w:rFonts w:hint="default"/>
          <w:color w:val="auto"/>
        </w:rPr>
      </w:lvl>
    </w:lvlOverride>
    <w:lvlOverride w:ilvl="2">
      <w:lvl w:ilvl="2">
        <w:start w:val="1"/>
        <w:numFmt w:val="decimal"/>
        <w:lvlRestart w:val="0"/>
        <w:pStyle w:val="3"/>
        <w:suff w:val="space"/>
        <w:lvlText w:val="%1%2.%3."/>
        <w:lvlJc w:val="left"/>
        <w:pPr>
          <w:ind w:left="0" w:firstLine="0"/>
        </w:pPr>
        <w:rPr>
          <w:rFonts w:hint="default"/>
        </w:rPr>
      </w:lvl>
    </w:lvlOverride>
    <w:lvlOverride w:ilvl="3">
      <w:lvl w:ilvl="3">
        <w:start w:val="1"/>
        <w:numFmt w:val="decimal"/>
        <w:lvlRestart w:val="0"/>
        <w:pStyle w:val="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0"/>
  </w:num>
  <w:num w:numId="16">
    <w:abstractNumId w:val="10"/>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2"/>
  </w:num>
  <w:num w:numId="21">
    <w:abstractNumId w:val="10"/>
  </w:num>
  <w:num w:numId="22">
    <w:abstractNumId w:val="3"/>
  </w:num>
  <w:num w:numId="23">
    <w:abstractNumId w:val="0"/>
  </w:num>
  <w:num w:numId="24">
    <w:abstractNumId w:val="9"/>
  </w:num>
  <w:num w:numId="25">
    <w:abstractNumId w:val="10"/>
  </w:num>
  <w:num w:numId="26">
    <w:abstractNumId w:val="10"/>
  </w:num>
  <w:num w:numId="27">
    <w:abstractNumId w:val="10"/>
  </w:num>
  <w:num w:numId="28">
    <w:abstractNumId w:val="10"/>
  </w:num>
  <w:num w:numId="29">
    <w:abstractNumId w:val="10"/>
  </w:num>
  <w:num w:numId="30">
    <w:abstractNumId w:val="6"/>
  </w:num>
  <w:num w:numId="31">
    <w:abstractNumId w:val="6"/>
  </w:num>
  <w:num w:numId="3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ko-KR" w:vendorID="64" w:dllVersion="0"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1485B"/>
    <w:rsid w:val="000229AB"/>
    <w:rsid w:val="0002569A"/>
    <w:rsid w:val="00037321"/>
    <w:rsid w:val="00081A2D"/>
    <w:rsid w:val="00093A3B"/>
    <w:rsid w:val="000A0299"/>
    <w:rsid w:val="000C14E9"/>
    <w:rsid w:val="000C6F25"/>
    <w:rsid w:val="000F7E94"/>
    <w:rsid w:val="001119D6"/>
    <w:rsid w:val="001308F2"/>
    <w:rsid w:val="00130D04"/>
    <w:rsid w:val="001313E8"/>
    <w:rsid w:val="00183042"/>
    <w:rsid w:val="00193629"/>
    <w:rsid w:val="001960E8"/>
    <w:rsid w:val="001A6FD3"/>
    <w:rsid w:val="001B493B"/>
    <w:rsid w:val="001C58F5"/>
    <w:rsid w:val="001D5CEE"/>
    <w:rsid w:val="002071D9"/>
    <w:rsid w:val="00221451"/>
    <w:rsid w:val="00223DAF"/>
    <w:rsid w:val="00256822"/>
    <w:rsid w:val="0026525A"/>
    <w:rsid w:val="00274790"/>
    <w:rsid w:val="0028260F"/>
    <w:rsid w:val="00285755"/>
    <w:rsid w:val="002A1F9C"/>
    <w:rsid w:val="002B29C2"/>
    <w:rsid w:val="002B56A9"/>
    <w:rsid w:val="002B7360"/>
    <w:rsid w:val="002C4208"/>
    <w:rsid w:val="003208CE"/>
    <w:rsid w:val="00352DE1"/>
    <w:rsid w:val="003728E6"/>
    <w:rsid w:val="0039780B"/>
    <w:rsid w:val="003B5E0E"/>
    <w:rsid w:val="003C2D7B"/>
    <w:rsid w:val="003D255A"/>
    <w:rsid w:val="00416949"/>
    <w:rsid w:val="004370D8"/>
    <w:rsid w:val="004556E2"/>
    <w:rsid w:val="00470B31"/>
    <w:rsid w:val="00472C43"/>
    <w:rsid w:val="0049222C"/>
    <w:rsid w:val="00537496"/>
    <w:rsid w:val="00544ED3"/>
    <w:rsid w:val="005704A0"/>
    <w:rsid w:val="0058477B"/>
    <w:rsid w:val="0058654F"/>
    <w:rsid w:val="00596ACA"/>
    <w:rsid w:val="005C1935"/>
    <w:rsid w:val="005C34F8"/>
    <w:rsid w:val="005E39BC"/>
    <w:rsid w:val="005E4DE6"/>
    <w:rsid w:val="005F00A0"/>
    <w:rsid w:val="00625D8E"/>
    <w:rsid w:val="00627BD4"/>
    <w:rsid w:val="00634BC9"/>
    <w:rsid w:val="00647F33"/>
    <w:rsid w:val="00661BB8"/>
    <w:rsid w:val="00662532"/>
    <w:rsid w:val="00690906"/>
    <w:rsid w:val="006A59D5"/>
    <w:rsid w:val="006B1BC3"/>
    <w:rsid w:val="006B2274"/>
    <w:rsid w:val="006F72D4"/>
    <w:rsid w:val="00717C6F"/>
    <w:rsid w:val="0073793C"/>
    <w:rsid w:val="007445DA"/>
    <w:rsid w:val="00754204"/>
    <w:rsid w:val="007A74B7"/>
    <w:rsid w:val="007B4FD1"/>
    <w:rsid w:val="007F2FFD"/>
    <w:rsid w:val="00802381"/>
    <w:rsid w:val="00804DF0"/>
    <w:rsid w:val="008413EA"/>
    <w:rsid w:val="00852EF9"/>
    <w:rsid w:val="00865759"/>
    <w:rsid w:val="008714A9"/>
    <w:rsid w:val="00883848"/>
    <w:rsid w:val="00887D06"/>
    <w:rsid w:val="00897ED5"/>
    <w:rsid w:val="008B6BB9"/>
    <w:rsid w:val="00911543"/>
    <w:rsid w:val="009162D9"/>
    <w:rsid w:val="0094008B"/>
    <w:rsid w:val="009519C9"/>
    <w:rsid w:val="00952B27"/>
    <w:rsid w:val="009771D7"/>
    <w:rsid w:val="009B3788"/>
    <w:rsid w:val="009D0B86"/>
    <w:rsid w:val="009D299F"/>
    <w:rsid w:val="009E0D5B"/>
    <w:rsid w:val="009E1558"/>
    <w:rsid w:val="00A075E9"/>
    <w:rsid w:val="00A11299"/>
    <w:rsid w:val="00A36AA0"/>
    <w:rsid w:val="00A42898"/>
    <w:rsid w:val="00A977CD"/>
    <w:rsid w:val="00AB2C0D"/>
    <w:rsid w:val="00AB6ACE"/>
    <w:rsid w:val="00AC5A3A"/>
    <w:rsid w:val="00B22655"/>
    <w:rsid w:val="00B40B63"/>
    <w:rsid w:val="00B71F27"/>
    <w:rsid w:val="00B82FA5"/>
    <w:rsid w:val="00BB0028"/>
    <w:rsid w:val="00BD1400"/>
    <w:rsid w:val="00BD605C"/>
    <w:rsid w:val="00BE2A76"/>
    <w:rsid w:val="00C30B36"/>
    <w:rsid w:val="00C65E60"/>
    <w:rsid w:val="00CD715D"/>
    <w:rsid w:val="00CE5A52"/>
    <w:rsid w:val="00CF30B7"/>
    <w:rsid w:val="00CF7AF3"/>
    <w:rsid w:val="00D050C9"/>
    <w:rsid w:val="00D26ADA"/>
    <w:rsid w:val="00D35A78"/>
    <w:rsid w:val="00D555A1"/>
    <w:rsid w:val="00D64DC2"/>
    <w:rsid w:val="00D70472"/>
    <w:rsid w:val="00DA46CA"/>
    <w:rsid w:val="00DB12BA"/>
    <w:rsid w:val="00DF21EB"/>
    <w:rsid w:val="00E20E70"/>
    <w:rsid w:val="00E25B68"/>
    <w:rsid w:val="00E55C9D"/>
    <w:rsid w:val="00E84003"/>
    <w:rsid w:val="00EC10FC"/>
    <w:rsid w:val="00EE0041"/>
    <w:rsid w:val="00EE0C05"/>
    <w:rsid w:val="00EE29B9"/>
    <w:rsid w:val="00F004EE"/>
    <w:rsid w:val="00F10009"/>
    <w:rsid w:val="00F279F1"/>
    <w:rsid w:val="00F42E23"/>
    <w:rsid w:val="00F45EEE"/>
    <w:rsid w:val="00F51E9C"/>
    <w:rsid w:val="00F523CA"/>
    <w:rsid w:val="00F613CB"/>
    <w:rsid w:val="00F74A9D"/>
    <w:rsid w:val="00FA5CFE"/>
    <w:rsid w:val="00FF386F"/>
    <w:rsid w:val="00FF6F19"/>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DEFFAC"/>
  <w15:docId w15:val="{C79CF843-6D39-4B45-A59C-37FFC2E0E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en-GB" w:bidi="ar-SA"/>
      </w:rPr>
    </w:rPrDefault>
    <w:pPrDefault/>
  </w:docDefaults>
  <w:latentStyles w:defLockedState="1" w:defUIPriority="49" w:defSemiHidden="0" w:defUnhideWhenUsed="0" w:defQFormat="0" w:count="375">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lsdException w:name="footnote reference" w:locked="0" w:uiPriority="0"/>
    <w:lsdException w:name="List Bullet" w:locked="0"/>
    <w:lsdException w:name="Title" w:locked="0" w:uiPriority="0"/>
    <w:lsdException w:name="Default Paragraph Font" w:locked="0" w:uiPriority="0"/>
    <w:lsdException w:name="Body Text" w:locked="0" w:uiPriority="0" w:qFormat="1"/>
    <w:lsdException w:name="Body Text Indent" w:locked="0" w:uiPriority="0"/>
    <w:lsdException w:name="Subtitle" w:locked="0" w:uiPriority="0" w:qFormat="1"/>
    <w:lsdException w:name="HTML Top of Form" w:locked="0" w:uiPriority="0"/>
    <w:lsdException w:name="HTML Bottom of Form" w:locked="0" w:uiPriority="0"/>
    <w:lsdException w:name="HTML Acronym" w:uiPriority="19"/>
    <w:lsdException w:name="HTML Address" w:uiPriority="19"/>
    <w:lsdException w:name="Normal Table" w:locked="0" w:semiHidden="1" w:uiPriority="0" w:unhideWhenUsed="1"/>
    <w:lsdException w:name="No List" w:locked="0" w:uiPriority="0"/>
    <w:lsdException w:name="Outline List 1" w:uiPriority="0"/>
    <w:lsdException w:name="Outline List 2" w:uiPriority="0"/>
    <w:lsdException w:name="Outline List 3" w:uiPriority="0"/>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atentStyles>
  <w:style w:type="paragraph" w:default="1" w:styleId="a">
    <w:name w:val="Normal"/>
    <w:uiPriority w:val="49"/>
    <w:rsid w:val="00CF7AF3"/>
    <w:pPr>
      <w:overflowPunct w:val="0"/>
      <w:autoSpaceDE w:val="0"/>
      <w:autoSpaceDN w:val="0"/>
      <w:adjustRightInd w:val="0"/>
      <w:textAlignment w:val="baseline"/>
    </w:pPr>
    <w:rPr>
      <w:sz w:val="22"/>
      <w:lang w:eastAsia="en-US"/>
    </w:rPr>
  </w:style>
  <w:style w:type="paragraph" w:styleId="1">
    <w:name w:val="heading 1"/>
    <w:aliases w:val="Paper title"/>
    <w:next w:val="a0"/>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2">
    <w:name w:val="heading 2"/>
    <w:aliases w:val="1st level paper heading"/>
    <w:next w:val="a1"/>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3">
    <w:name w:val="heading 3"/>
    <w:aliases w:val="2nd level paper heading"/>
    <w:next w:val="a1"/>
    <w:uiPriority w:val="4"/>
    <w:qFormat/>
    <w:rsid w:val="00897ED5"/>
    <w:pPr>
      <w:widowControl w:val="0"/>
      <w:numPr>
        <w:ilvl w:val="2"/>
        <w:numId w:val="12"/>
      </w:numPr>
      <w:spacing w:before="240" w:after="240" w:line="240" w:lineRule="exact"/>
      <w:outlineLvl w:val="2"/>
    </w:pPr>
    <w:rPr>
      <w:b/>
      <w:lang w:eastAsia="en-US"/>
    </w:rPr>
  </w:style>
  <w:style w:type="paragraph" w:styleId="4">
    <w:name w:val="heading 4"/>
    <w:aliases w:val="3rd level paper heading"/>
    <w:basedOn w:val="a"/>
    <w:next w:val="a1"/>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5">
    <w:name w:val="heading 5"/>
    <w:basedOn w:val="a"/>
    <w:next w:val="a"/>
    <w:uiPriority w:val="19"/>
    <w:locked/>
    <w:pPr>
      <w:overflowPunct/>
      <w:autoSpaceDE/>
      <w:autoSpaceDN/>
      <w:adjustRightInd/>
      <w:spacing w:before="240" w:after="60"/>
      <w:textAlignment w:val="auto"/>
      <w:outlineLvl w:val="4"/>
    </w:pPr>
    <w:rPr>
      <w:b/>
      <w:bCs/>
      <w:i/>
      <w:iCs/>
      <w:sz w:val="26"/>
      <w:szCs w:val="26"/>
      <w:lang w:val="en-US"/>
    </w:rPr>
  </w:style>
  <w:style w:type="paragraph" w:styleId="6">
    <w:name w:val="heading 6"/>
    <w:basedOn w:val="a"/>
    <w:next w:val="a"/>
    <w:uiPriority w:val="19"/>
    <w:locked/>
    <w:pPr>
      <w:overflowPunct/>
      <w:autoSpaceDE/>
      <w:autoSpaceDN/>
      <w:adjustRightInd/>
      <w:spacing w:before="240" w:after="60"/>
      <w:textAlignment w:val="auto"/>
      <w:outlineLvl w:val="5"/>
    </w:pPr>
    <w:rPr>
      <w:b/>
      <w:bCs/>
      <w:szCs w:val="22"/>
      <w:lang w:val="en-US"/>
    </w:rPr>
  </w:style>
  <w:style w:type="paragraph" w:styleId="7">
    <w:name w:val="heading 7"/>
    <w:basedOn w:val="a"/>
    <w:next w:val="a"/>
    <w:uiPriority w:val="19"/>
    <w:locked/>
    <w:pPr>
      <w:overflowPunct/>
      <w:autoSpaceDE/>
      <w:autoSpaceDN/>
      <w:adjustRightInd/>
      <w:spacing w:before="240" w:after="60"/>
      <w:textAlignment w:val="auto"/>
      <w:outlineLvl w:val="6"/>
    </w:pPr>
    <w:rPr>
      <w:szCs w:val="24"/>
      <w:lang w:val="en-US"/>
    </w:rPr>
  </w:style>
  <w:style w:type="paragraph" w:styleId="8">
    <w:name w:val="heading 8"/>
    <w:basedOn w:val="a"/>
    <w:next w:val="a"/>
    <w:uiPriority w:val="19"/>
    <w:locked/>
    <w:pPr>
      <w:overflowPunct/>
      <w:autoSpaceDE/>
      <w:autoSpaceDN/>
      <w:adjustRightInd/>
      <w:spacing w:before="240" w:after="60"/>
      <w:textAlignment w:val="auto"/>
      <w:outlineLvl w:val="7"/>
    </w:pPr>
    <w:rPr>
      <w:i/>
      <w:iCs/>
      <w:szCs w:val="24"/>
      <w:lang w:val="en-US"/>
    </w:rPr>
  </w:style>
  <w:style w:type="paragraph" w:styleId="9">
    <w:name w:val="heading 9"/>
    <w:basedOn w:val="a"/>
    <w:next w:val="a"/>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link w:val="Char"/>
    <w:qFormat/>
    <w:rsid w:val="00647F33"/>
    <w:pPr>
      <w:spacing w:line="260" w:lineRule="atLeast"/>
      <w:ind w:firstLine="567"/>
      <w:contextualSpacing/>
      <w:jc w:val="both"/>
    </w:pPr>
    <w:rPr>
      <w:lang w:eastAsia="en-US"/>
    </w:rPr>
  </w:style>
  <w:style w:type="paragraph" w:styleId="a5">
    <w:name w:val="Body Text Indent"/>
    <w:basedOn w:val="a1"/>
    <w:uiPriority w:val="49"/>
    <w:locked/>
    <w:pPr>
      <w:ind w:left="1134" w:hanging="675"/>
    </w:pPr>
  </w:style>
  <w:style w:type="paragraph" w:customStyle="1" w:styleId="BodyTextMultiline">
    <w:name w:val="Body Text Multiline"/>
    <w:basedOn w:val="a1"/>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a6">
    <w:name w:val="caption"/>
    <w:next w:val="a"/>
    <w:uiPriority w:val="49"/>
    <w:pPr>
      <w:spacing w:after="85"/>
    </w:pPr>
    <w:rPr>
      <w:bCs/>
      <w:sz w:val="18"/>
      <w:lang w:val="en-US" w:eastAsia="en-US"/>
    </w:rPr>
  </w:style>
  <w:style w:type="paragraph" w:styleId="a7">
    <w:name w:val="footer"/>
    <w:basedOn w:val="a"/>
    <w:link w:val="Char0"/>
    <w:uiPriority w:val="99"/>
    <w:locked/>
    <w:pPr>
      <w:overflowPunct/>
      <w:autoSpaceDE/>
      <w:autoSpaceDN/>
      <w:adjustRightInd/>
      <w:textAlignment w:val="auto"/>
    </w:pPr>
    <w:rPr>
      <w:sz w:val="2"/>
      <w:lang w:val="en-US"/>
    </w:rPr>
  </w:style>
  <w:style w:type="paragraph" w:styleId="a8">
    <w:name w:val="footnote text"/>
    <w:semiHidden/>
    <w:locked/>
    <w:pPr>
      <w:tabs>
        <w:tab w:val="left" w:pos="459"/>
      </w:tabs>
      <w:spacing w:before="142"/>
      <w:ind w:left="459"/>
      <w:jc w:val="both"/>
    </w:pPr>
    <w:rPr>
      <w:sz w:val="18"/>
      <w:lang w:eastAsia="en-US"/>
    </w:rPr>
  </w:style>
  <w:style w:type="paragraph" w:styleId="a9">
    <w:name w:val="header"/>
    <w:next w:val="a1"/>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a1"/>
    <w:uiPriority w:val="6"/>
    <w:qFormat/>
    <w:rsid w:val="00717C6F"/>
    <w:pPr>
      <w:numPr>
        <w:numId w:val="20"/>
      </w:numPr>
      <w:ind w:left="709"/>
    </w:pPr>
  </w:style>
  <w:style w:type="paragraph" w:customStyle="1" w:styleId="ListNumbered">
    <w:name w:val="List Numbered"/>
    <w:basedOn w:val="a1"/>
    <w:uiPriority w:val="5"/>
    <w:qFormat/>
    <w:locked/>
    <w:rsid w:val="00717C6F"/>
    <w:pPr>
      <w:numPr>
        <w:numId w:val="22"/>
      </w:numPr>
    </w:pPr>
  </w:style>
  <w:style w:type="paragraph" w:styleId="aa">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a"/>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a"/>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a"/>
    <w:uiPriority w:val="49"/>
    <w:locked/>
    <w:pPr>
      <w:keepNext/>
      <w:spacing w:after="10"/>
    </w:pPr>
    <w:rPr>
      <w:rFonts w:ascii="Arial" w:hAnsi="Arial"/>
      <w:b/>
      <w:sz w:val="13"/>
    </w:rPr>
  </w:style>
  <w:style w:type="paragraph" w:customStyle="1" w:styleId="zyxP1Footer">
    <w:name w:val="zyxP1_Footer"/>
    <w:basedOn w:val="a"/>
    <w:uiPriority w:val="49"/>
    <w:locked/>
    <w:pPr>
      <w:widowControl w:val="0"/>
      <w:spacing w:line="160" w:lineRule="exact"/>
      <w:ind w:left="108"/>
    </w:pPr>
    <w:rPr>
      <w:sz w:val="14"/>
    </w:rPr>
  </w:style>
  <w:style w:type="paragraph" w:customStyle="1" w:styleId="zyxSensitivity">
    <w:name w:val="zyxSensitivity"/>
    <w:basedOn w:val="a"/>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a"/>
    <w:uiPriority w:val="49"/>
    <w:locked/>
    <w:pPr>
      <w:keepNext/>
      <w:spacing w:line="420" w:lineRule="exact"/>
    </w:pPr>
    <w:rPr>
      <w:rFonts w:ascii="Arial" w:hAnsi="Arial"/>
      <w:sz w:val="40"/>
    </w:rPr>
  </w:style>
  <w:style w:type="character" w:styleId="ab">
    <w:name w:val="footnote reference"/>
    <w:basedOn w:val="a2"/>
    <w:semiHidden/>
    <w:locked/>
    <w:rPr>
      <w:vertAlign w:val="superscript"/>
    </w:rPr>
  </w:style>
  <w:style w:type="paragraph" w:styleId="a0">
    <w:name w:val="Subtitle"/>
    <w:next w:val="a1"/>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a1"/>
    <w:uiPriority w:val="49"/>
    <w:locked/>
    <w:pPr>
      <w:spacing w:line="280" w:lineRule="exact"/>
      <w:jc w:val="right"/>
    </w:pPr>
    <w:rPr>
      <w:rFonts w:ascii="Arial" w:hAnsi="Arial" w:cs="Arial"/>
      <w:b/>
      <w:bCs/>
      <w:caps/>
      <w:sz w:val="24"/>
    </w:rPr>
  </w:style>
  <w:style w:type="paragraph" w:customStyle="1" w:styleId="zyxClassification2">
    <w:name w:val="zyxClassification2"/>
    <w:basedOn w:val="a7"/>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Char0">
    <w:name w:val="바닥글 Char"/>
    <w:basedOn w:val="a2"/>
    <w:link w:val="a7"/>
    <w:uiPriority w:val="99"/>
    <w:rsid w:val="00037321"/>
    <w:rPr>
      <w:sz w:val="2"/>
      <w:lang w:val="en-US" w:eastAsia="en-US"/>
    </w:rPr>
  </w:style>
  <w:style w:type="paragraph" w:customStyle="1" w:styleId="Runninghead">
    <w:name w:val="Running head"/>
    <w:basedOn w:val="a"/>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a2"/>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har">
    <w:name w:val="본문 Char"/>
    <w:basedOn w:val="a2"/>
    <w:link w:val="a1"/>
    <w:rsid w:val="00647F33"/>
    <w:rPr>
      <w:lang w:eastAsia="en-US"/>
    </w:rPr>
  </w:style>
  <w:style w:type="character" w:customStyle="1" w:styleId="AuthornameandaffiliationChar">
    <w:name w:val="Author name and affiliation Char"/>
    <w:basedOn w:val="Char"/>
    <w:link w:val="Authornameandaffiliation"/>
    <w:uiPriority w:val="49"/>
    <w:rsid w:val="00647F33"/>
    <w:rPr>
      <w:lang w:val="en-US" w:eastAsia="en-US"/>
    </w:rPr>
  </w:style>
  <w:style w:type="table" w:styleId="ac">
    <w:name w:val="Table Grid"/>
    <w:basedOn w:val="a3"/>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ad">
    <w:name w:val="Balloon Text"/>
    <w:basedOn w:val="a"/>
    <w:link w:val="Char1"/>
    <w:uiPriority w:val="49"/>
    <w:locked/>
    <w:rsid w:val="005F00A0"/>
    <w:rPr>
      <w:rFonts w:ascii="Tahoma" w:hAnsi="Tahoma" w:cs="Tahoma"/>
      <w:sz w:val="16"/>
      <w:szCs w:val="16"/>
    </w:rPr>
  </w:style>
  <w:style w:type="character" w:customStyle="1" w:styleId="Char1">
    <w:name w:val="풍선 도움말 텍스트 Char"/>
    <w:basedOn w:val="a2"/>
    <w:link w:val="ad"/>
    <w:uiPriority w:val="49"/>
    <w:rsid w:val="005F00A0"/>
    <w:rPr>
      <w:rFonts w:ascii="Tahoma" w:hAnsi="Tahoma" w:cs="Tahoma"/>
      <w:sz w:val="16"/>
      <w:szCs w:val="16"/>
      <w:lang w:eastAsia="en-US"/>
    </w:rPr>
  </w:style>
  <w:style w:type="paragraph" w:customStyle="1" w:styleId="Figurecaption">
    <w:name w:val="Figure caption"/>
    <w:basedOn w:val="a1"/>
    <w:link w:val="FigurecaptionChar"/>
    <w:uiPriority w:val="49"/>
    <w:qFormat/>
    <w:locked/>
    <w:rsid w:val="00717C6F"/>
    <w:pPr>
      <w:jc w:val="center"/>
    </w:pPr>
    <w:rPr>
      <w:i/>
      <w:sz w:val="18"/>
    </w:rPr>
  </w:style>
  <w:style w:type="paragraph" w:customStyle="1" w:styleId="Otherunnumberedheadings">
    <w:name w:val="Other unnumbered headings"/>
    <w:next w:val="a1"/>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har"/>
    <w:link w:val="Figurecaption"/>
    <w:uiPriority w:val="49"/>
    <w:rsid w:val="00717C6F"/>
    <w:rPr>
      <w:i/>
      <w:sz w:val="18"/>
      <w:lang w:eastAsia="en-US"/>
    </w:rPr>
  </w:style>
  <w:style w:type="paragraph" w:customStyle="1" w:styleId="Referencelist">
    <w:name w:val="Reference list"/>
    <w:basedOn w:val="a1"/>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har"/>
    <w:link w:val="Referencelist"/>
    <w:uiPriority w:val="49"/>
    <w:rsid w:val="009E0D5B"/>
    <w:rPr>
      <w:sz w:val="18"/>
      <w:szCs w:val="18"/>
      <w:lang w:eastAsia="en-US"/>
    </w:rPr>
  </w:style>
  <w:style w:type="paragraph" w:customStyle="1" w:styleId="Tabletext">
    <w:name w:val="Table text"/>
    <w:basedOn w:val="a1"/>
    <w:link w:val="TabletextChar"/>
    <w:uiPriority w:val="49"/>
    <w:qFormat/>
    <w:rsid w:val="00883848"/>
    <w:pPr>
      <w:ind w:firstLine="0"/>
    </w:pPr>
  </w:style>
  <w:style w:type="character" w:customStyle="1" w:styleId="TabletextChar">
    <w:name w:val="Table text Char"/>
    <w:basedOn w:val="Char"/>
    <w:link w:val="Tabletext"/>
    <w:uiPriority w:val="49"/>
    <w:rsid w:val="00883848"/>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eader" Target="header3.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CC942922-300D-42AF-8D89-381FB2A37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746</TotalTime>
  <Pages>5</Pages>
  <Words>1576</Words>
  <Characters>8631</Characters>
  <Application>Microsoft Office Word</Application>
  <DocSecurity>0</DocSecurity>
  <Lines>71</Lines>
  <Paragraphs>20</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10187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USER</cp:lastModifiedBy>
  <cp:revision>38</cp:revision>
  <cp:lastPrinted>2024-03-19T13:52:00Z</cp:lastPrinted>
  <dcterms:created xsi:type="dcterms:W3CDTF">2024-03-19T07:55:00Z</dcterms:created>
  <dcterms:modified xsi:type="dcterms:W3CDTF">2024-05-30T01:05:00Z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ies>
</file>