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429EE" w14:textId="03962889" w:rsidR="003B5E0E" w:rsidRPr="008C41CF" w:rsidRDefault="00860CE8" w:rsidP="00722B9D">
      <w:pPr>
        <w:pStyle w:val="Heading1"/>
      </w:pPr>
      <w:r w:rsidRPr="008C41CF">
        <w:t xml:space="preserve">Effort on </w:t>
      </w:r>
      <w:r w:rsidR="00722B9D" w:rsidRPr="008C41CF">
        <w:t xml:space="preserve">volume reduction and </w:t>
      </w:r>
      <w:r w:rsidRPr="008C41CF">
        <w:t xml:space="preserve">Recycling of Removed Soil </w:t>
      </w:r>
      <w:r w:rsidR="00DA309A" w:rsidRPr="008C41CF">
        <w:t xml:space="preserve">and waste </w:t>
      </w:r>
      <w:r w:rsidRPr="008C41CF">
        <w:t>Arising from Off-site Decontamination Activities in Japan</w:t>
      </w:r>
    </w:p>
    <w:p w14:paraId="19195FDD" w14:textId="77777777" w:rsidR="00802381" w:rsidRPr="008C41CF" w:rsidRDefault="00802381" w:rsidP="00537496">
      <w:pPr>
        <w:pStyle w:val="Authornameandaffiliation"/>
      </w:pPr>
    </w:p>
    <w:p w14:paraId="7D7F50F0" w14:textId="07B8C54E" w:rsidR="003B5E0E" w:rsidRPr="008C41CF" w:rsidRDefault="00820E13" w:rsidP="00537496">
      <w:pPr>
        <w:pStyle w:val="Authornameandaffiliation"/>
      </w:pPr>
      <w:r w:rsidRPr="008C41CF">
        <w:t>MORI</w:t>
      </w:r>
      <w:r w:rsidR="00502BF9" w:rsidRPr="008C41CF">
        <w:rPr>
          <w:rFonts w:hint="eastAsia"/>
          <w:lang w:eastAsia="ja-JP"/>
        </w:rPr>
        <w:t xml:space="preserve"> </w:t>
      </w:r>
      <w:r w:rsidR="00502BF9" w:rsidRPr="008C41CF">
        <w:rPr>
          <w:lang w:eastAsia="ja-JP"/>
        </w:rPr>
        <w:t>Yoshitomo</w:t>
      </w:r>
      <w:r w:rsidRPr="008C41CF">
        <w:t>, Ph.D.</w:t>
      </w:r>
    </w:p>
    <w:p w14:paraId="1850F51C" w14:textId="4979D520" w:rsidR="00FF386F" w:rsidRPr="008C41CF" w:rsidRDefault="00860CE8" w:rsidP="00537496">
      <w:pPr>
        <w:pStyle w:val="Authornameandaffiliation"/>
      </w:pPr>
      <w:r w:rsidRPr="008C41CF">
        <w:rPr>
          <w:lang w:eastAsia="ja-JP"/>
        </w:rPr>
        <w:t>Ministry of the Environment, Japan</w:t>
      </w:r>
    </w:p>
    <w:p w14:paraId="74D7F8A1" w14:textId="2DA8A098" w:rsidR="00FF386F" w:rsidRPr="008C41CF" w:rsidRDefault="00860CE8" w:rsidP="00537496">
      <w:pPr>
        <w:pStyle w:val="Authornameandaffiliation"/>
      </w:pPr>
      <w:r w:rsidRPr="008C41CF">
        <w:t>Tokyo</w:t>
      </w:r>
      <w:r w:rsidR="00FF386F" w:rsidRPr="008C41CF">
        <w:t xml:space="preserve">, </w:t>
      </w:r>
      <w:r w:rsidR="00820E13" w:rsidRPr="008C41CF">
        <w:t>Japan</w:t>
      </w:r>
    </w:p>
    <w:p w14:paraId="61511E3A" w14:textId="4DC79C95" w:rsidR="00FF386F" w:rsidRPr="008C41CF" w:rsidRDefault="00FF386F" w:rsidP="00820E13">
      <w:pPr>
        <w:pStyle w:val="Authornameandaffiliation"/>
      </w:pPr>
      <w:r w:rsidRPr="008C41CF">
        <w:t xml:space="preserve">Email: </w:t>
      </w:r>
      <w:hyperlink r:id="rId11" w:history="1">
        <w:r w:rsidR="00820E13" w:rsidRPr="008C41CF">
          <w:rPr>
            <w:rStyle w:val="Hyperlink"/>
          </w:rPr>
          <w:t>yoshitomo_mori@env.go.jp</w:t>
        </w:r>
      </w:hyperlink>
    </w:p>
    <w:p w14:paraId="47890295" w14:textId="77777777" w:rsidR="00820E13" w:rsidRPr="008C41CF" w:rsidRDefault="00820E13" w:rsidP="00820E13">
      <w:pPr>
        <w:pStyle w:val="Authornameandaffiliation"/>
      </w:pPr>
    </w:p>
    <w:p w14:paraId="00019388" w14:textId="77777777" w:rsidR="00FF386F" w:rsidRPr="008C41CF" w:rsidRDefault="00FF386F" w:rsidP="00537496">
      <w:pPr>
        <w:pStyle w:val="Authornameandaffiliation"/>
      </w:pPr>
    </w:p>
    <w:p w14:paraId="57857091" w14:textId="77777777" w:rsidR="00647F33" w:rsidRPr="008C41CF" w:rsidRDefault="00647F33" w:rsidP="00537496">
      <w:pPr>
        <w:pStyle w:val="Authornameandaffiliation"/>
        <w:rPr>
          <w:b/>
        </w:rPr>
      </w:pPr>
      <w:r w:rsidRPr="008C41CF">
        <w:rPr>
          <w:b/>
        </w:rPr>
        <w:t>Abstract</w:t>
      </w:r>
    </w:p>
    <w:p w14:paraId="353C524E" w14:textId="77777777" w:rsidR="00647F33" w:rsidRPr="008C41CF" w:rsidRDefault="00647F33" w:rsidP="00537496">
      <w:pPr>
        <w:pStyle w:val="Authornameandaffiliation"/>
      </w:pPr>
    </w:p>
    <w:p w14:paraId="53876B4E" w14:textId="723CB821" w:rsidR="00FE53DA" w:rsidRPr="008C41CF" w:rsidRDefault="00FE53DA" w:rsidP="00130A86">
      <w:pPr>
        <w:pStyle w:val="Abstracttext"/>
      </w:pPr>
      <w:r w:rsidRPr="008C41CF">
        <w:t>Since shortly after the accident of the Fukushima Daiichi N</w:t>
      </w:r>
      <w:r w:rsidR="00287306" w:rsidRPr="008C41CF">
        <w:t xml:space="preserve">uclear </w:t>
      </w:r>
      <w:r w:rsidRPr="008C41CF">
        <w:t>P</w:t>
      </w:r>
      <w:r w:rsidR="00287306" w:rsidRPr="008C41CF">
        <w:t xml:space="preserve">ower </w:t>
      </w:r>
      <w:r w:rsidRPr="008C41CF">
        <w:t>S</w:t>
      </w:r>
      <w:r w:rsidR="00287306" w:rsidRPr="008C41CF">
        <w:t>tation</w:t>
      </w:r>
      <w:r w:rsidRPr="008C41CF">
        <w:t xml:space="preserve"> </w:t>
      </w:r>
      <w:r w:rsidR="001A3F75" w:rsidRPr="008C41CF">
        <w:t xml:space="preserve">(FDNPS) </w:t>
      </w:r>
      <w:r w:rsidRPr="008C41CF">
        <w:t>in 2011,</w:t>
      </w:r>
      <w:r w:rsidR="00287306" w:rsidRPr="008C41CF">
        <w:t xml:space="preserve"> the</w:t>
      </w:r>
      <w:r w:rsidRPr="008C41CF">
        <w:t xml:space="preserve"> Japanese </w:t>
      </w:r>
      <w:r w:rsidR="002D47B7" w:rsidRPr="008C41CF">
        <w:t>national g</w:t>
      </w:r>
      <w:r w:rsidRPr="008C41CF">
        <w:t xml:space="preserve">overnment (mainly the Ministry of the Environment, Japan (MOEJ)) has made continuous effort on off-site </w:t>
      </w:r>
      <w:r w:rsidR="00287306" w:rsidRPr="008C41CF">
        <w:t>decontamination</w:t>
      </w:r>
      <w:r w:rsidRPr="008C41CF">
        <w:t xml:space="preserve"> projects.</w:t>
      </w:r>
      <w:r w:rsidRPr="008C41CF">
        <w:rPr>
          <w:rFonts w:hint="eastAsia"/>
          <w:lang w:eastAsia="ja-JP"/>
        </w:rPr>
        <w:t xml:space="preserve"> </w:t>
      </w:r>
      <w:r w:rsidRPr="008C41CF">
        <w:t xml:space="preserve">The </w:t>
      </w:r>
      <w:r w:rsidR="00287306" w:rsidRPr="008C41CF">
        <w:t>full</w:t>
      </w:r>
      <w:r w:rsidRPr="008C41CF">
        <w:t xml:space="preserve">-scale decontamination activities and the large-scale transportation activities </w:t>
      </w:r>
      <w:r w:rsidR="009220E7" w:rsidRPr="008C41CF">
        <w:t xml:space="preserve">of the resulting waste and soil </w:t>
      </w:r>
      <w:r w:rsidRPr="008C41CF">
        <w:t>to the Interim Storage Facility (ISF) have been completed by March 2022, except for the Restricted Areas.</w:t>
      </w:r>
      <w:r w:rsidRPr="008C41CF">
        <w:rPr>
          <w:rFonts w:hint="eastAsia"/>
          <w:lang w:eastAsia="ja-JP"/>
        </w:rPr>
        <w:t xml:space="preserve"> </w:t>
      </w:r>
      <w:r w:rsidRPr="008C41CF">
        <w:t xml:space="preserve">As a result of the activities, a large </w:t>
      </w:r>
      <w:r w:rsidR="00287306" w:rsidRPr="008C41CF">
        <w:t xml:space="preserve">amount of </w:t>
      </w:r>
      <w:r w:rsidRPr="008C41CF">
        <w:t>volume of removed soil and waste have been generated, and more than 13 million m</w:t>
      </w:r>
      <w:r w:rsidRPr="008C41CF">
        <w:rPr>
          <w:vertAlign w:val="superscript"/>
        </w:rPr>
        <w:t>3</w:t>
      </w:r>
      <w:r w:rsidRPr="008C41CF">
        <w:t xml:space="preserve"> of removed soil and waste have been transported into the ISF.</w:t>
      </w:r>
      <w:r w:rsidRPr="008C41CF">
        <w:rPr>
          <w:rFonts w:hint="eastAsia"/>
          <w:lang w:eastAsia="ja-JP"/>
        </w:rPr>
        <w:t xml:space="preserve"> </w:t>
      </w:r>
      <w:r w:rsidRPr="008C41CF">
        <w:t>The stored soil and waste are supposed to be transported from the ISF for final disposal outside Fukushima Prefecture</w:t>
      </w:r>
      <w:r w:rsidR="00130A86" w:rsidRPr="008C41CF">
        <w:t>, to be completed</w:t>
      </w:r>
      <w:r w:rsidRPr="008C41CF">
        <w:t xml:space="preserve"> by March 2045.</w:t>
      </w:r>
      <w:r w:rsidRPr="008C41CF">
        <w:rPr>
          <w:rFonts w:hint="eastAsia"/>
          <w:lang w:eastAsia="ja-JP"/>
        </w:rPr>
        <w:t xml:space="preserve"> </w:t>
      </w:r>
      <w:r w:rsidR="00130A86" w:rsidRPr="008C41CF">
        <w:rPr>
          <w:lang w:eastAsia="ja-JP"/>
        </w:rPr>
        <w:t xml:space="preserve">Taking account of difficulty </w:t>
      </w:r>
      <w:r w:rsidRPr="008C41CF">
        <w:t>to find out the place</w:t>
      </w:r>
      <w:r w:rsidR="00130A86" w:rsidRPr="008C41CF">
        <w:t xml:space="preserve"> to accommodate</w:t>
      </w:r>
      <w:r w:rsidRPr="008C41CF">
        <w:t xml:space="preserve"> all the stored soil</w:t>
      </w:r>
      <w:r w:rsidR="00130A86" w:rsidRPr="008C41CF">
        <w:t xml:space="preserve"> for its final disposal</w:t>
      </w:r>
      <w:r w:rsidRPr="008C41CF">
        <w:t>,</w:t>
      </w:r>
      <w:r w:rsidR="00130A86" w:rsidRPr="008C41CF">
        <w:t xml:space="preserve"> as well as the distribution of radioactivity concentration of the removed soi</w:t>
      </w:r>
      <w:r w:rsidR="009220E7" w:rsidRPr="008C41CF">
        <w:t>l</w:t>
      </w:r>
      <w:r w:rsidR="00130A86" w:rsidRPr="008C41CF">
        <w:t xml:space="preserve">, </w:t>
      </w:r>
      <w:r w:rsidRPr="008C41CF">
        <w:t>the MOEJ has promoted recycling of removed soil to reduce the volume of the soil for final disposal in the future.</w:t>
      </w:r>
      <w:r w:rsidRPr="008C41CF">
        <w:rPr>
          <w:rFonts w:hint="eastAsia"/>
          <w:lang w:eastAsia="ja-JP"/>
        </w:rPr>
        <w:t xml:space="preserve"> </w:t>
      </w:r>
      <w:r w:rsidRPr="008C41CF">
        <w:t>The MOEJ has implemented a couple of demonstration projects using removed soil to ensure its safety from technological point of view, and also has implemented policies to earn trust and build understanding</w:t>
      </w:r>
      <w:r w:rsidR="00E01579" w:rsidRPr="008C41CF">
        <w:t xml:space="preserve"> of the public</w:t>
      </w:r>
      <w:r w:rsidRPr="008C41CF">
        <w:t>.</w:t>
      </w:r>
      <w:r w:rsidRPr="008C41CF">
        <w:rPr>
          <w:rFonts w:hint="eastAsia"/>
          <w:lang w:eastAsia="ja-JP"/>
        </w:rPr>
        <w:t xml:space="preserve"> </w:t>
      </w:r>
      <w:r w:rsidRPr="008C41CF">
        <w:t xml:space="preserve">In the paper, progress made and issues to be addressed </w:t>
      </w:r>
      <w:r w:rsidR="00E01579" w:rsidRPr="008C41CF">
        <w:t xml:space="preserve">toward the future </w:t>
      </w:r>
      <w:r w:rsidR="009220E7" w:rsidRPr="008C41CF">
        <w:t>are</w:t>
      </w:r>
      <w:r w:rsidRPr="008C41CF">
        <w:t xml:space="preserve"> presented, including the new framework between the IAEA and the MOEJ.</w:t>
      </w:r>
    </w:p>
    <w:p w14:paraId="662E43B0" w14:textId="58DA9489" w:rsidR="00647F33" w:rsidRPr="008C41CF" w:rsidRDefault="00647F33" w:rsidP="00FE53DA">
      <w:pPr>
        <w:pStyle w:val="Abstracttext"/>
      </w:pPr>
    </w:p>
    <w:p w14:paraId="17E7B079" w14:textId="4D712E1A" w:rsidR="00647F33" w:rsidRPr="008C41CF" w:rsidRDefault="00A878D3" w:rsidP="00537496">
      <w:pPr>
        <w:pStyle w:val="Heading2"/>
        <w:numPr>
          <w:ilvl w:val="1"/>
          <w:numId w:val="10"/>
        </w:numPr>
      </w:pPr>
      <w:r w:rsidRPr="008C41CF">
        <w:t>Background</w:t>
      </w:r>
    </w:p>
    <w:p w14:paraId="34AB01D1" w14:textId="651E6885" w:rsidR="00694D9E" w:rsidRPr="008C41CF" w:rsidRDefault="007146B5" w:rsidP="00537496">
      <w:pPr>
        <w:pStyle w:val="BodyText"/>
      </w:pPr>
      <w:r w:rsidRPr="008C41CF">
        <w:t xml:space="preserve">Five months after the accident of the FDNPS, the Act </w:t>
      </w:r>
      <w:r w:rsidR="00694D9E" w:rsidRPr="008C41CF">
        <w:t>on Special Measures concerning the Handling of Environment Pollution by Radioactive Materials [</w:t>
      </w:r>
      <w:r w:rsidR="007550A8" w:rsidRPr="008C41CF">
        <w:t>1</w:t>
      </w:r>
      <w:r w:rsidR="00694D9E" w:rsidRPr="008C41CF">
        <w:t xml:space="preserve">] was promulgated in </w:t>
      </w:r>
      <w:proofErr w:type="gramStart"/>
      <w:r w:rsidR="00694D9E" w:rsidRPr="008C41CF">
        <w:t>August,</w:t>
      </w:r>
      <w:proofErr w:type="gramEnd"/>
      <w:r w:rsidR="00694D9E" w:rsidRPr="008C41CF">
        <w:t xml:space="preserve"> 2011 and fully taken into effect in January, 2012.</w:t>
      </w:r>
    </w:p>
    <w:p w14:paraId="3065A051" w14:textId="44DFCE5B" w:rsidR="003C1B30" w:rsidRPr="008C41CF" w:rsidRDefault="00694D9E" w:rsidP="00537496">
      <w:pPr>
        <w:pStyle w:val="BodyText"/>
      </w:pPr>
      <w:r w:rsidRPr="008C41CF">
        <w:t xml:space="preserve">Based on this Act, off-site decontamination activities </w:t>
      </w:r>
      <w:r w:rsidR="003C1B30" w:rsidRPr="008C41CF">
        <w:t>had been</w:t>
      </w:r>
      <w:r w:rsidRPr="008C41CF">
        <w:t xml:space="preserve"> implemented in the wide range of eastern Japan, in the Special Decontamination Areas (SDA) and the Intensive Contamination Survey Areas</w:t>
      </w:r>
      <w:r w:rsidR="003C1B30" w:rsidRPr="008C41CF">
        <w:t xml:space="preserve"> (ICSA)</w:t>
      </w:r>
      <w:r w:rsidRPr="008C41CF">
        <w:t xml:space="preserve">, </w:t>
      </w:r>
      <w:r w:rsidR="003C1B30" w:rsidRPr="008C41CF">
        <w:t>where the national government</w:t>
      </w:r>
      <w:r w:rsidR="00686CB0" w:rsidRPr="008C41CF">
        <w:t xml:space="preserve"> (mainly the MOEJ has </w:t>
      </w:r>
      <w:r w:rsidR="0003771A" w:rsidRPr="008C41CF">
        <w:t>been</w:t>
      </w:r>
      <w:r w:rsidR="00686CB0" w:rsidRPr="008C41CF">
        <w:t xml:space="preserve"> responsible</w:t>
      </w:r>
      <w:r w:rsidR="0003771A" w:rsidRPr="008C41CF">
        <w:t xml:space="preserve"> for its implementation</w:t>
      </w:r>
      <w:r w:rsidR="00686CB0" w:rsidRPr="008C41CF">
        <w:t>)</w:t>
      </w:r>
      <w:r w:rsidR="003C1B30" w:rsidRPr="008C41CF">
        <w:t xml:space="preserve"> </w:t>
      </w:r>
      <w:r w:rsidR="00882127" w:rsidRPr="008C41CF">
        <w:t xml:space="preserve">and local municipalities </w:t>
      </w:r>
      <w:r w:rsidR="002D47B7" w:rsidRPr="008C41CF">
        <w:t xml:space="preserve">with support of the national government, </w:t>
      </w:r>
      <w:r w:rsidR="008D1381" w:rsidRPr="008C41CF">
        <w:t xml:space="preserve">have worked </w:t>
      </w:r>
      <w:r w:rsidR="003C1B30" w:rsidRPr="008C41CF">
        <w:t>as main</w:t>
      </w:r>
      <w:r w:rsidRPr="008C41CF">
        <w:t xml:space="preserve"> practitioners of the </w:t>
      </w:r>
      <w:r w:rsidR="003C1B30" w:rsidRPr="008C41CF">
        <w:t>activities, respectively</w:t>
      </w:r>
      <w:r w:rsidR="0094275B" w:rsidRPr="008C41CF">
        <w:t xml:space="preserve"> (Fig.</w:t>
      </w:r>
      <w:r w:rsidR="001622A7" w:rsidRPr="008C41CF">
        <w:t xml:space="preserve"> </w:t>
      </w:r>
      <w:r w:rsidR="0094275B" w:rsidRPr="008C41CF">
        <w:t>1)</w:t>
      </w:r>
      <w:r w:rsidR="003C1B30" w:rsidRPr="008C41CF">
        <w:t>.</w:t>
      </w:r>
      <w:r w:rsidRPr="008C41CF">
        <w:t xml:space="preserve"> </w:t>
      </w:r>
      <w:r w:rsidR="003C1B30" w:rsidRPr="008C41CF">
        <w:t>The full-scale off-site decontamination activities in both areas were completed by March 2018, other than the Restricted Areas</w:t>
      </w:r>
      <w:r w:rsidR="00F440FD" w:rsidRPr="008C41CF">
        <w:t xml:space="preserve"> (RA)</w:t>
      </w:r>
      <w:r w:rsidR="003C1B30" w:rsidRPr="008C41CF">
        <w:rPr>
          <w:rStyle w:val="FootnoteReference"/>
        </w:rPr>
        <w:footnoteReference w:id="2"/>
      </w:r>
      <w:r w:rsidR="003C1B30" w:rsidRPr="008C41CF">
        <w:t>, where the air dose rate is relatively higher than the surrounding areas, and partially evacuation orders have not been lifted to this date</w:t>
      </w:r>
      <w:r w:rsidR="0094275B" w:rsidRPr="008C41CF">
        <w:t xml:space="preserve"> (Fig. </w:t>
      </w:r>
      <w:r w:rsidR="002E271A" w:rsidRPr="008C41CF">
        <w:t>1</w:t>
      </w:r>
      <w:r w:rsidR="0094275B" w:rsidRPr="008C41CF">
        <w:t>)</w:t>
      </w:r>
      <w:r w:rsidR="003C1B30" w:rsidRPr="008C41CF">
        <w:t>.</w:t>
      </w:r>
    </w:p>
    <w:p w14:paraId="2E5A1BDF" w14:textId="03A24E1A" w:rsidR="00EE0041" w:rsidRPr="008C41CF" w:rsidRDefault="009D2E87" w:rsidP="00581574">
      <w:pPr>
        <w:pStyle w:val="BodyText"/>
      </w:pPr>
      <w:r w:rsidRPr="008C41CF">
        <w:rPr>
          <w:noProof/>
          <w:lang w:val="en-US"/>
        </w:rPr>
        <w:lastRenderedPageBreak/>
        <mc:AlternateContent>
          <mc:Choice Requires="wps">
            <w:drawing>
              <wp:anchor distT="0" distB="0" distL="114300" distR="114300" simplePos="0" relativeHeight="251677696" behindDoc="0" locked="0" layoutInCell="1" allowOverlap="1" wp14:anchorId="049AE376" wp14:editId="61807366">
                <wp:simplePos x="0" y="0"/>
                <wp:positionH relativeFrom="margin">
                  <wp:posOffset>-635</wp:posOffset>
                </wp:positionH>
                <wp:positionV relativeFrom="paragraph">
                  <wp:posOffset>4219254</wp:posOffset>
                </wp:positionV>
                <wp:extent cx="5686425" cy="635"/>
                <wp:effectExtent l="0" t="0" r="9525" b="3810"/>
                <wp:wrapTopAndBottom/>
                <wp:docPr id="2" name="Text Box 2"/>
                <wp:cNvGraphicFramePr/>
                <a:graphic xmlns:a="http://schemas.openxmlformats.org/drawingml/2006/main">
                  <a:graphicData uri="http://schemas.microsoft.com/office/word/2010/wordprocessingShape">
                    <wps:wsp>
                      <wps:cNvSpPr txBox="1"/>
                      <wps:spPr>
                        <a:xfrm>
                          <a:off x="0" y="0"/>
                          <a:ext cx="5686425" cy="635"/>
                        </a:xfrm>
                        <a:prstGeom prst="rect">
                          <a:avLst/>
                        </a:prstGeom>
                        <a:noFill/>
                        <a:ln>
                          <a:noFill/>
                        </a:ln>
                        <a:effectLst/>
                      </wps:spPr>
                      <wps:txbx>
                        <w:txbxContent>
                          <w:p w14:paraId="2531D417" w14:textId="1E4CD7FC" w:rsidR="009D2E87" w:rsidRPr="00802381" w:rsidRDefault="009D2E87" w:rsidP="009D2E87">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Categories and progress </w:t>
                            </w:r>
                            <w:r w:rsidR="009C021C">
                              <w:rPr>
                                <w:i/>
                              </w:rPr>
                              <w:t>in</w:t>
                            </w:r>
                            <w:r>
                              <w:rPr>
                                <w:i/>
                              </w:rPr>
                              <w:t xml:space="preserve"> decontamination</w:t>
                            </w:r>
                            <w:r w:rsidR="009C021C">
                              <w:rPr>
                                <w:i/>
                              </w:rPr>
                              <w:t xml:space="preserve"> areas and remaining evacuation areas</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49AE376" id="_x0000_t202" coordsize="21600,21600" o:spt="202" path="m,l,21600r21600,l21600,xe">
                <v:stroke joinstyle="miter"/>
                <v:path gradientshapeok="t" o:connecttype="rect"/>
              </v:shapetype>
              <v:shape id="Text Box 2" o:spid="_x0000_s1026" type="#_x0000_t202" style="position:absolute;left:0;text-align:left;margin-left:-.05pt;margin-top:332.2pt;width:447.75pt;height:.0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" filled="f" stroked="f">
                <v:textbox style="mso-fit-shape-to-text:t" inset="0,0,0,0">
                  <w:txbxContent>
                    <w:p w14:paraId="2531D417" w14:textId="1E4CD7FC" w:rsidR="009D2E87" w:rsidRPr="00802381" w:rsidRDefault="009D2E87" w:rsidP="009D2E87">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Categories and progress </w:t>
                      </w:r>
                      <w:r w:rsidR="009C021C">
                        <w:rPr>
                          <w:i/>
                        </w:rPr>
                        <w:t>in</w:t>
                      </w:r>
                      <w:r>
                        <w:rPr>
                          <w:i/>
                        </w:rPr>
                        <w:t xml:space="preserve"> decontamination</w:t>
                      </w:r>
                      <w:r w:rsidR="009C021C">
                        <w:rPr>
                          <w:i/>
                        </w:rPr>
                        <w:t xml:space="preserve"> areas and remaining evacuation areas</w:t>
                      </w:r>
                      <w:r>
                        <w:rPr>
                          <w:i/>
                        </w:rPr>
                        <w:t>.</w:t>
                      </w:r>
                    </w:p>
                  </w:txbxContent>
                </v:textbox>
                <w10:wrap type="topAndBottom" anchorx="margin"/>
              </v:shape>
            </w:pict>
          </mc:Fallback>
        </mc:AlternateContent>
      </w:r>
      <w:r w:rsidR="002E271A" w:rsidRPr="008C41CF">
        <w:rPr>
          <w:noProof/>
          <w:sz w:val="22"/>
        </w:rPr>
        <w:drawing>
          <wp:anchor distT="0" distB="0" distL="114300" distR="114300" simplePos="0" relativeHeight="251664384" behindDoc="0" locked="0" layoutInCell="1" allowOverlap="1" wp14:anchorId="499ED4CF" wp14:editId="04CCD1A3">
            <wp:simplePos x="0" y="0"/>
            <wp:positionH relativeFrom="column">
              <wp:posOffset>2562225</wp:posOffset>
            </wp:positionH>
            <wp:positionV relativeFrom="paragraph">
              <wp:posOffset>3644900</wp:posOffset>
            </wp:positionV>
            <wp:extent cx="107950" cy="107950"/>
            <wp:effectExtent l="0" t="0" r="6350" b="6350"/>
            <wp:wrapNone/>
            <wp:docPr id="72" name="図 71">
              <a:extLst xmlns:a="http://schemas.openxmlformats.org/drawingml/2006/main">
                <a:ext uri="{FF2B5EF4-FFF2-40B4-BE49-F238E27FC236}">
                  <a16:creationId xmlns:a16="http://schemas.microsoft.com/office/drawing/2014/main" id="{FB3F4E63-15CD-96C0-8D20-4F9D4E528D0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図 71">
                      <a:extLst>
                        <a:ext uri="{FF2B5EF4-FFF2-40B4-BE49-F238E27FC236}">
                          <a16:creationId xmlns:a16="http://schemas.microsoft.com/office/drawing/2014/main" id="{FB3F4E63-15CD-96C0-8D20-4F9D4E528D0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pic:spPr>
                </pic:pic>
              </a:graphicData>
            </a:graphic>
            <wp14:sizeRelH relativeFrom="margin">
              <wp14:pctWidth>0</wp14:pctWidth>
            </wp14:sizeRelH>
            <wp14:sizeRelV relativeFrom="margin">
              <wp14:pctHeight>0</wp14:pctHeight>
            </wp14:sizeRelV>
          </wp:anchor>
        </w:drawing>
      </w:r>
      <w:r w:rsidR="002E271A" w:rsidRPr="008C41CF">
        <w:rPr>
          <w:noProof/>
        </w:rPr>
        <mc:AlternateContent>
          <mc:Choice Requires="wps">
            <w:drawing>
              <wp:anchor distT="0" distB="0" distL="114300" distR="114300" simplePos="0" relativeHeight="251659264" behindDoc="0" locked="0" layoutInCell="1" allowOverlap="1" wp14:anchorId="0A2346DF" wp14:editId="14B52804">
                <wp:simplePos x="0" y="0"/>
                <wp:positionH relativeFrom="column">
                  <wp:posOffset>2716530</wp:posOffset>
                </wp:positionH>
                <wp:positionV relativeFrom="paragraph">
                  <wp:posOffset>2526665</wp:posOffset>
                </wp:positionV>
                <wp:extent cx="1453515" cy="454025"/>
                <wp:effectExtent l="0" t="0" r="0" b="0"/>
                <wp:wrapNone/>
                <wp:docPr id="69" name="テキスト ボックス 16">
                  <a:extLst xmlns:a="http://schemas.openxmlformats.org/drawingml/2006/main">
                    <a:ext uri="{FF2B5EF4-FFF2-40B4-BE49-F238E27FC236}">
                      <a16:creationId xmlns:a16="http://schemas.microsoft.com/office/drawing/2014/main" id="{478610FF-4ECD-95F9-C7E1-EF3C636D1EF0}"/>
                    </a:ext>
                  </a:extLst>
                </wp:docPr>
                <wp:cNvGraphicFramePr/>
                <a:graphic xmlns:a="http://schemas.openxmlformats.org/drawingml/2006/main">
                  <a:graphicData uri="http://schemas.microsoft.com/office/word/2010/wordprocessingShape">
                    <wps:wsp>
                      <wps:cNvSpPr txBox="1"/>
                      <wps:spPr>
                        <a:xfrm>
                          <a:off x="0" y="0"/>
                          <a:ext cx="1453515" cy="454025"/>
                        </a:xfrm>
                        <a:prstGeom prst="rect">
                          <a:avLst/>
                        </a:prstGeom>
                        <a:noFill/>
                      </wps:spPr>
                      <wps:txbx>
                        <w:txbxContent>
                          <w:p w14:paraId="1C946F11" w14:textId="58D35F72" w:rsidR="00C04ECC" w:rsidRPr="00C04ECC" w:rsidRDefault="00C04ECC" w:rsidP="00C36B8A">
                            <w:pPr>
                              <w:spacing w:line="200" w:lineRule="exact"/>
                              <w:rPr>
                                <w:rFonts w:ascii="Calibri" w:eastAsia="Meiryo UI" w:hAnsi="Calibri" w:cs="Arial"/>
                                <w:color w:val="000000"/>
                                <w:kern w:val="24"/>
                                <w:sz w:val="16"/>
                                <w:szCs w:val="16"/>
                              </w:rPr>
                            </w:pPr>
                            <w:r w:rsidRPr="00C04ECC">
                              <w:rPr>
                                <w:rFonts w:ascii="Calibri" w:eastAsia="Meiryo UI" w:hAnsi="Calibri" w:cs="Arial"/>
                                <w:color w:val="000000"/>
                                <w:kern w:val="24"/>
                                <w:sz w:val="16"/>
                                <w:szCs w:val="16"/>
                              </w:rPr>
                              <w:t>Municipalities designated as Intensive Contamination Survey Area</w:t>
                            </w:r>
                          </w:p>
                        </w:txbxContent>
                      </wps:txbx>
                      <wps:bodyPr wrap="square" lIns="18000" tIns="18000" rIns="18000" bIns="18000" rtlCol="0">
                        <a:noAutofit/>
                      </wps:bodyPr>
                    </wps:wsp>
                  </a:graphicData>
                </a:graphic>
                <wp14:sizeRelH relativeFrom="margin">
                  <wp14:pctWidth>0</wp14:pctWidth>
                </wp14:sizeRelH>
                <wp14:sizeRelV relativeFrom="margin">
                  <wp14:pctHeight>0</wp14:pctHeight>
                </wp14:sizeRelV>
              </wp:anchor>
            </w:drawing>
          </mc:Choice>
          <mc:Fallback>
            <w:pict>
              <v:shape w14:anchorId="0A2346DF" id="テキスト ボックス 16" o:spid="_x0000_s1027" type="#_x0000_t202" style="position:absolute;left:0;text-align:left;margin-left:213.9pt;margin-top:198.95pt;width:114.45pt;height: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" filled="f" stroked="f">
                <v:textbox inset=".5mm,.5mm,.5mm,.5mm">
                  <w:txbxContent>
                    <w:p w14:paraId="1C946F11" w14:textId="58D35F72" w:rsidR="00C04ECC" w:rsidRPr="00C04ECC" w:rsidRDefault="00C04ECC" w:rsidP="00C36B8A">
                      <w:pPr>
                        <w:spacing w:line="200" w:lineRule="exact"/>
                        <w:rPr>
                          <w:rFonts w:ascii="Calibri" w:eastAsia="Meiryo UI" w:hAnsi="Calibri" w:cs="Arial"/>
                          <w:color w:val="000000"/>
                          <w:kern w:val="24"/>
                          <w:sz w:val="16"/>
                          <w:szCs w:val="16"/>
                        </w:rPr>
                      </w:pPr>
                      <w:r w:rsidRPr="00C04ECC">
                        <w:rPr>
                          <w:rFonts w:ascii="Calibri" w:eastAsia="Meiryo UI" w:hAnsi="Calibri" w:cs="Arial"/>
                          <w:color w:val="000000"/>
                          <w:kern w:val="24"/>
                          <w:sz w:val="16"/>
                          <w:szCs w:val="16"/>
                        </w:rPr>
                        <w:t>Municipalities designated as Intensive Contamination Survey Area</w:t>
                      </w:r>
                    </w:p>
                  </w:txbxContent>
                </v:textbox>
              </v:shape>
            </w:pict>
          </mc:Fallback>
        </mc:AlternateContent>
      </w:r>
      <w:r w:rsidR="002E271A" w:rsidRPr="008C41CF">
        <w:rPr>
          <w:noProof/>
        </w:rPr>
        <w:drawing>
          <wp:anchor distT="0" distB="0" distL="114300" distR="114300" simplePos="0" relativeHeight="251660288" behindDoc="0" locked="0" layoutInCell="1" allowOverlap="1" wp14:anchorId="01719BFB" wp14:editId="7CB707DA">
            <wp:simplePos x="0" y="0"/>
            <wp:positionH relativeFrom="column">
              <wp:posOffset>2584450</wp:posOffset>
            </wp:positionH>
            <wp:positionV relativeFrom="paragraph">
              <wp:posOffset>2571750</wp:posOffset>
            </wp:positionV>
            <wp:extent cx="107950" cy="107950"/>
            <wp:effectExtent l="0" t="0" r="6350" b="6350"/>
            <wp:wrapNone/>
            <wp:docPr id="68" name="図 67">
              <a:extLst xmlns:a="http://schemas.openxmlformats.org/drawingml/2006/main">
                <a:ext uri="{FF2B5EF4-FFF2-40B4-BE49-F238E27FC236}">
                  <a16:creationId xmlns:a16="http://schemas.microsoft.com/office/drawing/2014/main" id="{F4156812-DDB5-6A66-7E58-3C5E172E430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図 67">
                      <a:extLst>
                        <a:ext uri="{FF2B5EF4-FFF2-40B4-BE49-F238E27FC236}">
                          <a16:creationId xmlns:a16="http://schemas.microsoft.com/office/drawing/2014/main" id="{F4156812-DDB5-6A66-7E58-3C5E172E430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pic:spPr>
                </pic:pic>
              </a:graphicData>
            </a:graphic>
            <wp14:sizeRelH relativeFrom="margin">
              <wp14:pctWidth>0</wp14:pctWidth>
            </wp14:sizeRelH>
            <wp14:sizeRelV relativeFrom="margin">
              <wp14:pctHeight>0</wp14:pctHeight>
            </wp14:sizeRelV>
          </wp:anchor>
        </w:drawing>
      </w:r>
      <w:r w:rsidR="002E271A" w:rsidRPr="008C41CF">
        <w:rPr>
          <w:noProof/>
        </w:rPr>
        <w:drawing>
          <wp:anchor distT="0" distB="0" distL="114300" distR="114300" simplePos="0" relativeHeight="251661312" behindDoc="0" locked="0" layoutInCell="1" allowOverlap="1" wp14:anchorId="308BA142" wp14:editId="722E7E7A">
            <wp:simplePos x="0" y="0"/>
            <wp:positionH relativeFrom="column">
              <wp:posOffset>2567940</wp:posOffset>
            </wp:positionH>
            <wp:positionV relativeFrom="paragraph">
              <wp:posOffset>2993390</wp:posOffset>
            </wp:positionV>
            <wp:extent cx="107950" cy="107950"/>
            <wp:effectExtent l="0" t="0" r="6350" b="6350"/>
            <wp:wrapNone/>
            <wp:docPr id="70" name="図 69">
              <a:extLst xmlns:a="http://schemas.openxmlformats.org/drawingml/2006/main">
                <a:ext uri="{FF2B5EF4-FFF2-40B4-BE49-F238E27FC236}">
                  <a16:creationId xmlns:a16="http://schemas.microsoft.com/office/drawing/2014/main" id="{EC39BB0D-B96D-AC77-DA29-E38C17C13B8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図 69">
                      <a:extLst>
                        <a:ext uri="{FF2B5EF4-FFF2-40B4-BE49-F238E27FC236}">
                          <a16:creationId xmlns:a16="http://schemas.microsoft.com/office/drawing/2014/main" id="{EC39BB0D-B96D-AC77-DA29-E38C17C13B82}"/>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pic:spPr>
                </pic:pic>
              </a:graphicData>
            </a:graphic>
            <wp14:sizeRelH relativeFrom="margin">
              <wp14:pctWidth>0</wp14:pctWidth>
            </wp14:sizeRelH>
            <wp14:sizeRelV relativeFrom="margin">
              <wp14:pctHeight>0</wp14:pctHeight>
            </wp14:sizeRelV>
          </wp:anchor>
        </w:drawing>
      </w:r>
      <w:r w:rsidR="002E271A" w:rsidRPr="008C41CF">
        <w:rPr>
          <w:noProof/>
          <w:sz w:val="22"/>
        </w:rPr>
        <mc:AlternateContent>
          <mc:Choice Requires="wps">
            <w:drawing>
              <wp:anchor distT="0" distB="0" distL="114300" distR="114300" simplePos="0" relativeHeight="251663360" behindDoc="0" locked="0" layoutInCell="1" allowOverlap="1" wp14:anchorId="75F1882A" wp14:editId="0DBEF7A0">
                <wp:simplePos x="0" y="0"/>
                <wp:positionH relativeFrom="column">
                  <wp:posOffset>2721610</wp:posOffset>
                </wp:positionH>
                <wp:positionV relativeFrom="paragraph">
                  <wp:posOffset>2961640</wp:posOffset>
                </wp:positionV>
                <wp:extent cx="1527175" cy="581025"/>
                <wp:effectExtent l="0" t="0" r="0" b="0"/>
                <wp:wrapNone/>
                <wp:docPr id="71" name="テキスト ボックス 17">
                  <a:extLst xmlns:a="http://schemas.openxmlformats.org/drawingml/2006/main">
                    <a:ext uri="{FF2B5EF4-FFF2-40B4-BE49-F238E27FC236}">
                      <a16:creationId xmlns:a16="http://schemas.microsoft.com/office/drawing/2014/main" id="{FBCA0422-0540-8DDE-895A-21D6E8AF8D4E}"/>
                    </a:ext>
                  </a:extLst>
                </wp:docPr>
                <wp:cNvGraphicFramePr/>
                <a:graphic xmlns:a="http://schemas.openxmlformats.org/drawingml/2006/main">
                  <a:graphicData uri="http://schemas.microsoft.com/office/word/2010/wordprocessingShape">
                    <wps:wsp>
                      <wps:cNvSpPr txBox="1"/>
                      <wps:spPr>
                        <a:xfrm>
                          <a:off x="0" y="0"/>
                          <a:ext cx="1527175" cy="581025"/>
                        </a:xfrm>
                        <a:prstGeom prst="rect">
                          <a:avLst/>
                        </a:prstGeom>
                        <a:noFill/>
                      </wps:spPr>
                      <wps:txbx>
                        <w:txbxContent>
                          <w:p w14:paraId="40C3A46E" w14:textId="0564CCD5" w:rsidR="00C04ECC" w:rsidRPr="00C04ECC" w:rsidRDefault="00C04ECC" w:rsidP="00C36B8A">
                            <w:pPr>
                              <w:spacing w:line="200" w:lineRule="exact"/>
                              <w:rPr>
                                <w:rFonts w:ascii="Calibri" w:eastAsia="Meiryo UI" w:hAnsi="Calibri" w:cs="Arial"/>
                                <w:color w:val="000000"/>
                                <w:sz w:val="16"/>
                                <w:szCs w:val="16"/>
                              </w:rPr>
                            </w:pPr>
                            <w:r w:rsidRPr="00C04ECC">
                              <w:rPr>
                                <w:rFonts w:ascii="Calibri" w:eastAsia="Meiryo UI" w:hAnsi="Calibri" w:cs="Arial"/>
                                <w:color w:val="000000"/>
                                <w:sz w:val="16"/>
                                <w:szCs w:val="16"/>
                              </w:rPr>
                              <w:t xml:space="preserve">Municipalities where designation of Special Decontamination Area or Intensive Contamination Survey Area </w:t>
                            </w:r>
                            <w:r w:rsidR="009F570A">
                              <w:rPr>
                                <w:rFonts w:ascii="Calibri" w:eastAsia="Meiryo UI" w:hAnsi="Calibri" w:cs="Arial"/>
                                <w:color w:val="000000"/>
                                <w:sz w:val="16"/>
                                <w:szCs w:val="16"/>
                              </w:rPr>
                              <w:t>was</w:t>
                            </w:r>
                            <w:r w:rsidRPr="00C04ECC">
                              <w:rPr>
                                <w:rFonts w:ascii="Calibri" w:eastAsia="Meiryo UI" w:hAnsi="Calibri" w:cs="Arial"/>
                                <w:color w:val="000000"/>
                                <w:sz w:val="16"/>
                                <w:szCs w:val="16"/>
                              </w:rPr>
                              <w:t xml:space="preserve"> </w:t>
                            </w:r>
                            <w:proofErr w:type="gramStart"/>
                            <w:r w:rsidRPr="00C04ECC">
                              <w:rPr>
                                <w:rFonts w:ascii="Calibri" w:eastAsia="Meiryo UI" w:hAnsi="Calibri" w:cs="Arial"/>
                                <w:color w:val="000000"/>
                                <w:sz w:val="16"/>
                                <w:szCs w:val="16"/>
                              </w:rPr>
                              <w:t>lifted</w:t>
                            </w:r>
                            <w:proofErr w:type="gramEnd"/>
                          </w:p>
                        </w:txbxContent>
                      </wps:txbx>
                      <wps:bodyPr wrap="square" lIns="18000" tIns="18000" rIns="18000" bIns="18000" rtlCol="0">
                        <a:noAutofit/>
                      </wps:bodyPr>
                    </wps:wsp>
                  </a:graphicData>
                </a:graphic>
                <wp14:sizeRelH relativeFrom="margin">
                  <wp14:pctWidth>0</wp14:pctWidth>
                </wp14:sizeRelH>
                <wp14:sizeRelV relativeFrom="margin">
                  <wp14:pctHeight>0</wp14:pctHeight>
                </wp14:sizeRelV>
              </wp:anchor>
            </w:drawing>
          </mc:Choice>
          <mc:Fallback>
            <w:pict>
              <v:shape w14:anchorId="75F1882A" id="テキスト ボックス 17" o:spid="_x0000_s1028" type="#_x0000_t202" style="position:absolute;left:0;text-align:left;margin-left:214.3pt;margin-top:233.2pt;width:120.2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" filled="f" stroked="f">
                <v:textbox inset=".5mm,.5mm,.5mm,.5mm">
                  <w:txbxContent>
                    <w:p w14:paraId="40C3A46E" w14:textId="0564CCD5" w:rsidR="00C04ECC" w:rsidRPr="00C04ECC" w:rsidRDefault="00C04ECC" w:rsidP="00C36B8A">
                      <w:pPr>
                        <w:spacing w:line="200" w:lineRule="exact"/>
                        <w:rPr>
                          <w:rFonts w:ascii="Calibri" w:eastAsia="Meiryo UI" w:hAnsi="Calibri" w:cs="Arial"/>
                          <w:color w:val="000000"/>
                          <w:sz w:val="16"/>
                          <w:szCs w:val="16"/>
                        </w:rPr>
                      </w:pPr>
                      <w:r w:rsidRPr="00C04ECC">
                        <w:rPr>
                          <w:rFonts w:ascii="Calibri" w:eastAsia="Meiryo UI" w:hAnsi="Calibri" w:cs="Arial"/>
                          <w:color w:val="000000"/>
                          <w:sz w:val="16"/>
                          <w:szCs w:val="16"/>
                        </w:rPr>
                        <w:t xml:space="preserve">Municipalities where designation of Special Decontamination Area or Intensive Contamination Survey Area </w:t>
                      </w:r>
                      <w:r w:rsidR="009F570A">
                        <w:rPr>
                          <w:rFonts w:ascii="Calibri" w:eastAsia="Meiryo UI" w:hAnsi="Calibri" w:cs="Arial"/>
                          <w:color w:val="000000"/>
                          <w:sz w:val="16"/>
                          <w:szCs w:val="16"/>
                        </w:rPr>
                        <w:t>was</w:t>
                      </w:r>
                      <w:r w:rsidRPr="00C04ECC">
                        <w:rPr>
                          <w:rFonts w:ascii="Calibri" w:eastAsia="Meiryo UI" w:hAnsi="Calibri" w:cs="Arial"/>
                          <w:color w:val="000000"/>
                          <w:sz w:val="16"/>
                          <w:szCs w:val="16"/>
                        </w:rPr>
                        <w:t xml:space="preserve"> </w:t>
                      </w:r>
                      <w:proofErr w:type="gramStart"/>
                      <w:r w:rsidRPr="00C04ECC">
                        <w:rPr>
                          <w:rFonts w:ascii="Calibri" w:eastAsia="Meiryo UI" w:hAnsi="Calibri" w:cs="Arial"/>
                          <w:color w:val="000000"/>
                          <w:sz w:val="16"/>
                          <w:szCs w:val="16"/>
                        </w:rPr>
                        <w:t>lifted</w:t>
                      </w:r>
                      <w:proofErr w:type="gramEnd"/>
                    </w:p>
                  </w:txbxContent>
                </v:textbox>
              </v:shape>
            </w:pict>
          </mc:Fallback>
        </mc:AlternateContent>
      </w:r>
      <w:r w:rsidR="002E271A" w:rsidRPr="008C41CF">
        <w:rPr>
          <w:noProof/>
        </w:rPr>
        <mc:AlternateContent>
          <mc:Choice Requires="wps">
            <w:drawing>
              <wp:anchor distT="0" distB="0" distL="114300" distR="114300" simplePos="0" relativeHeight="251666432" behindDoc="0" locked="0" layoutInCell="1" allowOverlap="1" wp14:anchorId="25DFB9F6" wp14:editId="7E7C9DCF">
                <wp:simplePos x="0" y="0"/>
                <wp:positionH relativeFrom="column">
                  <wp:posOffset>2727325</wp:posOffset>
                </wp:positionH>
                <wp:positionV relativeFrom="paragraph">
                  <wp:posOffset>3616325</wp:posOffset>
                </wp:positionV>
                <wp:extent cx="1479550" cy="406400"/>
                <wp:effectExtent l="0" t="0" r="6350" b="0"/>
                <wp:wrapNone/>
                <wp:docPr id="73" name="テキスト ボックス 18">
                  <a:extLst xmlns:a="http://schemas.openxmlformats.org/drawingml/2006/main">
                    <a:ext uri="{FF2B5EF4-FFF2-40B4-BE49-F238E27FC236}">
                      <a16:creationId xmlns:a16="http://schemas.microsoft.com/office/drawing/2014/main" id="{9C54DAF8-388A-9BCE-528D-94FEAE4F336B}"/>
                    </a:ext>
                  </a:extLst>
                </wp:docPr>
                <wp:cNvGraphicFramePr/>
                <a:graphic xmlns:a="http://schemas.openxmlformats.org/drawingml/2006/main">
                  <a:graphicData uri="http://schemas.microsoft.com/office/word/2010/wordprocessingShape">
                    <wps:wsp>
                      <wps:cNvSpPr txBox="1"/>
                      <wps:spPr>
                        <a:xfrm>
                          <a:off x="0" y="0"/>
                          <a:ext cx="1479550" cy="406400"/>
                        </a:xfrm>
                        <a:prstGeom prst="rect">
                          <a:avLst/>
                        </a:prstGeom>
                        <a:solidFill>
                          <a:sysClr val="window" lastClr="FFFFFF"/>
                        </a:solidFill>
                      </wps:spPr>
                      <wps:txbx>
                        <w:txbxContent>
                          <w:p w14:paraId="1D6164F5" w14:textId="293D0443" w:rsidR="00C04ECC" w:rsidRPr="00C04ECC" w:rsidRDefault="009F570A" w:rsidP="00C36B8A">
                            <w:pPr>
                              <w:spacing w:line="180" w:lineRule="exact"/>
                              <w:rPr>
                                <w:rFonts w:ascii="Calibri" w:eastAsia="Meiryo UI" w:hAnsi="Calibri" w:cs="Arial"/>
                                <w:color w:val="000000"/>
                                <w:kern w:val="24"/>
                                <w:sz w:val="16"/>
                                <w:szCs w:val="16"/>
                              </w:rPr>
                            </w:pPr>
                            <w:r w:rsidRPr="00C04ECC">
                              <w:rPr>
                                <w:rFonts w:ascii="Calibri" w:eastAsia="Meiryo UI" w:hAnsi="Calibri" w:cs="Arial"/>
                                <w:color w:val="000000"/>
                                <w:kern w:val="24"/>
                                <w:sz w:val="16"/>
                                <w:szCs w:val="16"/>
                              </w:rPr>
                              <w:t>Special Decontamination Area</w:t>
                            </w:r>
                            <w:r>
                              <w:rPr>
                                <w:rFonts w:ascii="Calibri" w:eastAsia="Meiryo UI" w:hAnsi="Calibri" w:cs="Arial"/>
                                <w:color w:val="000000"/>
                                <w:kern w:val="24"/>
                                <w:sz w:val="16"/>
                                <w:szCs w:val="16"/>
                              </w:rPr>
                              <w:t xml:space="preserve"> where f</w:t>
                            </w:r>
                            <w:r w:rsidR="00E07D15">
                              <w:rPr>
                                <w:rFonts w:ascii="Calibri" w:eastAsia="Meiryo UI" w:hAnsi="Calibri" w:cs="Arial"/>
                                <w:color w:val="000000"/>
                                <w:kern w:val="24"/>
                                <w:sz w:val="16"/>
                                <w:szCs w:val="16"/>
                              </w:rPr>
                              <w:t>ull-scale</w:t>
                            </w:r>
                            <w:r w:rsidR="00C04ECC" w:rsidRPr="00C04ECC">
                              <w:rPr>
                                <w:rFonts w:ascii="Calibri" w:eastAsia="Meiryo UI" w:hAnsi="Calibri" w:cs="Arial"/>
                                <w:color w:val="000000"/>
                                <w:kern w:val="24"/>
                                <w:sz w:val="16"/>
                                <w:szCs w:val="16"/>
                              </w:rPr>
                              <w:t xml:space="preserve"> decontamination </w:t>
                            </w:r>
                            <w:r>
                              <w:rPr>
                                <w:rFonts w:ascii="Calibri" w:eastAsia="Meiryo UI" w:hAnsi="Calibri" w:cs="Arial"/>
                                <w:color w:val="000000"/>
                                <w:kern w:val="24"/>
                                <w:sz w:val="16"/>
                                <w:szCs w:val="16"/>
                              </w:rPr>
                              <w:t xml:space="preserve">was </w:t>
                            </w:r>
                            <w:proofErr w:type="gramStart"/>
                            <w:r w:rsidR="00E07D15">
                              <w:rPr>
                                <w:rFonts w:ascii="Calibri" w:eastAsia="Meiryo UI" w:hAnsi="Calibri" w:cs="Arial"/>
                                <w:color w:val="000000"/>
                                <w:kern w:val="24"/>
                                <w:sz w:val="16"/>
                                <w:szCs w:val="16"/>
                              </w:rPr>
                              <w:t>completed</w:t>
                            </w:r>
                            <w:proofErr w:type="gramEnd"/>
                            <w:r w:rsidR="00C04ECC" w:rsidRPr="00C04ECC">
                              <w:rPr>
                                <w:rFonts w:ascii="Calibri" w:eastAsia="Meiryo UI" w:hAnsi="Calibri" w:cs="Arial"/>
                                <w:color w:val="000000"/>
                                <w:kern w:val="24"/>
                                <w:sz w:val="16"/>
                                <w:szCs w:val="16"/>
                              </w:rPr>
                              <w:t xml:space="preserve"> </w:t>
                            </w:r>
                          </w:p>
                        </w:txbxContent>
                      </wps:txbx>
                      <wps:bodyPr wrap="square" lIns="18000" tIns="18000" rIns="18000" bIns="18000" rtlCol="0">
                        <a:noAutofit/>
                      </wps:bodyPr>
                    </wps:wsp>
                  </a:graphicData>
                </a:graphic>
                <wp14:sizeRelH relativeFrom="margin">
                  <wp14:pctWidth>0</wp14:pctWidth>
                </wp14:sizeRelH>
                <wp14:sizeRelV relativeFrom="margin">
                  <wp14:pctHeight>0</wp14:pctHeight>
                </wp14:sizeRelV>
              </wp:anchor>
            </w:drawing>
          </mc:Choice>
          <mc:Fallback>
            <w:pict>
              <v:shape w14:anchorId="25DFB9F6" id="テキスト ボックス 18" o:spid="_x0000_s1029" type="#_x0000_t202" style="position:absolute;left:0;text-align:left;margin-left:214.75pt;margin-top:284.75pt;width:116.5pt;height: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" fillcolor="window" stroked="f">
                <v:textbox inset=".5mm,.5mm,.5mm,.5mm">
                  <w:txbxContent>
                    <w:p w14:paraId="1D6164F5" w14:textId="293D0443" w:rsidR="00C04ECC" w:rsidRPr="00C04ECC" w:rsidRDefault="009F570A" w:rsidP="00C36B8A">
                      <w:pPr>
                        <w:spacing w:line="180" w:lineRule="exact"/>
                        <w:rPr>
                          <w:rFonts w:ascii="Calibri" w:eastAsia="Meiryo UI" w:hAnsi="Calibri" w:cs="Arial"/>
                          <w:color w:val="000000"/>
                          <w:kern w:val="24"/>
                          <w:sz w:val="16"/>
                          <w:szCs w:val="16"/>
                        </w:rPr>
                      </w:pPr>
                      <w:r w:rsidRPr="00C04ECC">
                        <w:rPr>
                          <w:rFonts w:ascii="Calibri" w:eastAsia="Meiryo UI" w:hAnsi="Calibri" w:cs="Arial"/>
                          <w:color w:val="000000"/>
                          <w:kern w:val="24"/>
                          <w:sz w:val="16"/>
                          <w:szCs w:val="16"/>
                        </w:rPr>
                        <w:t>Special Decontamination Area</w:t>
                      </w:r>
                      <w:r>
                        <w:rPr>
                          <w:rFonts w:ascii="Calibri" w:eastAsia="Meiryo UI" w:hAnsi="Calibri" w:cs="Arial"/>
                          <w:color w:val="000000"/>
                          <w:kern w:val="24"/>
                          <w:sz w:val="16"/>
                          <w:szCs w:val="16"/>
                        </w:rPr>
                        <w:t xml:space="preserve"> where f</w:t>
                      </w:r>
                      <w:r w:rsidR="00E07D15">
                        <w:rPr>
                          <w:rFonts w:ascii="Calibri" w:eastAsia="Meiryo UI" w:hAnsi="Calibri" w:cs="Arial"/>
                          <w:color w:val="000000"/>
                          <w:kern w:val="24"/>
                          <w:sz w:val="16"/>
                          <w:szCs w:val="16"/>
                        </w:rPr>
                        <w:t>ull-scale</w:t>
                      </w:r>
                      <w:r w:rsidR="00C04ECC" w:rsidRPr="00C04ECC">
                        <w:rPr>
                          <w:rFonts w:ascii="Calibri" w:eastAsia="Meiryo UI" w:hAnsi="Calibri" w:cs="Arial"/>
                          <w:color w:val="000000"/>
                          <w:kern w:val="24"/>
                          <w:sz w:val="16"/>
                          <w:szCs w:val="16"/>
                        </w:rPr>
                        <w:t xml:space="preserve"> decontamination </w:t>
                      </w:r>
                      <w:r>
                        <w:rPr>
                          <w:rFonts w:ascii="Calibri" w:eastAsia="Meiryo UI" w:hAnsi="Calibri" w:cs="Arial"/>
                          <w:color w:val="000000"/>
                          <w:kern w:val="24"/>
                          <w:sz w:val="16"/>
                          <w:szCs w:val="16"/>
                        </w:rPr>
                        <w:t xml:space="preserve">was </w:t>
                      </w:r>
                      <w:proofErr w:type="gramStart"/>
                      <w:r w:rsidR="00E07D15">
                        <w:rPr>
                          <w:rFonts w:ascii="Calibri" w:eastAsia="Meiryo UI" w:hAnsi="Calibri" w:cs="Arial"/>
                          <w:color w:val="000000"/>
                          <w:kern w:val="24"/>
                          <w:sz w:val="16"/>
                          <w:szCs w:val="16"/>
                        </w:rPr>
                        <w:t>completed</w:t>
                      </w:r>
                      <w:proofErr w:type="gramEnd"/>
                      <w:r w:rsidR="00C04ECC" w:rsidRPr="00C04ECC">
                        <w:rPr>
                          <w:rFonts w:ascii="Calibri" w:eastAsia="Meiryo UI" w:hAnsi="Calibri" w:cs="Arial"/>
                          <w:color w:val="000000"/>
                          <w:kern w:val="24"/>
                          <w:sz w:val="16"/>
                          <w:szCs w:val="16"/>
                        </w:rPr>
                        <w:t xml:space="preserve"> </w:t>
                      </w:r>
                    </w:p>
                  </w:txbxContent>
                </v:textbox>
              </v:shape>
            </w:pict>
          </mc:Fallback>
        </mc:AlternateContent>
      </w:r>
      <w:r w:rsidR="002E271A" w:rsidRPr="008C41CF">
        <w:rPr>
          <w:noProof/>
          <w:lang w:eastAsia="ja-JP"/>
        </w:rPr>
        <w:drawing>
          <wp:anchor distT="0" distB="0" distL="114300" distR="114300" simplePos="0" relativeHeight="251667456" behindDoc="0" locked="0" layoutInCell="1" allowOverlap="1" wp14:anchorId="6D326E5D" wp14:editId="560AFC44">
            <wp:simplePos x="0" y="0"/>
            <wp:positionH relativeFrom="column">
              <wp:posOffset>4338955</wp:posOffset>
            </wp:positionH>
            <wp:positionV relativeFrom="paragraph">
              <wp:posOffset>2552700</wp:posOffset>
            </wp:positionV>
            <wp:extent cx="107950" cy="107950"/>
            <wp:effectExtent l="0" t="0" r="6350" b="6350"/>
            <wp:wrapNone/>
            <wp:docPr id="74" name="図 73">
              <a:extLst xmlns:a="http://schemas.openxmlformats.org/drawingml/2006/main">
                <a:ext uri="{FF2B5EF4-FFF2-40B4-BE49-F238E27FC236}">
                  <a16:creationId xmlns:a16="http://schemas.microsoft.com/office/drawing/2014/main" id="{8B2296D2-6CAA-D8F5-3B2B-1E8B3B3AA15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図 73">
                      <a:extLst>
                        <a:ext uri="{FF2B5EF4-FFF2-40B4-BE49-F238E27FC236}">
                          <a16:creationId xmlns:a16="http://schemas.microsoft.com/office/drawing/2014/main" id="{8B2296D2-6CAA-D8F5-3B2B-1E8B3B3AA15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pic:spPr>
                </pic:pic>
              </a:graphicData>
            </a:graphic>
            <wp14:sizeRelH relativeFrom="margin">
              <wp14:pctWidth>0</wp14:pctWidth>
            </wp14:sizeRelH>
            <wp14:sizeRelV relativeFrom="margin">
              <wp14:pctHeight>0</wp14:pctHeight>
            </wp14:sizeRelV>
          </wp:anchor>
        </w:drawing>
      </w:r>
      <w:r w:rsidR="002E271A" w:rsidRPr="008C41CF">
        <w:rPr>
          <w:rFonts w:ascii="Calibri" w:eastAsia="Meiryo UI" w:hAnsi="Calibri" w:cs="Arial"/>
          <w:noProof/>
          <w:color w:val="000000"/>
          <w:kern w:val="24"/>
          <w:sz w:val="16"/>
          <w:szCs w:val="16"/>
        </w:rPr>
        <w:drawing>
          <wp:anchor distT="0" distB="0" distL="114300" distR="114300" simplePos="0" relativeHeight="251670528" behindDoc="0" locked="0" layoutInCell="1" allowOverlap="1" wp14:anchorId="395DE7DE" wp14:editId="4F10E416">
            <wp:simplePos x="0" y="0"/>
            <wp:positionH relativeFrom="column">
              <wp:posOffset>4338955</wp:posOffset>
            </wp:positionH>
            <wp:positionV relativeFrom="paragraph">
              <wp:posOffset>3006090</wp:posOffset>
            </wp:positionV>
            <wp:extent cx="107950" cy="107950"/>
            <wp:effectExtent l="0" t="0" r="6350" b="6350"/>
            <wp:wrapNone/>
            <wp:docPr id="1998944439"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71A" w:rsidRPr="008C41CF">
        <w:rPr>
          <w:noProof/>
        </w:rPr>
        <mc:AlternateContent>
          <mc:Choice Requires="wps">
            <w:drawing>
              <wp:anchor distT="0" distB="0" distL="114300" distR="114300" simplePos="0" relativeHeight="251675648" behindDoc="0" locked="0" layoutInCell="1" allowOverlap="1" wp14:anchorId="695440C5" wp14:editId="0D1DE618">
                <wp:simplePos x="0" y="0"/>
                <wp:positionH relativeFrom="column">
                  <wp:posOffset>4494530</wp:posOffset>
                </wp:positionH>
                <wp:positionV relativeFrom="paragraph">
                  <wp:posOffset>3603625</wp:posOffset>
                </wp:positionV>
                <wp:extent cx="1167765" cy="405130"/>
                <wp:effectExtent l="0" t="0" r="0" b="0"/>
                <wp:wrapNone/>
                <wp:docPr id="81" name="テキスト ボックス 22">
                  <a:extLst xmlns:a="http://schemas.openxmlformats.org/drawingml/2006/main">
                    <a:ext uri="{FF2B5EF4-FFF2-40B4-BE49-F238E27FC236}">
                      <a16:creationId xmlns:a16="http://schemas.microsoft.com/office/drawing/2014/main" id="{17DCE416-520D-7132-A2D6-CD912C15EA08}"/>
                    </a:ext>
                  </a:extLst>
                </wp:docPr>
                <wp:cNvGraphicFramePr/>
                <a:graphic xmlns:a="http://schemas.openxmlformats.org/drawingml/2006/main">
                  <a:graphicData uri="http://schemas.microsoft.com/office/word/2010/wordprocessingShape">
                    <wps:wsp>
                      <wps:cNvSpPr txBox="1"/>
                      <wps:spPr>
                        <a:xfrm>
                          <a:off x="0" y="0"/>
                          <a:ext cx="1167765" cy="405130"/>
                        </a:xfrm>
                        <a:prstGeom prst="rect">
                          <a:avLst/>
                        </a:prstGeom>
                        <a:noFill/>
                      </wps:spPr>
                      <wps:txbx>
                        <w:txbxContent>
                          <w:p w14:paraId="3F67138D" w14:textId="77777777" w:rsidR="00C36B8A" w:rsidRPr="00C36B8A" w:rsidRDefault="00C36B8A" w:rsidP="00C36B8A">
                            <w:pPr>
                              <w:spacing w:line="160" w:lineRule="exact"/>
                              <w:rPr>
                                <w:rFonts w:ascii="Calibri" w:eastAsia="Meiryo UI" w:hAnsi="Calibri" w:cs="Arial"/>
                                <w:color w:val="000000"/>
                                <w:kern w:val="24"/>
                                <w:sz w:val="16"/>
                                <w:szCs w:val="16"/>
                              </w:rPr>
                            </w:pPr>
                            <w:r w:rsidRPr="00C36B8A">
                              <w:rPr>
                                <w:rFonts w:ascii="Calibri" w:eastAsia="Meiryo UI" w:hAnsi="Calibri" w:cs="Arial"/>
                                <w:color w:val="000000"/>
                                <w:kern w:val="24"/>
                                <w:sz w:val="16"/>
                                <w:szCs w:val="16"/>
                              </w:rPr>
                              <w:t>The Specified Reconstruction and Revitalization Base Areas</w:t>
                            </w:r>
                          </w:p>
                        </w:txbxContent>
                      </wps:txbx>
                      <wps:bodyPr wrap="square" lIns="18000" tIns="18000" rIns="18000" bIns="18000" rtlCol="0" anchor="ctr" anchorCtr="0">
                        <a:noAutofit/>
                      </wps:bodyPr>
                    </wps:wsp>
                  </a:graphicData>
                </a:graphic>
                <wp14:sizeRelH relativeFrom="margin">
                  <wp14:pctWidth>0</wp14:pctWidth>
                </wp14:sizeRelH>
              </wp:anchor>
            </w:drawing>
          </mc:Choice>
          <mc:Fallback>
            <w:pict>
              <v:shape w14:anchorId="695440C5" id="テキスト ボックス 22" o:spid="_x0000_s1030" type="#_x0000_t202" style="position:absolute;left:0;text-align:left;margin-left:353.9pt;margin-top:283.75pt;width:91.95pt;height:31.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" filled="f" stroked="f">
                <v:textbox inset=".5mm,.5mm,.5mm,.5mm">
                  <w:txbxContent>
                    <w:p w14:paraId="3F67138D" w14:textId="77777777" w:rsidR="00C36B8A" w:rsidRPr="00C36B8A" w:rsidRDefault="00C36B8A" w:rsidP="00C36B8A">
                      <w:pPr>
                        <w:spacing w:line="160" w:lineRule="exact"/>
                        <w:rPr>
                          <w:rFonts w:ascii="Calibri" w:eastAsia="Meiryo UI" w:hAnsi="Calibri" w:cs="Arial"/>
                          <w:color w:val="000000"/>
                          <w:kern w:val="24"/>
                          <w:sz w:val="16"/>
                          <w:szCs w:val="16"/>
                        </w:rPr>
                      </w:pPr>
                      <w:r w:rsidRPr="00C36B8A">
                        <w:rPr>
                          <w:rFonts w:ascii="Calibri" w:eastAsia="Meiryo UI" w:hAnsi="Calibri" w:cs="Arial"/>
                          <w:color w:val="000000"/>
                          <w:kern w:val="24"/>
                          <w:sz w:val="16"/>
                          <w:szCs w:val="16"/>
                        </w:rPr>
                        <w:t>The Specified Reconstruction and Revitalization Base Areas</w:t>
                      </w:r>
                    </w:p>
                  </w:txbxContent>
                </v:textbox>
              </v:shape>
            </w:pict>
          </mc:Fallback>
        </mc:AlternateContent>
      </w:r>
      <w:r w:rsidR="002E271A" w:rsidRPr="008C41CF">
        <w:rPr>
          <w:noProof/>
        </w:rPr>
        <mc:AlternateContent>
          <mc:Choice Requires="wps">
            <w:drawing>
              <wp:anchor distT="0" distB="0" distL="114300" distR="114300" simplePos="0" relativeHeight="251669504" behindDoc="0" locked="0" layoutInCell="1" allowOverlap="1" wp14:anchorId="7F4D90F8" wp14:editId="009FCA3B">
                <wp:simplePos x="0" y="0"/>
                <wp:positionH relativeFrom="margin">
                  <wp:posOffset>4491990</wp:posOffset>
                </wp:positionH>
                <wp:positionV relativeFrom="paragraph">
                  <wp:posOffset>2493010</wp:posOffset>
                </wp:positionV>
                <wp:extent cx="1156970" cy="311785"/>
                <wp:effectExtent l="0" t="0" r="0" b="0"/>
                <wp:wrapNone/>
                <wp:docPr id="75" name="テキスト ボックス 19">
                  <a:extLst xmlns:a="http://schemas.openxmlformats.org/drawingml/2006/main">
                    <a:ext uri="{FF2B5EF4-FFF2-40B4-BE49-F238E27FC236}">
                      <a16:creationId xmlns:a16="http://schemas.microsoft.com/office/drawing/2014/main" id="{3D88BA65-2166-F87E-87C1-40F1024D6B80}"/>
                    </a:ext>
                  </a:extLst>
                </wp:docPr>
                <wp:cNvGraphicFramePr/>
                <a:graphic xmlns:a="http://schemas.openxmlformats.org/drawingml/2006/main">
                  <a:graphicData uri="http://schemas.microsoft.com/office/word/2010/wordprocessingShape">
                    <wps:wsp>
                      <wps:cNvSpPr txBox="1"/>
                      <wps:spPr>
                        <a:xfrm>
                          <a:off x="0" y="0"/>
                          <a:ext cx="1156970" cy="311785"/>
                        </a:xfrm>
                        <a:prstGeom prst="rect">
                          <a:avLst/>
                        </a:prstGeom>
                        <a:noFill/>
                      </wps:spPr>
                      <wps:txbx>
                        <w:txbxContent>
                          <w:p w14:paraId="4DA14F2F" w14:textId="77777777" w:rsidR="00C36B8A" w:rsidRPr="00C36B8A" w:rsidRDefault="00C36B8A" w:rsidP="00C36B8A">
                            <w:pPr>
                              <w:spacing w:line="180" w:lineRule="exact"/>
                              <w:rPr>
                                <w:rFonts w:ascii="Calibri" w:eastAsia="Meiryo UI" w:hAnsi="Calibri" w:cs="Arial"/>
                                <w:color w:val="000000"/>
                                <w:kern w:val="24"/>
                                <w:sz w:val="16"/>
                                <w:szCs w:val="16"/>
                              </w:rPr>
                            </w:pPr>
                            <w:r w:rsidRPr="00C36B8A">
                              <w:rPr>
                                <w:rFonts w:ascii="Calibri" w:eastAsia="Meiryo UI" w:hAnsi="Calibri" w:cs="Arial"/>
                                <w:color w:val="000000"/>
                                <w:kern w:val="24"/>
                                <w:sz w:val="16"/>
                                <w:szCs w:val="16"/>
                              </w:rPr>
                              <w:t>Special Decontamination Area</w:t>
                            </w:r>
                          </w:p>
                        </w:txbxContent>
                      </wps:txbx>
                      <wps:bodyPr wrap="square" lIns="18000" tIns="18000" rIns="18000" bIns="18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4D90F8" id="テキスト ボックス 19" o:spid="_x0000_s1031" type="#_x0000_t202" style="position:absolute;left:0;text-align:left;margin-left:353.7pt;margin-top:196.3pt;width:91.1pt;height:24.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" filled="f" stroked="f">
                <v:textbox inset=".5mm,.5mm,.5mm,.5mm">
                  <w:txbxContent>
                    <w:p w14:paraId="4DA14F2F" w14:textId="77777777" w:rsidR="00C36B8A" w:rsidRPr="00C36B8A" w:rsidRDefault="00C36B8A" w:rsidP="00C36B8A">
                      <w:pPr>
                        <w:spacing w:line="180" w:lineRule="exact"/>
                        <w:rPr>
                          <w:rFonts w:ascii="Calibri" w:eastAsia="Meiryo UI" w:hAnsi="Calibri" w:cs="Arial"/>
                          <w:color w:val="000000"/>
                          <w:kern w:val="24"/>
                          <w:sz w:val="16"/>
                          <w:szCs w:val="16"/>
                        </w:rPr>
                      </w:pPr>
                      <w:r w:rsidRPr="00C36B8A">
                        <w:rPr>
                          <w:rFonts w:ascii="Calibri" w:eastAsia="Meiryo UI" w:hAnsi="Calibri" w:cs="Arial"/>
                          <w:color w:val="000000"/>
                          <w:kern w:val="24"/>
                          <w:sz w:val="16"/>
                          <w:szCs w:val="16"/>
                        </w:rPr>
                        <w:t>Special Decontamination Area</w:t>
                      </w:r>
                    </w:p>
                  </w:txbxContent>
                </v:textbox>
                <w10:wrap anchorx="margin"/>
              </v:shape>
            </w:pict>
          </mc:Fallback>
        </mc:AlternateContent>
      </w:r>
      <w:r w:rsidR="002E271A" w:rsidRPr="008C41CF">
        <w:rPr>
          <w:noProof/>
        </w:rPr>
        <mc:AlternateContent>
          <mc:Choice Requires="wps">
            <w:drawing>
              <wp:anchor distT="0" distB="0" distL="114300" distR="114300" simplePos="0" relativeHeight="251672576" behindDoc="0" locked="0" layoutInCell="1" allowOverlap="1" wp14:anchorId="1AB7A991" wp14:editId="681B768C">
                <wp:simplePos x="0" y="0"/>
                <wp:positionH relativeFrom="margin">
                  <wp:posOffset>4496435</wp:posOffset>
                </wp:positionH>
                <wp:positionV relativeFrom="paragraph">
                  <wp:posOffset>2957830</wp:posOffset>
                </wp:positionV>
                <wp:extent cx="850900" cy="186690"/>
                <wp:effectExtent l="0" t="0" r="6350" b="3810"/>
                <wp:wrapNone/>
                <wp:docPr id="77" name="テキスト ボックス 21">
                  <a:extLst xmlns:a="http://schemas.openxmlformats.org/drawingml/2006/main">
                    <a:ext uri="{FF2B5EF4-FFF2-40B4-BE49-F238E27FC236}">
                      <a16:creationId xmlns:a16="http://schemas.microsoft.com/office/drawing/2014/main" id="{179454E5-D8AF-F833-70E4-E31C7E5D173D}"/>
                    </a:ext>
                  </a:extLst>
                </wp:docPr>
                <wp:cNvGraphicFramePr/>
                <a:graphic xmlns:a="http://schemas.openxmlformats.org/drawingml/2006/main">
                  <a:graphicData uri="http://schemas.microsoft.com/office/word/2010/wordprocessingShape">
                    <wps:wsp>
                      <wps:cNvSpPr txBox="1"/>
                      <wps:spPr>
                        <a:xfrm>
                          <a:off x="0" y="0"/>
                          <a:ext cx="850900" cy="186690"/>
                        </a:xfrm>
                        <a:prstGeom prst="rect">
                          <a:avLst/>
                        </a:prstGeom>
                        <a:solidFill>
                          <a:sysClr val="window" lastClr="FFFFFF"/>
                        </a:solidFill>
                      </wps:spPr>
                      <wps:txbx>
                        <w:txbxContent>
                          <w:p w14:paraId="277EF814" w14:textId="77777777" w:rsidR="00C36B8A" w:rsidRPr="00C36B8A" w:rsidRDefault="00C36B8A" w:rsidP="00C36B8A">
                            <w:pPr>
                              <w:spacing w:line="180" w:lineRule="exact"/>
                              <w:rPr>
                                <w:rFonts w:ascii="Calibri" w:eastAsia="Meiryo UI" w:hAnsi="Calibri" w:cs="Arial"/>
                                <w:color w:val="000000"/>
                                <w:kern w:val="24"/>
                                <w:sz w:val="16"/>
                                <w:szCs w:val="16"/>
                              </w:rPr>
                            </w:pPr>
                            <w:r w:rsidRPr="00C36B8A">
                              <w:rPr>
                                <w:rFonts w:ascii="Calibri" w:eastAsia="Meiryo UI" w:hAnsi="Calibri" w:cs="Arial"/>
                                <w:color w:val="000000"/>
                                <w:kern w:val="24"/>
                                <w:sz w:val="16"/>
                                <w:szCs w:val="16"/>
                              </w:rPr>
                              <w:t>Restricted Area</w:t>
                            </w:r>
                          </w:p>
                        </w:txbxContent>
                      </wps:txbx>
                      <wps:bodyPr wrap="square" lIns="18000" tIns="18000" rIns="18000" bIns="18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B7A991" id="テキスト ボックス 21" o:spid="_x0000_s1032" type="#_x0000_t202" style="position:absolute;left:0;text-align:left;margin-left:354.05pt;margin-top:232.9pt;width:67pt;height:14.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" fillcolor="window" stroked="f">
                <v:textbox inset=".5mm,.5mm,.5mm,.5mm">
                  <w:txbxContent>
                    <w:p w14:paraId="277EF814" w14:textId="77777777" w:rsidR="00C36B8A" w:rsidRPr="00C36B8A" w:rsidRDefault="00C36B8A" w:rsidP="00C36B8A">
                      <w:pPr>
                        <w:spacing w:line="180" w:lineRule="exact"/>
                        <w:rPr>
                          <w:rFonts w:ascii="Calibri" w:eastAsia="Meiryo UI" w:hAnsi="Calibri" w:cs="Arial"/>
                          <w:color w:val="000000"/>
                          <w:kern w:val="24"/>
                          <w:sz w:val="16"/>
                          <w:szCs w:val="16"/>
                        </w:rPr>
                      </w:pPr>
                      <w:r w:rsidRPr="00C36B8A">
                        <w:rPr>
                          <w:rFonts w:ascii="Calibri" w:eastAsia="Meiryo UI" w:hAnsi="Calibri" w:cs="Arial"/>
                          <w:color w:val="000000"/>
                          <w:kern w:val="24"/>
                          <w:sz w:val="16"/>
                          <w:szCs w:val="16"/>
                        </w:rPr>
                        <w:t>Restricted Area</w:t>
                      </w:r>
                    </w:p>
                  </w:txbxContent>
                </v:textbox>
                <w10:wrap anchorx="margin"/>
              </v:shape>
            </w:pict>
          </mc:Fallback>
        </mc:AlternateContent>
      </w:r>
      <w:r w:rsidR="002E271A" w:rsidRPr="008C41CF">
        <w:rPr>
          <w:rFonts w:ascii="Calibri" w:eastAsia="Meiryo UI" w:hAnsi="Calibri" w:cs="Arial"/>
          <w:noProof/>
          <w:color w:val="000000"/>
          <w:sz w:val="16"/>
          <w:szCs w:val="16"/>
        </w:rPr>
        <w:drawing>
          <wp:anchor distT="0" distB="0" distL="114300" distR="114300" simplePos="0" relativeHeight="251673600" behindDoc="0" locked="0" layoutInCell="1" allowOverlap="1" wp14:anchorId="56FBC62F" wp14:editId="20C92BE9">
            <wp:simplePos x="0" y="0"/>
            <wp:positionH relativeFrom="column">
              <wp:posOffset>4337050</wp:posOffset>
            </wp:positionH>
            <wp:positionV relativeFrom="paragraph">
              <wp:posOffset>3640026</wp:posOffset>
            </wp:positionV>
            <wp:extent cx="107950" cy="107950"/>
            <wp:effectExtent l="0" t="0" r="6350" b="6350"/>
            <wp:wrapNone/>
            <wp:docPr id="78" name="図 77">
              <a:extLst xmlns:a="http://schemas.openxmlformats.org/drawingml/2006/main">
                <a:ext uri="{FF2B5EF4-FFF2-40B4-BE49-F238E27FC236}">
                  <a16:creationId xmlns:a16="http://schemas.microsoft.com/office/drawing/2014/main" id="{6BFF1C69-F055-94FF-B077-A9AF8E9D435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図 77">
                      <a:extLst>
                        <a:ext uri="{FF2B5EF4-FFF2-40B4-BE49-F238E27FC236}">
                          <a16:creationId xmlns:a16="http://schemas.microsoft.com/office/drawing/2014/main" id="{6BFF1C69-F055-94FF-B077-A9AF8E9D4356}"/>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pic:spPr>
                </pic:pic>
              </a:graphicData>
            </a:graphic>
            <wp14:sizeRelH relativeFrom="margin">
              <wp14:pctWidth>0</wp14:pctWidth>
            </wp14:sizeRelH>
            <wp14:sizeRelV relativeFrom="margin">
              <wp14:pctHeight>0</wp14:pctHeight>
            </wp14:sizeRelV>
          </wp:anchor>
        </w:drawing>
      </w:r>
      <w:r w:rsidR="00E07D15" w:rsidRPr="008C41CF">
        <w:rPr>
          <w:noProof/>
        </w:rPr>
        <w:drawing>
          <wp:anchor distT="0" distB="0" distL="114300" distR="114300" simplePos="0" relativeHeight="251658239" behindDoc="0" locked="0" layoutInCell="1" allowOverlap="1" wp14:anchorId="585CCAA0" wp14:editId="6139F627">
            <wp:simplePos x="0" y="0"/>
            <wp:positionH relativeFrom="margin">
              <wp:align>left</wp:align>
            </wp:positionH>
            <wp:positionV relativeFrom="paragraph">
              <wp:posOffset>463</wp:posOffset>
            </wp:positionV>
            <wp:extent cx="5723890" cy="4123055"/>
            <wp:effectExtent l="0" t="0" r="0" b="0"/>
            <wp:wrapSquare wrapText="bothSides"/>
            <wp:docPr id="12534082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4123055"/>
                    </a:xfrm>
                    <a:prstGeom prst="rect">
                      <a:avLst/>
                    </a:prstGeom>
                    <a:noFill/>
                    <a:ln>
                      <a:noFill/>
                    </a:ln>
                  </pic:spPr>
                </pic:pic>
              </a:graphicData>
            </a:graphic>
          </wp:anchor>
        </w:drawing>
      </w:r>
      <w:r w:rsidR="00C36B8A" w:rsidRPr="008C41CF">
        <w:t xml:space="preserve"> </w:t>
      </w:r>
      <w:r w:rsidR="00700A9E" w:rsidRPr="008C41CF">
        <w:t xml:space="preserve"> </w:t>
      </w:r>
      <w:r w:rsidR="00C04ECC" w:rsidRPr="008C41CF">
        <w:t xml:space="preserve"> </w:t>
      </w:r>
      <w:r w:rsidR="00C04ECC" w:rsidRPr="008C41CF">
        <w:rPr>
          <w:noProof/>
        </w:rPr>
        <w:t xml:space="preserve">  </w:t>
      </w:r>
      <w:r w:rsidR="00C36B8A" w:rsidRPr="008C41CF">
        <w:rPr>
          <w:noProof/>
        </w:rPr>
        <w:t xml:space="preserve">  </w:t>
      </w:r>
      <w:r w:rsidR="00C04ECC" w:rsidRPr="008C41CF">
        <w:rPr>
          <w:noProof/>
          <w:sz w:val="22"/>
        </w:rPr>
        <w:t xml:space="preserve"> </w:t>
      </w:r>
    </w:p>
    <w:p w14:paraId="51EC0D42" w14:textId="6FF0ED5A" w:rsidR="00E25B68" w:rsidRPr="008C41CF" w:rsidRDefault="00A878D3" w:rsidP="0026525A">
      <w:pPr>
        <w:pStyle w:val="Heading2"/>
        <w:numPr>
          <w:ilvl w:val="1"/>
          <w:numId w:val="10"/>
        </w:numPr>
        <w:rPr>
          <w:lang w:eastAsia="ja-JP"/>
        </w:rPr>
      </w:pPr>
      <w:r w:rsidRPr="008C41CF">
        <w:rPr>
          <w:rFonts w:hint="eastAsia"/>
          <w:lang w:eastAsia="ja-JP"/>
        </w:rPr>
        <w:t>I</w:t>
      </w:r>
      <w:r w:rsidRPr="008C41CF">
        <w:rPr>
          <w:lang w:eastAsia="ja-JP"/>
        </w:rPr>
        <w:t>nterim storage of removed soil</w:t>
      </w:r>
      <w:r w:rsidR="009F570A" w:rsidRPr="008C41CF">
        <w:rPr>
          <w:lang w:eastAsia="ja-JP"/>
        </w:rPr>
        <w:t xml:space="preserve"> and waste</w:t>
      </w:r>
      <w:r w:rsidR="00581574" w:rsidRPr="008C41CF">
        <w:rPr>
          <w:lang w:eastAsia="ja-JP"/>
        </w:rPr>
        <w:t xml:space="preserve"> in fukushima prefecture</w:t>
      </w:r>
    </w:p>
    <w:p w14:paraId="3CFC99F2" w14:textId="7634FE9D" w:rsidR="00581574" w:rsidRPr="008C41CF" w:rsidRDefault="00D96D72" w:rsidP="00581574">
      <w:pPr>
        <w:pStyle w:val="BodyText"/>
      </w:pPr>
      <w:r w:rsidRPr="008C41CF">
        <w:t xml:space="preserve">The off-site decontamination activities have been implemented both in and outside Fukushima Prefecture, </w:t>
      </w:r>
      <w:r w:rsidR="00716C27" w:rsidRPr="008C41CF">
        <w:t xml:space="preserve">but </w:t>
      </w:r>
      <w:r w:rsidR="001F4E1F" w:rsidRPr="008C41CF">
        <w:t xml:space="preserve">most of the removed soil and waste have been generated within Fukushima Prefecture, </w:t>
      </w:r>
      <w:r w:rsidR="00E25D56" w:rsidRPr="008C41CF">
        <w:t xml:space="preserve">where the FDNPS is located, </w:t>
      </w:r>
      <w:r w:rsidR="001F4E1F" w:rsidRPr="008C41CF">
        <w:t xml:space="preserve">due to the different circumstance between 2 areas, including radiation level and consequent decontamination methods. </w:t>
      </w:r>
      <w:r w:rsidR="00716C27" w:rsidRPr="008C41CF">
        <w:t>Necessity of construction of the facility to accommodate the soil and waste in a concentrative manner, arising from the off-site decontamination activities</w:t>
      </w:r>
      <w:r w:rsidR="001622A7" w:rsidRPr="008C41CF">
        <w:t>,</w:t>
      </w:r>
      <w:r w:rsidR="00716C27" w:rsidRPr="008C41CF">
        <w:t xml:space="preserve"> </w:t>
      </w:r>
      <w:r w:rsidR="00E25D56" w:rsidRPr="008C41CF">
        <w:t>had been</w:t>
      </w:r>
      <w:r w:rsidR="00716C27" w:rsidRPr="008C41CF">
        <w:t xml:space="preserve"> recognized </w:t>
      </w:r>
      <w:r w:rsidR="00E25D56" w:rsidRPr="008C41CF">
        <w:t xml:space="preserve">since </w:t>
      </w:r>
      <w:r w:rsidR="00716C27" w:rsidRPr="008C41CF">
        <w:t xml:space="preserve">shortly after the start of the activities, and as a result of close and </w:t>
      </w:r>
      <w:r w:rsidR="001622A7" w:rsidRPr="008C41CF">
        <w:t xml:space="preserve">repetitive </w:t>
      </w:r>
      <w:r w:rsidR="00716C27" w:rsidRPr="008C41CF">
        <w:t>coordination between the national government</w:t>
      </w:r>
      <w:r w:rsidR="009F570A" w:rsidRPr="008C41CF">
        <w:t>,</w:t>
      </w:r>
      <w:r w:rsidR="00716C27" w:rsidRPr="008C41CF">
        <w:t xml:space="preserve"> local </w:t>
      </w:r>
      <w:r w:rsidR="009F570A" w:rsidRPr="008C41CF">
        <w:t xml:space="preserve">governments and other relevant </w:t>
      </w:r>
      <w:r w:rsidR="00716C27" w:rsidRPr="008C41CF">
        <w:t xml:space="preserve">stakeholders, </w:t>
      </w:r>
      <w:r w:rsidR="00E25D56" w:rsidRPr="008C41CF">
        <w:t xml:space="preserve">transportation of removed soil and waste into </w:t>
      </w:r>
      <w:r w:rsidR="00716C27" w:rsidRPr="008C41CF">
        <w:t>the ISF</w:t>
      </w:r>
      <w:r w:rsidR="00716C27" w:rsidRPr="008C41CF">
        <w:rPr>
          <w:lang w:eastAsia="ja-JP"/>
        </w:rPr>
        <w:t xml:space="preserve"> </w:t>
      </w:r>
      <w:r w:rsidR="00E25D56" w:rsidRPr="008C41CF">
        <w:rPr>
          <w:lang w:eastAsia="ja-JP"/>
        </w:rPr>
        <w:t>began in March 2015.</w:t>
      </w:r>
      <w:r w:rsidR="00716C27" w:rsidRPr="008C41CF">
        <w:t xml:space="preserve"> </w:t>
      </w:r>
      <w:r w:rsidR="00E25D56" w:rsidRPr="008C41CF">
        <w:t xml:space="preserve">The ISF </w:t>
      </w:r>
      <w:r w:rsidR="00F260EB" w:rsidRPr="008C41CF">
        <w:t xml:space="preserve">is a group of </w:t>
      </w:r>
      <w:r w:rsidR="009F570A" w:rsidRPr="008C41CF">
        <w:t xml:space="preserve">a </w:t>
      </w:r>
      <w:r w:rsidR="00F260EB" w:rsidRPr="008C41CF">
        <w:t>variety of facilities</w:t>
      </w:r>
      <w:r w:rsidR="009F570A" w:rsidRPr="008C41CF">
        <w:t xml:space="preserve"> with dimension of around 16 km</w:t>
      </w:r>
      <w:r w:rsidR="009F570A" w:rsidRPr="008C41CF">
        <w:rPr>
          <w:vertAlign w:val="superscript"/>
        </w:rPr>
        <w:t>2</w:t>
      </w:r>
      <w:r w:rsidR="009F570A" w:rsidRPr="008C41CF">
        <w:t>,</w:t>
      </w:r>
      <w:r w:rsidR="00F260EB" w:rsidRPr="008C41CF">
        <w:t xml:space="preserve"> </w:t>
      </w:r>
      <w:r w:rsidR="00E25D56" w:rsidRPr="008C41CF">
        <w:t>straddl</w:t>
      </w:r>
      <w:r w:rsidR="00F260EB" w:rsidRPr="008C41CF">
        <w:t>ing</w:t>
      </w:r>
      <w:r w:rsidR="00E25D56" w:rsidRPr="008C41CF">
        <w:t xml:space="preserve"> </w:t>
      </w:r>
      <w:r w:rsidR="00F260EB" w:rsidRPr="008C41CF">
        <w:t xml:space="preserve">both </w:t>
      </w:r>
      <w:r w:rsidR="00E25D56" w:rsidRPr="008C41CF">
        <w:t>Okuma Town and Futaba Town</w:t>
      </w:r>
      <w:r w:rsidR="0094275B" w:rsidRPr="008C41CF">
        <w:t xml:space="preserve"> (Fig. </w:t>
      </w:r>
      <w:r w:rsidR="006C28C9" w:rsidRPr="008C41CF">
        <w:t>2</w:t>
      </w:r>
      <w:r w:rsidR="0094275B" w:rsidRPr="008C41CF">
        <w:t>)</w:t>
      </w:r>
      <w:r w:rsidR="009F570A" w:rsidRPr="008C41CF">
        <w:t>, which also home to the FDNPS</w:t>
      </w:r>
      <w:r w:rsidR="00F260EB" w:rsidRPr="008C41CF">
        <w:t>.</w:t>
      </w:r>
      <w:r w:rsidR="00E25D56" w:rsidRPr="008C41CF">
        <w:t xml:space="preserve"> </w:t>
      </w:r>
      <w:r w:rsidR="00F260EB" w:rsidRPr="008C41CF">
        <w:t>D</w:t>
      </w:r>
      <w:r w:rsidR="00E25D56" w:rsidRPr="008C41CF">
        <w:t xml:space="preserve">ifficult decision of the local authorities and people in the 2 towns </w:t>
      </w:r>
      <w:r w:rsidR="00F260EB" w:rsidRPr="008C41CF">
        <w:t xml:space="preserve">to accept the ISF </w:t>
      </w:r>
      <w:r w:rsidR="00E25D56" w:rsidRPr="008C41CF">
        <w:t>is here to be noted</w:t>
      </w:r>
      <w:r w:rsidR="00581574" w:rsidRPr="008C41CF">
        <w:t>.</w:t>
      </w:r>
    </w:p>
    <w:p w14:paraId="5DAC6D10" w14:textId="3D32CDF5" w:rsidR="00DA108A" w:rsidRPr="008C41CF" w:rsidRDefault="001A53F0" w:rsidP="000A2990">
      <w:pPr>
        <w:pStyle w:val="BodyText"/>
      </w:pPr>
      <w:r w:rsidRPr="008C41CF">
        <w:t>After the start of transportation projects, the amount of removed soil and waste to be transported into the ISF had skyrocketed in line with progress of the off-site decontamination activities</w:t>
      </w:r>
      <w:r w:rsidR="002C6CCD" w:rsidRPr="008C41CF">
        <w:t>,</w:t>
      </w:r>
      <w:r w:rsidRPr="008C41CF">
        <w:t xml:space="preserve"> and it hit its peak in FY2019 and FY2020: around 4 million m</w:t>
      </w:r>
      <w:r w:rsidRPr="008C41CF">
        <w:rPr>
          <w:vertAlign w:val="superscript"/>
        </w:rPr>
        <w:t>3</w:t>
      </w:r>
      <w:r w:rsidRPr="008C41CF">
        <w:t xml:space="preserve"> of removed soil and waste was transported in each year to the ISF. </w:t>
      </w:r>
      <w:r w:rsidR="008B4812" w:rsidRPr="008C41CF">
        <w:t>By the end of FY2021,</w:t>
      </w:r>
      <w:r w:rsidRPr="008C41CF">
        <w:t xml:space="preserve"> </w:t>
      </w:r>
      <w:r w:rsidR="008B4812" w:rsidRPr="008C41CF">
        <w:t xml:space="preserve">almost all of the removed soil and waste, other than </w:t>
      </w:r>
      <w:r w:rsidR="00EC45A8" w:rsidRPr="008C41CF">
        <w:t xml:space="preserve">those generated in </w:t>
      </w:r>
      <w:r w:rsidR="008B4812" w:rsidRPr="008C41CF">
        <w:t>the RA, was transported into the ISF</w:t>
      </w:r>
      <w:r w:rsidR="00DA108A" w:rsidRPr="008C41CF">
        <w:t>.</w:t>
      </w:r>
    </w:p>
    <w:p w14:paraId="51BE5D04" w14:textId="6A18C3A5" w:rsidR="0026525A" w:rsidRPr="008C41CF" w:rsidRDefault="00285D20" w:rsidP="00285D20">
      <w:pPr>
        <w:pStyle w:val="BodyText"/>
      </w:pPr>
      <w:r w:rsidRPr="008C41CF">
        <w:t>The soil</w:t>
      </w:r>
      <w:r w:rsidR="00E66B7C" w:rsidRPr="008C41CF">
        <w:t xml:space="preserve"> and waste transported into the ISF</w:t>
      </w:r>
      <w:r w:rsidRPr="008C41CF">
        <w:t xml:space="preserve"> ha</w:t>
      </w:r>
      <w:r w:rsidR="00E66B7C" w:rsidRPr="008C41CF">
        <w:t>ve</w:t>
      </w:r>
      <w:r w:rsidRPr="008C41CF">
        <w:t xml:space="preserve"> been treated in the Soil Separation Facilities to remove large debris and contained combustible waste, followed by further transportation into the Soil Storage Facilities to </w:t>
      </w:r>
      <w:proofErr w:type="gramStart"/>
      <w:r w:rsidRPr="008C41CF">
        <w:t>temporarily and safely store the treated soil</w:t>
      </w:r>
      <w:proofErr w:type="gramEnd"/>
      <w:r w:rsidRPr="008C41CF">
        <w:t xml:space="preserve">. </w:t>
      </w:r>
      <w:r w:rsidR="001D5064" w:rsidRPr="008C41CF">
        <w:t>The amount of soil and waste, which has been already transported into the ISF reached more than 13.5 million m</w:t>
      </w:r>
      <w:r w:rsidR="001D5064" w:rsidRPr="008C41CF">
        <w:rPr>
          <w:vertAlign w:val="superscript"/>
        </w:rPr>
        <w:t>3</w:t>
      </w:r>
      <w:r w:rsidR="001D5064" w:rsidRPr="008C41CF">
        <w:t xml:space="preserve"> as of end of July 2023 [</w:t>
      </w:r>
      <w:r w:rsidR="00B0759D" w:rsidRPr="008C41CF">
        <w:rPr>
          <w:rFonts w:hint="eastAsia"/>
          <w:lang w:eastAsia="ja-JP"/>
        </w:rPr>
        <w:t>2</w:t>
      </w:r>
      <w:r w:rsidR="001D5064" w:rsidRPr="008C41CF">
        <w:t>], and w</w:t>
      </w:r>
      <w:r w:rsidRPr="008C41CF">
        <w:t xml:space="preserve">hat needs to be </w:t>
      </w:r>
      <w:r w:rsidRPr="008C41CF">
        <w:lastRenderedPageBreak/>
        <w:t>underlined is that</w:t>
      </w:r>
      <w:r w:rsidR="00B93532" w:rsidRPr="008C41CF">
        <w:rPr>
          <w:rFonts w:hint="eastAsia"/>
          <w:lang w:eastAsia="ja-JP"/>
        </w:rPr>
        <w:t>,</w:t>
      </w:r>
      <w:r w:rsidR="00B93532" w:rsidRPr="008C41CF">
        <w:rPr>
          <w:lang w:eastAsia="ja-JP"/>
        </w:rPr>
        <w:t xml:space="preserve"> it is stipulated in the Japanese law, </w:t>
      </w:r>
      <w:r w:rsidR="00B93532" w:rsidRPr="008C41CF">
        <w:t xml:space="preserve">that </w:t>
      </w:r>
      <w:r w:rsidRPr="008C41CF">
        <w:t>the removed soil</w:t>
      </w:r>
      <w:r w:rsidR="00E66B7C" w:rsidRPr="008C41CF">
        <w:t xml:space="preserve"> and waste, which are currently </w:t>
      </w:r>
      <w:r w:rsidRPr="008C41CF">
        <w:t xml:space="preserve">stored in the </w:t>
      </w:r>
      <w:r w:rsidR="00E66B7C" w:rsidRPr="008C41CF">
        <w:t>ISF</w:t>
      </w:r>
      <w:r w:rsidRPr="008C41CF">
        <w:t xml:space="preserve"> after </w:t>
      </w:r>
      <w:r w:rsidR="00E66B7C" w:rsidRPr="008C41CF">
        <w:t>the</w:t>
      </w:r>
      <w:r w:rsidRPr="008C41CF">
        <w:t xml:space="preserve"> treatment</w:t>
      </w:r>
      <w:r w:rsidR="00E66B7C" w:rsidRPr="008C41CF">
        <w:t>,</w:t>
      </w:r>
      <w:r w:rsidRPr="008C41CF">
        <w:t xml:space="preserve"> </w:t>
      </w:r>
      <w:r w:rsidR="00E66B7C" w:rsidRPr="008C41CF">
        <w:t>are</w:t>
      </w:r>
      <w:r w:rsidRPr="008C41CF">
        <w:t xml:space="preserve"> supposed to be disposed of outside Fukushima Prefecture, within 30 </w:t>
      </w:r>
      <w:r w:rsidR="000E332B" w:rsidRPr="008C41CF">
        <w:rPr>
          <w:noProof/>
        </w:rPr>
        <w:drawing>
          <wp:anchor distT="0" distB="0" distL="114300" distR="114300" simplePos="0" relativeHeight="251684864" behindDoc="0" locked="0" layoutInCell="1" allowOverlap="1" wp14:anchorId="47326C19" wp14:editId="352F0D7E">
            <wp:simplePos x="0" y="0"/>
            <wp:positionH relativeFrom="column">
              <wp:posOffset>76200</wp:posOffset>
            </wp:positionH>
            <wp:positionV relativeFrom="paragraph">
              <wp:posOffset>861060</wp:posOffset>
            </wp:positionV>
            <wp:extent cx="5732145" cy="2999105"/>
            <wp:effectExtent l="0" t="0" r="0" b="0"/>
            <wp:wrapSquare wrapText="bothSides"/>
            <wp:docPr id="272743507"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43507" name="図 1" descr="ダイアグラム&#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299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1CF">
        <w:t>years after the start of interim storage in the ISF (i.e. by March 2045).</w:t>
      </w:r>
    </w:p>
    <w:p w14:paraId="385799AC" w14:textId="09B33F85" w:rsidR="00285D20" w:rsidRPr="008C41CF" w:rsidRDefault="00933BBE" w:rsidP="00285D20">
      <w:pPr>
        <w:pStyle w:val="BodyText"/>
      </w:pPr>
      <w:r w:rsidRPr="008C41CF">
        <w:rPr>
          <w:noProof/>
          <w:lang w:val="en-US"/>
        </w:rPr>
        <mc:AlternateContent>
          <mc:Choice Requires="wps">
            <w:drawing>
              <wp:anchor distT="0" distB="0" distL="114300" distR="114300" simplePos="0" relativeHeight="251680768" behindDoc="0" locked="0" layoutInCell="1" allowOverlap="1" wp14:anchorId="0A509910" wp14:editId="649D35D3">
                <wp:simplePos x="0" y="0"/>
                <wp:positionH relativeFrom="margin">
                  <wp:posOffset>0</wp:posOffset>
                </wp:positionH>
                <wp:positionV relativeFrom="paragraph">
                  <wp:posOffset>3161665</wp:posOffset>
                </wp:positionV>
                <wp:extent cx="5686425" cy="635"/>
                <wp:effectExtent l="0" t="0" r="9525" b="3810"/>
                <wp:wrapTopAndBottom/>
                <wp:docPr id="1979862293" name="Text Box 2"/>
                <wp:cNvGraphicFramePr/>
                <a:graphic xmlns:a="http://schemas.openxmlformats.org/drawingml/2006/main">
                  <a:graphicData uri="http://schemas.microsoft.com/office/word/2010/wordprocessingShape">
                    <wps:wsp>
                      <wps:cNvSpPr txBox="1"/>
                      <wps:spPr>
                        <a:xfrm>
                          <a:off x="0" y="0"/>
                          <a:ext cx="5686425" cy="635"/>
                        </a:xfrm>
                        <a:prstGeom prst="rect">
                          <a:avLst/>
                        </a:prstGeom>
                        <a:noFill/>
                        <a:ln>
                          <a:noFill/>
                        </a:ln>
                        <a:effectLst/>
                      </wps:spPr>
                      <wps:txbx>
                        <w:txbxContent>
                          <w:p w14:paraId="7D404033" w14:textId="26D47C9B" w:rsidR="00933BBE" w:rsidRPr="00802381" w:rsidRDefault="00933BBE" w:rsidP="00933BBE">
                            <w:pPr>
                              <w:pStyle w:val="Caption"/>
                              <w:jc w:val="center"/>
                              <w:rPr>
                                <w:i/>
                                <w:sz w:val="20"/>
                              </w:rPr>
                            </w:pPr>
                            <w:r w:rsidRPr="00802381">
                              <w:rPr>
                                <w:i/>
                              </w:rPr>
                              <w:t xml:space="preserve">FIG. </w:t>
                            </w:r>
                            <w:r>
                              <w:rPr>
                                <w:i/>
                              </w:rPr>
                              <w:t>2. The Interim Storage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509910" id="_x0000_s1033" type="#_x0000_t202" style="position:absolute;left:0;text-align:left;margin-left:0;margin-top:248.95pt;width:447.75pt;height:.0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" filled="f" stroked="f">
                <v:textbox style="mso-fit-shape-to-text:t" inset="0,0,0,0">
                  <w:txbxContent>
                    <w:p w14:paraId="7D404033" w14:textId="26D47C9B" w:rsidR="00933BBE" w:rsidRPr="00802381" w:rsidRDefault="00933BBE" w:rsidP="00933BBE">
                      <w:pPr>
                        <w:pStyle w:val="Caption"/>
                        <w:jc w:val="center"/>
                        <w:rPr>
                          <w:i/>
                          <w:sz w:val="20"/>
                        </w:rPr>
                      </w:pPr>
                      <w:r w:rsidRPr="00802381">
                        <w:rPr>
                          <w:i/>
                        </w:rPr>
                        <w:t xml:space="preserve">FIG. </w:t>
                      </w:r>
                      <w:r>
                        <w:rPr>
                          <w:i/>
                        </w:rPr>
                        <w:t>2. The Interim Storage Facility.</w:t>
                      </w:r>
                    </w:p>
                  </w:txbxContent>
                </v:textbox>
                <w10:wrap type="topAndBottom" anchorx="margin"/>
              </v:shape>
            </w:pict>
          </mc:Fallback>
        </mc:AlternateContent>
      </w:r>
    </w:p>
    <w:p w14:paraId="0F033135" w14:textId="4677187B" w:rsidR="00EE0041" w:rsidRPr="008C41CF" w:rsidRDefault="00035EAA" w:rsidP="0026525A">
      <w:pPr>
        <w:pStyle w:val="Heading2"/>
        <w:numPr>
          <w:ilvl w:val="1"/>
          <w:numId w:val="10"/>
        </w:numPr>
      </w:pPr>
      <w:r w:rsidRPr="008C41CF">
        <w:t xml:space="preserve">promotion of </w:t>
      </w:r>
      <w:r w:rsidR="004B2CB7" w:rsidRPr="008C41CF">
        <w:t xml:space="preserve">volume reduction and </w:t>
      </w:r>
      <w:r w:rsidR="00A878D3" w:rsidRPr="008C41CF">
        <w:t>recycling</w:t>
      </w:r>
      <w:r w:rsidR="004B2CB7" w:rsidRPr="008C41CF">
        <w:t xml:space="preserve"> </w:t>
      </w:r>
      <w:r w:rsidR="00A878D3" w:rsidRPr="008C41CF">
        <w:t>of removed soil</w:t>
      </w:r>
      <w:r w:rsidR="004B2CB7" w:rsidRPr="008C41CF">
        <w:t xml:space="preserve"> and waste </w:t>
      </w:r>
    </w:p>
    <w:p w14:paraId="13C6FFF5" w14:textId="53167F76" w:rsidR="00D10730" w:rsidRPr="008C41CF" w:rsidRDefault="00285D20" w:rsidP="00D10730">
      <w:pPr>
        <w:pStyle w:val="BodyText"/>
      </w:pPr>
      <w:r w:rsidRPr="008C41CF">
        <w:t xml:space="preserve">The national government, however, regards it as </w:t>
      </w:r>
      <w:r w:rsidR="00B93532" w:rsidRPr="008C41CF">
        <w:t>very difficult</w:t>
      </w:r>
      <w:r w:rsidRPr="008C41CF">
        <w:t xml:space="preserve"> to find a place outside Fukushima Prefecture, which could accommodate all the </w:t>
      </w:r>
      <w:r w:rsidR="001A0955" w:rsidRPr="008C41CF">
        <w:rPr>
          <w:rFonts w:hint="eastAsia"/>
          <w:lang w:eastAsia="ja-JP"/>
        </w:rPr>
        <w:t>r</w:t>
      </w:r>
      <w:r w:rsidR="001A0955" w:rsidRPr="008C41CF">
        <w:rPr>
          <w:lang w:eastAsia="ja-JP"/>
        </w:rPr>
        <w:t xml:space="preserve">emoved </w:t>
      </w:r>
      <w:r w:rsidRPr="008C41CF">
        <w:t>soil</w:t>
      </w:r>
      <w:r w:rsidR="004B2CB7" w:rsidRPr="008C41CF">
        <w:t xml:space="preserve"> and waste</w:t>
      </w:r>
      <w:r w:rsidRPr="008C41CF">
        <w:t xml:space="preserve"> </w:t>
      </w:r>
      <w:r w:rsidR="004B2CB7" w:rsidRPr="008C41CF">
        <w:t xml:space="preserve">which are </w:t>
      </w:r>
      <w:r w:rsidR="00D10730" w:rsidRPr="008C41CF">
        <w:t xml:space="preserve">currently stored </w:t>
      </w:r>
      <w:r w:rsidRPr="008C41CF">
        <w:t>in the ISF.</w:t>
      </w:r>
      <w:r w:rsidR="0027013E" w:rsidRPr="008C41CF">
        <w:t xml:space="preserve"> And as a result of component analyses, it has become apparent, that around 75% of the removed soil has radioactivity concentration of 8,000 </w:t>
      </w:r>
      <w:proofErr w:type="spellStart"/>
      <w:r w:rsidR="0027013E" w:rsidRPr="008C41CF">
        <w:t>Bq</w:t>
      </w:r>
      <w:proofErr w:type="spellEnd"/>
      <w:r w:rsidR="0027013E" w:rsidRPr="008C41CF">
        <w:t xml:space="preserve">/kg or less, </w:t>
      </w:r>
      <w:r w:rsidR="008F5E12" w:rsidRPr="008C41CF">
        <w:t xml:space="preserve">the criterion </w:t>
      </w:r>
      <w:r w:rsidR="0027013E" w:rsidRPr="008C41CF">
        <w:t xml:space="preserve">which the MOEJ regards </w:t>
      </w:r>
      <w:r w:rsidR="008F5E12" w:rsidRPr="008C41CF">
        <w:t>as possible, for</w:t>
      </w:r>
      <w:r w:rsidR="0027013E" w:rsidRPr="008C41CF">
        <w:t xml:space="preserve"> the removed soil </w:t>
      </w:r>
      <w:r w:rsidR="008F5E12" w:rsidRPr="008C41CF">
        <w:t>to be</w:t>
      </w:r>
      <w:r w:rsidR="0027013E" w:rsidRPr="008C41CF">
        <w:t xml:space="preserve"> recycl</w:t>
      </w:r>
      <w:r w:rsidR="008F5E12" w:rsidRPr="008C41CF">
        <w:t>ed</w:t>
      </w:r>
      <w:r w:rsidR="0027013E" w:rsidRPr="008C41CF">
        <w:t xml:space="preserve"> under proper management of public authorities.</w:t>
      </w:r>
    </w:p>
    <w:p w14:paraId="03A50DB2" w14:textId="763271B7" w:rsidR="00035EAA" w:rsidRPr="008C41CF" w:rsidRDefault="00701AF4" w:rsidP="00D10730">
      <w:pPr>
        <w:pStyle w:val="BodyText"/>
      </w:pPr>
      <w:r w:rsidRPr="008C41CF">
        <w:t>T</w:t>
      </w:r>
      <w:r w:rsidR="00604C0F" w:rsidRPr="008C41CF">
        <w:t>aking account of the above-mentioned situation</w:t>
      </w:r>
      <w:r w:rsidRPr="008C41CF">
        <w:t xml:space="preserve">, the </w:t>
      </w:r>
      <w:r w:rsidR="00686CB0" w:rsidRPr="008C41CF">
        <w:t xml:space="preserve">national government </w:t>
      </w:r>
      <w:r w:rsidRPr="008C41CF">
        <w:t>has promoted the volume reduction and recycling policy</w:t>
      </w:r>
      <w:r w:rsidR="0069603F" w:rsidRPr="008C41CF">
        <w:t xml:space="preserve"> to reduce volume of soil and waste to be disposed of in the future. </w:t>
      </w:r>
      <w:r w:rsidR="00686CB0" w:rsidRPr="008C41CF">
        <w:t xml:space="preserve">The Strategy for Volume Reduction and Recycling of Removed Soil from Interim Storage </w:t>
      </w:r>
      <w:r w:rsidR="00E73ADB" w:rsidRPr="008C41CF">
        <w:t>(the Strategy)</w:t>
      </w:r>
      <w:r w:rsidR="00686CB0" w:rsidRPr="008C41CF">
        <w:t xml:space="preserve">- formulated in 2016 and revised in 2019 – is the </w:t>
      </w:r>
      <w:r w:rsidR="00CA5755" w:rsidRPr="008C41CF">
        <w:t xml:space="preserve">one of the major documents to represent policy from mid-term and long-term perspectives, regarding steps for </w:t>
      </w:r>
      <w:r w:rsidR="00604C0F" w:rsidRPr="008C41CF">
        <w:t xml:space="preserve">the </w:t>
      </w:r>
      <w:r w:rsidR="00CA5755" w:rsidRPr="008C41CF">
        <w:t xml:space="preserve">volume reduction and recycling of the removed soil and waste, </w:t>
      </w:r>
      <w:r w:rsidR="00212500" w:rsidRPr="008C41CF">
        <w:t>for</w:t>
      </w:r>
      <w:r w:rsidR="00CA5755" w:rsidRPr="008C41CF">
        <w:t xml:space="preserve"> the final disposal</w:t>
      </w:r>
      <w:r w:rsidR="00212500" w:rsidRPr="008C41CF">
        <w:t xml:space="preserve"> project</w:t>
      </w:r>
      <w:r w:rsidR="00CA5755" w:rsidRPr="008C41CF">
        <w:t xml:space="preserve"> to be completed by </w:t>
      </w:r>
      <w:r w:rsidR="00DA309A" w:rsidRPr="008C41CF">
        <w:t xml:space="preserve">March </w:t>
      </w:r>
      <w:r w:rsidR="00CA5755" w:rsidRPr="008C41CF">
        <w:t>2045 [</w:t>
      </w:r>
      <w:r w:rsidR="003878E1" w:rsidRPr="008C41CF">
        <w:t>3</w:t>
      </w:r>
      <w:r w:rsidR="00CA5755" w:rsidRPr="008C41CF">
        <w:t>].</w:t>
      </w:r>
      <w:r w:rsidR="00212500" w:rsidRPr="008C41CF">
        <w:t xml:space="preserve"> The followings are summary of key policies </w:t>
      </w:r>
      <w:r w:rsidR="00E73ADB" w:rsidRPr="008C41CF">
        <w:t>relevant to the paper,</w:t>
      </w:r>
      <w:r w:rsidR="00DA309A" w:rsidRPr="008C41CF">
        <w:t xml:space="preserve"> both from technical and social point of view,</w:t>
      </w:r>
      <w:r w:rsidR="00E73ADB" w:rsidRPr="008C41CF">
        <w:t xml:space="preserve"> represented </w:t>
      </w:r>
      <w:r w:rsidR="00212500" w:rsidRPr="008C41CF">
        <w:t>in the Strateg</w:t>
      </w:r>
      <w:r w:rsidR="00E73ADB" w:rsidRPr="008C41CF">
        <w:t>y.</w:t>
      </w:r>
    </w:p>
    <w:p w14:paraId="5E2314EA" w14:textId="1DF7043E" w:rsidR="00035EAA" w:rsidRPr="008C41CF" w:rsidRDefault="003D7E95" w:rsidP="00035EAA">
      <w:pPr>
        <w:pStyle w:val="Heading3"/>
        <w:numPr>
          <w:ilvl w:val="2"/>
          <w:numId w:val="3"/>
        </w:numPr>
      </w:pPr>
      <w:r w:rsidRPr="008C41CF">
        <w:t>Technical point of view</w:t>
      </w:r>
    </w:p>
    <w:p w14:paraId="5A34CC90" w14:textId="57661B77" w:rsidR="00FC7F5A" w:rsidRPr="008C41CF" w:rsidRDefault="00670265" w:rsidP="004179C9">
      <w:pPr>
        <w:pStyle w:val="BodyText"/>
      </w:pPr>
      <w:r w:rsidRPr="008C41CF">
        <w:t>In line with</w:t>
      </w:r>
      <w:r w:rsidR="00DA309A" w:rsidRPr="008C41CF">
        <w:t xml:space="preserve"> the Strategy, d</w:t>
      </w:r>
      <w:r w:rsidR="003D7E95" w:rsidRPr="008C41CF">
        <w:t xml:space="preserve">evelopment of </w:t>
      </w:r>
      <w:r w:rsidR="00DA309A" w:rsidRPr="008C41CF">
        <w:t xml:space="preserve">basic technologies for </w:t>
      </w:r>
      <w:r w:rsidR="003D7E95" w:rsidRPr="008C41CF">
        <w:t xml:space="preserve">volume reduction and recycling </w:t>
      </w:r>
      <w:r w:rsidR="00DA309A" w:rsidRPr="008C41CF">
        <w:t xml:space="preserve">of removed soil and waste is supposed to be completed by the end of FY2024 (March 2025). The technologies to be developed will include </w:t>
      </w:r>
      <w:r w:rsidR="00303B88" w:rsidRPr="008C41CF">
        <w:t xml:space="preserve">classification, chemical </w:t>
      </w:r>
      <w:proofErr w:type="gramStart"/>
      <w:r w:rsidR="00303B88" w:rsidRPr="008C41CF">
        <w:t>treatment</w:t>
      </w:r>
      <w:proofErr w:type="gramEnd"/>
      <w:r w:rsidR="00303B88" w:rsidRPr="008C41CF">
        <w:t xml:space="preserve"> and heat treatment of removed soil, as well as cleaning treatment and heat treatment of ash, generated through volume reduction processes. </w:t>
      </w:r>
      <w:r w:rsidR="00DA309A" w:rsidRPr="008C41CF">
        <w:t xml:space="preserve"> </w:t>
      </w:r>
      <w:r w:rsidR="003D7E95" w:rsidRPr="008C41CF">
        <w:t xml:space="preserve"> </w:t>
      </w:r>
    </w:p>
    <w:p w14:paraId="2491E3C7" w14:textId="77C5D1E6" w:rsidR="005B7407" w:rsidRPr="008C41CF" w:rsidRDefault="00FC7F5A" w:rsidP="005B7407">
      <w:pPr>
        <w:pStyle w:val="BodyText"/>
      </w:pPr>
      <w:r w:rsidRPr="008C41CF">
        <w:t xml:space="preserve">In addition to the development of basic technologies, the MOEJ has </w:t>
      </w:r>
      <w:r w:rsidR="003F2BA2" w:rsidRPr="008C41CF">
        <w:t xml:space="preserve">concurrently </w:t>
      </w:r>
      <w:r w:rsidRPr="008C41CF">
        <w:t>implemented a couple of demonstration projects</w:t>
      </w:r>
      <w:r w:rsidR="003F2BA2" w:rsidRPr="008C41CF">
        <w:t xml:space="preserve"> for the recycling of removed soil</w:t>
      </w:r>
      <w:r w:rsidR="005B7407" w:rsidRPr="008C41CF">
        <w:t xml:space="preserve">, to accumulate knowledge and first-hand </w:t>
      </w:r>
      <w:r w:rsidR="005B7407" w:rsidRPr="008C41CF">
        <w:lastRenderedPageBreak/>
        <w:t xml:space="preserve">experience with regard to the recycling of </w:t>
      </w:r>
      <w:r w:rsidR="005C0171" w:rsidRPr="008C41CF">
        <w:t>removed</w:t>
      </w:r>
      <w:r w:rsidR="005B7407" w:rsidRPr="008C41CF">
        <w:t xml:space="preserve"> soil, that could </w:t>
      </w:r>
      <w:r w:rsidR="0046742E" w:rsidRPr="008C41CF">
        <w:t xml:space="preserve">also </w:t>
      </w:r>
      <w:r w:rsidR="005B7407" w:rsidRPr="008C41CF">
        <w:t>contribute to the building understanding and earning trust of the public in a step-by-step manner.</w:t>
      </w:r>
    </w:p>
    <w:p w14:paraId="4017D1FF" w14:textId="10993FB6" w:rsidR="00C62C4D" w:rsidRPr="008C41CF" w:rsidRDefault="00C62C4D" w:rsidP="005B7407">
      <w:pPr>
        <w:pStyle w:val="BodyText"/>
        <w:rPr>
          <w:lang w:eastAsia="ja-JP"/>
        </w:rPr>
      </w:pPr>
      <w:r w:rsidRPr="008C41CF">
        <w:rPr>
          <w:lang w:eastAsia="ja-JP"/>
        </w:rPr>
        <w:t>The demonstration project</w:t>
      </w:r>
      <w:r w:rsidRPr="008C41CF">
        <w:rPr>
          <w:rFonts w:hint="eastAsia"/>
          <w:lang w:eastAsia="ja-JP"/>
        </w:rPr>
        <w:t xml:space="preserve"> </w:t>
      </w:r>
      <w:r w:rsidRPr="008C41CF">
        <w:rPr>
          <w:lang w:eastAsia="ja-JP"/>
        </w:rPr>
        <w:t xml:space="preserve">in </w:t>
      </w:r>
      <w:proofErr w:type="spellStart"/>
      <w:r w:rsidRPr="008C41CF">
        <w:rPr>
          <w:rFonts w:hint="eastAsia"/>
          <w:lang w:eastAsia="ja-JP"/>
        </w:rPr>
        <w:t>N</w:t>
      </w:r>
      <w:r w:rsidRPr="008C41CF">
        <w:rPr>
          <w:lang w:eastAsia="ja-JP"/>
        </w:rPr>
        <w:t>agadoro</w:t>
      </w:r>
      <w:proofErr w:type="spellEnd"/>
      <w:r w:rsidRPr="008C41CF">
        <w:rPr>
          <w:lang w:eastAsia="ja-JP"/>
        </w:rPr>
        <w:t xml:space="preserve"> District, </w:t>
      </w:r>
      <w:proofErr w:type="spellStart"/>
      <w:r w:rsidRPr="008C41CF">
        <w:rPr>
          <w:lang w:eastAsia="ja-JP"/>
        </w:rPr>
        <w:t>Iitate</w:t>
      </w:r>
      <w:proofErr w:type="spellEnd"/>
      <w:r w:rsidRPr="008C41CF">
        <w:rPr>
          <w:lang w:eastAsia="ja-JP"/>
        </w:rPr>
        <w:t xml:space="preserve"> Village, Fukushima Prefecture, is one of the representative </w:t>
      </w:r>
      <w:r w:rsidR="00383A29" w:rsidRPr="008C41CF">
        <w:rPr>
          <w:lang w:eastAsia="ja-JP"/>
        </w:rPr>
        <w:t>demonstration projects</w:t>
      </w:r>
      <w:r w:rsidRPr="008C41CF">
        <w:rPr>
          <w:lang w:eastAsia="ja-JP"/>
        </w:rPr>
        <w:t xml:space="preserve">, where </w:t>
      </w:r>
      <w:r w:rsidR="00383A29" w:rsidRPr="008C41CF">
        <w:rPr>
          <w:lang w:eastAsia="ja-JP"/>
        </w:rPr>
        <w:t xml:space="preserve">the </w:t>
      </w:r>
      <w:r w:rsidRPr="008C41CF">
        <w:rPr>
          <w:lang w:eastAsia="ja-JP"/>
        </w:rPr>
        <w:t>removed</w:t>
      </w:r>
      <w:r w:rsidR="005C0171" w:rsidRPr="008C41CF">
        <w:rPr>
          <w:lang w:eastAsia="ja-JP"/>
        </w:rPr>
        <w:t xml:space="preserve"> </w:t>
      </w:r>
      <w:r w:rsidRPr="008C41CF">
        <w:rPr>
          <w:lang w:eastAsia="ja-JP"/>
        </w:rPr>
        <w:t xml:space="preserve">soil is used as </w:t>
      </w:r>
      <w:r w:rsidR="00383A29" w:rsidRPr="008C41CF">
        <w:rPr>
          <w:lang w:eastAsia="ja-JP"/>
        </w:rPr>
        <w:t>basis</w:t>
      </w:r>
      <w:r w:rsidRPr="008C41CF">
        <w:rPr>
          <w:lang w:eastAsia="ja-JP"/>
        </w:rPr>
        <w:t xml:space="preserve"> of agricultural land, and rice is cultivated </w:t>
      </w:r>
      <w:r w:rsidR="00383A29" w:rsidRPr="008C41CF">
        <w:rPr>
          <w:lang w:eastAsia="ja-JP"/>
        </w:rPr>
        <w:t xml:space="preserve">on the </w:t>
      </w:r>
      <w:r w:rsidR="00B77C4D" w:rsidRPr="008C41CF">
        <w:rPr>
          <w:lang w:eastAsia="ja-JP"/>
        </w:rPr>
        <w:t xml:space="preserve">covered soil, </w:t>
      </w:r>
      <w:r w:rsidR="00383A29" w:rsidRPr="008C41CF">
        <w:rPr>
          <w:lang w:eastAsia="ja-JP"/>
        </w:rPr>
        <w:t xml:space="preserve">above of the basis (Fig. </w:t>
      </w:r>
      <w:r w:rsidR="003878E1" w:rsidRPr="008C41CF">
        <w:rPr>
          <w:lang w:eastAsia="ja-JP"/>
        </w:rPr>
        <w:t>3</w:t>
      </w:r>
      <w:r w:rsidR="00383A29" w:rsidRPr="008C41CF">
        <w:rPr>
          <w:lang w:eastAsia="ja-JP"/>
        </w:rPr>
        <w:t>).</w:t>
      </w:r>
    </w:p>
    <w:p w14:paraId="604DD283" w14:textId="4A1640D2" w:rsidR="004179C9" w:rsidRPr="008C41CF" w:rsidRDefault="00B93532" w:rsidP="00383A29">
      <w:pPr>
        <w:pStyle w:val="BodyText"/>
        <w:rPr>
          <w:lang w:eastAsia="ja-JP"/>
        </w:rPr>
      </w:pPr>
      <w:r w:rsidRPr="008C41CF">
        <w:rPr>
          <w:noProof/>
          <w:lang w:val="en-US"/>
        </w:rPr>
        <mc:AlternateContent>
          <mc:Choice Requires="wps">
            <w:drawing>
              <wp:anchor distT="0" distB="0" distL="114300" distR="114300" simplePos="0" relativeHeight="251683840" behindDoc="0" locked="0" layoutInCell="1" allowOverlap="1" wp14:anchorId="1B70E591" wp14:editId="6579C2D7">
                <wp:simplePos x="0" y="0"/>
                <wp:positionH relativeFrom="margin">
                  <wp:posOffset>0</wp:posOffset>
                </wp:positionH>
                <wp:positionV relativeFrom="paragraph">
                  <wp:posOffset>3473611</wp:posOffset>
                </wp:positionV>
                <wp:extent cx="5686425" cy="635"/>
                <wp:effectExtent l="0" t="0" r="9525" b="3810"/>
                <wp:wrapTopAndBottom/>
                <wp:docPr id="1450797163" name="Text Box 2"/>
                <wp:cNvGraphicFramePr/>
                <a:graphic xmlns:a="http://schemas.openxmlformats.org/drawingml/2006/main">
                  <a:graphicData uri="http://schemas.microsoft.com/office/word/2010/wordprocessingShape">
                    <wps:wsp>
                      <wps:cNvSpPr txBox="1"/>
                      <wps:spPr>
                        <a:xfrm>
                          <a:off x="0" y="0"/>
                          <a:ext cx="5686425" cy="635"/>
                        </a:xfrm>
                        <a:prstGeom prst="rect">
                          <a:avLst/>
                        </a:prstGeom>
                        <a:noFill/>
                        <a:ln>
                          <a:noFill/>
                        </a:ln>
                        <a:effectLst/>
                      </wps:spPr>
                      <wps:txbx>
                        <w:txbxContent>
                          <w:p w14:paraId="51155CFD" w14:textId="47393D72" w:rsidR="009844AF" w:rsidRPr="00802381" w:rsidRDefault="009844AF" w:rsidP="009844AF">
                            <w:pPr>
                              <w:pStyle w:val="Caption"/>
                              <w:jc w:val="center"/>
                              <w:rPr>
                                <w:i/>
                                <w:sz w:val="20"/>
                              </w:rPr>
                            </w:pPr>
                            <w:r w:rsidRPr="00802381">
                              <w:rPr>
                                <w:i/>
                              </w:rPr>
                              <w:t xml:space="preserve">FIG. </w:t>
                            </w:r>
                            <w:r>
                              <w:rPr>
                                <w:i/>
                              </w:rPr>
                              <w:t xml:space="preserve">3. Demonstration project site in </w:t>
                            </w:r>
                            <w:proofErr w:type="spellStart"/>
                            <w:r>
                              <w:rPr>
                                <w:i/>
                              </w:rPr>
                              <w:t>Nagadoro</w:t>
                            </w:r>
                            <w:proofErr w:type="spellEnd"/>
                            <w:r>
                              <w:rPr>
                                <w:i/>
                              </w:rPr>
                              <w:t xml:space="preserve"> District, </w:t>
                            </w:r>
                            <w:proofErr w:type="spellStart"/>
                            <w:r>
                              <w:rPr>
                                <w:i/>
                              </w:rPr>
                              <w:t>Iitate</w:t>
                            </w:r>
                            <w:proofErr w:type="spellEnd"/>
                            <w:r>
                              <w:rPr>
                                <w:i/>
                              </w:rPr>
                              <w:t xml:space="preserve"> Village, Fukushima Prefecture.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70E591" id="_x0000_s1034" type="#_x0000_t202" style="position:absolute;left:0;text-align:left;margin-left:0;margin-top:273.5pt;width:447.75pt;height:.0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" filled="f" stroked="f">
                <v:textbox style="mso-fit-shape-to-text:t" inset="0,0,0,0">
                  <w:txbxContent>
                    <w:p w14:paraId="51155CFD" w14:textId="47393D72" w:rsidR="009844AF" w:rsidRPr="00802381" w:rsidRDefault="009844AF" w:rsidP="009844AF">
                      <w:pPr>
                        <w:pStyle w:val="Caption"/>
                        <w:jc w:val="center"/>
                        <w:rPr>
                          <w:i/>
                          <w:sz w:val="20"/>
                        </w:rPr>
                      </w:pPr>
                      <w:r w:rsidRPr="00802381">
                        <w:rPr>
                          <w:i/>
                        </w:rPr>
                        <w:t xml:space="preserve">FIG. </w:t>
                      </w:r>
                      <w:r>
                        <w:rPr>
                          <w:i/>
                        </w:rPr>
                        <w:t xml:space="preserve">3. Demonstration project site in </w:t>
                      </w:r>
                      <w:proofErr w:type="spellStart"/>
                      <w:r>
                        <w:rPr>
                          <w:i/>
                        </w:rPr>
                        <w:t>Nagadoro</w:t>
                      </w:r>
                      <w:proofErr w:type="spellEnd"/>
                      <w:r>
                        <w:rPr>
                          <w:i/>
                        </w:rPr>
                        <w:t xml:space="preserve"> District, </w:t>
                      </w:r>
                      <w:proofErr w:type="spellStart"/>
                      <w:r>
                        <w:rPr>
                          <w:i/>
                        </w:rPr>
                        <w:t>Iitate</w:t>
                      </w:r>
                      <w:proofErr w:type="spellEnd"/>
                      <w:r>
                        <w:rPr>
                          <w:i/>
                        </w:rPr>
                        <w:t xml:space="preserve"> Village, Fukushima Prefecture.</w:t>
                      </w:r>
                    </w:p>
                  </w:txbxContent>
                </v:textbox>
                <w10:wrap type="topAndBottom" anchorx="margin"/>
              </v:shape>
            </w:pict>
          </mc:Fallback>
        </mc:AlternateContent>
      </w:r>
      <w:r w:rsidR="009844AF" w:rsidRPr="008C41CF">
        <w:rPr>
          <w:noProof/>
        </w:rPr>
        <w:drawing>
          <wp:anchor distT="0" distB="0" distL="114300" distR="114300" simplePos="0" relativeHeight="251681792" behindDoc="0" locked="0" layoutInCell="1" allowOverlap="1" wp14:anchorId="76D005C0" wp14:editId="63A168D9">
            <wp:simplePos x="0" y="0"/>
            <wp:positionH relativeFrom="margin">
              <wp:align>center</wp:align>
            </wp:positionH>
            <wp:positionV relativeFrom="paragraph">
              <wp:posOffset>621030</wp:posOffset>
            </wp:positionV>
            <wp:extent cx="5407660" cy="2780030"/>
            <wp:effectExtent l="0" t="0" r="2540" b="1270"/>
            <wp:wrapSquare wrapText="bothSides"/>
            <wp:docPr id="5295602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7660" cy="2780030"/>
                    </a:xfrm>
                    <a:prstGeom prst="rect">
                      <a:avLst/>
                    </a:prstGeom>
                    <a:noFill/>
                    <a:ln>
                      <a:noFill/>
                    </a:ln>
                  </pic:spPr>
                </pic:pic>
              </a:graphicData>
            </a:graphic>
          </wp:anchor>
        </w:drawing>
      </w:r>
      <w:r w:rsidR="005B7407" w:rsidRPr="008C41CF">
        <w:rPr>
          <w:rFonts w:hint="eastAsia"/>
          <w:lang w:eastAsia="ja-JP"/>
        </w:rPr>
        <w:t>A</w:t>
      </w:r>
      <w:r w:rsidR="005B7407" w:rsidRPr="008C41CF">
        <w:rPr>
          <w:lang w:eastAsia="ja-JP"/>
        </w:rPr>
        <w:t xml:space="preserve">fter </w:t>
      </w:r>
      <w:r w:rsidR="00670265" w:rsidRPr="008C41CF">
        <w:rPr>
          <w:lang w:eastAsia="ja-JP"/>
        </w:rPr>
        <w:t xml:space="preserve">the completion of the demonstration projects, the MOEJ plans to proceed to </w:t>
      </w:r>
      <w:r w:rsidR="003F2BA2" w:rsidRPr="008C41CF">
        <w:rPr>
          <w:lang w:eastAsia="ja-JP"/>
        </w:rPr>
        <w:t>full</w:t>
      </w:r>
      <w:r w:rsidR="00670265" w:rsidRPr="008C41CF">
        <w:rPr>
          <w:lang w:eastAsia="ja-JP"/>
        </w:rPr>
        <w:t xml:space="preserve">-scale application of recycling of removed soil, </w:t>
      </w:r>
      <w:r w:rsidR="003F2BA2" w:rsidRPr="008C41CF">
        <w:rPr>
          <w:lang w:eastAsia="ja-JP"/>
        </w:rPr>
        <w:t xml:space="preserve">by </w:t>
      </w:r>
      <w:r w:rsidR="00C62C4D" w:rsidRPr="008C41CF">
        <w:rPr>
          <w:lang w:eastAsia="ja-JP"/>
        </w:rPr>
        <w:t xml:space="preserve">securing actual construction sites which </w:t>
      </w:r>
      <w:r w:rsidR="004B3161" w:rsidRPr="008C41CF">
        <w:rPr>
          <w:lang w:eastAsia="ja-JP"/>
        </w:rPr>
        <w:t>will accommodate</w:t>
      </w:r>
      <w:r w:rsidR="00C62C4D" w:rsidRPr="008C41CF">
        <w:rPr>
          <w:lang w:eastAsia="ja-JP"/>
        </w:rPr>
        <w:t xml:space="preserve"> the removed soil as recycle material, </w:t>
      </w:r>
      <w:r w:rsidR="00670265" w:rsidRPr="008C41CF">
        <w:rPr>
          <w:lang w:eastAsia="ja-JP"/>
        </w:rPr>
        <w:t xml:space="preserve">on the premise of the safety of the public and workers </w:t>
      </w:r>
      <w:r w:rsidR="006567CE" w:rsidRPr="008C41CF">
        <w:rPr>
          <w:lang w:eastAsia="ja-JP"/>
        </w:rPr>
        <w:t xml:space="preserve">on and </w:t>
      </w:r>
      <w:r w:rsidR="00670265" w:rsidRPr="008C41CF">
        <w:rPr>
          <w:lang w:eastAsia="ja-JP"/>
        </w:rPr>
        <w:t xml:space="preserve">around the </w:t>
      </w:r>
      <w:r w:rsidR="003F2BA2" w:rsidRPr="008C41CF">
        <w:rPr>
          <w:lang w:eastAsia="ja-JP"/>
        </w:rPr>
        <w:t>site</w:t>
      </w:r>
      <w:r w:rsidR="0046742E" w:rsidRPr="008C41CF">
        <w:rPr>
          <w:lang w:eastAsia="ja-JP"/>
        </w:rPr>
        <w:t>s</w:t>
      </w:r>
      <w:r w:rsidR="003F2BA2" w:rsidRPr="008C41CF">
        <w:rPr>
          <w:lang w:eastAsia="ja-JP"/>
        </w:rPr>
        <w:t>.</w:t>
      </w:r>
    </w:p>
    <w:p w14:paraId="063B1506" w14:textId="2893D319" w:rsidR="00937956" w:rsidRPr="008C41CF" w:rsidRDefault="00937956" w:rsidP="00383A29">
      <w:pPr>
        <w:pStyle w:val="BodyText"/>
      </w:pPr>
    </w:p>
    <w:p w14:paraId="0467BD91" w14:textId="13581850" w:rsidR="00035EAA" w:rsidRPr="008C41CF" w:rsidRDefault="003D7E95" w:rsidP="00035EAA">
      <w:pPr>
        <w:pStyle w:val="Heading3"/>
        <w:numPr>
          <w:ilvl w:val="2"/>
          <w:numId w:val="3"/>
        </w:numPr>
        <w:tabs>
          <w:tab w:val="num" w:pos="0"/>
        </w:tabs>
      </w:pPr>
      <w:r w:rsidRPr="008C41CF">
        <w:t>Social point of view</w:t>
      </w:r>
    </w:p>
    <w:p w14:paraId="23762774" w14:textId="2AA09104" w:rsidR="00C62C4D" w:rsidRPr="008C41CF" w:rsidRDefault="00C62C4D" w:rsidP="00C62C4D">
      <w:pPr>
        <w:pStyle w:val="BodyText"/>
      </w:pPr>
      <w:r w:rsidRPr="008C41CF">
        <w:t xml:space="preserve">To realize the final disposal </w:t>
      </w:r>
      <w:r w:rsidR="001A3F75" w:rsidRPr="008C41CF">
        <w:t xml:space="preserve">of the removed soil and waste </w:t>
      </w:r>
      <w:r w:rsidRPr="008C41CF">
        <w:t>outside Fukushima Prefecture within 30 years after the start of interim storage in the ISF, nationwide public understanding for policy on recycling and final disposal of the removed soil</w:t>
      </w:r>
      <w:r w:rsidR="00260781" w:rsidRPr="008C41CF">
        <w:t xml:space="preserve"> and waste</w:t>
      </w:r>
      <w:r w:rsidR="004B3161" w:rsidRPr="008C41CF">
        <w:rPr>
          <w:rFonts w:hint="eastAsia"/>
          <w:lang w:eastAsia="ja-JP"/>
        </w:rPr>
        <w:t xml:space="preserve"> </w:t>
      </w:r>
      <w:r w:rsidR="004B3161" w:rsidRPr="008C41CF">
        <w:t xml:space="preserve">is </w:t>
      </w:r>
      <w:r w:rsidR="00D16722" w:rsidRPr="008C41CF">
        <w:t>important</w:t>
      </w:r>
      <w:r w:rsidRPr="008C41CF">
        <w:t>.</w:t>
      </w:r>
      <w:r w:rsidR="004B3161" w:rsidRPr="008C41CF">
        <w:t xml:space="preserve"> Therefore, the MOEJ has made continuous efforts to disseminate information </w:t>
      </w:r>
      <w:r w:rsidR="00707866" w:rsidRPr="008C41CF">
        <w:t>about</w:t>
      </w:r>
      <w:r w:rsidR="004B3161" w:rsidRPr="008C41CF">
        <w:t xml:space="preserve"> necessity and specific </w:t>
      </w:r>
      <w:r w:rsidR="00C81376" w:rsidRPr="008C41CF">
        <w:t xml:space="preserve">demonstration </w:t>
      </w:r>
      <w:r w:rsidR="004B3161" w:rsidRPr="008C41CF">
        <w:t>projects</w:t>
      </w:r>
      <w:r w:rsidR="00905BCA" w:rsidRPr="008C41CF">
        <w:t xml:space="preserve"> for volume reduction and recycling</w:t>
      </w:r>
      <w:r w:rsidR="000D7F16" w:rsidRPr="008C41CF">
        <w:t>,</w:t>
      </w:r>
      <w:r w:rsidR="00905BCA" w:rsidRPr="008C41CF">
        <w:t xml:space="preserve"> </w:t>
      </w:r>
      <w:r w:rsidR="00C81376" w:rsidRPr="008C41CF">
        <w:t>toward the</w:t>
      </w:r>
      <w:r w:rsidR="00905BCA" w:rsidRPr="008C41CF">
        <w:t xml:space="preserve"> final disposal in the future,</w:t>
      </w:r>
      <w:r w:rsidR="000D7F16" w:rsidRPr="008C41CF">
        <w:t xml:space="preserve"> with </w:t>
      </w:r>
      <w:r w:rsidR="00C81376" w:rsidRPr="008C41CF">
        <w:t xml:space="preserve">close </w:t>
      </w:r>
      <w:r w:rsidR="000D7F16" w:rsidRPr="008C41CF">
        <w:t>cooperation with relevant organizations, including national and local authorities, as well as academic societies.</w:t>
      </w:r>
    </w:p>
    <w:p w14:paraId="58A0DB4B" w14:textId="0E50E618" w:rsidR="00905BCA" w:rsidRPr="008C41CF" w:rsidRDefault="00905BCA" w:rsidP="00C62C4D">
      <w:pPr>
        <w:pStyle w:val="BodyText"/>
        <w:rPr>
          <w:lang w:eastAsia="ja-JP"/>
        </w:rPr>
      </w:pPr>
      <w:r w:rsidRPr="008C41CF">
        <w:rPr>
          <w:lang w:eastAsia="ja-JP"/>
        </w:rPr>
        <w:t>The specific examples for the measures taken are listed as follows:</w:t>
      </w:r>
    </w:p>
    <w:p w14:paraId="00602FE0" w14:textId="77777777" w:rsidR="00E87248" w:rsidRPr="008C41CF" w:rsidRDefault="00E87248" w:rsidP="00C62C4D">
      <w:pPr>
        <w:pStyle w:val="BodyText"/>
      </w:pPr>
    </w:p>
    <w:p w14:paraId="10EDABDC" w14:textId="19FE712E" w:rsidR="00E87248" w:rsidRPr="008C41CF" w:rsidRDefault="009B0D46" w:rsidP="00E87248">
      <w:pPr>
        <w:pStyle w:val="ListEmdash"/>
      </w:pPr>
      <w:r w:rsidRPr="008C41CF">
        <w:t>A number of n</w:t>
      </w:r>
      <w:r w:rsidR="00E87248" w:rsidRPr="008C41CF">
        <w:t xml:space="preserve">ationwide </w:t>
      </w:r>
      <w:r w:rsidRPr="008C41CF">
        <w:t>d</w:t>
      </w:r>
      <w:r w:rsidR="00E87248" w:rsidRPr="008C41CF">
        <w:t xml:space="preserve">ialogue </w:t>
      </w:r>
      <w:r w:rsidRPr="008C41CF">
        <w:t>f</w:t>
      </w:r>
      <w:r w:rsidR="00E87248" w:rsidRPr="008C41CF">
        <w:t>orum</w:t>
      </w:r>
      <w:r w:rsidRPr="008C41CF">
        <w:t>s</w:t>
      </w:r>
      <w:r w:rsidR="00905BCA" w:rsidRPr="008C41CF">
        <w:t xml:space="preserve"> with </w:t>
      </w:r>
      <w:proofErr w:type="gramStart"/>
      <w:r w:rsidR="00905BCA" w:rsidRPr="008C41CF">
        <w:t>people</w:t>
      </w:r>
      <w:r w:rsidR="00E87248" w:rsidRPr="008C41CF">
        <w:t>;</w:t>
      </w:r>
      <w:proofErr w:type="gramEnd"/>
    </w:p>
    <w:p w14:paraId="1C7EB3BC" w14:textId="5886ACF9" w:rsidR="00E87248" w:rsidRPr="008C41CF" w:rsidRDefault="00E87248" w:rsidP="00E87248">
      <w:pPr>
        <w:pStyle w:val="BodyText"/>
        <w:numPr>
          <w:ilvl w:val="0"/>
          <w:numId w:val="20"/>
        </w:numPr>
        <w:ind w:left="709"/>
      </w:pPr>
      <w:r w:rsidRPr="008C41CF">
        <w:t>Site visits</w:t>
      </w:r>
      <w:r w:rsidR="00905BCA" w:rsidRPr="008C41CF">
        <w:t xml:space="preserve"> by people</w:t>
      </w:r>
      <w:r w:rsidRPr="008C41CF">
        <w:t xml:space="preserve"> to </w:t>
      </w:r>
      <w:r w:rsidR="009B0D46" w:rsidRPr="008C41CF">
        <w:t>the demonstration project site (</w:t>
      </w:r>
      <w:proofErr w:type="gramStart"/>
      <w:r w:rsidR="009B0D46" w:rsidRPr="008C41CF">
        <w:t>e.g.</w:t>
      </w:r>
      <w:proofErr w:type="gramEnd"/>
      <w:r w:rsidR="009B0D46" w:rsidRPr="008C41CF">
        <w:t xml:space="preserve"> the ISF, the </w:t>
      </w:r>
      <w:proofErr w:type="spellStart"/>
      <w:r w:rsidR="009B0D46" w:rsidRPr="008C41CF">
        <w:t>Nagadoro</w:t>
      </w:r>
      <w:proofErr w:type="spellEnd"/>
      <w:r w:rsidR="009B0D46" w:rsidRPr="008C41CF">
        <w:t xml:space="preserve"> project site);</w:t>
      </w:r>
      <w:r w:rsidRPr="008C41CF">
        <w:t xml:space="preserve"> </w:t>
      </w:r>
    </w:p>
    <w:p w14:paraId="2A09BEC6" w14:textId="43054D98" w:rsidR="009B0D46" w:rsidRPr="008C41CF" w:rsidRDefault="009B0D46" w:rsidP="009B0D46">
      <w:pPr>
        <w:pStyle w:val="BodyText"/>
        <w:numPr>
          <w:ilvl w:val="0"/>
          <w:numId w:val="20"/>
        </w:numPr>
        <w:ind w:left="709"/>
      </w:pPr>
      <w:r w:rsidRPr="008C41CF">
        <w:t xml:space="preserve">Lectures for university and high school </w:t>
      </w:r>
      <w:proofErr w:type="gramStart"/>
      <w:r w:rsidRPr="008C41CF">
        <w:t>students;</w:t>
      </w:r>
      <w:proofErr w:type="gramEnd"/>
      <w:r w:rsidRPr="008C41CF">
        <w:t xml:space="preserve"> </w:t>
      </w:r>
    </w:p>
    <w:p w14:paraId="20FA52C9" w14:textId="29D04AE0" w:rsidR="00905BCA" w:rsidRPr="008C41CF" w:rsidRDefault="009B0D46" w:rsidP="009B0D46">
      <w:pPr>
        <w:pStyle w:val="BodyText"/>
        <w:numPr>
          <w:ilvl w:val="0"/>
          <w:numId w:val="20"/>
        </w:numPr>
        <w:ind w:left="709"/>
      </w:pPr>
      <w:r w:rsidRPr="008C41CF">
        <w:t xml:space="preserve">Internet surveys to know current situation for public understanding for the </w:t>
      </w:r>
      <w:proofErr w:type="gramStart"/>
      <w:r w:rsidRPr="008C41CF">
        <w:t>p</w:t>
      </w:r>
      <w:r w:rsidR="00707866" w:rsidRPr="008C41CF">
        <w:t>olicies</w:t>
      </w:r>
      <w:r w:rsidR="00905BCA" w:rsidRPr="008C41CF">
        <w:t>;</w:t>
      </w:r>
      <w:proofErr w:type="gramEnd"/>
    </w:p>
    <w:p w14:paraId="4A3E44B2" w14:textId="5F4E49F9" w:rsidR="00905BCA" w:rsidRPr="008C41CF" w:rsidRDefault="00905BCA" w:rsidP="00905BCA">
      <w:pPr>
        <w:pStyle w:val="BodyText"/>
        <w:numPr>
          <w:ilvl w:val="0"/>
          <w:numId w:val="20"/>
        </w:numPr>
        <w:ind w:left="709"/>
      </w:pPr>
      <w:r w:rsidRPr="008C41CF">
        <w:t xml:space="preserve">Installation of potted plants using removed soil in </w:t>
      </w:r>
      <w:r w:rsidR="00C81376" w:rsidRPr="008C41CF">
        <w:t xml:space="preserve">relevant </w:t>
      </w:r>
      <w:r w:rsidRPr="008C41CF">
        <w:t>Japanese ministries and agencies.</w:t>
      </w:r>
    </w:p>
    <w:p w14:paraId="6A405275" w14:textId="77777777" w:rsidR="00787C96" w:rsidRPr="008C41CF" w:rsidRDefault="00787C96" w:rsidP="00787C96">
      <w:pPr>
        <w:pStyle w:val="BodyText"/>
        <w:ind w:left="709" w:firstLine="0"/>
      </w:pPr>
    </w:p>
    <w:p w14:paraId="0C96830D" w14:textId="6AECDB99" w:rsidR="00A878D3" w:rsidRPr="008C41CF" w:rsidRDefault="00A878D3" w:rsidP="00880635">
      <w:pPr>
        <w:pStyle w:val="Heading2"/>
        <w:numPr>
          <w:ilvl w:val="1"/>
          <w:numId w:val="10"/>
        </w:numPr>
      </w:pPr>
      <w:r w:rsidRPr="008C41CF">
        <w:t xml:space="preserve">Cooperation with </w:t>
      </w:r>
      <w:r w:rsidR="00035EAA" w:rsidRPr="008C41CF">
        <w:t xml:space="preserve">international </w:t>
      </w:r>
      <w:r w:rsidR="00303CE3" w:rsidRPr="008C41CF">
        <w:t>society</w:t>
      </w:r>
    </w:p>
    <w:p w14:paraId="25463D87" w14:textId="2124A8A3" w:rsidR="00CE29F1" w:rsidRPr="008C41CF" w:rsidRDefault="005523D8" w:rsidP="00880635">
      <w:pPr>
        <w:pStyle w:val="BodyText"/>
      </w:pPr>
      <w:r w:rsidRPr="008C41CF">
        <w:lastRenderedPageBreak/>
        <w:t xml:space="preserve">These projects which have been implemented </w:t>
      </w:r>
      <w:r w:rsidR="00DD65C8" w:rsidRPr="008C41CF">
        <w:t>so far</w:t>
      </w:r>
      <w:r w:rsidRPr="008C41CF">
        <w:t xml:space="preserve"> have no </w:t>
      </w:r>
      <w:r w:rsidR="004676A0" w:rsidRPr="008C41CF">
        <w:t>precedents</w:t>
      </w:r>
      <w:r w:rsidR="00486355" w:rsidRPr="008C41CF">
        <w:t xml:space="preserve"> in the human history</w:t>
      </w:r>
      <w:r w:rsidR="004676A0" w:rsidRPr="008C41CF">
        <w:t xml:space="preserve"> and they need to be shared with international society, as a common asset to provide experience and lessons learned </w:t>
      </w:r>
      <w:r w:rsidR="00486355" w:rsidRPr="008C41CF">
        <w:t xml:space="preserve">to the </w:t>
      </w:r>
      <w:r w:rsidR="00DD65C8" w:rsidRPr="008C41CF">
        <w:t>present and future generations</w:t>
      </w:r>
      <w:r w:rsidR="00486355" w:rsidRPr="008C41CF">
        <w:t>.</w:t>
      </w:r>
    </w:p>
    <w:p w14:paraId="62F634E6" w14:textId="0391946C" w:rsidR="00880635" w:rsidRPr="008C41CF" w:rsidRDefault="00CE29F1" w:rsidP="00880635">
      <w:pPr>
        <w:pStyle w:val="BodyText"/>
      </w:pPr>
      <w:r w:rsidRPr="008C41CF">
        <w:t xml:space="preserve">Since shortly after the accident of the FDNPS, the MOEJ has established bilateral meetings with countries with considerable experience for response and remediation to address environmental contamination caused by released radioactive materials, and </w:t>
      </w:r>
      <w:r w:rsidR="00DD65C8" w:rsidRPr="008C41CF">
        <w:t xml:space="preserve">the MOEJ </w:t>
      </w:r>
      <w:r w:rsidRPr="008C41CF">
        <w:t>also has had</w:t>
      </w:r>
      <w:r w:rsidR="002136AF" w:rsidRPr="008C41CF">
        <w:t xml:space="preserve"> a number of</w:t>
      </w:r>
      <w:r w:rsidRPr="008C41CF">
        <w:t xml:space="preserve"> opportunities </w:t>
      </w:r>
      <w:r w:rsidR="002136AF" w:rsidRPr="008C41CF">
        <w:t xml:space="preserve">to </w:t>
      </w:r>
      <w:r w:rsidR="003A60AB" w:rsidRPr="008C41CF">
        <w:t xml:space="preserve">disseminate its experience to the international society and </w:t>
      </w:r>
      <w:r w:rsidR="002136AF" w:rsidRPr="008C41CF">
        <w:t xml:space="preserve">exchange views </w:t>
      </w:r>
      <w:r w:rsidRPr="008C41CF">
        <w:t>with international organizations</w:t>
      </w:r>
      <w:r w:rsidR="00510F44" w:rsidRPr="008C41CF">
        <w:t>:</w:t>
      </w:r>
      <w:r w:rsidR="002136AF" w:rsidRPr="008C41CF">
        <w:t xml:space="preserve"> </w:t>
      </w:r>
      <w:r w:rsidR="00510F44" w:rsidRPr="008C41CF">
        <w:t xml:space="preserve">presentations in international conferences, </w:t>
      </w:r>
      <w:r w:rsidR="00DD65C8" w:rsidRPr="008C41CF">
        <w:t>receiving</w:t>
      </w:r>
      <w:r w:rsidR="002136AF" w:rsidRPr="008C41CF">
        <w:t xml:space="preserve"> </w:t>
      </w:r>
      <w:r w:rsidR="00DD65C8" w:rsidRPr="008C41CF">
        <w:t xml:space="preserve">international </w:t>
      </w:r>
      <w:r w:rsidR="002136AF" w:rsidRPr="008C41CF">
        <w:t xml:space="preserve">missions </w:t>
      </w:r>
      <w:r w:rsidR="00DD65C8" w:rsidRPr="008C41CF">
        <w:t>of</w:t>
      </w:r>
      <w:r w:rsidR="002136AF" w:rsidRPr="008C41CF">
        <w:t xml:space="preserve"> the IAEA, </w:t>
      </w:r>
      <w:r w:rsidR="00510F44" w:rsidRPr="008C41CF">
        <w:t xml:space="preserve">holding </w:t>
      </w:r>
      <w:r w:rsidR="00D01EAE" w:rsidRPr="008C41CF">
        <w:t>E</w:t>
      </w:r>
      <w:r w:rsidR="00510F44" w:rsidRPr="008C41CF">
        <w:t xml:space="preserve">xperts </w:t>
      </w:r>
      <w:r w:rsidR="00D01EAE" w:rsidRPr="008C41CF">
        <w:t>M</w:t>
      </w:r>
      <w:r w:rsidR="00510F44" w:rsidRPr="008C41CF">
        <w:t>eetings with the IAEA and selected experts all over the world</w:t>
      </w:r>
      <w:r w:rsidR="00880635" w:rsidRPr="008C41CF">
        <w:t>.</w:t>
      </w:r>
    </w:p>
    <w:p w14:paraId="182D302D" w14:textId="166635BB" w:rsidR="00B95464" w:rsidRPr="008C41CF" w:rsidRDefault="00D01EAE" w:rsidP="00B95464">
      <w:pPr>
        <w:pStyle w:val="BodyText"/>
        <w:rPr>
          <w:lang w:eastAsia="ja-JP"/>
        </w:rPr>
      </w:pPr>
      <w:r w:rsidRPr="008C41CF">
        <w:rPr>
          <w:lang w:eastAsia="ja-JP"/>
        </w:rPr>
        <w:t xml:space="preserve">For example, the MOEJ had 4 Experts Meetings with the IAEA from 2016 to 2017, </w:t>
      </w:r>
      <w:r w:rsidR="00B95464" w:rsidRPr="008C41CF">
        <w:rPr>
          <w:lang w:eastAsia="ja-JP"/>
        </w:rPr>
        <w:t xml:space="preserve">in order </w:t>
      </w:r>
      <w:r w:rsidRPr="008C41CF">
        <w:rPr>
          <w:lang w:eastAsia="ja-JP"/>
        </w:rPr>
        <w:t xml:space="preserve">to discuss </w:t>
      </w:r>
      <w:r w:rsidR="001A3F75" w:rsidRPr="008C41CF">
        <w:rPr>
          <w:lang w:eastAsia="ja-JP"/>
        </w:rPr>
        <w:t>the</w:t>
      </w:r>
      <w:r w:rsidR="00B95464" w:rsidRPr="008C41CF">
        <w:rPr>
          <w:lang w:eastAsia="ja-JP"/>
        </w:rPr>
        <w:t xml:space="preserve"> situation of </w:t>
      </w:r>
      <w:r w:rsidRPr="008C41CF">
        <w:rPr>
          <w:lang w:eastAsia="ja-JP"/>
        </w:rPr>
        <w:t xml:space="preserve">off-site </w:t>
      </w:r>
      <w:r w:rsidR="003A60AB" w:rsidRPr="008C41CF">
        <w:rPr>
          <w:lang w:eastAsia="ja-JP"/>
        </w:rPr>
        <w:t>decontamination</w:t>
      </w:r>
      <w:r w:rsidRPr="008C41CF">
        <w:rPr>
          <w:lang w:eastAsia="ja-JP"/>
        </w:rPr>
        <w:t xml:space="preserve"> </w:t>
      </w:r>
      <w:r w:rsidR="00B95464" w:rsidRPr="008C41CF">
        <w:rPr>
          <w:lang w:eastAsia="ja-JP"/>
        </w:rPr>
        <w:t xml:space="preserve">activities in the areas </w:t>
      </w:r>
      <w:r w:rsidRPr="008C41CF">
        <w:rPr>
          <w:lang w:eastAsia="ja-JP"/>
        </w:rPr>
        <w:t xml:space="preserve">affected by the accident, and </w:t>
      </w:r>
      <w:r w:rsidR="003A60AB" w:rsidRPr="008C41CF">
        <w:rPr>
          <w:lang w:eastAsia="ja-JP"/>
        </w:rPr>
        <w:t xml:space="preserve">also </w:t>
      </w:r>
      <w:r w:rsidR="00B95464" w:rsidRPr="008C41CF">
        <w:rPr>
          <w:lang w:eastAsia="ja-JP"/>
        </w:rPr>
        <w:t xml:space="preserve">in order </w:t>
      </w:r>
      <w:r w:rsidRPr="008C41CF">
        <w:rPr>
          <w:lang w:eastAsia="ja-JP"/>
        </w:rPr>
        <w:t xml:space="preserve">for assistance and </w:t>
      </w:r>
      <w:r w:rsidR="00B95464" w:rsidRPr="008C41CF">
        <w:rPr>
          <w:lang w:eastAsia="ja-JP"/>
        </w:rPr>
        <w:t xml:space="preserve">advice to be provided to the MOEJ for its future works. The consolidated report to integrate achievements made through the Experts Meetings was published in March 2023 and available in the IAEA </w:t>
      </w:r>
      <w:r w:rsidR="003A60AB" w:rsidRPr="008C41CF">
        <w:rPr>
          <w:lang w:eastAsia="ja-JP"/>
        </w:rPr>
        <w:t>w</w:t>
      </w:r>
      <w:r w:rsidR="00B95464" w:rsidRPr="008C41CF">
        <w:rPr>
          <w:lang w:eastAsia="ja-JP"/>
        </w:rPr>
        <w:t>ebsite [</w:t>
      </w:r>
      <w:r w:rsidR="0035237B" w:rsidRPr="008C41CF">
        <w:rPr>
          <w:lang w:eastAsia="ja-JP"/>
        </w:rPr>
        <w:t>4</w:t>
      </w:r>
      <w:r w:rsidR="00B95464" w:rsidRPr="008C41CF">
        <w:rPr>
          <w:lang w:eastAsia="ja-JP"/>
        </w:rPr>
        <w:t>].</w:t>
      </w:r>
    </w:p>
    <w:p w14:paraId="2AA3A1C4" w14:textId="5D7A8D72" w:rsidR="00E87248" w:rsidRPr="008C41CF" w:rsidRDefault="00B95464" w:rsidP="00B95464">
      <w:pPr>
        <w:pStyle w:val="BodyText"/>
        <w:rPr>
          <w:lang w:eastAsia="ja-JP"/>
        </w:rPr>
      </w:pPr>
      <w:r w:rsidRPr="008C41CF">
        <w:rPr>
          <w:lang w:eastAsia="ja-JP"/>
        </w:rPr>
        <w:t xml:space="preserve">Concurrently, in response to progress made for the off-site remediation projects mentioned above, </w:t>
      </w:r>
      <w:r w:rsidR="004A1672" w:rsidRPr="008C41CF">
        <w:rPr>
          <w:lang w:eastAsia="ja-JP"/>
        </w:rPr>
        <w:t xml:space="preserve">including completion of full-scale off-site decontamination activities other than the RA, </w:t>
      </w:r>
      <w:r w:rsidRPr="008C41CF">
        <w:rPr>
          <w:lang w:eastAsia="ja-JP"/>
        </w:rPr>
        <w:t>the MOEJ h</w:t>
      </w:r>
      <w:r w:rsidR="004A1672" w:rsidRPr="008C41CF">
        <w:rPr>
          <w:lang w:eastAsia="ja-JP"/>
        </w:rPr>
        <w:t>as</w:t>
      </w:r>
      <w:r w:rsidRPr="008C41CF">
        <w:rPr>
          <w:lang w:eastAsia="ja-JP"/>
        </w:rPr>
        <w:t xml:space="preserve"> faced new challenges </w:t>
      </w:r>
      <w:r w:rsidR="004A1672" w:rsidRPr="008C41CF">
        <w:rPr>
          <w:lang w:eastAsia="ja-JP"/>
        </w:rPr>
        <w:t xml:space="preserve">like volume reduction and recycling of </w:t>
      </w:r>
      <w:r w:rsidR="001A3F75" w:rsidRPr="008C41CF">
        <w:rPr>
          <w:lang w:eastAsia="ja-JP"/>
        </w:rPr>
        <w:t>removed</w:t>
      </w:r>
      <w:r w:rsidR="004A1672" w:rsidRPr="008C41CF">
        <w:rPr>
          <w:lang w:eastAsia="ja-JP"/>
        </w:rPr>
        <w:t xml:space="preserve"> soil and waste. After </w:t>
      </w:r>
      <w:r w:rsidR="003A60AB" w:rsidRPr="008C41CF">
        <w:rPr>
          <w:lang w:eastAsia="ja-JP"/>
        </w:rPr>
        <w:t>close interaction</w:t>
      </w:r>
      <w:r w:rsidR="004A1672" w:rsidRPr="008C41CF">
        <w:rPr>
          <w:lang w:eastAsia="ja-JP"/>
        </w:rPr>
        <w:t xml:space="preserve"> with the IAEA, a new framework to discuss this issue has been established and the 1st Expert</w:t>
      </w:r>
      <w:r w:rsidR="00BC6022" w:rsidRPr="008C41CF">
        <w:rPr>
          <w:lang w:eastAsia="ja-JP"/>
        </w:rPr>
        <w:t>s</w:t>
      </w:r>
      <w:r w:rsidR="004A1672" w:rsidRPr="008C41CF">
        <w:rPr>
          <w:lang w:eastAsia="ja-JP"/>
        </w:rPr>
        <w:t xml:space="preserve"> Meeting was held in 8 </w:t>
      </w:r>
      <w:r w:rsidR="003A60AB" w:rsidRPr="008C41CF">
        <w:rPr>
          <w:lang w:eastAsia="ja-JP"/>
        </w:rPr>
        <w:t>-</w:t>
      </w:r>
      <w:r w:rsidR="004A1672" w:rsidRPr="008C41CF">
        <w:rPr>
          <w:lang w:eastAsia="ja-JP"/>
        </w:rPr>
        <w:t xml:space="preserve"> 12 </w:t>
      </w:r>
      <w:proofErr w:type="gramStart"/>
      <w:r w:rsidR="004A1672" w:rsidRPr="008C41CF">
        <w:rPr>
          <w:lang w:eastAsia="ja-JP"/>
        </w:rPr>
        <w:t>May</w:t>
      </w:r>
      <w:r w:rsidR="003A60AB" w:rsidRPr="008C41CF">
        <w:rPr>
          <w:lang w:eastAsia="ja-JP"/>
        </w:rPr>
        <w:t>,</w:t>
      </w:r>
      <w:proofErr w:type="gramEnd"/>
      <w:r w:rsidR="003A60AB" w:rsidRPr="008C41CF">
        <w:rPr>
          <w:lang w:eastAsia="ja-JP"/>
        </w:rPr>
        <w:t xml:space="preserve"> 2023</w:t>
      </w:r>
      <w:r w:rsidR="004A1672" w:rsidRPr="008C41CF">
        <w:rPr>
          <w:lang w:eastAsia="ja-JP"/>
        </w:rPr>
        <w:t xml:space="preserve"> in Japan</w:t>
      </w:r>
      <w:r w:rsidR="00BC6022" w:rsidRPr="008C41CF">
        <w:rPr>
          <w:lang w:eastAsia="ja-JP"/>
        </w:rPr>
        <w:t>, and the 2</w:t>
      </w:r>
      <w:r w:rsidR="00BC6022" w:rsidRPr="008C41CF">
        <w:rPr>
          <w:vertAlign w:val="superscript"/>
          <w:lang w:eastAsia="ja-JP"/>
        </w:rPr>
        <w:t>nd</w:t>
      </w:r>
      <w:r w:rsidR="00BC6022" w:rsidRPr="008C41CF">
        <w:rPr>
          <w:lang w:eastAsia="ja-JP"/>
        </w:rPr>
        <w:t xml:space="preserve"> Experts Meeting </w:t>
      </w:r>
      <w:r w:rsidR="00D771B4" w:rsidRPr="008C41CF">
        <w:rPr>
          <w:lang w:eastAsia="ja-JP"/>
        </w:rPr>
        <w:t>is to be</w:t>
      </w:r>
      <w:r w:rsidR="00BC6022" w:rsidRPr="008C41CF">
        <w:rPr>
          <w:lang w:eastAsia="ja-JP"/>
        </w:rPr>
        <w:t xml:space="preserve"> </w:t>
      </w:r>
      <w:r w:rsidR="00D771B4" w:rsidRPr="008C41CF">
        <w:rPr>
          <w:lang w:eastAsia="ja-JP"/>
        </w:rPr>
        <w:t>held</w:t>
      </w:r>
      <w:r w:rsidR="00BC6022" w:rsidRPr="008C41CF">
        <w:rPr>
          <w:lang w:eastAsia="ja-JP"/>
        </w:rPr>
        <w:t xml:space="preserve"> in a hybrid</w:t>
      </w:r>
      <w:r w:rsidR="00D771B4" w:rsidRPr="008C41CF">
        <w:rPr>
          <w:lang w:eastAsia="ja-JP"/>
        </w:rPr>
        <w:t xml:space="preserve"> style:</w:t>
      </w:r>
      <w:r w:rsidR="00BC6022" w:rsidRPr="008C41CF">
        <w:rPr>
          <w:lang w:eastAsia="ja-JP"/>
        </w:rPr>
        <w:t xml:space="preserve"> face-to-face in Vienna and </w:t>
      </w:r>
      <w:r w:rsidR="00D771B4" w:rsidRPr="008C41CF">
        <w:rPr>
          <w:lang w:eastAsia="ja-JP"/>
        </w:rPr>
        <w:t>online as well,</w:t>
      </w:r>
      <w:r w:rsidR="00BC6022" w:rsidRPr="008C41CF">
        <w:rPr>
          <w:lang w:eastAsia="ja-JP"/>
        </w:rPr>
        <w:t xml:space="preserve"> in 23 -27 October, 2023.</w:t>
      </w:r>
      <w:r w:rsidR="00D771B4" w:rsidRPr="008C41CF">
        <w:rPr>
          <w:lang w:eastAsia="ja-JP"/>
        </w:rPr>
        <w:t xml:space="preserve"> </w:t>
      </w:r>
      <w:r w:rsidR="00BC6022" w:rsidRPr="008C41CF">
        <w:rPr>
          <w:lang w:eastAsia="ja-JP"/>
        </w:rPr>
        <w:t>Another</w:t>
      </w:r>
      <w:r w:rsidR="00787C96" w:rsidRPr="008C41CF">
        <w:rPr>
          <w:lang w:eastAsia="ja-JP"/>
        </w:rPr>
        <w:t xml:space="preserve"> Experts Meeting </w:t>
      </w:r>
      <w:r w:rsidR="00BC6022" w:rsidRPr="008C41CF">
        <w:rPr>
          <w:lang w:eastAsia="ja-JP"/>
        </w:rPr>
        <w:t>is</w:t>
      </w:r>
      <w:r w:rsidR="00787C96" w:rsidRPr="008C41CF">
        <w:rPr>
          <w:lang w:eastAsia="ja-JP"/>
        </w:rPr>
        <w:t xml:space="preserve"> schedule</w:t>
      </w:r>
      <w:r w:rsidR="00124476" w:rsidRPr="008C41CF">
        <w:rPr>
          <w:lang w:eastAsia="ja-JP"/>
        </w:rPr>
        <w:t>d</w:t>
      </w:r>
      <w:r w:rsidR="00787C96" w:rsidRPr="008C41CF">
        <w:rPr>
          <w:lang w:eastAsia="ja-JP"/>
        </w:rPr>
        <w:t xml:space="preserve"> in early 2024</w:t>
      </w:r>
      <w:r w:rsidR="003A60AB" w:rsidRPr="008C41CF">
        <w:rPr>
          <w:lang w:eastAsia="ja-JP"/>
        </w:rPr>
        <w:t>,</w:t>
      </w:r>
      <w:r w:rsidR="00787C96" w:rsidRPr="008C41CF">
        <w:rPr>
          <w:lang w:eastAsia="ja-JP"/>
        </w:rPr>
        <w:t xml:space="preserve"> and final report is supposed to be published by the IAEA after the last</w:t>
      </w:r>
      <w:r w:rsidR="003A60AB" w:rsidRPr="008C41CF">
        <w:rPr>
          <w:lang w:eastAsia="ja-JP"/>
        </w:rPr>
        <w:t xml:space="preserve"> 3rd</w:t>
      </w:r>
      <w:r w:rsidR="00787C96" w:rsidRPr="008C41CF">
        <w:rPr>
          <w:lang w:eastAsia="ja-JP"/>
        </w:rPr>
        <w:t xml:space="preserve"> meeting.</w:t>
      </w:r>
    </w:p>
    <w:p w14:paraId="56A63D15" w14:textId="77777777" w:rsidR="00A878D3" w:rsidRPr="008C41CF" w:rsidRDefault="00A878D3" w:rsidP="00A878D3">
      <w:pPr>
        <w:pStyle w:val="BodyText"/>
      </w:pPr>
    </w:p>
    <w:p w14:paraId="36BF2C66" w14:textId="77777777" w:rsidR="00D26ADA" w:rsidRPr="008C41CF" w:rsidRDefault="00D26ADA" w:rsidP="00537496">
      <w:pPr>
        <w:pStyle w:val="Otherunnumberedheadings"/>
      </w:pPr>
      <w:r w:rsidRPr="008C41CF">
        <w:t>References</w:t>
      </w:r>
    </w:p>
    <w:p w14:paraId="3D9EC6BB" w14:textId="4191384A" w:rsidR="00722B9D" w:rsidRPr="008C41CF" w:rsidRDefault="00CC1C64" w:rsidP="00537496">
      <w:pPr>
        <w:pStyle w:val="Referencelist"/>
      </w:pPr>
      <w:r w:rsidRPr="008C41CF">
        <w:t>E-GOV Japanese Law Database, T</w:t>
      </w:r>
      <w:r w:rsidR="00722B9D" w:rsidRPr="008C41CF">
        <w:t>he Act on Special Measures concerning the Handling of Environment Pollution by Radioactive Materials (2011) (in Japanese)</w:t>
      </w:r>
    </w:p>
    <w:p w14:paraId="710DA9B4" w14:textId="15493301" w:rsidR="00CC1C64" w:rsidRPr="008C41CF" w:rsidRDefault="00CC1C64" w:rsidP="00CC1C64">
      <w:pPr>
        <w:pStyle w:val="Referencelist"/>
        <w:numPr>
          <w:ilvl w:val="0"/>
          <w:numId w:val="0"/>
        </w:numPr>
        <w:ind w:left="720"/>
        <w:rPr>
          <w:lang w:eastAsia="ja-JP"/>
        </w:rPr>
      </w:pPr>
      <w:r w:rsidRPr="008C41CF">
        <w:rPr>
          <w:lang w:eastAsia="ja-JP"/>
        </w:rPr>
        <w:t>https://elaws.e-gov.go.jp/document?lawid=423AC1000000110</w:t>
      </w:r>
    </w:p>
    <w:p w14:paraId="0E3B3E4B" w14:textId="2D9D8417" w:rsidR="00B0759D" w:rsidRPr="008C41CF" w:rsidRDefault="00B0759D" w:rsidP="00537496">
      <w:pPr>
        <w:pStyle w:val="Referencelist"/>
      </w:pPr>
      <w:r w:rsidRPr="008C41CF">
        <w:rPr>
          <w:rFonts w:hint="eastAsia"/>
          <w:lang w:eastAsia="ja-JP"/>
        </w:rPr>
        <w:t>M</w:t>
      </w:r>
      <w:r w:rsidRPr="008C41CF">
        <w:rPr>
          <w:lang w:eastAsia="ja-JP"/>
        </w:rPr>
        <w:t>inistry of the Environment, Japan, Information Site of the Interim Storage Facility (2023) (in Japanese)</w:t>
      </w:r>
    </w:p>
    <w:p w14:paraId="6F26F556" w14:textId="0FD08396" w:rsidR="00B0759D" w:rsidRPr="008C41CF" w:rsidRDefault="00B0759D" w:rsidP="00B0759D">
      <w:pPr>
        <w:pStyle w:val="Referencelist"/>
        <w:numPr>
          <w:ilvl w:val="0"/>
          <w:numId w:val="0"/>
        </w:numPr>
        <w:ind w:left="720"/>
      </w:pPr>
      <w:r w:rsidRPr="008C41CF">
        <w:t>http://josen.env.go.jp/chukanchozou/transportation/</w:t>
      </w:r>
    </w:p>
    <w:p w14:paraId="45281E21" w14:textId="7CFFFC10" w:rsidR="003878E1" w:rsidRPr="008C41CF" w:rsidRDefault="003878E1" w:rsidP="00537496">
      <w:pPr>
        <w:pStyle w:val="Referencelist"/>
      </w:pPr>
      <w:r w:rsidRPr="008C41CF">
        <w:rPr>
          <w:rFonts w:hint="eastAsia"/>
          <w:lang w:eastAsia="ja-JP"/>
        </w:rPr>
        <w:t>M</w:t>
      </w:r>
      <w:r w:rsidRPr="008C41CF">
        <w:rPr>
          <w:lang w:eastAsia="ja-JP"/>
        </w:rPr>
        <w:t xml:space="preserve">inistry of the Environment, Japan, </w:t>
      </w:r>
      <w:r w:rsidRPr="008C41CF">
        <w:t>The Strategy for Volume Reduction and Recycling of Removed Soil from Interim Storage -Review toward achievement of strategy goal- (2019) (in Japanese)</w:t>
      </w:r>
    </w:p>
    <w:p w14:paraId="5E0BFE32" w14:textId="7E9E1797" w:rsidR="003878E1" w:rsidRPr="008C41CF" w:rsidRDefault="003878E1" w:rsidP="003878E1">
      <w:pPr>
        <w:pStyle w:val="Referencelist"/>
        <w:numPr>
          <w:ilvl w:val="0"/>
          <w:numId w:val="0"/>
        </w:numPr>
        <w:ind w:left="720"/>
      </w:pPr>
      <w:r w:rsidRPr="008C41CF">
        <w:t>http://josen.env.go.jp/chukanchozou/facility/effort/investigative_commission/pdf/investigative_commission_review_1903.pdf?1904</w:t>
      </w:r>
    </w:p>
    <w:p w14:paraId="2F82D5FA" w14:textId="77777777" w:rsidR="0035237B" w:rsidRPr="008C41CF" w:rsidRDefault="0035237B" w:rsidP="00537496">
      <w:pPr>
        <w:pStyle w:val="Referencelist"/>
      </w:pPr>
      <w:r w:rsidRPr="008C41CF">
        <w:t>International Atomic Energy Agency</w:t>
      </w:r>
      <w:r w:rsidR="00D26ADA" w:rsidRPr="008C41CF">
        <w:t xml:space="preserve">, </w:t>
      </w:r>
      <w:r w:rsidRPr="008C41CF">
        <w:t>Ten Years of Remediation Efforts in Japan (2023)</w:t>
      </w:r>
    </w:p>
    <w:p w14:paraId="1C065ABD" w14:textId="4BB6CB79" w:rsidR="0035237B" w:rsidRDefault="0035237B" w:rsidP="0035237B">
      <w:pPr>
        <w:pStyle w:val="Referencelist"/>
        <w:numPr>
          <w:ilvl w:val="0"/>
          <w:numId w:val="0"/>
        </w:numPr>
        <w:ind w:left="720"/>
      </w:pPr>
      <w:r w:rsidRPr="008C41CF">
        <w:t>https://www.iaea.org/publications/15193/ten-years-of-remediation-efforts-in-japan</w:t>
      </w:r>
    </w:p>
    <w:p w14:paraId="0D883BD9" w14:textId="77777777" w:rsidR="00F45EEE" w:rsidRPr="00662532" w:rsidRDefault="00F45EEE" w:rsidP="00537496">
      <w:pPr>
        <w:pStyle w:val="BodyText"/>
        <w:ind w:firstLine="0"/>
        <w:jc w:val="left"/>
      </w:pPr>
    </w:p>
    <w:sectPr w:rsidR="00F45EEE" w:rsidRPr="00662532" w:rsidSect="00860CE8">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type="linesAndChars" w:linePitch="299" w:charSpace="11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6889C" w14:textId="77777777" w:rsidR="002179AE" w:rsidRDefault="002179AE">
      <w:r>
        <w:separator/>
      </w:r>
    </w:p>
  </w:endnote>
  <w:endnote w:type="continuationSeparator" w:id="0">
    <w:p w14:paraId="6843B1BB" w14:textId="77777777" w:rsidR="002179AE" w:rsidRDefault="002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iryo UI">
    <w:charset w:val="80"/>
    <w:family w:val="swiss"/>
    <w:pitch w:val="variable"/>
    <w:sig w:usb0="E00002FF" w:usb1="6AC7FFFF"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B217E" w14:textId="77777777" w:rsidR="00E20E70" w:rsidRDefault="00E20E70">
    <w:pPr>
      <w:pStyle w:val="zyxClassification1"/>
    </w:pPr>
    <w:r>
      <w:fldChar w:fldCharType="begin"/>
    </w:r>
    <w:r>
      <w:instrText xml:space="preserve"> DOCPROPERTY "IaeaClassification"  \* MERGEFORMAT </w:instrText>
    </w:r>
    <w:r>
      <w:fldChar w:fldCharType="end"/>
    </w:r>
  </w:p>
  <w:p w14:paraId="18E0BCF6"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66CE" w14:textId="77777777" w:rsidR="00E20E70" w:rsidRDefault="00E20E70">
    <w:pPr>
      <w:pStyle w:val="zyxClassification1"/>
    </w:pPr>
    <w:r>
      <w:fldChar w:fldCharType="begin"/>
    </w:r>
    <w:r>
      <w:instrText xml:space="preserve"> DOCPROPERTY "IaeaClassification"  \* MERGEFORMAT </w:instrText>
    </w:r>
    <w:r>
      <w:fldChar w:fldCharType="end"/>
    </w:r>
  </w:p>
  <w:p w14:paraId="277CAA6E" w14:textId="2BEAED91"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532A0F">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11914824" w14:textId="77777777">
      <w:trPr>
        <w:cantSplit/>
      </w:trPr>
      <w:tc>
        <w:tcPr>
          <w:tcW w:w="4644" w:type="dxa"/>
        </w:tcPr>
        <w:p w14:paraId="01922AC8"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5F7FDA0D"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46DD02AF"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27BCD056"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0D8938D7"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67B22" w14:textId="77777777" w:rsidR="002179AE" w:rsidRDefault="002179AE">
      <w:r>
        <w:t>___________________________________________________________________________</w:t>
      </w:r>
    </w:p>
  </w:footnote>
  <w:footnote w:type="continuationSeparator" w:id="0">
    <w:p w14:paraId="1379ADB8" w14:textId="77777777" w:rsidR="002179AE" w:rsidRDefault="002179AE">
      <w:r>
        <w:t>___________________________________________________________________________</w:t>
      </w:r>
    </w:p>
  </w:footnote>
  <w:footnote w:type="continuationNotice" w:id="1">
    <w:p w14:paraId="25661E34" w14:textId="77777777" w:rsidR="002179AE" w:rsidRDefault="002179AE"/>
  </w:footnote>
  <w:footnote w:id="2">
    <w:p w14:paraId="50CC4F21" w14:textId="4D2E26F9" w:rsidR="003C1B30" w:rsidRPr="003C1B30" w:rsidRDefault="003C1B30">
      <w:pPr>
        <w:pStyle w:val="FootnoteText"/>
        <w:rPr>
          <w:lang w:eastAsia="ja-JP"/>
        </w:rPr>
      </w:pPr>
      <w:r>
        <w:rPr>
          <w:rStyle w:val="FootnoteReference"/>
        </w:rPr>
        <w:footnoteRef/>
      </w:r>
      <w:r>
        <w:t xml:space="preserve"> </w:t>
      </w:r>
      <w:r>
        <w:rPr>
          <w:lang w:eastAsia="ja-JP"/>
        </w:rPr>
        <w:t xml:space="preserve">The Restricted Areas were once </w:t>
      </w:r>
      <w:r w:rsidR="00F440FD">
        <w:rPr>
          <w:lang w:eastAsia="ja-JP"/>
        </w:rPr>
        <w:t>named</w:t>
      </w:r>
      <w:r>
        <w:rPr>
          <w:lang w:eastAsia="ja-JP"/>
        </w:rPr>
        <w:t xml:space="preserve"> the ‘Difficult-to-Return Zones’ but </w:t>
      </w:r>
      <w:r w:rsidR="00F440FD">
        <w:rPr>
          <w:lang w:eastAsia="ja-JP"/>
        </w:rPr>
        <w:t>their official name</w:t>
      </w:r>
      <w:r>
        <w:rPr>
          <w:lang w:eastAsia="ja-JP"/>
        </w:rPr>
        <w:t xml:space="preserve"> </w:t>
      </w:r>
      <w:r w:rsidR="001F3062">
        <w:rPr>
          <w:lang w:eastAsia="ja-JP"/>
        </w:rPr>
        <w:t xml:space="preserve">is </w:t>
      </w:r>
      <w:r w:rsidR="00F440FD">
        <w:rPr>
          <w:lang w:eastAsia="ja-JP"/>
        </w:rPr>
        <w:t>currently defined as the ‘Restricted Areas’.</w:t>
      </w:r>
      <w:r>
        <w:rPr>
          <w:lang w:eastAsia="ja-JP"/>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95B7" w14:textId="50375DA7" w:rsidR="00CF7AF3" w:rsidRPr="002F214A" w:rsidRDefault="00CF7AF3" w:rsidP="002F214A">
    <w:pPr>
      <w:pStyle w:val="Runninghead"/>
    </w:pPr>
    <w:r>
      <w:tab/>
    </w:r>
    <w:r w:rsidR="00532A0F">
      <w:t>IAEA-CN-</w:t>
    </w:r>
    <w:r w:rsidR="00A85642">
      <w:t>3</w:t>
    </w:r>
    <w:r w:rsidR="000D4DDE">
      <w:t>1</w:t>
    </w:r>
    <w:r w:rsidR="0080743F">
      <w:t>8//</w:t>
    </w:r>
    <w:r w:rsidR="002F214A">
      <w:t>340</w:t>
    </w:r>
  </w:p>
  <w:p w14:paraId="1DE1813F"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6F2819C9"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0C97" w14:textId="72B38297" w:rsidR="00037321" w:rsidRPr="00820E13" w:rsidRDefault="00820E13" w:rsidP="00820E13">
    <w:pPr>
      <w:pStyle w:val="Runninghead"/>
    </w:pPr>
    <w:r>
      <w:t>MORI</w:t>
    </w:r>
    <w:r w:rsidR="00502BF9">
      <w:t xml:space="preserve"> Yoshitomo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65B84B39" w14:textId="77777777">
      <w:trPr>
        <w:cantSplit/>
        <w:trHeight w:val="716"/>
      </w:trPr>
      <w:tc>
        <w:tcPr>
          <w:tcW w:w="979" w:type="dxa"/>
          <w:vMerge w:val="restart"/>
        </w:tcPr>
        <w:p w14:paraId="2D948F13" w14:textId="77777777" w:rsidR="00E20E70" w:rsidRDefault="00E20E70">
          <w:pPr>
            <w:spacing w:before="180"/>
            <w:ind w:left="17"/>
          </w:pPr>
        </w:p>
      </w:tc>
      <w:tc>
        <w:tcPr>
          <w:tcW w:w="3638" w:type="dxa"/>
          <w:vAlign w:val="bottom"/>
        </w:tcPr>
        <w:p w14:paraId="3741A6CB" w14:textId="77777777" w:rsidR="00E20E70" w:rsidRDefault="00E20E70">
          <w:pPr>
            <w:spacing w:after="20"/>
          </w:pPr>
        </w:p>
      </w:tc>
      <w:bookmarkStart w:id="0" w:name="DOC_bkmClassification1"/>
      <w:tc>
        <w:tcPr>
          <w:tcW w:w="5702" w:type="dxa"/>
          <w:vMerge w:val="restart"/>
          <w:tcMar>
            <w:right w:w="193" w:type="dxa"/>
          </w:tcMar>
        </w:tcPr>
        <w:p w14:paraId="6CA879E2"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1658BF87" w14:textId="77777777" w:rsidR="00E20E70" w:rsidRDefault="00E20E70">
          <w:pPr>
            <w:pStyle w:val="zyxConfid2Red"/>
          </w:pPr>
          <w:r>
            <w:fldChar w:fldCharType="begin"/>
          </w:r>
          <w:r>
            <w:instrText>DOCPROPERTY "IaeaClassification2"  \* MERGEFORMAT</w:instrText>
          </w:r>
          <w:r>
            <w:fldChar w:fldCharType="end"/>
          </w:r>
        </w:p>
      </w:tc>
    </w:tr>
    <w:tr w:rsidR="00E20E70" w14:paraId="12F4B44A" w14:textId="77777777">
      <w:trPr>
        <w:cantSplit/>
        <w:trHeight w:val="167"/>
      </w:trPr>
      <w:tc>
        <w:tcPr>
          <w:tcW w:w="979" w:type="dxa"/>
          <w:vMerge/>
        </w:tcPr>
        <w:p w14:paraId="6A2AB7D9" w14:textId="77777777" w:rsidR="00E20E70" w:rsidRDefault="00E20E70">
          <w:pPr>
            <w:spacing w:before="57"/>
          </w:pPr>
        </w:p>
      </w:tc>
      <w:tc>
        <w:tcPr>
          <w:tcW w:w="3638" w:type="dxa"/>
          <w:vAlign w:val="bottom"/>
        </w:tcPr>
        <w:p w14:paraId="03DC007D" w14:textId="77777777" w:rsidR="00E20E70" w:rsidRDefault="00E20E70">
          <w:pPr>
            <w:pStyle w:val="Heading9"/>
            <w:spacing w:before="0" w:after="10"/>
          </w:pPr>
        </w:p>
      </w:tc>
      <w:tc>
        <w:tcPr>
          <w:tcW w:w="5702" w:type="dxa"/>
          <w:vMerge/>
          <w:vAlign w:val="bottom"/>
        </w:tcPr>
        <w:p w14:paraId="2A0B6A2B" w14:textId="77777777" w:rsidR="00E20E70" w:rsidRDefault="00E20E70">
          <w:pPr>
            <w:pStyle w:val="Heading9"/>
            <w:spacing w:before="0" w:after="10"/>
          </w:pPr>
        </w:p>
      </w:tc>
    </w:tr>
  </w:tbl>
  <w:p w14:paraId="50B524FE"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523444625">
    <w:abstractNumId w:val="7"/>
  </w:num>
  <w:num w:numId="2" w16cid:durableId="2079209220">
    <w:abstractNumId w:val="4"/>
  </w:num>
  <w:num w:numId="3" w16cid:durableId="52703226">
    <w:abstractNumId w:val="10"/>
  </w:num>
  <w:num w:numId="4" w16cid:durableId="765031278">
    <w:abstractNumId w:val="10"/>
  </w:num>
  <w:num w:numId="5" w16cid:durableId="1289748973">
    <w:abstractNumId w:val="10"/>
  </w:num>
  <w:num w:numId="6" w16cid:durableId="225916746">
    <w:abstractNumId w:val="5"/>
  </w:num>
  <w:num w:numId="7" w16cid:durableId="59644028">
    <w:abstractNumId w:val="8"/>
  </w:num>
  <w:num w:numId="8" w16cid:durableId="909803210">
    <w:abstractNumId w:val="11"/>
  </w:num>
  <w:num w:numId="9" w16cid:durableId="986864156">
    <w:abstractNumId w:val="1"/>
  </w:num>
  <w:num w:numId="10" w16cid:durableId="173030139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876116619">
    <w:abstractNumId w:val="10"/>
  </w:num>
  <w:num w:numId="12" w16cid:durableId="1071923097">
    <w:abstractNumId w:val="10"/>
  </w:num>
  <w:num w:numId="13" w16cid:durableId="75904586">
    <w:abstractNumId w:val="10"/>
  </w:num>
  <w:num w:numId="14" w16cid:durableId="1639728927">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548178052">
    <w:abstractNumId w:val="10"/>
  </w:num>
  <w:num w:numId="16" w16cid:durableId="956066242">
    <w:abstractNumId w:val="10"/>
  </w:num>
  <w:num w:numId="17" w16cid:durableId="2133591116">
    <w:abstractNumId w:val="10"/>
  </w:num>
  <w:num w:numId="18" w16cid:durableId="21074626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1718943">
    <w:abstractNumId w:val="10"/>
  </w:num>
  <w:num w:numId="20" w16cid:durableId="1959140442">
    <w:abstractNumId w:val="2"/>
  </w:num>
  <w:num w:numId="21" w16cid:durableId="332732373">
    <w:abstractNumId w:val="10"/>
  </w:num>
  <w:num w:numId="22" w16cid:durableId="1986541344">
    <w:abstractNumId w:val="3"/>
  </w:num>
  <w:num w:numId="23" w16cid:durableId="842402725">
    <w:abstractNumId w:val="0"/>
  </w:num>
  <w:num w:numId="24" w16cid:durableId="705182765">
    <w:abstractNumId w:val="9"/>
  </w:num>
  <w:num w:numId="25" w16cid:durableId="435948661">
    <w:abstractNumId w:val="10"/>
  </w:num>
  <w:num w:numId="26" w16cid:durableId="1517842205">
    <w:abstractNumId w:val="10"/>
  </w:num>
  <w:num w:numId="27" w16cid:durableId="881791324">
    <w:abstractNumId w:val="10"/>
  </w:num>
  <w:num w:numId="28" w16cid:durableId="1992785187">
    <w:abstractNumId w:val="10"/>
  </w:num>
  <w:num w:numId="29" w16cid:durableId="790854681">
    <w:abstractNumId w:val="10"/>
  </w:num>
  <w:num w:numId="30" w16cid:durableId="763308678">
    <w:abstractNumId w:val="6"/>
  </w:num>
  <w:num w:numId="31" w16cid:durableId="919098037">
    <w:abstractNumId w:val="6"/>
  </w:num>
  <w:num w:numId="32" w16cid:durableId="19328604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13"/>
  <w:drawingGridVerticalSpacing w:val="299"/>
  <w:displayHorizontalDrawingGridEvery w:val="2"/>
  <w:displayVerticalDrawingGridEvery w:val="0"/>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438"/>
    <w:rsid w:val="00014289"/>
    <w:rsid w:val="000229AB"/>
    <w:rsid w:val="0002569A"/>
    <w:rsid w:val="00035EAA"/>
    <w:rsid w:val="00037321"/>
    <w:rsid w:val="0003771A"/>
    <w:rsid w:val="000451BD"/>
    <w:rsid w:val="000A0299"/>
    <w:rsid w:val="000A2990"/>
    <w:rsid w:val="000D4DDE"/>
    <w:rsid w:val="000D7F16"/>
    <w:rsid w:val="000E332B"/>
    <w:rsid w:val="000F5B77"/>
    <w:rsid w:val="000F7E94"/>
    <w:rsid w:val="001119D6"/>
    <w:rsid w:val="00124476"/>
    <w:rsid w:val="001308F2"/>
    <w:rsid w:val="00130A86"/>
    <w:rsid w:val="001313E8"/>
    <w:rsid w:val="001436A5"/>
    <w:rsid w:val="00153647"/>
    <w:rsid w:val="001622A7"/>
    <w:rsid w:val="001A0955"/>
    <w:rsid w:val="001A3F75"/>
    <w:rsid w:val="001A42FE"/>
    <w:rsid w:val="001A53F0"/>
    <w:rsid w:val="001C58F5"/>
    <w:rsid w:val="001D5064"/>
    <w:rsid w:val="001D5CEE"/>
    <w:rsid w:val="001F3062"/>
    <w:rsid w:val="001F4E1F"/>
    <w:rsid w:val="002071D9"/>
    <w:rsid w:val="00211212"/>
    <w:rsid w:val="00212500"/>
    <w:rsid w:val="002136AF"/>
    <w:rsid w:val="002179AE"/>
    <w:rsid w:val="00256822"/>
    <w:rsid w:val="00260781"/>
    <w:rsid w:val="0026525A"/>
    <w:rsid w:val="0027013E"/>
    <w:rsid w:val="002736A9"/>
    <w:rsid w:val="00274790"/>
    <w:rsid w:val="00285755"/>
    <w:rsid w:val="00285D20"/>
    <w:rsid w:val="00287306"/>
    <w:rsid w:val="002A1F9C"/>
    <w:rsid w:val="002B29C2"/>
    <w:rsid w:val="002C4208"/>
    <w:rsid w:val="002C6CCD"/>
    <w:rsid w:val="002D47B7"/>
    <w:rsid w:val="002E271A"/>
    <w:rsid w:val="002F214A"/>
    <w:rsid w:val="00303B88"/>
    <w:rsid w:val="00303CE3"/>
    <w:rsid w:val="00331070"/>
    <w:rsid w:val="0035237B"/>
    <w:rsid w:val="00352DE1"/>
    <w:rsid w:val="003728E6"/>
    <w:rsid w:val="00383A29"/>
    <w:rsid w:val="003878E1"/>
    <w:rsid w:val="003A3889"/>
    <w:rsid w:val="003A60AB"/>
    <w:rsid w:val="003B5E0E"/>
    <w:rsid w:val="003C1B30"/>
    <w:rsid w:val="003D255A"/>
    <w:rsid w:val="003D7E95"/>
    <w:rsid w:val="003F2BA2"/>
    <w:rsid w:val="00416949"/>
    <w:rsid w:val="004179C9"/>
    <w:rsid w:val="004370D8"/>
    <w:rsid w:val="0046742E"/>
    <w:rsid w:val="004676A0"/>
    <w:rsid w:val="00472C43"/>
    <w:rsid w:val="00486355"/>
    <w:rsid w:val="004A1672"/>
    <w:rsid w:val="004B2CB7"/>
    <w:rsid w:val="004B3161"/>
    <w:rsid w:val="0050297B"/>
    <w:rsid w:val="00502BF9"/>
    <w:rsid w:val="00503E37"/>
    <w:rsid w:val="00510F44"/>
    <w:rsid w:val="00532A0F"/>
    <w:rsid w:val="00537496"/>
    <w:rsid w:val="00542DF1"/>
    <w:rsid w:val="00544ED3"/>
    <w:rsid w:val="005523D8"/>
    <w:rsid w:val="00576E08"/>
    <w:rsid w:val="00581574"/>
    <w:rsid w:val="0058477B"/>
    <w:rsid w:val="0058654F"/>
    <w:rsid w:val="00596ACA"/>
    <w:rsid w:val="005B2A53"/>
    <w:rsid w:val="005B7407"/>
    <w:rsid w:val="005C0171"/>
    <w:rsid w:val="005E39BC"/>
    <w:rsid w:val="005F00A0"/>
    <w:rsid w:val="00604C0F"/>
    <w:rsid w:val="00614C46"/>
    <w:rsid w:val="0062607D"/>
    <w:rsid w:val="00647F33"/>
    <w:rsid w:val="006567CE"/>
    <w:rsid w:val="00657237"/>
    <w:rsid w:val="00662532"/>
    <w:rsid w:val="00670265"/>
    <w:rsid w:val="00681EA9"/>
    <w:rsid w:val="00686CB0"/>
    <w:rsid w:val="00694D9E"/>
    <w:rsid w:val="0069603F"/>
    <w:rsid w:val="006B2274"/>
    <w:rsid w:val="006C28C9"/>
    <w:rsid w:val="00700A9E"/>
    <w:rsid w:val="00701AF4"/>
    <w:rsid w:val="00707866"/>
    <w:rsid w:val="007146B5"/>
    <w:rsid w:val="00716C27"/>
    <w:rsid w:val="00717C6F"/>
    <w:rsid w:val="00722B9D"/>
    <w:rsid w:val="007339E0"/>
    <w:rsid w:val="007445DA"/>
    <w:rsid w:val="007550A8"/>
    <w:rsid w:val="00787C96"/>
    <w:rsid w:val="007B4FD1"/>
    <w:rsid w:val="007E7D6E"/>
    <w:rsid w:val="00802381"/>
    <w:rsid w:val="0080473B"/>
    <w:rsid w:val="008049D2"/>
    <w:rsid w:val="0080743F"/>
    <w:rsid w:val="00820E13"/>
    <w:rsid w:val="008569A4"/>
    <w:rsid w:val="00860CE8"/>
    <w:rsid w:val="008747CB"/>
    <w:rsid w:val="00880635"/>
    <w:rsid w:val="00882127"/>
    <w:rsid w:val="00883848"/>
    <w:rsid w:val="00897ED5"/>
    <w:rsid w:val="008B4812"/>
    <w:rsid w:val="008B6BB9"/>
    <w:rsid w:val="008C41CF"/>
    <w:rsid w:val="008D1381"/>
    <w:rsid w:val="008D3872"/>
    <w:rsid w:val="008F1EA4"/>
    <w:rsid w:val="008F5E12"/>
    <w:rsid w:val="008F6E82"/>
    <w:rsid w:val="00905BCA"/>
    <w:rsid w:val="00911543"/>
    <w:rsid w:val="009220E7"/>
    <w:rsid w:val="00933BBE"/>
    <w:rsid w:val="00937956"/>
    <w:rsid w:val="0094275B"/>
    <w:rsid w:val="009519C9"/>
    <w:rsid w:val="009822A6"/>
    <w:rsid w:val="009844AF"/>
    <w:rsid w:val="009B0D46"/>
    <w:rsid w:val="009C021C"/>
    <w:rsid w:val="009D0B86"/>
    <w:rsid w:val="009D2E87"/>
    <w:rsid w:val="009E0D5B"/>
    <w:rsid w:val="009E1558"/>
    <w:rsid w:val="009F570A"/>
    <w:rsid w:val="00A2321E"/>
    <w:rsid w:val="00A42898"/>
    <w:rsid w:val="00A85642"/>
    <w:rsid w:val="00A878D3"/>
    <w:rsid w:val="00AB6ACE"/>
    <w:rsid w:val="00AC5A3A"/>
    <w:rsid w:val="00AF76E1"/>
    <w:rsid w:val="00B0759D"/>
    <w:rsid w:val="00B60B99"/>
    <w:rsid w:val="00B77C4D"/>
    <w:rsid w:val="00B815D6"/>
    <w:rsid w:val="00B82FA5"/>
    <w:rsid w:val="00B91FA2"/>
    <w:rsid w:val="00B93532"/>
    <w:rsid w:val="00B95464"/>
    <w:rsid w:val="00BC6022"/>
    <w:rsid w:val="00BD1400"/>
    <w:rsid w:val="00BD605C"/>
    <w:rsid w:val="00BE2A76"/>
    <w:rsid w:val="00C04ECC"/>
    <w:rsid w:val="00C36B8A"/>
    <w:rsid w:val="00C400CC"/>
    <w:rsid w:val="00C62C4D"/>
    <w:rsid w:val="00C65E60"/>
    <w:rsid w:val="00C81376"/>
    <w:rsid w:val="00CA5755"/>
    <w:rsid w:val="00CC1C64"/>
    <w:rsid w:val="00CD7B8B"/>
    <w:rsid w:val="00CE29F1"/>
    <w:rsid w:val="00CE5A52"/>
    <w:rsid w:val="00CF7AF3"/>
    <w:rsid w:val="00D01EAE"/>
    <w:rsid w:val="00D10730"/>
    <w:rsid w:val="00D16722"/>
    <w:rsid w:val="00D26ADA"/>
    <w:rsid w:val="00D35A78"/>
    <w:rsid w:val="00D555A1"/>
    <w:rsid w:val="00D64DC2"/>
    <w:rsid w:val="00D771B4"/>
    <w:rsid w:val="00D96D72"/>
    <w:rsid w:val="00DA108A"/>
    <w:rsid w:val="00DA309A"/>
    <w:rsid w:val="00DA46CA"/>
    <w:rsid w:val="00DD65C8"/>
    <w:rsid w:val="00DF21EB"/>
    <w:rsid w:val="00E01579"/>
    <w:rsid w:val="00E07D15"/>
    <w:rsid w:val="00E20E70"/>
    <w:rsid w:val="00E25B68"/>
    <w:rsid w:val="00E25D56"/>
    <w:rsid w:val="00E6481F"/>
    <w:rsid w:val="00E65438"/>
    <w:rsid w:val="00E66B7C"/>
    <w:rsid w:val="00E73ADB"/>
    <w:rsid w:val="00E84003"/>
    <w:rsid w:val="00E87248"/>
    <w:rsid w:val="00EC10FC"/>
    <w:rsid w:val="00EC45A8"/>
    <w:rsid w:val="00EE0041"/>
    <w:rsid w:val="00EE29B9"/>
    <w:rsid w:val="00F004EE"/>
    <w:rsid w:val="00F260EB"/>
    <w:rsid w:val="00F42E23"/>
    <w:rsid w:val="00F440FD"/>
    <w:rsid w:val="00F45EEE"/>
    <w:rsid w:val="00F51E9C"/>
    <w:rsid w:val="00F523CA"/>
    <w:rsid w:val="00F74A9D"/>
    <w:rsid w:val="00F92628"/>
    <w:rsid w:val="00FC7F5A"/>
    <w:rsid w:val="00FE53DA"/>
    <w:rsid w:val="00FF386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9A95A32"/>
  <w15:docId w15:val="{952FE3BA-A979-4362-9943-CB491A2C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unhideWhenUsed/>
    <w:locked/>
    <w:rsid w:val="00820E13"/>
    <w:rPr>
      <w:color w:val="0000FF" w:themeColor="hyperlink"/>
      <w:u w:val="single"/>
    </w:rPr>
  </w:style>
  <w:style w:type="character" w:styleId="UnresolvedMention">
    <w:name w:val="Unresolved Mention"/>
    <w:basedOn w:val="DefaultParagraphFont"/>
    <w:uiPriority w:val="99"/>
    <w:semiHidden/>
    <w:unhideWhenUsed/>
    <w:rsid w:val="00820E13"/>
    <w:rPr>
      <w:color w:val="605E5C"/>
      <w:shd w:val="clear" w:color="auto" w:fill="E1DFDD"/>
    </w:rPr>
  </w:style>
  <w:style w:type="character" w:customStyle="1" w:styleId="Heading2Char">
    <w:name w:val="Heading 2 Char"/>
    <w:aliases w:val="1st level paper heading Char"/>
    <w:basedOn w:val="DefaultParagraphFont"/>
    <w:link w:val="Heading2"/>
    <w:uiPriority w:val="4"/>
    <w:rsid w:val="00A878D3"/>
    <w:rPr>
      <w:caps/>
      <w:lang w:eastAsia="en-US"/>
    </w:rPr>
  </w:style>
  <w:style w:type="character" w:customStyle="1" w:styleId="Heading3Char">
    <w:name w:val="Heading 3 Char"/>
    <w:aliases w:val="2nd level paper heading Char"/>
    <w:basedOn w:val="DefaultParagraphFont"/>
    <w:link w:val="Heading3"/>
    <w:uiPriority w:val="4"/>
    <w:rsid w:val="00035EAA"/>
    <w:rPr>
      <w:b/>
      <w:lang w:eastAsia="en-US"/>
    </w:rPr>
  </w:style>
  <w:style w:type="paragraph" w:styleId="Revision">
    <w:name w:val="Revision"/>
    <w:hidden/>
    <w:uiPriority w:val="99"/>
    <w:semiHidden/>
    <w:rsid w:val="00BC6022"/>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oshitomo_mori@env.go.jp"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FE760112F7148BF428BCB26307398" ma:contentTypeVersion="13" ma:contentTypeDescription="Create a new document." ma:contentTypeScope="" ma:versionID="04dd349addcbfd1038afe14a5ab2183f">
  <xsd:schema xmlns:xsd="http://www.w3.org/2001/XMLSchema" xmlns:xs="http://www.w3.org/2001/XMLSchema" xmlns:p="http://schemas.microsoft.com/office/2006/metadata/properties" xmlns:ns2="c6ef2f46-e68f-412b-a1b1-50bc4b5144f4" xmlns:ns3="a8277836-7e9d-4ee8-80e9-46dda8e28708" targetNamespace="http://schemas.microsoft.com/office/2006/metadata/properties" ma:root="true" ma:fieldsID="b896a21adefe6d8ead350e19e8236e56" ns2:_="" ns3:_="">
    <xsd:import namespace="c6ef2f46-e68f-412b-a1b1-50bc4b5144f4"/>
    <xsd:import namespace="a8277836-7e9d-4ee8-80e9-46dda8e2870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elian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f2f46-e68f-412b-a1b1-50bc4b514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8c7bd71-0de2-450a-8d3d-78c5334383f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eliana" ma:index="20" nillable="true" ma:displayName="eliana" ma:default="1" ma:format="Dropdown" ma:internalName="eliana">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277836-7e9d-4ee8-80e9-46dda8e2870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33dc519-f8b4-4c1e-9bbb-61c05be78918}" ma:internalName="TaxCatchAll" ma:showField="CatchAllData" ma:web="a8277836-7e9d-4ee8-80e9-46dda8e2870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ef2f46-e68f-412b-a1b1-50bc4b5144f4">
      <Terms xmlns="http://schemas.microsoft.com/office/infopath/2007/PartnerControls"/>
    </lcf76f155ced4ddcb4097134ff3c332f>
    <TaxCatchAll xmlns="a8277836-7e9d-4ee8-80e9-46dda8e28708" xsi:nil="true"/>
    <eliana xmlns="c6ef2f46-e68f-412b-a1b1-50bc4b5144f4">true</eliana>
  </documentManagement>
</p:properties>
</file>

<file path=customXml/itemProps1.xml><?xml version="1.0" encoding="utf-8"?>
<ds:datastoreItem xmlns:ds="http://schemas.openxmlformats.org/officeDocument/2006/customXml" ds:itemID="{082DF682-C824-43F7-A9AF-00922E94C4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f2f46-e68f-412b-a1b1-50bc4b5144f4"/>
    <ds:schemaRef ds:uri="a8277836-7e9d-4ee8-80e9-46dda8e28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D817FB-1837-4E6D-A5D5-156D5AC4FB5F}">
  <ds:schemaRefs>
    <ds:schemaRef ds:uri="http://schemas.microsoft.com/sharepoint/v3/contenttype/forms"/>
  </ds:schemaRefs>
</ds:datastoreItem>
</file>

<file path=customXml/itemProps3.xml><?xml version="1.0" encoding="utf-8"?>
<ds:datastoreItem xmlns:ds="http://schemas.openxmlformats.org/officeDocument/2006/customXml" ds:itemID="{76C0EB1B-2459-43CE-9F65-C989FA23CB2B}">
  <ds:schemaRefs>
    <ds:schemaRef ds:uri="http://schemas.openxmlformats.org/officeDocument/2006/bibliography"/>
  </ds:schemaRefs>
</ds:datastoreItem>
</file>

<file path=customXml/itemProps4.xml><?xml version="1.0" encoding="utf-8"?>
<ds:datastoreItem xmlns:ds="http://schemas.openxmlformats.org/officeDocument/2006/customXml" ds:itemID="{67A277B6-36A2-436B-8C92-9C32115A04DF}">
  <ds:schemaRefs>
    <ds:schemaRef ds:uri="http://schemas.microsoft.com/office/2006/metadata/properties"/>
    <ds:schemaRef ds:uri="http://schemas.microsoft.com/office/infopath/2007/PartnerControls"/>
    <ds:schemaRef ds:uri="http://schemas.microsoft.com/sharepoint/v3/fields"/>
    <ds:schemaRef ds:uri="9a0cca68-9885-4579-a121-0ff71e341cd0"/>
    <ds:schemaRef ds:uri="c6ef2f46-e68f-412b-a1b1-50bc4b5144f4"/>
    <ds:schemaRef ds:uri="a8277836-7e9d-4ee8-80e9-46dda8e28708"/>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5</Pages>
  <Words>1745</Words>
  <Characters>9951</Characters>
  <Application>Microsoft Office Word</Application>
  <DocSecurity>0</DocSecurity>
  <Lines>82</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DHLOMO, Steven</cp:lastModifiedBy>
  <cp:revision>2</cp:revision>
  <cp:lastPrinted>2015-12-01T10:27:00Z</cp:lastPrinted>
  <dcterms:created xsi:type="dcterms:W3CDTF">2023-09-14T08:44:00Z</dcterms:created>
  <dcterms:modified xsi:type="dcterms:W3CDTF">2023-09-14T08:44:00Z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0x010100104FE760112F7148BF428BCB26307398</vt:lpwstr>
  </property>
  <property fmtid="{D5CDD505-2E9C-101B-9397-08002B2CF9AE}" pid="12" name="_dlc_DocIdItemGuid">
    <vt:lpwstr>061d8fe4-c58e-48da-b299-db7bcc303392</vt:lpwstr>
  </property>
</Properties>
</file>