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5FE" w:rsidRPr="007475A0" w:rsidRDefault="00A72510" w:rsidP="00470EF1">
      <w:pPr>
        <w:rPr>
          <w:rFonts w:asciiTheme="majorBidi" w:hAnsiTheme="majorBidi" w:cstheme="majorBidi"/>
          <w:b/>
          <w:bCs/>
          <w:sz w:val="24"/>
          <w:szCs w:val="24"/>
        </w:rPr>
      </w:pPr>
      <w:r w:rsidRPr="007475A0">
        <w:rPr>
          <w:rFonts w:asciiTheme="majorBidi" w:hAnsiTheme="majorBidi" w:cstheme="majorBidi"/>
          <w:b/>
          <w:bCs/>
          <w:sz w:val="24"/>
          <w:szCs w:val="24"/>
        </w:rPr>
        <w:t>Name: </w:t>
      </w:r>
      <w:proofErr w:type="spellStart"/>
      <w:r w:rsidRPr="007475A0">
        <w:rPr>
          <w:rFonts w:asciiTheme="majorBidi" w:hAnsiTheme="majorBidi" w:cstheme="majorBidi"/>
          <w:b/>
          <w:bCs/>
          <w:sz w:val="24"/>
          <w:szCs w:val="24"/>
        </w:rPr>
        <w:t>Berihun</w:t>
      </w:r>
      <w:proofErr w:type="spellEnd"/>
      <w:r w:rsidRPr="007475A0">
        <w:rPr>
          <w:rFonts w:asciiTheme="majorBidi" w:hAnsiTheme="majorBidi" w:cstheme="majorBidi"/>
          <w:b/>
          <w:bCs/>
          <w:sz w:val="24"/>
          <w:szCs w:val="24"/>
        </w:rPr>
        <w:t> Asfaw </w:t>
      </w:r>
      <w:proofErr w:type="spellStart"/>
      <w:r w:rsidRPr="007475A0">
        <w:rPr>
          <w:rFonts w:asciiTheme="majorBidi" w:hAnsiTheme="majorBidi" w:cstheme="majorBidi"/>
          <w:b/>
          <w:bCs/>
          <w:sz w:val="24"/>
          <w:szCs w:val="24"/>
        </w:rPr>
        <w:t>Arega</w:t>
      </w:r>
      <w:proofErr w:type="spellEnd"/>
      <w:r w:rsidRPr="007475A0">
        <w:rPr>
          <w:rFonts w:asciiTheme="majorBidi" w:hAnsiTheme="majorBidi" w:cstheme="majorBidi"/>
          <w:b/>
          <w:bCs/>
          <w:sz w:val="24"/>
          <w:szCs w:val="24"/>
        </w:rPr>
        <w:t xml:space="preserve">                                                                                                             Organization: Ethiopian Technology Authority</w:t>
      </w:r>
      <w:r w:rsidR="00F31A10" w:rsidRPr="007475A0">
        <w:rPr>
          <w:rFonts w:asciiTheme="majorBidi" w:hAnsiTheme="majorBidi" w:cstheme="majorBidi"/>
          <w:b/>
          <w:bCs/>
          <w:sz w:val="24"/>
          <w:szCs w:val="24"/>
        </w:rPr>
        <w:t>,</w:t>
      </w:r>
      <w:r w:rsidRPr="007475A0">
        <w:rPr>
          <w:rFonts w:asciiTheme="majorBidi" w:hAnsiTheme="majorBidi" w:cstheme="majorBidi"/>
          <w:b/>
          <w:bCs/>
          <w:sz w:val="24"/>
          <w:szCs w:val="24"/>
        </w:rPr>
        <w:t xml:space="preserve"> Email: </w:t>
      </w:r>
      <w:hyperlink r:id="rId8" w:history="1">
        <w:r w:rsidR="00A4713A" w:rsidRPr="00017A4D">
          <w:rPr>
            <w:rStyle w:val="Hyperlink"/>
            <w:rFonts w:asciiTheme="majorBidi" w:hAnsiTheme="majorBidi" w:cstheme="majorBidi"/>
            <w:b/>
            <w:bCs/>
            <w:sz w:val="24"/>
            <w:szCs w:val="24"/>
          </w:rPr>
          <w:t>berihuna@yahoo.com</w:t>
        </w:r>
      </w:hyperlink>
      <w:r w:rsidR="00A4713A">
        <w:rPr>
          <w:rFonts w:asciiTheme="majorBidi" w:hAnsiTheme="majorBidi" w:cstheme="majorBidi"/>
          <w:b/>
          <w:bCs/>
          <w:sz w:val="24"/>
          <w:szCs w:val="24"/>
        </w:rPr>
        <w:t xml:space="preserve">                                  </w:t>
      </w:r>
      <w:r w:rsidR="002D2AC2" w:rsidRPr="007475A0">
        <w:rPr>
          <w:rFonts w:asciiTheme="majorBidi" w:hAnsiTheme="majorBidi" w:cstheme="majorBidi"/>
          <w:b/>
          <w:bCs/>
          <w:sz w:val="24"/>
          <w:szCs w:val="24"/>
        </w:rPr>
        <w:t>Title: </w:t>
      </w:r>
      <w:r w:rsidR="00AD3C71" w:rsidRPr="007475A0">
        <w:rPr>
          <w:rFonts w:asciiTheme="majorBidi" w:hAnsiTheme="majorBidi" w:cstheme="majorBidi"/>
          <w:b/>
          <w:bCs/>
          <w:sz w:val="24"/>
          <w:szCs w:val="24"/>
        </w:rPr>
        <w:t xml:space="preserve"> </w:t>
      </w:r>
      <w:r w:rsidR="00470EF1">
        <w:rPr>
          <w:rFonts w:asciiTheme="majorBidi" w:hAnsiTheme="majorBidi" w:cstheme="majorBidi"/>
          <w:b/>
          <w:bCs/>
          <w:sz w:val="24"/>
          <w:szCs w:val="24"/>
        </w:rPr>
        <w:t>Integration</w:t>
      </w:r>
      <w:r w:rsidR="00470EF1" w:rsidRPr="007475A0">
        <w:rPr>
          <w:rFonts w:asciiTheme="majorBidi" w:hAnsiTheme="majorBidi" w:cstheme="majorBidi"/>
          <w:b/>
          <w:bCs/>
          <w:sz w:val="24"/>
          <w:szCs w:val="24"/>
        </w:rPr>
        <w:t xml:space="preserve"> </w:t>
      </w:r>
      <w:r w:rsidR="00470EF1">
        <w:rPr>
          <w:rFonts w:asciiTheme="majorBidi" w:hAnsiTheme="majorBidi" w:cstheme="majorBidi"/>
          <w:b/>
          <w:bCs/>
          <w:sz w:val="24"/>
          <w:szCs w:val="24"/>
        </w:rPr>
        <w:t xml:space="preserve">of </w:t>
      </w:r>
      <w:r w:rsidR="00AD3C71" w:rsidRPr="007475A0">
        <w:rPr>
          <w:rFonts w:asciiTheme="majorBidi" w:hAnsiTheme="majorBidi" w:cstheme="majorBidi"/>
          <w:b/>
          <w:bCs/>
          <w:sz w:val="24"/>
          <w:szCs w:val="24"/>
        </w:rPr>
        <w:t xml:space="preserve">Safety and </w:t>
      </w:r>
      <w:r w:rsidR="007A50C9" w:rsidRPr="007475A0">
        <w:rPr>
          <w:rFonts w:asciiTheme="majorBidi" w:hAnsiTheme="majorBidi" w:cstheme="majorBidi"/>
          <w:b/>
          <w:bCs/>
          <w:sz w:val="24"/>
          <w:szCs w:val="24"/>
        </w:rPr>
        <w:t>Sustainability</w:t>
      </w:r>
      <w:r w:rsidR="00AD3C71" w:rsidRPr="007475A0">
        <w:rPr>
          <w:rFonts w:asciiTheme="majorBidi" w:hAnsiTheme="majorBidi" w:cstheme="majorBidi"/>
          <w:b/>
          <w:bCs/>
          <w:sz w:val="24"/>
          <w:szCs w:val="24"/>
        </w:rPr>
        <w:t xml:space="preserve"> in the Application of Nuclear Science and </w:t>
      </w:r>
      <w:r w:rsidR="00216A35" w:rsidRPr="007475A0">
        <w:rPr>
          <w:rFonts w:asciiTheme="majorBidi" w:hAnsiTheme="majorBidi" w:cstheme="majorBidi"/>
          <w:b/>
          <w:bCs/>
          <w:sz w:val="24"/>
          <w:szCs w:val="24"/>
        </w:rPr>
        <w:t>Technology</w:t>
      </w:r>
    </w:p>
    <w:p w:rsidR="00982240" w:rsidRPr="007475A0" w:rsidRDefault="00982240" w:rsidP="00982240">
      <w:pPr>
        <w:pStyle w:val="ListParagraph"/>
        <w:numPr>
          <w:ilvl w:val="0"/>
          <w:numId w:val="5"/>
        </w:numPr>
        <w:tabs>
          <w:tab w:val="left" w:pos="1470"/>
        </w:tabs>
        <w:jc w:val="both"/>
        <w:rPr>
          <w:rFonts w:asciiTheme="majorBidi" w:hAnsiTheme="majorBidi" w:cstheme="majorBidi"/>
          <w:b/>
          <w:bCs/>
          <w:sz w:val="24"/>
          <w:szCs w:val="24"/>
        </w:rPr>
      </w:pPr>
      <w:r w:rsidRPr="007475A0">
        <w:rPr>
          <w:rFonts w:asciiTheme="majorBidi" w:hAnsiTheme="majorBidi" w:cstheme="majorBidi"/>
          <w:b/>
          <w:bCs/>
          <w:sz w:val="24"/>
          <w:szCs w:val="24"/>
        </w:rPr>
        <w:t>Abstract</w:t>
      </w:r>
    </w:p>
    <w:p w:rsidR="00320997" w:rsidRPr="007475A0" w:rsidRDefault="00320997" w:rsidP="00E50719">
      <w:pPr>
        <w:spacing w:line="240" w:lineRule="auto"/>
        <w:jc w:val="both"/>
        <w:rPr>
          <w:rFonts w:asciiTheme="majorBidi" w:hAnsiTheme="majorBidi" w:cstheme="majorBidi"/>
          <w:sz w:val="24"/>
          <w:szCs w:val="24"/>
        </w:rPr>
      </w:pPr>
      <w:r w:rsidRPr="007475A0">
        <w:rPr>
          <w:rFonts w:asciiTheme="majorBidi" w:hAnsiTheme="majorBidi" w:cstheme="majorBidi"/>
          <w:sz w:val="24"/>
          <w:szCs w:val="24"/>
        </w:rPr>
        <w:t xml:space="preserve">The applications of radioactive sources for peace full purposes </w:t>
      </w:r>
      <w:r w:rsidR="00AB214C" w:rsidRPr="007475A0">
        <w:rPr>
          <w:rFonts w:asciiTheme="majorBidi" w:hAnsiTheme="majorBidi" w:cstheme="majorBidi"/>
          <w:sz w:val="24"/>
          <w:szCs w:val="24"/>
        </w:rPr>
        <w:t xml:space="preserve">are steadily increasing </w:t>
      </w:r>
      <w:r w:rsidRPr="007475A0">
        <w:rPr>
          <w:rFonts w:asciiTheme="majorBidi" w:hAnsiTheme="majorBidi" w:cstheme="majorBidi"/>
          <w:sz w:val="24"/>
          <w:szCs w:val="24"/>
        </w:rPr>
        <w:t>globally in</w:t>
      </w:r>
      <w:r w:rsidR="00AB214C" w:rsidRPr="007475A0">
        <w:rPr>
          <w:rFonts w:asciiTheme="majorBidi" w:hAnsiTheme="majorBidi" w:cstheme="majorBidi"/>
          <w:sz w:val="24"/>
          <w:szCs w:val="24"/>
        </w:rPr>
        <w:t xml:space="preserve"> </w:t>
      </w:r>
      <w:r w:rsidRPr="007475A0">
        <w:rPr>
          <w:rFonts w:asciiTheme="majorBidi" w:hAnsiTheme="majorBidi" w:cstheme="majorBidi"/>
          <w:sz w:val="24"/>
          <w:szCs w:val="24"/>
        </w:rPr>
        <w:t>health, agriculture, water resource management, energy</w:t>
      </w:r>
      <w:r w:rsidR="007A179A" w:rsidRPr="007475A0">
        <w:rPr>
          <w:rFonts w:asciiTheme="majorBidi" w:hAnsiTheme="majorBidi" w:cstheme="majorBidi"/>
          <w:sz w:val="24"/>
          <w:szCs w:val="24"/>
        </w:rPr>
        <w:t xml:space="preserve"> and </w:t>
      </w:r>
      <w:r w:rsidRPr="007475A0">
        <w:rPr>
          <w:rFonts w:asciiTheme="majorBidi" w:hAnsiTheme="majorBidi" w:cstheme="majorBidi"/>
          <w:sz w:val="24"/>
          <w:szCs w:val="24"/>
        </w:rPr>
        <w:t>industrial</w:t>
      </w:r>
      <w:r w:rsidR="007A179A" w:rsidRPr="007475A0">
        <w:rPr>
          <w:rFonts w:asciiTheme="majorBidi" w:hAnsiTheme="majorBidi" w:cstheme="majorBidi"/>
          <w:sz w:val="24"/>
          <w:szCs w:val="24"/>
        </w:rPr>
        <w:t xml:space="preserve"> sectors</w:t>
      </w:r>
      <w:r w:rsidRPr="007475A0">
        <w:rPr>
          <w:rFonts w:asciiTheme="majorBidi" w:hAnsiTheme="majorBidi" w:cstheme="majorBidi"/>
          <w:sz w:val="24"/>
          <w:szCs w:val="24"/>
        </w:rPr>
        <w:t xml:space="preserve">, research </w:t>
      </w:r>
      <w:r w:rsidR="00AB214C" w:rsidRPr="007475A0">
        <w:rPr>
          <w:rFonts w:asciiTheme="majorBidi" w:hAnsiTheme="majorBidi" w:cstheme="majorBidi"/>
          <w:sz w:val="24"/>
          <w:szCs w:val="24"/>
        </w:rPr>
        <w:t xml:space="preserve">institutes </w:t>
      </w:r>
      <w:r w:rsidRPr="007475A0">
        <w:rPr>
          <w:rFonts w:asciiTheme="majorBidi" w:hAnsiTheme="majorBidi" w:cstheme="majorBidi"/>
          <w:sz w:val="24"/>
          <w:szCs w:val="24"/>
        </w:rPr>
        <w:t xml:space="preserve">and other areas. </w:t>
      </w:r>
      <w:r w:rsidR="00822F82" w:rsidRPr="007475A0">
        <w:rPr>
          <w:rFonts w:asciiTheme="majorBidi" w:hAnsiTheme="majorBidi" w:cstheme="majorBidi"/>
          <w:sz w:val="24"/>
          <w:szCs w:val="24"/>
        </w:rPr>
        <w:t xml:space="preserve">The users of </w:t>
      </w:r>
      <w:r w:rsidR="00FA104A" w:rsidRPr="007475A0">
        <w:rPr>
          <w:rFonts w:asciiTheme="majorBidi" w:hAnsiTheme="majorBidi" w:cstheme="majorBidi"/>
          <w:sz w:val="24"/>
          <w:szCs w:val="24"/>
        </w:rPr>
        <w:t>radiation</w:t>
      </w:r>
      <w:r w:rsidR="00822F82" w:rsidRPr="007475A0">
        <w:rPr>
          <w:rFonts w:asciiTheme="majorBidi" w:hAnsiTheme="majorBidi" w:cstheme="majorBidi"/>
          <w:sz w:val="24"/>
          <w:szCs w:val="24"/>
        </w:rPr>
        <w:t xml:space="preserve"> technolog</w:t>
      </w:r>
      <w:r w:rsidR="00FA104A" w:rsidRPr="007475A0">
        <w:rPr>
          <w:rFonts w:asciiTheme="majorBidi" w:hAnsiTheme="majorBidi" w:cstheme="majorBidi"/>
          <w:sz w:val="24"/>
          <w:szCs w:val="24"/>
        </w:rPr>
        <w:t>y</w:t>
      </w:r>
      <w:r w:rsidR="00822F82" w:rsidRPr="007475A0">
        <w:rPr>
          <w:rFonts w:asciiTheme="majorBidi" w:hAnsiTheme="majorBidi" w:cstheme="majorBidi"/>
          <w:sz w:val="24"/>
          <w:szCs w:val="24"/>
        </w:rPr>
        <w:t xml:space="preserve"> should establish their </w:t>
      </w:r>
      <w:r w:rsidR="0030241D" w:rsidRPr="007475A0">
        <w:rPr>
          <w:rFonts w:asciiTheme="majorBidi" w:hAnsiTheme="majorBidi" w:cstheme="majorBidi"/>
          <w:sz w:val="24"/>
          <w:szCs w:val="24"/>
        </w:rPr>
        <w:t xml:space="preserve">national framework </w:t>
      </w:r>
      <w:r w:rsidR="00822F82" w:rsidRPr="007475A0">
        <w:rPr>
          <w:rFonts w:asciiTheme="majorBidi" w:hAnsiTheme="majorBidi" w:cstheme="majorBidi"/>
          <w:sz w:val="24"/>
          <w:szCs w:val="24"/>
        </w:rPr>
        <w:t>and infrastructure</w:t>
      </w:r>
      <w:r w:rsidR="00E50719">
        <w:rPr>
          <w:rFonts w:asciiTheme="majorBidi" w:hAnsiTheme="majorBidi" w:cstheme="majorBidi"/>
          <w:sz w:val="24"/>
          <w:szCs w:val="24"/>
        </w:rPr>
        <w:t>, regulations, policy and strategy</w:t>
      </w:r>
      <w:r w:rsidR="00822F82" w:rsidRPr="007475A0">
        <w:rPr>
          <w:rFonts w:asciiTheme="majorBidi" w:hAnsiTheme="majorBidi" w:cstheme="majorBidi"/>
          <w:sz w:val="24"/>
          <w:szCs w:val="24"/>
        </w:rPr>
        <w:t xml:space="preserve"> in </w:t>
      </w:r>
      <w:r w:rsidR="0030241D" w:rsidRPr="007475A0">
        <w:rPr>
          <w:rFonts w:asciiTheme="majorBidi" w:hAnsiTheme="majorBidi" w:cstheme="majorBidi"/>
          <w:sz w:val="24"/>
          <w:szCs w:val="24"/>
        </w:rPr>
        <w:t xml:space="preserve">line with international </w:t>
      </w:r>
      <w:r w:rsidR="00822F82" w:rsidRPr="007475A0">
        <w:rPr>
          <w:rFonts w:asciiTheme="majorBidi" w:hAnsiTheme="majorBidi" w:cstheme="majorBidi"/>
          <w:sz w:val="24"/>
          <w:szCs w:val="24"/>
        </w:rPr>
        <w:t xml:space="preserve">radiation </w:t>
      </w:r>
      <w:r w:rsidR="0030241D" w:rsidRPr="007475A0">
        <w:rPr>
          <w:rFonts w:asciiTheme="majorBidi" w:hAnsiTheme="majorBidi" w:cstheme="majorBidi"/>
          <w:sz w:val="24"/>
          <w:szCs w:val="24"/>
        </w:rPr>
        <w:t>safety standards</w:t>
      </w:r>
      <w:r w:rsidR="005C6A06" w:rsidRPr="007475A0">
        <w:rPr>
          <w:rFonts w:asciiTheme="majorBidi" w:hAnsiTheme="majorBidi" w:cstheme="majorBidi"/>
          <w:sz w:val="24"/>
          <w:szCs w:val="24"/>
        </w:rPr>
        <w:t xml:space="preserve"> since they are</w:t>
      </w:r>
      <w:r w:rsidR="0030241D" w:rsidRPr="007475A0">
        <w:rPr>
          <w:rFonts w:asciiTheme="majorBidi" w:hAnsiTheme="majorBidi" w:cstheme="majorBidi"/>
          <w:sz w:val="24"/>
          <w:szCs w:val="24"/>
        </w:rPr>
        <w:t xml:space="preserve"> key enabler</w:t>
      </w:r>
      <w:r w:rsidR="005C6A06" w:rsidRPr="007475A0">
        <w:rPr>
          <w:rFonts w:asciiTheme="majorBidi" w:hAnsiTheme="majorBidi" w:cstheme="majorBidi"/>
          <w:sz w:val="24"/>
          <w:szCs w:val="24"/>
        </w:rPr>
        <w:t>s</w:t>
      </w:r>
      <w:r w:rsidR="0030241D" w:rsidRPr="007475A0">
        <w:rPr>
          <w:rFonts w:asciiTheme="majorBidi" w:hAnsiTheme="majorBidi" w:cstheme="majorBidi"/>
          <w:sz w:val="24"/>
          <w:szCs w:val="24"/>
        </w:rPr>
        <w:t xml:space="preserve"> and </w:t>
      </w:r>
      <w:r w:rsidR="001A48FD" w:rsidRPr="007475A0">
        <w:rPr>
          <w:rFonts w:asciiTheme="majorBidi" w:hAnsiTheme="majorBidi" w:cstheme="majorBidi"/>
          <w:sz w:val="24"/>
          <w:szCs w:val="24"/>
        </w:rPr>
        <w:t>a pre-</w:t>
      </w:r>
      <w:r w:rsidR="0030241D" w:rsidRPr="007475A0">
        <w:rPr>
          <w:rFonts w:asciiTheme="majorBidi" w:hAnsiTheme="majorBidi" w:cstheme="majorBidi"/>
          <w:sz w:val="24"/>
          <w:szCs w:val="24"/>
        </w:rPr>
        <w:t>condition for sustainab</w:t>
      </w:r>
      <w:r w:rsidR="001A48FD" w:rsidRPr="007475A0">
        <w:rPr>
          <w:rFonts w:asciiTheme="majorBidi" w:hAnsiTheme="majorBidi" w:cstheme="majorBidi"/>
          <w:sz w:val="24"/>
          <w:szCs w:val="24"/>
        </w:rPr>
        <w:t>le</w:t>
      </w:r>
      <w:r w:rsidR="0030241D" w:rsidRPr="007475A0">
        <w:rPr>
          <w:rFonts w:asciiTheme="majorBidi" w:hAnsiTheme="majorBidi" w:cstheme="majorBidi"/>
          <w:sz w:val="24"/>
          <w:szCs w:val="24"/>
        </w:rPr>
        <w:t xml:space="preserve"> application of nuclear science and technology.</w:t>
      </w:r>
      <w:r w:rsidR="00CD2BFE" w:rsidRPr="007475A0">
        <w:rPr>
          <w:rFonts w:asciiTheme="majorBidi" w:hAnsiTheme="majorBidi" w:cstheme="majorBidi"/>
          <w:sz w:val="24"/>
          <w:szCs w:val="24"/>
        </w:rPr>
        <w:t xml:space="preserve"> According to GSR Part 1, a regulatory body shall perform its functions in a graded approach commensurate with the radiation risks associated with facilities and activities</w:t>
      </w:r>
      <w:r w:rsidR="005C1904">
        <w:rPr>
          <w:rFonts w:asciiTheme="majorBidi" w:hAnsiTheme="majorBidi" w:cstheme="majorBidi"/>
          <w:sz w:val="24"/>
          <w:szCs w:val="24"/>
        </w:rPr>
        <w:t xml:space="preserve"> to ensure safety and enable sustainability</w:t>
      </w:r>
      <w:r w:rsidR="00CD2BFE" w:rsidRPr="007475A0">
        <w:rPr>
          <w:rFonts w:asciiTheme="majorBidi" w:hAnsiTheme="majorBidi" w:cstheme="majorBidi"/>
          <w:sz w:val="24"/>
          <w:szCs w:val="24"/>
        </w:rPr>
        <w:t>.</w:t>
      </w:r>
      <w:r w:rsidR="00ED70BC" w:rsidRPr="007475A0">
        <w:rPr>
          <w:rFonts w:asciiTheme="majorBidi" w:hAnsiTheme="majorBidi" w:cstheme="majorBidi"/>
          <w:sz w:val="24"/>
          <w:szCs w:val="24"/>
        </w:rPr>
        <w:t xml:space="preserve"> In view of this, </w:t>
      </w:r>
      <w:r w:rsidR="005C1904">
        <w:rPr>
          <w:rFonts w:asciiTheme="majorBidi" w:hAnsiTheme="majorBidi" w:cstheme="majorBidi"/>
          <w:sz w:val="24"/>
          <w:szCs w:val="24"/>
        </w:rPr>
        <w:t>the primary task before any application of nuclear science and technology is to ensure safety and enhance sustainability</w:t>
      </w:r>
      <w:r w:rsidR="00E50719">
        <w:rPr>
          <w:rFonts w:asciiTheme="majorBidi" w:hAnsiTheme="majorBidi" w:cstheme="majorBidi"/>
          <w:sz w:val="24"/>
          <w:szCs w:val="24"/>
        </w:rPr>
        <w:t xml:space="preserve"> </w:t>
      </w:r>
      <w:r w:rsidR="005C1904">
        <w:rPr>
          <w:rFonts w:asciiTheme="majorBidi" w:hAnsiTheme="majorBidi" w:cstheme="majorBidi"/>
          <w:sz w:val="24"/>
          <w:szCs w:val="24"/>
        </w:rPr>
        <w:t xml:space="preserve">so as </w:t>
      </w:r>
      <w:r w:rsidR="00E50719">
        <w:rPr>
          <w:rFonts w:asciiTheme="majorBidi" w:hAnsiTheme="majorBidi" w:cstheme="majorBidi"/>
          <w:sz w:val="24"/>
          <w:szCs w:val="24"/>
        </w:rPr>
        <w:t>to contribute nine</w:t>
      </w:r>
      <w:r w:rsidR="005C1904">
        <w:rPr>
          <w:rFonts w:asciiTheme="majorBidi" w:hAnsiTheme="majorBidi" w:cstheme="majorBidi"/>
          <w:sz w:val="24"/>
          <w:szCs w:val="24"/>
        </w:rPr>
        <w:t xml:space="preserve"> </w:t>
      </w:r>
      <w:r w:rsidR="00E50719">
        <w:rPr>
          <w:rFonts w:asciiTheme="majorBidi" w:hAnsiTheme="majorBidi" w:cstheme="majorBidi"/>
          <w:sz w:val="24"/>
          <w:szCs w:val="24"/>
        </w:rPr>
        <w:t>SDGs. G</w:t>
      </w:r>
      <w:r w:rsidR="00DB45E6" w:rsidRPr="007475A0">
        <w:rPr>
          <w:rFonts w:asciiTheme="majorBidi" w:hAnsiTheme="majorBidi" w:cstheme="majorBidi"/>
          <w:sz w:val="24"/>
          <w:szCs w:val="24"/>
        </w:rPr>
        <w:t xml:space="preserve">raded approach </w:t>
      </w:r>
      <w:r w:rsidR="00E50719">
        <w:rPr>
          <w:rFonts w:asciiTheme="majorBidi" w:hAnsiTheme="majorBidi" w:cstheme="majorBidi"/>
          <w:sz w:val="24"/>
          <w:szCs w:val="24"/>
        </w:rPr>
        <w:t>regulatory function implementation is also playing an important role</w:t>
      </w:r>
      <w:r w:rsidR="00DB45E6" w:rsidRPr="007475A0">
        <w:rPr>
          <w:rFonts w:asciiTheme="majorBidi" w:hAnsiTheme="majorBidi" w:cstheme="majorBidi"/>
          <w:sz w:val="24"/>
          <w:szCs w:val="24"/>
        </w:rPr>
        <w:t xml:space="preserve"> to discharge responsibilit</w:t>
      </w:r>
      <w:r w:rsidR="00B907BC" w:rsidRPr="007475A0">
        <w:rPr>
          <w:rFonts w:asciiTheme="majorBidi" w:hAnsiTheme="majorBidi" w:cstheme="majorBidi"/>
          <w:sz w:val="24"/>
          <w:szCs w:val="24"/>
        </w:rPr>
        <w:t>ies</w:t>
      </w:r>
      <w:r w:rsidR="00DB45E6" w:rsidRPr="007475A0">
        <w:rPr>
          <w:rFonts w:asciiTheme="majorBidi" w:hAnsiTheme="majorBidi" w:cstheme="majorBidi"/>
          <w:sz w:val="24"/>
          <w:szCs w:val="24"/>
        </w:rPr>
        <w:t xml:space="preserve"> </w:t>
      </w:r>
      <w:r w:rsidR="00F62102" w:rsidRPr="007475A0">
        <w:rPr>
          <w:rFonts w:asciiTheme="majorBidi" w:hAnsiTheme="majorBidi" w:cstheme="majorBidi"/>
          <w:sz w:val="24"/>
          <w:szCs w:val="24"/>
        </w:rPr>
        <w:t>according to safety significance and complexity for</w:t>
      </w:r>
      <w:r w:rsidR="00DB45E6" w:rsidRPr="007475A0">
        <w:rPr>
          <w:rFonts w:asciiTheme="majorBidi" w:hAnsiTheme="majorBidi" w:cstheme="majorBidi"/>
          <w:sz w:val="24"/>
          <w:szCs w:val="24"/>
        </w:rPr>
        <w:t xml:space="preserve"> sustainabl</w:t>
      </w:r>
      <w:r w:rsidR="00F62102" w:rsidRPr="007475A0">
        <w:rPr>
          <w:rFonts w:asciiTheme="majorBidi" w:hAnsiTheme="majorBidi" w:cstheme="majorBidi"/>
          <w:sz w:val="24"/>
          <w:szCs w:val="24"/>
        </w:rPr>
        <w:t>e</w:t>
      </w:r>
      <w:r w:rsidR="00DB45E6" w:rsidRPr="007475A0">
        <w:rPr>
          <w:rFonts w:asciiTheme="majorBidi" w:hAnsiTheme="majorBidi" w:cstheme="majorBidi"/>
          <w:sz w:val="24"/>
          <w:szCs w:val="24"/>
        </w:rPr>
        <w:t xml:space="preserve"> </w:t>
      </w:r>
      <w:r w:rsidR="00FA104A" w:rsidRPr="007475A0">
        <w:rPr>
          <w:rFonts w:asciiTheme="majorBidi" w:hAnsiTheme="majorBidi" w:cstheme="majorBidi"/>
          <w:sz w:val="24"/>
          <w:szCs w:val="24"/>
        </w:rPr>
        <w:t>utiliz</w:t>
      </w:r>
      <w:r w:rsidR="00F62102" w:rsidRPr="007475A0">
        <w:rPr>
          <w:rFonts w:asciiTheme="majorBidi" w:hAnsiTheme="majorBidi" w:cstheme="majorBidi"/>
          <w:sz w:val="24"/>
          <w:szCs w:val="24"/>
        </w:rPr>
        <w:t xml:space="preserve">ation of </w:t>
      </w:r>
      <w:r w:rsidR="00DB45E6" w:rsidRPr="007475A0">
        <w:rPr>
          <w:rFonts w:asciiTheme="majorBidi" w:hAnsiTheme="majorBidi" w:cstheme="majorBidi"/>
          <w:sz w:val="24"/>
          <w:szCs w:val="24"/>
        </w:rPr>
        <w:t>the technology</w:t>
      </w:r>
      <w:r w:rsidR="00FA104A" w:rsidRPr="007475A0">
        <w:rPr>
          <w:rFonts w:asciiTheme="majorBidi" w:hAnsiTheme="majorBidi" w:cstheme="majorBidi"/>
          <w:sz w:val="24"/>
          <w:szCs w:val="24"/>
        </w:rPr>
        <w:t xml:space="preserve"> with minimized risk</w:t>
      </w:r>
      <w:r w:rsidR="00B907BC" w:rsidRPr="007475A0">
        <w:rPr>
          <w:rFonts w:asciiTheme="majorBidi" w:hAnsiTheme="majorBidi" w:cstheme="majorBidi"/>
          <w:sz w:val="24"/>
          <w:szCs w:val="24"/>
        </w:rPr>
        <w:t>s</w:t>
      </w:r>
      <w:r w:rsidR="00FA104A" w:rsidRPr="007475A0">
        <w:rPr>
          <w:rFonts w:asciiTheme="majorBidi" w:hAnsiTheme="majorBidi" w:cstheme="majorBidi"/>
          <w:sz w:val="24"/>
          <w:szCs w:val="24"/>
        </w:rPr>
        <w:t>.</w:t>
      </w:r>
      <w:r w:rsidR="002F0AAD" w:rsidRPr="007475A0">
        <w:rPr>
          <w:rFonts w:asciiTheme="majorBidi" w:hAnsiTheme="majorBidi" w:cstheme="majorBidi"/>
          <w:sz w:val="24"/>
          <w:szCs w:val="24"/>
        </w:rPr>
        <w:t xml:space="preserve"> </w:t>
      </w:r>
      <w:r w:rsidR="00D4458D" w:rsidRPr="007475A0">
        <w:rPr>
          <w:rFonts w:asciiTheme="majorBidi" w:hAnsiTheme="majorBidi" w:cstheme="majorBidi"/>
          <w:sz w:val="24"/>
          <w:szCs w:val="24"/>
        </w:rPr>
        <w:t>Due to </w:t>
      </w:r>
      <w:r w:rsidR="004C25F1" w:rsidRPr="007475A0">
        <w:rPr>
          <w:rFonts w:asciiTheme="majorBidi" w:hAnsiTheme="majorBidi" w:cstheme="majorBidi"/>
          <w:sz w:val="24"/>
          <w:szCs w:val="24"/>
        </w:rPr>
        <w:t>the applications</w:t>
      </w:r>
      <w:r w:rsidR="00E50719">
        <w:rPr>
          <w:rFonts w:asciiTheme="majorBidi" w:hAnsiTheme="majorBidi" w:cstheme="majorBidi"/>
          <w:sz w:val="24"/>
          <w:szCs w:val="24"/>
        </w:rPr>
        <w:t xml:space="preserve"> of</w:t>
      </w:r>
      <w:r w:rsidR="004C25F1" w:rsidRPr="007475A0">
        <w:rPr>
          <w:rFonts w:asciiTheme="majorBidi" w:hAnsiTheme="majorBidi" w:cstheme="majorBidi"/>
          <w:sz w:val="24"/>
          <w:szCs w:val="24"/>
        </w:rPr>
        <w:t xml:space="preserve"> </w:t>
      </w:r>
      <w:r w:rsidR="00D4458D" w:rsidRPr="007475A0">
        <w:rPr>
          <w:rFonts w:asciiTheme="majorBidi" w:hAnsiTheme="majorBidi" w:cstheme="majorBidi"/>
          <w:sz w:val="24"/>
          <w:szCs w:val="24"/>
        </w:rPr>
        <w:t>different</w:t>
      </w:r>
      <w:r w:rsidR="0061494B" w:rsidRPr="007475A0">
        <w:rPr>
          <w:rFonts w:asciiTheme="majorBidi" w:hAnsiTheme="majorBidi" w:cstheme="majorBidi"/>
          <w:sz w:val="24"/>
          <w:szCs w:val="24"/>
        </w:rPr>
        <w:t xml:space="preserve"> </w:t>
      </w:r>
      <w:r w:rsidR="00D4458D" w:rsidRPr="007475A0">
        <w:rPr>
          <w:rFonts w:asciiTheme="majorBidi" w:hAnsiTheme="majorBidi" w:cstheme="majorBidi"/>
          <w:sz w:val="24"/>
          <w:szCs w:val="24"/>
        </w:rPr>
        <w:t>categories</w:t>
      </w:r>
      <w:r w:rsidR="0061494B" w:rsidRPr="007475A0">
        <w:rPr>
          <w:rFonts w:asciiTheme="majorBidi" w:hAnsiTheme="majorBidi" w:cstheme="majorBidi"/>
          <w:sz w:val="24"/>
          <w:szCs w:val="24"/>
        </w:rPr>
        <w:t xml:space="preserve"> of radiation source</w:t>
      </w:r>
      <w:r w:rsidR="00D4458D" w:rsidRPr="007475A0">
        <w:rPr>
          <w:rFonts w:asciiTheme="majorBidi" w:hAnsiTheme="majorBidi" w:cstheme="majorBidi"/>
          <w:sz w:val="24"/>
          <w:szCs w:val="24"/>
        </w:rPr>
        <w:t>s in various sectors</w:t>
      </w:r>
      <w:r w:rsidR="0061494B" w:rsidRPr="007475A0">
        <w:rPr>
          <w:rFonts w:asciiTheme="majorBidi" w:hAnsiTheme="majorBidi" w:cstheme="majorBidi"/>
          <w:sz w:val="24"/>
          <w:szCs w:val="24"/>
        </w:rPr>
        <w:t xml:space="preserve">, a regulatory body should prioritize and </w:t>
      </w:r>
      <w:r w:rsidR="00D4458D" w:rsidRPr="007475A0">
        <w:rPr>
          <w:rFonts w:asciiTheme="majorBidi" w:hAnsiTheme="majorBidi" w:cstheme="majorBidi"/>
          <w:sz w:val="24"/>
          <w:szCs w:val="24"/>
        </w:rPr>
        <w:t>implement</w:t>
      </w:r>
      <w:r w:rsidR="0061494B" w:rsidRPr="007475A0">
        <w:rPr>
          <w:rFonts w:asciiTheme="majorBidi" w:hAnsiTheme="majorBidi" w:cstheme="majorBidi"/>
          <w:sz w:val="24"/>
          <w:szCs w:val="24"/>
        </w:rPr>
        <w:t xml:space="preserve"> </w:t>
      </w:r>
      <w:r w:rsidR="00D4458D" w:rsidRPr="007475A0">
        <w:rPr>
          <w:rFonts w:asciiTheme="majorBidi" w:hAnsiTheme="majorBidi" w:cstheme="majorBidi"/>
          <w:sz w:val="24"/>
          <w:szCs w:val="24"/>
        </w:rPr>
        <w:t xml:space="preserve">its activities </w:t>
      </w:r>
      <w:r w:rsidR="0061494B" w:rsidRPr="007475A0">
        <w:rPr>
          <w:rFonts w:asciiTheme="majorBidi" w:hAnsiTheme="majorBidi" w:cstheme="majorBidi"/>
          <w:sz w:val="24"/>
          <w:szCs w:val="24"/>
        </w:rPr>
        <w:t>in accordance with a graded approach to optimiz</w:t>
      </w:r>
      <w:r w:rsidR="00D4458D" w:rsidRPr="007475A0">
        <w:rPr>
          <w:rFonts w:asciiTheme="majorBidi" w:hAnsiTheme="majorBidi" w:cstheme="majorBidi"/>
          <w:sz w:val="24"/>
          <w:szCs w:val="24"/>
        </w:rPr>
        <w:t>e</w:t>
      </w:r>
      <w:r w:rsidR="0061494B" w:rsidRPr="007475A0">
        <w:rPr>
          <w:rFonts w:asciiTheme="majorBidi" w:hAnsiTheme="majorBidi" w:cstheme="majorBidi"/>
          <w:sz w:val="24"/>
          <w:szCs w:val="24"/>
        </w:rPr>
        <w:t xml:space="preserve"> resources </w:t>
      </w:r>
      <w:r w:rsidR="00D4458D" w:rsidRPr="007475A0">
        <w:rPr>
          <w:rFonts w:asciiTheme="majorBidi" w:hAnsiTheme="majorBidi" w:cstheme="majorBidi"/>
          <w:sz w:val="24"/>
          <w:szCs w:val="24"/>
        </w:rPr>
        <w:t xml:space="preserve">and </w:t>
      </w:r>
      <w:r w:rsidR="00067633" w:rsidRPr="007475A0">
        <w:rPr>
          <w:rFonts w:asciiTheme="majorBidi" w:hAnsiTheme="majorBidi" w:cstheme="majorBidi"/>
          <w:sz w:val="24"/>
          <w:szCs w:val="24"/>
        </w:rPr>
        <w:t>enhance the</w:t>
      </w:r>
      <w:r w:rsidR="00D4458D" w:rsidRPr="007475A0">
        <w:rPr>
          <w:rFonts w:asciiTheme="majorBidi" w:hAnsiTheme="majorBidi" w:cstheme="majorBidi"/>
          <w:sz w:val="24"/>
          <w:szCs w:val="24"/>
        </w:rPr>
        <w:t xml:space="preserve"> </w:t>
      </w:r>
      <w:r w:rsidR="0061494B" w:rsidRPr="007475A0">
        <w:rPr>
          <w:rFonts w:asciiTheme="majorBidi" w:hAnsiTheme="majorBidi" w:cstheme="majorBidi"/>
          <w:sz w:val="24"/>
          <w:szCs w:val="24"/>
        </w:rPr>
        <w:t>efficiency and effectiveness of the regulatory control.</w:t>
      </w:r>
    </w:p>
    <w:p w:rsidR="0045304C" w:rsidRPr="00686D9C" w:rsidRDefault="00106AD5" w:rsidP="00686D9C">
      <w:pPr>
        <w:spacing w:line="240" w:lineRule="auto"/>
        <w:jc w:val="both"/>
        <w:rPr>
          <w:rFonts w:asciiTheme="majorBidi" w:hAnsiTheme="majorBidi" w:cstheme="majorBidi"/>
          <w:sz w:val="24"/>
          <w:szCs w:val="24"/>
        </w:rPr>
      </w:pPr>
      <w:r w:rsidRPr="00686D9C">
        <w:rPr>
          <w:rFonts w:asciiTheme="majorBidi" w:hAnsiTheme="majorBidi" w:cstheme="majorBidi"/>
          <w:sz w:val="24"/>
          <w:szCs w:val="24"/>
        </w:rPr>
        <w:t xml:space="preserve">This paper presents </w:t>
      </w:r>
      <w:r w:rsidR="00686D9C">
        <w:rPr>
          <w:rFonts w:asciiTheme="majorBidi" w:hAnsiTheme="majorBidi" w:cstheme="majorBidi"/>
          <w:sz w:val="24"/>
          <w:szCs w:val="24"/>
        </w:rPr>
        <w:t xml:space="preserve">the </w:t>
      </w:r>
      <w:r w:rsidR="002F7376" w:rsidRPr="00686D9C">
        <w:rPr>
          <w:rFonts w:asciiTheme="majorBidi" w:hAnsiTheme="majorBidi" w:cstheme="majorBidi"/>
          <w:sz w:val="24"/>
          <w:szCs w:val="24"/>
        </w:rPr>
        <w:t>i</w:t>
      </w:r>
      <w:r w:rsidR="002F7376" w:rsidRPr="00686D9C">
        <w:rPr>
          <w:rFonts w:asciiTheme="majorBidi" w:hAnsiTheme="majorBidi" w:cstheme="majorBidi"/>
          <w:sz w:val="24"/>
          <w:szCs w:val="24"/>
        </w:rPr>
        <w:t xml:space="preserve">ntegration of </w:t>
      </w:r>
      <w:r w:rsidR="002F7376" w:rsidRPr="00686D9C">
        <w:rPr>
          <w:rFonts w:asciiTheme="majorBidi" w:hAnsiTheme="majorBidi" w:cstheme="majorBidi"/>
          <w:sz w:val="24"/>
          <w:szCs w:val="24"/>
        </w:rPr>
        <w:t>p</w:t>
      </w:r>
      <w:r w:rsidR="002F7376" w:rsidRPr="00686D9C">
        <w:rPr>
          <w:rFonts w:asciiTheme="majorBidi" w:hAnsiTheme="majorBidi" w:cstheme="majorBidi"/>
          <w:sz w:val="24"/>
          <w:szCs w:val="24"/>
        </w:rPr>
        <w:t xml:space="preserve">olicy, </w:t>
      </w:r>
      <w:r w:rsidR="002F7376" w:rsidRPr="00686D9C">
        <w:rPr>
          <w:rFonts w:asciiTheme="majorBidi" w:hAnsiTheme="majorBidi" w:cstheme="majorBidi"/>
          <w:sz w:val="24"/>
          <w:szCs w:val="24"/>
        </w:rPr>
        <w:t>s</w:t>
      </w:r>
      <w:r w:rsidR="002F7376" w:rsidRPr="00686D9C">
        <w:rPr>
          <w:rFonts w:asciiTheme="majorBidi" w:hAnsiTheme="majorBidi" w:cstheme="majorBidi"/>
          <w:sz w:val="24"/>
          <w:szCs w:val="24"/>
        </w:rPr>
        <w:t xml:space="preserve">trategy, </w:t>
      </w:r>
      <w:r w:rsidR="002F7376" w:rsidRPr="00686D9C">
        <w:rPr>
          <w:rFonts w:asciiTheme="majorBidi" w:hAnsiTheme="majorBidi" w:cstheme="majorBidi"/>
          <w:sz w:val="24"/>
          <w:szCs w:val="24"/>
        </w:rPr>
        <w:t>r</w:t>
      </w:r>
      <w:r w:rsidR="002F7376" w:rsidRPr="00686D9C">
        <w:rPr>
          <w:rFonts w:asciiTheme="majorBidi" w:hAnsiTheme="majorBidi" w:cstheme="majorBidi"/>
          <w:sz w:val="24"/>
          <w:szCs w:val="24"/>
        </w:rPr>
        <w:t xml:space="preserve">egulation and </w:t>
      </w:r>
      <w:r w:rsidR="002F7376" w:rsidRPr="00686D9C">
        <w:rPr>
          <w:rFonts w:asciiTheme="majorBidi" w:hAnsiTheme="majorBidi" w:cstheme="majorBidi"/>
          <w:sz w:val="24"/>
          <w:szCs w:val="24"/>
        </w:rPr>
        <w:t>s</w:t>
      </w:r>
      <w:r w:rsidR="002F7376" w:rsidRPr="00686D9C">
        <w:rPr>
          <w:rFonts w:asciiTheme="majorBidi" w:hAnsiTheme="majorBidi" w:cstheme="majorBidi"/>
          <w:sz w:val="24"/>
          <w:szCs w:val="24"/>
        </w:rPr>
        <w:t>ustainability</w:t>
      </w:r>
      <w:r w:rsidR="002F7376" w:rsidRPr="00686D9C">
        <w:rPr>
          <w:rFonts w:asciiTheme="majorBidi" w:hAnsiTheme="majorBidi" w:cstheme="majorBidi"/>
          <w:sz w:val="24"/>
          <w:szCs w:val="24"/>
        </w:rPr>
        <w:t>,</w:t>
      </w:r>
      <w:r w:rsidR="002F7376" w:rsidRPr="00686D9C">
        <w:rPr>
          <w:rFonts w:asciiTheme="majorBidi" w:hAnsiTheme="majorBidi" w:cstheme="majorBidi"/>
          <w:b/>
          <w:bCs/>
          <w:sz w:val="24"/>
          <w:szCs w:val="24"/>
        </w:rPr>
        <w:t xml:space="preserve"> </w:t>
      </w:r>
      <w:r w:rsidRPr="00686D9C">
        <w:rPr>
          <w:rFonts w:asciiTheme="majorBidi" w:hAnsiTheme="majorBidi" w:cstheme="majorBidi"/>
          <w:sz w:val="24"/>
          <w:szCs w:val="24"/>
        </w:rPr>
        <w:t xml:space="preserve">implementation </w:t>
      </w:r>
      <w:r w:rsidR="00686D9C" w:rsidRPr="00686D9C">
        <w:rPr>
          <w:rFonts w:asciiTheme="majorBidi" w:hAnsiTheme="majorBidi" w:cstheme="majorBidi"/>
          <w:sz w:val="24"/>
          <w:szCs w:val="24"/>
        </w:rPr>
        <w:t xml:space="preserve">of the regulatory activities in a </w:t>
      </w:r>
      <w:r w:rsidRPr="00686D9C">
        <w:rPr>
          <w:rFonts w:asciiTheme="majorBidi" w:hAnsiTheme="majorBidi" w:cstheme="majorBidi"/>
          <w:sz w:val="24"/>
          <w:szCs w:val="24"/>
        </w:rPr>
        <w:t>graded approach</w:t>
      </w:r>
      <w:r w:rsidR="00D8076B" w:rsidRPr="00686D9C">
        <w:rPr>
          <w:rFonts w:asciiTheme="majorBidi" w:hAnsiTheme="majorBidi" w:cstheme="majorBidi"/>
          <w:sz w:val="24"/>
          <w:szCs w:val="24"/>
        </w:rPr>
        <w:t xml:space="preserve"> integrating </w:t>
      </w:r>
      <w:r w:rsidR="00686D9C" w:rsidRPr="00686D9C">
        <w:rPr>
          <w:rFonts w:asciiTheme="majorBidi" w:hAnsiTheme="majorBidi" w:cstheme="majorBidi"/>
          <w:sz w:val="24"/>
          <w:szCs w:val="24"/>
        </w:rPr>
        <w:t xml:space="preserve">with the regulatory function </w:t>
      </w:r>
      <w:r w:rsidR="00D8076B" w:rsidRPr="00686D9C">
        <w:rPr>
          <w:rFonts w:asciiTheme="majorBidi" w:hAnsiTheme="majorBidi" w:cstheme="majorBidi"/>
          <w:sz w:val="24"/>
          <w:szCs w:val="24"/>
        </w:rPr>
        <w:t>technical aspects</w:t>
      </w:r>
      <w:r w:rsidR="00686D9C" w:rsidRPr="00686D9C">
        <w:rPr>
          <w:rFonts w:asciiTheme="majorBidi" w:hAnsiTheme="majorBidi" w:cstheme="majorBidi"/>
          <w:sz w:val="24"/>
          <w:szCs w:val="24"/>
        </w:rPr>
        <w:t>,</w:t>
      </w:r>
      <w:r w:rsidR="00D8076B" w:rsidRPr="00686D9C">
        <w:rPr>
          <w:rFonts w:asciiTheme="majorBidi" w:hAnsiTheme="majorBidi" w:cstheme="majorBidi"/>
          <w:sz w:val="24"/>
          <w:szCs w:val="24"/>
        </w:rPr>
        <w:t xml:space="preserve"> </w:t>
      </w:r>
      <w:r w:rsidR="00686D9C" w:rsidRPr="00686D9C">
        <w:rPr>
          <w:rFonts w:asciiTheme="majorBidi" w:hAnsiTheme="majorBidi" w:cstheme="majorBidi"/>
          <w:sz w:val="24"/>
          <w:szCs w:val="24"/>
        </w:rPr>
        <w:t xml:space="preserve">the role of </w:t>
      </w:r>
      <w:r w:rsidR="00686D9C" w:rsidRPr="00686D9C">
        <w:rPr>
          <w:rFonts w:asciiTheme="majorBidi" w:hAnsiTheme="majorBidi" w:cstheme="majorBidi"/>
          <w:sz w:val="24"/>
          <w:szCs w:val="24"/>
        </w:rPr>
        <w:t xml:space="preserve">leader </w:t>
      </w:r>
      <w:r w:rsidR="00686D9C" w:rsidRPr="00686D9C">
        <w:rPr>
          <w:rFonts w:asciiTheme="majorBidi" w:hAnsiTheme="majorBidi" w:cstheme="majorBidi"/>
          <w:sz w:val="24"/>
          <w:szCs w:val="24"/>
        </w:rPr>
        <w:t xml:space="preserve">ship and </w:t>
      </w:r>
      <w:r w:rsidR="00686D9C">
        <w:rPr>
          <w:rFonts w:asciiTheme="majorBidi" w:hAnsiTheme="majorBidi" w:cstheme="majorBidi"/>
          <w:sz w:val="24"/>
          <w:szCs w:val="24"/>
        </w:rPr>
        <w:t>d</w:t>
      </w:r>
      <w:r w:rsidR="00686D9C" w:rsidRPr="00686D9C">
        <w:rPr>
          <w:rFonts w:asciiTheme="majorBidi" w:hAnsiTheme="majorBidi" w:cstheme="majorBidi"/>
          <w:sz w:val="24"/>
          <w:szCs w:val="24"/>
        </w:rPr>
        <w:t>ecision-making</w:t>
      </w:r>
      <w:r w:rsidR="00686D9C" w:rsidRPr="00686D9C">
        <w:rPr>
          <w:rFonts w:asciiTheme="majorBidi" w:hAnsiTheme="majorBidi" w:cstheme="majorBidi"/>
          <w:sz w:val="24"/>
          <w:szCs w:val="24"/>
        </w:rPr>
        <w:t xml:space="preserve"> to ensure </w:t>
      </w:r>
      <w:r w:rsidR="00686D9C" w:rsidRPr="00686D9C">
        <w:rPr>
          <w:rFonts w:asciiTheme="majorBidi" w:hAnsiTheme="majorBidi" w:cstheme="majorBidi"/>
          <w:sz w:val="24"/>
          <w:szCs w:val="24"/>
        </w:rPr>
        <w:t>Safety</w:t>
      </w:r>
      <w:r w:rsidR="00686D9C" w:rsidRPr="00686D9C">
        <w:rPr>
          <w:rFonts w:asciiTheme="majorBidi" w:hAnsiTheme="majorBidi" w:cstheme="majorBidi"/>
          <w:b/>
          <w:bCs/>
          <w:sz w:val="24"/>
          <w:szCs w:val="24"/>
        </w:rPr>
        <w:t xml:space="preserve"> </w:t>
      </w:r>
      <w:r w:rsidR="00686D9C">
        <w:rPr>
          <w:rFonts w:asciiTheme="majorBidi" w:hAnsiTheme="majorBidi" w:cstheme="majorBidi"/>
          <w:sz w:val="24"/>
          <w:szCs w:val="24"/>
        </w:rPr>
        <w:t xml:space="preserve">and </w:t>
      </w:r>
      <w:proofErr w:type="spellStart"/>
      <w:r w:rsidR="00686D9C">
        <w:rPr>
          <w:rFonts w:asciiTheme="majorBidi" w:hAnsiTheme="majorBidi" w:cstheme="majorBidi"/>
          <w:sz w:val="24"/>
          <w:szCs w:val="24"/>
        </w:rPr>
        <w:t>enhanc</w:t>
      </w:r>
      <w:proofErr w:type="spellEnd"/>
      <w:r w:rsidR="00686D9C" w:rsidRPr="00686D9C">
        <w:rPr>
          <w:rFonts w:asciiTheme="majorBidi" w:hAnsiTheme="majorBidi" w:cstheme="majorBidi"/>
          <w:sz w:val="24"/>
          <w:szCs w:val="24"/>
        </w:rPr>
        <w:t xml:space="preserve"> sustainability</w:t>
      </w:r>
      <w:r w:rsidR="00B671CE" w:rsidRPr="00686D9C">
        <w:rPr>
          <w:rFonts w:asciiTheme="majorBidi" w:hAnsiTheme="majorBidi" w:cstheme="majorBidi"/>
          <w:sz w:val="24"/>
          <w:szCs w:val="24"/>
        </w:rPr>
        <w:t xml:space="preserve"> </w:t>
      </w:r>
      <w:r w:rsidR="00A10A15" w:rsidRPr="00686D9C">
        <w:rPr>
          <w:rFonts w:asciiTheme="majorBidi" w:hAnsiTheme="majorBidi" w:cstheme="majorBidi"/>
          <w:sz w:val="24"/>
          <w:szCs w:val="24"/>
        </w:rPr>
        <w:t>and conclusions.</w:t>
      </w:r>
    </w:p>
    <w:p w:rsidR="003E42F2" w:rsidRPr="007475A0" w:rsidRDefault="003E42F2" w:rsidP="00686D9C">
      <w:pPr>
        <w:pStyle w:val="ListParagraph"/>
        <w:numPr>
          <w:ilvl w:val="0"/>
          <w:numId w:val="5"/>
        </w:numPr>
        <w:spacing w:line="240" w:lineRule="auto"/>
        <w:jc w:val="both"/>
        <w:rPr>
          <w:rFonts w:asciiTheme="majorBidi" w:hAnsiTheme="majorBidi" w:cstheme="majorBidi"/>
          <w:b/>
          <w:bCs/>
          <w:sz w:val="24"/>
          <w:szCs w:val="24"/>
        </w:rPr>
      </w:pPr>
      <w:r w:rsidRPr="007475A0">
        <w:rPr>
          <w:rFonts w:asciiTheme="majorBidi" w:hAnsiTheme="majorBidi" w:cstheme="majorBidi"/>
          <w:b/>
          <w:bCs/>
          <w:sz w:val="24"/>
          <w:szCs w:val="24"/>
        </w:rPr>
        <w:t>Introduction</w:t>
      </w:r>
    </w:p>
    <w:p w:rsidR="003E42F2" w:rsidRPr="007475A0" w:rsidRDefault="003E42F2" w:rsidP="003E42F2">
      <w:pPr>
        <w:spacing w:line="240" w:lineRule="auto"/>
        <w:jc w:val="both"/>
        <w:rPr>
          <w:rFonts w:asciiTheme="majorBidi" w:hAnsiTheme="majorBidi" w:cstheme="majorBidi"/>
          <w:sz w:val="24"/>
          <w:szCs w:val="24"/>
        </w:rPr>
      </w:pPr>
      <w:r w:rsidRPr="007475A0">
        <w:rPr>
          <w:rFonts w:asciiTheme="majorBidi" w:hAnsiTheme="majorBidi" w:cstheme="majorBidi"/>
          <w:sz w:val="24"/>
          <w:szCs w:val="24"/>
        </w:rPr>
        <w:t xml:space="preserve">Ethiopia has been cooperating with the IAEA through the TC </w:t>
      </w:r>
      <w:proofErr w:type="spellStart"/>
      <w:r w:rsidRPr="007475A0">
        <w:rPr>
          <w:rFonts w:asciiTheme="majorBidi" w:hAnsiTheme="majorBidi" w:cstheme="majorBidi"/>
          <w:sz w:val="24"/>
          <w:szCs w:val="24"/>
        </w:rPr>
        <w:t>programme</w:t>
      </w:r>
      <w:proofErr w:type="spellEnd"/>
      <w:r w:rsidRPr="007475A0">
        <w:rPr>
          <w:rFonts w:asciiTheme="majorBidi" w:hAnsiTheme="majorBidi" w:cstheme="majorBidi"/>
          <w:sz w:val="24"/>
          <w:szCs w:val="24"/>
        </w:rPr>
        <w:t xml:space="preserve"> based on the needs identified through its Country </w:t>
      </w:r>
      <w:proofErr w:type="spellStart"/>
      <w:r w:rsidRPr="007475A0">
        <w:rPr>
          <w:rFonts w:asciiTheme="majorBidi" w:hAnsiTheme="majorBidi" w:cstheme="majorBidi"/>
          <w:sz w:val="24"/>
          <w:szCs w:val="24"/>
        </w:rPr>
        <w:t>Programme</w:t>
      </w:r>
      <w:proofErr w:type="spellEnd"/>
      <w:r w:rsidRPr="007475A0">
        <w:rPr>
          <w:rFonts w:asciiTheme="majorBidi" w:hAnsiTheme="majorBidi" w:cstheme="majorBidi"/>
          <w:sz w:val="24"/>
          <w:szCs w:val="24"/>
        </w:rPr>
        <w:t xml:space="preserve"> Frameworks (CPFs), national development plans, and strategic frameworks. The national umbrella plan in which the sectorial plans and strategies emanated is the Ten-Year Development Plan which has been implemented from 2021 to 2030. Radiation and radioactive sources have been used in the country mainly in the areas of health agriculture, industry, water resource management and others. The Government is committed and established an independent Regulatory Body to control the use of radiation sources through appropriate regulatory frame work. In view of this, Proclamation 1025/2017, Enforcement policy ,draft Radioactive Waste Management and Nuclear Safety and Security Policies, , draft regulation and Radioactive Waste Management Strategy as well as QMS are developed, which provide a shared responsibility and accountability to ensure safety for sustainable utilization of nuclear science and technology. In addition to the international legal instruments that the country is a party, Conventions on Nuclear Safety, Assistance in the Case of a Nuclear Accident or Radiological Emergency,</w:t>
      </w:r>
      <w:r w:rsidRPr="007475A0">
        <w:rPr>
          <w:rFonts w:asciiTheme="majorBidi" w:hAnsiTheme="majorBidi" w:cstheme="majorBidi"/>
          <w:b/>
          <w:sz w:val="24"/>
          <w:szCs w:val="24"/>
        </w:rPr>
        <w:t xml:space="preserve"> </w:t>
      </w:r>
      <w:r w:rsidRPr="007475A0">
        <w:rPr>
          <w:rFonts w:asciiTheme="majorBidi" w:hAnsiTheme="majorBidi" w:cstheme="majorBidi"/>
          <w:bCs/>
          <w:sz w:val="24"/>
          <w:szCs w:val="24"/>
        </w:rPr>
        <w:t>Early Notification of a Nuclear Accident,</w:t>
      </w:r>
      <w:r w:rsidRPr="007475A0">
        <w:rPr>
          <w:rFonts w:asciiTheme="majorBidi" w:hAnsiTheme="majorBidi" w:cstheme="majorBidi"/>
          <w:sz w:val="24"/>
          <w:szCs w:val="24"/>
        </w:rPr>
        <w:t xml:space="preserve"> </w:t>
      </w:r>
      <w:r w:rsidRPr="007475A0">
        <w:rPr>
          <w:rFonts w:asciiTheme="majorBidi" w:hAnsiTheme="majorBidi" w:cstheme="majorBidi"/>
          <w:bCs/>
          <w:sz w:val="24"/>
          <w:szCs w:val="24"/>
        </w:rPr>
        <w:t>Physical Protection of Nuclear Material and the Joint Convention on the Safety of Spent Fuel Management and on the Safety of Radioactive Waste Management</w:t>
      </w:r>
      <w:r w:rsidRPr="007475A0">
        <w:rPr>
          <w:rFonts w:asciiTheme="majorBidi" w:hAnsiTheme="majorBidi" w:cstheme="majorBidi"/>
          <w:sz w:val="24"/>
          <w:szCs w:val="24"/>
        </w:rPr>
        <w:t xml:space="preserve"> ratification documents are submitted to the Ministry of Foreign Affairs for approval. These legal instruments are deriving wheels for fostering </w:t>
      </w:r>
      <w:r w:rsidRPr="007475A0">
        <w:rPr>
          <w:rFonts w:asciiTheme="majorBidi" w:hAnsiTheme="majorBidi" w:cstheme="majorBidi"/>
          <w:sz w:val="24"/>
          <w:szCs w:val="24"/>
        </w:rPr>
        <w:lastRenderedPageBreak/>
        <w:t>international cooperation to strengthen the development and implementation of global safety regime, information exchange regarding national nuclear and radioactive material accidents as well as to create awareness and disseminate knowledge on the integration approach of safety and sustainability. However, the slow approval process of the legal instruments and policies is a bottle neck for implementation.</w:t>
      </w:r>
    </w:p>
    <w:p w:rsidR="003E42F2" w:rsidRPr="007475A0" w:rsidRDefault="003E42F2" w:rsidP="00470EF1">
      <w:pPr>
        <w:spacing w:line="240" w:lineRule="auto"/>
        <w:jc w:val="both"/>
        <w:rPr>
          <w:rFonts w:asciiTheme="majorBidi" w:hAnsiTheme="majorBidi" w:cstheme="majorBidi"/>
          <w:sz w:val="24"/>
          <w:szCs w:val="24"/>
        </w:rPr>
      </w:pPr>
      <w:r w:rsidRPr="007475A0">
        <w:rPr>
          <w:rFonts w:asciiTheme="majorBidi" w:hAnsiTheme="majorBidi" w:cstheme="majorBidi"/>
          <w:sz w:val="24"/>
          <w:szCs w:val="24"/>
        </w:rPr>
        <w:t xml:space="preserve">The then Ethiopian Radiation Protection Authority now Ethiopian Technology Authority had hosted an IRRS mission in 2017 to review its radiation safety regulatory framework and activities against the relevant IAEA safety standards, which enhanced the national legal, governmental and regulatory framework for radiation safety, radioactive waste management and national arrangements for emergency preparedness and response. The regulatory body has also revised the regulation, the safety and security policy, directives and associated procedures to enhance the technical capability of notification and authorization, inspection, enforcement and radioactive waste management in a graded </w:t>
      </w:r>
      <w:r w:rsidR="00470EF1">
        <w:rPr>
          <w:rFonts w:asciiTheme="majorBidi" w:hAnsiTheme="majorBidi" w:cstheme="majorBidi"/>
          <w:sz w:val="24"/>
          <w:szCs w:val="24"/>
        </w:rPr>
        <w:t xml:space="preserve">approach </w:t>
      </w:r>
      <w:r w:rsidRPr="007475A0">
        <w:rPr>
          <w:rFonts w:asciiTheme="majorBidi" w:hAnsiTheme="majorBidi" w:cstheme="majorBidi"/>
          <w:sz w:val="24"/>
          <w:szCs w:val="24"/>
        </w:rPr>
        <w:t>to ensure the safety of the public, the environment and its properties from undue radiation risks.</w:t>
      </w:r>
    </w:p>
    <w:p w:rsidR="008A2BC7" w:rsidRPr="007475A0" w:rsidRDefault="008A2BC7" w:rsidP="008A2BC7">
      <w:pPr>
        <w:jc w:val="both"/>
        <w:rPr>
          <w:rFonts w:asciiTheme="majorBidi" w:eastAsia="MS Mincho" w:hAnsiTheme="majorBidi" w:cstheme="majorBidi"/>
          <w:sz w:val="24"/>
          <w:szCs w:val="24"/>
          <w:lang w:eastAsia="ja-JP"/>
        </w:rPr>
      </w:pPr>
      <w:r w:rsidRPr="007475A0">
        <w:rPr>
          <w:rFonts w:asciiTheme="majorBidi" w:eastAsia="MS Mincho" w:hAnsiTheme="majorBidi" w:cstheme="majorBidi"/>
          <w:sz w:val="24"/>
          <w:szCs w:val="24"/>
          <w:lang w:eastAsia="ja-JP"/>
        </w:rPr>
        <w:t>The commitment of the Government regarding the implementation of SDGs aligning with its national policies and strategies is demonstrated by presenting its first and second Voluntary National Reviews (VNRs) on SDGs in 2017 and 2022 respectively at the High-Level Political Forum in New York. In connection with this, the report of 2022 specially addresses the efforts made in all the 17 SDGS in which the contribution of nuclear science and technology plays its role to achieve the goals of some relevant fields</w:t>
      </w:r>
      <w:r w:rsidR="00A14FED">
        <w:rPr>
          <w:rFonts w:asciiTheme="majorBidi" w:eastAsia="MS Mincho" w:hAnsiTheme="majorBidi" w:cstheme="majorBidi"/>
          <w:sz w:val="24"/>
          <w:szCs w:val="24"/>
          <w:lang w:eastAsia="ja-JP"/>
        </w:rPr>
        <w:t xml:space="preserve"> </w:t>
      </w:r>
      <w:r w:rsidR="00A14FED" w:rsidRPr="00A14FED">
        <w:rPr>
          <w:rFonts w:asciiTheme="majorBidi" w:eastAsia="MS Mincho" w:hAnsiTheme="majorBidi" w:cstheme="majorBidi"/>
          <w:sz w:val="24"/>
          <w:szCs w:val="24"/>
          <w:vertAlign w:val="superscript"/>
          <w:lang w:eastAsia="ja-JP"/>
        </w:rPr>
        <w:t>[4]</w:t>
      </w:r>
      <w:r w:rsidRPr="00A14FED">
        <w:rPr>
          <w:rFonts w:asciiTheme="majorBidi" w:eastAsia="MS Mincho" w:hAnsiTheme="majorBidi" w:cstheme="majorBidi"/>
          <w:sz w:val="24"/>
          <w:szCs w:val="24"/>
          <w:vertAlign w:val="superscript"/>
          <w:lang w:eastAsia="ja-JP"/>
        </w:rPr>
        <w:t>.</w:t>
      </w:r>
      <w:r w:rsidRPr="007475A0">
        <w:rPr>
          <w:rFonts w:asciiTheme="majorBidi" w:eastAsia="MS Mincho" w:hAnsiTheme="majorBidi" w:cstheme="majorBidi"/>
          <w:sz w:val="24"/>
          <w:szCs w:val="24"/>
          <w:lang w:eastAsia="ja-JP"/>
        </w:rPr>
        <w:t xml:space="preserve"> In general, the national efforts to ensure safety for sustainable utilization of nuclear science and technology is improving through continuous awareness creation among decision makers, stakeholders and the public as well as practical demonstration of the achievements and impact on socioeconomic development. </w:t>
      </w:r>
    </w:p>
    <w:p w:rsidR="00FD42D7" w:rsidRPr="007475A0" w:rsidRDefault="00FD42D7" w:rsidP="00470EF1">
      <w:pPr>
        <w:pStyle w:val="ListParagraph"/>
        <w:numPr>
          <w:ilvl w:val="0"/>
          <w:numId w:val="5"/>
        </w:numPr>
        <w:jc w:val="both"/>
        <w:rPr>
          <w:rFonts w:asciiTheme="majorBidi" w:hAnsiTheme="majorBidi" w:cstheme="majorBidi"/>
          <w:b/>
          <w:bCs/>
          <w:sz w:val="24"/>
          <w:szCs w:val="24"/>
        </w:rPr>
      </w:pPr>
      <w:r w:rsidRPr="007475A0">
        <w:rPr>
          <w:rFonts w:asciiTheme="majorBidi" w:hAnsiTheme="majorBidi" w:cstheme="majorBidi"/>
          <w:b/>
          <w:bCs/>
          <w:sz w:val="24"/>
          <w:szCs w:val="24"/>
        </w:rPr>
        <w:t xml:space="preserve"> The </w:t>
      </w:r>
      <w:r w:rsidR="00470EF1">
        <w:rPr>
          <w:rFonts w:asciiTheme="majorBidi" w:hAnsiTheme="majorBidi" w:cstheme="majorBidi"/>
          <w:b/>
          <w:bCs/>
          <w:sz w:val="24"/>
          <w:szCs w:val="24"/>
        </w:rPr>
        <w:t>Interrelationship</w:t>
      </w:r>
      <w:r w:rsidRPr="007475A0">
        <w:rPr>
          <w:rFonts w:asciiTheme="majorBidi" w:hAnsiTheme="majorBidi" w:cstheme="majorBidi"/>
          <w:b/>
          <w:bCs/>
          <w:sz w:val="24"/>
          <w:szCs w:val="24"/>
        </w:rPr>
        <w:t xml:space="preserve"> of Policy, Strategy, Regulation </w:t>
      </w:r>
      <w:r w:rsidR="00470EF1">
        <w:rPr>
          <w:rFonts w:asciiTheme="majorBidi" w:hAnsiTheme="majorBidi" w:cstheme="majorBidi"/>
          <w:b/>
          <w:bCs/>
          <w:sz w:val="24"/>
          <w:szCs w:val="24"/>
        </w:rPr>
        <w:t>with</w:t>
      </w:r>
      <w:r w:rsidRPr="007475A0">
        <w:rPr>
          <w:rFonts w:asciiTheme="majorBidi" w:hAnsiTheme="majorBidi" w:cstheme="majorBidi"/>
          <w:b/>
          <w:bCs/>
          <w:sz w:val="24"/>
          <w:szCs w:val="24"/>
        </w:rPr>
        <w:t xml:space="preserve"> Sustainability </w:t>
      </w:r>
    </w:p>
    <w:p w:rsidR="0044270F" w:rsidRPr="007475A0" w:rsidRDefault="00FD42D7" w:rsidP="00A14FED">
      <w:pPr>
        <w:spacing w:line="240" w:lineRule="auto"/>
        <w:jc w:val="both"/>
        <w:rPr>
          <w:rFonts w:asciiTheme="majorBidi" w:hAnsiTheme="majorBidi" w:cstheme="majorBidi"/>
          <w:sz w:val="24"/>
          <w:szCs w:val="24"/>
        </w:rPr>
      </w:pPr>
      <w:r w:rsidRPr="007475A0">
        <w:rPr>
          <w:rFonts w:asciiTheme="majorBidi" w:hAnsiTheme="majorBidi" w:cstheme="majorBidi"/>
          <w:sz w:val="24"/>
          <w:szCs w:val="24"/>
          <w:lang w:val="en-GB"/>
        </w:rPr>
        <w:t>The purpose of creating national, regional and international cooperation framework for the application of nuclear science and technology among national institutes and countries through identifying and prioritising cooperation modalities is to contribute for the sustainable development of socioeconomic development. When the thinking of the application of nuclear science and technology for example in the areas of health, agriculture, energy, industry or any other field is initiated the primary issue that comes at the for front is ensuring the availability of basic safety infrastructure, resources, appropriate policies, regulations and strategies to ensure safety among other factors and in turn</w:t>
      </w:r>
      <w:r w:rsidR="00CF555A" w:rsidRPr="007475A0">
        <w:rPr>
          <w:rFonts w:asciiTheme="majorBidi" w:hAnsiTheme="majorBidi" w:cstheme="majorBidi"/>
          <w:sz w:val="24"/>
          <w:szCs w:val="24"/>
          <w:lang w:val="en-GB"/>
        </w:rPr>
        <w:t xml:space="preserve"> to</w:t>
      </w:r>
      <w:r w:rsidRPr="007475A0">
        <w:rPr>
          <w:rFonts w:asciiTheme="majorBidi" w:hAnsiTheme="majorBidi" w:cstheme="majorBidi"/>
          <w:sz w:val="24"/>
          <w:szCs w:val="24"/>
          <w:lang w:val="en-GB"/>
        </w:rPr>
        <w:t xml:space="preserve"> enable sustainability. The application of nuclear science and technology cannot be realized with the effort of one or two organizations in a country. It requires synergetic approach among varies actors such as the Government, Regulatory Body, operators, stakeholders and the general public with clear responsibilities and accountability </w:t>
      </w:r>
      <w:r w:rsidR="00CF555A" w:rsidRPr="007475A0">
        <w:rPr>
          <w:rFonts w:asciiTheme="majorBidi" w:hAnsiTheme="majorBidi" w:cstheme="majorBidi"/>
          <w:sz w:val="24"/>
          <w:szCs w:val="24"/>
          <w:lang w:val="en-GB"/>
        </w:rPr>
        <w:t xml:space="preserve">to </w:t>
      </w:r>
      <w:r w:rsidRPr="007475A0">
        <w:rPr>
          <w:rFonts w:asciiTheme="majorBidi" w:hAnsiTheme="majorBidi" w:cstheme="majorBidi"/>
          <w:sz w:val="24"/>
          <w:szCs w:val="24"/>
          <w:lang w:val="en-GB"/>
        </w:rPr>
        <w:t>avoid duplication of efforts, minimize cost and bring ownership for sustainability.  Hence, the establishment of policies,</w:t>
      </w:r>
      <w:r w:rsidR="0044270F" w:rsidRPr="007475A0">
        <w:rPr>
          <w:rFonts w:asciiTheme="majorBidi" w:hAnsiTheme="majorBidi" w:cstheme="majorBidi"/>
          <w:sz w:val="24"/>
          <w:szCs w:val="24"/>
          <w:lang w:val="en-GB"/>
        </w:rPr>
        <w:t xml:space="preserve"> proclamation,</w:t>
      </w:r>
      <w:r w:rsidRPr="007475A0">
        <w:rPr>
          <w:rFonts w:asciiTheme="majorBidi" w:hAnsiTheme="majorBidi" w:cstheme="majorBidi"/>
          <w:sz w:val="24"/>
          <w:szCs w:val="24"/>
          <w:lang w:val="en-GB"/>
        </w:rPr>
        <w:t xml:space="preserve"> regulations, strategies and regulatory framework is </w:t>
      </w:r>
      <w:r w:rsidR="00CF555A" w:rsidRPr="007475A0">
        <w:rPr>
          <w:rFonts w:asciiTheme="majorBidi" w:hAnsiTheme="majorBidi" w:cstheme="majorBidi"/>
          <w:sz w:val="24"/>
          <w:szCs w:val="24"/>
          <w:lang w:val="en-GB"/>
        </w:rPr>
        <w:t xml:space="preserve">instrumental </w:t>
      </w:r>
      <w:r w:rsidRPr="007475A0">
        <w:rPr>
          <w:rFonts w:asciiTheme="majorBidi" w:hAnsiTheme="majorBidi" w:cstheme="majorBidi"/>
          <w:sz w:val="24"/>
          <w:szCs w:val="24"/>
          <w:lang w:val="en-GB"/>
        </w:rPr>
        <w:t>to create conducive environment for all actors to discharge their responsibilities with clear direction</w:t>
      </w:r>
      <w:r w:rsidR="00CF555A" w:rsidRPr="007475A0">
        <w:rPr>
          <w:rFonts w:asciiTheme="majorBidi" w:hAnsiTheme="majorBidi" w:cstheme="majorBidi"/>
          <w:sz w:val="24"/>
          <w:szCs w:val="24"/>
          <w:lang w:val="en-GB"/>
        </w:rPr>
        <w:t xml:space="preserve">s </w:t>
      </w:r>
      <w:r w:rsidRPr="007475A0">
        <w:rPr>
          <w:rFonts w:asciiTheme="majorBidi" w:hAnsiTheme="majorBidi" w:cstheme="majorBidi"/>
          <w:sz w:val="24"/>
          <w:szCs w:val="24"/>
          <w:lang w:val="en-GB"/>
        </w:rPr>
        <w:t xml:space="preserve">for the safe management of radioactive sources, </w:t>
      </w:r>
      <w:r w:rsidR="00CF555A" w:rsidRPr="007475A0">
        <w:rPr>
          <w:rFonts w:asciiTheme="majorBidi" w:hAnsiTheme="majorBidi" w:cstheme="majorBidi"/>
          <w:sz w:val="24"/>
          <w:szCs w:val="24"/>
        </w:rPr>
        <w:t>decommissioning, environmental protection, and remediation for sustainable utilization of the technology</w:t>
      </w:r>
      <w:r w:rsidR="00C8300B" w:rsidRPr="007475A0">
        <w:rPr>
          <w:rFonts w:asciiTheme="majorBidi" w:hAnsiTheme="majorBidi" w:cstheme="majorBidi"/>
          <w:sz w:val="24"/>
          <w:szCs w:val="24"/>
        </w:rPr>
        <w:t xml:space="preserve"> as per the international safety standards.</w:t>
      </w:r>
      <w:r w:rsidR="0044270F" w:rsidRPr="007475A0">
        <w:rPr>
          <w:rFonts w:asciiTheme="majorBidi" w:hAnsiTheme="majorBidi" w:cstheme="majorBidi"/>
          <w:sz w:val="24"/>
          <w:szCs w:val="24"/>
        </w:rPr>
        <w:t xml:space="preserve"> However,  the Proclamation No. 1025/2017 does not provide</w:t>
      </w:r>
      <w:r w:rsidR="00F36623" w:rsidRPr="007475A0">
        <w:rPr>
          <w:rFonts w:asciiTheme="majorBidi" w:hAnsiTheme="majorBidi" w:cstheme="majorBidi"/>
          <w:sz w:val="24"/>
          <w:szCs w:val="24"/>
        </w:rPr>
        <w:t xml:space="preserve"> </w:t>
      </w:r>
      <w:r w:rsidR="0044270F" w:rsidRPr="007475A0">
        <w:rPr>
          <w:rFonts w:asciiTheme="majorBidi" w:hAnsiTheme="majorBidi" w:cstheme="majorBidi"/>
          <w:sz w:val="24"/>
          <w:szCs w:val="24"/>
        </w:rPr>
        <w:t xml:space="preserve">the safety principles for protecting people </w:t>
      </w:r>
      <w:r w:rsidR="00F36623" w:rsidRPr="007475A0">
        <w:rPr>
          <w:rFonts w:asciiTheme="majorBidi" w:hAnsiTheme="majorBidi" w:cstheme="majorBidi"/>
          <w:sz w:val="24"/>
          <w:szCs w:val="24"/>
        </w:rPr>
        <w:t>and environment</w:t>
      </w:r>
      <w:r w:rsidR="0044270F" w:rsidRPr="007475A0">
        <w:rPr>
          <w:rFonts w:asciiTheme="majorBidi" w:hAnsiTheme="majorBidi" w:cstheme="majorBidi"/>
          <w:sz w:val="24"/>
          <w:szCs w:val="24"/>
        </w:rPr>
        <w:t xml:space="preserve"> including justification, optimization and </w:t>
      </w:r>
      <w:r w:rsidR="0044270F" w:rsidRPr="007475A0">
        <w:rPr>
          <w:rFonts w:asciiTheme="majorBidi" w:hAnsiTheme="majorBidi" w:cstheme="majorBidi"/>
          <w:sz w:val="24"/>
          <w:szCs w:val="24"/>
        </w:rPr>
        <w:lastRenderedPageBreak/>
        <w:t xml:space="preserve">limitations of risks </w:t>
      </w:r>
      <w:r w:rsidR="00F36623" w:rsidRPr="007475A0">
        <w:rPr>
          <w:rFonts w:asciiTheme="majorBidi" w:hAnsiTheme="majorBidi" w:cstheme="majorBidi"/>
          <w:sz w:val="24"/>
          <w:szCs w:val="24"/>
        </w:rPr>
        <w:t xml:space="preserve">as required by GSR Part 1 Requirement 2 </w:t>
      </w:r>
      <w:proofErr w:type="spellStart"/>
      <w:r w:rsidR="00F36623" w:rsidRPr="007475A0">
        <w:rPr>
          <w:rFonts w:asciiTheme="majorBidi" w:hAnsiTheme="majorBidi" w:cstheme="majorBidi"/>
          <w:sz w:val="24"/>
          <w:szCs w:val="24"/>
        </w:rPr>
        <w:t>para</w:t>
      </w:r>
      <w:proofErr w:type="spellEnd"/>
      <w:r w:rsidR="00F36623" w:rsidRPr="007475A0">
        <w:rPr>
          <w:rFonts w:asciiTheme="majorBidi" w:hAnsiTheme="majorBidi" w:cstheme="majorBidi"/>
          <w:sz w:val="24"/>
          <w:szCs w:val="24"/>
        </w:rPr>
        <w:t xml:space="preserve"> 2.5. The regulatory body recognizes these deficiencies as important factors for sustainability and incorporated in the draft regulation and directives accordingly.</w:t>
      </w:r>
    </w:p>
    <w:p w:rsidR="006F2E9D" w:rsidRPr="007475A0" w:rsidRDefault="00F36623" w:rsidP="00BD68E9">
      <w:pPr>
        <w:jc w:val="both"/>
        <w:rPr>
          <w:rFonts w:asciiTheme="majorBidi" w:hAnsiTheme="majorBidi" w:cstheme="majorBidi"/>
          <w:sz w:val="24"/>
          <w:szCs w:val="24"/>
        </w:rPr>
      </w:pPr>
      <w:r w:rsidRPr="007475A0">
        <w:rPr>
          <w:rFonts w:asciiTheme="majorBidi" w:hAnsiTheme="majorBidi" w:cstheme="majorBidi"/>
          <w:sz w:val="24"/>
          <w:szCs w:val="24"/>
        </w:rPr>
        <w:t>T</w:t>
      </w:r>
      <w:r w:rsidR="00EB23A1" w:rsidRPr="007475A0">
        <w:rPr>
          <w:rFonts w:asciiTheme="majorBidi" w:hAnsiTheme="majorBidi" w:cstheme="majorBidi"/>
          <w:sz w:val="24"/>
          <w:szCs w:val="24"/>
        </w:rPr>
        <w:t xml:space="preserve">he Radioactive Waste Policy </w:t>
      </w:r>
      <w:r w:rsidR="00CF664F" w:rsidRPr="007475A0">
        <w:rPr>
          <w:rFonts w:asciiTheme="majorBidi" w:hAnsiTheme="majorBidi" w:cstheme="majorBidi"/>
          <w:sz w:val="24"/>
          <w:szCs w:val="24"/>
        </w:rPr>
        <w:t xml:space="preserve">of Ethiopia is consistent with the requirements of the national legislative system, the basic principles for the safe management of radioactive waste, relevant international principles, and international binding and non-binding agreements to which Ethiopia is signatory </w:t>
      </w:r>
      <w:r w:rsidR="00CF664F" w:rsidRPr="007475A0">
        <w:rPr>
          <w:rFonts w:asciiTheme="majorBidi" w:hAnsiTheme="majorBidi" w:cstheme="majorBidi"/>
          <w:sz w:val="24"/>
          <w:szCs w:val="24"/>
          <w:vertAlign w:val="superscript"/>
        </w:rPr>
        <w:t>[</w:t>
      </w:r>
      <w:r w:rsidR="00BD68E9">
        <w:rPr>
          <w:rFonts w:asciiTheme="majorBidi" w:hAnsiTheme="majorBidi" w:cstheme="majorBidi"/>
          <w:sz w:val="24"/>
          <w:szCs w:val="24"/>
          <w:vertAlign w:val="superscript"/>
        </w:rPr>
        <w:t>5</w:t>
      </w:r>
      <w:r w:rsidR="00CF664F" w:rsidRPr="007475A0">
        <w:rPr>
          <w:rFonts w:asciiTheme="majorBidi" w:hAnsiTheme="majorBidi" w:cstheme="majorBidi"/>
          <w:sz w:val="24"/>
          <w:szCs w:val="24"/>
          <w:vertAlign w:val="superscript"/>
        </w:rPr>
        <w:t>].</w:t>
      </w:r>
      <w:r w:rsidR="00C37CFD" w:rsidRPr="007475A0">
        <w:rPr>
          <w:rFonts w:asciiTheme="majorBidi" w:hAnsiTheme="majorBidi" w:cstheme="majorBidi"/>
          <w:sz w:val="24"/>
          <w:szCs w:val="24"/>
        </w:rPr>
        <w:t xml:space="preserve">. The policy also incorporated repatriation of disused radioactive sources to the country of origin or export to another country for reuse and recycling as the first option to </w:t>
      </w:r>
      <w:r w:rsidR="003D27DB" w:rsidRPr="007475A0">
        <w:rPr>
          <w:rFonts w:asciiTheme="majorBidi" w:hAnsiTheme="majorBidi" w:cstheme="majorBidi"/>
          <w:sz w:val="24"/>
          <w:szCs w:val="24"/>
        </w:rPr>
        <w:t>enable sustainability.</w:t>
      </w:r>
      <w:r w:rsidR="00C226D4" w:rsidRPr="007475A0">
        <w:rPr>
          <w:rFonts w:asciiTheme="majorBidi" w:hAnsiTheme="majorBidi" w:cstheme="majorBidi"/>
          <w:sz w:val="24"/>
          <w:szCs w:val="24"/>
        </w:rPr>
        <w:t xml:space="preserve"> The second option is storage followed by permanent disposal in a suitably designed disposal facility to ensure safety.</w:t>
      </w:r>
      <w:r w:rsidR="00D7663A" w:rsidRPr="007475A0">
        <w:rPr>
          <w:rFonts w:asciiTheme="majorBidi" w:hAnsiTheme="majorBidi" w:cstheme="majorBidi"/>
          <w:sz w:val="24"/>
          <w:szCs w:val="24"/>
        </w:rPr>
        <w:t xml:space="preserve"> The draft Radioactive Waste management</w:t>
      </w:r>
      <w:r w:rsidR="008C405A" w:rsidRPr="007475A0">
        <w:rPr>
          <w:rFonts w:asciiTheme="majorBidi" w:hAnsiTheme="majorBidi" w:cstheme="majorBidi"/>
          <w:sz w:val="24"/>
          <w:szCs w:val="24"/>
        </w:rPr>
        <w:t xml:space="preserve"> strategy</w:t>
      </w:r>
      <w:r w:rsidR="00D7663A" w:rsidRPr="007475A0">
        <w:rPr>
          <w:rFonts w:asciiTheme="majorBidi" w:hAnsiTheme="majorBidi" w:cstheme="majorBidi"/>
          <w:sz w:val="24"/>
          <w:szCs w:val="24"/>
        </w:rPr>
        <w:t xml:space="preserve"> is </w:t>
      </w:r>
      <w:r w:rsidR="00BF27D4" w:rsidRPr="007475A0">
        <w:rPr>
          <w:rFonts w:asciiTheme="majorBidi" w:hAnsiTheme="majorBidi" w:cstheme="majorBidi"/>
          <w:sz w:val="24"/>
          <w:szCs w:val="24"/>
        </w:rPr>
        <w:t xml:space="preserve">also </w:t>
      </w:r>
      <w:r w:rsidR="00D7663A" w:rsidRPr="007475A0">
        <w:rPr>
          <w:rFonts w:asciiTheme="majorBidi" w:hAnsiTheme="majorBidi" w:cstheme="majorBidi"/>
          <w:sz w:val="24"/>
          <w:szCs w:val="24"/>
        </w:rPr>
        <w:t>developed</w:t>
      </w:r>
      <w:r w:rsidR="008C405A" w:rsidRPr="007475A0">
        <w:rPr>
          <w:rFonts w:asciiTheme="majorBidi" w:hAnsiTheme="majorBidi" w:cstheme="majorBidi"/>
          <w:sz w:val="24"/>
          <w:szCs w:val="24"/>
        </w:rPr>
        <w:t xml:space="preserve"> to implement the policy and it</w:t>
      </w:r>
      <w:r w:rsidR="00D7663A" w:rsidRPr="007475A0">
        <w:rPr>
          <w:rFonts w:asciiTheme="majorBidi" w:hAnsiTheme="majorBidi" w:cstheme="majorBidi"/>
          <w:sz w:val="24"/>
          <w:szCs w:val="24"/>
        </w:rPr>
        <w:t xml:space="preserve"> </w:t>
      </w:r>
      <w:r w:rsidR="008C405A" w:rsidRPr="007475A0">
        <w:rPr>
          <w:rFonts w:asciiTheme="majorBidi" w:hAnsiTheme="majorBidi" w:cstheme="majorBidi"/>
          <w:sz w:val="24"/>
          <w:szCs w:val="24"/>
        </w:rPr>
        <w:t>is essential especially for policy makers to legitimize a decision to proceed with a particular primary course of action such as approval</w:t>
      </w:r>
      <w:r w:rsidR="00BF27D4" w:rsidRPr="007475A0">
        <w:rPr>
          <w:rFonts w:asciiTheme="majorBidi" w:hAnsiTheme="majorBidi" w:cstheme="majorBidi"/>
          <w:sz w:val="24"/>
          <w:szCs w:val="24"/>
        </w:rPr>
        <w:t xml:space="preserve"> of deep</w:t>
      </w:r>
      <w:r w:rsidR="008C405A" w:rsidRPr="007475A0">
        <w:rPr>
          <w:rFonts w:asciiTheme="majorBidi" w:hAnsiTheme="majorBidi" w:cstheme="majorBidi"/>
          <w:sz w:val="24"/>
          <w:szCs w:val="24"/>
        </w:rPr>
        <w:t xml:space="preserve"> geological disposal site selection and construction in the long term</w:t>
      </w:r>
      <w:r w:rsidR="004967B7" w:rsidRPr="007475A0">
        <w:rPr>
          <w:rFonts w:asciiTheme="majorBidi" w:hAnsiTheme="majorBidi" w:cstheme="majorBidi"/>
          <w:sz w:val="24"/>
          <w:szCs w:val="24"/>
        </w:rPr>
        <w:t xml:space="preserve">. The draft safety and security </w:t>
      </w:r>
      <w:r w:rsidR="008C405A" w:rsidRPr="007475A0">
        <w:rPr>
          <w:rFonts w:asciiTheme="majorBidi" w:hAnsiTheme="majorBidi" w:cstheme="majorBidi"/>
          <w:sz w:val="24"/>
          <w:szCs w:val="24"/>
        </w:rPr>
        <w:t>.</w:t>
      </w:r>
      <w:r w:rsidR="004967B7" w:rsidRPr="007475A0">
        <w:rPr>
          <w:rFonts w:asciiTheme="majorBidi" w:hAnsiTheme="majorBidi" w:cstheme="majorBidi"/>
          <w:sz w:val="24"/>
          <w:szCs w:val="24"/>
        </w:rPr>
        <w:t>policy also captures the long term commitment of the Government to safety</w:t>
      </w:r>
      <w:r w:rsidR="00B307DD" w:rsidRPr="007475A0">
        <w:rPr>
          <w:rFonts w:asciiTheme="majorBidi" w:hAnsiTheme="majorBidi" w:cstheme="majorBidi"/>
          <w:sz w:val="24"/>
          <w:szCs w:val="24"/>
        </w:rPr>
        <w:t xml:space="preserve"> and </w:t>
      </w:r>
      <w:r w:rsidR="00B307DD" w:rsidRPr="007475A0">
        <w:rPr>
          <w:rFonts w:asciiTheme="majorBidi" w:hAnsiTheme="majorBidi" w:cstheme="majorBidi"/>
          <w:color w:val="111111"/>
          <w:sz w:val="24"/>
          <w:szCs w:val="24"/>
          <w:shd w:val="clear" w:color="auto" w:fill="FFFFFF"/>
        </w:rPr>
        <w:t>binding international legal instruments such as conventions and other relevant international instruments though the conv</w:t>
      </w:r>
      <w:r w:rsidR="00C915B6" w:rsidRPr="007475A0">
        <w:rPr>
          <w:rFonts w:asciiTheme="majorBidi" w:hAnsiTheme="majorBidi" w:cstheme="majorBidi"/>
          <w:color w:val="111111"/>
          <w:sz w:val="24"/>
          <w:szCs w:val="24"/>
          <w:shd w:val="clear" w:color="auto" w:fill="FFFFFF"/>
        </w:rPr>
        <w:t>entions mentioned above are not yet ratified. It also</w:t>
      </w:r>
      <w:r w:rsidR="00B307DD" w:rsidRPr="007475A0">
        <w:rPr>
          <w:rFonts w:asciiTheme="majorBidi" w:hAnsiTheme="majorBidi" w:cstheme="majorBidi"/>
          <w:color w:val="111111"/>
          <w:sz w:val="24"/>
          <w:szCs w:val="24"/>
          <w:shd w:val="clear" w:color="auto" w:fill="FFFFFF"/>
        </w:rPr>
        <w:t xml:space="preserve"> </w:t>
      </w:r>
      <w:r w:rsidR="004967B7" w:rsidRPr="007475A0">
        <w:rPr>
          <w:rFonts w:asciiTheme="majorBidi" w:hAnsiTheme="majorBidi" w:cstheme="majorBidi"/>
          <w:color w:val="111111"/>
          <w:sz w:val="24"/>
          <w:szCs w:val="24"/>
          <w:shd w:val="clear" w:color="auto" w:fill="FFFFFF"/>
        </w:rPr>
        <w:t>considers the fundamental safety objective and the fundamental safety principles</w:t>
      </w:r>
      <w:r w:rsidR="00B307DD" w:rsidRPr="007475A0">
        <w:rPr>
          <w:rFonts w:asciiTheme="majorBidi" w:hAnsiTheme="majorBidi" w:cstheme="majorBidi"/>
          <w:color w:val="111111"/>
          <w:sz w:val="24"/>
          <w:szCs w:val="24"/>
          <w:shd w:val="clear" w:color="auto" w:fill="FFFFFF"/>
        </w:rPr>
        <w:t>, provisions for promoting the leadership and management for safety, including safety culture</w:t>
      </w:r>
      <w:r w:rsidR="00C915B6" w:rsidRPr="007475A0">
        <w:rPr>
          <w:rFonts w:asciiTheme="majorBidi" w:hAnsiTheme="majorBidi" w:cstheme="majorBidi"/>
          <w:color w:val="111111"/>
          <w:sz w:val="24"/>
          <w:szCs w:val="24"/>
          <w:shd w:val="clear" w:color="auto" w:fill="FFFFFF"/>
        </w:rPr>
        <w:t xml:space="preserve"> and </w:t>
      </w:r>
      <w:r w:rsidR="00B307DD" w:rsidRPr="007475A0">
        <w:rPr>
          <w:rFonts w:asciiTheme="majorBidi" w:hAnsiTheme="majorBidi" w:cstheme="majorBidi"/>
          <w:color w:val="111111"/>
          <w:sz w:val="24"/>
          <w:szCs w:val="24"/>
          <w:shd w:val="clear" w:color="auto" w:fill="FFFFFF"/>
        </w:rPr>
        <w:t>provisions for ensuring adequate human and financial resources</w:t>
      </w:r>
      <w:r w:rsidR="00C915B6" w:rsidRPr="007475A0">
        <w:rPr>
          <w:rFonts w:asciiTheme="majorBidi" w:hAnsiTheme="majorBidi" w:cstheme="majorBidi"/>
          <w:color w:val="111111"/>
          <w:sz w:val="24"/>
          <w:szCs w:val="24"/>
          <w:shd w:val="clear" w:color="auto" w:fill="FFFFFF"/>
        </w:rPr>
        <w:t xml:space="preserve"> as the basic safety requirements for a regulatory infrastructure in TSA1. When these policies, strategy and the conventions are approved and functional the regulatory function will be more effective and efficient to sustainable utilize nuclear science and technology for peace full applications</w:t>
      </w:r>
      <w:r w:rsidR="000F5714" w:rsidRPr="007475A0">
        <w:rPr>
          <w:rFonts w:asciiTheme="majorBidi" w:hAnsiTheme="majorBidi" w:cstheme="majorBidi"/>
          <w:color w:val="111111"/>
          <w:sz w:val="24"/>
          <w:szCs w:val="24"/>
          <w:shd w:val="clear" w:color="auto" w:fill="FFFFFF"/>
        </w:rPr>
        <w:t>.</w:t>
      </w:r>
    </w:p>
    <w:p w:rsidR="0042398E" w:rsidRPr="007475A0" w:rsidRDefault="0042398E" w:rsidP="00686D9C">
      <w:pPr>
        <w:pStyle w:val="ListParagraph"/>
        <w:numPr>
          <w:ilvl w:val="0"/>
          <w:numId w:val="5"/>
        </w:numPr>
        <w:jc w:val="both"/>
        <w:rPr>
          <w:rFonts w:asciiTheme="majorBidi" w:hAnsiTheme="majorBidi" w:cstheme="majorBidi"/>
          <w:b/>
          <w:bCs/>
          <w:sz w:val="24"/>
          <w:szCs w:val="24"/>
        </w:rPr>
      </w:pPr>
      <w:r w:rsidRPr="007475A0">
        <w:rPr>
          <w:rFonts w:asciiTheme="majorBidi" w:hAnsiTheme="majorBidi" w:cstheme="majorBidi"/>
          <w:b/>
          <w:bCs/>
          <w:sz w:val="24"/>
          <w:szCs w:val="24"/>
          <w:lang w:val="en-GB"/>
        </w:rPr>
        <w:t>G</w:t>
      </w:r>
      <w:r w:rsidR="006F2E9D" w:rsidRPr="007475A0">
        <w:rPr>
          <w:rFonts w:asciiTheme="majorBidi" w:hAnsiTheme="majorBidi" w:cstheme="majorBidi"/>
          <w:b/>
          <w:bCs/>
          <w:sz w:val="24"/>
          <w:szCs w:val="24"/>
          <w:lang w:val="en-GB"/>
        </w:rPr>
        <w:t>raded Approach Regulatory Functions </w:t>
      </w:r>
      <w:r w:rsidRPr="007475A0">
        <w:rPr>
          <w:rFonts w:asciiTheme="majorBidi" w:hAnsiTheme="majorBidi" w:cstheme="majorBidi"/>
          <w:b/>
          <w:bCs/>
          <w:sz w:val="24"/>
          <w:szCs w:val="24"/>
          <w:lang w:val="en-GB"/>
        </w:rPr>
        <w:t>Implementation</w:t>
      </w:r>
      <w:r w:rsidR="006F2E9D" w:rsidRPr="007475A0">
        <w:rPr>
          <w:rFonts w:asciiTheme="majorBidi" w:hAnsiTheme="majorBidi" w:cstheme="majorBidi"/>
          <w:b/>
          <w:bCs/>
          <w:sz w:val="24"/>
          <w:szCs w:val="24"/>
          <w:lang w:val="en-GB"/>
        </w:rPr>
        <w:t xml:space="preserve"> to Enhance Safety and </w:t>
      </w:r>
      <w:r w:rsidR="00FD42D7" w:rsidRPr="007475A0">
        <w:rPr>
          <w:rFonts w:asciiTheme="majorBidi" w:hAnsiTheme="majorBidi" w:cstheme="majorBidi"/>
          <w:b/>
          <w:bCs/>
          <w:sz w:val="24"/>
          <w:szCs w:val="24"/>
          <w:lang w:val="en-GB"/>
        </w:rPr>
        <w:t>Sustainability</w:t>
      </w:r>
    </w:p>
    <w:p w:rsidR="00A245F8" w:rsidRPr="007475A0" w:rsidRDefault="00A245F8" w:rsidP="00B94E68">
      <w:pPr>
        <w:spacing w:line="240" w:lineRule="auto"/>
        <w:jc w:val="both"/>
        <w:rPr>
          <w:rFonts w:asciiTheme="majorBidi" w:hAnsiTheme="majorBidi" w:cstheme="majorBidi"/>
          <w:sz w:val="24"/>
          <w:szCs w:val="24"/>
        </w:rPr>
      </w:pPr>
      <w:r w:rsidRPr="007475A0">
        <w:rPr>
          <w:rFonts w:asciiTheme="majorBidi" w:hAnsiTheme="majorBidi" w:cstheme="majorBidi"/>
          <w:sz w:val="24"/>
          <w:szCs w:val="24"/>
        </w:rPr>
        <w:t>GSR Part 3 (2.18) states that “The government shall ensure that a graded approach is taken to the regulatory control of radiation exposure, so that the application of regulatory requirements is commensurate with the radiation risks associated with the exposure situation’’. In accordance with this general requirement, the Ethiopian Technology Authority has been trying its best to implement its regulatory activities in a graded approach.  Graded approach performance of regulatory activities ensures to optimize safety functions of the Authority so that it confirms operational limits and conditions are not challenged. It also provides confidence to the Authority, operators and stakeholders that additional risks will not be imposed on the public, workers and the environment for sustainable utilization of science and technology. To ensure effective regulatory control of different facilities and activities with radiation sources, the Authority applies a graded approach in a way that the degree of implementation of the regulatory requirements commensurate to the associated radiation risks</w:t>
      </w:r>
      <w:r w:rsidR="00B94E68" w:rsidRPr="007475A0">
        <w:rPr>
          <w:rFonts w:asciiTheme="majorBidi" w:hAnsiTheme="majorBidi" w:cstheme="majorBidi"/>
          <w:sz w:val="24"/>
          <w:szCs w:val="24"/>
        </w:rPr>
        <w:t xml:space="preserve"> </w:t>
      </w:r>
      <w:r w:rsidR="00B94E68" w:rsidRPr="007475A0">
        <w:rPr>
          <w:rFonts w:asciiTheme="majorBidi" w:hAnsiTheme="majorBidi" w:cstheme="majorBidi"/>
          <w:sz w:val="24"/>
          <w:szCs w:val="24"/>
          <w:vertAlign w:val="superscript"/>
        </w:rPr>
        <w:t>[2]</w:t>
      </w:r>
      <w:r w:rsidRPr="007475A0">
        <w:rPr>
          <w:rFonts w:asciiTheme="majorBidi" w:hAnsiTheme="majorBidi" w:cstheme="majorBidi"/>
          <w:sz w:val="24"/>
          <w:szCs w:val="24"/>
        </w:rPr>
        <w:t xml:space="preserve">. </w:t>
      </w:r>
    </w:p>
    <w:p w:rsidR="00A245F8" w:rsidRPr="007475A0" w:rsidRDefault="00A245F8" w:rsidP="008366E2">
      <w:pPr>
        <w:jc w:val="both"/>
        <w:rPr>
          <w:rFonts w:asciiTheme="majorBidi" w:hAnsiTheme="majorBidi" w:cstheme="majorBidi"/>
          <w:strike/>
          <w:sz w:val="24"/>
          <w:szCs w:val="24"/>
        </w:rPr>
      </w:pPr>
      <w:r w:rsidRPr="007475A0">
        <w:rPr>
          <w:rFonts w:asciiTheme="majorBidi" w:hAnsiTheme="majorBidi" w:cstheme="majorBidi"/>
          <w:sz w:val="24"/>
          <w:szCs w:val="24"/>
        </w:rPr>
        <w:t xml:space="preserve">Resources are limited particularly in a developing country like Ethiopia. Hence, it is mandatory for the Ethiopian Technology Authority to structure its organization and manage its resources so as to discharge its responsibilities and perform its functions effectively in a graded approach. If regulatory control activities are not prioritized in graded approach, human and financial </w:t>
      </w:r>
      <w:r w:rsidRPr="007475A0">
        <w:rPr>
          <w:rFonts w:asciiTheme="majorBidi" w:hAnsiTheme="majorBidi" w:cstheme="majorBidi"/>
          <w:sz w:val="24"/>
          <w:szCs w:val="24"/>
        </w:rPr>
        <w:lastRenderedPageBreak/>
        <w:t xml:space="preserve">resources will be wasted in less important areas, which will diminish the safety and sustainable utilization of the risk informed facilities or practice. However, it doesn’t mean that safety should be compromised in other low category sources. </w:t>
      </w:r>
    </w:p>
    <w:p w:rsidR="00DC4B8F" w:rsidRPr="007475A0" w:rsidRDefault="00DC4B8F" w:rsidP="001A12AD">
      <w:pPr>
        <w:spacing w:line="240" w:lineRule="auto"/>
        <w:jc w:val="both"/>
        <w:rPr>
          <w:rFonts w:asciiTheme="majorBidi" w:hAnsiTheme="majorBidi" w:cstheme="majorBidi"/>
          <w:sz w:val="24"/>
          <w:szCs w:val="24"/>
        </w:rPr>
      </w:pPr>
      <w:r w:rsidRPr="007475A0">
        <w:rPr>
          <w:rFonts w:asciiTheme="majorBidi" w:hAnsiTheme="majorBidi" w:cstheme="majorBidi"/>
          <w:sz w:val="24"/>
          <w:szCs w:val="24"/>
        </w:rPr>
        <w:t>Ethiopian Technology Authority (ETA) has developed a range of authorization application forms and requirements to guide applicants to apply for authorization of different facilities and activities. The Proclamation</w:t>
      </w:r>
      <w:r w:rsidR="00B94E68" w:rsidRPr="007475A0">
        <w:rPr>
          <w:rFonts w:asciiTheme="majorBidi" w:hAnsiTheme="majorBidi" w:cstheme="majorBidi"/>
          <w:sz w:val="24"/>
          <w:szCs w:val="24"/>
        </w:rPr>
        <w:t xml:space="preserve"> 1025/2017</w:t>
      </w:r>
      <w:r w:rsidRPr="007475A0">
        <w:rPr>
          <w:rFonts w:asciiTheme="majorBidi" w:hAnsiTheme="majorBidi" w:cstheme="majorBidi"/>
          <w:sz w:val="24"/>
          <w:szCs w:val="24"/>
        </w:rPr>
        <w:t xml:space="preserve"> requires that the applicants submit a detailed safety assessment report. The license issued by </w:t>
      </w:r>
      <w:r w:rsidR="00B94E68" w:rsidRPr="007475A0">
        <w:rPr>
          <w:rFonts w:asciiTheme="majorBidi" w:hAnsiTheme="majorBidi" w:cstheme="majorBidi"/>
          <w:sz w:val="24"/>
          <w:szCs w:val="24"/>
        </w:rPr>
        <w:t>Authority</w:t>
      </w:r>
      <w:r w:rsidRPr="007475A0">
        <w:rPr>
          <w:rFonts w:asciiTheme="majorBidi" w:hAnsiTheme="majorBidi" w:cstheme="majorBidi"/>
          <w:sz w:val="24"/>
          <w:szCs w:val="24"/>
        </w:rPr>
        <w:t xml:space="preserve"> includes expiration dates and conditions of the authorization. A pre-authorization inspection is conducted in a graded approach with radiation risks before an operational license is issued or renewed for facilities and activities. License certificates are also issued to Service Providers</w:t>
      </w:r>
      <w:r w:rsidR="000D1A33" w:rsidRPr="007475A0">
        <w:rPr>
          <w:rFonts w:asciiTheme="majorBidi" w:hAnsiTheme="majorBidi" w:cstheme="majorBidi"/>
          <w:sz w:val="24"/>
          <w:szCs w:val="24"/>
        </w:rPr>
        <w:t xml:space="preserve"> to conduct safety assessment for low category sources but for high risk informed sources of category 1 and 2.</w:t>
      </w:r>
      <w:r w:rsidRPr="007475A0">
        <w:rPr>
          <w:rFonts w:asciiTheme="majorBidi" w:hAnsiTheme="majorBidi" w:cstheme="majorBidi"/>
          <w:sz w:val="24"/>
          <w:szCs w:val="24"/>
        </w:rPr>
        <w:t xml:space="preserve"> National registry of ionizing radiation sources is </w:t>
      </w:r>
      <w:r w:rsidR="000D1A33" w:rsidRPr="007475A0">
        <w:rPr>
          <w:rFonts w:asciiTheme="majorBidi" w:hAnsiTheme="majorBidi" w:cstheme="majorBidi"/>
          <w:sz w:val="24"/>
          <w:szCs w:val="24"/>
        </w:rPr>
        <w:t xml:space="preserve">also </w:t>
      </w:r>
      <w:r w:rsidRPr="007475A0">
        <w:rPr>
          <w:rFonts w:asciiTheme="majorBidi" w:hAnsiTheme="majorBidi" w:cstheme="majorBidi"/>
          <w:sz w:val="24"/>
          <w:szCs w:val="24"/>
        </w:rPr>
        <w:t xml:space="preserve">established and regularly updated in IAEA RAIS 3.2 </w:t>
      </w:r>
      <w:r w:rsidR="000D1A33" w:rsidRPr="007475A0">
        <w:rPr>
          <w:rFonts w:asciiTheme="majorBidi" w:hAnsiTheme="majorBidi" w:cstheme="majorBidi"/>
          <w:sz w:val="24"/>
          <w:szCs w:val="24"/>
        </w:rPr>
        <w:t>software</w:t>
      </w:r>
      <w:r w:rsidRPr="007475A0">
        <w:rPr>
          <w:rFonts w:asciiTheme="majorBidi" w:hAnsiTheme="majorBidi" w:cstheme="majorBidi"/>
          <w:sz w:val="24"/>
          <w:szCs w:val="24"/>
        </w:rPr>
        <w:t xml:space="preserve">. The proclamation provides for a graded approach in authorization in the form of registration or licensing, or exemption. </w:t>
      </w:r>
      <w:r w:rsidR="001A12AD" w:rsidRPr="007475A0">
        <w:rPr>
          <w:rFonts w:asciiTheme="majorBidi" w:hAnsiTheme="majorBidi" w:cstheme="majorBidi"/>
          <w:sz w:val="24"/>
          <w:szCs w:val="24"/>
        </w:rPr>
        <w:t>The Authority</w:t>
      </w:r>
      <w:r w:rsidR="00814DD3" w:rsidRPr="007475A0">
        <w:rPr>
          <w:rFonts w:asciiTheme="majorBidi" w:hAnsiTheme="majorBidi" w:cstheme="majorBidi"/>
          <w:sz w:val="24"/>
          <w:szCs w:val="24"/>
        </w:rPr>
        <w:t xml:space="preserve"> </w:t>
      </w:r>
      <w:r w:rsidR="001A12AD" w:rsidRPr="007475A0">
        <w:rPr>
          <w:rFonts w:asciiTheme="majorBidi" w:hAnsiTheme="majorBidi" w:cstheme="majorBidi"/>
          <w:sz w:val="24"/>
          <w:szCs w:val="24"/>
        </w:rPr>
        <w:t>is</w:t>
      </w:r>
      <w:r w:rsidR="00814DD3" w:rsidRPr="007475A0">
        <w:rPr>
          <w:rFonts w:asciiTheme="majorBidi" w:hAnsiTheme="majorBidi" w:cstheme="majorBidi"/>
          <w:sz w:val="24"/>
          <w:szCs w:val="24"/>
        </w:rPr>
        <w:t xml:space="preserve"> currently </w:t>
      </w:r>
      <w:r w:rsidRPr="007475A0">
        <w:rPr>
          <w:rFonts w:asciiTheme="majorBidi" w:hAnsiTheme="majorBidi" w:cstheme="majorBidi"/>
          <w:sz w:val="24"/>
          <w:szCs w:val="24"/>
        </w:rPr>
        <w:t xml:space="preserve">updating specific guides for conducting site evaluation, design, </w:t>
      </w:r>
      <w:r w:rsidR="006227CE" w:rsidRPr="007475A0">
        <w:rPr>
          <w:rFonts w:asciiTheme="majorBidi" w:hAnsiTheme="majorBidi" w:cstheme="majorBidi"/>
          <w:sz w:val="24"/>
          <w:szCs w:val="24"/>
        </w:rPr>
        <w:t>construction;</w:t>
      </w:r>
      <w:r w:rsidRPr="007475A0">
        <w:rPr>
          <w:rFonts w:asciiTheme="majorBidi" w:hAnsiTheme="majorBidi" w:cstheme="majorBidi"/>
          <w:sz w:val="24"/>
          <w:szCs w:val="24"/>
        </w:rPr>
        <w:t xml:space="preserve"> commissioning, operation, shutdown and decommissioning </w:t>
      </w:r>
      <w:r w:rsidR="001A12AD" w:rsidRPr="007475A0">
        <w:rPr>
          <w:rFonts w:asciiTheme="majorBidi" w:hAnsiTheme="majorBidi" w:cstheme="majorBidi"/>
          <w:sz w:val="24"/>
          <w:szCs w:val="24"/>
        </w:rPr>
        <w:t xml:space="preserve">ensure safety </w:t>
      </w:r>
      <w:r w:rsidR="00DD7FBB" w:rsidRPr="007475A0">
        <w:rPr>
          <w:rFonts w:asciiTheme="majorBidi" w:hAnsiTheme="majorBidi" w:cstheme="majorBidi"/>
          <w:sz w:val="24"/>
          <w:szCs w:val="24"/>
        </w:rPr>
        <w:t>for risk</w:t>
      </w:r>
      <w:r w:rsidRPr="007475A0">
        <w:rPr>
          <w:rFonts w:asciiTheme="majorBidi" w:hAnsiTheme="majorBidi" w:cstheme="majorBidi"/>
          <w:sz w:val="24"/>
          <w:szCs w:val="24"/>
        </w:rPr>
        <w:t xml:space="preserve"> informed facilities </w:t>
      </w:r>
      <w:r w:rsidR="001A12AD" w:rsidRPr="007475A0">
        <w:rPr>
          <w:rFonts w:asciiTheme="majorBidi" w:hAnsiTheme="majorBidi" w:cstheme="majorBidi"/>
          <w:sz w:val="24"/>
          <w:szCs w:val="24"/>
        </w:rPr>
        <w:t>to avoid inconsistency in applying graded approach authorization</w:t>
      </w:r>
      <w:r w:rsidRPr="007475A0">
        <w:rPr>
          <w:rFonts w:asciiTheme="majorBidi" w:hAnsiTheme="majorBidi" w:cstheme="majorBidi"/>
          <w:sz w:val="24"/>
          <w:szCs w:val="24"/>
        </w:rPr>
        <w:t xml:space="preserve"> </w:t>
      </w:r>
    </w:p>
    <w:p w:rsidR="00B2572B" w:rsidRPr="007475A0" w:rsidRDefault="00F7642A" w:rsidP="001902F4">
      <w:pPr>
        <w:spacing w:line="240" w:lineRule="auto"/>
        <w:jc w:val="both"/>
        <w:rPr>
          <w:rFonts w:asciiTheme="majorBidi" w:hAnsiTheme="majorBidi" w:cstheme="majorBidi"/>
          <w:sz w:val="24"/>
          <w:szCs w:val="24"/>
        </w:rPr>
      </w:pPr>
      <w:r w:rsidRPr="007475A0">
        <w:rPr>
          <w:rFonts w:asciiTheme="majorBidi" w:hAnsiTheme="majorBidi" w:cstheme="majorBidi"/>
          <w:sz w:val="24"/>
          <w:szCs w:val="24"/>
        </w:rPr>
        <w:t>T</w:t>
      </w:r>
      <w:r w:rsidR="00DC4B8F" w:rsidRPr="007475A0">
        <w:rPr>
          <w:rFonts w:asciiTheme="majorBidi" w:hAnsiTheme="majorBidi" w:cstheme="majorBidi"/>
          <w:sz w:val="24"/>
          <w:szCs w:val="24"/>
        </w:rPr>
        <w:t xml:space="preserve">he </w:t>
      </w:r>
      <w:r w:rsidRPr="007475A0">
        <w:rPr>
          <w:rFonts w:asciiTheme="majorBidi" w:hAnsiTheme="majorBidi" w:cstheme="majorBidi"/>
          <w:sz w:val="24"/>
          <w:szCs w:val="24"/>
        </w:rPr>
        <w:t>Ethiopian Technology Authority</w:t>
      </w:r>
      <w:r w:rsidR="00724EC6" w:rsidRPr="007475A0">
        <w:rPr>
          <w:rFonts w:asciiTheme="majorBidi" w:hAnsiTheme="majorBidi" w:cstheme="majorBidi"/>
          <w:sz w:val="24"/>
          <w:szCs w:val="24"/>
        </w:rPr>
        <w:t xml:space="preserve"> </w:t>
      </w:r>
      <w:r w:rsidR="00DC4B8F" w:rsidRPr="007475A0">
        <w:rPr>
          <w:rFonts w:asciiTheme="majorBidi" w:hAnsiTheme="majorBidi" w:cstheme="majorBidi"/>
          <w:sz w:val="24"/>
          <w:szCs w:val="24"/>
        </w:rPr>
        <w:t>carr</w:t>
      </w:r>
      <w:r w:rsidRPr="007475A0">
        <w:rPr>
          <w:rFonts w:asciiTheme="majorBidi" w:hAnsiTheme="majorBidi" w:cstheme="majorBidi"/>
          <w:sz w:val="24"/>
          <w:szCs w:val="24"/>
        </w:rPr>
        <w:t>ies</w:t>
      </w:r>
      <w:r w:rsidR="00DC4B8F" w:rsidRPr="007475A0">
        <w:rPr>
          <w:rFonts w:asciiTheme="majorBidi" w:hAnsiTheme="majorBidi" w:cstheme="majorBidi"/>
          <w:sz w:val="24"/>
          <w:szCs w:val="24"/>
        </w:rPr>
        <w:t xml:space="preserve"> out inspections of radiation facilities and activities including radioactive waste management </w:t>
      </w:r>
      <w:r w:rsidRPr="007475A0">
        <w:rPr>
          <w:rFonts w:asciiTheme="majorBidi" w:hAnsiTheme="majorBidi" w:cstheme="majorBidi"/>
          <w:sz w:val="24"/>
          <w:szCs w:val="24"/>
        </w:rPr>
        <w:t>facilities,</w:t>
      </w:r>
      <w:r w:rsidR="00DC4B8F" w:rsidRPr="007475A0">
        <w:rPr>
          <w:rFonts w:asciiTheme="majorBidi" w:hAnsiTheme="majorBidi" w:cstheme="majorBidi"/>
          <w:sz w:val="24"/>
          <w:szCs w:val="24"/>
        </w:rPr>
        <w:t xml:space="preserve"> transport of radioactive materials and import/export </w:t>
      </w:r>
      <w:r w:rsidRPr="007475A0">
        <w:rPr>
          <w:rFonts w:asciiTheme="majorBidi" w:hAnsiTheme="majorBidi" w:cstheme="majorBidi"/>
          <w:sz w:val="24"/>
          <w:szCs w:val="24"/>
        </w:rPr>
        <w:t xml:space="preserve">of </w:t>
      </w:r>
      <w:r w:rsidR="00DC4B8F" w:rsidRPr="007475A0">
        <w:rPr>
          <w:rFonts w:asciiTheme="majorBidi" w:hAnsiTheme="majorBidi" w:cstheme="majorBidi"/>
          <w:sz w:val="24"/>
          <w:szCs w:val="24"/>
        </w:rPr>
        <w:t xml:space="preserve">radioactive </w:t>
      </w:r>
      <w:r w:rsidR="00DD7FBB" w:rsidRPr="007475A0">
        <w:rPr>
          <w:rFonts w:asciiTheme="majorBidi" w:hAnsiTheme="majorBidi" w:cstheme="majorBidi"/>
          <w:sz w:val="24"/>
          <w:szCs w:val="24"/>
        </w:rPr>
        <w:t>substances. The</w:t>
      </w:r>
      <w:r w:rsidR="007C6DA9" w:rsidRPr="007475A0">
        <w:rPr>
          <w:rFonts w:asciiTheme="majorBidi" w:hAnsiTheme="majorBidi" w:cstheme="majorBidi"/>
          <w:sz w:val="24"/>
          <w:szCs w:val="24"/>
        </w:rPr>
        <w:t xml:space="preserve"> Authority</w:t>
      </w:r>
      <w:r w:rsidR="00DC4B8F" w:rsidRPr="007475A0">
        <w:rPr>
          <w:rFonts w:asciiTheme="majorBidi" w:hAnsiTheme="majorBidi" w:cstheme="majorBidi"/>
          <w:sz w:val="24"/>
          <w:szCs w:val="24"/>
        </w:rPr>
        <w:t xml:space="preserve"> has a</w:t>
      </w:r>
      <w:r w:rsidRPr="007475A0">
        <w:rPr>
          <w:rFonts w:asciiTheme="majorBidi" w:hAnsiTheme="majorBidi" w:cstheme="majorBidi"/>
          <w:sz w:val="24"/>
          <w:szCs w:val="24"/>
        </w:rPr>
        <w:t>n</w:t>
      </w:r>
      <w:r w:rsidR="00DC4B8F" w:rsidRPr="007475A0">
        <w:rPr>
          <w:rFonts w:asciiTheme="majorBidi" w:hAnsiTheme="majorBidi" w:cstheme="majorBidi"/>
          <w:sz w:val="24"/>
          <w:szCs w:val="24"/>
        </w:rPr>
        <w:t xml:space="preserve"> inspection procedure to guide the inspectors on inspection. It has </w:t>
      </w:r>
      <w:r w:rsidRPr="007475A0">
        <w:rPr>
          <w:rFonts w:asciiTheme="majorBidi" w:hAnsiTheme="majorBidi" w:cstheme="majorBidi"/>
          <w:sz w:val="24"/>
          <w:szCs w:val="24"/>
        </w:rPr>
        <w:t xml:space="preserve">also </w:t>
      </w:r>
      <w:r w:rsidR="00DC4B8F" w:rsidRPr="007475A0">
        <w:rPr>
          <w:rFonts w:asciiTheme="majorBidi" w:hAnsiTheme="majorBidi" w:cstheme="majorBidi"/>
          <w:sz w:val="24"/>
          <w:szCs w:val="24"/>
        </w:rPr>
        <w:t xml:space="preserve">developed an inspection methodology for </w:t>
      </w:r>
      <w:r w:rsidRPr="007475A0">
        <w:rPr>
          <w:rFonts w:asciiTheme="majorBidi" w:hAnsiTheme="majorBidi" w:cstheme="majorBidi"/>
          <w:sz w:val="24"/>
          <w:szCs w:val="24"/>
        </w:rPr>
        <w:t>radiation sources in a graded approach</w:t>
      </w:r>
      <w:r w:rsidR="00724EC6" w:rsidRPr="007475A0">
        <w:rPr>
          <w:rFonts w:asciiTheme="majorBidi" w:hAnsiTheme="majorBidi" w:cstheme="majorBidi"/>
          <w:sz w:val="24"/>
          <w:szCs w:val="24"/>
        </w:rPr>
        <w:t>.</w:t>
      </w:r>
      <w:r w:rsidR="007C6DA9" w:rsidRPr="007475A0">
        <w:rPr>
          <w:rFonts w:asciiTheme="majorBidi" w:hAnsiTheme="majorBidi" w:cstheme="majorBidi"/>
          <w:sz w:val="24"/>
          <w:szCs w:val="24"/>
        </w:rPr>
        <w:t xml:space="preserve"> A</w:t>
      </w:r>
      <w:r w:rsidR="00724EC6" w:rsidRPr="007475A0">
        <w:rPr>
          <w:rFonts w:asciiTheme="majorBidi" w:hAnsiTheme="majorBidi" w:cstheme="majorBidi"/>
          <w:sz w:val="24"/>
          <w:szCs w:val="24"/>
        </w:rPr>
        <w:t>nnual inspection plan</w:t>
      </w:r>
      <w:r w:rsidR="007C6DA9" w:rsidRPr="007475A0">
        <w:rPr>
          <w:rFonts w:asciiTheme="majorBidi" w:hAnsiTheme="majorBidi" w:cstheme="majorBidi"/>
          <w:sz w:val="24"/>
          <w:szCs w:val="24"/>
        </w:rPr>
        <w:t xml:space="preserve"> is prepared</w:t>
      </w:r>
      <w:r w:rsidR="00724EC6" w:rsidRPr="007475A0">
        <w:rPr>
          <w:rFonts w:asciiTheme="majorBidi" w:hAnsiTheme="majorBidi" w:cstheme="majorBidi"/>
          <w:sz w:val="24"/>
          <w:szCs w:val="24"/>
        </w:rPr>
        <w:t xml:space="preserve">, which includes announced and unannounced inspections. It also conducts reactive inspections, mainly upon receiving complaints about non-compliance or unlicensed activities. It also carries out pre-authorization inspections before issuing authorization for risk informed Category 1 and 2 facilities and activities, as well as inspections that are conducted at the request of an authorized party. The target frequencies on the inspection plan range from once every year to once every 4 years, depending </w:t>
      </w:r>
      <w:r w:rsidR="00090BB8" w:rsidRPr="007475A0">
        <w:rPr>
          <w:rFonts w:asciiTheme="majorBidi" w:hAnsiTheme="majorBidi" w:cstheme="majorBidi"/>
          <w:sz w:val="24"/>
          <w:szCs w:val="24"/>
        </w:rPr>
        <w:t>on</w:t>
      </w:r>
      <w:r w:rsidR="00724EC6" w:rsidRPr="007475A0">
        <w:rPr>
          <w:rFonts w:asciiTheme="majorBidi" w:hAnsiTheme="majorBidi" w:cstheme="majorBidi"/>
          <w:sz w:val="24"/>
          <w:szCs w:val="24"/>
        </w:rPr>
        <w:t xml:space="preserve"> the level of risk associated with the facility</w:t>
      </w:r>
      <w:r w:rsidR="00090BB8" w:rsidRPr="007475A0">
        <w:rPr>
          <w:rFonts w:asciiTheme="majorBidi" w:hAnsiTheme="majorBidi" w:cstheme="majorBidi"/>
          <w:sz w:val="24"/>
          <w:szCs w:val="24"/>
        </w:rPr>
        <w:t xml:space="preserve"> or activity in a graded approach to ensure safety</w:t>
      </w:r>
      <w:r w:rsidR="00724EC6" w:rsidRPr="007475A0">
        <w:rPr>
          <w:rFonts w:asciiTheme="majorBidi" w:hAnsiTheme="majorBidi" w:cstheme="majorBidi"/>
          <w:sz w:val="24"/>
          <w:szCs w:val="24"/>
        </w:rPr>
        <w:t xml:space="preserve">. For example, </w:t>
      </w:r>
      <w:r w:rsidR="001902F4" w:rsidRPr="007475A0">
        <w:rPr>
          <w:rFonts w:asciiTheme="majorBidi" w:hAnsiTheme="majorBidi" w:cstheme="majorBidi"/>
          <w:sz w:val="24"/>
          <w:szCs w:val="24"/>
        </w:rPr>
        <w:t xml:space="preserve">the Authority </w:t>
      </w:r>
      <w:r w:rsidR="00724EC6" w:rsidRPr="007475A0">
        <w:rPr>
          <w:rFonts w:asciiTheme="majorBidi" w:hAnsiTheme="majorBidi" w:cstheme="majorBidi"/>
          <w:sz w:val="24"/>
          <w:szCs w:val="24"/>
        </w:rPr>
        <w:t>has targeted to conduct more than 3</w:t>
      </w:r>
      <w:r w:rsidR="00090BB8" w:rsidRPr="007475A0">
        <w:rPr>
          <w:rFonts w:asciiTheme="majorBidi" w:hAnsiTheme="majorBidi" w:cstheme="majorBidi"/>
          <w:sz w:val="24"/>
          <w:szCs w:val="24"/>
        </w:rPr>
        <w:t>5</w:t>
      </w:r>
      <w:r w:rsidR="00724EC6" w:rsidRPr="007475A0">
        <w:rPr>
          <w:rFonts w:asciiTheme="majorBidi" w:hAnsiTheme="majorBidi" w:cstheme="majorBidi"/>
          <w:sz w:val="24"/>
          <w:szCs w:val="24"/>
        </w:rPr>
        <w:t xml:space="preserve">0 planned inspections </w:t>
      </w:r>
      <w:r w:rsidR="00090BB8" w:rsidRPr="007475A0">
        <w:rPr>
          <w:rFonts w:asciiTheme="majorBidi" w:hAnsiTheme="majorBidi" w:cstheme="majorBidi"/>
          <w:sz w:val="24"/>
          <w:szCs w:val="24"/>
        </w:rPr>
        <w:t>on average in the previous years</w:t>
      </w:r>
      <w:r w:rsidR="00724EC6" w:rsidRPr="007475A0">
        <w:rPr>
          <w:rFonts w:asciiTheme="majorBidi" w:hAnsiTheme="majorBidi" w:cstheme="majorBidi"/>
          <w:sz w:val="24"/>
          <w:szCs w:val="24"/>
        </w:rPr>
        <w:t>. This number does not include the reactive inspections. The number of planned inspections per year does not correspond with the number of available inspectors</w:t>
      </w:r>
      <w:r w:rsidR="00090BB8" w:rsidRPr="007475A0">
        <w:rPr>
          <w:rFonts w:asciiTheme="majorBidi" w:hAnsiTheme="majorBidi" w:cstheme="majorBidi"/>
          <w:sz w:val="24"/>
          <w:szCs w:val="24"/>
        </w:rPr>
        <w:t>, time and resources</w:t>
      </w:r>
      <w:r w:rsidR="00724EC6" w:rsidRPr="007475A0">
        <w:rPr>
          <w:rFonts w:asciiTheme="majorBidi" w:hAnsiTheme="majorBidi" w:cstheme="majorBidi"/>
          <w:sz w:val="24"/>
          <w:szCs w:val="24"/>
        </w:rPr>
        <w:t xml:space="preserve">. </w:t>
      </w:r>
      <w:r w:rsidR="00B2572B" w:rsidRPr="007475A0">
        <w:rPr>
          <w:rFonts w:asciiTheme="majorBidi" w:hAnsiTheme="majorBidi" w:cstheme="majorBidi"/>
          <w:sz w:val="24"/>
          <w:szCs w:val="24"/>
        </w:rPr>
        <w:t xml:space="preserve">Because of this deficiency, </w:t>
      </w:r>
      <w:r w:rsidR="001902F4" w:rsidRPr="007475A0">
        <w:rPr>
          <w:rFonts w:asciiTheme="majorBidi" w:hAnsiTheme="majorBidi" w:cstheme="majorBidi"/>
          <w:sz w:val="24"/>
          <w:szCs w:val="24"/>
        </w:rPr>
        <w:t>the Authority</w:t>
      </w:r>
      <w:r w:rsidR="00B2572B" w:rsidRPr="007475A0">
        <w:rPr>
          <w:rFonts w:asciiTheme="majorBidi" w:hAnsiTheme="majorBidi" w:cstheme="majorBidi"/>
          <w:sz w:val="24"/>
          <w:szCs w:val="24"/>
        </w:rPr>
        <w:t xml:space="preserve"> is improving the implementation </w:t>
      </w:r>
      <w:r w:rsidR="001902F4" w:rsidRPr="007475A0">
        <w:rPr>
          <w:rFonts w:asciiTheme="majorBidi" w:hAnsiTheme="majorBidi" w:cstheme="majorBidi"/>
          <w:sz w:val="24"/>
          <w:szCs w:val="24"/>
        </w:rPr>
        <w:t xml:space="preserve">of </w:t>
      </w:r>
      <w:r w:rsidR="00B2572B" w:rsidRPr="007475A0">
        <w:rPr>
          <w:rFonts w:asciiTheme="majorBidi" w:hAnsiTheme="majorBidi" w:cstheme="majorBidi"/>
          <w:sz w:val="24"/>
          <w:szCs w:val="24"/>
        </w:rPr>
        <w:t xml:space="preserve">the inspection </w:t>
      </w:r>
      <w:proofErr w:type="spellStart"/>
      <w:r w:rsidR="00B2572B" w:rsidRPr="007475A0">
        <w:rPr>
          <w:rFonts w:asciiTheme="majorBidi" w:hAnsiTheme="majorBidi" w:cstheme="majorBidi"/>
          <w:sz w:val="24"/>
          <w:szCs w:val="24"/>
        </w:rPr>
        <w:t>programme</w:t>
      </w:r>
      <w:proofErr w:type="spellEnd"/>
      <w:r w:rsidR="00B2572B" w:rsidRPr="007475A0">
        <w:rPr>
          <w:rFonts w:asciiTheme="majorBidi" w:hAnsiTheme="majorBidi" w:cstheme="majorBidi"/>
          <w:sz w:val="24"/>
          <w:szCs w:val="24"/>
        </w:rPr>
        <w:t xml:space="preserve"> of its regulatory activities in graded approach for optimum utilization of resources and economic benefit </w:t>
      </w:r>
      <w:r w:rsidR="001902F4" w:rsidRPr="007475A0">
        <w:rPr>
          <w:rFonts w:asciiTheme="majorBidi" w:hAnsiTheme="majorBidi" w:cstheme="majorBidi"/>
          <w:sz w:val="24"/>
          <w:szCs w:val="24"/>
        </w:rPr>
        <w:t>to</w:t>
      </w:r>
      <w:r w:rsidR="00B2572B" w:rsidRPr="007475A0">
        <w:rPr>
          <w:rFonts w:asciiTheme="majorBidi" w:hAnsiTheme="majorBidi" w:cstheme="majorBidi"/>
          <w:sz w:val="24"/>
          <w:szCs w:val="24"/>
        </w:rPr>
        <w:t xml:space="preserve"> </w:t>
      </w:r>
      <w:r w:rsidR="00D46BF0" w:rsidRPr="007475A0">
        <w:rPr>
          <w:rFonts w:asciiTheme="majorBidi" w:hAnsiTheme="majorBidi" w:cstheme="majorBidi"/>
          <w:sz w:val="24"/>
          <w:szCs w:val="24"/>
        </w:rPr>
        <w:t>enhance</w:t>
      </w:r>
      <w:r w:rsidR="00B2572B" w:rsidRPr="007475A0">
        <w:rPr>
          <w:rFonts w:asciiTheme="majorBidi" w:hAnsiTheme="majorBidi" w:cstheme="majorBidi"/>
          <w:sz w:val="24"/>
          <w:szCs w:val="24"/>
        </w:rPr>
        <w:t xml:space="preserve"> </w:t>
      </w:r>
      <w:r w:rsidR="001902F4" w:rsidRPr="007475A0">
        <w:rPr>
          <w:rFonts w:asciiTheme="majorBidi" w:hAnsiTheme="majorBidi" w:cstheme="majorBidi"/>
          <w:sz w:val="24"/>
          <w:szCs w:val="24"/>
        </w:rPr>
        <w:t xml:space="preserve">the efficiency and effectiveness of the </w:t>
      </w:r>
      <w:proofErr w:type="spellStart"/>
      <w:r w:rsidR="001902F4" w:rsidRPr="007475A0">
        <w:rPr>
          <w:rFonts w:asciiTheme="majorBidi" w:hAnsiTheme="majorBidi" w:cstheme="majorBidi"/>
          <w:sz w:val="24"/>
          <w:szCs w:val="24"/>
        </w:rPr>
        <w:t>the</w:t>
      </w:r>
      <w:proofErr w:type="spellEnd"/>
      <w:r w:rsidR="001902F4" w:rsidRPr="007475A0">
        <w:rPr>
          <w:rFonts w:asciiTheme="majorBidi" w:hAnsiTheme="majorBidi" w:cstheme="majorBidi"/>
          <w:sz w:val="24"/>
          <w:szCs w:val="24"/>
        </w:rPr>
        <w:t xml:space="preserve"> regulatory system for </w:t>
      </w:r>
      <w:proofErr w:type="spellStart"/>
      <w:r w:rsidR="001902F4" w:rsidRPr="007475A0">
        <w:rPr>
          <w:rFonts w:asciiTheme="majorBidi" w:hAnsiTheme="majorBidi" w:cstheme="majorBidi"/>
          <w:sz w:val="24"/>
          <w:szCs w:val="24"/>
        </w:rPr>
        <w:t>sustainablity</w:t>
      </w:r>
      <w:proofErr w:type="spellEnd"/>
      <w:r w:rsidR="00B2572B" w:rsidRPr="007475A0">
        <w:rPr>
          <w:rFonts w:asciiTheme="majorBidi" w:hAnsiTheme="majorBidi" w:cstheme="majorBidi"/>
          <w:sz w:val="24"/>
          <w:szCs w:val="24"/>
        </w:rPr>
        <w:t>.</w:t>
      </w:r>
    </w:p>
    <w:p w:rsidR="000F5714" w:rsidRPr="007475A0" w:rsidRDefault="001C0E13" w:rsidP="00DD7FBB">
      <w:pPr>
        <w:spacing w:line="240" w:lineRule="auto"/>
        <w:jc w:val="both"/>
        <w:rPr>
          <w:rFonts w:asciiTheme="majorBidi" w:hAnsiTheme="majorBidi" w:cstheme="majorBidi"/>
          <w:b/>
          <w:bCs/>
          <w:sz w:val="24"/>
          <w:szCs w:val="24"/>
          <w:u w:val="single"/>
        </w:rPr>
      </w:pPr>
      <w:r w:rsidRPr="007475A0">
        <w:rPr>
          <w:rFonts w:asciiTheme="majorBidi" w:hAnsiTheme="majorBidi" w:cstheme="majorBidi"/>
          <w:sz w:val="24"/>
          <w:szCs w:val="24"/>
        </w:rPr>
        <w:t>The Proclamation 1025/2017 provide</w:t>
      </w:r>
      <w:r w:rsidR="00DD7FBB" w:rsidRPr="007475A0">
        <w:rPr>
          <w:rFonts w:asciiTheme="majorBidi" w:hAnsiTheme="majorBidi" w:cstheme="majorBidi"/>
          <w:sz w:val="24"/>
          <w:szCs w:val="24"/>
        </w:rPr>
        <w:t>s</w:t>
      </w:r>
      <w:r w:rsidRPr="007475A0">
        <w:rPr>
          <w:rFonts w:asciiTheme="majorBidi" w:hAnsiTheme="majorBidi" w:cstheme="majorBidi"/>
          <w:sz w:val="24"/>
          <w:szCs w:val="24"/>
        </w:rPr>
        <w:t xml:space="preserve"> </w:t>
      </w:r>
      <w:r w:rsidR="00DD7FBB" w:rsidRPr="007475A0">
        <w:rPr>
          <w:rFonts w:asciiTheme="majorBidi" w:hAnsiTheme="majorBidi" w:cstheme="majorBidi"/>
          <w:sz w:val="24"/>
          <w:szCs w:val="24"/>
        </w:rPr>
        <w:t>the Authority</w:t>
      </w:r>
      <w:r w:rsidRPr="007475A0">
        <w:rPr>
          <w:rFonts w:asciiTheme="majorBidi" w:hAnsiTheme="majorBidi" w:cstheme="majorBidi"/>
          <w:sz w:val="24"/>
          <w:szCs w:val="24"/>
        </w:rPr>
        <w:t xml:space="preserve"> with the legal basis to carry out enforcement actions in accordance with a graded approach. The Proclamation confers enforcement powers on ETA to act in the case of non-compliance with the legal requirements. </w:t>
      </w:r>
      <w:r w:rsidR="00DD7FBB" w:rsidRPr="007475A0">
        <w:rPr>
          <w:rFonts w:asciiTheme="majorBidi" w:hAnsiTheme="majorBidi" w:cstheme="majorBidi"/>
          <w:sz w:val="24"/>
          <w:szCs w:val="24"/>
        </w:rPr>
        <w:t>It</w:t>
      </w:r>
      <w:r w:rsidR="00A5608F" w:rsidRPr="007475A0">
        <w:rPr>
          <w:rFonts w:asciiTheme="majorBidi" w:hAnsiTheme="majorBidi" w:cstheme="majorBidi"/>
          <w:sz w:val="24"/>
          <w:szCs w:val="24"/>
        </w:rPr>
        <w:t xml:space="preserve"> has also an approved enforcement policy and procedures to implement its enforcement action. </w:t>
      </w:r>
      <w:r w:rsidRPr="007475A0">
        <w:rPr>
          <w:rFonts w:asciiTheme="majorBidi" w:hAnsiTheme="majorBidi" w:cstheme="majorBidi"/>
          <w:sz w:val="24"/>
          <w:szCs w:val="24"/>
        </w:rPr>
        <w:t>The enforcement actions provided for include revocation of a license, suspension or amendment of an authorization, prosecution or closure</w:t>
      </w:r>
      <w:r w:rsidR="0062460E" w:rsidRPr="007475A0">
        <w:rPr>
          <w:rFonts w:asciiTheme="majorBidi" w:hAnsiTheme="majorBidi" w:cstheme="majorBidi"/>
          <w:sz w:val="24"/>
          <w:szCs w:val="24"/>
        </w:rPr>
        <w:t xml:space="preserve">. Inspectors are empowered to take enforcement actions in cases where safety is compromised, and </w:t>
      </w:r>
      <w:r w:rsidR="00DD7FBB" w:rsidRPr="007475A0">
        <w:rPr>
          <w:rFonts w:asciiTheme="majorBidi" w:hAnsiTheme="majorBidi" w:cstheme="majorBidi"/>
          <w:sz w:val="24"/>
          <w:szCs w:val="24"/>
        </w:rPr>
        <w:t xml:space="preserve">mandated to take </w:t>
      </w:r>
      <w:r w:rsidR="0062460E" w:rsidRPr="007475A0">
        <w:rPr>
          <w:rFonts w:asciiTheme="majorBidi" w:hAnsiTheme="majorBidi" w:cstheme="majorBidi"/>
          <w:sz w:val="24"/>
          <w:szCs w:val="24"/>
        </w:rPr>
        <w:t xml:space="preserve">an immediate action </w:t>
      </w:r>
      <w:r w:rsidR="00DD7FBB" w:rsidRPr="007475A0">
        <w:rPr>
          <w:rFonts w:asciiTheme="majorBidi" w:hAnsiTheme="majorBidi" w:cstheme="majorBidi"/>
          <w:sz w:val="24"/>
          <w:szCs w:val="24"/>
        </w:rPr>
        <w:t>such as closure of the facility</w:t>
      </w:r>
      <w:r w:rsidR="0062460E" w:rsidRPr="007475A0">
        <w:rPr>
          <w:rFonts w:asciiTheme="majorBidi" w:hAnsiTheme="majorBidi" w:cstheme="majorBidi"/>
          <w:sz w:val="24"/>
          <w:szCs w:val="24"/>
        </w:rPr>
        <w:t xml:space="preserve">. However, according to Article 18 (6) </w:t>
      </w:r>
      <w:r w:rsidR="00DD7FBB" w:rsidRPr="007475A0">
        <w:rPr>
          <w:rFonts w:asciiTheme="majorBidi" w:hAnsiTheme="majorBidi" w:cstheme="majorBidi"/>
          <w:sz w:val="24"/>
          <w:szCs w:val="24"/>
        </w:rPr>
        <w:t xml:space="preserve">of the proclamation </w:t>
      </w:r>
      <w:r w:rsidR="0062460E" w:rsidRPr="007475A0">
        <w:rPr>
          <w:rFonts w:asciiTheme="majorBidi" w:hAnsiTheme="majorBidi" w:cstheme="majorBidi"/>
          <w:sz w:val="24"/>
          <w:szCs w:val="24"/>
        </w:rPr>
        <w:t xml:space="preserve">an enforcement action will have no effect if the head of the license issuing department </w:t>
      </w:r>
      <w:r w:rsidR="008063F2" w:rsidRPr="007475A0">
        <w:rPr>
          <w:rFonts w:asciiTheme="majorBidi" w:hAnsiTheme="majorBidi" w:cstheme="majorBidi"/>
          <w:sz w:val="24"/>
          <w:szCs w:val="24"/>
        </w:rPr>
        <w:t>of fails</w:t>
      </w:r>
      <w:r w:rsidR="0062460E" w:rsidRPr="007475A0">
        <w:rPr>
          <w:rFonts w:asciiTheme="majorBidi" w:hAnsiTheme="majorBidi" w:cstheme="majorBidi"/>
          <w:sz w:val="24"/>
          <w:szCs w:val="24"/>
        </w:rPr>
        <w:t xml:space="preserve"> to approve within </w:t>
      </w:r>
      <w:r w:rsidR="0062460E" w:rsidRPr="007475A0">
        <w:rPr>
          <w:rFonts w:asciiTheme="majorBidi" w:hAnsiTheme="majorBidi" w:cstheme="majorBidi"/>
          <w:sz w:val="24"/>
          <w:szCs w:val="24"/>
        </w:rPr>
        <w:lastRenderedPageBreak/>
        <w:t>30 days. This implies that facilities and activities where safety is compromised may resume even in cases where no corrective action has been carried out</w:t>
      </w:r>
      <w:r w:rsidR="001D127D" w:rsidRPr="007475A0">
        <w:rPr>
          <w:rFonts w:asciiTheme="majorBidi" w:hAnsiTheme="majorBidi" w:cstheme="majorBidi"/>
          <w:sz w:val="24"/>
          <w:szCs w:val="24"/>
        </w:rPr>
        <w:t xml:space="preserve"> because of this time gap</w:t>
      </w:r>
      <w:r w:rsidR="0062460E" w:rsidRPr="007475A0">
        <w:rPr>
          <w:rFonts w:asciiTheme="majorBidi" w:hAnsiTheme="majorBidi" w:cstheme="majorBidi"/>
          <w:sz w:val="24"/>
          <w:szCs w:val="24"/>
        </w:rPr>
        <w:t>.</w:t>
      </w:r>
      <w:r w:rsidR="00A8332A" w:rsidRPr="007475A0">
        <w:rPr>
          <w:rFonts w:asciiTheme="majorBidi" w:hAnsiTheme="majorBidi" w:cstheme="majorBidi"/>
          <w:sz w:val="24"/>
          <w:szCs w:val="24"/>
        </w:rPr>
        <w:t xml:space="preserve"> ETA should consistently confirm that the licensee has effectively implemented all necessary corrective actions in response to its findings as per GSR Part 1 Requirement 31, </w:t>
      </w:r>
      <w:proofErr w:type="spellStart"/>
      <w:r w:rsidR="00A8332A" w:rsidRPr="007475A0">
        <w:rPr>
          <w:rFonts w:asciiTheme="majorBidi" w:hAnsiTheme="majorBidi" w:cstheme="majorBidi"/>
          <w:sz w:val="24"/>
          <w:szCs w:val="24"/>
        </w:rPr>
        <w:t>para</w:t>
      </w:r>
      <w:proofErr w:type="spellEnd"/>
      <w:r w:rsidR="00A8332A" w:rsidRPr="007475A0">
        <w:rPr>
          <w:rFonts w:asciiTheme="majorBidi" w:hAnsiTheme="majorBidi" w:cstheme="majorBidi"/>
          <w:sz w:val="24"/>
          <w:szCs w:val="24"/>
        </w:rPr>
        <w:t xml:space="preserve"> 4.60 to ensure safety and </w:t>
      </w:r>
      <w:r w:rsidR="00DD7FBB" w:rsidRPr="007475A0">
        <w:rPr>
          <w:rFonts w:asciiTheme="majorBidi" w:hAnsiTheme="majorBidi" w:cstheme="majorBidi"/>
          <w:sz w:val="24"/>
          <w:szCs w:val="24"/>
        </w:rPr>
        <w:t>enhance</w:t>
      </w:r>
      <w:r w:rsidR="00A8332A" w:rsidRPr="007475A0">
        <w:rPr>
          <w:rFonts w:asciiTheme="majorBidi" w:hAnsiTheme="majorBidi" w:cstheme="majorBidi"/>
          <w:sz w:val="24"/>
          <w:szCs w:val="24"/>
        </w:rPr>
        <w:t>.</w:t>
      </w:r>
    </w:p>
    <w:p w:rsidR="00A245F8" w:rsidRPr="007475A0" w:rsidRDefault="008063F2" w:rsidP="008063F2">
      <w:pPr>
        <w:pStyle w:val="ListParagraph"/>
        <w:numPr>
          <w:ilvl w:val="0"/>
          <w:numId w:val="5"/>
        </w:numPr>
        <w:spacing w:line="240" w:lineRule="auto"/>
        <w:jc w:val="both"/>
        <w:rPr>
          <w:rFonts w:asciiTheme="majorBidi" w:hAnsiTheme="majorBidi" w:cstheme="majorBidi"/>
          <w:b/>
          <w:bCs/>
          <w:sz w:val="24"/>
          <w:szCs w:val="24"/>
        </w:rPr>
      </w:pPr>
      <w:r w:rsidRPr="007475A0">
        <w:rPr>
          <w:rFonts w:asciiTheme="majorBidi" w:hAnsiTheme="majorBidi" w:cstheme="majorBidi"/>
          <w:b/>
          <w:bCs/>
          <w:sz w:val="24"/>
          <w:szCs w:val="24"/>
        </w:rPr>
        <w:t xml:space="preserve">Relation Ship </w:t>
      </w:r>
      <w:r>
        <w:rPr>
          <w:rFonts w:asciiTheme="majorBidi" w:hAnsiTheme="majorBidi" w:cstheme="majorBidi"/>
          <w:b/>
          <w:bCs/>
          <w:sz w:val="24"/>
          <w:szCs w:val="24"/>
        </w:rPr>
        <w:t xml:space="preserve">Between </w:t>
      </w:r>
      <w:r w:rsidR="00B77EAA" w:rsidRPr="007475A0">
        <w:rPr>
          <w:rFonts w:asciiTheme="majorBidi" w:hAnsiTheme="majorBidi" w:cstheme="majorBidi"/>
          <w:b/>
          <w:bCs/>
          <w:sz w:val="24"/>
          <w:szCs w:val="24"/>
        </w:rPr>
        <w:t xml:space="preserve">Safety and sustainability in </w:t>
      </w:r>
      <w:r w:rsidR="00CF7680" w:rsidRPr="007475A0">
        <w:rPr>
          <w:rFonts w:asciiTheme="majorBidi" w:hAnsiTheme="majorBidi" w:cstheme="majorBidi"/>
          <w:b/>
          <w:bCs/>
          <w:sz w:val="24"/>
          <w:szCs w:val="24"/>
        </w:rPr>
        <w:t>Leadership and D</w:t>
      </w:r>
      <w:r w:rsidR="00B77EAA" w:rsidRPr="007475A0">
        <w:rPr>
          <w:rFonts w:asciiTheme="majorBidi" w:hAnsiTheme="majorBidi" w:cstheme="majorBidi"/>
          <w:b/>
          <w:bCs/>
          <w:sz w:val="24"/>
          <w:szCs w:val="24"/>
        </w:rPr>
        <w:t>ecision-making</w:t>
      </w:r>
    </w:p>
    <w:p w:rsidR="000F5714" w:rsidRPr="007475A0" w:rsidRDefault="00124A95" w:rsidP="00400D1C">
      <w:pPr>
        <w:spacing w:line="240" w:lineRule="auto"/>
        <w:jc w:val="both"/>
        <w:rPr>
          <w:rFonts w:asciiTheme="majorBidi" w:hAnsiTheme="majorBidi" w:cstheme="majorBidi"/>
          <w:b/>
          <w:bCs/>
          <w:sz w:val="24"/>
          <w:szCs w:val="24"/>
          <w:lang w:val="en-GB"/>
        </w:rPr>
      </w:pPr>
      <w:r w:rsidRPr="007475A0">
        <w:rPr>
          <w:rFonts w:asciiTheme="majorBidi" w:hAnsiTheme="majorBidi" w:cstheme="majorBidi"/>
          <w:sz w:val="24"/>
          <w:szCs w:val="24"/>
        </w:rPr>
        <w:t>According to the IAEA Safety Standard GSR Part 2, leadership for safety can be expressed among other issues through establishing vision, mission, values, establishing behavioral expectations and fostering a strong safety culture.</w:t>
      </w:r>
      <w:r w:rsidR="001B567B" w:rsidRPr="007475A0">
        <w:rPr>
          <w:rFonts w:asciiTheme="majorBidi" w:hAnsiTheme="majorBidi" w:cstheme="majorBidi"/>
          <w:sz w:val="24"/>
          <w:szCs w:val="24"/>
        </w:rPr>
        <w:t xml:space="preserve"> In this regard, the Authority demonstrates it</w:t>
      </w:r>
      <w:r w:rsidR="00D42B83">
        <w:rPr>
          <w:rFonts w:asciiTheme="majorBidi" w:hAnsiTheme="majorBidi" w:cstheme="majorBidi"/>
          <w:sz w:val="24"/>
          <w:szCs w:val="24"/>
        </w:rPr>
        <w:t>s</w:t>
      </w:r>
      <w:r w:rsidR="001B567B" w:rsidRPr="007475A0">
        <w:rPr>
          <w:rFonts w:asciiTheme="majorBidi" w:hAnsiTheme="majorBidi" w:cstheme="majorBidi"/>
          <w:sz w:val="24"/>
          <w:szCs w:val="24"/>
        </w:rPr>
        <w:t xml:space="preserve"> commitment through senior officials by setting its mission to enable the Ethiopian people highly protected against radiation hazards and to create </w:t>
      </w:r>
      <w:r w:rsidR="00ED2DC6" w:rsidRPr="007475A0">
        <w:rPr>
          <w:rFonts w:asciiTheme="majorBidi" w:hAnsiTheme="majorBidi" w:cstheme="majorBidi"/>
          <w:sz w:val="24"/>
          <w:szCs w:val="24"/>
        </w:rPr>
        <w:t>favorable conditions</w:t>
      </w:r>
      <w:r w:rsidR="001B567B" w:rsidRPr="007475A0">
        <w:rPr>
          <w:rFonts w:asciiTheme="majorBidi" w:hAnsiTheme="majorBidi" w:cstheme="majorBidi"/>
          <w:sz w:val="24"/>
          <w:szCs w:val="24"/>
        </w:rPr>
        <w:t xml:space="preserve"> for the contribution of radiation and nuclear technology towards accelerating sustainable national development.</w:t>
      </w:r>
      <w:r w:rsidR="00CF7680" w:rsidRPr="007475A0">
        <w:rPr>
          <w:rFonts w:asciiTheme="majorBidi" w:hAnsiTheme="majorBidi" w:cstheme="majorBidi"/>
          <w:sz w:val="24"/>
          <w:szCs w:val="24"/>
        </w:rPr>
        <w:t xml:space="preserve"> An integrated management system is also </w:t>
      </w:r>
      <w:r w:rsidR="00ED2DC6" w:rsidRPr="00E11660">
        <w:rPr>
          <w:rFonts w:asciiTheme="majorBidi" w:hAnsiTheme="majorBidi" w:cstheme="majorBidi"/>
          <w:sz w:val="24"/>
          <w:szCs w:val="24"/>
        </w:rPr>
        <w:t xml:space="preserve">established, applied and </w:t>
      </w:r>
      <w:r w:rsidR="00CF7680" w:rsidRPr="00E11660">
        <w:rPr>
          <w:rFonts w:asciiTheme="majorBidi" w:hAnsiTheme="majorBidi" w:cstheme="majorBidi"/>
          <w:sz w:val="24"/>
          <w:szCs w:val="24"/>
        </w:rPr>
        <w:t>continually improved in order to ensure safety and enable sustainability</w:t>
      </w:r>
      <w:r w:rsidR="000D0F8A" w:rsidRPr="00E11660">
        <w:rPr>
          <w:rFonts w:asciiTheme="majorBidi" w:hAnsiTheme="majorBidi" w:cstheme="majorBidi"/>
          <w:sz w:val="24"/>
          <w:szCs w:val="24"/>
        </w:rPr>
        <w:t>. A communication strategy is in place to facilitate Interaction with stakeholders and other interested parties through television, radio, and social media and other channels taking in to consideration confidentiality</w:t>
      </w:r>
      <w:r w:rsidR="006F47A8">
        <w:rPr>
          <w:rFonts w:asciiTheme="majorBidi" w:hAnsiTheme="majorBidi" w:cstheme="majorBidi"/>
          <w:sz w:val="24"/>
          <w:szCs w:val="24"/>
        </w:rPr>
        <w:t xml:space="preserve"> of information.</w:t>
      </w:r>
      <w:r w:rsidR="001A48ED">
        <w:rPr>
          <w:rFonts w:asciiTheme="majorBidi" w:hAnsiTheme="majorBidi" w:cstheme="majorBidi"/>
          <w:sz w:val="24"/>
          <w:szCs w:val="24"/>
        </w:rPr>
        <w:t xml:space="preserve"> The decision making processes are taking place from top down or bottom up depending on the level of decision as per the established management system procedure. For example</w:t>
      </w:r>
      <w:proofErr w:type="gramStart"/>
      <w:r w:rsidR="001A48ED">
        <w:rPr>
          <w:rFonts w:asciiTheme="majorBidi" w:hAnsiTheme="majorBidi" w:cstheme="majorBidi"/>
          <w:sz w:val="24"/>
          <w:szCs w:val="24"/>
        </w:rPr>
        <w:t xml:space="preserve">, </w:t>
      </w:r>
      <w:r w:rsidR="00400D1C">
        <w:rPr>
          <w:rFonts w:asciiTheme="majorBidi" w:hAnsiTheme="majorBidi" w:cstheme="majorBidi"/>
          <w:sz w:val="24"/>
          <w:szCs w:val="24"/>
        </w:rPr>
        <w:t>,</w:t>
      </w:r>
      <w:proofErr w:type="gramEnd"/>
      <w:r w:rsidR="00400D1C">
        <w:rPr>
          <w:rFonts w:asciiTheme="majorBidi" w:hAnsiTheme="majorBidi" w:cstheme="majorBidi"/>
          <w:sz w:val="24"/>
          <w:szCs w:val="24"/>
        </w:rPr>
        <w:t xml:space="preserve"> the licensee has the right to appeal to the Director General in the case of an enforcement action taken by the inspector based on enforcement procedure. The DG decides relevant facts and information collected from inspection reports and the licensee</w:t>
      </w:r>
    </w:p>
    <w:p w:rsidR="00D973B8" w:rsidRDefault="00400D1C" w:rsidP="00686D9C">
      <w:pPr>
        <w:pStyle w:val="ListParagraph"/>
        <w:numPr>
          <w:ilvl w:val="0"/>
          <w:numId w:val="5"/>
        </w:numPr>
        <w:spacing w:line="240" w:lineRule="auto"/>
        <w:jc w:val="both"/>
        <w:rPr>
          <w:rFonts w:asciiTheme="majorBidi" w:hAnsiTheme="majorBidi" w:cstheme="majorBidi"/>
          <w:b/>
          <w:bCs/>
          <w:sz w:val="24"/>
          <w:szCs w:val="24"/>
        </w:rPr>
      </w:pPr>
      <w:r>
        <w:rPr>
          <w:rFonts w:asciiTheme="majorBidi" w:hAnsiTheme="majorBidi" w:cstheme="majorBidi"/>
          <w:b/>
          <w:bCs/>
          <w:sz w:val="24"/>
          <w:szCs w:val="24"/>
        </w:rPr>
        <w:t>Conclusion</w:t>
      </w:r>
    </w:p>
    <w:p w:rsidR="006B15C0" w:rsidRPr="00D973B8" w:rsidRDefault="00A254A6" w:rsidP="00A4713A">
      <w:pPr>
        <w:spacing w:line="240" w:lineRule="auto"/>
        <w:jc w:val="both"/>
        <w:rPr>
          <w:rFonts w:asciiTheme="majorBidi" w:hAnsiTheme="majorBidi" w:cstheme="majorBidi"/>
          <w:b/>
          <w:bCs/>
          <w:sz w:val="24"/>
          <w:szCs w:val="24"/>
        </w:rPr>
      </w:pPr>
      <w:r w:rsidRPr="00D973B8">
        <w:rPr>
          <w:rFonts w:asciiTheme="majorBidi" w:hAnsiTheme="majorBidi" w:cstheme="majorBidi"/>
          <w:sz w:val="24"/>
          <w:szCs w:val="24"/>
        </w:rPr>
        <w:t xml:space="preserve">The Ministry of Innovation and Technology has established a Science, Technology and Innovation Policy, which has a provision </w:t>
      </w:r>
      <w:r w:rsidR="004D49C7" w:rsidRPr="00D973B8">
        <w:rPr>
          <w:rFonts w:asciiTheme="majorBidi" w:hAnsiTheme="majorBidi" w:cstheme="majorBidi"/>
          <w:sz w:val="24"/>
          <w:szCs w:val="24"/>
        </w:rPr>
        <w:t>f</w:t>
      </w:r>
      <w:r w:rsidRPr="00D973B8">
        <w:rPr>
          <w:rFonts w:asciiTheme="majorBidi" w:hAnsiTheme="majorBidi" w:cstheme="majorBidi"/>
          <w:sz w:val="24"/>
          <w:szCs w:val="24"/>
        </w:rPr>
        <w:t>o</w:t>
      </w:r>
      <w:r w:rsidR="004D49C7" w:rsidRPr="00D973B8">
        <w:rPr>
          <w:rFonts w:asciiTheme="majorBidi" w:hAnsiTheme="majorBidi" w:cstheme="majorBidi"/>
          <w:sz w:val="24"/>
          <w:szCs w:val="24"/>
        </w:rPr>
        <w:t>r the application of nuclear science and technology in varies sectors</w:t>
      </w:r>
      <w:r w:rsidRPr="00D973B8">
        <w:rPr>
          <w:rFonts w:asciiTheme="majorBidi" w:hAnsiTheme="majorBidi" w:cstheme="majorBidi"/>
          <w:sz w:val="24"/>
          <w:szCs w:val="24"/>
        </w:rPr>
        <w:t xml:space="preserve"> with the </w:t>
      </w:r>
      <w:r w:rsidR="004D49C7" w:rsidRPr="00D973B8">
        <w:rPr>
          <w:rFonts w:asciiTheme="majorBidi" w:hAnsiTheme="majorBidi" w:cstheme="majorBidi"/>
          <w:sz w:val="24"/>
          <w:szCs w:val="24"/>
        </w:rPr>
        <w:t>primary focus on</w:t>
      </w:r>
      <w:r w:rsidRPr="00D973B8">
        <w:rPr>
          <w:rFonts w:asciiTheme="majorBidi" w:hAnsiTheme="majorBidi" w:cstheme="majorBidi"/>
          <w:sz w:val="24"/>
          <w:szCs w:val="24"/>
        </w:rPr>
        <w:t xml:space="preserve"> </w:t>
      </w:r>
      <w:r w:rsidR="004D49C7">
        <w:t xml:space="preserve">Safety in all research and development activities, and technology applications. </w:t>
      </w:r>
      <w:r w:rsidRPr="00D973B8">
        <w:rPr>
          <w:rFonts w:asciiTheme="majorBidi" w:hAnsiTheme="majorBidi" w:cstheme="majorBidi"/>
          <w:sz w:val="24"/>
          <w:szCs w:val="24"/>
        </w:rPr>
        <w:t xml:space="preserve">Despite the fact that the Ethiopian Technology Authority has developed regulation, Radioactive Waste Management policy, Safety and Security </w:t>
      </w:r>
      <w:r w:rsidR="00102FB3" w:rsidRPr="00D973B8">
        <w:rPr>
          <w:rFonts w:asciiTheme="majorBidi" w:hAnsiTheme="majorBidi" w:cstheme="majorBidi"/>
          <w:sz w:val="24"/>
          <w:szCs w:val="24"/>
        </w:rPr>
        <w:t xml:space="preserve">policy </w:t>
      </w:r>
      <w:r w:rsidRPr="00D973B8">
        <w:rPr>
          <w:rFonts w:asciiTheme="majorBidi" w:hAnsiTheme="majorBidi" w:cstheme="majorBidi"/>
          <w:sz w:val="24"/>
          <w:szCs w:val="24"/>
        </w:rPr>
        <w:t xml:space="preserve">and conventions </w:t>
      </w:r>
      <w:r w:rsidR="00102FB3" w:rsidRPr="00D973B8">
        <w:rPr>
          <w:rFonts w:asciiTheme="majorBidi" w:hAnsiTheme="majorBidi" w:cstheme="majorBidi"/>
          <w:sz w:val="24"/>
          <w:szCs w:val="24"/>
        </w:rPr>
        <w:t xml:space="preserve">to facilitate its regulatory </w:t>
      </w:r>
      <w:r w:rsidR="00102FB3" w:rsidRPr="00A4713A">
        <w:rPr>
          <w:rFonts w:asciiTheme="majorBidi" w:hAnsiTheme="majorBidi" w:cstheme="majorBidi"/>
          <w:sz w:val="24"/>
          <w:szCs w:val="24"/>
        </w:rPr>
        <w:t>activities,</w:t>
      </w:r>
      <w:r w:rsidRPr="00A4713A">
        <w:rPr>
          <w:rFonts w:asciiTheme="majorBidi" w:hAnsiTheme="majorBidi" w:cstheme="majorBidi"/>
          <w:sz w:val="24"/>
          <w:szCs w:val="24"/>
        </w:rPr>
        <w:t xml:space="preserve"> the documents are not approved yet. Hence, the Ministry and other concerned bodies should </w:t>
      </w:r>
      <w:r w:rsidRPr="00986726">
        <w:rPr>
          <w:rFonts w:asciiTheme="majorBidi" w:hAnsiTheme="majorBidi" w:cstheme="majorBidi"/>
          <w:sz w:val="24"/>
          <w:szCs w:val="24"/>
        </w:rPr>
        <w:t xml:space="preserve">demonstrate their commitment in approving </w:t>
      </w:r>
      <w:r w:rsidR="00E31A45" w:rsidRPr="00986726">
        <w:rPr>
          <w:rFonts w:asciiTheme="majorBidi" w:hAnsiTheme="majorBidi" w:cstheme="majorBidi"/>
          <w:sz w:val="24"/>
          <w:szCs w:val="24"/>
        </w:rPr>
        <w:t>the documents</w:t>
      </w:r>
      <w:r w:rsidRPr="00986726">
        <w:rPr>
          <w:rFonts w:asciiTheme="majorBidi" w:hAnsiTheme="majorBidi" w:cstheme="majorBidi"/>
          <w:sz w:val="24"/>
          <w:szCs w:val="24"/>
        </w:rPr>
        <w:t xml:space="preserve"> since time is a </w:t>
      </w:r>
      <w:r w:rsidR="00E31A45" w:rsidRPr="00986726">
        <w:rPr>
          <w:rFonts w:asciiTheme="majorBidi" w:hAnsiTheme="majorBidi" w:cstheme="majorBidi"/>
          <w:sz w:val="24"/>
          <w:szCs w:val="24"/>
        </w:rPr>
        <w:t xml:space="preserve">critical factor for safety. </w:t>
      </w:r>
      <w:r w:rsidR="00A4713A" w:rsidRPr="00986726">
        <w:rPr>
          <w:rFonts w:asciiTheme="majorBidi" w:hAnsiTheme="majorBidi" w:cstheme="majorBidi"/>
          <w:sz w:val="24"/>
          <w:szCs w:val="24"/>
        </w:rPr>
        <w:t>The Ethiopian Technology Authority</w:t>
      </w:r>
      <w:r w:rsidR="00A4713A" w:rsidRPr="00986726">
        <w:rPr>
          <w:rFonts w:asciiTheme="majorBidi" w:hAnsiTheme="majorBidi" w:cstheme="majorBidi"/>
          <w:sz w:val="24"/>
          <w:szCs w:val="24"/>
        </w:rPr>
        <w:t xml:space="preserve"> has a number of </w:t>
      </w:r>
      <w:r w:rsidR="00A4713A" w:rsidRPr="00986726">
        <w:rPr>
          <w:rFonts w:asciiTheme="majorBidi" w:hAnsiTheme="majorBidi" w:cstheme="majorBidi"/>
          <w:sz w:val="24"/>
          <w:szCs w:val="24"/>
        </w:rPr>
        <w:t>formalized</w:t>
      </w:r>
      <w:r w:rsidR="00A4713A" w:rsidRPr="00986726">
        <w:rPr>
          <w:rFonts w:asciiTheme="majorBidi" w:hAnsiTheme="majorBidi" w:cstheme="majorBidi"/>
          <w:sz w:val="24"/>
          <w:szCs w:val="24"/>
        </w:rPr>
        <w:t xml:space="preserve"> coordination and liaison arrangements with other authorities with</w:t>
      </w:r>
      <w:r w:rsidR="00A4713A" w:rsidRPr="00986726">
        <w:rPr>
          <w:rFonts w:asciiTheme="majorBidi" w:hAnsiTheme="majorBidi" w:cstheme="majorBidi"/>
          <w:sz w:val="24"/>
          <w:szCs w:val="24"/>
        </w:rPr>
        <w:t xml:space="preserve"> </w:t>
      </w:r>
      <w:r w:rsidR="00096842" w:rsidRPr="00986726">
        <w:rPr>
          <w:rFonts w:asciiTheme="majorBidi" w:hAnsiTheme="majorBidi" w:cstheme="majorBidi"/>
          <w:sz w:val="24"/>
          <w:szCs w:val="24"/>
        </w:rPr>
        <w:t>assigned responsibilities</w:t>
      </w:r>
      <w:r w:rsidR="00A4713A" w:rsidRPr="00986726">
        <w:rPr>
          <w:rFonts w:asciiTheme="majorBidi" w:hAnsiTheme="majorBidi" w:cstheme="majorBidi"/>
          <w:sz w:val="24"/>
          <w:szCs w:val="24"/>
        </w:rPr>
        <w:t xml:space="preserve"> with </w:t>
      </w:r>
      <w:proofErr w:type="spellStart"/>
      <w:r w:rsidR="00A4713A" w:rsidRPr="00986726">
        <w:rPr>
          <w:rFonts w:asciiTheme="majorBidi" w:hAnsiTheme="majorBidi" w:cstheme="majorBidi"/>
          <w:sz w:val="24"/>
          <w:szCs w:val="24"/>
        </w:rPr>
        <w:t>MoU</w:t>
      </w:r>
      <w:proofErr w:type="spellEnd"/>
      <w:r w:rsidR="00A4713A" w:rsidRPr="00986726">
        <w:rPr>
          <w:rFonts w:asciiTheme="majorBidi" w:hAnsiTheme="majorBidi" w:cstheme="majorBidi"/>
          <w:sz w:val="24"/>
          <w:szCs w:val="24"/>
        </w:rPr>
        <w:t xml:space="preserve"> for </w:t>
      </w:r>
      <w:bookmarkStart w:id="0" w:name="_GoBack"/>
      <w:bookmarkEnd w:id="0"/>
      <w:r w:rsidR="00096842" w:rsidRPr="00986726">
        <w:rPr>
          <w:rFonts w:asciiTheme="majorBidi" w:hAnsiTheme="majorBidi" w:cstheme="majorBidi"/>
          <w:sz w:val="24"/>
          <w:szCs w:val="24"/>
        </w:rPr>
        <w:t>safety;</w:t>
      </w:r>
      <w:r w:rsidR="00A4713A" w:rsidRPr="00986726">
        <w:rPr>
          <w:rFonts w:asciiTheme="majorBidi" w:hAnsiTheme="majorBidi" w:cstheme="majorBidi"/>
          <w:sz w:val="24"/>
          <w:szCs w:val="24"/>
        </w:rPr>
        <w:t xml:space="preserve"> however, </w:t>
      </w:r>
      <w:r w:rsidR="00A4713A" w:rsidRPr="00986726">
        <w:rPr>
          <w:rFonts w:asciiTheme="majorBidi" w:hAnsiTheme="majorBidi" w:cstheme="majorBidi"/>
          <w:sz w:val="24"/>
          <w:szCs w:val="24"/>
        </w:rPr>
        <w:t>regular performance evaluation</w:t>
      </w:r>
      <w:r w:rsidR="00A4713A" w:rsidRPr="00986726">
        <w:rPr>
          <w:rFonts w:asciiTheme="majorBidi" w:hAnsiTheme="majorBidi" w:cstheme="majorBidi"/>
        </w:rPr>
        <w:t xml:space="preserve"> of assigned responsibilities forms should be arranged.</w:t>
      </w:r>
    </w:p>
    <w:p w:rsidR="00A245F8" w:rsidRPr="007475A0" w:rsidRDefault="009E3C16" w:rsidP="000F5714">
      <w:pPr>
        <w:spacing w:line="24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t>7. References</w:t>
      </w:r>
    </w:p>
    <w:p w:rsidR="00B77EAA" w:rsidRPr="007475A0" w:rsidRDefault="00B51ABB" w:rsidP="00B77EAA">
      <w:pPr>
        <w:pStyle w:val="ListParagraph"/>
        <w:spacing w:line="240" w:lineRule="auto"/>
        <w:jc w:val="both"/>
        <w:rPr>
          <w:rFonts w:asciiTheme="majorBidi" w:hAnsiTheme="majorBidi" w:cstheme="majorBidi"/>
          <w:sz w:val="24"/>
          <w:szCs w:val="24"/>
        </w:rPr>
      </w:pPr>
      <w:proofErr w:type="gramStart"/>
      <w:r w:rsidRPr="007475A0">
        <w:rPr>
          <w:rFonts w:asciiTheme="majorBidi" w:hAnsiTheme="majorBidi" w:cstheme="majorBidi"/>
          <w:sz w:val="24"/>
          <w:szCs w:val="24"/>
        </w:rPr>
        <w:t>1.</w:t>
      </w:r>
      <w:r w:rsidR="00F71886" w:rsidRPr="007475A0">
        <w:rPr>
          <w:rFonts w:asciiTheme="majorBidi" w:hAnsiTheme="majorBidi" w:cstheme="majorBidi"/>
          <w:sz w:val="24"/>
          <w:szCs w:val="24"/>
        </w:rPr>
        <w:t>GSR</w:t>
      </w:r>
      <w:proofErr w:type="gramEnd"/>
      <w:r w:rsidR="00F71886" w:rsidRPr="007475A0">
        <w:rPr>
          <w:rFonts w:asciiTheme="majorBidi" w:hAnsiTheme="majorBidi" w:cstheme="majorBidi"/>
          <w:sz w:val="24"/>
          <w:szCs w:val="24"/>
        </w:rPr>
        <w:t xml:space="preserve"> Part 3  </w:t>
      </w:r>
    </w:p>
    <w:p w:rsidR="00B51ABB" w:rsidRPr="007475A0" w:rsidRDefault="00B51ABB" w:rsidP="00B77EAA">
      <w:pPr>
        <w:pStyle w:val="ListParagraph"/>
        <w:spacing w:line="240" w:lineRule="auto"/>
        <w:jc w:val="both"/>
        <w:rPr>
          <w:rFonts w:asciiTheme="majorBidi" w:hAnsiTheme="majorBidi" w:cstheme="majorBidi"/>
          <w:sz w:val="24"/>
          <w:szCs w:val="24"/>
        </w:rPr>
      </w:pPr>
      <w:r w:rsidRPr="007475A0">
        <w:rPr>
          <w:rFonts w:asciiTheme="majorBidi" w:hAnsiTheme="majorBidi" w:cstheme="majorBidi"/>
          <w:sz w:val="24"/>
          <w:szCs w:val="24"/>
        </w:rPr>
        <w:t>2. GSR Part 1 (rev.1)</w:t>
      </w:r>
    </w:p>
    <w:p w:rsidR="00124A95" w:rsidRDefault="00124A95" w:rsidP="00B77EAA">
      <w:pPr>
        <w:pStyle w:val="ListParagraph"/>
        <w:spacing w:line="240" w:lineRule="auto"/>
        <w:jc w:val="both"/>
        <w:rPr>
          <w:rFonts w:asciiTheme="majorBidi" w:hAnsiTheme="majorBidi" w:cstheme="majorBidi"/>
          <w:sz w:val="24"/>
          <w:szCs w:val="24"/>
        </w:rPr>
      </w:pPr>
      <w:r w:rsidRPr="007475A0">
        <w:rPr>
          <w:rFonts w:asciiTheme="majorBidi" w:hAnsiTheme="majorBidi" w:cstheme="majorBidi"/>
          <w:sz w:val="24"/>
          <w:szCs w:val="24"/>
        </w:rPr>
        <w:t>3. GSR Part 2</w:t>
      </w:r>
    </w:p>
    <w:p w:rsidR="009E3C16" w:rsidRDefault="009E3C16" w:rsidP="00B77EAA">
      <w:pPr>
        <w:pStyle w:val="ListParagraph"/>
        <w:spacing w:line="240" w:lineRule="auto"/>
        <w:jc w:val="both"/>
        <w:rPr>
          <w:rFonts w:asciiTheme="majorBidi" w:hAnsiTheme="majorBidi" w:cstheme="majorBidi"/>
          <w:sz w:val="24"/>
          <w:szCs w:val="24"/>
        </w:rPr>
      </w:pPr>
      <w:proofErr w:type="gramStart"/>
      <w:r>
        <w:rPr>
          <w:rFonts w:asciiTheme="majorBidi" w:hAnsiTheme="majorBidi" w:cstheme="majorBidi"/>
          <w:sz w:val="24"/>
          <w:szCs w:val="24"/>
        </w:rPr>
        <w:t>4.</w:t>
      </w:r>
      <w:r>
        <w:rPr>
          <w:rFonts w:asciiTheme="majorBidi" w:hAnsiTheme="majorBidi" w:cstheme="majorBidi"/>
          <w:sz w:val="24"/>
          <w:szCs w:val="24"/>
        </w:rPr>
        <w:t>VNR</w:t>
      </w:r>
      <w:proofErr w:type="gramEnd"/>
      <w:r>
        <w:rPr>
          <w:rFonts w:asciiTheme="majorBidi" w:hAnsiTheme="majorBidi" w:cstheme="majorBidi"/>
          <w:sz w:val="24"/>
          <w:szCs w:val="24"/>
        </w:rPr>
        <w:t xml:space="preserve"> 22 Report of Ethiopia</w:t>
      </w:r>
    </w:p>
    <w:p w:rsidR="00A4713A" w:rsidRDefault="009E3C16" w:rsidP="009E3C16">
      <w:pPr>
        <w:pStyle w:val="ListParagraph"/>
        <w:spacing w:line="240" w:lineRule="auto"/>
        <w:jc w:val="both"/>
        <w:rPr>
          <w:rFonts w:asciiTheme="majorBidi" w:hAnsiTheme="majorBidi" w:cstheme="majorBidi"/>
          <w:sz w:val="24"/>
          <w:szCs w:val="24"/>
        </w:rPr>
      </w:pPr>
      <w:r>
        <w:rPr>
          <w:rFonts w:asciiTheme="majorBidi" w:hAnsiTheme="majorBidi" w:cstheme="majorBidi"/>
          <w:sz w:val="24"/>
          <w:szCs w:val="24"/>
        </w:rPr>
        <w:t>5. Draft Radioactive Waste Management Policy</w:t>
      </w:r>
    </w:p>
    <w:p w:rsidR="009E3C16" w:rsidRDefault="009E3C16" w:rsidP="009E3C16">
      <w:pPr>
        <w:pStyle w:val="ListParagraph"/>
        <w:spacing w:line="240" w:lineRule="auto"/>
        <w:jc w:val="both"/>
        <w:rPr>
          <w:rFonts w:asciiTheme="majorBidi" w:hAnsiTheme="majorBidi" w:cstheme="majorBidi"/>
          <w:sz w:val="24"/>
          <w:szCs w:val="24"/>
        </w:rPr>
      </w:pPr>
      <w:r>
        <w:rPr>
          <w:rFonts w:asciiTheme="majorBidi" w:hAnsiTheme="majorBidi" w:cstheme="majorBidi"/>
          <w:sz w:val="24"/>
          <w:szCs w:val="24"/>
        </w:rPr>
        <w:t>6. Draft Radioactive Waste Management Strategy</w:t>
      </w:r>
    </w:p>
    <w:p w:rsidR="002F0AAD" w:rsidRPr="007475A0" w:rsidRDefault="009E3C16" w:rsidP="005B3B66">
      <w:pPr>
        <w:pStyle w:val="ListParagraph"/>
        <w:spacing w:line="240" w:lineRule="auto"/>
        <w:jc w:val="both"/>
        <w:rPr>
          <w:rFonts w:asciiTheme="majorBidi" w:hAnsiTheme="majorBidi" w:cstheme="majorBidi"/>
          <w:sz w:val="24"/>
          <w:szCs w:val="24"/>
        </w:rPr>
      </w:pPr>
      <w:r>
        <w:rPr>
          <w:rFonts w:asciiTheme="majorBidi" w:hAnsiTheme="majorBidi" w:cstheme="majorBidi"/>
          <w:sz w:val="24"/>
          <w:szCs w:val="24"/>
        </w:rPr>
        <w:t>7. Nuclear and Radiation Proc.1025/2017</w:t>
      </w:r>
    </w:p>
    <w:sectPr w:rsidR="002F0AAD" w:rsidRPr="007475A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254" w:rsidRDefault="00A80254" w:rsidP="003E42F2">
      <w:pPr>
        <w:spacing w:after="0" w:line="240" w:lineRule="auto"/>
      </w:pPr>
      <w:r>
        <w:separator/>
      </w:r>
    </w:p>
  </w:endnote>
  <w:endnote w:type="continuationSeparator" w:id="0">
    <w:p w:rsidR="00A80254" w:rsidRDefault="00A80254" w:rsidP="003E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816119"/>
      <w:docPartObj>
        <w:docPartGallery w:val="Page Numbers (Bottom of Page)"/>
        <w:docPartUnique/>
      </w:docPartObj>
    </w:sdtPr>
    <w:sdtEndPr>
      <w:rPr>
        <w:noProof/>
      </w:rPr>
    </w:sdtEndPr>
    <w:sdtContent>
      <w:p w:rsidR="00A254A6" w:rsidRDefault="00A254A6">
        <w:pPr>
          <w:pStyle w:val="Footer"/>
          <w:jc w:val="center"/>
        </w:pPr>
        <w:r>
          <w:fldChar w:fldCharType="begin"/>
        </w:r>
        <w:r>
          <w:instrText xml:space="preserve"> PAGE   \* MERGEFORMAT </w:instrText>
        </w:r>
        <w:r>
          <w:fldChar w:fldCharType="separate"/>
        </w:r>
        <w:r w:rsidR="00096842">
          <w:rPr>
            <w:noProof/>
          </w:rPr>
          <w:t>5</w:t>
        </w:r>
        <w:r>
          <w:rPr>
            <w:noProof/>
          </w:rPr>
          <w:fldChar w:fldCharType="end"/>
        </w:r>
      </w:p>
    </w:sdtContent>
  </w:sdt>
  <w:p w:rsidR="00A254A6" w:rsidRDefault="00A254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254" w:rsidRDefault="00A80254" w:rsidP="003E42F2">
      <w:pPr>
        <w:spacing w:after="0" w:line="240" w:lineRule="auto"/>
      </w:pPr>
      <w:r>
        <w:separator/>
      </w:r>
    </w:p>
  </w:footnote>
  <w:footnote w:type="continuationSeparator" w:id="0">
    <w:p w:rsidR="00A80254" w:rsidRDefault="00A80254" w:rsidP="003E42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05B0E"/>
    <w:multiLevelType w:val="hybridMultilevel"/>
    <w:tmpl w:val="FE1E7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957377"/>
    <w:multiLevelType w:val="hybridMultilevel"/>
    <w:tmpl w:val="BA0846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6D3C77"/>
    <w:multiLevelType w:val="hybridMultilevel"/>
    <w:tmpl w:val="58342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5458B3"/>
    <w:multiLevelType w:val="hybridMultilevel"/>
    <w:tmpl w:val="436017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DC664ED"/>
    <w:multiLevelType w:val="hybridMultilevel"/>
    <w:tmpl w:val="6BBC9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EC1511"/>
    <w:multiLevelType w:val="hybridMultilevel"/>
    <w:tmpl w:val="085C0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3E8"/>
    <w:rsid w:val="00031CDE"/>
    <w:rsid w:val="00035960"/>
    <w:rsid w:val="00035A9C"/>
    <w:rsid w:val="00067633"/>
    <w:rsid w:val="00067C8C"/>
    <w:rsid w:val="00090BB8"/>
    <w:rsid w:val="00096842"/>
    <w:rsid w:val="000B14FB"/>
    <w:rsid w:val="000D0F8A"/>
    <w:rsid w:val="000D1A33"/>
    <w:rsid w:val="000E3B70"/>
    <w:rsid w:val="000F4078"/>
    <w:rsid w:val="000F5714"/>
    <w:rsid w:val="00102FB3"/>
    <w:rsid w:val="00106AD5"/>
    <w:rsid w:val="00124A95"/>
    <w:rsid w:val="00162172"/>
    <w:rsid w:val="001902F4"/>
    <w:rsid w:val="0019396E"/>
    <w:rsid w:val="001A12AD"/>
    <w:rsid w:val="001A48ED"/>
    <w:rsid w:val="001A48FD"/>
    <w:rsid w:val="001B567B"/>
    <w:rsid w:val="001C0E13"/>
    <w:rsid w:val="001C15A2"/>
    <w:rsid w:val="001C7DBF"/>
    <w:rsid w:val="001D127D"/>
    <w:rsid w:val="00216A35"/>
    <w:rsid w:val="00233397"/>
    <w:rsid w:val="00244D7F"/>
    <w:rsid w:val="002456DA"/>
    <w:rsid w:val="002B1023"/>
    <w:rsid w:val="002D2AC2"/>
    <w:rsid w:val="002D415B"/>
    <w:rsid w:val="002E0C9D"/>
    <w:rsid w:val="002F0AAD"/>
    <w:rsid w:val="002F7376"/>
    <w:rsid w:val="0030241D"/>
    <w:rsid w:val="00320997"/>
    <w:rsid w:val="00351A2E"/>
    <w:rsid w:val="003620DA"/>
    <w:rsid w:val="003D27DB"/>
    <w:rsid w:val="003E42F2"/>
    <w:rsid w:val="003F67D0"/>
    <w:rsid w:val="00400D1C"/>
    <w:rsid w:val="0042398E"/>
    <w:rsid w:val="00440369"/>
    <w:rsid w:val="0044270F"/>
    <w:rsid w:val="00443078"/>
    <w:rsid w:val="0045304C"/>
    <w:rsid w:val="00461D47"/>
    <w:rsid w:val="00470EF1"/>
    <w:rsid w:val="004775FE"/>
    <w:rsid w:val="004967B7"/>
    <w:rsid w:val="004C25F1"/>
    <w:rsid w:val="004D49C7"/>
    <w:rsid w:val="00527DA8"/>
    <w:rsid w:val="00531FA1"/>
    <w:rsid w:val="00544189"/>
    <w:rsid w:val="005B3B66"/>
    <w:rsid w:val="005C1904"/>
    <w:rsid w:val="005C6A06"/>
    <w:rsid w:val="0061494B"/>
    <w:rsid w:val="006227CE"/>
    <w:rsid w:val="0062460E"/>
    <w:rsid w:val="00647546"/>
    <w:rsid w:val="00664ED9"/>
    <w:rsid w:val="00670F89"/>
    <w:rsid w:val="00686D9C"/>
    <w:rsid w:val="006B15C0"/>
    <w:rsid w:val="006E660E"/>
    <w:rsid w:val="006F2E9D"/>
    <w:rsid w:val="006F47A8"/>
    <w:rsid w:val="00705FE7"/>
    <w:rsid w:val="00724EC6"/>
    <w:rsid w:val="00736637"/>
    <w:rsid w:val="007475A0"/>
    <w:rsid w:val="00790063"/>
    <w:rsid w:val="007A179A"/>
    <w:rsid w:val="007A50C9"/>
    <w:rsid w:val="007C1934"/>
    <w:rsid w:val="007C6DA9"/>
    <w:rsid w:val="008063F2"/>
    <w:rsid w:val="00811074"/>
    <w:rsid w:val="00814DD3"/>
    <w:rsid w:val="00822F82"/>
    <w:rsid w:val="008366E2"/>
    <w:rsid w:val="00856DA6"/>
    <w:rsid w:val="00896E7F"/>
    <w:rsid w:val="008A2BC7"/>
    <w:rsid w:val="008C099C"/>
    <w:rsid w:val="008C405A"/>
    <w:rsid w:val="00907A13"/>
    <w:rsid w:val="0092579A"/>
    <w:rsid w:val="00925B96"/>
    <w:rsid w:val="00926FB4"/>
    <w:rsid w:val="0093316C"/>
    <w:rsid w:val="00962693"/>
    <w:rsid w:val="00982240"/>
    <w:rsid w:val="009830C3"/>
    <w:rsid w:val="00986726"/>
    <w:rsid w:val="009C40F3"/>
    <w:rsid w:val="009C5929"/>
    <w:rsid w:val="009E3C16"/>
    <w:rsid w:val="009F5AF7"/>
    <w:rsid w:val="009F5CB8"/>
    <w:rsid w:val="00A10A15"/>
    <w:rsid w:val="00A14FED"/>
    <w:rsid w:val="00A245F8"/>
    <w:rsid w:val="00A254A6"/>
    <w:rsid w:val="00A4375C"/>
    <w:rsid w:val="00A4713A"/>
    <w:rsid w:val="00A5608F"/>
    <w:rsid w:val="00A72510"/>
    <w:rsid w:val="00A80254"/>
    <w:rsid w:val="00A8332A"/>
    <w:rsid w:val="00AB214C"/>
    <w:rsid w:val="00AB55A3"/>
    <w:rsid w:val="00AD3C71"/>
    <w:rsid w:val="00B2572B"/>
    <w:rsid w:val="00B307DD"/>
    <w:rsid w:val="00B345A1"/>
    <w:rsid w:val="00B51ABB"/>
    <w:rsid w:val="00B64D7F"/>
    <w:rsid w:val="00B671CE"/>
    <w:rsid w:val="00B77EAA"/>
    <w:rsid w:val="00B907BC"/>
    <w:rsid w:val="00B94E68"/>
    <w:rsid w:val="00BB574F"/>
    <w:rsid w:val="00BD68E9"/>
    <w:rsid w:val="00BF27D4"/>
    <w:rsid w:val="00C226D4"/>
    <w:rsid w:val="00C37CFD"/>
    <w:rsid w:val="00C8300B"/>
    <w:rsid w:val="00C915B6"/>
    <w:rsid w:val="00CB66AA"/>
    <w:rsid w:val="00CC42E5"/>
    <w:rsid w:val="00CD2BFE"/>
    <w:rsid w:val="00CF4585"/>
    <w:rsid w:val="00CF555A"/>
    <w:rsid w:val="00CF664F"/>
    <w:rsid w:val="00CF7680"/>
    <w:rsid w:val="00D26F27"/>
    <w:rsid w:val="00D415CB"/>
    <w:rsid w:val="00D42B83"/>
    <w:rsid w:val="00D4458D"/>
    <w:rsid w:val="00D46BF0"/>
    <w:rsid w:val="00D7663A"/>
    <w:rsid w:val="00D8076B"/>
    <w:rsid w:val="00D873E8"/>
    <w:rsid w:val="00D9292F"/>
    <w:rsid w:val="00D939E2"/>
    <w:rsid w:val="00D973B8"/>
    <w:rsid w:val="00DB45E6"/>
    <w:rsid w:val="00DB623C"/>
    <w:rsid w:val="00DC4B8F"/>
    <w:rsid w:val="00DC6110"/>
    <w:rsid w:val="00DD7FBB"/>
    <w:rsid w:val="00E11660"/>
    <w:rsid w:val="00E31A45"/>
    <w:rsid w:val="00E50719"/>
    <w:rsid w:val="00E619BA"/>
    <w:rsid w:val="00E61C28"/>
    <w:rsid w:val="00EA1532"/>
    <w:rsid w:val="00EB23A1"/>
    <w:rsid w:val="00ED2DC6"/>
    <w:rsid w:val="00ED3F49"/>
    <w:rsid w:val="00ED70BC"/>
    <w:rsid w:val="00EF5386"/>
    <w:rsid w:val="00F31A10"/>
    <w:rsid w:val="00F36623"/>
    <w:rsid w:val="00F62102"/>
    <w:rsid w:val="00F71886"/>
    <w:rsid w:val="00F7642A"/>
    <w:rsid w:val="00FA104A"/>
    <w:rsid w:val="00FD42D7"/>
    <w:rsid w:val="00FE79CC"/>
    <w:rsid w:val="00FF47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FA1"/>
    <w:pPr>
      <w:ind w:left="720"/>
      <w:contextualSpacing/>
    </w:pPr>
  </w:style>
  <w:style w:type="paragraph" w:styleId="Header">
    <w:name w:val="header"/>
    <w:basedOn w:val="Normal"/>
    <w:link w:val="HeaderChar"/>
    <w:uiPriority w:val="99"/>
    <w:unhideWhenUsed/>
    <w:rsid w:val="003E42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2F2"/>
  </w:style>
  <w:style w:type="paragraph" w:styleId="Footer">
    <w:name w:val="footer"/>
    <w:basedOn w:val="Normal"/>
    <w:link w:val="FooterChar"/>
    <w:uiPriority w:val="99"/>
    <w:unhideWhenUsed/>
    <w:rsid w:val="003E42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2F2"/>
  </w:style>
  <w:style w:type="character" w:styleId="Hyperlink">
    <w:name w:val="Hyperlink"/>
    <w:basedOn w:val="DefaultParagraphFont"/>
    <w:uiPriority w:val="99"/>
    <w:unhideWhenUsed/>
    <w:rsid w:val="00A471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FA1"/>
    <w:pPr>
      <w:ind w:left="720"/>
      <w:contextualSpacing/>
    </w:pPr>
  </w:style>
  <w:style w:type="paragraph" w:styleId="Header">
    <w:name w:val="header"/>
    <w:basedOn w:val="Normal"/>
    <w:link w:val="HeaderChar"/>
    <w:uiPriority w:val="99"/>
    <w:unhideWhenUsed/>
    <w:rsid w:val="003E42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2F2"/>
  </w:style>
  <w:style w:type="paragraph" w:styleId="Footer">
    <w:name w:val="footer"/>
    <w:basedOn w:val="Normal"/>
    <w:link w:val="FooterChar"/>
    <w:uiPriority w:val="99"/>
    <w:unhideWhenUsed/>
    <w:rsid w:val="003E42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2F2"/>
  </w:style>
  <w:style w:type="character" w:styleId="Hyperlink">
    <w:name w:val="Hyperlink"/>
    <w:basedOn w:val="DefaultParagraphFont"/>
    <w:uiPriority w:val="99"/>
    <w:unhideWhenUsed/>
    <w:rsid w:val="00A471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734520">
      <w:bodyDiv w:val="1"/>
      <w:marLeft w:val="0"/>
      <w:marRight w:val="0"/>
      <w:marTop w:val="0"/>
      <w:marBottom w:val="0"/>
      <w:divBdr>
        <w:top w:val="none" w:sz="0" w:space="0" w:color="auto"/>
        <w:left w:val="none" w:sz="0" w:space="0" w:color="auto"/>
        <w:bottom w:val="none" w:sz="0" w:space="0" w:color="auto"/>
        <w:right w:val="none" w:sz="0" w:space="0" w:color="auto"/>
      </w:divBdr>
      <w:divsChild>
        <w:div w:id="380136104">
          <w:marLeft w:val="0"/>
          <w:marRight w:val="0"/>
          <w:marTop w:val="0"/>
          <w:marBottom w:val="0"/>
          <w:divBdr>
            <w:top w:val="none" w:sz="0" w:space="0" w:color="auto"/>
            <w:left w:val="none" w:sz="0" w:space="0" w:color="auto"/>
            <w:bottom w:val="none" w:sz="0" w:space="0" w:color="auto"/>
            <w:right w:val="none" w:sz="0" w:space="0" w:color="auto"/>
          </w:divBdr>
          <w:divsChild>
            <w:div w:id="760417488">
              <w:marLeft w:val="0"/>
              <w:marRight w:val="0"/>
              <w:marTop w:val="0"/>
              <w:marBottom w:val="0"/>
              <w:divBdr>
                <w:top w:val="none" w:sz="0" w:space="0" w:color="auto"/>
                <w:left w:val="none" w:sz="0" w:space="0" w:color="auto"/>
                <w:bottom w:val="none" w:sz="0" w:space="0" w:color="auto"/>
                <w:right w:val="none" w:sz="0" w:space="0" w:color="auto"/>
              </w:divBdr>
              <w:divsChild>
                <w:div w:id="63749312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229925375">
          <w:marLeft w:val="0"/>
          <w:marRight w:val="0"/>
          <w:marTop w:val="0"/>
          <w:marBottom w:val="0"/>
          <w:divBdr>
            <w:top w:val="none" w:sz="0" w:space="0" w:color="auto"/>
            <w:left w:val="none" w:sz="0" w:space="0" w:color="auto"/>
            <w:bottom w:val="none" w:sz="0" w:space="0" w:color="auto"/>
            <w:right w:val="none" w:sz="0" w:space="0" w:color="auto"/>
          </w:divBdr>
          <w:divsChild>
            <w:div w:id="1068918576">
              <w:marLeft w:val="0"/>
              <w:marRight w:val="0"/>
              <w:marTop w:val="0"/>
              <w:marBottom w:val="0"/>
              <w:divBdr>
                <w:top w:val="none" w:sz="0" w:space="0" w:color="auto"/>
                <w:left w:val="none" w:sz="0" w:space="0" w:color="auto"/>
                <w:bottom w:val="none" w:sz="0" w:space="0" w:color="auto"/>
                <w:right w:val="none" w:sz="0" w:space="0" w:color="auto"/>
              </w:divBdr>
              <w:divsChild>
                <w:div w:id="415441347">
                  <w:marLeft w:val="0"/>
                  <w:marRight w:val="0"/>
                  <w:marTop w:val="0"/>
                  <w:marBottom w:val="0"/>
                  <w:divBdr>
                    <w:top w:val="none" w:sz="0" w:space="0" w:color="auto"/>
                    <w:left w:val="none" w:sz="0" w:space="0" w:color="auto"/>
                    <w:bottom w:val="none" w:sz="0" w:space="0" w:color="auto"/>
                    <w:right w:val="none" w:sz="0" w:space="0" w:color="auto"/>
                  </w:divBdr>
                  <w:divsChild>
                    <w:div w:id="994187063">
                      <w:marLeft w:val="0"/>
                      <w:marRight w:val="0"/>
                      <w:marTop w:val="0"/>
                      <w:marBottom w:val="0"/>
                      <w:divBdr>
                        <w:top w:val="none" w:sz="0" w:space="0" w:color="auto"/>
                        <w:left w:val="none" w:sz="0" w:space="0" w:color="auto"/>
                        <w:bottom w:val="none" w:sz="0" w:space="0" w:color="auto"/>
                        <w:right w:val="none" w:sz="0" w:space="0" w:color="auto"/>
                      </w:divBdr>
                      <w:divsChild>
                        <w:div w:id="1893929700">
                          <w:marLeft w:val="0"/>
                          <w:marRight w:val="0"/>
                          <w:marTop w:val="0"/>
                          <w:marBottom w:val="0"/>
                          <w:divBdr>
                            <w:top w:val="none" w:sz="0" w:space="0" w:color="auto"/>
                            <w:left w:val="none" w:sz="0" w:space="0" w:color="auto"/>
                            <w:bottom w:val="none" w:sz="0" w:space="0" w:color="auto"/>
                            <w:right w:val="none" w:sz="0" w:space="0" w:color="auto"/>
                          </w:divBdr>
                          <w:divsChild>
                            <w:div w:id="13162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2667763">
      <w:bodyDiv w:val="1"/>
      <w:marLeft w:val="0"/>
      <w:marRight w:val="0"/>
      <w:marTop w:val="0"/>
      <w:marBottom w:val="0"/>
      <w:divBdr>
        <w:top w:val="none" w:sz="0" w:space="0" w:color="auto"/>
        <w:left w:val="none" w:sz="0" w:space="0" w:color="auto"/>
        <w:bottom w:val="none" w:sz="0" w:space="0" w:color="auto"/>
        <w:right w:val="none" w:sz="0" w:space="0" w:color="auto"/>
      </w:divBdr>
      <w:divsChild>
        <w:div w:id="1061639637">
          <w:marLeft w:val="0"/>
          <w:marRight w:val="0"/>
          <w:marTop w:val="0"/>
          <w:marBottom w:val="0"/>
          <w:divBdr>
            <w:top w:val="none" w:sz="0" w:space="0" w:color="auto"/>
            <w:left w:val="none" w:sz="0" w:space="0" w:color="auto"/>
            <w:bottom w:val="none" w:sz="0" w:space="0" w:color="auto"/>
            <w:right w:val="none" w:sz="0" w:space="0" w:color="auto"/>
          </w:divBdr>
        </w:div>
        <w:div w:id="1577855665">
          <w:marLeft w:val="0"/>
          <w:marRight w:val="0"/>
          <w:marTop w:val="0"/>
          <w:marBottom w:val="0"/>
          <w:divBdr>
            <w:top w:val="none" w:sz="0" w:space="0" w:color="auto"/>
            <w:left w:val="none" w:sz="0" w:space="0" w:color="auto"/>
            <w:bottom w:val="none" w:sz="0" w:space="0" w:color="auto"/>
            <w:right w:val="none" w:sz="0" w:space="0" w:color="auto"/>
          </w:divBdr>
        </w:div>
        <w:div w:id="1513177150">
          <w:marLeft w:val="0"/>
          <w:marRight w:val="0"/>
          <w:marTop w:val="0"/>
          <w:marBottom w:val="0"/>
          <w:divBdr>
            <w:top w:val="none" w:sz="0" w:space="0" w:color="auto"/>
            <w:left w:val="none" w:sz="0" w:space="0" w:color="auto"/>
            <w:bottom w:val="none" w:sz="0" w:space="0" w:color="auto"/>
            <w:right w:val="none" w:sz="0" w:space="0" w:color="auto"/>
          </w:divBdr>
        </w:div>
        <w:div w:id="768431442">
          <w:marLeft w:val="0"/>
          <w:marRight w:val="0"/>
          <w:marTop w:val="0"/>
          <w:marBottom w:val="0"/>
          <w:divBdr>
            <w:top w:val="none" w:sz="0" w:space="0" w:color="auto"/>
            <w:left w:val="none" w:sz="0" w:space="0" w:color="auto"/>
            <w:bottom w:val="none" w:sz="0" w:space="0" w:color="auto"/>
            <w:right w:val="none" w:sz="0" w:space="0" w:color="auto"/>
          </w:divBdr>
        </w:div>
        <w:div w:id="1143540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ihuna@yaho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TotalTime>
  <Pages>5</Pages>
  <Words>2693</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Asfaw</dc:creator>
  <cp:lastModifiedBy>Asfaw</cp:lastModifiedBy>
  <cp:revision>67</cp:revision>
  <cp:lastPrinted>2023-05-26T07:40:00Z</cp:lastPrinted>
  <dcterms:created xsi:type="dcterms:W3CDTF">2023-08-15T21:41:00Z</dcterms:created>
  <dcterms:modified xsi:type="dcterms:W3CDTF">2023-08-18T13:34:00Z</dcterms:modified>
</cp:coreProperties>
</file>