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9C3" w:rsidRDefault="0067698C" w:rsidP="003C4555">
      <w:pPr>
        <w:jc w:val="center"/>
        <w:rPr>
          <w:b/>
          <w:lang w:val="en-US"/>
        </w:rPr>
      </w:pPr>
      <w:r>
        <w:rPr>
          <w:b/>
          <w:lang w:val="en-US"/>
        </w:rPr>
        <w:t xml:space="preserve">SAFETY ASSESSMENT ON </w:t>
      </w:r>
      <w:r w:rsidR="009F6903">
        <w:rPr>
          <w:b/>
          <w:lang w:val="en-US"/>
        </w:rPr>
        <w:t>TE</w:t>
      </w:r>
      <w:r>
        <w:rPr>
          <w:b/>
          <w:lang w:val="en-US"/>
        </w:rPr>
        <w:t>NORM WASTE MANAGEMENT</w:t>
      </w:r>
    </w:p>
    <w:p w:rsidR="003C4555" w:rsidRPr="0067698C" w:rsidRDefault="003C4555" w:rsidP="003C4555">
      <w:pPr>
        <w:jc w:val="center"/>
        <w:rPr>
          <w:b/>
          <w:lang w:val="en-US"/>
        </w:rPr>
      </w:pPr>
    </w:p>
    <w:p w:rsidR="006578E8" w:rsidRDefault="006578E8">
      <w:pPr>
        <w:rPr>
          <w:b/>
        </w:rPr>
      </w:pPr>
      <w:r w:rsidRPr="006578E8">
        <w:rPr>
          <w:b/>
        </w:rPr>
        <w:t>ABSTRACT</w:t>
      </w:r>
    </w:p>
    <w:p w:rsidR="00A56EAC" w:rsidRDefault="008736E3" w:rsidP="00A3788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bookmarkStart w:id="0" w:name="_GoBack"/>
      <w:r>
        <w:rPr>
          <w:lang w:val="en-US"/>
        </w:rPr>
        <w:t>The</w:t>
      </w:r>
      <w:r w:rsidR="009F6903" w:rsidRPr="009F6903">
        <w:t xml:space="preserve"> issuance of </w:t>
      </w:r>
      <w:r w:rsidR="009F6903">
        <w:rPr>
          <w:lang w:val="en-US"/>
        </w:rPr>
        <w:t>Government Regulation</w:t>
      </w:r>
      <w:r w:rsidR="009F6903" w:rsidRPr="009F6903">
        <w:t xml:space="preserve"> No. </w:t>
      </w:r>
      <w:r w:rsidR="009F6903">
        <w:rPr>
          <w:lang w:val="en-US"/>
        </w:rPr>
        <w:t>52</w:t>
      </w:r>
      <w:r w:rsidR="009F6903" w:rsidRPr="009F6903">
        <w:t xml:space="preserve"> Year 20</w:t>
      </w:r>
      <w:r w:rsidR="009F6903">
        <w:rPr>
          <w:lang w:val="en-US"/>
        </w:rPr>
        <w:t>22</w:t>
      </w:r>
      <w:r w:rsidR="009F6903" w:rsidRPr="009F6903">
        <w:t xml:space="preserve"> on </w:t>
      </w:r>
      <w:r w:rsidR="009F6903">
        <w:rPr>
          <w:lang w:val="en-US"/>
        </w:rPr>
        <w:t xml:space="preserve">Safety and Security </w:t>
      </w:r>
      <w:r w:rsidR="00F249A9">
        <w:rPr>
          <w:lang w:val="en-US"/>
        </w:rPr>
        <w:t>of Nuclear Ore Mining</w:t>
      </w:r>
      <w:r>
        <w:rPr>
          <w:lang w:val="en-US"/>
        </w:rPr>
        <w:t xml:space="preserve"> provided regulatory basis for TENORM management in Indonesia</w:t>
      </w:r>
      <w:r w:rsidR="009F6903" w:rsidRPr="009F6903">
        <w:t xml:space="preserve">. </w:t>
      </w:r>
      <w:r w:rsidR="00D54188">
        <w:rPr>
          <w:lang w:val="en-US"/>
        </w:rPr>
        <w:t xml:space="preserve">The regulation provided safety and security requirements that needs to be </w:t>
      </w:r>
      <w:r w:rsidR="00F232C6">
        <w:rPr>
          <w:lang w:val="en-US"/>
        </w:rPr>
        <w:t xml:space="preserve">fulfilled by TENORM producers. Henceforth, </w:t>
      </w:r>
      <w:r w:rsidR="00FC37E6">
        <w:rPr>
          <w:lang w:val="en-US"/>
        </w:rPr>
        <w:t>TENORM producers shall acquire</w:t>
      </w:r>
      <w:r w:rsidR="00F232C6">
        <w:rPr>
          <w:lang w:val="en-US"/>
        </w:rPr>
        <w:t xml:space="preserve"> license to storage or license to process. </w:t>
      </w:r>
      <w:r w:rsidR="003C4555">
        <w:rPr>
          <w:lang w:val="en-US"/>
        </w:rPr>
        <w:t>Afterward</w:t>
      </w:r>
      <w:r w:rsidR="00FC37E6">
        <w:rPr>
          <w:lang w:val="en-US"/>
        </w:rPr>
        <w:t xml:space="preserve"> when</w:t>
      </w:r>
      <w:r w:rsidR="00F232C6">
        <w:rPr>
          <w:lang w:val="en-US"/>
        </w:rPr>
        <w:t xml:space="preserve"> </w:t>
      </w:r>
      <w:r w:rsidR="004F3316">
        <w:rPr>
          <w:lang w:val="en-US"/>
        </w:rPr>
        <w:t>TENORM producer</w:t>
      </w:r>
      <w:r w:rsidR="004F3316" w:rsidRPr="004F3316">
        <w:rPr>
          <w:lang w:val="en-US"/>
        </w:rPr>
        <w:t xml:space="preserve">s </w:t>
      </w:r>
      <w:r w:rsidR="004F3316">
        <w:rPr>
          <w:lang w:val="en-US"/>
        </w:rPr>
        <w:t xml:space="preserve">would </w:t>
      </w:r>
      <w:r w:rsidR="004F3316" w:rsidRPr="004F3316">
        <w:rPr>
          <w:lang w:val="en-US"/>
        </w:rPr>
        <w:t xml:space="preserve">no longer store </w:t>
      </w:r>
      <w:r w:rsidR="00F232C6">
        <w:rPr>
          <w:lang w:val="en-US"/>
        </w:rPr>
        <w:t xml:space="preserve">or process </w:t>
      </w:r>
      <w:r w:rsidR="004F3316">
        <w:rPr>
          <w:lang w:val="en-US"/>
        </w:rPr>
        <w:t>TENORM</w:t>
      </w:r>
      <w:r w:rsidR="00FC37E6">
        <w:rPr>
          <w:lang w:val="en-US"/>
        </w:rPr>
        <w:t>, they</w:t>
      </w:r>
      <w:r w:rsidR="004F3316">
        <w:rPr>
          <w:lang w:val="en-US"/>
        </w:rPr>
        <w:t xml:space="preserve"> </w:t>
      </w:r>
      <w:r w:rsidR="004F3316" w:rsidRPr="004F3316">
        <w:rPr>
          <w:lang w:val="en-US"/>
        </w:rPr>
        <w:t xml:space="preserve">shall carry out </w:t>
      </w:r>
      <w:r w:rsidR="004F3316" w:rsidRPr="008736E3">
        <w:rPr>
          <w:lang w:val="en-US"/>
        </w:rPr>
        <w:t>permanent disposal</w:t>
      </w:r>
      <w:r w:rsidR="009F6903" w:rsidRPr="009F6903">
        <w:t>.</w:t>
      </w:r>
      <w:r w:rsidR="00A56EAC">
        <w:rPr>
          <w:lang w:val="en-US"/>
        </w:rPr>
        <w:t xml:space="preserve"> </w:t>
      </w:r>
    </w:p>
    <w:p w:rsidR="00A56EAC" w:rsidRDefault="00A56EAC" w:rsidP="00A3788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3F3CFD" w:rsidRDefault="00F65C57" w:rsidP="00A3788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However, </w:t>
      </w:r>
      <w:r w:rsidR="003C4555">
        <w:rPr>
          <w:lang w:val="en-US"/>
        </w:rPr>
        <w:t xml:space="preserve">the Government Regulation </w:t>
      </w:r>
      <w:r>
        <w:rPr>
          <w:lang w:val="en-US"/>
        </w:rPr>
        <w:t xml:space="preserve">only consist of </w:t>
      </w:r>
      <w:r w:rsidR="006154FF">
        <w:rPr>
          <w:lang w:val="en-US"/>
        </w:rPr>
        <w:t xml:space="preserve">general requirements, therefore </w:t>
      </w:r>
      <w:r>
        <w:rPr>
          <w:lang w:val="en-US"/>
        </w:rPr>
        <w:t xml:space="preserve">derivative regulations are urgently needed to provide </w:t>
      </w:r>
      <w:r w:rsidR="003F3CFD">
        <w:rPr>
          <w:lang w:val="en-US"/>
        </w:rPr>
        <w:t xml:space="preserve">detailed requirements </w:t>
      </w:r>
      <w:r w:rsidR="003F3CFD" w:rsidRPr="003F3CFD">
        <w:rPr>
          <w:lang w:val="en-US"/>
        </w:rPr>
        <w:t xml:space="preserve">in order to ensure the safety of workers, public, and environment </w:t>
      </w:r>
      <w:r w:rsidR="003F3CFD">
        <w:rPr>
          <w:lang w:val="en-US"/>
        </w:rPr>
        <w:t xml:space="preserve">while at the same time able to provide certain benefit to TENORM producers. </w:t>
      </w:r>
      <w:r w:rsidR="008736E3">
        <w:rPr>
          <w:lang w:val="en-US"/>
        </w:rPr>
        <w:t>This should apply</w:t>
      </w:r>
      <w:r w:rsidR="00740846">
        <w:rPr>
          <w:lang w:val="en-US"/>
        </w:rPr>
        <w:t xml:space="preserve"> not only for </w:t>
      </w:r>
      <w:r w:rsidR="00A56EAC">
        <w:rPr>
          <w:lang w:val="en-US"/>
        </w:rPr>
        <w:t xml:space="preserve">TENORM that might still </w:t>
      </w:r>
      <w:r w:rsidR="00740846">
        <w:rPr>
          <w:lang w:val="en-US"/>
        </w:rPr>
        <w:t>generate</w:t>
      </w:r>
      <w:r w:rsidR="00A56EAC">
        <w:rPr>
          <w:lang w:val="en-US"/>
        </w:rPr>
        <w:t xml:space="preserve"> economical benefit th</w:t>
      </w:r>
      <w:r w:rsidR="00740846">
        <w:rPr>
          <w:lang w:val="en-US"/>
        </w:rPr>
        <w:t>r</w:t>
      </w:r>
      <w:r w:rsidR="00A56EAC">
        <w:rPr>
          <w:lang w:val="en-US"/>
        </w:rPr>
        <w:t xml:space="preserve">ough reprocesses or reuse, </w:t>
      </w:r>
      <w:r w:rsidR="00740846">
        <w:rPr>
          <w:lang w:val="en-US"/>
        </w:rPr>
        <w:t>but</w:t>
      </w:r>
      <w:r w:rsidR="008736E3">
        <w:rPr>
          <w:lang w:val="en-US"/>
        </w:rPr>
        <w:t xml:space="preserve"> </w:t>
      </w:r>
      <w:r w:rsidR="00A56EAC">
        <w:rPr>
          <w:lang w:val="en-US"/>
        </w:rPr>
        <w:t xml:space="preserve">also for </w:t>
      </w:r>
      <w:r w:rsidR="00A56EAC" w:rsidRPr="008736E3">
        <w:rPr>
          <w:lang w:val="en-US"/>
        </w:rPr>
        <w:t>TENORM waste</w:t>
      </w:r>
      <w:r w:rsidR="00A56EAC">
        <w:rPr>
          <w:lang w:val="en-US"/>
        </w:rPr>
        <w:t xml:space="preserve"> </w:t>
      </w:r>
      <w:proofErr w:type="spellStart"/>
      <w:r w:rsidR="00A56EAC">
        <w:rPr>
          <w:lang w:val="en-US"/>
        </w:rPr>
        <w:t>en</w:t>
      </w:r>
      <w:proofErr w:type="spellEnd"/>
      <w:r w:rsidR="00A56EAC">
        <w:rPr>
          <w:lang w:val="en-US"/>
        </w:rPr>
        <w:t xml:space="preserve"> route to permanent disposal.</w:t>
      </w:r>
    </w:p>
    <w:p w:rsidR="003F3CFD" w:rsidRDefault="003F3CFD" w:rsidP="00A3788B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3F3CFD" w:rsidRDefault="006B1688" w:rsidP="006B1688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Safety assessment </w:t>
      </w:r>
      <w:r w:rsidR="00231AF5">
        <w:rPr>
          <w:lang w:val="en-US"/>
        </w:rPr>
        <w:t xml:space="preserve">are </w:t>
      </w:r>
      <w:r>
        <w:rPr>
          <w:lang w:val="en-US"/>
        </w:rPr>
        <w:t xml:space="preserve">carried out </w:t>
      </w:r>
      <w:r w:rsidR="00231AF5">
        <w:rPr>
          <w:lang w:val="en-US"/>
        </w:rPr>
        <w:t xml:space="preserve">to implement graded approach </w:t>
      </w:r>
      <w:r w:rsidR="00990F76">
        <w:rPr>
          <w:lang w:val="en-US"/>
        </w:rPr>
        <w:t>tak</w:t>
      </w:r>
      <w:r w:rsidR="008736E3">
        <w:rPr>
          <w:lang w:val="en-US"/>
        </w:rPr>
        <w:t>ing</w:t>
      </w:r>
      <w:r w:rsidR="00990F76">
        <w:rPr>
          <w:lang w:val="en-US"/>
        </w:rPr>
        <w:t xml:space="preserve"> into account wide range type of TENORM identified in Indonesia. Regulatory practices by countries and specific associations on TENORM wa</w:t>
      </w:r>
      <w:r w:rsidR="00342928">
        <w:rPr>
          <w:lang w:val="en-US"/>
        </w:rPr>
        <w:t>ste management are compiled</w:t>
      </w:r>
      <w:r w:rsidR="00990F76">
        <w:rPr>
          <w:lang w:val="en-US"/>
        </w:rPr>
        <w:t xml:space="preserve"> </w:t>
      </w:r>
      <w:r w:rsidR="00342928">
        <w:rPr>
          <w:lang w:val="en-US"/>
        </w:rPr>
        <w:t xml:space="preserve">and </w:t>
      </w:r>
      <w:r w:rsidR="00231AF5">
        <w:rPr>
          <w:lang w:val="en-US"/>
        </w:rPr>
        <w:t>its</w:t>
      </w:r>
      <w:r w:rsidR="00342928">
        <w:rPr>
          <w:lang w:val="en-US"/>
        </w:rPr>
        <w:t xml:space="preserve"> corresponded requirements are identified. </w:t>
      </w:r>
      <w:r w:rsidR="00231AF5">
        <w:rPr>
          <w:lang w:val="en-US"/>
        </w:rPr>
        <w:t xml:space="preserve">Finally, </w:t>
      </w:r>
      <w:r w:rsidR="00342928">
        <w:rPr>
          <w:lang w:val="en-US"/>
        </w:rPr>
        <w:t>appropriate strategy and policy on TENORM waste management which will be written down as requirements in derivative regulations</w:t>
      </w:r>
      <w:r w:rsidR="00231AF5">
        <w:rPr>
          <w:lang w:val="en-US"/>
        </w:rPr>
        <w:t xml:space="preserve"> will be develop.</w:t>
      </w:r>
    </w:p>
    <w:bookmarkEnd w:id="0"/>
    <w:p w:rsidR="00231AF5" w:rsidRDefault="00231AF5" w:rsidP="006B1688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BA1E07" w:rsidRPr="00BA1E07" w:rsidRDefault="00BA1E07" w:rsidP="00A3788B">
      <w:pPr>
        <w:autoSpaceDE w:val="0"/>
        <w:autoSpaceDN w:val="0"/>
        <w:adjustRightInd w:val="0"/>
        <w:spacing w:after="0" w:line="240" w:lineRule="auto"/>
        <w:jc w:val="both"/>
        <w:rPr>
          <w:lang w:val="en-GB"/>
        </w:rPr>
      </w:pPr>
    </w:p>
    <w:p w:rsidR="00B83F7E" w:rsidRDefault="006578E8" w:rsidP="00BA1E07">
      <w:pPr>
        <w:jc w:val="both"/>
      </w:pPr>
      <w:r w:rsidRPr="006578E8">
        <w:rPr>
          <w:b/>
        </w:rPr>
        <w:t>Key Words:</w:t>
      </w:r>
      <w:r w:rsidR="00231AF5">
        <w:t xml:space="preserve"> </w:t>
      </w:r>
      <w:r w:rsidR="00C17214">
        <w:rPr>
          <w:lang w:val="en-GB"/>
        </w:rPr>
        <w:t>permanent disposal</w:t>
      </w:r>
      <w:r w:rsidRPr="00CD2EB6">
        <w:t xml:space="preserve">, </w:t>
      </w:r>
      <w:r w:rsidR="00231AF5" w:rsidRPr="00C17214">
        <w:rPr>
          <w:lang w:val="en-US"/>
        </w:rPr>
        <w:t>TE</w:t>
      </w:r>
      <w:r w:rsidR="00231AF5">
        <w:rPr>
          <w:lang w:val="en-US"/>
        </w:rPr>
        <w:t>NORM waste</w:t>
      </w:r>
      <w:r w:rsidR="00231AF5">
        <w:rPr>
          <w:lang w:val="en-US"/>
        </w:rPr>
        <w:t>,</w:t>
      </w:r>
      <w:r w:rsidR="00231AF5">
        <w:rPr>
          <w:lang w:val="en-GB"/>
        </w:rPr>
        <w:t xml:space="preserve"> </w:t>
      </w:r>
      <w:r w:rsidR="00C17214">
        <w:rPr>
          <w:lang w:val="en-GB"/>
        </w:rPr>
        <w:t>safety assessment</w:t>
      </w:r>
      <w:r w:rsidRPr="00CD2EB6">
        <w:t xml:space="preserve">, </w:t>
      </w:r>
      <w:r w:rsidR="00C17214">
        <w:rPr>
          <w:lang w:val="en-GB"/>
        </w:rPr>
        <w:t>graded approach</w:t>
      </w:r>
    </w:p>
    <w:sectPr w:rsidR="00B83F7E" w:rsidSect="00DA18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578E8"/>
    <w:rsid w:val="0002607E"/>
    <w:rsid w:val="000771A7"/>
    <w:rsid w:val="001449FD"/>
    <w:rsid w:val="00170940"/>
    <w:rsid w:val="00222482"/>
    <w:rsid w:val="00231AF5"/>
    <w:rsid w:val="00342928"/>
    <w:rsid w:val="003A2F3A"/>
    <w:rsid w:val="003C4555"/>
    <w:rsid w:val="003F3CFD"/>
    <w:rsid w:val="00491773"/>
    <w:rsid w:val="004F3316"/>
    <w:rsid w:val="00502AB3"/>
    <w:rsid w:val="006154FF"/>
    <w:rsid w:val="006578E8"/>
    <w:rsid w:val="00665921"/>
    <w:rsid w:val="00666FDC"/>
    <w:rsid w:val="0067698C"/>
    <w:rsid w:val="006A03AB"/>
    <w:rsid w:val="006B1688"/>
    <w:rsid w:val="00740846"/>
    <w:rsid w:val="00765AEF"/>
    <w:rsid w:val="008736E3"/>
    <w:rsid w:val="00990F76"/>
    <w:rsid w:val="009F6903"/>
    <w:rsid w:val="00A3788B"/>
    <w:rsid w:val="00A56EAC"/>
    <w:rsid w:val="00B221BA"/>
    <w:rsid w:val="00B83F7E"/>
    <w:rsid w:val="00BA1E07"/>
    <w:rsid w:val="00C045F8"/>
    <w:rsid w:val="00C17214"/>
    <w:rsid w:val="00C55B11"/>
    <w:rsid w:val="00CD2EB6"/>
    <w:rsid w:val="00D11AFC"/>
    <w:rsid w:val="00D54188"/>
    <w:rsid w:val="00D8704B"/>
    <w:rsid w:val="00D91AD5"/>
    <w:rsid w:val="00DA180E"/>
    <w:rsid w:val="00EE670E"/>
    <w:rsid w:val="00F232C6"/>
    <w:rsid w:val="00F249A9"/>
    <w:rsid w:val="00F609C3"/>
    <w:rsid w:val="00F633F3"/>
    <w:rsid w:val="00F65C57"/>
    <w:rsid w:val="00FB7E82"/>
    <w:rsid w:val="00FC3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67EB0"/>
  <w15:docId w15:val="{99B8DE00-D27B-4E78-BEAF-D896E48D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3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6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Sausan Danish</dc:creator>
  <cp:keywords/>
  <dc:description/>
  <cp:lastModifiedBy>Admin</cp:lastModifiedBy>
  <cp:revision>11</cp:revision>
  <dcterms:created xsi:type="dcterms:W3CDTF">2018-03-22T03:24:00Z</dcterms:created>
  <dcterms:modified xsi:type="dcterms:W3CDTF">2023-04-05T13:02:00Z</dcterms:modified>
</cp:coreProperties>
</file>