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116C" w14:textId="1321FC7D" w:rsidR="00417B18" w:rsidRDefault="00417B18" w:rsidP="00C15F9A">
      <w:pPr>
        <w:spacing w:after="0" w:line="240" w:lineRule="auto"/>
        <w:jc w:val="thaiDistribute"/>
        <w:rPr>
          <w:rFonts w:ascii="Times New Roman" w:hAnsi="Times New Roman"/>
          <w:szCs w:val="22"/>
        </w:rPr>
      </w:pPr>
      <w:r w:rsidRPr="00417B18">
        <w:rPr>
          <w:rFonts w:ascii="Times New Roman" w:hAnsi="Times New Roman"/>
          <w:b/>
          <w:bCs/>
          <w:sz w:val="24"/>
          <w:szCs w:val="24"/>
        </w:rPr>
        <w:t xml:space="preserve">Scientific approaches in characterization of Ayutthaya gold and gemstone artifacts </w:t>
      </w:r>
    </w:p>
    <w:p w14:paraId="50C43B41" w14:textId="77777777" w:rsidR="00417B18" w:rsidRDefault="00417B18" w:rsidP="00C15F9A">
      <w:pPr>
        <w:spacing w:after="0" w:line="240" w:lineRule="auto"/>
        <w:jc w:val="thaiDistribute"/>
        <w:rPr>
          <w:rFonts w:ascii="Times New Roman" w:hAnsi="Times New Roman"/>
          <w:szCs w:val="22"/>
        </w:rPr>
      </w:pPr>
    </w:p>
    <w:p w14:paraId="4283FDEC" w14:textId="199C6253" w:rsidR="000356DC" w:rsidRPr="000356DC" w:rsidRDefault="00417B18" w:rsidP="00417B18">
      <w:pPr>
        <w:spacing w:after="0" w:line="240" w:lineRule="auto"/>
        <w:jc w:val="thaiDistribute"/>
        <w:rPr>
          <w:rFonts w:ascii="Times New Roman" w:hAnsi="Times New Roman"/>
          <w:szCs w:val="22"/>
        </w:rPr>
      </w:pPr>
      <w:r w:rsidRPr="00417B18">
        <w:rPr>
          <w:rFonts w:ascii="Times New Roman" w:hAnsi="Times New Roman"/>
          <w:szCs w:val="22"/>
        </w:rPr>
        <w:t>Khaweerat Sasiphan</w:t>
      </w:r>
      <w:r w:rsidRPr="00417B18">
        <w:rPr>
          <w:rFonts w:ascii="Times New Roman" w:hAnsi="Times New Roman"/>
          <w:szCs w:val="22"/>
          <w:vertAlign w:val="superscript"/>
        </w:rPr>
        <w:t>1</w:t>
      </w:r>
      <w:r>
        <w:rPr>
          <w:rFonts w:ascii="Times New Roman" w:hAnsi="Times New Roman"/>
          <w:szCs w:val="22"/>
        </w:rPr>
        <w:t>,</w:t>
      </w:r>
      <w:r w:rsidRPr="00417B18">
        <w:t xml:space="preserve"> </w:t>
      </w:r>
      <w:proofErr w:type="spellStart"/>
      <w:r w:rsidRPr="00417B18">
        <w:rPr>
          <w:rFonts w:ascii="Times New Roman" w:hAnsi="Times New Roman"/>
          <w:szCs w:val="22"/>
        </w:rPr>
        <w:t>Sasithon</w:t>
      </w:r>
      <w:proofErr w:type="spellEnd"/>
      <w:r w:rsidRPr="00417B18">
        <w:rPr>
          <w:rFonts w:ascii="Times New Roman" w:hAnsi="Times New Roman"/>
          <w:szCs w:val="22"/>
        </w:rPr>
        <w:t xml:space="preserve"> Towinus</w:t>
      </w:r>
      <w:r w:rsidRPr="00417B18"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</w:rPr>
        <w:t xml:space="preserve">, </w:t>
      </w:r>
      <w:proofErr w:type="spellStart"/>
      <w:r w:rsidRPr="00417B18">
        <w:rPr>
          <w:rFonts w:ascii="Times New Roman" w:hAnsi="Times New Roman"/>
          <w:szCs w:val="22"/>
        </w:rPr>
        <w:t>Nongnuch</w:t>
      </w:r>
      <w:proofErr w:type="spellEnd"/>
      <w:r w:rsidRPr="00417B18">
        <w:rPr>
          <w:rFonts w:ascii="Times New Roman" w:hAnsi="Times New Roman"/>
          <w:szCs w:val="22"/>
        </w:rPr>
        <w:t xml:space="preserve"> Jangsawang</w:t>
      </w:r>
      <w:r w:rsidRPr="00417B18">
        <w:rPr>
          <w:rFonts w:ascii="Times New Roman" w:hAnsi="Times New Roman"/>
          <w:szCs w:val="22"/>
          <w:vertAlign w:val="superscript"/>
        </w:rPr>
        <w:t>3</w:t>
      </w:r>
      <w:r>
        <w:rPr>
          <w:rFonts w:ascii="Times New Roman" w:hAnsi="Times New Roman"/>
          <w:szCs w:val="22"/>
        </w:rPr>
        <w:t xml:space="preserve">, </w:t>
      </w:r>
      <w:proofErr w:type="spellStart"/>
      <w:r w:rsidRPr="00417B18">
        <w:rPr>
          <w:rFonts w:ascii="Times New Roman" w:hAnsi="Times New Roman"/>
          <w:szCs w:val="22"/>
        </w:rPr>
        <w:t>Tasanee</w:t>
      </w:r>
      <w:proofErr w:type="spellEnd"/>
      <w:r w:rsidRPr="00417B18">
        <w:rPr>
          <w:rFonts w:ascii="Times New Roman" w:hAnsi="Times New Roman"/>
          <w:szCs w:val="22"/>
        </w:rPr>
        <w:t xml:space="preserve"> Charoennam</w:t>
      </w:r>
      <w:r w:rsidRPr="00417B18">
        <w:rPr>
          <w:rFonts w:ascii="Times New Roman" w:hAnsi="Times New Roman"/>
          <w:szCs w:val="22"/>
          <w:vertAlign w:val="superscript"/>
        </w:rPr>
        <w:t>3</w:t>
      </w:r>
      <w:r>
        <w:rPr>
          <w:rFonts w:ascii="Times New Roman" w:hAnsi="Times New Roman"/>
          <w:szCs w:val="22"/>
        </w:rPr>
        <w:t xml:space="preserve">, </w:t>
      </w:r>
      <w:proofErr w:type="spellStart"/>
      <w:r w:rsidRPr="00417B18">
        <w:rPr>
          <w:rFonts w:ascii="Times New Roman" w:hAnsi="Times New Roman"/>
          <w:szCs w:val="22"/>
        </w:rPr>
        <w:t>Karnwalee</w:t>
      </w:r>
      <w:proofErr w:type="spellEnd"/>
      <w:r w:rsidRPr="00417B18">
        <w:rPr>
          <w:rFonts w:ascii="Times New Roman" w:hAnsi="Times New Roman"/>
          <w:szCs w:val="22"/>
        </w:rPr>
        <w:t xml:space="preserve"> Pangza</w:t>
      </w:r>
      <w:r w:rsidRPr="00417B18">
        <w:rPr>
          <w:rFonts w:ascii="Times New Roman" w:hAnsi="Times New Roman"/>
          <w:szCs w:val="22"/>
          <w:vertAlign w:val="superscript"/>
        </w:rPr>
        <w:t>3</w:t>
      </w:r>
      <w:r>
        <w:rPr>
          <w:rFonts w:ascii="Times New Roman" w:hAnsi="Times New Roman"/>
          <w:szCs w:val="22"/>
        </w:rPr>
        <w:t xml:space="preserve">, </w:t>
      </w:r>
      <w:proofErr w:type="spellStart"/>
      <w:r w:rsidRPr="00417B18">
        <w:rPr>
          <w:rFonts w:ascii="Times New Roman" w:hAnsi="Times New Roman"/>
          <w:szCs w:val="22"/>
        </w:rPr>
        <w:t>Nuatawan</w:t>
      </w:r>
      <w:proofErr w:type="spellEnd"/>
      <w:r w:rsidRPr="00417B18">
        <w:rPr>
          <w:rFonts w:ascii="Times New Roman" w:hAnsi="Times New Roman"/>
          <w:szCs w:val="22"/>
        </w:rPr>
        <w:t xml:space="preserve"> Thamrongsiripak</w:t>
      </w:r>
      <w:r w:rsidRPr="00417B18">
        <w:rPr>
          <w:rFonts w:ascii="Times New Roman" w:hAnsi="Times New Roman"/>
          <w:szCs w:val="22"/>
          <w:vertAlign w:val="superscript"/>
        </w:rPr>
        <w:t>3</w:t>
      </w:r>
      <w:r>
        <w:rPr>
          <w:rFonts w:ascii="Times New Roman" w:hAnsi="Times New Roman"/>
          <w:szCs w:val="22"/>
        </w:rPr>
        <w:t xml:space="preserve">, </w:t>
      </w:r>
      <w:r w:rsidRPr="00417B18">
        <w:rPr>
          <w:rFonts w:ascii="Times New Roman" w:hAnsi="Times New Roman"/>
          <w:szCs w:val="22"/>
        </w:rPr>
        <w:t>Alisa Chaiwong</w:t>
      </w:r>
      <w:r w:rsidRPr="00417B18">
        <w:rPr>
          <w:rFonts w:ascii="Times New Roman" w:hAnsi="Times New Roman"/>
          <w:szCs w:val="22"/>
          <w:vertAlign w:val="superscript"/>
        </w:rPr>
        <w:t>1</w:t>
      </w:r>
    </w:p>
    <w:p w14:paraId="30E9786E" w14:textId="77777777" w:rsidR="00417B18" w:rsidRDefault="00417B18" w:rsidP="00417B18">
      <w:pPr>
        <w:spacing w:after="0" w:line="240" w:lineRule="auto"/>
        <w:jc w:val="thaiDistribute"/>
        <w:rPr>
          <w:rFonts w:ascii="Times New Roman" w:hAnsi="Times New Roman"/>
          <w:szCs w:val="22"/>
        </w:rPr>
      </w:pPr>
    </w:p>
    <w:p w14:paraId="68FE5862" w14:textId="07BDEB2E" w:rsidR="00417B18" w:rsidRPr="00417B18" w:rsidRDefault="00417B18" w:rsidP="00417B18">
      <w:pPr>
        <w:spacing w:after="0" w:line="240" w:lineRule="auto"/>
        <w:jc w:val="thaiDistribute"/>
        <w:rPr>
          <w:rFonts w:ascii="Times New Roman" w:hAnsi="Times New Roman"/>
          <w:szCs w:val="22"/>
        </w:rPr>
      </w:pPr>
      <w:r w:rsidRPr="00417B18">
        <w:rPr>
          <w:rFonts w:ascii="Times New Roman" w:hAnsi="Times New Roman"/>
          <w:szCs w:val="22"/>
          <w:vertAlign w:val="superscript"/>
        </w:rPr>
        <w:t>1</w:t>
      </w:r>
      <w:r w:rsidRPr="00417B18">
        <w:rPr>
          <w:rFonts w:ascii="Times New Roman" w:hAnsi="Times New Roman"/>
          <w:szCs w:val="22"/>
        </w:rPr>
        <w:t xml:space="preserve">Nuclear Technology Research and Development Center, Thailand Institute of Nuclear Technology  </w:t>
      </w:r>
    </w:p>
    <w:p w14:paraId="009193F4" w14:textId="1BF407AC" w:rsidR="00417B18" w:rsidRPr="00417B18" w:rsidRDefault="00417B18" w:rsidP="00417B18">
      <w:pPr>
        <w:spacing w:after="0" w:line="240" w:lineRule="auto"/>
        <w:jc w:val="thaiDistribute"/>
        <w:rPr>
          <w:rFonts w:ascii="Times New Roman" w:hAnsi="Times New Roman"/>
          <w:szCs w:val="22"/>
        </w:rPr>
      </w:pPr>
      <w:r w:rsidRPr="00417B18">
        <w:rPr>
          <w:rFonts w:ascii="Times New Roman" w:hAnsi="Times New Roman"/>
          <w:szCs w:val="22"/>
          <w:vertAlign w:val="superscript"/>
        </w:rPr>
        <w:t>2</w:t>
      </w:r>
      <w:r w:rsidRPr="00417B18">
        <w:rPr>
          <w:rFonts w:ascii="Times New Roman" w:hAnsi="Times New Roman"/>
          <w:szCs w:val="22"/>
        </w:rPr>
        <w:t>Chao Sam Phraya National Museum, Fine Arts Department</w:t>
      </w:r>
    </w:p>
    <w:p w14:paraId="2AF8047F" w14:textId="7BD721A8" w:rsidR="000356DC" w:rsidRPr="000356DC" w:rsidRDefault="00417B18" w:rsidP="00417B18">
      <w:pPr>
        <w:spacing w:after="0" w:line="240" w:lineRule="auto"/>
        <w:jc w:val="thaiDistribute"/>
        <w:rPr>
          <w:rFonts w:ascii="Times New Roman" w:hAnsi="Times New Roman"/>
          <w:szCs w:val="22"/>
        </w:rPr>
      </w:pPr>
      <w:r w:rsidRPr="00417B18">
        <w:rPr>
          <w:rFonts w:ascii="Times New Roman" w:hAnsi="Times New Roman"/>
          <w:szCs w:val="22"/>
          <w:vertAlign w:val="superscript"/>
        </w:rPr>
        <w:t>3</w:t>
      </w:r>
      <w:r w:rsidRPr="00417B18">
        <w:rPr>
          <w:rFonts w:ascii="Times New Roman" w:hAnsi="Times New Roman"/>
          <w:szCs w:val="22"/>
        </w:rPr>
        <w:t xml:space="preserve">Irradiation Center, Thailand Institute of Nuclear Technology  </w:t>
      </w:r>
    </w:p>
    <w:p w14:paraId="513068A9" w14:textId="77777777" w:rsidR="00C15F9A" w:rsidRDefault="00C15F9A" w:rsidP="005052A9">
      <w:pPr>
        <w:spacing w:after="0" w:line="240" w:lineRule="auto"/>
        <w:ind w:firstLine="720"/>
        <w:jc w:val="thaiDistribute"/>
        <w:rPr>
          <w:rFonts w:ascii="Times New Roman" w:hAnsi="Times New Roman"/>
          <w:szCs w:val="22"/>
        </w:rPr>
      </w:pPr>
    </w:p>
    <w:p w14:paraId="676FDD92" w14:textId="4F65EC4D" w:rsidR="005052A9" w:rsidRDefault="000E20CA" w:rsidP="005052A9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More </w:t>
      </w:r>
      <w:r w:rsidR="00615B7D">
        <w:rPr>
          <w:rFonts w:ascii="Times New Roman" w:hAnsi="Times New Roman" w:cs="Times New Roman"/>
          <w:szCs w:val="22"/>
        </w:rPr>
        <w:t>recently,</w:t>
      </w:r>
      <w:r w:rsidR="00ED7D45">
        <w:rPr>
          <w:rFonts w:ascii="Times New Roman" w:hAnsi="Times New Roman" w:cs="Times New Roman"/>
          <w:szCs w:val="22"/>
        </w:rPr>
        <w:t xml:space="preserve"> ancient </w:t>
      </w:r>
      <w:r w:rsidR="007C57D8">
        <w:rPr>
          <w:rFonts w:ascii="Times New Roman" w:hAnsi="Times New Roman" w:cs="Times New Roman"/>
          <w:szCs w:val="22"/>
        </w:rPr>
        <w:t xml:space="preserve">gold sites </w:t>
      </w:r>
      <w:r w:rsidR="001706DE">
        <w:rPr>
          <w:rFonts w:ascii="Times New Roman" w:hAnsi="Times New Roman" w:cs="Times New Roman"/>
          <w:szCs w:val="22"/>
        </w:rPr>
        <w:t>have been</w:t>
      </w:r>
      <w:r w:rsidR="00DB382E">
        <w:rPr>
          <w:rFonts w:ascii="Times New Roman" w:hAnsi="Times New Roman" w:cs="Times New Roman"/>
          <w:szCs w:val="22"/>
        </w:rPr>
        <w:t xml:space="preserve"> </w:t>
      </w:r>
      <w:r w:rsidR="001706DE">
        <w:rPr>
          <w:rFonts w:ascii="Times New Roman" w:hAnsi="Times New Roman" w:cs="Times New Roman"/>
          <w:szCs w:val="22"/>
        </w:rPr>
        <w:t xml:space="preserve">discovered </w:t>
      </w:r>
      <w:r w:rsidR="00F6412F">
        <w:rPr>
          <w:rFonts w:ascii="Times New Roman" w:hAnsi="Times New Roman" w:cs="Times New Roman"/>
          <w:szCs w:val="22"/>
        </w:rPr>
        <w:t>in many</w:t>
      </w:r>
      <w:r w:rsidR="00ED7D45">
        <w:rPr>
          <w:rFonts w:ascii="Times New Roman" w:hAnsi="Times New Roman" w:cs="Times New Roman"/>
          <w:szCs w:val="22"/>
        </w:rPr>
        <w:t xml:space="preserve"> </w:t>
      </w:r>
      <w:r w:rsidR="00080E1B">
        <w:rPr>
          <w:rFonts w:ascii="Times New Roman" w:hAnsi="Times New Roman" w:cs="Times New Roman"/>
          <w:szCs w:val="22"/>
        </w:rPr>
        <w:t xml:space="preserve">European countries </w:t>
      </w:r>
      <w:r w:rsidR="00F6412F">
        <w:rPr>
          <w:rFonts w:ascii="Times New Roman" w:hAnsi="Times New Roman" w:cs="Times New Roman"/>
          <w:szCs w:val="22"/>
        </w:rPr>
        <w:t>and</w:t>
      </w:r>
      <w:r w:rsidR="00ED7D45">
        <w:rPr>
          <w:rFonts w:ascii="Times New Roman" w:hAnsi="Times New Roman" w:cs="Times New Roman"/>
          <w:szCs w:val="22"/>
        </w:rPr>
        <w:t xml:space="preserve"> </w:t>
      </w:r>
      <w:r w:rsidR="007C57D8">
        <w:rPr>
          <w:rFonts w:ascii="Times New Roman" w:hAnsi="Times New Roman" w:cs="Times New Roman"/>
          <w:szCs w:val="22"/>
        </w:rPr>
        <w:t>are</w:t>
      </w:r>
      <w:r w:rsidR="00ED7D45">
        <w:rPr>
          <w:rFonts w:ascii="Times New Roman" w:hAnsi="Times New Roman" w:cs="Times New Roman"/>
          <w:szCs w:val="22"/>
        </w:rPr>
        <w:t xml:space="preserve"> not limited to other </w:t>
      </w:r>
      <w:r w:rsidR="007C57D8">
        <w:rPr>
          <w:rFonts w:ascii="Times New Roman" w:hAnsi="Times New Roman" w:cs="Times New Roman"/>
          <w:szCs w:val="22"/>
        </w:rPr>
        <w:t>p</w:t>
      </w:r>
      <w:r w:rsidR="00ED7D45">
        <w:rPr>
          <w:rFonts w:ascii="Times New Roman" w:hAnsi="Times New Roman" w:cs="Times New Roman"/>
          <w:szCs w:val="22"/>
        </w:rPr>
        <w:t xml:space="preserve">arts of the world. </w:t>
      </w:r>
      <w:r w:rsidR="001706DE">
        <w:rPr>
          <w:rFonts w:ascii="Times New Roman" w:hAnsi="Times New Roman" w:cs="Times New Roman"/>
          <w:szCs w:val="22"/>
        </w:rPr>
        <w:t xml:space="preserve">The </w:t>
      </w:r>
      <w:r w:rsidR="00F6412F">
        <w:rPr>
          <w:rFonts w:ascii="Times New Roman" w:hAnsi="Times New Roman" w:cs="Times New Roman"/>
          <w:szCs w:val="22"/>
        </w:rPr>
        <w:t xml:space="preserve">earliest </w:t>
      </w:r>
      <w:r w:rsidR="001706DE">
        <w:rPr>
          <w:rFonts w:ascii="Times New Roman" w:hAnsi="Times New Roman" w:cs="Times New Roman"/>
          <w:szCs w:val="22"/>
        </w:rPr>
        <w:t>gold artifacts were dated to</w:t>
      </w:r>
      <w:r w:rsidR="00F6412F">
        <w:rPr>
          <w:rFonts w:ascii="Times New Roman" w:hAnsi="Times New Roman" w:cs="Times New Roman"/>
          <w:szCs w:val="22"/>
        </w:rPr>
        <w:t xml:space="preserve"> approximately </w:t>
      </w:r>
      <w:r w:rsidR="001706DE">
        <w:rPr>
          <w:rFonts w:ascii="Times New Roman" w:hAnsi="Times New Roman" w:cs="Times New Roman"/>
          <w:szCs w:val="22"/>
        </w:rPr>
        <w:t>4</w:t>
      </w:r>
      <w:r w:rsidR="00AB2DD3">
        <w:rPr>
          <w:rFonts w:ascii="Times New Roman" w:hAnsi="Times New Roman" w:cs="Times New Roman"/>
          <w:szCs w:val="22"/>
        </w:rPr>
        <w:t>,</w:t>
      </w:r>
      <w:r w:rsidR="001706DE">
        <w:rPr>
          <w:rFonts w:ascii="Times New Roman" w:hAnsi="Times New Roman" w:cs="Times New Roman"/>
          <w:szCs w:val="22"/>
        </w:rPr>
        <w:t xml:space="preserve">600 BP. </w:t>
      </w:r>
      <w:r w:rsidR="00EC6CA4">
        <w:rPr>
          <w:rFonts w:ascii="Times New Roman" w:hAnsi="Times New Roman" w:cs="Times New Roman"/>
          <w:szCs w:val="22"/>
        </w:rPr>
        <w:t>Apart from date determination;</w:t>
      </w:r>
      <w:r w:rsidR="00F6412F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6440A8">
        <w:rPr>
          <w:rFonts w:ascii="Times New Roman" w:hAnsi="Times New Roman" w:cs="Times New Roman"/>
          <w:szCs w:val="22"/>
        </w:rPr>
        <w:t>a number of</w:t>
      </w:r>
      <w:proofErr w:type="gramEnd"/>
      <w:r w:rsidR="00EC6CA4">
        <w:rPr>
          <w:rFonts w:ascii="Times New Roman" w:hAnsi="Times New Roman" w:cs="Times New Roman"/>
          <w:szCs w:val="22"/>
        </w:rPr>
        <w:t xml:space="preserve"> </w:t>
      </w:r>
      <w:r w:rsidR="00E505CF">
        <w:rPr>
          <w:rFonts w:ascii="Times New Roman" w:hAnsi="Times New Roman" w:cs="Times New Roman"/>
          <w:szCs w:val="22"/>
        </w:rPr>
        <w:t xml:space="preserve">ancient </w:t>
      </w:r>
      <w:r w:rsidR="00DB382E">
        <w:rPr>
          <w:rFonts w:ascii="Times New Roman" w:hAnsi="Times New Roman" w:cs="Times New Roman"/>
          <w:szCs w:val="22"/>
        </w:rPr>
        <w:t>gold artifacts</w:t>
      </w:r>
      <w:r w:rsidR="00EC6CA4">
        <w:rPr>
          <w:rFonts w:ascii="Times New Roman" w:hAnsi="Times New Roman" w:cs="Times New Roman"/>
          <w:szCs w:val="22"/>
        </w:rPr>
        <w:t xml:space="preserve"> were analyzed </w:t>
      </w:r>
      <w:r w:rsidR="00615B7D">
        <w:rPr>
          <w:rFonts w:ascii="Times New Roman" w:hAnsi="Times New Roman" w:cs="Times New Roman"/>
          <w:szCs w:val="22"/>
        </w:rPr>
        <w:t xml:space="preserve">using available technology </w:t>
      </w:r>
      <w:r w:rsidR="00EC6CA4">
        <w:rPr>
          <w:rFonts w:ascii="Times New Roman" w:hAnsi="Times New Roman"/>
          <w:szCs w:val="22"/>
        </w:rPr>
        <w:t xml:space="preserve">to address </w:t>
      </w:r>
      <w:r w:rsidR="00615B7D">
        <w:rPr>
          <w:rFonts w:ascii="Times New Roman" w:hAnsi="Times New Roman"/>
          <w:szCs w:val="22"/>
        </w:rPr>
        <w:t>variety of</w:t>
      </w:r>
      <w:r w:rsidR="00EC6CA4">
        <w:rPr>
          <w:rFonts w:ascii="Times New Roman" w:hAnsi="Times New Roman"/>
          <w:szCs w:val="22"/>
        </w:rPr>
        <w:t xml:space="preserve"> questions. In</w:t>
      </w:r>
      <w:r w:rsidR="00BA637F">
        <w:rPr>
          <w:rFonts w:ascii="Times New Roman" w:hAnsi="Times New Roman"/>
          <w:szCs w:val="22"/>
        </w:rPr>
        <w:t xml:space="preserve"> general, </w:t>
      </w:r>
      <w:r w:rsidR="00EC6CA4">
        <w:rPr>
          <w:rFonts w:ascii="Times New Roman" w:hAnsi="Times New Roman"/>
          <w:szCs w:val="22"/>
        </w:rPr>
        <w:t xml:space="preserve">the </w:t>
      </w:r>
      <w:r w:rsidR="00E505CF">
        <w:rPr>
          <w:rFonts w:ascii="Times New Roman" w:hAnsi="Times New Roman"/>
          <w:szCs w:val="22"/>
        </w:rPr>
        <w:t>best practice</w:t>
      </w:r>
      <w:r w:rsidR="00EC6CA4">
        <w:rPr>
          <w:rFonts w:ascii="Times New Roman" w:hAnsi="Times New Roman"/>
          <w:szCs w:val="22"/>
        </w:rPr>
        <w:t xml:space="preserve"> </w:t>
      </w:r>
      <w:r w:rsidR="00E505CF">
        <w:rPr>
          <w:rFonts w:ascii="Times New Roman" w:hAnsi="Times New Roman"/>
          <w:szCs w:val="22"/>
        </w:rPr>
        <w:t>on</w:t>
      </w:r>
      <w:r w:rsidR="00EC6CA4">
        <w:rPr>
          <w:rFonts w:ascii="Times New Roman" w:hAnsi="Times New Roman"/>
          <w:szCs w:val="22"/>
        </w:rPr>
        <w:t xml:space="preserve"> ancient </w:t>
      </w:r>
      <w:r w:rsidR="00E505CF">
        <w:rPr>
          <w:rFonts w:ascii="Times New Roman" w:hAnsi="Times New Roman"/>
          <w:szCs w:val="22"/>
        </w:rPr>
        <w:t>artifact analysis</w:t>
      </w:r>
      <w:r w:rsidR="00EC6CA4">
        <w:rPr>
          <w:rFonts w:ascii="Times New Roman" w:hAnsi="Times New Roman"/>
          <w:szCs w:val="22"/>
        </w:rPr>
        <w:t xml:space="preserve"> </w:t>
      </w:r>
      <w:r w:rsidR="00BE5268">
        <w:rPr>
          <w:rFonts w:ascii="Times New Roman" w:hAnsi="Times New Roman"/>
          <w:szCs w:val="22"/>
        </w:rPr>
        <w:t xml:space="preserve">involves </w:t>
      </w:r>
      <w:r w:rsidR="00DB382E">
        <w:rPr>
          <w:rFonts w:ascii="Times New Roman" w:hAnsi="Times New Roman"/>
          <w:szCs w:val="22"/>
        </w:rPr>
        <w:t xml:space="preserve">delicate and </w:t>
      </w:r>
      <w:r w:rsidR="00DB382E">
        <w:rPr>
          <w:rFonts w:ascii="Times New Roman" w:hAnsi="Times New Roman" w:cs="Times New Roman"/>
          <w:szCs w:val="22"/>
        </w:rPr>
        <w:t>complicated</w:t>
      </w:r>
      <w:r w:rsidR="00BE5268">
        <w:rPr>
          <w:rFonts w:ascii="Times New Roman" w:hAnsi="Times New Roman" w:cs="Times New Roman"/>
          <w:szCs w:val="22"/>
        </w:rPr>
        <w:t xml:space="preserve"> </w:t>
      </w:r>
      <w:r w:rsidR="00EC6CA4">
        <w:rPr>
          <w:rFonts w:ascii="Times New Roman" w:hAnsi="Times New Roman" w:cs="Times New Roman"/>
          <w:szCs w:val="22"/>
        </w:rPr>
        <w:t>strategies</w:t>
      </w:r>
      <w:r w:rsidR="00BA637F">
        <w:rPr>
          <w:rFonts w:ascii="Times New Roman" w:hAnsi="Times New Roman" w:cs="Times New Roman"/>
          <w:szCs w:val="22"/>
        </w:rPr>
        <w:t xml:space="preserve"> that</w:t>
      </w:r>
      <w:r w:rsidR="00EC6CA4">
        <w:rPr>
          <w:rFonts w:ascii="Times New Roman" w:hAnsi="Times New Roman" w:cs="Times New Roman"/>
          <w:szCs w:val="22"/>
        </w:rPr>
        <w:t xml:space="preserve"> need strong collaboration</w:t>
      </w:r>
      <w:r w:rsidR="00BA637F">
        <w:rPr>
          <w:rFonts w:ascii="Times New Roman" w:hAnsi="Times New Roman" w:cs="Times New Roman"/>
          <w:szCs w:val="22"/>
        </w:rPr>
        <w:t xml:space="preserve"> between scientist</w:t>
      </w:r>
      <w:r w:rsidR="006440A8">
        <w:rPr>
          <w:rFonts w:ascii="Times New Roman" w:hAnsi="Times New Roman" w:cs="Times New Roman"/>
          <w:szCs w:val="22"/>
        </w:rPr>
        <w:t>s</w:t>
      </w:r>
      <w:r w:rsidR="00BA637F">
        <w:rPr>
          <w:rFonts w:ascii="Times New Roman" w:hAnsi="Times New Roman" w:cs="Times New Roman"/>
          <w:szCs w:val="22"/>
        </w:rPr>
        <w:t xml:space="preserve">, </w:t>
      </w:r>
      <w:r w:rsidR="001C08B4">
        <w:rPr>
          <w:rFonts w:ascii="Times New Roman" w:hAnsi="Times New Roman" w:cs="Times New Roman"/>
          <w:szCs w:val="22"/>
        </w:rPr>
        <w:t>archaeologists,</w:t>
      </w:r>
      <w:r w:rsidR="00BA637F">
        <w:rPr>
          <w:rFonts w:ascii="Times New Roman" w:hAnsi="Times New Roman" w:cs="Times New Roman"/>
          <w:szCs w:val="22"/>
        </w:rPr>
        <w:t xml:space="preserve"> and curator</w:t>
      </w:r>
      <w:r w:rsidR="006440A8">
        <w:rPr>
          <w:rFonts w:ascii="Times New Roman" w:hAnsi="Times New Roman" w:cs="Times New Roman"/>
          <w:szCs w:val="22"/>
        </w:rPr>
        <w:t>s</w:t>
      </w:r>
      <w:r w:rsidR="00DB382E">
        <w:rPr>
          <w:rFonts w:ascii="Times New Roman" w:hAnsi="Times New Roman" w:cs="Times New Roman"/>
          <w:szCs w:val="22"/>
        </w:rPr>
        <w:t>.</w:t>
      </w:r>
      <w:r w:rsidR="003B1E10">
        <w:rPr>
          <w:rFonts w:ascii="Times New Roman" w:hAnsi="Times New Roman" w:cs="Times New Roman"/>
          <w:szCs w:val="22"/>
        </w:rPr>
        <w:t xml:space="preserve"> </w:t>
      </w:r>
      <w:r w:rsidR="001C08B4">
        <w:rPr>
          <w:rFonts w:ascii="Times New Roman" w:hAnsi="Times New Roman" w:cs="Times New Roman"/>
          <w:szCs w:val="22"/>
        </w:rPr>
        <w:t>Like</w:t>
      </w:r>
      <w:r w:rsidR="00BA637F">
        <w:rPr>
          <w:rFonts w:ascii="Times New Roman" w:hAnsi="Times New Roman" w:cs="Times New Roman"/>
          <w:szCs w:val="22"/>
        </w:rPr>
        <w:t xml:space="preserve"> elsewhere, d</w:t>
      </w:r>
      <w:r w:rsidR="00426B80">
        <w:rPr>
          <w:rFonts w:ascii="Times New Roman" w:hAnsi="Times New Roman" w:cs="Times New Roman"/>
          <w:szCs w:val="22"/>
        </w:rPr>
        <w:t>ue to</w:t>
      </w:r>
      <w:r w:rsidR="007C57D8">
        <w:rPr>
          <w:rFonts w:ascii="Times New Roman" w:hAnsi="Times New Roman" w:cs="Times New Roman"/>
          <w:szCs w:val="22"/>
        </w:rPr>
        <w:t xml:space="preserve"> </w:t>
      </w:r>
      <w:r w:rsidR="00ED7D45">
        <w:rPr>
          <w:rFonts w:ascii="Times New Roman" w:hAnsi="Times New Roman" w:cs="Times New Roman"/>
          <w:szCs w:val="22"/>
        </w:rPr>
        <w:t xml:space="preserve">the </w:t>
      </w:r>
      <w:r w:rsidR="007C57D8">
        <w:rPr>
          <w:rFonts w:ascii="Times New Roman" w:hAnsi="Times New Roman" w:cs="Times New Roman"/>
          <w:szCs w:val="22"/>
        </w:rPr>
        <w:t xml:space="preserve">precious </w:t>
      </w:r>
      <w:r w:rsidR="00ED7D45">
        <w:rPr>
          <w:rFonts w:ascii="Times New Roman" w:hAnsi="Times New Roman" w:cs="Times New Roman"/>
          <w:szCs w:val="22"/>
        </w:rPr>
        <w:t>appearance of gold</w:t>
      </w:r>
      <w:r w:rsidR="00356170">
        <w:rPr>
          <w:rFonts w:ascii="Times New Roman" w:hAnsi="Times New Roman" w:cs="Times New Roman"/>
          <w:szCs w:val="22"/>
        </w:rPr>
        <w:t>,</w:t>
      </w:r>
      <w:r w:rsidR="007C57D8">
        <w:rPr>
          <w:rFonts w:ascii="Times New Roman" w:hAnsi="Times New Roman" w:cs="Times New Roman"/>
          <w:szCs w:val="22"/>
        </w:rPr>
        <w:t xml:space="preserve"> </w:t>
      </w:r>
      <w:r w:rsidR="00577428">
        <w:rPr>
          <w:rFonts w:ascii="Times New Roman" w:hAnsi="Times New Roman" w:cs="Angsana New"/>
        </w:rPr>
        <w:t>some</w:t>
      </w:r>
      <w:r w:rsidR="007C57D8">
        <w:rPr>
          <w:rFonts w:ascii="Times New Roman" w:hAnsi="Times New Roman" w:cs="Times New Roman"/>
          <w:szCs w:val="22"/>
        </w:rPr>
        <w:t xml:space="preserve"> </w:t>
      </w:r>
      <w:r w:rsidR="00BE5268">
        <w:rPr>
          <w:rFonts w:ascii="Times New Roman" w:hAnsi="Times New Roman" w:cs="Times New Roman"/>
          <w:szCs w:val="22"/>
        </w:rPr>
        <w:t>original</w:t>
      </w:r>
      <w:r w:rsidR="00577428">
        <w:rPr>
          <w:rFonts w:ascii="Times New Roman" w:hAnsi="Times New Roman" w:cs="Times New Roman"/>
          <w:szCs w:val="22"/>
        </w:rPr>
        <w:t xml:space="preserve"> artifacts</w:t>
      </w:r>
      <w:r w:rsidR="00577428">
        <w:rPr>
          <w:rFonts w:ascii="Times New Roman" w:hAnsi="Times New Roman" w:hint="cs"/>
          <w:szCs w:val="22"/>
          <w:cs/>
        </w:rPr>
        <w:t xml:space="preserve"> </w:t>
      </w:r>
      <w:r w:rsidR="00577428">
        <w:rPr>
          <w:rFonts w:ascii="Times New Roman" w:hAnsi="Times New Roman"/>
          <w:szCs w:val="22"/>
        </w:rPr>
        <w:t xml:space="preserve">are </w:t>
      </w:r>
      <w:r w:rsidR="007C57D8">
        <w:rPr>
          <w:rFonts w:ascii="Times New Roman" w:hAnsi="Times New Roman" w:cs="Times New Roman"/>
          <w:szCs w:val="22"/>
        </w:rPr>
        <w:t>disappear</w:t>
      </w:r>
      <w:r w:rsidR="004F34FB">
        <w:rPr>
          <w:rFonts w:ascii="Times New Roman" w:hAnsi="Times New Roman" w:cs="Times New Roman"/>
          <w:szCs w:val="22"/>
        </w:rPr>
        <w:t>ed</w:t>
      </w:r>
      <w:r w:rsidR="00DB382E">
        <w:rPr>
          <w:rFonts w:ascii="Times New Roman" w:hAnsi="Times New Roman" w:cs="Times New Roman"/>
          <w:szCs w:val="22"/>
        </w:rPr>
        <w:t xml:space="preserve"> </w:t>
      </w:r>
      <w:r w:rsidR="00BA637F">
        <w:rPr>
          <w:rFonts w:ascii="Times New Roman" w:hAnsi="Times New Roman" w:cs="Times New Roman"/>
          <w:szCs w:val="22"/>
        </w:rPr>
        <w:t>beforehand</w:t>
      </w:r>
      <w:r w:rsidR="00406BA1">
        <w:rPr>
          <w:rFonts w:ascii="Times New Roman" w:hAnsi="Times New Roman" w:cs="Times New Roman"/>
          <w:szCs w:val="22"/>
        </w:rPr>
        <w:t xml:space="preserve"> of </w:t>
      </w:r>
      <w:r w:rsidR="00DB382E">
        <w:rPr>
          <w:rFonts w:ascii="Times New Roman" w:hAnsi="Times New Roman" w:cs="Times New Roman"/>
          <w:szCs w:val="22"/>
        </w:rPr>
        <w:t xml:space="preserve">authority </w:t>
      </w:r>
      <w:r w:rsidR="00426B80">
        <w:rPr>
          <w:rFonts w:ascii="Times New Roman" w:hAnsi="Times New Roman" w:cs="Times New Roman"/>
          <w:szCs w:val="22"/>
        </w:rPr>
        <w:t>body</w:t>
      </w:r>
      <w:r w:rsidR="007C57D8">
        <w:rPr>
          <w:rFonts w:ascii="Times New Roman" w:hAnsi="Times New Roman" w:cs="Times New Roman"/>
          <w:szCs w:val="22"/>
        </w:rPr>
        <w:t xml:space="preserve">. </w:t>
      </w:r>
      <w:r w:rsidR="003B1E10">
        <w:rPr>
          <w:rFonts w:ascii="Times New Roman" w:hAnsi="Times New Roman" w:cs="Times New Roman"/>
          <w:szCs w:val="22"/>
        </w:rPr>
        <w:t xml:space="preserve">Therefore, the quantity of registered gold artifacts is only a small part of them. </w:t>
      </w:r>
      <w:r w:rsidR="00BA637F">
        <w:rPr>
          <w:rFonts w:ascii="Times New Roman" w:hAnsi="Times New Roman" w:cs="Times New Roman"/>
          <w:szCs w:val="22"/>
        </w:rPr>
        <w:t xml:space="preserve">Besides, </w:t>
      </w:r>
      <w:r w:rsidR="004F34FB">
        <w:rPr>
          <w:rFonts w:ascii="Times New Roman" w:hAnsi="Times New Roman" w:cs="Times New Roman"/>
          <w:szCs w:val="22"/>
        </w:rPr>
        <w:t xml:space="preserve">the scientific approach such as nuclear and radiation techniques </w:t>
      </w:r>
      <w:r w:rsidR="003B1E10">
        <w:rPr>
          <w:rFonts w:ascii="Times New Roman" w:hAnsi="Times New Roman" w:cs="Times New Roman"/>
          <w:szCs w:val="22"/>
        </w:rPr>
        <w:t>are</w:t>
      </w:r>
      <w:r w:rsidR="00BE5268">
        <w:rPr>
          <w:rFonts w:ascii="Times New Roman" w:hAnsi="Times New Roman" w:cs="Times New Roman"/>
          <w:szCs w:val="22"/>
        </w:rPr>
        <w:t xml:space="preserve"> difficult to </w:t>
      </w:r>
      <w:r w:rsidR="00406BA1">
        <w:rPr>
          <w:rFonts w:ascii="Times New Roman" w:hAnsi="Times New Roman" w:cs="Times New Roman"/>
          <w:szCs w:val="22"/>
        </w:rPr>
        <w:t>consider as an excellent tool</w:t>
      </w:r>
      <w:r w:rsidR="00BE5268">
        <w:rPr>
          <w:rFonts w:ascii="Times New Roman" w:hAnsi="Times New Roman" w:cs="Times New Roman"/>
          <w:szCs w:val="22"/>
        </w:rPr>
        <w:t xml:space="preserve"> for </w:t>
      </w:r>
      <w:r w:rsidR="004F34FB">
        <w:rPr>
          <w:rFonts w:ascii="Times New Roman" w:hAnsi="Times New Roman" w:cs="Times New Roman"/>
          <w:szCs w:val="22"/>
        </w:rPr>
        <w:t>cultural heritage</w:t>
      </w:r>
      <w:r w:rsidR="00406BA1">
        <w:rPr>
          <w:rFonts w:ascii="Times New Roman" w:hAnsi="Times New Roman" w:cs="Times New Roman"/>
          <w:szCs w:val="22"/>
        </w:rPr>
        <w:t xml:space="preserve"> study</w:t>
      </w:r>
      <w:r w:rsidR="007C57D8">
        <w:rPr>
          <w:rFonts w:ascii="Times New Roman" w:hAnsi="Times New Roman" w:cs="Times New Roman"/>
          <w:szCs w:val="22"/>
        </w:rPr>
        <w:t xml:space="preserve">. </w:t>
      </w:r>
    </w:p>
    <w:p w14:paraId="602CB9D0" w14:textId="07331183" w:rsidR="00B16368" w:rsidRDefault="00A07818" w:rsidP="00F95F9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="00D60228">
        <w:rPr>
          <w:rFonts w:ascii="Times New Roman" w:hAnsi="Times New Roman" w:cs="Times New Roman"/>
          <w:szCs w:val="22"/>
        </w:rPr>
        <w:t>n</w:t>
      </w:r>
      <w:r w:rsidR="00CB5848">
        <w:rPr>
          <w:rFonts w:ascii="Times New Roman" w:hAnsi="Times New Roman" w:cs="Times New Roman"/>
          <w:szCs w:val="22"/>
        </w:rPr>
        <w:t xml:space="preserve"> </w:t>
      </w:r>
      <w:r w:rsidR="002825C8">
        <w:rPr>
          <w:rFonts w:ascii="Times New Roman" w:hAnsi="Times New Roman" w:cs="Times New Roman"/>
          <w:szCs w:val="22"/>
        </w:rPr>
        <w:t>Thailand and Southeast Asia countries are well recognized in the past as “Suvarnabhum</w:t>
      </w:r>
      <w:r w:rsidR="00A168C6">
        <w:rPr>
          <w:rFonts w:ascii="Times New Roman" w:hAnsi="Times New Roman" w:cs="Times New Roman"/>
          <w:szCs w:val="22"/>
        </w:rPr>
        <w:t>i</w:t>
      </w:r>
      <w:r w:rsidR="002825C8">
        <w:rPr>
          <w:rFonts w:ascii="Times New Roman" w:hAnsi="Times New Roman" w:cs="Times New Roman"/>
          <w:szCs w:val="22"/>
        </w:rPr>
        <w:t xml:space="preserve">” which </w:t>
      </w:r>
      <w:r>
        <w:rPr>
          <w:rFonts w:ascii="Times New Roman" w:hAnsi="Times New Roman" w:cs="Times New Roman"/>
          <w:szCs w:val="22"/>
        </w:rPr>
        <w:t>its</w:t>
      </w:r>
      <w:r w:rsidR="002825C8">
        <w:rPr>
          <w:rFonts w:ascii="Times New Roman" w:hAnsi="Times New Roman" w:cs="Times New Roman"/>
          <w:szCs w:val="22"/>
        </w:rPr>
        <w:t xml:space="preserve"> meaning is “the </w:t>
      </w:r>
      <w:r w:rsidR="00A168C6">
        <w:rPr>
          <w:rFonts w:ascii="Times New Roman" w:hAnsi="Times New Roman" w:cs="Angsana New"/>
        </w:rPr>
        <w:t xml:space="preserve">golden </w:t>
      </w:r>
      <w:r w:rsidR="002825C8">
        <w:rPr>
          <w:rFonts w:ascii="Times New Roman" w:hAnsi="Times New Roman" w:cs="Times New Roman"/>
          <w:szCs w:val="22"/>
        </w:rPr>
        <w:t>land”.</w:t>
      </w:r>
      <w:r>
        <w:rPr>
          <w:rFonts w:ascii="Times New Roman" w:hAnsi="Times New Roman"/>
          <w:szCs w:val="22"/>
        </w:rPr>
        <w:t xml:space="preserve"> Unfortunately, the scientific </w:t>
      </w:r>
      <w:r w:rsidR="00E505CF">
        <w:rPr>
          <w:rFonts w:ascii="Times New Roman" w:hAnsi="Times New Roman"/>
          <w:szCs w:val="22"/>
        </w:rPr>
        <w:t>approach</w:t>
      </w:r>
      <w:r>
        <w:rPr>
          <w:rFonts w:ascii="Times New Roman" w:hAnsi="Times New Roman"/>
          <w:szCs w:val="22"/>
        </w:rPr>
        <w:t xml:space="preserve"> on ancient </w:t>
      </w:r>
      <w:r w:rsidR="00A77752">
        <w:rPr>
          <w:rFonts w:ascii="Times New Roman" w:hAnsi="Times New Roman"/>
          <w:szCs w:val="22"/>
        </w:rPr>
        <w:t xml:space="preserve">gold artifacts </w:t>
      </w:r>
      <w:r>
        <w:rPr>
          <w:rFonts w:ascii="Times New Roman" w:hAnsi="Times New Roman"/>
          <w:szCs w:val="22"/>
        </w:rPr>
        <w:t>in Thailand is rare.</w:t>
      </w:r>
      <w:r w:rsidR="00AF5618">
        <w:rPr>
          <w:rFonts w:ascii="Times New Roman" w:hAnsi="Times New Roman"/>
          <w:szCs w:val="22"/>
        </w:rPr>
        <w:t xml:space="preserve"> </w:t>
      </w:r>
      <w:r w:rsidR="00026586" w:rsidRPr="00026586">
        <w:rPr>
          <w:rFonts w:ascii="Times New Roman" w:hAnsi="Times New Roman" w:cs="Times New Roman"/>
          <w:szCs w:val="22"/>
        </w:rPr>
        <w:t xml:space="preserve">Due to MOU between Thailand Institute of Nuclear Technology (TINT) and Fine Arts Department (FAD) signed </w:t>
      </w:r>
      <w:r w:rsidR="00B034BA">
        <w:rPr>
          <w:rFonts w:ascii="Times New Roman" w:hAnsi="Times New Roman" w:cs="Times New Roman"/>
          <w:szCs w:val="22"/>
        </w:rPr>
        <w:t>in</w:t>
      </w:r>
      <w:r w:rsidR="00026586" w:rsidRPr="00026586">
        <w:rPr>
          <w:rFonts w:ascii="Times New Roman" w:hAnsi="Times New Roman" w:cs="Times New Roman"/>
          <w:szCs w:val="22"/>
        </w:rPr>
        <w:t xml:space="preserve"> 2013, </w:t>
      </w:r>
      <w:proofErr w:type="gramStart"/>
      <w:r w:rsidR="00026586" w:rsidRPr="00026586">
        <w:rPr>
          <w:rFonts w:ascii="Times New Roman" w:hAnsi="Times New Roman" w:cs="Times New Roman"/>
          <w:szCs w:val="22"/>
        </w:rPr>
        <w:t>a number of</w:t>
      </w:r>
      <w:proofErr w:type="gramEnd"/>
      <w:r w:rsidR="00026586" w:rsidRPr="00026586">
        <w:rPr>
          <w:rFonts w:ascii="Times New Roman" w:hAnsi="Times New Roman" w:cs="Times New Roman"/>
          <w:szCs w:val="22"/>
        </w:rPr>
        <w:t xml:space="preserve"> research projects have been conducted continuously. TINT provides available analytical techniques </w:t>
      </w:r>
      <w:r w:rsidR="00B034BA">
        <w:rPr>
          <w:rFonts w:ascii="Times New Roman" w:hAnsi="Times New Roman" w:cs="Times New Roman"/>
          <w:szCs w:val="22"/>
        </w:rPr>
        <w:t xml:space="preserve">for cultural heritage study </w:t>
      </w:r>
      <w:r w:rsidR="00026586" w:rsidRPr="00026586">
        <w:rPr>
          <w:rFonts w:ascii="Times New Roman" w:hAnsi="Times New Roman" w:cs="Times New Roman"/>
          <w:szCs w:val="22"/>
        </w:rPr>
        <w:t>including conventional radiocarbon dating, TL/OSL dating, elemental analysis by NAA, XRF, and ICPMS, XRD, autoradiography, radiography</w:t>
      </w:r>
      <w:r w:rsidR="005052A9">
        <w:rPr>
          <w:rFonts w:ascii="Times New Roman" w:hAnsi="Times New Roman" w:cs="Times New Roman"/>
          <w:szCs w:val="22"/>
        </w:rPr>
        <w:t>, tomography</w:t>
      </w:r>
      <w:r w:rsidR="00026586" w:rsidRPr="00026586">
        <w:rPr>
          <w:rFonts w:ascii="Times New Roman" w:hAnsi="Times New Roman" w:cs="Times New Roman"/>
          <w:szCs w:val="22"/>
        </w:rPr>
        <w:t xml:space="preserve"> </w:t>
      </w:r>
      <w:r w:rsidR="00B034BA">
        <w:rPr>
          <w:rFonts w:ascii="Times New Roman" w:hAnsi="Times New Roman" w:cs="Times New Roman"/>
          <w:szCs w:val="22"/>
        </w:rPr>
        <w:t>with</w:t>
      </w:r>
      <w:r w:rsidR="00026586" w:rsidRPr="00026586">
        <w:rPr>
          <w:rFonts w:ascii="Times New Roman" w:hAnsi="Times New Roman" w:cs="Times New Roman"/>
          <w:szCs w:val="22"/>
        </w:rPr>
        <w:t xml:space="preserve"> X-ray, gamma ray and neutron. </w:t>
      </w:r>
      <w:r w:rsidR="00FE1F87">
        <w:rPr>
          <w:rFonts w:ascii="Times New Roman" w:hAnsi="Times New Roman"/>
          <w:szCs w:val="22"/>
        </w:rPr>
        <w:t>Majority</w:t>
      </w:r>
      <w:r w:rsidR="00026586" w:rsidRPr="00026586">
        <w:rPr>
          <w:rFonts w:ascii="Times New Roman" w:hAnsi="Times New Roman" w:cs="Times New Roman"/>
          <w:szCs w:val="22"/>
        </w:rPr>
        <w:t xml:space="preserve"> of </w:t>
      </w:r>
      <w:r w:rsidR="00FE1F87">
        <w:rPr>
          <w:rFonts w:ascii="Times New Roman" w:hAnsi="Times New Roman" w:cs="Times New Roman"/>
          <w:szCs w:val="22"/>
        </w:rPr>
        <w:t xml:space="preserve">research </w:t>
      </w:r>
      <w:r w:rsidR="00026586" w:rsidRPr="00026586">
        <w:rPr>
          <w:rFonts w:ascii="Times New Roman" w:hAnsi="Times New Roman" w:cs="Times New Roman"/>
          <w:szCs w:val="22"/>
        </w:rPr>
        <w:t>project</w:t>
      </w:r>
      <w:r w:rsidR="00FE1F87">
        <w:rPr>
          <w:rFonts w:ascii="Times New Roman" w:hAnsi="Times New Roman" w:cs="Times New Roman"/>
          <w:szCs w:val="22"/>
        </w:rPr>
        <w:t>s</w:t>
      </w:r>
      <w:r w:rsidR="00026586" w:rsidRPr="00026586">
        <w:rPr>
          <w:rFonts w:ascii="Times New Roman" w:hAnsi="Times New Roman" w:cs="Times New Roman"/>
          <w:szCs w:val="22"/>
        </w:rPr>
        <w:t xml:space="preserve"> emphasize on the establishment of elemental composition database of </w:t>
      </w:r>
      <w:r w:rsidR="00BE234A">
        <w:rPr>
          <w:rFonts w:ascii="Times New Roman" w:hAnsi="Times New Roman" w:cs="Times New Roman"/>
          <w:szCs w:val="22"/>
        </w:rPr>
        <w:t>t</w:t>
      </w:r>
      <w:r w:rsidR="0085684A">
        <w:rPr>
          <w:rFonts w:ascii="Times New Roman" w:hAnsi="Times New Roman" w:cs="Times New Roman"/>
          <w:szCs w:val="22"/>
        </w:rPr>
        <w:t>angible</w:t>
      </w:r>
      <w:r w:rsidR="00BE234A">
        <w:rPr>
          <w:rFonts w:ascii="Times New Roman" w:hAnsi="Times New Roman" w:cs="Times New Roman"/>
          <w:szCs w:val="22"/>
        </w:rPr>
        <w:t xml:space="preserve"> </w:t>
      </w:r>
      <w:r w:rsidR="00026586" w:rsidRPr="00026586">
        <w:rPr>
          <w:rFonts w:ascii="Times New Roman" w:hAnsi="Times New Roman" w:cs="Times New Roman"/>
          <w:szCs w:val="22"/>
        </w:rPr>
        <w:t>Thai cultural heritage</w:t>
      </w:r>
      <w:r w:rsidR="00BE234A">
        <w:rPr>
          <w:rFonts w:ascii="Times New Roman" w:hAnsi="Times New Roman" w:cs="Times New Roman"/>
          <w:szCs w:val="22"/>
        </w:rPr>
        <w:t>.</w:t>
      </w:r>
      <w:r w:rsidR="00FE1F87">
        <w:rPr>
          <w:rFonts w:ascii="Times New Roman" w:hAnsi="Times New Roman" w:cs="Times New Roman"/>
          <w:szCs w:val="22"/>
        </w:rPr>
        <w:t xml:space="preserve"> </w:t>
      </w:r>
      <w:r w:rsidR="00BE234A">
        <w:rPr>
          <w:rFonts w:ascii="Times New Roman" w:hAnsi="Times New Roman" w:cs="Times New Roman"/>
          <w:szCs w:val="22"/>
        </w:rPr>
        <w:t>T</w:t>
      </w:r>
      <w:r w:rsidR="00FE1F87">
        <w:rPr>
          <w:rFonts w:ascii="Times New Roman" w:hAnsi="Times New Roman" w:cs="Times New Roman"/>
          <w:szCs w:val="22"/>
        </w:rPr>
        <w:t>he data</w:t>
      </w:r>
      <w:r w:rsidR="00EF3454">
        <w:rPr>
          <w:rFonts w:ascii="Times New Roman" w:hAnsi="Times New Roman" w:cs="Times New Roman"/>
          <w:szCs w:val="22"/>
        </w:rPr>
        <w:t>set</w:t>
      </w:r>
      <w:r w:rsidR="00BE234A">
        <w:rPr>
          <w:rFonts w:ascii="Times New Roman" w:hAnsi="Times New Roman" w:cs="Times New Roman"/>
          <w:szCs w:val="22"/>
        </w:rPr>
        <w:t xml:space="preserve"> </w:t>
      </w:r>
      <w:r w:rsidR="0085684A">
        <w:rPr>
          <w:rFonts w:ascii="Times New Roman" w:hAnsi="Times New Roman" w:cs="Times New Roman"/>
          <w:szCs w:val="22"/>
        </w:rPr>
        <w:t xml:space="preserve">is </w:t>
      </w:r>
      <w:r w:rsidR="00BE234A">
        <w:rPr>
          <w:rFonts w:ascii="Times New Roman" w:hAnsi="Times New Roman" w:cs="Times New Roman"/>
          <w:szCs w:val="22"/>
        </w:rPr>
        <w:t>then</w:t>
      </w:r>
      <w:r w:rsidR="00F95F93">
        <w:rPr>
          <w:rFonts w:ascii="Times New Roman" w:hAnsi="Times New Roman" w:cs="Times New Roman"/>
          <w:szCs w:val="22"/>
        </w:rPr>
        <w:t xml:space="preserve"> integrated with other relevant information such as historical records and oral traditions</w:t>
      </w:r>
      <w:r w:rsidR="00026586" w:rsidRPr="00026586">
        <w:rPr>
          <w:rFonts w:ascii="Times New Roman" w:hAnsi="Times New Roman" w:cs="Times New Roman"/>
          <w:szCs w:val="22"/>
        </w:rPr>
        <w:t xml:space="preserve">. The prioritized </w:t>
      </w:r>
      <w:r w:rsidR="00A42E3F">
        <w:rPr>
          <w:rFonts w:ascii="Times New Roman" w:hAnsi="Times New Roman" w:cs="Times New Roman"/>
          <w:szCs w:val="22"/>
        </w:rPr>
        <w:t>artifact</w:t>
      </w:r>
      <w:r w:rsidR="00026586" w:rsidRPr="00026586">
        <w:rPr>
          <w:rFonts w:ascii="Times New Roman" w:hAnsi="Times New Roman" w:cs="Times New Roman"/>
          <w:szCs w:val="22"/>
        </w:rPr>
        <w:t xml:space="preserve">s </w:t>
      </w:r>
      <w:r w:rsidR="00F95F93">
        <w:rPr>
          <w:rFonts w:ascii="Times New Roman" w:hAnsi="Times New Roman" w:cs="Times New Roman"/>
          <w:szCs w:val="22"/>
        </w:rPr>
        <w:t xml:space="preserve">in the </w:t>
      </w:r>
      <w:r w:rsidR="0085684A">
        <w:rPr>
          <w:rFonts w:ascii="Times New Roman" w:hAnsi="Times New Roman" w:cs="Times New Roman"/>
          <w:szCs w:val="22"/>
        </w:rPr>
        <w:t>p</w:t>
      </w:r>
      <w:r w:rsidR="00F95F93">
        <w:rPr>
          <w:rFonts w:ascii="Times New Roman" w:hAnsi="Times New Roman" w:cs="Times New Roman"/>
          <w:szCs w:val="22"/>
        </w:rPr>
        <w:t xml:space="preserve">ast couple of years </w:t>
      </w:r>
      <w:r w:rsidR="00026586" w:rsidRPr="00026586">
        <w:rPr>
          <w:rFonts w:ascii="Times New Roman" w:hAnsi="Times New Roman" w:cs="Times New Roman"/>
          <w:szCs w:val="22"/>
        </w:rPr>
        <w:t>include ancient gold ornaments</w:t>
      </w:r>
      <w:r w:rsidR="00EF3454">
        <w:rPr>
          <w:rFonts w:ascii="Times New Roman" w:hAnsi="Times New Roman" w:cs="Times New Roman"/>
          <w:szCs w:val="22"/>
        </w:rPr>
        <w:t xml:space="preserve"> at </w:t>
      </w:r>
      <w:r w:rsidR="00026586" w:rsidRPr="00026586">
        <w:rPr>
          <w:rFonts w:ascii="Times New Roman" w:hAnsi="Times New Roman" w:cs="Times New Roman"/>
          <w:szCs w:val="22"/>
        </w:rPr>
        <w:t>Chao Sam P</w:t>
      </w:r>
      <w:r w:rsidR="00417B18">
        <w:rPr>
          <w:rFonts w:ascii="Times New Roman" w:hAnsi="Times New Roman" w:cs="Times New Roman"/>
          <w:szCs w:val="22"/>
        </w:rPr>
        <w:t>h</w:t>
      </w:r>
      <w:r w:rsidR="00026586" w:rsidRPr="00026586">
        <w:rPr>
          <w:rFonts w:ascii="Times New Roman" w:hAnsi="Times New Roman" w:cs="Times New Roman"/>
          <w:szCs w:val="22"/>
        </w:rPr>
        <w:t>raya National Museum</w:t>
      </w:r>
      <w:r w:rsidR="00BE234A">
        <w:rPr>
          <w:rFonts w:ascii="Times New Roman" w:hAnsi="Times New Roman" w:cs="Times New Roman"/>
          <w:szCs w:val="22"/>
        </w:rPr>
        <w:t xml:space="preserve"> in</w:t>
      </w:r>
      <w:r w:rsidR="00026586" w:rsidRPr="00026586">
        <w:rPr>
          <w:rFonts w:ascii="Times New Roman" w:hAnsi="Times New Roman" w:cs="Times New Roman"/>
          <w:szCs w:val="22"/>
        </w:rPr>
        <w:t xml:space="preserve"> </w:t>
      </w:r>
      <w:r w:rsidR="005052A9">
        <w:rPr>
          <w:rFonts w:ascii="Times New Roman" w:hAnsi="Times New Roman" w:cs="Times New Roman"/>
          <w:szCs w:val="22"/>
        </w:rPr>
        <w:t xml:space="preserve">Ayutthaya province, </w:t>
      </w:r>
      <w:r w:rsidR="00026586" w:rsidRPr="00026586">
        <w:rPr>
          <w:rFonts w:ascii="Times New Roman" w:hAnsi="Times New Roman" w:cs="Times New Roman"/>
          <w:szCs w:val="22"/>
        </w:rPr>
        <w:t xml:space="preserve">bronze sculptures from different locations </w:t>
      </w:r>
      <w:r w:rsidR="00DF123A">
        <w:rPr>
          <w:rFonts w:ascii="Times New Roman" w:hAnsi="Times New Roman" w:cs="Times New Roman"/>
          <w:szCs w:val="22"/>
        </w:rPr>
        <w:t>displayed</w:t>
      </w:r>
      <w:r w:rsidR="00026586" w:rsidRPr="00026586">
        <w:rPr>
          <w:rFonts w:ascii="Times New Roman" w:hAnsi="Times New Roman" w:cs="Times New Roman"/>
          <w:szCs w:val="22"/>
        </w:rPr>
        <w:t xml:space="preserve"> at Bangkok National Museum and </w:t>
      </w:r>
      <w:r w:rsidR="00F95F93">
        <w:rPr>
          <w:rFonts w:ascii="Times New Roman" w:hAnsi="Times New Roman" w:cs="Times New Roman"/>
          <w:szCs w:val="22"/>
        </w:rPr>
        <w:t>temple</w:t>
      </w:r>
      <w:r w:rsidR="00BE234A">
        <w:rPr>
          <w:rFonts w:ascii="Times New Roman" w:hAnsi="Times New Roman" w:cs="Times New Roman"/>
          <w:szCs w:val="22"/>
        </w:rPr>
        <w:t>s</w:t>
      </w:r>
      <w:r w:rsidR="00F95F93">
        <w:rPr>
          <w:rFonts w:ascii="Times New Roman" w:hAnsi="Times New Roman" w:cs="Times New Roman"/>
          <w:szCs w:val="22"/>
        </w:rPr>
        <w:t xml:space="preserve"> throughout Thailand. Nowadays</w:t>
      </w:r>
      <w:r w:rsidR="00026586" w:rsidRPr="00026586">
        <w:rPr>
          <w:rFonts w:ascii="Times New Roman" w:hAnsi="Times New Roman" w:cs="Times New Roman"/>
          <w:szCs w:val="22"/>
        </w:rPr>
        <w:t xml:space="preserve">, TINT provides consultation on authentication of valuable objects such as gold artifacts, Buddha sculptures, paintings, stone </w:t>
      </w:r>
      <w:r w:rsidR="00DF123A" w:rsidRPr="00026586">
        <w:rPr>
          <w:rFonts w:ascii="Times New Roman" w:hAnsi="Times New Roman" w:cs="Times New Roman"/>
          <w:szCs w:val="22"/>
        </w:rPr>
        <w:t>inscriptions,</w:t>
      </w:r>
      <w:r w:rsidR="00026586" w:rsidRPr="00026586">
        <w:rPr>
          <w:rFonts w:ascii="Times New Roman" w:hAnsi="Times New Roman" w:cs="Times New Roman"/>
          <w:szCs w:val="22"/>
        </w:rPr>
        <w:t xml:space="preserve"> and glass beads.</w:t>
      </w:r>
    </w:p>
    <w:p w14:paraId="0E46BDE6" w14:textId="7E3271D7" w:rsidR="00882DFC" w:rsidRDefault="00BC56B1" w:rsidP="00F95F93">
      <w:pPr>
        <w:spacing w:after="0" w:line="240" w:lineRule="auto"/>
        <w:ind w:firstLine="720"/>
        <w:jc w:val="thaiDistribute"/>
        <w:rPr>
          <w:rFonts w:ascii="Times New Roman" w:hAnsi="Times New Roman" w:cs="Angsana New"/>
        </w:rPr>
      </w:pPr>
      <w:r>
        <w:rPr>
          <w:rFonts w:ascii="Times New Roman" w:hAnsi="Times New Roman" w:cs="Angsana New"/>
        </w:rPr>
        <w:t>The analysis of a</w:t>
      </w:r>
      <w:r w:rsidR="00DB2246">
        <w:rPr>
          <w:rFonts w:ascii="Times New Roman" w:hAnsi="Times New Roman" w:cs="Angsana New"/>
        </w:rPr>
        <w:t>ncient gold ornament project was initiated under fair agreements between TINT and FAD in 201</w:t>
      </w:r>
      <w:r w:rsidR="009A5C11">
        <w:rPr>
          <w:rFonts w:ascii="Times New Roman" w:hAnsi="Times New Roman" w:cs="Angsana New"/>
        </w:rPr>
        <w:t>6</w:t>
      </w:r>
      <w:r w:rsidR="00DB2246">
        <w:rPr>
          <w:rFonts w:ascii="Times New Roman" w:hAnsi="Times New Roman" w:cs="Angsana New"/>
        </w:rPr>
        <w:t xml:space="preserve">. </w:t>
      </w:r>
      <w:r>
        <w:rPr>
          <w:rFonts w:ascii="Times New Roman" w:hAnsi="Times New Roman" w:cs="Angsana New"/>
        </w:rPr>
        <w:t>Until now, t</w:t>
      </w:r>
      <w:r w:rsidR="00DB2246">
        <w:rPr>
          <w:rFonts w:ascii="Times New Roman" w:hAnsi="Times New Roman" w:cs="Angsana New"/>
        </w:rPr>
        <w:t xml:space="preserve">otal of 389 gold ornaments which 73% are samples from Wat </w:t>
      </w:r>
      <w:proofErr w:type="spellStart"/>
      <w:r w:rsidR="00DB2246">
        <w:rPr>
          <w:rFonts w:ascii="Times New Roman" w:hAnsi="Times New Roman" w:cs="Angsana New"/>
        </w:rPr>
        <w:t>Ratchaburana</w:t>
      </w:r>
      <w:proofErr w:type="spellEnd"/>
      <w:r w:rsidR="00DB2246">
        <w:rPr>
          <w:rFonts w:ascii="Times New Roman" w:hAnsi="Times New Roman" w:cs="Angsana New"/>
        </w:rPr>
        <w:t xml:space="preserve"> located in Ayutthaya historical park,</w:t>
      </w:r>
      <w:r w:rsidR="00DB2246" w:rsidRPr="00DB2246">
        <w:t xml:space="preserve"> </w:t>
      </w:r>
      <w:r w:rsidR="00DB2246" w:rsidRPr="00DB2246">
        <w:rPr>
          <w:rFonts w:ascii="Times New Roman" w:hAnsi="Times New Roman" w:cs="Angsana New"/>
        </w:rPr>
        <w:t>a UNESCO World Heritage Site</w:t>
      </w:r>
      <w:r w:rsidR="00DB2246">
        <w:rPr>
          <w:rFonts w:ascii="Times New Roman" w:hAnsi="Times New Roman" w:cs="Angsana New"/>
        </w:rPr>
        <w:t xml:space="preserve">, were analyzed </w:t>
      </w:r>
      <w:r w:rsidR="001C1F52">
        <w:rPr>
          <w:rFonts w:ascii="Times New Roman" w:hAnsi="Times New Roman" w:cs="Angsana New"/>
        </w:rPr>
        <w:t xml:space="preserve">onsite </w:t>
      </w:r>
      <w:r w:rsidR="00DB2246">
        <w:rPr>
          <w:rFonts w:ascii="Times New Roman" w:hAnsi="Times New Roman" w:cs="Angsana New"/>
        </w:rPr>
        <w:t>by portable XRF</w:t>
      </w:r>
      <w:r w:rsidR="001C1F52">
        <w:rPr>
          <w:rFonts w:ascii="Times New Roman" w:hAnsi="Times New Roman" w:cs="Angsana New"/>
        </w:rPr>
        <w:t xml:space="preserve">. Besides, gemstone and decoration materials were studied </w:t>
      </w:r>
      <w:r w:rsidR="004A5F69">
        <w:rPr>
          <w:rFonts w:ascii="Times New Roman" w:hAnsi="Times New Roman" w:cs="Angsana New"/>
        </w:rPr>
        <w:t>in complementary with</w:t>
      </w:r>
      <w:r w:rsidR="001C1F52">
        <w:rPr>
          <w:rFonts w:ascii="Times New Roman" w:hAnsi="Times New Roman" w:cs="Angsana New"/>
        </w:rPr>
        <w:t xml:space="preserve"> Raman spectrometry</w:t>
      </w:r>
      <w:r w:rsidR="004A5F69">
        <w:rPr>
          <w:rFonts w:ascii="Times New Roman" w:hAnsi="Times New Roman" w:cs="Angsana New"/>
        </w:rPr>
        <w:t>, polariscope and microscope by gemstone experts at TINT</w:t>
      </w:r>
      <w:r w:rsidR="00CD7E9C">
        <w:rPr>
          <w:rFonts w:ascii="Times New Roman" w:hAnsi="Times New Roman" w:cs="Angsana New"/>
        </w:rPr>
        <w:t xml:space="preserve"> laboratory</w:t>
      </w:r>
      <w:r w:rsidR="00DB2246">
        <w:rPr>
          <w:rFonts w:ascii="Times New Roman" w:hAnsi="Times New Roman" w:cs="Angsana New"/>
        </w:rPr>
        <w:t>.</w:t>
      </w:r>
      <w:r w:rsidR="00CD7E9C">
        <w:rPr>
          <w:rFonts w:ascii="Times New Roman" w:hAnsi="Times New Roman" w:cs="Angsana New"/>
        </w:rPr>
        <w:t xml:space="preserve"> The results indicate unique character of gold ornaments manufactured 600 years ago.</w:t>
      </w:r>
      <w:r w:rsidR="00124760">
        <w:rPr>
          <w:rFonts w:ascii="Times New Roman" w:hAnsi="Times New Roman" w:cs="Angsana New"/>
        </w:rPr>
        <w:t xml:space="preserve"> </w:t>
      </w:r>
      <w:proofErr w:type="gramStart"/>
      <w:r w:rsidR="009A5C11">
        <w:rPr>
          <w:rFonts w:ascii="Times New Roman" w:hAnsi="Times New Roman" w:cs="Angsana New"/>
        </w:rPr>
        <w:t>The majority of</w:t>
      </w:r>
      <w:proofErr w:type="gramEnd"/>
      <w:r w:rsidR="009A5C11">
        <w:rPr>
          <w:rFonts w:ascii="Times New Roman" w:hAnsi="Times New Roman" w:cs="Angsana New"/>
        </w:rPr>
        <w:t xml:space="preserve"> </w:t>
      </w:r>
      <w:r w:rsidR="009A5C11" w:rsidRPr="009A5C11">
        <w:rPr>
          <w:rFonts w:ascii="Times New Roman" w:hAnsi="Times New Roman" w:cs="Angsana New"/>
        </w:rPr>
        <w:t>Ayutthaya gold artifacts made of 75-95%</w:t>
      </w:r>
      <w:r w:rsidR="00EA177C">
        <w:rPr>
          <w:rFonts w:ascii="Times New Roman" w:hAnsi="Times New Roman" w:cs="Angsana New"/>
        </w:rPr>
        <w:t xml:space="preserve"> </w:t>
      </w:r>
      <w:r w:rsidR="009A5C11" w:rsidRPr="009A5C11">
        <w:rPr>
          <w:rFonts w:ascii="Times New Roman" w:hAnsi="Times New Roman" w:cs="Angsana New"/>
        </w:rPr>
        <w:t>of Au</w:t>
      </w:r>
      <w:r w:rsidR="00BC09DE">
        <w:rPr>
          <w:rFonts w:ascii="Times New Roman" w:hAnsi="Times New Roman" w:cs="Angsana New"/>
        </w:rPr>
        <w:t xml:space="preserve"> and the remaining elements are silver, copper, tin, lead and iron. Some interesting elements</w:t>
      </w:r>
      <w:r w:rsidR="00331A7C">
        <w:rPr>
          <w:rFonts w:ascii="Times New Roman" w:hAnsi="Times New Roman" w:cs="Angsana New"/>
        </w:rPr>
        <w:t xml:space="preserve"> such as iridium may </w:t>
      </w:r>
      <w:r w:rsidR="00087CA1">
        <w:rPr>
          <w:rFonts w:ascii="Times New Roman" w:hAnsi="Times New Roman" w:cs="Angsana New"/>
        </w:rPr>
        <w:t xml:space="preserve">be </w:t>
      </w:r>
      <w:r w:rsidR="00331A7C">
        <w:rPr>
          <w:rFonts w:ascii="Times New Roman" w:hAnsi="Times New Roman" w:cs="Angsana New"/>
        </w:rPr>
        <w:t>use</w:t>
      </w:r>
      <w:r w:rsidR="00087CA1">
        <w:rPr>
          <w:rFonts w:ascii="Times New Roman" w:hAnsi="Times New Roman" w:cs="Angsana New"/>
        </w:rPr>
        <w:t>d</w:t>
      </w:r>
      <w:r w:rsidR="00331A7C">
        <w:rPr>
          <w:rFonts w:ascii="Times New Roman" w:hAnsi="Times New Roman" w:cs="Angsana New"/>
        </w:rPr>
        <w:t xml:space="preserve"> to indicate imported raw materials. Th</w:t>
      </w:r>
      <w:r w:rsidR="007977BF">
        <w:rPr>
          <w:rFonts w:ascii="Times New Roman" w:hAnsi="Times New Roman" w:cs="Angsana New"/>
        </w:rPr>
        <w:t>is</w:t>
      </w:r>
      <w:r w:rsidR="00331A7C">
        <w:rPr>
          <w:rFonts w:ascii="Times New Roman" w:hAnsi="Times New Roman" w:cs="Angsana New"/>
        </w:rPr>
        <w:t xml:space="preserve"> </w:t>
      </w:r>
      <w:r w:rsidR="007977BF">
        <w:rPr>
          <w:rFonts w:ascii="Times New Roman" w:hAnsi="Times New Roman" w:cs="Angsana New"/>
        </w:rPr>
        <w:t>study employed a principal</w:t>
      </w:r>
      <w:r w:rsidR="00331A7C">
        <w:rPr>
          <w:rFonts w:ascii="Times New Roman" w:hAnsi="Times New Roman" w:cs="Angsana New"/>
        </w:rPr>
        <w:t xml:space="preserve"> component analysis </w:t>
      </w:r>
      <w:r w:rsidR="007977BF">
        <w:rPr>
          <w:rFonts w:ascii="Times New Roman" w:hAnsi="Times New Roman" w:cs="Angsana New"/>
        </w:rPr>
        <w:t xml:space="preserve">software </w:t>
      </w:r>
      <w:r w:rsidR="008E3E54">
        <w:rPr>
          <w:rFonts w:ascii="Times New Roman" w:hAnsi="Times New Roman" w:cs="Angsana New"/>
        </w:rPr>
        <w:t xml:space="preserve">(PCA) </w:t>
      </w:r>
      <w:r w:rsidR="00655BC3">
        <w:rPr>
          <w:rFonts w:ascii="Times New Roman" w:hAnsi="Times New Roman" w:cs="Angsana New"/>
        </w:rPr>
        <w:t xml:space="preserve">to </w:t>
      </w:r>
      <w:r w:rsidR="00087CA1">
        <w:rPr>
          <w:rFonts w:ascii="Times New Roman" w:hAnsi="Times New Roman" w:cs="Angsana New"/>
        </w:rPr>
        <w:t>interpret</w:t>
      </w:r>
      <w:r w:rsidR="00655BC3">
        <w:rPr>
          <w:rFonts w:ascii="Times New Roman" w:hAnsi="Times New Roman" w:cs="Angsana New"/>
        </w:rPr>
        <w:t xml:space="preserve"> the elemental profile</w:t>
      </w:r>
      <w:r w:rsidR="00882DFC">
        <w:rPr>
          <w:rFonts w:ascii="Times New Roman" w:hAnsi="Times New Roman" w:cs="Angsana New"/>
        </w:rPr>
        <w:t>s</w:t>
      </w:r>
      <w:r w:rsidR="00655BC3">
        <w:rPr>
          <w:rFonts w:ascii="Times New Roman" w:hAnsi="Times New Roman" w:cs="Angsana New"/>
        </w:rPr>
        <w:t xml:space="preserve"> </w:t>
      </w:r>
      <w:r w:rsidR="00882DFC">
        <w:rPr>
          <w:rFonts w:ascii="Times New Roman" w:hAnsi="Times New Roman" w:cs="Angsana New"/>
        </w:rPr>
        <w:t xml:space="preserve">of ancient </w:t>
      </w:r>
      <w:r w:rsidR="00655BC3">
        <w:rPr>
          <w:rFonts w:ascii="Times New Roman" w:hAnsi="Times New Roman" w:cs="Angsana New"/>
        </w:rPr>
        <w:t xml:space="preserve">gold </w:t>
      </w:r>
      <w:r w:rsidR="007977BF">
        <w:rPr>
          <w:rFonts w:ascii="Times New Roman" w:hAnsi="Times New Roman" w:cs="Angsana New"/>
        </w:rPr>
        <w:t>sample</w:t>
      </w:r>
      <w:r w:rsidR="00655BC3">
        <w:rPr>
          <w:rFonts w:ascii="Times New Roman" w:hAnsi="Times New Roman" w:cs="Angsana New"/>
        </w:rPr>
        <w:t>s</w:t>
      </w:r>
      <w:r w:rsidR="007977BF">
        <w:rPr>
          <w:rFonts w:ascii="Times New Roman" w:hAnsi="Times New Roman" w:cs="Angsana New"/>
        </w:rPr>
        <w:t xml:space="preserve">. The linear correlation between gold and silver </w:t>
      </w:r>
      <w:r w:rsidR="00087CA1">
        <w:rPr>
          <w:rFonts w:ascii="Times New Roman" w:hAnsi="Times New Roman" w:cs="Angsana New"/>
        </w:rPr>
        <w:t xml:space="preserve">concentrations </w:t>
      </w:r>
      <w:r w:rsidR="007977BF">
        <w:rPr>
          <w:rFonts w:ascii="Times New Roman" w:hAnsi="Times New Roman" w:cs="Angsana New"/>
        </w:rPr>
        <w:t>suggests ele</w:t>
      </w:r>
      <w:r w:rsidR="005952BB">
        <w:rPr>
          <w:rFonts w:ascii="Times New Roman" w:hAnsi="Times New Roman" w:cs="Angsana New"/>
        </w:rPr>
        <w:t>c</w:t>
      </w:r>
      <w:r w:rsidR="007977BF">
        <w:rPr>
          <w:rFonts w:ascii="Times New Roman" w:hAnsi="Times New Roman" w:cs="Angsana New"/>
        </w:rPr>
        <w:t xml:space="preserve">trum </w:t>
      </w:r>
      <w:r w:rsidR="005952BB">
        <w:rPr>
          <w:rFonts w:ascii="Times New Roman" w:hAnsi="Times New Roman" w:cs="Angsana New"/>
        </w:rPr>
        <w:t xml:space="preserve">of gold that probably used in Ayutthaya gold manufacturing. </w:t>
      </w:r>
      <w:r w:rsidR="008E3E54">
        <w:rPr>
          <w:rFonts w:ascii="Times New Roman" w:hAnsi="Times New Roman" w:cs="Angsana New"/>
        </w:rPr>
        <w:t xml:space="preserve">The results reveal variety of gemstones decorated </w:t>
      </w:r>
      <w:r w:rsidR="000E2E21">
        <w:rPr>
          <w:rFonts w:ascii="Times New Roman" w:hAnsi="Times New Roman" w:cs="Angsana New"/>
        </w:rPr>
        <w:t>o</w:t>
      </w:r>
      <w:r w:rsidR="008E3E54">
        <w:rPr>
          <w:rFonts w:ascii="Times New Roman" w:hAnsi="Times New Roman" w:cs="Angsana New"/>
        </w:rPr>
        <w:t xml:space="preserve">n gold ornaments and </w:t>
      </w:r>
      <w:r w:rsidR="000E2E21">
        <w:rPr>
          <w:rFonts w:ascii="Times New Roman" w:hAnsi="Times New Roman" w:cs="Angsana New"/>
        </w:rPr>
        <w:t>can be further studied to understand provenance of those cultural artifacts as well as the inter connection among the regions.</w:t>
      </w:r>
      <w:r w:rsidR="008E3E54">
        <w:rPr>
          <w:rFonts w:ascii="Times New Roman" w:hAnsi="Times New Roman" w:cs="Angsana New"/>
        </w:rPr>
        <w:t xml:space="preserve"> </w:t>
      </w:r>
      <w:r w:rsidR="00331A7C">
        <w:rPr>
          <w:rFonts w:ascii="Times New Roman" w:hAnsi="Times New Roman" w:cs="Angsana New"/>
        </w:rPr>
        <w:t xml:space="preserve"> </w:t>
      </w:r>
      <w:r w:rsidR="00BC09DE">
        <w:rPr>
          <w:rFonts w:ascii="Times New Roman" w:hAnsi="Times New Roman" w:cs="Angsana New"/>
        </w:rPr>
        <w:t xml:space="preserve"> </w:t>
      </w:r>
    </w:p>
    <w:p w14:paraId="54CD5B5E" w14:textId="0CB25626" w:rsidR="00124760" w:rsidRDefault="00BC09DE" w:rsidP="00F95F93">
      <w:pPr>
        <w:spacing w:after="0" w:line="240" w:lineRule="auto"/>
        <w:ind w:firstLine="720"/>
        <w:jc w:val="thaiDistribute"/>
        <w:rPr>
          <w:rFonts w:ascii="Times New Roman" w:hAnsi="Times New Roman" w:cs="Angsana New"/>
        </w:rPr>
      </w:pPr>
      <w:r>
        <w:rPr>
          <w:rFonts w:ascii="Times New Roman" w:hAnsi="Times New Roman" w:cs="Angsana New"/>
        </w:rPr>
        <w:t xml:space="preserve"> </w:t>
      </w:r>
    </w:p>
    <w:sectPr w:rsidR="0012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2A36"/>
    <w:multiLevelType w:val="hybridMultilevel"/>
    <w:tmpl w:val="1F182248"/>
    <w:lvl w:ilvl="0" w:tplc="387A1F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586"/>
    <w:rsid w:val="00026586"/>
    <w:rsid w:val="000307F1"/>
    <w:rsid w:val="0003094D"/>
    <w:rsid w:val="000356DC"/>
    <w:rsid w:val="00036345"/>
    <w:rsid w:val="00071A9E"/>
    <w:rsid w:val="00080E1B"/>
    <w:rsid w:val="00087CA1"/>
    <w:rsid w:val="000A1512"/>
    <w:rsid w:val="000A3E5F"/>
    <w:rsid w:val="000E20CA"/>
    <w:rsid w:val="000E26AA"/>
    <w:rsid w:val="000E2E21"/>
    <w:rsid w:val="000F258D"/>
    <w:rsid w:val="00120B1D"/>
    <w:rsid w:val="00124760"/>
    <w:rsid w:val="001378FC"/>
    <w:rsid w:val="00146C37"/>
    <w:rsid w:val="001511FA"/>
    <w:rsid w:val="001706DE"/>
    <w:rsid w:val="00182663"/>
    <w:rsid w:val="001C08B4"/>
    <w:rsid w:val="001C1F52"/>
    <w:rsid w:val="001D5F86"/>
    <w:rsid w:val="002825C8"/>
    <w:rsid w:val="0029394B"/>
    <w:rsid w:val="00295E6D"/>
    <w:rsid w:val="002A27CA"/>
    <w:rsid w:val="002C0693"/>
    <w:rsid w:val="002E654F"/>
    <w:rsid w:val="002F0294"/>
    <w:rsid w:val="00300CB3"/>
    <w:rsid w:val="00313847"/>
    <w:rsid w:val="00320BE5"/>
    <w:rsid w:val="00331A7C"/>
    <w:rsid w:val="00346828"/>
    <w:rsid w:val="00356170"/>
    <w:rsid w:val="0036545D"/>
    <w:rsid w:val="003A22BE"/>
    <w:rsid w:val="003B1E10"/>
    <w:rsid w:val="003F0C63"/>
    <w:rsid w:val="00406BA1"/>
    <w:rsid w:val="00417B18"/>
    <w:rsid w:val="00425CF0"/>
    <w:rsid w:val="00426B80"/>
    <w:rsid w:val="00443669"/>
    <w:rsid w:val="00452F43"/>
    <w:rsid w:val="004837C9"/>
    <w:rsid w:val="004A5F69"/>
    <w:rsid w:val="004A60CB"/>
    <w:rsid w:val="004B082C"/>
    <w:rsid w:val="004F34FB"/>
    <w:rsid w:val="005052A9"/>
    <w:rsid w:val="0050601B"/>
    <w:rsid w:val="0051474E"/>
    <w:rsid w:val="00577428"/>
    <w:rsid w:val="005952BB"/>
    <w:rsid w:val="005A7699"/>
    <w:rsid w:val="005B3170"/>
    <w:rsid w:val="005B3F60"/>
    <w:rsid w:val="005B7396"/>
    <w:rsid w:val="005F79C8"/>
    <w:rsid w:val="0061287E"/>
    <w:rsid w:val="00615B7D"/>
    <w:rsid w:val="00617DF3"/>
    <w:rsid w:val="00635376"/>
    <w:rsid w:val="00637765"/>
    <w:rsid w:val="006440A8"/>
    <w:rsid w:val="00651054"/>
    <w:rsid w:val="00655BC3"/>
    <w:rsid w:val="00682D47"/>
    <w:rsid w:val="007070B3"/>
    <w:rsid w:val="00707976"/>
    <w:rsid w:val="00725115"/>
    <w:rsid w:val="00734ACD"/>
    <w:rsid w:val="00756953"/>
    <w:rsid w:val="00762D07"/>
    <w:rsid w:val="00763060"/>
    <w:rsid w:val="007977BF"/>
    <w:rsid w:val="007C57D8"/>
    <w:rsid w:val="00837A24"/>
    <w:rsid w:val="00846A83"/>
    <w:rsid w:val="0085684A"/>
    <w:rsid w:val="00864470"/>
    <w:rsid w:val="00877BEA"/>
    <w:rsid w:val="00882DFC"/>
    <w:rsid w:val="008A1390"/>
    <w:rsid w:val="008A5102"/>
    <w:rsid w:val="008A7EAF"/>
    <w:rsid w:val="008B0FFC"/>
    <w:rsid w:val="008B3DC1"/>
    <w:rsid w:val="008E3E54"/>
    <w:rsid w:val="00913BB0"/>
    <w:rsid w:val="00930AC6"/>
    <w:rsid w:val="009956E8"/>
    <w:rsid w:val="009A5C11"/>
    <w:rsid w:val="009F75E8"/>
    <w:rsid w:val="00A07818"/>
    <w:rsid w:val="00A12314"/>
    <w:rsid w:val="00A168C6"/>
    <w:rsid w:val="00A42E3F"/>
    <w:rsid w:val="00A77752"/>
    <w:rsid w:val="00A85A5B"/>
    <w:rsid w:val="00AA1119"/>
    <w:rsid w:val="00AB2DD3"/>
    <w:rsid w:val="00AF5618"/>
    <w:rsid w:val="00B034BA"/>
    <w:rsid w:val="00B079E8"/>
    <w:rsid w:val="00B16368"/>
    <w:rsid w:val="00B372AC"/>
    <w:rsid w:val="00B97F77"/>
    <w:rsid w:val="00BA637F"/>
    <w:rsid w:val="00BC09DE"/>
    <w:rsid w:val="00BC56B1"/>
    <w:rsid w:val="00BE234A"/>
    <w:rsid w:val="00BE5268"/>
    <w:rsid w:val="00BF73C5"/>
    <w:rsid w:val="00C06D39"/>
    <w:rsid w:val="00C15F9A"/>
    <w:rsid w:val="00C66C08"/>
    <w:rsid w:val="00C86DD6"/>
    <w:rsid w:val="00C90B81"/>
    <w:rsid w:val="00C9241C"/>
    <w:rsid w:val="00CB5848"/>
    <w:rsid w:val="00CD7E9C"/>
    <w:rsid w:val="00CF5B3C"/>
    <w:rsid w:val="00D22E95"/>
    <w:rsid w:val="00D2430F"/>
    <w:rsid w:val="00D35F03"/>
    <w:rsid w:val="00D56F2A"/>
    <w:rsid w:val="00D60228"/>
    <w:rsid w:val="00D7250C"/>
    <w:rsid w:val="00D72602"/>
    <w:rsid w:val="00D952A3"/>
    <w:rsid w:val="00DB2246"/>
    <w:rsid w:val="00DB382E"/>
    <w:rsid w:val="00DD4768"/>
    <w:rsid w:val="00DD7A5F"/>
    <w:rsid w:val="00DF123A"/>
    <w:rsid w:val="00E024B3"/>
    <w:rsid w:val="00E0492F"/>
    <w:rsid w:val="00E505CF"/>
    <w:rsid w:val="00E55DCA"/>
    <w:rsid w:val="00EA177C"/>
    <w:rsid w:val="00EB064B"/>
    <w:rsid w:val="00EB0A51"/>
    <w:rsid w:val="00EB7C88"/>
    <w:rsid w:val="00EC6CA4"/>
    <w:rsid w:val="00ED7D45"/>
    <w:rsid w:val="00EF3454"/>
    <w:rsid w:val="00F26556"/>
    <w:rsid w:val="00F6412F"/>
    <w:rsid w:val="00F747D9"/>
    <w:rsid w:val="00F95F93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0C8D"/>
  <w15:docId w15:val="{325534ED-1371-46C6-AD35-54D3D4B6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026586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026586"/>
    <w:rPr>
      <w:rFonts w:ascii="Times New Roman" w:eastAsia="Times New Roman" w:hAnsi="Times New Roman" w:cs="Times New Roman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D2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Sasiphan  Khaweerat</cp:lastModifiedBy>
  <cp:revision>3</cp:revision>
  <dcterms:created xsi:type="dcterms:W3CDTF">2022-04-01T17:15:00Z</dcterms:created>
  <dcterms:modified xsi:type="dcterms:W3CDTF">2022-04-01T17:28:00Z</dcterms:modified>
</cp:coreProperties>
</file>