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8941" w14:textId="292EF4F0" w:rsidR="006125B2" w:rsidRPr="00061F27" w:rsidRDefault="001E68F9" w:rsidP="001E68F9">
      <w:pPr>
        <w:pStyle w:val="BodyText"/>
        <w:rPr>
          <w:b/>
          <w:bCs/>
        </w:rPr>
      </w:pPr>
      <w:r w:rsidRPr="00061F27">
        <w:rPr>
          <w:b/>
          <w:bCs/>
        </w:rPr>
        <w:t xml:space="preserve">Knowledge </w:t>
      </w:r>
      <w:r w:rsidR="00061F27" w:rsidRPr="00061F27">
        <w:rPr>
          <w:b/>
          <w:bCs/>
        </w:rPr>
        <w:t xml:space="preserve">Management Strategies </w:t>
      </w:r>
      <w:r w:rsidR="00061F27">
        <w:rPr>
          <w:b/>
          <w:bCs/>
        </w:rPr>
        <w:t>a</w:t>
      </w:r>
      <w:r w:rsidR="00061F27" w:rsidRPr="00061F27">
        <w:rPr>
          <w:b/>
          <w:bCs/>
        </w:rPr>
        <w:t>nd Techniques</w:t>
      </w:r>
    </w:p>
    <w:p w14:paraId="1E73F221" w14:textId="3BB85763" w:rsidR="001E68F9" w:rsidRDefault="001E68F9" w:rsidP="001E68F9">
      <w:pPr>
        <w:pStyle w:val="BodyText"/>
      </w:pPr>
      <w:r>
        <w:t>The implementation and sustainable development of k</w:t>
      </w:r>
      <w:r w:rsidRPr="001E68F9">
        <w:t>nowledge management strategies and techniques</w:t>
      </w:r>
      <w:r>
        <w:t xml:space="preserve"> are vital for any high technology industry but are particularly important for the nuclear fission and fusion industries</w:t>
      </w:r>
      <w:r w:rsidR="006946C4">
        <w:t>,</w:t>
      </w:r>
      <w:r>
        <w:t xml:space="preserve"> where th</w:t>
      </w:r>
      <w:r w:rsidR="008F2E6C">
        <w:t>e total</w:t>
      </w:r>
      <w:r>
        <w:t xml:space="preserve"> construction, operation and decommissioning</w:t>
      </w:r>
      <w:r w:rsidR="008F2E6C">
        <w:t xml:space="preserve"> </w:t>
      </w:r>
      <w:r w:rsidR="00B40404">
        <w:t>lifetime</w:t>
      </w:r>
      <w:r>
        <w:t xml:space="preserve"> tak</w:t>
      </w:r>
      <w:r w:rsidR="001332ED">
        <w:t>e</w:t>
      </w:r>
      <w:r w:rsidR="005D1EE1">
        <w:t>s</w:t>
      </w:r>
      <w:r w:rsidR="001332ED">
        <w:t xml:space="preserve"> place </w:t>
      </w:r>
      <w:r w:rsidR="00940241">
        <w:t>over</w:t>
      </w:r>
      <w:r>
        <w:t xml:space="preserve"> many decades.</w:t>
      </w:r>
      <w:r w:rsidR="00940241">
        <w:t xml:space="preserve"> </w:t>
      </w:r>
      <w:r w:rsidR="003D430D">
        <w:t>Sectors of t</w:t>
      </w:r>
      <w:r w:rsidR="00940241">
        <w:t>he nuclear fission community ha</w:t>
      </w:r>
      <w:r w:rsidR="00CE2A8C">
        <w:t>ve</w:t>
      </w:r>
      <w:r w:rsidR="00940241">
        <w:t xml:space="preserve"> been aware of the challenges associated </w:t>
      </w:r>
      <w:r w:rsidR="003D430D">
        <w:t xml:space="preserve">with good knowledge management </w:t>
      </w:r>
      <w:r w:rsidR="00CE2A8C">
        <w:t xml:space="preserve">for several years now and the IAEA’s NKM Section is facilitating the </w:t>
      </w:r>
      <w:r w:rsidR="00C76660">
        <w:t>promotion of good KM practices through Knowledge Management Assist Visits</w:t>
      </w:r>
      <w:r w:rsidR="00E46061">
        <w:t xml:space="preserve"> to nuclear organisations, support for universities </w:t>
      </w:r>
      <w:r w:rsidR="005515DF">
        <w:t xml:space="preserve">developing, or with established, nuclear education programmes, </w:t>
      </w:r>
      <w:r w:rsidR="00244538">
        <w:t>energy management and knowledge management schools for young professionals and publication of supporting documents.</w:t>
      </w:r>
      <w:r w:rsidR="001906BB">
        <w:t xml:space="preserve"> The nuclear fusion </w:t>
      </w:r>
      <w:r w:rsidR="009016AF">
        <w:t xml:space="preserve">community can establish </w:t>
      </w:r>
      <w:r w:rsidR="00B844CC">
        <w:t>their knowledge management and techniques based on the good practices identified within the nuclear fission community.</w:t>
      </w:r>
    </w:p>
    <w:p w14:paraId="5B88F9D5" w14:textId="7C6B41E5" w:rsidR="00370554" w:rsidRDefault="00CE0236" w:rsidP="00CE0236">
      <w:pPr>
        <w:pStyle w:val="BodyText"/>
        <w:spacing w:after="0" w:line="240" w:lineRule="auto"/>
      </w:pPr>
      <w:r>
        <w:t>This presentation</w:t>
      </w:r>
      <w:r w:rsidR="00BE442F">
        <w:t xml:space="preserve"> on</w:t>
      </w:r>
      <w:r w:rsidR="00B01A81" w:rsidRPr="00B01A81">
        <w:t xml:space="preserve"> Knowledge Management Strategies and Techniques</w:t>
      </w:r>
      <w:r w:rsidR="00BE442F">
        <w:t xml:space="preserve"> </w:t>
      </w:r>
      <w:r>
        <w:t>will cover</w:t>
      </w:r>
      <w:r w:rsidR="00B01A81">
        <w:t xml:space="preserve"> the following </w:t>
      </w:r>
      <w:r>
        <w:t>topics</w:t>
      </w:r>
      <w:r w:rsidR="00B01A81">
        <w:t xml:space="preserve"> </w:t>
      </w:r>
      <w:r w:rsidR="00757228">
        <w:t>–</w:t>
      </w:r>
    </w:p>
    <w:p w14:paraId="4374BE68" w14:textId="66C92824" w:rsidR="007E5E21" w:rsidRDefault="001A58E3" w:rsidP="00CE0236">
      <w:pPr>
        <w:pStyle w:val="BodyText"/>
        <w:numPr>
          <w:ilvl w:val="0"/>
          <w:numId w:val="11"/>
        </w:numPr>
        <w:spacing w:after="100" w:afterAutospacing="1" w:line="240" w:lineRule="auto"/>
      </w:pPr>
      <w:r>
        <w:t>The importance of an NKM policy and strategy</w:t>
      </w:r>
      <w:r w:rsidR="00D34420">
        <w:t>.</w:t>
      </w:r>
    </w:p>
    <w:p w14:paraId="262AF595" w14:textId="4E15D35B" w:rsidR="00BF4ADC" w:rsidRDefault="005D50BF" w:rsidP="00CE0236">
      <w:pPr>
        <w:pStyle w:val="BodyText"/>
        <w:numPr>
          <w:ilvl w:val="0"/>
          <w:numId w:val="11"/>
        </w:numPr>
        <w:spacing w:after="100" w:afterAutospacing="1" w:line="240" w:lineRule="auto"/>
      </w:pPr>
      <w:r>
        <w:t xml:space="preserve">Human resource management and the </w:t>
      </w:r>
      <w:r w:rsidR="00D34420">
        <w:t>risk of knowledge loss.</w:t>
      </w:r>
    </w:p>
    <w:p w14:paraId="365A2193" w14:textId="3AB82623" w:rsidR="007E5E21" w:rsidRDefault="00DE6650" w:rsidP="00CE0236">
      <w:pPr>
        <w:pStyle w:val="BodyText"/>
        <w:numPr>
          <w:ilvl w:val="0"/>
          <w:numId w:val="11"/>
        </w:numPr>
        <w:spacing w:after="100" w:afterAutospacing="1" w:line="240" w:lineRule="auto"/>
      </w:pPr>
      <w:r>
        <w:t xml:space="preserve">Techniques </w:t>
      </w:r>
      <w:r w:rsidR="00850CD4">
        <w:t xml:space="preserve">and support </w:t>
      </w:r>
      <w:r>
        <w:t>for successful knowledge management</w:t>
      </w:r>
      <w:r w:rsidR="001906BB">
        <w:t>.</w:t>
      </w:r>
    </w:p>
    <w:sectPr w:rsidR="007E5E21" w:rsidSect="000672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1531" w:right="1418" w:bottom="1134" w:left="1418" w:header="539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B72C" w14:textId="77777777" w:rsidR="001E68F9" w:rsidRDefault="001E68F9">
      <w:r>
        <w:separator/>
      </w:r>
    </w:p>
  </w:endnote>
  <w:endnote w:type="continuationSeparator" w:id="0">
    <w:p w14:paraId="14A4D532" w14:textId="77777777" w:rsidR="001E68F9" w:rsidRDefault="001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352" w14:textId="77777777" w:rsidR="00906E40" w:rsidRDefault="00906E40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906E40" w14:paraId="7D93A998" w14:textId="77777777">
      <w:trPr>
        <w:cantSplit/>
      </w:trPr>
      <w:tc>
        <w:tcPr>
          <w:tcW w:w="4644" w:type="dxa"/>
        </w:tcPr>
        <w:p w14:paraId="502B16F6" w14:textId="77777777" w:rsidR="00906E40" w:rsidRDefault="006125B2" w:rsidP="000672C7">
          <w:pPr>
            <w:pStyle w:val="zyxDistribution"/>
            <w:framePr w:wrap="auto" w:vAnchor="margin" w:hAnchor="text" w:xAlign="left" w:yAlign="inline"/>
            <w:spacing w:before="0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201CB9A1" w14:textId="77777777" w:rsidR="00906E40" w:rsidRDefault="006125B2" w:rsidP="000672C7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090A1C4D" w14:textId="77777777" w:rsidR="00906E40" w:rsidRDefault="006125B2" w:rsidP="000672C7">
          <w:pPr>
            <w:pStyle w:val="zyxConfidBlack"/>
            <w:framePr w:wrap="auto" w:vAnchor="margin" w:hAnchor="text" w:xAlign="left" w:yAlign="inline"/>
            <w:spacing w:before="0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3EC5C09" w14:textId="77777777" w:rsidR="00906E40" w:rsidRDefault="006125B2" w:rsidP="000672C7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24DE34BD" w14:textId="77777777" w:rsidR="00906E40" w:rsidRDefault="006125B2" w:rsidP="000672C7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1E68F9">
      <w:rPr>
        <w:noProof/>
        <w:sz w:val="16"/>
      </w:rPr>
      <w:t>Document154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509D" w14:textId="77777777" w:rsidR="001E68F9" w:rsidRDefault="001E68F9">
      <w:r>
        <w:t>___________________________________________________________________________</w:t>
      </w:r>
    </w:p>
  </w:footnote>
  <w:footnote w:type="continuationSeparator" w:id="0">
    <w:p w14:paraId="0D5A6D3B" w14:textId="77777777" w:rsidR="001E68F9" w:rsidRDefault="001E68F9">
      <w:r>
        <w:t>___________________________________________________________________________</w:t>
      </w:r>
    </w:p>
  </w:footnote>
  <w:footnote w:type="continuationNotice" w:id="1">
    <w:p w14:paraId="36DA891A" w14:textId="77777777" w:rsidR="001E68F9" w:rsidRDefault="001E6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7363" w14:textId="77777777" w:rsidR="00906E40" w:rsidRDefault="006125B2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3251" w14:textId="77777777" w:rsidR="00906E40" w:rsidRDefault="00906E40">
    <w:pPr>
      <w:rPr>
        <w:sz w:val="2"/>
      </w:rPr>
    </w:pPr>
  </w:p>
  <w:p w14:paraId="5D3416C7" w14:textId="77777777" w:rsidR="00906E40" w:rsidRDefault="006125B2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14:paraId="325AC9D4" w14:textId="77777777" w:rsidR="00906E40" w:rsidRDefault="00906E4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906E40" w14:paraId="248C8870" w14:textId="77777777">
      <w:trPr>
        <w:cantSplit/>
        <w:trHeight w:val="716"/>
      </w:trPr>
      <w:tc>
        <w:tcPr>
          <w:tcW w:w="979" w:type="dxa"/>
          <w:vMerge w:val="restart"/>
        </w:tcPr>
        <w:p w14:paraId="2FD0BF8B" w14:textId="77777777" w:rsidR="00906E40" w:rsidRDefault="00906E4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7650FC0D" w14:textId="77777777" w:rsidR="00906E40" w:rsidRDefault="00906E4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BE286A5" w14:textId="77777777" w:rsidR="00906E40" w:rsidRDefault="006125B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5C542E99" w14:textId="77777777" w:rsidR="00906E40" w:rsidRDefault="006125B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906E40" w14:paraId="4F58D31D" w14:textId="77777777">
      <w:trPr>
        <w:cantSplit/>
        <w:trHeight w:val="167"/>
      </w:trPr>
      <w:tc>
        <w:tcPr>
          <w:tcW w:w="979" w:type="dxa"/>
          <w:vMerge/>
        </w:tcPr>
        <w:p w14:paraId="3E5AF6E5" w14:textId="77777777" w:rsidR="00906E40" w:rsidRDefault="00906E40">
          <w:pPr>
            <w:spacing w:before="57"/>
          </w:pPr>
        </w:p>
      </w:tc>
      <w:tc>
        <w:tcPr>
          <w:tcW w:w="3638" w:type="dxa"/>
          <w:vAlign w:val="bottom"/>
        </w:tcPr>
        <w:p w14:paraId="42BE9099" w14:textId="77777777" w:rsidR="00906E40" w:rsidRDefault="00906E4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23BE1C85" w14:textId="77777777" w:rsidR="00906E40" w:rsidRDefault="00906E40">
          <w:pPr>
            <w:pStyle w:val="Heading9"/>
            <w:spacing w:before="0" w:after="10"/>
          </w:pPr>
        </w:p>
      </w:tc>
    </w:tr>
  </w:tbl>
  <w:p w14:paraId="1DA7CD3D" w14:textId="77777777" w:rsidR="00906E40" w:rsidRDefault="00906E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19F26A2"/>
    <w:multiLevelType w:val="hybridMultilevel"/>
    <w:tmpl w:val="44EE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9F24AC8"/>
    <w:multiLevelType w:val="hybridMultilevel"/>
    <w:tmpl w:val="605C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E68F9"/>
    <w:rsid w:val="00061F27"/>
    <w:rsid w:val="000672C7"/>
    <w:rsid w:val="001332ED"/>
    <w:rsid w:val="001906BB"/>
    <w:rsid w:val="001A58E3"/>
    <w:rsid w:val="001E68F9"/>
    <w:rsid w:val="00244538"/>
    <w:rsid w:val="002D5ADD"/>
    <w:rsid w:val="002F432C"/>
    <w:rsid w:val="00370554"/>
    <w:rsid w:val="003D430D"/>
    <w:rsid w:val="00440B62"/>
    <w:rsid w:val="00442F37"/>
    <w:rsid w:val="005515DF"/>
    <w:rsid w:val="005D1EE1"/>
    <w:rsid w:val="005D50BF"/>
    <w:rsid w:val="006125B2"/>
    <w:rsid w:val="006946C4"/>
    <w:rsid w:val="00757228"/>
    <w:rsid w:val="007E5E21"/>
    <w:rsid w:val="00824562"/>
    <w:rsid w:val="00850CD4"/>
    <w:rsid w:val="008F2E6C"/>
    <w:rsid w:val="009016AF"/>
    <w:rsid w:val="00906E40"/>
    <w:rsid w:val="00940241"/>
    <w:rsid w:val="009F6E02"/>
    <w:rsid w:val="00A353C9"/>
    <w:rsid w:val="00B00421"/>
    <w:rsid w:val="00B01A81"/>
    <w:rsid w:val="00B40404"/>
    <w:rsid w:val="00B844CC"/>
    <w:rsid w:val="00BE442F"/>
    <w:rsid w:val="00BF4ADC"/>
    <w:rsid w:val="00C42201"/>
    <w:rsid w:val="00C76660"/>
    <w:rsid w:val="00CE0236"/>
    <w:rsid w:val="00CE2A8C"/>
    <w:rsid w:val="00D34420"/>
    <w:rsid w:val="00DE6650"/>
    <w:rsid w:val="00E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71C8F9"/>
  <w15:docId w15:val="{1B981F33-0C74-4443-A5F2-D75D09F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5</TotalTime>
  <Pages>1</Pages>
  <Words>172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John Roberts</dc:creator>
  <cp:lastModifiedBy>ROBERTS, John W</cp:lastModifiedBy>
  <cp:revision>3</cp:revision>
  <cp:lastPrinted>2003-10-02T11:54:00Z</cp:lastPrinted>
  <dcterms:created xsi:type="dcterms:W3CDTF">2022-06-02T12:44:00Z</dcterms:created>
  <dcterms:modified xsi:type="dcterms:W3CDTF">2022-06-02T12:48:00Z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