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A902" w14:textId="1EB95422" w:rsidR="00604C59" w:rsidRPr="00073700" w:rsidRDefault="00B806C2" w:rsidP="00073700">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24"/>
          <w:lang w:val="en-GB"/>
        </w:rPr>
      </w:pPr>
      <w:r>
        <w:rPr>
          <w:rFonts w:ascii="Times New Roman" w:hAnsi="Times New Roman"/>
          <w:bCs/>
          <w:noProof/>
          <w:szCs w:val="24"/>
          <w:lang w:val="en-GB"/>
        </w:rPr>
        <w:t xml:space="preserve">On the </w:t>
      </w:r>
      <w:r w:rsidR="00D047F5">
        <w:rPr>
          <w:rFonts w:ascii="Times New Roman" w:hAnsi="Times New Roman"/>
          <w:bCs/>
          <w:noProof/>
          <w:szCs w:val="24"/>
          <w:lang w:val="en-GB"/>
        </w:rPr>
        <w:t xml:space="preserve">Availablity, supply and use of critical natural resource for the realisation of </w:t>
      </w:r>
      <w:r w:rsidR="008F36AB">
        <w:rPr>
          <w:rFonts w:ascii="Times New Roman" w:hAnsi="Times New Roman"/>
          <w:bCs/>
          <w:noProof/>
          <w:szCs w:val="24"/>
          <w:lang w:val="en-GB"/>
        </w:rPr>
        <w:t>THE</w:t>
      </w:r>
      <w:r w:rsidR="00D047F5">
        <w:rPr>
          <w:rFonts w:ascii="Times New Roman" w:hAnsi="Times New Roman"/>
          <w:bCs/>
          <w:noProof/>
          <w:szCs w:val="24"/>
          <w:lang w:val="en-GB"/>
        </w:rPr>
        <w:t xml:space="preserve"> fusion industry</w:t>
      </w:r>
    </w:p>
    <w:p w14:paraId="2A7F935C" w14:textId="77777777" w:rsidR="00604C59" w:rsidRPr="00073700" w:rsidRDefault="00604C59" w:rsidP="00073700">
      <w:pPr>
        <w:pStyle w:val="Authornameandaffiliation"/>
        <w:ind w:left="0"/>
        <w:jc w:val="both"/>
        <w:rPr>
          <w:sz w:val="24"/>
          <w:szCs w:val="24"/>
          <w:lang w:val="en-GB"/>
        </w:rPr>
      </w:pPr>
    </w:p>
    <w:p w14:paraId="7B44FDE5" w14:textId="32B053A8" w:rsidR="00604C59" w:rsidRPr="00073700" w:rsidRDefault="00D047F5" w:rsidP="00073700">
      <w:pPr>
        <w:pStyle w:val="Authornameandaffiliation"/>
        <w:ind w:left="0"/>
        <w:jc w:val="both"/>
        <w:rPr>
          <w:sz w:val="24"/>
          <w:szCs w:val="24"/>
          <w:lang w:val="en-GB"/>
        </w:rPr>
      </w:pPr>
      <w:r>
        <w:rPr>
          <w:sz w:val="24"/>
          <w:szCs w:val="24"/>
          <w:lang w:val="en-GB"/>
        </w:rPr>
        <w:t>R. J. PEARSON</w:t>
      </w:r>
    </w:p>
    <w:p w14:paraId="20CD335A" w14:textId="2BC1871C" w:rsidR="00604C59" w:rsidRPr="00073700" w:rsidRDefault="00D047F5" w:rsidP="00073700">
      <w:pPr>
        <w:pStyle w:val="Authornameandaffiliation"/>
        <w:ind w:left="0"/>
        <w:jc w:val="both"/>
        <w:rPr>
          <w:sz w:val="24"/>
          <w:szCs w:val="24"/>
          <w:lang w:val="en-GB"/>
        </w:rPr>
      </w:pPr>
      <w:r>
        <w:rPr>
          <w:sz w:val="24"/>
          <w:szCs w:val="24"/>
          <w:lang w:val="en-GB"/>
        </w:rPr>
        <w:t xml:space="preserve">Kyoto </w:t>
      </w:r>
      <w:proofErr w:type="spellStart"/>
      <w:r>
        <w:rPr>
          <w:sz w:val="24"/>
          <w:szCs w:val="24"/>
          <w:lang w:val="en-GB"/>
        </w:rPr>
        <w:t>Fusioneering</w:t>
      </w:r>
      <w:proofErr w:type="spellEnd"/>
      <w:r>
        <w:rPr>
          <w:sz w:val="24"/>
          <w:szCs w:val="24"/>
          <w:lang w:val="en-GB"/>
        </w:rPr>
        <w:t xml:space="preserve"> Ltd.</w:t>
      </w:r>
    </w:p>
    <w:p w14:paraId="7B37D297" w14:textId="6C8748B9" w:rsidR="00604C59" w:rsidRPr="00073700" w:rsidRDefault="00D047F5" w:rsidP="00073700">
      <w:pPr>
        <w:pStyle w:val="Authornameandaffiliation"/>
        <w:ind w:left="0"/>
        <w:jc w:val="both"/>
        <w:rPr>
          <w:sz w:val="24"/>
          <w:szCs w:val="24"/>
          <w:lang w:val="en-GB"/>
        </w:rPr>
      </w:pPr>
      <w:r>
        <w:rPr>
          <w:sz w:val="24"/>
          <w:szCs w:val="24"/>
          <w:lang w:val="en-GB"/>
        </w:rPr>
        <w:t>Reading</w:t>
      </w:r>
      <w:r w:rsidR="00604C59" w:rsidRPr="00073700">
        <w:rPr>
          <w:sz w:val="24"/>
          <w:szCs w:val="24"/>
          <w:lang w:val="en-GB"/>
        </w:rPr>
        <w:t>,</w:t>
      </w:r>
      <w:r>
        <w:rPr>
          <w:sz w:val="24"/>
          <w:szCs w:val="24"/>
          <w:lang w:val="en-GB"/>
        </w:rPr>
        <w:t xml:space="preserve"> United Kingdom</w:t>
      </w:r>
    </w:p>
    <w:p w14:paraId="2796F553" w14:textId="5E3F1E37" w:rsidR="00604C59" w:rsidRPr="00073700" w:rsidRDefault="00604C59" w:rsidP="00073700">
      <w:pPr>
        <w:pStyle w:val="Authornameandaffiliation"/>
        <w:ind w:left="0"/>
        <w:jc w:val="both"/>
        <w:rPr>
          <w:sz w:val="24"/>
          <w:szCs w:val="24"/>
          <w:lang w:val="en-GB"/>
        </w:rPr>
      </w:pPr>
      <w:r w:rsidRPr="00073700">
        <w:rPr>
          <w:sz w:val="24"/>
          <w:szCs w:val="24"/>
          <w:lang w:val="en-GB"/>
        </w:rPr>
        <w:t xml:space="preserve">Email: </w:t>
      </w:r>
      <w:hyperlink r:id="rId11" w:history="1">
        <w:r w:rsidR="008F36AB" w:rsidRPr="00DE3117">
          <w:rPr>
            <w:rStyle w:val="Hyperlink"/>
            <w:sz w:val="24"/>
            <w:szCs w:val="24"/>
            <w:lang w:val="en-GB"/>
          </w:rPr>
          <w:t>r.pearson@kyotofusioneering.com</w:t>
        </w:r>
      </w:hyperlink>
    </w:p>
    <w:p w14:paraId="02457F47" w14:textId="758740A1" w:rsidR="00DD58EB" w:rsidRDefault="00DD58EB" w:rsidP="00046928">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Various developments in several nations, in both the public and private sector, have moved us towards a power-producing fusion reaction.</w:t>
      </w:r>
      <w:r w:rsidR="003E6D47">
        <w:rPr>
          <w:rFonts w:eastAsiaTheme="minorHAnsi"/>
          <w:sz w:val="24"/>
          <w:szCs w:val="24"/>
          <w:lang w:eastAsia="ar-SA"/>
        </w:rPr>
        <w:t xml:space="preserve"> The fusion sector is entering into a period of industrialisation. </w:t>
      </w:r>
      <w:r w:rsidR="003E6D47">
        <w:rPr>
          <w:rFonts w:eastAsiaTheme="minorHAnsi"/>
          <w:sz w:val="24"/>
          <w:szCs w:val="24"/>
          <w:lang w:eastAsia="ar-SA"/>
        </w:rPr>
        <w:t>In addition to solving remaining physics and engineering challenges to realise fusion, consideration of industrial challenges rather than experimental R&amp;D is required.</w:t>
      </w:r>
      <w:r w:rsidR="003E6D47">
        <w:rPr>
          <w:rFonts w:eastAsiaTheme="minorHAnsi"/>
          <w:sz w:val="24"/>
          <w:szCs w:val="24"/>
          <w:lang w:eastAsia="ar-SA"/>
        </w:rPr>
        <w:t xml:space="preserve"> A key </w:t>
      </w:r>
      <w:r w:rsidR="00D33256">
        <w:rPr>
          <w:rFonts w:eastAsiaTheme="minorHAnsi"/>
          <w:sz w:val="24"/>
          <w:szCs w:val="24"/>
          <w:lang w:eastAsia="ar-SA"/>
        </w:rPr>
        <w:t>challenge is the availability and supply of critical natural resources required for fusion reactors.</w:t>
      </w:r>
    </w:p>
    <w:p w14:paraId="3A773B66" w14:textId="6E6FE93C" w:rsidR="006C0F78" w:rsidRPr="006C0F78" w:rsidRDefault="006C0F78" w:rsidP="006C0F78">
      <w:pPr>
        <w:overflowPunct/>
        <w:autoSpaceDE/>
        <w:autoSpaceDN/>
        <w:adjustRightInd/>
        <w:spacing w:before="280" w:after="280"/>
        <w:jc w:val="both"/>
        <w:textAlignment w:val="auto"/>
        <w:rPr>
          <w:rFonts w:eastAsiaTheme="minorHAnsi"/>
          <w:sz w:val="24"/>
          <w:szCs w:val="24"/>
          <w:lang w:eastAsia="ar-SA"/>
        </w:rPr>
      </w:pPr>
      <w:r w:rsidRPr="006C0F78">
        <w:rPr>
          <w:rFonts w:eastAsiaTheme="minorHAnsi"/>
          <w:sz w:val="24"/>
          <w:szCs w:val="24"/>
          <w:lang w:eastAsia="ar-SA"/>
        </w:rPr>
        <w:t xml:space="preserve">Fusion is often described as having widespread and abundant fuels and would be able to provide a virtually unlimited renewable energy source. Looking at the two primary fuels, </w:t>
      </w:r>
      <w:proofErr w:type="gramStart"/>
      <w:r w:rsidRPr="006C0F78">
        <w:rPr>
          <w:rFonts w:eastAsiaTheme="minorHAnsi"/>
          <w:sz w:val="24"/>
          <w:szCs w:val="24"/>
          <w:lang w:eastAsia="ar-SA"/>
        </w:rPr>
        <w:t>deuterium</w:t>
      </w:r>
      <w:proofErr w:type="gramEnd"/>
      <w:r w:rsidRPr="006C0F78">
        <w:rPr>
          <w:rFonts w:eastAsiaTheme="minorHAnsi"/>
          <w:sz w:val="24"/>
          <w:szCs w:val="24"/>
          <w:lang w:eastAsia="ar-SA"/>
        </w:rPr>
        <w:t xml:space="preserve"> and lithium (not tritium, which is not a naturally occurring isotope, and must be produced in the reactor), resources are </w:t>
      </w:r>
      <w:r w:rsidR="00CA3EFF">
        <w:rPr>
          <w:rFonts w:eastAsiaTheme="minorHAnsi"/>
          <w:sz w:val="24"/>
          <w:szCs w:val="24"/>
          <w:lang w:eastAsia="ar-SA"/>
        </w:rPr>
        <w:t xml:space="preserve">indeed </w:t>
      </w:r>
      <w:r w:rsidRPr="006C0F78">
        <w:rPr>
          <w:rFonts w:eastAsiaTheme="minorHAnsi"/>
          <w:sz w:val="24"/>
          <w:szCs w:val="24"/>
          <w:lang w:eastAsia="ar-SA"/>
        </w:rPr>
        <w:t>abundant and widespread</w:t>
      </w:r>
      <w:r w:rsidR="00CA3EFF">
        <w:rPr>
          <w:rFonts w:eastAsiaTheme="minorHAnsi"/>
          <w:sz w:val="24"/>
          <w:szCs w:val="24"/>
          <w:lang w:eastAsia="ar-SA"/>
        </w:rPr>
        <w:t xml:space="preserve">; </w:t>
      </w:r>
      <w:r w:rsidRPr="006C0F78">
        <w:rPr>
          <w:rFonts w:eastAsiaTheme="minorHAnsi"/>
          <w:sz w:val="24"/>
          <w:szCs w:val="24"/>
          <w:lang w:eastAsia="ar-SA"/>
        </w:rPr>
        <w:t>both are present</w:t>
      </w:r>
      <w:r w:rsidR="00CA3EFF">
        <w:rPr>
          <w:rFonts w:eastAsiaTheme="minorHAnsi"/>
          <w:sz w:val="24"/>
          <w:szCs w:val="24"/>
          <w:lang w:eastAsia="ar-SA"/>
        </w:rPr>
        <w:t xml:space="preserve"> </w:t>
      </w:r>
      <w:r w:rsidRPr="006C0F78">
        <w:rPr>
          <w:rFonts w:eastAsiaTheme="minorHAnsi"/>
          <w:sz w:val="24"/>
          <w:szCs w:val="24"/>
          <w:lang w:eastAsia="ar-SA"/>
        </w:rPr>
        <w:t xml:space="preserve">in seawater. However, in the same way that a wind turbine does not depend only on the </w:t>
      </w:r>
      <w:r w:rsidR="00CA3EFF">
        <w:rPr>
          <w:rFonts w:eastAsiaTheme="minorHAnsi"/>
          <w:sz w:val="24"/>
          <w:szCs w:val="24"/>
          <w:lang w:eastAsia="ar-SA"/>
        </w:rPr>
        <w:t xml:space="preserve">materials and manufacture of its </w:t>
      </w:r>
      <w:r w:rsidRPr="006C0F78">
        <w:rPr>
          <w:rFonts w:eastAsiaTheme="minorHAnsi"/>
          <w:sz w:val="24"/>
          <w:szCs w:val="24"/>
          <w:lang w:eastAsia="ar-SA"/>
        </w:rPr>
        <w:t xml:space="preserve">turbine blades but </w:t>
      </w:r>
      <w:r w:rsidR="00CA3EFF">
        <w:rPr>
          <w:rFonts w:eastAsiaTheme="minorHAnsi"/>
          <w:sz w:val="24"/>
          <w:szCs w:val="24"/>
          <w:lang w:eastAsia="ar-SA"/>
        </w:rPr>
        <w:t xml:space="preserve">also </w:t>
      </w:r>
      <w:r w:rsidRPr="006C0F78">
        <w:rPr>
          <w:rFonts w:eastAsiaTheme="minorHAnsi"/>
          <w:sz w:val="24"/>
          <w:szCs w:val="24"/>
          <w:lang w:eastAsia="ar-SA"/>
        </w:rPr>
        <w:t>on materials for the gearbox, power</w:t>
      </w:r>
      <w:r w:rsidR="00CA3EFF">
        <w:rPr>
          <w:rFonts w:eastAsiaTheme="minorHAnsi"/>
          <w:sz w:val="24"/>
          <w:szCs w:val="24"/>
          <w:lang w:eastAsia="ar-SA"/>
        </w:rPr>
        <w:t xml:space="preserve"> conversion</w:t>
      </w:r>
      <w:r w:rsidRPr="006C0F78">
        <w:rPr>
          <w:rFonts w:eastAsiaTheme="minorHAnsi"/>
          <w:sz w:val="24"/>
          <w:szCs w:val="24"/>
          <w:lang w:eastAsia="ar-SA"/>
        </w:rPr>
        <w:t xml:space="preserve"> systems etc, a fusion reactor does not depend only on th</w:t>
      </w:r>
      <w:r w:rsidR="00CA3EFF">
        <w:rPr>
          <w:rFonts w:eastAsiaTheme="minorHAnsi"/>
          <w:sz w:val="24"/>
          <w:szCs w:val="24"/>
          <w:lang w:eastAsia="ar-SA"/>
        </w:rPr>
        <w:t>e above</w:t>
      </w:r>
      <w:r w:rsidRPr="006C0F78">
        <w:rPr>
          <w:rFonts w:eastAsiaTheme="minorHAnsi"/>
          <w:sz w:val="24"/>
          <w:szCs w:val="24"/>
          <w:lang w:eastAsia="ar-SA"/>
        </w:rPr>
        <w:t xml:space="preserve"> two primary fuels. Instead,</w:t>
      </w:r>
      <w:r w:rsidR="007229F0">
        <w:rPr>
          <w:rFonts w:eastAsiaTheme="minorHAnsi"/>
          <w:sz w:val="24"/>
          <w:szCs w:val="24"/>
          <w:lang w:eastAsia="ar-SA"/>
        </w:rPr>
        <w:t xml:space="preserve"> its overall function </w:t>
      </w:r>
      <w:r w:rsidRPr="006C0F78">
        <w:rPr>
          <w:rFonts w:eastAsiaTheme="minorHAnsi"/>
          <w:sz w:val="24"/>
          <w:szCs w:val="24"/>
          <w:lang w:eastAsia="ar-SA"/>
        </w:rPr>
        <w:t>depends on other systems within the reactor,</w:t>
      </w:r>
      <w:r w:rsidR="007229F0">
        <w:rPr>
          <w:rFonts w:eastAsiaTheme="minorHAnsi"/>
          <w:sz w:val="24"/>
          <w:szCs w:val="24"/>
          <w:lang w:eastAsia="ar-SA"/>
        </w:rPr>
        <w:t xml:space="preserve"> which require novel or special materials, includin</w:t>
      </w:r>
      <w:r w:rsidRPr="006C0F78">
        <w:rPr>
          <w:rFonts w:eastAsiaTheme="minorHAnsi"/>
          <w:sz w:val="24"/>
          <w:szCs w:val="24"/>
          <w:lang w:eastAsia="ar-SA"/>
        </w:rPr>
        <w:t xml:space="preserve">g </w:t>
      </w:r>
      <w:r w:rsidR="007229F0">
        <w:rPr>
          <w:rFonts w:eastAsiaTheme="minorHAnsi"/>
          <w:sz w:val="24"/>
          <w:szCs w:val="24"/>
          <w:lang w:eastAsia="ar-SA"/>
        </w:rPr>
        <w:t>for the s</w:t>
      </w:r>
      <w:r w:rsidRPr="006C0F78">
        <w:rPr>
          <w:rFonts w:eastAsiaTheme="minorHAnsi"/>
          <w:sz w:val="24"/>
          <w:szCs w:val="24"/>
          <w:lang w:eastAsia="ar-SA"/>
        </w:rPr>
        <w:t>tructu</w:t>
      </w:r>
      <w:r w:rsidR="007229F0">
        <w:rPr>
          <w:rFonts w:eastAsiaTheme="minorHAnsi"/>
          <w:sz w:val="24"/>
          <w:szCs w:val="24"/>
          <w:lang w:eastAsia="ar-SA"/>
        </w:rPr>
        <w:t>re</w:t>
      </w:r>
      <w:r w:rsidRPr="006C0F78">
        <w:rPr>
          <w:rFonts w:eastAsiaTheme="minorHAnsi"/>
          <w:sz w:val="24"/>
          <w:szCs w:val="24"/>
          <w:lang w:eastAsia="ar-SA"/>
        </w:rPr>
        <w:t>,</w:t>
      </w:r>
      <w:r w:rsidR="007229F0">
        <w:rPr>
          <w:rFonts w:eastAsiaTheme="minorHAnsi"/>
          <w:sz w:val="24"/>
          <w:szCs w:val="24"/>
          <w:lang w:eastAsia="ar-SA"/>
        </w:rPr>
        <w:t xml:space="preserve"> for components in </w:t>
      </w:r>
      <w:r w:rsidRPr="006C0F78">
        <w:rPr>
          <w:rFonts w:eastAsiaTheme="minorHAnsi"/>
          <w:sz w:val="24"/>
          <w:szCs w:val="24"/>
          <w:lang w:eastAsia="ar-SA"/>
        </w:rPr>
        <w:t>the fuel cycle</w:t>
      </w:r>
      <w:r w:rsidR="007229F0">
        <w:rPr>
          <w:rFonts w:eastAsiaTheme="minorHAnsi"/>
          <w:sz w:val="24"/>
          <w:szCs w:val="24"/>
          <w:lang w:eastAsia="ar-SA"/>
        </w:rPr>
        <w:t xml:space="preserve"> (including those that are tritium-compatible)</w:t>
      </w:r>
      <w:r w:rsidRPr="006C0F78">
        <w:rPr>
          <w:rFonts w:eastAsiaTheme="minorHAnsi"/>
          <w:sz w:val="24"/>
          <w:szCs w:val="24"/>
          <w:lang w:eastAsia="ar-SA"/>
        </w:rPr>
        <w:t xml:space="preserve">, </w:t>
      </w:r>
      <w:r w:rsidR="007229F0">
        <w:rPr>
          <w:rFonts w:eastAsiaTheme="minorHAnsi"/>
          <w:sz w:val="24"/>
          <w:szCs w:val="24"/>
          <w:lang w:eastAsia="ar-SA"/>
        </w:rPr>
        <w:t xml:space="preserve">for </w:t>
      </w:r>
      <w:r w:rsidRPr="006C0F78">
        <w:rPr>
          <w:rFonts w:eastAsiaTheme="minorHAnsi"/>
          <w:sz w:val="24"/>
          <w:szCs w:val="24"/>
          <w:lang w:eastAsia="ar-SA"/>
        </w:rPr>
        <w:t>magnet</w:t>
      </w:r>
      <w:r w:rsidR="007229F0">
        <w:rPr>
          <w:rFonts w:eastAsiaTheme="minorHAnsi"/>
          <w:sz w:val="24"/>
          <w:szCs w:val="24"/>
          <w:lang w:eastAsia="ar-SA"/>
        </w:rPr>
        <w:t>s,</w:t>
      </w:r>
      <w:r w:rsidRPr="006C0F78">
        <w:rPr>
          <w:rFonts w:eastAsiaTheme="minorHAnsi"/>
          <w:sz w:val="24"/>
          <w:szCs w:val="24"/>
          <w:lang w:eastAsia="ar-SA"/>
        </w:rPr>
        <w:t xml:space="preserve"> laser</w:t>
      </w:r>
      <w:r w:rsidR="007229F0">
        <w:rPr>
          <w:rFonts w:eastAsiaTheme="minorHAnsi"/>
          <w:sz w:val="24"/>
          <w:szCs w:val="24"/>
          <w:lang w:eastAsia="ar-SA"/>
        </w:rPr>
        <w:t xml:space="preserve">, or drive </w:t>
      </w:r>
      <w:r w:rsidRPr="006C0F78">
        <w:rPr>
          <w:rFonts w:eastAsiaTheme="minorHAnsi"/>
          <w:sz w:val="24"/>
          <w:szCs w:val="24"/>
          <w:lang w:eastAsia="ar-SA"/>
        </w:rPr>
        <w:t xml:space="preserve">systems, </w:t>
      </w:r>
      <w:r w:rsidR="007229F0">
        <w:rPr>
          <w:rFonts w:eastAsiaTheme="minorHAnsi"/>
          <w:sz w:val="24"/>
          <w:szCs w:val="24"/>
          <w:lang w:eastAsia="ar-SA"/>
        </w:rPr>
        <w:t>to name just a few</w:t>
      </w:r>
      <w:r w:rsidRPr="006C0F78">
        <w:rPr>
          <w:rFonts w:eastAsiaTheme="minorHAnsi"/>
          <w:sz w:val="24"/>
          <w:szCs w:val="24"/>
          <w:lang w:eastAsia="ar-SA"/>
        </w:rPr>
        <w:t>.</w:t>
      </w:r>
      <w:r w:rsidR="00640EE0">
        <w:rPr>
          <w:rFonts w:eastAsiaTheme="minorHAnsi"/>
          <w:sz w:val="24"/>
          <w:szCs w:val="24"/>
          <w:lang w:eastAsia="ar-SA"/>
        </w:rPr>
        <w:t xml:space="preserve"> Indeed, it is here argued that a fusion reactor contains one of the most complex and wide-ranging set of resources and materials than any other energy technology currently in use or under development today. As such, a dedicated focus on the topic of resource availability, supply and expected fusion use is paramount for the success of the fledgling fusion industry.</w:t>
      </w:r>
    </w:p>
    <w:p w14:paraId="0B2E8E87" w14:textId="112038B3" w:rsidR="006C0F78" w:rsidRPr="006C0F78" w:rsidRDefault="006C0F78" w:rsidP="006C0F78">
      <w:pPr>
        <w:overflowPunct/>
        <w:autoSpaceDE/>
        <w:autoSpaceDN/>
        <w:adjustRightInd/>
        <w:spacing w:before="280" w:after="280"/>
        <w:jc w:val="both"/>
        <w:textAlignment w:val="auto"/>
        <w:rPr>
          <w:rFonts w:eastAsiaTheme="minorHAnsi"/>
          <w:sz w:val="24"/>
          <w:szCs w:val="24"/>
          <w:lang w:eastAsia="ar-SA"/>
        </w:rPr>
      </w:pPr>
      <w:r w:rsidRPr="006C0F78">
        <w:rPr>
          <w:rFonts w:eastAsiaTheme="minorHAnsi"/>
          <w:sz w:val="24"/>
          <w:szCs w:val="24"/>
          <w:lang w:eastAsia="ar-SA"/>
        </w:rPr>
        <w:t xml:space="preserve">Several studies have explored the concept of sustainability of fusion </w:t>
      </w:r>
      <w:r w:rsidR="00C9036D">
        <w:rPr>
          <w:rFonts w:eastAsiaTheme="minorHAnsi"/>
          <w:sz w:val="24"/>
          <w:szCs w:val="24"/>
          <w:lang w:eastAsia="ar-SA"/>
        </w:rPr>
        <w:t>[1–3]</w:t>
      </w:r>
      <w:r w:rsidRPr="006C0F78">
        <w:rPr>
          <w:rFonts w:eastAsiaTheme="minorHAnsi"/>
          <w:sz w:val="24"/>
          <w:szCs w:val="24"/>
          <w:lang w:eastAsia="ar-SA"/>
        </w:rPr>
        <w:t>. Previous research by the author has explored key issues associated with</w:t>
      </w:r>
      <w:r w:rsidR="007229F0">
        <w:rPr>
          <w:rFonts w:eastAsiaTheme="minorHAnsi"/>
          <w:sz w:val="24"/>
          <w:szCs w:val="24"/>
          <w:lang w:eastAsia="ar-SA"/>
        </w:rPr>
        <w:t xml:space="preserve"> the</w:t>
      </w:r>
      <w:r w:rsidRPr="006C0F78">
        <w:rPr>
          <w:rFonts w:eastAsiaTheme="minorHAnsi"/>
          <w:sz w:val="24"/>
          <w:szCs w:val="24"/>
          <w:lang w:eastAsia="ar-SA"/>
        </w:rPr>
        <w:t xml:space="preserve"> primary </w:t>
      </w:r>
      <w:r w:rsidR="007229F0">
        <w:rPr>
          <w:rFonts w:eastAsiaTheme="minorHAnsi"/>
          <w:sz w:val="24"/>
          <w:szCs w:val="24"/>
          <w:lang w:eastAsia="ar-SA"/>
        </w:rPr>
        <w:t xml:space="preserve">fusion </w:t>
      </w:r>
      <w:r w:rsidRPr="006C0F78">
        <w:rPr>
          <w:rFonts w:eastAsiaTheme="minorHAnsi"/>
          <w:sz w:val="24"/>
          <w:szCs w:val="24"/>
          <w:lang w:eastAsia="ar-SA"/>
        </w:rPr>
        <w:t xml:space="preserve">fuels and </w:t>
      </w:r>
      <w:r w:rsidR="007229F0">
        <w:rPr>
          <w:rFonts w:eastAsiaTheme="minorHAnsi"/>
          <w:sz w:val="24"/>
          <w:szCs w:val="24"/>
          <w:lang w:eastAsia="ar-SA"/>
        </w:rPr>
        <w:t>b</w:t>
      </w:r>
      <w:r w:rsidRPr="006C0F78">
        <w:rPr>
          <w:rFonts w:eastAsiaTheme="minorHAnsi"/>
          <w:sz w:val="24"/>
          <w:szCs w:val="24"/>
          <w:lang w:eastAsia="ar-SA"/>
        </w:rPr>
        <w:t>lankets</w:t>
      </w:r>
      <w:r w:rsidR="00C9036D">
        <w:rPr>
          <w:rFonts w:eastAsiaTheme="minorHAnsi"/>
          <w:sz w:val="24"/>
          <w:szCs w:val="24"/>
          <w:lang w:eastAsia="ar-SA"/>
        </w:rPr>
        <w:t xml:space="preserve"> [4].</w:t>
      </w:r>
      <w:r w:rsidRPr="006C0F78">
        <w:rPr>
          <w:rFonts w:eastAsiaTheme="minorHAnsi"/>
          <w:sz w:val="24"/>
          <w:szCs w:val="24"/>
          <w:lang w:eastAsia="ar-SA"/>
        </w:rPr>
        <w:t xml:space="preserve"> That research found that for several resources, there are issues associated with availability (whether a resource is abundant </w:t>
      </w:r>
      <w:r w:rsidR="007F7DDD">
        <w:rPr>
          <w:rFonts w:eastAsiaTheme="minorHAnsi"/>
          <w:sz w:val="24"/>
          <w:szCs w:val="24"/>
          <w:lang w:eastAsia="ar-SA"/>
        </w:rPr>
        <w:t>on Earth</w:t>
      </w:r>
      <w:r w:rsidRPr="006C0F78">
        <w:rPr>
          <w:rFonts w:eastAsiaTheme="minorHAnsi"/>
          <w:sz w:val="24"/>
          <w:szCs w:val="24"/>
          <w:lang w:eastAsia="ar-SA"/>
        </w:rPr>
        <w:t>) as well as supply chain maturity and/or capacity</w:t>
      </w:r>
      <w:r w:rsidR="007F7DDD">
        <w:rPr>
          <w:rFonts w:eastAsiaTheme="minorHAnsi"/>
          <w:sz w:val="24"/>
          <w:szCs w:val="24"/>
          <w:lang w:eastAsia="ar-SA"/>
        </w:rPr>
        <w:t xml:space="preserve"> (</w:t>
      </w:r>
      <w:r w:rsidR="007F7DDD" w:rsidRPr="006C0F78">
        <w:rPr>
          <w:rFonts w:eastAsiaTheme="minorHAnsi"/>
          <w:sz w:val="24"/>
          <w:szCs w:val="24"/>
          <w:lang w:eastAsia="ar-SA"/>
        </w:rPr>
        <w:t>whether it is possible to mine or produce it in significant quantities</w:t>
      </w:r>
      <w:r w:rsidR="007F7DDD">
        <w:rPr>
          <w:rFonts w:eastAsiaTheme="minorHAnsi"/>
          <w:sz w:val="24"/>
          <w:szCs w:val="24"/>
          <w:lang w:eastAsia="ar-SA"/>
        </w:rPr>
        <w:t>)</w:t>
      </w:r>
      <w:r w:rsidRPr="006C0F78">
        <w:rPr>
          <w:rFonts w:eastAsiaTheme="minorHAnsi"/>
          <w:sz w:val="24"/>
          <w:szCs w:val="24"/>
          <w:lang w:eastAsia="ar-SA"/>
        </w:rPr>
        <w:t>.</w:t>
      </w:r>
      <w:r w:rsidR="007F7DDD">
        <w:rPr>
          <w:rFonts w:eastAsiaTheme="minorHAnsi"/>
          <w:sz w:val="24"/>
          <w:szCs w:val="24"/>
          <w:lang w:eastAsia="ar-SA"/>
        </w:rPr>
        <w:t xml:space="preserve"> At current, resources for fusion reactors are in very small quantities only. A</w:t>
      </w:r>
      <w:r w:rsidRPr="006C0F78">
        <w:rPr>
          <w:rFonts w:eastAsiaTheme="minorHAnsi"/>
          <w:sz w:val="24"/>
          <w:szCs w:val="24"/>
          <w:lang w:eastAsia="ar-SA"/>
        </w:rPr>
        <w:t xml:space="preserve">ny costs associated with </w:t>
      </w:r>
      <w:r w:rsidR="007F7DDD">
        <w:rPr>
          <w:rFonts w:eastAsiaTheme="minorHAnsi"/>
          <w:sz w:val="24"/>
          <w:szCs w:val="24"/>
          <w:lang w:eastAsia="ar-SA"/>
        </w:rPr>
        <w:t xml:space="preserve">resources for </w:t>
      </w:r>
      <w:r w:rsidRPr="006C0F78">
        <w:rPr>
          <w:rFonts w:eastAsiaTheme="minorHAnsi"/>
          <w:sz w:val="24"/>
          <w:szCs w:val="24"/>
          <w:lang w:eastAsia="ar-SA"/>
        </w:rPr>
        <w:t>fusion technologies</w:t>
      </w:r>
      <w:r w:rsidR="007F7DDD">
        <w:rPr>
          <w:rFonts w:eastAsiaTheme="minorHAnsi"/>
          <w:sz w:val="24"/>
          <w:szCs w:val="24"/>
          <w:lang w:eastAsia="ar-SA"/>
        </w:rPr>
        <w:t xml:space="preserve"> </w:t>
      </w:r>
      <w:r w:rsidR="00CA5181">
        <w:rPr>
          <w:rFonts w:eastAsiaTheme="minorHAnsi"/>
          <w:sz w:val="24"/>
          <w:szCs w:val="24"/>
          <w:lang w:eastAsia="ar-SA"/>
        </w:rPr>
        <w:t>now</w:t>
      </w:r>
      <w:r w:rsidRPr="006C0F78">
        <w:rPr>
          <w:rFonts w:eastAsiaTheme="minorHAnsi"/>
          <w:sz w:val="24"/>
          <w:szCs w:val="24"/>
          <w:lang w:eastAsia="ar-SA"/>
        </w:rPr>
        <w:t xml:space="preserve"> are</w:t>
      </w:r>
      <w:r w:rsidR="00CA5181">
        <w:rPr>
          <w:rFonts w:eastAsiaTheme="minorHAnsi"/>
          <w:sz w:val="24"/>
          <w:szCs w:val="24"/>
          <w:lang w:eastAsia="ar-SA"/>
        </w:rPr>
        <w:t xml:space="preserve"> thus </w:t>
      </w:r>
      <w:r w:rsidRPr="006C0F78">
        <w:rPr>
          <w:rFonts w:eastAsiaTheme="minorHAnsi"/>
          <w:sz w:val="24"/>
          <w:szCs w:val="24"/>
          <w:lang w:eastAsia="ar-SA"/>
        </w:rPr>
        <w:t>predominantly for R&amp;D</w:t>
      </w:r>
      <w:r w:rsidR="007F7DDD">
        <w:rPr>
          <w:rFonts w:eastAsiaTheme="minorHAnsi"/>
          <w:sz w:val="24"/>
          <w:szCs w:val="24"/>
          <w:lang w:eastAsia="ar-SA"/>
        </w:rPr>
        <w:t xml:space="preserve">. </w:t>
      </w:r>
      <w:r w:rsidR="00CA5181">
        <w:rPr>
          <w:rFonts w:eastAsiaTheme="minorHAnsi"/>
          <w:sz w:val="24"/>
          <w:szCs w:val="24"/>
          <w:lang w:eastAsia="ar-SA"/>
        </w:rPr>
        <w:t>This is necessary to cover</w:t>
      </w:r>
      <w:r w:rsidRPr="006C0F78">
        <w:rPr>
          <w:rFonts w:eastAsiaTheme="minorHAnsi"/>
          <w:sz w:val="24"/>
          <w:szCs w:val="24"/>
          <w:lang w:eastAsia="ar-SA"/>
        </w:rPr>
        <w:t xml:space="preserve"> experimenta</w:t>
      </w:r>
      <w:r w:rsidR="00CA5181">
        <w:rPr>
          <w:rFonts w:eastAsiaTheme="minorHAnsi"/>
          <w:sz w:val="24"/>
          <w:szCs w:val="24"/>
          <w:lang w:eastAsia="ar-SA"/>
        </w:rPr>
        <w:t xml:space="preserve">l </w:t>
      </w:r>
      <w:r w:rsidRPr="006C0F78">
        <w:rPr>
          <w:rFonts w:eastAsiaTheme="minorHAnsi"/>
          <w:sz w:val="24"/>
          <w:szCs w:val="24"/>
          <w:lang w:eastAsia="ar-SA"/>
        </w:rPr>
        <w:t xml:space="preserve">equipment, development and qualification of new materials, computer modelling etc. However, </w:t>
      </w:r>
      <w:r w:rsidR="00CA5181">
        <w:rPr>
          <w:rFonts w:eastAsiaTheme="minorHAnsi"/>
          <w:sz w:val="24"/>
          <w:szCs w:val="24"/>
          <w:lang w:eastAsia="ar-SA"/>
        </w:rPr>
        <w:t xml:space="preserve">later, </w:t>
      </w:r>
      <w:r w:rsidRPr="006C0F78">
        <w:rPr>
          <w:rFonts w:eastAsiaTheme="minorHAnsi"/>
          <w:sz w:val="24"/>
          <w:szCs w:val="24"/>
          <w:lang w:eastAsia="ar-SA"/>
        </w:rPr>
        <w:t>in the latter stages of the</w:t>
      </w:r>
      <w:r w:rsidR="00CA5181">
        <w:rPr>
          <w:rFonts w:eastAsiaTheme="minorHAnsi"/>
          <w:sz w:val="24"/>
          <w:szCs w:val="24"/>
          <w:lang w:eastAsia="ar-SA"/>
        </w:rPr>
        <w:t xml:space="preserve"> fusion</w:t>
      </w:r>
      <w:r w:rsidRPr="006C0F78">
        <w:rPr>
          <w:rFonts w:eastAsiaTheme="minorHAnsi"/>
          <w:sz w:val="24"/>
          <w:szCs w:val="24"/>
          <w:lang w:eastAsia="ar-SA"/>
        </w:rPr>
        <w:t xml:space="preserve"> innovation process</w:t>
      </w:r>
      <w:r w:rsidR="00C9036D">
        <w:rPr>
          <w:rFonts w:eastAsiaTheme="minorHAnsi"/>
          <w:sz w:val="24"/>
          <w:szCs w:val="24"/>
          <w:lang w:eastAsia="ar-SA"/>
        </w:rPr>
        <w:t xml:space="preserve"> [5]</w:t>
      </w:r>
      <w:r w:rsidR="00CA5181">
        <w:rPr>
          <w:rFonts w:eastAsiaTheme="minorHAnsi"/>
          <w:sz w:val="24"/>
          <w:szCs w:val="24"/>
          <w:lang w:eastAsia="ar-SA"/>
        </w:rPr>
        <w:t xml:space="preserve"> </w:t>
      </w:r>
      <w:r w:rsidRPr="006C0F78">
        <w:rPr>
          <w:rFonts w:eastAsiaTheme="minorHAnsi"/>
          <w:sz w:val="24"/>
          <w:szCs w:val="24"/>
          <w:lang w:eastAsia="ar-SA"/>
        </w:rPr>
        <w:t xml:space="preserve">– </w:t>
      </w:r>
      <w:proofErr w:type="gramStart"/>
      <w:r w:rsidR="00CA5181">
        <w:rPr>
          <w:rFonts w:eastAsiaTheme="minorHAnsi"/>
          <w:sz w:val="24"/>
          <w:szCs w:val="24"/>
          <w:lang w:eastAsia="ar-SA"/>
        </w:rPr>
        <w:t>i.e.</w:t>
      </w:r>
      <w:proofErr w:type="gramEnd"/>
      <w:r w:rsidR="00CA5181">
        <w:rPr>
          <w:rFonts w:eastAsiaTheme="minorHAnsi"/>
          <w:sz w:val="24"/>
          <w:szCs w:val="24"/>
          <w:lang w:eastAsia="ar-SA"/>
        </w:rPr>
        <w:t xml:space="preserve"> </w:t>
      </w:r>
      <w:r w:rsidRPr="006C0F78">
        <w:rPr>
          <w:rFonts w:eastAsiaTheme="minorHAnsi"/>
          <w:sz w:val="24"/>
          <w:szCs w:val="24"/>
          <w:lang w:eastAsia="ar-SA"/>
        </w:rPr>
        <w:t xml:space="preserve">production – raw materials and manufacturing </w:t>
      </w:r>
      <w:r w:rsidR="00CA5181">
        <w:rPr>
          <w:rFonts w:eastAsiaTheme="minorHAnsi"/>
          <w:sz w:val="24"/>
          <w:szCs w:val="24"/>
          <w:lang w:eastAsia="ar-SA"/>
        </w:rPr>
        <w:t>are</w:t>
      </w:r>
      <w:r w:rsidRPr="006C0F78">
        <w:rPr>
          <w:rFonts w:eastAsiaTheme="minorHAnsi"/>
          <w:sz w:val="24"/>
          <w:szCs w:val="24"/>
          <w:lang w:eastAsia="ar-SA"/>
        </w:rPr>
        <w:t xml:space="preserve"> likely</w:t>
      </w:r>
      <w:r w:rsidR="00CA5181">
        <w:rPr>
          <w:rFonts w:eastAsiaTheme="minorHAnsi"/>
          <w:sz w:val="24"/>
          <w:szCs w:val="24"/>
          <w:lang w:eastAsia="ar-SA"/>
        </w:rPr>
        <w:t xml:space="preserve"> to significantly impact </w:t>
      </w:r>
      <w:r w:rsidRPr="006C0F78">
        <w:rPr>
          <w:rFonts w:eastAsiaTheme="minorHAnsi"/>
          <w:sz w:val="24"/>
          <w:szCs w:val="24"/>
          <w:lang w:eastAsia="ar-SA"/>
        </w:rPr>
        <w:t xml:space="preserve">commercial viability </w:t>
      </w:r>
      <w:r w:rsidR="00C9036D">
        <w:rPr>
          <w:rFonts w:eastAsiaTheme="minorHAnsi"/>
          <w:sz w:val="24"/>
          <w:szCs w:val="24"/>
          <w:lang w:eastAsia="ar-SA"/>
        </w:rPr>
        <w:t>[6]</w:t>
      </w:r>
      <w:r w:rsidRPr="006C0F78">
        <w:rPr>
          <w:rFonts w:eastAsiaTheme="minorHAnsi"/>
          <w:sz w:val="24"/>
          <w:szCs w:val="24"/>
          <w:lang w:eastAsia="ar-SA"/>
        </w:rPr>
        <w:t>. Commercial challenges extend beyond the cost of resource, however.</w:t>
      </w:r>
    </w:p>
    <w:p w14:paraId="141E75B0" w14:textId="7C747BE2" w:rsidR="006C0F78" w:rsidRPr="006C0F78" w:rsidRDefault="006C0F78" w:rsidP="006C0F78">
      <w:pPr>
        <w:overflowPunct/>
        <w:autoSpaceDE/>
        <w:autoSpaceDN/>
        <w:adjustRightInd/>
        <w:spacing w:before="280" w:after="280"/>
        <w:jc w:val="both"/>
        <w:textAlignment w:val="auto"/>
        <w:rPr>
          <w:rFonts w:eastAsiaTheme="minorHAnsi"/>
          <w:sz w:val="24"/>
          <w:szCs w:val="24"/>
          <w:lang w:eastAsia="ar-SA"/>
        </w:rPr>
      </w:pPr>
      <w:r w:rsidRPr="006C0F78">
        <w:rPr>
          <w:rFonts w:eastAsiaTheme="minorHAnsi"/>
          <w:sz w:val="24"/>
          <w:szCs w:val="24"/>
          <w:lang w:eastAsia="ar-SA"/>
        </w:rPr>
        <w:t xml:space="preserve">Several new energy technologies, including solar and battery technologies, have seen similar demand for new natural resources. Interestingly, these are in areas that have traditionally seen less demand </w:t>
      </w:r>
      <w:r w:rsidR="00C9036D">
        <w:rPr>
          <w:rFonts w:eastAsiaTheme="minorHAnsi"/>
          <w:sz w:val="24"/>
          <w:szCs w:val="24"/>
          <w:lang w:eastAsia="ar-SA"/>
        </w:rPr>
        <w:t>[7]</w:t>
      </w:r>
      <w:r w:rsidRPr="006C0F78">
        <w:rPr>
          <w:rFonts w:eastAsiaTheme="minorHAnsi"/>
          <w:sz w:val="24"/>
          <w:szCs w:val="24"/>
          <w:lang w:eastAsia="ar-SA"/>
        </w:rPr>
        <w:t xml:space="preserve">. However, for fusion, </w:t>
      </w:r>
      <w:r w:rsidR="00CA5181">
        <w:rPr>
          <w:rFonts w:eastAsiaTheme="minorHAnsi"/>
          <w:sz w:val="24"/>
          <w:szCs w:val="24"/>
          <w:lang w:eastAsia="ar-SA"/>
        </w:rPr>
        <w:t>the resource availability and supply</w:t>
      </w:r>
      <w:r w:rsidRPr="006C0F78">
        <w:rPr>
          <w:rFonts w:eastAsiaTheme="minorHAnsi"/>
          <w:sz w:val="24"/>
          <w:szCs w:val="24"/>
          <w:lang w:eastAsia="ar-SA"/>
        </w:rPr>
        <w:t xml:space="preserve"> problem </w:t>
      </w:r>
      <w:proofErr w:type="gramStart"/>
      <w:r w:rsidRPr="006C0F78">
        <w:rPr>
          <w:rFonts w:eastAsiaTheme="minorHAnsi"/>
          <w:sz w:val="24"/>
          <w:szCs w:val="24"/>
          <w:lang w:eastAsia="ar-SA"/>
        </w:rPr>
        <w:t>has</w:t>
      </w:r>
      <w:proofErr w:type="gramEnd"/>
      <w:r w:rsidRPr="006C0F78">
        <w:rPr>
          <w:rFonts w:eastAsiaTheme="minorHAnsi"/>
          <w:sz w:val="24"/>
          <w:szCs w:val="24"/>
          <w:lang w:eastAsia="ar-SA"/>
        </w:rPr>
        <w:t xml:space="preserve"> the potential to be rather different, mainly due to the wide range and quantities of specific natural resource that currently have limited supply chain maturity or, in some cases, a limited or geographically concentrated resource base.</w:t>
      </w:r>
      <w:r w:rsidR="00CA5181">
        <w:rPr>
          <w:rFonts w:eastAsiaTheme="minorHAnsi"/>
          <w:sz w:val="24"/>
          <w:szCs w:val="24"/>
          <w:lang w:eastAsia="ar-SA"/>
        </w:rPr>
        <w:t xml:space="preserve"> O</w:t>
      </w:r>
      <w:r w:rsidRPr="006C0F78">
        <w:rPr>
          <w:rFonts w:eastAsiaTheme="minorHAnsi"/>
          <w:sz w:val="24"/>
          <w:szCs w:val="24"/>
          <w:lang w:eastAsia="ar-SA"/>
        </w:rPr>
        <w:t>ften, the materials for the wide range of fusion applications are used out of necessity, due to nuclear or other special</w:t>
      </w:r>
      <w:r w:rsidR="00917786">
        <w:rPr>
          <w:rFonts w:eastAsiaTheme="minorHAnsi"/>
          <w:sz w:val="24"/>
          <w:szCs w:val="24"/>
          <w:lang w:eastAsia="ar-SA"/>
        </w:rPr>
        <w:t xml:space="preserve"> materials</w:t>
      </w:r>
      <w:r w:rsidRPr="006C0F78">
        <w:rPr>
          <w:rFonts w:eastAsiaTheme="minorHAnsi"/>
          <w:sz w:val="24"/>
          <w:szCs w:val="24"/>
          <w:lang w:eastAsia="ar-SA"/>
        </w:rPr>
        <w:t xml:space="preserve"> </w:t>
      </w:r>
      <w:r w:rsidRPr="006C0F78">
        <w:rPr>
          <w:rFonts w:eastAsiaTheme="minorHAnsi"/>
          <w:sz w:val="24"/>
          <w:szCs w:val="24"/>
          <w:lang w:eastAsia="ar-SA"/>
        </w:rPr>
        <w:lastRenderedPageBreak/>
        <w:t>characteristics</w:t>
      </w:r>
      <w:r w:rsidR="00CA5181">
        <w:rPr>
          <w:rFonts w:eastAsiaTheme="minorHAnsi"/>
          <w:sz w:val="24"/>
          <w:szCs w:val="24"/>
          <w:lang w:eastAsia="ar-SA"/>
        </w:rPr>
        <w:t>; they cannot be substituted</w:t>
      </w:r>
      <w:r w:rsidRPr="006C0F78">
        <w:rPr>
          <w:rFonts w:eastAsiaTheme="minorHAnsi"/>
          <w:sz w:val="24"/>
          <w:szCs w:val="24"/>
          <w:lang w:eastAsia="ar-SA"/>
        </w:rPr>
        <w:t>. In many cases, therefore, there are limited alternative material</w:t>
      </w:r>
      <w:r w:rsidR="00917786">
        <w:rPr>
          <w:rFonts w:eastAsiaTheme="minorHAnsi"/>
          <w:sz w:val="24"/>
          <w:szCs w:val="24"/>
          <w:lang w:eastAsia="ar-SA"/>
        </w:rPr>
        <w:t xml:space="preserve"> options</w:t>
      </w:r>
      <w:r w:rsidRPr="006C0F78">
        <w:rPr>
          <w:rFonts w:eastAsiaTheme="minorHAnsi"/>
          <w:sz w:val="24"/>
          <w:szCs w:val="24"/>
          <w:lang w:eastAsia="ar-SA"/>
        </w:rPr>
        <w:t xml:space="preserve"> for a given application</w:t>
      </w:r>
      <w:r w:rsidR="00917786">
        <w:rPr>
          <w:rFonts w:eastAsiaTheme="minorHAnsi"/>
          <w:sz w:val="24"/>
          <w:szCs w:val="24"/>
          <w:lang w:eastAsia="ar-SA"/>
        </w:rPr>
        <w:t xml:space="preserve"> or component</w:t>
      </w:r>
      <w:r w:rsidRPr="006C0F78">
        <w:rPr>
          <w:rFonts w:eastAsiaTheme="minorHAnsi"/>
          <w:sz w:val="24"/>
          <w:szCs w:val="24"/>
          <w:lang w:eastAsia="ar-SA"/>
        </w:rPr>
        <w:t xml:space="preserve">. A key example of this is the tritium breeding blanket, which is one of the most important systems in a fusion power plant, as it is required for both closing the fuel cycle (so-called tritium self-sufficiency) </w:t>
      </w:r>
      <w:r w:rsidR="00CC7EA3" w:rsidRPr="006C0F78">
        <w:rPr>
          <w:rFonts w:eastAsiaTheme="minorHAnsi"/>
          <w:sz w:val="24"/>
          <w:szCs w:val="24"/>
          <w:lang w:eastAsia="ar-SA"/>
        </w:rPr>
        <w:t>and</w:t>
      </w:r>
      <w:r w:rsidRPr="006C0F78">
        <w:rPr>
          <w:rFonts w:eastAsiaTheme="minorHAnsi"/>
          <w:sz w:val="24"/>
          <w:szCs w:val="24"/>
          <w:lang w:eastAsia="ar-SA"/>
        </w:rPr>
        <w:t xml:space="preserve"> for transferring the fusion power as heat to be used for power generation. It also requires several natural resources that are critical to its function. Noting that because tritium is not a commodity that can be produced in quantities sufficient to support a fusion industry (se</w:t>
      </w:r>
      <w:r w:rsidR="00C9036D">
        <w:rPr>
          <w:rFonts w:eastAsiaTheme="minorHAnsi"/>
          <w:sz w:val="24"/>
          <w:szCs w:val="24"/>
          <w:lang w:eastAsia="ar-SA"/>
        </w:rPr>
        <w:t>e [8,9]</w:t>
      </w:r>
      <w:r w:rsidRPr="006C0F78">
        <w:rPr>
          <w:rFonts w:eastAsiaTheme="minorHAnsi"/>
          <w:sz w:val="24"/>
          <w:szCs w:val="24"/>
          <w:lang w:eastAsia="ar-SA"/>
        </w:rPr>
        <w:t xml:space="preserve">), one part of the two fuels for the D-T fusion reaction is </w:t>
      </w:r>
      <w:proofErr w:type="gramStart"/>
      <w:r w:rsidRPr="006C0F78">
        <w:rPr>
          <w:rFonts w:eastAsiaTheme="minorHAnsi"/>
          <w:sz w:val="24"/>
          <w:szCs w:val="24"/>
          <w:lang w:eastAsia="ar-SA"/>
        </w:rPr>
        <w:t>actually lithium</w:t>
      </w:r>
      <w:proofErr w:type="gramEnd"/>
      <w:r w:rsidRPr="006C0F78">
        <w:rPr>
          <w:rFonts w:eastAsiaTheme="minorHAnsi"/>
          <w:sz w:val="24"/>
          <w:szCs w:val="24"/>
          <w:lang w:eastAsia="ar-SA"/>
        </w:rPr>
        <w:t xml:space="preserve">, which produces tritium under neutron interaction. However, for several reasons, using lithium for tritium breeding in a blanket alone may not be plausible. Many fusion reactor designs depend on an additional material for neutron multiplication to increase the tritium breeding ratio. Most blanket designs depend on either beryllium or lead as a multiplier. The latter (lead) is abundant, cheap, and geographically widespread; the former (beryllium) is not. Some blanket designs require enrichment in the lithium-6 isotope due to the neutronic properties of </w:t>
      </w:r>
      <w:proofErr w:type="gramStart"/>
      <w:r w:rsidRPr="006C0F78">
        <w:rPr>
          <w:rFonts w:eastAsiaTheme="minorHAnsi"/>
          <w:sz w:val="24"/>
          <w:szCs w:val="24"/>
          <w:lang w:eastAsia="ar-SA"/>
        </w:rPr>
        <w:t>particular blanket</w:t>
      </w:r>
      <w:proofErr w:type="gramEnd"/>
      <w:r w:rsidRPr="006C0F78">
        <w:rPr>
          <w:rFonts w:eastAsiaTheme="minorHAnsi"/>
          <w:sz w:val="24"/>
          <w:szCs w:val="24"/>
          <w:lang w:eastAsia="ar-SA"/>
        </w:rPr>
        <w:t xml:space="preserve"> designs</w:t>
      </w:r>
      <w:r w:rsidR="00640EE0">
        <w:rPr>
          <w:rFonts w:eastAsiaTheme="minorHAnsi"/>
          <w:sz w:val="24"/>
          <w:szCs w:val="24"/>
          <w:lang w:eastAsia="ar-SA"/>
        </w:rPr>
        <w:t xml:space="preserve"> </w:t>
      </w:r>
      <w:r w:rsidR="00C9036D">
        <w:rPr>
          <w:rFonts w:eastAsiaTheme="minorHAnsi"/>
          <w:sz w:val="24"/>
          <w:szCs w:val="24"/>
          <w:lang w:eastAsia="ar-SA"/>
        </w:rPr>
        <w:t>[10]</w:t>
      </w:r>
      <w:r w:rsidRPr="006C0F78">
        <w:rPr>
          <w:rFonts w:eastAsiaTheme="minorHAnsi"/>
          <w:sz w:val="24"/>
          <w:szCs w:val="24"/>
          <w:lang w:eastAsia="ar-SA"/>
        </w:rPr>
        <w:t>. However, lithium-6 constitutes only 7.4% of naturally occurring lithium. Moreover, lithium-6 is an export-controlled commodity and worldwide production is effectively zero.</w:t>
      </w:r>
      <w:r w:rsidR="00AB24DE">
        <w:rPr>
          <w:rFonts w:eastAsiaTheme="minorHAnsi"/>
          <w:sz w:val="24"/>
          <w:szCs w:val="24"/>
          <w:lang w:eastAsia="ar-SA"/>
        </w:rPr>
        <w:t xml:space="preserve"> Finally, helium is regarded as one of the potential coolant options for fusion reactors (not only for the blanket but also for magnet cooling and for cooling other high temperature systems such as the plasma exhaust). However, helium is becomingly increasingly expensive and is expected to be in relatively short supply, amongst a host of other problems, within the coming decades </w:t>
      </w:r>
      <w:r w:rsidR="00C9036D">
        <w:rPr>
          <w:rFonts w:eastAsiaTheme="minorHAnsi"/>
          <w:sz w:val="24"/>
          <w:szCs w:val="24"/>
          <w:lang w:eastAsia="ar-SA"/>
        </w:rPr>
        <w:t>[11,12]</w:t>
      </w:r>
      <w:r w:rsidR="00DD4F91">
        <w:rPr>
          <w:rFonts w:eastAsiaTheme="minorHAnsi"/>
          <w:sz w:val="24"/>
          <w:szCs w:val="24"/>
          <w:lang w:eastAsia="ar-SA"/>
        </w:rPr>
        <w:t>.</w:t>
      </w:r>
    </w:p>
    <w:p w14:paraId="6F958D98" w14:textId="202A698D" w:rsidR="006C0F78" w:rsidRDefault="006C0F78" w:rsidP="006C0F78">
      <w:pPr>
        <w:overflowPunct/>
        <w:autoSpaceDE/>
        <w:autoSpaceDN/>
        <w:adjustRightInd/>
        <w:spacing w:before="280" w:after="280"/>
        <w:jc w:val="both"/>
        <w:textAlignment w:val="auto"/>
        <w:rPr>
          <w:rFonts w:eastAsiaTheme="minorHAnsi"/>
          <w:sz w:val="24"/>
          <w:szCs w:val="24"/>
          <w:lang w:eastAsia="ar-SA"/>
        </w:rPr>
      </w:pPr>
      <w:r w:rsidRPr="006C0F78">
        <w:rPr>
          <w:rFonts w:eastAsiaTheme="minorHAnsi"/>
          <w:sz w:val="24"/>
          <w:szCs w:val="24"/>
          <w:lang w:eastAsia="ar-SA"/>
        </w:rPr>
        <w:t xml:space="preserve">Elsewhere in the reactor, there is a large range of materials used for specialist applications. Equipment in a fusion reactor that requires novel materials includes, for example, diagnostics for plasma measurements or </w:t>
      </w:r>
      <w:r w:rsidR="00D372A8">
        <w:rPr>
          <w:rFonts w:eastAsiaTheme="minorHAnsi"/>
          <w:sz w:val="24"/>
          <w:szCs w:val="24"/>
          <w:lang w:eastAsia="ar-SA"/>
        </w:rPr>
        <w:t xml:space="preserve">diagnostics </w:t>
      </w:r>
      <w:r w:rsidRPr="006C0F78">
        <w:rPr>
          <w:rFonts w:eastAsiaTheme="minorHAnsi"/>
          <w:sz w:val="24"/>
          <w:szCs w:val="24"/>
          <w:lang w:eastAsia="ar-SA"/>
        </w:rPr>
        <w:t>for gyrotrons (high frequency microwave emitting devices) for plasma heating depend on diamond windows. The magnets in a tokamak or stellarator, as well as the magnet required in other systems such as gyrotrons, may be made from a range of superconducting materials, including HTS (YBCO) or LTS (</w:t>
      </w:r>
      <w:proofErr w:type="gramStart"/>
      <w:r w:rsidRPr="006C0F78">
        <w:rPr>
          <w:rFonts w:eastAsiaTheme="minorHAnsi"/>
          <w:sz w:val="24"/>
          <w:szCs w:val="24"/>
          <w:lang w:eastAsia="ar-SA"/>
        </w:rPr>
        <w:t>e.g.</w:t>
      </w:r>
      <w:proofErr w:type="gramEnd"/>
      <w:r w:rsidRPr="006C0F78">
        <w:rPr>
          <w:rFonts w:eastAsiaTheme="minorHAnsi"/>
          <w:sz w:val="24"/>
          <w:szCs w:val="24"/>
          <w:lang w:eastAsia="ar-SA"/>
        </w:rPr>
        <w:t xml:space="preserve"> Nb3Sn or </w:t>
      </w:r>
      <w:proofErr w:type="spellStart"/>
      <w:r w:rsidRPr="006C0F78">
        <w:rPr>
          <w:rFonts w:eastAsiaTheme="minorHAnsi"/>
          <w:sz w:val="24"/>
          <w:szCs w:val="24"/>
          <w:lang w:eastAsia="ar-SA"/>
        </w:rPr>
        <w:t>NbTi</w:t>
      </w:r>
      <w:proofErr w:type="spellEnd"/>
      <w:r w:rsidR="00EF1148">
        <w:rPr>
          <w:rFonts w:eastAsiaTheme="minorHAnsi"/>
          <w:sz w:val="24"/>
          <w:szCs w:val="24"/>
          <w:lang w:eastAsia="ar-SA"/>
        </w:rPr>
        <w:t>)</w:t>
      </w:r>
      <w:r w:rsidRPr="006C0F78">
        <w:rPr>
          <w:rFonts w:eastAsiaTheme="minorHAnsi"/>
          <w:sz w:val="24"/>
          <w:szCs w:val="24"/>
          <w:lang w:eastAsia="ar-SA"/>
        </w:rPr>
        <w:t>. These would require significant quantities of elements, including yttrium or niobium, for which the supply chains are not currently equipped for the expected level of demand. Beryllium or tungsten are likely to be required for first wall plates or tiles. Similarly, tungsten is likely to be used as a neutron shield to protect outer systems, including the magnets in magnetically confined concepts such has the tokamak. Tritium technologies, be it pumping systems or tritium separation technologies, may require palladium membranes or catalysts. More generally, there is a need for development of reduced activation materials. Perhaps most pertinent is developing structural materials that do not contain certain isotopes, to avoid the production of long-lived or high-level waste. Most pertinently is the need to develop reduced activation ferritic martensitic (RAFM) steels</w:t>
      </w:r>
      <w:r w:rsidR="00D372A8">
        <w:rPr>
          <w:rFonts w:eastAsiaTheme="minorHAnsi"/>
          <w:sz w:val="24"/>
          <w:szCs w:val="24"/>
          <w:lang w:eastAsia="ar-SA"/>
        </w:rPr>
        <w:t xml:space="preserve">, </w:t>
      </w:r>
      <w:r w:rsidRPr="006C0F78">
        <w:rPr>
          <w:rFonts w:eastAsiaTheme="minorHAnsi"/>
          <w:sz w:val="24"/>
          <w:szCs w:val="24"/>
          <w:lang w:eastAsia="ar-SA"/>
        </w:rPr>
        <w:t>which sees isotopes like niobium removed (</w:t>
      </w:r>
      <w:proofErr w:type="gramStart"/>
      <w:r w:rsidRPr="006C0F78">
        <w:rPr>
          <w:rFonts w:eastAsiaTheme="minorHAnsi"/>
          <w:sz w:val="24"/>
          <w:szCs w:val="24"/>
          <w:lang w:eastAsia="ar-SA"/>
        </w:rPr>
        <w:t>due to the fact that</w:t>
      </w:r>
      <w:proofErr w:type="gramEnd"/>
      <w:r w:rsidRPr="006C0F78">
        <w:rPr>
          <w:rFonts w:eastAsiaTheme="minorHAnsi"/>
          <w:sz w:val="24"/>
          <w:szCs w:val="24"/>
          <w:lang w:eastAsia="ar-SA"/>
        </w:rPr>
        <w:t xml:space="preserve"> even if present only in very small quantities results in long-lived, high-level waste) and replaced with tantalum, which is rare and expensive, with a limited and geopolitically problematic supply chain. In addition to the natural resource availability and physical supply, and whilst progress has been made in the development of RAFM steels, its availability as a fabricated product (</w:t>
      </w:r>
      <w:proofErr w:type="gramStart"/>
      <w:r w:rsidRPr="006C0F78">
        <w:rPr>
          <w:rFonts w:eastAsiaTheme="minorHAnsi"/>
          <w:sz w:val="24"/>
          <w:szCs w:val="24"/>
          <w:lang w:eastAsia="ar-SA"/>
        </w:rPr>
        <w:t>i.e.</w:t>
      </w:r>
      <w:proofErr w:type="gramEnd"/>
      <w:r w:rsidRPr="006C0F78">
        <w:rPr>
          <w:rFonts w:eastAsiaTheme="minorHAnsi"/>
          <w:sz w:val="24"/>
          <w:szCs w:val="24"/>
          <w:lang w:eastAsia="ar-SA"/>
        </w:rPr>
        <w:t xml:space="preserve"> the RAFM supply chain) is limited with only quantities in the order of several tons of each type of RAFM developed having been manufactured to date</w:t>
      </w:r>
      <w:r w:rsidR="00CC7EA3">
        <w:rPr>
          <w:rFonts w:eastAsiaTheme="minorHAnsi"/>
          <w:sz w:val="24"/>
          <w:szCs w:val="24"/>
          <w:lang w:eastAsia="ar-SA"/>
        </w:rPr>
        <w:t xml:space="preserve"> </w:t>
      </w:r>
      <w:r w:rsidR="00C9036D">
        <w:rPr>
          <w:rFonts w:eastAsiaTheme="minorHAnsi"/>
          <w:sz w:val="24"/>
          <w:szCs w:val="24"/>
          <w:lang w:eastAsia="ar-SA"/>
        </w:rPr>
        <w:t>[13,14]</w:t>
      </w:r>
      <w:r w:rsidRPr="006C0F78">
        <w:rPr>
          <w:rFonts w:eastAsiaTheme="minorHAnsi"/>
          <w:sz w:val="24"/>
          <w:szCs w:val="24"/>
          <w:lang w:eastAsia="ar-SA"/>
        </w:rPr>
        <w:t xml:space="preserve">. </w:t>
      </w:r>
      <w:r w:rsidR="00D372A8">
        <w:rPr>
          <w:rFonts w:eastAsiaTheme="minorHAnsi"/>
          <w:sz w:val="24"/>
          <w:szCs w:val="24"/>
          <w:lang w:eastAsia="ar-SA"/>
        </w:rPr>
        <w:t xml:space="preserve">Other potentially </w:t>
      </w:r>
      <w:r w:rsidR="00D372A8">
        <w:rPr>
          <w:rFonts w:eastAsiaTheme="minorHAnsi"/>
          <w:sz w:val="24"/>
          <w:szCs w:val="24"/>
          <w:lang w:eastAsia="ar-SA"/>
        </w:rPr>
        <w:t>suitable structural material</w:t>
      </w:r>
      <w:r w:rsidR="00D372A8">
        <w:rPr>
          <w:rFonts w:eastAsiaTheme="minorHAnsi"/>
          <w:sz w:val="24"/>
          <w:szCs w:val="24"/>
          <w:lang w:eastAsia="ar-SA"/>
        </w:rPr>
        <w:t>s,</w:t>
      </w:r>
      <w:r w:rsidR="00D372A8">
        <w:rPr>
          <w:rFonts w:eastAsiaTheme="minorHAnsi"/>
          <w:sz w:val="24"/>
          <w:szCs w:val="24"/>
          <w:lang w:eastAsia="ar-SA"/>
        </w:rPr>
        <w:t xml:space="preserve"> such as vanadium alloys, ODS steels or silicon carbide composites (</w:t>
      </w:r>
      <w:proofErr w:type="spellStart"/>
      <w:r w:rsidR="00D372A8">
        <w:rPr>
          <w:rFonts w:eastAsiaTheme="minorHAnsi"/>
          <w:sz w:val="24"/>
          <w:szCs w:val="24"/>
          <w:lang w:eastAsia="ar-SA"/>
        </w:rPr>
        <w:t>SiCf</w:t>
      </w:r>
      <w:proofErr w:type="spellEnd"/>
      <w:r w:rsidR="00D372A8">
        <w:rPr>
          <w:rFonts w:eastAsiaTheme="minorHAnsi"/>
          <w:sz w:val="24"/>
          <w:szCs w:val="24"/>
          <w:lang w:eastAsia="ar-SA"/>
        </w:rPr>
        <w:t>/</w:t>
      </w:r>
      <w:proofErr w:type="spellStart"/>
      <w:r w:rsidR="00D372A8">
        <w:rPr>
          <w:rFonts w:eastAsiaTheme="minorHAnsi"/>
          <w:sz w:val="24"/>
          <w:szCs w:val="24"/>
          <w:lang w:eastAsia="ar-SA"/>
        </w:rPr>
        <w:t>SiC</w:t>
      </w:r>
      <w:proofErr w:type="spellEnd"/>
      <w:r w:rsidR="00D372A8">
        <w:rPr>
          <w:rFonts w:eastAsiaTheme="minorHAnsi"/>
          <w:sz w:val="24"/>
          <w:szCs w:val="24"/>
          <w:lang w:eastAsia="ar-SA"/>
        </w:rPr>
        <w:t xml:space="preserve">) are also not without issue, given that the supply chain for these materials </w:t>
      </w:r>
      <w:proofErr w:type="gramStart"/>
      <w:r w:rsidR="00D372A8">
        <w:rPr>
          <w:rFonts w:eastAsiaTheme="minorHAnsi"/>
          <w:sz w:val="24"/>
          <w:szCs w:val="24"/>
          <w:lang w:eastAsia="ar-SA"/>
        </w:rPr>
        <w:t>are</w:t>
      </w:r>
      <w:proofErr w:type="gramEnd"/>
      <w:r w:rsidR="00D372A8">
        <w:rPr>
          <w:rFonts w:eastAsiaTheme="minorHAnsi"/>
          <w:sz w:val="24"/>
          <w:szCs w:val="24"/>
          <w:lang w:eastAsia="ar-SA"/>
        </w:rPr>
        <w:t xml:space="preserve"> still not firmly established.</w:t>
      </w:r>
      <w:r w:rsidR="003D531B">
        <w:rPr>
          <w:rFonts w:eastAsiaTheme="minorHAnsi"/>
          <w:sz w:val="24"/>
          <w:szCs w:val="24"/>
          <w:lang w:eastAsia="ar-SA"/>
        </w:rPr>
        <w:t xml:space="preserve"> </w:t>
      </w:r>
      <w:r w:rsidRPr="006C0F78">
        <w:rPr>
          <w:rFonts w:eastAsiaTheme="minorHAnsi"/>
          <w:sz w:val="24"/>
          <w:szCs w:val="24"/>
          <w:lang w:eastAsia="ar-SA"/>
        </w:rPr>
        <w:t>As a final example, which demonstrates an obvious overlap with the nuclear industry in that many materials in a fusion reactor must withstand a harsh nuclear environment, often more extreme than for fission, materials like depleted uranium may be required for tritium storage.</w:t>
      </w:r>
    </w:p>
    <w:p w14:paraId="1BA51F2C" w14:textId="6FAD7412" w:rsidR="003760DD" w:rsidRPr="00DF3A79" w:rsidRDefault="003D531B" w:rsidP="006C0F78">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lastRenderedPageBreak/>
        <w:t xml:space="preserve">In </w:t>
      </w:r>
      <w:r w:rsidR="00CC7EA3">
        <w:rPr>
          <w:rFonts w:eastAsiaTheme="minorHAnsi"/>
          <w:sz w:val="24"/>
          <w:szCs w:val="24"/>
          <w:lang w:eastAsia="ar-SA"/>
        </w:rPr>
        <w:t>summary</w:t>
      </w:r>
      <w:r>
        <w:rPr>
          <w:rFonts w:eastAsiaTheme="minorHAnsi"/>
          <w:sz w:val="24"/>
          <w:szCs w:val="24"/>
          <w:lang w:eastAsia="ar-SA"/>
        </w:rPr>
        <w:t>, it is likely that a s</w:t>
      </w:r>
      <w:r w:rsidRPr="006C0F78">
        <w:rPr>
          <w:rFonts w:eastAsiaTheme="minorHAnsi"/>
          <w:sz w:val="24"/>
          <w:szCs w:val="24"/>
          <w:lang w:eastAsia="ar-SA"/>
        </w:rPr>
        <w:t xml:space="preserve">ignificant scale-up of </w:t>
      </w:r>
      <w:r>
        <w:rPr>
          <w:rFonts w:eastAsiaTheme="minorHAnsi"/>
          <w:sz w:val="24"/>
          <w:szCs w:val="24"/>
          <w:lang w:eastAsia="ar-SA"/>
        </w:rPr>
        <w:t xml:space="preserve">existing </w:t>
      </w:r>
      <w:r w:rsidRPr="006C0F78">
        <w:rPr>
          <w:rFonts w:eastAsiaTheme="minorHAnsi"/>
          <w:sz w:val="24"/>
          <w:szCs w:val="24"/>
          <w:lang w:eastAsia="ar-SA"/>
        </w:rPr>
        <w:t>supply chain</w:t>
      </w:r>
      <w:r>
        <w:rPr>
          <w:rFonts w:eastAsiaTheme="minorHAnsi"/>
          <w:sz w:val="24"/>
          <w:szCs w:val="24"/>
          <w:lang w:eastAsia="ar-SA"/>
        </w:rPr>
        <w:t>s</w:t>
      </w:r>
      <w:r w:rsidRPr="006C0F78">
        <w:rPr>
          <w:rFonts w:eastAsiaTheme="minorHAnsi"/>
          <w:sz w:val="24"/>
          <w:szCs w:val="24"/>
          <w:lang w:eastAsia="ar-SA"/>
        </w:rPr>
        <w:t xml:space="preserve"> would be needed to support even a prototype r</w:t>
      </w:r>
      <w:r>
        <w:rPr>
          <w:rFonts w:eastAsiaTheme="minorHAnsi"/>
          <w:sz w:val="24"/>
          <w:szCs w:val="24"/>
          <w:lang w:eastAsia="ar-SA"/>
        </w:rPr>
        <w:t xml:space="preserve">eactor; a </w:t>
      </w:r>
      <w:r w:rsidRPr="006C0F78">
        <w:rPr>
          <w:rFonts w:eastAsiaTheme="minorHAnsi"/>
          <w:sz w:val="24"/>
          <w:szCs w:val="24"/>
          <w:lang w:eastAsia="ar-SA"/>
        </w:rPr>
        <w:t xml:space="preserve">statement that may </w:t>
      </w:r>
      <w:r>
        <w:rPr>
          <w:rFonts w:eastAsiaTheme="minorHAnsi"/>
          <w:sz w:val="24"/>
          <w:szCs w:val="24"/>
          <w:lang w:eastAsia="ar-SA"/>
        </w:rPr>
        <w:t xml:space="preserve">hold </w:t>
      </w:r>
      <w:r w:rsidRPr="006C0F78">
        <w:rPr>
          <w:rFonts w:eastAsiaTheme="minorHAnsi"/>
          <w:sz w:val="24"/>
          <w:szCs w:val="24"/>
          <w:lang w:eastAsia="ar-SA"/>
        </w:rPr>
        <w:t>true for several key resources.</w:t>
      </w:r>
      <w:r>
        <w:rPr>
          <w:rFonts w:eastAsiaTheme="minorHAnsi"/>
          <w:sz w:val="24"/>
          <w:szCs w:val="24"/>
          <w:lang w:eastAsia="ar-SA"/>
        </w:rPr>
        <w:t xml:space="preserve"> </w:t>
      </w:r>
      <w:r w:rsidR="00CF0DC4">
        <w:rPr>
          <w:rFonts w:eastAsiaTheme="minorHAnsi"/>
          <w:sz w:val="24"/>
          <w:szCs w:val="24"/>
          <w:lang w:eastAsia="ar-SA"/>
        </w:rPr>
        <w:t>A</w:t>
      </w:r>
      <w:r w:rsidR="00CF0DC4" w:rsidRPr="006C0F78">
        <w:rPr>
          <w:rFonts w:eastAsiaTheme="minorHAnsi"/>
          <w:sz w:val="24"/>
          <w:szCs w:val="24"/>
          <w:lang w:eastAsia="ar-SA"/>
        </w:rPr>
        <w:t xml:space="preserve"> high-level assessment of key challenges with </w:t>
      </w:r>
      <w:r w:rsidR="00CF0DC4">
        <w:rPr>
          <w:rFonts w:eastAsiaTheme="minorHAnsi"/>
          <w:sz w:val="24"/>
          <w:szCs w:val="24"/>
          <w:lang w:eastAsia="ar-SA"/>
        </w:rPr>
        <w:t xml:space="preserve">regards to specific </w:t>
      </w:r>
      <w:r w:rsidR="00CF0DC4" w:rsidRPr="006C0F78">
        <w:rPr>
          <w:rFonts w:eastAsiaTheme="minorHAnsi"/>
          <w:sz w:val="24"/>
          <w:szCs w:val="24"/>
          <w:lang w:eastAsia="ar-SA"/>
        </w:rPr>
        <w:t xml:space="preserve">natural resource availability, </w:t>
      </w:r>
      <w:r w:rsidR="00CC7EA3" w:rsidRPr="006C0F78">
        <w:rPr>
          <w:rFonts w:eastAsiaTheme="minorHAnsi"/>
          <w:sz w:val="24"/>
          <w:szCs w:val="24"/>
          <w:lang w:eastAsia="ar-SA"/>
        </w:rPr>
        <w:t>supply,</w:t>
      </w:r>
      <w:r w:rsidR="00CF0DC4" w:rsidRPr="006C0F78">
        <w:rPr>
          <w:rFonts w:eastAsiaTheme="minorHAnsi"/>
          <w:sz w:val="24"/>
          <w:szCs w:val="24"/>
          <w:lang w:eastAsia="ar-SA"/>
        </w:rPr>
        <w:t xml:space="preserve"> and use, </w:t>
      </w:r>
      <w:r>
        <w:rPr>
          <w:rFonts w:eastAsiaTheme="minorHAnsi"/>
          <w:sz w:val="24"/>
          <w:szCs w:val="24"/>
          <w:lang w:eastAsia="ar-SA"/>
        </w:rPr>
        <w:t>is pr</w:t>
      </w:r>
      <w:r w:rsidR="00CF0DC4" w:rsidRPr="006C0F78">
        <w:rPr>
          <w:rFonts w:eastAsiaTheme="minorHAnsi"/>
          <w:sz w:val="24"/>
          <w:szCs w:val="24"/>
          <w:lang w:eastAsia="ar-SA"/>
        </w:rPr>
        <w:t>esented</w:t>
      </w:r>
      <w:r w:rsidR="00CC7EA3">
        <w:rPr>
          <w:rFonts w:eastAsiaTheme="minorHAnsi"/>
          <w:sz w:val="24"/>
          <w:szCs w:val="24"/>
          <w:lang w:eastAsia="ar-SA"/>
        </w:rPr>
        <w:t>. T</w:t>
      </w:r>
      <w:r w:rsidR="006C0F78" w:rsidRPr="006C0F78">
        <w:rPr>
          <w:rFonts w:eastAsiaTheme="minorHAnsi"/>
          <w:sz w:val="24"/>
          <w:szCs w:val="24"/>
          <w:lang w:eastAsia="ar-SA"/>
        </w:rPr>
        <w:t>he issues associated with critical natural resources, including aspects such as export control, geopolitics associated with geographical concentration or production of specific resources, as well as other aspects such as non-proliferation. Commercial challenges such as the concept of a fusion-created monopsony, whereby a particular market or industry supplies for just one source of demand</w:t>
      </w:r>
      <w:r>
        <w:rPr>
          <w:rFonts w:eastAsiaTheme="minorHAnsi"/>
          <w:sz w:val="24"/>
          <w:szCs w:val="24"/>
          <w:lang w:eastAsia="ar-SA"/>
        </w:rPr>
        <w:t xml:space="preserve"> (here, the fusion industry)</w:t>
      </w:r>
      <w:r w:rsidR="006C0F78" w:rsidRPr="006C0F78">
        <w:rPr>
          <w:rFonts w:eastAsiaTheme="minorHAnsi"/>
          <w:sz w:val="24"/>
          <w:szCs w:val="24"/>
          <w:lang w:eastAsia="ar-SA"/>
        </w:rPr>
        <w:t xml:space="preserve">, and the risks </w:t>
      </w:r>
      <w:r>
        <w:rPr>
          <w:rFonts w:eastAsiaTheme="minorHAnsi"/>
          <w:sz w:val="24"/>
          <w:szCs w:val="24"/>
          <w:lang w:eastAsia="ar-SA"/>
        </w:rPr>
        <w:t>associated,</w:t>
      </w:r>
      <w:r w:rsidR="006C0F78" w:rsidRPr="006C0F78">
        <w:rPr>
          <w:rFonts w:eastAsiaTheme="minorHAnsi"/>
          <w:sz w:val="24"/>
          <w:szCs w:val="24"/>
          <w:lang w:eastAsia="ar-SA"/>
        </w:rPr>
        <w:t xml:space="preserve"> </w:t>
      </w:r>
      <w:r>
        <w:rPr>
          <w:rFonts w:eastAsiaTheme="minorHAnsi"/>
          <w:sz w:val="24"/>
          <w:szCs w:val="24"/>
          <w:lang w:eastAsia="ar-SA"/>
        </w:rPr>
        <w:t>is</w:t>
      </w:r>
      <w:r w:rsidR="006C0F78" w:rsidRPr="006C0F78">
        <w:rPr>
          <w:rFonts w:eastAsiaTheme="minorHAnsi"/>
          <w:sz w:val="24"/>
          <w:szCs w:val="24"/>
          <w:lang w:eastAsia="ar-SA"/>
        </w:rPr>
        <w:t xml:space="preserve"> also detailed.</w:t>
      </w:r>
      <w:r w:rsidR="00CF0DC4">
        <w:rPr>
          <w:rFonts w:eastAsiaTheme="minorHAnsi"/>
          <w:sz w:val="24"/>
          <w:szCs w:val="24"/>
          <w:lang w:eastAsia="ar-SA"/>
        </w:rPr>
        <w:t xml:space="preserve"> </w:t>
      </w:r>
      <w:r>
        <w:rPr>
          <w:rFonts w:eastAsiaTheme="minorHAnsi"/>
          <w:sz w:val="24"/>
          <w:szCs w:val="24"/>
          <w:lang w:eastAsia="ar-SA"/>
        </w:rPr>
        <w:t xml:space="preserve">A view of the </w:t>
      </w:r>
      <w:r w:rsidR="00CF0DC4" w:rsidRPr="006C0F78">
        <w:rPr>
          <w:rFonts w:eastAsiaTheme="minorHAnsi"/>
          <w:sz w:val="24"/>
          <w:szCs w:val="24"/>
          <w:lang w:eastAsia="ar-SA"/>
        </w:rPr>
        <w:t>potential path</w:t>
      </w:r>
      <w:r>
        <w:rPr>
          <w:rFonts w:eastAsiaTheme="minorHAnsi"/>
          <w:sz w:val="24"/>
          <w:szCs w:val="24"/>
          <w:lang w:eastAsia="ar-SA"/>
        </w:rPr>
        <w:t xml:space="preserve">way(s) </w:t>
      </w:r>
      <w:r w:rsidR="00CF0DC4" w:rsidRPr="006C0F78">
        <w:rPr>
          <w:rFonts w:eastAsiaTheme="minorHAnsi"/>
          <w:sz w:val="24"/>
          <w:szCs w:val="24"/>
          <w:lang w:eastAsia="ar-SA"/>
        </w:rPr>
        <w:t>forward</w:t>
      </w:r>
      <w:r w:rsidR="006C0F78" w:rsidRPr="006C0F78">
        <w:rPr>
          <w:rFonts w:eastAsiaTheme="minorHAnsi"/>
          <w:sz w:val="24"/>
          <w:szCs w:val="24"/>
          <w:lang w:eastAsia="ar-SA"/>
        </w:rPr>
        <w:t xml:space="preserve"> to resolve </w:t>
      </w:r>
      <w:r>
        <w:rPr>
          <w:rFonts w:eastAsiaTheme="minorHAnsi"/>
          <w:sz w:val="24"/>
          <w:szCs w:val="24"/>
          <w:lang w:eastAsia="ar-SA"/>
        </w:rPr>
        <w:t xml:space="preserve">these </w:t>
      </w:r>
      <w:r w:rsidR="006C0F78" w:rsidRPr="006C0F78">
        <w:rPr>
          <w:rFonts w:eastAsiaTheme="minorHAnsi"/>
          <w:sz w:val="24"/>
          <w:szCs w:val="24"/>
          <w:lang w:eastAsia="ar-SA"/>
        </w:rPr>
        <w:t>problems</w:t>
      </w:r>
      <w:r>
        <w:rPr>
          <w:rFonts w:eastAsiaTheme="minorHAnsi"/>
          <w:sz w:val="24"/>
          <w:szCs w:val="24"/>
          <w:lang w:eastAsia="ar-SA"/>
        </w:rPr>
        <w:t xml:space="preserve"> will be outlined. Importantly</w:t>
      </w:r>
      <w:r>
        <w:rPr>
          <w:rFonts w:eastAsiaTheme="minorHAnsi"/>
          <w:sz w:val="24"/>
          <w:szCs w:val="24"/>
          <w:lang w:eastAsia="ar-SA"/>
        </w:rPr>
        <w:t xml:space="preserve">, it is emphasised that collective understanding and action is needed to avoid a significant bottleneck or, in extremis, a </w:t>
      </w:r>
      <w:r>
        <w:rPr>
          <w:rFonts w:eastAsiaTheme="minorHAnsi"/>
          <w:sz w:val="24"/>
          <w:szCs w:val="24"/>
          <w:lang w:eastAsia="ar-SA"/>
        </w:rPr>
        <w:t xml:space="preserve">resource availability or supply-induced </w:t>
      </w:r>
      <w:r>
        <w:rPr>
          <w:rFonts w:eastAsiaTheme="minorHAnsi"/>
          <w:sz w:val="24"/>
          <w:szCs w:val="24"/>
          <w:lang w:eastAsia="ar-SA"/>
        </w:rPr>
        <w:t>showstopper, that hinders the future rollout of commercial fusion reactors.</w:t>
      </w:r>
      <w:r>
        <w:rPr>
          <w:rFonts w:eastAsiaTheme="minorHAnsi"/>
          <w:sz w:val="24"/>
          <w:szCs w:val="24"/>
          <w:lang w:eastAsia="ar-SA"/>
        </w:rPr>
        <w:t xml:space="preserve"> Accordingly, it is addressed that in determining a</w:t>
      </w:r>
      <w:r w:rsidR="00CF0DC4">
        <w:rPr>
          <w:rFonts w:eastAsiaTheme="minorHAnsi"/>
          <w:sz w:val="24"/>
          <w:szCs w:val="24"/>
          <w:lang w:eastAsia="ar-SA"/>
        </w:rPr>
        <w:t xml:space="preserve"> route forwar</w:t>
      </w:r>
      <w:r>
        <w:rPr>
          <w:rFonts w:eastAsiaTheme="minorHAnsi"/>
          <w:sz w:val="24"/>
          <w:szCs w:val="24"/>
          <w:lang w:eastAsia="ar-SA"/>
        </w:rPr>
        <w:t>d,</w:t>
      </w:r>
      <w:r w:rsidR="00CF0DC4">
        <w:rPr>
          <w:rFonts w:eastAsiaTheme="minorHAnsi"/>
          <w:sz w:val="24"/>
          <w:szCs w:val="24"/>
          <w:lang w:eastAsia="ar-SA"/>
        </w:rPr>
        <w:t xml:space="preserve"> </w:t>
      </w:r>
      <w:r w:rsidR="00CC7EA3">
        <w:rPr>
          <w:rFonts w:eastAsiaTheme="minorHAnsi"/>
          <w:sz w:val="24"/>
          <w:szCs w:val="24"/>
          <w:lang w:eastAsia="ar-SA"/>
        </w:rPr>
        <w:t>the required</w:t>
      </w:r>
      <w:r>
        <w:rPr>
          <w:rFonts w:eastAsiaTheme="minorHAnsi"/>
          <w:sz w:val="24"/>
          <w:szCs w:val="24"/>
          <w:lang w:eastAsia="ar-SA"/>
        </w:rPr>
        <w:t xml:space="preserve"> </w:t>
      </w:r>
      <w:r w:rsidR="00CF0DC4">
        <w:rPr>
          <w:rFonts w:eastAsiaTheme="minorHAnsi"/>
          <w:sz w:val="24"/>
          <w:szCs w:val="24"/>
          <w:lang w:eastAsia="ar-SA"/>
        </w:rPr>
        <w:t xml:space="preserve">solution </w:t>
      </w:r>
      <w:r>
        <w:rPr>
          <w:rFonts w:eastAsiaTheme="minorHAnsi"/>
          <w:sz w:val="24"/>
          <w:szCs w:val="24"/>
          <w:lang w:eastAsia="ar-SA"/>
        </w:rPr>
        <w:t>must be</w:t>
      </w:r>
      <w:r w:rsidR="00CF0DC4">
        <w:rPr>
          <w:rFonts w:eastAsiaTheme="minorHAnsi"/>
          <w:sz w:val="24"/>
          <w:szCs w:val="24"/>
          <w:lang w:eastAsia="ar-SA"/>
        </w:rPr>
        <w:t xml:space="preserve"> </w:t>
      </w:r>
      <w:r w:rsidR="00CA3EFF">
        <w:rPr>
          <w:rFonts w:eastAsiaTheme="minorHAnsi"/>
          <w:sz w:val="24"/>
          <w:szCs w:val="24"/>
          <w:lang w:eastAsia="ar-SA"/>
        </w:rPr>
        <w:t>support</w:t>
      </w:r>
      <w:r>
        <w:rPr>
          <w:rFonts w:eastAsiaTheme="minorHAnsi"/>
          <w:sz w:val="24"/>
          <w:szCs w:val="24"/>
          <w:lang w:eastAsia="ar-SA"/>
        </w:rPr>
        <w:t>ed by and, indeed, created by m</w:t>
      </w:r>
      <w:r w:rsidR="00CA3EFF">
        <w:rPr>
          <w:rFonts w:eastAsiaTheme="minorHAnsi"/>
          <w:sz w:val="24"/>
          <w:szCs w:val="24"/>
          <w:lang w:eastAsia="ar-SA"/>
        </w:rPr>
        <w:t xml:space="preserve">ultiple stakeholders </w:t>
      </w:r>
      <w:r>
        <w:rPr>
          <w:rFonts w:eastAsiaTheme="minorHAnsi"/>
          <w:sz w:val="24"/>
          <w:szCs w:val="24"/>
          <w:lang w:eastAsia="ar-SA"/>
        </w:rPr>
        <w:t xml:space="preserve">from </w:t>
      </w:r>
      <w:r w:rsidR="00CA3EFF">
        <w:rPr>
          <w:rFonts w:eastAsiaTheme="minorHAnsi"/>
          <w:sz w:val="24"/>
          <w:szCs w:val="24"/>
          <w:lang w:eastAsia="ar-SA"/>
        </w:rPr>
        <w:t xml:space="preserve">across the fusion sector, </w:t>
      </w:r>
      <w:r>
        <w:rPr>
          <w:rFonts w:eastAsiaTheme="minorHAnsi"/>
          <w:sz w:val="24"/>
          <w:szCs w:val="24"/>
          <w:lang w:eastAsia="ar-SA"/>
        </w:rPr>
        <w:t>with subsequent</w:t>
      </w:r>
      <w:r w:rsidR="00CA3EFF">
        <w:rPr>
          <w:rFonts w:eastAsiaTheme="minorHAnsi"/>
          <w:sz w:val="24"/>
          <w:szCs w:val="24"/>
          <w:lang w:eastAsia="ar-SA"/>
        </w:rPr>
        <w:t xml:space="preserve"> significant investment of capital and time.</w:t>
      </w:r>
    </w:p>
    <w:p w14:paraId="197201E0" w14:textId="5315762C" w:rsidR="00604C59" w:rsidRPr="00DF3A79" w:rsidRDefault="00604C59" w:rsidP="00046928">
      <w:pPr>
        <w:pStyle w:val="Otherunnumberedheadings"/>
        <w:spacing w:before="280" w:beforeAutospacing="0" w:after="280" w:afterAutospacing="0"/>
        <w:rPr>
          <w:rFonts w:ascii="Times New Roman" w:hAnsi="Times New Roman"/>
          <w:sz w:val="24"/>
          <w:szCs w:val="24"/>
        </w:rPr>
      </w:pPr>
      <w:r w:rsidRPr="00DF3A79">
        <w:rPr>
          <w:rFonts w:ascii="Times New Roman" w:hAnsi="Times New Roman"/>
          <w:sz w:val="24"/>
          <w:szCs w:val="24"/>
        </w:rPr>
        <w:t>References</w:t>
      </w:r>
    </w:p>
    <w:p w14:paraId="50EF6085" w14:textId="08366561" w:rsidR="00AB24DE" w:rsidRDefault="00AB24DE" w:rsidP="00C750F8">
      <w:pPr>
        <w:pStyle w:val="Referencelist"/>
        <w:ind w:left="360"/>
        <w:jc w:val="left"/>
        <w:rPr>
          <w:sz w:val="22"/>
          <w:szCs w:val="22"/>
        </w:rPr>
      </w:pPr>
      <w:proofErr w:type="spellStart"/>
      <w:r w:rsidRPr="00C750F8">
        <w:rPr>
          <w:sz w:val="22"/>
          <w:szCs w:val="22"/>
        </w:rPr>
        <w:t>Rhinehammer</w:t>
      </w:r>
      <w:proofErr w:type="spellEnd"/>
      <w:r w:rsidRPr="00AB24DE">
        <w:rPr>
          <w:sz w:val="22"/>
          <w:szCs w:val="22"/>
        </w:rPr>
        <w:t>, T.B</w:t>
      </w:r>
      <w:r w:rsidR="0015104C">
        <w:rPr>
          <w:sz w:val="22"/>
          <w:szCs w:val="22"/>
        </w:rPr>
        <w:t>.,</w:t>
      </w:r>
      <w:r w:rsidRPr="00AB24DE">
        <w:rPr>
          <w:sz w:val="22"/>
          <w:szCs w:val="22"/>
        </w:rPr>
        <w:t xml:space="preserve"> &amp; </w:t>
      </w:r>
      <w:r w:rsidRPr="00C750F8">
        <w:rPr>
          <w:sz w:val="22"/>
          <w:szCs w:val="22"/>
        </w:rPr>
        <w:t>Wittenberg</w:t>
      </w:r>
      <w:r w:rsidRPr="00AB24DE">
        <w:rPr>
          <w:sz w:val="22"/>
          <w:szCs w:val="22"/>
        </w:rPr>
        <w:t>, L.J.</w:t>
      </w:r>
      <w:r w:rsidR="00D23ABA">
        <w:rPr>
          <w:sz w:val="22"/>
          <w:szCs w:val="22"/>
        </w:rPr>
        <w:t>,</w:t>
      </w:r>
      <w:r w:rsidRPr="00AB24DE">
        <w:rPr>
          <w:sz w:val="22"/>
          <w:szCs w:val="22"/>
        </w:rPr>
        <w:t xml:space="preserve"> Evaluation of fuel resources and</w:t>
      </w:r>
      <w:r>
        <w:rPr>
          <w:sz w:val="22"/>
          <w:szCs w:val="22"/>
        </w:rPr>
        <w:t xml:space="preserve"> </w:t>
      </w:r>
      <w:r w:rsidRPr="00AB24DE">
        <w:rPr>
          <w:sz w:val="22"/>
          <w:szCs w:val="22"/>
        </w:rPr>
        <w:t>requirements for the magnetic fusion energy program.</w:t>
      </w:r>
      <w:r w:rsidR="00D23ABA">
        <w:rPr>
          <w:sz w:val="22"/>
          <w:szCs w:val="22"/>
        </w:rPr>
        <w:t xml:space="preserve"> Internal report,</w:t>
      </w:r>
      <w:r w:rsidR="00D23ABA" w:rsidRPr="00C750F8">
        <w:rPr>
          <w:sz w:val="22"/>
          <w:szCs w:val="22"/>
        </w:rPr>
        <w:t xml:space="preserve"> </w:t>
      </w:r>
      <w:r w:rsidR="00D23ABA" w:rsidRPr="00D23ABA">
        <w:rPr>
          <w:sz w:val="22"/>
          <w:szCs w:val="22"/>
        </w:rPr>
        <w:t>Mound Lab, Miamisburg, OH</w:t>
      </w:r>
      <w:r w:rsidR="00D23ABA">
        <w:rPr>
          <w:sz w:val="22"/>
          <w:szCs w:val="22"/>
        </w:rPr>
        <w:t>, USA, 1978</w:t>
      </w:r>
      <w:r w:rsidRPr="00AB24DE">
        <w:rPr>
          <w:sz w:val="22"/>
          <w:szCs w:val="22"/>
        </w:rPr>
        <w:t>.</w:t>
      </w:r>
    </w:p>
    <w:p w14:paraId="044D1C02" w14:textId="3311ABEA" w:rsidR="00AB24DE" w:rsidRDefault="00DD4F91" w:rsidP="00C750F8">
      <w:pPr>
        <w:pStyle w:val="Referencelist"/>
        <w:ind w:left="360"/>
        <w:jc w:val="left"/>
        <w:rPr>
          <w:sz w:val="22"/>
          <w:szCs w:val="22"/>
        </w:rPr>
      </w:pPr>
      <w:r w:rsidRPr="00C750F8">
        <w:rPr>
          <w:sz w:val="22"/>
          <w:szCs w:val="22"/>
        </w:rPr>
        <w:t>Bradshaw</w:t>
      </w:r>
      <w:r w:rsidRPr="00DD4F91">
        <w:rPr>
          <w:sz w:val="22"/>
          <w:szCs w:val="22"/>
        </w:rPr>
        <w:t xml:space="preserve">, A.M., </w:t>
      </w:r>
      <w:proofErr w:type="spellStart"/>
      <w:r w:rsidRPr="00C750F8">
        <w:rPr>
          <w:sz w:val="22"/>
          <w:szCs w:val="22"/>
        </w:rPr>
        <w:t>Hamacher</w:t>
      </w:r>
      <w:proofErr w:type="spellEnd"/>
      <w:r w:rsidRPr="00DD4F91">
        <w:rPr>
          <w:sz w:val="22"/>
          <w:szCs w:val="22"/>
        </w:rPr>
        <w:t xml:space="preserve">, T. &amp; </w:t>
      </w:r>
      <w:r w:rsidRPr="00C750F8">
        <w:rPr>
          <w:sz w:val="22"/>
          <w:szCs w:val="22"/>
        </w:rPr>
        <w:t>Fischer</w:t>
      </w:r>
      <w:r w:rsidRPr="00DD4F91">
        <w:rPr>
          <w:sz w:val="22"/>
          <w:szCs w:val="22"/>
        </w:rPr>
        <w:t>, U. Is nuclear fusion a</w:t>
      </w:r>
      <w:r>
        <w:rPr>
          <w:sz w:val="22"/>
          <w:szCs w:val="22"/>
        </w:rPr>
        <w:t xml:space="preserve"> </w:t>
      </w:r>
      <w:r w:rsidRPr="00DD4F91">
        <w:rPr>
          <w:sz w:val="22"/>
          <w:szCs w:val="22"/>
        </w:rPr>
        <w:t xml:space="preserve">sustainable energy </w:t>
      </w:r>
      <w:proofErr w:type="gramStart"/>
      <w:r w:rsidRPr="00DD4F91">
        <w:rPr>
          <w:sz w:val="22"/>
          <w:szCs w:val="22"/>
        </w:rPr>
        <w:t>form?</w:t>
      </w:r>
      <w:r w:rsidR="00D23ABA">
        <w:rPr>
          <w:sz w:val="22"/>
          <w:szCs w:val="22"/>
        </w:rPr>
        <w:t>,</w:t>
      </w:r>
      <w:proofErr w:type="gramEnd"/>
      <w:r>
        <w:rPr>
          <w:sz w:val="22"/>
          <w:szCs w:val="22"/>
        </w:rPr>
        <w:t xml:space="preserve"> </w:t>
      </w:r>
      <w:proofErr w:type="spellStart"/>
      <w:r w:rsidRPr="00DD4F91">
        <w:rPr>
          <w:sz w:val="22"/>
          <w:szCs w:val="22"/>
        </w:rPr>
        <w:t>Fus</w:t>
      </w:r>
      <w:proofErr w:type="spellEnd"/>
      <w:r w:rsidR="00D23ABA">
        <w:rPr>
          <w:sz w:val="22"/>
          <w:szCs w:val="22"/>
        </w:rPr>
        <w:t>.</w:t>
      </w:r>
      <w:r w:rsidRPr="00DD4F91">
        <w:rPr>
          <w:sz w:val="22"/>
          <w:szCs w:val="22"/>
        </w:rPr>
        <w:t xml:space="preserve"> Eng</w:t>
      </w:r>
      <w:r w:rsidR="00D23ABA">
        <w:rPr>
          <w:sz w:val="22"/>
          <w:szCs w:val="22"/>
        </w:rPr>
        <w:t>. &amp;</w:t>
      </w:r>
      <w:r w:rsidRPr="00DD4F91">
        <w:rPr>
          <w:sz w:val="22"/>
          <w:szCs w:val="22"/>
        </w:rPr>
        <w:t xml:space="preserve"> Des. 86 9–11</w:t>
      </w:r>
      <w:r w:rsidR="00D23ABA">
        <w:rPr>
          <w:sz w:val="22"/>
          <w:szCs w:val="22"/>
        </w:rPr>
        <w:t xml:space="preserve"> (2011)</w:t>
      </w:r>
      <w:r w:rsidRPr="00DD4F91">
        <w:rPr>
          <w:sz w:val="22"/>
          <w:szCs w:val="22"/>
        </w:rPr>
        <w:t>,</w:t>
      </w:r>
      <w:r>
        <w:rPr>
          <w:sz w:val="22"/>
          <w:szCs w:val="22"/>
        </w:rPr>
        <w:t xml:space="preserve"> </w:t>
      </w:r>
      <w:r w:rsidRPr="00DD4F91">
        <w:rPr>
          <w:sz w:val="22"/>
          <w:szCs w:val="22"/>
        </w:rPr>
        <w:t>2770–2773.</w:t>
      </w:r>
    </w:p>
    <w:p w14:paraId="60C304D2" w14:textId="3EADF1F7" w:rsidR="00DD4F91" w:rsidRDefault="00DD4F91" w:rsidP="00C750F8">
      <w:pPr>
        <w:pStyle w:val="Referencelist"/>
        <w:ind w:left="360"/>
        <w:jc w:val="left"/>
        <w:rPr>
          <w:sz w:val="22"/>
          <w:szCs w:val="22"/>
        </w:rPr>
      </w:pPr>
      <w:proofErr w:type="spellStart"/>
      <w:r w:rsidRPr="00C750F8">
        <w:rPr>
          <w:sz w:val="22"/>
          <w:szCs w:val="22"/>
        </w:rPr>
        <w:t>Kembleton</w:t>
      </w:r>
      <w:proofErr w:type="spellEnd"/>
      <w:r w:rsidRPr="00DD4F91">
        <w:rPr>
          <w:sz w:val="22"/>
          <w:szCs w:val="22"/>
        </w:rPr>
        <w:t>, R.</w:t>
      </w:r>
      <w:r w:rsidR="00290E73">
        <w:rPr>
          <w:sz w:val="22"/>
          <w:szCs w:val="22"/>
        </w:rPr>
        <w:t>,</w:t>
      </w:r>
      <w:r w:rsidRPr="00DD4F91">
        <w:rPr>
          <w:sz w:val="22"/>
          <w:szCs w:val="22"/>
        </w:rPr>
        <w:t xml:space="preserve"> </w:t>
      </w:r>
      <w:r w:rsidR="00290E73">
        <w:rPr>
          <w:sz w:val="22"/>
          <w:szCs w:val="22"/>
        </w:rPr>
        <w:t>“</w:t>
      </w:r>
      <w:r w:rsidRPr="00DD4F91">
        <w:rPr>
          <w:sz w:val="22"/>
          <w:szCs w:val="22"/>
        </w:rPr>
        <w:t>Nuclear fusion: What of the future?</w:t>
      </w:r>
      <w:r w:rsidR="00290E73">
        <w:rPr>
          <w:sz w:val="22"/>
          <w:szCs w:val="22"/>
        </w:rPr>
        <w:t>”,</w:t>
      </w:r>
      <w:r w:rsidR="00290E73" w:rsidRPr="00DD4F91">
        <w:rPr>
          <w:sz w:val="22"/>
          <w:szCs w:val="22"/>
        </w:rPr>
        <w:t xml:space="preserve"> </w:t>
      </w:r>
      <w:r w:rsidR="00290E73">
        <w:rPr>
          <w:sz w:val="22"/>
          <w:szCs w:val="22"/>
        </w:rPr>
        <w:t>M</w:t>
      </w:r>
      <w:r w:rsidRPr="00DD4F91">
        <w:rPr>
          <w:sz w:val="22"/>
          <w:szCs w:val="22"/>
        </w:rPr>
        <w:t>anaging Global Warming</w:t>
      </w:r>
      <w:r w:rsidR="00290E73">
        <w:rPr>
          <w:sz w:val="22"/>
          <w:szCs w:val="22"/>
        </w:rPr>
        <w:t>, Elsevier,</w:t>
      </w:r>
      <w:r w:rsidRPr="00DD4F91">
        <w:rPr>
          <w:sz w:val="22"/>
          <w:szCs w:val="22"/>
        </w:rPr>
        <w:t xml:space="preserve"> London</w:t>
      </w:r>
      <w:r w:rsidR="00290E73">
        <w:rPr>
          <w:sz w:val="22"/>
          <w:szCs w:val="22"/>
        </w:rPr>
        <w:t xml:space="preserve"> (2019)</w:t>
      </w:r>
      <w:r w:rsidRPr="00DD4F91">
        <w:rPr>
          <w:sz w:val="22"/>
          <w:szCs w:val="22"/>
        </w:rPr>
        <w:t>.</w:t>
      </w:r>
    </w:p>
    <w:p w14:paraId="2A2F5585" w14:textId="77777777" w:rsidR="00C9036D" w:rsidRDefault="00C9036D" w:rsidP="00C9036D">
      <w:pPr>
        <w:pStyle w:val="Referencelist"/>
        <w:ind w:left="360"/>
        <w:jc w:val="left"/>
        <w:rPr>
          <w:sz w:val="22"/>
          <w:szCs w:val="22"/>
        </w:rPr>
      </w:pPr>
      <w:r w:rsidRPr="00C750F8">
        <w:rPr>
          <w:sz w:val="22"/>
          <w:szCs w:val="22"/>
        </w:rPr>
        <w:t>Pearson</w:t>
      </w:r>
      <w:r w:rsidRPr="0015104C">
        <w:rPr>
          <w:sz w:val="22"/>
          <w:szCs w:val="22"/>
        </w:rPr>
        <w:t>, R.J.</w:t>
      </w:r>
      <w:r>
        <w:rPr>
          <w:sz w:val="22"/>
          <w:szCs w:val="22"/>
        </w:rPr>
        <w:t>,</w:t>
      </w:r>
      <w:r w:rsidRPr="0015104C">
        <w:rPr>
          <w:sz w:val="22"/>
          <w:szCs w:val="22"/>
        </w:rPr>
        <w:t xml:space="preserve"> </w:t>
      </w:r>
      <w:r>
        <w:rPr>
          <w:sz w:val="22"/>
          <w:szCs w:val="22"/>
        </w:rPr>
        <w:t>“</w:t>
      </w:r>
      <w:r w:rsidRPr="0015104C">
        <w:rPr>
          <w:sz w:val="22"/>
          <w:szCs w:val="22"/>
        </w:rPr>
        <w:t xml:space="preserve">Towards commercial fusion: innovation, Technology </w:t>
      </w:r>
      <w:proofErr w:type="spellStart"/>
      <w:r w:rsidRPr="0015104C">
        <w:rPr>
          <w:sz w:val="22"/>
          <w:szCs w:val="22"/>
        </w:rPr>
        <w:t>Roadmapping</w:t>
      </w:r>
      <w:proofErr w:type="spellEnd"/>
      <w:r w:rsidRPr="0015104C">
        <w:rPr>
          <w:sz w:val="22"/>
          <w:szCs w:val="22"/>
        </w:rPr>
        <w:t xml:space="preserve"> for start-ups, and critical natural resource availability</w:t>
      </w:r>
      <w:r>
        <w:rPr>
          <w:sz w:val="22"/>
          <w:szCs w:val="22"/>
        </w:rPr>
        <w:t>”</w:t>
      </w:r>
      <w:r w:rsidRPr="0015104C">
        <w:rPr>
          <w:sz w:val="22"/>
          <w:szCs w:val="22"/>
        </w:rPr>
        <w:t xml:space="preserve">. </w:t>
      </w:r>
      <w:r>
        <w:rPr>
          <w:sz w:val="22"/>
          <w:szCs w:val="22"/>
        </w:rPr>
        <w:t xml:space="preserve">The </w:t>
      </w:r>
      <w:r w:rsidRPr="0015104C">
        <w:rPr>
          <w:sz w:val="22"/>
          <w:szCs w:val="22"/>
        </w:rPr>
        <w:t>Open University</w:t>
      </w:r>
      <w:r>
        <w:rPr>
          <w:sz w:val="22"/>
          <w:szCs w:val="22"/>
        </w:rPr>
        <w:t xml:space="preserve">, </w:t>
      </w:r>
      <w:r w:rsidRPr="0015104C">
        <w:rPr>
          <w:sz w:val="22"/>
          <w:szCs w:val="22"/>
        </w:rPr>
        <w:t>United Kingdom</w:t>
      </w:r>
      <w:r>
        <w:rPr>
          <w:sz w:val="22"/>
          <w:szCs w:val="22"/>
        </w:rPr>
        <w:t xml:space="preserve"> (2020)</w:t>
      </w:r>
      <w:r w:rsidRPr="0015104C">
        <w:rPr>
          <w:sz w:val="22"/>
          <w:szCs w:val="22"/>
        </w:rPr>
        <w:t>.</w:t>
      </w:r>
    </w:p>
    <w:p w14:paraId="785C9346" w14:textId="604A5EB2" w:rsidR="00DD4F91" w:rsidRDefault="00DD4F91" w:rsidP="00C750F8">
      <w:pPr>
        <w:pStyle w:val="Referencelist"/>
        <w:ind w:left="360"/>
        <w:jc w:val="left"/>
        <w:rPr>
          <w:sz w:val="22"/>
          <w:szCs w:val="22"/>
        </w:rPr>
      </w:pPr>
      <w:r w:rsidRPr="00C750F8">
        <w:rPr>
          <w:sz w:val="22"/>
          <w:szCs w:val="22"/>
        </w:rPr>
        <w:t>Pearson</w:t>
      </w:r>
      <w:r w:rsidRPr="00DD4F91">
        <w:rPr>
          <w:sz w:val="22"/>
          <w:szCs w:val="22"/>
        </w:rPr>
        <w:t>, R.J.</w:t>
      </w:r>
      <w:r w:rsidR="00290E73">
        <w:rPr>
          <w:sz w:val="22"/>
          <w:szCs w:val="22"/>
        </w:rPr>
        <w:t>,</w:t>
      </w:r>
      <w:r w:rsidRPr="00DD4F91">
        <w:rPr>
          <w:sz w:val="22"/>
          <w:szCs w:val="22"/>
        </w:rPr>
        <w:t xml:space="preserve"> et al. Technology </w:t>
      </w:r>
      <w:proofErr w:type="spellStart"/>
      <w:r w:rsidRPr="00DD4F91">
        <w:rPr>
          <w:sz w:val="22"/>
          <w:szCs w:val="22"/>
        </w:rPr>
        <w:t>Roadmapping</w:t>
      </w:r>
      <w:proofErr w:type="spellEnd"/>
      <w:r w:rsidRPr="00DD4F91">
        <w:rPr>
          <w:sz w:val="22"/>
          <w:szCs w:val="22"/>
        </w:rPr>
        <w:t xml:space="preserve"> for mission-led agile</w:t>
      </w:r>
      <w:r>
        <w:rPr>
          <w:sz w:val="22"/>
          <w:szCs w:val="22"/>
        </w:rPr>
        <w:t xml:space="preserve"> </w:t>
      </w:r>
      <w:r w:rsidRPr="00DD4F91">
        <w:rPr>
          <w:sz w:val="22"/>
          <w:szCs w:val="22"/>
        </w:rPr>
        <w:t>hardware development: a case study of a commercial fusion energy start-up.</w:t>
      </w:r>
      <w:r w:rsidR="00290E73">
        <w:rPr>
          <w:sz w:val="22"/>
          <w:szCs w:val="22"/>
        </w:rPr>
        <w:t xml:space="preserve">, Tech. Fore. &amp; Soc. Cha. </w:t>
      </w:r>
      <w:r w:rsidRPr="00DD4F91">
        <w:rPr>
          <w:sz w:val="22"/>
          <w:szCs w:val="22"/>
        </w:rPr>
        <w:t>158</w:t>
      </w:r>
      <w:r w:rsidR="00290E73">
        <w:rPr>
          <w:sz w:val="22"/>
          <w:szCs w:val="22"/>
        </w:rPr>
        <w:t xml:space="preserve"> (2020) 1</w:t>
      </w:r>
      <w:r w:rsidRPr="00DD4F91">
        <w:rPr>
          <w:sz w:val="22"/>
          <w:szCs w:val="22"/>
        </w:rPr>
        <w:t>20064.</w:t>
      </w:r>
      <w:r>
        <w:rPr>
          <w:sz w:val="22"/>
          <w:szCs w:val="22"/>
        </w:rPr>
        <w:t xml:space="preserve"> </w:t>
      </w:r>
    </w:p>
    <w:p w14:paraId="577455C0" w14:textId="367CDCD3" w:rsidR="00DD4F91" w:rsidRDefault="00DD4F91" w:rsidP="00C750F8">
      <w:pPr>
        <w:pStyle w:val="Referencelist"/>
        <w:ind w:left="360"/>
        <w:jc w:val="left"/>
        <w:rPr>
          <w:sz w:val="22"/>
          <w:szCs w:val="22"/>
        </w:rPr>
      </w:pPr>
      <w:r w:rsidRPr="00C750F8">
        <w:rPr>
          <w:sz w:val="22"/>
          <w:szCs w:val="22"/>
        </w:rPr>
        <w:t>Prior</w:t>
      </w:r>
      <w:r w:rsidRPr="00DD4F91">
        <w:rPr>
          <w:sz w:val="22"/>
          <w:szCs w:val="22"/>
        </w:rPr>
        <w:t>, T.</w:t>
      </w:r>
      <w:r w:rsidR="00290E73">
        <w:rPr>
          <w:sz w:val="22"/>
          <w:szCs w:val="22"/>
        </w:rPr>
        <w:t xml:space="preserve">, </w:t>
      </w:r>
      <w:r w:rsidRPr="00DD4F91">
        <w:rPr>
          <w:sz w:val="22"/>
          <w:szCs w:val="22"/>
        </w:rPr>
        <w:t>et al.</w:t>
      </w:r>
      <w:r w:rsidR="00290E73">
        <w:rPr>
          <w:sz w:val="22"/>
          <w:szCs w:val="22"/>
        </w:rPr>
        <w:t>,</w:t>
      </w:r>
      <w:r w:rsidRPr="00DD4F91">
        <w:rPr>
          <w:sz w:val="22"/>
          <w:szCs w:val="22"/>
        </w:rPr>
        <w:t xml:space="preserve"> (2013) Sustainable</w:t>
      </w:r>
      <w:r>
        <w:rPr>
          <w:sz w:val="22"/>
          <w:szCs w:val="22"/>
        </w:rPr>
        <w:t xml:space="preserve"> </w:t>
      </w:r>
      <w:r w:rsidRPr="00DD4F91">
        <w:rPr>
          <w:sz w:val="22"/>
          <w:szCs w:val="22"/>
        </w:rPr>
        <w:t>governance of scarce metals: The case of lithium. Science of the total</w:t>
      </w:r>
      <w:r>
        <w:rPr>
          <w:sz w:val="22"/>
          <w:szCs w:val="22"/>
        </w:rPr>
        <w:t xml:space="preserve"> </w:t>
      </w:r>
      <w:r w:rsidRPr="00DD4F91">
        <w:rPr>
          <w:sz w:val="22"/>
          <w:szCs w:val="22"/>
        </w:rPr>
        <w:t>environment. 461 (1 September 2013) 785–791.</w:t>
      </w:r>
    </w:p>
    <w:p w14:paraId="726F2444" w14:textId="715C30B7" w:rsidR="00DD4F91" w:rsidRDefault="00DD4F91" w:rsidP="00C750F8">
      <w:pPr>
        <w:pStyle w:val="Referencelist"/>
        <w:ind w:left="360"/>
        <w:jc w:val="left"/>
        <w:rPr>
          <w:sz w:val="22"/>
          <w:szCs w:val="22"/>
        </w:rPr>
      </w:pPr>
      <w:proofErr w:type="spellStart"/>
      <w:r w:rsidRPr="00C750F8">
        <w:rPr>
          <w:sz w:val="22"/>
          <w:szCs w:val="22"/>
        </w:rPr>
        <w:t>Wellmer</w:t>
      </w:r>
      <w:proofErr w:type="spellEnd"/>
      <w:r w:rsidRPr="00DD4F91">
        <w:rPr>
          <w:sz w:val="22"/>
          <w:szCs w:val="22"/>
        </w:rPr>
        <w:t>, F.W.,</w:t>
      </w:r>
      <w:r w:rsidR="00290E73">
        <w:rPr>
          <w:sz w:val="22"/>
          <w:szCs w:val="22"/>
        </w:rPr>
        <w:t xml:space="preserve"> </w:t>
      </w:r>
      <w:r w:rsidRPr="00DD4F91">
        <w:rPr>
          <w:sz w:val="22"/>
          <w:szCs w:val="22"/>
        </w:rPr>
        <w:t>et al. Raw</w:t>
      </w:r>
      <w:r>
        <w:rPr>
          <w:sz w:val="22"/>
          <w:szCs w:val="22"/>
        </w:rPr>
        <w:t xml:space="preserve"> </w:t>
      </w:r>
      <w:r w:rsidRPr="00DD4F91">
        <w:rPr>
          <w:sz w:val="22"/>
          <w:szCs w:val="22"/>
        </w:rPr>
        <w:t>Materials for Future Energy Supply. Springer</w:t>
      </w:r>
      <w:r w:rsidR="00290E73">
        <w:rPr>
          <w:sz w:val="22"/>
          <w:szCs w:val="22"/>
        </w:rPr>
        <w:t>,</w:t>
      </w:r>
      <w:r w:rsidR="00290E73" w:rsidRPr="00290E73">
        <w:rPr>
          <w:sz w:val="22"/>
          <w:szCs w:val="22"/>
        </w:rPr>
        <w:t xml:space="preserve"> </w:t>
      </w:r>
      <w:r w:rsidR="00290E73" w:rsidRPr="00DD4F91">
        <w:rPr>
          <w:sz w:val="22"/>
          <w:szCs w:val="22"/>
        </w:rPr>
        <w:t xml:space="preserve">Cham, </w:t>
      </w:r>
      <w:proofErr w:type="spellStart"/>
      <w:r w:rsidR="00290E73" w:rsidRPr="00DD4F91">
        <w:rPr>
          <w:sz w:val="22"/>
          <w:szCs w:val="22"/>
        </w:rPr>
        <w:t>Switzerlan</w:t>
      </w:r>
      <w:proofErr w:type="spellEnd"/>
      <w:r w:rsidR="00290E73">
        <w:rPr>
          <w:sz w:val="22"/>
          <w:szCs w:val="22"/>
        </w:rPr>
        <w:t xml:space="preserve"> (2018)</w:t>
      </w:r>
      <w:r w:rsidRPr="00DD4F91">
        <w:rPr>
          <w:sz w:val="22"/>
          <w:szCs w:val="22"/>
        </w:rPr>
        <w:t>.</w:t>
      </w:r>
    </w:p>
    <w:p w14:paraId="3392D03E" w14:textId="77777777" w:rsidR="00C9036D" w:rsidRDefault="00C9036D" w:rsidP="00C9036D">
      <w:pPr>
        <w:pStyle w:val="Referencelist"/>
        <w:ind w:left="360"/>
        <w:jc w:val="left"/>
        <w:rPr>
          <w:sz w:val="22"/>
          <w:szCs w:val="22"/>
        </w:rPr>
      </w:pPr>
      <w:r w:rsidRPr="00C750F8">
        <w:rPr>
          <w:sz w:val="22"/>
          <w:szCs w:val="22"/>
        </w:rPr>
        <w:t>Pearson</w:t>
      </w:r>
      <w:r w:rsidRPr="00DD4F91">
        <w:rPr>
          <w:sz w:val="22"/>
          <w:szCs w:val="22"/>
        </w:rPr>
        <w:t xml:space="preserve">, R.J., </w:t>
      </w:r>
      <w:proofErr w:type="spellStart"/>
      <w:r w:rsidRPr="00C750F8">
        <w:rPr>
          <w:sz w:val="22"/>
          <w:szCs w:val="22"/>
        </w:rPr>
        <w:t>Antoniazzi</w:t>
      </w:r>
      <w:proofErr w:type="spellEnd"/>
      <w:r w:rsidRPr="00DD4F91">
        <w:rPr>
          <w:sz w:val="22"/>
          <w:szCs w:val="22"/>
        </w:rPr>
        <w:t>, A.B.,</w:t>
      </w:r>
      <w:r>
        <w:rPr>
          <w:sz w:val="22"/>
          <w:szCs w:val="22"/>
        </w:rPr>
        <w:t xml:space="preserve"> N</w:t>
      </w:r>
      <w:r w:rsidRPr="00C750F8">
        <w:rPr>
          <w:sz w:val="22"/>
          <w:szCs w:val="22"/>
        </w:rPr>
        <w:t>uttall</w:t>
      </w:r>
      <w:r w:rsidRPr="00DD4F91">
        <w:rPr>
          <w:sz w:val="22"/>
          <w:szCs w:val="22"/>
        </w:rPr>
        <w:t>, W.J.</w:t>
      </w:r>
      <w:r>
        <w:rPr>
          <w:sz w:val="22"/>
          <w:szCs w:val="22"/>
        </w:rPr>
        <w:t>,</w:t>
      </w:r>
      <w:r w:rsidRPr="00DD4F91">
        <w:rPr>
          <w:sz w:val="22"/>
          <w:szCs w:val="22"/>
        </w:rPr>
        <w:t xml:space="preserve"> Tritium supply and use: a</w:t>
      </w:r>
      <w:r>
        <w:rPr>
          <w:sz w:val="22"/>
          <w:szCs w:val="22"/>
        </w:rPr>
        <w:t xml:space="preserve"> </w:t>
      </w:r>
      <w:r w:rsidRPr="00DD4F91">
        <w:rPr>
          <w:sz w:val="22"/>
          <w:szCs w:val="22"/>
        </w:rPr>
        <w:t xml:space="preserve">key issue for the development of nuclear fusion energy. </w:t>
      </w:r>
      <w:proofErr w:type="spellStart"/>
      <w:r w:rsidRPr="00DD4F91">
        <w:rPr>
          <w:sz w:val="22"/>
          <w:szCs w:val="22"/>
        </w:rPr>
        <w:t>Fus</w:t>
      </w:r>
      <w:proofErr w:type="spellEnd"/>
      <w:r>
        <w:rPr>
          <w:sz w:val="22"/>
          <w:szCs w:val="22"/>
        </w:rPr>
        <w:t>.</w:t>
      </w:r>
      <w:r w:rsidRPr="00DD4F91">
        <w:rPr>
          <w:sz w:val="22"/>
          <w:szCs w:val="22"/>
        </w:rPr>
        <w:t xml:space="preserve"> Eng</w:t>
      </w:r>
      <w:r>
        <w:rPr>
          <w:sz w:val="22"/>
          <w:szCs w:val="22"/>
        </w:rPr>
        <w:t>. &amp;</w:t>
      </w:r>
      <w:r w:rsidRPr="00DD4F91">
        <w:rPr>
          <w:sz w:val="22"/>
          <w:szCs w:val="22"/>
        </w:rPr>
        <w:t xml:space="preserve"> Des. 136</w:t>
      </w:r>
      <w:r>
        <w:rPr>
          <w:sz w:val="22"/>
          <w:szCs w:val="22"/>
        </w:rPr>
        <w:t xml:space="preserve"> (2018) </w:t>
      </w:r>
      <w:r w:rsidRPr="00DD4F91">
        <w:rPr>
          <w:sz w:val="22"/>
          <w:szCs w:val="22"/>
        </w:rPr>
        <w:t>1140-1148.</w:t>
      </w:r>
    </w:p>
    <w:p w14:paraId="224BA1B5" w14:textId="77777777" w:rsidR="00C9036D" w:rsidRDefault="00C9036D" w:rsidP="00C9036D">
      <w:pPr>
        <w:pStyle w:val="Referencelist"/>
        <w:ind w:left="360"/>
        <w:jc w:val="left"/>
        <w:rPr>
          <w:sz w:val="22"/>
          <w:szCs w:val="22"/>
        </w:rPr>
      </w:pPr>
      <w:proofErr w:type="spellStart"/>
      <w:r w:rsidRPr="00C750F8">
        <w:rPr>
          <w:sz w:val="22"/>
          <w:szCs w:val="22"/>
        </w:rPr>
        <w:t>Kovari</w:t>
      </w:r>
      <w:proofErr w:type="spellEnd"/>
      <w:r w:rsidRPr="0015104C">
        <w:rPr>
          <w:sz w:val="22"/>
          <w:szCs w:val="22"/>
        </w:rPr>
        <w:t>, M.,</w:t>
      </w:r>
      <w:r>
        <w:rPr>
          <w:sz w:val="22"/>
          <w:szCs w:val="22"/>
        </w:rPr>
        <w:t xml:space="preserve"> et al</w:t>
      </w:r>
      <w:r w:rsidRPr="0015104C">
        <w:rPr>
          <w:sz w:val="22"/>
          <w:szCs w:val="22"/>
        </w:rPr>
        <w:t>. Tritium resource</w:t>
      </w:r>
      <w:r>
        <w:rPr>
          <w:sz w:val="22"/>
          <w:szCs w:val="22"/>
        </w:rPr>
        <w:t xml:space="preserve">s </w:t>
      </w:r>
      <w:r w:rsidRPr="0015104C">
        <w:rPr>
          <w:sz w:val="22"/>
          <w:szCs w:val="22"/>
        </w:rPr>
        <w:t xml:space="preserve">available for fusion reactors. </w:t>
      </w:r>
      <w:proofErr w:type="spellStart"/>
      <w:r w:rsidRPr="0015104C">
        <w:rPr>
          <w:sz w:val="22"/>
          <w:szCs w:val="22"/>
        </w:rPr>
        <w:t>Nucl</w:t>
      </w:r>
      <w:proofErr w:type="spellEnd"/>
      <w:r>
        <w:rPr>
          <w:sz w:val="22"/>
          <w:szCs w:val="22"/>
        </w:rPr>
        <w:t xml:space="preserve">. </w:t>
      </w:r>
      <w:proofErr w:type="spellStart"/>
      <w:r w:rsidRPr="0015104C">
        <w:rPr>
          <w:sz w:val="22"/>
          <w:szCs w:val="22"/>
        </w:rPr>
        <w:t>Fus</w:t>
      </w:r>
      <w:proofErr w:type="spellEnd"/>
      <w:r w:rsidRPr="0015104C">
        <w:rPr>
          <w:sz w:val="22"/>
          <w:szCs w:val="22"/>
        </w:rPr>
        <w:t>. 58 2</w:t>
      </w:r>
      <w:r>
        <w:rPr>
          <w:sz w:val="22"/>
          <w:szCs w:val="22"/>
        </w:rPr>
        <w:t xml:space="preserve"> (2018)</w:t>
      </w:r>
      <w:r w:rsidRPr="0015104C">
        <w:rPr>
          <w:sz w:val="22"/>
          <w:szCs w:val="22"/>
        </w:rPr>
        <w:t xml:space="preserve"> 026010.</w:t>
      </w:r>
    </w:p>
    <w:p w14:paraId="4A062E53" w14:textId="24F53215" w:rsidR="0015104C" w:rsidRDefault="0015104C" w:rsidP="00C750F8">
      <w:pPr>
        <w:pStyle w:val="Referencelist"/>
        <w:ind w:left="360"/>
        <w:jc w:val="left"/>
        <w:rPr>
          <w:sz w:val="22"/>
          <w:szCs w:val="22"/>
        </w:rPr>
      </w:pPr>
      <w:proofErr w:type="spellStart"/>
      <w:r w:rsidRPr="00C750F8">
        <w:rPr>
          <w:sz w:val="22"/>
          <w:szCs w:val="22"/>
        </w:rPr>
        <w:t>Giegerich</w:t>
      </w:r>
      <w:proofErr w:type="spellEnd"/>
      <w:r w:rsidRPr="0015104C">
        <w:rPr>
          <w:sz w:val="22"/>
          <w:szCs w:val="22"/>
        </w:rPr>
        <w:t>, T.,</w:t>
      </w:r>
      <w:r w:rsidR="00C750F8">
        <w:rPr>
          <w:sz w:val="22"/>
          <w:szCs w:val="22"/>
        </w:rPr>
        <w:t xml:space="preserve"> et al.</w:t>
      </w:r>
      <w:r w:rsidRPr="0015104C">
        <w:rPr>
          <w:sz w:val="22"/>
          <w:szCs w:val="22"/>
        </w:rPr>
        <w:t xml:space="preserve"> Development of a</w:t>
      </w:r>
      <w:r>
        <w:rPr>
          <w:sz w:val="22"/>
          <w:szCs w:val="22"/>
        </w:rPr>
        <w:t xml:space="preserve"> </w:t>
      </w:r>
      <w:r w:rsidRPr="0015104C">
        <w:rPr>
          <w:sz w:val="22"/>
          <w:szCs w:val="22"/>
        </w:rPr>
        <w:t>viable route for lithium-6 supply of DEMO and future fusion power plants.</w:t>
      </w:r>
      <w:r>
        <w:rPr>
          <w:sz w:val="22"/>
          <w:szCs w:val="22"/>
        </w:rPr>
        <w:t xml:space="preserve"> </w:t>
      </w:r>
      <w:proofErr w:type="spellStart"/>
      <w:r w:rsidR="00C750F8" w:rsidRPr="00DD4F91">
        <w:rPr>
          <w:sz w:val="22"/>
          <w:szCs w:val="22"/>
        </w:rPr>
        <w:t>Fus</w:t>
      </w:r>
      <w:proofErr w:type="spellEnd"/>
      <w:r w:rsidR="00C750F8">
        <w:rPr>
          <w:sz w:val="22"/>
          <w:szCs w:val="22"/>
        </w:rPr>
        <w:t>.</w:t>
      </w:r>
      <w:r w:rsidR="00C750F8" w:rsidRPr="00DD4F91">
        <w:rPr>
          <w:sz w:val="22"/>
          <w:szCs w:val="22"/>
        </w:rPr>
        <w:t xml:space="preserve"> Eng</w:t>
      </w:r>
      <w:r w:rsidR="00C750F8">
        <w:rPr>
          <w:sz w:val="22"/>
          <w:szCs w:val="22"/>
        </w:rPr>
        <w:t>. &amp;</w:t>
      </w:r>
      <w:r w:rsidR="00C750F8" w:rsidRPr="00DD4F91">
        <w:rPr>
          <w:sz w:val="22"/>
          <w:szCs w:val="22"/>
        </w:rPr>
        <w:t xml:space="preserve"> Des. </w:t>
      </w:r>
      <w:r w:rsidRPr="0015104C">
        <w:rPr>
          <w:sz w:val="22"/>
          <w:szCs w:val="22"/>
        </w:rPr>
        <w:t>149</w:t>
      </w:r>
      <w:r w:rsidR="00C750F8">
        <w:rPr>
          <w:sz w:val="22"/>
          <w:szCs w:val="22"/>
        </w:rPr>
        <w:t xml:space="preserve"> (2019)</w:t>
      </w:r>
      <w:r w:rsidRPr="0015104C">
        <w:rPr>
          <w:sz w:val="22"/>
          <w:szCs w:val="22"/>
        </w:rPr>
        <w:t xml:space="preserve"> 111339.</w:t>
      </w:r>
    </w:p>
    <w:p w14:paraId="0EC32C78" w14:textId="77777777" w:rsidR="00C9036D" w:rsidRDefault="00C9036D" w:rsidP="00C9036D">
      <w:pPr>
        <w:pStyle w:val="Referencelist"/>
        <w:ind w:left="360"/>
        <w:jc w:val="left"/>
        <w:rPr>
          <w:sz w:val="22"/>
          <w:szCs w:val="22"/>
        </w:rPr>
      </w:pPr>
      <w:r w:rsidRPr="00C750F8">
        <w:rPr>
          <w:sz w:val="22"/>
          <w:szCs w:val="22"/>
        </w:rPr>
        <w:t>Bradshaw</w:t>
      </w:r>
      <w:r w:rsidRPr="00DD4F91">
        <w:rPr>
          <w:sz w:val="22"/>
          <w:szCs w:val="22"/>
        </w:rPr>
        <w:t>, A.M.</w:t>
      </w:r>
      <w:r>
        <w:rPr>
          <w:sz w:val="22"/>
          <w:szCs w:val="22"/>
        </w:rPr>
        <w:t>,</w:t>
      </w:r>
      <w:r w:rsidRPr="00DD4F91">
        <w:rPr>
          <w:sz w:val="22"/>
          <w:szCs w:val="22"/>
        </w:rPr>
        <w:t xml:space="preserve"> </w:t>
      </w:r>
      <w:proofErr w:type="spellStart"/>
      <w:r w:rsidRPr="00C750F8">
        <w:rPr>
          <w:sz w:val="22"/>
          <w:szCs w:val="22"/>
        </w:rPr>
        <w:t>Hamacher</w:t>
      </w:r>
      <w:proofErr w:type="spellEnd"/>
      <w:r w:rsidRPr="00DD4F91">
        <w:rPr>
          <w:sz w:val="22"/>
          <w:szCs w:val="22"/>
        </w:rPr>
        <w:t>, T. Nuclear fusion and the helium supply</w:t>
      </w:r>
      <w:r>
        <w:rPr>
          <w:sz w:val="22"/>
          <w:szCs w:val="22"/>
        </w:rPr>
        <w:t xml:space="preserve"> </w:t>
      </w:r>
      <w:r w:rsidRPr="00DD4F91">
        <w:rPr>
          <w:sz w:val="22"/>
          <w:szCs w:val="22"/>
        </w:rPr>
        <w:t>problem</w:t>
      </w:r>
      <w:r>
        <w:rPr>
          <w:sz w:val="22"/>
          <w:szCs w:val="22"/>
        </w:rPr>
        <w:t>,</w:t>
      </w:r>
      <w:r w:rsidRPr="00DD4F91">
        <w:rPr>
          <w:sz w:val="22"/>
          <w:szCs w:val="22"/>
        </w:rPr>
        <w:t xml:space="preserve"> </w:t>
      </w:r>
      <w:proofErr w:type="spellStart"/>
      <w:r w:rsidRPr="00DD4F91">
        <w:rPr>
          <w:sz w:val="22"/>
          <w:szCs w:val="22"/>
        </w:rPr>
        <w:t>Fus</w:t>
      </w:r>
      <w:proofErr w:type="spellEnd"/>
      <w:r>
        <w:rPr>
          <w:sz w:val="22"/>
          <w:szCs w:val="22"/>
        </w:rPr>
        <w:t>.</w:t>
      </w:r>
      <w:r w:rsidRPr="00DD4F91">
        <w:rPr>
          <w:sz w:val="22"/>
          <w:szCs w:val="22"/>
        </w:rPr>
        <w:t xml:space="preserve"> Eng</w:t>
      </w:r>
      <w:r>
        <w:rPr>
          <w:sz w:val="22"/>
          <w:szCs w:val="22"/>
        </w:rPr>
        <w:t>. &amp;</w:t>
      </w:r>
      <w:r w:rsidRPr="00DD4F91">
        <w:rPr>
          <w:sz w:val="22"/>
          <w:szCs w:val="22"/>
        </w:rPr>
        <w:t xml:space="preserve"> Des. 88 9–10</w:t>
      </w:r>
      <w:r>
        <w:rPr>
          <w:sz w:val="22"/>
          <w:szCs w:val="22"/>
        </w:rPr>
        <w:t xml:space="preserve"> (2013)</w:t>
      </w:r>
      <w:r w:rsidRPr="00DD4F91">
        <w:rPr>
          <w:sz w:val="22"/>
          <w:szCs w:val="22"/>
        </w:rPr>
        <w:t xml:space="preserve"> 2694–2697</w:t>
      </w:r>
      <w:r>
        <w:rPr>
          <w:sz w:val="22"/>
          <w:szCs w:val="22"/>
        </w:rPr>
        <w:t>.</w:t>
      </w:r>
    </w:p>
    <w:p w14:paraId="7BDC5EA8" w14:textId="4A6296CB" w:rsidR="0015104C" w:rsidRDefault="0015104C" w:rsidP="00C750F8">
      <w:pPr>
        <w:pStyle w:val="Referencelist"/>
        <w:ind w:left="360"/>
        <w:jc w:val="left"/>
        <w:rPr>
          <w:sz w:val="22"/>
          <w:szCs w:val="22"/>
        </w:rPr>
      </w:pPr>
      <w:r w:rsidRPr="00C750F8">
        <w:rPr>
          <w:sz w:val="22"/>
          <w:szCs w:val="22"/>
        </w:rPr>
        <w:t>Nuttall</w:t>
      </w:r>
      <w:r w:rsidRPr="0015104C">
        <w:rPr>
          <w:sz w:val="22"/>
          <w:szCs w:val="22"/>
        </w:rPr>
        <w:t xml:space="preserve">, W.J., </w:t>
      </w:r>
      <w:r w:rsidRPr="00C750F8">
        <w:rPr>
          <w:sz w:val="22"/>
          <w:szCs w:val="22"/>
        </w:rPr>
        <w:t>Clarke</w:t>
      </w:r>
      <w:r w:rsidRPr="0015104C">
        <w:rPr>
          <w:sz w:val="22"/>
          <w:szCs w:val="22"/>
        </w:rPr>
        <w:t xml:space="preserve">, R. &amp; </w:t>
      </w:r>
      <w:r w:rsidRPr="00C750F8">
        <w:rPr>
          <w:sz w:val="22"/>
          <w:szCs w:val="22"/>
        </w:rPr>
        <w:t>Glowacki</w:t>
      </w:r>
      <w:r w:rsidRPr="0015104C">
        <w:rPr>
          <w:sz w:val="22"/>
          <w:szCs w:val="22"/>
        </w:rPr>
        <w:t>, B. The future of helium as a natural</w:t>
      </w:r>
      <w:r>
        <w:rPr>
          <w:sz w:val="22"/>
          <w:szCs w:val="22"/>
        </w:rPr>
        <w:t xml:space="preserve"> </w:t>
      </w:r>
      <w:r w:rsidRPr="0015104C">
        <w:rPr>
          <w:sz w:val="22"/>
          <w:szCs w:val="22"/>
        </w:rPr>
        <w:t xml:space="preserve">resource. </w:t>
      </w:r>
      <w:r w:rsidR="00C750F8" w:rsidRPr="0015104C">
        <w:rPr>
          <w:sz w:val="22"/>
          <w:szCs w:val="22"/>
        </w:rPr>
        <w:t>Routledg</w:t>
      </w:r>
      <w:r w:rsidR="00C750F8">
        <w:rPr>
          <w:sz w:val="22"/>
          <w:szCs w:val="22"/>
        </w:rPr>
        <w:t xml:space="preserve">e, </w:t>
      </w:r>
      <w:r w:rsidRPr="0015104C">
        <w:rPr>
          <w:sz w:val="22"/>
          <w:szCs w:val="22"/>
        </w:rPr>
        <w:t xml:space="preserve">London &amp; New York, </w:t>
      </w:r>
      <w:r w:rsidR="00C750F8">
        <w:rPr>
          <w:sz w:val="22"/>
          <w:szCs w:val="22"/>
        </w:rPr>
        <w:t>(2012)</w:t>
      </w:r>
    </w:p>
    <w:p w14:paraId="685C10DD" w14:textId="66A012BA" w:rsidR="0015104C" w:rsidRDefault="0015104C" w:rsidP="00C750F8">
      <w:pPr>
        <w:pStyle w:val="Referencelist"/>
        <w:ind w:left="360"/>
        <w:jc w:val="left"/>
        <w:rPr>
          <w:sz w:val="22"/>
          <w:szCs w:val="22"/>
        </w:rPr>
      </w:pPr>
      <w:r w:rsidRPr="00C750F8">
        <w:rPr>
          <w:sz w:val="22"/>
          <w:szCs w:val="22"/>
        </w:rPr>
        <w:t>Huang</w:t>
      </w:r>
      <w:r w:rsidR="00C750F8">
        <w:rPr>
          <w:sz w:val="22"/>
          <w:szCs w:val="22"/>
        </w:rPr>
        <w:t>, Q.,</w:t>
      </w:r>
      <w:r w:rsidRPr="0015104C">
        <w:rPr>
          <w:sz w:val="22"/>
          <w:szCs w:val="22"/>
        </w:rPr>
        <w:t xml:space="preserve"> et al., Recent progress of R&amp;D activities on reduced activation ferritic/martensitic steels</w:t>
      </w:r>
      <w:r w:rsidR="00C750F8">
        <w:rPr>
          <w:sz w:val="22"/>
          <w:szCs w:val="22"/>
        </w:rPr>
        <w:t xml:space="preserve">. J. </w:t>
      </w:r>
      <w:proofErr w:type="spellStart"/>
      <w:r w:rsidR="00C750F8">
        <w:rPr>
          <w:sz w:val="22"/>
          <w:szCs w:val="22"/>
        </w:rPr>
        <w:t>Nuc</w:t>
      </w:r>
      <w:proofErr w:type="spellEnd"/>
      <w:r w:rsidR="00C750F8">
        <w:rPr>
          <w:sz w:val="22"/>
          <w:szCs w:val="22"/>
        </w:rPr>
        <w:t>. Mat.</w:t>
      </w:r>
      <w:r w:rsidRPr="0015104C">
        <w:rPr>
          <w:sz w:val="22"/>
          <w:szCs w:val="22"/>
        </w:rPr>
        <w:t xml:space="preserve"> 442 1–3</w:t>
      </w:r>
      <w:r w:rsidR="00C750F8">
        <w:rPr>
          <w:sz w:val="22"/>
          <w:szCs w:val="22"/>
        </w:rPr>
        <w:t xml:space="preserve"> (2013) </w:t>
      </w:r>
      <w:r w:rsidRPr="0015104C">
        <w:rPr>
          <w:sz w:val="22"/>
          <w:szCs w:val="22"/>
        </w:rPr>
        <w:t>S2–S8.</w:t>
      </w:r>
    </w:p>
    <w:p w14:paraId="254B4264" w14:textId="6B85B670" w:rsidR="00434009" w:rsidRPr="00C750F8" w:rsidRDefault="0015104C" w:rsidP="00C750F8">
      <w:pPr>
        <w:pStyle w:val="Referencelist"/>
        <w:ind w:left="360"/>
        <w:jc w:val="left"/>
        <w:rPr>
          <w:sz w:val="22"/>
          <w:szCs w:val="22"/>
        </w:rPr>
      </w:pPr>
      <w:r w:rsidRPr="00C750F8">
        <w:rPr>
          <w:sz w:val="22"/>
          <w:szCs w:val="22"/>
        </w:rPr>
        <w:t>Surrey</w:t>
      </w:r>
      <w:r w:rsidR="00C750F8">
        <w:rPr>
          <w:sz w:val="22"/>
          <w:szCs w:val="22"/>
        </w:rPr>
        <w:t>, E.</w:t>
      </w:r>
      <w:r w:rsidRPr="0015104C">
        <w:rPr>
          <w:sz w:val="22"/>
          <w:szCs w:val="22"/>
        </w:rPr>
        <w:t xml:space="preserve">, Engineering challenges for accelerated fusion demonstrators, </w:t>
      </w:r>
      <w:r w:rsidR="00C750F8">
        <w:rPr>
          <w:sz w:val="22"/>
          <w:szCs w:val="22"/>
        </w:rPr>
        <w:t>Phil. Tran. Roc. Soc. A.</w:t>
      </w:r>
      <w:r w:rsidRPr="0015104C">
        <w:rPr>
          <w:sz w:val="22"/>
          <w:szCs w:val="22"/>
        </w:rPr>
        <w:t xml:space="preserve"> 377, 2141</w:t>
      </w:r>
      <w:r w:rsidR="00C750F8">
        <w:rPr>
          <w:sz w:val="22"/>
          <w:szCs w:val="22"/>
        </w:rPr>
        <w:t xml:space="preserve"> (2019) </w:t>
      </w:r>
      <w:r w:rsidRPr="0015104C">
        <w:rPr>
          <w:sz w:val="22"/>
          <w:szCs w:val="22"/>
        </w:rPr>
        <w:t>20170442.</w:t>
      </w:r>
    </w:p>
    <w:sectPr w:rsidR="00434009" w:rsidRPr="00C750F8" w:rsidSect="0026525A">
      <w:footerReference w:type="even" r:id="rId12"/>
      <w:footerReference w:type="default" r:id="rId13"/>
      <w:headerReference w:type="first" r:id="rId14"/>
      <w:footerReference w:type="first" r:id="rId15"/>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604AF" w14:textId="77777777" w:rsidR="00200EA8" w:rsidRDefault="00200EA8">
      <w:r>
        <w:separator/>
      </w:r>
    </w:p>
  </w:endnote>
  <w:endnote w:type="continuationSeparator" w:id="0">
    <w:p w14:paraId="42C22F25" w14:textId="77777777" w:rsidR="00200EA8" w:rsidRDefault="0020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CF06" w14:textId="0DA0D6B7" w:rsidR="00E20E70" w:rsidRDefault="00E20E70">
    <w:pPr>
      <w:pStyle w:val="zyxClassification1"/>
    </w:pPr>
    <w:r>
      <w:fldChar w:fldCharType="begin"/>
    </w:r>
    <w:r>
      <w:instrText xml:space="preserve"> DOCPROPERTY "IaeaClassification"  \* MERGEFORMAT </w:instrText>
    </w:r>
    <w:r>
      <w:fldChar w:fldCharType="end"/>
    </w:r>
  </w:p>
  <w:p w14:paraId="200521DA" w14:textId="093D2AD3"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B193" w14:textId="4F147401"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39F82F6C"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1114F283"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5BEF3012" w14:textId="31A1FFAD"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02140AC5" w14:textId="66FA4E13"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1F07BD0C" w14:textId="1FBBEC4A" w:rsidR="00E20E70" w:rsidRDefault="00E20E70">
    <w:r>
      <w:rPr>
        <w:sz w:val="16"/>
      </w:rPr>
      <w:fldChar w:fldCharType="begin"/>
    </w:r>
    <w:r>
      <w:rPr>
        <w:sz w:val="16"/>
      </w:rPr>
      <w:instrText xml:space="preserve"> FILENAME \* MERGEFORMAT </w:instrText>
    </w:r>
    <w:r>
      <w:rPr>
        <w:sz w:val="16"/>
      </w:rPr>
      <w:fldChar w:fldCharType="separate"/>
    </w:r>
    <w:r w:rsidR="008F36AB">
      <w:rPr>
        <w:noProof/>
        <w:sz w:val="16"/>
      </w:rPr>
      <w:t>Abstract_Template</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E811B" w14:textId="77777777" w:rsidR="00200EA8" w:rsidRDefault="00200EA8">
      <w:r>
        <w:t>___________________________________________________________________________</w:t>
      </w:r>
    </w:p>
  </w:footnote>
  <w:footnote w:type="continuationSeparator" w:id="0">
    <w:p w14:paraId="295C4E4F" w14:textId="77777777" w:rsidR="00200EA8" w:rsidRDefault="00200EA8">
      <w:r>
        <w:t>___________________________________________________________________________</w:t>
      </w:r>
    </w:p>
  </w:footnote>
  <w:footnote w:type="continuationNotice" w:id="1">
    <w:p w14:paraId="6B32315E" w14:textId="77777777" w:rsidR="00200EA8" w:rsidRDefault="00200E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0" w:name="DOC_bkmClassification1"/>
      <w:tc>
        <w:tcPr>
          <w:tcW w:w="5702" w:type="dxa"/>
          <w:vMerge w:val="restart"/>
          <w:tcMar>
            <w:right w:w="193" w:type="dxa"/>
          </w:tcMar>
        </w:tcPr>
        <w:p w14:paraId="1F5D837F" w14:textId="178C8711"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618A6006" w14:textId="79A2B099"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Heading9"/>
            <w:spacing w:before="0" w:after="10"/>
          </w:pPr>
        </w:p>
      </w:tc>
      <w:tc>
        <w:tcPr>
          <w:tcW w:w="5702" w:type="dxa"/>
          <w:vMerge/>
          <w:vAlign w:val="bottom"/>
        </w:tcPr>
        <w:p w14:paraId="661582EC" w14:textId="77777777" w:rsidR="00E20E70" w:rsidRDefault="00E20E70">
          <w:pPr>
            <w:pStyle w:val="Heading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2069455941">
    <w:abstractNumId w:val="8"/>
  </w:num>
  <w:num w:numId="2" w16cid:durableId="280303260">
    <w:abstractNumId w:val="5"/>
  </w:num>
  <w:num w:numId="3" w16cid:durableId="858130046">
    <w:abstractNumId w:val="11"/>
  </w:num>
  <w:num w:numId="4" w16cid:durableId="1717394882">
    <w:abstractNumId w:val="11"/>
  </w:num>
  <w:num w:numId="5" w16cid:durableId="1432748087">
    <w:abstractNumId w:val="11"/>
  </w:num>
  <w:num w:numId="6" w16cid:durableId="265961507">
    <w:abstractNumId w:val="6"/>
  </w:num>
  <w:num w:numId="7" w16cid:durableId="1006202714">
    <w:abstractNumId w:val="9"/>
  </w:num>
  <w:num w:numId="8" w16cid:durableId="558052247">
    <w:abstractNumId w:val="12"/>
  </w:num>
  <w:num w:numId="9" w16cid:durableId="1421103526">
    <w:abstractNumId w:val="2"/>
  </w:num>
  <w:num w:numId="10" w16cid:durableId="381490012">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16cid:durableId="539900655">
    <w:abstractNumId w:val="11"/>
  </w:num>
  <w:num w:numId="12" w16cid:durableId="939218019">
    <w:abstractNumId w:val="11"/>
  </w:num>
  <w:num w:numId="13" w16cid:durableId="1506704336">
    <w:abstractNumId w:val="11"/>
  </w:num>
  <w:num w:numId="14" w16cid:durableId="1421219427">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16cid:durableId="1456025544">
    <w:abstractNumId w:val="11"/>
  </w:num>
  <w:num w:numId="16" w16cid:durableId="560991720">
    <w:abstractNumId w:val="11"/>
  </w:num>
  <w:num w:numId="17" w16cid:durableId="1741711179">
    <w:abstractNumId w:val="11"/>
  </w:num>
  <w:num w:numId="18" w16cid:durableId="14127798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2751043">
    <w:abstractNumId w:val="11"/>
  </w:num>
  <w:num w:numId="20" w16cid:durableId="175048659">
    <w:abstractNumId w:val="3"/>
  </w:num>
  <w:num w:numId="21" w16cid:durableId="336471088">
    <w:abstractNumId w:val="11"/>
  </w:num>
  <w:num w:numId="22" w16cid:durableId="138766502">
    <w:abstractNumId w:val="4"/>
  </w:num>
  <w:num w:numId="23" w16cid:durableId="1801849156">
    <w:abstractNumId w:val="1"/>
  </w:num>
  <w:num w:numId="24" w16cid:durableId="154998651">
    <w:abstractNumId w:val="10"/>
  </w:num>
  <w:num w:numId="25" w16cid:durableId="926964237">
    <w:abstractNumId w:val="11"/>
  </w:num>
  <w:num w:numId="26" w16cid:durableId="953557179">
    <w:abstractNumId w:val="11"/>
  </w:num>
  <w:num w:numId="27" w16cid:durableId="913589145">
    <w:abstractNumId w:val="11"/>
  </w:num>
  <w:num w:numId="28" w16cid:durableId="1729449774">
    <w:abstractNumId w:val="11"/>
  </w:num>
  <w:num w:numId="29" w16cid:durableId="842746427">
    <w:abstractNumId w:val="11"/>
  </w:num>
  <w:num w:numId="30" w16cid:durableId="715784504">
    <w:abstractNumId w:val="7"/>
  </w:num>
  <w:num w:numId="31" w16cid:durableId="1323775012">
    <w:abstractNumId w:val="7"/>
  </w:num>
  <w:num w:numId="32" w16cid:durableId="902177305">
    <w:abstractNumId w:val="11"/>
  </w:num>
  <w:num w:numId="33" w16cid:durableId="197671686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16cid:durableId="1610699924">
    <w:abstractNumId w:val="3"/>
  </w:num>
  <w:num w:numId="35" w16cid:durableId="8163848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46928"/>
    <w:rsid w:val="000552F9"/>
    <w:rsid w:val="0006195C"/>
    <w:rsid w:val="00073700"/>
    <w:rsid w:val="000A0299"/>
    <w:rsid w:val="000C6874"/>
    <w:rsid w:val="000F7E94"/>
    <w:rsid w:val="00107F61"/>
    <w:rsid w:val="001119D6"/>
    <w:rsid w:val="0012117D"/>
    <w:rsid w:val="00126389"/>
    <w:rsid w:val="001308F2"/>
    <w:rsid w:val="001313E8"/>
    <w:rsid w:val="00146214"/>
    <w:rsid w:val="0015104C"/>
    <w:rsid w:val="0019014D"/>
    <w:rsid w:val="001C58F5"/>
    <w:rsid w:val="001D5CEE"/>
    <w:rsid w:val="001F49FB"/>
    <w:rsid w:val="00200EA8"/>
    <w:rsid w:val="002071D9"/>
    <w:rsid w:val="00235900"/>
    <w:rsid w:val="00256822"/>
    <w:rsid w:val="0026525A"/>
    <w:rsid w:val="00265CBF"/>
    <w:rsid w:val="00274790"/>
    <w:rsid w:val="00285755"/>
    <w:rsid w:val="00290E73"/>
    <w:rsid w:val="002A1F9C"/>
    <w:rsid w:val="002B29C2"/>
    <w:rsid w:val="002C4208"/>
    <w:rsid w:val="002E5E2C"/>
    <w:rsid w:val="00306628"/>
    <w:rsid w:val="00352DE1"/>
    <w:rsid w:val="003728E6"/>
    <w:rsid w:val="003760DD"/>
    <w:rsid w:val="003A2CCA"/>
    <w:rsid w:val="003B5E0E"/>
    <w:rsid w:val="003D255A"/>
    <w:rsid w:val="003D531B"/>
    <w:rsid w:val="003E6D47"/>
    <w:rsid w:val="00416949"/>
    <w:rsid w:val="00434009"/>
    <w:rsid w:val="004370D8"/>
    <w:rsid w:val="00446113"/>
    <w:rsid w:val="00472C43"/>
    <w:rsid w:val="00477B19"/>
    <w:rsid w:val="004910D8"/>
    <w:rsid w:val="00537496"/>
    <w:rsid w:val="00544ED3"/>
    <w:rsid w:val="00547F26"/>
    <w:rsid w:val="0057131A"/>
    <w:rsid w:val="0058477B"/>
    <w:rsid w:val="0058654F"/>
    <w:rsid w:val="00596ACA"/>
    <w:rsid w:val="005B7E6B"/>
    <w:rsid w:val="005C5D2D"/>
    <w:rsid w:val="005E39BC"/>
    <w:rsid w:val="005F00A0"/>
    <w:rsid w:val="005F4AF8"/>
    <w:rsid w:val="006000B2"/>
    <w:rsid w:val="00604C59"/>
    <w:rsid w:val="00612CB0"/>
    <w:rsid w:val="00640EE0"/>
    <w:rsid w:val="00647F33"/>
    <w:rsid w:val="00654B09"/>
    <w:rsid w:val="006560E5"/>
    <w:rsid w:val="00662532"/>
    <w:rsid w:val="00675240"/>
    <w:rsid w:val="00684298"/>
    <w:rsid w:val="006B2274"/>
    <w:rsid w:val="006C0F78"/>
    <w:rsid w:val="007113E8"/>
    <w:rsid w:val="00717C6F"/>
    <w:rsid w:val="007229F0"/>
    <w:rsid w:val="007445DA"/>
    <w:rsid w:val="00765630"/>
    <w:rsid w:val="00790E9A"/>
    <w:rsid w:val="007B4FD1"/>
    <w:rsid w:val="007B57CF"/>
    <w:rsid w:val="007D0519"/>
    <w:rsid w:val="007F7DDD"/>
    <w:rsid w:val="00800B84"/>
    <w:rsid w:val="00802381"/>
    <w:rsid w:val="00815F3A"/>
    <w:rsid w:val="008270D0"/>
    <w:rsid w:val="00827B38"/>
    <w:rsid w:val="0085046A"/>
    <w:rsid w:val="008601BE"/>
    <w:rsid w:val="00883848"/>
    <w:rsid w:val="00897ED5"/>
    <w:rsid w:val="008B6BB9"/>
    <w:rsid w:val="008C3C89"/>
    <w:rsid w:val="008F36AB"/>
    <w:rsid w:val="008F4C98"/>
    <w:rsid w:val="00911543"/>
    <w:rsid w:val="00917786"/>
    <w:rsid w:val="009519C9"/>
    <w:rsid w:val="009D0B86"/>
    <w:rsid w:val="009D21F0"/>
    <w:rsid w:val="009E0D5B"/>
    <w:rsid w:val="009E1558"/>
    <w:rsid w:val="00A42898"/>
    <w:rsid w:val="00A964E3"/>
    <w:rsid w:val="00AB24DE"/>
    <w:rsid w:val="00AB6ACE"/>
    <w:rsid w:val="00AC5A3A"/>
    <w:rsid w:val="00AD6BB4"/>
    <w:rsid w:val="00AE0AE2"/>
    <w:rsid w:val="00AE6705"/>
    <w:rsid w:val="00B1443F"/>
    <w:rsid w:val="00B54CDF"/>
    <w:rsid w:val="00B806C2"/>
    <w:rsid w:val="00B808D8"/>
    <w:rsid w:val="00B82FA5"/>
    <w:rsid w:val="00B90025"/>
    <w:rsid w:val="00BC0D33"/>
    <w:rsid w:val="00BD1400"/>
    <w:rsid w:val="00BD196C"/>
    <w:rsid w:val="00BD605C"/>
    <w:rsid w:val="00BE2A76"/>
    <w:rsid w:val="00C520EE"/>
    <w:rsid w:val="00C65E60"/>
    <w:rsid w:val="00C750F8"/>
    <w:rsid w:val="00C9036D"/>
    <w:rsid w:val="00C95D35"/>
    <w:rsid w:val="00CA3EFF"/>
    <w:rsid w:val="00CA5181"/>
    <w:rsid w:val="00CB0288"/>
    <w:rsid w:val="00CC7EA3"/>
    <w:rsid w:val="00CD7ABF"/>
    <w:rsid w:val="00CE5A52"/>
    <w:rsid w:val="00CF0DC4"/>
    <w:rsid w:val="00CF7AF3"/>
    <w:rsid w:val="00D047F5"/>
    <w:rsid w:val="00D23ABA"/>
    <w:rsid w:val="00D26ADA"/>
    <w:rsid w:val="00D33256"/>
    <w:rsid w:val="00D35A78"/>
    <w:rsid w:val="00D372A8"/>
    <w:rsid w:val="00D555A1"/>
    <w:rsid w:val="00D64DC2"/>
    <w:rsid w:val="00DA46CA"/>
    <w:rsid w:val="00DD4F91"/>
    <w:rsid w:val="00DD58EB"/>
    <w:rsid w:val="00DE5C99"/>
    <w:rsid w:val="00DE7061"/>
    <w:rsid w:val="00DF21EB"/>
    <w:rsid w:val="00DF3A79"/>
    <w:rsid w:val="00E20E70"/>
    <w:rsid w:val="00E25B68"/>
    <w:rsid w:val="00E84003"/>
    <w:rsid w:val="00EC10FC"/>
    <w:rsid w:val="00EE0041"/>
    <w:rsid w:val="00EE29B9"/>
    <w:rsid w:val="00EE30B2"/>
    <w:rsid w:val="00EF1148"/>
    <w:rsid w:val="00EF5DCA"/>
    <w:rsid w:val="00F004EE"/>
    <w:rsid w:val="00F041CD"/>
    <w:rsid w:val="00F42E23"/>
    <w:rsid w:val="00F45EEE"/>
    <w:rsid w:val="00F51E9C"/>
    <w:rsid w:val="00F523CA"/>
    <w:rsid w:val="00F70F80"/>
    <w:rsid w:val="00F74A9D"/>
    <w:rsid w:val="00F81411"/>
    <w:rsid w:val="00F9590C"/>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 w:type="character" w:styleId="Hyperlink">
    <w:name w:val="Hyperlink"/>
    <w:basedOn w:val="DefaultParagraphFont"/>
    <w:uiPriority w:val="49"/>
    <w:unhideWhenUsed/>
    <w:locked/>
    <w:rsid w:val="00AB24DE"/>
    <w:rPr>
      <w:color w:val="0000FF" w:themeColor="hyperlink"/>
      <w:u w:val="single"/>
    </w:rPr>
  </w:style>
  <w:style w:type="character" w:styleId="UnresolvedMention">
    <w:name w:val="Unresolved Mention"/>
    <w:basedOn w:val="DefaultParagraphFont"/>
    <w:uiPriority w:val="99"/>
    <w:semiHidden/>
    <w:unhideWhenUsed/>
    <w:rsid w:val="00AB24DE"/>
    <w:rPr>
      <w:color w:val="605E5C"/>
      <w:shd w:val="clear" w:color="auto" w:fill="E1DFDD"/>
    </w:rPr>
  </w:style>
  <w:style w:type="character" w:styleId="FollowedHyperlink">
    <w:name w:val="FollowedHyperlink"/>
    <w:basedOn w:val="DefaultParagraphFont"/>
    <w:uiPriority w:val="49"/>
    <w:semiHidden/>
    <w:unhideWhenUsed/>
    <w:locked/>
    <w:rsid w:val="00D23A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earson@kyotofusioneering.com"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04DD3E36ADA4B92EE7D9E39D8DAF8" ma:contentTypeVersion="2" ma:contentTypeDescription="Create a new document." ma:contentTypeScope="" ma:versionID="a4648eff60659d46ad5efc00a5bb5677">
  <xsd:schema xmlns:xsd="http://www.w3.org/2001/XMLSchema" xmlns:xs="http://www.w3.org/2001/XMLSchema" xmlns:p="http://schemas.microsoft.com/office/2006/metadata/properties" xmlns:ns2="5fab57e6-9ee8-46b6-b53f-50dcb88dcbfd" targetNamespace="http://schemas.microsoft.com/office/2006/metadata/properties" ma:root="true" ma:fieldsID="fb214c4c02a937ba04f4bca321e30c18" ns2:_="">
    <xsd:import namespace="5fab57e6-9ee8-46b6-b53f-50dcb88dcb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b57e6-9ee8-46b6-b53f-50dcb88dcb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524336-44D2-4810-8AC5-ABFCEAFB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b57e6-9ee8-46b6-b53f-50dcb88dc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AADFD-9F90-45A7-8D8C-F0FF3C47E4FF}">
  <ds:schemaRefs>
    <ds:schemaRef ds:uri="http://schemas.openxmlformats.org/officeDocument/2006/bibliography"/>
  </ds:schemaRefs>
</ds:datastoreItem>
</file>

<file path=customXml/itemProps3.xml><?xml version="1.0" encoding="utf-8"?>
<ds:datastoreItem xmlns:ds="http://schemas.openxmlformats.org/officeDocument/2006/customXml" ds:itemID="{60472CCC-200B-45DB-BAFA-1F39767D8D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8D096D-FB69-4394-B957-B7A6600351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IAEA Blank (r01)</Template>
  <TotalTime>0</TotalTime>
  <Pages>3</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Extended Abtract</vt:lpstr>
    </vt:vector>
  </TitlesOfParts>
  <Company>IAEA</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creator>Chirayu.Batra@iaea.org</dc:creator>
  <cp:lastModifiedBy>Richard Pearson</cp:lastModifiedBy>
  <cp:revision>2</cp:revision>
  <cp:lastPrinted>2022-05-01T22:07:00Z</cp:lastPrinted>
  <dcterms:created xsi:type="dcterms:W3CDTF">2022-05-01T22:07:00Z</dcterms:created>
  <dcterms:modified xsi:type="dcterms:W3CDTF">2022-05-01T22:07:00Z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0x010100A3104DD3E36ADA4B92EE7D9E39D8DAF8</vt:lpwstr>
  </property>
</Properties>
</file>