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3306" w14:textId="77777777" w:rsidR="00787C15" w:rsidRPr="00035323" w:rsidRDefault="00035323" w:rsidP="0048411F">
      <w:pPr>
        <w:spacing w:after="0"/>
        <w:rPr>
          <w:rFonts w:ascii="Times New Roman" w:hAnsi="Times New Roman" w:cs="Times New Roman"/>
          <w:b/>
          <w:sz w:val="24"/>
          <w:szCs w:val="24"/>
          <w:lang w:val="en-US"/>
        </w:rPr>
      </w:pPr>
      <w:r w:rsidRPr="00035323">
        <w:rPr>
          <w:rFonts w:ascii="Times New Roman" w:hAnsi="Times New Roman" w:cs="Times New Roman"/>
          <w:b/>
          <w:sz w:val="24"/>
          <w:szCs w:val="24"/>
          <w:lang w:val="en-US"/>
        </w:rPr>
        <w:t>COMMONALITIES BETWEEN MATERIALS DEVELOPMENT IN FISSION AND FUSION TECHNOLOGIES.</w:t>
      </w:r>
    </w:p>
    <w:p w14:paraId="69765AB9" w14:textId="77777777" w:rsidR="00783131" w:rsidRPr="00035323" w:rsidRDefault="00783131" w:rsidP="0048411F">
      <w:pPr>
        <w:spacing w:after="0"/>
        <w:rPr>
          <w:sz w:val="24"/>
          <w:szCs w:val="24"/>
          <w:lang w:val="en-US"/>
        </w:rPr>
      </w:pPr>
    </w:p>
    <w:p w14:paraId="7C835A9F" w14:textId="2143FDF2" w:rsidR="00035323" w:rsidRPr="00422BC4" w:rsidRDefault="00960AF2" w:rsidP="00642B62">
      <w:pPr>
        <w:pStyle w:val="Authornameandaffiliation"/>
        <w:rPr>
          <w:lang w:val="en-US"/>
        </w:rPr>
      </w:pPr>
      <w:r w:rsidRPr="00422BC4">
        <w:rPr>
          <w:lang w:val="en-US"/>
        </w:rPr>
        <w:t>G. AIELLO</w:t>
      </w:r>
      <w:r w:rsidRPr="00422BC4">
        <w:rPr>
          <w:vertAlign w:val="superscript"/>
        </w:rPr>
        <w:t>1</w:t>
      </w:r>
      <w:r w:rsidRPr="00422BC4">
        <w:rPr>
          <w:lang w:val="en-US"/>
        </w:rPr>
        <w:t>, G. PINTSUK</w:t>
      </w:r>
      <w:r w:rsidRPr="00422BC4">
        <w:rPr>
          <w:vertAlign w:val="superscript"/>
        </w:rPr>
        <w:t>2</w:t>
      </w:r>
      <w:r w:rsidRPr="00422BC4">
        <w:rPr>
          <w:lang w:val="en-US"/>
        </w:rPr>
        <w:t>, J. HENRY</w:t>
      </w:r>
      <w:r w:rsidRPr="00422BC4">
        <w:rPr>
          <w:vertAlign w:val="superscript"/>
        </w:rPr>
        <w:t>3</w:t>
      </w:r>
      <w:r w:rsidRPr="00422BC4">
        <w:rPr>
          <w:lang w:val="en-US"/>
        </w:rPr>
        <w:t>, SERGEI L. DUDAREV</w:t>
      </w:r>
      <w:r>
        <w:rPr>
          <w:vertAlign w:val="superscript"/>
        </w:rPr>
        <w:t>4</w:t>
      </w:r>
      <w:r>
        <w:t xml:space="preserve">, </w:t>
      </w:r>
      <w:r w:rsidRPr="00422BC4">
        <w:rPr>
          <w:lang w:val="en-US"/>
        </w:rPr>
        <w:t>M. RIETH</w:t>
      </w:r>
      <w:r>
        <w:rPr>
          <w:vertAlign w:val="superscript"/>
        </w:rPr>
        <w:t>5</w:t>
      </w:r>
      <w:r w:rsidRPr="00422BC4">
        <w:rPr>
          <w:lang w:val="en-US"/>
        </w:rPr>
        <w:t xml:space="preserve">, </w:t>
      </w:r>
      <w:r>
        <w:t>D. TERENTYEV</w:t>
      </w:r>
      <w:r w:rsidRPr="00422BC4">
        <w:rPr>
          <w:vertAlign w:val="superscript"/>
        </w:rPr>
        <w:t>6</w:t>
      </w:r>
      <w:r w:rsidRPr="00422BC4">
        <w:rPr>
          <w:lang w:val="en-US"/>
        </w:rPr>
        <w:t xml:space="preserve"> </w:t>
      </w:r>
    </w:p>
    <w:p w14:paraId="563889C9" w14:textId="77777777" w:rsidR="00783131" w:rsidRDefault="00783131" w:rsidP="0048411F">
      <w:pPr>
        <w:spacing w:after="0"/>
        <w:rPr>
          <w:lang w:val="en-US"/>
        </w:rPr>
      </w:pPr>
    </w:p>
    <w:p w14:paraId="520ABFF5" w14:textId="77777777" w:rsidR="00422BC4" w:rsidRPr="00156ADE" w:rsidRDefault="00422BC4" w:rsidP="00C6333D">
      <w:pPr>
        <w:spacing w:after="0"/>
        <w:rPr>
          <w:rFonts w:ascii="Times New Roman" w:hAnsi="Times New Roman" w:cs="Times New Roman"/>
          <w:lang w:val="de-DE"/>
        </w:rPr>
      </w:pPr>
      <w:r w:rsidRPr="00156ADE">
        <w:rPr>
          <w:rFonts w:ascii="Times New Roman" w:hAnsi="Times New Roman" w:cs="Times New Roman"/>
          <w:vertAlign w:val="superscript"/>
          <w:lang w:val="de-DE"/>
        </w:rPr>
        <w:t>1</w:t>
      </w:r>
      <w:r w:rsidRPr="00156ADE">
        <w:rPr>
          <w:rFonts w:ascii="Times New Roman" w:hAnsi="Times New Roman" w:cs="Times New Roman"/>
          <w:lang w:val="de-DE"/>
        </w:rPr>
        <w:t xml:space="preserve"> EUROfusion Consortium, Programme Management Unit, 85748 Garching, Germany</w:t>
      </w:r>
    </w:p>
    <w:p w14:paraId="0172EEFA" w14:textId="77777777" w:rsidR="00422BC4" w:rsidRPr="00C6333D" w:rsidRDefault="00422BC4" w:rsidP="00C6333D">
      <w:pPr>
        <w:spacing w:after="0"/>
        <w:rPr>
          <w:rFonts w:ascii="Times New Roman" w:hAnsi="Times New Roman" w:cs="Times New Roman"/>
          <w:lang w:val="de-DE"/>
        </w:rPr>
      </w:pPr>
      <w:r w:rsidRPr="00C6333D">
        <w:rPr>
          <w:rFonts w:ascii="Times New Roman" w:hAnsi="Times New Roman" w:cs="Times New Roman"/>
          <w:vertAlign w:val="superscript"/>
          <w:lang w:val="de-DE"/>
        </w:rPr>
        <w:t>2</w:t>
      </w:r>
      <w:r w:rsidRPr="00C6333D">
        <w:rPr>
          <w:rFonts w:ascii="Times New Roman" w:hAnsi="Times New Roman" w:cs="Times New Roman"/>
          <w:lang w:val="de-DE"/>
        </w:rPr>
        <w:t xml:space="preserve"> Forschungszentrum Jülich GmbH, Institut für Energie- und Klimaforschung – Plasmaphysik, Partner of the Trilateral Euregio Cluster (TEC), 52425 Jülich, Germany</w:t>
      </w:r>
    </w:p>
    <w:p w14:paraId="31469F8C" w14:textId="77777777" w:rsidR="00422BC4" w:rsidRPr="00C6333D" w:rsidRDefault="00422BC4" w:rsidP="00C6333D">
      <w:pPr>
        <w:spacing w:after="0"/>
        <w:rPr>
          <w:rFonts w:ascii="Times New Roman" w:hAnsi="Times New Roman" w:cs="Times New Roman"/>
          <w:lang w:val="fr-FR"/>
        </w:rPr>
      </w:pPr>
      <w:r w:rsidRPr="00C6333D">
        <w:rPr>
          <w:rFonts w:ascii="Times New Roman" w:hAnsi="Times New Roman" w:cs="Times New Roman"/>
          <w:vertAlign w:val="superscript"/>
          <w:lang w:val="fr-FR"/>
        </w:rPr>
        <w:t>3</w:t>
      </w:r>
      <w:r w:rsidRPr="00C6333D">
        <w:rPr>
          <w:rFonts w:ascii="Times New Roman" w:hAnsi="Times New Roman" w:cs="Times New Roman"/>
          <w:lang w:val="fr-FR"/>
        </w:rPr>
        <w:t xml:space="preserve"> Université Paris-Saclay, CEA, Service de Recherches Métallurgiques Appliquées, 91191, Gif-sur-Yvette, France</w:t>
      </w:r>
    </w:p>
    <w:p w14:paraId="7D639692" w14:textId="77777777" w:rsidR="00422BC4" w:rsidRPr="00C6333D" w:rsidRDefault="00422BC4" w:rsidP="00C6333D">
      <w:pPr>
        <w:spacing w:after="0"/>
        <w:rPr>
          <w:rFonts w:ascii="Times New Roman" w:hAnsi="Times New Roman" w:cs="Times New Roman"/>
          <w:lang w:val="en-US"/>
        </w:rPr>
      </w:pPr>
      <w:r w:rsidRPr="00C6333D">
        <w:rPr>
          <w:rFonts w:ascii="Times New Roman" w:hAnsi="Times New Roman" w:cs="Times New Roman"/>
          <w:vertAlign w:val="superscript"/>
        </w:rPr>
        <w:t>4</w:t>
      </w:r>
      <w:r w:rsidRPr="00C6333D">
        <w:rPr>
          <w:rFonts w:ascii="Times New Roman" w:hAnsi="Times New Roman" w:cs="Times New Roman"/>
          <w:lang w:val="en-US"/>
        </w:rPr>
        <w:t xml:space="preserve"> </w:t>
      </w:r>
      <w:proofErr w:type="spellStart"/>
      <w:r w:rsidRPr="00C6333D">
        <w:rPr>
          <w:rFonts w:ascii="Times New Roman" w:hAnsi="Times New Roman" w:cs="Times New Roman"/>
          <w:lang w:val="en-US"/>
        </w:rPr>
        <w:t>Culham</w:t>
      </w:r>
      <w:proofErr w:type="spellEnd"/>
      <w:r w:rsidRPr="00C6333D">
        <w:rPr>
          <w:rFonts w:ascii="Times New Roman" w:hAnsi="Times New Roman" w:cs="Times New Roman"/>
          <w:lang w:val="en-US"/>
        </w:rPr>
        <w:t xml:space="preserve"> Centre for Fusion Energy, UK Atomic Energy Authority, </w:t>
      </w:r>
      <w:proofErr w:type="spellStart"/>
      <w:r w:rsidRPr="00C6333D">
        <w:rPr>
          <w:rFonts w:ascii="Times New Roman" w:hAnsi="Times New Roman" w:cs="Times New Roman"/>
          <w:lang w:val="en-US"/>
        </w:rPr>
        <w:t>Culham</w:t>
      </w:r>
      <w:proofErr w:type="spellEnd"/>
      <w:r w:rsidRPr="00C6333D">
        <w:rPr>
          <w:rFonts w:ascii="Times New Roman" w:hAnsi="Times New Roman" w:cs="Times New Roman"/>
          <w:lang w:val="en-US"/>
        </w:rPr>
        <w:t xml:space="preserve"> Science Centre, </w:t>
      </w:r>
      <w:proofErr w:type="spellStart"/>
      <w:r w:rsidRPr="00C6333D">
        <w:rPr>
          <w:rFonts w:ascii="Times New Roman" w:hAnsi="Times New Roman" w:cs="Times New Roman"/>
          <w:lang w:val="en-US"/>
        </w:rPr>
        <w:t>Oxfordshire</w:t>
      </w:r>
      <w:proofErr w:type="spellEnd"/>
      <w:r w:rsidRPr="00C6333D">
        <w:rPr>
          <w:rFonts w:ascii="Times New Roman" w:hAnsi="Times New Roman" w:cs="Times New Roman"/>
          <w:lang w:val="en-US"/>
        </w:rPr>
        <w:t>, OX14 3DB, UK</w:t>
      </w:r>
    </w:p>
    <w:p w14:paraId="70946D23" w14:textId="77777777" w:rsidR="00422BC4" w:rsidRPr="00C6333D" w:rsidRDefault="00C6333D" w:rsidP="00C6333D">
      <w:pPr>
        <w:spacing w:after="0"/>
        <w:rPr>
          <w:rFonts w:ascii="Times New Roman" w:hAnsi="Times New Roman" w:cs="Times New Roman"/>
          <w:lang w:val="en-US"/>
        </w:rPr>
      </w:pPr>
      <w:r w:rsidRPr="00C6333D">
        <w:rPr>
          <w:rFonts w:ascii="Times New Roman" w:hAnsi="Times New Roman" w:cs="Times New Roman"/>
          <w:vertAlign w:val="superscript"/>
          <w:lang w:val="en-US"/>
        </w:rPr>
        <w:t>5</w:t>
      </w:r>
      <w:r w:rsidR="00422BC4" w:rsidRPr="00C6333D">
        <w:rPr>
          <w:rFonts w:ascii="Times New Roman" w:hAnsi="Times New Roman" w:cs="Times New Roman"/>
          <w:lang w:val="en-US"/>
        </w:rPr>
        <w:t xml:space="preserve"> Karlsruhe Institute of Technology, P.O. Box 3640, 76021 Karlsruhe, Germany</w:t>
      </w:r>
    </w:p>
    <w:p w14:paraId="092BD752" w14:textId="760E1C54" w:rsidR="00422BC4" w:rsidRPr="00C6333D" w:rsidRDefault="00C6333D" w:rsidP="00C6333D">
      <w:pPr>
        <w:spacing w:after="0"/>
        <w:rPr>
          <w:rFonts w:ascii="Times New Roman" w:hAnsi="Times New Roman" w:cs="Times New Roman"/>
          <w:lang w:val="en-US"/>
        </w:rPr>
      </w:pPr>
      <w:r w:rsidRPr="00C6333D">
        <w:rPr>
          <w:rFonts w:ascii="Times New Roman" w:hAnsi="Times New Roman" w:cs="Times New Roman"/>
          <w:vertAlign w:val="superscript"/>
          <w:lang w:val="en-US"/>
        </w:rPr>
        <w:t>6</w:t>
      </w:r>
      <w:r w:rsidR="00422BC4" w:rsidRPr="00C6333D">
        <w:rPr>
          <w:rFonts w:ascii="Times New Roman" w:hAnsi="Times New Roman" w:cs="Times New Roman"/>
          <w:lang w:val="en-US"/>
        </w:rPr>
        <w:t xml:space="preserve"> Belgian Nuclear Research Centre, SCK</w:t>
      </w:r>
      <w:r w:rsidR="007B4011">
        <w:rPr>
          <w:rFonts w:ascii="Cambria Math" w:hAnsi="Cambria Math" w:cs="Cambria Math"/>
          <w:lang w:val="en-US"/>
        </w:rPr>
        <w:t xml:space="preserve"> </w:t>
      </w:r>
      <w:r w:rsidR="00422BC4" w:rsidRPr="00C6333D">
        <w:rPr>
          <w:rFonts w:ascii="Times New Roman" w:hAnsi="Times New Roman" w:cs="Times New Roman"/>
          <w:lang w:val="en-US"/>
        </w:rPr>
        <w:t xml:space="preserve">CEN, </w:t>
      </w:r>
      <w:proofErr w:type="spellStart"/>
      <w:r w:rsidR="00422BC4" w:rsidRPr="00C6333D">
        <w:rPr>
          <w:rFonts w:ascii="Times New Roman" w:hAnsi="Times New Roman" w:cs="Times New Roman"/>
          <w:lang w:val="en-US"/>
        </w:rPr>
        <w:t>Mol</w:t>
      </w:r>
      <w:proofErr w:type="spellEnd"/>
      <w:r w:rsidR="00422BC4" w:rsidRPr="00C6333D">
        <w:rPr>
          <w:rFonts w:ascii="Times New Roman" w:hAnsi="Times New Roman" w:cs="Times New Roman"/>
          <w:lang w:val="en-US"/>
        </w:rPr>
        <w:t>, 2400, Belgium</w:t>
      </w:r>
    </w:p>
    <w:p w14:paraId="71F02526" w14:textId="77777777" w:rsidR="00C6333D" w:rsidRDefault="00C6333D" w:rsidP="00642B62">
      <w:pPr>
        <w:pStyle w:val="Authornameandaffiliation"/>
      </w:pPr>
    </w:p>
    <w:p w14:paraId="24CE2422" w14:textId="1661B7B5" w:rsidR="00C6333D" w:rsidRPr="00035323" w:rsidRDefault="00C6333D" w:rsidP="00642B62">
      <w:pPr>
        <w:pStyle w:val="Authornameandaffiliation"/>
      </w:pPr>
      <w:r w:rsidRPr="00CD7ABF">
        <w:t>Email contact of corresponding author</w:t>
      </w:r>
      <w:r>
        <w:t>:</w:t>
      </w:r>
      <w:r w:rsidRPr="00035323">
        <w:t xml:space="preserve"> Giacomo.</w:t>
      </w:r>
      <w:r w:rsidR="00A9659F">
        <w:t>A</w:t>
      </w:r>
      <w:r w:rsidRPr="00035323">
        <w:t>iello@euro-fusion.org</w:t>
      </w:r>
    </w:p>
    <w:p w14:paraId="134CF39D" w14:textId="77777777" w:rsidR="00C6333D" w:rsidRDefault="00C6333D" w:rsidP="00035323">
      <w:pPr>
        <w:rPr>
          <w:lang w:val="en-US"/>
        </w:rPr>
      </w:pPr>
    </w:p>
    <w:p w14:paraId="0A2A778D" w14:textId="5F0BBB63" w:rsidR="00E33070" w:rsidRDefault="00662977" w:rsidP="00B555F3">
      <w:pPr>
        <w:pStyle w:val="Authornameandaffiliation"/>
        <w:ind w:firstLine="720"/>
      </w:pPr>
      <w:r w:rsidRPr="00E33070">
        <w:t xml:space="preserve">The development of next generation </w:t>
      </w:r>
      <w:r w:rsidR="00E33070">
        <w:t xml:space="preserve">fission </w:t>
      </w:r>
      <w:r w:rsidRPr="00E33070">
        <w:t>nuclear systems</w:t>
      </w:r>
      <w:r w:rsidR="00E33070">
        <w:t xml:space="preserve"> (Generation-IV)</w:t>
      </w:r>
      <w:r w:rsidRPr="00E33070">
        <w:t xml:space="preserve"> </w:t>
      </w:r>
      <w:r w:rsidR="00E33070">
        <w:t>and future Fusion Power Plants (FPPs) is driven</w:t>
      </w:r>
      <w:r w:rsidRPr="00E33070">
        <w:t xml:space="preserve"> </w:t>
      </w:r>
      <w:r w:rsidR="00DC10C9">
        <w:t xml:space="preserve">by </w:t>
      </w:r>
      <w:r w:rsidRPr="00E33070">
        <w:t>the common goal of achieving higher efficiencies, longer lifetimes and better sustainability.</w:t>
      </w:r>
      <w:r w:rsidR="00E33070" w:rsidRPr="00E33070">
        <w:t xml:space="preserve"> </w:t>
      </w:r>
      <w:r w:rsidR="008860CE">
        <w:t>A</w:t>
      </w:r>
      <w:r w:rsidR="008860CE" w:rsidRPr="008860CE">
        <w:t xml:space="preserve"> common requirement to achieve these goals</w:t>
      </w:r>
      <w:r w:rsidR="008860CE">
        <w:t xml:space="preserve"> is</w:t>
      </w:r>
      <w:r w:rsidR="008860CE" w:rsidRPr="008860CE">
        <w:t xml:space="preserve"> </w:t>
      </w:r>
      <w:r w:rsidR="008860CE">
        <w:t>t</w:t>
      </w:r>
      <w:r w:rsidR="00DC10C9">
        <w:t xml:space="preserve">he availability </w:t>
      </w:r>
      <w:r w:rsidR="007723A9">
        <w:t xml:space="preserve">of </w:t>
      </w:r>
      <w:r w:rsidR="00DC10C9">
        <w:t>high performance structural materials, capable of prolonged operation at high temperature</w:t>
      </w:r>
      <w:r w:rsidR="008860CE">
        <w:t xml:space="preserve"> under</w:t>
      </w:r>
      <w:r w:rsidR="00DC10C9">
        <w:t xml:space="preserve"> fast-neutron irradiation doses</w:t>
      </w:r>
      <w:r w:rsidR="00ED26F6">
        <w:t xml:space="preserve"> and chemical attack from diverse </w:t>
      </w:r>
      <w:r w:rsidR="007723A9">
        <w:t>types of</w:t>
      </w:r>
      <w:r w:rsidR="00ED26F6">
        <w:t xml:space="preserve"> coolant</w:t>
      </w:r>
      <w:r w:rsidR="007723A9">
        <w:t>s</w:t>
      </w:r>
      <w:r w:rsidR="00ED26F6">
        <w:t xml:space="preserve">. Despite the </w:t>
      </w:r>
      <w:r w:rsidR="007723A9">
        <w:t xml:space="preserve">variety of operating conditions </w:t>
      </w:r>
      <w:r w:rsidR="00A9659F">
        <w:t>involved in</w:t>
      </w:r>
      <w:r w:rsidR="00A9659F">
        <w:t xml:space="preserve"> </w:t>
      </w:r>
      <w:r w:rsidR="007723A9">
        <w:t xml:space="preserve">the different reactor’s concepts, the underlying technological issues and the investigated solutions in materials’ R&amp;D are indeed </w:t>
      </w:r>
      <w:r w:rsidR="000F102E">
        <w:t>similar</w:t>
      </w:r>
      <w:r w:rsidR="007723A9">
        <w:t xml:space="preserve"> in fission and fusion technology.</w:t>
      </w:r>
    </w:p>
    <w:p w14:paraId="1A390177" w14:textId="6020A3AC" w:rsidR="00DE501E" w:rsidRDefault="00786182" w:rsidP="00750CEF">
      <w:pPr>
        <w:pStyle w:val="Authornameandaffiliation"/>
        <w:ind w:firstLine="720"/>
      </w:pPr>
      <w:r>
        <w:t>In fact</w:t>
      </w:r>
      <w:r w:rsidR="007723A9">
        <w:t xml:space="preserve">, fusion has already </w:t>
      </w:r>
      <w:r w:rsidR="005E771F">
        <w:t>benefitted from the extensive experience acquired from operation</w:t>
      </w:r>
      <w:r w:rsidR="00213629">
        <w:t xml:space="preserve"> of</w:t>
      </w:r>
      <w:r w:rsidR="005E771F">
        <w:t xml:space="preserve"> and R&amp;D </w:t>
      </w:r>
      <w:r w:rsidR="00213629">
        <w:t xml:space="preserve">dedicated to </w:t>
      </w:r>
      <w:r w:rsidR="005E771F">
        <w:t xml:space="preserve">structural materials in existing and </w:t>
      </w:r>
      <w:r w:rsidR="00221264">
        <w:t>next generation</w:t>
      </w:r>
      <w:r w:rsidR="005E771F">
        <w:t xml:space="preserve"> fission reactors. One can cite</w:t>
      </w:r>
      <w:r w:rsidR="001C049B">
        <w:t>,</w:t>
      </w:r>
      <w:r w:rsidR="005E771F">
        <w:t xml:space="preserve"> for example</w:t>
      </w:r>
      <w:r w:rsidR="001C049B">
        <w:t>,</w:t>
      </w:r>
      <w:r w:rsidR="005E771F">
        <w:t xml:space="preserve"> the </w:t>
      </w:r>
      <w:r w:rsidR="00A8777D">
        <w:t>choice of</w:t>
      </w:r>
      <w:r w:rsidR="005E771F">
        <w:t xml:space="preserve"> the au</w:t>
      </w:r>
      <w:r w:rsidR="00A8777D">
        <w:t>stenitic stainless steel 316L-</w:t>
      </w:r>
      <w:r w:rsidR="008D0DB8">
        <w:t>(</w:t>
      </w:r>
      <w:r w:rsidR="00A8777D">
        <w:t>N</w:t>
      </w:r>
      <w:r w:rsidR="008D0DB8">
        <w:t>)</w:t>
      </w:r>
      <w:r w:rsidR="00A8777D">
        <w:t xml:space="preserve"> for the ITER Vacuum Vessel </w:t>
      </w:r>
      <w:r w:rsidR="001C049B">
        <w:t xml:space="preserve">(VV) </w:t>
      </w:r>
      <w:r w:rsidR="00A8777D">
        <w:t>and Shielding Blanket</w:t>
      </w:r>
      <w:r w:rsidR="008D0DB8">
        <w:t>, the development of 9%Cr Ferritic/Martensitic steel</w:t>
      </w:r>
      <w:r w:rsidR="001C049B">
        <w:t>s</w:t>
      </w:r>
      <w:r w:rsidR="008D0DB8">
        <w:t xml:space="preserve"> </w:t>
      </w:r>
      <w:r w:rsidR="001C049B">
        <w:t xml:space="preserve">for the ITER Test Blanket Module and the </w:t>
      </w:r>
      <w:proofErr w:type="spellStart"/>
      <w:r w:rsidR="001C049B">
        <w:t>DEMOnstration</w:t>
      </w:r>
      <w:proofErr w:type="spellEnd"/>
      <w:r w:rsidR="001C049B">
        <w:t xml:space="preserve"> reactor </w:t>
      </w:r>
      <w:r w:rsidR="00D32604">
        <w:t>and the R&amp;D on prospective materials like Oxide Dispersion Strengthened (ODS) steels, refractory al</w:t>
      </w:r>
      <w:r>
        <w:t xml:space="preserve">loys or ceramic materials. </w:t>
      </w:r>
      <w:r w:rsidR="008F1871">
        <w:t>F</w:t>
      </w:r>
      <w:r w:rsidR="00C145F7">
        <w:t>usion</w:t>
      </w:r>
      <w:r w:rsidR="008F1871">
        <w:t xml:space="preserve">, </w:t>
      </w:r>
      <w:r w:rsidR="00C81DAB">
        <w:t>in return</w:t>
      </w:r>
      <w:r w:rsidR="008F1871">
        <w:t>,</w:t>
      </w:r>
      <w:r w:rsidR="00C145F7">
        <w:t xml:space="preserve"> has </w:t>
      </w:r>
      <w:r w:rsidR="008F1871">
        <w:t xml:space="preserve">produced a considerable amount of data of interest for the development of next generation fission systems, like data on </w:t>
      </w:r>
      <w:r w:rsidR="00C81DAB">
        <w:t>material properties at high irradiation doses, development of design rules for high-temperature, highly-irradiated components and alternative fabrication and joining techniques for advanced materials.</w:t>
      </w:r>
      <w:r w:rsidR="0041422B">
        <w:t xml:space="preserve"> </w:t>
      </w:r>
      <w:r w:rsidR="00C81DAB">
        <w:t xml:space="preserve">These commonalities between </w:t>
      </w:r>
      <w:r w:rsidR="00C81DAB" w:rsidRPr="00C81DAB">
        <w:t>materials</w:t>
      </w:r>
      <w:r w:rsidR="00C81DAB">
        <w:t>’</w:t>
      </w:r>
      <w:r w:rsidR="00C81DAB" w:rsidRPr="00C81DAB">
        <w:t xml:space="preserve"> development in fission and fusion technologies</w:t>
      </w:r>
      <w:r w:rsidR="00C81DAB">
        <w:t xml:space="preserve"> </w:t>
      </w:r>
      <w:r w:rsidR="00221264">
        <w:t>are not surprising</w:t>
      </w:r>
      <w:r w:rsidR="00C81DAB">
        <w:t xml:space="preserve"> in view of the overlap existing in th</w:t>
      </w:r>
      <w:r w:rsidR="00124F69">
        <w:t xml:space="preserve">e choice of materials, coolants, </w:t>
      </w:r>
      <w:r w:rsidR="00221264">
        <w:t>operating conditions</w:t>
      </w:r>
      <w:r w:rsidR="006D11D6">
        <w:t xml:space="preserve"> and target end of life doses</w:t>
      </w:r>
      <w:r w:rsidR="00221264">
        <w:t xml:space="preserve"> between Gen-IV system</w:t>
      </w:r>
      <w:r w:rsidR="00367442">
        <w:t>s</w:t>
      </w:r>
      <w:r w:rsidR="00221264">
        <w:t xml:space="preserve"> and </w:t>
      </w:r>
      <w:r>
        <w:t>future fusion power plants</w:t>
      </w:r>
      <w:r w:rsidR="00EC129E">
        <w:t>.</w:t>
      </w:r>
      <w:r>
        <w:t xml:space="preserve"> </w:t>
      </w:r>
      <w:r w:rsidR="00124F69">
        <w:t xml:space="preserve">From the point of view of materials, the main differences lie in the </w:t>
      </w:r>
      <w:r w:rsidR="00367442">
        <w:t xml:space="preserve">characteristic neutron </w:t>
      </w:r>
      <w:r w:rsidR="00124F69">
        <w:t xml:space="preserve">energy </w:t>
      </w:r>
      <w:r w:rsidR="00367442">
        <w:t>spectra for fission and fusion</w:t>
      </w:r>
      <w:r w:rsidR="00124F69">
        <w:t xml:space="preserve"> as well as the requirement of reduced activation for </w:t>
      </w:r>
      <w:r>
        <w:t xml:space="preserve">fusion </w:t>
      </w:r>
      <w:r w:rsidR="00124F69">
        <w:t xml:space="preserve">In-Vessel materials. </w:t>
      </w:r>
      <w:r w:rsidR="009E4247">
        <w:t xml:space="preserve">In the following, this paper will focus on materials developed for </w:t>
      </w:r>
      <w:r w:rsidR="00F17F3F">
        <w:t xml:space="preserve">In-Vessel components of </w:t>
      </w:r>
      <w:r w:rsidR="009E4247">
        <w:t xml:space="preserve">the next European </w:t>
      </w:r>
      <w:proofErr w:type="spellStart"/>
      <w:r w:rsidR="009E4247">
        <w:t>DEMOnstration</w:t>
      </w:r>
      <w:proofErr w:type="spellEnd"/>
      <w:r w:rsidR="009E4247">
        <w:t xml:space="preserve"> reactor</w:t>
      </w:r>
      <w:r w:rsidR="009E6591">
        <w:t xml:space="preserve"> and first generation FPPs</w:t>
      </w:r>
      <w:r w:rsidR="009E4247">
        <w:t xml:space="preserve">, and in particular the R&amp;D implemented through the </w:t>
      </w:r>
      <w:proofErr w:type="spellStart"/>
      <w:r w:rsidR="009E4247">
        <w:t>EUROfusion</w:t>
      </w:r>
      <w:proofErr w:type="spellEnd"/>
      <w:r w:rsidR="009E4247">
        <w:t xml:space="preserve"> Consortium.</w:t>
      </w:r>
      <w:r w:rsidR="00F17F3F">
        <w:t xml:space="preserve"> Existing synergies as well as possibilities for future collaborations in R&amp;D for advanced fission systems will be highlighted.</w:t>
      </w:r>
    </w:p>
    <w:p w14:paraId="17F9F046" w14:textId="77777777" w:rsidR="006D11D6" w:rsidRDefault="006D11D6" w:rsidP="00642B62">
      <w:pPr>
        <w:pStyle w:val="Authornameandaffiliation"/>
      </w:pPr>
    </w:p>
    <w:p w14:paraId="6A837030" w14:textId="150BA2CE" w:rsidR="006855BB" w:rsidRDefault="00F17F3F" w:rsidP="00B555F3">
      <w:pPr>
        <w:pStyle w:val="Authornameandaffiliation"/>
        <w:ind w:firstLine="720"/>
      </w:pPr>
      <w:bookmarkStart w:id="0" w:name="_Ref100249820"/>
      <w:r w:rsidRPr="00F17F3F">
        <w:t>The reference</w:t>
      </w:r>
      <w:r w:rsidR="009B6FD7">
        <w:t xml:space="preserve"> structural</w:t>
      </w:r>
      <w:r w:rsidRPr="00F17F3F">
        <w:t xml:space="preserve"> materials currently foreseen for several Breeding Blanket (BB) concepts</w:t>
      </w:r>
      <w:r w:rsidR="009B6FD7">
        <w:t xml:space="preserve"> throughout the world</w:t>
      </w:r>
      <w:r w:rsidRPr="00F17F3F">
        <w:t xml:space="preserve"> are the Reduced</w:t>
      </w:r>
      <w:r>
        <w:rPr>
          <w:i/>
          <w:iCs/>
        </w:rPr>
        <w:t xml:space="preserve"> </w:t>
      </w:r>
      <w:r w:rsidRPr="00F17F3F">
        <w:t xml:space="preserve">Activation Ferritic Martensitic (RAFM) </w:t>
      </w:r>
      <w:r w:rsidRPr="006855BB">
        <w:t xml:space="preserve">steels </w:t>
      </w:r>
      <w:r w:rsidRPr="00F17F3F">
        <w:t>dev</w:t>
      </w:r>
      <w:r w:rsidRPr="00F17F3F">
        <w:rPr>
          <w:iCs/>
        </w:rPr>
        <w:t>eloped from “</w:t>
      </w:r>
      <w:r w:rsidRPr="00F17F3F">
        <w:t>second generation</w:t>
      </w:r>
      <w:r w:rsidRPr="00F17F3F">
        <w:rPr>
          <w:iCs/>
        </w:rPr>
        <w:t>”</w:t>
      </w:r>
      <w:r w:rsidRPr="00F17F3F">
        <w:t xml:space="preserve"> Ferritic</w:t>
      </w:r>
      <w:r w:rsidRPr="00F17F3F">
        <w:rPr>
          <w:iCs/>
        </w:rPr>
        <w:t xml:space="preserve"> </w:t>
      </w:r>
      <w:r w:rsidRPr="00F17F3F">
        <w:t>Martensitic (FM) steels</w:t>
      </w:r>
      <w:r w:rsidR="009B6FD7">
        <w:t xml:space="preserve"> </w:t>
      </w:r>
      <w:r w:rsidR="009E6591">
        <w:fldChar w:fldCharType="begin"/>
      </w:r>
      <w:r w:rsidR="009E6591">
        <w:instrText xml:space="preserve"> REF _Ref101362686 \n \h </w:instrText>
      </w:r>
      <w:r w:rsidR="009E6591">
        <w:fldChar w:fldCharType="separate"/>
      </w:r>
      <w:r w:rsidR="0024036A">
        <w:t>[1]</w:t>
      </w:r>
      <w:r w:rsidR="009E6591">
        <w:fldChar w:fldCharType="end"/>
      </w:r>
      <w:r w:rsidR="009E6591">
        <w:t xml:space="preserve">. </w:t>
      </w:r>
      <w:r w:rsidRPr="00F17F3F">
        <w:t>In Europe</w:t>
      </w:r>
      <w:r>
        <w:t>,</w:t>
      </w:r>
      <w:r w:rsidRPr="00F17F3F">
        <w:t xml:space="preserve"> the reference grade</w:t>
      </w:r>
      <w:r>
        <w:t xml:space="preserve"> is called EUROFER97 and is the material selected for the </w:t>
      </w:r>
      <w:r w:rsidRPr="00F17F3F">
        <w:t>ITER Test Blanket Module (TBM)</w:t>
      </w:r>
      <w:r>
        <w:t xml:space="preserve"> as well as the baseline DEMO driver blanket. </w:t>
      </w:r>
      <w:r w:rsidR="006855BB" w:rsidRPr="006855BB">
        <w:t xml:space="preserve">EUROFER97 is </w:t>
      </w:r>
      <w:r w:rsidR="006855BB">
        <w:t xml:space="preserve">derived from conventional </w:t>
      </w:r>
      <w:r w:rsidR="009B6FD7">
        <w:t xml:space="preserve">mod. 9Cr-1Mo </w:t>
      </w:r>
      <w:r w:rsidR="006855BB" w:rsidRPr="006855BB">
        <w:t>steel</w:t>
      </w:r>
      <w:r w:rsidR="006855BB">
        <w:t>s</w:t>
      </w:r>
      <w:r w:rsidR="009B6FD7">
        <w:t xml:space="preserve"> (or grade 91)</w:t>
      </w:r>
      <w:r w:rsidR="006855BB" w:rsidRPr="006855BB">
        <w:t xml:space="preserve">, with high activation elements (Mo, Cu, </w:t>
      </w:r>
      <w:proofErr w:type="spellStart"/>
      <w:r w:rsidR="006855BB" w:rsidRPr="006855BB">
        <w:t>Nb</w:t>
      </w:r>
      <w:proofErr w:type="spellEnd"/>
      <w:r w:rsidR="006855BB" w:rsidRPr="006855BB">
        <w:t>, Ni) replaced by their low activation equivalents</w:t>
      </w:r>
      <w:r w:rsidR="006855BB">
        <w:t xml:space="preserve"> (e.g. W, V and Ta) and </w:t>
      </w:r>
      <w:r w:rsidR="006855BB" w:rsidRPr="006855BB">
        <w:t>impurity content</w:t>
      </w:r>
      <w:r w:rsidR="006855BB">
        <w:t xml:space="preserve"> reduced to the minimum achievable by current industrial processes. One of the</w:t>
      </w:r>
      <w:r w:rsidR="006855BB" w:rsidRPr="006855BB">
        <w:t xml:space="preserve"> objective</w:t>
      </w:r>
      <w:r w:rsidR="00156ADE">
        <w:t>s</w:t>
      </w:r>
      <w:r w:rsidR="006855BB" w:rsidRPr="006855BB">
        <w:t xml:space="preserve"> </w:t>
      </w:r>
      <w:r w:rsidR="006855BB">
        <w:t xml:space="preserve">in its development </w:t>
      </w:r>
      <w:r w:rsidR="006855BB" w:rsidRPr="006855BB">
        <w:t xml:space="preserve">was to achieve a Low Level Waste </w:t>
      </w:r>
      <w:r w:rsidR="006855BB">
        <w:t xml:space="preserve">(LLW) </w:t>
      </w:r>
      <w:r w:rsidR="006855BB" w:rsidRPr="006855BB">
        <w:t>classification after ~100y</w:t>
      </w:r>
      <w:r w:rsidR="000F102E">
        <w:t>r</w:t>
      </w:r>
      <w:r w:rsidR="006855BB">
        <w:t xml:space="preserve"> from reactor shut-down. </w:t>
      </w:r>
      <w:r w:rsidR="00E31492">
        <w:t xml:space="preserve">Incidentally, they also present better properties after </w:t>
      </w:r>
      <w:r w:rsidR="00E31492">
        <w:lastRenderedPageBreak/>
        <w:t xml:space="preserve">irradiation than the corresponding T91 grade </w:t>
      </w:r>
      <w:r w:rsidR="00E31492">
        <w:fldChar w:fldCharType="begin"/>
      </w:r>
      <w:r w:rsidR="00E31492">
        <w:instrText xml:space="preserve"> REF _Ref101434633 \r \h </w:instrText>
      </w:r>
      <w:r w:rsidR="00E31492">
        <w:fldChar w:fldCharType="separate"/>
      </w:r>
      <w:r w:rsidR="0024036A">
        <w:t>[2]</w:t>
      </w:r>
      <w:r w:rsidR="00E31492">
        <w:fldChar w:fldCharType="end"/>
      </w:r>
      <w:r w:rsidR="00E31492">
        <w:t>.</w:t>
      </w:r>
      <w:r w:rsidR="00D43158">
        <w:t xml:space="preserve"> </w:t>
      </w:r>
      <w:r w:rsidR="00E94D73" w:rsidRPr="00E94D73">
        <w:t>A series of “fusion” welding technologies have been developed for EUROFER (GTA/TIG, N</w:t>
      </w:r>
      <w:r w:rsidR="007A0DEA">
        <w:t xml:space="preserve">arrow </w:t>
      </w:r>
      <w:r w:rsidR="00E94D73" w:rsidRPr="00E94D73">
        <w:t>G</w:t>
      </w:r>
      <w:r w:rsidR="007A0DEA">
        <w:t>ap</w:t>
      </w:r>
      <w:r w:rsidR="00E94D73" w:rsidRPr="00E94D73">
        <w:t>-TIG, Electron</w:t>
      </w:r>
      <w:r w:rsidR="00E94D73">
        <w:t xml:space="preserve"> </w:t>
      </w:r>
      <w:r w:rsidR="0000063B">
        <w:t>Beam, Laser- and h</w:t>
      </w:r>
      <w:r w:rsidR="00E94D73">
        <w:t xml:space="preserve">ybrids), as well as “diffusion” </w:t>
      </w:r>
      <w:r w:rsidR="00E94D73" w:rsidRPr="00E94D73">
        <w:t>welding processes</w:t>
      </w:r>
      <w:r w:rsidR="00E94D73">
        <w:t xml:space="preserve"> (Hot Isostatic Pressing</w:t>
      </w:r>
      <w:r w:rsidR="00070A86">
        <w:t xml:space="preserve"> –</w:t>
      </w:r>
      <w:r w:rsidR="00E94D73">
        <w:t xml:space="preserve"> HIP), in particular in view of the TBM fabrication</w:t>
      </w:r>
      <w:r w:rsidR="009E6591">
        <w:t xml:space="preserve"> </w:t>
      </w:r>
      <w:r w:rsidR="009E6591">
        <w:fldChar w:fldCharType="begin"/>
      </w:r>
      <w:r w:rsidR="009E6591">
        <w:instrText xml:space="preserve"> REF _Ref101362721 \r \h </w:instrText>
      </w:r>
      <w:r w:rsidR="009E6591">
        <w:fldChar w:fldCharType="separate"/>
      </w:r>
      <w:r w:rsidR="0024036A">
        <w:t>[3]</w:t>
      </w:r>
      <w:r w:rsidR="009E6591">
        <w:fldChar w:fldCharType="end"/>
      </w:r>
      <w:r w:rsidR="000F102E">
        <w:t>,</w:t>
      </w:r>
      <w:r w:rsidR="000F102E">
        <w:fldChar w:fldCharType="begin"/>
      </w:r>
      <w:r w:rsidR="000F102E">
        <w:instrText xml:space="preserve"> REF _Ref101948235 \r \h </w:instrText>
      </w:r>
      <w:r w:rsidR="000F102E">
        <w:fldChar w:fldCharType="separate"/>
      </w:r>
      <w:r w:rsidR="000F102E">
        <w:t>[4]</w:t>
      </w:r>
      <w:r w:rsidR="000F102E">
        <w:fldChar w:fldCharType="end"/>
      </w:r>
      <w:r w:rsidR="000F102E">
        <w:t>.</w:t>
      </w:r>
      <w:r w:rsidR="00E94D73" w:rsidRPr="00E94D73">
        <w:t>.</w:t>
      </w:r>
    </w:p>
    <w:bookmarkEnd w:id="0"/>
    <w:p w14:paraId="4F73DB92" w14:textId="77777777" w:rsidR="00786182" w:rsidRDefault="00786182" w:rsidP="005F48DA">
      <w:pPr>
        <w:pStyle w:val="Authornameandaffiliation"/>
      </w:pPr>
    </w:p>
    <w:tbl>
      <w:tblPr>
        <w:tblStyle w:val="TableGrid"/>
        <w:tblpPr w:leftFromText="180" w:rightFromText="180" w:vertAnchor="text" w:horzAnchor="margin" w:tblpXSpec="right" w:tblpY="1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tblGrid>
      <w:tr w:rsidR="0024339B" w:rsidRPr="00B555F3" w14:paraId="6E7B497E" w14:textId="77777777" w:rsidTr="0024339B">
        <w:tc>
          <w:tcPr>
            <w:tcW w:w="4656" w:type="dxa"/>
          </w:tcPr>
          <w:p w14:paraId="2ABB4CBA" w14:textId="77777777" w:rsidR="0024339B" w:rsidRPr="00B555F3" w:rsidRDefault="0024339B" w:rsidP="0024339B">
            <w:pPr>
              <w:pStyle w:val="Authornameandaffiliation"/>
              <w:jc w:val="center"/>
            </w:pPr>
            <w:r w:rsidRPr="00B555F3">
              <w:rPr>
                <w:noProof/>
                <w:lang w:eastAsia="en-GB"/>
              </w:rPr>
              <w:drawing>
                <wp:inline distT="0" distB="0" distL="0" distR="0" wp14:anchorId="12A292FC" wp14:editId="01ED9050">
                  <wp:extent cx="2813050" cy="1882342"/>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5612" cy="1884056"/>
                          </a:xfrm>
                          <a:prstGeom prst="rect">
                            <a:avLst/>
                          </a:prstGeom>
                          <a:noFill/>
                        </pic:spPr>
                      </pic:pic>
                    </a:graphicData>
                  </a:graphic>
                </wp:inline>
              </w:drawing>
            </w:r>
          </w:p>
        </w:tc>
      </w:tr>
      <w:tr w:rsidR="0024339B" w:rsidRPr="00B555F3" w14:paraId="6B545CC6" w14:textId="77777777" w:rsidTr="0024339B">
        <w:tc>
          <w:tcPr>
            <w:tcW w:w="4656" w:type="dxa"/>
          </w:tcPr>
          <w:p w14:paraId="0ABF6362" w14:textId="77777777" w:rsidR="0024339B" w:rsidRPr="00B555F3" w:rsidRDefault="0024339B" w:rsidP="0024339B">
            <w:pPr>
              <w:pStyle w:val="Caption"/>
            </w:pPr>
            <w:bookmarkStart w:id="1" w:name="_Ref101372294"/>
            <w:r w:rsidRPr="00B555F3">
              <w:t xml:space="preserve">Figure </w:t>
            </w:r>
            <w:r w:rsidR="0048411F">
              <w:fldChar w:fldCharType="begin"/>
            </w:r>
            <w:r w:rsidR="0048411F">
              <w:instrText xml:space="preserve"> SEQ Figure \* ARABIC </w:instrText>
            </w:r>
            <w:r w:rsidR="0048411F">
              <w:fldChar w:fldCharType="separate"/>
            </w:r>
            <w:r w:rsidR="003D7F29">
              <w:rPr>
                <w:noProof/>
              </w:rPr>
              <w:t>1</w:t>
            </w:r>
            <w:r w:rsidR="0048411F">
              <w:rPr>
                <w:noProof/>
              </w:rPr>
              <w:fldChar w:fldCharType="end"/>
            </w:r>
            <w:bookmarkEnd w:id="1"/>
            <w:r w:rsidRPr="00B555F3">
              <w:t xml:space="preserve">: Stress as a function of time to rupture for creep tests performed at 650°C on EUROFER subjected to non-standard TT/TMT and new RAFM alloys, data for </w:t>
            </w:r>
            <w:proofErr w:type="spellStart"/>
            <w:r w:rsidRPr="00B555F3">
              <w:t>Castable</w:t>
            </w:r>
            <w:proofErr w:type="spellEnd"/>
            <w:r w:rsidRPr="00B555F3">
              <w:t xml:space="preserve"> Nano Alloys (CNAs) are included as well for comparison.</w:t>
            </w:r>
          </w:p>
        </w:tc>
      </w:tr>
    </w:tbl>
    <w:p w14:paraId="1E77FE49" w14:textId="5414B420" w:rsidR="009067FE" w:rsidRDefault="009E6591" w:rsidP="00B555F3">
      <w:pPr>
        <w:pStyle w:val="Authornameandaffiliation"/>
        <w:ind w:firstLine="720"/>
      </w:pPr>
      <w:r>
        <w:t xml:space="preserve">EUROFER97 </w:t>
      </w:r>
      <w:r w:rsidR="0000063B">
        <w:t xml:space="preserve">is a satisfactory choice for the relatively low </w:t>
      </w:r>
      <w:proofErr w:type="spellStart"/>
      <w:r w:rsidR="0000063B">
        <w:t>fluences</w:t>
      </w:r>
      <w:proofErr w:type="spellEnd"/>
      <w:r w:rsidR="0000063B">
        <w:t xml:space="preserve"> expected in the DEMO reactor (20-50 </w:t>
      </w:r>
      <w:proofErr w:type="spellStart"/>
      <w:r w:rsidR="0000063B">
        <w:t>dpa</w:t>
      </w:r>
      <w:proofErr w:type="spellEnd"/>
      <w:r w:rsidR="0000063B">
        <w:t xml:space="preserve">), but its use in future FPPs is jeopardized by the limited </w:t>
      </w:r>
      <w:r w:rsidR="00070A86">
        <w:t xml:space="preserve">operational </w:t>
      </w:r>
      <w:r w:rsidR="0000063B">
        <w:t xml:space="preserve">temperature window </w:t>
      </w:r>
      <w:r w:rsidR="00B92E55">
        <w:fldChar w:fldCharType="begin"/>
      </w:r>
      <w:r w:rsidR="00B92E55">
        <w:instrText xml:space="preserve"> REF _Ref101364579 \r \h </w:instrText>
      </w:r>
      <w:r w:rsidR="00B92E55">
        <w:fldChar w:fldCharType="separate"/>
      </w:r>
      <w:r w:rsidR="0024036A">
        <w:t>[4]</w:t>
      </w:r>
      <w:r w:rsidR="00B92E55">
        <w:fldChar w:fldCharType="end"/>
      </w:r>
      <w:r w:rsidR="0000063B">
        <w:t>, determined by</w:t>
      </w:r>
      <w:r w:rsidR="00DA78E7">
        <w:t xml:space="preserve"> </w:t>
      </w:r>
      <w:proofErr w:type="spellStart"/>
      <w:r w:rsidR="00DA78E7">
        <w:t>dpa</w:t>
      </w:r>
      <w:proofErr w:type="spellEnd"/>
      <w:r w:rsidR="00DA78E7">
        <w:t>-induced</w:t>
      </w:r>
      <w:r w:rsidR="0000063B">
        <w:t xml:space="preserve"> irradiation embrittlement at temperatures below ~350°C</w:t>
      </w:r>
      <w:r w:rsidR="00431263">
        <w:t xml:space="preserve"> </w:t>
      </w:r>
      <w:r w:rsidR="00431263">
        <w:fldChar w:fldCharType="begin"/>
      </w:r>
      <w:r w:rsidR="00431263">
        <w:instrText xml:space="preserve"> REF _Ref101369988 \r \h </w:instrText>
      </w:r>
      <w:r w:rsidR="00431263">
        <w:fldChar w:fldCharType="separate"/>
      </w:r>
      <w:r w:rsidR="0024036A">
        <w:t>[5]</w:t>
      </w:r>
      <w:r w:rsidR="00431263">
        <w:fldChar w:fldCharType="end"/>
      </w:r>
      <w:r w:rsidR="0000063B">
        <w:t xml:space="preserve"> and creep lifetime above 550°C</w:t>
      </w:r>
      <w:r w:rsidR="009067FE">
        <w:t xml:space="preserve">. </w:t>
      </w:r>
      <w:r w:rsidR="009067FE" w:rsidRPr="009067FE">
        <w:t xml:space="preserve">Therefore, new </w:t>
      </w:r>
      <w:r w:rsidR="009067FE">
        <w:t xml:space="preserve">advanced </w:t>
      </w:r>
      <w:r w:rsidR="009067FE" w:rsidRPr="009067FE">
        <w:t>RAFM steels are being</w:t>
      </w:r>
      <w:r w:rsidR="009067FE">
        <w:t xml:space="preserve"> </w:t>
      </w:r>
      <w:r w:rsidR="009067FE" w:rsidRPr="009067FE">
        <w:t>developed with the objective to achieve superior</w:t>
      </w:r>
      <w:r w:rsidR="00786182">
        <w:t xml:space="preserve"> creep</w:t>
      </w:r>
      <w:r w:rsidR="009067FE" w:rsidRPr="009067FE">
        <w:t xml:space="preserve"> </w:t>
      </w:r>
      <w:r w:rsidR="009067FE">
        <w:t xml:space="preserve">properties </w:t>
      </w:r>
      <w:r w:rsidR="00786182">
        <w:t>and</w:t>
      </w:r>
      <w:r w:rsidR="00431263" w:rsidRPr="00431263">
        <w:t xml:space="preserve"> allow for an extension of the operational </w:t>
      </w:r>
      <w:r w:rsidR="00431263">
        <w:t>range toward 650</w:t>
      </w:r>
      <w:r w:rsidR="00786182">
        <w:t>°</w:t>
      </w:r>
      <w:r w:rsidR="00431263">
        <w:t xml:space="preserve">C </w:t>
      </w:r>
      <w:r w:rsidR="009067FE">
        <w:t xml:space="preserve">without </w:t>
      </w:r>
      <w:r w:rsidR="000F102E">
        <w:t xml:space="preserve">significantly </w:t>
      </w:r>
      <w:r w:rsidR="009067FE">
        <w:t xml:space="preserve">degrading ductility properties </w:t>
      </w:r>
      <w:r w:rsidR="00B92E55">
        <w:t>at low temperature</w:t>
      </w:r>
      <w:r w:rsidR="009067FE">
        <w:t xml:space="preserve">. Two strategies are being followed, based respectively on the use </w:t>
      </w:r>
      <w:r w:rsidR="00B92E55">
        <w:t>of advanced Thermal and Thermo-M</w:t>
      </w:r>
      <w:r w:rsidR="009067FE">
        <w:t xml:space="preserve">echanical </w:t>
      </w:r>
      <w:r w:rsidR="00B92E55">
        <w:t>T</w:t>
      </w:r>
      <w:r w:rsidR="009067FE">
        <w:t>reatments</w:t>
      </w:r>
      <w:r w:rsidR="00B92E55">
        <w:t xml:space="preserve"> (TT/TMT)</w:t>
      </w:r>
      <w:r w:rsidR="009067FE">
        <w:t xml:space="preserve"> and modification of the reference EUROFER97</w:t>
      </w:r>
      <w:r w:rsidR="00B92E55">
        <w:t xml:space="preserve"> chemical</w:t>
      </w:r>
      <w:r w:rsidR="009067FE">
        <w:t xml:space="preserve"> composition</w:t>
      </w:r>
      <w:r w:rsidR="00B32803">
        <w:t xml:space="preserve"> using computational thermodynamics </w:t>
      </w:r>
      <w:r w:rsidR="00DA78E7">
        <w:fldChar w:fldCharType="begin"/>
      </w:r>
      <w:r w:rsidR="00DA78E7">
        <w:instrText xml:space="preserve"> REF _Ref101365011 \r \h </w:instrText>
      </w:r>
      <w:r w:rsidR="00DA78E7">
        <w:fldChar w:fldCharType="separate"/>
      </w:r>
      <w:r w:rsidR="0024036A">
        <w:t>[6]</w:t>
      </w:r>
      <w:r w:rsidR="00DA78E7">
        <w:fldChar w:fldCharType="end"/>
      </w:r>
      <w:r w:rsidR="009067FE">
        <w:t xml:space="preserve">. </w:t>
      </w:r>
      <w:r w:rsidR="00156ADE">
        <w:t>This</w:t>
      </w:r>
      <w:r w:rsidR="00B92E55">
        <w:t xml:space="preserve"> </w:t>
      </w:r>
      <w:r w:rsidR="00156ADE">
        <w:t>is</w:t>
      </w:r>
      <w:r w:rsidR="00B92E55">
        <w:t xml:space="preserve"> the same </w:t>
      </w:r>
      <w:r w:rsidR="00156ADE">
        <w:t>approach</w:t>
      </w:r>
      <w:r w:rsidR="00B92E55">
        <w:t xml:space="preserve"> followed for the optimization of next-gen</w:t>
      </w:r>
      <w:r w:rsidR="00A9659F">
        <w:t>eration</w:t>
      </w:r>
      <w:r w:rsidR="00B92E55">
        <w:t xml:space="preserve"> fission FM steels, with the additional constraint of avoiding high activation elements (</w:t>
      </w:r>
      <w:proofErr w:type="spellStart"/>
      <w:r w:rsidR="00B92E55">
        <w:t>eg</w:t>
      </w:r>
      <w:proofErr w:type="spellEnd"/>
      <w:r w:rsidR="00B92E55">
        <w:t>. Co)</w:t>
      </w:r>
      <w:r w:rsidR="00DA78E7">
        <w:t xml:space="preserve"> and strict control of impurity levels. </w:t>
      </w:r>
      <w:r w:rsidR="00431263">
        <w:t xml:space="preserve">EUROFER97 subjected to </w:t>
      </w:r>
      <w:r w:rsidR="00422BC4">
        <w:t>alternative</w:t>
      </w:r>
      <w:r w:rsidR="00431263">
        <w:t xml:space="preserve"> TT showed </w:t>
      </w:r>
      <w:r w:rsidR="00422BC4">
        <w:t xml:space="preserve">indeed </w:t>
      </w:r>
      <w:r w:rsidR="00431263">
        <w:t xml:space="preserve">improved high-temperature properties while </w:t>
      </w:r>
      <w:r w:rsidR="00422BC4">
        <w:t>hot rolling</w:t>
      </w:r>
      <w:r w:rsidR="00AF283F">
        <w:t xml:space="preserve"> (TMT)</w:t>
      </w:r>
      <w:r w:rsidR="00422BC4">
        <w:t xml:space="preserve"> </w:t>
      </w:r>
      <w:r w:rsidR="00AF283F">
        <w:t>proved less effective</w:t>
      </w:r>
      <w:r w:rsidR="00422BC4">
        <w:t>.</w:t>
      </w:r>
      <w:r w:rsidR="00431263">
        <w:t xml:space="preserve"> </w:t>
      </w:r>
      <w:r w:rsidR="00422BC4" w:rsidRPr="00422BC4">
        <w:t>However</w:t>
      </w:r>
      <w:r w:rsidR="000B24FE">
        <w:t>,</w:t>
      </w:r>
      <w:r w:rsidR="00422BC4" w:rsidRPr="00422BC4">
        <w:t xml:space="preserve"> such treatments result in a de</w:t>
      </w:r>
      <w:r w:rsidR="00422BC4">
        <w:t xml:space="preserve">gradation of impact properties </w:t>
      </w:r>
      <w:r w:rsidR="00422BC4" w:rsidRPr="00422BC4">
        <w:t>at lower</w:t>
      </w:r>
      <w:r w:rsidR="00422BC4">
        <w:t xml:space="preserve"> </w:t>
      </w:r>
      <w:r w:rsidR="00E31492">
        <w:t>temperatures</w:t>
      </w:r>
      <w:r w:rsidR="00422BC4" w:rsidRPr="00422BC4">
        <w:t>.</w:t>
      </w:r>
      <w:r w:rsidR="00422BC4">
        <w:t xml:space="preserve"> In contrast, </w:t>
      </w:r>
      <w:r w:rsidR="00422BC4" w:rsidRPr="00422BC4">
        <w:t xml:space="preserve">RAFM steels with W contents up to 3 </w:t>
      </w:r>
      <w:proofErr w:type="spellStart"/>
      <w:r w:rsidR="00422BC4" w:rsidRPr="00422BC4">
        <w:t>wt</w:t>
      </w:r>
      <w:proofErr w:type="spellEnd"/>
      <w:r w:rsidR="00422BC4" w:rsidRPr="00422BC4">
        <w:t xml:space="preserve">% and with isotopically tailored B additions </w:t>
      </w:r>
      <w:r w:rsidR="00B32803">
        <w:t>(</w:t>
      </w:r>
      <w:r w:rsidR="00422BC4" w:rsidRPr="00422BC4">
        <w:t>avoiding additional He-transmutation/generation under neutron irradiation</w:t>
      </w:r>
      <w:r w:rsidR="00B32803">
        <w:t>)</w:t>
      </w:r>
      <w:r w:rsidR="00422BC4" w:rsidRPr="00422BC4">
        <w:t xml:space="preserve"> </w:t>
      </w:r>
      <w:r w:rsidR="00422BC4">
        <w:t>appear as a promising option.</w:t>
      </w:r>
      <w:r w:rsidR="00422BC4" w:rsidRPr="00422BC4">
        <w:t xml:space="preserve"> In particular, the creep test at 650</w:t>
      </w:r>
      <w:r w:rsidR="000B24FE">
        <w:t xml:space="preserve"> °</w:t>
      </w:r>
      <w:r w:rsidR="00422BC4" w:rsidRPr="00422BC4">
        <w:t xml:space="preserve">C/100MPa for the 3 </w:t>
      </w:r>
      <w:proofErr w:type="spellStart"/>
      <w:r w:rsidR="00422BC4" w:rsidRPr="00422BC4">
        <w:t>wt</w:t>
      </w:r>
      <w:proofErr w:type="spellEnd"/>
      <w:r w:rsidR="00422BC4" w:rsidRPr="00422BC4">
        <w:t xml:space="preserve">% W and high B alloy </w:t>
      </w:r>
      <w:r w:rsidR="00B32803">
        <w:t xml:space="preserve">composition </w:t>
      </w:r>
      <w:r w:rsidR="00422BC4" w:rsidRPr="00422BC4">
        <w:t xml:space="preserve">showed a final creep lifetime of </w:t>
      </w:r>
      <w:r w:rsidR="00642B62">
        <w:t>~13,000</w:t>
      </w:r>
      <w:r w:rsidR="00422BC4" w:rsidRPr="00422BC4">
        <w:t>h, the highest value measured so far for alloys investigated as part of the DEMO Programme</w:t>
      </w:r>
      <w:r w:rsidR="00642B62">
        <w:t xml:space="preserve"> (</w:t>
      </w:r>
      <w:r w:rsidR="00642B62" w:rsidRPr="00642B62">
        <w:fldChar w:fldCharType="begin"/>
      </w:r>
      <w:r w:rsidR="00642B62" w:rsidRPr="00642B62">
        <w:instrText xml:space="preserve"> REF _Ref101372294 \h  \* MERGEFORMAT </w:instrText>
      </w:r>
      <w:r w:rsidR="00642B62" w:rsidRPr="00642B62">
        <w:fldChar w:fldCharType="separate"/>
      </w:r>
      <w:r w:rsidR="0024036A" w:rsidRPr="00B555F3">
        <w:t xml:space="preserve">Figure </w:t>
      </w:r>
      <w:r w:rsidR="0024036A">
        <w:t>1</w:t>
      </w:r>
      <w:r w:rsidR="00642B62" w:rsidRPr="00642B62">
        <w:fldChar w:fldCharType="end"/>
      </w:r>
      <w:r w:rsidR="00642B62" w:rsidRPr="00642B62">
        <w:t>)</w:t>
      </w:r>
      <w:r w:rsidR="00422BC4" w:rsidRPr="00642B62">
        <w:t>.</w:t>
      </w:r>
      <w:r w:rsidR="00642B62">
        <w:t xml:space="preserve"> The next step will be to </w:t>
      </w:r>
      <w:r w:rsidR="00642B62" w:rsidRPr="00642B62">
        <w:t xml:space="preserve">investigate effects of advanced TT on modified </w:t>
      </w:r>
      <w:r w:rsidR="00642B62">
        <w:t xml:space="preserve">chemical </w:t>
      </w:r>
      <w:r w:rsidR="00642B62" w:rsidRPr="00642B62">
        <w:t>compositions</w:t>
      </w:r>
      <w:r w:rsidR="00642B62">
        <w:t>.</w:t>
      </w:r>
    </w:p>
    <w:tbl>
      <w:tblPr>
        <w:tblStyle w:val="TableGrid"/>
        <w:tblpPr w:leftFromText="180" w:rightFromText="180" w:vertAnchor="text" w:horzAnchor="margin" w:tblpXSpec="right" w:tblpY="18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750CEF" w:rsidRPr="00B555F3" w14:paraId="7A6FA507" w14:textId="77777777" w:rsidTr="00750CEF">
        <w:tc>
          <w:tcPr>
            <w:tcW w:w="5529" w:type="dxa"/>
          </w:tcPr>
          <w:p w14:paraId="7C62EECA" w14:textId="77777777" w:rsidR="00750CEF" w:rsidRPr="00B555F3" w:rsidRDefault="00750CEF" w:rsidP="00750CEF">
            <w:pPr>
              <w:pStyle w:val="Authornameandaffiliation"/>
            </w:pPr>
            <w:r w:rsidRPr="00B555F3">
              <w:rPr>
                <w:noProof/>
                <w:lang w:eastAsia="en-GB"/>
              </w:rPr>
              <w:drawing>
                <wp:inline distT="0" distB="0" distL="0" distR="0" wp14:anchorId="11C5FA79" wp14:editId="7326AA48">
                  <wp:extent cx="3335458" cy="1894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9155" cy="1896305"/>
                          </a:xfrm>
                          <a:prstGeom prst="rect">
                            <a:avLst/>
                          </a:prstGeom>
                          <a:noFill/>
                        </pic:spPr>
                      </pic:pic>
                    </a:graphicData>
                  </a:graphic>
                </wp:inline>
              </w:drawing>
            </w:r>
          </w:p>
        </w:tc>
      </w:tr>
      <w:tr w:rsidR="00750CEF" w:rsidRPr="00B555F3" w14:paraId="2F31D260" w14:textId="77777777" w:rsidTr="00750CEF">
        <w:tc>
          <w:tcPr>
            <w:tcW w:w="5529" w:type="dxa"/>
          </w:tcPr>
          <w:p w14:paraId="281B023E" w14:textId="77777777" w:rsidR="00750CEF" w:rsidRPr="00B555F3" w:rsidRDefault="00750CEF" w:rsidP="00750CEF">
            <w:pPr>
              <w:pStyle w:val="Authornameandaffiliation"/>
              <w:rPr>
                <w:i/>
                <w:iCs/>
                <w:lang w:val="en-US"/>
              </w:rPr>
            </w:pPr>
            <w:bookmarkStart w:id="2" w:name="_Ref88569621"/>
            <w:bookmarkStart w:id="3" w:name="_Ref529695401"/>
            <w:r w:rsidRPr="00B555F3">
              <w:rPr>
                <w:i/>
                <w:lang w:val="en-US"/>
              </w:rPr>
              <w:t xml:space="preserve">Figure </w:t>
            </w:r>
            <w:r w:rsidRPr="00B555F3">
              <w:rPr>
                <w:i/>
                <w:lang w:val="en-US"/>
              </w:rPr>
              <w:fldChar w:fldCharType="begin"/>
            </w:r>
            <w:r w:rsidRPr="00B555F3">
              <w:rPr>
                <w:i/>
                <w:lang w:val="en-US"/>
              </w:rPr>
              <w:instrText xml:space="preserve"> SEQ Figure \* ARABIC </w:instrText>
            </w:r>
            <w:r w:rsidRPr="00B555F3">
              <w:rPr>
                <w:i/>
                <w:lang w:val="en-US"/>
              </w:rPr>
              <w:fldChar w:fldCharType="separate"/>
            </w:r>
            <w:r w:rsidR="003D7F29">
              <w:rPr>
                <w:i/>
                <w:noProof/>
                <w:lang w:val="en-US"/>
              </w:rPr>
              <w:t>2</w:t>
            </w:r>
            <w:r w:rsidRPr="00B555F3">
              <w:fldChar w:fldCharType="end"/>
            </w:r>
            <w:bookmarkEnd w:id="2"/>
            <w:bookmarkEnd w:id="3"/>
            <w:r w:rsidRPr="00B555F3">
              <w:rPr>
                <w:i/>
                <w:lang w:val="en-US"/>
              </w:rPr>
              <w:t>: Schematic representation of the STARS route</w:t>
            </w:r>
          </w:p>
        </w:tc>
      </w:tr>
    </w:tbl>
    <w:p w14:paraId="25607C27" w14:textId="77777777" w:rsidR="00750CEF" w:rsidRDefault="00750CEF" w:rsidP="00B555F3">
      <w:pPr>
        <w:pStyle w:val="Authornameandaffiliation"/>
        <w:ind w:firstLine="720"/>
      </w:pPr>
    </w:p>
    <w:p w14:paraId="01879E64" w14:textId="71990B0A" w:rsidR="00594754" w:rsidRDefault="00906C9E" w:rsidP="00594754">
      <w:pPr>
        <w:pStyle w:val="Authornameandaffiliation"/>
        <w:widowControl w:val="0"/>
        <w:ind w:firstLine="720"/>
      </w:pPr>
      <w:r>
        <w:t>T</w:t>
      </w:r>
      <w:r w:rsidR="00C31448">
        <w:t xml:space="preserve">he use of “high temperature” RAFM steels </w:t>
      </w:r>
      <w:r>
        <w:t xml:space="preserve">will however not solve </w:t>
      </w:r>
      <w:r w:rsidR="00C31448">
        <w:t>the iss</w:t>
      </w:r>
      <w:r>
        <w:t>ue of He-induced embrittlement,</w:t>
      </w:r>
      <w:r w:rsidR="00C31448">
        <w:t xml:space="preserve"> in particular under 14</w:t>
      </w:r>
      <w:r w:rsidR="00546D1D">
        <w:t xml:space="preserve"> </w:t>
      </w:r>
      <w:r w:rsidR="00C31448">
        <w:t>MeV neutron irradiation</w:t>
      </w:r>
      <w:r>
        <w:t xml:space="preserve"> where transmutation rates are one order of magnitude greater than in fission (10</w:t>
      </w:r>
      <w:r w:rsidR="00636849">
        <w:t xml:space="preserve"> </w:t>
      </w:r>
      <w:proofErr w:type="spellStart"/>
      <w:r>
        <w:t>appm</w:t>
      </w:r>
      <w:proofErr w:type="spellEnd"/>
      <w:r>
        <w:t xml:space="preserve"> He/</w:t>
      </w:r>
      <w:proofErr w:type="spellStart"/>
      <w:r>
        <w:t>dpa</w:t>
      </w:r>
      <w:proofErr w:type="spellEnd"/>
      <w:r>
        <w:t>)</w:t>
      </w:r>
      <w:r w:rsidR="007A0DEA">
        <w:t xml:space="preserve">. The use of Oxide Dispersion Strengthened (ODS) steels could in this case represent a solution to </w:t>
      </w:r>
      <w:r w:rsidR="00A9659F">
        <w:t>enable extending</w:t>
      </w:r>
      <w:r w:rsidR="00A9659F">
        <w:t xml:space="preserve"> </w:t>
      </w:r>
      <w:r w:rsidR="007A0DEA">
        <w:t xml:space="preserve">the operational domain </w:t>
      </w:r>
      <w:r w:rsidR="002F0FA2">
        <w:t xml:space="preserve">up to </w:t>
      </w:r>
      <w:r w:rsidR="008024BA">
        <w:t>10</w:t>
      </w:r>
      <w:r w:rsidR="00D26FCA">
        <w:t xml:space="preserve">0 </w:t>
      </w:r>
      <w:proofErr w:type="spellStart"/>
      <w:r w:rsidR="00D26FCA">
        <w:t>dpa</w:t>
      </w:r>
      <w:proofErr w:type="spellEnd"/>
      <w:r w:rsidR="00D26FCA">
        <w:t>. There are indeed indications that</w:t>
      </w:r>
      <w:r w:rsidR="007A0DEA">
        <w:t xml:space="preserve"> the dispersed oxides provide precipitate sites to trap the helium gas and thus prevent </w:t>
      </w:r>
      <w:r>
        <w:t>formation of bubbles at</w:t>
      </w:r>
      <w:r w:rsidR="007A0DEA">
        <w:t xml:space="preserve"> grain boundaries and enhanced embrittlement.</w:t>
      </w:r>
      <w:r w:rsidR="00D26FCA">
        <w:t xml:space="preserve"> Incidentally, the</w:t>
      </w:r>
      <w:r w:rsidR="00A9659F">
        <w:t xml:space="preserve"> ODS steels</w:t>
      </w:r>
      <w:r w:rsidR="00D26FCA">
        <w:t xml:space="preserve"> also </w:t>
      </w:r>
      <w:r w:rsidR="00A9659F">
        <w:t>exhibit</w:t>
      </w:r>
      <w:r w:rsidR="00A9659F">
        <w:t xml:space="preserve"> </w:t>
      </w:r>
      <w:r w:rsidR="00D26FCA">
        <w:t xml:space="preserve">reduced </w:t>
      </w:r>
      <w:r w:rsidR="00D26FCA" w:rsidRPr="00D26FCA">
        <w:t xml:space="preserve">radiation-induced hardening </w:t>
      </w:r>
      <w:r w:rsidR="00D26FCA">
        <w:t xml:space="preserve">and better creep properties </w:t>
      </w:r>
      <w:r w:rsidR="00D26FCA" w:rsidRPr="00D26FCA">
        <w:t>than conventional RAFM steels</w:t>
      </w:r>
      <w:r w:rsidR="00D22CA8">
        <w:t>. For this reason, t</w:t>
      </w:r>
      <w:r w:rsidR="00D26FCA">
        <w:t xml:space="preserve">he </w:t>
      </w:r>
      <w:proofErr w:type="spellStart"/>
      <w:r w:rsidR="00D26FCA">
        <w:t>EUROfusion</w:t>
      </w:r>
      <w:proofErr w:type="spellEnd"/>
      <w:r w:rsidR="00D26FCA">
        <w:t xml:space="preserve"> program includes </w:t>
      </w:r>
      <w:r w:rsidR="00A9659F">
        <w:t xml:space="preserve">the </w:t>
      </w:r>
      <w:r w:rsidR="00D26FCA">
        <w:t>development of thick semi-finished products for ODS-steels following the “conventional” Mechanical Alloying (MA) route as well as alternative and less costly fabrication methods (</w:t>
      </w:r>
      <w:r w:rsidRPr="00906C9E">
        <w:t xml:space="preserve">Surface Treatment of gas Atomized powder followed by Reactive Synthesis </w:t>
      </w:r>
      <w:r w:rsidR="00863DCA">
        <w:t>–</w:t>
      </w:r>
      <w:r>
        <w:t xml:space="preserve"> STARS</w:t>
      </w:r>
      <w:r w:rsidR="00D26FCA">
        <w:t xml:space="preserve"> route</w:t>
      </w:r>
      <w:r w:rsidR="002F0FA2">
        <w:t xml:space="preserve">, </w:t>
      </w:r>
      <w:r w:rsidR="002F0FA2">
        <w:fldChar w:fldCharType="begin"/>
      </w:r>
      <w:r w:rsidR="002F0FA2">
        <w:instrText xml:space="preserve"> REF _Ref88569621 \h </w:instrText>
      </w:r>
      <w:r w:rsidR="002F0FA2">
        <w:fldChar w:fldCharType="separate"/>
      </w:r>
      <w:r w:rsidR="002F0FA2" w:rsidRPr="00B555F3">
        <w:rPr>
          <w:i/>
          <w:lang w:val="en-US"/>
        </w:rPr>
        <w:t xml:space="preserve">Figure </w:t>
      </w:r>
      <w:r w:rsidR="002F0FA2">
        <w:rPr>
          <w:i/>
          <w:noProof/>
          <w:lang w:val="en-US"/>
        </w:rPr>
        <w:t>2</w:t>
      </w:r>
      <w:r w:rsidR="002F0FA2">
        <w:fldChar w:fldCharType="end"/>
      </w:r>
      <w:r w:rsidR="00D26FCA">
        <w:t>).</w:t>
      </w:r>
      <w:r w:rsidR="00C01FBD">
        <w:t xml:space="preserve"> Thin plates </w:t>
      </w:r>
      <w:r w:rsidR="00C01FBD">
        <w:lastRenderedPageBreak/>
        <w:t>of 2</w:t>
      </w:r>
      <w:r w:rsidR="00636849">
        <w:t xml:space="preserve"> </w:t>
      </w:r>
      <w:r w:rsidR="00C01FBD">
        <w:t xml:space="preserve">mm thickness have already been </w:t>
      </w:r>
      <w:r w:rsidR="00290BC6">
        <w:t>manufactured</w:t>
      </w:r>
      <w:r w:rsidR="00C01FBD">
        <w:t>, in collabo</w:t>
      </w:r>
      <w:r>
        <w:t>ration with industrial partners</w:t>
      </w:r>
      <w:r w:rsidR="00C01FBD">
        <w:t xml:space="preserve"> following the MA route. </w:t>
      </w:r>
      <w:r w:rsidR="002F0FA2">
        <w:t>After</w:t>
      </w:r>
      <w:r w:rsidR="00C01FBD">
        <w:t xml:space="preserve"> this first successful trial, </w:t>
      </w:r>
      <w:r w:rsidR="00290BC6">
        <w:t>additional</w:t>
      </w:r>
      <w:r w:rsidR="00C01FBD">
        <w:t xml:space="preserve"> ODS grades with Cr contents ranging from 9 to 14%Cr will be </w:t>
      </w:r>
      <w:r w:rsidR="00290BC6">
        <w:t xml:space="preserve">produced </w:t>
      </w:r>
      <w:r w:rsidR="00C01FBD">
        <w:t xml:space="preserve">using the same route </w:t>
      </w:r>
      <w:r w:rsidR="00C01FBD" w:rsidRPr="00C01FBD">
        <w:t>for upscaling</w:t>
      </w:r>
      <w:r w:rsidR="00C01FBD">
        <w:t xml:space="preserve">. </w:t>
      </w:r>
      <w:r>
        <w:t xml:space="preserve">The STARS route </w:t>
      </w:r>
      <w:r w:rsidR="00BD7124">
        <w:fldChar w:fldCharType="begin"/>
      </w:r>
      <w:r w:rsidR="00BD7124">
        <w:instrText xml:space="preserve"> REF _Ref101442854 \r \h </w:instrText>
      </w:r>
      <w:r w:rsidR="00BD7124">
        <w:fldChar w:fldCharType="separate"/>
      </w:r>
      <w:r w:rsidR="0024036A">
        <w:t>[7]</w:t>
      </w:r>
      <w:r w:rsidR="00BD7124">
        <w:fldChar w:fldCharType="end"/>
      </w:r>
      <w:r w:rsidR="00BD7124">
        <w:t xml:space="preserve"> </w:t>
      </w:r>
      <w:r w:rsidR="00290BC6">
        <w:t xml:space="preserve">could </w:t>
      </w:r>
      <w:r>
        <w:t xml:space="preserve">avoid instead the </w:t>
      </w:r>
      <w:r w:rsidRPr="00906C9E">
        <w:t xml:space="preserve">time consuming </w:t>
      </w:r>
      <w:r>
        <w:t>MA step, by starting with</w:t>
      </w:r>
      <w:r w:rsidRPr="00906C9E">
        <w:t xml:space="preserve"> atomized powder containing Y and </w:t>
      </w:r>
      <w:proofErr w:type="spellStart"/>
      <w:r w:rsidRPr="00906C9E">
        <w:t>Ti</w:t>
      </w:r>
      <w:proofErr w:type="spellEnd"/>
      <w:r w:rsidRPr="00906C9E">
        <w:t xml:space="preserve"> and </w:t>
      </w:r>
      <w:r>
        <w:t>introducing</w:t>
      </w:r>
      <w:r w:rsidRPr="00906C9E">
        <w:t xml:space="preserve"> the required oxygen co</w:t>
      </w:r>
      <w:r>
        <w:t xml:space="preserve">ntent in a subsequent </w:t>
      </w:r>
      <w:r w:rsidR="002F0FA2">
        <w:t>oxidation step</w:t>
      </w:r>
      <w:r>
        <w:t xml:space="preserve">: </w:t>
      </w:r>
      <w:r w:rsidRPr="00906C9E">
        <w:t xml:space="preserve">an ultra-thin metastable Cr-rich oxide layer is formed on the surface of powder particles and during subsequent heat treatments, this metastable oxide layer is dissociated. Accordingly, oxygen can react with </w:t>
      </w:r>
      <w:proofErr w:type="spellStart"/>
      <w:r w:rsidRPr="00906C9E">
        <w:t>Ti</w:t>
      </w:r>
      <w:proofErr w:type="spellEnd"/>
      <w:r w:rsidRPr="00906C9E">
        <w:t xml:space="preserve"> and Y dissolved in the </w:t>
      </w:r>
      <w:proofErr w:type="spellStart"/>
      <w:r w:rsidRPr="00906C9E">
        <w:t>ferritic</w:t>
      </w:r>
      <w:proofErr w:type="spellEnd"/>
      <w:r w:rsidRPr="00906C9E">
        <w:t xml:space="preserve"> matrix, forming the desired </w:t>
      </w:r>
      <w:proofErr w:type="spellStart"/>
      <w:r w:rsidRPr="00906C9E">
        <w:t>nano</w:t>
      </w:r>
      <w:proofErr w:type="spellEnd"/>
      <w:r w:rsidRPr="00906C9E">
        <w:t>-oxides</w:t>
      </w:r>
      <w:r>
        <w:t xml:space="preserve">. The process can intrinsically scale from several to hundreds of kilograms and, consequently, production costs of ODS steels may be dramatically reduced. </w:t>
      </w:r>
      <w:r w:rsidRPr="00906C9E">
        <w:t>Development at lab-scale has reached a level where powder batches whose chemical compositions are within specifications are routinely produced. The method is robust</w:t>
      </w:r>
      <w:r w:rsidR="005E027D">
        <w:t xml:space="preserve"> and</w:t>
      </w:r>
      <w:r w:rsidRPr="00906C9E">
        <w:t xml:space="preserve"> leads to reproducible results</w:t>
      </w:r>
      <w:r w:rsidR="005E027D">
        <w:t xml:space="preserve">, although improvement of the final material properties </w:t>
      </w:r>
      <w:r w:rsidR="00CF5CB0">
        <w:t xml:space="preserve">is still </w:t>
      </w:r>
      <w:r w:rsidR="00A9659F">
        <w:t>required</w:t>
      </w:r>
      <w:r w:rsidR="005E027D">
        <w:t>.</w:t>
      </w:r>
      <w:r w:rsidR="00750CEF">
        <w:t xml:space="preserve"> </w:t>
      </w:r>
    </w:p>
    <w:tbl>
      <w:tblPr>
        <w:tblStyle w:val="TableGrid"/>
        <w:tblpPr w:leftFromText="181" w:rightFromText="181" w:vertAnchor="page" w:horzAnchor="margin" w:tblpXSpec="right" w:tblpY="425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594754" w:rsidRPr="00B555F3" w14:paraId="461BA896" w14:textId="77777777" w:rsidTr="0048411F">
        <w:tc>
          <w:tcPr>
            <w:tcW w:w="4395" w:type="dxa"/>
          </w:tcPr>
          <w:p w14:paraId="4AD41AF9" w14:textId="77777777" w:rsidR="00594754" w:rsidRPr="00B555F3" w:rsidRDefault="00594754" w:rsidP="00B47974">
            <w:pPr>
              <w:pStyle w:val="Authornameandaffiliation"/>
            </w:pPr>
            <w:bookmarkStart w:id="4" w:name="_GoBack"/>
            <w:r w:rsidRPr="00B555F3">
              <w:rPr>
                <w:noProof/>
                <w:lang w:eastAsia="en-GB"/>
              </w:rPr>
              <w:drawing>
                <wp:inline distT="0" distB="0" distL="0" distR="0" wp14:anchorId="2D5F7116" wp14:editId="4182263E">
                  <wp:extent cx="2641600" cy="161459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554" cy="1616395"/>
                          </a:xfrm>
                          <a:prstGeom prst="rect">
                            <a:avLst/>
                          </a:prstGeom>
                          <a:noFill/>
                        </pic:spPr>
                      </pic:pic>
                    </a:graphicData>
                  </a:graphic>
                </wp:inline>
              </w:drawing>
            </w:r>
          </w:p>
        </w:tc>
      </w:tr>
      <w:tr w:rsidR="00594754" w:rsidRPr="00B555F3" w14:paraId="036E02D5" w14:textId="77777777" w:rsidTr="0048411F">
        <w:tc>
          <w:tcPr>
            <w:tcW w:w="4395" w:type="dxa"/>
          </w:tcPr>
          <w:p w14:paraId="2E1F578A" w14:textId="325CB140" w:rsidR="00594754" w:rsidRPr="00B555F3" w:rsidRDefault="00594754" w:rsidP="00B47974">
            <w:pPr>
              <w:pStyle w:val="Caption"/>
              <w:spacing w:after="0"/>
            </w:pPr>
            <w:bookmarkStart w:id="5" w:name="_Ref101428635"/>
            <w:r w:rsidRPr="00B555F3">
              <w:t xml:space="preserve">Figure </w:t>
            </w:r>
            <w:r w:rsidR="00A171F8">
              <w:fldChar w:fldCharType="begin"/>
            </w:r>
            <w:r w:rsidR="00A171F8">
              <w:instrText xml:space="preserve"> SEQ Figure \* ARABIC </w:instrText>
            </w:r>
            <w:r w:rsidR="00A171F8">
              <w:fldChar w:fldCharType="separate"/>
            </w:r>
            <w:r>
              <w:rPr>
                <w:noProof/>
              </w:rPr>
              <w:t>3</w:t>
            </w:r>
            <w:r w:rsidR="00A171F8">
              <w:rPr>
                <w:noProof/>
              </w:rPr>
              <w:fldChar w:fldCharType="end"/>
            </w:r>
            <w:bookmarkEnd w:id="5"/>
            <w:r w:rsidRPr="00B555F3">
              <w:t xml:space="preserve">: EUROFER+ODS </w:t>
            </w:r>
            <w:proofErr w:type="spellStart"/>
            <w:r w:rsidRPr="00B555F3">
              <w:t>mockup</w:t>
            </w:r>
            <w:proofErr w:type="spellEnd"/>
            <w:r w:rsidRPr="00B555F3">
              <w:t xml:space="preserve"> welded by HIP. High Heat Flux testing at 650°C in HELOKA facility at KIT + post-mortem examination</w:t>
            </w:r>
            <w:r w:rsidR="002C4026">
              <w:t xml:space="preserve"> </w:t>
            </w:r>
            <w:r w:rsidR="00A53755">
              <w:fldChar w:fldCharType="begin"/>
            </w:r>
            <w:r w:rsidR="00A53755">
              <w:instrText xml:space="preserve"> REF _Ref101950212 \r \h </w:instrText>
            </w:r>
            <w:r w:rsidR="00A53755">
              <w:fldChar w:fldCharType="separate"/>
            </w:r>
            <w:r w:rsidR="00A53755">
              <w:t>[9]</w:t>
            </w:r>
            <w:r w:rsidR="00A53755">
              <w:fldChar w:fldCharType="end"/>
            </w:r>
            <w:r w:rsidR="00A9659F">
              <w:t>,</w:t>
            </w:r>
            <w:r w:rsidR="00A9659F">
              <w:fldChar w:fldCharType="begin"/>
            </w:r>
            <w:r w:rsidR="00A9659F">
              <w:instrText xml:space="preserve"> REF _Ref101951454 \r \h </w:instrText>
            </w:r>
            <w:r w:rsidR="00A9659F">
              <w:fldChar w:fldCharType="separate"/>
            </w:r>
            <w:r w:rsidR="00A9659F">
              <w:t>[10]</w:t>
            </w:r>
            <w:r w:rsidR="00A9659F">
              <w:fldChar w:fldCharType="end"/>
            </w:r>
          </w:p>
        </w:tc>
      </w:tr>
    </w:tbl>
    <w:bookmarkEnd w:id="4"/>
    <w:p w14:paraId="2E6F539C" w14:textId="2908BD91" w:rsidR="00B555F3" w:rsidRDefault="00906C9E" w:rsidP="002F0FA2">
      <w:pPr>
        <w:pStyle w:val="Authornameandaffiliation"/>
        <w:widowControl w:val="0"/>
        <w:ind w:firstLine="720"/>
      </w:pPr>
      <w:r>
        <w:t>O</w:t>
      </w:r>
      <w:r w:rsidR="00C01FBD" w:rsidRPr="00C01FBD">
        <w:t xml:space="preserve">ne major accomplishment </w:t>
      </w:r>
      <w:r w:rsidR="00750CEF">
        <w:t xml:space="preserve">in the development of ODS steels </w:t>
      </w:r>
      <w:r w:rsidR="00C01FBD" w:rsidRPr="00C01FBD">
        <w:t xml:space="preserve">was the fabrication and testing under representative heat-fluxes of a He-cooled First Wall mock-up </w:t>
      </w:r>
      <w:r>
        <w:t xml:space="preserve">consisting of a massive base plate of EUROFER97 HIP-bonded to a 3mm-thick ODS plate. The mock-up survived heat-flux testing under DEMO-relevant heat-fluxes in the </w:t>
      </w:r>
      <w:r w:rsidRPr="00906C9E">
        <w:t>HELOKA facility at the Karlsruhe Institute of Technology</w:t>
      </w:r>
      <w:r>
        <w:t xml:space="preserve">. </w:t>
      </w:r>
      <w:r w:rsidRPr="00906C9E">
        <w:t>Under such conditions, the surface temperature was close to 650</w:t>
      </w:r>
      <w:r w:rsidR="00636849">
        <w:t xml:space="preserve"> </w:t>
      </w:r>
      <w:r w:rsidRPr="00906C9E">
        <w:t>°C. The helium cooled mock-up successfully completed the tests without any visible structural damage (</w:t>
      </w:r>
      <w:r>
        <w:fldChar w:fldCharType="begin"/>
      </w:r>
      <w:r>
        <w:instrText xml:space="preserve"> REF _Ref101428635 \h </w:instrText>
      </w:r>
      <w:r>
        <w:fldChar w:fldCharType="separate"/>
      </w:r>
      <w:r w:rsidR="0024036A" w:rsidRPr="00B555F3">
        <w:t xml:space="preserve">Figure </w:t>
      </w:r>
      <w:r w:rsidR="0024036A">
        <w:rPr>
          <w:noProof/>
        </w:rPr>
        <w:t>3</w:t>
      </w:r>
      <w:r>
        <w:fldChar w:fldCharType="end"/>
      </w:r>
      <w:r w:rsidRPr="00906C9E">
        <w:t>).</w:t>
      </w:r>
      <w:r>
        <w:t xml:space="preserve"> </w:t>
      </w:r>
    </w:p>
    <w:p w14:paraId="7FE76448" w14:textId="77777777" w:rsidR="00750CEF" w:rsidRDefault="00750CEF" w:rsidP="00B555F3">
      <w:pPr>
        <w:pStyle w:val="Authornameandaffiliation"/>
        <w:ind w:firstLine="720"/>
      </w:pPr>
    </w:p>
    <w:p w14:paraId="6AFF0B79" w14:textId="4444E2B3" w:rsidR="00E33070" w:rsidRDefault="00EC129E" w:rsidP="00C22313">
      <w:pPr>
        <w:pStyle w:val="Authornameandaffiliation"/>
        <w:ind w:firstLine="720"/>
      </w:pPr>
      <w:r>
        <w:t xml:space="preserve">At the same time, the combination of new materials and more demanding operating conditions must be supported by the extension of the domain of application of existing nuclear </w:t>
      </w:r>
      <w:proofErr w:type="spellStart"/>
      <w:r>
        <w:t>Codes&amp;Standards</w:t>
      </w:r>
      <w:proofErr w:type="spellEnd"/>
      <w:r>
        <w:t xml:space="preserve"> (C&amp;S). For this reason, specific </w:t>
      </w:r>
      <w:r w:rsidRPr="00EC129E">
        <w:t xml:space="preserve">DEMO Design Criteria </w:t>
      </w:r>
      <w:r w:rsidR="00C22313">
        <w:t xml:space="preserve">for In-Vessel Components </w:t>
      </w:r>
      <w:r w:rsidRPr="00EC129E">
        <w:t>(DDC</w:t>
      </w:r>
      <w:r w:rsidR="00C22313">
        <w:t>-IC</w:t>
      </w:r>
      <w:r w:rsidRPr="00EC129E">
        <w:t>)</w:t>
      </w:r>
      <w:r>
        <w:t xml:space="preserve"> are under development</w:t>
      </w:r>
      <w:r w:rsidR="0024036A">
        <w:t xml:space="preserve"> </w:t>
      </w:r>
      <w:r w:rsidR="0024036A">
        <w:fldChar w:fldCharType="begin"/>
      </w:r>
      <w:r w:rsidR="0024036A">
        <w:instrText xml:space="preserve"> REF _Ref101443116 \r \h </w:instrText>
      </w:r>
      <w:r w:rsidR="0024036A">
        <w:fldChar w:fldCharType="separate"/>
      </w:r>
      <w:r w:rsidR="002C4026">
        <w:t>[8]</w:t>
      </w:r>
      <w:r w:rsidR="0024036A">
        <w:fldChar w:fldCharType="end"/>
      </w:r>
      <w:r>
        <w:t xml:space="preserve">, in particular to address the cyclic softening of FM steels and its effects on ratcheting and creep-fatigue interaction as well as specific criteria </w:t>
      </w:r>
      <w:r w:rsidR="00CF5CB0">
        <w:t xml:space="preserve">for multiaxial fatigue and prevention of fast fracture in </w:t>
      </w:r>
      <w:r w:rsidR="00A53755">
        <w:t>brittle</w:t>
      </w:r>
      <w:r w:rsidR="00CF5CB0">
        <w:t xml:space="preserve"> materials</w:t>
      </w:r>
      <w:r w:rsidR="00C22313">
        <w:t>. The approach followed combines deterministic and probabilistic methods, supported by statistical analysis</w:t>
      </w:r>
      <w:r w:rsidR="00BD7124">
        <w:t xml:space="preserve"> of material properties for which t</w:t>
      </w:r>
      <w:r w:rsidR="00C22313">
        <w:t>he objective</w:t>
      </w:r>
      <w:r w:rsidR="00BD7124">
        <w:t>s are</w:t>
      </w:r>
      <w:r w:rsidR="00C22313">
        <w:t xml:space="preserve"> to </w:t>
      </w:r>
      <w:r w:rsidR="00C22313" w:rsidRPr="00C22313">
        <w:t xml:space="preserve">improve </w:t>
      </w:r>
      <w:r w:rsidR="00546D1D">
        <w:t xml:space="preserve">the </w:t>
      </w:r>
      <w:r w:rsidR="00C22313" w:rsidRPr="00C22313">
        <w:t xml:space="preserve">confidence interval with scarce data as well as </w:t>
      </w:r>
      <w:r w:rsidR="00636849">
        <w:t xml:space="preserve">to </w:t>
      </w:r>
      <w:r w:rsidR="00C22313" w:rsidRPr="00C22313">
        <w:t>optimize test matrixes for future characterization activities</w:t>
      </w:r>
      <w:r w:rsidR="00C22313">
        <w:t xml:space="preserve">. It must be noted that DDC-IC will not be a stand-alone code and </w:t>
      </w:r>
      <w:r w:rsidR="00C22313" w:rsidRPr="00C22313">
        <w:t>rules developed in DDC-IC could in the future be included in existing C&amp;S</w:t>
      </w:r>
      <w:r w:rsidR="00C22313">
        <w:t>.</w:t>
      </w:r>
    </w:p>
    <w:p w14:paraId="556821C2" w14:textId="77777777" w:rsidR="00750CEF" w:rsidRDefault="00750CEF" w:rsidP="00C22313">
      <w:pPr>
        <w:pStyle w:val="Authornameandaffiliation"/>
        <w:ind w:firstLine="720"/>
      </w:pPr>
    </w:p>
    <w:tbl>
      <w:tblPr>
        <w:tblStyle w:val="TableGrid"/>
        <w:tblpPr w:leftFromText="180" w:rightFromText="180" w:vertAnchor="text" w:horzAnchor="margin" w:tblpXSpec="right" w:tblpY="11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5069B" w:rsidRPr="0024036A" w14:paraId="41DF0A10" w14:textId="77777777" w:rsidTr="0048411F">
        <w:tc>
          <w:tcPr>
            <w:tcW w:w="4820" w:type="dxa"/>
          </w:tcPr>
          <w:p w14:paraId="16E3F29C" w14:textId="77777777" w:rsidR="0035069B" w:rsidRPr="0024036A" w:rsidRDefault="0035069B" w:rsidP="0048411F">
            <w:pPr>
              <w:pStyle w:val="Authornameandaffiliation"/>
              <w:jc w:val="center"/>
              <w:rPr>
                <w:lang w:val="en-US"/>
              </w:rPr>
            </w:pPr>
            <w:r w:rsidRPr="0024036A">
              <w:rPr>
                <w:noProof/>
                <w:lang w:eastAsia="en-GB"/>
              </w:rPr>
              <w:drawing>
                <wp:inline distT="0" distB="0" distL="0" distR="0" wp14:anchorId="3901FCC7" wp14:editId="2E60220B">
                  <wp:extent cx="2597150" cy="1679285"/>
                  <wp:effectExtent l="0" t="0" r="0" b="0"/>
                  <wp:docPr id="8" name="Picture 7" descr="Shape&#10;&#10;Description automatically generated">
                    <a:extLst xmlns:a="http://schemas.openxmlformats.org/drawingml/2006/main">
                      <a:ext uri="{FF2B5EF4-FFF2-40B4-BE49-F238E27FC236}">
                        <a16:creationId xmlns:a16="http://schemas.microsoft.com/office/drawing/2014/main" id="{8B094D1B-8CBE-48CA-975C-04862F7BEC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hape&#10;&#10;Description automatically generated">
                            <a:extLst>
                              <a:ext uri="{FF2B5EF4-FFF2-40B4-BE49-F238E27FC236}">
                                <a16:creationId xmlns:a16="http://schemas.microsoft.com/office/drawing/2014/main" id="{8B094D1B-8CBE-48CA-975C-04862F7BEC56}"/>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3" cy="1685442"/>
                          </a:xfrm>
                          <a:prstGeom prst="rect">
                            <a:avLst/>
                          </a:prstGeom>
                          <a:noFill/>
                          <a:ln>
                            <a:noFill/>
                          </a:ln>
                        </pic:spPr>
                      </pic:pic>
                    </a:graphicData>
                  </a:graphic>
                </wp:inline>
              </w:drawing>
            </w:r>
          </w:p>
        </w:tc>
      </w:tr>
      <w:tr w:rsidR="0035069B" w:rsidRPr="0024036A" w14:paraId="09A1EB54" w14:textId="77777777" w:rsidTr="0048411F">
        <w:tc>
          <w:tcPr>
            <w:tcW w:w="4820" w:type="dxa"/>
          </w:tcPr>
          <w:p w14:paraId="2491D4EA" w14:textId="0A1D3FE4" w:rsidR="0035069B" w:rsidRPr="0024036A" w:rsidRDefault="0035069B" w:rsidP="0048411F">
            <w:pPr>
              <w:pStyle w:val="Caption"/>
              <w:spacing w:after="0"/>
              <w:rPr>
                <w:lang w:val="en-US"/>
              </w:rPr>
            </w:pPr>
            <w:bookmarkStart w:id="6" w:name="_Ref101443740"/>
            <w:r w:rsidRPr="0024036A">
              <w:t xml:space="preserve">Figure </w:t>
            </w:r>
            <w:r w:rsidR="0048411F">
              <w:fldChar w:fldCharType="begin"/>
            </w:r>
            <w:r w:rsidR="0048411F">
              <w:instrText xml:space="preserve"> SEQ Figure \* ARABIC </w:instrText>
            </w:r>
            <w:r w:rsidR="0048411F">
              <w:fldChar w:fldCharType="separate"/>
            </w:r>
            <w:r w:rsidR="003D7F29">
              <w:rPr>
                <w:noProof/>
              </w:rPr>
              <w:t>4</w:t>
            </w:r>
            <w:r w:rsidR="0048411F">
              <w:rPr>
                <w:noProof/>
              </w:rPr>
              <w:fldChar w:fldCharType="end"/>
            </w:r>
            <w:bookmarkEnd w:id="6"/>
            <w:r w:rsidRPr="0024036A">
              <w:t xml:space="preserve">: First example of analysis of neutron induced swelling calculated from atomistic simulations on stress fields in a reactor component </w:t>
            </w:r>
          </w:p>
        </w:tc>
      </w:tr>
    </w:tbl>
    <w:p w14:paraId="23CDB296" w14:textId="2564FC4E" w:rsidR="00B555F3" w:rsidRDefault="00395BD0" w:rsidP="00BD7124">
      <w:pPr>
        <w:pStyle w:val="Authornameandaffiliation"/>
        <w:ind w:firstLine="720"/>
        <w:rPr>
          <w:lang w:val="en-US"/>
        </w:rPr>
      </w:pPr>
      <w:r>
        <w:rPr>
          <w:lang w:val="en-US"/>
        </w:rPr>
        <w:t>Moreover, in the absence of a specific 14</w:t>
      </w:r>
      <w:r w:rsidR="00AC16BA">
        <w:rPr>
          <w:lang w:val="en-US"/>
        </w:rPr>
        <w:t xml:space="preserve"> </w:t>
      </w:r>
      <w:r>
        <w:rPr>
          <w:lang w:val="en-US"/>
        </w:rPr>
        <w:t xml:space="preserve">MeV neutron source, a considerable effort </w:t>
      </w:r>
      <w:proofErr w:type="gramStart"/>
      <w:r>
        <w:rPr>
          <w:lang w:val="en-US"/>
        </w:rPr>
        <w:t>is</w:t>
      </w:r>
      <w:proofErr w:type="gramEnd"/>
      <w:r>
        <w:rPr>
          <w:lang w:val="en-US"/>
        </w:rPr>
        <w:t xml:space="preserve"> being devoted in the fusion community to the understanding and modeling of radiation induced degradation of material properties. </w:t>
      </w:r>
      <w:r w:rsidR="00D22CA8">
        <w:rPr>
          <w:lang w:val="en-US"/>
        </w:rPr>
        <w:t xml:space="preserve">New methods are being developed with the emphasis on </w:t>
      </w:r>
      <w:r w:rsidR="00D22CA8" w:rsidRPr="00D22CA8">
        <w:rPr>
          <w:lang w:val="en-US"/>
        </w:rPr>
        <w:t xml:space="preserve">linking atomistic simulations with the dislocation-based representation of microstructure, supported by experimental </w:t>
      </w:r>
      <w:r w:rsidR="00D22CA8">
        <w:rPr>
          <w:lang w:val="en-US"/>
        </w:rPr>
        <w:t>verification</w:t>
      </w:r>
      <w:r w:rsidR="00D22CA8" w:rsidRPr="00D22CA8">
        <w:rPr>
          <w:lang w:val="en-US"/>
        </w:rPr>
        <w:t>.</w:t>
      </w:r>
      <w:r w:rsidR="00D22CA8">
        <w:rPr>
          <w:lang w:val="en-US"/>
        </w:rPr>
        <w:t xml:space="preserve"> </w:t>
      </w:r>
      <w:r w:rsidR="00B1663E">
        <w:rPr>
          <w:lang w:val="en-US"/>
        </w:rPr>
        <w:t>For example, t</w:t>
      </w:r>
      <w:r w:rsidR="00D22CA8">
        <w:rPr>
          <w:lang w:val="en-US"/>
        </w:rPr>
        <w:t xml:space="preserve">he </w:t>
      </w:r>
      <w:r w:rsidR="00D22CA8" w:rsidRPr="00D22CA8">
        <w:rPr>
          <w:lang w:val="en-US"/>
        </w:rPr>
        <w:t>Creation-Relaxation Algorithm (CRA)</w:t>
      </w:r>
      <w:r w:rsidR="00B1663E">
        <w:rPr>
          <w:lang w:val="en-US"/>
        </w:rPr>
        <w:t xml:space="preserve"> developed in</w:t>
      </w:r>
      <w:r w:rsidR="00D22CA8">
        <w:rPr>
          <w:lang w:val="en-US"/>
        </w:rPr>
        <w:t xml:space="preserve"> </w:t>
      </w:r>
      <w:r w:rsidR="00D22CA8">
        <w:rPr>
          <w:lang w:val="en-US"/>
        </w:rPr>
        <w:fldChar w:fldCharType="begin"/>
      </w:r>
      <w:r w:rsidR="00D22CA8">
        <w:rPr>
          <w:lang w:val="en-US"/>
        </w:rPr>
        <w:instrText xml:space="preserve"> REF _Ref101440481 \r \h </w:instrText>
      </w:r>
      <w:r w:rsidR="00D22CA8">
        <w:rPr>
          <w:lang w:val="en-US"/>
        </w:rPr>
      </w:r>
      <w:r w:rsidR="00D22CA8">
        <w:rPr>
          <w:lang w:val="en-US"/>
        </w:rPr>
        <w:fldChar w:fldCharType="separate"/>
      </w:r>
      <w:r w:rsidR="0024036A">
        <w:rPr>
          <w:lang w:val="en-US"/>
        </w:rPr>
        <w:t>[9]</w:t>
      </w:r>
      <w:r w:rsidR="00D22CA8">
        <w:rPr>
          <w:lang w:val="en-US"/>
        </w:rPr>
        <w:fldChar w:fldCharType="end"/>
      </w:r>
      <w:r w:rsidR="00D22CA8">
        <w:rPr>
          <w:lang w:val="en-US"/>
        </w:rPr>
        <w:t>,</w:t>
      </w:r>
      <w:r w:rsidR="00D22CA8" w:rsidRPr="00D22CA8">
        <w:t xml:space="preserve"> </w:t>
      </w:r>
      <w:r w:rsidR="00D22CA8" w:rsidRPr="00D22CA8">
        <w:rPr>
          <w:lang w:val="en-US"/>
        </w:rPr>
        <w:t xml:space="preserve">which enables simulating high dose effects by randomly generating a very high concentration of </w:t>
      </w:r>
      <w:proofErr w:type="spellStart"/>
      <w:r w:rsidR="00D22CA8" w:rsidRPr="00D22CA8">
        <w:rPr>
          <w:lang w:val="en-US"/>
        </w:rPr>
        <w:t>Frenkel</w:t>
      </w:r>
      <w:proofErr w:type="spellEnd"/>
      <w:r w:rsidR="00D22CA8" w:rsidRPr="00D22CA8">
        <w:rPr>
          <w:lang w:val="en-US"/>
        </w:rPr>
        <w:t xml:space="preserve"> pairs in the material</w:t>
      </w:r>
      <w:r w:rsidR="00D22CA8">
        <w:rPr>
          <w:lang w:val="en-US"/>
        </w:rPr>
        <w:t>,</w:t>
      </w:r>
      <w:r w:rsidR="00D22CA8" w:rsidRPr="00D22CA8">
        <w:rPr>
          <w:lang w:val="en-US"/>
        </w:rPr>
        <w:t xml:space="preserve"> has enabled </w:t>
      </w:r>
      <w:r w:rsidR="00A9659F">
        <w:rPr>
          <w:lang w:val="en-US"/>
        </w:rPr>
        <w:t>simulating</w:t>
      </w:r>
      <w:r w:rsidR="00D22CA8" w:rsidRPr="00D22CA8">
        <w:rPr>
          <w:lang w:val="en-US"/>
        </w:rPr>
        <w:t xml:space="preserve"> high dose (</w:t>
      </w:r>
      <w:r w:rsidR="00A9659F">
        <w:rPr>
          <w:lang w:val="en-US"/>
        </w:rPr>
        <w:t>10s</w:t>
      </w:r>
      <w:r w:rsidR="00A9659F" w:rsidRPr="00D22CA8">
        <w:rPr>
          <w:lang w:val="en-US"/>
        </w:rPr>
        <w:t xml:space="preserve"> </w:t>
      </w:r>
      <w:r w:rsidR="00D22CA8" w:rsidRPr="00D22CA8">
        <w:rPr>
          <w:lang w:val="en-US"/>
        </w:rPr>
        <w:t xml:space="preserve">of </w:t>
      </w:r>
      <w:proofErr w:type="spellStart"/>
      <w:r w:rsidR="00D22CA8" w:rsidRPr="00D22CA8">
        <w:rPr>
          <w:lang w:val="en-US"/>
        </w:rPr>
        <w:t>dpa</w:t>
      </w:r>
      <w:proofErr w:type="spellEnd"/>
      <w:r w:rsidR="00D22CA8" w:rsidRPr="00D22CA8">
        <w:rPr>
          <w:lang w:val="en-US"/>
        </w:rPr>
        <w:t>) defect and dislocation structures on a million-atom scale.</w:t>
      </w:r>
      <w:r w:rsidR="00D22CA8">
        <w:rPr>
          <w:lang w:val="en-US"/>
        </w:rPr>
        <w:t xml:space="preserve"> </w:t>
      </w:r>
      <w:r w:rsidR="00A9659F">
        <w:rPr>
          <w:lang w:val="en-US"/>
        </w:rPr>
        <w:t>The</w:t>
      </w:r>
      <w:r w:rsidR="00B1663E">
        <w:rPr>
          <w:lang w:val="en-US"/>
        </w:rPr>
        <w:t xml:space="preserve"> m</w:t>
      </w:r>
      <w:r w:rsidR="00B1663E" w:rsidRPr="00B1663E">
        <w:rPr>
          <w:lang w:val="en-US"/>
        </w:rPr>
        <w:t xml:space="preserve">icroscopic modelling of </w:t>
      </w:r>
      <w:r w:rsidR="00B1663E">
        <w:rPr>
          <w:lang w:val="en-US"/>
        </w:rPr>
        <w:t>radiation defects</w:t>
      </w:r>
      <w:r w:rsidR="00B1663E" w:rsidRPr="00B1663E">
        <w:rPr>
          <w:lang w:val="en-US"/>
        </w:rPr>
        <w:t xml:space="preserve"> has </w:t>
      </w:r>
      <w:r w:rsidR="00A9659F">
        <w:rPr>
          <w:lang w:val="en-US"/>
        </w:rPr>
        <w:t xml:space="preserve">then </w:t>
      </w:r>
      <w:r w:rsidR="00B1663E" w:rsidRPr="00B1663E">
        <w:rPr>
          <w:lang w:val="en-US"/>
        </w:rPr>
        <w:t xml:space="preserve">been linked </w:t>
      </w:r>
      <w:r w:rsidR="00A9659F">
        <w:rPr>
          <w:lang w:val="en-US"/>
        </w:rPr>
        <w:t>to</w:t>
      </w:r>
      <w:r w:rsidR="00A9659F" w:rsidRPr="00B1663E">
        <w:rPr>
          <w:lang w:val="en-US"/>
        </w:rPr>
        <w:t xml:space="preserve"> </w:t>
      </w:r>
      <w:r w:rsidR="00B1663E" w:rsidRPr="00B1663E">
        <w:rPr>
          <w:lang w:val="en-US"/>
        </w:rPr>
        <w:t>FEM simulations</w:t>
      </w:r>
      <w:r w:rsidR="0035069B">
        <w:rPr>
          <w:lang w:val="en-US"/>
        </w:rPr>
        <w:t xml:space="preserve"> (</w:t>
      </w:r>
      <w:r w:rsidR="0035069B">
        <w:rPr>
          <w:lang w:val="en-US"/>
        </w:rPr>
        <w:fldChar w:fldCharType="begin"/>
      </w:r>
      <w:r w:rsidR="0035069B">
        <w:rPr>
          <w:lang w:val="en-US"/>
        </w:rPr>
        <w:instrText xml:space="preserve"> REF _Ref101443740 \h </w:instrText>
      </w:r>
      <w:r w:rsidR="0035069B">
        <w:rPr>
          <w:lang w:val="en-US"/>
        </w:rPr>
      </w:r>
      <w:r w:rsidR="0035069B">
        <w:rPr>
          <w:lang w:val="en-US"/>
        </w:rPr>
        <w:fldChar w:fldCharType="separate"/>
      </w:r>
      <w:r w:rsidR="0035069B" w:rsidRPr="0024036A">
        <w:t xml:space="preserve">Figure </w:t>
      </w:r>
      <w:r w:rsidR="0035069B" w:rsidRPr="0024036A">
        <w:rPr>
          <w:noProof/>
        </w:rPr>
        <w:t>4</w:t>
      </w:r>
      <w:r w:rsidR="0035069B">
        <w:rPr>
          <w:lang w:val="en-US"/>
        </w:rPr>
        <w:fldChar w:fldCharType="end"/>
      </w:r>
      <w:r w:rsidR="0035069B">
        <w:rPr>
          <w:lang w:val="en-US"/>
        </w:rPr>
        <w:t>)</w:t>
      </w:r>
      <w:r w:rsidR="00B1663E">
        <w:rPr>
          <w:lang w:val="en-US"/>
        </w:rPr>
        <w:t xml:space="preserve"> by relating the </w:t>
      </w:r>
      <w:r w:rsidR="00B1663E" w:rsidRPr="00B1663E">
        <w:rPr>
          <w:lang w:val="en-US"/>
        </w:rPr>
        <w:t>density of relaxation volumes of defects</w:t>
      </w:r>
      <w:r w:rsidR="00B1663E">
        <w:rPr>
          <w:lang w:val="en-US"/>
        </w:rPr>
        <w:t xml:space="preserve"> to the </w:t>
      </w:r>
      <w:r w:rsidR="00B1663E" w:rsidRPr="00B1663E">
        <w:rPr>
          <w:lang w:val="en-US"/>
        </w:rPr>
        <w:t>macroscopic treatment of elastic fields</w:t>
      </w:r>
      <w:r w:rsidR="00594754">
        <w:rPr>
          <w:lang w:val="en-US"/>
        </w:rPr>
        <w:t xml:space="preserve"> th</w:t>
      </w:r>
      <w:r w:rsidR="00B1663E">
        <w:rPr>
          <w:lang w:val="en-US"/>
        </w:rPr>
        <w:t>rough the notion of s</w:t>
      </w:r>
      <w:r w:rsidR="00B1663E" w:rsidRPr="00B1663E">
        <w:rPr>
          <w:lang w:val="en-US"/>
        </w:rPr>
        <w:t xml:space="preserve">patially varying </w:t>
      </w:r>
      <w:proofErr w:type="spellStart"/>
      <w:r w:rsidR="00B1663E" w:rsidRPr="00B1663E">
        <w:rPr>
          <w:lang w:val="en-US"/>
        </w:rPr>
        <w:t>eigenstrain</w:t>
      </w:r>
      <w:proofErr w:type="spellEnd"/>
      <w:r w:rsidR="00004DE5">
        <w:rPr>
          <w:lang w:val="en-US"/>
        </w:rPr>
        <w:t xml:space="preserve"> </w:t>
      </w:r>
      <w:r w:rsidR="00004DE5">
        <w:rPr>
          <w:lang w:val="en-US"/>
        </w:rPr>
        <w:fldChar w:fldCharType="begin"/>
      </w:r>
      <w:r w:rsidR="00004DE5">
        <w:rPr>
          <w:lang w:val="en-US"/>
        </w:rPr>
        <w:instrText xml:space="preserve"> REF _Ref101441442 \r \h </w:instrText>
      </w:r>
      <w:r w:rsidR="00004DE5">
        <w:rPr>
          <w:lang w:val="en-US"/>
        </w:rPr>
      </w:r>
      <w:r w:rsidR="00004DE5">
        <w:rPr>
          <w:lang w:val="en-US"/>
        </w:rPr>
        <w:fldChar w:fldCharType="separate"/>
      </w:r>
      <w:r w:rsidR="0024036A">
        <w:rPr>
          <w:lang w:val="en-US"/>
        </w:rPr>
        <w:t>[10]</w:t>
      </w:r>
      <w:r w:rsidR="00004DE5">
        <w:rPr>
          <w:lang w:val="en-US"/>
        </w:rPr>
        <w:fldChar w:fldCharType="end"/>
      </w:r>
      <w:r w:rsidR="00B1663E">
        <w:rPr>
          <w:lang w:val="en-US"/>
        </w:rPr>
        <w:t xml:space="preserve">. This </w:t>
      </w:r>
      <w:r w:rsidR="00A9659F">
        <w:rPr>
          <w:lang w:val="en-US"/>
        </w:rPr>
        <w:t>has enabled</w:t>
      </w:r>
      <w:r w:rsidR="00A9659F">
        <w:rPr>
          <w:lang w:val="en-US"/>
        </w:rPr>
        <w:t xml:space="preserve"> </w:t>
      </w:r>
      <w:r w:rsidR="00B1663E" w:rsidRPr="00B1663E">
        <w:rPr>
          <w:lang w:val="en-US"/>
        </w:rPr>
        <w:t xml:space="preserve">FEM </w:t>
      </w:r>
      <w:r w:rsidR="00B1663E" w:rsidRPr="00B1663E">
        <w:rPr>
          <w:lang w:val="en-US"/>
        </w:rPr>
        <w:lastRenderedPageBreak/>
        <w:t xml:space="preserve">simulations of blanket structures exposed to similar level of </w:t>
      </w:r>
      <w:proofErr w:type="spellStart"/>
      <w:r w:rsidR="00B1663E" w:rsidRPr="00B1663E">
        <w:rPr>
          <w:lang w:val="en-US"/>
        </w:rPr>
        <w:t>dpa</w:t>
      </w:r>
      <w:proofErr w:type="spellEnd"/>
      <w:r w:rsidR="00B1663E" w:rsidRPr="00B1663E">
        <w:rPr>
          <w:lang w:val="en-US"/>
        </w:rPr>
        <w:t xml:space="preserve"> as fuel claddings in fission</w:t>
      </w:r>
      <w:r w:rsidR="00B1663E">
        <w:rPr>
          <w:lang w:val="en-US"/>
        </w:rPr>
        <w:t xml:space="preserve"> reactors. While i</w:t>
      </w:r>
      <w:r w:rsidR="00B1663E" w:rsidRPr="00B1663E">
        <w:rPr>
          <w:lang w:val="en-US"/>
        </w:rPr>
        <w:t>n fission</w:t>
      </w:r>
      <w:r w:rsidR="00B1663E">
        <w:rPr>
          <w:lang w:val="en-US"/>
        </w:rPr>
        <w:t xml:space="preserve"> reactors</w:t>
      </w:r>
      <w:r w:rsidR="00B1663E" w:rsidRPr="00B1663E">
        <w:rPr>
          <w:lang w:val="en-US"/>
        </w:rPr>
        <w:t xml:space="preserve"> deformations are caused by the crystal anisotropy and t</w:t>
      </w:r>
      <w:r w:rsidR="00B1663E">
        <w:rPr>
          <w:lang w:val="en-US"/>
        </w:rPr>
        <w:t xml:space="preserve">exture of the cladding material, </w:t>
      </w:r>
      <w:r w:rsidR="00A9659F" w:rsidRPr="00A9659F">
        <w:rPr>
          <w:lang w:val="en-US"/>
        </w:rPr>
        <w:t>e.g. zirconium alloys</w:t>
      </w:r>
      <w:r w:rsidR="00A9659F">
        <w:rPr>
          <w:lang w:val="en-US"/>
        </w:rPr>
        <w:t>,</w:t>
      </w:r>
      <w:r w:rsidR="00A9659F" w:rsidRPr="00A9659F">
        <w:rPr>
          <w:lang w:val="en-US"/>
        </w:rPr>
        <w:t xml:space="preserve"> </w:t>
      </w:r>
      <w:r w:rsidR="00B1663E">
        <w:rPr>
          <w:lang w:val="en-US"/>
        </w:rPr>
        <w:t>i</w:t>
      </w:r>
      <w:r w:rsidR="00B1663E" w:rsidRPr="00B1663E">
        <w:rPr>
          <w:lang w:val="en-US"/>
        </w:rPr>
        <w:t>n fusion, stress and deformation</w:t>
      </w:r>
      <w:r w:rsidR="00A9659F">
        <w:rPr>
          <w:lang w:val="en-US"/>
        </w:rPr>
        <w:t>s</w:t>
      </w:r>
      <w:r w:rsidR="00B1663E" w:rsidRPr="00B1663E">
        <w:rPr>
          <w:lang w:val="en-US"/>
        </w:rPr>
        <w:t xml:space="preserve"> result from the spatial heterogeneity of </w:t>
      </w:r>
      <w:r w:rsidR="00A9659F">
        <w:rPr>
          <w:lang w:val="en-US"/>
        </w:rPr>
        <w:t xml:space="preserve">the </w:t>
      </w:r>
      <w:r w:rsidR="00B1663E" w:rsidRPr="00B1663E">
        <w:rPr>
          <w:lang w:val="en-US"/>
        </w:rPr>
        <w:t>neutron exposure</w:t>
      </w:r>
      <w:r w:rsidR="00B1663E">
        <w:rPr>
          <w:lang w:val="en-US"/>
        </w:rPr>
        <w:t>. The u</w:t>
      </w:r>
      <w:r w:rsidR="00B1663E" w:rsidRPr="00B1663E">
        <w:rPr>
          <w:lang w:val="en-US"/>
        </w:rPr>
        <w:t xml:space="preserve">nderlying theories and </w:t>
      </w:r>
      <w:r w:rsidR="00A9659F">
        <w:rPr>
          <w:lang w:val="en-US"/>
        </w:rPr>
        <w:t>algorithms</w:t>
      </w:r>
      <w:r w:rsidR="00B1663E" w:rsidRPr="00B1663E">
        <w:rPr>
          <w:lang w:val="en-US"/>
        </w:rPr>
        <w:t xml:space="preserve"> are </w:t>
      </w:r>
      <w:r w:rsidR="00A9659F">
        <w:rPr>
          <w:lang w:val="en-US"/>
        </w:rPr>
        <w:t>br</w:t>
      </w:r>
      <w:r w:rsidR="00A9659F" w:rsidRPr="00A9659F">
        <w:rPr>
          <w:lang w:val="en-US"/>
        </w:rPr>
        <w:t xml:space="preserve">oadly similar, with the added challenge that the stress and strain developing in a fusion reactor structure is expected to self-consistently affect the evolution of microstructure and the </w:t>
      </w:r>
      <w:proofErr w:type="spellStart"/>
      <w:r w:rsidR="00A9659F" w:rsidRPr="00A9659F">
        <w:rPr>
          <w:lang w:val="en-US"/>
        </w:rPr>
        <w:t>eigenstrain</w:t>
      </w:r>
      <w:proofErr w:type="spellEnd"/>
      <w:r w:rsidR="00A9659F" w:rsidRPr="00A9659F">
        <w:rPr>
          <w:lang w:val="en-US"/>
        </w:rPr>
        <w:t>, acting as a source of macroscopic stress.</w:t>
      </w:r>
    </w:p>
    <w:p w14:paraId="2548D965" w14:textId="77777777" w:rsidR="00750CEF" w:rsidRDefault="00750CEF" w:rsidP="00BD7124">
      <w:pPr>
        <w:pStyle w:val="Authornameandaffiliation"/>
        <w:ind w:firstLine="720"/>
        <w:rPr>
          <w:lang w:val="en-US"/>
        </w:rPr>
      </w:pPr>
    </w:p>
    <w:tbl>
      <w:tblPr>
        <w:tblStyle w:val="TableGrid"/>
        <w:tblpPr w:leftFromText="180" w:rightFromText="180" w:vertAnchor="text" w:horzAnchor="margin" w:tblpXSpec="right" w:tblpY="28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tblGrid>
      <w:tr w:rsidR="00960AF2" w:rsidRPr="003D7F29" w14:paraId="2CAB737E" w14:textId="77777777" w:rsidTr="00960AF2">
        <w:tc>
          <w:tcPr>
            <w:tcW w:w="3680" w:type="dxa"/>
          </w:tcPr>
          <w:p w14:paraId="0AD51C4D" w14:textId="77777777" w:rsidR="00960AF2" w:rsidRPr="003D7F29" w:rsidRDefault="00960AF2" w:rsidP="00960AF2">
            <w:pPr>
              <w:pStyle w:val="Authornameandaffiliation"/>
              <w:rPr>
                <w:lang w:val="en-US"/>
              </w:rPr>
            </w:pPr>
            <w:r w:rsidRPr="003D7F29">
              <w:rPr>
                <w:noProof/>
                <w:lang w:eastAsia="en-GB"/>
              </w:rPr>
              <w:drawing>
                <wp:inline distT="0" distB="0" distL="0" distR="0" wp14:anchorId="27A31E05" wp14:editId="37C36608">
                  <wp:extent cx="2197556" cy="1605204"/>
                  <wp:effectExtent l="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0"/>
                          <a:stretch>
                            <a:fillRect/>
                          </a:stretch>
                        </pic:blipFill>
                        <pic:spPr>
                          <a:xfrm>
                            <a:off x="0" y="0"/>
                            <a:ext cx="2250598" cy="1643948"/>
                          </a:xfrm>
                          <a:prstGeom prst="rect">
                            <a:avLst/>
                          </a:prstGeom>
                        </pic:spPr>
                      </pic:pic>
                    </a:graphicData>
                  </a:graphic>
                </wp:inline>
              </w:drawing>
            </w:r>
          </w:p>
        </w:tc>
      </w:tr>
      <w:tr w:rsidR="00960AF2" w:rsidRPr="003D7F29" w14:paraId="19ECAC85" w14:textId="77777777" w:rsidTr="00960AF2">
        <w:tc>
          <w:tcPr>
            <w:tcW w:w="3680" w:type="dxa"/>
          </w:tcPr>
          <w:p w14:paraId="487A611F" w14:textId="77777777" w:rsidR="00960AF2" w:rsidRPr="003D7F29" w:rsidRDefault="00960AF2" w:rsidP="00960AF2">
            <w:pPr>
              <w:pStyle w:val="Caption"/>
              <w:spacing w:after="0"/>
            </w:pPr>
            <w:r w:rsidRPr="003D7F29">
              <w:t xml:space="preserve">Figure </w:t>
            </w:r>
            <w:r>
              <w:fldChar w:fldCharType="begin"/>
            </w:r>
            <w:r>
              <w:instrText xml:space="preserve"> SEQ Figure \* ARABIC </w:instrText>
            </w:r>
            <w:r>
              <w:fldChar w:fldCharType="separate"/>
            </w:r>
            <w:r w:rsidRPr="003D7F29">
              <w:rPr>
                <w:noProof/>
              </w:rPr>
              <w:t>5</w:t>
            </w:r>
            <w:r>
              <w:rPr>
                <w:noProof/>
              </w:rPr>
              <w:fldChar w:fldCharType="end"/>
            </w:r>
            <w:r w:rsidRPr="003D7F29">
              <w:t xml:space="preserve">: chemical attack on LCF specimens in contact with ceramic breeder pebbles in </w:t>
            </w:r>
            <w:proofErr w:type="spellStart"/>
            <w:proofErr w:type="gramStart"/>
            <w:r w:rsidRPr="003D7F29">
              <w:t>He</w:t>
            </w:r>
            <w:proofErr w:type="spellEnd"/>
            <w:proofErr w:type="gramEnd"/>
            <w:r w:rsidRPr="003D7F29">
              <w:t xml:space="preserve"> atmosphere.</w:t>
            </w:r>
          </w:p>
        </w:tc>
      </w:tr>
    </w:tbl>
    <w:p w14:paraId="028CFCD3" w14:textId="210D8431" w:rsidR="0024339B" w:rsidRDefault="0024339B" w:rsidP="00DC16B1">
      <w:pPr>
        <w:pStyle w:val="Authornameandaffiliation"/>
        <w:ind w:firstLine="720"/>
        <w:rPr>
          <w:lang w:val="en-US"/>
        </w:rPr>
      </w:pPr>
      <w:r>
        <w:rPr>
          <w:lang w:val="en-US"/>
        </w:rPr>
        <w:t>Another selection criteria for structural materials in DEMO and future F</w:t>
      </w:r>
      <w:r w:rsidR="00AC16BA">
        <w:rPr>
          <w:lang w:val="en-US"/>
        </w:rPr>
        <w:t>P</w:t>
      </w:r>
      <w:r>
        <w:rPr>
          <w:lang w:val="en-US"/>
        </w:rPr>
        <w:t>Ps is the compatibility with the selected coolants</w:t>
      </w:r>
      <w:r w:rsidR="00E27289">
        <w:rPr>
          <w:lang w:val="en-US"/>
        </w:rPr>
        <w:t xml:space="preserve"> (water, helium)</w:t>
      </w:r>
      <w:r>
        <w:rPr>
          <w:lang w:val="en-US"/>
        </w:rPr>
        <w:t xml:space="preserve"> and breeder materials</w:t>
      </w:r>
      <w:r w:rsidR="00E27289">
        <w:rPr>
          <w:lang w:val="en-US"/>
        </w:rPr>
        <w:t xml:space="preserve"> (</w:t>
      </w:r>
      <w:proofErr w:type="spellStart"/>
      <w:r w:rsidR="00E27289">
        <w:rPr>
          <w:lang w:val="en-US"/>
        </w:rPr>
        <w:t>PbLi</w:t>
      </w:r>
      <w:proofErr w:type="spellEnd"/>
      <w:r w:rsidR="00E27289">
        <w:rPr>
          <w:lang w:val="en-US"/>
        </w:rPr>
        <w:t xml:space="preserve"> alloy, </w:t>
      </w:r>
      <w:proofErr w:type="gramStart"/>
      <w:r w:rsidR="00E27289">
        <w:rPr>
          <w:lang w:val="en-US"/>
        </w:rPr>
        <w:t>Be</w:t>
      </w:r>
      <w:proofErr w:type="gramEnd"/>
      <w:r w:rsidR="00E27289">
        <w:rPr>
          <w:lang w:val="en-US"/>
        </w:rPr>
        <w:t xml:space="preserve"> and Li-compounds in the form of ceramic pebble beds). Irradiation Assisted Stress Corrosion Cracking (IASSC) is a concern for water-cooled concepts, </w:t>
      </w:r>
      <w:r w:rsidR="00DC16B1">
        <w:rPr>
          <w:lang w:val="en-US"/>
        </w:rPr>
        <w:t>while H</w:t>
      </w:r>
      <w:r w:rsidR="00DC16B1" w:rsidRPr="00DC16B1">
        <w:rPr>
          <w:lang w:val="en-US"/>
        </w:rPr>
        <w:t xml:space="preserve">elium coolant gas </w:t>
      </w:r>
      <w:r w:rsidR="00DC16B1">
        <w:rPr>
          <w:lang w:val="en-US"/>
        </w:rPr>
        <w:t xml:space="preserve">always </w:t>
      </w:r>
      <w:r w:rsidR="00DC16B1" w:rsidRPr="00DC16B1">
        <w:rPr>
          <w:lang w:val="en-US"/>
        </w:rPr>
        <w:t>contains small levels of impurities (H</w:t>
      </w:r>
      <w:r w:rsidR="00DC16B1" w:rsidRPr="0048411F">
        <w:rPr>
          <w:vertAlign w:val="subscript"/>
          <w:lang w:val="en-US"/>
        </w:rPr>
        <w:t>2</w:t>
      </w:r>
      <w:r w:rsidR="00DC16B1" w:rsidRPr="00DC16B1">
        <w:rPr>
          <w:lang w:val="en-US"/>
        </w:rPr>
        <w:t>, H</w:t>
      </w:r>
      <w:r w:rsidR="00DC16B1" w:rsidRPr="0048411F">
        <w:rPr>
          <w:vertAlign w:val="subscript"/>
          <w:lang w:val="en-US"/>
        </w:rPr>
        <w:t>2</w:t>
      </w:r>
      <w:r w:rsidR="00DC16B1" w:rsidRPr="00DC16B1">
        <w:rPr>
          <w:lang w:val="en-US"/>
        </w:rPr>
        <w:t>O, CO,</w:t>
      </w:r>
      <w:r w:rsidR="00DC16B1">
        <w:rPr>
          <w:lang w:val="en-US"/>
        </w:rPr>
        <w:t xml:space="preserve"> </w:t>
      </w:r>
      <w:r w:rsidR="00DC16B1" w:rsidRPr="00DC16B1">
        <w:rPr>
          <w:lang w:val="en-US"/>
        </w:rPr>
        <w:t>CO</w:t>
      </w:r>
      <w:r w:rsidR="00DC16B1" w:rsidRPr="0048411F">
        <w:rPr>
          <w:vertAlign w:val="subscript"/>
          <w:lang w:val="en-US"/>
        </w:rPr>
        <w:t>2</w:t>
      </w:r>
      <w:r w:rsidR="00DC16B1" w:rsidRPr="00DC16B1">
        <w:rPr>
          <w:lang w:val="en-US"/>
        </w:rPr>
        <w:t xml:space="preserve">) </w:t>
      </w:r>
      <w:r w:rsidR="00DC16B1">
        <w:rPr>
          <w:lang w:val="en-US"/>
        </w:rPr>
        <w:t>that</w:t>
      </w:r>
      <w:r w:rsidR="00DC16B1" w:rsidRPr="00DC16B1">
        <w:rPr>
          <w:lang w:val="en-US"/>
        </w:rPr>
        <w:t xml:space="preserve"> can interact with the metallic components and cause degradation</w:t>
      </w:r>
      <w:r w:rsidR="00DC16B1">
        <w:rPr>
          <w:lang w:val="en-US"/>
        </w:rPr>
        <w:t xml:space="preserve"> </w:t>
      </w:r>
      <w:r w:rsidR="00DC16B1" w:rsidRPr="00DC16B1">
        <w:rPr>
          <w:lang w:val="en-US"/>
        </w:rPr>
        <w:t>of properties.</w:t>
      </w:r>
      <w:r w:rsidR="00E27289">
        <w:rPr>
          <w:lang w:val="en-US"/>
        </w:rPr>
        <w:t xml:space="preserve"> Although FM steels present better corrosion </w:t>
      </w:r>
      <w:r w:rsidR="00DC16B1">
        <w:rPr>
          <w:lang w:val="en-US"/>
        </w:rPr>
        <w:t>resistance</w:t>
      </w:r>
      <w:r w:rsidR="00E27289">
        <w:rPr>
          <w:lang w:val="en-US"/>
        </w:rPr>
        <w:t xml:space="preserve"> th</w:t>
      </w:r>
      <w:r w:rsidR="00DC16B1">
        <w:rPr>
          <w:lang w:val="en-US"/>
        </w:rPr>
        <w:t xml:space="preserve">an austenitic steels in </w:t>
      </w:r>
      <w:proofErr w:type="spellStart"/>
      <w:r w:rsidR="00DC16B1">
        <w:rPr>
          <w:lang w:val="en-US"/>
        </w:rPr>
        <w:t>PbLi</w:t>
      </w:r>
      <w:proofErr w:type="spellEnd"/>
      <w:r w:rsidR="00E27289">
        <w:rPr>
          <w:lang w:val="en-US"/>
        </w:rPr>
        <w:t xml:space="preserve"> </w:t>
      </w:r>
      <w:r w:rsidR="00DC16B1">
        <w:rPr>
          <w:lang w:val="en-US"/>
        </w:rPr>
        <w:t xml:space="preserve">environment, they are susceptible to Liquid Metal Embrittlement (LME). In DEMO, an additional technological constraint is to limit </w:t>
      </w:r>
      <w:r w:rsidR="00DC16B1" w:rsidRPr="00DC16B1">
        <w:rPr>
          <w:lang w:val="en-US"/>
        </w:rPr>
        <w:t>Tritium permeation from breeder material</w:t>
      </w:r>
      <w:r w:rsidR="00DC16B1">
        <w:rPr>
          <w:lang w:val="en-US"/>
        </w:rPr>
        <w:t xml:space="preserve"> to the coolant. For this reason, alumina-based</w:t>
      </w:r>
      <w:r w:rsidR="00DC16B1" w:rsidRPr="00DC16B1">
        <w:rPr>
          <w:lang w:val="en-US"/>
        </w:rPr>
        <w:t xml:space="preserve"> coating</w:t>
      </w:r>
      <w:r w:rsidR="00DC16B1">
        <w:rPr>
          <w:lang w:val="en-US"/>
        </w:rPr>
        <w:t xml:space="preserve">s that also act as corrosion barriers are being </w:t>
      </w:r>
      <w:r w:rsidR="00E7562D">
        <w:rPr>
          <w:lang w:val="en-US"/>
        </w:rPr>
        <w:t xml:space="preserve">considered </w:t>
      </w:r>
      <w:r w:rsidR="00E7562D">
        <w:rPr>
          <w:lang w:val="en-US"/>
        </w:rPr>
        <w:fldChar w:fldCharType="begin"/>
      </w:r>
      <w:r w:rsidR="00E7562D">
        <w:rPr>
          <w:lang w:val="en-US"/>
        </w:rPr>
        <w:instrText xml:space="preserve"> REF _Ref101446022 \r \h </w:instrText>
      </w:r>
      <w:r w:rsidR="00E7562D">
        <w:rPr>
          <w:lang w:val="en-US"/>
        </w:rPr>
      </w:r>
      <w:r w:rsidR="00E7562D">
        <w:rPr>
          <w:lang w:val="en-US"/>
        </w:rPr>
        <w:fldChar w:fldCharType="separate"/>
      </w:r>
      <w:r w:rsidR="00E7562D">
        <w:rPr>
          <w:lang w:val="en-US"/>
        </w:rPr>
        <w:t>[11]</w:t>
      </w:r>
      <w:r w:rsidR="00E7562D">
        <w:rPr>
          <w:lang w:val="en-US"/>
        </w:rPr>
        <w:fldChar w:fldCharType="end"/>
      </w:r>
      <w:r w:rsidR="00DC16B1">
        <w:rPr>
          <w:lang w:val="en-US"/>
        </w:rPr>
        <w:t>. Several deposition processes</w:t>
      </w:r>
      <w:r w:rsidR="00E7562D">
        <w:rPr>
          <w:lang w:val="en-US"/>
        </w:rPr>
        <w:t xml:space="preserve">, </w:t>
      </w:r>
      <w:r w:rsidR="00156ADE">
        <w:rPr>
          <w:lang w:val="en-US"/>
        </w:rPr>
        <w:t>depending on application requirements</w:t>
      </w:r>
      <w:r w:rsidR="00E7562D">
        <w:rPr>
          <w:lang w:val="en-US"/>
        </w:rPr>
        <w:t>,</w:t>
      </w:r>
      <w:r w:rsidR="00DC16B1">
        <w:rPr>
          <w:lang w:val="en-US"/>
        </w:rPr>
        <w:t xml:space="preserve"> are</w:t>
      </w:r>
      <w:r w:rsidR="00E7562D">
        <w:rPr>
          <w:lang w:val="en-US"/>
        </w:rPr>
        <w:t xml:space="preserve"> being investigated and characterized in several facilities (e</w:t>
      </w:r>
      <w:r w:rsidR="00AC16BA">
        <w:rPr>
          <w:lang w:val="en-US"/>
        </w:rPr>
        <w:t>.</w:t>
      </w:r>
      <w:r w:rsidR="00E7562D">
        <w:rPr>
          <w:lang w:val="en-US"/>
        </w:rPr>
        <w:t xml:space="preserve">g. PICCOLO in KIT and IELLO in ENEA). </w:t>
      </w:r>
      <w:r w:rsidR="00750CEF">
        <w:rPr>
          <w:lang w:val="en-US"/>
        </w:rPr>
        <w:t>Modeling and quantification of corrosion phenomena for RAFM and 316LN steels (and their joints) in water at P</w:t>
      </w:r>
      <w:r w:rsidR="00CF5CB0">
        <w:rPr>
          <w:lang w:val="en-US"/>
        </w:rPr>
        <w:t xml:space="preserve">ressurized </w:t>
      </w:r>
      <w:r w:rsidR="00750CEF">
        <w:rPr>
          <w:lang w:val="en-US"/>
        </w:rPr>
        <w:t>W</w:t>
      </w:r>
      <w:r w:rsidR="00CF5CB0">
        <w:rPr>
          <w:lang w:val="en-US"/>
        </w:rPr>
        <w:t xml:space="preserve">ater </w:t>
      </w:r>
      <w:r w:rsidR="00750CEF">
        <w:rPr>
          <w:lang w:val="en-US"/>
        </w:rPr>
        <w:t>R</w:t>
      </w:r>
      <w:r w:rsidR="00CF5CB0">
        <w:rPr>
          <w:lang w:val="en-US"/>
        </w:rPr>
        <w:t>eactors</w:t>
      </w:r>
      <w:r w:rsidR="00750CEF">
        <w:rPr>
          <w:lang w:val="en-US"/>
        </w:rPr>
        <w:t xml:space="preserve"> conditions is also being carried out, in conjunction with development of dedicated Activated Corrosion Products (ACP) codes </w:t>
      </w:r>
      <w:r w:rsidR="00084ADD">
        <w:rPr>
          <w:lang w:val="en-US"/>
        </w:rPr>
        <w:t xml:space="preserve">(OSCAR-Fusion). A dedicated experimental corrosion loop (HTHP </w:t>
      </w:r>
      <w:r w:rsidR="00863DCA">
        <w:rPr>
          <w:lang w:val="en-US"/>
        </w:rPr>
        <w:t>–</w:t>
      </w:r>
      <w:r w:rsidR="00084ADD">
        <w:rPr>
          <w:lang w:val="en-US"/>
        </w:rPr>
        <w:t xml:space="preserve"> </w:t>
      </w:r>
      <w:r w:rsidR="00084ADD" w:rsidRPr="00084ADD">
        <w:rPr>
          <w:lang w:val="en-US"/>
        </w:rPr>
        <w:t>High Temperature High Pressure</w:t>
      </w:r>
      <w:r w:rsidR="00084ADD">
        <w:rPr>
          <w:lang w:val="en-US"/>
        </w:rPr>
        <w:t>) has recently been commissioned at</w:t>
      </w:r>
      <w:r w:rsidR="00084ADD" w:rsidRPr="00084ADD">
        <w:rPr>
          <w:lang w:val="en-US"/>
        </w:rPr>
        <w:t xml:space="preserve"> RINA Consulting-Centro </w:t>
      </w:r>
      <w:proofErr w:type="spellStart"/>
      <w:r w:rsidR="00084ADD" w:rsidRPr="00084ADD">
        <w:rPr>
          <w:lang w:val="en-US"/>
        </w:rPr>
        <w:t>Sviluppo</w:t>
      </w:r>
      <w:proofErr w:type="spellEnd"/>
      <w:r w:rsidR="00084ADD" w:rsidRPr="00084ADD">
        <w:rPr>
          <w:lang w:val="en-US"/>
        </w:rPr>
        <w:t xml:space="preserve"> </w:t>
      </w:r>
      <w:proofErr w:type="spellStart"/>
      <w:r w:rsidR="00084ADD" w:rsidRPr="00084ADD">
        <w:rPr>
          <w:lang w:val="en-US"/>
        </w:rPr>
        <w:t>Materiali</w:t>
      </w:r>
      <w:proofErr w:type="spellEnd"/>
      <w:r w:rsidR="00084ADD" w:rsidRPr="00084ADD">
        <w:rPr>
          <w:lang w:val="en-US"/>
        </w:rPr>
        <w:t xml:space="preserve"> (RC-CSM)</w:t>
      </w:r>
      <w:r w:rsidR="00084ADD">
        <w:rPr>
          <w:lang w:val="en-US"/>
        </w:rPr>
        <w:t xml:space="preserve"> to carry out additional tests. </w:t>
      </w:r>
      <w:r w:rsidR="0035069B">
        <w:rPr>
          <w:lang w:val="en-US"/>
        </w:rPr>
        <w:t xml:space="preserve">Finally, recent results have shown compatibility issues between EUROFER and ceramic breeders in </w:t>
      </w:r>
      <w:proofErr w:type="spellStart"/>
      <w:r w:rsidR="0035069B">
        <w:rPr>
          <w:lang w:val="en-US"/>
        </w:rPr>
        <w:t>He</w:t>
      </w:r>
      <w:proofErr w:type="spellEnd"/>
      <w:r w:rsidR="0035069B">
        <w:rPr>
          <w:lang w:val="en-US"/>
        </w:rPr>
        <w:t xml:space="preserve"> atmosphere </w:t>
      </w:r>
      <w:r w:rsidR="0035069B">
        <w:rPr>
          <w:lang w:val="en-US"/>
        </w:rPr>
        <w:fldChar w:fldCharType="begin"/>
      </w:r>
      <w:r w:rsidR="0035069B">
        <w:rPr>
          <w:lang w:val="en-US"/>
        </w:rPr>
        <w:instrText xml:space="preserve"> REF _Ref101447687 \r \h </w:instrText>
      </w:r>
      <w:r w:rsidR="0035069B">
        <w:rPr>
          <w:lang w:val="en-US"/>
        </w:rPr>
      </w:r>
      <w:r w:rsidR="0035069B">
        <w:rPr>
          <w:lang w:val="en-US"/>
        </w:rPr>
        <w:fldChar w:fldCharType="separate"/>
      </w:r>
      <w:r w:rsidR="0035069B">
        <w:rPr>
          <w:lang w:val="en-US"/>
        </w:rPr>
        <w:t>[12]</w:t>
      </w:r>
      <w:r w:rsidR="0035069B">
        <w:rPr>
          <w:lang w:val="en-US"/>
        </w:rPr>
        <w:fldChar w:fldCharType="end"/>
      </w:r>
      <w:r w:rsidR="0035069B">
        <w:rPr>
          <w:lang w:val="en-US"/>
        </w:rPr>
        <w:t>, causing a remarkable reduction of lifetime under Low Cycle Fatigue</w:t>
      </w:r>
      <w:r w:rsidR="003D7F29">
        <w:rPr>
          <w:lang w:val="en-US"/>
        </w:rPr>
        <w:t xml:space="preserve"> (</w:t>
      </w:r>
      <w:r w:rsidR="003D7F29">
        <w:rPr>
          <w:lang w:val="en-US"/>
        </w:rPr>
        <w:fldChar w:fldCharType="begin"/>
      </w:r>
      <w:r w:rsidR="003D7F29">
        <w:rPr>
          <w:lang w:val="en-US"/>
        </w:rPr>
        <w:instrText xml:space="preserve"> REF _Ref101448250 \h </w:instrText>
      </w:r>
      <w:r w:rsidR="003D7F29">
        <w:rPr>
          <w:lang w:val="en-US"/>
        </w:rPr>
      </w:r>
      <w:r w:rsidR="003D7F29">
        <w:rPr>
          <w:lang w:val="en-US"/>
        </w:rPr>
        <w:fldChar w:fldCharType="separate"/>
      </w:r>
      <w:r w:rsidR="003D7F29" w:rsidRPr="003D7F29">
        <w:t xml:space="preserve">Figure </w:t>
      </w:r>
      <w:r w:rsidR="003D7F29" w:rsidRPr="003D7F29">
        <w:rPr>
          <w:noProof/>
        </w:rPr>
        <w:t>5</w:t>
      </w:r>
      <w:r w:rsidR="003D7F29">
        <w:rPr>
          <w:lang w:val="en-US"/>
        </w:rPr>
        <w:fldChar w:fldCharType="end"/>
      </w:r>
      <w:r w:rsidR="003D7F29">
        <w:rPr>
          <w:lang w:val="en-US"/>
        </w:rPr>
        <w:t>)</w:t>
      </w:r>
      <w:r w:rsidR="0035069B">
        <w:rPr>
          <w:lang w:val="en-US"/>
        </w:rPr>
        <w:t>. F</w:t>
      </w:r>
      <w:r w:rsidR="0035069B" w:rsidRPr="0035069B">
        <w:rPr>
          <w:lang w:val="en-US"/>
        </w:rPr>
        <w:t>urther investigations</w:t>
      </w:r>
      <w:r w:rsidR="0035069B">
        <w:rPr>
          <w:lang w:val="en-US"/>
        </w:rPr>
        <w:t xml:space="preserve"> to characterize this phenomena are foreseen in the HELOKA facility at KIT.</w:t>
      </w:r>
    </w:p>
    <w:p w14:paraId="75CBE265" w14:textId="77777777" w:rsidR="003D7F29" w:rsidRDefault="003D7F29" w:rsidP="00DC16B1">
      <w:pPr>
        <w:pStyle w:val="Authornameandaffiliation"/>
        <w:ind w:firstLine="720"/>
        <w:rPr>
          <w:lang w:val="en-US"/>
        </w:rPr>
      </w:pPr>
    </w:p>
    <w:p w14:paraId="29B9424B" w14:textId="4D5E53F1" w:rsidR="00A6650C" w:rsidRDefault="00A6650C" w:rsidP="00DC16B1">
      <w:pPr>
        <w:pStyle w:val="Authornameandaffiliation"/>
        <w:ind w:firstLine="720"/>
        <w:rPr>
          <w:lang w:val="en-US"/>
        </w:rPr>
      </w:pPr>
      <w:r>
        <w:rPr>
          <w:lang w:val="en-US"/>
        </w:rPr>
        <w:t>Finally, a common need to qualify materials envisaged for future nuclear systems is the availability of data on degradation of properties after irradiation. This problem is particularly exacerbated in fusion by the</w:t>
      </w:r>
      <w:r w:rsidR="007C0707">
        <w:rPr>
          <w:lang w:val="en-US"/>
        </w:rPr>
        <w:t xml:space="preserve"> present</w:t>
      </w:r>
      <w:r>
        <w:rPr>
          <w:lang w:val="en-US"/>
        </w:rPr>
        <w:t xml:space="preserve"> lack of a suitable – in terms of </w:t>
      </w:r>
      <w:proofErr w:type="spellStart"/>
      <w:r>
        <w:rPr>
          <w:lang w:val="en-US"/>
        </w:rPr>
        <w:t>fluence</w:t>
      </w:r>
      <w:proofErr w:type="spellEnd"/>
      <w:r>
        <w:rPr>
          <w:lang w:val="en-US"/>
        </w:rPr>
        <w:t xml:space="preserve"> and irradiation volumes – 14</w:t>
      </w:r>
      <w:r w:rsidR="00AC16BA">
        <w:rPr>
          <w:lang w:val="en-US"/>
        </w:rPr>
        <w:t xml:space="preserve"> </w:t>
      </w:r>
      <w:r>
        <w:rPr>
          <w:lang w:val="en-US"/>
        </w:rPr>
        <w:t xml:space="preserve">MeV neutron source, </w:t>
      </w:r>
      <w:r w:rsidR="007C0707">
        <w:rPr>
          <w:lang w:val="en-US"/>
        </w:rPr>
        <w:t>which should be built</w:t>
      </w:r>
      <w:r>
        <w:rPr>
          <w:lang w:val="en-US"/>
        </w:rPr>
        <w:t xml:space="preserve"> </w:t>
      </w:r>
      <w:r w:rsidR="007C0707">
        <w:rPr>
          <w:lang w:val="en-US"/>
        </w:rPr>
        <w:t xml:space="preserve">in </w:t>
      </w:r>
      <w:r>
        <w:rPr>
          <w:lang w:val="en-US"/>
        </w:rPr>
        <w:t>the next year</w:t>
      </w:r>
      <w:r w:rsidR="007C0707">
        <w:rPr>
          <w:lang w:val="en-US"/>
        </w:rPr>
        <w:t xml:space="preserve">s </w:t>
      </w:r>
      <w:r w:rsidR="007C0707">
        <w:rPr>
          <w:lang w:val="en-US"/>
        </w:rPr>
        <w:fldChar w:fldCharType="begin"/>
      </w:r>
      <w:r w:rsidR="007C0707">
        <w:rPr>
          <w:lang w:val="en-US"/>
        </w:rPr>
        <w:instrText xml:space="preserve"> REF _Ref101518520 \r \h </w:instrText>
      </w:r>
      <w:r w:rsidR="007C0707">
        <w:rPr>
          <w:lang w:val="en-US"/>
        </w:rPr>
      </w:r>
      <w:r w:rsidR="007C0707">
        <w:rPr>
          <w:lang w:val="en-US"/>
        </w:rPr>
        <w:fldChar w:fldCharType="separate"/>
      </w:r>
      <w:r w:rsidR="007C0707">
        <w:rPr>
          <w:lang w:val="en-US"/>
        </w:rPr>
        <w:t>[13]</w:t>
      </w:r>
      <w:r w:rsidR="007C0707">
        <w:rPr>
          <w:lang w:val="en-US"/>
        </w:rPr>
        <w:fldChar w:fldCharType="end"/>
      </w:r>
      <w:r w:rsidR="007C0707">
        <w:rPr>
          <w:lang w:val="en-US"/>
        </w:rPr>
        <w:t>. However, in order to get early data and optimize the</w:t>
      </w:r>
      <w:r w:rsidR="007C0707" w:rsidRPr="007C0707">
        <w:rPr>
          <w:lang w:val="en-US"/>
        </w:rPr>
        <w:t xml:space="preserve"> eventual 14 MeV neutron irradiation campaign</w:t>
      </w:r>
      <w:r w:rsidR="007C0707">
        <w:rPr>
          <w:lang w:val="en-US"/>
        </w:rPr>
        <w:t>s, EUROfusion has launched an extensive program of irradiation in a number of fission Material Test Reactors available worldwide. This program will continue in the following years</w:t>
      </w:r>
      <w:r w:rsidR="00674E5B">
        <w:rPr>
          <w:lang w:val="en-US"/>
        </w:rPr>
        <w:t>,</w:t>
      </w:r>
      <w:r w:rsidR="007C0707">
        <w:rPr>
          <w:lang w:val="en-US"/>
        </w:rPr>
        <w:t xml:space="preserve"> </w:t>
      </w:r>
      <w:r w:rsidR="00674E5B">
        <w:rPr>
          <w:lang w:val="en-US"/>
        </w:rPr>
        <w:t>with irradiations of isotopic tailored EUROFER scheduled in the HFIR reactor to study the effects of He embrittlement as well as in the BR2 reactor, where several irradiations for screening of advanced materials (advanced RAFM steels, ODS, coatings) are already planned. When possible, these irradiations</w:t>
      </w:r>
      <w:r w:rsidR="00557719">
        <w:rPr>
          <w:lang w:val="en-US"/>
        </w:rPr>
        <w:t xml:space="preserve"> (and the corresponding Post Irradiation Examinations)</w:t>
      </w:r>
      <w:r w:rsidR="00674E5B">
        <w:rPr>
          <w:lang w:val="en-US"/>
        </w:rPr>
        <w:t xml:space="preserve"> could include both materials for fission and fusion systems, sharing the costs and allowing for direct comparison </w:t>
      </w:r>
      <w:r w:rsidR="00557719">
        <w:rPr>
          <w:lang w:val="en-US"/>
        </w:rPr>
        <w:t>of different options. In this sense, a</w:t>
      </w:r>
      <w:r w:rsidR="00557719" w:rsidRPr="00557719">
        <w:rPr>
          <w:lang w:val="en-US"/>
        </w:rPr>
        <w:t xml:space="preserve"> common requirement is the availability of “standardized” data on irradiated properties determined on small size specimens</w:t>
      </w:r>
      <w:r w:rsidR="00557719">
        <w:rPr>
          <w:lang w:val="en-US"/>
        </w:rPr>
        <w:t xml:space="preserve">: for this reason EUROfusion </w:t>
      </w:r>
      <w:r w:rsidR="00557719" w:rsidRPr="00557719">
        <w:rPr>
          <w:lang w:val="en-US"/>
        </w:rPr>
        <w:t xml:space="preserve">is </w:t>
      </w:r>
      <w:r w:rsidR="00557719">
        <w:rPr>
          <w:lang w:val="en-US"/>
        </w:rPr>
        <w:t xml:space="preserve">also </w:t>
      </w:r>
      <w:r w:rsidR="00557719" w:rsidRPr="00557719">
        <w:rPr>
          <w:lang w:val="en-US"/>
        </w:rPr>
        <w:t xml:space="preserve">co-funding participation to the </w:t>
      </w:r>
      <w:r w:rsidR="003366B5">
        <w:rPr>
          <w:lang w:val="en-US"/>
        </w:rPr>
        <w:t>IAEA</w:t>
      </w:r>
      <w:r w:rsidR="003366B5" w:rsidRPr="00557719">
        <w:rPr>
          <w:lang w:val="en-US"/>
        </w:rPr>
        <w:t xml:space="preserve"> </w:t>
      </w:r>
      <w:r w:rsidR="00557719" w:rsidRPr="00557719">
        <w:rPr>
          <w:lang w:val="en-US"/>
        </w:rPr>
        <w:t xml:space="preserve">CRP “Towards the Standardization of Small Specimen Test Techniques </w:t>
      </w:r>
      <w:proofErr w:type="gramStart"/>
      <w:r w:rsidR="00557719" w:rsidRPr="00557719">
        <w:rPr>
          <w:lang w:val="en-US"/>
        </w:rPr>
        <w:t>For</w:t>
      </w:r>
      <w:proofErr w:type="gramEnd"/>
      <w:r w:rsidR="00557719" w:rsidRPr="00557719">
        <w:rPr>
          <w:lang w:val="en-US"/>
        </w:rPr>
        <w:t xml:space="preserve"> Fusion Applications”</w:t>
      </w:r>
      <w:r w:rsidR="00557719">
        <w:rPr>
          <w:lang w:val="en-US"/>
        </w:rPr>
        <w:t>.</w:t>
      </w:r>
    </w:p>
    <w:p w14:paraId="4330FC8E" w14:textId="77777777" w:rsidR="00557719" w:rsidRDefault="00557719" w:rsidP="00DC16B1">
      <w:pPr>
        <w:pStyle w:val="Authornameandaffiliation"/>
        <w:ind w:firstLine="720"/>
        <w:rPr>
          <w:lang w:val="en-US"/>
        </w:rPr>
      </w:pPr>
    </w:p>
    <w:p w14:paraId="4955AE19" w14:textId="57879972" w:rsidR="00557719" w:rsidRDefault="00A675D9" w:rsidP="00A675D9">
      <w:pPr>
        <w:pStyle w:val="Authornameandaffiliation"/>
        <w:ind w:firstLine="720"/>
        <w:rPr>
          <w:lang w:val="en-US"/>
        </w:rPr>
      </w:pPr>
      <w:r>
        <w:rPr>
          <w:lang w:val="en-US"/>
        </w:rPr>
        <w:t>In conclusion, several topics of common interest in</w:t>
      </w:r>
      <w:r w:rsidR="00687C2C">
        <w:rPr>
          <w:lang w:val="en-US"/>
        </w:rPr>
        <w:t xml:space="preserve"> materials</w:t>
      </w:r>
      <w:r>
        <w:rPr>
          <w:lang w:val="en-US"/>
        </w:rPr>
        <w:t xml:space="preserve"> </w:t>
      </w:r>
      <w:r w:rsidR="00687C2C">
        <w:rPr>
          <w:lang w:val="en-US"/>
        </w:rPr>
        <w:t xml:space="preserve">R&amp;D for future </w:t>
      </w:r>
      <w:r>
        <w:rPr>
          <w:lang w:val="en-US"/>
        </w:rPr>
        <w:t>fission and fusion</w:t>
      </w:r>
      <w:r w:rsidR="00687C2C">
        <w:rPr>
          <w:lang w:val="en-US"/>
        </w:rPr>
        <w:t xml:space="preserve"> systems</w:t>
      </w:r>
      <w:r>
        <w:rPr>
          <w:lang w:val="en-US"/>
        </w:rPr>
        <w:t xml:space="preserve"> can be identified</w:t>
      </w:r>
      <w:r w:rsidR="00687C2C">
        <w:rPr>
          <w:lang w:val="en-US"/>
        </w:rPr>
        <w:t>,</w:t>
      </w:r>
      <w:r>
        <w:rPr>
          <w:lang w:val="en-US"/>
        </w:rPr>
        <w:t xml:space="preserve"> such as d</w:t>
      </w:r>
      <w:r w:rsidRPr="00A675D9">
        <w:rPr>
          <w:lang w:val="en-US"/>
        </w:rPr>
        <w:t>evelopment of heat and radiation resistant materials (F/M steels, ODS)</w:t>
      </w:r>
      <w:r>
        <w:rPr>
          <w:lang w:val="en-US"/>
        </w:rPr>
        <w:t>, u</w:t>
      </w:r>
      <w:r w:rsidRPr="00A675D9">
        <w:rPr>
          <w:lang w:val="en-US"/>
        </w:rPr>
        <w:t>pscaling of manufacturing and welding/joining</w:t>
      </w:r>
      <w:r>
        <w:rPr>
          <w:lang w:val="en-US"/>
        </w:rPr>
        <w:t xml:space="preserve"> techniques, u</w:t>
      </w:r>
      <w:r w:rsidRPr="00A675D9">
        <w:rPr>
          <w:lang w:val="en-US"/>
        </w:rPr>
        <w:t>nderstanding of effects of irradiation (microstructure stability, He embrittlement, irradiation creep and swelling)</w:t>
      </w:r>
      <w:r>
        <w:rPr>
          <w:lang w:val="en-US"/>
        </w:rPr>
        <w:t>, c</w:t>
      </w:r>
      <w:r w:rsidRPr="00A675D9">
        <w:rPr>
          <w:lang w:val="en-US"/>
        </w:rPr>
        <w:t>ompat</w:t>
      </w:r>
      <w:r>
        <w:rPr>
          <w:lang w:val="en-US"/>
        </w:rPr>
        <w:t>ibility with coolants (He, water) and</w:t>
      </w:r>
      <w:r w:rsidRPr="00A675D9">
        <w:rPr>
          <w:lang w:val="en-US"/>
        </w:rPr>
        <w:t xml:space="preserve"> development of corrosion barriers (</w:t>
      </w:r>
      <w:r w:rsidR="00CF5CB0">
        <w:rPr>
          <w:lang w:val="en-US"/>
        </w:rPr>
        <w:t xml:space="preserve">against </w:t>
      </w:r>
      <w:proofErr w:type="spellStart"/>
      <w:r w:rsidRPr="00A675D9">
        <w:rPr>
          <w:lang w:val="en-US"/>
        </w:rPr>
        <w:t>Pb</w:t>
      </w:r>
      <w:proofErr w:type="spellEnd"/>
      <w:r w:rsidRPr="00A675D9">
        <w:rPr>
          <w:lang w:val="en-US"/>
        </w:rPr>
        <w:t xml:space="preserve"> alloys)</w:t>
      </w:r>
      <w:r>
        <w:rPr>
          <w:lang w:val="en-US"/>
        </w:rPr>
        <w:t xml:space="preserve">. </w:t>
      </w:r>
      <w:r w:rsidR="00687C2C">
        <w:rPr>
          <w:lang w:val="en-US"/>
        </w:rPr>
        <w:t xml:space="preserve">Synergies could </w:t>
      </w:r>
      <w:r w:rsidR="00687C2C">
        <w:rPr>
          <w:lang w:val="en-US"/>
        </w:rPr>
        <w:lastRenderedPageBreak/>
        <w:t>likely be implemented in order to reduce both costs and time for development in the following technological areas:</w:t>
      </w:r>
    </w:p>
    <w:p w14:paraId="7704DF1A" w14:textId="36C72176" w:rsidR="00687C2C" w:rsidRPr="00687C2C" w:rsidRDefault="00687C2C" w:rsidP="00687C2C">
      <w:pPr>
        <w:pStyle w:val="Authornameandaffiliation"/>
        <w:numPr>
          <w:ilvl w:val="0"/>
          <w:numId w:val="2"/>
        </w:numPr>
        <w:ind w:left="709" w:hanging="283"/>
      </w:pPr>
      <w:r w:rsidRPr="00687C2C">
        <w:rPr>
          <w:lang w:val="en-US"/>
        </w:rPr>
        <w:t>Sharing of facilities for component mock-ups testing</w:t>
      </w:r>
      <w:r>
        <w:rPr>
          <w:lang w:val="en-US"/>
        </w:rPr>
        <w:t xml:space="preserve"> </w:t>
      </w:r>
    </w:p>
    <w:p w14:paraId="10EFE97A" w14:textId="237E32E9" w:rsidR="00687C2C" w:rsidRPr="00687C2C" w:rsidRDefault="00687C2C" w:rsidP="00687C2C">
      <w:pPr>
        <w:pStyle w:val="Authornameandaffiliation"/>
        <w:numPr>
          <w:ilvl w:val="0"/>
          <w:numId w:val="2"/>
        </w:numPr>
        <w:ind w:left="709" w:hanging="283"/>
      </w:pPr>
      <w:r w:rsidRPr="00687C2C">
        <w:rPr>
          <w:lang w:val="en-US"/>
        </w:rPr>
        <w:t>Common irradiation and PIE of materials</w:t>
      </w:r>
    </w:p>
    <w:p w14:paraId="5EDC98B4" w14:textId="7CFA7135" w:rsidR="00687C2C" w:rsidRPr="00687C2C" w:rsidRDefault="00687C2C" w:rsidP="00687C2C">
      <w:pPr>
        <w:pStyle w:val="Authornameandaffiliation"/>
        <w:numPr>
          <w:ilvl w:val="0"/>
          <w:numId w:val="2"/>
        </w:numPr>
        <w:ind w:left="709" w:hanging="283"/>
      </w:pPr>
      <w:r w:rsidRPr="00687C2C">
        <w:rPr>
          <w:lang w:val="en-US"/>
        </w:rPr>
        <w:t>Development of simulation tools (material modeling, but also neutronics, t</w:t>
      </w:r>
      <w:r w:rsidR="00863DCA">
        <w:rPr>
          <w:lang w:val="en-US"/>
        </w:rPr>
        <w:t>hermo</w:t>
      </w:r>
      <w:r w:rsidRPr="00687C2C">
        <w:rPr>
          <w:lang w:val="en-US"/>
        </w:rPr>
        <w:t>-hydraulics…)</w:t>
      </w:r>
    </w:p>
    <w:p w14:paraId="4FDB11BF" w14:textId="77777777" w:rsidR="00687C2C" w:rsidRPr="00687C2C" w:rsidRDefault="00687C2C" w:rsidP="00687C2C">
      <w:pPr>
        <w:pStyle w:val="Authornameandaffiliation"/>
        <w:numPr>
          <w:ilvl w:val="0"/>
          <w:numId w:val="2"/>
        </w:numPr>
        <w:ind w:left="709" w:hanging="283"/>
      </w:pPr>
      <w:r w:rsidRPr="00687C2C">
        <w:rPr>
          <w:lang w:val="en-US"/>
        </w:rPr>
        <w:t>Development of (nuclear) C&amp;S</w:t>
      </w:r>
    </w:p>
    <w:p w14:paraId="2244BCDB" w14:textId="0D19C095" w:rsidR="00557719" w:rsidRDefault="00557719" w:rsidP="00642B62">
      <w:pPr>
        <w:pStyle w:val="Authornameandaffiliation"/>
        <w:rPr>
          <w:lang w:val="en-US"/>
        </w:rPr>
      </w:pPr>
    </w:p>
    <w:p w14:paraId="2FFDC9C7" w14:textId="77777777" w:rsidR="00960AF2" w:rsidRDefault="00960AF2" w:rsidP="00642B62">
      <w:pPr>
        <w:pStyle w:val="Authornameandaffiliation"/>
        <w:rPr>
          <w:lang w:val="en-US"/>
        </w:rPr>
      </w:pPr>
    </w:p>
    <w:p w14:paraId="2ACACD65" w14:textId="77777777" w:rsidR="00687C2C" w:rsidRPr="00E33070" w:rsidRDefault="00687C2C" w:rsidP="00642B62">
      <w:pPr>
        <w:pStyle w:val="Authornameandaffiliation"/>
      </w:pPr>
      <w:r>
        <w:t>REFERENCES:</w:t>
      </w:r>
    </w:p>
    <w:p w14:paraId="413667F8" w14:textId="77777777" w:rsidR="009E6591" w:rsidRDefault="009E6591" w:rsidP="0048411F">
      <w:pPr>
        <w:pStyle w:val="Caption"/>
        <w:numPr>
          <w:ilvl w:val="0"/>
          <w:numId w:val="1"/>
        </w:numPr>
        <w:spacing w:after="0"/>
        <w:ind w:left="425" w:hanging="425"/>
        <w:rPr>
          <w:i w:val="0"/>
        </w:rPr>
      </w:pPr>
      <w:bookmarkStart w:id="7" w:name="_Ref101362686"/>
      <w:r w:rsidRPr="00C6333D">
        <w:rPr>
          <w:i w:val="0"/>
        </w:rPr>
        <w:t>D. Stork et al., Developing structural, high-heat flux and plasma facing materials for a near-term DEMO fusion power p</w:t>
      </w:r>
      <w:r w:rsidR="007C0707">
        <w:rPr>
          <w:i w:val="0"/>
        </w:rPr>
        <w:t xml:space="preserve">lant: The EU assessment, J. </w:t>
      </w:r>
      <w:proofErr w:type="spellStart"/>
      <w:r w:rsidR="007C0707">
        <w:rPr>
          <w:i w:val="0"/>
        </w:rPr>
        <w:t>Nucl</w:t>
      </w:r>
      <w:proofErr w:type="spellEnd"/>
      <w:r w:rsidR="007C0707">
        <w:rPr>
          <w:i w:val="0"/>
        </w:rPr>
        <w:t>. Mat.</w:t>
      </w:r>
      <w:r w:rsidRPr="00C6333D">
        <w:rPr>
          <w:i w:val="0"/>
        </w:rPr>
        <w:t>, Volume 455, Issues 1–3, 2014, Pages 277-291.</w:t>
      </w:r>
      <w:bookmarkEnd w:id="7"/>
    </w:p>
    <w:p w14:paraId="5F3F6B7C" w14:textId="1D627A24" w:rsidR="00E31492" w:rsidRPr="00E31492" w:rsidRDefault="00E31492" w:rsidP="0048411F">
      <w:pPr>
        <w:pStyle w:val="Caption"/>
        <w:numPr>
          <w:ilvl w:val="0"/>
          <w:numId w:val="1"/>
        </w:numPr>
        <w:spacing w:after="0"/>
        <w:ind w:left="425" w:hanging="425"/>
        <w:rPr>
          <w:i w:val="0"/>
        </w:rPr>
      </w:pPr>
      <w:bookmarkStart w:id="8" w:name="_Ref101434633"/>
      <w:r w:rsidRPr="00E31492">
        <w:rPr>
          <w:i w:val="0"/>
        </w:rPr>
        <w:t xml:space="preserve">C. </w:t>
      </w:r>
      <w:proofErr w:type="spellStart"/>
      <w:r w:rsidRPr="00E31492">
        <w:rPr>
          <w:i w:val="0"/>
        </w:rPr>
        <w:t>Cabet</w:t>
      </w:r>
      <w:proofErr w:type="spellEnd"/>
      <w:r w:rsidRPr="00E31492">
        <w:rPr>
          <w:i w:val="0"/>
        </w:rPr>
        <w:t xml:space="preserve">, F. </w:t>
      </w:r>
      <w:proofErr w:type="spellStart"/>
      <w:r w:rsidRPr="00E31492">
        <w:rPr>
          <w:i w:val="0"/>
        </w:rPr>
        <w:t>Dalle</w:t>
      </w:r>
      <w:proofErr w:type="spellEnd"/>
      <w:r w:rsidRPr="00E31492">
        <w:rPr>
          <w:i w:val="0"/>
        </w:rPr>
        <w:t xml:space="preserve">, E. Gaganidze, J. Henry, H. Tanigawa, Ferritic-martensitic steels for fission and fusion applications, </w:t>
      </w:r>
      <w:r w:rsidR="007C0707">
        <w:rPr>
          <w:i w:val="0"/>
        </w:rPr>
        <w:t xml:space="preserve">J. </w:t>
      </w:r>
      <w:proofErr w:type="spellStart"/>
      <w:r w:rsidR="007C0707">
        <w:rPr>
          <w:i w:val="0"/>
        </w:rPr>
        <w:t>Nucl</w:t>
      </w:r>
      <w:proofErr w:type="spellEnd"/>
      <w:r w:rsidR="007C0707">
        <w:rPr>
          <w:i w:val="0"/>
        </w:rPr>
        <w:t>. Mat.</w:t>
      </w:r>
      <w:r w:rsidRPr="00E31492">
        <w:rPr>
          <w:i w:val="0"/>
        </w:rPr>
        <w:t>, Volume 523, 2019, Pages 510-537</w:t>
      </w:r>
      <w:bookmarkEnd w:id="8"/>
    </w:p>
    <w:p w14:paraId="1F0B5E73" w14:textId="0EAD927C" w:rsidR="009E6591" w:rsidRDefault="009E6591" w:rsidP="0048411F">
      <w:pPr>
        <w:pStyle w:val="Caption"/>
        <w:numPr>
          <w:ilvl w:val="0"/>
          <w:numId w:val="1"/>
        </w:numPr>
        <w:spacing w:after="0"/>
        <w:ind w:left="425" w:hanging="425"/>
        <w:rPr>
          <w:i w:val="0"/>
        </w:rPr>
      </w:pPr>
      <w:bookmarkStart w:id="9" w:name="_Ref101362721"/>
      <w:r w:rsidRPr="00C6333D">
        <w:rPr>
          <w:i w:val="0"/>
        </w:rPr>
        <w:t>M</w:t>
      </w:r>
      <w:r w:rsidR="000F102E">
        <w:rPr>
          <w:i w:val="0"/>
        </w:rPr>
        <w:t>.</w:t>
      </w:r>
      <w:r w:rsidRPr="00C6333D">
        <w:rPr>
          <w:i w:val="0"/>
        </w:rPr>
        <w:t xml:space="preserve"> Zmitko et al., </w:t>
      </w:r>
      <w:proofErr w:type="gramStart"/>
      <w:r w:rsidRPr="00C6333D">
        <w:rPr>
          <w:i w:val="0"/>
        </w:rPr>
        <w:t>The</w:t>
      </w:r>
      <w:proofErr w:type="gramEnd"/>
      <w:r w:rsidRPr="00C6333D">
        <w:rPr>
          <w:i w:val="0"/>
        </w:rPr>
        <w:t xml:space="preserve"> European ITER test blanket modules: Progress in development of fabrication technologies towards standardization, </w:t>
      </w:r>
      <w:proofErr w:type="spellStart"/>
      <w:r w:rsidR="00674E5B">
        <w:rPr>
          <w:i w:val="0"/>
        </w:rPr>
        <w:t>Fus</w:t>
      </w:r>
      <w:proofErr w:type="spellEnd"/>
      <w:r w:rsidR="00674E5B">
        <w:rPr>
          <w:i w:val="0"/>
        </w:rPr>
        <w:t>.</w:t>
      </w:r>
      <w:r w:rsidR="00674E5B" w:rsidRPr="00C6333D">
        <w:rPr>
          <w:i w:val="0"/>
        </w:rPr>
        <w:t xml:space="preserve"> </w:t>
      </w:r>
      <w:r w:rsidR="00674E5B">
        <w:rPr>
          <w:i w:val="0"/>
        </w:rPr>
        <w:t>Eng. &amp;</w:t>
      </w:r>
      <w:r w:rsidR="00674E5B" w:rsidRPr="00C6333D">
        <w:rPr>
          <w:i w:val="0"/>
        </w:rPr>
        <w:t xml:space="preserve"> D</w:t>
      </w:r>
      <w:r w:rsidR="00674E5B">
        <w:rPr>
          <w:i w:val="0"/>
        </w:rPr>
        <w:t>es.</w:t>
      </w:r>
      <w:r w:rsidRPr="00C6333D">
        <w:rPr>
          <w:i w:val="0"/>
        </w:rPr>
        <w:t>, Volumes 109–111, Part B, 2016, Pages 1687-1691</w:t>
      </w:r>
      <w:bookmarkEnd w:id="9"/>
      <w:r w:rsidR="00286E27">
        <w:rPr>
          <w:i w:val="0"/>
        </w:rPr>
        <w:t>.</w:t>
      </w:r>
    </w:p>
    <w:p w14:paraId="2F9F3E75" w14:textId="3A3D5082" w:rsidR="000F102E" w:rsidRPr="0048411F" w:rsidRDefault="000F102E" w:rsidP="0048411F">
      <w:pPr>
        <w:pStyle w:val="Caption"/>
        <w:numPr>
          <w:ilvl w:val="0"/>
          <w:numId w:val="1"/>
        </w:numPr>
        <w:spacing w:after="0"/>
        <w:ind w:left="425" w:hanging="425"/>
        <w:rPr>
          <w:i w:val="0"/>
        </w:rPr>
      </w:pPr>
      <w:bookmarkStart w:id="10" w:name="_Ref101948235"/>
      <w:r w:rsidRPr="000F102E">
        <w:rPr>
          <w:i w:val="0"/>
        </w:rPr>
        <w:t>M</w:t>
      </w:r>
      <w:r w:rsidRPr="0048411F">
        <w:rPr>
          <w:i w:val="0"/>
        </w:rPr>
        <w:t>. Rieth et al., Technological processes for steel applications in nuclear fusion. Appl. Sci. 2021, 11, doi</w:t>
      </w:r>
      <w:proofErr w:type="gramStart"/>
      <w:r w:rsidRPr="0048411F">
        <w:rPr>
          <w:i w:val="0"/>
        </w:rPr>
        <w:t>:10.3390</w:t>
      </w:r>
      <w:proofErr w:type="gramEnd"/>
      <w:r w:rsidRPr="0048411F">
        <w:rPr>
          <w:i w:val="0"/>
        </w:rPr>
        <w:t>/app112411653.</w:t>
      </w:r>
      <w:bookmarkEnd w:id="10"/>
    </w:p>
    <w:p w14:paraId="1233128F" w14:textId="1D262AE3" w:rsidR="00B92E55" w:rsidRPr="00C6333D" w:rsidRDefault="00B92E55" w:rsidP="0048411F">
      <w:pPr>
        <w:pStyle w:val="Caption"/>
        <w:numPr>
          <w:ilvl w:val="0"/>
          <w:numId w:val="1"/>
        </w:numPr>
        <w:spacing w:after="0"/>
        <w:ind w:left="425" w:hanging="425"/>
        <w:rPr>
          <w:i w:val="0"/>
        </w:rPr>
      </w:pPr>
      <w:bookmarkStart w:id="11" w:name="_Ref101364579"/>
      <w:r w:rsidRPr="00C6333D">
        <w:rPr>
          <w:i w:val="0"/>
        </w:rPr>
        <w:t>D</w:t>
      </w:r>
      <w:r w:rsidR="00A9659F">
        <w:rPr>
          <w:i w:val="0"/>
        </w:rPr>
        <w:t>.</w:t>
      </w:r>
      <w:r w:rsidRPr="00C6333D">
        <w:rPr>
          <w:i w:val="0"/>
        </w:rPr>
        <w:t xml:space="preserve"> Stork</w:t>
      </w:r>
      <w:r w:rsidR="00960AF2">
        <w:rPr>
          <w:i w:val="0"/>
        </w:rPr>
        <w:t xml:space="preserve"> </w:t>
      </w:r>
      <w:r w:rsidRPr="00C6333D">
        <w:rPr>
          <w:i w:val="0"/>
        </w:rPr>
        <w:t xml:space="preserve">et al., Materials R&amp;D for a timely DEMO: Key findings and recommendations of the EU Roadmap Materials Assessment Group, </w:t>
      </w:r>
      <w:proofErr w:type="spellStart"/>
      <w:r w:rsidR="00674E5B">
        <w:rPr>
          <w:i w:val="0"/>
        </w:rPr>
        <w:t>Fus</w:t>
      </w:r>
      <w:proofErr w:type="spellEnd"/>
      <w:r w:rsidR="00674E5B">
        <w:rPr>
          <w:i w:val="0"/>
        </w:rPr>
        <w:t>.</w:t>
      </w:r>
      <w:r w:rsidR="00674E5B" w:rsidRPr="00C6333D">
        <w:rPr>
          <w:i w:val="0"/>
        </w:rPr>
        <w:t xml:space="preserve"> </w:t>
      </w:r>
      <w:r w:rsidR="00674E5B">
        <w:rPr>
          <w:i w:val="0"/>
        </w:rPr>
        <w:t>Eng. &amp;</w:t>
      </w:r>
      <w:r w:rsidR="00674E5B" w:rsidRPr="00C6333D">
        <w:rPr>
          <w:i w:val="0"/>
        </w:rPr>
        <w:t xml:space="preserve"> D</w:t>
      </w:r>
      <w:r w:rsidR="00674E5B">
        <w:rPr>
          <w:i w:val="0"/>
        </w:rPr>
        <w:t>es.</w:t>
      </w:r>
      <w:r w:rsidRPr="00C6333D">
        <w:rPr>
          <w:i w:val="0"/>
        </w:rPr>
        <w:t>, Volume 89, Issues 7–8, 2014, Pages 1586-1594</w:t>
      </w:r>
      <w:bookmarkEnd w:id="11"/>
      <w:r w:rsidR="00286E27">
        <w:rPr>
          <w:i w:val="0"/>
        </w:rPr>
        <w:t>.</w:t>
      </w:r>
    </w:p>
    <w:p w14:paraId="4C5BB4F1" w14:textId="69DC6A2C" w:rsidR="00431263" w:rsidRPr="00C6333D" w:rsidRDefault="00431263" w:rsidP="0048411F">
      <w:pPr>
        <w:numPr>
          <w:ilvl w:val="0"/>
          <w:numId w:val="1"/>
        </w:numPr>
        <w:spacing w:after="0"/>
        <w:ind w:left="425" w:hanging="425"/>
        <w:rPr>
          <w:rFonts w:ascii="Times New Roman" w:hAnsi="Times New Roman" w:cs="Times New Roman"/>
        </w:rPr>
      </w:pPr>
      <w:bookmarkStart w:id="12" w:name="_Ref101369988"/>
      <w:r w:rsidRPr="00C6333D">
        <w:rPr>
          <w:rFonts w:ascii="Times New Roman" w:hAnsi="Times New Roman" w:cs="Times New Roman"/>
        </w:rPr>
        <w:t>E</w:t>
      </w:r>
      <w:r w:rsidR="00A9659F">
        <w:rPr>
          <w:rFonts w:ascii="Times New Roman" w:hAnsi="Times New Roman" w:cs="Times New Roman"/>
        </w:rPr>
        <w:t>.</w:t>
      </w:r>
      <w:r w:rsidRPr="00C6333D">
        <w:rPr>
          <w:rFonts w:ascii="Times New Roman" w:hAnsi="Times New Roman" w:cs="Times New Roman"/>
        </w:rPr>
        <w:t xml:space="preserve"> Gaganidze, J</w:t>
      </w:r>
      <w:r w:rsidR="00960AF2">
        <w:rPr>
          <w:rFonts w:ascii="Times New Roman" w:hAnsi="Times New Roman" w:cs="Times New Roman"/>
        </w:rPr>
        <w:t>.</w:t>
      </w:r>
      <w:r w:rsidRPr="00C6333D">
        <w:rPr>
          <w:rFonts w:ascii="Times New Roman" w:hAnsi="Times New Roman" w:cs="Times New Roman"/>
        </w:rPr>
        <w:t xml:space="preserve"> Aktaa, Assessment of neutron irradiation effects on RAFM steels, </w:t>
      </w:r>
      <w:proofErr w:type="spellStart"/>
      <w:r w:rsidR="00674E5B" w:rsidRPr="00674E5B">
        <w:rPr>
          <w:rFonts w:ascii="Times New Roman" w:hAnsi="Times New Roman" w:cs="Times New Roman"/>
        </w:rPr>
        <w:t>Fus</w:t>
      </w:r>
      <w:proofErr w:type="spellEnd"/>
      <w:r w:rsidR="00674E5B" w:rsidRPr="00674E5B">
        <w:rPr>
          <w:rFonts w:ascii="Times New Roman" w:hAnsi="Times New Roman" w:cs="Times New Roman"/>
        </w:rPr>
        <w:t>. Eng. &amp; Des.</w:t>
      </w:r>
      <w:r w:rsidRPr="00C6333D">
        <w:rPr>
          <w:rFonts w:ascii="Times New Roman" w:hAnsi="Times New Roman" w:cs="Times New Roman"/>
        </w:rPr>
        <w:t>, Volume 8</w:t>
      </w:r>
      <w:r w:rsidR="00286E27">
        <w:rPr>
          <w:rFonts w:ascii="Times New Roman" w:hAnsi="Times New Roman" w:cs="Times New Roman"/>
        </w:rPr>
        <w:t>8, Issue 3, 2013, Pages 118-128</w:t>
      </w:r>
      <w:r w:rsidRPr="00C6333D">
        <w:rPr>
          <w:rFonts w:ascii="Times New Roman" w:hAnsi="Times New Roman" w:cs="Times New Roman"/>
        </w:rPr>
        <w:t>.</w:t>
      </w:r>
      <w:bookmarkEnd w:id="12"/>
    </w:p>
    <w:p w14:paraId="753955D8" w14:textId="69B9F122" w:rsidR="00DA78E7" w:rsidRDefault="00DA78E7" w:rsidP="0048411F">
      <w:pPr>
        <w:pStyle w:val="Caption"/>
        <w:numPr>
          <w:ilvl w:val="0"/>
          <w:numId w:val="1"/>
        </w:numPr>
        <w:spacing w:after="0"/>
        <w:ind w:left="425" w:hanging="425"/>
        <w:rPr>
          <w:i w:val="0"/>
        </w:rPr>
      </w:pPr>
      <w:bookmarkStart w:id="13" w:name="_Ref101365011"/>
      <w:r w:rsidRPr="00C6333D">
        <w:rPr>
          <w:i w:val="0"/>
        </w:rPr>
        <w:t xml:space="preserve">G. Pintsuk et al., Materials </w:t>
      </w:r>
      <w:r w:rsidR="007C0707">
        <w:rPr>
          <w:i w:val="0"/>
        </w:rPr>
        <w:t xml:space="preserve">for in-vessel components, </w:t>
      </w:r>
      <w:proofErr w:type="spellStart"/>
      <w:r w:rsidR="007C0707">
        <w:rPr>
          <w:i w:val="0"/>
        </w:rPr>
        <w:t>Fus</w:t>
      </w:r>
      <w:proofErr w:type="spellEnd"/>
      <w:r w:rsidR="007C0707">
        <w:rPr>
          <w:i w:val="0"/>
        </w:rPr>
        <w:t>.</w:t>
      </w:r>
      <w:r w:rsidRPr="00C6333D">
        <w:rPr>
          <w:i w:val="0"/>
        </w:rPr>
        <w:t xml:space="preserve"> </w:t>
      </w:r>
      <w:r w:rsidR="007C0707">
        <w:rPr>
          <w:i w:val="0"/>
        </w:rPr>
        <w:t>Eng. &amp;</w:t>
      </w:r>
      <w:r w:rsidRPr="00C6333D">
        <w:rPr>
          <w:i w:val="0"/>
        </w:rPr>
        <w:t xml:space="preserve"> D</w:t>
      </w:r>
      <w:r w:rsidR="007C0707">
        <w:rPr>
          <w:i w:val="0"/>
        </w:rPr>
        <w:t>es.</w:t>
      </w:r>
      <w:r w:rsidR="0007711D">
        <w:rPr>
          <w:i w:val="0"/>
        </w:rPr>
        <w:t>, Volume 174, 2022</w:t>
      </w:r>
      <w:r w:rsidRPr="00C6333D">
        <w:rPr>
          <w:i w:val="0"/>
        </w:rPr>
        <w:t>.</w:t>
      </w:r>
      <w:bookmarkEnd w:id="13"/>
      <w:r w:rsidRPr="00C6333D">
        <w:rPr>
          <w:i w:val="0"/>
        </w:rPr>
        <w:t xml:space="preserve"> </w:t>
      </w:r>
    </w:p>
    <w:p w14:paraId="339F2692" w14:textId="57B08510" w:rsidR="00964CF4" w:rsidRDefault="00964CF4" w:rsidP="0048411F">
      <w:pPr>
        <w:pStyle w:val="Caption"/>
        <w:numPr>
          <w:ilvl w:val="0"/>
          <w:numId w:val="1"/>
        </w:numPr>
        <w:spacing w:after="0"/>
        <w:ind w:left="425" w:hanging="425"/>
        <w:rPr>
          <w:i w:val="0"/>
        </w:rPr>
      </w:pPr>
      <w:bookmarkStart w:id="14" w:name="_Ref101442854"/>
      <w:r w:rsidRPr="00964CF4">
        <w:rPr>
          <w:i w:val="0"/>
        </w:rPr>
        <w:t>D</w:t>
      </w:r>
      <w:r w:rsidR="00A9659F">
        <w:rPr>
          <w:i w:val="0"/>
        </w:rPr>
        <w:t>.</w:t>
      </w:r>
      <w:r w:rsidRPr="00964CF4">
        <w:rPr>
          <w:i w:val="0"/>
        </w:rPr>
        <w:t xml:space="preserve"> </w:t>
      </w:r>
      <w:proofErr w:type="spellStart"/>
      <w:r w:rsidRPr="00964CF4">
        <w:rPr>
          <w:i w:val="0"/>
        </w:rPr>
        <w:t>Pazoset</w:t>
      </w:r>
      <w:proofErr w:type="spellEnd"/>
      <w:r w:rsidRPr="00964CF4">
        <w:rPr>
          <w:i w:val="0"/>
        </w:rPr>
        <w:t xml:space="preserve"> al., ODS ferritic steels obtained from gas atomized powders through the STARS processing route: Reactive synthesis as an alternative to mechanical alloying, Nuclear Materials and Energy, Volume 17, 2018, Pages 1-8</w:t>
      </w:r>
      <w:bookmarkEnd w:id="14"/>
      <w:r w:rsidR="00286E27">
        <w:rPr>
          <w:i w:val="0"/>
        </w:rPr>
        <w:t>.</w:t>
      </w:r>
      <w:r w:rsidRPr="00964CF4">
        <w:rPr>
          <w:i w:val="0"/>
        </w:rPr>
        <w:t xml:space="preserve"> </w:t>
      </w:r>
    </w:p>
    <w:p w14:paraId="75E6141B" w14:textId="28DFE842" w:rsidR="00A53755" w:rsidRDefault="00687F82" w:rsidP="0048411F">
      <w:pPr>
        <w:pStyle w:val="Caption"/>
        <w:numPr>
          <w:ilvl w:val="0"/>
          <w:numId w:val="1"/>
        </w:numPr>
        <w:spacing w:after="0"/>
        <w:ind w:left="425" w:hanging="425"/>
        <w:rPr>
          <w:i w:val="0"/>
        </w:rPr>
      </w:pPr>
      <w:bookmarkStart w:id="15" w:name="_Ref101950212"/>
      <w:r>
        <w:rPr>
          <w:i w:val="0"/>
        </w:rPr>
        <w:t xml:space="preserve">M. </w:t>
      </w:r>
      <w:r w:rsidR="00A53755" w:rsidRPr="0048411F">
        <w:rPr>
          <w:i w:val="0"/>
        </w:rPr>
        <w:t xml:space="preserve">Rieth et al., Fabrication routes for advanced first wall design alternatives. </w:t>
      </w:r>
      <w:proofErr w:type="spellStart"/>
      <w:r w:rsidR="00A53755" w:rsidRPr="0048411F">
        <w:rPr>
          <w:i w:val="0"/>
        </w:rPr>
        <w:t>Nucl</w:t>
      </w:r>
      <w:proofErr w:type="spellEnd"/>
      <w:r w:rsidR="00A53755" w:rsidRPr="0048411F">
        <w:rPr>
          <w:i w:val="0"/>
        </w:rPr>
        <w:t>. Fusion 2021, 61, 116067, doi:10.1088/1741-4326/ac2523.</w:t>
      </w:r>
      <w:bookmarkEnd w:id="15"/>
    </w:p>
    <w:p w14:paraId="15D7AC18" w14:textId="0DE60D9E" w:rsidR="00687F82" w:rsidRPr="0048411F" w:rsidRDefault="00687F82" w:rsidP="0048411F">
      <w:pPr>
        <w:pStyle w:val="Caption"/>
        <w:numPr>
          <w:ilvl w:val="0"/>
          <w:numId w:val="1"/>
        </w:numPr>
        <w:spacing w:after="0"/>
        <w:ind w:left="425" w:hanging="425"/>
        <w:rPr>
          <w:i w:val="0"/>
        </w:rPr>
      </w:pPr>
      <w:bookmarkStart w:id="16" w:name="_Ref101951454"/>
      <w:r w:rsidRPr="0048411F">
        <w:rPr>
          <w:i w:val="0"/>
        </w:rPr>
        <w:t>M. Rieth et al</w:t>
      </w:r>
      <w:proofErr w:type="gramStart"/>
      <w:r w:rsidRPr="0048411F">
        <w:rPr>
          <w:i w:val="0"/>
        </w:rPr>
        <w:t>,.</w:t>
      </w:r>
      <w:proofErr w:type="gramEnd"/>
      <w:r w:rsidRPr="0048411F">
        <w:rPr>
          <w:i w:val="0"/>
        </w:rPr>
        <w:t xml:space="preserve"> Impact of materials technology on the breeding blanket design – Recent progress and case studies in materials technology. Fusion Eng. Des. 2021, 166,</w:t>
      </w:r>
      <w:bookmarkEnd w:id="16"/>
      <w:r w:rsidRPr="0048411F">
        <w:rPr>
          <w:i w:val="0"/>
        </w:rPr>
        <w:t xml:space="preserve"> </w:t>
      </w:r>
    </w:p>
    <w:p w14:paraId="7B97867A" w14:textId="339BDD12" w:rsidR="00BD7124" w:rsidRPr="0048411F" w:rsidRDefault="00BD7124" w:rsidP="0048411F">
      <w:pPr>
        <w:pStyle w:val="Caption"/>
        <w:numPr>
          <w:ilvl w:val="0"/>
          <w:numId w:val="1"/>
        </w:numPr>
        <w:spacing w:after="0"/>
        <w:ind w:left="425" w:hanging="425"/>
        <w:rPr>
          <w:i w:val="0"/>
        </w:rPr>
      </w:pPr>
      <w:bookmarkStart w:id="17" w:name="_Ref101443116"/>
      <w:r w:rsidRPr="0048411F">
        <w:rPr>
          <w:i w:val="0"/>
        </w:rPr>
        <w:t>M</w:t>
      </w:r>
      <w:r w:rsidR="00960AF2">
        <w:rPr>
          <w:i w:val="0"/>
        </w:rPr>
        <w:t>.</w:t>
      </w:r>
      <w:r w:rsidRPr="0048411F">
        <w:rPr>
          <w:i w:val="0"/>
        </w:rPr>
        <w:t xml:space="preserve"> Gorley et al., Materials engineering and design for fusion—Towards DEMO design criteria,</w:t>
      </w:r>
      <w:r w:rsidR="0024036A" w:rsidRPr="0048411F">
        <w:rPr>
          <w:i w:val="0"/>
        </w:rPr>
        <w:t xml:space="preserve"> </w:t>
      </w:r>
      <w:proofErr w:type="spellStart"/>
      <w:r w:rsidR="00674E5B" w:rsidRPr="0048411F">
        <w:rPr>
          <w:i w:val="0"/>
        </w:rPr>
        <w:t>Fus</w:t>
      </w:r>
      <w:proofErr w:type="spellEnd"/>
      <w:r w:rsidR="00674E5B" w:rsidRPr="0048411F">
        <w:rPr>
          <w:i w:val="0"/>
        </w:rPr>
        <w:t>. Eng. &amp; Des.</w:t>
      </w:r>
      <w:r w:rsidRPr="0048411F">
        <w:rPr>
          <w:i w:val="0"/>
        </w:rPr>
        <w:t>,</w:t>
      </w:r>
      <w:r w:rsidR="0024036A" w:rsidRPr="0048411F">
        <w:rPr>
          <w:i w:val="0"/>
        </w:rPr>
        <w:t xml:space="preserve"> </w:t>
      </w:r>
      <w:r w:rsidRPr="0048411F">
        <w:rPr>
          <w:i w:val="0"/>
        </w:rPr>
        <w:t>Volume 136, Part A,</w:t>
      </w:r>
      <w:r w:rsidR="0024036A" w:rsidRPr="0048411F">
        <w:rPr>
          <w:i w:val="0"/>
        </w:rPr>
        <w:t xml:space="preserve"> </w:t>
      </w:r>
      <w:r w:rsidRPr="0048411F">
        <w:rPr>
          <w:i w:val="0"/>
        </w:rPr>
        <w:t>2018,</w:t>
      </w:r>
      <w:r w:rsidR="0024036A" w:rsidRPr="0048411F">
        <w:rPr>
          <w:i w:val="0"/>
        </w:rPr>
        <w:t xml:space="preserve"> </w:t>
      </w:r>
      <w:r w:rsidR="00286E27" w:rsidRPr="0048411F">
        <w:rPr>
          <w:i w:val="0"/>
        </w:rPr>
        <w:t>Pages 298-303</w:t>
      </w:r>
      <w:r w:rsidRPr="0048411F">
        <w:rPr>
          <w:i w:val="0"/>
        </w:rPr>
        <w:t>.</w:t>
      </w:r>
      <w:bookmarkEnd w:id="17"/>
    </w:p>
    <w:p w14:paraId="7F0EF58C" w14:textId="78E6B4B2" w:rsidR="005E771F" w:rsidRPr="0048411F" w:rsidRDefault="00D22CA8" w:rsidP="0048411F">
      <w:pPr>
        <w:pStyle w:val="Caption"/>
        <w:numPr>
          <w:ilvl w:val="0"/>
          <w:numId w:val="1"/>
        </w:numPr>
        <w:spacing w:after="0"/>
        <w:ind w:left="425" w:hanging="425"/>
        <w:rPr>
          <w:i w:val="0"/>
        </w:rPr>
      </w:pPr>
      <w:bookmarkStart w:id="18" w:name="_Ref101440481"/>
      <w:r w:rsidRPr="0048411F">
        <w:rPr>
          <w:i w:val="0"/>
        </w:rPr>
        <w:t xml:space="preserve">P. M. </w:t>
      </w:r>
      <w:proofErr w:type="spellStart"/>
      <w:r w:rsidRPr="0048411F">
        <w:rPr>
          <w:i w:val="0"/>
        </w:rPr>
        <w:t>Derlet</w:t>
      </w:r>
      <w:proofErr w:type="spellEnd"/>
      <w:r w:rsidR="00A9659F" w:rsidRPr="0048411F">
        <w:rPr>
          <w:i w:val="0"/>
        </w:rPr>
        <w:t>, S.</w:t>
      </w:r>
      <w:r w:rsidR="00960AF2">
        <w:rPr>
          <w:i w:val="0"/>
        </w:rPr>
        <w:t xml:space="preserve"> </w:t>
      </w:r>
      <w:r w:rsidR="00A9659F" w:rsidRPr="0048411F">
        <w:rPr>
          <w:i w:val="0"/>
        </w:rPr>
        <w:t>L. Dudarev</w:t>
      </w:r>
      <w:r w:rsidRPr="0048411F">
        <w:rPr>
          <w:i w:val="0"/>
        </w:rPr>
        <w:t xml:space="preserve"> et al., Microscopic structure of a heavily irradiated material, Physical Review Materials 4 (2020) 023605</w:t>
      </w:r>
      <w:bookmarkEnd w:id="18"/>
    </w:p>
    <w:p w14:paraId="7BEEE62E" w14:textId="28460C0A" w:rsidR="00004DE5" w:rsidRDefault="00960AF2" w:rsidP="0048411F">
      <w:pPr>
        <w:numPr>
          <w:ilvl w:val="0"/>
          <w:numId w:val="1"/>
        </w:numPr>
        <w:spacing w:after="0"/>
        <w:ind w:left="425" w:hanging="425"/>
        <w:rPr>
          <w:rFonts w:ascii="Times New Roman" w:hAnsi="Times New Roman" w:cs="Times New Roman"/>
          <w:iCs/>
        </w:rPr>
      </w:pPr>
      <w:bookmarkStart w:id="19" w:name="_Ref101441442"/>
      <w:r w:rsidRPr="0048411F">
        <w:rPr>
          <w:rFonts w:ascii="Times New Roman" w:hAnsi="Times New Roman" w:cs="Times New Roman"/>
          <w:iCs/>
          <w:lang w:val="de-DE"/>
        </w:rPr>
        <w:t>L</w:t>
      </w:r>
      <w:r>
        <w:rPr>
          <w:rFonts w:ascii="Times New Roman" w:hAnsi="Times New Roman" w:cs="Times New Roman"/>
          <w:iCs/>
          <w:lang w:val="de-DE"/>
        </w:rPr>
        <w:t xml:space="preserve">. </w:t>
      </w:r>
      <w:r w:rsidR="00004DE5" w:rsidRPr="00960AF2">
        <w:rPr>
          <w:rFonts w:ascii="Times New Roman" w:hAnsi="Times New Roman" w:cs="Times New Roman"/>
          <w:iCs/>
          <w:lang w:val="de-DE"/>
        </w:rPr>
        <w:t xml:space="preserve">Reali, </w:t>
      </w:r>
      <w:r>
        <w:rPr>
          <w:rFonts w:ascii="Times New Roman" w:hAnsi="Times New Roman" w:cs="Times New Roman"/>
          <w:iCs/>
          <w:lang w:val="de-DE"/>
        </w:rPr>
        <w:t xml:space="preserve">M. </w:t>
      </w:r>
      <w:r w:rsidR="00004DE5" w:rsidRPr="00960AF2">
        <w:rPr>
          <w:rFonts w:ascii="Times New Roman" w:hAnsi="Times New Roman" w:cs="Times New Roman"/>
          <w:iCs/>
          <w:lang w:val="de-DE"/>
        </w:rPr>
        <w:t xml:space="preserve">Boleininger, </w:t>
      </w:r>
      <w:r w:rsidRPr="00960AF2">
        <w:rPr>
          <w:rFonts w:ascii="Times New Roman" w:hAnsi="Times New Roman" w:cs="Times New Roman"/>
          <w:iCs/>
          <w:lang w:val="de-DE"/>
        </w:rPr>
        <w:t>M. G</w:t>
      </w:r>
      <w:r>
        <w:rPr>
          <w:rFonts w:ascii="Times New Roman" w:hAnsi="Times New Roman" w:cs="Times New Roman"/>
          <w:iCs/>
          <w:lang w:val="de-DE"/>
        </w:rPr>
        <w:t>.</w:t>
      </w:r>
      <w:r w:rsidRPr="00960AF2">
        <w:rPr>
          <w:rFonts w:ascii="Times New Roman" w:hAnsi="Times New Roman" w:cs="Times New Roman"/>
          <w:iCs/>
          <w:lang w:val="de-DE"/>
        </w:rPr>
        <w:t xml:space="preserve"> </w:t>
      </w:r>
      <w:r w:rsidR="00004DE5" w:rsidRPr="00960AF2">
        <w:rPr>
          <w:rFonts w:ascii="Times New Roman" w:hAnsi="Times New Roman" w:cs="Times New Roman"/>
          <w:iCs/>
          <w:lang w:val="de-DE"/>
        </w:rPr>
        <w:t xml:space="preserve">Gilbert., </w:t>
      </w:r>
      <w:r>
        <w:rPr>
          <w:rFonts w:ascii="Times New Roman" w:hAnsi="Times New Roman" w:cs="Times New Roman"/>
          <w:iCs/>
          <w:lang w:val="de-DE"/>
        </w:rPr>
        <w:t xml:space="preserve">S. L. </w:t>
      </w:r>
      <w:r w:rsidR="00004DE5" w:rsidRPr="00960AF2">
        <w:rPr>
          <w:rFonts w:ascii="Times New Roman" w:hAnsi="Times New Roman" w:cs="Times New Roman"/>
          <w:iCs/>
          <w:lang w:val="de-DE"/>
        </w:rPr>
        <w:t xml:space="preserve">Dudarev, (2022). </w:t>
      </w:r>
      <w:r w:rsidR="00004DE5" w:rsidRPr="00004DE5">
        <w:rPr>
          <w:rFonts w:ascii="Times New Roman" w:hAnsi="Times New Roman" w:cs="Times New Roman"/>
          <w:iCs/>
        </w:rPr>
        <w:t>Macroscopic elastic stress and strain produced by irradiation. Nuclear Fusion, 62, 016002 (25pp).</w:t>
      </w:r>
      <w:bookmarkEnd w:id="19"/>
    </w:p>
    <w:p w14:paraId="17016953" w14:textId="3F4886B8" w:rsidR="00E7562D" w:rsidRPr="00674E5B" w:rsidRDefault="00E7562D" w:rsidP="0048411F">
      <w:pPr>
        <w:numPr>
          <w:ilvl w:val="0"/>
          <w:numId w:val="1"/>
        </w:numPr>
        <w:spacing w:after="0"/>
        <w:ind w:left="425" w:hanging="425"/>
        <w:rPr>
          <w:rFonts w:ascii="Times New Roman" w:hAnsi="Times New Roman" w:cs="Times New Roman"/>
          <w:iCs/>
        </w:rPr>
      </w:pPr>
      <w:bookmarkStart w:id="20" w:name="_Ref101446022"/>
      <w:r>
        <w:rPr>
          <w:rFonts w:ascii="Times New Roman" w:hAnsi="Times New Roman" w:cs="Times New Roman"/>
          <w:iCs/>
        </w:rPr>
        <w:t>M</w:t>
      </w:r>
      <w:r w:rsidR="00960AF2">
        <w:rPr>
          <w:rFonts w:ascii="Times New Roman" w:hAnsi="Times New Roman" w:cs="Times New Roman"/>
          <w:iCs/>
        </w:rPr>
        <w:t>.</w:t>
      </w:r>
      <w:r>
        <w:rPr>
          <w:rFonts w:ascii="Times New Roman" w:hAnsi="Times New Roman" w:cs="Times New Roman"/>
          <w:iCs/>
        </w:rPr>
        <w:t xml:space="preserve"> Utili et al</w:t>
      </w:r>
      <w:r w:rsidRPr="00E7562D">
        <w:rPr>
          <w:rFonts w:ascii="Times New Roman" w:hAnsi="Times New Roman" w:cs="Times New Roman"/>
          <w:iCs/>
        </w:rPr>
        <w:t xml:space="preserve">, Development of anti-permeation and corrosion barrier coatings for the WCLL breeding blanket of the European </w:t>
      </w:r>
      <w:r w:rsidRPr="00674E5B">
        <w:rPr>
          <w:rFonts w:ascii="Times New Roman" w:hAnsi="Times New Roman" w:cs="Times New Roman"/>
          <w:iCs/>
        </w:rPr>
        <w:t xml:space="preserve">DEMO, </w:t>
      </w:r>
      <w:proofErr w:type="spellStart"/>
      <w:r w:rsidR="00674E5B" w:rsidRPr="00674E5B">
        <w:rPr>
          <w:rFonts w:ascii="Times New Roman" w:hAnsi="Times New Roman" w:cs="Times New Roman"/>
          <w:iCs/>
        </w:rPr>
        <w:t>Fus</w:t>
      </w:r>
      <w:proofErr w:type="spellEnd"/>
      <w:r w:rsidR="00674E5B" w:rsidRPr="00674E5B">
        <w:rPr>
          <w:rFonts w:ascii="Times New Roman" w:hAnsi="Times New Roman" w:cs="Times New Roman"/>
          <w:iCs/>
        </w:rPr>
        <w:t>. Eng. &amp; Des.</w:t>
      </w:r>
      <w:r w:rsidR="00286E27" w:rsidRPr="00674E5B">
        <w:rPr>
          <w:rFonts w:ascii="Times New Roman" w:hAnsi="Times New Roman" w:cs="Times New Roman"/>
          <w:iCs/>
        </w:rPr>
        <w:t>, Volume 170, 2021</w:t>
      </w:r>
      <w:r w:rsidRPr="00674E5B">
        <w:rPr>
          <w:rFonts w:ascii="Times New Roman" w:hAnsi="Times New Roman" w:cs="Times New Roman"/>
          <w:iCs/>
        </w:rPr>
        <w:t>.</w:t>
      </w:r>
      <w:bookmarkEnd w:id="20"/>
    </w:p>
    <w:p w14:paraId="2C325D4F" w14:textId="2E4CA499" w:rsidR="0035069B" w:rsidRDefault="0035069B" w:rsidP="0048411F">
      <w:pPr>
        <w:numPr>
          <w:ilvl w:val="0"/>
          <w:numId w:val="1"/>
        </w:numPr>
        <w:spacing w:after="0"/>
        <w:ind w:left="425" w:hanging="425"/>
        <w:rPr>
          <w:rFonts w:ascii="Times New Roman" w:hAnsi="Times New Roman" w:cs="Times New Roman"/>
          <w:iCs/>
        </w:rPr>
      </w:pPr>
      <w:bookmarkStart w:id="21" w:name="_Ref101447687"/>
      <w:r w:rsidRPr="0035069B">
        <w:rPr>
          <w:rFonts w:ascii="Times New Roman" w:hAnsi="Times New Roman" w:cs="Times New Roman"/>
          <w:iCs/>
        </w:rPr>
        <w:t xml:space="preserve">J. Aktaa, M. Walter, E. </w:t>
      </w:r>
      <w:proofErr w:type="spellStart"/>
      <w:r w:rsidRPr="0035069B">
        <w:rPr>
          <w:rFonts w:ascii="Times New Roman" w:hAnsi="Times New Roman" w:cs="Times New Roman"/>
          <w:iCs/>
        </w:rPr>
        <w:t>Gaisina</w:t>
      </w:r>
      <w:proofErr w:type="spellEnd"/>
      <w:r w:rsidRPr="0035069B">
        <w:rPr>
          <w:rFonts w:ascii="Times New Roman" w:hAnsi="Times New Roman" w:cs="Times New Roman"/>
          <w:iCs/>
        </w:rPr>
        <w:t>, M.H.H. Kolb, R. Knitter, Assessment of the chemical compatibility between EUROFER and ceramic breeder with respect to fatigue lifetime</w:t>
      </w:r>
      <w:r w:rsidR="00674E5B" w:rsidRPr="00674E5B">
        <w:rPr>
          <w:rFonts w:ascii="Times New Roman" w:hAnsi="Times New Roman" w:cs="Times New Roman"/>
          <w:iCs/>
        </w:rPr>
        <w:t xml:space="preserve"> </w:t>
      </w:r>
      <w:proofErr w:type="spellStart"/>
      <w:r w:rsidR="00674E5B" w:rsidRPr="00674E5B">
        <w:rPr>
          <w:rFonts w:ascii="Times New Roman" w:hAnsi="Times New Roman" w:cs="Times New Roman"/>
          <w:iCs/>
        </w:rPr>
        <w:t>Fus</w:t>
      </w:r>
      <w:proofErr w:type="spellEnd"/>
      <w:r w:rsidR="00674E5B" w:rsidRPr="00674E5B">
        <w:rPr>
          <w:rFonts w:ascii="Times New Roman" w:hAnsi="Times New Roman" w:cs="Times New Roman"/>
          <w:iCs/>
        </w:rPr>
        <w:t>. Eng. &amp; Des.</w:t>
      </w:r>
      <w:r w:rsidR="00286E27">
        <w:rPr>
          <w:rFonts w:ascii="Times New Roman" w:hAnsi="Times New Roman" w:cs="Times New Roman"/>
          <w:iCs/>
        </w:rPr>
        <w:t>, Volume 157, 2020</w:t>
      </w:r>
      <w:r w:rsidRPr="0035069B">
        <w:rPr>
          <w:rFonts w:ascii="Times New Roman" w:hAnsi="Times New Roman" w:cs="Times New Roman"/>
          <w:iCs/>
        </w:rPr>
        <w:t>.</w:t>
      </w:r>
      <w:bookmarkEnd w:id="21"/>
    </w:p>
    <w:p w14:paraId="23327678" w14:textId="4DDD3FBF" w:rsidR="007C0707" w:rsidRPr="0035069B" w:rsidRDefault="007C0707" w:rsidP="0048411F">
      <w:pPr>
        <w:numPr>
          <w:ilvl w:val="0"/>
          <w:numId w:val="1"/>
        </w:numPr>
        <w:spacing w:after="0"/>
        <w:ind w:left="425" w:hanging="425"/>
        <w:rPr>
          <w:rFonts w:ascii="Times New Roman" w:hAnsi="Times New Roman" w:cs="Times New Roman"/>
          <w:iCs/>
        </w:rPr>
      </w:pPr>
      <w:bookmarkStart w:id="22" w:name="_Ref101518520"/>
      <w:r w:rsidRPr="007C0707">
        <w:rPr>
          <w:rFonts w:ascii="Times New Roman" w:hAnsi="Times New Roman" w:cs="Times New Roman"/>
          <w:iCs/>
        </w:rPr>
        <w:t xml:space="preserve">D. </w:t>
      </w:r>
      <w:proofErr w:type="spellStart"/>
      <w:r w:rsidRPr="007C0707">
        <w:rPr>
          <w:rFonts w:ascii="Times New Roman" w:hAnsi="Times New Roman" w:cs="Times New Roman"/>
          <w:iCs/>
        </w:rPr>
        <w:t>Bernardi</w:t>
      </w:r>
      <w:proofErr w:type="spellEnd"/>
      <w:r w:rsidRPr="007C0707">
        <w:rPr>
          <w:rFonts w:ascii="Times New Roman" w:hAnsi="Times New Roman" w:cs="Times New Roman"/>
          <w:iCs/>
        </w:rPr>
        <w:t xml:space="preserve">, </w:t>
      </w:r>
      <w:r>
        <w:rPr>
          <w:rFonts w:ascii="Times New Roman" w:hAnsi="Times New Roman" w:cs="Times New Roman"/>
          <w:iCs/>
        </w:rPr>
        <w:t>et al.,</w:t>
      </w:r>
      <w:r w:rsidRPr="007C0707">
        <w:rPr>
          <w:rFonts w:ascii="Times New Roman" w:hAnsi="Times New Roman" w:cs="Times New Roman"/>
          <w:iCs/>
        </w:rPr>
        <w:t xml:space="preserve"> Towards the EU fusion-oriented neutron source: The preliminary engineering design of IFMIF-DONES, </w:t>
      </w:r>
      <w:proofErr w:type="spellStart"/>
      <w:r w:rsidR="00674E5B" w:rsidRPr="00674E5B">
        <w:rPr>
          <w:rFonts w:ascii="Times New Roman" w:hAnsi="Times New Roman" w:cs="Times New Roman"/>
          <w:iCs/>
        </w:rPr>
        <w:t>Fus</w:t>
      </w:r>
      <w:proofErr w:type="spellEnd"/>
      <w:r w:rsidR="00674E5B" w:rsidRPr="00674E5B">
        <w:rPr>
          <w:rFonts w:ascii="Times New Roman" w:hAnsi="Times New Roman" w:cs="Times New Roman"/>
          <w:iCs/>
        </w:rPr>
        <w:t>. Eng. &amp; Des.</w:t>
      </w:r>
      <w:r w:rsidRPr="007C0707">
        <w:rPr>
          <w:rFonts w:ascii="Times New Roman" w:hAnsi="Times New Roman" w:cs="Times New Roman"/>
          <w:iCs/>
        </w:rPr>
        <w:t>, Volume 146, Part A, 2019, Pages 261-268,</w:t>
      </w:r>
      <w:bookmarkEnd w:id="22"/>
    </w:p>
    <w:p w14:paraId="72DFE6B5" w14:textId="1E232538" w:rsidR="00E31492" w:rsidRPr="005C0F28" w:rsidRDefault="00E31492" w:rsidP="0048411F">
      <w:pPr>
        <w:spacing w:before="100" w:beforeAutospacing="1" w:after="100" w:afterAutospacing="1" w:line="240" w:lineRule="auto"/>
        <w:rPr>
          <w:lang w:val="en-US"/>
        </w:rPr>
      </w:pPr>
    </w:p>
    <w:sectPr w:rsidR="00E31492" w:rsidRPr="005C0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9F9"/>
    <w:multiLevelType w:val="hybridMultilevel"/>
    <w:tmpl w:val="9594E8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CE408B"/>
    <w:multiLevelType w:val="hybridMultilevel"/>
    <w:tmpl w:val="C924EE0A"/>
    <w:lvl w:ilvl="0" w:tplc="9B0A3B8E">
      <w:start w:val="1"/>
      <w:numFmt w:val="bullet"/>
      <w:lvlText w:val="•"/>
      <w:lvlJc w:val="left"/>
      <w:pPr>
        <w:tabs>
          <w:tab w:val="num" w:pos="720"/>
        </w:tabs>
        <w:ind w:left="720" w:hanging="360"/>
      </w:pPr>
      <w:rPr>
        <w:rFonts w:ascii="Arial" w:hAnsi="Arial" w:hint="default"/>
      </w:rPr>
    </w:lvl>
    <w:lvl w:ilvl="1" w:tplc="42F64FAA">
      <w:start w:val="1"/>
      <w:numFmt w:val="bullet"/>
      <w:lvlText w:val="•"/>
      <w:lvlJc w:val="left"/>
      <w:pPr>
        <w:tabs>
          <w:tab w:val="num" w:pos="1440"/>
        </w:tabs>
        <w:ind w:left="1440" w:hanging="360"/>
      </w:pPr>
      <w:rPr>
        <w:rFonts w:ascii="Arial" w:hAnsi="Arial" w:hint="default"/>
      </w:rPr>
    </w:lvl>
    <w:lvl w:ilvl="2" w:tplc="B5E49F7C" w:tentative="1">
      <w:start w:val="1"/>
      <w:numFmt w:val="bullet"/>
      <w:lvlText w:val="•"/>
      <w:lvlJc w:val="left"/>
      <w:pPr>
        <w:tabs>
          <w:tab w:val="num" w:pos="2160"/>
        </w:tabs>
        <w:ind w:left="2160" w:hanging="360"/>
      </w:pPr>
      <w:rPr>
        <w:rFonts w:ascii="Arial" w:hAnsi="Arial" w:hint="default"/>
      </w:rPr>
    </w:lvl>
    <w:lvl w:ilvl="3" w:tplc="CA608414" w:tentative="1">
      <w:start w:val="1"/>
      <w:numFmt w:val="bullet"/>
      <w:lvlText w:val="•"/>
      <w:lvlJc w:val="left"/>
      <w:pPr>
        <w:tabs>
          <w:tab w:val="num" w:pos="2880"/>
        </w:tabs>
        <w:ind w:left="2880" w:hanging="360"/>
      </w:pPr>
      <w:rPr>
        <w:rFonts w:ascii="Arial" w:hAnsi="Arial" w:hint="default"/>
      </w:rPr>
    </w:lvl>
    <w:lvl w:ilvl="4" w:tplc="990AB2FA" w:tentative="1">
      <w:start w:val="1"/>
      <w:numFmt w:val="bullet"/>
      <w:lvlText w:val="•"/>
      <w:lvlJc w:val="left"/>
      <w:pPr>
        <w:tabs>
          <w:tab w:val="num" w:pos="3600"/>
        </w:tabs>
        <w:ind w:left="3600" w:hanging="360"/>
      </w:pPr>
      <w:rPr>
        <w:rFonts w:ascii="Arial" w:hAnsi="Arial" w:hint="default"/>
      </w:rPr>
    </w:lvl>
    <w:lvl w:ilvl="5" w:tplc="B8063EEC" w:tentative="1">
      <w:start w:val="1"/>
      <w:numFmt w:val="bullet"/>
      <w:lvlText w:val="•"/>
      <w:lvlJc w:val="left"/>
      <w:pPr>
        <w:tabs>
          <w:tab w:val="num" w:pos="4320"/>
        </w:tabs>
        <w:ind w:left="4320" w:hanging="360"/>
      </w:pPr>
      <w:rPr>
        <w:rFonts w:ascii="Arial" w:hAnsi="Arial" w:hint="default"/>
      </w:rPr>
    </w:lvl>
    <w:lvl w:ilvl="6" w:tplc="4CB2A9AE" w:tentative="1">
      <w:start w:val="1"/>
      <w:numFmt w:val="bullet"/>
      <w:lvlText w:val="•"/>
      <w:lvlJc w:val="left"/>
      <w:pPr>
        <w:tabs>
          <w:tab w:val="num" w:pos="5040"/>
        </w:tabs>
        <w:ind w:left="5040" w:hanging="360"/>
      </w:pPr>
      <w:rPr>
        <w:rFonts w:ascii="Arial" w:hAnsi="Arial" w:hint="default"/>
      </w:rPr>
    </w:lvl>
    <w:lvl w:ilvl="7" w:tplc="1180B722" w:tentative="1">
      <w:start w:val="1"/>
      <w:numFmt w:val="bullet"/>
      <w:lvlText w:val="•"/>
      <w:lvlJc w:val="left"/>
      <w:pPr>
        <w:tabs>
          <w:tab w:val="num" w:pos="5760"/>
        </w:tabs>
        <w:ind w:left="5760" w:hanging="360"/>
      </w:pPr>
      <w:rPr>
        <w:rFonts w:ascii="Arial" w:hAnsi="Arial" w:hint="default"/>
      </w:rPr>
    </w:lvl>
    <w:lvl w:ilvl="8" w:tplc="2236DC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A850D5"/>
    <w:multiLevelType w:val="hybridMultilevel"/>
    <w:tmpl w:val="1BE2222A"/>
    <w:lvl w:ilvl="0" w:tplc="9B42C0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28"/>
    <w:rsid w:val="0000063B"/>
    <w:rsid w:val="00004DE5"/>
    <w:rsid w:val="00035323"/>
    <w:rsid w:val="00070A86"/>
    <w:rsid w:val="0007711D"/>
    <w:rsid w:val="00081D0C"/>
    <w:rsid w:val="00084ADD"/>
    <w:rsid w:val="00095E68"/>
    <w:rsid w:val="000B24FE"/>
    <w:rsid w:val="000F102E"/>
    <w:rsid w:val="00124F69"/>
    <w:rsid w:val="00156ADE"/>
    <w:rsid w:val="00195090"/>
    <w:rsid w:val="001C049B"/>
    <w:rsid w:val="00213629"/>
    <w:rsid w:val="00221264"/>
    <w:rsid w:val="0024036A"/>
    <w:rsid w:val="0024339B"/>
    <w:rsid w:val="00286E27"/>
    <w:rsid w:val="00290BC6"/>
    <w:rsid w:val="002C4026"/>
    <w:rsid w:val="002C7B4D"/>
    <w:rsid w:val="002F0FA2"/>
    <w:rsid w:val="003366B5"/>
    <w:rsid w:val="0035069B"/>
    <w:rsid w:val="003634BD"/>
    <w:rsid w:val="00367442"/>
    <w:rsid w:val="00386447"/>
    <w:rsid w:val="00395BD0"/>
    <w:rsid w:val="003C139D"/>
    <w:rsid w:val="003D7F29"/>
    <w:rsid w:val="0041422B"/>
    <w:rsid w:val="00422BC4"/>
    <w:rsid w:val="00431263"/>
    <w:rsid w:val="0048411F"/>
    <w:rsid w:val="00546D1D"/>
    <w:rsid w:val="00557719"/>
    <w:rsid w:val="00594754"/>
    <w:rsid w:val="005C0F28"/>
    <w:rsid w:val="005E027D"/>
    <w:rsid w:val="005E771F"/>
    <w:rsid w:val="005F48DA"/>
    <w:rsid w:val="0062218D"/>
    <w:rsid w:val="00636849"/>
    <w:rsid w:val="00642B62"/>
    <w:rsid w:val="00643183"/>
    <w:rsid w:val="00662977"/>
    <w:rsid w:val="00674E5B"/>
    <w:rsid w:val="006855BB"/>
    <w:rsid w:val="00687C2C"/>
    <w:rsid w:val="00687F82"/>
    <w:rsid w:val="006D11D6"/>
    <w:rsid w:val="00750CEF"/>
    <w:rsid w:val="007723A9"/>
    <w:rsid w:val="00774B5D"/>
    <w:rsid w:val="00783131"/>
    <w:rsid w:val="00786182"/>
    <w:rsid w:val="007871BF"/>
    <w:rsid w:val="00787C15"/>
    <w:rsid w:val="007A0DEA"/>
    <w:rsid w:val="007B4011"/>
    <w:rsid w:val="007C0707"/>
    <w:rsid w:val="008024BA"/>
    <w:rsid w:val="0080365D"/>
    <w:rsid w:val="008308BE"/>
    <w:rsid w:val="00863DCA"/>
    <w:rsid w:val="008860CE"/>
    <w:rsid w:val="008D0DB8"/>
    <w:rsid w:val="008F1871"/>
    <w:rsid w:val="009067FE"/>
    <w:rsid w:val="00906C9E"/>
    <w:rsid w:val="00934D2F"/>
    <w:rsid w:val="009553A6"/>
    <w:rsid w:val="00955FCE"/>
    <w:rsid w:val="00960AF2"/>
    <w:rsid w:val="00964CF4"/>
    <w:rsid w:val="009B6FD7"/>
    <w:rsid w:val="009C0A97"/>
    <w:rsid w:val="009E4247"/>
    <w:rsid w:val="009E6591"/>
    <w:rsid w:val="009F28A9"/>
    <w:rsid w:val="00A171F8"/>
    <w:rsid w:val="00A53755"/>
    <w:rsid w:val="00A6650C"/>
    <w:rsid w:val="00A675D9"/>
    <w:rsid w:val="00A8777D"/>
    <w:rsid w:val="00A9659F"/>
    <w:rsid w:val="00AC16BA"/>
    <w:rsid w:val="00AF283F"/>
    <w:rsid w:val="00B1663E"/>
    <w:rsid w:val="00B16C9D"/>
    <w:rsid w:val="00B26468"/>
    <w:rsid w:val="00B32803"/>
    <w:rsid w:val="00B47974"/>
    <w:rsid w:val="00B555F3"/>
    <w:rsid w:val="00B92E55"/>
    <w:rsid w:val="00BD7124"/>
    <w:rsid w:val="00C01FBD"/>
    <w:rsid w:val="00C145F7"/>
    <w:rsid w:val="00C22313"/>
    <w:rsid w:val="00C31448"/>
    <w:rsid w:val="00C6333D"/>
    <w:rsid w:val="00C81DAB"/>
    <w:rsid w:val="00CD1123"/>
    <w:rsid w:val="00CF5CB0"/>
    <w:rsid w:val="00D22CA8"/>
    <w:rsid w:val="00D26FCA"/>
    <w:rsid w:val="00D32604"/>
    <w:rsid w:val="00D43158"/>
    <w:rsid w:val="00D436C0"/>
    <w:rsid w:val="00D761C0"/>
    <w:rsid w:val="00DA78E7"/>
    <w:rsid w:val="00DC10C9"/>
    <w:rsid w:val="00DC16B1"/>
    <w:rsid w:val="00DE501E"/>
    <w:rsid w:val="00E27289"/>
    <w:rsid w:val="00E31492"/>
    <w:rsid w:val="00E33070"/>
    <w:rsid w:val="00E7562D"/>
    <w:rsid w:val="00E94D73"/>
    <w:rsid w:val="00EC129E"/>
    <w:rsid w:val="00ED26F6"/>
    <w:rsid w:val="00ED6B25"/>
    <w:rsid w:val="00F17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F519"/>
  <w15:chartTrackingRefBased/>
  <w15:docId w15:val="{AEBE0859-FB5D-40AC-9745-75BEC595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andaffiliation">
    <w:name w:val="Author name and affiliation"/>
    <w:link w:val="AuthornameandaffiliationChar"/>
    <w:uiPriority w:val="49"/>
    <w:qFormat/>
    <w:rsid w:val="00642B62"/>
    <w:pPr>
      <w:spacing w:after="0" w:line="240" w:lineRule="auto"/>
      <w:contextualSpacing/>
      <w:jc w:val="both"/>
    </w:pPr>
    <w:rPr>
      <w:rFonts w:ascii="Times New Roman" w:eastAsia="Times New Roman" w:hAnsi="Times New Roman" w:cs="Times New Roman"/>
    </w:rPr>
  </w:style>
  <w:style w:type="character" w:customStyle="1" w:styleId="AuthornameandaffiliationChar">
    <w:name w:val="Author name and affiliation Char"/>
    <w:basedOn w:val="DefaultParagraphFont"/>
    <w:link w:val="Authornameandaffiliation"/>
    <w:uiPriority w:val="49"/>
    <w:rsid w:val="00642B62"/>
    <w:rPr>
      <w:rFonts w:ascii="Times New Roman" w:eastAsia="Times New Roman" w:hAnsi="Times New Roman" w:cs="Times New Roman"/>
    </w:rPr>
  </w:style>
  <w:style w:type="table" w:styleId="TableGrid">
    <w:name w:val="Table Grid"/>
    <w:basedOn w:val="TableNormal"/>
    <w:uiPriority w:val="39"/>
    <w:rsid w:val="00DE5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33D"/>
    <w:pPr>
      <w:spacing w:after="200" w:line="240" w:lineRule="auto"/>
    </w:pPr>
    <w:rPr>
      <w:rFonts w:ascii="Times New Roman" w:hAnsi="Times New Roman" w:cs="Times New Roman"/>
      <w:i/>
      <w:iCs/>
    </w:rPr>
  </w:style>
  <w:style w:type="character" w:styleId="Hyperlink">
    <w:name w:val="Hyperlink"/>
    <w:basedOn w:val="DefaultParagraphFont"/>
    <w:uiPriority w:val="99"/>
    <w:unhideWhenUsed/>
    <w:rsid w:val="009E6591"/>
    <w:rPr>
      <w:color w:val="0563C1" w:themeColor="hyperlink"/>
      <w:u w:val="single"/>
    </w:rPr>
  </w:style>
  <w:style w:type="paragraph" w:styleId="Revision">
    <w:name w:val="Revision"/>
    <w:hidden/>
    <w:uiPriority w:val="99"/>
    <w:semiHidden/>
    <w:rsid w:val="00290BC6"/>
    <w:pPr>
      <w:spacing w:after="0" w:line="240" w:lineRule="auto"/>
    </w:pPr>
  </w:style>
  <w:style w:type="paragraph" w:styleId="NormalWeb">
    <w:name w:val="Normal (Web)"/>
    <w:basedOn w:val="Normal"/>
    <w:uiPriority w:val="99"/>
    <w:semiHidden/>
    <w:unhideWhenUsed/>
    <w:rsid w:val="00D761C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7B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011"/>
    <w:rPr>
      <w:rFonts w:ascii="Segoe UI" w:hAnsi="Segoe UI" w:cs="Segoe UI"/>
      <w:sz w:val="18"/>
      <w:szCs w:val="18"/>
    </w:rPr>
  </w:style>
  <w:style w:type="character" w:styleId="CommentReference">
    <w:name w:val="annotation reference"/>
    <w:basedOn w:val="DefaultParagraphFont"/>
    <w:uiPriority w:val="99"/>
    <w:semiHidden/>
    <w:unhideWhenUsed/>
    <w:rsid w:val="00ED6B25"/>
    <w:rPr>
      <w:sz w:val="16"/>
      <w:szCs w:val="16"/>
    </w:rPr>
  </w:style>
  <w:style w:type="paragraph" w:styleId="CommentText">
    <w:name w:val="annotation text"/>
    <w:basedOn w:val="Normal"/>
    <w:link w:val="CommentTextChar"/>
    <w:uiPriority w:val="99"/>
    <w:semiHidden/>
    <w:unhideWhenUsed/>
    <w:rsid w:val="00ED6B25"/>
    <w:pPr>
      <w:spacing w:line="240" w:lineRule="auto"/>
    </w:pPr>
    <w:rPr>
      <w:sz w:val="20"/>
      <w:szCs w:val="20"/>
    </w:rPr>
  </w:style>
  <w:style w:type="character" w:customStyle="1" w:styleId="CommentTextChar">
    <w:name w:val="Comment Text Char"/>
    <w:basedOn w:val="DefaultParagraphFont"/>
    <w:link w:val="CommentText"/>
    <w:uiPriority w:val="99"/>
    <w:semiHidden/>
    <w:rsid w:val="00ED6B25"/>
    <w:rPr>
      <w:sz w:val="20"/>
      <w:szCs w:val="20"/>
    </w:rPr>
  </w:style>
  <w:style w:type="paragraph" w:styleId="CommentSubject">
    <w:name w:val="annotation subject"/>
    <w:basedOn w:val="CommentText"/>
    <w:next w:val="CommentText"/>
    <w:link w:val="CommentSubjectChar"/>
    <w:uiPriority w:val="99"/>
    <w:semiHidden/>
    <w:unhideWhenUsed/>
    <w:rsid w:val="00ED6B25"/>
    <w:rPr>
      <w:b/>
      <w:bCs/>
    </w:rPr>
  </w:style>
  <w:style w:type="character" w:customStyle="1" w:styleId="CommentSubjectChar">
    <w:name w:val="Comment Subject Char"/>
    <w:basedOn w:val="CommentTextChar"/>
    <w:link w:val="CommentSubject"/>
    <w:uiPriority w:val="99"/>
    <w:semiHidden/>
    <w:rsid w:val="00ED6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406">
      <w:bodyDiv w:val="1"/>
      <w:marLeft w:val="0"/>
      <w:marRight w:val="0"/>
      <w:marTop w:val="0"/>
      <w:marBottom w:val="0"/>
      <w:divBdr>
        <w:top w:val="none" w:sz="0" w:space="0" w:color="auto"/>
        <w:left w:val="none" w:sz="0" w:space="0" w:color="auto"/>
        <w:bottom w:val="none" w:sz="0" w:space="0" w:color="auto"/>
        <w:right w:val="none" w:sz="0" w:space="0" w:color="auto"/>
      </w:divBdr>
    </w:div>
    <w:div w:id="500435885">
      <w:bodyDiv w:val="1"/>
      <w:marLeft w:val="0"/>
      <w:marRight w:val="0"/>
      <w:marTop w:val="0"/>
      <w:marBottom w:val="0"/>
      <w:divBdr>
        <w:top w:val="none" w:sz="0" w:space="0" w:color="auto"/>
        <w:left w:val="none" w:sz="0" w:space="0" w:color="auto"/>
        <w:bottom w:val="none" w:sz="0" w:space="0" w:color="auto"/>
        <w:right w:val="none" w:sz="0" w:space="0" w:color="auto"/>
      </w:divBdr>
    </w:div>
    <w:div w:id="583144842">
      <w:bodyDiv w:val="1"/>
      <w:marLeft w:val="0"/>
      <w:marRight w:val="0"/>
      <w:marTop w:val="0"/>
      <w:marBottom w:val="0"/>
      <w:divBdr>
        <w:top w:val="none" w:sz="0" w:space="0" w:color="auto"/>
        <w:left w:val="none" w:sz="0" w:space="0" w:color="auto"/>
        <w:bottom w:val="none" w:sz="0" w:space="0" w:color="auto"/>
        <w:right w:val="none" w:sz="0" w:space="0" w:color="auto"/>
      </w:divBdr>
    </w:div>
    <w:div w:id="1269005218">
      <w:bodyDiv w:val="1"/>
      <w:marLeft w:val="0"/>
      <w:marRight w:val="0"/>
      <w:marTop w:val="0"/>
      <w:marBottom w:val="0"/>
      <w:divBdr>
        <w:top w:val="none" w:sz="0" w:space="0" w:color="auto"/>
        <w:left w:val="none" w:sz="0" w:space="0" w:color="auto"/>
        <w:bottom w:val="none" w:sz="0" w:space="0" w:color="auto"/>
        <w:right w:val="none" w:sz="0" w:space="0" w:color="auto"/>
      </w:divBdr>
      <w:divsChild>
        <w:div w:id="1670326644">
          <w:marLeft w:val="547"/>
          <w:marRight w:val="0"/>
          <w:marTop w:val="86"/>
          <w:marBottom w:val="0"/>
          <w:divBdr>
            <w:top w:val="none" w:sz="0" w:space="0" w:color="auto"/>
            <w:left w:val="none" w:sz="0" w:space="0" w:color="auto"/>
            <w:bottom w:val="none" w:sz="0" w:space="0" w:color="auto"/>
            <w:right w:val="none" w:sz="0" w:space="0" w:color="auto"/>
          </w:divBdr>
        </w:div>
      </w:divsChild>
    </w:div>
    <w:div w:id="1647272042">
      <w:bodyDiv w:val="1"/>
      <w:marLeft w:val="0"/>
      <w:marRight w:val="0"/>
      <w:marTop w:val="0"/>
      <w:marBottom w:val="0"/>
      <w:divBdr>
        <w:top w:val="none" w:sz="0" w:space="0" w:color="auto"/>
        <w:left w:val="none" w:sz="0" w:space="0" w:color="auto"/>
        <w:bottom w:val="none" w:sz="0" w:space="0" w:color="auto"/>
        <w:right w:val="none" w:sz="0" w:space="0" w:color="auto"/>
      </w:divBdr>
      <w:divsChild>
        <w:div w:id="1408959028">
          <w:marLeft w:val="1166"/>
          <w:marRight w:val="0"/>
          <w:marTop w:val="77"/>
          <w:marBottom w:val="0"/>
          <w:divBdr>
            <w:top w:val="none" w:sz="0" w:space="0" w:color="auto"/>
            <w:left w:val="none" w:sz="0" w:space="0" w:color="auto"/>
            <w:bottom w:val="none" w:sz="0" w:space="0" w:color="auto"/>
            <w:right w:val="none" w:sz="0" w:space="0" w:color="auto"/>
          </w:divBdr>
        </w:div>
        <w:div w:id="40834874">
          <w:marLeft w:val="1166"/>
          <w:marRight w:val="0"/>
          <w:marTop w:val="77"/>
          <w:marBottom w:val="0"/>
          <w:divBdr>
            <w:top w:val="none" w:sz="0" w:space="0" w:color="auto"/>
            <w:left w:val="none" w:sz="0" w:space="0" w:color="auto"/>
            <w:bottom w:val="none" w:sz="0" w:space="0" w:color="auto"/>
            <w:right w:val="none" w:sz="0" w:space="0" w:color="auto"/>
          </w:divBdr>
        </w:div>
        <w:div w:id="639265434">
          <w:marLeft w:val="1166"/>
          <w:marRight w:val="0"/>
          <w:marTop w:val="77"/>
          <w:marBottom w:val="0"/>
          <w:divBdr>
            <w:top w:val="none" w:sz="0" w:space="0" w:color="auto"/>
            <w:left w:val="none" w:sz="0" w:space="0" w:color="auto"/>
            <w:bottom w:val="none" w:sz="0" w:space="0" w:color="auto"/>
            <w:right w:val="none" w:sz="0" w:space="0" w:color="auto"/>
          </w:divBdr>
        </w:div>
        <w:div w:id="1242522750">
          <w:marLeft w:val="1166"/>
          <w:marRight w:val="0"/>
          <w:marTop w:val="77"/>
          <w:marBottom w:val="0"/>
          <w:divBdr>
            <w:top w:val="none" w:sz="0" w:space="0" w:color="auto"/>
            <w:left w:val="none" w:sz="0" w:space="0" w:color="auto"/>
            <w:bottom w:val="none" w:sz="0" w:space="0" w:color="auto"/>
            <w:right w:val="none" w:sz="0" w:space="0" w:color="auto"/>
          </w:divBdr>
        </w:div>
      </w:divsChild>
    </w:div>
    <w:div w:id="20777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505E0-8811-4B1D-A329-87993EB5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2954</Words>
  <Characters>16838</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EUROfusion</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Giacomo</dc:creator>
  <cp:keywords/>
  <dc:description/>
  <cp:lastModifiedBy>Aiello Giacomo</cp:lastModifiedBy>
  <cp:revision>2</cp:revision>
  <dcterms:created xsi:type="dcterms:W3CDTF">2022-04-27T10:02:00Z</dcterms:created>
  <dcterms:modified xsi:type="dcterms:W3CDTF">2022-04-27T10:02:00Z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5e38422e-efa9-3a05-a177-ff110b7047ae</vt:lpwstr>
  </property>
  <property fmtid="{D5CDD505-2E9C-101B-9397-08002B2CF9AE}" pid="4" name="Mendeley Citation Style_1">
    <vt:lpwstr>http://www.zotero.org/styles/applied-sciences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http://www.zotero.org/styles/applied-sciences</vt:lpwstr>
  </property>
  <property fmtid="{D5CDD505-2E9C-101B-9397-08002B2CF9AE}" pid="10" name="Mendeley Recent Style Name 2_1">
    <vt:lpwstr>Applied Sciences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http://www.zotero.org/styles/journal-of-nuclear-materials</vt:lpwstr>
  </property>
  <property fmtid="{D5CDD505-2E9C-101B-9397-08002B2CF9AE}" pid="18" name="Mendeley Recent Style Name 6_1">
    <vt:lpwstr>Journal of Nuclear Materials</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http://www.zotero.org/styles/nuclear-fusion</vt:lpwstr>
  </property>
  <property fmtid="{D5CDD505-2E9C-101B-9397-08002B2CF9AE}" pid="24" name="Mendeley Recent Style Name 9_1">
    <vt:lpwstr>Nuclear Fusion</vt:lpwstr>
  </property>
</Properties>
</file>