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935C" w14:textId="5935B9BF" w:rsidR="00604C59" w:rsidRDefault="00127269" w:rsidP="00073700">
      <w:pPr>
        <w:pStyle w:val="Authornameandaffiliation"/>
        <w:ind w:left="0"/>
        <w:jc w:val="both"/>
        <w:rPr>
          <w:b/>
          <w:bCs/>
          <w:caps/>
          <w:noProof/>
          <w:sz w:val="24"/>
          <w:szCs w:val="24"/>
          <w:lang w:val="en-GB"/>
        </w:rPr>
      </w:pPr>
      <w:r w:rsidRPr="00127269">
        <w:rPr>
          <w:b/>
          <w:bCs/>
          <w:caps/>
          <w:noProof/>
          <w:sz w:val="24"/>
          <w:szCs w:val="24"/>
          <w:lang w:val="en-GB"/>
        </w:rPr>
        <w:t>7. General considerations on needed infrastructure</w:t>
      </w:r>
    </w:p>
    <w:p w14:paraId="7D23B74A" w14:textId="49972B99" w:rsidR="00127269" w:rsidRDefault="00127269" w:rsidP="00073700">
      <w:pPr>
        <w:pStyle w:val="Authornameandaffiliation"/>
        <w:ind w:left="0"/>
        <w:jc w:val="both"/>
        <w:rPr>
          <w:b/>
          <w:bCs/>
          <w:caps/>
          <w:noProof/>
          <w:sz w:val="24"/>
          <w:szCs w:val="24"/>
          <w:lang w:val="en-GB"/>
        </w:rPr>
      </w:pPr>
    </w:p>
    <w:p w14:paraId="47706D77" w14:textId="77777777" w:rsidR="00127269" w:rsidRPr="00073700" w:rsidRDefault="00127269" w:rsidP="00073700">
      <w:pPr>
        <w:pStyle w:val="Authornameandaffiliation"/>
        <w:ind w:left="0"/>
        <w:jc w:val="both"/>
        <w:rPr>
          <w:sz w:val="24"/>
          <w:szCs w:val="24"/>
          <w:lang w:val="en-GB"/>
        </w:rPr>
      </w:pPr>
    </w:p>
    <w:p w14:paraId="7B44FDE5" w14:textId="649AEC1E" w:rsidR="00604C59" w:rsidRPr="00073700" w:rsidRDefault="00127269" w:rsidP="00073700">
      <w:pPr>
        <w:pStyle w:val="Authornameandaffiliation"/>
        <w:ind w:left="0"/>
        <w:jc w:val="both"/>
        <w:rPr>
          <w:sz w:val="24"/>
          <w:szCs w:val="24"/>
          <w:lang w:val="en-GB"/>
        </w:rPr>
      </w:pPr>
      <w:r>
        <w:rPr>
          <w:sz w:val="24"/>
          <w:szCs w:val="24"/>
          <w:lang w:val="en-GB"/>
        </w:rPr>
        <w:t>S. R</w:t>
      </w:r>
      <w:r w:rsidR="00604C59" w:rsidRPr="00073700">
        <w:rPr>
          <w:sz w:val="24"/>
          <w:szCs w:val="24"/>
          <w:lang w:val="en-GB"/>
        </w:rPr>
        <w:t xml:space="preserve">. </w:t>
      </w:r>
      <w:r>
        <w:rPr>
          <w:sz w:val="24"/>
          <w:szCs w:val="24"/>
          <w:lang w:val="en-GB"/>
        </w:rPr>
        <w:t>SEELY</w:t>
      </w:r>
    </w:p>
    <w:p w14:paraId="20CD335A" w14:textId="67C82C91" w:rsidR="00604C59" w:rsidRPr="00073700" w:rsidRDefault="00127269" w:rsidP="00073700">
      <w:pPr>
        <w:pStyle w:val="Authornameandaffiliation"/>
        <w:ind w:left="0"/>
        <w:jc w:val="both"/>
        <w:rPr>
          <w:sz w:val="24"/>
          <w:szCs w:val="24"/>
          <w:lang w:val="en-GB"/>
        </w:rPr>
      </w:pPr>
      <w:r>
        <w:rPr>
          <w:sz w:val="24"/>
          <w:szCs w:val="24"/>
          <w:lang w:val="en-GB"/>
        </w:rPr>
        <w:t>IAEA</w:t>
      </w:r>
    </w:p>
    <w:p w14:paraId="0C134C33" w14:textId="3C29511B" w:rsidR="00127269" w:rsidRDefault="00127269" w:rsidP="00073700">
      <w:pPr>
        <w:pStyle w:val="Authornameandaffiliation"/>
        <w:ind w:left="0"/>
        <w:jc w:val="both"/>
        <w:rPr>
          <w:sz w:val="24"/>
          <w:szCs w:val="24"/>
          <w:lang w:val="en-GB"/>
        </w:rPr>
      </w:pPr>
      <w:r>
        <w:rPr>
          <w:sz w:val="24"/>
          <w:szCs w:val="24"/>
          <w:lang w:val="en-GB"/>
        </w:rPr>
        <w:t>Vienna</w:t>
      </w:r>
      <w:r w:rsidR="00604C59" w:rsidRPr="00073700">
        <w:rPr>
          <w:sz w:val="24"/>
          <w:szCs w:val="24"/>
          <w:lang w:val="en-GB"/>
        </w:rPr>
        <w:t xml:space="preserve">, </w:t>
      </w:r>
      <w:r>
        <w:rPr>
          <w:sz w:val="24"/>
          <w:szCs w:val="24"/>
          <w:lang w:val="en-GB"/>
        </w:rPr>
        <w:t>Austria</w:t>
      </w:r>
    </w:p>
    <w:p w14:paraId="2796F553" w14:textId="00485E8C" w:rsidR="00604C59" w:rsidRPr="00073700" w:rsidRDefault="00604C59" w:rsidP="00073700">
      <w:pPr>
        <w:pStyle w:val="Authornameandaffiliation"/>
        <w:ind w:left="0"/>
        <w:jc w:val="both"/>
        <w:rPr>
          <w:sz w:val="24"/>
          <w:szCs w:val="24"/>
          <w:lang w:val="en-GB"/>
        </w:rPr>
      </w:pPr>
      <w:r w:rsidRPr="00073700">
        <w:rPr>
          <w:sz w:val="24"/>
          <w:szCs w:val="24"/>
          <w:lang w:val="en-GB"/>
        </w:rPr>
        <w:t xml:space="preserve">Email: </w:t>
      </w:r>
      <w:r w:rsidR="00127269">
        <w:rPr>
          <w:sz w:val="24"/>
          <w:szCs w:val="24"/>
          <w:lang w:val="en-GB"/>
        </w:rPr>
        <w:t>s.seely</w:t>
      </w:r>
      <w:r w:rsidRPr="00073700">
        <w:rPr>
          <w:sz w:val="24"/>
          <w:szCs w:val="24"/>
          <w:lang w:val="en-GB"/>
        </w:rPr>
        <w:t>@</w:t>
      </w:r>
      <w:r w:rsidR="00127269">
        <w:rPr>
          <w:sz w:val="24"/>
          <w:szCs w:val="24"/>
          <w:lang w:val="en-GB"/>
        </w:rPr>
        <w:t>iaea</w:t>
      </w:r>
      <w:r w:rsidRPr="00073700">
        <w:rPr>
          <w:sz w:val="24"/>
          <w:szCs w:val="24"/>
          <w:lang w:val="en-GB"/>
        </w:rPr>
        <w:t>.</w:t>
      </w:r>
      <w:r w:rsidR="00127269">
        <w:rPr>
          <w:sz w:val="24"/>
          <w:szCs w:val="24"/>
          <w:lang w:val="en-GB"/>
        </w:rPr>
        <w:t>org</w:t>
      </w:r>
    </w:p>
    <w:p w14:paraId="654E3E67" w14:textId="77777777" w:rsidR="00604C59" w:rsidRPr="00073700" w:rsidRDefault="00604C59" w:rsidP="00073700">
      <w:pPr>
        <w:pStyle w:val="Authornameandaffiliation"/>
        <w:ind w:left="0"/>
        <w:jc w:val="both"/>
        <w:rPr>
          <w:sz w:val="24"/>
          <w:szCs w:val="24"/>
          <w:lang w:val="en-GB"/>
        </w:rPr>
      </w:pPr>
    </w:p>
    <w:p w14:paraId="16527D31" w14:textId="77777777" w:rsidR="00127269" w:rsidRDefault="00127269" w:rsidP="00046928">
      <w:pPr>
        <w:overflowPunct/>
        <w:autoSpaceDE/>
        <w:autoSpaceDN/>
        <w:adjustRightInd/>
        <w:spacing w:before="280" w:after="280"/>
        <w:jc w:val="both"/>
        <w:textAlignment w:val="auto"/>
        <w:rPr>
          <w:rFonts w:eastAsiaTheme="minorHAnsi"/>
          <w:sz w:val="24"/>
          <w:szCs w:val="24"/>
          <w:lang w:eastAsia="ar-SA"/>
        </w:rPr>
      </w:pPr>
    </w:p>
    <w:p w14:paraId="069F9D00" w14:textId="79A1ED23" w:rsidR="00127269" w:rsidRPr="00127269" w:rsidRDefault="00127269" w:rsidP="00127269">
      <w:pPr>
        <w:overflowPunct/>
        <w:autoSpaceDE/>
        <w:autoSpaceDN/>
        <w:adjustRightInd/>
        <w:spacing w:before="280" w:after="280"/>
        <w:jc w:val="both"/>
        <w:textAlignment w:val="auto"/>
        <w:rPr>
          <w:rFonts w:eastAsiaTheme="minorHAnsi"/>
          <w:sz w:val="24"/>
          <w:szCs w:val="24"/>
          <w:lang w:eastAsia="ar-SA"/>
        </w:rPr>
      </w:pPr>
      <w:r w:rsidRPr="00127269">
        <w:rPr>
          <w:rFonts w:eastAsiaTheme="minorHAnsi"/>
          <w:sz w:val="24"/>
          <w:szCs w:val="24"/>
          <w:lang w:eastAsia="ar-SA"/>
        </w:rPr>
        <w:t xml:space="preserve">General considerations for the preparation of the infrastructure development plan, including communication, energy, transport, and water conservancy reconstruction are set out. </w:t>
      </w:r>
      <w:r w:rsidR="00AF60F4" w:rsidRPr="00AF60F4">
        <w:rPr>
          <w:rFonts w:eastAsiaTheme="minorHAnsi"/>
          <w:sz w:val="24"/>
          <w:szCs w:val="24"/>
          <w:lang w:eastAsia="ar-SA"/>
        </w:rPr>
        <w:t xml:space="preserve">There is a growing interest from countries to utilise nuclear </w:t>
      </w:r>
      <w:r w:rsidR="00AF60F4">
        <w:rPr>
          <w:rFonts w:eastAsiaTheme="minorHAnsi"/>
          <w:sz w:val="24"/>
          <w:szCs w:val="24"/>
          <w:lang w:eastAsia="ar-SA"/>
        </w:rPr>
        <w:t>fusion</w:t>
      </w:r>
      <w:r w:rsidR="00AF60F4" w:rsidRPr="00AF60F4">
        <w:rPr>
          <w:rFonts w:eastAsiaTheme="minorHAnsi"/>
          <w:sz w:val="24"/>
          <w:szCs w:val="24"/>
          <w:lang w:eastAsia="ar-SA"/>
        </w:rPr>
        <w:t xml:space="preserve"> for electricity generation. The International Atomic. Energy Agency (IAEA) has developed two methodologies, namely, the IAEA Milestone Approach and the International Project on Innovative Nuclear Reactors and Fuel Cycles (INPRO) Methodology to help its Member States in assessing the viability of nuclear power programme (NPP) and nuclear energy system. This </w:t>
      </w:r>
      <w:r w:rsidR="00AF60F4">
        <w:rPr>
          <w:rFonts w:eastAsiaTheme="minorHAnsi"/>
          <w:sz w:val="24"/>
          <w:szCs w:val="24"/>
          <w:lang w:eastAsia="ar-SA"/>
        </w:rPr>
        <w:t>section</w:t>
      </w:r>
      <w:r w:rsidR="00AF60F4" w:rsidRPr="00AF60F4">
        <w:rPr>
          <w:rFonts w:eastAsiaTheme="minorHAnsi"/>
          <w:sz w:val="24"/>
          <w:szCs w:val="24"/>
          <w:lang w:eastAsia="ar-SA"/>
        </w:rPr>
        <w:t xml:space="preserve"> highlights important features of both methodologies in supporting deployment of nuclear power programme for new</w:t>
      </w:r>
      <w:r w:rsidR="00AF60F4">
        <w:rPr>
          <w:rFonts w:eastAsiaTheme="minorHAnsi"/>
          <w:sz w:val="24"/>
          <w:szCs w:val="24"/>
          <w:lang w:eastAsia="ar-SA"/>
        </w:rPr>
        <w:t xml:space="preserve"> technologies</w:t>
      </w:r>
      <w:r w:rsidR="00AF60F4" w:rsidRPr="00AF60F4">
        <w:rPr>
          <w:rFonts w:eastAsiaTheme="minorHAnsi"/>
          <w:sz w:val="24"/>
          <w:szCs w:val="24"/>
          <w:lang w:eastAsia="ar-SA"/>
        </w:rPr>
        <w:t xml:space="preserve">. In summary, the IAEA Milestone Approach focuses for near term while the INPRO Methodology focuses for long term assessment to support the deployment of first </w:t>
      </w:r>
      <w:r w:rsidR="00AF60F4">
        <w:rPr>
          <w:rFonts w:eastAsiaTheme="minorHAnsi"/>
          <w:sz w:val="24"/>
          <w:szCs w:val="24"/>
          <w:lang w:eastAsia="ar-SA"/>
        </w:rPr>
        <w:t>fusion reactors</w:t>
      </w:r>
      <w:r w:rsidR="00AF60F4" w:rsidRPr="00AF60F4">
        <w:rPr>
          <w:rFonts w:eastAsiaTheme="minorHAnsi"/>
          <w:sz w:val="24"/>
          <w:szCs w:val="24"/>
          <w:lang w:eastAsia="ar-SA"/>
        </w:rPr>
        <w:t xml:space="preserve">. Depending on resources, both methodologies can be performed either separately or </w:t>
      </w:r>
      <w:r w:rsidR="00AF60F4">
        <w:rPr>
          <w:rFonts w:eastAsiaTheme="minorHAnsi"/>
          <w:sz w:val="24"/>
          <w:szCs w:val="24"/>
          <w:lang w:eastAsia="ar-SA"/>
        </w:rPr>
        <w:t>simultaneously</w:t>
      </w:r>
      <w:r w:rsidR="00AF60F4" w:rsidRPr="00AF60F4">
        <w:rPr>
          <w:rFonts w:eastAsiaTheme="minorHAnsi"/>
          <w:sz w:val="24"/>
          <w:szCs w:val="24"/>
          <w:lang w:eastAsia="ar-SA"/>
        </w:rPr>
        <w:t>.</w:t>
      </w:r>
      <w:r w:rsidR="00AF60F4">
        <w:rPr>
          <w:rFonts w:eastAsiaTheme="minorHAnsi"/>
          <w:sz w:val="24"/>
          <w:szCs w:val="24"/>
          <w:lang w:eastAsia="ar-SA"/>
        </w:rPr>
        <w:t xml:space="preserve"> </w:t>
      </w:r>
      <w:r w:rsidRPr="00127269">
        <w:rPr>
          <w:rFonts w:eastAsiaTheme="minorHAnsi"/>
          <w:sz w:val="24"/>
          <w:szCs w:val="24"/>
          <w:lang w:eastAsia="ar-SA"/>
        </w:rPr>
        <w:t xml:space="preserve">The </w:t>
      </w:r>
      <w:r w:rsidR="00AF60F4">
        <w:rPr>
          <w:rFonts w:eastAsiaTheme="minorHAnsi"/>
          <w:sz w:val="24"/>
          <w:szCs w:val="24"/>
          <w:lang w:eastAsia="ar-SA"/>
        </w:rPr>
        <w:t>Milestones Approach</w:t>
      </w:r>
      <w:r w:rsidRPr="00127269">
        <w:rPr>
          <w:rFonts w:eastAsiaTheme="minorHAnsi"/>
          <w:sz w:val="24"/>
          <w:szCs w:val="24"/>
          <w:lang w:eastAsia="ar-SA"/>
        </w:rPr>
        <w:t xml:space="preserve"> provides requirements for the basic elements </w:t>
      </w:r>
      <w:r w:rsidR="00AF60F4">
        <w:rPr>
          <w:rFonts w:eastAsiaTheme="minorHAnsi"/>
          <w:sz w:val="24"/>
          <w:szCs w:val="24"/>
          <w:lang w:eastAsia="ar-SA"/>
        </w:rPr>
        <w:t xml:space="preserve">and </w:t>
      </w:r>
      <w:r w:rsidRPr="00127269">
        <w:rPr>
          <w:rFonts w:eastAsiaTheme="minorHAnsi"/>
          <w:sz w:val="24"/>
          <w:szCs w:val="24"/>
          <w:lang w:eastAsia="ar-SA"/>
        </w:rPr>
        <w:t xml:space="preserve">support activities for design, </w:t>
      </w:r>
      <w:proofErr w:type="gramStart"/>
      <w:r w:rsidRPr="00127269">
        <w:rPr>
          <w:rFonts w:eastAsiaTheme="minorHAnsi"/>
          <w:sz w:val="24"/>
          <w:szCs w:val="24"/>
          <w:lang w:eastAsia="ar-SA"/>
        </w:rPr>
        <w:t>construction</w:t>
      </w:r>
      <w:proofErr w:type="gramEnd"/>
      <w:r w:rsidRPr="00127269">
        <w:rPr>
          <w:rFonts w:eastAsiaTheme="minorHAnsi"/>
          <w:sz w:val="24"/>
          <w:szCs w:val="24"/>
          <w:lang w:eastAsia="ar-SA"/>
        </w:rPr>
        <w:t xml:space="preserve"> and operations.  </w:t>
      </w:r>
    </w:p>
    <w:p w14:paraId="3456AC5E" w14:textId="1557E55D" w:rsidR="00127269" w:rsidRPr="00127269" w:rsidRDefault="00127269" w:rsidP="00127269">
      <w:pPr>
        <w:overflowPunct/>
        <w:autoSpaceDE/>
        <w:autoSpaceDN/>
        <w:adjustRightInd/>
        <w:spacing w:before="280" w:after="280"/>
        <w:jc w:val="both"/>
        <w:textAlignment w:val="auto"/>
        <w:rPr>
          <w:rFonts w:eastAsiaTheme="minorHAnsi"/>
          <w:sz w:val="24"/>
          <w:szCs w:val="24"/>
          <w:lang w:eastAsia="ar-SA"/>
        </w:rPr>
      </w:pPr>
      <w:r w:rsidRPr="00127269">
        <w:rPr>
          <w:rFonts w:eastAsiaTheme="minorHAnsi"/>
          <w:sz w:val="24"/>
          <w:szCs w:val="24"/>
          <w:lang w:eastAsia="ar-SA"/>
        </w:rPr>
        <w:t xml:space="preserve">This paper will focus on comparing requirements </w:t>
      </w:r>
      <w:r w:rsidR="00AF60F4">
        <w:rPr>
          <w:rFonts w:eastAsiaTheme="minorHAnsi"/>
          <w:sz w:val="24"/>
          <w:szCs w:val="24"/>
          <w:lang w:eastAsia="ar-SA"/>
        </w:rPr>
        <w:t>necessary infrastructure for different technologies, specifically commercially operating fission reactors versus typical nuclear fusion reactors.</w:t>
      </w:r>
      <w:r w:rsidRPr="00127269">
        <w:rPr>
          <w:rFonts w:eastAsiaTheme="minorHAnsi"/>
          <w:sz w:val="24"/>
          <w:szCs w:val="24"/>
          <w:lang w:eastAsia="ar-SA"/>
        </w:rPr>
        <w:t xml:space="preserve">  The comparison will identify the similarities and differences; </w:t>
      </w:r>
      <w:proofErr w:type="gramStart"/>
      <w:r w:rsidRPr="00127269">
        <w:rPr>
          <w:rFonts w:eastAsiaTheme="minorHAnsi"/>
          <w:sz w:val="24"/>
          <w:szCs w:val="24"/>
          <w:lang w:eastAsia="ar-SA"/>
        </w:rPr>
        <w:t>and,</w:t>
      </w:r>
      <w:proofErr w:type="gramEnd"/>
      <w:r w:rsidRPr="00127269">
        <w:rPr>
          <w:rFonts w:eastAsiaTheme="minorHAnsi"/>
          <w:sz w:val="24"/>
          <w:szCs w:val="24"/>
          <w:lang w:eastAsia="ar-SA"/>
        </w:rPr>
        <w:t xml:space="preserve"> identify where actions may be needed to address the differences. </w:t>
      </w:r>
    </w:p>
    <w:sectPr w:rsidR="00127269" w:rsidRPr="00127269" w:rsidSect="0026525A">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873C" w14:textId="77777777" w:rsidR="001A33C0" w:rsidRDefault="001A33C0">
      <w:r>
        <w:separator/>
      </w:r>
    </w:p>
  </w:endnote>
  <w:endnote w:type="continuationSeparator" w:id="0">
    <w:p w14:paraId="03EDC807" w14:textId="77777777" w:rsidR="001A33C0" w:rsidRDefault="001A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20C5" w14:textId="77777777" w:rsidR="001A33C0" w:rsidRDefault="001A33C0">
      <w:r>
        <w:t>___________________________________________________________________________</w:t>
      </w:r>
    </w:p>
  </w:footnote>
  <w:footnote w:type="continuationSeparator" w:id="0">
    <w:p w14:paraId="5213D2A9" w14:textId="77777777" w:rsidR="001A33C0" w:rsidRDefault="001A33C0">
      <w:r>
        <w:t>___________________________________________________________________________</w:t>
      </w:r>
    </w:p>
  </w:footnote>
  <w:footnote w:type="continuationNotice" w:id="1">
    <w:p w14:paraId="62E03A1E" w14:textId="77777777" w:rsidR="001A33C0" w:rsidRDefault="001A3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27269"/>
    <w:rsid w:val="001308F2"/>
    <w:rsid w:val="001313E8"/>
    <w:rsid w:val="0019014D"/>
    <w:rsid w:val="001A33C0"/>
    <w:rsid w:val="001C58F5"/>
    <w:rsid w:val="001D5CEE"/>
    <w:rsid w:val="001F49FB"/>
    <w:rsid w:val="002071D9"/>
    <w:rsid w:val="00235900"/>
    <w:rsid w:val="00256822"/>
    <w:rsid w:val="0026525A"/>
    <w:rsid w:val="00265CBF"/>
    <w:rsid w:val="00274790"/>
    <w:rsid w:val="00285755"/>
    <w:rsid w:val="002A1F9C"/>
    <w:rsid w:val="002B29C2"/>
    <w:rsid w:val="002C4208"/>
    <w:rsid w:val="00306628"/>
    <w:rsid w:val="00352DE1"/>
    <w:rsid w:val="003728E6"/>
    <w:rsid w:val="003760DD"/>
    <w:rsid w:val="003B5E0E"/>
    <w:rsid w:val="003D255A"/>
    <w:rsid w:val="00416949"/>
    <w:rsid w:val="00434009"/>
    <w:rsid w:val="004370D8"/>
    <w:rsid w:val="00446113"/>
    <w:rsid w:val="00472C43"/>
    <w:rsid w:val="00477B19"/>
    <w:rsid w:val="004910D8"/>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84298"/>
    <w:rsid w:val="006B2274"/>
    <w:rsid w:val="007113E8"/>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AF60F4"/>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64DC2"/>
    <w:rsid w:val="00DA46CA"/>
    <w:rsid w:val="00DE5C99"/>
    <w:rsid w:val="00DE7061"/>
    <w:rsid w:val="00DF21EB"/>
    <w:rsid w:val="00DF3A79"/>
    <w:rsid w:val="00E20E70"/>
    <w:rsid w:val="00E25B68"/>
    <w:rsid w:val="00E84003"/>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2.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SEELY, Stephanie</cp:lastModifiedBy>
  <cp:revision>2</cp:revision>
  <cp:lastPrinted>2015-12-01T10:27:00Z</cp:lastPrinted>
  <dcterms:created xsi:type="dcterms:W3CDTF">2022-03-09T10:20:00Z</dcterms:created>
  <dcterms:modified xsi:type="dcterms:W3CDTF">2022-03-09T10:20:00Z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