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ADB" w:rsidRDefault="0079276C">
      <w:pPr>
        <w:pStyle w:val="Ttulo1"/>
        <w:keepLines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line="240" w:lineRule="auto"/>
        <w:ind w:left="0" w:right="0"/>
        <w:jc w:val="center"/>
        <w:rPr>
          <w:color w:val="auto"/>
        </w:rPr>
      </w:pPr>
      <w:r>
        <w:rPr>
          <w:rFonts w:ascii="Times New Roman" w:hAnsi="Times New Roman"/>
          <w:bCs/>
          <w:color w:val="auto"/>
          <w:szCs w:val="24"/>
          <w:lang w:val="en-GB"/>
        </w:rPr>
        <w:t xml:space="preserve">NEUTRON SPECTRA IN Fusion-fission HYBRID REACTOR (FFHR) FOR SPENT FUEL TREATMENT </w:t>
      </w:r>
      <w:bookmarkStart w:id="0" w:name="_GoBack"/>
      <w:bookmarkEnd w:id="0"/>
    </w:p>
    <w:p w:rsidR="003F6ADB" w:rsidRDefault="003F6ADB">
      <w:pPr>
        <w:pStyle w:val="Authornameandaffiliation"/>
        <w:ind w:left="0"/>
        <w:jc w:val="both"/>
        <w:rPr>
          <w:color w:val="auto"/>
          <w:sz w:val="24"/>
          <w:szCs w:val="24"/>
        </w:rPr>
      </w:pPr>
    </w:p>
    <w:p w:rsidR="003F6ADB" w:rsidRPr="005C4FD7" w:rsidRDefault="0079276C">
      <w:pPr>
        <w:pStyle w:val="Authornameandaffiliation"/>
        <w:ind w:left="0"/>
        <w:rPr>
          <w:lang w:val="es-AR"/>
        </w:rPr>
      </w:pPr>
      <w:r w:rsidRPr="005C4FD7">
        <w:rPr>
          <w:color w:val="auto"/>
          <w:sz w:val="24"/>
          <w:szCs w:val="24"/>
          <w:lang w:val="es-AR"/>
        </w:rPr>
        <w:t>J.A. GARCIA GALLARDO</w:t>
      </w:r>
      <w:r w:rsidRPr="005C4FD7">
        <w:rPr>
          <w:color w:val="auto"/>
          <w:sz w:val="24"/>
          <w:szCs w:val="24"/>
          <w:vertAlign w:val="superscript"/>
          <w:lang w:val="es-AR"/>
        </w:rPr>
        <w:t>1</w:t>
      </w:r>
      <w:r w:rsidRPr="005C4FD7">
        <w:rPr>
          <w:color w:val="auto"/>
          <w:sz w:val="24"/>
          <w:szCs w:val="24"/>
          <w:lang w:val="es-AR"/>
        </w:rPr>
        <w:t xml:space="preserve">, </w:t>
      </w:r>
      <w:r w:rsidRPr="005C4FD7">
        <w:rPr>
          <w:color w:val="auto"/>
          <w:sz w:val="24"/>
          <w:szCs w:val="24"/>
          <w:u w:val="single"/>
          <w:lang w:val="es-AR"/>
        </w:rPr>
        <w:t>J. L. GERVASONI</w:t>
      </w:r>
      <w:r w:rsidRPr="005C4FD7">
        <w:rPr>
          <w:color w:val="auto"/>
          <w:sz w:val="24"/>
          <w:szCs w:val="24"/>
          <w:vertAlign w:val="superscript"/>
          <w:lang w:val="es-AR"/>
        </w:rPr>
        <w:t>1</w:t>
      </w:r>
      <w:proofErr w:type="gramStart"/>
      <w:r w:rsidRPr="005C4FD7">
        <w:rPr>
          <w:color w:val="auto"/>
          <w:sz w:val="24"/>
          <w:szCs w:val="24"/>
          <w:vertAlign w:val="superscript"/>
          <w:lang w:val="es-AR"/>
        </w:rPr>
        <w:t>,2</w:t>
      </w:r>
      <w:proofErr w:type="gramEnd"/>
      <w:r w:rsidRPr="005C4FD7">
        <w:rPr>
          <w:color w:val="auto"/>
          <w:sz w:val="24"/>
          <w:szCs w:val="24"/>
          <w:lang w:val="es-AR"/>
        </w:rPr>
        <w:t>, F. RUIZ</w:t>
      </w:r>
      <w:r w:rsidRPr="005C4FD7">
        <w:rPr>
          <w:color w:val="auto"/>
          <w:sz w:val="24"/>
          <w:szCs w:val="24"/>
          <w:vertAlign w:val="superscript"/>
          <w:lang w:val="es-AR"/>
        </w:rPr>
        <w:t>1,2</w:t>
      </w:r>
      <w:r w:rsidRPr="005C4FD7">
        <w:rPr>
          <w:color w:val="auto"/>
          <w:sz w:val="24"/>
          <w:szCs w:val="24"/>
          <w:lang w:val="es-AR"/>
        </w:rPr>
        <w:t xml:space="preserve"> , M.A.N. GIMENEZ</w:t>
      </w:r>
      <w:r w:rsidRPr="005C4FD7">
        <w:rPr>
          <w:color w:val="auto"/>
          <w:sz w:val="24"/>
          <w:szCs w:val="24"/>
          <w:vertAlign w:val="superscript"/>
          <w:lang w:val="es-AR"/>
        </w:rPr>
        <w:t>1</w:t>
      </w:r>
    </w:p>
    <w:p w:rsidR="003F6ADB" w:rsidRPr="005C4FD7" w:rsidRDefault="003F6ADB">
      <w:pPr>
        <w:pStyle w:val="Authornameandaffiliation"/>
        <w:ind w:left="0"/>
        <w:jc w:val="both"/>
        <w:rPr>
          <w:color w:val="auto"/>
          <w:sz w:val="24"/>
          <w:szCs w:val="24"/>
          <w:lang w:val="es-AR"/>
        </w:rPr>
      </w:pPr>
    </w:p>
    <w:p w:rsidR="003F6ADB" w:rsidRPr="005C4FD7" w:rsidRDefault="0079276C">
      <w:pPr>
        <w:pStyle w:val="Authornameandaffiliation"/>
        <w:ind w:left="0"/>
        <w:jc w:val="both"/>
        <w:rPr>
          <w:lang w:val="es-AR"/>
        </w:rPr>
      </w:pPr>
      <w:r w:rsidRPr="005C4FD7">
        <w:rPr>
          <w:color w:val="auto"/>
          <w:sz w:val="24"/>
          <w:szCs w:val="24"/>
          <w:vertAlign w:val="superscript"/>
          <w:lang w:val="es-AR"/>
        </w:rPr>
        <w:t>1</w:t>
      </w:r>
      <w:r w:rsidRPr="005C4FD7">
        <w:rPr>
          <w:color w:val="auto"/>
          <w:sz w:val="24"/>
          <w:szCs w:val="24"/>
          <w:lang w:val="es-AR"/>
        </w:rPr>
        <w:t>Comisión Nacional de Energía Atómica (CNEA), Bariloche, Argentina</w:t>
      </w:r>
    </w:p>
    <w:p w:rsidR="003F6ADB" w:rsidRPr="005C4FD7" w:rsidRDefault="0079276C">
      <w:pPr>
        <w:pStyle w:val="Authornameandaffiliation"/>
        <w:ind w:left="0"/>
        <w:jc w:val="both"/>
        <w:rPr>
          <w:lang w:val="es-AR"/>
        </w:rPr>
      </w:pPr>
      <w:r w:rsidRPr="005C4FD7">
        <w:rPr>
          <w:color w:val="auto"/>
          <w:sz w:val="24"/>
          <w:szCs w:val="24"/>
          <w:vertAlign w:val="superscript"/>
          <w:lang w:val="es-AR"/>
        </w:rPr>
        <w:t>2</w:t>
      </w:r>
      <w:r w:rsidRPr="005C4FD7">
        <w:rPr>
          <w:color w:val="auto"/>
          <w:sz w:val="24"/>
          <w:szCs w:val="24"/>
          <w:lang w:val="es-AR"/>
        </w:rPr>
        <w:t xml:space="preserve">Consejo Nacional de </w:t>
      </w:r>
      <w:r w:rsidRPr="005C4FD7">
        <w:rPr>
          <w:color w:val="auto"/>
          <w:sz w:val="24"/>
          <w:szCs w:val="24"/>
          <w:lang w:val="es-AR"/>
        </w:rPr>
        <w:t>Investigaciones Científicas y Técnicas (</w:t>
      </w:r>
      <w:proofErr w:type="spellStart"/>
      <w:r w:rsidRPr="005C4FD7">
        <w:rPr>
          <w:color w:val="auto"/>
          <w:sz w:val="24"/>
          <w:szCs w:val="24"/>
          <w:lang w:val="es-AR"/>
        </w:rPr>
        <w:t>CoNiCeT</w:t>
      </w:r>
      <w:proofErr w:type="spellEnd"/>
      <w:r w:rsidRPr="005C4FD7">
        <w:rPr>
          <w:color w:val="auto"/>
          <w:sz w:val="24"/>
          <w:szCs w:val="24"/>
          <w:lang w:val="es-AR"/>
        </w:rPr>
        <w:t>), Bariloche, Argentina</w:t>
      </w:r>
    </w:p>
    <w:p w:rsidR="003F6ADB" w:rsidRPr="005C4FD7" w:rsidRDefault="003F6ADB">
      <w:pPr>
        <w:pStyle w:val="Authornameandaffiliation"/>
        <w:ind w:left="0"/>
        <w:jc w:val="both"/>
        <w:rPr>
          <w:color w:val="auto"/>
          <w:sz w:val="24"/>
          <w:szCs w:val="24"/>
          <w:lang w:val="es-AR"/>
        </w:rPr>
      </w:pPr>
    </w:p>
    <w:p w:rsidR="003F6ADB" w:rsidRDefault="0079276C">
      <w:pPr>
        <w:pStyle w:val="Authornameandaffiliation"/>
        <w:ind w:left="0"/>
        <w:jc w:val="both"/>
      </w:pPr>
      <w:r>
        <w:rPr>
          <w:color w:val="auto"/>
          <w:sz w:val="24"/>
          <w:szCs w:val="24"/>
        </w:rPr>
        <w:t xml:space="preserve">Email contact of corresponding author: gervason@cab.cnea.gov.ar </w:t>
      </w:r>
    </w:p>
    <w:p w:rsidR="003F6ADB" w:rsidRDefault="0079276C">
      <w:pPr>
        <w:overflowPunct w:val="0"/>
        <w:spacing w:before="280" w:after="280"/>
        <w:jc w:val="both"/>
        <w:textAlignment w:val="auto"/>
      </w:pPr>
      <w:r>
        <w:rPr>
          <w:rFonts w:eastAsiaTheme="minorHAnsi"/>
          <w:color w:val="auto"/>
          <w:sz w:val="24"/>
          <w:szCs w:val="24"/>
          <w:lang w:eastAsia="ar-SA"/>
        </w:rPr>
        <w:t>The new concepts in energy generation are characterized by tending to greater efficiency and better use of resources. I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n this framework, the next generations of reactors are under evaluation. Among them, the Hybrid Fusion-Fission Reactors (FFHR) </w:t>
      </w:r>
      <w:proofErr w:type="gramStart"/>
      <w:r>
        <w:rPr>
          <w:rFonts w:eastAsiaTheme="minorHAnsi"/>
          <w:color w:val="auto"/>
          <w:sz w:val="24"/>
          <w:szCs w:val="24"/>
          <w:lang w:eastAsia="ar-SA"/>
        </w:rPr>
        <w:t>are</w:t>
      </w:r>
      <w:proofErr w:type="gramEnd"/>
      <w:r>
        <w:rPr>
          <w:rFonts w:eastAsiaTheme="minorHAnsi"/>
          <w:color w:val="auto"/>
          <w:sz w:val="24"/>
          <w:szCs w:val="24"/>
          <w:lang w:eastAsia="ar-SA"/>
        </w:rPr>
        <w:t xml:space="preserve"> arrangements formed by a nuclear-fusion device that generates neutrons and a subcritical-fission-set that uses those neutrons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 to generate energy. This concept dates from the mid-1950s, but was soon abandoned in the face of, at that </w:t>
      </w:r>
      <w:proofErr w:type="gramStart"/>
      <w:r>
        <w:rPr>
          <w:rFonts w:eastAsiaTheme="minorHAnsi"/>
          <w:color w:val="auto"/>
          <w:sz w:val="24"/>
          <w:szCs w:val="24"/>
          <w:lang w:eastAsia="ar-SA"/>
        </w:rPr>
        <w:t>time,</w:t>
      </w:r>
      <w:proofErr w:type="gramEnd"/>
      <w:r>
        <w:rPr>
          <w:rFonts w:eastAsiaTheme="minorHAnsi"/>
          <w:color w:val="auto"/>
          <w:sz w:val="24"/>
          <w:szCs w:val="24"/>
          <w:lang w:eastAsia="ar-SA"/>
        </w:rPr>
        <w:t xml:space="preserve"> the advent of the </w:t>
      </w:r>
      <w:r>
        <w:rPr>
          <w:rFonts w:eastAsiaTheme="minorHAnsi"/>
          <w:i/>
          <w:iCs/>
          <w:color w:val="auto"/>
          <w:sz w:val="24"/>
          <w:szCs w:val="24"/>
          <w:lang w:eastAsia="ar-SA"/>
        </w:rPr>
        <w:t>pure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 nuclear fusion reactor was believed to be imminent [1].</w:t>
      </w:r>
    </w:p>
    <w:p w:rsidR="003F6ADB" w:rsidRDefault="0079276C">
      <w:pPr>
        <w:overflowPunct w:val="0"/>
        <w:spacing w:before="280" w:after="280"/>
        <w:jc w:val="both"/>
        <w:textAlignment w:val="auto"/>
      </w:pPr>
      <w:r>
        <w:rPr>
          <w:rFonts w:eastAsiaTheme="minorHAnsi"/>
          <w:color w:val="auto"/>
          <w:sz w:val="24"/>
          <w:szCs w:val="24"/>
          <w:lang w:eastAsia="ar-SA"/>
        </w:rPr>
        <w:t>Undoubtedly, one of the most controversial aspects of nuclear en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ergy is the handling of spent fuel elements that come from nuclear power plants, which in popular jargon is known as </w:t>
      </w:r>
      <w:r>
        <w:rPr>
          <w:rFonts w:eastAsiaTheme="minorHAnsi"/>
          <w:i/>
          <w:iCs/>
          <w:color w:val="auto"/>
          <w:sz w:val="24"/>
          <w:szCs w:val="24"/>
          <w:lang w:eastAsia="ar-SA"/>
        </w:rPr>
        <w:t>nuclear waste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. As we know, among the isotopes that arouse the most concern in the industry are minor actinides, given their </w:t>
      </w:r>
      <w:proofErr w:type="spellStart"/>
      <w:proofErr w:type="gramStart"/>
      <w:r>
        <w:rPr>
          <w:rFonts w:eastAsiaTheme="minorHAnsi"/>
          <w:color w:val="auto"/>
          <w:sz w:val="24"/>
          <w:szCs w:val="24"/>
          <w:lang w:eastAsia="ar-SA"/>
        </w:rPr>
        <w:t>radiotoxicity</w:t>
      </w:r>
      <w:proofErr w:type="spellEnd"/>
      <w:r>
        <w:rPr>
          <w:rFonts w:eastAsiaTheme="minorHAnsi"/>
          <w:color w:val="auto"/>
          <w:sz w:val="24"/>
          <w:szCs w:val="24"/>
          <w:lang w:eastAsia="ar-SA"/>
        </w:rPr>
        <w:t>,</w:t>
      </w:r>
      <w:proofErr w:type="gramEnd"/>
      <w:r>
        <w:rPr>
          <w:rFonts w:eastAsiaTheme="minorHAnsi"/>
          <w:color w:val="auto"/>
          <w:sz w:val="24"/>
          <w:szCs w:val="24"/>
          <w:lang w:eastAsia="ar-SA"/>
        </w:rPr>
        <w:t xml:space="preserve"> </w:t>
      </w:r>
      <w:r>
        <w:rPr>
          <w:rFonts w:eastAsiaTheme="minorHAnsi"/>
          <w:color w:val="auto"/>
          <w:sz w:val="24"/>
          <w:szCs w:val="24"/>
          <w:lang w:eastAsia="ar-SA"/>
        </w:rPr>
        <w:t>and the plutonium associated with proliferation. The fast neutrons generated by an FFHR could provide the appropriate spectra to burn these isotopes.</w:t>
      </w:r>
    </w:p>
    <w:p w:rsidR="003F6ADB" w:rsidRDefault="0079276C">
      <w:pPr>
        <w:pStyle w:val="Epgrafe"/>
        <w:overflowPunct w:val="0"/>
        <w:spacing w:before="240" w:after="480"/>
        <w:jc w:val="center"/>
        <w:rPr>
          <w:color w:val="auto"/>
        </w:rPr>
      </w:pPr>
      <w:bookmarkStart w:id="1" w:name="_Ref885773511"/>
      <w:proofErr w:type="gramStart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>FIG.</w:t>
      </w:r>
      <w:proofErr w:type="gramEnd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 xml:space="preserve"> </w:t>
      </w:r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fldChar w:fldCharType="begin"/>
      </w:r>
      <w:r>
        <w:instrText>SEQ Figure \* ARABIC</w:instrText>
      </w:r>
      <w:r>
        <w:fldChar w:fldCharType="separate"/>
      </w:r>
      <w:r>
        <w:t>1</w:t>
      </w:r>
      <w:r>
        <w:fldChar w:fldCharType="end"/>
      </w:r>
      <w:bookmarkEnd w:id="1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 xml:space="preserve">. </w:t>
      </w:r>
      <w:proofErr w:type="gramStart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>Concentric model for an FFHR.</w:t>
      </w:r>
      <w:proofErr w:type="gramEnd"/>
    </w:p>
    <w:p w:rsidR="003F6ADB" w:rsidRDefault="0079276C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  <w:r>
        <w:rPr>
          <w:rFonts w:eastAsia="Calibri"/>
          <w:i/>
          <w:noProof/>
          <w:color w:val="auto"/>
          <w:szCs w:val="22"/>
          <w:lang w:val="es-AR" w:eastAsia="es-AR"/>
        </w:rPr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015105" cy="2736215"/>
            <wp:effectExtent l="0" t="0" r="0" b="0"/>
            <wp:wrapSquare wrapText="largest"/>
            <wp:docPr id="1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10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79276C">
      <w:pPr>
        <w:overflowPunct w:val="0"/>
        <w:spacing w:before="280" w:after="280"/>
        <w:jc w:val="both"/>
        <w:textAlignment w:val="auto"/>
        <w:rPr>
          <w:rFonts w:eastAsia="Calibri"/>
          <w:color w:val="auto"/>
          <w:szCs w:val="22"/>
          <w:lang w:eastAsia="ar-SA"/>
        </w:rPr>
      </w:pPr>
      <w:bookmarkStart w:id="2" w:name="__DdeLink__144_2036302231"/>
      <w:r>
        <w:rPr>
          <w:rFonts w:eastAsiaTheme="minorHAnsi"/>
          <w:color w:val="auto"/>
          <w:sz w:val="24"/>
          <w:szCs w:val="24"/>
          <w:lang w:eastAsia="ar-SA"/>
        </w:rPr>
        <w:t>Nevertheless</w:t>
      </w:r>
      <w:bookmarkEnd w:id="2"/>
      <w:r>
        <w:rPr>
          <w:rFonts w:eastAsiaTheme="minorHAnsi"/>
          <w:color w:val="auto"/>
          <w:sz w:val="24"/>
          <w:szCs w:val="24"/>
          <w:lang w:eastAsia="ar-SA"/>
        </w:rPr>
        <w:t>, achieving a reasonable neutron yield, in order to drive an FFHR, is difficult with current fusion devices, which is why the use of so-called multiplier cascades has been proposed [3–5]. These cascades consist of concentric shells where the fissile materi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al is placed, separated by a very large empty space. The dimensions, shape, and fuel of the shells </w:t>
      </w:r>
      <w:r>
        <w:rPr>
          <w:rFonts w:eastAsiaTheme="minorHAnsi"/>
          <w:color w:val="auto"/>
          <w:sz w:val="24"/>
          <w:szCs w:val="24"/>
          <w:lang w:eastAsia="ar-SA"/>
        </w:rPr>
        <w:lastRenderedPageBreak/>
        <w:t>and the size of the empty space between them determine the multiplier capacity of the system.</w:t>
      </w:r>
    </w:p>
    <w:p w:rsidR="003F6ADB" w:rsidRDefault="0079276C">
      <w:pPr>
        <w:overflowPunct w:val="0"/>
        <w:spacing w:before="280" w:after="280"/>
        <w:jc w:val="both"/>
        <w:textAlignment w:val="auto"/>
        <w:rPr>
          <w:rFonts w:eastAsia="Calibri"/>
          <w:color w:val="auto"/>
          <w:szCs w:val="22"/>
          <w:lang w:eastAsia="ar-SA"/>
        </w:rPr>
      </w:pPr>
      <w:r>
        <w:rPr>
          <w:rFonts w:eastAsiaTheme="minorHAnsi"/>
          <w:color w:val="auto"/>
          <w:sz w:val="24"/>
          <w:szCs w:val="24"/>
          <w:lang w:eastAsia="ar-SA"/>
        </w:rPr>
        <w:t xml:space="preserve">Figure 1 shows a model of FFHR following </w:t>
      </w:r>
      <w:proofErr w:type="spellStart"/>
      <w:r>
        <w:rPr>
          <w:rFonts w:eastAsiaTheme="minorHAnsi"/>
          <w:color w:val="auto"/>
          <w:sz w:val="24"/>
          <w:szCs w:val="24"/>
          <w:lang w:eastAsia="ar-SA"/>
        </w:rPr>
        <w:t>theses</w:t>
      </w:r>
      <w:proofErr w:type="spellEnd"/>
      <w:r>
        <w:rPr>
          <w:rFonts w:eastAsiaTheme="minorHAnsi"/>
          <w:color w:val="auto"/>
          <w:sz w:val="24"/>
          <w:szCs w:val="24"/>
          <w:lang w:eastAsia="ar-SA"/>
        </w:rPr>
        <w:t xml:space="preserve"> principles, 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where two shells of 8% enriched Uranium are placed as fuel, a Lithium silicate is used as Tritium generating blanket, and a Tungsten layer plays the role of reflector and shielding [6]. This arrangement was simulated using MCNP5 </w:t>
      </w:r>
      <w:r w:rsidR="005C4FD7">
        <w:rPr>
          <w:rFonts w:eastAsiaTheme="minorHAnsi"/>
          <w:color w:val="auto"/>
          <w:sz w:val="24"/>
          <w:szCs w:val="24"/>
          <w:lang w:eastAsia="ar-SA"/>
        </w:rPr>
        <w:t>to find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 the spectra of the</w:t>
      </w:r>
      <w:r>
        <w:rPr>
          <w:rFonts w:eastAsiaTheme="minorHAnsi"/>
          <w:color w:val="auto"/>
          <w:sz w:val="24"/>
          <w:szCs w:val="24"/>
          <w:lang w:eastAsia="ar-SA"/>
        </w:rPr>
        <w:t xml:space="preserve"> whole system.</w:t>
      </w:r>
    </w:p>
    <w:p w:rsidR="003F6ADB" w:rsidRDefault="0079276C">
      <w:pPr>
        <w:overflowPunct w:val="0"/>
        <w:spacing w:before="280" w:after="280"/>
        <w:jc w:val="both"/>
        <w:textAlignment w:val="auto"/>
        <w:rPr>
          <w:rFonts w:eastAsia="Calibri"/>
          <w:color w:val="auto"/>
          <w:szCs w:val="22"/>
          <w:lang w:eastAsia="ar-SA"/>
        </w:rPr>
      </w:pPr>
      <w:r>
        <w:rPr>
          <w:rFonts w:eastAsiaTheme="minorHAnsi"/>
          <w:color w:val="auto"/>
          <w:sz w:val="24"/>
          <w:szCs w:val="24"/>
          <w:lang w:eastAsia="ar-SA"/>
        </w:rPr>
        <w:t>The spectra obtained show (See Fig. 2) that the operation of this device is similar to fast reactors.</w:t>
      </w:r>
    </w:p>
    <w:p w:rsidR="003F6ADB" w:rsidRPr="005C4FD7" w:rsidRDefault="0079276C">
      <w:pPr>
        <w:pStyle w:val="Epgrafe"/>
        <w:overflowPunct w:val="0"/>
        <w:spacing w:before="240" w:after="480"/>
        <w:jc w:val="center"/>
        <w:rPr>
          <w:rFonts w:eastAsia="Calibri"/>
          <w:i/>
          <w:color w:val="auto"/>
          <w:sz w:val="22"/>
          <w:szCs w:val="22"/>
          <w:lang w:val="en-GB" w:eastAsia="ar-SA"/>
        </w:rPr>
      </w:pPr>
      <w:bookmarkStart w:id="3" w:name="_Ref88577351"/>
      <w:bookmarkStart w:id="4" w:name="__DdeLink__154_1775004582"/>
      <w:proofErr w:type="gramStart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>FIG.</w:t>
      </w:r>
      <w:proofErr w:type="gramEnd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 xml:space="preserve"> </w:t>
      </w:r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fldChar w:fldCharType="begin"/>
      </w:r>
      <w:r>
        <w:instrText>SEQ Figure \* ARABIC</w:instrText>
      </w:r>
      <w:r>
        <w:fldChar w:fldCharType="separate"/>
      </w:r>
      <w:r>
        <w:t>2</w:t>
      </w:r>
      <w:r>
        <w:fldChar w:fldCharType="end"/>
      </w:r>
      <w:bookmarkEnd w:id="3"/>
      <w:r>
        <w:rPr>
          <w:rFonts w:eastAsia="Calibri"/>
          <w:bCs w:val="0"/>
          <w:i/>
          <w:color w:val="auto"/>
          <w:sz w:val="22"/>
          <w:szCs w:val="22"/>
          <w:lang w:val="en-GB" w:eastAsia="ar-SA"/>
        </w:rPr>
        <w:t>. Normalized flux for the 8% enriched-Uranium fuel shells in the FFHR</w:t>
      </w:r>
      <w:r>
        <w:rPr>
          <w:rFonts w:eastAsia="Calibri"/>
          <w:i/>
          <w:color w:val="auto"/>
          <w:sz w:val="22"/>
          <w:szCs w:val="22"/>
          <w:lang w:val="en-GB" w:eastAsia="ar-SA"/>
        </w:rPr>
        <w:t>.</w:t>
      </w:r>
      <w:bookmarkEnd w:id="4"/>
      <w:r>
        <w:rPr>
          <w:rFonts w:eastAsia="Calibri"/>
          <w:i/>
          <w:color w:val="auto"/>
          <w:sz w:val="22"/>
          <w:szCs w:val="22"/>
          <w:lang w:val="en-GB" w:eastAsia="ar-SA"/>
        </w:rPr>
        <w:t xml:space="preserve"> Top: with a Lithium-breeder shell made </w:t>
      </w:r>
      <w:r>
        <w:rPr>
          <w:rFonts w:eastAsia="Calibri"/>
          <w:i/>
          <w:color w:val="auto"/>
          <w:sz w:val="22"/>
          <w:szCs w:val="22"/>
          <w:lang w:val="en-GB" w:eastAsia="ar-SA"/>
        </w:rPr>
        <w:t xml:space="preserve">of meta-silicate. </w:t>
      </w:r>
      <w:r w:rsidR="005C4FD7">
        <w:rPr>
          <w:rFonts w:eastAsia="Calibri"/>
          <w:i/>
          <w:color w:val="auto"/>
          <w:sz w:val="22"/>
          <w:szCs w:val="22"/>
          <w:lang w:val="en-GB" w:eastAsia="ar-SA"/>
        </w:rPr>
        <w:t xml:space="preserve">Bottom: same arrangement </w:t>
      </w:r>
      <w:r>
        <w:rPr>
          <w:rFonts w:eastAsia="Calibri"/>
          <w:i/>
          <w:color w:val="auto"/>
          <w:sz w:val="22"/>
          <w:szCs w:val="22"/>
          <w:lang w:val="en-GB" w:eastAsia="ar-SA"/>
        </w:rPr>
        <w:t>with a Lit</w:t>
      </w:r>
      <w:r w:rsidR="005C4FD7">
        <w:rPr>
          <w:rFonts w:eastAsia="Calibri"/>
          <w:i/>
          <w:color w:val="auto"/>
          <w:sz w:val="22"/>
          <w:szCs w:val="22"/>
          <w:lang w:val="en-GB" w:eastAsia="ar-SA"/>
        </w:rPr>
        <w:t xml:space="preserve">hium-breeder shell made of </w:t>
      </w:r>
      <w:proofErr w:type="spellStart"/>
      <w:r w:rsidR="005C4FD7">
        <w:rPr>
          <w:rFonts w:eastAsia="Calibri"/>
          <w:i/>
          <w:color w:val="auto"/>
          <w:sz w:val="22"/>
          <w:szCs w:val="22"/>
          <w:lang w:val="en-GB" w:eastAsia="ar-SA"/>
        </w:rPr>
        <w:t>orto</w:t>
      </w:r>
      <w:proofErr w:type="spellEnd"/>
      <w:r w:rsidR="005C4FD7">
        <w:rPr>
          <w:rFonts w:eastAsia="Calibri"/>
          <w:i/>
          <w:color w:val="auto"/>
          <w:sz w:val="22"/>
          <w:szCs w:val="22"/>
          <w:lang w:val="en-GB" w:eastAsia="ar-SA"/>
        </w:rPr>
        <w:t xml:space="preserve"> </w:t>
      </w:r>
      <w:r>
        <w:rPr>
          <w:rFonts w:eastAsia="Calibri"/>
          <w:i/>
          <w:color w:val="auto"/>
          <w:sz w:val="22"/>
          <w:szCs w:val="22"/>
          <w:lang w:val="en-GB" w:eastAsia="ar-SA"/>
        </w:rPr>
        <w:t>silicate.</w:t>
      </w:r>
    </w:p>
    <w:p w:rsidR="003F6ADB" w:rsidRDefault="0079276C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  <w:r>
        <w:rPr>
          <w:rFonts w:eastAsia="Calibri"/>
          <w:i/>
          <w:noProof/>
          <w:color w:val="auto"/>
          <w:szCs w:val="22"/>
          <w:lang w:val="es-AR" w:eastAsia="es-A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770255</wp:posOffset>
            </wp:positionH>
            <wp:positionV relativeFrom="paragraph">
              <wp:posOffset>-113665</wp:posOffset>
            </wp:positionV>
            <wp:extent cx="4584700" cy="3213100"/>
            <wp:effectExtent l="0" t="0" r="0" b="0"/>
            <wp:wrapSquare wrapText="largest"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overflowPunct w:val="0"/>
        <w:spacing w:before="240" w:after="480"/>
        <w:jc w:val="center"/>
        <w:textAlignment w:val="auto"/>
        <w:rPr>
          <w:rFonts w:eastAsia="Calibri"/>
          <w:i/>
          <w:color w:val="auto"/>
          <w:szCs w:val="22"/>
          <w:lang w:eastAsia="ar-SA"/>
        </w:rPr>
      </w:pPr>
    </w:p>
    <w:p w:rsidR="003F6ADB" w:rsidRDefault="003F6ADB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</w:p>
    <w:p w:rsidR="003F6ADB" w:rsidRDefault="003F6ADB">
      <w:pPr>
        <w:pStyle w:val="Otherunnumberedheadings"/>
        <w:spacing w:before="280" w:beforeAutospacing="0" w:after="280" w:afterAutospacing="0"/>
        <w:rPr>
          <w:rFonts w:ascii="Times New Roman" w:hAnsi="Times New Roman"/>
          <w:sz w:val="24"/>
          <w:szCs w:val="24"/>
        </w:rPr>
      </w:pPr>
    </w:p>
    <w:p w:rsidR="003F6ADB" w:rsidRDefault="0079276C">
      <w:pPr>
        <w:pStyle w:val="Otherunnumberedheadings"/>
        <w:spacing w:before="280" w:beforeAutospacing="0" w:after="280" w:afterAutospacing="0"/>
      </w:pPr>
      <w:r>
        <w:rPr>
          <w:rFonts w:ascii="Times New Roman" w:hAnsi="Times New Roman"/>
          <w:color w:val="auto"/>
          <w:sz w:val="24"/>
          <w:szCs w:val="24"/>
        </w:rPr>
        <w:t>References</w:t>
      </w:r>
    </w:p>
    <w:p w:rsidR="003F6ADB" w:rsidRDefault="003F6ADB">
      <w:pPr>
        <w:pStyle w:val="Referencelist"/>
        <w:ind w:left="1080" w:firstLine="0"/>
        <w:rPr>
          <w:color w:val="auto"/>
          <w:sz w:val="22"/>
          <w:szCs w:val="22"/>
        </w:rPr>
      </w:pPr>
    </w:p>
    <w:p w:rsidR="003F6ADB" w:rsidRDefault="0079276C">
      <w:pPr>
        <w:pStyle w:val="Referencelist"/>
        <w:numPr>
          <w:ilvl w:val="0"/>
          <w:numId w:val="2"/>
        </w:numPr>
        <w:ind w:left="567" w:hanging="567"/>
      </w:pPr>
      <w:r>
        <w:rPr>
          <w:color w:val="auto"/>
          <w:sz w:val="22"/>
          <w:szCs w:val="22"/>
        </w:rPr>
        <w:t>H. IMHOFF, W. H. HARKER, F. E. BJORKLAND, H. A. BRAMMER and A. E. STODDART. A driven thermonuclear power breeder. California Researc</w:t>
      </w:r>
      <w:r>
        <w:rPr>
          <w:color w:val="auto"/>
          <w:sz w:val="22"/>
          <w:szCs w:val="22"/>
        </w:rPr>
        <w:t>h Corporation Report, CR-6, June (1954)</w:t>
      </w:r>
    </w:p>
    <w:p w:rsidR="003F6ADB" w:rsidRDefault="0079276C">
      <w:pPr>
        <w:pStyle w:val="Referencelist"/>
        <w:numPr>
          <w:ilvl w:val="0"/>
          <w:numId w:val="2"/>
        </w:numPr>
        <w:ind w:left="567" w:hanging="567"/>
      </w:pPr>
      <w:r>
        <w:rPr>
          <w:color w:val="auto"/>
          <w:sz w:val="22"/>
          <w:szCs w:val="22"/>
        </w:rPr>
        <w:t xml:space="preserve">H. A. BETHE. The fusion hybrid. </w:t>
      </w:r>
      <w:proofErr w:type="spellStart"/>
      <w:r>
        <w:rPr>
          <w:color w:val="auto"/>
          <w:sz w:val="22"/>
          <w:szCs w:val="22"/>
        </w:rPr>
        <w:t>PPhysics</w:t>
      </w:r>
      <w:proofErr w:type="spellEnd"/>
      <w:r>
        <w:rPr>
          <w:color w:val="auto"/>
          <w:sz w:val="22"/>
          <w:szCs w:val="22"/>
        </w:rPr>
        <w:t xml:space="preserve"> Today, May, (1979)</w:t>
      </w:r>
    </w:p>
    <w:p w:rsidR="003F6ADB" w:rsidRDefault="0079276C">
      <w:pPr>
        <w:pStyle w:val="Referencelist"/>
        <w:numPr>
          <w:ilvl w:val="0"/>
          <w:numId w:val="2"/>
        </w:numPr>
        <w:ind w:left="567" w:hanging="567"/>
      </w:pPr>
      <w:r>
        <w:rPr>
          <w:color w:val="auto"/>
          <w:sz w:val="22"/>
          <w:szCs w:val="22"/>
        </w:rPr>
        <w:t xml:space="preserve"> A. </w:t>
      </w:r>
      <w:proofErr w:type="spellStart"/>
      <w:proofErr w:type="gramStart"/>
      <w:r>
        <w:rPr>
          <w:color w:val="auto"/>
          <w:sz w:val="22"/>
          <w:szCs w:val="22"/>
        </w:rPr>
        <w:t>ClAUSSE</w:t>
      </w:r>
      <w:proofErr w:type="spellEnd"/>
      <w:r>
        <w:rPr>
          <w:color w:val="auto"/>
          <w:sz w:val="22"/>
          <w:szCs w:val="22"/>
        </w:rPr>
        <w:t xml:space="preserve"> ,</w:t>
      </w:r>
      <w:proofErr w:type="gramEnd"/>
      <w:r>
        <w:rPr>
          <w:color w:val="auto"/>
          <w:sz w:val="22"/>
          <w:szCs w:val="22"/>
        </w:rPr>
        <w:t xml:space="preserve"> L. SOTO , C. FRIEDLI and L. ALATAMIRANO. Feasibility study of a hybrid subcritical fission system driven by plasma-focus fusion neutrons. Anna</w:t>
      </w:r>
      <w:r>
        <w:rPr>
          <w:color w:val="auto"/>
          <w:sz w:val="22"/>
          <w:szCs w:val="22"/>
        </w:rPr>
        <w:t xml:space="preserve">ls </w:t>
      </w:r>
      <w:proofErr w:type="gramStart"/>
      <w:r>
        <w:rPr>
          <w:color w:val="auto"/>
          <w:sz w:val="22"/>
          <w:szCs w:val="22"/>
        </w:rPr>
        <w:t>Of</w:t>
      </w:r>
      <w:proofErr w:type="gramEnd"/>
      <w:r>
        <w:rPr>
          <w:color w:val="auto"/>
          <w:sz w:val="22"/>
          <w:szCs w:val="22"/>
        </w:rPr>
        <w:t xml:space="preserve"> Nuclear Energy, 78, (2015) pp10-14.</w:t>
      </w:r>
    </w:p>
    <w:p w:rsidR="003F6ADB" w:rsidRDefault="0079276C">
      <w:pPr>
        <w:pStyle w:val="Referencelist"/>
        <w:numPr>
          <w:ilvl w:val="0"/>
          <w:numId w:val="2"/>
        </w:numPr>
        <w:ind w:left="567" w:hanging="567"/>
        <w:rPr>
          <w:color w:val="auto"/>
        </w:rPr>
      </w:pPr>
      <w:r>
        <w:rPr>
          <w:color w:val="auto"/>
          <w:sz w:val="22"/>
          <w:szCs w:val="22"/>
        </w:rPr>
        <w:t xml:space="preserve">H. TALEBI and S.M.S. KIAI. Conceptual design of a hybrid fusion-fission reactor with intrinsic safety and optimized energy productivity. Annals </w:t>
      </w:r>
      <w:proofErr w:type="gramStart"/>
      <w:r>
        <w:rPr>
          <w:color w:val="auto"/>
          <w:sz w:val="22"/>
          <w:szCs w:val="22"/>
        </w:rPr>
        <w:t>Of</w:t>
      </w:r>
      <w:proofErr w:type="gramEnd"/>
      <w:r>
        <w:rPr>
          <w:color w:val="auto"/>
          <w:sz w:val="22"/>
          <w:szCs w:val="22"/>
        </w:rPr>
        <w:t xml:space="preserve"> Nuclear Energy, 105, (2017) pp106-115.</w:t>
      </w:r>
    </w:p>
    <w:p w:rsidR="003F6ADB" w:rsidRDefault="0079276C">
      <w:pPr>
        <w:pStyle w:val="Referencelist"/>
        <w:numPr>
          <w:ilvl w:val="0"/>
          <w:numId w:val="2"/>
        </w:numPr>
        <w:ind w:left="567" w:hanging="567"/>
        <w:rPr>
          <w:color w:val="auto"/>
        </w:rPr>
      </w:pPr>
      <w:r w:rsidRPr="005C4FD7">
        <w:rPr>
          <w:color w:val="auto"/>
          <w:sz w:val="22"/>
          <w:szCs w:val="22"/>
          <w:lang w:val="es-AR"/>
        </w:rPr>
        <w:t>S.M.S. KIAI, H. TALEBI, S. A</w:t>
      </w:r>
      <w:r w:rsidRPr="005C4FD7">
        <w:rPr>
          <w:color w:val="auto"/>
          <w:sz w:val="22"/>
          <w:szCs w:val="22"/>
          <w:lang w:val="es-AR"/>
        </w:rPr>
        <w:t xml:space="preserve">DLPARVAR. </w:t>
      </w:r>
      <w:r>
        <w:rPr>
          <w:color w:val="auto"/>
          <w:sz w:val="22"/>
          <w:szCs w:val="22"/>
        </w:rPr>
        <w:t>A compact fusion-fission hybrid reactor. Journal of Fusion Energy, 37, (2018) pp. 161-167.</w:t>
      </w:r>
    </w:p>
    <w:p w:rsidR="003F6ADB" w:rsidRDefault="0079276C">
      <w:pPr>
        <w:pStyle w:val="Referencelist"/>
        <w:numPr>
          <w:ilvl w:val="0"/>
          <w:numId w:val="2"/>
        </w:numPr>
        <w:ind w:left="567" w:hanging="567"/>
        <w:rPr>
          <w:color w:val="auto"/>
        </w:rPr>
      </w:pPr>
      <w:r>
        <w:rPr>
          <w:color w:val="auto"/>
          <w:sz w:val="22"/>
          <w:szCs w:val="22"/>
        </w:rPr>
        <w:t xml:space="preserve">J.A. </w:t>
      </w:r>
      <w:proofErr w:type="spellStart"/>
      <w:r>
        <w:rPr>
          <w:color w:val="auto"/>
          <w:sz w:val="22"/>
          <w:szCs w:val="22"/>
        </w:rPr>
        <w:t>Garcı́a</w:t>
      </w:r>
      <w:proofErr w:type="spellEnd"/>
      <w:r>
        <w:rPr>
          <w:color w:val="auto"/>
          <w:sz w:val="22"/>
          <w:szCs w:val="22"/>
        </w:rPr>
        <w:t xml:space="preserve"> Gallardo, M.A.N. </w:t>
      </w:r>
      <w:proofErr w:type="spellStart"/>
      <w:r>
        <w:rPr>
          <w:color w:val="auto"/>
          <w:sz w:val="22"/>
          <w:szCs w:val="22"/>
        </w:rPr>
        <w:t>Giménez</w:t>
      </w:r>
      <w:proofErr w:type="spellEnd"/>
      <w:r>
        <w:rPr>
          <w:color w:val="auto"/>
          <w:sz w:val="22"/>
          <w:szCs w:val="22"/>
        </w:rPr>
        <w:t xml:space="preserve"> and J.L. </w:t>
      </w:r>
      <w:proofErr w:type="spellStart"/>
      <w:r>
        <w:rPr>
          <w:color w:val="auto"/>
          <w:sz w:val="22"/>
          <w:szCs w:val="22"/>
        </w:rPr>
        <w:t>Gervasoni</w:t>
      </w:r>
      <w:proofErr w:type="spellEnd"/>
      <w:r>
        <w:rPr>
          <w:color w:val="auto"/>
          <w:sz w:val="22"/>
          <w:szCs w:val="22"/>
        </w:rPr>
        <w:t xml:space="preserve">. Nuclear properties of Tungsten </w:t>
      </w:r>
      <w:proofErr w:type="gramStart"/>
      <w:r>
        <w:rPr>
          <w:color w:val="auto"/>
          <w:sz w:val="22"/>
          <w:szCs w:val="22"/>
        </w:rPr>
        <w:t xml:space="preserve">under 14 MeV neutron irradiation for fusion-fission hybrid </w:t>
      </w:r>
      <w:r>
        <w:rPr>
          <w:color w:val="auto"/>
          <w:sz w:val="22"/>
          <w:szCs w:val="22"/>
        </w:rPr>
        <w:t>reactors</w:t>
      </w:r>
      <w:proofErr w:type="gramEnd"/>
      <w:r>
        <w:rPr>
          <w:color w:val="auto"/>
          <w:sz w:val="22"/>
          <w:szCs w:val="22"/>
        </w:rPr>
        <w:t>. Annals of Nuclear Energy, 147, 2020. 107739.</w:t>
      </w:r>
    </w:p>
    <w:sectPr w:rsidR="003F6ADB">
      <w:headerReference w:type="even" r:id="rId14"/>
      <w:headerReference w:type="default" r:id="rId15"/>
      <w:footerReference w:type="even" r:id="rId16"/>
      <w:footerReference w:type="default" r:id="rId17"/>
      <w:pgSz w:w="11906" w:h="16838"/>
      <w:pgMar w:top="822" w:right="1440" w:bottom="1247" w:left="1440" w:header="539" w:footer="964" w:gutter="0"/>
      <w:pgNumType w:start="1"/>
      <w:cols w:space="720"/>
      <w:formProt w:val="0"/>
      <w:docGrid w:linePitch="299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76C" w:rsidRDefault="0079276C">
      <w:r>
        <w:separator/>
      </w:r>
    </w:p>
  </w:endnote>
  <w:endnote w:type="continuationSeparator" w:id="0">
    <w:p w:rsidR="0079276C" w:rsidRDefault="00792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Arial"/>
    <w:charset w:val="01"/>
    <w:family w:val="swiss"/>
    <w:pitch w:val="variable"/>
  </w:font>
  <w:font w:name="AR PL SungtiL GB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DB" w:rsidRDefault="003F6A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DB" w:rsidRDefault="0079276C">
    <w:pPr>
      <w:pStyle w:val="zyxClassification1"/>
    </w:pPr>
    <w:r>
      <w:fldChar w:fldCharType="begin" w:fldLock="1"/>
    </w:r>
    <w:r>
      <w:instrText>DOCPROPERTY "IaeaClassification"</w:instrText>
    </w:r>
    <w:r>
      <w:fldChar w:fldCharType="end"/>
    </w:r>
  </w:p>
  <w:p w:rsidR="003F6ADB" w:rsidRDefault="0079276C">
    <w:pPr>
      <w:pStyle w:val="zyxClassification2"/>
    </w:pPr>
    <w:r>
      <w:fldChar w:fldCharType="begin" w:fldLock="1"/>
    </w:r>
    <w:r>
      <w:instrText>DOCPROPERTY "IaeaClassification2"</w:instrTex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76C" w:rsidRDefault="0079276C">
      <w:r>
        <w:separator/>
      </w:r>
    </w:p>
  </w:footnote>
  <w:footnote w:type="continuationSeparator" w:id="0">
    <w:p w:rsidR="0079276C" w:rsidRDefault="0079276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DB" w:rsidRDefault="003F6A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6ADB" w:rsidRDefault="003F6AD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96182"/>
    <w:multiLevelType w:val="multilevel"/>
    <w:tmpl w:val="EE90936A"/>
    <w:lvl w:ilvl="0">
      <w:start w:val="1"/>
      <w:numFmt w:val="decimal"/>
      <w:lvlText w:val="[%1]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2216F2"/>
    <w:multiLevelType w:val="multilevel"/>
    <w:tmpl w:val="F432E7C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decimal"/>
      <w:pStyle w:val="Ttulo3"/>
      <w:lvlText w:val="%3."/>
      <w:lvlJc w:val="left"/>
      <w:pPr>
        <w:ind w:left="0" w:firstLine="0"/>
      </w:pPr>
    </w:lvl>
    <w:lvl w:ilvl="3">
      <w:start w:val="1"/>
      <w:numFmt w:val="decimal"/>
      <w:pStyle w:val="Ttulo4"/>
      <w:lvlText w:val="%3.%4."/>
      <w:lvlJc w:val="left"/>
      <w:pPr>
        <w:ind w:left="1701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567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6ADB"/>
    <w:rsid w:val="003F6ADB"/>
    <w:rsid w:val="005C4FD7"/>
    <w:rsid w:val="0079276C"/>
    <w:rsid w:val="00F71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1" w:defUnhideWhenUsed="1" w:defQFormat="0" w:count="267">
    <w:lsdException w:name="Normal" w:locked="0" w:semiHidden="0" w:unhideWhenUsed="0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uiPriority="4" w:qFormat="1"/>
    <w:lsdException w:name="heading 4" w:locked="0" w:uiPriority="0" w:qFormat="1"/>
    <w:lsdException w:name="heading 5" w:locked="0" w:uiPriority="0"/>
    <w:lsdException w:name="heading 6" w:locked="0" w:uiPriority="0"/>
    <w:lsdException w:name="heading 7" w:locked="0" w:uiPriority="0"/>
    <w:lsdException w:name="heading 8" w:locked="0" w:uiPriority="0"/>
    <w:lsdException w:name="heading 9" w:locked="0" w:uiPriority="0"/>
    <w:lsdException w:name="footnote text" w:locked="0" w:uiPriority="0"/>
    <w:lsdException w:name="header" w:locked="0" w:uiPriority="0"/>
    <w:lsdException w:name="footer" w:locked="0" w:uiPriority="99"/>
    <w:lsdException w:name="caption" w:locked="0" w:uiPriority="0"/>
    <w:lsdException w:name="footnote reference" w:locked="0" w:uiPriority="0"/>
    <w:lsdException w:name="macro" w:semiHidden="0" w:unhideWhenUsed="0"/>
    <w:lsdException w:name="List Bullet" w:locked="0" w:semiHidden="0" w:unhideWhenUsed="0"/>
    <w:lsdException w:name="List Number" w:semiHidden="0" w:unhideWhenUsed="0"/>
    <w:lsdException w:name="Title" w:locked="0" w:semiHidden="0" w:uiPriority="0" w:unhideWhenUsed="0"/>
    <w:lsdException w:name="Default Paragraph Font" w:locked="0" w:uiPriority="0"/>
    <w:lsdException w:name="Body Text" w:locked="0" w:uiPriority="0" w:qFormat="1"/>
    <w:lsdException w:name="Body Text Indent" w:locked="0" w:uiPriority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0" w:semiHidden="0" w:uiPriority="0" w:unhideWhenUsed="0" w:qFormat="1"/>
    <w:lsdException w:name="Strong" w:semiHidden="0" w:unhideWhenUsed="0"/>
    <w:lsdException w:name="Emphasis" w:semiHidden="0" w:unhideWhenUsed="0"/>
    <w:lsdException w:name="HTML Top of Form" w:locked="0" w:uiPriority="0"/>
    <w:lsdException w:name="HTML Bottom of Form" w:locked="0" w:uiPriority="0"/>
    <w:lsdException w:name="HTML Acronym" w:uiPriority="19"/>
    <w:lsdException w:name="HTML Address" w:uiPriority="19"/>
    <w:lsdException w:name="Normal Table" w:locked="0" w:uiPriority="0"/>
    <w:lsdException w:name="No List" w:locked="0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locked="0" w:semiHidden="0" w:uiPriority="0" w:unhideWhenUsed="0"/>
    <w:lsdException w:name="Table Theme" w:uiPriority="0"/>
    <w:lsdException w:name="Placeholder Text" w:uiPriority="99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iPriority="99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49"/>
    <w:qFormat/>
    <w:rsid w:val="00CF7AF3"/>
    <w:pPr>
      <w:textAlignment w:val="baseline"/>
    </w:pPr>
    <w:rPr>
      <w:color w:val="00000A"/>
      <w:sz w:val="22"/>
      <w:lang w:eastAsia="en-US"/>
    </w:rPr>
  </w:style>
  <w:style w:type="paragraph" w:styleId="Ttulo1">
    <w:name w:val="heading 1"/>
    <w:basedOn w:val="Heading"/>
    <w:next w:val="Subttulo"/>
    <w:link w:val="Ttulo1Car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/>
    </w:rPr>
  </w:style>
  <w:style w:type="paragraph" w:styleId="Ttulo2">
    <w:name w:val="heading 2"/>
    <w:basedOn w:val="Heading"/>
    <w:link w:val="Ttulo2Car"/>
    <w:qFormat/>
    <w:rsid w:val="00EE0041"/>
    <w:pPr>
      <w:widowControl w:val="0"/>
      <w:spacing w:beforeAutospacing="1" w:afterAutospacing="1" w:line="280" w:lineRule="atLeast"/>
      <w:outlineLvl w:val="1"/>
    </w:pPr>
    <w:rPr>
      <w:caps/>
    </w:rPr>
  </w:style>
  <w:style w:type="paragraph" w:styleId="Ttulo3">
    <w:name w:val="heading 3"/>
    <w:basedOn w:val="Heading"/>
    <w:uiPriority w:val="4"/>
    <w:qFormat/>
    <w:rsid w:val="00897ED5"/>
    <w:pPr>
      <w:widowControl w:val="0"/>
      <w:numPr>
        <w:ilvl w:val="2"/>
        <w:numId w:val="1"/>
      </w:numPr>
      <w:spacing w:after="240" w:line="240" w:lineRule="exact"/>
      <w:outlineLvl w:val="2"/>
    </w:pPr>
    <w:rPr>
      <w:b/>
    </w:rPr>
  </w:style>
  <w:style w:type="paragraph" w:styleId="Ttulo4">
    <w:name w:val="heading 4"/>
    <w:basedOn w:val="Normal"/>
    <w:uiPriority w:val="4"/>
    <w:qFormat/>
    <w:rsid w:val="00897ED5"/>
    <w:pPr>
      <w:widowControl w:val="0"/>
      <w:numPr>
        <w:ilvl w:val="3"/>
        <w:numId w:val="1"/>
      </w:numPr>
      <w:spacing w:beforeAutospacing="1" w:afterAutospacing="1" w:line="240" w:lineRule="atLeast"/>
      <w:outlineLvl w:val="3"/>
    </w:pPr>
    <w:rPr>
      <w:i/>
      <w:sz w:val="20"/>
      <w:lang w:val="en-US"/>
    </w:rPr>
  </w:style>
  <w:style w:type="paragraph" w:styleId="Ttulo5">
    <w:name w:val="heading 5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Ttulo7">
    <w:name w:val="heading 7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6"/>
    </w:pPr>
    <w:rPr>
      <w:szCs w:val="24"/>
      <w:lang w:val="en-US"/>
    </w:rPr>
  </w:style>
  <w:style w:type="paragraph" w:styleId="Ttulo8">
    <w:name w:val="heading 8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Ttulo9">
    <w:name w:val="heading 9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semiHidden/>
    <w:qFormat/>
    <w:locked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37321"/>
    <w:rPr>
      <w:sz w:val="2"/>
      <w:lang w:val="en-US" w:eastAsia="en-US"/>
    </w:rPr>
  </w:style>
  <w:style w:type="character" w:customStyle="1" w:styleId="RunningheadChar">
    <w:name w:val="Running head Char"/>
    <w:basedOn w:val="Fuentedeprrafopredeter"/>
    <w:link w:val="Runninghead"/>
    <w:uiPriority w:val="49"/>
    <w:qFormat/>
    <w:rsid w:val="00B82FA5"/>
    <w:rPr>
      <w:b/>
      <w:sz w:val="16"/>
      <w:szCs w:val="16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647F33"/>
    <w:rPr>
      <w:lang w:eastAsia="en-US"/>
    </w:rPr>
  </w:style>
  <w:style w:type="character" w:customStyle="1" w:styleId="AuthornameandaffiliationChar">
    <w:name w:val="Author name and affiliation Char"/>
    <w:basedOn w:val="TextoindependienteCar"/>
    <w:link w:val="Authornameandaffiliation"/>
    <w:uiPriority w:val="49"/>
    <w:qFormat/>
    <w:rsid w:val="00647F33"/>
    <w:rPr>
      <w:lang w:val="en-US" w:eastAsia="en-US"/>
    </w:rPr>
  </w:style>
  <w:style w:type="character" w:customStyle="1" w:styleId="AbstracttextChar">
    <w:name w:val="Abstract text Char"/>
    <w:basedOn w:val="AuthornameandaffiliationChar"/>
    <w:link w:val="Abstracttext"/>
    <w:uiPriority w:val="49"/>
    <w:qFormat/>
    <w:rsid w:val="00BD605C"/>
    <w:rPr>
      <w:sz w:val="18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49"/>
    <w:qFormat/>
    <w:rsid w:val="005F00A0"/>
    <w:rPr>
      <w:rFonts w:ascii="Tahoma" w:hAnsi="Tahoma" w:cs="Tahoma"/>
      <w:sz w:val="16"/>
      <w:szCs w:val="16"/>
      <w:lang w:eastAsia="en-US"/>
    </w:rPr>
  </w:style>
  <w:style w:type="character" w:customStyle="1" w:styleId="FigurecaptionChar">
    <w:name w:val="Figure caption Char"/>
    <w:basedOn w:val="TextoindependienteCar"/>
    <w:link w:val="Figurecaption"/>
    <w:uiPriority w:val="49"/>
    <w:qFormat/>
    <w:rsid w:val="00717C6F"/>
    <w:rPr>
      <w:i/>
      <w:sz w:val="18"/>
      <w:lang w:eastAsia="en-US"/>
    </w:rPr>
  </w:style>
  <w:style w:type="character" w:customStyle="1" w:styleId="OtherunnumberedheadingsChar">
    <w:name w:val="Other unnumbered headings Char"/>
    <w:basedOn w:val="TextoindependienteCar"/>
    <w:link w:val="Otherunnumberedheadings"/>
    <w:uiPriority w:val="49"/>
    <w:qFormat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TextoindependienteCar"/>
    <w:link w:val="Referencelist"/>
    <w:uiPriority w:val="49"/>
    <w:qFormat/>
    <w:rsid w:val="009E0D5B"/>
    <w:rPr>
      <w:sz w:val="18"/>
      <w:szCs w:val="18"/>
      <w:lang w:eastAsia="en-US"/>
    </w:rPr>
  </w:style>
  <w:style w:type="character" w:customStyle="1" w:styleId="TabletextChar">
    <w:name w:val="Table text Char"/>
    <w:basedOn w:val="TextoindependienteCar"/>
    <w:link w:val="Tabletext"/>
    <w:uiPriority w:val="49"/>
    <w:qFormat/>
    <w:rsid w:val="00883848"/>
    <w:rPr>
      <w:lang w:eastAsia="en-US"/>
    </w:rPr>
  </w:style>
  <w:style w:type="character" w:customStyle="1" w:styleId="Ttulo1Car">
    <w:name w:val="Título 1 Car"/>
    <w:basedOn w:val="Fuentedeprrafopredeter"/>
    <w:link w:val="Ttulo1"/>
    <w:qFormat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qFormat/>
    <w:rsid w:val="00011C41"/>
    <w:rPr>
      <w:caps/>
      <w:lang w:eastAsia="en-US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color w:val="00000A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rFonts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8">
    <w:name w:val="ListLabel 8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9">
    <w:name w:val="ListLabel 9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10">
    <w:name w:val="ListLabel 10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11">
    <w:name w:val="ListLabel 11"/>
    <w:qFormat/>
    <w:rPr>
      <w:rFonts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12">
    <w:name w:val="ListLabel 12"/>
    <w:qFormat/>
    <w:rPr>
      <w:color w:val="00000A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color w:val="00000A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color w:val="00000A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color w:val="00000A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color w:val="00000A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color w:val="00000A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color w:val="00000A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color w:val="00000A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color w:val="00000A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color w:val="00000A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cs="Times New Roman"/>
      <w:sz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color w:val="00000A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color w:val="00000A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color w:val="00000A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color w:val="00000A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color w:val="00000A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color w:val="00000A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color w:val="00000A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Times New Roman"/>
      <w:sz w:val="24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  <w:sz w:val="24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Times New Roman"/>
      <w:sz w:val="24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  <w:sz w:val="24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Times New Roman"/>
      <w:sz w:val="24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  <w:sz w:val="24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Times New Roman"/>
      <w:sz w:val="24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  <w:sz w:val="24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Times New Roman"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  <w:sz w:val="24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styleId="Textoindependiente">
    <w:name w:val="Body Text"/>
    <w:basedOn w:val="Normal"/>
    <w:link w:val="TextoindependienteCar"/>
    <w:qFormat/>
    <w:rsid w:val="00647F33"/>
    <w:pPr>
      <w:spacing w:line="260" w:lineRule="atLeast"/>
      <w:ind w:firstLine="567"/>
      <w:contextualSpacing/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next w:val="Normal"/>
    <w:uiPriority w:val="49"/>
    <w:qFormat/>
    <w:pPr>
      <w:spacing w:after="85"/>
    </w:pPr>
    <w:rPr>
      <w:bCs/>
      <w:color w:val="00000A"/>
      <w:sz w:val="18"/>
      <w:lang w:val="en-US" w:eastAsia="en-US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Subttulo">
    <w:name w:val="Subtitle"/>
    <w:basedOn w:val="Heading"/>
    <w:uiPriority w:val="3"/>
    <w:qFormat/>
    <w:rsid w:val="00B82FA5"/>
    <w:pPr>
      <w:spacing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/>
    </w:rPr>
  </w:style>
  <w:style w:type="paragraph" w:styleId="Sangradetextonormal">
    <w:name w:val="Body Text Indent"/>
    <w:basedOn w:val="Textoindependiente"/>
    <w:uiPriority w:val="49"/>
    <w:locked/>
    <w:pPr>
      <w:ind w:left="1134" w:hanging="675"/>
    </w:pPr>
  </w:style>
  <w:style w:type="paragraph" w:customStyle="1" w:styleId="BodyTextMultiline">
    <w:name w:val="Body Text Multiline"/>
    <w:basedOn w:val="Textoindependiente"/>
    <w:qFormat/>
    <w:locked/>
  </w:style>
  <w:style w:type="paragraph" w:customStyle="1" w:styleId="BodyTextSummary">
    <w:name w:val="Body Text Summary"/>
    <w:uiPriority w:val="49"/>
    <w:qFormat/>
    <w:locked/>
    <w:pPr>
      <w:spacing w:after="170" w:line="280" w:lineRule="atLeast"/>
      <w:ind w:left="572" w:hanging="459"/>
      <w:jc w:val="both"/>
    </w:pPr>
    <w:rPr>
      <w:color w:val="00000A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locked/>
    <w:pPr>
      <w:overflowPunct w:val="0"/>
      <w:textAlignment w:val="auto"/>
    </w:pPr>
    <w:rPr>
      <w:sz w:val="2"/>
      <w:lang w:val="en-US"/>
    </w:rPr>
  </w:style>
  <w:style w:type="paragraph" w:styleId="Textonotapie">
    <w:name w:val="footnote text"/>
    <w:semiHidden/>
    <w:qFormat/>
    <w:locked/>
    <w:pPr>
      <w:tabs>
        <w:tab w:val="left" w:pos="459"/>
      </w:tabs>
      <w:spacing w:before="142"/>
      <w:ind w:left="459"/>
      <w:jc w:val="both"/>
    </w:pPr>
    <w:rPr>
      <w:color w:val="00000A"/>
      <w:sz w:val="18"/>
      <w:lang w:eastAsia="en-US"/>
    </w:rPr>
  </w:style>
  <w:style w:type="paragraph" w:styleId="Encabezado">
    <w:name w:val="header"/>
    <w:basedOn w:val="Normal"/>
    <w:uiPriority w:val="49"/>
    <w:locked/>
    <w:pPr>
      <w:spacing w:after="85"/>
    </w:pPr>
    <w:rPr>
      <w:sz w:val="18"/>
      <w:lang w:val="en-US"/>
    </w:rPr>
  </w:style>
  <w:style w:type="paragraph" w:customStyle="1" w:styleId="ListBulleted">
    <w:name w:val="List Bulleted"/>
    <w:uiPriority w:val="7"/>
    <w:qFormat/>
    <w:locked/>
    <w:pPr>
      <w:tabs>
        <w:tab w:val="left" w:pos="919"/>
      </w:tabs>
      <w:ind w:left="918" w:right="1134" w:hanging="459"/>
      <w:jc w:val="both"/>
    </w:pPr>
    <w:rPr>
      <w:color w:val="00000A"/>
      <w:sz w:val="22"/>
      <w:lang w:eastAsia="en-US"/>
    </w:rPr>
  </w:style>
  <w:style w:type="paragraph" w:customStyle="1" w:styleId="ListEmdash">
    <w:name w:val="List Emdash"/>
    <w:basedOn w:val="Textoindependiente"/>
    <w:uiPriority w:val="6"/>
    <w:qFormat/>
    <w:rsid w:val="00717C6F"/>
  </w:style>
  <w:style w:type="paragraph" w:customStyle="1" w:styleId="ListNumbered">
    <w:name w:val="List Numbered"/>
    <w:basedOn w:val="Textoindependiente"/>
    <w:uiPriority w:val="5"/>
    <w:qFormat/>
    <w:locked/>
    <w:rsid w:val="00717C6F"/>
  </w:style>
  <w:style w:type="paragraph" w:styleId="Ttulo">
    <w:name w:val="Title"/>
    <w:basedOn w:val="Heading"/>
    <w:uiPriority w:val="2"/>
    <w:qFormat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</w:rPr>
  </w:style>
  <w:style w:type="paragraph" w:customStyle="1" w:styleId="zyxConfid2Red">
    <w:name w:val="zyxConfid2Red"/>
    <w:basedOn w:val="Normal"/>
    <w:uiPriority w:val="49"/>
    <w:qFormat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qFormat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qFormat/>
    <w:locked/>
    <w:pPr>
      <w:widowControl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qFormat/>
    <w:locked/>
    <w:pPr>
      <w:widowControl w:val="0"/>
      <w:overflowPunct w:val="0"/>
      <w:spacing w:before="240" w:after="20"/>
      <w:ind w:left="142"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qFormat/>
    <w:locked/>
    <w:pPr>
      <w:spacing w:after="60" w:line="280" w:lineRule="exact"/>
      <w:ind w:left="113"/>
    </w:pPr>
    <w:rPr>
      <w:color w:val="00000A"/>
      <w:sz w:val="22"/>
      <w:lang w:eastAsia="en-US"/>
    </w:rPr>
  </w:style>
  <w:style w:type="paragraph" w:customStyle="1" w:styleId="zyxFillIn">
    <w:name w:val="zyxFill_In"/>
    <w:basedOn w:val="zyxPrePrint"/>
    <w:uiPriority w:val="49"/>
    <w:qFormat/>
    <w:locked/>
    <w:rPr>
      <w:b/>
    </w:rPr>
  </w:style>
  <w:style w:type="paragraph" w:customStyle="1" w:styleId="zyxLogo">
    <w:name w:val="zyxLogo"/>
    <w:basedOn w:val="Normal"/>
    <w:uiPriority w:val="49"/>
    <w:qFormat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qFormat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qFormat/>
    <w:locked/>
    <w:pPr>
      <w:widowControl w:val="0"/>
      <w:overflowPunct w:val="0"/>
      <w:spacing w:line="220" w:lineRule="exact"/>
      <w:ind w:left="142"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qFormat/>
    <w:locked/>
    <w:pPr>
      <w:keepNext/>
      <w:spacing w:line="420" w:lineRule="exact"/>
    </w:pPr>
    <w:rPr>
      <w:rFonts w:ascii="Arial" w:hAnsi="Arial"/>
      <w:sz w:val="40"/>
    </w:rPr>
  </w:style>
  <w:style w:type="paragraph" w:customStyle="1" w:styleId="AgendaList">
    <w:name w:val="Agenda List"/>
    <w:uiPriority w:val="49"/>
    <w:qFormat/>
    <w:locked/>
    <w:pPr>
      <w:tabs>
        <w:tab w:val="left" w:pos="919"/>
      </w:tabs>
      <w:spacing w:after="240" w:line="240" w:lineRule="exact"/>
      <w:ind w:left="918"/>
      <w:jc w:val="both"/>
    </w:pPr>
    <w:rPr>
      <w:color w:val="00000A"/>
      <w:sz w:val="22"/>
      <w:lang w:eastAsia="en-US"/>
    </w:rPr>
  </w:style>
  <w:style w:type="paragraph" w:customStyle="1" w:styleId="zyxClassification1">
    <w:name w:val="zyxClassification1"/>
    <w:basedOn w:val="Textoindependiente"/>
    <w:uiPriority w:val="49"/>
    <w:qFormat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Piedepgina"/>
    <w:uiPriority w:val="49"/>
    <w:qFormat/>
    <w:locked/>
    <w:pPr>
      <w:tabs>
        <w:tab w:val="center" w:pos="4320"/>
        <w:tab w:val="right" w:pos="8640"/>
      </w:tabs>
      <w:overflowPunct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paragraph" w:customStyle="1" w:styleId="Runninghead">
    <w:name w:val="Running head"/>
    <w:basedOn w:val="Normal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color w:val="00000A"/>
      <w:sz w:val="22"/>
      <w:lang w:val="en-US"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paragraph" w:styleId="Textodeglobo">
    <w:name w:val="Balloon Text"/>
    <w:basedOn w:val="Normal"/>
    <w:link w:val="TextodegloboCar"/>
    <w:uiPriority w:val="49"/>
    <w:qFormat/>
    <w:locked/>
    <w:rsid w:val="005F00A0"/>
    <w:rPr>
      <w:rFonts w:ascii="Tahoma" w:hAnsi="Tahoma" w:cs="Tahoma"/>
      <w:sz w:val="16"/>
      <w:szCs w:val="16"/>
    </w:rPr>
  </w:style>
  <w:style w:type="paragraph" w:customStyle="1" w:styleId="Figurecaption">
    <w:name w:val="Figure caption"/>
    <w:basedOn w:val="Textoindependiente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link w:val="OtherunnumberedheadingsChar"/>
    <w:uiPriority w:val="49"/>
    <w:qFormat/>
    <w:locked/>
    <w:rsid w:val="00D26ADA"/>
    <w:pPr>
      <w:spacing w:beforeAutospacing="1" w:afterAutospacing="1" w:line="260" w:lineRule="atLeast"/>
      <w:jc w:val="center"/>
    </w:pPr>
    <w:rPr>
      <w:rFonts w:ascii="Times New Roman Bold" w:hAnsi="Times New Roman Bold"/>
      <w:b/>
      <w:caps/>
      <w:color w:val="00000A"/>
      <w:sz w:val="22"/>
      <w:lang w:eastAsia="en-US"/>
    </w:rPr>
  </w:style>
  <w:style w:type="paragraph" w:customStyle="1" w:styleId="Referencelist">
    <w:name w:val="Reference list"/>
    <w:basedOn w:val="Textoindependiente"/>
    <w:link w:val="ReferencelistChar"/>
    <w:uiPriority w:val="49"/>
    <w:qFormat/>
    <w:rsid w:val="009E0D5B"/>
    <w:rPr>
      <w:sz w:val="18"/>
      <w:szCs w:val="18"/>
    </w:rPr>
  </w:style>
  <w:style w:type="paragraph" w:customStyle="1" w:styleId="Tabletext">
    <w:name w:val="Table text"/>
    <w:basedOn w:val="Textoindependiente"/>
    <w:link w:val="TabletextChar"/>
    <w:uiPriority w:val="49"/>
    <w:qFormat/>
    <w:rsid w:val="00883848"/>
    <w:pPr>
      <w:ind w:firstLine="0"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Tablaconcuadrcula">
    <w:name w:val="Table Grid"/>
    <w:basedOn w:val="Tablanormal"/>
    <w:rsid w:val="00472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49" w:defSemiHidden="1" w:defUnhideWhenUsed="1" w:defQFormat="0" w:count="267">
    <w:lsdException w:name="Normal" w:locked="0" w:semiHidden="0" w:unhideWhenUsed="0"/>
    <w:lsdException w:name="heading 1" w:locked="0" w:semiHidden="0" w:uiPriority="0" w:unhideWhenUsed="0" w:qFormat="1"/>
    <w:lsdException w:name="heading 2" w:locked="0" w:semiHidden="0" w:uiPriority="0" w:unhideWhenUsed="0" w:qFormat="1"/>
    <w:lsdException w:name="heading 3" w:locked="0" w:uiPriority="4" w:qFormat="1"/>
    <w:lsdException w:name="heading 4" w:locked="0" w:uiPriority="0" w:qFormat="1"/>
    <w:lsdException w:name="heading 5" w:locked="0" w:uiPriority="0"/>
    <w:lsdException w:name="heading 6" w:locked="0" w:uiPriority="0"/>
    <w:lsdException w:name="heading 7" w:locked="0" w:uiPriority="0"/>
    <w:lsdException w:name="heading 8" w:locked="0" w:uiPriority="0"/>
    <w:lsdException w:name="heading 9" w:locked="0" w:uiPriority="0"/>
    <w:lsdException w:name="footnote text" w:locked="0" w:uiPriority="0"/>
    <w:lsdException w:name="header" w:locked="0" w:uiPriority="0"/>
    <w:lsdException w:name="footer" w:locked="0" w:uiPriority="99"/>
    <w:lsdException w:name="caption" w:locked="0" w:uiPriority="0"/>
    <w:lsdException w:name="footnote reference" w:locked="0" w:uiPriority="0"/>
    <w:lsdException w:name="macro" w:semiHidden="0" w:unhideWhenUsed="0"/>
    <w:lsdException w:name="List Bullet" w:locked="0" w:semiHidden="0" w:unhideWhenUsed="0"/>
    <w:lsdException w:name="List Number" w:semiHidden="0" w:unhideWhenUsed="0"/>
    <w:lsdException w:name="Title" w:locked="0" w:semiHidden="0" w:uiPriority="0" w:unhideWhenUsed="0"/>
    <w:lsdException w:name="Default Paragraph Font" w:locked="0" w:uiPriority="0"/>
    <w:lsdException w:name="Body Text" w:locked="0" w:uiPriority="0" w:qFormat="1"/>
    <w:lsdException w:name="Body Text Indent" w:locked="0" w:uiPriority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locked="0" w:semiHidden="0" w:uiPriority="0" w:unhideWhenUsed="0" w:qFormat="1"/>
    <w:lsdException w:name="Strong" w:semiHidden="0" w:unhideWhenUsed="0"/>
    <w:lsdException w:name="Emphasis" w:semiHidden="0" w:unhideWhenUsed="0"/>
    <w:lsdException w:name="HTML Top of Form" w:locked="0" w:uiPriority="0"/>
    <w:lsdException w:name="HTML Bottom of Form" w:locked="0" w:uiPriority="0"/>
    <w:lsdException w:name="HTML Acronym" w:uiPriority="19"/>
    <w:lsdException w:name="HTML Address" w:uiPriority="19"/>
    <w:lsdException w:name="Normal Table" w:locked="0" w:uiPriority="0"/>
    <w:lsdException w:name="No List" w:locked="0" w:uiPriority="0"/>
    <w:lsdException w:name="Outline List 1" w:uiPriority="0"/>
    <w:lsdException w:name="Outline List 2" w:uiPriority="0"/>
    <w:lsdException w:name="Outline List 3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locked="0"/>
    <w:lsdException w:name="Table Grid" w:locked="0" w:semiHidden="0" w:uiPriority="0" w:unhideWhenUsed="0"/>
    <w:lsdException w:name="Table Theme" w:uiPriority="0"/>
    <w:lsdException w:name="Placeholder Text" w:uiPriority="99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iPriority="99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49"/>
    <w:qFormat/>
    <w:rsid w:val="00CF7AF3"/>
    <w:pPr>
      <w:textAlignment w:val="baseline"/>
    </w:pPr>
    <w:rPr>
      <w:color w:val="00000A"/>
      <w:sz w:val="22"/>
      <w:lang w:eastAsia="en-US"/>
    </w:rPr>
  </w:style>
  <w:style w:type="paragraph" w:styleId="Ttulo1">
    <w:name w:val="heading 1"/>
    <w:basedOn w:val="Heading"/>
    <w:next w:val="Subttulo"/>
    <w:link w:val="Ttulo1Car"/>
    <w:qFormat/>
    <w:rsid w:val="00EE29B9"/>
    <w:pPr>
      <w:spacing w:line="280" w:lineRule="atLeast"/>
      <w:ind w:left="567" w:right="567"/>
      <w:outlineLvl w:val="0"/>
    </w:pPr>
    <w:rPr>
      <w:rFonts w:ascii="Times New Roman Bold" w:hAnsi="Times New Roman Bold"/>
      <w:b/>
      <w:caps/>
      <w:sz w:val="24"/>
      <w:lang w:val="en-US"/>
    </w:rPr>
  </w:style>
  <w:style w:type="paragraph" w:styleId="Ttulo2">
    <w:name w:val="heading 2"/>
    <w:basedOn w:val="Heading"/>
    <w:link w:val="Ttulo2Car"/>
    <w:qFormat/>
    <w:rsid w:val="00EE0041"/>
    <w:pPr>
      <w:widowControl w:val="0"/>
      <w:spacing w:beforeAutospacing="1" w:afterAutospacing="1" w:line="280" w:lineRule="atLeast"/>
      <w:outlineLvl w:val="1"/>
    </w:pPr>
    <w:rPr>
      <w:caps/>
    </w:rPr>
  </w:style>
  <w:style w:type="paragraph" w:styleId="Ttulo3">
    <w:name w:val="heading 3"/>
    <w:basedOn w:val="Heading"/>
    <w:uiPriority w:val="4"/>
    <w:qFormat/>
    <w:rsid w:val="00897ED5"/>
    <w:pPr>
      <w:widowControl w:val="0"/>
      <w:numPr>
        <w:ilvl w:val="2"/>
        <w:numId w:val="1"/>
      </w:numPr>
      <w:spacing w:after="240" w:line="240" w:lineRule="exact"/>
      <w:outlineLvl w:val="2"/>
    </w:pPr>
    <w:rPr>
      <w:b/>
    </w:rPr>
  </w:style>
  <w:style w:type="paragraph" w:styleId="Ttulo4">
    <w:name w:val="heading 4"/>
    <w:basedOn w:val="Normal"/>
    <w:uiPriority w:val="4"/>
    <w:qFormat/>
    <w:rsid w:val="00897ED5"/>
    <w:pPr>
      <w:widowControl w:val="0"/>
      <w:numPr>
        <w:ilvl w:val="3"/>
        <w:numId w:val="1"/>
      </w:numPr>
      <w:spacing w:beforeAutospacing="1" w:afterAutospacing="1" w:line="240" w:lineRule="atLeast"/>
      <w:outlineLvl w:val="3"/>
    </w:pPr>
    <w:rPr>
      <w:i/>
      <w:sz w:val="20"/>
      <w:lang w:val="en-US"/>
    </w:rPr>
  </w:style>
  <w:style w:type="paragraph" w:styleId="Ttulo5">
    <w:name w:val="heading 5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4"/>
    </w:pPr>
    <w:rPr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5"/>
    </w:pPr>
    <w:rPr>
      <w:b/>
      <w:bCs/>
      <w:szCs w:val="22"/>
      <w:lang w:val="en-US"/>
    </w:rPr>
  </w:style>
  <w:style w:type="paragraph" w:styleId="Ttulo7">
    <w:name w:val="heading 7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6"/>
    </w:pPr>
    <w:rPr>
      <w:szCs w:val="24"/>
      <w:lang w:val="en-US"/>
    </w:rPr>
  </w:style>
  <w:style w:type="paragraph" w:styleId="Ttulo8">
    <w:name w:val="heading 8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7"/>
    </w:pPr>
    <w:rPr>
      <w:i/>
      <w:iCs/>
      <w:szCs w:val="24"/>
      <w:lang w:val="en-US"/>
    </w:rPr>
  </w:style>
  <w:style w:type="paragraph" w:styleId="Ttulo9">
    <w:name w:val="heading 9"/>
    <w:basedOn w:val="Normal"/>
    <w:next w:val="Normal"/>
    <w:uiPriority w:val="19"/>
    <w:qFormat/>
    <w:locked/>
    <w:pPr>
      <w:overflowPunct w:val="0"/>
      <w:spacing w:before="240" w:after="60"/>
      <w:textAlignment w:val="auto"/>
      <w:outlineLvl w:val="8"/>
    </w:pPr>
    <w:rPr>
      <w:rFonts w:ascii="Arial" w:hAnsi="Arial" w:cs="Arial"/>
      <w:szCs w:val="2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basedOn w:val="Fuentedeprrafopredeter"/>
    <w:semiHidden/>
    <w:qFormat/>
    <w:locked/>
    <w:rPr>
      <w:vertAlign w:val="superscript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037321"/>
    <w:rPr>
      <w:sz w:val="2"/>
      <w:lang w:val="en-US" w:eastAsia="en-US"/>
    </w:rPr>
  </w:style>
  <w:style w:type="character" w:customStyle="1" w:styleId="RunningheadChar">
    <w:name w:val="Running head Char"/>
    <w:basedOn w:val="Fuentedeprrafopredeter"/>
    <w:link w:val="Runninghead"/>
    <w:uiPriority w:val="49"/>
    <w:qFormat/>
    <w:rsid w:val="00B82FA5"/>
    <w:rPr>
      <w:b/>
      <w:sz w:val="16"/>
      <w:szCs w:val="16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qFormat/>
    <w:rsid w:val="00647F33"/>
    <w:rPr>
      <w:lang w:eastAsia="en-US"/>
    </w:rPr>
  </w:style>
  <w:style w:type="character" w:customStyle="1" w:styleId="AuthornameandaffiliationChar">
    <w:name w:val="Author name and affiliation Char"/>
    <w:basedOn w:val="TextoindependienteCar"/>
    <w:link w:val="Authornameandaffiliation"/>
    <w:uiPriority w:val="49"/>
    <w:qFormat/>
    <w:rsid w:val="00647F33"/>
    <w:rPr>
      <w:lang w:val="en-US" w:eastAsia="en-US"/>
    </w:rPr>
  </w:style>
  <w:style w:type="character" w:customStyle="1" w:styleId="AbstracttextChar">
    <w:name w:val="Abstract text Char"/>
    <w:basedOn w:val="AuthornameandaffiliationChar"/>
    <w:link w:val="Abstracttext"/>
    <w:uiPriority w:val="49"/>
    <w:qFormat/>
    <w:rsid w:val="00BD605C"/>
    <w:rPr>
      <w:sz w:val="18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49"/>
    <w:qFormat/>
    <w:rsid w:val="005F00A0"/>
    <w:rPr>
      <w:rFonts w:ascii="Tahoma" w:hAnsi="Tahoma" w:cs="Tahoma"/>
      <w:sz w:val="16"/>
      <w:szCs w:val="16"/>
      <w:lang w:eastAsia="en-US"/>
    </w:rPr>
  </w:style>
  <w:style w:type="character" w:customStyle="1" w:styleId="FigurecaptionChar">
    <w:name w:val="Figure caption Char"/>
    <w:basedOn w:val="TextoindependienteCar"/>
    <w:link w:val="Figurecaption"/>
    <w:uiPriority w:val="49"/>
    <w:qFormat/>
    <w:rsid w:val="00717C6F"/>
    <w:rPr>
      <w:i/>
      <w:sz w:val="18"/>
      <w:lang w:eastAsia="en-US"/>
    </w:rPr>
  </w:style>
  <w:style w:type="character" w:customStyle="1" w:styleId="OtherunnumberedheadingsChar">
    <w:name w:val="Other unnumbered headings Char"/>
    <w:basedOn w:val="TextoindependienteCar"/>
    <w:link w:val="Otherunnumberedheadings"/>
    <w:uiPriority w:val="49"/>
    <w:qFormat/>
    <w:rsid w:val="00D26ADA"/>
    <w:rPr>
      <w:rFonts w:ascii="Times New Roman Bold" w:hAnsi="Times New Roman Bold"/>
      <w:b/>
      <w:caps/>
      <w:lang w:eastAsia="en-US"/>
    </w:rPr>
  </w:style>
  <w:style w:type="character" w:customStyle="1" w:styleId="ReferencelistChar">
    <w:name w:val="Reference list Char"/>
    <w:basedOn w:val="TextoindependienteCar"/>
    <w:link w:val="Referencelist"/>
    <w:uiPriority w:val="49"/>
    <w:qFormat/>
    <w:rsid w:val="009E0D5B"/>
    <w:rPr>
      <w:sz w:val="18"/>
      <w:szCs w:val="18"/>
      <w:lang w:eastAsia="en-US"/>
    </w:rPr>
  </w:style>
  <w:style w:type="character" w:customStyle="1" w:styleId="TabletextChar">
    <w:name w:val="Table text Char"/>
    <w:basedOn w:val="TextoindependienteCar"/>
    <w:link w:val="Tabletext"/>
    <w:uiPriority w:val="49"/>
    <w:qFormat/>
    <w:rsid w:val="00883848"/>
    <w:rPr>
      <w:lang w:eastAsia="en-US"/>
    </w:rPr>
  </w:style>
  <w:style w:type="character" w:customStyle="1" w:styleId="Ttulo1Car">
    <w:name w:val="Título 1 Car"/>
    <w:basedOn w:val="Fuentedeprrafopredeter"/>
    <w:link w:val="Ttulo1"/>
    <w:qFormat/>
    <w:rsid w:val="00477B19"/>
    <w:rPr>
      <w:rFonts w:ascii="Times New Roman Bold" w:hAnsi="Times New Roman Bold"/>
      <w:b/>
      <w:caps/>
      <w:sz w:val="24"/>
      <w:lang w:val="en-US" w:eastAsia="en-US"/>
    </w:rPr>
  </w:style>
  <w:style w:type="character" w:customStyle="1" w:styleId="Ttulo2Car">
    <w:name w:val="Título 2 Car"/>
    <w:basedOn w:val="Fuentedeprrafopredeter"/>
    <w:link w:val="Ttulo2"/>
    <w:qFormat/>
    <w:rsid w:val="00011C41"/>
    <w:rPr>
      <w:caps/>
      <w:lang w:eastAsia="en-US"/>
    </w:rPr>
  </w:style>
  <w:style w:type="character" w:customStyle="1" w:styleId="ListLabel1">
    <w:name w:val="ListLabel 1"/>
    <w:qFormat/>
    <w:rPr>
      <w:color w:val="00000A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color w:val="00000A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color w:val="00000A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rFonts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8">
    <w:name w:val="ListLabel 8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9">
    <w:name w:val="ListLabel 9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10">
    <w:name w:val="ListLabel 10"/>
    <w:qFormat/>
    <w:rPr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vertAlign w:val="baseline"/>
    </w:rPr>
  </w:style>
  <w:style w:type="character" w:customStyle="1" w:styleId="ListLabel11">
    <w:name w:val="ListLabel 11"/>
    <w:qFormat/>
    <w:rPr>
      <w:rFonts w:cs="Times New Roman"/>
      <w:b w:val="0"/>
      <w:i w:val="0"/>
      <w:caps w:val="0"/>
      <w:smallCaps w:val="0"/>
      <w:strike w:val="0"/>
      <w:dstrike w:val="0"/>
      <w:vanish w:val="0"/>
      <w:color w:val="000000"/>
      <w:position w:val="0"/>
      <w:sz w:val="24"/>
      <w:vertAlign w:val="baseline"/>
    </w:rPr>
  </w:style>
  <w:style w:type="character" w:customStyle="1" w:styleId="ListLabel12">
    <w:name w:val="ListLabel 12"/>
    <w:qFormat/>
    <w:rPr>
      <w:color w:val="00000A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color w:val="00000A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color w:val="00000A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color w:val="00000A"/>
    </w:rPr>
  </w:style>
  <w:style w:type="character" w:customStyle="1" w:styleId="ListLabel19">
    <w:name w:val="ListLabel 19"/>
    <w:qFormat/>
    <w:rPr>
      <w:sz w:val="20"/>
    </w:rPr>
  </w:style>
  <w:style w:type="character" w:customStyle="1" w:styleId="ListLabel20">
    <w:name w:val="ListLabel 20"/>
    <w:qFormat/>
    <w:rPr>
      <w:color w:val="00000A"/>
    </w:rPr>
  </w:style>
  <w:style w:type="character" w:customStyle="1" w:styleId="ListLabel21">
    <w:name w:val="ListLabel 21"/>
    <w:qFormat/>
    <w:rPr>
      <w:sz w:val="20"/>
    </w:rPr>
  </w:style>
  <w:style w:type="character" w:customStyle="1" w:styleId="ListLabel22">
    <w:name w:val="ListLabel 22"/>
    <w:qFormat/>
    <w:rPr>
      <w:color w:val="00000A"/>
    </w:rPr>
  </w:style>
  <w:style w:type="character" w:customStyle="1" w:styleId="ListLabel23">
    <w:name w:val="ListLabel 23"/>
    <w:qFormat/>
    <w:rPr>
      <w:sz w:val="20"/>
    </w:rPr>
  </w:style>
  <w:style w:type="character" w:customStyle="1" w:styleId="ListLabel24">
    <w:name w:val="ListLabel 24"/>
    <w:qFormat/>
    <w:rPr>
      <w:color w:val="00000A"/>
    </w:rPr>
  </w:style>
  <w:style w:type="character" w:customStyle="1" w:styleId="ListLabel25">
    <w:name w:val="ListLabel 25"/>
    <w:qFormat/>
    <w:rPr>
      <w:sz w:val="20"/>
    </w:rPr>
  </w:style>
  <w:style w:type="character" w:customStyle="1" w:styleId="ListLabel26">
    <w:name w:val="ListLabel 26"/>
    <w:qFormat/>
    <w:rPr>
      <w:color w:val="00000A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color w:val="00000A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color w:val="00000A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rFonts w:cs="Times New Roman"/>
      <w:sz w:val="24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color w:val="00000A"/>
    </w:rPr>
  </w:style>
  <w:style w:type="character" w:customStyle="1" w:styleId="ListLabel37">
    <w:name w:val="ListLabel 37"/>
    <w:qFormat/>
    <w:rPr>
      <w:sz w:val="20"/>
    </w:rPr>
  </w:style>
  <w:style w:type="character" w:customStyle="1" w:styleId="ListLabel38">
    <w:name w:val="ListLabel 38"/>
    <w:qFormat/>
    <w:rPr>
      <w:color w:val="00000A"/>
    </w:rPr>
  </w:style>
  <w:style w:type="character" w:customStyle="1" w:styleId="ListLabel39">
    <w:name w:val="ListLabel 39"/>
    <w:qFormat/>
    <w:rPr>
      <w:sz w:val="20"/>
    </w:rPr>
  </w:style>
  <w:style w:type="character" w:customStyle="1" w:styleId="ListLabel40">
    <w:name w:val="ListLabel 40"/>
    <w:qFormat/>
    <w:rPr>
      <w:color w:val="00000A"/>
    </w:rPr>
  </w:style>
  <w:style w:type="character" w:customStyle="1" w:styleId="ListLabel41">
    <w:name w:val="ListLabel 41"/>
    <w:qFormat/>
    <w:rPr>
      <w:sz w:val="20"/>
    </w:rPr>
  </w:style>
  <w:style w:type="character" w:customStyle="1" w:styleId="ListLabel42">
    <w:name w:val="ListLabel 42"/>
    <w:qFormat/>
    <w:rPr>
      <w:color w:val="00000A"/>
    </w:rPr>
  </w:style>
  <w:style w:type="character" w:customStyle="1" w:styleId="ListLabel43">
    <w:name w:val="ListLabel 43"/>
    <w:qFormat/>
    <w:rPr>
      <w:sz w:val="20"/>
    </w:rPr>
  </w:style>
  <w:style w:type="character" w:customStyle="1" w:styleId="ListLabel44">
    <w:name w:val="ListLabel 44"/>
    <w:qFormat/>
    <w:rPr>
      <w:color w:val="00000A"/>
    </w:rPr>
  </w:style>
  <w:style w:type="character" w:customStyle="1" w:styleId="ListLabel45">
    <w:name w:val="ListLabel 45"/>
    <w:qFormat/>
    <w:rPr>
      <w:sz w:val="20"/>
    </w:rPr>
  </w:style>
  <w:style w:type="character" w:customStyle="1" w:styleId="ListLabel46">
    <w:name w:val="ListLabel 46"/>
    <w:qFormat/>
    <w:rPr>
      <w:color w:val="00000A"/>
    </w:rPr>
  </w:style>
  <w:style w:type="character" w:customStyle="1" w:styleId="ListLabel47">
    <w:name w:val="ListLabel 47"/>
    <w:qFormat/>
    <w:rPr>
      <w:sz w:val="20"/>
    </w:rPr>
  </w:style>
  <w:style w:type="character" w:customStyle="1" w:styleId="ListLabel48">
    <w:name w:val="ListLabel 48"/>
    <w:qFormat/>
    <w:rPr>
      <w:color w:val="00000A"/>
    </w:rPr>
  </w:style>
  <w:style w:type="character" w:customStyle="1" w:styleId="ListLabel49">
    <w:name w:val="ListLabel 49"/>
    <w:qFormat/>
    <w:rPr>
      <w:sz w:val="20"/>
    </w:rPr>
  </w:style>
  <w:style w:type="character" w:customStyle="1" w:styleId="ListLabel50">
    <w:name w:val="ListLabel 50"/>
    <w:qFormat/>
    <w:rPr>
      <w:rFonts w:cs="Times New Roman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Times New Roman"/>
      <w:sz w:val="24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Wingdings"/>
    </w:rPr>
  </w:style>
  <w:style w:type="character" w:customStyle="1" w:styleId="ListLabel57">
    <w:name w:val="ListLabel 57"/>
    <w:qFormat/>
    <w:rPr>
      <w:rFonts w:cs="Symbol"/>
      <w:sz w:val="24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Wingdings"/>
    </w:rPr>
  </w:style>
  <w:style w:type="character" w:customStyle="1" w:styleId="ListLabel60">
    <w:name w:val="ListLabel 60"/>
    <w:qFormat/>
    <w:rPr>
      <w:rFonts w:cs="Symbol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Wingdings"/>
    </w:rPr>
  </w:style>
  <w:style w:type="character" w:customStyle="1" w:styleId="ListLabel63">
    <w:name w:val="ListLabel 63"/>
    <w:qFormat/>
    <w:rPr>
      <w:rFonts w:cs="Times New Roman"/>
      <w:sz w:val="24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Wingdings"/>
    </w:rPr>
  </w:style>
  <w:style w:type="character" w:customStyle="1" w:styleId="ListLabel66">
    <w:name w:val="ListLabel 66"/>
    <w:qFormat/>
    <w:rPr>
      <w:rFonts w:cs="Symbol"/>
      <w:sz w:val="24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Wingdings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Wingdings"/>
    </w:rPr>
  </w:style>
  <w:style w:type="character" w:customStyle="1" w:styleId="ListLabel72">
    <w:name w:val="ListLabel 72"/>
    <w:qFormat/>
    <w:rPr>
      <w:rFonts w:cs="Times New Roman"/>
      <w:sz w:val="24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Wingdings"/>
    </w:rPr>
  </w:style>
  <w:style w:type="character" w:customStyle="1" w:styleId="ListLabel75">
    <w:name w:val="ListLabel 75"/>
    <w:qFormat/>
    <w:rPr>
      <w:rFonts w:cs="Symbol"/>
      <w:sz w:val="24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Wingdings"/>
    </w:rPr>
  </w:style>
  <w:style w:type="character" w:customStyle="1" w:styleId="ListLabel78">
    <w:name w:val="ListLabel 78"/>
    <w:qFormat/>
    <w:rPr>
      <w:rFonts w:cs="Symbol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Wingdings"/>
    </w:rPr>
  </w:style>
  <w:style w:type="character" w:customStyle="1" w:styleId="ListLabel81">
    <w:name w:val="ListLabel 81"/>
    <w:qFormat/>
    <w:rPr>
      <w:rFonts w:cs="Times New Roman"/>
      <w:sz w:val="24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Wingdings"/>
    </w:rPr>
  </w:style>
  <w:style w:type="character" w:customStyle="1" w:styleId="ListLabel84">
    <w:name w:val="ListLabel 84"/>
    <w:qFormat/>
    <w:rPr>
      <w:rFonts w:cs="Symbol"/>
      <w:sz w:val="24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Wingdings"/>
    </w:rPr>
  </w:style>
  <w:style w:type="character" w:customStyle="1" w:styleId="ListLabel87">
    <w:name w:val="ListLabel 87"/>
    <w:qFormat/>
    <w:rPr>
      <w:rFonts w:cs="Symbol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Wingdings"/>
    </w:rPr>
  </w:style>
  <w:style w:type="character" w:customStyle="1" w:styleId="ListLabel90">
    <w:name w:val="ListLabel 90"/>
    <w:qFormat/>
    <w:rPr>
      <w:rFonts w:cs="Times New Roman"/>
      <w:sz w:val="24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Wingdings"/>
    </w:rPr>
  </w:style>
  <w:style w:type="character" w:customStyle="1" w:styleId="ListLabel93">
    <w:name w:val="ListLabel 93"/>
    <w:qFormat/>
    <w:rPr>
      <w:rFonts w:cs="Symbol"/>
      <w:sz w:val="24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Wingdings"/>
    </w:rPr>
  </w:style>
  <w:style w:type="character" w:customStyle="1" w:styleId="ListLabel96">
    <w:name w:val="ListLabel 96"/>
    <w:qFormat/>
    <w:rPr>
      <w:rFonts w:cs="Symbol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Wingdings"/>
    </w:rPr>
  </w:style>
  <w:style w:type="paragraph" w:customStyle="1" w:styleId="Heading">
    <w:name w:val="Heading"/>
    <w:basedOn w:val="Normal"/>
    <w:next w:val="Textoindependiente"/>
    <w:qFormat/>
    <w:pPr>
      <w:keepNext/>
      <w:spacing w:before="240" w:after="120"/>
    </w:pPr>
    <w:rPr>
      <w:rFonts w:ascii="Liberation Sans" w:eastAsia="AR PL SungtiL GB" w:hAnsi="Liberation Sans" w:cs="FreeSans"/>
      <w:sz w:val="28"/>
      <w:szCs w:val="28"/>
    </w:rPr>
  </w:style>
  <w:style w:type="paragraph" w:styleId="Textoindependiente">
    <w:name w:val="Body Text"/>
    <w:basedOn w:val="Normal"/>
    <w:link w:val="TextoindependienteCar"/>
    <w:qFormat/>
    <w:rsid w:val="00647F33"/>
    <w:pPr>
      <w:spacing w:line="260" w:lineRule="atLeast"/>
      <w:ind w:firstLine="567"/>
      <w:contextualSpacing/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Epgrafe">
    <w:name w:val="caption"/>
    <w:next w:val="Normal"/>
    <w:uiPriority w:val="49"/>
    <w:qFormat/>
    <w:pPr>
      <w:spacing w:after="85"/>
    </w:pPr>
    <w:rPr>
      <w:bCs/>
      <w:color w:val="00000A"/>
      <w:sz w:val="18"/>
      <w:lang w:val="en-US" w:eastAsia="en-US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Subttulo">
    <w:name w:val="Subtitle"/>
    <w:basedOn w:val="Heading"/>
    <w:uiPriority w:val="3"/>
    <w:qFormat/>
    <w:rsid w:val="00B82FA5"/>
    <w:pPr>
      <w:spacing w:afterAutospacing="1" w:line="280" w:lineRule="atLeast"/>
      <w:ind w:left="567" w:right="567"/>
      <w:contextualSpacing/>
    </w:pPr>
    <w:rPr>
      <w:rFonts w:cs="Arial"/>
      <w:b/>
      <w:i/>
      <w:sz w:val="24"/>
      <w:szCs w:val="24"/>
      <w:lang w:val="en-US"/>
    </w:rPr>
  </w:style>
  <w:style w:type="paragraph" w:styleId="Sangradetextonormal">
    <w:name w:val="Body Text Indent"/>
    <w:basedOn w:val="Textoindependiente"/>
    <w:uiPriority w:val="49"/>
    <w:locked/>
    <w:pPr>
      <w:ind w:left="1134" w:hanging="675"/>
    </w:pPr>
  </w:style>
  <w:style w:type="paragraph" w:customStyle="1" w:styleId="BodyTextMultiline">
    <w:name w:val="Body Text Multiline"/>
    <w:basedOn w:val="Textoindependiente"/>
    <w:qFormat/>
    <w:locked/>
  </w:style>
  <w:style w:type="paragraph" w:customStyle="1" w:styleId="BodyTextSummary">
    <w:name w:val="Body Text Summary"/>
    <w:uiPriority w:val="49"/>
    <w:qFormat/>
    <w:locked/>
    <w:pPr>
      <w:spacing w:after="170" w:line="280" w:lineRule="atLeast"/>
      <w:ind w:left="572" w:hanging="459"/>
      <w:jc w:val="both"/>
    </w:pPr>
    <w:rPr>
      <w:color w:val="00000A"/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locked/>
    <w:pPr>
      <w:overflowPunct w:val="0"/>
      <w:textAlignment w:val="auto"/>
    </w:pPr>
    <w:rPr>
      <w:sz w:val="2"/>
      <w:lang w:val="en-US"/>
    </w:rPr>
  </w:style>
  <w:style w:type="paragraph" w:styleId="Textonotapie">
    <w:name w:val="footnote text"/>
    <w:semiHidden/>
    <w:qFormat/>
    <w:locked/>
    <w:pPr>
      <w:tabs>
        <w:tab w:val="left" w:pos="459"/>
      </w:tabs>
      <w:spacing w:before="142"/>
      <w:ind w:left="459"/>
      <w:jc w:val="both"/>
    </w:pPr>
    <w:rPr>
      <w:color w:val="00000A"/>
      <w:sz w:val="18"/>
      <w:lang w:eastAsia="en-US"/>
    </w:rPr>
  </w:style>
  <w:style w:type="paragraph" w:styleId="Encabezado">
    <w:name w:val="header"/>
    <w:basedOn w:val="Normal"/>
    <w:uiPriority w:val="49"/>
    <w:locked/>
    <w:pPr>
      <w:spacing w:after="85"/>
    </w:pPr>
    <w:rPr>
      <w:sz w:val="18"/>
      <w:lang w:val="en-US"/>
    </w:rPr>
  </w:style>
  <w:style w:type="paragraph" w:customStyle="1" w:styleId="ListBulleted">
    <w:name w:val="List Bulleted"/>
    <w:uiPriority w:val="7"/>
    <w:qFormat/>
    <w:locked/>
    <w:pPr>
      <w:tabs>
        <w:tab w:val="left" w:pos="919"/>
      </w:tabs>
      <w:ind w:left="918" w:right="1134" w:hanging="459"/>
      <w:jc w:val="both"/>
    </w:pPr>
    <w:rPr>
      <w:color w:val="00000A"/>
      <w:sz w:val="22"/>
      <w:lang w:eastAsia="en-US"/>
    </w:rPr>
  </w:style>
  <w:style w:type="paragraph" w:customStyle="1" w:styleId="ListEmdash">
    <w:name w:val="List Emdash"/>
    <w:basedOn w:val="Textoindependiente"/>
    <w:uiPriority w:val="6"/>
    <w:qFormat/>
    <w:rsid w:val="00717C6F"/>
  </w:style>
  <w:style w:type="paragraph" w:customStyle="1" w:styleId="ListNumbered">
    <w:name w:val="List Numbered"/>
    <w:basedOn w:val="Textoindependiente"/>
    <w:uiPriority w:val="5"/>
    <w:qFormat/>
    <w:locked/>
    <w:rsid w:val="00717C6F"/>
  </w:style>
  <w:style w:type="paragraph" w:styleId="Ttulo">
    <w:name w:val="Title"/>
    <w:basedOn w:val="Heading"/>
    <w:uiPriority w:val="2"/>
    <w:qFormat/>
    <w:locked/>
    <w:pPr>
      <w:widowControl w:val="0"/>
      <w:spacing w:line="440" w:lineRule="exact"/>
      <w:jc w:val="center"/>
      <w:outlineLvl w:val="0"/>
    </w:pPr>
    <w:rPr>
      <w:rFonts w:ascii="Arial" w:hAnsi="Arial" w:cs="Arial"/>
      <w:bCs/>
      <w:sz w:val="42"/>
      <w:szCs w:val="32"/>
    </w:rPr>
  </w:style>
  <w:style w:type="paragraph" w:customStyle="1" w:styleId="zyxConfid2Red">
    <w:name w:val="zyxConfid2Red"/>
    <w:basedOn w:val="Normal"/>
    <w:uiPriority w:val="49"/>
    <w:qFormat/>
    <w:locked/>
    <w:pPr>
      <w:spacing w:after="20" w:line="220" w:lineRule="exact"/>
      <w:jc w:val="right"/>
    </w:pPr>
    <w:rPr>
      <w:rFonts w:ascii="Arial" w:hAnsi="Arial" w:cs="Arial"/>
      <w:color w:val="FF0000"/>
    </w:rPr>
  </w:style>
  <w:style w:type="paragraph" w:customStyle="1" w:styleId="zyxConfidRed">
    <w:name w:val="zyxConfidRed"/>
    <w:uiPriority w:val="49"/>
    <w:qFormat/>
    <w:locked/>
    <w:pPr>
      <w:widowControl w:val="0"/>
      <w:spacing w:before="80"/>
      <w:jc w:val="right"/>
    </w:pPr>
    <w:rPr>
      <w:rFonts w:ascii="Arial" w:hAnsi="Arial"/>
      <w:b/>
      <w:caps/>
      <w:color w:val="FF0000"/>
      <w:sz w:val="40"/>
      <w:lang w:eastAsia="en-US"/>
    </w:rPr>
  </w:style>
  <w:style w:type="paragraph" w:customStyle="1" w:styleId="zyxConfidBlack">
    <w:name w:val="zyxConfidBlack"/>
    <w:basedOn w:val="zyxConfidRed"/>
    <w:uiPriority w:val="49"/>
    <w:qFormat/>
    <w:locked/>
    <w:pPr>
      <w:widowControl/>
      <w:textAlignment w:val="baseline"/>
    </w:pPr>
    <w:rPr>
      <w:rFonts w:cs="Arial"/>
      <w:bCs/>
      <w:color w:val="000000"/>
    </w:rPr>
  </w:style>
  <w:style w:type="paragraph" w:customStyle="1" w:styleId="zyxDistribution">
    <w:name w:val="zyxDistribution"/>
    <w:basedOn w:val="Normal"/>
    <w:uiPriority w:val="49"/>
    <w:qFormat/>
    <w:locked/>
    <w:pPr>
      <w:widowControl w:val="0"/>
      <w:overflowPunct w:val="0"/>
      <w:spacing w:before="240" w:after="20"/>
      <w:ind w:left="142"/>
      <w:textAlignment w:val="auto"/>
    </w:pPr>
    <w:rPr>
      <w:rFonts w:ascii="Arial" w:hAnsi="Arial"/>
      <w:b/>
    </w:rPr>
  </w:style>
  <w:style w:type="paragraph" w:customStyle="1" w:styleId="zyxPrePrint">
    <w:name w:val="zyxPrePrint"/>
    <w:uiPriority w:val="49"/>
    <w:qFormat/>
    <w:locked/>
    <w:pPr>
      <w:spacing w:after="60" w:line="280" w:lineRule="exact"/>
      <w:ind w:left="113"/>
    </w:pPr>
    <w:rPr>
      <w:color w:val="00000A"/>
      <w:sz w:val="22"/>
      <w:lang w:eastAsia="en-US"/>
    </w:rPr>
  </w:style>
  <w:style w:type="paragraph" w:customStyle="1" w:styleId="zyxFillIn">
    <w:name w:val="zyxFill_In"/>
    <w:basedOn w:val="zyxPrePrint"/>
    <w:uiPriority w:val="49"/>
    <w:qFormat/>
    <w:locked/>
    <w:rPr>
      <w:b/>
    </w:rPr>
  </w:style>
  <w:style w:type="paragraph" w:customStyle="1" w:styleId="zyxLogo">
    <w:name w:val="zyxLogo"/>
    <w:basedOn w:val="Normal"/>
    <w:uiPriority w:val="49"/>
    <w:qFormat/>
    <w:locked/>
    <w:pPr>
      <w:keepNext/>
      <w:spacing w:after="10"/>
    </w:pPr>
    <w:rPr>
      <w:rFonts w:ascii="Arial" w:hAnsi="Arial"/>
      <w:b/>
      <w:sz w:val="13"/>
    </w:rPr>
  </w:style>
  <w:style w:type="paragraph" w:customStyle="1" w:styleId="zyxP1Footer">
    <w:name w:val="zyxP1_Footer"/>
    <w:basedOn w:val="Normal"/>
    <w:uiPriority w:val="49"/>
    <w:qFormat/>
    <w:locked/>
    <w:pPr>
      <w:widowControl w:val="0"/>
      <w:spacing w:line="160" w:lineRule="exact"/>
      <w:ind w:left="108"/>
    </w:pPr>
    <w:rPr>
      <w:sz w:val="14"/>
    </w:rPr>
  </w:style>
  <w:style w:type="paragraph" w:customStyle="1" w:styleId="zyxSensitivity">
    <w:name w:val="zyxSensitivity"/>
    <w:basedOn w:val="Normal"/>
    <w:uiPriority w:val="49"/>
    <w:qFormat/>
    <w:locked/>
    <w:pPr>
      <w:widowControl w:val="0"/>
      <w:overflowPunct w:val="0"/>
      <w:spacing w:line="220" w:lineRule="exact"/>
      <w:ind w:left="142"/>
      <w:textAlignment w:val="auto"/>
    </w:pPr>
    <w:rPr>
      <w:rFonts w:ascii="Arial" w:hAnsi="Arial"/>
      <w:b/>
    </w:rPr>
  </w:style>
  <w:style w:type="paragraph" w:customStyle="1" w:styleId="zyxTitle">
    <w:name w:val="zyxTitle"/>
    <w:basedOn w:val="Normal"/>
    <w:uiPriority w:val="49"/>
    <w:qFormat/>
    <w:locked/>
    <w:pPr>
      <w:keepNext/>
      <w:spacing w:line="420" w:lineRule="exact"/>
    </w:pPr>
    <w:rPr>
      <w:rFonts w:ascii="Arial" w:hAnsi="Arial"/>
      <w:sz w:val="40"/>
    </w:rPr>
  </w:style>
  <w:style w:type="paragraph" w:customStyle="1" w:styleId="AgendaList">
    <w:name w:val="Agenda List"/>
    <w:uiPriority w:val="49"/>
    <w:qFormat/>
    <w:locked/>
    <w:pPr>
      <w:tabs>
        <w:tab w:val="left" w:pos="919"/>
      </w:tabs>
      <w:spacing w:after="240" w:line="240" w:lineRule="exact"/>
      <w:ind w:left="918"/>
      <w:jc w:val="both"/>
    </w:pPr>
    <w:rPr>
      <w:color w:val="00000A"/>
      <w:sz w:val="22"/>
      <w:lang w:eastAsia="en-US"/>
    </w:rPr>
  </w:style>
  <w:style w:type="paragraph" w:customStyle="1" w:styleId="zyxClassification1">
    <w:name w:val="zyxClassification1"/>
    <w:basedOn w:val="Textoindependiente"/>
    <w:uiPriority w:val="49"/>
    <w:qFormat/>
    <w:locked/>
    <w:pPr>
      <w:spacing w:line="280" w:lineRule="exact"/>
      <w:jc w:val="right"/>
    </w:pPr>
    <w:rPr>
      <w:rFonts w:ascii="Arial" w:hAnsi="Arial" w:cs="Arial"/>
      <w:b/>
      <w:bCs/>
      <w:caps/>
      <w:sz w:val="24"/>
    </w:rPr>
  </w:style>
  <w:style w:type="paragraph" w:customStyle="1" w:styleId="zyxClassification2">
    <w:name w:val="zyxClassification2"/>
    <w:basedOn w:val="Piedepgina"/>
    <w:uiPriority w:val="49"/>
    <w:qFormat/>
    <w:locked/>
    <w:pPr>
      <w:tabs>
        <w:tab w:val="center" w:pos="4320"/>
        <w:tab w:val="right" w:pos="8640"/>
      </w:tabs>
      <w:overflowPunct/>
      <w:ind w:firstLine="567"/>
      <w:jc w:val="right"/>
      <w:textAlignment w:val="baseline"/>
    </w:pPr>
    <w:rPr>
      <w:rFonts w:ascii="Arial" w:hAnsi="Arial" w:cs="Arial"/>
      <w:sz w:val="16"/>
      <w:lang w:val="en-GB"/>
    </w:rPr>
  </w:style>
  <w:style w:type="paragraph" w:customStyle="1" w:styleId="Runninghead">
    <w:name w:val="Running head"/>
    <w:basedOn w:val="Normal"/>
    <w:link w:val="RunningheadChar"/>
    <w:uiPriority w:val="49"/>
    <w:qFormat/>
    <w:rsid w:val="00B82FA5"/>
    <w:pPr>
      <w:jc w:val="center"/>
    </w:pPr>
    <w:rPr>
      <w:b/>
      <w:sz w:val="16"/>
      <w:szCs w:val="16"/>
    </w:rPr>
  </w:style>
  <w:style w:type="paragraph" w:customStyle="1" w:styleId="Authornameandaffiliation">
    <w:name w:val="Author name and affiliation"/>
    <w:link w:val="AuthornameandaffiliationChar"/>
    <w:uiPriority w:val="49"/>
    <w:qFormat/>
    <w:rsid w:val="00647F33"/>
    <w:pPr>
      <w:ind w:left="567"/>
      <w:contextualSpacing/>
    </w:pPr>
    <w:rPr>
      <w:color w:val="00000A"/>
      <w:sz w:val="22"/>
      <w:lang w:val="en-US" w:eastAsia="en-US"/>
    </w:rPr>
  </w:style>
  <w:style w:type="paragraph" w:customStyle="1" w:styleId="Abstracttext">
    <w:name w:val="Abstract text"/>
    <w:basedOn w:val="Authornameandaffiliation"/>
    <w:link w:val="AbstracttextChar"/>
    <w:uiPriority w:val="49"/>
    <w:qFormat/>
    <w:rsid w:val="00BD605C"/>
    <w:pPr>
      <w:spacing w:line="240" w:lineRule="atLeast"/>
      <w:ind w:left="0" w:firstLine="567"/>
    </w:pPr>
    <w:rPr>
      <w:sz w:val="18"/>
    </w:rPr>
  </w:style>
  <w:style w:type="paragraph" w:styleId="Textodeglobo">
    <w:name w:val="Balloon Text"/>
    <w:basedOn w:val="Normal"/>
    <w:link w:val="TextodegloboCar"/>
    <w:uiPriority w:val="49"/>
    <w:qFormat/>
    <w:locked/>
    <w:rsid w:val="005F00A0"/>
    <w:rPr>
      <w:rFonts w:ascii="Tahoma" w:hAnsi="Tahoma" w:cs="Tahoma"/>
      <w:sz w:val="16"/>
      <w:szCs w:val="16"/>
    </w:rPr>
  </w:style>
  <w:style w:type="paragraph" w:customStyle="1" w:styleId="Figurecaption">
    <w:name w:val="Figure caption"/>
    <w:basedOn w:val="Textoindependiente"/>
    <w:link w:val="FigurecaptionChar"/>
    <w:uiPriority w:val="49"/>
    <w:qFormat/>
    <w:locked/>
    <w:rsid w:val="00717C6F"/>
    <w:pPr>
      <w:jc w:val="center"/>
    </w:pPr>
    <w:rPr>
      <w:i/>
      <w:sz w:val="18"/>
    </w:rPr>
  </w:style>
  <w:style w:type="paragraph" w:customStyle="1" w:styleId="Otherunnumberedheadings">
    <w:name w:val="Other unnumbered headings"/>
    <w:link w:val="OtherunnumberedheadingsChar"/>
    <w:uiPriority w:val="49"/>
    <w:qFormat/>
    <w:locked/>
    <w:rsid w:val="00D26ADA"/>
    <w:pPr>
      <w:spacing w:beforeAutospacing="1" w:afterAutospacing="1" w:line="260" w:lineRule="atLeast"/>
      <w:jc w:val="center"/>
    </w:pPr>
    <w:rPr>
      <w:rFonts w:ascii="Times New Roman Bold" w:hAnsi="Times New Roman Bold"/>
      <w:b/>
      <w:caps/>
      <w:color w:val="00000A"/>
      <w:sz w:val="22"/>
      <w:lang w:eastAsia="en-US"/>
    </w:rPr>
  </w:style>
  <w:style w:type="paragraph" w:customStyle="1" w:styleId="Referencelist">
    <w:name w:val="Reference list"/>
    <w:basedOn w:val="Textoindependiente"/>
    <w:link w:val="ReferencelistChar"/>
    <w:uiPriority w:val="49"/>
    <w:qFormat/>
    <w:rsid w:val="009E0D5B"/>
    <w:rPr>
      <w:sz w:val="18"/>
      <w:szCs w:val="18"/>
    </w:rPr>
  </w:style>
  <w:style w:type="paragraph" w:customStyle="1" w:styleId="Tabletext">
    <w:name w:val="Table text"/>
    <w:basedOn w:val="Textoindependiente"/>
    <w:link w:val="TabletextChar"/>
    <w:uiPriority w:val="49"/>
    <w:qFormat/>
    <w:rsid w:val="00883848"/>
    <w:pPr>
      <w:ind w:firstLine="0"/>
    </w:pPr>
  </w:style>
  <w:style w:type="paragraph" w:customStyle="1" w:styleId="FrameContents">
    <w:name w:val="Frame Contents"/>
    <w:basedOn w:val="Normal"/>
    <w:qFormat/>
  </w:style>
  <w:style w:type="paragraph" w:customStyle="1" w:styleId="TableContents">
    <w:name w:val="Table Contents"/>
    <w:basedOn w:val="Normal"/>
    <w:qFormat/>
  </w:style>
  <w:style w:type="paragraph" w:customStyle="1" w:styleId="TableHeading">
    <w:name w:val="Table Heading"/>
    <w:basedOn w:val="TableContents"/>
    <w:qFormat/>
  </w:style>
  <w:style w:type="table" w:styleId="Tablaconcuadrcula">
    <w:name w:val="Table Grid"/>
    <w:basedOn w:val="Tablanormal"/>
    <w:rsid w:val="00472C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104DD3E36ADA4B92EE7D9E39D8DAF8" ma:contentTypeVersion="2" ma:contentTypeDescription="Create a new document." ma:contentTypeScope="" ma:versionID="a4648eff60659d46ad5efc00a5bb5677">
  <xsd:schema xmlns:xsd="http://www.w3.org/2001/XMLSchema" xmlns:xs="http://www.w3.org/2001/XMLSchema" xmlns:p="http://schemas.microsoft.com/office/2006/metadata/properties" xmlns:ns2="5fab57e6-9ee8-46b6-b53f-50dcb88dcbfd" targetNamespace="http://schemas.microsoft.com/office/2006/metadata/properties" ma:root="true" ma:fieldsID="fb214c4c02a937ba04f4bca321e30c18" ns2:_="">
    <xsd:import namespace="5fab57e6-9ee8-46b6-b53f-50dcb88dcbf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ab57e6-9ee8-46b6-b53f-50dcb88dcb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ISO690NmericalSquare.XSL" StyleName="ISO 690 - Numerical with Square Brackets"/>
</file>

<file path=customXml/itemProps1.xml><?xml version="1.0" encoding="utf-8"?>
<ds:datastoreItem xmlns:ds="http://schemas.openxmlformats.org/officeDocument/2006/customXml" ds:itemID="{60472CCC-200B-45DB-BAFA-1F39767D8D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F524336-44D2-4810-8AC5-ABFCEAFBE6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ab57e6-9ee8-46b6-b53f-50dcb88dc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18D096D-FB69-4394-B957-B7A66003514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C6271D7-0983-4599-860E-22C2EE2727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Extended Abtract</vt:lpstr>
    </vt:vector>
  </TitlesOfParts>
  <Company>IAEA</Company>
  <LinksUpToDate>false</LinksUpToDate>
  <CharactersWithSpaces>3577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Extended Abtract</dc:title>
  <dc:creator>Chirayu.Batra@iaea.org</dc:creator>
  <cp:lastModifiedBy>gervasoni</cp:lastModifiedBy>
  <cp:revision>2</cp:revision>
  <cp:lastPrinted>2015-12-01T10:27:00Z</cp:lastPrinted>
  <dcterms:created xsi:type="dcterms:W3CDTF">2022-02-21T18:21:00Z</dcterms:created>
  <dcterms:modified xsi:type="dcterms:W3CDTF">2022-02-21T18:21:00Z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IAEA</vt:lpwstr>
  </property>
  <property fmtid="{D5CDD505-2E9C-101B-9397-08002B2CF9AE}" pid="4" name="ContentTypeId">
    <vt:lpwstr>0x010100A3104DD3E36ADA4B92EE7D9E39D8DAF8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IaeaClassification">
    <vt:lpwstr/>
  </property>
  <property fmtid="{D5CDD505-2E9C-101B-9397-08002B2CF9AE}" pid="8" name="IaeaClassification2">
    <vt:lpwstr/>
  </property>
  <property fmtid="{D5CDD505-2E9C-101B-9397-08002B2CF9AE}" pid="9" name="IaeaClassificationDate">
    <vt:lpwstr/>
  </property>
  <property fmtid="{D5CDD505-2E9C-101B-9397-08002B2CF9AE}" pid="10" name="IaeaConfidentialAttachments">
    <vt:lpwstr/>
  </property>
  <property fmtid="{D5CDD505-2E9C-101B-9397-08002B2CF9AE}" pid="11" name="IaeaDistribution">
    <vt:lpwstr/>
  </property>
  <property fmtid="{D5CDD505-2E9C-101B-9397-08002B2CF9AE}" pid="12" name="IaeaSecurityClassifier">
    <vt:lpwstr/>
  </property>
  <property fmtid="{D5CDD505-2E9C-101B-9397-08002B2CF9AE}" pid="13" name="IaeaSensitivity">
    <vt:lpwstr/>
  </property>
  <property fmtid="{D5CDD505-2E9C-101B-9397-08002B2CF9AE}" pid="14" name="IaeaTransmission">
    <vt:lpwstr/>
  </property>
  <property fmtid="{D5CDD505-2E9C-101B-9397-08002B2CF9AE}" pid="15" name="LinksUpToDate">
    <vt:bool>false</vt:bool>
  </property>
  <property fmtid="{D5CDD505-2E9C-101B-9397-08002B2CF9AE}" pid="16" name="ScaleCrop">
    <vt:bool>false</vt:bool>
  </property>
  <property fmtid="{D5CDD505-2E9C-101B-9397-08002B2CF9AE}" pid="17" name="ShareDoc">
    <vt:bool>false</vt:bool>
  </property>
  <property fmtid="{D5CDD505-2E9C-101B-9397-08002B2CF9AE}" pid="18" name="Typist">
    <vt:lpwstr>Initials-Ext</vt:lpwstr>
  </property>
  <property fmtid="{D5CDD505-2E9C-101B-9397-08002B2CF9AE}" pid="19" name="category">
    <vt:lpwstr>IAEA Document</vt:lpwstr>
  </property>
</Properties>
</file>