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0207F" w14:textId="0FDF6B00" w:rsidR="00266DE4" w:rsidRDefault="00D327D9" w:rsidP="00073700">
      <w:pPr>
        <w:pStyle w:val="Authornameandaffiliation"/>
        <w:ind w:left="0"/>
        <w:jc w:val="both"/>
        <w:rPr>
          <w:b/>
          <w:bCs/>
          <w:caps/>
          <w:noProof/>
          <w:sz w:val="24"/>
          <w:szCs w:val="24"/>
          <w:lang w:val="en-GB"/>
        </w:rPr>
      </w:pPr>
      <w:r w:rsidRPr="00D327D9">
        <w:rPr>
          <w:b/>
          <w:bCs/>
          <w:caps/>
          <w:noProof/>
          <w:sz w:val="24"/>
          <w:szCs w:val="24"/>
          <w:lang w:val="en-GB"/>
        </w:rPr>
        <w:t>Effects of thermal treatments on the creation of spin defects in hexagonal boron nitride</w:t>
      </w:r>
    </w:p>
    <w:p w14:paraId="0918A1C4" w14:textId="77777777" w:rsidR="00D327D9" w:rsidRPr="00073700" w:rsidRDefault="00D327D9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</w:p>
    <w:p w14:paraId="7B44FDE5" w14:textId="1FD5D1C0" w:rsidR="00604C59" w:rsidRPr="00073700" w:rsidRDefault="00FB56ED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Y. Yamazaki</w:t>
      </w:r>
      <w:r w:rsidR="007C259F">
        <w:rPr>
          <w:sz w:val="24"/>
          <w:szCs w:val="24"/>
          <w:lang w:val="en-GB"/>
        </w:rPr>
        <w:t xml:space="preserve">, Y. </w:t>
      </w:r>
      <w:proofErr w:type="spellStart"/>
      <w:r w:rsidR="007C259F">
        <w:rPr>
          <w:sz w:val="24"/>
          <w:szCs w:val="24"/>
          <w:lang w:val="en-GB"/>
        </w:rPr>
        <w:t>Masuyama</w:t>
      </w:r>
      <w:proofErr w:type="spellEnd"/>
      <w:r w:rsidR="007C259F">
        <w:rPr>
          <w:sz w:val="24"/>
          <w:szCs w:val="24"/>
          <w:lang w:val="en-GB"/>
        </w:rPr>
        <w:t xml:space="preserve">, </w:t>
      </w:r>
      <w:r w:rsidR="005E1820">
        <w:rPr>
          <w:sz w:val="24"/>
          <w:szCs w:val="24"/>
          <w:lang w:val="en-GB"/>
        </w:rPr>
        <w:t xml:space="preserve">K. </w:t>
      </w:r>
      <w:proofErr w:type="spellStart"/>
      <w:r w:rsidR="005E1820">
        <w:rPr>
          <w:sz w:val="24"/>
          <w:szCs w:val="24"/>
          <w:lang w:val="en-GB"/>
        </w:rPr>
        <w:t>Harii</w:t>
      </w:r>
      <w:proofErr w:type="spellEnd"/>
      <w:r w:rsidR="005E1820">
        <w:rPr>
          <w:sz w:val="24"/>
          <w:szCs w:val="24"/>
          <w:lang w:val="en-GB"/>
        </w:rPr>
        <w:t xml:space="preserve">, </w:t>
      </w:r>
      <w:r w:rsidR="007C259F">
        <w:rPr>
          <w:sz w:val="24"/>
          <w:szCs w:val="24"/>
          <w:lang w:val="en-GB"/>
        </w:rPr>
        <w:t>T. Ohshima</w:t>
      </w:r>
    </w:p>
    <w:p w14:paraId="453B5908" w14:textId="77777777" w:rsidR="005B7C3A" w:rsidRDefault="003540DA" w:rsidP="005B7C3A">
      <w:pPr>
        <w:pStyle w:val="Authornameandaffiliation"/>
        <w:ind w:left="0"/>
        <w:jc w:val="both"/>
        <w:rPr>
          <w:sz w:val="24"/>
          <w:szCs w:val="24"/>
          <w:lang w:val="en-GB"/>
        </w:rPr>
      </w:pPr>
      <w:r w:rsidRPr="003540DA">
        <w:rPr>
          <w:sz w:val="24"/>
          <w:szCs w:val="24"/>
          <w:lang w:val="en-GB"/>
        </w:rPr>
        <w:t>National Institutes for Quantum Science and Technology</w:t>
      </w:r>
      <w:r w:rsidR="00C02C5E" w:rsidRPr="00C02C5E">
        <w:rPr>
          <w:sz w:val="24"/>
          <w:szCs w:val="24"/>
          <w:lang w:val="en-GB"/>
        </w:rPr>
        <w:t xml:space="preserve"> (QST)</w:t>
      </w:r>
    </w:p>
    <w:p w14:paraId="7B37D297" w14:textId="10D36771" w:rsidR="00604C59" w:rsidRPr="00073700" w:rsidRDefault="00C02C5E" w:rsidP="005B7C3A">
      <w:pPr>
        <w:pStyle w:val="Authornameandaffiliation"/>
        <w:ind w:left="0"/>
        <w:jc w:val="both"/>
        <w:rPr>
          <w:sz w:val="24"/>
          <w:szCs w:val="24"/>
          <w:lang w:val="en-GB"/>
        </w:rPr>
      </w:pPr>
      <w:r w:rsidRPr="00C02C5E">
        <w:rPr>
          <w:sz w:val="24"/>
          <w:szCs w:val="24"/>
          <w:lang w:val="en-GB"/>
        </w:rPr>
        <w:t xml:space="preserve">Takasaki, Gunma 370-1292, Japan </w:t>
      </w:r>
    </w:p>
    <w:p w14:paraId="2796F553" w14:textId="4DE87CE0" w:rsidR="00604C59" w:rsidRPr="00073700" w:rsidRDefault="00604C59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  <w:r w:rsidRPr="00073700">
        <w:rPr>
          <w:sz w:val="24"/>
          <w:szCs w:val="24"/>
          <w:lang w:val="en-GB"/>
        </w:rPr>
        <w:t xml:space="preserve">Email: </w:t>
      </w:r>
      <w:r w:rsidR="00F160E7" w:rsidRPr="00F160E7">
        <w:rPr>
          <w:sz w:val="24"/>
          <w:szCs w:val="24"/>
          <w:lang w:val="en-GB"/>
        </w:rPr>
        <w:t>yamazaki.yuichi@qst.go.jp</w:t>
      </w:r>
    </w:p>
    <w:p w14:paraId="654E3E67" w14:textId="77777777" w:rsidR="00604C59" w:rsidRPr="00073700" w:rsidRDefault="00604C59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</w:p>
    <w:p w14:paraId="05BCD9AD" w14:textId="10FB3A4D" w:rsidR="00604C59" w:rsidRPr="00073700" w:rsidRDefault="007B13E5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T. Suzuki, </w:t>
      </w:r>
      <w:r w:rsidR="0066521A">
        <w:rPr>
          <w:sz w:val="24"/>
          <w:szCs w:val="24"/>
          <w:lang w:val="en-GB"/>
        </w:rPr>
        <w:t xml:space="preserve">Y. </w:t>
      </w:r>
      <w:proofErr w:type="spellStart"/>
      <w:r w:rsidR="0066521A">
        <w:rPr>
          <w:sz w:val="24"/>
          <w:szCs w:val="24"/>
          <w:lang w:val="en-GB"/>
        </w:rPr>
        <w:t>Hijikata</w:t>
      </w:r>
      <w:proofErr w:type="spellEnd"/>
    </w:p>
    <w:p w14:paraId="552A385E" w14:textId="77777777" w:rsidR="001844E9" w:rsidRDefault="001844E9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  <w:r w:rsidRPr="001844E9">
        <w:rPr>
          <w:sz w:val="24"/>
          <w:szCs w:val="24"/>
          <w:lang w:val="en-GB"/>
        </w:rPr>
        <w:t>Graduate School of Science and Engineering, Saitama University</w:t>
      </w:r>
    </w:p>
    <w:p w14:paraId="08908080" w14:textId="265BF686" w:rsidR="00604C59" w:rsidRDefault="001844E9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  <w:r w:rsidRPr="001844E9">
        <w:rPr>
          <w:sz w:val="24"/>
          <w:szCs w:val="24"/>
          <w:lang w:val="en-GB"/>
        </w:rPr>
        <w:t>Saitama 338-8570, Japan</w:t>
      </w:r>
    </w:p>
    <w:p w14:paraId="310D2FF9" w14:textId="61F62D42" w:rsidR="003434B8" w:rsidRDefault="003434B8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</w:p>
    <w:p w14:paraId="3C3339F5" w14:textId="492C83F9" w:rsidR="003434B8" w:rsidRDefault="00C1012C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T</w:t>
      </w:r>
      <w:r>
        <w:rPr>
          <w:sz w:val="24"/>
          <w:szCs w:val="24"/>
          <w:lang w:val="en-GB"/>
        </w:rPr>
        <w:t xml:space="preserve">. Taniguchi, </w:t>
      </w:r>
      <w:r w:rsidR="007A50DE">
        <w:rPr>
          <w:sz w:val="24"/>
          <w:szCs w:val="24"/>
          <w:lang w:val="en-GB"/>
        </w:rPr>
        <w:t>K. Watanabe</w:t>
      </w:r>
    </w:p>
    <w:p w14:paraId="4BCFB442" w14:textId="360F4E34" w:rsidR="007A50DE" w:rsidRDefault="003E7742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  <w:lang w:val="en-GB"/>
        </w:rPr>
        <w:t>N</w:t>
      </w:r>
      <w:r>
        <w:rPr>
          <w:sz w:val="24"/>
          <w:szCs w:val="24"/>
          <w:lang w:val="en-GB"/>
        </w:rPr>
        <w:t>ational Institute for Materials Science</w:t>
      </w:r>
    </w:p>
    <w:p w14:paraId="0437F33E" w14:textId="2BC57AC7" w:rsidR="003E7742" w:rsidRPr="009845D7" w:rsidRDefault="00BD28E2" w:rsidP="00073700">
      <w:pPr>
        <w:pStyle w:val="Authornameandaffiliation"/>
        <w:ind w:left="0"/>
        <w:jc w:val="both"/>
        <w:rPr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val="en-GB"/>
        </w:rPr>
        <w:t>T</w:t>
      </w:r>
      <w:r>
        <w:rPr>
          <w:sz w:val="24"/>
          <w:szCs w:val="24"/>
          <w:lang w:val="en-GB"/>
        </w:rPr>
        <w:t>sukuba, Ibaraki 305-0047, Japan</w:t>
      </w:r>
    </w:p>
    <w:p w14:paraId="61A96007" w14:textId="6C946F41" w:rsidR="00DA1CAB" w:rsidRDefault="009C038F" w:rsidP="00344226">
      <w:pPr>
        <w:overflowPunct/>
        <w:autoSpaceDE/>
        <w:autoSpaceDN/>
        <w:adjustRightInd/>
        <w:spacing w:before="280" w:after="280"/>
        <w:ind w:firstLineChars="150" w:firstLine="360"/>
        <w:jc w:val="both"/>
        <w:textAlignment w:val="auto"/>
        <w:rPr>
          <w:rFonts w:eastAsia="ＭＳ ゴシック"/>
          <w:sz w:val="24"/>
          <w:szCs w:val="24"/>
          <w:lang w:val="en-US" w:eastAsia="ja-JP"/>
        </w:rPr>
      </w:pPr>
      <w:r>
        <w:rPr>
          <w:rFonts w:eastAsiaTheme="minorHAnsi"/>
          <w:sz w:val="24"/>
          <w:szCs w:val="24"/>
          <w:lang w:eastAsia="ar-SA"/>
        </w:rPr>
        <w:t xml:space="preserve">Quantum technologies </w:t>
      </w:r>
      <w:r w:rsidR="0018511C">
        <w:rPr>
          <w:rFonts w:eastAsiaTheme="minorHAnsi"/>
          <w:sz w:val="24"/>
          <w:szCs w:val="24"/>
          <w:lang w:val="en-US" w:eastAsia="ja-JP"/>
        </w:rPr>
        <w:t xml:space="preserve">have a lot of attention as </w:t>
      </w:r>
      <w:r w:rsidR="00164E80">
        <w:rPr>
          <w:rFonts w:eastAsiaTheme="minorHAnsi"/>
          <w:sz w:val="24"/>
          <w:szCs w:val="24"/>
          <w:lang w:val="en-US" w:eastAsia="ja-JP"/>
        </w:rPr>
        <w:t xml:space="preserve">next-generation </w:t>
      </w:r>
      <w:r w:rsidR="00164E80" w:rsidRPr="00164E80">
        <w:rPr>
          <w:rFonts w:eastAsiaTheme="minorHAnsi"/>
          <w:sz w:val="24"/>
          <w:szCs w:val="24"/>
          <w:lang w:val="en-US" w:eastAsia="ja-JP"/>
        </w:rPr>
        <w:t>fundamental technology</w:t>
      </w:r>
      <w:r w:rsidR="00015570">
        <w:rPr>
          <w:rFonts w:ascii="ＭＳ ゴシック" w:eastAsia="ＭＳ ゴシック" w:hAnsi="ＭＳ ゴシック" w:cs="ＭＳ ゴシック"/>
          <w:sz w:val="24"/>
          <w:szCs w:val="24"/>
          <w:lang w:val="en-US" w:eastAsia="ja-JP"/>
        </w:rPr>
        <w:t>.</w:t>
      </w:r>
      <w:r w:rsidR="00EF7041">
        <w:rPr>
          <w:rFonts w:ascii="ＭＳ ゴシック" w:eastAsia="ＭＳ ゴシック" w:hAnsi="ＭＳ ゴシック" w:cs="ＭＳ ゴシック"/>
          <w:sz w:val="24"/>
          <w:szCs w:val="24"/>
          <w:lang w:val="en-US" w:eastAsia="ja-JP"/>
        </w:rPr>
        <w:t xml:space="preserve"> </w:t>
      </w:r>
      <w:r w:rsidR="003F15FB" w:rsidRPr="003F15FB">
        <w:rPr>
          <w:rFonts w:eastAsia="ＭＳ ゴシック"/>
          <w:sz w:val="24"/>
          <w:szCs w:val="24"/>
          <w:lang w:val="en-US" w:eastAsia="ja-JP"/>
        </w:rPr>
        <w:t>One technology that is nearing practical application is</w:t>
      </w:r>
      <w:r w:rsidR="003F15FB">
        <w:rPr>
          <w:rFonts w:eastAsia="ＭＳ ゴシック"/>
          <w:sz w:val="24"/>
          <w:szCs w:val="24"/>
          <w:lang w:val="en-US" w:eastAsia="ja-JP"/>
        </w:rPr>
        <w:t xml:space="preserve"> quantum sensing</w:t>
      </w:r>
      <w:r w:rsidR="00C2439E">
        <w:rPr>
          <w:rFonts w:eastAsia="ＭＳ ゴシック"/>
          <w:sz w:val="24"/>
          <w:szCs w:val="24"/>
          <w:lang w:val="en-US" w:eastAsia="ja-JP"/>
        </w:rPr>
        <w:t xml:space="preserve"> utilizing a specific defect</w:t>
      </w:r>
      <w:r w:rsidR="0005674D">
        <w:rPr>
          <w:rFonts w:eastAsia="ＭＳ ゴシック"/>
          <w:sz w:val="24"/>
          <w:szCs w:val="24"/>
          <w:lang w:val="en-US" w:eastAsia="ja-JP"/>
        </w:rPr>
        <w:t>, so called spin defect,</w:t>
      </w:r>
      <w:r w:rsidR="00C2439E">
        <w:rPr>
          <w:rFonts w:eastAsia="ＭＳ ゴシック"/>
          <w:sz w:val="24"/>
          <w:szCs w:val="24"/>
          <w:lang w:val="en-US" w:eastAsia="ja-JP"/>
        </w:rPr>
        <w:t xml:space="preserve"> </w:t>
      </w:r>
      <w:r w:rsidR="00B75C42">
        <w:rPr>
          <w:rFonts w:eastAsia="ＭＳ ゴシック"/>
          <w:sz w:val="24"/>
          <w:szCs w:val="24"/>
          <w:lang w:val="en-US" w:eastAsia="ja-JP"/>
        </w:rPr>
        <w:t xml:space="preserve">generated </w:t>
      </w:r>
      <w:r w:rsidR="00C2439E">
        <w:rPr>
          <w:rFonts w:eastAsia="ＭＳ ゴシック"/>
          <w:sz w:val="24"/>
          <w:szCs w:val="24"/>
          <w:lang w:val="en-US" w:eastAsia="ja-JP"/>
        </w:rPr>
        <w:t>in solid material</w:t>
      </w:r>
      <w:r w:rsidR="007B271C">
        <w:rPr>
          <w:rFonts w:eastAsia="ＭＳ ゴシック"/>
          <w:sz w:val="24"/>
          <w:szCs w:val="24"/>
          <w:lang w:val="en-US" w:eastAsia="ja-JP"/>
        </w:rPr>
        <w:t xml:space="preserve">. </w:t>
      </w:r>
      <w:r w:rsidR="003E4F14">
        <w:rPr>
          <w:rFonts w:eastAsia="ＭＳ ゴシック"/>
          <w:sz w:val="24"/>
          <w:szCs w:val="24"/>
          <w:lang w:val="en-US" w:eastAsia="ja-JP"/>
        </w:rPr>
        <w:t xml:space="preserve">The </w:t>
      </w:r>
      <w:r w:rsidR="00642A9C">
        <w:rPr>
          <w:rFonts w:eastAsia="ＭＳ ゴシック"/>
          <w:sz w:val="24"/>
          <w:szCs w:val="24"/>
          <w:lang w:val="en-US" w:eastAsia="ja-JP"/>
        </w:rPr>
        <w:t xml:space="preserve">quantum sensors can detect </w:t>
      </w:r>
      <w:r w:rsidR="00925D31">
        <w:rPr>
          <w:rFonts w:eastAsia="ＭＳ ゴシック"/>
          <w:sz w:val="24"/>
          <w:szCs w:val="24"/>
          <w:lang w:val="en-US" w:eastAsia="ja-JP"/>
        </w:rPr>
        <w:t xml:space="preserve">various </w:t>
      </w:r>
      <w:r w:rsidR="00925D31" w:rsidRPr="00925D31">
        <w:rPr>
          <w:rFonts w:eastAsia="ＭＳ ゴシック"/>
          <w:sz w:val="24"/>
          <w:szCs w:val="24"/>
          <w:lang w:val="en-US" w:eastAsia="ja-JP"/>
        </w:rPr>
        <w:t>physical quantit</w:t>
      </w:r>
      <w:r w:rsidR="00925D31">
        <w:rPr>
          <w:rFonts w:eastAsia="ＭＳ ゴシック"/>
          <w:sz w:val="24"/>
          <w:szCs w:val="24"/>
          <w:lang w:val="en-US" w:eastAsia="ja-JP"/>
        </w:rPr>
        <w:t xml:space="preserve">ies such as magnetic/electric fields and temperature </w:t>
      </w:r>
      <w:r w:rsidR="00AC7C4D">
        <w:rPr>
          <w:rFonts w:eastAsia="ＭＳ ゴシック"/>
          <w:sz w:val="24"/>
          <w:szCs w:val="24"/>
          <w:lang w:val="en-US" w:eastAsia="ja-JP"/>
        </w:rPr>
        <w:t xml:space="preserve">with </w:t>
      </w:r>
      <w:r w:rsidR="00D533F9" w:rsidRPr="00D533F9">
        <w:rPr>
          <w:rFonts w:eastAsia="ＭＳ ゴシック"/>
          <w:sz w:val="24"/>
          <w:szCs w:val="24"/>
          <w:lang w:val="en-US" w:eastAsia="ja-JP"/>
        </w:rPr>
        <w:t xml:space="preserve">high accuracy and </w:t>
      </w:r>
      <w:r w:rsidR="00DC5469">
        <w:rPr>
          <w:rFonts w:eastAsia="ＭＳ ゴシック"/>
          <w:sz w:val="24"/>
          <w:szCs w:val="24"/>
          <w:lang w:val="en-US" w:eastAsia="ja-JP"/>
        </w:rPr>
        <w:t xml:space="preserve">high </w:t>
      </w:r>
      <w:r w:rsidR="00D533F9" w:rsidRPr="00D533F9">
        <w:rPr>
          <w:rFonts w:eastAsia="ＭＳ ゴシック"/>
          <w:sz w:val="24"/>
          <w:szCs w:val="24"/>
          <w:lang w:val="en-US" w:eastAsia="ja-JP"/>
        </w:rPr>
        <w:t>spatial resolution</w:t>
      </w:r>
      <w:r w:rsidR="00386DAD">
        <w:rPr>
          <w:rFonts w:eastAsia="ＭＳ ゴシック"/>
          <w:sz w:val="24"/>
          <w:szCs w:val="24"/>
          <w:lang w:val="en-US" w:eastAsia="ja-JP"/>
        </w:rPr>
        <w:t xml:space="preserve">, which </w:t>
      </w:r>
      <w:r w:rsidR="007869F2">
        <w:rPr>
          <w:rFonts w:eastAsia="ＭＳ ゴシック"/>
          <w:sz w:val="24"/>
          <w:szCs w:val="24"/>
          <w:lang w:val="en-US" w:eastAsia="ja-JP"/>
        </w:rPr>
        <w:t>are</w:t>
      </w:r>
      <w:r w:rsidR="00386DAD">
        <w:rPr>
          <w:rFonts w:eastAsia="ＭＳ ゴシック"/>
          <w:sz w:val="24"/>
          <w:szCs w:val="24"/>
          <w:lang w:val="en-US" w:eastAsia="ja-JP"/>
        </w:rPr>
        <w:t xml:space="preserve"> expected to apply to wide range applications</w:t>
      </w:r>
      <w:r w:rsidR="008C706D">
        <w:rPr>
          <w:rFonts w:eastAsia="ＭＳ ゴシック" w:hint="eastAsia"/>
          <w:sz w:val="24"/>
          <w:szCs w:val="24"/>
          <w:lang w:val="en-US" w:eastAsia="ja-JP"/>
        </w:rPr>
        <w:t>.</w:t>
      </w:r>
      <w:r w:rsidR="008C706D">
        <w:rPr>
          <w:rFonts w:eastAsia="ＭＳ ゴシック"/>
          <w:sz w:val="24"/>
          <w:szCs w:val="24"/>
          <w:lang w:val="en-US" w:eastAsia="ja-JP"/>
        </w:rPr>
        <w:t xml:space="preserve"> </w:t>
      </w:r>
      <w:r w:rsidR="006D3801" w:rsidRPr="006D3801">
        <w:rPr>
          <w:rFonts w:eastAsia="ＭＳ ゴシック"/>
          <w:sz w:val="24"/>
          <w:szCs w:val="24"/>
          <w:lang w:val="en-US" w:eastAsia="ja-JP"/>
        </w:rPr>
        <w:t xml:space="preserve">Negatively charged nitrogen-vacancy complex defect </w:t>
      </w:r>
      <w:r w:rsidR="009A7B59">
        <w:rPr>
          <w:rFonts w:eastAsia="ＭＳ ゴシック"/>
          <w:sz w:val="24"/>
          <w:szCs w:val="24"/>
          <w:lang w:val="en-US" w:eastAsia="ja-JP"/>
        </w:rPr>
        <w:t>(NV</w:t>
      </w:r>
      <w:r w:rsidR="009A7B59" w:rsidRPr="009A7B59">
        <w:rPr>
          <w:rFonts w:eastAsia="ＭＳ ゴシック"/>
          <w:sz w:val="24"/>
          <w:szCs w:val="24"/>
          <w:vertAlign w:val="superscript"/>
          <w:lang w:val="en-US" w:eastAsia="ja-JP"/>
        </w:rPr>
        <w:t>-</w:t>
      </w:r>
      <w:r w:rsidR="009A7B59">
        <w:rPr>
          <w:rFonts w:eastAsia="ＭＳ ゴシック"/>
          <w:sz w:val="24"/>
          <w:szCs w:val="24"/>
          <w:lang w:val="en-US" w:eastAsia="ja-JP"/>
        </w:rPr>
        <w:t xml:space="preserve">) </w:t>
      </w:r>
      <w:r w:rsidR="006D3801" w:rsidRPr="006D3801">
        <w:rPr>
          <w:rFonts w:eastAsia="ＭＳ ゴシック"/>
          <w:sz w:val="24"/>
          <w:szCs w:val="24"/>
          <w:lang w:val="en-US" w:eastAsia="ja-JP"/>
        </w:rPr>
        <w:t>in diamond known as NV center</w:t>
      </w:r>
      <w:r w:rsidR="00327096">
        <w:rPr>
          <w:rFonts w:eastAsia="ＭＳ ゴシック"/>
          <w:sz w:val="24"/>
          <w:szCs w:val="24"/>
          <w:lang w:val="en-US" w:eastAsia="ja-JP"/>
        </w:rPr>
        <w:t xml:space="preserve"> and </w:t>
      </w:r>
      <w:r w:rsidR="00327096">
        <w:rPr>
          <w:szCs w:val="21"/>
        </w:rPr>
        <w:t>n</w:t>
      </w:r>
      <w:r w:rsidR="00327096" w:rsidRPr="00FA0973">
        <w:rPr>
          <w:szCs w:val="21"/>
        </w:rPr>
        <w:t xml:space="preserve">egatively charged </w:t>
      </w:r>
      <w:r w:rsidR="00327096">
        <w:rPr>
          <w:szCs w:val="21"/>
        </w:rPr>
        <w:t>s</w:t>
      </w:r>
      <w:r w:rsidR="00327096" w:rsidRPr="00B52FE5">
        <w:rPr>
          <w:szCs w:val="21"/>
        </w:rPr>
        <w:t>ilicon vacancy (</w:t>
      </w:r>
      <w:proofErr w:type="spellStart"/>
      <w:r w:rsidR="00327096" w:rsidRPr="00B52FE5">
        <w:rPr>
          <w:szCs w:val="21"/>
        </w:rPr>
        <w:t>V</w:t>
      </w:r>
      <w:r w:rsidR="00327096" w:rsidRPr="00B52FE5">
        <w:rPr>
          <w:szCs w:val="21"/>
          <w:vertAlign w:val="subscript"/>
        </w:rPr>
        <w:t>Si</w:t>
      </w:r>
      <w:proofErr w:type="spellEnd"/>
      <w:r w:rsidR="00327096" w:rsidRPr="00B35CFB">
        <w:rPr>
          <w:szCs w:val="21"/>
          <w:vertAlign w:val="superscript"/>
        </w:rPr>
        <w:t>-</w:t>
      </w:r>
      <w:r w:rsidR="00327096" w:rsidRPr="00B52FE5">
        <w:rPr>
          <w:szCs w:val="21"/>
        </w:rPr>
        <w:t>) in silicon carbide (</w:t>
      </w:r>
      <w:proofErr w:type="spellStart"/>
      <w:r w:rsidR="00327096" w:rsidRPr="00B52FE5">
        <w:rPr>
          <w:szCs w:val="21"/>
        </w:rPr>
        <w:t>SiC</w:t>
      </w:r>
      <w:proofErr w:type="spellEnd"/>
      <w:r w:rsidR="00327096" w:rsidRPr="00B52FE5">
        <w:rPr>
          <w:szCs w:val="21"/>
        </w:rPr>
        <w:t xml:space="preserve">) </w:t>
      </w:r>
      <w:r w:rsidR="00327096">
        <w:rPr>
          <w:rFonts w:eastAsia="ＭＳ ゴシック"/>
          <w:sz w:val="24"/>
          <w:szCs w:val="24"/>
          <w:lang w:val="en-US" w:eastAsia="ja-JP"/>
        </w:rPr>
        <w:t>are</w:t>
      </w:r>
      <w:r w:rsidR="006D3801" w:rsidRPr="006D3801">
        <w:rPr>
          <w:rFonts w:eastAsia="ＭＳ ゴシック"/>
          <w:sz w:val="24"/>
          <w:szCs w:val="24"/>
          <w:lang w:val="en-US" w:eastAsia="ja-JP"/>
        </w:rPr>
        <w:t xml:space="preserve"> typical spin defect</w:t>
      </w:r>
      <w:r w:rsidR="002D0F4B">
        <w:rPr>
          <w:rFonts w:eastAsia="ＭＳ ゴシック"/>
          <w:sz w:val="24"/>
          <w:szCs w:val="24"/>
          <w:lang w:val="en-US" w:eastAsia="ja-JP"/>
        </w:rPr>
        <w:t>s</w:t>
      </w:r>
      <w:r w:rsidR="006D3801" w:rsidRPr="006D3801">
        <w:rPr>
          <w:rFonts w:eastAsia="ＭＳ ゴシック"/>
          <w:sz w:val="24"/>
          <w:szCs w:val="24"/>
          <w:lang w:val="en-US" w:eastAsia="ja-JP"/>
        </w:rPr>
        <w:t xml:space="preserve"> utilized for quantum sensor.</w:t>
      </w:r>
    </w:p>
    <w:p w14:paraId="515B341F" w14:textId="28DE3CD9" w:rsidR="001919FF" w:rsidRPr="00386DAD" w:rsidRDefault="00E92738" w:rsidP="00344226">
      <w:pPr>
        <w:overflowPunct/>
        <w:autoSpaceDE/>
        <w:autoSpaceDN/>
        <w:adjustRightInd/>
        <w:spacing w:before="280" w:after="280"/>
        <w:ind w:firstLineChars="150" w:firstLine="360"/>
        <w:jc w:val="both"/>
        <w:textAlignment w:val="auto"/>
        <w:rPr>
          <w:rFonts w:eastAsia="ＭＳ ゴシック"/>
          <w:sz w:val="24"/>
          <w:szCs w:val="24"/>
          <w:lang w:val="en-US" w:eastAsia="ja-JP"/>
        </w:rPr>
      </w:pPr>
      <w:r>
        <w:rPr>
          <w:rFonts w:eastAsia="ＭＳ ゴシック"/>
          <w:sz w:val="24"/>
          <w:szCs w:val="24"/>
          <w:lang w:val="en-US" w:eastAsia="ja-JP"/>
        </w:rPr>
        <w:t>Distance between spin defects and m</w:t>
      </w:r>
      <w:r w:rsidRPr="00E92738">
        <w:rPr>
          <w:rFonts w:eastAsia="ＭＳ ゴシック"/>
          <w:sz w:val="24"/>
          <w:szCs w:val="24"/>
          <w:lang w:val="en-US" w:eastAsia="ja-JP"/>
        </w:rPr>
        <w:t>easurement object</w:t>
      </w:r>
      <w:r>
        <w:rPr>
          <w:rFonts w:eastAsia="ＭＳ ゴシック"/>
          <w:sz w:val="24"/>
          <w:szCs w:val="24"/>
          <w:lang w:val="en-US" w:eastAsia="ja-JP"/>
        </w:rPr>
        <w:t xml:space="preserve"> </w:t>
      </w:r>
      <w:r w:rsidR="00C27A13">
        <w:rPr>
          <w:rFonts w:eastAsia="ＭＳ ゴシック"/>
          <w:sz w:val="24"/>
          <w:szCs w:val="24"/>
          <w:lang w:val="en-US" w:eastAsia="ja-JP"/>
        </w:rPr>
        <w:t>(</w:t>
      </w:r>
      <w:r w:rsidR="00C27A13" w:rsidRPr="000B528F">
        <w:rPr>
          <w:rFonts w:eastAsia="ＭＳ ゴシック"/>
          <w:i/>
          <w:iCs/>
          <w:sz w:val="24"/>
          <w:szCs w:val="24"/>
          <w:lang w:val="en-US" w:eastAsia="ja-JP"/>
        </w:rPr>
        <w:t>r</w:t>
      </w:r>
      <w:r w:rsidR="00C27A13">
        <w:rPr>
          <w:rFonts w:eastAsia="ＭＳ ゴシック"/>
          <w:sz w:val="24"/>
          <w:szCs w:val="24"/>
          <w:lang w:val="en-US" w:eastAsia="ja-JP"/>
        </w:rPr>
        <w:t xml:space="preserve">) </w:t>
      </w:r>
      <w:r>
        <w:rPr>
          <w:rFonts w:eastAsia="ＭＳ ゴシック"/>
          <w:sz w:val="24"/>
          <w:szCs w:val="24"/>
          <w:lang w:val="en-US" w:eastAsia="ja-JP"/>
        </w:rPr>
        <w:t>is a</w:t>
      </w:r>
      <w:r w:rsidR="00512E94">
        <w:rPr>
          <w:rFonts w:eastAsia="ＭＳ ゴシック"/>
          <w:sz w:val="24"/>
          <w:szCs w:val="24"/>
          <w:lang w:val="en-US" w:eastAsia="ja-JP"/>
        </w:rPr>
        <w:t>n</w:t>
      </w:r>
      <w:r>
        <w:rPr>
          <w:rFonts w:eastAsia="ＭＳ ゴシック"/>
          <w:sz w:val="24"/>
          <w:szCs w:val="24"/>
          <w:lang w:val="en-US" w:eastAsia="ja-JP"/>
        </w:rPr>
        <w:t xml:space="preserve"> </w:t>
      </w:r>
      <w:r w:rsidR="00512E94">
        <w:rPr>
          <w:rFonts w:eastAsia="ＭＳ ゴシック"/>
          <w:sz w:val="24"/>
          <w:szCs w:val="24"/>
          <w:lang w:val="en-US" w:eastAsia="ja-JP"/>
        </w:rPr>
        <w:t xml:space="preserve">important factor for </w:t>
      </w:r>
      <w:r w:rsidR="00D92DD7">
        <w:rPr>
          <w:rFonts w:eastAsia="ＭＳ ゴシック"/>
          <w:sz w:val="24"/>
          <w:szCs w:val="24"/>
          <w:lang w:val="en-US" w:eastAsia="ja-JP"/>
        </w:rPr>
        <w:t>sensor</w:t>
      </w:r>
      <w:r w:rsidR="00512E94">
        <w:rPr>
          <w:rFonts w:eastAsia="ＭＳ ゴシック"/>
          <w:sz w:val="24"/>
          <w:szCs w:val="24"/>
          <w:lang w:val="en-US" w:eastAsia="ja-JP"/>
        </w:rPr>
        <w:t xml:space="preserve"> sensitivity</w:t>
      </w:r>
      <w:r w:rsidR="00467FD0">
        <w:rPr>
          <w:rFonts w:eastAsia="ＭＳ ゴシック"/>
          <w:sz w:val="24"/>
          <w:szCs w:val="24"/>
          <w:lang w:val="en-US" w:eastAsia="ja-JP"/>
        </w:rPr>
        <w:t xml:space="preserve"> because</w:t>
      </w:r>
      <w:r w:rsidR="00010A96">
        <w:rPr>
          <w:rFonts w:eastAsia="ＭＳ ゴシック"/>
          <w:sz w:val="24"/>
          <w:szCs w:val="24"/>
          <w:lang w:val="en-US" w:eastAsia="ja-JP"/>
        </w:rPr>
        <w:t xml:space="preserve"> </w:t>
      </w:r>
      <w:r w:rsidR="00467FD0">
        <w:rPr>
          <w:rFonts w:eastAsia="ＭＳ ゴシック"/>
          <w:sz w:val="24"/>
          <w:szCs w:val="24"/>
          <w:lang w:val="en-US" w:eastAsia="ja-JP"/>
        </w:rPr>
        <w:t>t</w:t>
      </w:r>
      <w:r w:rsidR="0090106E">
        <w:rPr>
          <w:rFonts w:eastAsia="ＭＳ ゴシック"/>
          <w:sz w:val="24"/>
          <w:szCs w:val="24"/>
          <w:lang w:val="en-US" w:eastAsia="ja-JP"/>
        </w:rPr>
        <w:t xml:space="preserve">he sensitivity </w:t>
      </w:r>
      <w:r w:rsidR="001A2C66">
        <w:rPr>
          <w:rFonts w:eastAsia="ＭＳ ゴシック"/>
          <w:sz w:val="24"/>
          <w:szCs w:val="24"/>
          <w:lang w:val="en-US" w:eastAsia="ja-JP"/>
        </w:rPr>
        <w:t>is proportional to 1/</w:t>
      </w:r>
      <w:r w:rsidR="001A2C66" w:rsidRPr="000B528F">
        <w:rPr>
          <w:rFonts w:eastAsia="ＭＳ ゴシック"/>
          <w:i/>
          <w:iCs/>
          <w:sz w:val="24"/>
          <w:szCs w:val="24"/>
          <w:lang w:val="en-US" w:eastAsia="ja-JP"/>
        </w:rPr>
        <w:t>r</w:t>
      </w:r>
      <w:r w:rsidR="001A2C66">
        <w:rPr>
          <w:rFonts w:eastAsia="ＭＳ ゴシック"/>
          <w:sz w:val="24"/>
          <w:szCs w:val="24"/>
          <w:lang w:val="en-US" w:eastAsia="ja-JP"/>
        </w:rPr>
        <w:t>, 1/</w:t>
      </w:r>
      <w:r w:rsidR="001A2C66" w:rsidRPr="000B528F">
        <w:rPr>
          <w:rFonts w:eastAsia="ＭＳ ゴシック"/>
          <w:i/>
          <w:iCs/>
          <w:sz w:val="24"/>
          <w:szCs w:val="24"/>
          <w:lang w:val="en-US" w:eastAsia="ja-JP"/>
        </w:rPr>
        <w:t>r</w:t>
      </w:r>
      <w:r w:rsidR="001A2C66" w:rsidRPr="001A2C66">
        <w:rPr>
          <w:rFonts w:eastAsia="ＭＳ ゴシック"/>
          <w:sz w:val="24"/>
          <w:szCs w:val="24"/>
          <w:vertAlign w:val="superscript"/>
          <w:lang w:val="en-US" w:eastAsia="ja-JP"/>
        </w:rPr>
        <w:t>2</w:t>
      </w:r>
      <w:r w:rsidR="00560963">
        <w:rPr>
          <w:rFonts w:eastAsia="ＭＳ ゴシック"/>
          <w:sz w:val="24"/>
          <w:szCs w:val="24"/>
          <w:lang w:val="en-US" w:eastAsia="ja-JP"/>
        </w:rPr>
        <w:t xml:space="preserve"> and</w:t>
      </w:r>
      <w:r w:rsidR="001A2C66">
        <w:rPr>
          <w:rFonts w:eastAsia="ＭＳ ゴシック"/>
          <w:sz w:val="24"/>
          <w:szCs w:val="24"/>
          <w:lang w:val="en-US" w:eastAsia="ja-JP"/>
        </w:rPr>
        <w:t xml:space="preserve"> 1/</w:t>
      </w:r>
      <w:r w:rsidR="001A2C66" w:rsidRPr="000B528F">
        <w:rPr>
          <w:rFonts w:eastAsia="ＭＳ ゴシック"/>
          <w:i/>
          <w:iCs/>
          <w:sz w:val="24"/>
          <w:szCs w:val="24"/>
          <w:lang w:val="en-US" w:eastAsia="ja-JP"/>
        </w:rPr>
        <w:t>r</w:t>
      </w:r>
      <w:r w:rsidR="001A2C66" w:rsidRPr="001A2C66">
        <w:rPr>
          <w:rFonts w:eastAsia="ＭＳ ゴシック"/>
          <w:sz w:val="24"/>
          <w:szCs w:val="24"/>
          <w:vertAlign w:val="superscript"/>
          <w:lang w:val="en-US" w:eastAsia="ja-JP"/>
        </w:rPr>
        <w:t>3</w:t>
      </w:r>
      <w:r w:rsidR="001A2C66">
        <w:rPr>
          <w:rFonts w:eastAsia="ＭＳ ゴシック"/>
          <w:sz w:val="24"/>
          <w:szCs w:val="24"/>
          <w:lang w:val="en-US" w:eastAsia="ja-JP"/>
        </w:rPr>
        <w:t xml:space="preserve"> for </w:t>
      </w:r>
      <w:r w:rsidR="00560963">
        <w:rPr>
          <w:rFonts w:eastAsia="ＭＳ ゴシック"/>
          <w:sz w:val="24"/>
          <w:szCs w:val="24"/>
          <w:lang w:val="en-US" w:eastAsia="ja-JP"/>
        </w:rPr>
        <w:t>temperate, electrical and magnetic field</w:t>
      </w:r>
      <w:r w:rsidR="00802F91">
        <w:rPr>
          <w:rFonts w:eastAsia="ＭＳ ゴシック"/>
          <w:sz w:val="24"/>
          <w:szCs w:val="24"/>
          <w:lang w:val="en-US" w:eastAsia="ja-JP"/>
        </w:rPr>
        <w:t>s</w:t>
      </w:r>
      <w:r w:rsidR="00E76E95">
        <w:rPr>
          <w:rFonts w:eastAsia="ＭＳ ゴシック"/>
          <w:sz w:val="24"/>
          <w:szCs w:val="24"/>
          <w:lang w:val="en-US" w:eastAsia="ja-JP"/>
        </w:rPr>
        <w:t xml:space="preserve"> sensing</w:t>
      </w:r>
      <w:r w:rsidR="00560963">
        <w:rPr>
          <w:rFonts w:eastAsia="ＭＳ ゴシック"/>
          <w:sz w:val="24"/>
          <w:szCs w:val="24"/>
          <w:lang w:val="en-US" w:eastAsia="ja-JP"/>
        </w:rPr>
        <w:t>, respectively</w:t>
      </w:r>
      <w:r w:rsidR="00C27A13">
        <w:rPr>
          <w:rFonts w:eastAsia="ＭＳ ゴシック"/>
          <w:sz w:val="24"/>
          <w:szCs w:val="24"/>
          <w:lang w:val="en-US" w:eastAsia="ja-JP"/>
        </w:rPr>
        <w:t>.</w:t>
      </w:r>
      <w:r w:rsidR="001A2C66">
        <w:rPr>
          <w:rFonts w:eastAsia="ＭＳ ゴシック"/>
          <w:sz w:val="24"/>
          <w:szCs w:val="24"/>
          <w:lang w:val="en-US" w:eastAsia="ja-JP"/>
        </w:rPr>
        <w:t xml:space="preserve"> </w:t>
      </w:r>
      <w:r w:rsidR="00E4253E">
        <w:rPr>
          <w:rFonts w:eastAsia="ＭＳ ゴシック"/>
          <w:sz w:val="24"/>
          <w:szCs w:val="24"/>
          <w:lang w:val="en-US" w:eastAsia="ja-JP"/>
        </w:rPr>
        <w:t xml:space="preserve">For </w:t>
      </w:r>
      <w:r w:rsidR="00156555">
        <w:rPr>
          <w:rFonts w:eastAsia="ＭＳ ゴシック"/>
          <w:sz w:val="24"/>
          <w:szCs w:val="24"/>
          <w:lang w:val="en-US" w:eastAsia="ja-JP"/>
        </w:rPr>
        <w:t xml:space="preserve">a spin defect in </w:t>
      </w:r>
      <w:r w:rsidR="00E4253E">
        <w:rPr>
          <w:rFonts w:eastAsia="ＭＳ ゴシック"/>
          <w:sz w:val="24"/>
          <w:szCs w:val="24"/>
          <w:lang w:val="en-US" w:eastAsia="ja-JP"/>
        </w:rPr>
        <w:t>three dimensional (3D) materials,</w:t>
      </w:r>
      <w:r w:rsidR="00E4253E">
        <w:rPr>
          <w:rFonts w:eastAsia="ＭＳ ゴシック" w:hint="eastAsia"/>
          <w:sz w:val="24"/>
          <w:szCs w:val="24"/>
          <w:lang w:val="en-US" w:eastAsia="ja-JP"/>
        </w:rPr>
        <w:t xml:space="preserve"> </w:t>
      </w:r>
      <w:r w:rsidR="00E4253E">
        <w:rPr>
          <w:rFonts w:eastAsia="ＭＳ ゴシック"/>
          <w:sz w:val="24"/>
          <w:szCs w:val="24"/>
          <w:lang w:val="en-US" w:eastAsia="ja-JP"/>
        </w:rPr>
        <w:t>t</w:t>
      </w:r>
      <w:r w:rsidR="00CA7706">
        <w:rPr>
          <w:rFonts w:eastAsia="ＭＳ ゴシック"/>
          <w:sz w:val="24"/>
          <w:szCs w:val="24"/>
          <w:lang w:val="en-US" w:eastAsia="ja-JP"/>
        </w:rPr>
        <w:t xml:space="preserve">here is a serious problem </w:t>
      </w:r>
      <w:r w:rsidR="00ED5DAE">
        <w:rPr>
          <w:rFonts w:eastAsia="ＭＳ ゴシック"/>
          <w:sz w:val="24"/>
          <w:szCs w:val="24"/>
          <w:lang w:val="en-US" w:eastAsia="ja-JP"/>
        </w:rPr>
        <w:t>that</w:t>
      </w:r>
      <w:r w:rsidR="004C49FA">
        <w:rPr>
          <w:rFonts w:eastAsia="ＭＳ ゴシック"/>
          <w:sz w:val="24"/>
          <w:szCs w:val="24"/>
          <w:lang w:val="en-US" w:eastAsia="ja-JP"/>
        </w:rPr>
        <w:t xml:space="preserve"> </w:t>
      </w:r>
      <w:r w:rsidR="00867A04">
        <w:rPr>
          <w:rFonts w:eastAsia="ＭＳ ゴシック"/>
          <w:sz w:val="24"/>
          <w:szCs w:val="24"/>
          <w:lang w:val="en-US" w:eastAsia="ja-JP"/>
        </w:rPr>
        <w:t xml:space="preserve">a defect </w:t>
      </w:r>
      <w:r w:rsidR="00505A5C" w:rsidRPr="00505A5C">
        <w:rPr>
          <w:rFonts w:eastAsia="ＭＳ ゴシック"/>
          <w:sz w:val="24"/>
          <w:szCs w:val="24"/>
          <w:lang w:val="en-US" w:eastAsia="ja-JP"/>
        </w:rPr>
        <w:t>formed near the surface</w:t>
      </w:r>
      <w:r w:rsidR="00505A5C">
        <w:rPr>
          <w:rFonts w:eastAsia="ＭＳ ゴシック"/>
          <w:sz w:val="24"/>
          <w:szCs w:val="24"/>
          <w:lang w:val="en-US" w:eastAsia="ja-JP"/>
        </w:rPr>
        <w:t>, typically less than 10</w:t>
      </w:r>
      <w:r w:rsidR="00EC2C21">
        <w:rPr>
          <w:rFonts w:eastAsia="ＭＳ ゴシック"/>
          <w:sz w:val="24"/>
          <w:szCs w:val="24"/>
          <w:lang w:val="en-US" w:eastAsia="ja-JP"/>
        </w:rPr>
        <w:t xml:space="preserve"> </w:t>
      </w:r>
      <w:r w:rsidR="00505A5C">
        <w:rPr>
          <w:rFonts w:eastAsia="ＭＳ ゴシック"/>
          <w:sz w:val="24"/>
          <w:szCs w:val="24"/>
          <w:lang w:val="en-US" w:eastAsia="ja-JP"/>
        </w:rPr>
        <w:t xml:space="preserve">nm, </w:t>
      </w:r>
      <w:r w:rsidR="00867A04">
        <w:rPr>
          <w:rFonts w:eastAsia="ＭＳ ゴシック"/>
          <w:sz w:val="24"/>
          <w:szCs w:val="24"/>
          <w:lang w:val="en-US" w:eastAsia="ja-JP"/>
        </w:rPr>
        <w:t>can no longer act as a spin defect</w:t>
      </w:r>
      <w:r w:rsidR="00B107B2">
        <w:rPr>
          <w:rFonts w:eastAsia="ＭＳ ゴシック"/>
          <w:sz w:val="24"/>
          <w:szCs w:val="24"/>
          <w:lang w:val="en-US" w:eastAsia="ja-JP"/>
        </w:rPr>
        <w:t xml:space="preserve">. </w:t>
      </w:r>
      <w:r w:rsidR="008D5C74">
        <w:rPr>
          <w:rFonts w:eastAsia="ＭＳ ゴシック"/>
          <w:sz w:val="24"/>
          <w:szCs w:val="24"/>
          <w:lang w:val="en-US" w:eastAsia="ja-JP"/>
        </w:rPr>
        <w:t xml:space="preserve">This is caused by changing </w:t>
      </w:r>
      <w:r w:rsidR="008D5C74" w:rsidRPr="008D5C74">
        <w:rPr>
          <w:rFonts w:eastAsia="ＭＳ ゴシック"/>
          <w:sz w:val="24"/>
          <w:szCs w:val="24"/>
          <w:lang w:val="en-US" w:eastAsia="ja-JP"/>
        </w:rPr>
        <w:t>in charge state</w:t>
      </w:r>
      <w:r w:rsidR="009B487B">
        <w:rPr>
          <w:rFonts w:eastAsia="ＭＳ ゴシック"/>
          <w:sz w:val="24"/>
          <w:szCs w:val="24"/>
          <w:lang w:val="en-US" w:eastAsia="ja-JP"/>
        </w:rPr>
        <w:t xml:space="preserve">, for example </w:t>
      </w:r>
      <w:r w:rsidR="0079113B">
        <w:rPr>
          <w:rFonts w:eastAsia="ＭＳ ゴシック"/>
          <w:sz w:val="24"/>
          <w:szCs w:val="24"/>
          <w:lang w:val="en-US" w:eastAsia="ja-JP"/>
        </w:rPr>
        <w:t xml:space="preserve">from </w:t>
      </w:r>
      <w:r w:rsidR="009B487B">
        <w:rPr>
          <w:rFonts w:eastAsia="ＭＳ ゴシック"/>
          <w:sz w:val="24"/>
          <w:szCs w:val="24"/>
          <w:lang w:val="en-US" w:eastAsia="ja-JP"/>
        </w:rPr>
        <w:t>NV</w:t>
      </w:r>
      <w:r w:rsidR="009B487B" w:rsidRPr="00D15842">
        <w:rPr>
          <w:rFonts w:eastAsia="ＭＳ ゴシック"/>
          <w:sz w:val="24"/>
          <w:szCs w:val="24"/>
          <w:vertAlign w:val="superscript"/>
          <w:lang w:val="en-US" w:eastAsia="ja-JP"/>
        </w:rPr>
        <w:t>-</w:t>
      </w:r>
      <w:r w:rsidR="009B487B">
        <w:rPr>
          <w:rFonts w:eastAsia="ＭＳ ゴシック"/>
          <w:sz w:val="24"/>
          <w:szCs w:val="24"/>
          <w:lang w:val="en-US" w:eastAsia="ja-JP"/>
        </w:rPr>
        <w:t xml:space="preserve"> to NV</w:t>
      </w:r>
      <w:r w:rsidR="009B487B" w:rsidRPr="00D15842">
        <w:rPr>
          <w:rFonts w:eastAsia="ＭＳ ゴシック"/>
          <w:sz w:val="24"/>
          <w:szCs w:val="24"/>
          <w:vertAlign w:val="superscript"/>
          <w:lang w:val="en-US" w:eastAsia="ja-JP"/>
        </w:rPr>
        <w:t>0</w:t>
      </w:r>
      <w:r w:rsidR="009B487B">
        <w:rPr>
          <w:rFonts w:eastAsia="ＭＳ ゴシック"/>
          <w:sz w:val="24"/>
          <w:szCs w:val="24"/>
          <w:lang w:val="en-US" w:eastAsia="ja-JP"/>
        </w:rPr>
        <w:t>,</w:t>
      </w:r>
      <w:r w:rsidR="008D5C74">
        <w:rPr>
          <w:rFonts w:eastAsia="ＭＳ ゴシック"/>
          <w:sz w:val="24"/>
          <w:szCs w:val="24"/>
          <w:lang w:val="en-US" w:eastAsia="ja-JP"/>
        </w:rPr>
        <w:t xml:space="preserve"> due to band bending near the surface.</w:t>
      </w:r>
      <w:r w:rsidR="00387FAA">
        <w:rPr>
          <w:rFonts w:eastAsia="ＭＳ ゴシック" w:hint="eastAsia"/>
          <w:sz w:val="24"/>
          <w:szCs w:val="24"/>
          <w:lang w:val="en-US" w:eastAsia="ja-JP"/>
        </w:rPr>
        <w:t xml:space="preserve"> </w:t>
      </w:r>
    </w:p>
    <w:p w14:paraId="5F55061A" w14:textId="3F14EFC6" w:rsidR="001919FF" w:rsidRDefault="001D3977" w:rsidP="00344226">
      <w:pPr>
        <w:overflowPunct/>
        <w:autoSpaceDE/>
        <w:autoSpaceDN/>
        <w:adjustRightInd/>
        <w:spacing w:before="280" w:after="280"/>
        <w:ind w:firstLineChars="150" w:firstLine="360"/>
        <w:jc w:val="both"/>
        <w:textAlignment w:val="auto"/>
        <w:rPr>
          <w:rFonts w:eastAsiaTheme="minorHAnsi"/>
          <w:sz w:val="24"/>
          <w:szCs w:val="24"/>
          <w:lang w:eastAsia="ar-SA"/>
        </w:rPr>
      </w:pPr>
      <w:r>
        <w:rPr>
          <w:rFonts w:eastAsiaTheme="minorHAnsi"/>
          <w:sz w:val="24"/>
          <w:szCs w:val="24"/>
          <w:lang w:eastAsia="ar-SA"/>
        </w:rPr>
        <w:t>T</w:t>
      </w:r>
      <w:r w:rsidR="00626010">
        <w:rPr>
          <w:rFonts w:eastAsiaTheme="minorHAnsi"/>
          <w:sz w:val="24"/>
          <w:szCs w:val="24"/>
          <w:lang w:eastAsia="ar-SA"/>
        </w:rPr>
        <w:t>wo dimensional material</w:t>
      </w:r>
      <w:r>
        <w:rPr>
          <w:rFonts w:eastAsiaTheme="minorHAnsi"/>
          <w:sz w:val="24"/>
          <w:szCs w:val="24"/>
          <w:lang w:eastAsia="ar-SA"/>
        </w:rPr>
        <w:t xml:space="preserve">s </w:t>
      </w:r>
      <w:r w:rsidR="00626010">
        <w:rPr>
          <w:rFonts w:eastAsiaTheme="minorHAnsi"/>
          <w:sz w:val="24"/>
          <w:szCs w:val="24"/>
          <w:lang w:eastAsia="ar-SA"/>
        </w:rPr>
        <w:t>such as hexagonal boron nitride (</w:t>
      </w:r>
      <w:proofErr w:type="spellStart"/>
      <w:r w:rsidR="00626010">
        <w:rPr>
          <w:rFonts w:eastAsiaTheme="minorHAnsi"/>
          <w:sz w:val="24"/>
          <w:szCs w:val="24"/>
          <w:lang w:eastAsia="ar-SA"/>
        </w:rPr>
        <w:t>hBN</w:t>
      </w:r>
      <w:proofErr w:type="spellEnd"/>
      <w:r w:rsidR="00626010">
        <w:rPr>
          <w:rFonts w:eastAsiaTheme="minorHAnsi"/>
          <w:sz w:val="24"/>
          <w:szCs w:val="24"/>
          <w:lang w:eastAsia="ar-SA"/>
        </w:rPr>
        <w:t xml:space="preserve">) </w:t>
      </w:r>
      <w:r>
        <w:rPr>
          <w:rFonts w:eastAsiaTheme="minorHAnsi"/>
          <w:sz w:val="24"/>
          <w:szCs w:val="24"/>
          <w:lang w:eastAsia="ar-SA"/>
        </w:rPr>
        <w:t xml:space="preserve">have no surface, so that </w:t>
      </w:r>
      <w:r w:rsidR="00EE57E8">
        <w:rPr>
          <w:rFonts w:eastAsiaTheme="minorHAnsi"/>
          <w:sz w:val="24"/>
          <w:szCs w:val="24"/>
          <w:lang w:eastAsia="ar-SA"/>
        </w:rPr>
        <w:t>t</w:t>
      </w:r>
      <w:r w:rsidR="00EE57E8" w:rsidRPr="00EE57E8">
        <w:rPr>
          <w:rFonts w:eastAsiaTheme="minorHAnsi"/>
          <w:sz w:val="24"/>
          <w:szCs w:val="24"/>
          <w:lang w:eastAsia="ar-SA"/>
        </w:rPr>
        <w:t>here is a possibility to avoid th</w:t>
      </w:r>
      <w:r w:rsidR="00EE57E8">
        <w:rPr>
          <w:rFonts w:eastAsiaTheme="minorHAnsi"/>
          <w:sz w:val="24"/>
          <w:szCs w:val="24"/>
          <w:lang w:eastAsia="ar-SA"/>
        </w:rPr>
        <w:t>e</w:t>
      </w:r>
      <w:r w:rsidR="00EE57E8" w:rsidRPr="00EE57E8">
        <w:rPr>
          <w:rFonts w:eastAsiaTheme="minorHAnsi"/>
          <w:sz w:val="24"/>
          <w:szCs w:val="24"/>
          <w:lang w:eastAsia="ar-SA"/>
        </w:rPr>
        <w:t xml:space="preserve"> problem in principle.</w:t>
      </w:r>
      <w:r w:rsidR="00457E4C">
        <w:rPr>
          <w:rFonts w:eastAsiaTheme="minorHAnsi"/>
          <w:sz w:val="24"/>
          <w:szCs w:val="24"/>
          <w:lang w:eastAsia="ar-SA"/>
        </w:rPr>
        <w:t xml:space="preserve"> </w:t>
      </w:r>
      <w:r w:rsidR="008B22A3">
        <w:rPr>
          <w:rFonts w:eastAsiaTheme="minorHAnsi"/>
          <w:sz w:val="24"/>
          <w:szCs w:val="24"/>
          <w:lang w:eastAsia="ar-SA"/>
        </w:rPr>
        <w:t xml:space="preserve">This may </w:t>
      </w:r>
      <w:r w:rsidR="008B22A3">
        <w:rPr>
          <w:rFonts w:eastAsiaTheme="minorHAnsi"/>
          <w:sz w:val="24"/>
          <w:szCs w:val="24"/>
          <w:lang w:val="en-US" w:eastAsia="ja-JP"/>
        </w:rPr>
        <w:t xml:space="preserve">bring </w:t>
      </w:r>
      <w:r w:rsidR="008B22A3">
        <w:rPr>
          <w:rFonts w:eastAsiaTheme="minorHAnsi"/>
          <w:sz w:val="24"/>
          <w:szCs w:val="24"/>
          <w:lang w:eastAsia="ar-SA"/>
        </w:rPr>
        <w:t>a</w:t>
      </w:r>
      <w:r w:rsidR="00087B7F">
        <w:rPr>
          <w:rFonts w:eastAsiaTheme="minorHAnsi"/>
          <w:sz w:val="24"/>
          <w:szCs w:val="24"/>
          <w:lang w:eastAsia="ar-SA"/>
        </w:rPr>
        <w:t xml:space="preserve"> better sensitivity</w:t>
      </w:r>
      <w:r w:rsidR="008B22A3">
        <w:rPr>
          <w:rFonts w:eastAsiaTheme="minorHAnsi"/>
          <w:sz w:val="24"/>
          <w:szCs w:val="24"/>
          <w:lang w:eastAsia="ar-SA"/>
        </w:rPr>
        <w:t xml:space="preserve"> than that for a spin defect in a </w:t>
      </w:r>
      <w:r w:rsidR="006938D8">
        <w:rPr>
          <w:rFonts w:eastAsiaTheme="minorHAnsi"/>
          <w:sz w:val="24"/>
          <w:szCs w:val="24"/>
          <w:lang w:eastAsia="ar-SA"/>
        </w:rPr>
        <w:t>3D material</w:t>
      </w:r>
      <w:r w:rsidR="00087B7F">
        <w:rPr>
          <w:rFonts w:eastAsiaTheme="minorHAnsi"/>
          <w:sz w:val="24"/>
          <w:szCs w:val="24"/>
          <w:lang w:eastAsia="ar-SA"/>
        </w:rPr>
        <w:t xml:space="preserve">. </w:t>
      </w:r>
      <w:r w:rsidR="00457E4C">
        <w:rPr>
          <w:rFonts w:eastAsiaTheme="minorHAnsi"/>
          <w:sz w:val="24"/>
          <w:szCs w:val="24"/>
          <w:lang w:eastAsia="ar-SA"/>
        </w:rPr>
        <w:t xml:space="preserve">Recently, </w:t>
      </w:r>
      <w:r w:rsidR="007C5F0B">
        <w:rPr>
          <w:rFonts w:eastAsiaTheme="minorHAnsi"/>
          <w:sz w:val="24"/>
          <w:szCs w:val="24"/>
          <w:lang w:eastAsia="ar-SA"/>
        </w:rPr>
        <w:t xml:space="preserve">spin defects in </w:t>
      </w:r>
      <w:proofErr w:type="spellStart"/>
      <w:r w:rsidR="007C5F0B">
        <w:rPr>
          <w:rFonts w:eastAsiaTheme="minorHAnsi"/>
          <w:sz w:val="24"/>
          <w:szCs w:val="24"/>
          <w:lang w:eastAsia="ar-SA"/>
        </w:rPr>
        <w:t>hBN</w:t>
      </w:r>
      <w:proofErr w:type="spellEnd"/>
      <w:r w:rsidR="007C5F0B">
        <w:rPr>
          <w:rFonts w:eastAsiaTheme="minorHAnsi"/>
          <w:sz w:val="24"/>
          <w:szCs w:val="24"/>
          <w:lang w:eastAsia="ar-SA"/>
        </w:rPr>
        <w:t xml:space="preserve"> have been found [1,2].</w:t>
      </w:r>
      <w:r w:rsidR="00493D1E">
        <w:rPr>
          <w:rFonts w:eastAsiaTheme="minorHAnsi" w:hint="cs"/>
          <w:sz w:val="24"/>
          <w:szCs w:val="24"/>
          <w:lang w:eastAsia="ar-SA"/>
        </w:rPr>
        <w:t xml:space="preserve"> </w:t>
      </w:r>
      <w:r w:rsidR="00521346">
        <w:rPr>
          <w:color w:val="000000" w:themeColor="text1"/>
          <w:sz w:val="24"/>
        </w:rPr>
        <w:t>O</w:t>
      </w:r>
      <w:r w:rsidR="00521346" w:rsidRPr="00263396">
        <w:rPr>
          <w:color w:val="000000" w:themeColor="text1"/>
          <w:sz w:val="24"/>
        </w:rPr>
        <w:t>ptically detected magnetic resonance (ODMR)</w:t>
      </w:r>
      <w:r w:rsidR="00521346">
        <w:rPr>
          <w:color w:val="000000" w:themeColor="text1"/>
          <w:sz w:val="24"/>
        </w:rPr>
        <w:t xml:space="preserve"> contrast is one of important factor</w:t>
      </w:r>
      <w:r w:rsidR="00C02CEB">
        <w:rPr>
          <w:color w:val="000000" w:themeColor="text1"/>
          <w:sz w:val="24"/>
        </w:rPr>
        <w:t>s</w:t>
      </w:r>
      <w:r w:rsidR="00521346">
        <w:rPr>
          <w:color w:val="000000" w:themeColor="text1"/>
          <w:sz w:val="24"/>
        </w:rPr>
        <w:t xml:space="preserve"> for </w:t>
      </w:r>
      <w:r w:rsidR="00380429">
        <w:rPr>
          <w:color w:val="000000" w:themeColor="text1"/>
          <w:sz w:val="24"/>
        </w:rPr>
        <w:t xml:space="preserve">sensitivity. </w:t>
      </w:r>
      <w:r w:rsidR="00493D1E">
        <w:rPr>
          <w:rFonts w:eastAsiaTheme="minorHAnsi"/>
          <w:sz w:val="24"/>
          <w:szCs w:val="24"/>
          <w:lang w:eastAsia="ar-SA"/>
        </w:rPr>
        <w:t xml:space="preserve">In this work, </w:t>
      </w:r>
      <w:r w:rsidR="00EC640A">
        <w:rPr>
          <w:rFonts w:eastAsiaTheme="minorHAnsi"/>
          <w:sz w:val="24"/>
          <w:szCs w:val="24"/>
          <w:lang w:eastAsia="ar-SA"/>
        </w:rPr>
        <w:t xml:space="preserve">we investigated </w:t>
      </w:r>
      <w:r w:rsidR="00C70D14">
        <w:rPr>
          <w:rFonts w:eastAsiaTheme="minorHAnsi"/>
          <w:sz w:val="24"/>
          <w:szCs w:val="24"/>
          <w:lang w:val="en-US" w:eastAsia="ja-JP"/>
        </w:rPr>
        <w:t>annealing</w:t>
      </w:r>
      <w:r w:rsidR="00EF36B2" w:rsidRPr="00EF36B2">
        <w:rPr>
          <w:rFonts w:eastAsiaTheme="minorHAnsi"/>
          <w:sz w:val="24"/>
          <w:szCs w:val="24"/>
          <w:lang w:eastAsia="ar-SA"/>
        </w:rPr>
        <w:t xml:space="preserve"> temperature dependence</w:t>
      </w:r>
      <w:r w:rsidR="00823319">
        <w:rPr>
          <w:rFonts w:eastAsiaTheme="minorHAnsi"/>
          <w:sz w:val="24"/>
          <w:szCs w:val="24"/>
          <w:lang w:eastAsia="ar-SA"/>
        </w:rPr>
        <w:t xml:space="preserve"> of ODMR contrast </w:t>
      </w:r>
      <w:r w:rsidR="00484F84">
        <w:rPr>
          <w:rFonts w:eastAsiaTheme="minorHAnsi"/>
          <w:sz w:val="24"/>
          <w:szCs w:val="24"/>
          <w:lang w:val="en-US" w:eastAsia="ja-JP"/>
        </w:rPr>
        <w:t xml:space="preserve">of </w:t>
      </w:r>
      <w:r w:rsidR="00196FD8">
        <w:rPr>
          <w:rFonts w:eastAsiaTheme="minorHAnsi"/>
          <w:sz w:val="24"/>
          <w:szCs w:val="24"/>
          <w:lang w:val="en-US" w:eastAsia="ja-JP"/>
        </w:rPr>
        <w:t>negatively charged boron vacancy (V</w:t>
      </w:r>
      <w:r w:rsidR="00196FD8" w:rsidRPr="00196FD8">
        <w:rPr>
          <w:rFonts w:eastAsiaTheme="minorHAnsi"/>
          <w:sz w:val="24"/>
          <w:szCs w:val="24"/>
          <w:vertAlign w:val="subscript"/>
          <w:lang w:val="en-US" w:eastAsia="ja-JP"/>
        </w:rPr>
        <w:t>B</w:t>
      </w:r>
      <w:r w:rsidR="00196FD8" w:rsidRPr="00196FD8">
        <w:rPr>
          <w:rFonts w:eastAsiaTheme="minorHAnsi"/>
          <w:sz w:val="24"/>
          <w:szCs w:val="24"/>
          <w:vertAlign w:val="superscript"/>
          <w:lang w:val="en-US" w:eastAsia="ja-JP"/>
        </w:rPr>
        <w:t>-</w:t>
      </w:r>
      <w:r w:rsidR="00196FD8">
        <w:rPr>
          <w:rFonts w:eastAsiaTheme="minorHAnsi"/>
          <w:sz w:val="24"/>
          <w:szCs w:val="24"/>
          <w:lang w:val="en-US" w:eastAsia="ja-JP"/>
        </w:rPr>
        <w:t>)</w:t>
      </w:r>
      <w:r w:rsidR="00B87F35">
        <w:rPr>
          <w:rFonts w:eastAsiaTheme="minorHAnsi"/>
          <w:sz w:val="24"/>
          <w:szCs w:val="24"/>
          <w:lang w:val="en-US" w:eastAsia="ja-JP"/>
        </w:rPr>
        <w:t xml:space="preserve"> in </w:t>
      </w:r>
      <w:proofErr w:type="spellStart"/>
      <w:r w:rsidR="00B87F35">
        <w:rPr>
          <w:rFonts w:eastAsiaTheme="minorHAnsi"/>
          <w:sz w:val="24"/>
          <w:szCs w:val="24"/>
          <w:lang w:val="en-US" w:eastAsia="ja-JP"/>
        </w:rPr>
        <w:t>hBN</w:t>
      </w:r>
      <w:proofErr w:type="spellEnd"/>
      <w:r w:rsidR="00562EEE">
        <w:rPr>
          <w:rFonts w:eastAsiaTheme="minorHAnsi"/>
          <w:sz w:val="24"/>
          <w:szCs w:val="24"/>
          <w:lang w:val="en-US" w:eastAsia="ja-JP"/>
        </w:rPr>
        <w:t xml:space="preserve">. </w:t>
      </w:r>
      <w:r w:rsidR="006F280B">
        <w:rPr>
          <w:rFonts w:eastAsiaTheme="minorHAnsi"/>
          <w:sz w:val="24"/>
          <w:szCs w:val="24"/>
          <w:lang w:val="en-US" w:eastAsia="ja-JP"/>
        </w:rPr>
        <w:t xml:space="preserve">In addition, </w:t>
      </w:r>
      <w:r w:rsidR="00E20C1B">
        <w:rPr>
          <w:rFonts w:eastAsiaTheme="minorHAnsi"/>
          <w:sz w:val="24"/>
          <w:szCs w:val="24"/>
          <w:lang w:val="en-US" w:eastAsia="ja-JP"/>
        </w:rPr>
        <w:t>we performed high temperature ion irradiation</w:t>
      </w:r>
      <w:r w:rsidR="0002758B">
        <w:rPr>
          <w:rFonts w:eastAsiaTheme="minorHAnsi"/>
          <w:sz w:val="24"/>
          <w:szCs w:val="24"/>
          <w:lang w:val="en-US" w:eastAsia="ja-JP"/>
        </w:rPr>
        <w:t xml:space="preserve"> to generate V</w:t>
      </w:r>
      <w:r w:rsidR="0002758B" w:rsidRPr="00196FD8">
        <w:rPr>
          <w:rFonts w:eastAsiaTheme="minorHAnsi"/>
          <w:sz w:val="24"/>
          <w:szCs w:val="24"/>
          <w:vertAlign w:val="subscript"/>
          <w:lang w:val="en-US" w:eastAsia="ja-JP"/>
        </w:rPr>
        <w:t>B</w:t>
      </w:r>
      <w:r w:rsidR="0002758B" w:rsidRPr="00196FD8">
        <w:rPr>
          <w:rFonts w:eastAsiaTheme="minorHAnsi"/>
          <w:sz w:val="24"/>
          <w:szCs w:val="24"/>
          <w:vertAlign w:val="superscript"/>
          <w:lang w:val="en-US" w:eastAsia="ja-JP"/>
        </w:rPr>
        <w:t>-</w:t>
      </w:r>
      <w:r w:rsidR="0002758B">
        <w:rPr>
          <w:rFonts w:eastAsiaTheme="minorHAnsi"/>
          <w:sz w:val="24"/>
          <w:szCs w:val="24"/>
          <w:lang w:val="en-US" w:eastAsia="ja-JP"/>
        </w:rPr>
        <w:t xml:space="preserve"> </w:t>
      </w:r>
      <w:r w:rsidR="00B20B47">
        <w:rPr>
          <w:rFonts w:eastAsiaTheme="minorHAnsi"/>
          <w:sz w:val="24"/>
          <w:szCs w:val="24"/>
          <w:lang w:val="en-US" w:eastAsia="ja-JP"/>
        </w:rPr>
        <w:t xml:space="preserve">with better optical/spin properties </w:t>
      </w:r>
      <w:r w:rsidR="0002758B">
        <w:rPr>
          <w:rFonts w:eastAsiaTheme="minorHAnsi"/>
          <w:sz w:val="24"/>
          <w:szCs w:val="24"/>
          <w:lang w:val="en-US" w:eastAsia="ja-JP"/>
        </w:rPr>
        <w:t xml:space="preserve">based on </w:t>
      </w:r>
      <w:r w:rsidR="005D463B" w:rsidRPr="005D463B">
        <w:rPr>
          <w:rFonts w:eastAsiaTheme="minorHAnsi"/>
          <w:sz w:val="24"/>
          <w:szCs w:val="24"/>
          <w:lang w:val="en-US" w:eastAsia="ja-JP"/>
        </w:rPr>
        <w:t>the findings on thermal stability</w:t>
      </w:r>
      <w:r w:rsidR="006C3EF9">
        <w:rPr>
          <w:rFonts w:ascii="ＭＳ ゴシック" w:eastAsia="ＭＳ ゴシック" w:hAnsi="ＭＳ ゴシック" w:cs="ＭＳ ゴシック"/>
          <w:sz w:val="24"/>
          <w:szCs w:val="24"/>
          <w:lang w:val="en-US" w:eastAsia="ja-JP"/>
        </w:rPr>
        <w:t>.</w:t>
      </w:r>
    </w:p>
    <w:p w14:paraId="4A69220E" w14:textId="340AB29C" w:rsidR="00FA1E07" w:rsidRPr="003B6A0A" w:rsidRDefault="00C337AC" w:rsidP="008868C9">
      <w:pPr>
        <w:overflowPunct/>
        <w:autoSpaceDE/>
        <w:autoSpaceDN/>
        <w:adjustRightInd/>
        <w:spacing w:before="280" w:after="280"/>
        <w:ind w:firstLineChars="150" w:firstLine="360"/>
        <w:jc w:val="both"/>
        <w:textAlignment w:val="auto"/>
        <w:rPr>
          <w:color w:val="000000" w:themeColor="text1"/>
          <w:sz w:val="24"/>
          <w:lang w:val="en-US" w:eastAsia="ja-JP"/>
        </w:rPr>
      </w:pPr>
      <w:r>
        <w:rPr>
          <w:rFonts w:eastAsiaTheme="minorHAnsi"/>
          <w:sz w:val="24"/>
          <w:szCs w:val="24"/>
          <w:lang w:val="en-US" w:eastAsia="ja-JP"/>
        </w:rPr>
        <w:t>V</w:t>
      </w:r>
      <w:r w:rsidRPr="00196FD8">
        <w:rPr>
          <w:rFonts w:eastAsiaTheme="minorHAnsi"/>
          <w:sz w:val="24"/>
          <w:szCs w:val="24"/>
          <w:vertAlign w:val="subscript"/>
          <w:lang w:val="en-US" w:eastAsia="ja-JP"/>
        </w:rPr>
        <w:t>B</w:t>
      </w:r>
      <w:r w:rsidRPr="00196FD8">
        <w:rPr>
          <w:rFonts w:eastAsiaTheme="minorHAnsi"/>
          <w:sz w:val="24"/>
          <w:szCs w:val="24"/>
          <w:vertAlign w:val="superscript"/>
          <w:lang w:val="en-US" w:eastAsia="ja-JP"/>
        </w:rPr>
        <w:t>-</w:t>
      </w:r>
      <w:r>
        <w:rPr>
          <w:rFonts w:eastAsiaTheme="minorHAnsi"/>
          <w:sz w:val="24"/>
          <w:szCs w:val="24"/>
          <w:lang w:val="en-US" w:eastAsia="ja-JP"/>
        </w:rPr>
        <w:t xml:space="preserve"> was generated </w:t>
      </w:r>
      <w:r w:rsidR="00D2277F">
        <w:rPr>
          <w:rFonts w:eastAsiaTheme="minorHAnsi"/>
          <w:sz w:val="24"/>
          <w:szCs w:val="24"/>
          <w:lang w:val="en-US" w:eastAsia="ja-JP"/>
        </w:rPr>
        <w:t xml:space="preserve">in exfoliated </w:t>
      </w:r>
      <w:proofErr w:type="spellStart"/>
      <w:r w:rsidR="00D2277F">
        <w:rPr>
          <w:rFonts w:eastAsiaTheme="minorHAnsi"/>
          <w:sz w:val="24"/>
          <w:szCs w:val="24"/>
          <w:lang w:val="en-US" w:eastAsia="ja-JP"/>
        </w:rPr>
        <w:t>hBN</w:t>
      </w:r>
      <w:proofErr w:type="spellEnd"/>
      <w:r w:rsidR="00D2277F">
        <w:rPr>
          <w:rFonts w:eastAsiaTheme="minorHAnsi"/>
          <w:sz w:val="24"/>
          <w:szCs w:val="24"/>
          <w:lang w:val="en-US" w:eastAsia="ja-JP"/>
        </w:rPr>
        <w:t xml:space="preserve"> thin films (typical thickness </w:t>
      </w:r>
      <w:r w:rsidR="00253861">
        <w:rPr>
          <w:rFonts w:eastAsiaTheme="minorHAnsi"/>
          <w:sz w:val="24"/>
          <w:szCs w:val="24"/>
          <w:lang w:val="en-US" w:eastAsia="ja-JP"/>
        </w:rPr>
        <w:t>~</w:t>
      </w:r>
      <w:r w:rsidR="00D2277F">
        <w:rPr>
          <w:rFonts w:eastAsiaTheme="minorHAnsi"/>
          <w:sz w:val="24"/>
          <w:szCs w:val="24"/>
          <w:lang w:val="en-US" w:eastAsia="ja-JP"/>
        </w:rPr>
        <w:t xml:space="preserve"> 100 nm) </w:t>
      </w:r>
      <w:r>
        <w:rPr>
          <w:rFonts w:eastAsiaTheme="minorHAnsi"/>
          <w:sz w:val="24"/>
          <w:szCs w:val="24"/>
          <w:lang w:val="en-US" w:eastAsia="ja-JP"/>
        </w:rPr>
        <w:t xml:space="preserve">by nitrogen molecule </w:t>
      </w:r>
      <w:r w:rsidR="00F9572D">
        <w:rPr>
          <w:rFonts w:eastAsiaTheme="minorHAnsi"/>
          <w:sz w:val="24"/>
          <w:szCs w:val="24"/>
          <w:lang w:val="en-US" w:eastAsia="ja-JP"/>
        </w:rPr>
        <w:t xml:space="preserve">irradiation </w:t>
      </w:r>
      <w:r>
        <w:rPr>
          <w:rFonts w:eastAsiaTheme="minorHAnsi"/>
          <w:sz w:val="24"/>
          <w:szCs w:val="24"/>
          <w:lang w:val="en-US" w:eastAsia="ja-JP"/>
        </w:rPr>
        <w:t>with ion energy of 40 keV</w:t>
      </w:r>
      <w:r w:rsidR="00A655DC">
        <w:rPr>
          <w:rFonts w:eastAsiaTheme="minorHAnsi"/>
          <w:sz w:val="24"/>
          <w:szCs w:val="24"/>
          <w:lang w:val="en-US" w:eastAsia="ja-JP"/>
        </w:rPr>
        <w:t xml:space="preserve"> at room temperature. </w:t>
      </w:r>
      <w:r w:rsidR="002A64CB">
        <w:rPr>
          <w:rFonts w:eastAsiaTheme="minorHAnsi"/>
          <w:sz w:val="24"/>
          <w:szCs w:val="24"/>
          <w:lang w:val="en-US" w:eastAsia="ja-JP"/>
        </w:rPr>
        <w:t xml:space="preserve">After irradiation, </w:t>
      </w:r>
      <w:r w:rsidR="00D0003C">
        <w:rPr>
          <w:rFonts w:eastAsiaTheme="minorHAnsi"/>
          <w:sz w:val="24"/>
          <w:szCs w:val="24"/>
          <w:lang w:val="en-US" w:eastAsia="ja-JP"/>
        </w:rPr>
        <w:t xml:space="preserve">a sample was </w:t>
      </w:r>
      <w:r w:rsidR="005A7C01">
        <w:rPr>
          <w:rFonts w:eastAsiaTheme="minorHAnsi"/>
          <w:sz w:val="24"/>
          <w:szCs w:val="24"/>
          <w:lang w:val="en-US" w:eastAsia="ja-JP"/>
        </w:rPr>
        <w:t>anneal</w:t>
      </w:r>
      <w:r w:rsidR="00D0003C">
        <w:rPr>
          <w:rFonts w:eastAsiaTheme="minorHAnsi"/>
          <w:sz w:val="24"/>
          <w:szCs w:val="24"/>
          <w:lang w:val="en-US" w:eastAsia="ja-JP"/>
        </w:rPr>
        <w:t>ed</w:t>
      </w:r>
      <w:r w:rsidR="005A7C01">
        <w:rPr>
          <w:rFonts w:eastAsiaTheme="minorHAnsi"/>
          <w:sz w:val="24"/>
          <w:szCs w:val="24"/>
          <w:lang w:val="en-US" w:eastAsia="ja-JP"/>
        </w:rPr>
        <w:t xml:space="preserve"> </w:t>
      </w:r>
      <w:r w:rsidR="006E3766">
        <w:rPr>
          <w:rFonts w:eastAsiaTheme="minorHAnsi"/>
          <w:sz w:val="24"/>
          <w:szCs w:val="24"/>
          <w:lang w:val="en-US" w:eastAsia="ja-JP"/>
        </w:rPr>
        <w:t>s</w:t>
      </w:r>
      <w:proofErr w:type="spellStart"/>
      <w:r w:rsidR="006E3766">
        <w:rPr>
          <w:color w:val="000000" w:themeColor="text1"/>
          <w:sz w:val="24"/>
        </w:rPr>
        <w:t>tep</w:t>
      </w:r>
      <w:proofErr w:type="spellEnd"/>
      <w:r w:rsidR="006E3766">
        <w:rPr>
          <w:color w:val="000000" w:themeColor="text1"/>
          <w:sz w:val="24"/>
        </w:rPr>
        <w:t xml:space="preserve"> by step </w:t>
      </w:r>
      <w:r w:rsidR="005A7C01">
        <w:rPr>
          <w:rFonts w:eastAsiaTheme="minorHAnsi"/>
          <w:sz w:val="24"/>
          <w:szCs w:val="24"/>
          <w:lang w:val="en-US" w:eastAsia="ja-JP"/>
        </w:rPr>
        <w:t>in vacuum for 30</w:t>
      </w:r>
      <w:r w:rsidR="006E3430">
        <w:rPr>
          <w:rFonts w:eastAsiaTheme="minorHAnsi"/>
          <w:sz w:val="24"/>
          <w:szCs w:val="24"/>
          <w:lang w:val="en-US" w:eastAsia="ja-JP"/>
        </w:rPr>
        <w:t xml:space="preserve"> </w:t>
      </w:r>
      <w:r w:rsidR="005A7C01">
        <w:rPr>
          <w:rFonts w:eastAsiaTheme="minorHAnsi"/>
          <w:sz w:val="24"/>
          <w:szCs w:val="24"/>
          <w:lang w:val="en-US" w:eastAsia="ja-JP"/>
        </w:rPr>
        <w:t xml:space="preserve">min in temperature ranging </w:t>
      </w:r>
      <w:r w:rsidR="00574A5F">
        <w:rPr>
          <w:rFonts w:eastAsiaTheme="minorHAnsi"/>
          <w:sz w:val="24"/>
          <w:szCs w:val="24"/>
          <w:lang w:val="en-US" w:eastAsia="ja-JP"/>
        </w:rPr>
        <w:t xml:space="preserve">from </w:t>
      </w:r>
      <w:r w:rsidR="005A7C01">
        <w:rPr>
          <w:rFonts w:eastAsiaTheme="minorHAnsi"/>
          <w:sz w:val="24"/>
          <w:szCs w:val="24"/>
          <w:lang w:val="en-US" w:eastAsia="ja-JP"/>
        </w:rPr>
        <w:t xml:space="preserve">200 to 800 </w:t>
      </w:r>
      <w:r w:rsidR="00997460" w:rsidRPr="00263396">
        <w:rPr>
          <w:color w:val="000000" w:themeColor="text1"/>
          <w:sz w:val="24"/>
        </w:rPr>
        <w:t>°C</w:t>
      </w:r>
      <w:r w:rsidR="00997460">
        <w:rPr>
          <w:color w:val="000000" w:themeColor="text1"/>
          <w:sz w:val="24"/>
        </w:rPr>
        <w:t xml:space="preserve">. </w:t>
      </w:r>
      <w:r w:rsidR="00CA5F2E">
        <w:rPr>
          <w:color w:val="000000" w:themeColor="text1"/>
          <w:sz w:val="24"/>
        </w:rPr>
        <w:t xml:space="preserve">ODMR contrast was measured by </w:t>
      </w:r>
      <w:r w:rsidR="009420BD">
        <w:rPr>
          <w:color w:val="000000" w:themeColor="text1"/>
          <w:sz w:val="24"/>
        </w:rPr>
        <w:t xml:space="preserve">a home-made </w:t>
      </w:r>
      <w:r w:rsidR="009420BD" w:rsidRPr="009420BD">
        <w:rPr>
          <w:color w:val="000000" w:themeColor="text1"/>
          <w:sz w:val="24"/>
        </w:rPr>
        <w:t>confocal microscope (CFM)</w:t>
      </w:r>
      <w:r w:rsidR="001701D9">
        <w:rPr>
          <w:color w:val="000000" w:themeColor="text1"/>
          <w:sz w:val="24"/>
        </w:rPr>
        <w:t>.</w:t>
      </w:r>
      <w:r w:rsidR="003B6A0A">
        <w:rPr>
          <w:color w:val="000000" w:themeColor="text1"/>
          <w:sz w:val="24"/>
          <w:lang w:val="en-US"/>
        </w:rPr>
        <w:t xml:space="preserve"> A signal was </w:t>
      </w:r>
      <w:r w:rsidR="006C26E1">
        <w:rPr>
          <w:color w:val="000000" w:themeColor="text1"/>
          <w:sz w:val="24"/>
          <w:lang w:val="en-US"/>
        </w:rPr>
        <w:t>processed</w:t>
      </w:r>
      <w:r w:rsidR="003B6A0A">
        <w:rPr>
          <w:color w:val="000000" w:themeColor="text1"/>
          <w:sz w:val="24"/>
          <w:lang w:val="en-US"/>
        </w:rPr>
        <w:t xml:space="preserve"> by </w:t>
      </w:r>
      <w:r w:rsidR="00A918C5">
        <w:rPr>
          <w:color w:val="000000" w:themeColor="text1"/>
          <w:sz w:val="24"/>
          <w:lang w:val="en-US"/>
        </w:rPr>
        <w:t xml:space="preserve">our </w:t>
      </w:r>
      <w:r w:rsidR="003B6A0A">
        <w:rPr>
          <w:color w:val="000000" w:themeColor="text1"/>
          <w:sz w:val="24"/>
          <w:lang w:val="en-US"/>
        </w:rPr>
        <w:t>software lock</w:t>
      </w:r>
      <w:r w:rsidR="00A36EF6">
        <w:rPr>
          <w:color w:val="000000" w:themeColor="text1"/>
          <w:sz w:val="24"/>
          <w:lang w:val="en-US"/>
        </w:rPr>
        <w:t>-</w:t>
      </w:r>
      <w:r w:rsidR="00BD629F">
        <w:rPr>
          <w:color w:val="000000" w:themeColor="text1"/>
          <w:sz w:val="24"/>
          <w:lang w:val="en-US"/>
        </w:rPr>
        <w:t>in</w:t>
      </w:r>
      <w:r w:rsidR="003B6A0A">
        <w:rPr>
          <w:color w:val="000000" w:themeColor="text1"/>
          <w:sz w:val="24"/>
          <w:lang w:val="en-US"/>
        </w:rPr>
        <w:t xml:space="preserve"> system.</w:t>
      </w:r>
    </w:p>
    <w:p w14:paraId="1E8D88DF" w14:textId="726D96A4" w:rsidR="00A30C41" w:rsidRDefault="00AB3762" w:rsidP="00AF6D23">
      <w:pPr>
        <w:overflowPunct/>
        <w:autoSpaceDE/>
        <w:autoSpaceDN/>
        <w:adjustRightInd/>
        <w:spacing w:before="280" w:after="280"/>
        <w:ind w:firstLineChars="150" w:firstLine="360"/>
        <w:jc w:val="both"/>
        <w:textAlignment w:val="auto"/>
        <w:rPr>
          <w:color w:val="000000" w:themeColor="text1"/>
          <w:sz w:val="24"/>
          <w:lang w:val="en-US" w:eastAsia="ja-JP"/>
        </w:rPr>
      </w:pPr>
      <w:r>
        <w:rPr>
          <w:rFonts w:hint="eastAsia"/>
          <w:color w:val="000000" w:themeColor="text1"/>
          <w:sz w:val="24"/>
        </w:rPr>
        <w:t>F</w:t>
      </w:r>
      <w:r>
        <w:rPr>
          <w:color w:val="000000" w:themeColor="text1"/>
          <w:sz w:val="24"/>
        </w:rPr>
        <w:t xml:space="preserve">igure 1 shows </w:t>
      </w:r>
      <w:r w:rsidR="00A65955">
        <w:rPr>
          <w:color w:val="000000" w:themeColor="text1"/>
          <w:sz w:val="24"/>
        </w:rPr>
        <w:t>a</w:t>
      </w:r>
      <w:r w:rsidR="00A65955" w:rsidRPr="00A65955">
        <w:rPr>
          <w:color w:val="000000" w:themeColor="text1"/>
          <w:sz w:val="24"/>
        </w:rPr>
        <w:t xml:space="preserve"> magnetic field dependence of ODMR spectra of V</w:t>
      </w:r>
      <w:r w:rsidR="00A65955" w:rsidRPr="00A65955">
        <w:rPr>
          <w:color w:val="000000" w:themeColor="text1"/>
          <w:sz w:val="24"/>
          <w:vertAlign w:val="subscript"/>
        </w:rPr>
        <w:t>B</w:t>
      </w:r>
      <w:r w:rsidR="00A65955" w:rsidRPr="00A65955">
        <w:rPr>
          <w:color w:val="000000" w:themeColor="text1"/>
          <w:sz w:val="24"/>
          <w:vertAlign w:val="superscript"/>
        </w:rPr>
        <w:t>-</w:t>
      </w:r>
      <w:r w:rsidR="00A65955" w:rsidRPr="00A65955">
        <w:rPr>
          <w:color w:val="000000" w:themeColor="text1"/>
          <w:sz w:val="24"/>
        </w:rPr>
        <w:t xml:space="preserve"> in </w:t>
      </w:r>
      <w:proofErr w:type="spellStart"/>
      <w:r w:rsidR="00A65955" w:rsidRPr="00A65955">
        <w:rPr>
          <w:color w:val="000000" w:themeColor="text1"/>
          <w:sz w:val="24"/>
        </w:rPr>
        <w:t>hBN</w:t>
      </w:r>
      <w:proofErr w:type="spellEnd"/>
      <w:r w:rsidR="00A65955">
        <w:rPr>
          <w:color w:val="000000" w:themeColor="text1"/>
          <w:sz w:val="24"/>
        </w:rPr>
        <w:t xml:space="preserve">. </w:t>
      </w:r>
      <w:r w:rsidR="00CC19FE">
        <w:rPr>
          <w:color w:val="000000" w:themeColor="text1"/>
          <w:sz w:val="24"/>
        </w:rPr>
        <w:t xml:space="preserve">With increasing magnetic field, </w:t>
      </w:r>
      <w:r w:rsidR="00BE2D5F">
        <w:rPr>
          <w:color w:val="000000" w:themeColor="text1"/>
          <w:sz w:val="24"/>
          <w:lang w:val="en-US" w:eastAsia="ja-JP"/>
        </w:rPr>
        <w:t xml:space="preserve">peak separation </w:t>
      </w:r>
      <w:r w:rsidR="009813AD">
        <w:rPr>
          <w:color w:val="000000" w:themeColor="text1"/>
          <w:sz w:val="24"/>
          <w:lang w:val="en-US" w:eastAsia="ja-JP"/>
        </w:rPr>
        <w:t>became larger</w:t>
      </w:r>
      <w:r w:rsidR="00700E89">
        <w:rPr>
          <w:color w:val="000000" w:themeColor="text1"/>
          <w:sz w:val="24"/>
          <w:lang w:val="en-US" w:eastAsia="ja-JP"/>
        </w:rPr>
        <w:t xml:space="preserve"> due to </w:t>
      </w:r>
      <w:r w:rsidR="004C06BA">
        <w:rPr>
          <w:color w:val="000000" w:themeColor="text1"/>
          <w:sz w:val="24"/>
          <w:lang w:val="en-US" w:eastAsia="ja-JP"/>
        </w:rPr>
        <w:t xml:space="preserve">the </w:t>
      </w:r>
      <w:r w:rsidR="00700E89">
        <w:rPr>
          <w:color w:val="000000" w:themeColor="text1"/>
          <w:sz w:val="24"/>
          <w:lang w:val="en-US" w:eastAsia="ja-JP"/>
        </w:rPr>
        <w:t>Zeeman effect</w:t>
      </w:r>
      <w:r w:rsidR="009813AD">
        <w:rPr>
          <w:color w:val="000000" w:themeColor="text1"/>
          <w:sz w:val="24"/>
          <w:lang w:val="en-US" w:eastAsia="ja-JP"/>
        </w:rPr>
        <w:t xml:space="preserve">. </w:t>
      </w:r>
      <w:r w:rsidR="006E7B98">
        <w:rPr>
          <w:color w:val="000000" w:themeColor="text1"/>
          <w:sz w:val="24"/>
          <w:lang w:val="en-US" w:eastAsia="ja-JP"/>
        </w:rPr>
        <w:t xml:space="preserve">Peak separation at B = 0 </w:t>
      </w:r>
      <w:proofErr w:type="spellStart"/>
      <w:r w:rsidR="006E7B98">
        <w:rPr>
          <w:color w:val="000000" w:themeColor="text1"/>
          <w:sz w:val="24"/>
          <w:lang w:val="en-US" w:eastAsia="ja-JP"/>
        </w:rPr>
        <w:t>mT</w:t>
      </w:r>
      <w:proofErr w:type="spellEnd"/>
      <w:r w:rsidR="006E7B98">
        <w:rPr>
          <w:color w:val="000000" w:themeColor="text1"/>
          <w:sz w:val="24"/>
          <w:lang w:val="en-US" w:eastAsia="ja-JP"/>
        </w:rPr>
        <w:t xml:space="preserve"> was caused by </w:t>
      </w:r>
      <w:r w:rsidR="00985739">
        <w:rPr>
          <w:color w:val="000000" w:themeColor="text1"/>
          <w:sz w:val="24"/>
          <w:lang w:val="en-US" w:eastAsia="ja-JP"/>
        </w:rPr>
        <w:t xml:space="preserve">a large </w:t>
      </w:r>
      <w:r w:rsidR="00101FE3" w:rsidRPr="00101FE3">
        <w:rPr>
          <w:color w:val="000000" w:themeColor="text1"/>
          <w:sz w:val="24"/>
          <w:lang w:val="en-US" w:eastAsia="ja-JP"/>
        </w:rPr>
        <w:t>zero-field splitting</w:t>
      </w:r>
      <w:r w:rsidR="00101FE3">
        <w:rPr>
          <w:color w:val="000000" w:themeColor="text1"/>
          <w:sz w:val="24"/>
          <w:lang w:val="en-US" w:eastAsia="ja-JP"/>
        </w:rPr>
        <w:t xml:space="preserve"> </w:t>
      </w:r>
      <w:r w:rsidR="0066487D">
        <w:rPr>
          <w:color w:val="000000" w:themeColor="text1"/>
          <w:sz w:val="24"/>
          <w:lang w:val="en-US" w:eastAsia="ja-JP"/>
        </w:rPr>
        <w:t xml:space="preserve">(ZFS) </w:t>
      </w:r>
      <w:r w:rsidR="00101FE3">
        <w:rPr>
          <w:color w:val="000000" w:themeColor="text1"/>
          <w:sz w:val="24"/>
          <w:lang w:val="en-US" w:eastAsia="ja-JP"/>
        </w:rPr>
        <w:t>p</w:t>
      </w:r>
      <w:r w:rsidR="00920EAD">
        <w:rPr>
          <w:color w:val="000000" w:themeColor="text1"/>
          <w:sz w:val="24"/>
          <w:lang w:val="en-US" w:eastAsia="ja-JP"/>
        </w:rPr>
        <w:t xml:space="preserve">arameter </w:t>
      </w:r>
      <w:r w:rsidR="00985739">
        <w:rPr>
          <w:color w:val="000000" w:themeColor="text1"/>
          <w:sz w:val="24"/>
          <w:lang w:val="en-US" w:eastAsia="ja-JP"/>
        </w:rPr>
        <w:t xml:space="preserve">E </w:t>
      </w:r>
      <w:r w:rsidR="00D45325">
        <w:rPr>
          <w:color w:val="000000" w:themeColor="text1"/>
          <w:sz w:val="24"/>
          <w:lang w:val="en-US" w:eastAsia="ja-JP"/>
        </w:rPr>
        <w:t>(</w:t>
      </w:r>
      <w:r w:rsidR="006017FD">
        <w:rPr>
          <w:color w:val="000000" w:themeColor="text1"/>
          <w:sz w:val="24"/>
          <w:lang w:val="en-US" w:eastAsia="ja-JP"/>
        </w:rPr>
        <w:t>72</w:t>
      </w:r>
      <w:r w:rsidR="00D45325">
        <w:rPr>
          <w:color w:val="000000" w:themeColor="text1"/>
          <w:sz w:val="24"/>
          <w:lang w:val="en-US" w:eastAsia="ja-JP"/>
        </w:rPr>
        <w:t xml:space="preserve"> MHz</w:t>
      </w:r>
      <w:r w:rsidR="006017FD">
        <w:rPr>
          <w:color w:val="000000" w:themeColor="text1"/>
          <w:sz w:val="24"/>
          <w:lang w:val="en-US" w:eastAsia="ja-JP"/>
        </w:rPr>
        <w:t xml:space="preserve"> </w:t>
      </w:r>
      <w:r w:rsidR="006017FD">
        <w:rPr>
          <w:color w:val="000000" w:themeColor="text1"/>
          <w:sz w:val="24"/>
          <w:lang w:val="en-US" w:eastAsia="ja-JP"/>
        </w:rPr>
        <w:lastRenderedPageBreak/>
        <w:t>for our sample</w:t>
      </w:r>
      <w:r w:rsidR="00D45325">
        <w:rPr>
          <w:color w:val="000000" w:themeColor="text1"/>
          <w:sz w:val="24"/>
          <w:lang w:val="en-US" w:eastAsia="ja-JP"/>
        </w:rPr>
        <w:t xml:space="preserve">) </w:t>
      </w:r>
      <w:r w:rsidR="00985739">
        <w:rPr>
          <w:color w:val="000000" w:themeColor="text1"/>
          <w:sz w:val="24"/>
          <w:lang w:val="en-US" w:eastAsia="ja-JP"/>
        </w:rPr>
        <w:t xml:space="preserve">in </w:t>
      </w:r>
      <w:r w:rsidR="004D315E" w:rsidRPr="004D315E">
        <w:rPr>
          <w:color w:val="000000" w:themeColor="text1"/>
          <w:sz w:val="24"/>
          <w:lang w:val="en-US" w:eastAsia="ja-JP"/>
        </w:rPr>
        <w:t xml:space="preserve">the standard spin Hamiltonian given by </w:t>
      </w:r>
      <w:r w:rsidR="00AB78AC">
        <w:rPr>
          <w:color w:val="000000" w:themeColor="text1"/>
          <w:sz w:val="24"/>
          <w:lang w:val="en-US" w:eastAsia="ja-JP"/>
        </w:rPr>
        <w:t>Eq.</w:t>
      </w:r>
      <w:r w:rsidR="00985739">
        <w:rPr>
          <w:color w:val="000000" w:themeColor="text1"/>
          <w:sz w:val="24"/>
          <w:lang w:val="en-US" w:eastAsia="ja-JP"/>
        </w:rPr>
        <w:t xml:space="preserve"> </w:t>
      </w:r>
      <w:r w:rsidR="00594D7C">
        <w:rPr>
          <w:color w:val="000000" w:themeColor="text1"/>
          <w:sz w:val="24"/>
          <w:lang w:val="en-US" w:eastAsia="ja-JP"/>
        </w:rPr>
        <w:t>(1)</w:t>
      </w:r>
      <w:r w:rsidR="002C1A2F">
        <w:rPr>
          <w:color w:val="000000" w:themeColor="text1"/>
          <w:sz w:val="24"/>
          <w:lang w:val="en-US" w:eastAsia="ja-JP"/>
        </w:rPr>
        <w:t xml:space="preserve"> [1]</w:t>
      </w:r>
      <w:r w:rsidR="00EC506F">
        <w:rPr>
          <w:color w:val="000000" w:themeColor="text1"/>
          <w:sz w:val="24"/>
          <w:lang w:val="en-US" w:eastAsia="ja-JP"/>
        </w:rPr>
        <w:t xml:space="preserve">, where </w:t>
      </w:r>
      <w:r w:rsidR="0066487D">
        <w:rPr>
          <w:color w:val="000000" w:themeColor="text1"/>
          <w:sz w:val="24"/>
          <w:lang w:val="en-US" w:eastAsia="ja-JP"/>
        </w:rPr>
        <w:t xml:space="preserve">D and E are ZFS parameters, </w:t>
      </w:r>
      <w:r w:rsidR="00FF2368" w:rsidRPr="00FE3311">
        <w:rPr>
          <w:b/>
          <w:bCs/>
          <w:color w:val="000000" w:themeColor="text1"/>
          <w:sz w:val="24"/>
          <w:lang w:val="en-US" w:eastAsia="ja-JP"/>
        </w:rPr>
        <w:t>S</w:t>
      </w:r>
      <w:r w:rsidR="00FF2368" w:rsidRPr="00FF2368">
        <w:rPr>
          <w:color w:val="000000" w:themeColor="text1"/>
          <w:sz w:val="24"/>
          <w:lang w:val="en-US" w:eastAsia="ja-JP"/>
        </w:rPr>
        <w:t xml:space="preserve"> is the total electron spin</w:t>
      </w:r>
      <w:r w:rsidR="00FE3311">
        <w:rPr>
          <w:rFonts w:hint="eastAsia"/>
          <w:color w:val="000000" w:themeColor="text1"/>
          <w:sz w:val="24"/>
          <w:lang w:val="en-US" w:eastAsia="ja-JP"/>
        </w:rPr>
        <w:t xml:space="preserve"> </w:t>
      </w:r>
      <w:r w:rsidR="00FF2368" w:rsidRPr="00FF2368">
        <w:rPr>
          <w:color w:val="000000" w:themeColor="text1"/>
          <w:sz w:val="24"/>
          <w:lang w:val="en-US" w:eastAsia="ja-JP"/>
        </w:rPr>
        <w:t xml:space="preserve">(S =1 for triplets), </w:t>
      </w:r>
      <w:r w:rsidR="00FF2368" w:rsidRPr="00FE18BB">
        <w:rPr>
          <w:i/>
          <w:iCs/>
          <w:color w:val="000000" w:themeColor="text1"/>
          <w:sz w:val="24"/>
          <w:lang w:val="en-US" w:eastAsia="ja-JP"/>
        </w:rPr>
        <w:t>g</w:t>
      </w:r>
      <w:r w:rsidR="00FF2368" w:rsidRPr="00FF2368">
        <w:rPr>
          <w:color w:val="000000" w:themeColor="text1"/>
          <w:sz w:val="24"/>
          <w:lang w:val="en-US" w:eastAsia="ja-JP"/>
        </w:rPr>
        <w:t xml:space="preserve"> is the </w:t>
      </w:r>
      <w:proofErr w:type="spellStart"/>
      <w:r w:rsidR="00FF2368" w:rsidRPr="00FF2368">
        <w:rPr>
          <w:color w:val="000000" w:themeColor="text1"/>
          <w:sz w:val="24"/>
          <w:lang w:val="en-US" w:eastAsia="ja-JP"/>
        </w:rPr>
        <w:t>Landé</w:t>
      </w:r>
      <w:proofErr w:type="spellEnd"/>
      <w:r w:rsidR="00FF2368" w:rsidRPr="00FF2368">
        <w:rPr>
          <w:color w:val="000000" w:themeColor="text1"/>
          <w:sz w:val="24"/>
          <w:lang w:val="en-US" w:eastAsia="ja-JP"/>
        </w:rPr>
        <w:t xml:space="preserve"> factor, </w:t>
      </w:r>
      <w:proofErr w:type="spellStart"/>
      <w:r w:rsidR="00FF2368" w:rsidRPr="00FE18BB">
        <w:rPr>
          <w:i/>
          <w:iCs/>
          <w:color w:val="000000" w:themeColor="text1"/>
          <w:sz w:val="24"/>
          <w:lang w:val="en-US" w:eastAsia="ja-JP"/>
        </w:rPr>
        <w:t>μ</w:t>
      </w:r>
      <w:r w:rsidR="00FF2368" w:rsidRPr="00FE18BB">
        <w:rPr>
          <w:i/>
          <w:iCs/>
          <w:color w:val="000000" w:themeColor="text1"/>
          <w:sz w:val="24"/>
          <w:vertAlign w:val="subscript"/>
          <w:lang w:val="en-US" w:eastAsia="ja-JP"/>
        </w:rPr>
        <w:t>B</w:t>
      </w:r>
      <w:proofErr w:type="spellEnd"/>
      <w:r w:rsidR="00FF2368" w:rsidRPr="00FF2368">
        <w:rPr>
          <w:color w:val="000000" w:themeColor="text1"/>
          <w:sz w:val="24"/>
          <w:lang w:val="en-US" w:eastAsia="ja-JP"/>
        </w:rPr>
        <w:t xml:space="preserve"> is the Bohr magneton, </w:t>
      </w:r>
      <w:r w:rsidR="00FF2368" w:rsidRPr="00AF6D23">
        <w:rPr>
          <w:b/>
          <w:bCs/>
          <w:color w:val="000000" w:themeColor="text1"/>
          <w:sz w:val="24"/>
          <w:lang w:val="en-US" w:eastAsia="ja-JP"/>
        </w:rPr>
        <w:t>B</w:t>
      </w:r>
      <w:r w:rsidR="00FF2368" w:rsidRPr="00FF2368">
        <w:rPr>
          <w:color w:val="000000" w:themeColor="text1"/>
          <w:sz w:val="24"/>
          <w:lang w:val="en-US" w:eastAsia="ja-JP"/>
        </w:rPr>
        <w:t xml:space="preserve"> i</w:t>
      </w:r>
      <w:r w:rsidR="00AF6D23">
        <w:rPr>
          <w:color w:val="000000" w:themeColor="text1"/>
          <w:sz w:val="24"/>
          <w:lang w:val="en-US" w:eastAsia="ja-JP"/>
        </w:rPr>
        <w:t xml:space="preserve">s </w:t>
      </w:r>
      <w:r w:rsidR="00FF2368" w:rsidRPr="00FF2368">
        <w:rPr>
          <w:color w:val="000000" w:themeColor="text1"/>
          <w:sz w:val="24"/>
          <w:lang w:val="en-US" w:eastAsia="ja-JP"/>
        </w:rPr>
        <w:t xml:space="preserve">the static magnetic field and </w:t>
      </w:r>
      <w:proofErr w:type="spellStart"/>
      <w:proofErr w:type="gramStart"/>
      <w:r w:rsidR="00FF2368" w:rsidRPr="001723CC">
        <w:rPr>
          <w:i/>
          <w:iCs/>
          <w:color w:val="000000" w:themeColor="text1"/>
          <w:sz w:val="24"/>
          <w:lang w:val="en-US" w:eastAsia="ja-JP"/>
        </w:rPr>
        <w:t>S</w:t>
      </w:r>
      <w:r w:rsidR="00FF2368" w:rsidRPr="001723CC">
        <w:rPr>
          <w:i/>
          <w:iCs/>
          <w:color w:val="000000" w:themeColor="text1"/>
          <w:sz w:val="24"/>
          <w:vertAlign w:val="subscript"/>
          <w:lang w:val="en-US" w:eastAsia="ja-JP"/>
        </w:rPr>
        <w:t>x,y</w:t>
      </w:r>
      <w:proofErr w:type="gramEnd"/>
      <w:r w:rsidR="00FF2368" w:rsidRPr="001723CC">
        <w:rPr>
          <w:i/>
          <w:iCs/>
          <w:color w:val="000000" w:themeColor="text1"/>
          <w:sz w:val="24"/>
          <w:vertAlign w:val="subscript"/>
          <w:lang w:val="en-US" w:eastAsia="ja-JP"/>
        </w:rPr>
        <w:t>,z</w:t>
      </w:r>
      <w:proofErr w:type="spellEnd"/>
      <w:r w:rsidR="00FF2368" w:rsidRPr="00FF2368">
        <w:rPr>
          <w:color w:val="000000" w:themeColor="text1"/>
          <w:sz w:val="24"/>
          <w:lang w:val="en-US" w:eastAsia="ja-JP"/>
        </w:rPr>
        <w:t xml:space="preserve"> are the spin-1 operators.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913"/>
      </w:tblGrid>
      <w:tr w:rsidR="00A30C41" w:rsidRPr="00DF3A79" w14:paraId="3CF7D03A" w14:textId="77777777" w:rsidTr="006622F1">
        <w:trPr>
          <w:trHeight w:val="57"/>
        </w:trPr>
        <w:tc>
          <w:tcPr>
            <w:tcW w:w="8330" w:type="dxa"/>
            <w:vAlign w:val="center"/>
          </w:tcPr>
          <w:p w14:paraId="6E3C2D68" w14:textId="4954B8F7" w:rsidR="00A30C41" w:rsidRPr="00AD6BB4" w:rsidRDefault="004D315E" w:rsidP="006622F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Theme="minorHAnsi"/>
                <w:sz w:val="24"/>
                <w:szCs w:val="24"/>
                <w:lang w:eastAsia="ar-SA"/>
              </w:rPr>
            </w:pPr>
            <m:oMathPara>
              <m:oMath>
                <m:r>
                  <m:rPr>
                    <m:scr m:val="script"/>
                    <m:sty m:val="p"/>
                  </m:rPr>
                  <w:rPr>
                    <w:rFonts w:ascii="Cambria Math" w:eastAsiaTheme="minorHAnsi" w:hAnsi="Cambria Math"/>
                    <w:sz w:val="24"/>
                    <w:szCs w:val="24"/>
                    <w:lang w:eastAsia="ar-SA"/>
                  </w:rPr>
                  <m:t>H</m:t>
                </m:r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HAnsi" w:hAnsi="Cambria Math"/>
                    <w:sz w:val="24"/>
                    <w:szCs w:val="24"/>
                    <w:lang w:eastAsia="ar-SA"/>
                  </w:rPr>
                  <m:t>=</m:t>
                </m:r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HAnsi"/>
                    <w:i/>
                    <w:iCs/>
                    <w:sz w:val="24"/>
                    <w:szCs w:val="24"/>
                    <w:lang w:eastAsia="ar-SA"/>
                  </w:rPr>
                  <m:t>g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sz w:val="24"/>
                        <w:szCs w:val="24"/>
                        <w:lang w:eastAsia="ar-SA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ar-SA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ar-SA"/>
                      </w:rPr>
                      <m:t>B</m:t>
                    </m:r>
                  </m:sub>
                </m:sSub>
                <m:r>
                  <m:rPr>
                    <m:nor/>
                  </m:rPr>
                  <w:rPr>
                    <w:rFonts w:ascii="Cambria Math" w:eastAsiaTheme="minorHAnsi"/>
                    <w:b/>
                    <w:bCs/>
                    <w:sz w:val="24"/>
                    <w:szCs w:val="24"/>
                    <w:lang w:eastAsia="ar-SA"/>
                  </w:rPr>
                  <m:t>BS</m:t>
                </m:r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HAnsi" w:hAnsi="Cambria Math"/>
                    <w:sz w:val="24"/>
                    <w:szCs w:val="24"/>
                    <w:lang w:eastAsia="ar-SA"/>
                  </w:rPr>
                  <m:t xml:space="preserve">+ </m:t>
                </m:r>
                <m:r>
                  <m:rPr>
                    <m:nor/>
                  </m:rPr>
                  <w:rPr>
                    <w:rFonts w:ascii="Cambria Math" w:eastAsiaTheme="minorHAnsi"/>
                    <w:i/>
                    <w:iCs/>
                    <w:sz w:val="24"/>
                    <w:szCs w:val="24"/>
                    <w:lang w:eastAsia="ar-SA"/>
                  </w:rPr>
                  <m:t xml:space="preserve">D </m:t>
                </m:r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iCs/>
                        <w:sz w:val="24"/>
                        <w:szCs w:val="24"/>
                        <w:lang w:eastAsia="ar-SA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sz w:val="24"/>
                        <w:szCs w:val="24"/>
                        <w:lang w:eastAsia="ar-SA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HAnsi"/>
                        <w:sz w:val="24"/>
                        <w:szCs w:val="24"/>
                        <w:lang w:eastAsia="ar-SA"/>
                      </w:rPr>
                      <m:t>z</m:t>
                    </m:r>
                  </m:sub>
                  <m:sup>
                    <m:r>
                      <w:rPr>
                        <w:rFonts w:ascii="Cambria Math" w:eastAsiaTheme="minorHAnsi"/>
                        <w:sz w:val="24"/>
                        <w:szCs w:val="24"/>
                        <w:lang w:eastAsia="ar-SA"/>
                      </w:rPr>
                      <m:t>2</m:t>
                    </m:r>
                  </m:sup>
                </m:sSubSup>
                <m: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sz w:val="24"/>
                    <w:szCs w:val="24"/>
                    <w:lang w:eastAsia="ar-SA"/>
                  </w:rPr>
                  <m:t>-</m:t>
                </m:r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HAnsi"/>
                    <w:i/>
                    <w:iCs/>
                    <w:sz w:val="24"/>
                    <w:szCs w:val="24"/>
                    <w:lang w:eastAsia="ar-SA"/>
                  </w:rPr>
                  <m:t xml:space="preserve">S </m:t>
                </m:r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>(</m:t>
                </m:r>
                <m:r>
                  <m:rPr>
                    <m:nor/>
                  </m:rPr>
                  <w:rPr>
                    <w:rFonts w:ascii="Cambria Math" w:eastAsiaTheme="minorHAnsi"/>
                    <w:i/>
                    <w:iCs/>
                    <w:sz w:val="24"/>
                    <w:szCs w:val="24"/>
                    <w:lang w:eastAsia="ar-SA"/>
                  </w:rPr>
                  <m:t>S</m:t>
                </m:r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 xml:space="preserve">+1)/3) </m:t>
                </m:r>
                <m:r>
                  <m:rPr>
                    <m:nor/>
                  </m:rPr>
                  <w:rPr>
                    <w:rFonts w:ascii="Cambria Math" w:eastAsiaTheme="minorHAnsi" w:hAnsi="Cambria Math"/>
                    <w:sz w:val="24"/>
                    <w:szCs w:val="24"/>
                    <w:lang w:eastAsia="ar-SA"/>
                  </w:rPr>
                  <m:t>+</m:t>
                </m:r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HAnsi"/>
                    <w:i/>
                    <w:iCs/>
                    <w:sz w:val="24"/>
                    <w:szCs w:val="24"/>
                    <w:lang w:eastAsia="ar-SA"/>
                  </w:rPr>
                  <m:t xml:space="preserve">E </m:t>
                </m:r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iCs/>
                        <w:sz w:val="24"/>
                        <w:szCs w:val="24"/>
                        <w:lang w:eastAsia="ar-SA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sz w:val="24"/>
                        <w:szCs w:val="24"/>
                        <w:lang w:eastAsia="ar-SA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HAnsi"/>
                        <w:sz w:val="24"/>
                        <w:szCs w:val="24"/>
                        <w:lang w:eastAsia="ar-SA"/>
                      </w:rPr>
                      <m:t>x</m:t>
                    </m:r>
                  </m:sub>
                  <m:sup>
                    <m:r>
                      <w:rPr>
                        <w:rFonts w:ascii="Cambria Math" w:eastAsiaTheme="minorHAnsi"/>
                        <w:sz w:val="24"/>
                        <w:szCs w:val="24"/>
                        <w:lang w:eastAsia="ar-SA"/>
                      </w:rPr>
                      <m:t>2</m:t>
                    </m:r>
                  </m:sup>
                </m:sSubSup>
                <m:r>
                  <w:rPr>
                    <w:rFonts w:ascii="Cambria Math" w:eastAsiaTheme="minorHAnsi" w:hAnsi="Cambria Math"/>
                    <w:sz w:val="24"/>
                    <w:szCs w:val="24"/>
                    <w:lang w:eastAsia="ar-SA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iCs/>
                        <w:sz w:val="24"/>
                        <w:szCs w:val="24"/>
                        <w:lang w:eastAsia="ar-SA"/>
                      </w:rPr>
                    </m:ctrlPr>
                  </m:sSubSupPr>
                  <m:e>
                    <m:r>
                      <w:rPr>
                        <w:rFonts w:ascii="Cambria Math" w:eastAsiaTheme="minorHAnsi"/>
                        <w:sz w:val="24"/>
                        <w:szCs w:val="24"/>
                        <w:lang w:eastAsia="ar-SA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HAnsi"/>
                        <w:sz w:val="24"/>
                        <w:szCs w:val="24"/>
                        <w:lang w:eastAsia="ar-SA"/>
                      </w:rPr>
                      <m:t>y</m:t>
                    </m:r>
                  </m:sub>
                  <m:sup>
                    <m:r>
                      <w:rPr>
                        <w:rFonts w:ascii="Cambria Math" w:eastAsiaTheme="minorHAnsi"/>
                        <w:sz w:val="24"/>
                        <w:szCs w:val="24"/>
                        <w:lang w:eastAsia="ar-SA"/>
                      </w:rPr>
                      <m:t>2</m:t>
                    </m:r>
                  </m:sup>
                </m:sSubSup>
                <m:r>
                  <m:rPr>
                    <m:nor/>
                  </m:rPr>
                  <w:rPr>
                    <w:rFonts w:ascii="Cambria Math" w:eastAsiaTheme="minorHAnsi"/>
                    <w:sz w:val="24"/>
                    <w:szCs w:val="24"/>
                    <w:lang w:eastAsia="ar-SA"/>
                  </w:rPr>
                  <m:t>)</m:t>
                </m:r>
              </m:oMath>
            </m:oMathPara>
          </w:p>
        </w:tc>
        <w:tc>
          <w:tcPr>
            <w:tcW w:w="913" w:type="dxa"/>
            <w:vAlign w:val="center"/>
          </w:tcPr>
          <w:p w14:paraId="15A6D9A2" w14:textId="77777777" w:rsidR="00A30C41" w:rsidRPr="00DF3A79" w:rsidRDefault="00A30C41" w:rsidP="006622F1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Theme="minorHAnsi"/>
                <w:sz w:val="24"/>
                <w:szCs w:val="24"/>
                <w:lang w:eastAsia="ar-SA"/>
              </w:rPr>
            </w:pPr>
            <w:r w:rsidRPr="00DF3A79">
              <w:rPr>
                <w:rFonts w:eastAsiaTheme="minorHAnsi"/>
                <w:sz w:val="24"/>
                <w:szCs w:val="24"/>
                <w:lang w:eastAsia="ar-SA"/>
              </w:rPr>
              <w:t>(1)</w:t>
            </w:r>
          </w:p>
        </w:tc>
      </w:tr>
    </w:tbl>
    <w:p w14:paraId="23C59C0D" w14:textId="18B5A097" w:rsidR="00AB3762" w:rsidRPr="008546F0" w:rsidRDefault="00115F89" w:rsidP="008868C9">
      <w:pPr>
        <w:overflowPunct/>
        <w:autoSpaceDE/>
        <w:autoSpaceDN/>
        <w:adjustRightInd/>
        <w:spacing w:before="280" w:after="280"/>
        <w:ind w:firstLineChars="150" w:firstLine="240"/>
        <w:jc w:val="both"/>
        <w:textAlignment w:val="auto"/>
        <w:rPr>
          <w:rFonts w:eastAsiaTheme="minorHAnsi"/>
          <w:sz w:val="24"/>
          <w:szCs w:val="24"/>
          <w:lang w:val="en-US" w:eastAsia="ja-JP"/>
        </w:rPr>
      </w:pPr>
      <w:r w:rsidRPr="003A24DF">
        <w:rPr>
          <w:rFonts w:hint="eastAsia"/>
          <w:color w:val="FFFFFF" w:themeColor="background1"/>
          <w:sz w:val="16"/>
        </w:rPr>
        <w:t>//</w:t>
      </w:r>
      <w:r w:rsidRPr="00115F89">
        <w:rPr>
          <w:noProof/>
          <w:sz w:val="16"/>
        </w:rPr>
        <w:drawing>
          <wp:anchor distT="0" distB="0" distL="114300" distR="114300" simplePos="0" relativeHeight="251666432" behindDoc="0" locked="0" layoutInCell="1" allowOverlap="1" wp14:anchorId="04B87E81" wp14:editId="30BF4C47">
            <wp:simplePos x="0" y="0"/>
            <wp:positionH relativeFrom="column">
              <wp:posOffset>2844068</wp:posOffset>
            </wp:positionH>
            <wp:positionV relativeFrom="paragraph">
              <wp:posOffset>1410432</wp:posOffset>
            </wp:positionV>
            <wp:extent cx="2607945" cy="233870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69B">
        <w:rPr>
          <w:rFonts w:eastAsiaTheme="minorHAnsi"/>
          <w:noProof/>
          <w:sz w:val="24"/>
          <w:szCs w:val="24"/>
          <w:lang w:eastAsia="ja-JP"/>
        </w:rPr>
        <w:drawing>
          <wp:anchor distT="0" distB="0" distL="114300" distR="114300" simplePos="0" relativeHeight="251658240" behindDoc="0" locked="0" layoutInCell="1" allowOverlap="1" wp14:anchorId="4CE557FC" wp14:editId="6EBA3FC6">
            <wp:simplePos x="0" y="0"/>
            <wp:positionH relativeFrom="column">
              <wp:posOffset>223322</wp:posOffset>
            </wp:positionH>
            <wp:positionV relativeFrom="paragraph">
              <wp:posOffset>1409065</wp:posOffset>
            </wp:positionV>
            <wp:extent cx="2412221" cy="2412221"/>
            <wp:effectExtent l="0" t="0" r="1270" b="127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221" cy="241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06F">
        <w:rPr>
          <w:color w:val="000000" w:themeColor="text1"/>
          <w:sz w:val="24"/>
        </w:rPr>
        <w:t>This clearly showed V</w:t>
      </w:r>
      <w:r w:rsidR="00EC506F" w:rsidRPr="00BA55A7">
        <w:rPr>
          <w:color w:val="000000" w:themeColor="text1"/>
          <w:sz w:val="24"/>
          <w:vertAlign w:val="subscript"/>
        </w:rPr>
        <w:t>B</w:t>
      </w:r>
      <w:r w:rsidR="00EC506F" w:rsidRPr="00BA55A7">
        <w:rPr>
          <w:color w:val="000000" w:themeColor="text1"/>
          <w:sz w:val="24"/>
          <w:vertAlign w:val="superscript"/>
        </w:rPr>
        <w:t>-</w:t>
      </w:r>
      <w:r w:rsidR="00EC506F">
        <w:rPr>
          <w:color w:val="000000" w:themeColor="text1"/>
          <w:sz w:val="24"/>
        </w:rPr>
        <w:t xml:space="preserve"> was generated as a spin defect. </w:t>
      </w:r>
      <w:r w:rsidR="00193B30">
        <w:rPr>
          <w:color w:val="000000" w:themeColor="text1"/>
          <w:sz w:val="24"/>
        </w:rPr>
        <w:t>A s</w:t>
      </w:r>
      <w:r w:rsidR="00EC506F">
        <w:rPr>
          <w:color w:val="000000" w:themeColor="text1"/>
          <w:sz w:val="24"/>
        </w:rPr>
        <w:t>ignal contrast (</w:t>
      </w:r>
      <w:r w:rsidR="00752161">
        <w:rPr>
          <w:color w:val="000000" w:themeColor="text1"/>
          <w:sz w:val="24"/>
        </w:rPr>
        <w:t>similar</w:t>
      </w:r>
      <w:r w:rsidR="00EC506F">
        <w:rPr>
          <w:color w:val="000000" w:themeColor="text1"/>
          <w:sz w:val="24"/>
        </w:rPr>
        <w:t xml:space="preserve"> </w:t>
      </w:r>
      <w:r w:rsidR="00C135A4">
        <w:rPr>
          <w:color w:val="000000" w:themeColor="text1"/>
          <w:sz w:val="24"/>
        </w:rPr>
        <w:t>index</w:t>
      </w:r>
      <w:r w:rsidR="00EC506F">
        <w:rPr>
          <w:color w:val="000000" w:themeColor="text1"/>
          <w:sz w:val="24"/>
        </w:rPr>
        <w:t xml:space="preserve"> as ODMR contrast), </w:t>
      </w:r>
      <w:proofErr w:type="spellStart"/>
      <w:r w:rsidR="00EC506F" w:rsidRPr="00D51D1A">
        <w:rPr>
          <w:color w:val="000000" w:themeColor="text1"/>
          <w:sz w:val="24"/>
        </w:rPr>
        <w:t>Δ</w:t>
      </w:r>
      <w:proofErr w:type="gramStart"/>
      <w:r w:rsidR="00EC506F">
        <w:rPr>
          <w:color w:val="000000" w:themeColor="text1"/>
          <w:sz w:val="24"/>
        </w:rPr>
        <w:t>amp</w:t>
      </w:r>
      <w:proofErr w:type="spellEnd"/>
      <w:r w:rsidR="00EC506F">
        <w:rPr>
          <w:color w:val="000000" w:themeColor="text1"/>
          <w:sz w:val="24"/>
        </w:rPr>
        <w:t>./</w:t>
      </w:r>
      <w:proofErr w:type="gramEnd"/>
      <w:r w:rsidR="00EC506F">
        <w:rPr>
          <w:color w:val="000000" w:themeColor="text1"/>
          <w:sz w:val="24"/>
        </w:rPr>
        <w:t xml:space="preserve">amp., </w:t>
      </w:r>
      <w:r w:rsidR="00EC506F">
        <w:rPr>
          <w:color w:val="000000" w:themeColor="text1"/>
          <w:sz w:val="24"/>
          <w:lang w:val="en-US" w:eastAsia="ja-JP"/>
        </w:rPr>
        <w:t xml:space="preserve">was investigated using the annealed sample. </w:t>
      </w:r>
      <w:r w:rsidR="00EC506F">
        <w:rPr>
          <w:rFonts w:eastAsiaTheme="minorHAnsi"/>
          <w:sz w:val="24"/>
          <w:szCs w:val="24"/>
          <w:lang w:val="en-US" w:eastAsia="ja-JP"/>
        </w:rPr>
        <w:t>Annealing</w:t>
      </w:r>
      <w:r w:rsidR="00EC506F" w:rsidRPr="00EF36B2">
        <w:rPr>
          <w:rFonts w:eastAsiaTheme="minorHAnsi"/>
          <w:sz w:val="24"/>
          <w:szCs w:val="24"/>
          <w:lang w:eastAsia="ar-SA"/>
        </w:rPr>
        <w:t xml:space="preserve"> temperature dependence</w:t>
      </w:r>
      <w:r w:rsidR="00EC506F">
        <w:rPr>
          <w:rFonts w:eastAsiaTheme="minorHAnsi"/>
          <w:sz w:val="24"/>
          <w:szCs w:val="24"/>
          <w:lang w:eastAsia="ar-SA"/>
        </w:rPr>
        <w:t xml:space="preserve"> of </w:t>
      </w:r>
      <w:r w:rsidR="0048602D">
        <w:rPr>
          <w:rFonts w:eastAsiaTheme="minorHAnsi"/>
          <w:sz w:val="24"/>
          <w:szCs w:val="24"/>
          <w:lang w:eastAsia="ar-SA"/>
        </w:rPr>
        <w:t>a signal</w:t>
      </w:r>
      <w:r w:rsidR="00EC506F">
        <w:rPr>
          <w:rFonts w:eastAsiaTheme="minorHAnsi"/>
          <w:sz w:val="24"/>
          <w:szCs w:val="24"/>
          <w:lang w:eastAsia="ar-SA"/>
        </w:rPr>
        <w:t xml:space="preserve"> contrast</w:t>
      </w:r>
      <w:r w:rsidR="0048602D">
        <w:rPr>
          <w:rFonts w:eastAsiaTheme="minorHAnsi"/>
          <w:sz w:val="24"/>
          <w:szCs w:val="24"/>
          <w:lang w:eastAsia="ar-SA"/>
        </w:rPr>
        <w:t xml:space="preserve"> is shown in Fig. 2.</w:t>
      </w:r>
      <w:r w:rsidR="00FC4524">
        <w:rPr>
          <w:rFonts w:eastAsiaTheme="minorHAnsi"/>
          <w:sz w:val="24"/>
          <w:szCs w:val="24"/>
          <w:lang w:eastAsia="ar-SA"/>
        </w:rPr>
        <w:t xml:space="preserve"> </w:t>
      </w:r>
      <w:r w:rsidR="003D7A24">
        <w:rPr>
          <w:rFonts w:eastAsiaTheme="minorHAnsi"/>
          <w:sz w:val="24"/>
          <w:szCs w:val="24"/>
          <w:lang w:eastAsia="ar-SA"/>
        </w:rPr>
        <w:t>The signal contrast show</w:t>
      </w:r>
      <w:r w:rsidR="00CA71A8">
        <w:rPr>
          <w:rFonts w:eastAsiaTheme="minorHAnsi"/>
          <w:sz w:val="24"/>
          <w:szCs w:val="24"/>
          <w:lang w:eastAsia="ar-SA"/>
        </w:rPr>
        <w:t>ed</w:t>
      </w:r>
      <w:r w:rsidR="003D7A24">
        <w:rPr>
          <w:rFonts w:eastAsiaTheme="minorHAnsi"/>
          <w:sz w:val="24"/>
          <w:szCs w:val="24"/>
          <w:lang w:eastAsia="ar-SA"/>
        </w:rPr>
        <w:t xml:space="preserve"> the maximum value for the sample annealed at 400</w:t>
      </w:r>
      <w:r w:rsidR="00C272C8">
        <w:rPr>
          <w:rFonts w:eastAsiaTheme="minorHAnsi"/>
          <w:sz w:val="24"/>
          <w:szCs w:val="24"/>
          <w:lang w:eastAsia="ar-SA"/>
        </w:rPr>
        <w:t xml:space="preserve"> </w:t>
      </w:r>
      <w:r w:rsidR="00C272C8" w:rsidRPr="00263396">
        <w:rPr>
          <w:color w:val="000000" w:themeColor="text1"/>
          <w:sz w:val="24"/>
        </w:rPr>
        <w:t>°C</w:t>
      </w:r>
      <w:r w:rsidR="00C272C8">
        <w:rPr>
          <w:color w:val="000000" w:themeColor="text1"/>
          <w:sz w:val="24"/>
        </w:rPr>
        <w:t xml:space="preserve">. </w:t>
      </w:r>
      <w:r w:rsidR="00865A0E">
        <w:rPr>
          <w:color w:val="000000" w:themeColor="text1"/>
          <w:sz w:val="24"/>
        </w:rPr>
        <w:t xml:space="preserve">We observed no ODMR spectra for the sample annealed above 600 </w:t>
      </w:r>
      <w:r w:rsidR="00865A0E" w:rsidRPr="00263396">
        <w:rPr>
          <w:color w:val="000000" w:themeColor="text1"/>
          <w:sz w:val="24"/>
        </w:rPr>
        <w:t>°C</w:t>
      </w:r>
      <w:r w:rsidR="00865A0E">
        <w:rPr>
          <w:color w:val="000000" w:themeColor="text1"/>
          <w:sz w:val="24"/>
        </w:rPr>
        <w:t xml:space="preserve"> due to </w:t>
      </w:r>
      <w:r w:rsidR="008546F0">
        <w:rPr>
          <w:color w:val="000000" w:themeColor="text1"/>
          <w:sz w:val="24"/>
          <w:lang w:val="en-US" w:eastAsia="ja-JP"/>
        </w:rPr>
        <w:t xml:space="preserve">disappearance of </w:t>
      </w:r>
      <w:r w:rsidR="009436B0" w:rsidRPr="00A65955">
        <w:rPr>
          <w:color w:val="000000" w:themeColor="text1"/>
          <w:sz w:val="24"/>
        </w:rPr>
        <w:t>V</w:t>
      </w:r>
      <w:r w:rsidR="009436B0" w:rsidRPr="00A65955">
        <w:rPr>
          <w:color w:val="000000" w:themeColor="text1"/>
          <w:sz w:val="24"/>
          <w:vertAlign w:val="subscript"/>
        </w:rPr>
        <w:t>B</w:t>
      </w:r>
      <w:r w:rsidR="009436B0" w:rsidRPr="00A65955">
        <w:rPr>
          <w:color w:val="000000" w:themeColor="text1"/>
          <w:sz w:val="24"/>
          <w:vertAlign w:val="superscript"/>
        </w:rPr>
        <w:t>-</w:t>
      </w:r>
      <w:r w:rsidR="00CC4F6E">
        <w:rPr>
          <w:color w:val="000000" w:themeColor="text1"/>
          <w:sz w:val="24"/>
        </w:rPr>
        <w:t xml:space="preserve"> (no luminescence)</w:t>
      </w:r>
      <w:r w:rsidR="008546F0">
        <w:rPr>
          <w:color w:val="000000" w:themeColor="text1"/>
          <w:sz w:val="24"/>
          <w:lang w:val="en-US" w:eastAsia="ja-JP"/>
        </w:rPr>
        <w:t xml:space="preserve">. </w:t>
      </w:r>
      <w:r w:rsidR="00C81D4B">
        <w:rPr>
          <w:color w:val="000000" w:themeColor="text1"/>
          <w:sz w:val="24"/>
          <w:lang w:val="en-US" w:eastAsia="ja-JP"/>
        </w:rPr>
        <w:t xml:space="preserve">We will report </w:t>
      </w:r>
      <w:r w:rsidR="00535ECA">
        <w:rPr>
          <w:color w:val="000000" w:themeColor="text1"/>
          <w:sz w:val="24"/>
          <w:lang w:val="en-US" w:eastAsia="ja-JP"/>
        </w:rPr>
        <w:t xml:space="preserve">the effect of high temperature irradiation on </w:t>
      </w:r>
      <w:r w:rsidR="000F2D83">
        <w:rPr>
          <w:color w:val="000000" w:themeColor="text1"/>
          <w:sz w:val="24"/>
          <w:lang w:val="en-US" w:eastAsia="ja-JP"/>
        </w:rPr>
        <w:t>optical/spin properties in the presentation.</w:t>
      </w:r>
    </w:p>
    <w:p w14:paraId="7E55D603" w14:textId="6BB96A38" w:rsidR="0027672A" w:rsidRDefault="0027672A" w:rsidP="0027672A">
      <w:pPr>
        <w:rPr>
          <w:sz w:val="16"/>
        </w:rPr>
      </w:pPr>
    </w:p>
    <w:p w14:paraId="4A68CAC8" w14:textId="549F4CE5" w:rsidR="005F4AF8" w:rsidRPr="0027672A" w:rsidRDefault="00BC193D" w:rsidP="0027672A">
      <w:r w:rsidRPr="00BC193D">
        <w:rPr>
          <w:rFonts w:eastAsiaTheme="minorHAnsi"/>
          <w:sz w:val="24"/>
          <w:szCs w:val="24"/>
          <w:lang w:eastAsia="ar-SA"/>
        </w:rPr>
        <w:t>Acknowledgement</w:t>
      </w:r>
    </w:p>
    <w:p w14:paraId="68D73ED7" w14:textId="7D8B5C28" w:rsidR="00BC193D" w:rsidRPr="000F168C" w:rsidRDefault="008B46B1" w:rsidP="00F25026">
      <w:pPr>
        <w:pStyle w:val="a1"/>
        <w:spacing w:before="260"/>
        <w:rPr>
          <w:rFonts w:eastAsiaTheme="minorHAnsi"/>
          <w:sz w:val="24"/>
          <w:szCs w:val="24"/>
          <w:lang w:val="en-US" w:eastAsia="ar-SA"/>
        </w:rPr>
      </w:pPr>
      <w:r w:rsidRPr="008B46B1">
        <w:rPr>
          <w:rFonts w:eastAsiaTheme="minorHAnsi"/>
          <w:sz w:val="24"/>
          <w:szCs w:val="24"/>
          <w:lang w:eastAsia="ar-SA"/>
        </w:rPr>
        <w:t>This research is supported by QST President's Strategic Grant</w:t>
      </w:r>
      <w:r w:rsidR="000F168C">
        <w:rPr>
          <w:rFonts w:eastAsiaTheme="minorHAnsi"/>
          <w:sz w:val="24"/>
          <w:szCs w:val="24"/>
          <w:lang w:val="en-US" w:eastAsia="ar-SA"/>
        </w:rPr>
        <w:t xml:space="preserve"> QST </w:t>
      </w:r>
      <w:r w:rsidR="000F168C" w:rsidRPr="000F168C">
        <w:rPr>
          <w:rFonts w:eastAsiaTheme="minorHAnsi"/>
          <w:sz w:val="24"/>
          <w:szCs w:val="24"/>
          <w:lang w:val="en-US" w:eastAsia="ar-SA"/>
        </w:rPr>
        <w:t>Creative Research</w:t>
      </w:r>
      <w:r w:rsidR="004A2294">
        <w:rPr>
          <w:rFonts w:eastAsiaTheme="minorHAnsi"/>
          <w:sz w:val="24"/>
          <w:szCs w:val="24"/>
          <w:lang w:val="en-US" w:eastAsia="ar-SA"/>
        </w:rPr>
        <w:t xml:space="preserve"> and </w:t>
      </w:r>
      <w:r w:rsidR="003C3616" w:rsidRPr="003C3616">
        <w:rPr>
          <w:rFonts w:eastAsiaTheme="minorHAnsi"/>
          <w:sz w:val="24"/>
          <w:szCs w:val="24"/>
          <w:lang w:val="en-US" w:eastAsia="ar-SA"/>
        </w:rPr>
        <w:t>JSPS KAKENHI No.</w:t>
      </w:r>
      <w:r w:rsidR="00044C62">
        <w:rPr>
          <w:rFonts w:eastAsiaTheme="minorHAnsi"/>
          <w:sz w:val="24"/>
          <w:szCs w:val="24"/>
          <w:lang w:val="en-US" w:eastAsia="ar-SA"/>
        </w:rPr>
        <w:t xml:space="preserve"> </w:t>
      </w:r>
      <w:r w:rsidR="00C50C7F">
        <w:rPr>
          <w:rFonts w:eastAsiaTheme="minorHAnsi"/>
          <w:sz w:val="24"/>
          <w:szCs w:val="24"/>
          <w:lang w:val="en-US" w:eastAsia="ar-SA"/>
        </w:rPr>
        <w:t>20K05352</w:t>
      </w:r>
      <w:r w:rsidR="00760594">
        <w:rPr>
          <w:rFonts w:eastAsiaTheme="minorHAnsi"/>
          <w:sz w:val="24"/>
          <w:szCs w:val="24"/>
          <w:lang w:val="en-US" w:eastAsia="ar-SA"/>
        </w:rPr>
        <w:t>.</w:t>
      </w:r>
      <w:r w:rsidR="00F25026" w:rsidRPr="00F25026">
        <w:t xml:space="preserve"> </w:t>
      </w:r>
    </w:p>
    <w:p w14:paraId="197201E0" w14:textId="5B7FE3D8" w:rsidR="00604C59" w:rsidRPr="00DF3A79" w:rsidRDefault="00604C59" w:rsidP="00046928">
      <w:pPr>
        <w:pStyle w:val="Otherunnumberedheadings"/>
        <w:spacing w:before="280" w:beforeAutospacing="0" w:after="280" w:afterAutospacing="0"/>
        <w:rPr>
          <w:rFonts w:ascii="Times New Roman" w:hAnsi="Times New Roman"/>
          <w:sz w:val="24"/>
          <w:szCs w:val="24"/>
        </w:rPr>
      </w:pPr>
      <w:r w:rsidRPr="00DF3A79">
        <w:rPr>
          <w:rFonts w:ascii="Times New Roman" w:hAnsi="Times New Roman"/>
          <w:sz w:val="24"/>
          <w:szCs w:val="24"/>
        </w:rPr>
        <w:t>References</w:t>
      </w:r>
    </w:p>
    <w:p w14:paraId="45BEA11A" w14:textId="548495C2" w:rsidR="00604C59" w:rsidRPr="00DF3A79" w:rsidRDefault="006E3B2D" w:rsidP="00604C59">
      <w:pPr>
        <w:pStyle w:val="Referencelist"/>
        <w:ind w:left="360"/>
        <w:rPr>
          <w:sz w:val="22"/>
          <w:szCs w:val="22"/>
        </w:rPr>
      </w:pPr>
      <w:r w:rsidRPr="00B3368B">
        <w:rPr>
          <w:sz w:val="22"/>
          <w:szCs w:val="22"/>
        </w:rPr>
        <w:t>GOTTSCHOLL</w:t>
      </w:r>
      <w:r w:rsidR="00D44598">
        <w:rPr>
          <w:sz w:val="22"/>
          <w:szCs w:val="22"/>
        </w:rPr>
        <w:t>, A.</w:t>
      </w:r>
      <w:r w:rsidRPr="00B3368B">
        <w:rPr>
          <w:sz w:val="22"/>
          <w:szCs w:val="22"/>
        </w:rPr>
        <w:t>,</w:t>
      </w:r>
      <w:r w:rsidR="00866CEF">
        <w:rPr>
          <w:sz w:val="22"/>
          <w:szCs w:val="22"/>
        </w:rPr>
        <w:t xml:space="preserve"> </w:t>
      </w:r>
      <w:r w:rsidRPr="00B3368B">
        <w:rPr>
          <w:sz w:val="22"/>
          <w:szCs w:val="22"/>
        </w:rPr>
        <w:t>KIANINIA</w:t>
      </w:r>
      <w:r w:rsidR="00866CEF">
        <w:rPr>
          <w:sz w:val="22"/>
          <w:szCs w:val="22"/>
        </w:rPr>
        <w:t>, M.</w:t>
      </w:r>
      <w:r w:rsidRPr="00B3368B">
        <w:rPr>
          <w:sz w:val="22"/>
          <w:szCs w:val="22"/>
        </w:rPr>
        <w:t>, SOLTAMOV</w:t>
      </w:r>
      <w:r w:rsidR="00F442B2">
        <w:rPr>
          <w:sz w:val="22"/>
          <w:szCs w:val="22"/>
        </w:rPr>
        <w:t>, V.</w:t>
      </w:r>
      <w:r w:rsidRPr="00B3368B">
        <w:rPr>
          <w:sz w:val="22"/>
          <w:szCs w:val="22"/>
        </w:rPr>
        <w:t>, ORLINSKII</w:t>
      </w:r>
      <w:r w:rsidR="006B1575">
        <w:rPr>
          <w:sz w:val="22"/>
          <w:szCs w:val="22"/>
        </w:rPr>
        <w:t>, S.</w:t>
      </w:r>
      <w:r w:rsidRPr="00B3368B">
        <w:rPr>
          <w:sz w:val="22"/>
          <w:szCs w:val="22"/>
        </w:rPr>
        <w:t>, MAMIN</w:t>
      </w:r>
      <w:r w:rsidR="006B1575">
        <w:rPr>
          <w:sz w:val="22"/>
          <w:szCs w:val="22"/>
        </w:rPr>
        <w:t>, G.</w:t>
      </w:r>
      <w:r w:rsidRPr="00B3368B">
        <w:rPr>
          <w:sz w:val="22"/>
          <w:szCs w:val="22"/>
        </w:rPr>
        <w:t>, BRADAC</w:t>
      </w:r>
      <w:r w:rsidR="006B1575">
        <w:rPr>
          <w:sz w:val="22"/>
          <w:szCs w:val="22"/>
        </w:rPr>
        <w:t>, C.</w:t>
      </w:r>
      <w:r w:rsidRPr="00B3368B">
        <w:rPr>
          <w:sz w:val="22"/>
          <w:szCs w:val="22"/>
        </w:rPr>
        <w:t>, KASPER</w:t>
      </w:r>
      <w:r w:rsidR="006B1575">
        <w:rPr>
          <w:sz w:val="22"/>
          <w:szCs w:val="22"/>
        </w:rPr>
        <w:t>, C.</w:t>
      </w:r>
      <w:r w:rsidRPr="00B3368B">
        <w:rPr>
          <w:sz w:val="22"/>
          <w:szCs w:val="22"/>
        </w:rPr>
        <w:t>,</w:t>
      </w:r>
      <w:r w:rsidR="006B1575">
        <w:rPr>
          <w:sz w:val="22"/>
          <w:szCs w:val="22"/>
        </w:rPr>
        <w:t xml:space="preserve"> </w:t>
      </w:r>
      <w:r w:rsidRPr="00B3368B">
        <w:rPr>
          <w:sz w:val="22"/>
          <w:szCs w:val="22"/>
        </w:rPr>
        <w:t>KRAMBROCK</w:t>
      </w:r>
      <w:r w:rsidR="006B1575">
        <w:rPr>
          <w:sz w:val="22"/>
          <w:szCs w:val="22"/>
        </w:rPr>
        <w:t>, K.</w:t>
      </w:r>
      <w:r w:rsidRPr="00B3368B">
        <w:rPr>
          <w:sz w:val="22"/>
          <w:szCs w:val="22"/>
        </w:rPr>
        <w:t>,</w:t>
      </w:r>
      <w:r w:rsidR="00D12929">
        <w:rPr>
          <w:sz w:val="22"/>
          <w:szCs w:val="22"/>
        </w:rPr>
        <w:t xml:space="preserve"> </w:t>
      </w:r>
      <w:r w:rsidRPr="00B3368B">
        <w:rPr>
          <w:sz w:val="22"/>
          <w:szCs w:val="22"/>
        </w:rPr>
        <w:t>SPERLICH</w:t>
      </w:r>
      <w:r w:rsidR="00D12929">
        <w:rPr>
          <w:sz w:val="22"/>
          <w:szCs w:val="22"/>
        </w:rPr>
        <w:t>, A.</w:t>
      </w:r>
      <w:r w:rsidRPr="00B3368B">
        <w:rPr>
          <w:sz w:val="22"/>
          <w:szCs w:val="22"/>
        </w:rPr>
        <w:t>, TOTH</w:t>
      </w:r>
      <w:r w:rsidR="00A4051F">
        <w:rPr>
          <w:sz w:val="22"/>
          <w:szCs w:val="22"/>
        </w:rPr>
        <w:t>, M.</w:t>
      </w:r>
      <w:r w:rsidRPr="00B3368B">
        <w:rPr>
          <w:sz w:val="22"/>
          <w:szCs w:val="22"/>
        </w:rPr>
        <w:t>,</w:t>
      </w:r>
      <w:r w:rsidR="00A4051F">
        <w:rPr>
          <w:sz w:val="22"/>
          <w:szCs w:val="22"/>
        </w:rPr>
        <w:t xml:space="preserve"> </w:t>
      </w:r>
      <w:r w:rsidRPr="00B3368B">
        <w:rPr>
          <w:sz w:val="22"/>
          <w:szCs w:val="22"/>
        </w:rPr>
        <w:t>AHARONOVICH</w:t>
      </w:r>
      <w:r w:rsidR="00D06645">
        <w:rPr>
          <w:sz w:val="22"/>
          <w:szCs w:val="22"/>
        </w:rPr>
        <w:t>, I.</w:t>
      </w:r>
      <w:r w:rsidRPr="00B3368B">
        <w:rPr>
          <w:sz w:val="22"/>
          <w:szCs w:val="22"/>
        </w:rPr>
        <w:t>,</w:t>
      </w:r>
      <w:r w:rsidR="00E33599">
        <w:rPr>
          <w:sz w:val="22"/>
          <w:szCs w:val="22"/>
        </w:rPr>
        <w:t xml:space="preserve"> </w:t>
      </w:r>
      <w:r w:rsidRPr="00B3368B">
        <w:rPr>
          <w:sz w:val="22"/>
          <w:szCs w:val="22"/>
        </w:rPr>
        <w:t>DYAKONOV</w:t>
      </w:r>
      <w:r w:rsidR="00E33599">
        <w:rPr>
          <w:sz w:val="22"/>
          <w:szCs w:val="22"/>
        </w:rPr>
        <w:t>, V.</w:t>
      </w:r>
      <w:r w:rsidR="008E5B0D">
        <w:rPr>
          <w:sz w:val="22"/>
          <w:szCs w:val="22"/>
        </w:rPr>
        <w:t xml:space="preserve">, Nat. Mater. </w:t>
      </w:r>
      <w:r w:rsidR="00604C59" w:rsidRPr="00DF3A79">
        <w:rPr>
          <w:b/>
          <w:sz w:val="22"/>
          <w:szCs w:val="22"/>
        </w:rPr>
        <w:t>1</w:t>
      </w:r>
      <w:r w:rsidR="009E28EE" w:rsidRPr="00DD076E">
        <w:rPr>
          <w:b/>
          <w:bCs/>
          <w:sz w:val="22"/>
          <w:szCs w:val="22"/>
        </w:rPr>
        <w:t>9</w:t>
      </w:r>
      <w:r w:rsidR="00604C59" w:rsidRPr="00DF3A79">
        <w:rPr>
          <w:sz w:val="22"/>
          <w:szCs w:val="22"/>
        </w:rPr>
        <w:t xml:space="preserve"> (</w:t>
      </w:r>
      <w:r w:rsidR="00D23DAD">
        <w:rPr>
          <w:sz w:val="22"/>
          <w:szCs w:val="22"/>
        </w:rPr>
        <w:t>2020</w:t>
      </w:r>
      <w:r w:rsidR="00604C59" w:rsidRPr="00DF3A79">
        <w:rPr>
          <w:sz w:val="22"/>
          <w:szCs w:val="22"/>
        </w:rPr>
        <w:t xml:space="preserve">) </w:t>
      </w:r>
      <w:r w:rsidR="009E28EE">
        <w:rPr>
          <w:sz w:val="22"/>
          <w:szCs w:val="22"/>
        </w:rPr>
        <w:t>540</w:t>
      </w:r>
      <w:r w:rsidR="00604C59" w:rsidRPr="00DF3A79">
        <w:rPr>
          <w:sz w:val="22"/>
          <w:szCs w:val="22"/>
        </w:rPr>
        <w:t>–</w:t>
      </w:r>
      <w:r w:rsidR="009E28EE">
        <w:rPr>
          <w:sz w:val="22"/>
          <w:szCs w:val="22"/>
        </w:rPr>
        <w:t>545</w:t>
      </w:r>
      <w:r w:rsidR="00604C59" w:rsidRPr="00DF3A79">
        <w:rPr>
          <w:sz w:val="22"/>
          <w:szCs w:val="22"/>
        </w:rPr>
        <w:t>.</w:t>
      </w:r>
    </w:p>
    <w:p w14:paraId="55EE2405" w14:textId="531BBEE3" w:rsidR="00B54CDF" w:rsidRPr="00DF3A79" w:rsidRDefault="00F25026" w:rsidP="00B54CDF">
      <w:pPr>
        <w:pStyle w:val="Referencelist"/>
        <w:ind w:left="360"/>
        <w:rPr>
          <w:rFonts w:eastAsiaTheme="minorHAnsi"/>
          <w:sz w:val="22"/>
          <w:szCs w:val="20"/>
          <w:lang w:eastAsia="ar-SA"/>
        </w:rPr>
      </w:pPr>
      <w:r w:rsidRPr="00F25026">
        <w:rPr>
          <w:sz w:val="22"/>
          <w:szCs w:val="22"/>
        </w:rPr>
        <w:t>MENDELSON</w:t>
      </w:r>
      <w:r w:rsidR="00337957">
        <w:rPr>
          <w:sz w:val="22"/>
          <w:szCs w:val="22"/>
        </w:rPr>
        <w:t>, N.</w:t>
      </w:r>
      <w:r w:rsidRPr="00F25026">
        <w:rPr>
          <w:sz w:val="22"/>
          <w:szCs w:val="22"/>
        </w:rPr>
        <w:t>, CHUGH</w:t>
      </w:r>
      <w:r w:rsidR="00E04CBF">
        <w:rPr>
          <w:sz w:val="22"/>
          <w:szCs w:val="22"/>
        </w:rPr>
        <w:t>, D.</w:t>
      </w:r>
      <w:r w:rsidRPr="00F25026">
        <w:rPr>
          <w:sz w:val="22"/>
          <w:szCs w:val="22"/>
        </w:rPr>
        <w:t>, REIMERS</w:t>
      </w:r>
      <w:r w:rsidR="00E04CBF">
        <w:rPr>
          <w:sz w:val="22"/>
          <w:szCs w:val="22"/>
        </w:rPr>
        <w:t>, J. R.</w:t>
      </w:r>
      <w:r w:rsidRPr="00F25026">
        <w:rPr>
          <w:sz w:val="22"/>
          <w:szCs w:val="22"/>
        </w:rPr>
        <w:t>,</w:t>
      </w:r>
      <w:r w:rsidR="00F32F11">
        <w:rPr>
          <w:sz w:val="22"/>
          <w:szCs w:val="22"/>
        </w:rPr>
        <w:t xml:space="preserve"> </w:t>
      </w:r>
      <w:r w:rsidRPr="00F25026">
        <w:rPr>
          <w:sz w:val="22"/>
          <w:szCs w:val="22"/>
        </w:rPr>
        <w:t>CHENG</w:t>
      </w:r>
      <w:r w:rsidR="00F32F11">
        <w:rPr>
          <w:sz w:val="22"/>
          <w:szCs w:val="22"/>
        </w:rPr>
        <w:t>, T. S.</w:t>
      </w:r>
      <w:r w:rsidRPr="00F25026">
        <w:rPr>
          <w:sz w:val="22"/>
          <w:szCs w:val="22"/>
        </w:rPr>
        <w:t>, GOTTSCHOLL</w:t>
      </w:r>
      <w:r w:rsidR="00F32F11">
        <w:rPr>
          <w:sz w:val="22"/>
          <w:szCs w:val="22"/>
        </w:rPr>
        <w:t>, A.</w:t>
      </w:r>
      <w:r w:rsidRPr="00F25026">
        <w:rPr>
          <w:sz w:val="22"/>
          <w:szCs w:val="22"/>
        </w:rPr>
        <w:t>,</w:t>
      </w:r>
      <w:r w:rsidR="00F32F11">
        <w:rPr>
          <w:sz w:val="22"/>
          <w:szCs w:val="22"/>
        </w:rPr>
        <w:t xml:space="preserve"> </w:t>
      </w:r>
      <w:r w:rsidRPr="00F25026">
        <w:rPr>
          <w:sz w:val="22"/>
          <w:szCs w:val="22"/>
        </w:rPr>
        <w:t>LONG</w:t>
      </w:r>
      <w:r w:rsidR="00C54036">
        <w:rPr>
          <w:sz w:val="22"/>
          <w:szCs w:val="22"/>
        </w:rPr>
        <w:t>, H.</w:t>
      </w:r>
      <w:r w:rsidRPr="00F25026">
        <w:rPr>
          <w:sz w:val="22"/>
          <w:szCs w:val="22"/>
        </w:rPr>
        <w:t>, MELLOR</w:t>
      </w:r>
      <w:r w:rsidR="00AC5ED8">
        <w:rPr>
          <w:sz w:val="22"/>
          <w:szCs w:val="22"/>
        </w:rPr>
        <w:t>, C. J.</w:t>
      </w:r>
      <w:r w:rsidRPr="00F25026">
        <w:rPr>
          <w:sz w:val="22"/>
          <w:szCs w:val="22"/>
        </w:rPr>
        <w:t>, ZETTL</w:t>
      </w:r>
      <w:r w:rsidR="00007D4B">
        <w:rPr>
          <w:sz w:val="22"/>
          <w:szCs w:val="22"/>
        </w:rPr>
        <w:t>, A.</w:t>
      </w:r>
      <w:r w:rsidRPr="00F25026">
        <w:rPr>
          <w:sz w:val="22"/>
          <w:szCs w:val="22"/>
        </w:rPr>
        <w:t>, DYAKONOV</w:t>
      </w:r>
      <w:r w:rsidR="007E3935">
        <w:rPr>
          <w:sz w:val="22"/>
          <w:szCs w:val="22"/>
        </w:rPr>
        <w:t>, V.</w:t>
      </w:r>
      <w:r w:rsidRPr="00F25026">
        <w:rPr>
          <w:sz w:val="22"/>
          <w:szCs w:val="22"/>
        </w:rPr>
        <w:t>, BETON</w:t>
      </w:r>
      <w:r w:rsidR="00955776">
        <w:rPr>
          <w:sz w:val="22"/>
          <w:szCs w:val="22"/>
        </w:rPr>
        <w:t>, P. H.</w:t>
      </w:r>
      <w:r w:rsidRPr="00F25026">
        <w:rPr>
          <w:sz w:val="22"/>
          <w:szCs w:val="22"/>
        </w:rPr>
        <w:t>,</w:t>
      </w:r>
      <w:r w:rsidR="00DE1DDE">
        <w:rPr>
          <w:sz w:val="22"/>
          <w:szCs w:val="22"/>
        </w:rPr>
        <w:t xml:space="preserve"> </w:t>
      </w:r>
      <w:r w:rsidRPr="00F25026">
        <w:rPr>
          <w:sz w:val="22"/>
          <w:szCs w:val="22"/>
        </w:rPr>
        <w:t>NOVIKOV</w:t>
      </w:r>
      <w:r w:rsidR="00DE1DDE">
        <w:rPr>
          <w:sz w:val="22"/>
          <w:szCs w:val="22"/>
        </w:rPr>
        <w:t>, S. V.</w:t>
      </w:r>
      <w:r w:rsidRPr="00F25026">
        <w:rPr>
          <w:sz w:val="22"/>
          <w:szCs w:val="22"/>
        </w:rPr>
        <w:t>, JAGADISH</w:t>
      </w:r>
      <w:r w:rsidR="00053834">
        <w:rPr>
          <w:sz w:val="22"/>
          <w:szCs w:val="22"/>
        </w:rPr>
        <w:t>, C.</w:t>
      </w:r>
      <w:r w:rsidRPr="00F25026">
        <w:rPr>
          <w:sz w:val="22"/>
          <w:szCs w:val="22"/>
        </w:rPr>
        <w:t>,</w:t>
      </w:r>
      <w:r w:rsidR="00692A7D">
        <w:rPr>
          <w:sz w:val="22"/>
          <w:szCs w:val="22"/>
        </w:rPr>
        <w:t xml:space="preserve"> </w:t>
      </w:r>
      <w:r w:rsidRPr="00F25026">
        <w:rPr>
          <w:sz w:val="22"/>
          <w:szCs w:val="22"/>
        </w:rPr>
        <w:t>TAN</w:t>
      </w:r>
      <w:r w:rsidR="00692A7D">
        <w:rPr>
          <w:sz w:val="22"/>
          <w:szCs w:val="22"/>
        </w:rPr>
        <w:t>, H. H.</w:t>
      </w:r>
      <w:r w:rsidRPr="00F25026">
        <w:rPr>
          <w:sz w:val="22"/>
          <w:szCs w:val="22"/>
        </w:rPr>
        <w:t>, FORD</w:t>
      </w:r>
      <w:r w:rsidR="00314DF5">
        <w:rPr>
          <w:sz w:val="22"/>
          <w:szCs w:val="22"/>
        </w:rPr>
        <w:t>, M. J.</w:t>
      </w:r>
      <w:r w:rsidRPr="00F25026">
        <w:rPr>
          <w:sz w:val="22"/>
          <w:szCs w:val="22"/>
        </w:rPr>
        <w:t>, TOTH</w:t>
      </w:r>
      <w:r w:rsidR="00446964">
        <w:rPr>
          <w:sz w:val="22"/>
          <w:szCs w:val="22"/>
        </w:rPr>
        <w:t>, M.</w:t>
      </w:r>
      <w:r w:rsidRPr="00F25026">
        <w:rPr>
          <w:sz w:val="22"/>
          <w:szCs w:val="22"/>
        </w:rPr>
        <w:t>,</w:t>
      </w:r>
      <w:r w:rsidR="00A5508A">
        <w:rPr>
          <w:sz w:val="22"/>
          <w:szCs w:val="22"/>
        </w:rPr>
        <w:t xml:space="preserve"> </w:t>
      </w:r>
      <w:r w:rsidRPr="00F25026">
        <w:rPr>
          <w:sz w:val="22"/>
          <w:szCs w:val="22"/>
        </w:rPr>
        <w:t>BRADAC</w:t>
      </w:r>
      <w:r w:rsidR="00A5508A">
        <w:rPr>
          <w:sz w:val="22"/>
          <w:szCs w:val="22"/>
        </w:rPr>
        <w:t>, C.</w:t>
      </w:r>
      <w:r w:rsidRPr="00F25026">
        <w:rPr>
          <w:sz w:val="22"/>
          <w:szCs w:val="22"/>
        </w:rPr>
        <w:t>,</w:t>
      </w:r>
      <w:r w:rsidR="00A5508A">
        <w:rPr>
          <w:sz w:val="22"/>
          <w:szCs w:val="22"/>
        </w:rPr>
        <w:t xml:space="preserve"> </w:t>
      </w:r>
      <w:r w:rsidRPr="00F25026">
        <w:rPr>
          <w:sz w:val="22"/>
          <w:szCs w:val="22"/>
        </w:rPr>
        <w:t>AHARONOVICH</w:t>
      </w:r>
      <w:r w:rsidR="00A5508A">
        <w:rPr>
          <w:sz w:val="22"/>
          <w:szCs w:val="22"/>
        </w:rPr>
        <w:t>, I.</w:t>
      </w:r>
      <w:r w:rsidR="000A41B2">
        <w:rPr>
          <w:sz w:val="22"/>
          <w:szCs w:val="22"/>
        </w:rPr>
        <w:t xml:space="preserve">, Nat. Mater. </w:t>
      </w:r>
      <w:r w:rsidR="00DD076E">
        <w:rPr>
          <w:b/>
          <w:sz w:val="22"/>
          <w:szCs w:val="22"/>
        </w:rPr>
        <w:t>20</w:t>
      </w:r>
      <w:r w:rsidR="000A41B2" w:rsidRPr="00DF3A79">
        <w:rPr>
          <w:sz w:val="22"/>
          <w:szCs w:val="22"/>
        </w:rPr>
        <w:t xml:space="preserve"> (</w:t>
      </w:r>
      <w:r w:rsidR="000A41B2">
        <w:rPr>
          <w:sz w:val="22"/>
          <w:szCs w:val="22"/>
        </w:rPr>
        <w:t>202</w:t>
      </w:r>
      <w:r w:rsidR="00DD076E">
        <w:rPr>
          <w:sz w:val="22"/>
          <w:szCs w:val="22"/>
        </w:rPr>
        <w:t>1</w:t>
      </w:r>
      <w:r w:rsidR="000A41B2" w:rsidRPr="00DF3A79">
        <w:rPr>
          <w:sz w:val="22"/>
          <w:szCs w:val="22"/>
        </w:rPr>
        <w:t xml:space="preserve">) </w:t>
      </w:r>
      <w:r w:rsidR="00DD076E">
        <w:rPr>
          <w:sz w:val="22"/>
          <w:szCs w:val="22"/>
        </w:rPr>
        <w:t>321</w:t>
      </w:r>
      <w:r w:rsidR="000A41B2" w:rsidRPr="00DF3A79">
        <w:rPr>
          <w:sz w:val="22"/>
          <w:szCs w:val="22"/>
        </w:rPr>
        <w:t>–</w:t>
      </w:r>
      <w:r w:rsidR="00DD076E">
        <w:rPr>
          <w:sz w:val="22"/>
          <w:szCs w:val="22"/>
        </w:rPr>
        <w:t>328</w:t>
      </w:r>
      <w:r w:rsidR="000A41B2" w:rsidRPr="00DF3A79">
        <w:rPr>
          <w:sz w:val="22"/>
          <w:szCs w:val="22"/>
        </w:rPr>
        <w:t>.</w:t>
      </w:r>
    </w:p>
    <w:sectPr w:rsidR="00B54CDF" w:rsidRPr="00DF3A79" w:rsidSect="0026525A">
      <w:footerReference w:type="even" r:id="rId10"/>
      <w:footerReference w:type="default" r:id="rId11"/>
      <w:headerReference w:type="first" r:id="rId12"/>
      <w:footerReference w:type="first" r:id="rId13"/>
      <w:type w:val="oddPage"/>
      <w:pgSz w:w="11907" w:h="16840" w:code="9"/>
      <w:pgMar w:top="1440" w:right="1440" w:bottom="1440" w:left="1440" w:header="539" w:footer="9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3650B" w14:textId="77777777" w:rsidR="0010303E" w:rsidRDefault="0010303E">
      <w:r>
        <w:separator/>
      </w:r>
    </w:p>
  </w:endnote>
  <w:endnote w:type="continuationSeparator" w:id="0">
    <w:p w14:paraId="360328D4" w14:textId="77777777" w:rsidR="0010303E" w:rsidRDefault="0010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ACF06" w14:textId="77777777" w:rsidR="00E20E70" w:rsidRDefault="00E20E7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200521DA" w14:textId="77777777" w:rsidR="00E20E70" w:rsidRDefault="00E20E7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B193" w14:textId="6E1AF563" w:rsidR="00E20E70" w:rsidRPr="00C95D35" w:rsidRDefault="00E20E70" w:rsidP="00C95D35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E20E70" w14:paraId="55EDCE14" w14:textId="77777777">
      <w:trPr>
        <w:cantSplit/>
      </w:trPr>
      <w:tc>
        <w:tcPr>
          <w:tcW w:w="4644" w:type="dxa"/>
        </w:tcPr>
        <w:p w14:paraId="4046DEF9" w14:textId="77777777" w:rsidR="00E20E70" w:rsidRDefault="00E20E70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14:paraId="79E4DC95" w14:textId="77777777" w:rsidR="00E20E70" w:rsidRDefault="00E20E70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1" w:name="DOC_bkmClassification2"/>
      <w:tc>
        <w:tcPr>
          <w:tcW w:w="5670" w:type="dxa"/>
          <w:tcMar>
            <w:right w:w="249" w:type="dxa"/>
          </w:tcMar>
        </w:tcPr>
        <w:p w14:paraId="5BEF3012" w14:textId="77777777" w:rsidR="00E20E70" w:rsidRDefault="00E20E7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1"/>
        <w:p w14:paraId="02140AC5" w14:textId="77777777" w:rsidR="00E20E70" w:rsidRDefault="00E20E70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bookmarkStart w:id="2" w:name="DOC_bkmFileName"/>
  <w:p w14:paraId="1F07BD0C" w14:textId="77777777" w:rsidR="00E20E70" w:rsidRDefault="00E20E70">
    <w:r>
      <w:rPr>
        <w:sz w:val="16"/>
      </w:rPr>
      <w:fldChar w:fldCharType="begin"/>
    </w:r>
    <w:r>
      <w:rPr>
        <w:sz w:val="16"/>
      </w:rPr>
      <w:instrText xml:space="preserve"> FILENAME \* MERGEFORMAT </w:instrText>
    </w:r>
    <w:r>
      <w:rPr>
        <w:sz w:val="16"/>
      </w:rPr>
      <w:fldChar w:fldCharType="separate"/>
    </w:r>
    <w:r w:rsidR="00EC10FC">
      <w:rPr>
        <w:noProof/>
        <w:sz w:val="16"/>
      </w:rPr>
      <w:t>Example paper.docx</w:t>
    </w:r>
    <w:r>
      <w:rPr>
        <w:sz w:val="16"/>
      </w:rPr>
      <w:fldChar w:fldCharType="end"/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6B2A8" w14:textId="77777777" w:rsidR="0010303E" w:rsidRDefault="0010303E">
      <w:r>
        <w:t>___________________________________________________________________________</w:t>
      </w:r>
    </w:p>
  </w:footnote>
  <w:footnote w:type="continuationSeparator" w:id="0">
    <w:p w14:paraId="72D3C52A" w14:textId="77777777" w:rsidR="0010303E" w:rsidRDefault="0010303E">
      <w:r>
        <w:t>___________________________________________________________________________</w:t>
      </w:r>
    </w:p>
  </w:footnote>
  <w:footnote w:type="continuationNotice" w:id="1">
    <w:p w14:paraId="47953F2A" w14:textId="77777777" w:rsidR="0010303E" w:rsidRDefault="001030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E20E70" w14:paraId="1492AB90" w14:textId="77777777">
      <w:trPr>
        <w:cantSplit/>
        <w:trHeight w:val="716"/>
      </w:trPr>
      <w:tc>
        <w:tcPr>
          <w:tcW w:w="979" w:type="dxa"/>
          <w:vMerge w:val="restart"/>
        </w:tcPr>
        <w:p w14:paraId="3504C8F1" w14:textId="77777777" w:rsidR="00E20E70" w:rsidRDefault="00E20E70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14:paraId="139D94AE" w14:textId="77777777" w:rsidR="00E20E70" w:rsidRDefault="00E20E70">
          <w:pPr>
            <w:spacing w:after="20"/>
          </w:pPr>
        </w:p>
      </w:tc>
      <w:bookmarkStart w:id="0" w:name="DOC_bkmClassification1"/>
      <w:tc>
        <w:tcPr>
          <w:tcW w:w="5702" w:type="dxa"/>
          <w:vMerge w:val="restart"/>
          <w:tcMar>
            <w:right w:w="193" w:type="dxa"/>
          </w:tcMar>
        </w:tcPr>
        <w:p w14:paraId="1F5D837F" w14:textId="77777777" w:rsidR="00E20E70" w:rsidRDefault="00E20E7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0"/>
        <w:p w14:paraId="618A6006" w14:textId="77777777" w:rsidR="00E20E70" w:rsidRDefault="00E20E70">
          <w:pPr>
            <w:pStyle w:val="zyxConfid2Red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E20E70" w14:paraId="624C849A" w14:textId="77777777">
      <w:trPr>
        <w:cantSplit/>
        <w:trHeight w:val="167"/>
      </w:trPr>
      <w:tc>
        <w:tcPr>
          <w:tcW w:w="979" w:type="dxa"/>
          <w:vMerge/>
        </w:tcPr>
        <w:p w14:paraId="59CC5D92" w14:textId="77777777" w:rsidR="00E20E70" w:rsidRDefault="00E20E70">
          <w:pPr>
            <w:spacing w:before="57"/>
          </w:pPr>
        </w:p>
      </w:tc>
      <w:tc>
        <w:tcPr>
          <w:tcW w:w="3638" w:type="dxa"/>
          <w:vAlign w:val="bottom"/>
        </w:tcPr>
        <w:p w14:paraId="102E94F7" w14:textId="77777777" w:rsidR="00E20E70" w:rsidRDefault="00E20E70">
          <w:pPr>
            <w:pStyle w:val="9"/>
            <w:spacing w:before="0" w:after="10"/>
          </w:pPr>
        </w:p>
      </w:tc>
      <w:tc>
        <w:tcPr>
          <w:tcW w:w="5702" w:type="dxa"/>
          <w:vMerge/>
          <w:vAlign w:val="bottom"/>
        </w:tcPr>
        <w:p w14:paraId="661582EC" w14:textId="77777777" w:rsidR="00E20E70" w:rsidRDefault="00E20E70">
          <w:pPr>
            <w:pStyle w:val="9"/>
            <w:spacing w:before="0" w:after="10"/>
          </w:pPr>
        </w:p>
      </w:tc>
    </w:tr>
  </w:tbl>
  <w:p w14:paraId="2C88053A" w14:textId="77777777" w:rsidR="00E20E70" w:rsidRDefault="00E20E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1B6AD5A"/>
    <w:lvl w:ilvl="0">
      <w:numFmt w:val="decimal"/>
      <w:lvlText w:val="*"/>
      <w:lvlJc w:val="left"/>
    </w:lvl>
  </w:abstractNum>
  <w:abstractNum w:abstractNumId="1" w15:restartNumberingAfterBreak="0">
    <w:nsid w:val="0A271E86"/>
    <w:multiLevelType w:val="multilevel"/>
    <w:tmpl w:val="A08A77C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3" w15:restartNumberingAfterBreak="0">
    <w:nsid w:val="179F5671"/>
    <w:multiLevelType w:val="hybridMultilevel"/>
    <w:tmpl w:val="67246400"/>
    <w:name w:val="HeadingTemplate2"/>
    <w:lvl w:ilvl="0" w:tplc="EDCE82DC">
      <w:start w:val="1"/>
      <w:numFmt w:val="bullet"/>
      <w:pStyle w:val="ListEmdash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CE663AE"/>
    <w:multiLevelType w:val="hybridMultilevel"/>
    <w:tmpl w:val="2BB4F1C6"/>
    <w:name w:val="HeadingTemplate22"/>
    <w:lvl w:ilvl="0" w:tplc="DB862C6E">
      <w:start w:val="1"/>
      <w:numFmt w:val="lowerLetter"/>
      <w:pStyle w:val="ListNumbered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3D18048A"/>
    <w:multiLevelType w:val="hybridMultilevel"/>
    <w:tmpl w:val="1642268C"/>
    <w:name w:val="HeadingTemplate222"/>
    <w:lvl w:ilvl="0" w:tplc="309A0324">
      <w:start w:val="1"/>
      <w:numFmt w:val="decimal"/>
      <w:pStyle w:val="Referencelist"/>
      <w:lvlText w:val="[%1]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9" w15:restartNumberingAfterBreak="0">
    <w:nsid w:val="59EA217A"/>
    <w:multiLevelType w:val="hybridMultilevel"/>
    <w:tmpl w:val="7DCEBCBE"/>
    <w:lvl w:ilvl="0" w:tplc="C1DCCBEE">
      <w:start w:val="1"/>
      <w:numFmt w:val="bullet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252C9"/>
    <w:multiLevelType w:val="hybridMultilevel"/>
    <w:tmpl w:val="B43A93BA"/>
    <w:lvl w:ilvl="0" w:tplc="CFBE2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D51093"/>
    <w:multiLevelType w:val="multilevel"/>
    <w:tmpl w:val="D8FA943C"/>
    <w:name w:val="HeadingTemplate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Restart w:val="0"/>
      <w:pStyle w:val="3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4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abstractNum w:abstractNumId="12" w15:restartNumberingAfterBreak="0">
    <w:nsid w:val="7665634F"/>
    <w:multiLevelType w:val="hybridMultilevel"/>
    <w:tmpl w:val="34482B46"/>
    <w:lvl w:ilvl="0" w:tplc="4A587E7C">
      <w:start w:val="1"/>
      <w:numFmt w:val="decimal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11"/>
  </w:num>
  <w:num w:numId="5">
    <w:abstractNumId w:val="11"/>
  </w:num>
  <w:num w:numId="6">
    <w:abstractNumId w:val="6"/>
  </w:num>
  <w:num w:numId="7">
    <w:abstractNumId w:val="9"/>
  </w:num>
  <w:num w:numId="8">
    <w:abstractNumId w:val="12"/>
  </w:num>
  <w:num w:numId="9">
    <w:abstractNumId w:val="2"/>
  </w:num>
  <w:num w:numId="10">
    <w:abstractNumId w:val="11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1">
    <w:abstractNumId w:val="11"/>
  </w:num>
  <w:num w:numId="12">
    <w:abstractNumId w:val="11"/>
  </w:num>
  <w:num w:numId="13">
    <w:abstractNumId w:val="11"/>
  </w:num>
  <w:num w:numId="14">
    <w:abstractNumId w:val="11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suff w:val="space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suff w:val="space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0"/>
        <w:pStyle w:val="4"/>
        <w:lvlText w:val="%2.%3.%4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5">
    <w:abstractNumId w:val="11"/>
  </w:num>
  <w:num w:numId="16">
    <w:abstractNumId w:val="11"/>
  </w:num>
  <w:num w:numId="17">
    <w:abstractNumId w:val="11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3"/>
  </w:num>
  <w:num w:numId="21">
    <w:abstractNumId w:val="11"/>
  </w:num>
  <w:num w:numId="22">
    <w:abstractNumId w:val="4"/>
  </w:num>
  <w:num w:numId="23">
    <w:abstractNumId w:val="1"/>
  </w:num>
  <w:num w:numId="24">
    <w:abstractNumId w:val="10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7"/>
  </w:num>
  <w:num w:numId="31">
    <w:abstractNumId w:val="7"/>
  </w:num>
  <w:num w:numId="32">
    <w:abstractNumId w:val="11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1"/>
  <w:bordersDoNotSurroundHeader/>
  <w:bordersDoNotSurroundFooter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037321"/>
    <w:rsid w:val="00007D4B"/>
    <w:rsid w:val="00010A96"/>
    <w:rsid w:val="00011C41"/>
    <w:rsid w:val="00015570"/>
    <w:rsid w:val="000229AB"/>
    <w:rsid w:val="0002569A"/>
    <w:rsid w:val="0002758B"/>
    <w:rsid w:val="000300A7"/>
    <w:rsid w:val="00032837"/>
    <w:rsid w:val="00037321"/>
    <w:rsid w:val="00044C62"/>
    <w:rsid w:val="00046928"/>
    <w:rsid w:val="00053834"/>
    <w:rsid w:val="000552F9"/>
    <w:rsid w:val="00055BD1"/>
    <w:rsid w:val="000565D9"/>
    <w:rsid w:val="0005674D"/>
    <w:rsid w:val="00073700"/>
    <w:rsid w:val="00087B7F"/>
    <w:rsid w:val="00095596"/>
    <w:rsid w:val="000A0299"/>
    <w:rsid w:val="000A41B2"/>
    <w:rsid w:val="000B528F"/>
    <w:rsid w:val="000C6874"/>
    <w:rsid w:val="000E6153"/>
    <w:rsid w:val="000F14F0"/>
    <w:rsid w:val="000F168C"/>
    <w:rsid w:val="000F2D83"/>
    <w:rsid w:val="000F351F"/>
    <w:rsid w:val="000F7E94"/>
    <w:rsid w:val="00101FE3"/>
    <w:rsid w:val="0010303E"/>
    <w:rsid w:val="00107F61"/>
    <w:rsid w:val="001119D6"/>
    <w:rsid w:val="001125A5"/>
    <w:rsid w:val="00115F89"/>
    <w:rsid w:val="0012117D"/>
    <w:rsid w:val="00126389"/>
    <w:rsid w:val="001308F2"/>
    <w:rsid w:val="001313E8"/>
    <w:rsid w:val="00145FBF"/>
    <w:rsid w:val="00156555"/>
    <w:rsid w:val="00164E80"/>
    <w:rsid w:val="001701D9"/>
    <w:rsid w:val="001723CC"/>
    <w:rsid w:val="001806FD"/>
    <w:rsid w:val="001844E9"/>
    <w:rsid w:val="0018511C"/>
    <w:rsid w:val="0019014D"/>
    <w:rsid w:val="001919FF"/>
    <w:rsid w:val="00193B30"/>
    <w:rsid w:val="00196FD8"/>
    <w:rsid w:val="001A2C66"/>
    <w:rsid w:val="001C58F5"/>
    <w:rsid w:val="001D3977"/>
    <w:rsid w:val="001D5CEE"/>
    <w:rsid w:val="001E08A3"/>
    <w:rsid w:val="001E5341"/>
    <w:rsid w:val="001F23B8"/>
    <w:rsid w:val="001F49FB"/>
    <w:rsid w:val="001F69D7"/>
    <w:rsid w:val="002071D9"/>
    <w:rsid w:val="00231198"/>
    <w:rsid w:val="00235900"/>
    <w:rsid w:val="00253861"/>
    <w:rsid w:val="00256822"/>
    <w:rsid w:val="0026525A"/>
    <w:rsid w:val="00265CBF"/>
    <w:rsid w:val="00266DE4"/>
    <w:rsid w:val="00274790"/>
    <w:rsid w:val="0027672A"/>
    <w:rsid w:val="00285755"/>
    <w:rsid w:val="00295022"/>
    <w:rsid w:val="0029797F"/>
    <w:rsid w:val="002A1F9C"/>
    <w:rsid w:val="002A64CB"/>
    <w:rsid w:val="002B03AE"/>
    <w:rsid w:val="002B06AD"/>
    <w:rsid w:val="002B29C2"/>
    <w:rsid w:val="002C1A2F"/>
    <w:rsid w:val="002C4208"/>
    <w:rsid w:val="002D0F4B"/>
    <w:rsid w:val="002E36B2"/>
    <w:rsid w:val="00314DF5"/>
    <w:rsid w:val="00327096"/>
    <w:rsid w:val="00337957"/>
    <w:rsid w:val="0034136F"/>
    <w:rsid w:val="003434B8"/>
    <w:rsid w:val="00344226"/>
    <w:rsid w:val="00352DE1"/>
    <w:rsid w:val="003540DA"/>
    <w:rsid w:val="003676A1"/>
    <w:rsid w:val="003728E6"/>
    <w:rsid w:val="00380429"/>
    <w:rsid w:val="00386DAD"/>
    <w:rsid w:val="00387FAA"/>
    <w:rsid w:val="00391EA9"/>
    <w:rsid w:val="003A24DF"/>
    <w:rsid w:val="003A48B0"/>
    <w:rsid w:val="003B15FB"/>
    <w:rsid w:val="003B5E0E"/>
    <w:rsid w:val="003B6A0A"/>
    <w:rsid w:val="003C3616"/>
    <w:rsid w:val="003D255A"/>
    <w:rsid w:val="003D7A24"/>
    <w:rsid w:val="003E1520"/>
    <w:rsid w:val="003E4F14"/>
    <w:rsid w:val="003E7742"/>
    <w:rsid w:val="003F15FB"/>
    <w:rsid w:val="003F31B3"/>
    <w:rsid w:val="00416949"/>
    <w:rsid w:val="004370D8"/>
    <w:rsid w:val="00442ADB"/>
    <w:rsid w:val="00446113"/>
    <w:rsid w:val="00446964"/>
    <w:rsid w:val="00457E4C"/>
    <w:rsid w:val="00467FD0"/>
    <w:rsid w:val="00472C43"/>
    <w:rsid w:val="00476676"/>
    <w:rsid w:val="00477B19"/>
    <w:rsid w:val="004814A8"/>
    <w:rsid w:val="00481A14"/>
    <w:rsid w:val="0048417F"/>
    <w:rsid w:val="00484F84"/>
    <w:rsid w:val="0048602D"/>
    <w:rsid w:val="004910D8"/>
    <w:rsid w:val="00493D1E"/>
    <w:rsid w:val="004A2294"/>
    <w:rsid w:val="004A5B1D"/>
    <w:rsid w:val="004B62F1"/>
    <w:rsid w:val="004B6712"/>
    <w:rsid w:val="004C06BA"/>
    <w:rsid w:val="004C49FA"/>
    <w:rsid w:val="004D1460"/>
    <w:rsid w:val="004D315E"/>
    <w:rsid w:val="004D7285"/>
    <w:rsid w:val="004F1A29"/>
    <w:rsid w:val="004F1C82"/>
    <w:rsid w:val="00505A5C"/>
    <w:rsid w:val="00512E94"/>
    <w:rsid w:val="00521346"/>
    <w:rsid w:val="00527F7F"/>
    <w:rsid w:val="00535ECA"/>
    <w:rsid w:val="00537496"/>
    <w:rsid w:val="00544ED3"/>
    <w:rsid w:val="00547F26"/>
    <w:rsid w:val="00560963"/>
    <w:rsid w:val="00562EEE"/>
    <w:rsid w:val="0057131A"/>
    <w:rsid w:val="00574935"/>
    <w:rsid w:val="00574A5F"/>
    <w:rsid w:val="005834AB"/>
    <w:rsid w:val="0058477B"/>
    <w:rsid w:val="0058654F"/>
    <w:rsid w:val="00594D7C"/>
    <w:rsid w:val="00596ACA"/>
    <w:rsid w:val="005A74D5"/>
    <w:rsid w:val="005A7C01"/>
    <w:rsid w:val="005B0D74"/>
    <w:rsid w:val="005B7C3A"/>
    <w:rsid w:val="005B7E6B"/>
    <w:rsid w:val="005C5D2D"/>
    <w:rsid w:val="005D463B"/>
    <w:rsid w:val="005E1211"/>
    <w:rsid w:val="005E1820"/>
    <w:rsid w:val="005E39BC"/>
    <w:rsid w:val="005F00A0"/>
    <w:rsid w:val="005F4AF8"/>
    <w:rsid w:val="005F6A0C"/>
    <w:rsid w:val="006000B2"/>
    <w:rsid w:val="006017FD"/>
    <w:rsid w:val="00604C59"/>
    <w:rsid w:val="00612CB0"/>
    <w:rsid w:val="006239BB"/>
    <w:rsid w:val="00626010"/>
    <w:rsid w:val="00642A9C"/>
    <w:rsid w:val="00647F33"/>
    <w:rsid w:val="00654B09"/>
    <w:rsid w:val="00662532"/>
    <w:rsid w:val="0066487D"/>
    <w:rsid w:val="0066521A"/>
    <w:rsid w:val="00675240"/>
    <w:rsid w:val="0069069B"/>
    <w:rsid w:val="00692A7D"/>
    <w:rsid w:val="006938D8"/>
    <w:rsid w:val="006B1575"/>
    <w:rsid w:val="006B2274"/>
    <w:rsid w:val="006C0556"/>
    <w:rsid w:val="006C26E1"/>
    <w:rsid w:val="006C3EF9"/>
    <w:rsid w:val="006D3801"/>
    <w:rsid w:val="006E3430"/>
    <w:rsid w:val="006E3766"/>
    <w:rsid w:val="006E3B2D"/>
    <w:rsid w:val="006E67B7"/>
    <w:rsid w:val="006E7B98"/>
    <w:rsid w:val="006F280B"/>
    <w:rsid w:val="00700E89"/>
    <w:rsid w:val="00717C6F"/>
    <w:rsid w:val="00723E7D"/>
    <w:rsid w:val="007445DA"/>
    <w:rsid w:val="007519B7"/>
    <w:rsid w:val="00752161"/>
    <w:rsid w:val="00760594"/>
    <w:rsid w:val="00765630"/>
    <w:rsid w:val="007869F2"/>
    <w:rsid w:val="00787F9A"/>
    <w:rsid w:val="00790E9A"/>
    <w:rsid w:val="0079113B"/>
    <w:rsid w:val="0079605E"/>
    <w:rsid w:val="007A50DE"/>
    <w:rsid w:val="007A76AC"/>
    <w:rsid w:val="007B13E5"/>
    <w:rsid w:val="007B271C"/>
    <w:rsid w:val="007B4FD1"/>
    <w:rsid w:val="007B57CF"/>
    <w:rsid w:val="007C259F"/>
    <w:rsid w:val="007C5F0B"/>
    <w:rsid w:val="007D0519"/>
    <w:rsid w:val="007E3935"/>
    <w:rsid w:val="00800395"/>
    <w:rsid w:val="00800B84"/>
    <w:rsid w:val="00802381"/>
    <w:rsid w:val="00802F91"/>
    <w:rsid w:val="00815F3A"/>
    <w:rsid w:val="008210EC"/>
    <w:rsid w:val="00823319"/>
    <w:rsid w:val="008270D0"/>
    <w:rsid w:val="00827B38"/>
    <w:rsid w:val="00840F95"/>
    <w:rsid w:val="0085046A"/>
    <w:rsid w:val="008546F0"/>
    <w:rsid w:val="008601BE"/>
    <w:rsid w:val="00865A0E"/>
    <w:rsid w:val="00866CEF"/>
    <w:rsid w:val="00867A04"/>
    <w:rsid w:val="00882AF1"/>
    <w:rsid w:val="00883848"/>
    <w:rsid w:val="008868C9"/>
    <w:rsid w:val="008963D0"/>
    <w:rsid w:val="00897ED5"/>
    <w:rsid w:val="008B22A3"/>
    <w:rsid w:val="008B46B1"/>
    <w:rsid w:val="008B6BB9"/>
    <w:rsid w:val="008C3C89"/>
    <w:rsid w:val="008C6679"/>
    <w:rsid w:val="008C706D"/>
    <w:rsid w:val="008D5C74"/>
    <w:rsid w:val="008E5B0D"/>
    <w:rsid w:val="008F4C98"/>
    <w:rsid w:val="0090106E"/>
    <w:rsid w:val="00911543"/>
    <w:rsid w:val="00916591"/>
    <w:rsid w:val="00920EAD"/>
    <w:rsid w:val="00925D31"/>
    <w:rsid w:val="009420BD"/>
    <w:rsid w:val="009436B0"/>
    <w:rsid w:val="0095050B"/>
    <w:rsid w:val="009519C9"/>
    <w:rsid w:val="00955776"/>
    <w:rsid w:val="009672CB"/>
    <w:rsid w:val="009813AD"/>
    <w:rsid w:val="009845D7"/>
    <w:rsid w:val="00985739"/>
    <w:rsid w:val="009932D9"/>
    <w:rsid w:val="00997460"/>
    <w:rsid w:val="009A7B59"/>
    <w:rsid w:val="009B0FF9"/>
    <w:rsid w:val="009B487B"/>
    <w:rsid w:val="009B64FD"/>
    <w:rsid w:val="009C038F"/>
    <w:rsid w:val="009D0B86"/>
    <w:rsid w:val="009D21F0"/>
    <w:rsid w:val="009E0D5B"/>
    <w:rsid w:val="009E1558"/>
    <w:rsid w:val="009E2658"/>
    <w:rsid w:val="009E28EE"/>
    <w:rsid w:val="00A126C4"/>
    <w:rsid w:val="00A13FF5"/>
    <w:rsid w:val="00A30C41"/>
    <w:rsid w:val="00A30C52"/>
    <w:rsid w:val="00A31E14"/>
    <w:rsid w:val="00A36EF6"/>
    <w:rsid w:val="00A4051F"/>
    <w:rsid w:val="00A42898"/>
    <w:rsid w:val="00A5508A"/>
    <w:rsid w:val="00A655DC"/>
    <w:rsid w:val="00A65955"/>
    <w:rsid w:val="00A918C5"/>
    <w:rsid w:val="00A964E3"/>
    <w:rsid w:val="00AB3762"/>
    <w:rsid w:val="00AB6ACE"/>
    <w:rsid w:val="00AB78AC"/>
    <w:rsid w:val="00AC5A3A"/>
    <w:rsid w:val="00AC5ED8"/>
    <w:rsid w:val="00AC7C4D"/>
    <w:rsid w:val="00AD6BB4"/>
    <w:rsid w:val="00AE0AE2"/>
    <w:rsid w:val="00AE6705"/>
    <w:rsid w:val="00AF6D23"/>
    <w:rsid w:val="00B107B2"/>
    <w:rsid w:val="00B1269F"/>
    <w:rsid w:val="00B1443F"/>
    <w:rsid w:val="00B20B47"/>
    <w:rsid w:val="00B30EB4"/>
    <w:rsid w:val="00B3368B"/>
    <w:rsid w:val="00B374F7"/>
    <w:rsid w:val="00B54CDF"/>
    <w:rsid w:val="00B731B3"/>
    <w:rsid w:val="00B75C42"/>
    <w:rsid w:val="00B808D8"/>
    <w:rsid w:val="00B82FA5"/>
    <w:rsid w:val="00B87F35"/>
    <w:rsid w:val="00B90025"/>
    <w:rsid w:val="00BA55A7"/>
    <w:rsid w:val="00BC0D33"/>
    <w:rsid w:val="00BC193D"/>
    <w:rsid w:val="00BD1400"/>
    <w:rsid w:val="00BD196C"/>
    <w:rsid w:val="00BD28E2"/>
    <w:rsid w:val="00BD605C"/>
    <w:rsid w:val="00BD629F"/>
    <w:rsid w:val="00BE2A76"/>
    <w:rsid w:val="00BE2D5F"/>
    <w:rsid w:val="00BF53EB"/>
    <w:rsid w:val="00C02C5E"/>
    <w:rsid w:val="00C02CEB"/>
    <w:rsid w:val="00C1012C"/>
    <w:rsid w:val="00C135A4"/>
    <w:rsid w:val="00C2439E"/>
    <w:rsid w:val="00C272C8"/>
    <w:rsid w:val="00C27A13"/>
    <w:rsid w:val="00C337AC"/>
    <w:rsid w:val="00C50C7F"/>
    <w:rsid w:val="00C520EE"/>
    <w:rsid w:val="00C54036"/>
    <w:rsid w:val="00C57D07"/>
    <w:rsid w:val="00C63525"/>
    <w:rsid w:val="00C65E60"/>
    <w:rsid w:val="00C70D14"/>
    <w:rsid w:val="00C81D4B"/>
    <w:rsid w:val="00C95D35"/>
    <w:rsid w:val="00CA4DBB"/>
    <w:rsid w:val="00CA5F2E"/>
    <w:rsid w:val="00CA71A8"/>
    <w:rsid w:val="00CA7706"/>
    <w:rsid w:val="00CB0288"/>
    <w:rsid w:val="00CB4F4C"/>
    <w:rsid w:val="00CC19FE"/>
    <w:rsid w:val="00CC4F6E"/>
    <w:rsid w:val="00CE5A52"/>
    <w:rsid w:val="00CF0C6B"/>
    <w:rsid w:val="00CF7AF3"/>
    <w:rsid w:val="00D0003C"/>
    <w:rsid w:val="00D06645"/>
    <w:rsid w:val="00D12929"/>
    <w:rsid w:val="00D129F9"/>
    <w:rsid w:val="00D15842"/>
    <w:rsid w:val="00D2277F"/>
    <w:rsid w:val="00D23DAD"/>
    <w:rsid w:val="00D26ADA"/>
    <w:rsid w:val="00D327D9"/>
    <w:rsid w:val="00D35A78"/>
    <w:rsid w:val="00D44598"/>
    <w:rsid w:val="00D45325"/>
    <w:rsid w:val="00D51D1A"/>
    <w:rsid w:val="00D533F9"/>
    <w:rsid w:val="00D5503B"/>
    <w:rsid w:val="00D555A1"/>
    <w:rsid w:val="00D64DC2"/>
    <w:rsid w:val="00D92DD7"/>
    <w:rsid w:val="00DA1CAB"/>
    <w:rsid w:val="00DA31C6"/>
    <w:rsid w:val="00DA46CA"/>
    <w:rsid w:val="00DC5469"/>
    <w:rsid w:val="00DD076E"/>
    <w:rsid w:val="00DE06D4"/>
    <w:rsid w:val="00DE1DDE"/>
    <w:rsid w:val="00DE57F6"/>
    <w:rsid w:val="00DE7061"/>
    <w:rsid w:val="00DF21EB"/>
    <w:rsid w:val="00DF3A79"/>
    <w:rsid w:val="00E04CBF"/>
    <w:rsid w:val="00E15E90"/>
    <w:rsid w:val="00E20C1B"/>
    <w:rsid w:val="00E20E70"/>
    <w:rsid w:val="00E25B68"/>
    <w:rsid w:val="00E33033"/>
    <w:rsid w:val="00E33599"/>
    <w:rsid w:val="00E37F3F"/>
    <w:rsid w:val="00E4253E"/>
    <w:rsid w:val="00E51B7F"/>
    <w:rsid w:val="00E76E95"/>
    <w:rsid w:val="00E84003"/>
    <w:rsid w:val="00E90DEC"/>
    <w:rsid w:val="00E92738"/>
    <w:rsid w:val="00E93567"/>
    <w:rsid w:val="00EC10FC"/>
    <w:rsid w:val="00EC232B"/>
    <w:rsid w:val="00EC2C21"/>
    <w:rsid w:val="00EC506F"/>
    <w:rsid w:val="00EC640A"/>
    <w:rsid w:val="00ED5DAE"/>
    <w:rsid w:val="00EE0041"/>
    <w:rsid w:val="00EE29B9"/>
    <w:rsid w:val="00EE57E8"/>
    <w:rsid w:val="00EE77CE"/>
    <w:rsid w:val="00EF36B2"/>
    <w:rsid w:val="00EF5DCA"/>
    <w:rsid w:val="00EF7041"/>
    <w:rsid w:val="00F004EE"/>
    <w:rsid w:val="00F041CD"/>
    <w:rsid w:val="00F160E7"/>
    <w:rsid w:val="00F25026"/>
    <w:rsid w:val="00F32F11"/>
    <w:rsid w:val="00F32FBE"/>
    <w:rsid w:val="00F42E23"/>
    <w:rsid w:val="00F442B2"/>
    <w:rsid w:val="00F45EEE"/>
    <w:rsid w:val="00F51E9C"/>
    <w:rsid w:val="00F523CA"/>
    <w:rsid w:val="00F61CD2"/>
    <w:rsid w:val="00F62DF0"/>
    <w:rsid w:val="00F64F9A"/>
    <w:rsid w:val="00F70F80"/>
    <w:rsid w:val="00F74A9D"/>
    <w:rsid w:val="00F81411"/>
    <w:rsid w:val="00F9572D"/>
    <w:rsid w:val="00F9590C"/>
    <w:rsid w:val="00FA1E07"/>
    <w:rsid w:val="00FB3FFE"/>
    <w:rsid w:val="00FB56ED"/>
    <w:rsid w:val="00FC34E0"/>
    <w:rsid w:val="00FC4524"/>
    <w:rsid w:val="00FC5794"/>
    <w:rsid w:val="00FE18BB"/>
    <w:rsid w:val="00FE3311"/>
    <w:rsid w:val="00FF2368"/>
    <w:rsid w:val="00FF386F"/>
    <w:rsid w:val="00FF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0A9FC1"/>
  <w15:docId w15:val="{1D5323B3-0188-4AAC-A100-D1474308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GB" w:eastAsia="en-GB" w:bidi="ar-SA"/>
      </w:rPr>
    </w:rPrDefault>
    <w:pPrDefault/>
  </w:docDefaults>
  <w:latentStyles w:defLockedState="1" w:defUIPriority="49" w:defSemiHidden="0" w:defUnhideWhenUsed="0" w:defQFormat="0" w:count="376">
    <w:lsdException w:name="Normal" w:locked="0"/>
    <w:lsdException w:name="heading 1" w:locked="0" w:uiPriority="0" w:qFormat="1"/>
    <w:lsdException w:name="heading 2" w:locked="0" w:uiPriority="0" w:qFormat="1"/>
    <w:lsdException w:name="heading 3" w:locked="0" w:semiHidden="1" w:uiPriority="4" w:unhideWhenUsed="1" w:qFormat="1"/>
    <w:lsdException w:name="heading 4" w:locked="0" w:semiHidden="1" w:uiPriority="0" w:unhideWhenUsed="1" w:qFormat="1"/>
    <w:lsdException w:name="heading 5" w:locked="0" w:semiHidden="1" w:uiPriority="0" w:unhideWhenUsed="1"/>
    <w:lsdException w:name="heading 6" w:locked="0" w:semiHidden="1" w:uiPriority="0" w:unhideWhenUsed="1"/>
    <w:lsdException w:name="heading 7" w:locked="0" w:semiHidden="1" w:uiPriority="0" w:unhideWhenUsed="1"/>
    <w:lsdException w:name="heading 8" w:locked="0" w:semiHidden="1" w:uiPriority="0" w:unhideWhenUsed="1"/>
    <w:lsdException w:name="heading 9" w:locked="0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locked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locked="0" w:semiHidden="1" w:uiPriority="0" w:unhideWhenUsed="1" w:qFormat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Subtitle" w:locked="0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iPriority="99" w:unhideWhenUsed="1"/>
    <w:lsdException w:name="HTML Acronym" w:semiHidden="1" w:uiPriority="19" w:unhideWhenUsed="1"/>
    <w:lsdException w:name="HTML Address" w:semiHidden="1" w:uiPriority="1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 w:semiHidden="1" w:unhideWhenUsed="1"/>
    <w:lsdException w:name="Table Grid" w:locked="0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a">
    <w:name w:val="Normal"/>
    <w:uiPriority w:val="49"/>
    <w:rsid w:val="00CF7AF3"/>
    <w:pPr>
      <w:overflowPunct w:val="0"/>
      <w:autoSpaceDE w:val="0"/>
      <w:autoSpaceDN w:val="0"/>
      <w:adjustRightInd w:val="0"/>
      <w:textAlignment w:val="baseline"/>
    </w:pPr>
    <w:rPr>
      <w:sz w:val="22"/>
      <w:lang w:eastAsia="en-US"/>
    </w:rPr>
  </w:style>
  <w:style w:type="paragraph" w:styleId="1">
    <w:name w:val="heading 1"/>
    <w:aliases w:val="Paper title"/>
    <w:next w:val="a0"/>
    <w:link w:val="10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 w:eastAsia="en-US"/>
    </w:rPr>
  </w:style>
  <w:style w:type="paragraph" w:styleId="2">
    <w:name w:val="heading 2"/>
    <w:aliases w:val="1st level paper heading"/>
    <w:next w:val="a1"/>
    <w:link w:val="20"/>
    <w:qFormat/>
    <w:rsid w:val="00EE0041"/>
    <w:pPr>
      <w:widowControl w:val="0"/>
      <w:spacing w:before="100" w:beforeAutospacing="1" w:after="100" w:afterAutospacing="1" w:line="280" w:lineRule="atLeast"/>
      <w:outlineLvl w:val="1"/>
    </w:pPr>
    <w:rPr>
      <w:caps/>
      <w:lang w:eastAsia="en-US"/>
    </w:rPr>
  </w:style>
  <w:style w:type="paragraph" w:styleId="3">
    <w:name w:val="heading 3"/>
    <w:aliases w:val="2nd level paper heading"/>
    <w:next w:val="a1"/>
    <w:uiPriority w:val="4"/>
    <w:qFormat/>
    <w:rsid w:val="00897ED5"/>
    <w:pPr>
      <w:widowControl w:val="0"/>
      <w:numPr>
        <w:ilvl w:val="2"/>
        <w:numId w:val="12"/>
      </w:numPr>
      <w:spacing w:before="240" w:after="240" w:line="240" w:lineRule="exact"/>
      <w:outlineLvl w:val="2"/>
    </w:pPr>
    <w:rPr>
      <w:b/>
      <w:lang w:eastAsia="en-US"/>
    </w:rPr>
  </w:style>
  <w:style w:type="paragraph" w:styleId="4">
    <w:name w:val="heading 4"/>
    <w:aliases w:val="3rd level paper heading"/>
    <w:basedOn w:val="a"/>
    <w:next w:val="a1"/>
    <w:uiPriority w:val="4"/>
    <w:qFormat/>
    <w:rsid w:val="00897ED5"/>
    <w:pPr>
      <w:widowControl w:val="0"/>
      <w:numPr>
        <w:ilvl w:val="3"/>
        <w:numId w:val="12"/>
      </w:numPr>
      <w:spacing w:before="100" w:beforeAutospacing="1" w:after="100" w:afterAutospacing="1" w:line="240" w:lineRule="atLeast"/>
      <w:outlineLvl w:val="3"/>
    </w:pPr>
    <w:rPr>
      <w:i/>
      <w:sz w:val="20"/>
      <w:lang w:val="en-US"/>
    </w:rPr>
  </w:style>
  <w:style w:type="paragraph" w:styleId="5">
    <w:name w:val="heading 5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7">
    <w:name w:val="heading 7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en-US"/>
    </w:rPr>
  </w:style>
  <w:style w:type="paragraph" w:styleId="8">
    <w:name w:val="heading 8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9">
    <w:name w:val="heading 9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link w:val="a5"/>
    <w:qFormat/>
    <w:rsid w:val="00647F33"/>
    <w:pPr>
      <w:spacing w:line="260" w:lineRule="atLeast"/>
      <w:ind w:firstLine="567"/>
      <w:contextualSpacing/>
      <w:jc w:val="both"/>
    </w:pPr>
    <w:rPr>
      <w:lang w:eastAsia="en-US"/>
    </w:rPr>
  </w:style>
  <w:style w:type="paragraph" w:styleId="a6">
    <w:name w:val="Body Text Indent"/>
    <w:basedOn w:val="a1"/>
    <w:uiPriority w:val="49"/>
    <w:locked/>
    <w:pPr>
      <w:ind w:left="1134" w:hanging="675"/>
    </w:pPr>
  </w:style>
  <w:style w:type="paragraph" w:customStyle="1" w:styleId="BodyTextMultiline">
    <w:name w:val="Body Text Multiline"/>
    <w:basedOn w:val="a1"/>
    <w:locked/>
    <w:pPr>
      <w:numPr>
        <w:numId w:val="1"/>
      </w:numPr>
    </w:pPr>
  </w:style>
  <w:style w:type="paragraph" w:customStyle="1" w:styleId="BodyTextSummary">
    <w:name w:val="Body Text Summary"/>
    <w:uiPriority w:val="49"/>
    <w:locked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a7">
    <w:name w:val="caption"/>
    <w:next w:val="a"/>
    <w:uiPriority w:val="49"/>
    <w:pPr>
      <w:spacing w:after="85"/>
    </w:pPr>
    <w:rPr>
      <w:bCs/>
      <w:sz w:val="18"/>
      <w:lang w:val="en-US" w:eastAsia="en-US"/>
    </w:rPr>
  </w:style>
  <w:style w:type="paragraph" w:styleId="a8">
    <w:name w:val="footer"/>
    <w:basedOn w:val="a"/>
    <w:link w:val="a9"/>
    <w:uiPriority w:val="99"/>
    <w:locked/>
    <w:pPr>
      <w:overflowPunct/>
      <w:autoSpaceDE/>
      <w:autoSpaceDN/>
      <w:adjustRightInd/>
      <w:textAlignment w:val="auto"/>
    </w:pPr>
    <w:rPr>
      <w:sz w:val="2"/>
      <w:lang w:val="en-US"/>
    </w:rPr>
  </w:style>
  <w:style w:type="paragraph" w:styleId="aa">
    <w:name w:val="footnote text"/>
    <w:semiHidden/>
    <w:locked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ab">
    <w:name w:val="header"/>
    <w:next w:val="a1"/>
    <w:uiPriority w:val="49"/>
    <w:locked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locked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basedOn w:val="a1"/>
    <w:uiPriority w:val="6"/>
    <w:qFormat/>
    <w:rsid w:val="00717C6F"/>
    <w:pPr>
      <w:numPr>
        <w:numId w:val="20"/>
      </w:numPr>
    </w:pPr>
  </w:style>
  <w:style w:type="paragraph" w:customStyle="1" w:styleId="ListNumbered">
    <w:name w:val="List Numbered"/>
    <w:basedOn w:val="a1"/>
    <w:uiPriority w:val="5"/>
    <w:qFormat/>
    <w:locked/>
    <w:rsid w:val="00717C6F"/>
    <w:pPr>
      <w:numPr>
        <w:numId w:val="22"/>
      </w:numPr>
    </w:pPr>
  </w:style>
  <w:style w:type="paragraph" w:styleId="ac">
    <w:name w:val="Title"/>
    <w:uiPriority w:val="2"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a"/>
    <w:uiPriority w:val="49"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locked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a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before="240" w:after="20"/>
      <w:ind w:left="142"/>
      <w:suppressOverlap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locked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locked/>
    <w:rPr>
      <w:b/>
    </w:rPr>
  </w:style>
  <w:style w:type="paragraph" w:customStyle="1" w:styleId="zyxLogo">
    <w:name w:val="zyxLogo"/>
    <w:basedOn w:val="a"/>
    <w:uiPriority w:val="49"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a"/>
    <w:uiPriority w:val="49"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a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line="220" w:lineRule="exact"/>
      <w:ind w:left="142"/>
      <w:suppressOverlap/>
      <w:textAlignment w:val="auto"/>
    </w:pPr>
    <w:rPr>
      <w:rFonts w:ascii="Arial" w:hAnsi="Arial"/>
      <w:b/>
    </w:rPr>
  </w:style>
  <w:style w:type="paragraph" w:customStyle="1" w:styleId="zyxTitle">
    <w:name w:val="zyxTitle"/>
    <w:basedOn w:val="a"/>
    <w:uiPriority w:val="49"/>
    <w:locked/>
    <w:pPr>
      <w:keepNext/>
      <w:spacing w:line="420" w:lineRule="exact"/>
    </w:pPr>
    <w:rPr>
      <w:rFonts w:ascii="Arial" w:hAnsi="Arial"/>
      <w:sz w:val="40"/>
    </w:rPr>
  </w:style>
  <w:style w:type="character" w:styleId="ad">
    <w:name w:val="footnote reference"/>
    <w:basedOn w:val="a2"/>
    <w:semiHidden/>
    <w:locked/>
    <w:rPr>
      <w:vertAlign w:val="superscript"/>
    </w:rPr>
  </w:style>
  <w:style w:type="paragraph" w:styleId="a0">
    <w:name w:val="Subtitle"/>
    <w:next w:val="a1"/>
    <w:uiPriority w:val="3"/>
    <w:qFormat/>
    <w:rsid w:val="00B82FA5"/>
    <w:pPr>
      <w:spacing w:after="100"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 w:eastAsia="en-US"/>
    </w:rPr>
  </w:style>
  <w:style w:type="paragraph" w:customStyle="1" w:styleId="AgendaList">
    <w:name w:val="Agenda List"/>
    <w:uiPriority w:val="49"/>
    <w:locked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a1"/>
    <w:uiPriority w:val="49"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a8"/>
    <w:uiPriority w:val="49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character" w:customStyle="1" w:styleId="a9">
    <w:name w:val="フッター (文字)"/>
    <w:basedOn w:val="a2"/>
    <w:link w:val="a8"/>
    <w:uiPriority w:val="99"/>
    <w:rsid w:val="00037321"/>
    <w:rPr>
      <w:sz w:val="2"/>
      <w:lang w:val="en-US" w:eastAsia="en-US"/>
    </w:rPr>
  </w:style>
  <w:style w:type="paragraph" w:customStyle="1" w:styleId="Runninghead">
    <w:name w:val="Running head"/>
    <w:basedOn w:val="a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lang w:val="en-US" w:eastAsia="en-US"/>
    </w:rPr>
  </w:style>
  <w:style w:type="character" w:customStyle="1" w:styleId="RunningheadChar">
    <w:name w:val="Running head Char"/>
    <w:basedOn w:val="a2"/>
    <w:link w:val="Runninghead"/>
    <w:uiPriority w:val="49"/>
    <w:rsid w:val="00B82FA5"/>
    <w:rPr>
      <w:b/>
      <w:sz w:val="16"/>
      <w:szCs w:val="16"/>
      <w:lang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character" w:customStyle="1" w:styleId="a5">
    <w:name w:val="本文 (文字)"/>
    <w:basedOn w:val="a2"/>
    <w:link w:val="a1"/>
    <w:rsid w:val="00647F33"/>
    <w:rPr>
      <w:lang w:eastAsia="en-US"/>
    </w:rPr>
  </w:style>
  <w:style w:type="character" w:customStyle="1" w:styleId="AuthornameandaffiliationChar">
    <w:name w:val="Author name and affiliation Char"/>
    <w:basedOn w:val="a5"/>
    <w:link w:val="Authornameandaffiliation"/>
    <w:uiPriority w:val="49"/>
    <w:rsid w:val="00647F33"/>
    <w:rPr>
      <w:lang w:val="en-US" w:eastAsia="en-US"/>
    </w:rPr>
  </w:style>
  <w:style w:type="table" w:styleId="ae">
    <w:name w:val="Table Grid"/>
    <w:basedOn w:val="a3"/>
    <w:locked/>
    <w:rsid w:val="00472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textChar">
    <w:name w:val="Abstract text Char"/>
    <w:basedOn w:val="AuthornameandaffiliationChar"/>
    <w:link w:val="Abstracttext"/>
    <w:uiPriority w:val="49"/>
    <w:rsid w:val="00BD605C"/>
    <w:rPr>
      <w:sz w:val="18"/>
      <w:lang w:val="en-US" w:eastAsia="en-US"/>
    </w:rPr>
  </w:style>
  <w:style w:type="paragraph" w:styleId="af">
    <w:name w:val="Balloon Text"/>
    <w:basedOn w:val="a"/>
    <w:link w:val="af0"/>
    <w:uiPriority w:val="49"/>
    <w:locked/>
    <w:rsid w:val="005F00A0"/>
    <w:rPr>
      <w:rFonts w:ascii="Tahoma" w:hAnsi="Tahoma" w:cs="Tahoma"/>
      <w:sz w:val="16"/>
      <w:szCs w:val="16"/>
    </w:rPr>
  </w:style>
  <w:style w:type="character" w:customStyle="1" w:styleId="af0">
    <w:name w:val="吹き出し (文字)"/>
    <w:basedOn w:val="a2"/>
    <w:link w:val="af"/>
    <w:uiPriority w:val="49"/>
    <w:rsid w:val="005F00A0"/>
    <w:rPr>
      <w:rFonts w:ascii="Tahoma" w:hAnsi="Tahoma" w:cs="Tahoma"/>
      <w:sz w:val="16"/>
      <w:szCs w:val="16"/>
      <w:lang w:eastAsia="en-US"/>
    </w:rPr>
  </w:style>
  <w:style w:type="paragraph" w:customStyle="1" w:styleId="Figurecaption">
    <w:name w:val="Figure caption"/>
    <w:basedOn w:val="a1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next w:val="a1"/>
    <w:link w:val="OtherunnumberedheadingsChar"/>
    <w:uiPriority w:val="49"/>
    <w:qFormat/>
    <w:locked/>
    <w:rsid w:val="00D26ADA"/>
    <w:pPr>
      <w:spacing w:before="100" w:beforeAutospacing="1" w:after="100" w:afterAutospacing="1" w:line="260" w:lineRule="atLeast"/>
      <w:jc w:val="center"/>
    </w:pPr>
    <w:rPr>
      <w:rFonts w:ascii="Times New Roman Bold" w:hAnsi="Times New Roman Bold"/>
      <w:b/>
      <w:caps/>
      <w:lang w:eastAsia="en-US"/>
    </w:rPr>
  </w:style>
  <w:style w:type="character" w:customStyle="1" w:styleId="FigurecaptionChar">
    <w:name w:val="Figure caption Char"/>
    <w:basedOn w:val="a5"/>
    <w:link w:val="Figurecaption"/>
    <w:uiPriority w:val="49"/>
    <w:rsid w:val="00717C6F"/>
    <w:rPr>
      <w:i/>
      <w:sz w:val="18"/>
      <w:lang w:eastAsia="en-US"/>
    </w:rPr>
  </w:style>
  <w:style w:type="paragraph" w:customStyle="1" w:styleId="Referencelist">
    <w:name w:val="Reference list"/>
    <w:basedOn w:val="a1"/>
    <w:link w:val="ReferencelistChar"/>
    <w:uiPriority w:val="49"/>
    <w:qFormat/>
    <w:rsid w:val="009E0D5B"/>
    <w:pPr>
      <w:numPr>
        <w:numId w:val="30"/>
      </w:numPr>
    </w:pPr>
    <w:rPr>
      <w:sz w:val="18"/>
      <w:szCs w:val="18"/>
    </w:rPr>
  </w:style>
  <w:style w:type="character" w:customStyle="1" w:styleId="OtherunnumberedheadingsChar">
    <w:name w:val="Other unnumbered headings Char"/>
    <w:basedOn w:val="a5"/>
    <w:link w:val="Otherunnumberedheadings"/>
    <w:uiPriority w:val="49"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a5"/>
    <w:link w:val="Referencelist"/>
    <w:uiPriority w:val="49"/>
    <w:rsid w:val="009E0D5B"/>
    <w:rPr>
      <w:sz w:val="18"/>
      <w:szCs w:val="18"/>
      <w:lang w:eastAsia="en-US"/>
    </w:rPr>
  </w:style>
  <w:style w:type="paragraph" w:customStyle="1" w:styleId="Tabletext">
    <w:name w:val="Table text"/>
    <w:basedOn w:val="a1"/>
    <w:link w:val="TabletextChar"/>
    <w:uiPriority w:val="49"/>
    <w:qFormat/>
    <w:rsid w:val="00883848"/>
    <w:pPr>
      <w:ind w:firstLine="0"/>
    </w:pPr>
  </w:style>
  <w:style w:type="character" w:customStyle="1" w:styleId="TabletextChar">
    <w:name w:val="Table text Char"/>
    <w:basedOn w:val="a5"/>
    <w:link w:val="Tabletext"/>
    <w:uiPriority w:val="49"/>
    <w:rsid w:val="00883848"/>
    <w:rPr>
      <w:lang w:eastAsia="en-US"/>
    </w:rPr>
  </w:style>
  <w:style w:type="character" w:customStyle="1" w:styleId="10">
    <w:name w:val="見出し 1 (文字)"/>
    <w:aliases w:val="Paper title (文字)"/>
    <w:basedOn w:val="a2"/>
    <w:link w:val="1"/>
    <w:rsid w:val="00477B19"/>
    <w:rPr>
      <w:rFonts w:ascii="Times New Roman Bold" w:hAnsi="Times New Roman Bold"/>
      <w:b/>
      <w:caps/>
      <w:sz w:val="24"/>
      <w:lang w:val="en-US" w:eastAsia="en-US"/>
    </w:rPr>
  </w:style>
  <w:style w:type="character" w:customStyle="1" w:styleId="20">
    <w:name w:val="見出し 2 (文字)"/>
    <w:aliases w:val="1st level paper heading (文字)"/>
    <w:basedOn w:val="a2"/>
    <w:link w:val="2"/>
    <w:rsid w:val="00011C41"/>
    <w:rPr>
      <w:caps/>
      <w:lang w:eastAsia="en-US"/>
    </w:rPr>
  </w:style>
  <w:style w:type="paragraph" w:styleId="Web">
    <w:name w:val="Normal (Web)"/>
    <w:basedOn w:val="a"/>
    <w:uiPriority w:val="99"/>
    <w:semiHidden/>
    <w:unhideWhenUsed/>
    <w:locked/>
    <w:rsid w:val="00442AD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IAEA\Templates\O365\IAEA%20Blank%20(r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/>
</file>

<file path=customXml/itemProps1.xml><?xml version="1.0" encoding="utf-8"?>
<ds:datastoreItem xmlns:ds="http://schemas.openxmlformats.org/officeDocument/2006/customXml" ds:itemID="{F0FAADFD-9F90-45A7-8D8C-F0FF3C47E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C:\WINDOWS\IAEA\Templates\O365\IAEA Blank (r01).dotx</Template>
  <TotalTime>126</TotalTime>
  <Pages>2</Pages>
  <Words>713</Words>
  <Characters>3766</Characters>
  <Application>Microsoft Office Word</Application>
  <DocSecurity>0</DocSecurity>
  <Lines>73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IAEA</vt:lpstr>
    </vt:vector>
  </TitlesOfParts>
  <Company>IAEA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IAEA</dc:title>
  <dc:creator>Gemma Anna Ruffino</dc:creator>
  <cp:lastModifiedBy>山崎 雄一</cp:lastModifiedBy>
  <cp:revision>357</cp:revision>
  <cp:lastPrinted>2015-12-01T10:27:00Z</cp:lastPrinted>
  <dcterms:created xsi:type="dcterms:W3CDTF">2017-04-03T14:23:00Z</dcterms:created>
  <dcterms:modified xsi:type="dcterms:W3CDTF">2021-10-29T07:21:00Z</dcterms:modified>
  <cp:category>IAEA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eaClassification">
    <vt:lpwstr/>
  </property>
  <property fmtid="{D5CDD505-2E9C-101B-9397-08002B2CF9AE}" pid="3" name="IaeaSensitivity">
    <vt:lpwstr/>
  </property>
  <property fmtid="{D5CDD505-2E9C-101B-9397-08002B2CF9AE}" pid="4" name="IaeaDistribution">
    <vt:lpwstr/>
  </property>
  <property fmtid="{D5CDD505-2E9C-101B-9397-08002B2CF9AE}" pid="5" name="IaeaSecurityClassifier">
    <vt:lpwstr/>
  </property>
  <property fmtid="{D5CDD505-2E9C-101B-9397-08002B2CF9AE}" pid="6" name="IaeaClassificationDate">
    <vt:lpwstr/>
  </property>
  <property fmtid="{D5CDD505-2E9C-101B-9397-08002B2CF9AE}" pid="7" name="IaeaTransmission">
    <vt:lpwstr/>
  </property>
  <property fmtid="{D5CDD505-2E9C-101B-9397-08002B2CF9AE}" pid="8" name="IaeaConfidentialAttachments">
    <vt:lpwstr/>
  </property>
  <property fmtid="{D5CDD505-2E9C-101B-9397-08002B2CF9AE}" pid="9" name="Typist">
    <vt:lpwstr>Initials-Ext</vt:lpwstr>
  </property>
  <property fmtid="{D5CDD505-2E9C-101B-9397-08002B2CF9AE}" pid="10" name="IaeaClassification2">
    <vt:lpwstr/>
  </property>
</Properties>
</file>