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1C" w:rsidRPr="00656FD0" w:rsidRDefault="001D4EF1" w:rsidP="004349E2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6FD0">
        <w:rPr>
          <w:rFonts w:ascii="Times New Roman" w:hAnsi="Times New Roman" w:cs="Times New Roman"/>
          <w:b/>
          <w:caps/>
          <w:sz w:val="24"/>
          <w:szCs w:val="24"/>
        </w:rPr>
        <w:t>Ion beam modification of photo/electrochemical electrodes for water splitting</w:t>
      </w:r>
    </w:p>
    <w:p w:rsidR="00656FD0" w:rsidRDefault="00656FD0" w:rsidP="00656FD0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eng Ren</w:t>
      </w:r>
    </w:p>
    <w:p w:rsidR="00656FD0" w:rsidRDefault="00656FD0" w:rsidP="00656FD0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Wuhan University</w:t>
      </w:r>
    </w:p>
    <w:p w:rsidR="00656FD0" w:rsidRDefault="00656FD0" w:rsidP="00656FD0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Wuhan, China</w:t>
      </w:r>
    </w:p>
    <w:p w:rsidR="00656FD0" w:rsidRDefault="00656FD0" w:rsidP="00656FD0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fren@whu.edu.cn</w:t>
      </w:r>
    </w:p>
    <w:p w:rsidR="00656FD0" w:rsidRDefault="00656FD0" w:rsidP="00F9407A">
      <w:pPr>
        <w:spacing w:beforeLines="50" w:before="156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114" w:rsidRDefault="001D4EF1" w:rsidP="00656FD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 beam technology is a powerful method to fabrication and modify the properties of materials.</w:t>
      </w:r>
      <w:r w:rsidR="002D1075" w:rsidRPr="00F9407A">
        <w:rPr>
          <w:rFonts w:ascii="Times New Roman" w:hAnsi="Times New Roman" w:cs="Times New Roman"/>
          <w:sz w:val="24"/>
          <w:szCs w:val="24"/>
        </w:rPr>
        <w:t xml:space="preserve"> In this talk, we </w:t>
      </w:r>
      <w:r w:rsidR="00A83ED1" w:rsidRPr="00F9407A">
        <w:rPr>
          <w:rFonts w:ascii="Times New Roman" w:hAnsi="Times New Roman" w:cs="Times New Roman"/>
          <w:sz w:val="24"/>
          <w:szCs w:val="24"/>
        </w:rPr>
        <w:t>report that</w:t>
      </w:r>
      <w:r w:rsidR="002D1075" w:rsidRPr="00F9407A">
        <w:rPr>
          <w:rFonts w:ascii="Times New Roman" w:hAnsi="Times New Roman" w:cs="Times New Roman"/>
          <w:sz w:val="24"/>
          <w:szCs w:val="24"/>
        </w:rPr>
        <w:t xml:space="preserve"> ion beam technology can be a novel way for modification of </w:t>
      </w:r>
      <w:r w:rsidRPr="001D4EF1">
        <w:rPr>
          <w:rFonts w:ascii="Times New Roman" w:hAnsi="Times New Roman" w:cs="Times New Roman"/>
          <w:sz w:val="24"/>
          <w:szCs w:val="24"/>
        </w:rPr>
        <w:t>photo/electrochemical electrodes for water splitting</w:t>
      </w:r>
      <w:r w:rsidR="00025970" w:rsidRPr="00F9407A">
        <w:rPr>
          <w:rFonts w:ascii="Times New Roman" w:hAnsi="Times New Roman" w:cs="Times New Roman"/>
          <w:sz w:val="24"/>
          <w:szCs w:val="24"/>
        </w:rPr>
        <w:t xml:space="preserve"> and improve their performance</w:t>
      </w:r>
      <w:r w:rsidR="00D83ED2" w:rsidRPr="00F94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9E2" w:rsidRDefault="00FA48CF" w:rsidP="00656FD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9407A">
        <w:rPr>
          <w:rFonts w:ascii="Times New Roman" w:hAnsi="Times New Roman" w:cs="Times New Roman"/>
          <w:sz w:val="24"/>
          <w:szCs w:val="24"/>
        </w:rPr>
        <w:t>We demonstrate that the performance of TiO</w:t>
      </w:r>
      <w:r w:rsidRPr="00F94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0B64">
        <w:rPr>
          <w:rFonts w:ascii="Times New Roman" w:hAnsi="Times New Roman" w:cs="Times New Roman"/>
          <w:sz w:val="24"/>
          <w:szCs w:val="24"/>
        </w:rPr>
        <w:t>/</w:t>
      </w:r>
      <w:r w:rsidR="00AB3AE6">
        <w:rPr>
          <w:rFonts w:ascii="Times New Roman" w:hAnsi="Times New Roman" w:cs="Times New Roman"/>
          <w:sz w:val="24"/>
          <w:szCs w:val="24"/>
        </w:rPr>
        <w:t>Fe</w:t>
      </w:r>
      <w:r w:rsidR="00AB3AE6" w:rsidRPr="00AB3A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3AE6">
        <w:rPr>
          <w:rFonts w:ascii="Times New Roman" w:hAnsi="Times New Roman" w:cs="Times New Roman"/>
          <w:sz w:val="24"/>
          <w:szCs w:val="24"/>
        </w:rPr>
        <w:t>O</w:t>
      </w:r>
      <w:r w:rsidR="00AB3AE6" w:rsidRPr="00AB3A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E6">
        <w:rPr>
          <w:rFonts w:ascii="Times New Roman" w:hAnsi="Times New Roman" w:cs="Times New Roman"/>
          <w:sz w:val="24"/>
          <w:szCs w:val="24"/>
        </w:rPr>
        <w:t>nanorod</w:t>
      </w:r>
      <w:proofErr w:type="spellEnd"/>
      <w:r w:rsidR="00AB3AE6" w:rsidRPr="00AB3AE6">
        <w:rPr>
          <w:rFonts w:ascii="Times New Roman" w:hAnsi="Times New Roman" w:cs="Times New Roman"/>
          <w:sz w:val="24"/>
          <w:szCs w:val="24"/>
        </w:rPr>
        <w:t>,</w:t>
      </w:r>
      <w:r w:rsidRPr="00F9407A">
        <w:rPr>
          <w:rFonts w:ascii="Times New Roman" w:hAnsi="Times New Roman" w:cs="Times New Roman"/>
          <w:sz w:val="24"/>
          <w:szCs w:val="24"/>
        </w:rPr>
        <w:t xml:space="preserve"> </w:t>
      </w:r>
      <w:r w:rsidR="00AB3AE6">
        <w:rPr>
          <w:rFonts w:ascii="Times New Roman" w:hAnsi="Times New Roman" w:cs="Times New Roman"/>
          <w:sz w:val="24"/>
          <w:szCs w:val="24"/>
        </w:rPr>
        <w:t>g-C</w:t>
      </w:r>
      <w:r w:rsidR="00AB3AE6" w:rsidRPr="00AB3A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3AE6">
        <w:rPr>
          <w:rFonts w:ascii="Times New Roman" w:hAnsi="Times New Roman" w:cs="Times New Roman"/>
          <w:sz w:val="24"/>
          <w:szCs w:val="24"/>
        </w:rPr>
        <w:t>N</w:t>
      </w:r>
      <w:r w:rsidR="00AB3AE6" w:rsidRPr="00AB3A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0B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49E2">
        <w:rPr>
          <w:rFonts w:ascii="Times New Roman" w:hAnsi="Times New Roman" w:cs="Times New Roman"/>
          <w:sz w:val="24"/>
          <w:szCs w:val="24"/>
        </w:rPr>
        <w:t>Ni</w:t>
      </w:r>
      <w:r w:rsidR="00AB3AE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AB3AE6">
        <w:rPr>
          <w:rFonts w:ascii="Times New Roman" w:hAnsi="Times New Roman" w:cs="Times New Roman"/>
          <w:sz w:val="24"/>
          <w:szCs w:val="24"/>
        </w:rPr>
        <w:t xml:space="preserve">-LDH </w:t>
      </w:r>
      <w:proofErr w:type="spellStart"/>
      <w:r w:rsidR="00AB3AE6">
        <w:rPr>
          <w:rFonts w:ascii="Times New Roman" w:hAnsi="Times New Roman" w:cs="Times New Roman"/>
          <w:sz w:val="24"/>
          <w:szCs w:val="24"/>
        </w:rPr>
        <w:t>nanosheet</w:t>
      </w:r>
      <w:proofErr w:type="spellEnd"/>
      <w:r w:rsidR="00AB3AE6">
        <w:rPr>
          <w:rFonts w:ascii="Times New Roman" w:hAnsi="Times New Roman" w:cs="Times New Roman"/>
          <w:sz w:val="24"/>
          <w:szCs w:val="24"/>
        </w:rPr>
        <w:t xml:space="preserve"> </w:t>
      </w:r>
      <w:r w:rsidRPr="00F9407A">
        <w:rPr>
          <w:rFonts w:ascii="Times New Roman" w:hAnsi="Times New Roman" w:cs="Times New Roman"/>
          <w:sz w:val="24"/>
          <w:szCs w:val="24"/>
        </w:rPr>
        <w:t xml:space="preserve">electrodes for photoelectrochemical water oxidation can be effectively enhanced through </w:t>
      </w:r>
      <w:r w:rsidR="002A43FB" w:rsidRPr="00F9407A">
        <w:rPr>
          <w:rFonts w:ascii="Times New Roman" w:hAnsi="Times New Roman" w:cs="Times New Roman"/>
          <w:sz w:val="24"/>
          <w:szCs w:val="24"/>
        </w:rPr>
        <w:t xml:space="preserve">doping of </w:t>
      </w:r>
      <w:r w:rsidR="00E90B64">
        <w:rPr>
          <w:rFonts w:ascii="Times New Roman" w:hAnsi="Times New Roman" w:cs="Times New Roman"/>
          <w:sz w:val="24"/>
          <w:szCs w:val="24"/>
        </w:rPr>
        <w:t>O/N</w:t>
      </w:r>
      <w:r w:rsidRPr="00F9407A">
        <w:rPr>
          <w:rFonts w:ascii="Times New Roman" w:hAnsi="Times New Roman" w:cs="Times New Roman"/>
          <w:sz w:val="24"/>
          <w:szCs w:val="24"/>
        </w:rPr>
        <w:t xml:space="preserve"> vacanc</w:t>
      </w:r>
      <w:r w:rsidR="00E90B64">
        <w:rPr>
          <w:rFonts w:ascii="Times New Roman" w:hAnsi="Times New Roman" w:cs="Times New Roman"/>
          <w:sz w:val="24"/>
          <w:szCs w:val="24"/>
        </w:rPr>
        <w:t>ies</w:t>
      </w:r>
      <w:r w:rsidR="002A43FB" w:rsidRPr="00F9407A">
        <w:rPr>
          <w:rFonts w:ascii="Times New Roman" w:hAnsi="Times New Roman" w:cs="Times New Roman"/>
          <w:sz w:val="24"/>
          <w:szCs w:val="24"/>
        </w:rPr>
        <w:t xml:space="preserve"> produced by ion irradiation</w:t>
      </w:r>
      <w:r w:rsidRPr="00F9407A">
        <w:rPr>
          <w:rFonts w:ascii="Times New Roman" w:hAnsi="Times New Roman" w:cs="Times New Roman"/>
          <w:sz w:val="24"/>
          <w:szCs w:val="24"/>
        </w:rPr>
        <w:t xml:space="preserve">. The ion irradiation is a simple method to introduce vacancies </w:t>
      </w:r>
      <w:r w:rsidR="00AB3AE6">
        <w:rPr>
          <w:rFonts w:ascii="Times New Roman" w:hAnsi="Times New Roman" w:cs="Times New Roman"/>
          <w:sz w:val="24"/>
          <w:szCs w:val="24"/>
        </w:rPr>
        <w:t xml:space="preserve">both </w:t>
      </w:r>
      <w:r w:rsidRPr="00F9407A">
        <w:rPr>
          <w:rFonts w:ascii="Times New Roman" w:hAnsi="Times New Roman" w:cs="Times New Roman"/>
          <w:sz w:val="24"/>
          <w:szCs w:val="24"/>
        </w:rPr>
        <w:t>on the surface and in the interior of</w:t>
      </w:r>
      <w:r w:rsidR="00AB3AE6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F9407A">
        <w:rPr>
          <w:rFonts w:ascii="Times New Roman" w:hAnsi="Times New Roman" w:cs="Times New Roman"/>
          <w:sz w:val="24"/>
          <w:szCs w:val="24"/>
        </w:rPr>
        <w:t xml:space="preserve"> for making deficient </w:t>
      </w:r>
      <w:r w:rsidR="00AB3AE6">
        <w:rPr>
          <w:rFonts w:ascii="Times New Roman" w:hAnsi="Times New Roman" w:cs="Times New Roman"/>
          <w:sz w:val="24"/>
          <w:szCs w:val="24"/>
        </w:rPr>
        <w:t>materials</w:t>
      </w:r>
      <w:r w:rsidRPr="00F9407A">
        <w:rPr>
          <w:rFonts w:ascii="Times New Roman" w:hAnsi="Times New Roman" w:cs="Times New Roman"/>
          <w:sz w:val="24"/>
          <w:szCs w:val="24"/>
        </w:rPr>
        <w:t xml:space="preserve">. </w:t>
      </w:r>
      <w:r w:rsidR="00AB3AE6" w:rsidRPr="00F9407A">
        <w:rPr>
          <w:rFonts w:ascii="Times New Roman" w:hAnsi="Times New Roman" w:cs="Times New Roman"/>
          <w:sz w:val="24"/>
          <w:szCs w:val="24"/>
        </w:rPr>
        <w:t xml:space="preserve">Positron annihilation spectroscopy was used to study the type of the formed vacancies. </w:t>
      </w:r>
      <w:r w:rsidRPr="00F9407A">
        <w:rPr>
          <w:rFonts w:ascii="Times New Roman" w:hAnsi="Times New Roman" w:cs="Times New Roman"/>
          <w:sz w:val="24"/>
          <w:szCs w:val="24"/>
        </w:rPr>
        <w:t xml:space="preserve">The </w:t>
      </w:r>
      <w:r w:rsidR="00AB3AE6">
        <w:rPr>
          <w:rFonts w:ascii="Times New Roman" w:hAnsi="Times New Roman" w:cs="Times New Roman"/>
          <w:sz w:val="24"/>
          <w:szCs w:val="24"/>
        </w:rPr>
        <w:t xml:space="preserve">modified </w:t>
      </w:r>
      <w:r w:rsidR="00AB3AE6" w:rsidRPr="001D4EF1">
        <w:rPr>
          <w:rFonts w:ascii="Times New Roman" w:hAnsi="Times New Roman" w:cs="Times New Roman"/>
          <w:sz w:val="24"/>
          <w:szCs w:val="24"/>
        </w:rPr>
        <w:t>photo/electrochemical electrodes</w:t>
      </w:r>
      <w:r w:rsidRPr="00F9407A">
        <w:rPr>
          <w:rFonts w:ascii="Times New Roman" w:hAnsi="Times New Roman" w:cs="Times New Roman"/>
          <w:sz w:val="24"/>
          <w:szCs w:val="24"/>
        </w:rPr>
        <w:t xml:space="preserve"> exhibit obvious increase in the performance of photoelectrochemical water splitting under light irradiation. The </w:t>
      </w:r>
      <w:proofErr w:type="spellStart"/>
      <w:r w:rsidRPr="00F9407A">
        <w:rPr>
          <w:rFonts w:ascii="Times New Roman" w:hAnsi="Times New Roman" w:cs="Times New Roman"/>
          <w:sz w:val="24"/>
          <w:szCs w:val="24"/>
        </w:rPr>
        <w:t>photoconversion</w:t>
      </w:r>
      <w:proofErr w:type="spellEnd"/>
      <w:r w:rsidRPr="00F9407A">
        <w:rPr>
          <w:rFonts w:ascii="Times New Roman" w:hAnsi="Times New Roman" w:cs="Times New Roman"/>
          <w:sz w:val="24"/>
          <w:szCs w:val="24"/>
        </w:rPr>
        <w:t xml:space="preserve"> efficiency </w:t>
      </w:r>
      <w:r w:rsidRPr="00F9407A">
        <w:rPr>
          <w:rFonts w:ascii="Times New Roman" w:hAnsi="Times New Roman" w:cs="Times New Roman"/>
          <w:sz w:val="24"/>
          <w:szCs w:val="24"/>
        </w:rPr>
        <w:sym w:font="Symbol" w:char="F068"/>
      </w:r>
      <w:r w:rsidRPr="00F9407A">
        <w:rPr>
          <w:rFonts w:ascii="Times New Roman" w:hAnsi="Times New Roman" w:cs="Times New Roman"/>
          <w:sz w:val="24"/>
          <w:szCs w:val="24"/>
        </w:rPr>
        <w:t xml:space="preserve"> of the TiO</w:t>
      </w:r>
      <w:r w:rsidRPr="00F9407A">
        <w:rPr>
          <w:rFonts w:ascii="Times New Roman" w:hAnsi="Times New Roman" w:cs="Times New Roman"/>
          <w:sz w:val="24"/>
          <w:szCs w:val="24"/>
          <w:vertAlign w:val="subscript"/>
        </w:rPr>
        <w:t>2-x</w:t>
      </w:r>
      <w:r w:rsidRPr="00F9407A">
        <w:rPr>
          <w:rFonts w:ascii="Times New Roman" w:hAnsi="Times New Roman" w:cs="Times New Roman"/>
          <w:sz w:val="24"/>
          <w:szCs w:val="24"/>
        </w:rPr>
        <w:t xml:space="preserve"> photoanode is 0.5-fold higher than that of the pristine TiO</w:t>
      </w:r>
      <w:r w:rsidRPr="00F94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07A">
        <w:rPr>
          <w:rFonts w:ascii="Times New Roman" w:hAnsi="Times New Roman" w:cs="Times New Roman"/>
          <w:sz w:val="24"/>
          <w:szCs w:val="24"/>
        </w:rPr>
        <w:t xml:space="preserve"> photoanode. </w:t>
      </w:r>
      <w:r w:rsidR="00AB3AE6" w:rsidRPr="00AB3AE6">
        <w:rPr>
          <w:rFonts w:ascii="Times New Roman" w:hAnsi="Times New Roman" w:cs="Times New Roman"/>
          <w:sz w:val="24"/>
          <w:szCs w:val="24"/>
        </w:rPr>
        <w:t>Defect-engineered g-C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3AE6" w:rsidRPr="00AB3AE6">
        <w:rPr>
          <w:rFonts w:ascii="Times New Roman" w:hAnsi="Times New Roman" w:cs="Times New Roman"/>
          <w:sz w:val="24"/>
          <w:szCs w:val="24"/>
        </w:rPr>
        <w:t>N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3AE6" w:rsidRPr="00AB3AE6">
        <w:rPr>
          <w:rFonts w:ascii="Times New Roman" w:hAnsi="Times New Roman" w:cs="Times New Roman"/>
          <w:sz w:val="24"/>
          <w:szCs w:val="24"/>
        </w:rPr>
        <w:t xml:space="preserve"> shows highly improved performance under optimized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AB3AE6" w:rsidRPr="00AB3AE6">
        <w:rPr>
          <w:rFonts w:ascii="Times New Roman" w:hAnsi="Times New Roman" w:cs="Times New Roman"/>
          <w:sz w:val="24"/>
          <w:szCs w:val="24"/>
        </w:rPr>
        <w:t>conditions, the defective g-C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3AE6" w:rsidRPr="00AB3AE6">
        <w:rPr>
          <w:rFonts w:ascii="Times New Roman" w:hAnsi="Times New Roman" w:cs="Times New Roman"/>
          <w:sz w:val="24"/>
          <w:szCs w:val="24"/>
        </w:rPr>
        <w:t>N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3AE6" w:rsidRPr="00AB3AE6">
        <w:rPr>
          <w:rFonts w:ascii="Times New Roman" w:hAnsi="Times New Roman" w:cs="Times New Roman"/>
          <w:sz w:val="24"/>
          <w:szCs w:val="24"/>
        </w:rPr>
        <w:t xml:space="preserve"> exhibits a significantly higher (2.7-fold) hydrogen evolution rate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AB3AE6" w:rsidRPr="00AB3AE6">
        <w:rPr>
          <w:rFonts w:ascii="Times New Roman" w:hAnsi="Times New Roman" w:cs="Times New Roman"/>
          <w:sz w:val="24"/>
          <w:szCs w:val="24"/>
        </w:rPr>
        <w:t xml:space="preserve">than that of the </w:t>
      </w:r>
      <w:r w:rsidR="004349E2">
        <w:rPr>
          <w:rFonts w:ascii="Times New Roman" w:hAnsi="Times New Roman" w:cs="Times New Roman"/>
          <w:sz w:val="24"/>
          <w:szCs w:val="24"/>
        </w:rPr>
        <w:t xml:space="preserve">pristine </w:t>
      </w:r>
      <w:r w:rsidR="00AB3AE6" w:rsidRPr="00AB3AE6">
        <w:rPr>
          <w:rFonts w:ascii="Times New Roman" w:hAnsi="Times New Roman" w:cs="Times New Roman"/>
          <w:sz w:val="24"/>
          <w:szCs w:val="24"/>
        </w:rPr>
        <w:t>g-C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3AE6" w:rsidRPr="00AB3AE6">
        <w:rPr>
          <w:rFonts w:ascii="Times New Roman" w:hAnsi="Times New Roman" w:cs="Times New Roman"/>
          <w:sz w:val="24"/>
          <w:szCs w:val="24"/>
        </w:rPr>
        <w:t>N</w:t>
      </w:r>
      <w:r w:rsidR="00AB3AE6" w:rsidRPr="004349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E6" w:rsidRPr="00AB3AE6">
        <w:rPr>
          <w:rFonts w:ascii="Times New Roman" w:hAnsi="Times New Roman" w:cs="Times New Roman"/>
          <w:sz w:val="24"/>
          <w:szCs w:val="24"/>
        </w:rPr>
        <w:t>nanosheets</w:t>
      </w:r>
      <w:proofErr w:type="spellEnd"/>
      <w:r w:rsidR="00AB3AE6" w:rsidRPr="00AB3AE6">
        <w:rPr>
          <w:rFonts w:ascii="Times New Roman" w:hAnsi="Times New Roman" w:cs="Times New Roman"/>
          <w:sz w:val="24"/>
          <w:szCs w:val="24"/>
        </w:rPr>
        <w:t xml:space="preserve"> under visible light (λ&gt;420 nm) illumination</w:t>
      </w:r>
      <w:r w:rsidR="004349E2">
        <w:rPr>
          <w:rFonts w:ascii="Times New Roman" w:hAnsi="Times New Roman" w:cs="Times New Roman"/>
          <w:sz w:val="24"/>
          <w:szCs w:val="24"/>
        </w:rPr>
        <w:t>.</w:t>
      </w:r>
      <w:r w:rsidR="00AB3AE6" w:rsidRPr="00AB3AE6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nanosheet</w:t>
      </w:r>
      <w:proofErr w:type="spellEnd"/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structured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4349E2" w:rsidRPr="004349E2">
        <w:rPr>
          <w:rFonts w:ascii="Times New Roman" w:hAnsi="Times New Roman" w:cs="Times New Roman"/>
          <w:sz w:val="24"/>
          <w:szCs w:val="24"/>
        </w:rPr>
        <w:t>/NiFe</w:t>
      </w:r>
      <w:r w:rsidR="004349E2" w:rsidRPr="00434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49E2" w:rsidRPr="004349E2">
        <w:rPr>
          <w:rFonts w:ascii="Times New Roman" w:hAnsi="Times New Roman" w:cs="Times New Roman"/>
          <w:sz w:val="24"/>
          <w:szCs w:val="24"/>
        </w:rPr>
        <w:t>O</w:t>
      </w:r>
      <w:r w:rsidR="004349E2" w:rsidRPr="004349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heterostructure</w:t>
      </w:r>
      <w:proofErr w:type="spellEnd"/>
      <w:r w:rsidR="004349E2" w:rsidRPr="004349E2">
        <w:rPr>
          <w:rFonts w:ascii="Times New Roman" w:hAnsi="Times New Roman" w:cs="Times New Roman"/>
          <w:sz w:val="24"/>
          <w:szCs w:val="24"/>
        </w:rPr>
        <w:t xml:space="preserve"> with rich oxygen vacancies converted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4349E2">
        <w:rPr>
          <w:rFonts w:ascii="Times New Roman" w:hAnsi="Times New Roman" w:cs="Times New Roman"/>
          <w:sz w:val="24"/>
          <w:szCs w:val="24"/>
        </w:rPr>
        <w:t>NiFe</w:t>
      </w:r>
      <w:proofErr w:type="spellEnd"/>
      <w:r w:rsidR="004349E2">
        <w:rPr>
          <w:rFonts w:ascii="Times New Roman" w:hAnsi="Times New Roman" w:cs="Times New Roman"/>
          <w:sz w:val="24"/>
          <w:szCs w:val="24"/>
        </w:rPr>
        <w:t>-LDH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349E2" w:rsidRPr="004349E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 ions irradiation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>shows significant enhancement in both OER and hydrogen evolution reaction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>performance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with an </w:t>
      </w:r>
      <w:r w:rsidR="004349E2">
        <w:rPr>
          <w:rFonts w:ascii="Times New Roman" w:hAnsi="Times New Roman" w:cs="Times New Roman"/>
          <w:sz w:val="24"/>
          <w:szCs w:val="24"/>
        </w:rPr>
        <w:t xml:space="preserve">large decrease of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overpotential</w:t>
      </w:r>
      <w:proofErr w:type="spellEnd"/>
      <w:r w:rsidR="004349E2">
        <w:rPr>
          <w:rFonts w:ascii="Times New Roman" w:hAnsi="Times New Roman" w:cs="Times New Roman"/>
          <w:sz w:val="24"/>
          <w:szCs w:val="24"/>
        </w:rPr>
        <w:t xml:space="preserve"> from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 395 mV at 10 mA cm</w:t>
      </w:r>
      <w:r w:rsidR="004349E2" w:rsidRPr="004349E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>of the</w:t>
      </w:r>
      <w:r w:rsidR="004349E2">
        <w:rPr>
          <w:rFonts w:ascii="Times New Roman" w:hAnsi="Times New Roman" w:cs="Times New Roman"/>
          <w:sz w:val="24"/>
          <w:szCs w:val="24"/>
        </w:rPr>
        <w:t xml:space="preserve"> </w:t>
      </w:r>
      <w:r w:rsidR="004349E2" w:rsidRPr="004349E2">
        <w:rPr>
          <w:rFonts w:ascii="Times New Roman" w:hAnsi="Times New Roman" w:cs="Times New Roman"/>
          <w:sz w:val="24"/>
          <w:szCs w:val="24"/>
        </w:rPr>
        <w:t xml:space="preserve">as-prepared </w:t>
      </w:r>
      <w:proofErr w:type="spellStart"/>
      <w:r w:rsidR="004349E2" w:rsidRPr="004349E2">
        <w:rPr>
          <w:rFonts w:ascii="Times New Roman" w:hAnsi="Times New Roman" w:cs="Times New Roman"/>
          <w:sz w:val="24"/>
          <w:szCs w:val="24"/>
        </w:rPr>
        <w:t>NiFe</w:t>
      </w:r>
      <w:proofErr w:type="spellEnd"/>
      <w:r w:rsidR="004349E2" w:rsidRPr="004349E2">
        <w:rPr>
          <w:rFonts w:ascii="Times New Roman" w:hAnsi="Times New Roman" w:cs="Times New Roman"/>
          <w:sz w:val="24"/>
          <w:szCs w:val="24"/>
        </w:rPr>
        <w:t xml:space="preserve"> LDH/Ti </w:t>
      </w:r>
      <w:r w:rsidR="004349E2">
        <w:rPr>
          <w:rFonts w:ascii="Times New Roman" w:hAnsi="Times New Roman" w:cs="Times New Roman"/>
          <w:sz w:val="24"/>
          <w:szCs w:val="24"/>
        </w:rPr>
        <w:t xml:space="preserve">to </w:t>
      </w:r>
      <w:r w:rsidR="004349E2" w:rsidRPr="004349E2">
        <w:rPr>
          <w:rFonts w:ascii="Times New Roman" w:hAnsi="Times New Roman" w:cs="Times New Roman"/>
          <w:sz w:val="24"/>
          <w:szCs w:val="24"/>
        </w:rPr>
        <w:t>279 mV</w:t>
      </w:r>
      <w:r w:rsidR="004349E2">
        <w:rPr>
          <w:rFonts w:ascii="Times New Roman" w:hAnsi="Times New Roman" w:cs="Times New Roman"/>
          <w:sz w:val="24"/>
          <w:szCs w:val="24"/>
        </w:rPr>
        <w:t xml:space="preserve"> of the irradiated sample</w:t>
      </w:r>
      <w:r w:rsidR="004349E2" w:rsidRPr="004349E2">
        <w:rPr>
          <w:rFonts w:ascii="Times New Roman" w:hAnsi="Times New Roman" w:cs="Times New Roman"/>
          <w:sz w:val="24"/>
          <w:szCs w:val="24"/>
        </w:rPr>
        <w:t>.</w:t>
      </w:r>
    </w:p>
    <w:p w:rsidR="00700114" w:rsidRDefault="00FA48CF" w:rsidP="00656FD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9407A">
        <w:rPr>
          <w:rFonts w:ascii="Times New Roman" w:hAnsi="Times New Roman" w:cs="Times New Roman"/>
          <w:sz w:val="24"/>
          <w:szCs w:val="24"/>
        </w:rPr>
        <w:t xml:space="preserve">Combining experimental with theoretical study, this study demonstrates that ion irradiation technique combing with thermal annealing could be an effective way to enhance the performance of </w:t>
      </w:r>
      <w:proofErr w:type="spellStart"/>
      <w:r w:rsidRPr="00F9407A">
        <w:rPr>
          <w:rFonts w:ascii="Times New Roman" w:hAnsi="Times New Roman" w:cs="Times New Roman"/>
          <w:sz w:val="24"/>
          <w:szCs w:val="24"/>
        </w:rPr>
        <w:t>photoanode</w:t>
      </w:r>
      <w:proofErr w:type="spellEnd"/>
      <w:r w:rsidRPr="00F9407A">
        <w:rPr>
          <w:rFonts w:ascii="Times New Roman" w:hAnsi="Times New Roman" w:cs="Times New Roman"/>
          <w:sz w:val="24"/>
          <w:szCs w:val="24"/>
        </w:rPr>
        <w:t xml:space="preserve"> for water splitting.</w:t>
      </w:r>
      <w:r w:rsidR="00AB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D0" w:rsidRDefault="00656FD0" w:rsidP="00656FD0">
      <w:pPr>
        <w:autoSpaceDE w:val="0"/>
        <w:autoSpaceDN w:val="0"/>
        <w:adjustRightInd w:val="0"/>
        <w:spacing w:before="280" w:after="280" w:line="260" w:lineRule="atLeast"/>
        <w:jc w:val="center"/>
        <w:rPr>
          <w:rFonts w:ascii="Times New Roman" w:hAnsi="Times New Roman" w:cs="Times New Roman"/>
          <w:b/>
          <w:bCs/>
          <w:cap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0"/>
          <w:sz w:val="24"/>
          <w:szCs w:val="24"/>
        </w:rPr>
        <w:t>References</w:t>
      </w:r>
    </w:p>
    <w:p w:rsidR="00656FD0" w:rsidRPr="00FF008C" w:rsidRDefault="00656FD0" w:rsidP="00FF008C">
      <w:pPr>
        <w:pStyle w:val="a3"/>
        <w:numPr>
          <w:ilvl w:val="0"/>
          <w:numId w:val="4"/>
        </w:numPr>
        <w:snapToGrid w:val="0"/>
        <w:spacing w:line="280" w:lineRule="exact"/>
        <w:ind w:firstLineChars="0"/>
        <w:rPr>
          <w:rFonts w:ascii="Times New Roman" w:hAnsi="Times New Roman" w:cs="Times New Roman"/>
          <w:sz w:val="22"/>
        </w:rPr>
      </w:pPr>
      <w:proofErr w:type="spellStart"/>
      <w:r w:rsidRPr="00FF008C">
        <w:rPr>
          <w:rFonts w:ascii="Times New Roman" w:hAnsi="Times New Roman" w:cs="Times New Roman"/>
          <w:sz w:val="22"/>
        </w:rPr>
        <w:t>Zhong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H</w:t>
      </w:r>
      <w:r w:rsidRP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Gao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G., Wang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X., Wu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H., Shen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 xml:space="preserve">S., </w:t>
      </w:r>
      <w:proofErr w:type="spellStart"/>
      <w:r w:rsidRPr="00FF008C">
        <w:rPr>
          <w:rFonts w:ascii="Times New Roman" w:hAnsi="Times New Roman" w:cs="Times New Roman"/>
          <w:sz w:val="22"/>
        </w:rPr>
        <w:t>Zuo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 xml:space="preserve">W., </w:t>
      </w:r>
      <w:proofErr w:type="spellStart"/>
      <w:r w:rsidRPr="00FF008C">
        <w:rPr>
          <w:rFonts w:ascii="Times New Roman" w:hAnsi="Times New Roman" w:cs="Times New Roman"/>
          <w:sz w:val="22"/>
        </w:rPr>
        <w:t>Cai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G., Wei G., Shi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Y., Fu,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D.</w:t>
      </w:r>
      <w:r w:rsidRPr="00FF008C">
        <w:rPr>
          <w:rFonts w:ascii="Times New Roman" w:hAnsi="Times New Roman" w:cs="Times New Roman"/>
          <w:sz w:val="22"/>
        </w:rPr>
        <w:t>,</w:t>
      </w:r>
      <w:r w:rsidRPr="00FF008C">
        <w:rPr>
          <w:rFonts w:ascii="Times New Roman" w:hAnsi="Times New Roman" w:cs="Times New Roman"/>
          <w:sz w:val="22"/>
        </w:rPr>
        <w:t xml:space="preserve">  Jiang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>C., Wang</w:t>
      </w:r>
      <w:r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/>
          <w:sz w:val="22"/>
        </w:rPr>
        <w:t xml:space="preserve">L., </w:t>
      </w:r>
      <w:r w:rsidRPr="00FF008C">
        <w:rPr>
          <w:rFonts w:ascii="Times New Roman" w:hAnsi="Times New Roman" w:cs="Times New Roman"/>
          <w:b/>
          <w:sz w:val="22"/>
        </w:rPr>
        <w:t>Ren</w:t>
      </w:r>
      <w:r w:rsidRPr="00FF008C">
        <w:rPr>
          <w:rFonts w:ascii="Times New Roman" w:hAnsi="Times New Roman" w:cs="Times New Roman"/>
          <w:b/>
          <w:sz w:val="22"/>
        </w:rPr>
        <w:t xml:space="preserve"> </w:t>
      </w:r>
      <w:r w:rsidRPr="00FF008C">
        <w:rPr>
          <w:rFonts w:ascii="Times New Roman" w:hAnsi="Times New Roman" w:cs="Times New Roman"/>
          <w:b/>
          <w:sz w:val="22"/>
        </w:rPr>
        <w:t>F.</w:t>
      </w:r>
      <w:r w:rsidRPr="00FF008C">
        <w:rPr>
          <w:rFonts w:ascii="Times New Roman" w:hAnsi="Times New Roman" w:cs="Times New Roman"/>
          <w:sz w:val="22"/>
        </w:rPr>
        <w:t xml:space="preserve">, </w:t>
      </w:r>
      <w:bookmarkStart w:id="0" w:name="_Hlk62148808"/>
      <w:r w:rsidRPr="00FF008C">
        <w:rPr>
          <w:rFonts w:ascii="Times New Roman" w:hAnsi="Times New Roman" w:cs="Times New Roman"/>
          <w:sz w:val="22"/>
        </w:rPr>
        <w:t xml:space="preserve">Ion Irradiation Inducing Oxygen Vacancy-rich </w:t>
      </w:r>
      <w:proofErr w:type="spellStart"/>
      <w:r w:rsidRPr="00FF008C">
        <w:rPr>
          <w:rFonts w:ascii="Times New Roman" w:hAnsi="Times New Roman" w:cs="Times New Roman"/>
          <w:sz w:val="22"/>
        </w:rPr>
        <w:t>NiO</w:t>
      </w:r>
      <w:proofErr w:type="spellEnd"/>
      <w:r w:rsidRPr="00FF008C">
        <w:rPr>
          <w:rFonts w:ascii="Times New Roman" w:hAnsi="Times New Roman" w:cs="Times New Roman"/>
          <w:sz w:val="22"/>
        </w:rPr>
        <w:t>/NiFe</w:t>
      </w:r>
      <w:r w:rsidRPr="00FF008C">
        <w:rPr>
          <w:rFonts w:ascii="Times New Roman" w:hAnsi="Times New Roman" w:cs="Times New Roman"/>
          <w:sz w:val="22"/>
          <w:vertAlign w:val="subscript"/>
        </w:rPr>
        <w:t>2</w:t>
      </w:r>
      <w:r w:rsidRPr="00FF008C">
        <w:rPr>
          <w:rFonts w:ascii="Times New Roman" w:hAnsi="Times New Roman" w:cs="Times New Roman"/>
          <w:sz w:val="22"/>
        </w:rPr>
        <w:t>O</w:t>
      </w:r>
      <w:bookmarkStart w:id="1" w:name="_GoBack"/>
      <w:r w:rsidRPr="00FF008C">
        <w:rPr>
          <w:rFonts w:ascii="Times New Roman" w:hAnsi="Times New Roman" w:cs="Times New Roman"/>
          <w:sz w:val="22"/>
          <w:vertAlign w:val="subscript"/>
        </w:rPr>
        <w:t>4</w:t>
      </w:r>
      <w:bookmarkEnd w:id="1"/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Heterostructure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for Enhanced </w:t>
      </w:r>
      <w:proofErr w:type="spellStart"/>
      <w:r w:rsidRPr="00FF008C">
        <w:rPr>
          <w:rFonts w:ascii="Times New Roman" w:hAnsi="Times New Roman" w:cs="Times New Roman"/>
          <w:sz w:val="22"/>
        </w:rPr>
        <w:t>Electrocatalytic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Water </w:t>
      </w:r>
      <w:bookmarkEnd w:id="0"/>
      <w:r w:rsidRPr="00FF008C">
        <w:rPr>
          <w:rFonts w:ascii="Times New Roman" w:hAnsi="Times New Roman" w:cs="Times New Roman"/>
          <w:sz w:val="22"/>
        </w:rPr>
        <w:t xml:space="preserve">Splitting, Small (2021) </w:t>
      </w:r>
      <w:r w:rsidRPr="00FF008C">
        <w:rPr>
          <w:rFonts w:ascii="Times New Roman" w:hAnsi="Times New Roman" w:cs="Times New Roman" w:hint="eastAsia"/>
          <w:sz w:val="22"/>
        </w:rPr>
        <w:t>2</w:t>
      </w:r>
      <w:r w:rsidRPr="00FF008C">
        <w:rPr>
          <w:rFonts w:ascii="Times New Roman" w:hAnsi="Times New Roman" w:cs="Times New Roman"/>
          <w:sz w:val="22"/>
        </w:rPr>
        <w:t>103501</w:t>
      </w:r>
      <w:r w:rsidR="00FF008C" w:rsidRPr="00FF008C">
        <w:rPr>
          <w:rFonts w:ascii="Times New Roman" w:hAnsi="Times New Roman" w:cs="Times New Roman"/>
          <w:sz w:val="22"/>
        </w:rPr>
        <w:t>.</w:t>
      </w:r>
    </w:p>
    <w:p w:rsidR="00656FD0" w:rsidRPr="00FF008C" w:rsidRDefault="00656FD0" w:rsidP="00FF008C">
      <w:pPr>
        <w:pStyle w:val="a3"/>
        <w:numPr>
          <w:ilvl w:val="0"/>
          <w:numId w:val="4"/>
        </w:numPr>
        <w:snapToGrid w:val="0"/>
        <w:spacing w:line="280" w:lineRule="exact"/>
        <w:ind w:firstLineChars="0"/>
        <w:rPr>
          <w:rFonts w:ascii="Times New Roman" w:hAnsi="Times New Roman" w:cs="Times New Roman"/>
          <w:sz w:val="22"/>
        </w:rPr>
      </w:pPr>
      <w:r w:rsidRPr="00FF008C">
        <w:rPr>
          <w:rFonts w:ascii="Times New Roman" w:hAnsi="Times New Roman" w:cs="Times New Roman"/>
          <w:sz w:val="22"/>
        </w:rPr>
        <w:t>Wang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X.</w:t>
      </w:r>
      <w:r w:rsidRPr="00FF008C">
        <w:rPr>
          <w:rFonts w:ascii="Times New Roman" w:hAnsi="Times New Roman" w:cs="Times New Roman"/>
          <w:sz w:val="22"/>
        </w:rPr>
        <w:t>, Wan</w:t>
      </w:r>
      <w:r w:rsidR="00FF008C" w:rsidRPr="00FF008C">
        <w:rPr>
          <w:rFonts w:ascii="Times New Roman" w:hAnsi="Times New Roman" w:cs="Times New Roman"/>
          <w:sz w:val="22"/>
        </w:rPr>
        <w:t xml:space="preserve"> W.</w:t>
      </w:r>
      <w:r w:rsidRPr="00FF008C">
        <w:rPr>
          <w:rFonts w:ascii="Times New Roman" w:hAnsi="Times New Roman" w:cs="Times New Roman"/>
          <w:sz w:val="22"/>
        </w:rPr>
        <w:t>, Shen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S.</w:t>
      </w:r>
      <w:r w:rsidRPr="00FF008C">
        <w:rPr>
          <w:rFonts w:ascii="Times New Roman" w:hAnsi="Times New Roman" w:cs="Times New Roman"/>
          <w:sz w:val="22"/>
        </w:rPr>
        <w:t>, Wu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H.</w:t>
      </w:r>
      <w:r w:rsidRPr="00FF008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F008C">
        <w:rPr>
          <w:rFonts w:ascii="Times New Roman" w:hAnsi="Times New Roman" w:cs="Times New Roman"/>
          <w:sz w:val="22"/>
        </w:rPr>
        <w:t>Zhong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H.</w:t>
      </w:r>
      <w:r w:rsidRPr="00FF008C">
        <w:rPr>
          <w:rFonts w:ascii="Times New Roman" w:hAnsi="Times New Roman" w:cs="Times New Roman"/>
          <w:sz w:val="22"/>
        </w:rPr>
        <w:t>, Jiang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C.</w:t>
      </w:r>
      <w:r w:rsidRPr="00FF008C">
        <w:rPr>
          <w:rFonts w:ascii="Times New Roman" w:hAnsi="Times New Roman" w:cs="Times New Roman"/>
          <w:sz w:val="22"/>
        </w:rPr>
        <w:t xml:space="preserve">, </w:t>
      </w:r>
      <w:r w:rsidRPr="00FF008C">
        <w:rPr>
          <w:rFonts w:ascii="Times New Roman" w:hAnsi="Times New Roman" w:cs="Times New Roman"/>
          <w:b/>
          <w:sz w:val="22"/>
        </w:rPr>
        <w:t>Ren</w:t>
      </w:r>
      <w:r w:rsidR="00FF008C" w:rsidRPr="00FF008C">
        <w:rPr>
          <w:rFonts w:ascii="Times New Roman" w:hAnsi="Times New Roman" w:cs="Times New Roman"/>
          <w:b/>
          <w:sz w:val="22"/>
        </w:rPr>
        <w:t xml:space="preserve"> F.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Pr="00FF008C">
        <w:rPr>
          <w:rFonts w:ascii="Times New Roman" w:hAnsi="Times New Roman" w:cs="Times New Roman" w:hint="eastAsia"/>
          <w:sz w:val="22"/>
        </w:rPr>
        <w:t>,</w:t>
      </w:r>
      <w:r w:rsidRPr="00FF008C">
        <w:rPr>
          <w:rFonts w:ascii="Times New Roman" w:hAnsi="Times New Roman" w:cs="Times New Roman"/>
          <w:sz w:val="22"/>
        </w:rPr>
        <w:t xml:space="preserve"> Application of Ion beam Technology in (Photo)</w:t>
      </w:r>
      <w:proofErr w:type="spellStart"/>
      <w:r w:rsidRPr="00FF008C">
        <w:rPr>
          <w:rFonts w:ascii="Times New Roman" w:hAnsi="Times New Roman" w:cs="Times New Roman"/>
          <w:sz w:val="22"/>
        </w:rPr>
        <w:t>electrocatalysis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Materials for Renewable Energy</w:t>
      </w:r>
      <w:r w:rsidRPr="00FF008C">
        <w:rPr>
          <w:rFonts w:ascii="Times New Roman" w:hAnsi="Times New Roman" w:cs="Times New Roman" w:hint="eastAsia"/>
          <w:sz w:val="22"/>
        </w:rPr>
        <w:t xml:space="preserve">, </w:t>
      </w:r>
      <w:r w:rsidRPr="00FF008C">
        <w:rPr>
          <w:rFonts w:ascii="Times New Roman" w:hAnsi="Times New Roman" w:cs="Times New Roman"/>
          <w:sz w:val="22"/>
        </w:rPr>
        <w:t>Appl</w:t>
      </w:r>
      <w:r w:rsidR="00FF008C" w:rsidRP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Phys</w:t>
      </w:r>
      <w:r w:rsidR="00FF008C" w:rsidRP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Rev</w:t>
      </w:r>
      <w:r w:rsidR="00FF008C" w:rsidRP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 w:hint="eastAsia"/>
          <w:sz w:val="22"/>
        </w:rPr>
        <w:t xml:space="preserve">, </w:t>
      </w:r>
      <w:r w:rsidRPr="00FF008C">
        <w:rPr>
          <w:rFonts w:ascii="Times New Roman" w:hAnsi="Times New Roman" w:cs="Times New Roman"/>
          <w:sz w:val="22"/>
        </w:rPr>
        <w:t>7 (2020) 041303</w:t>
      </w:r>
      <w:r w:rsidRPr="00FF008C">
        <w:rPr>
          <w:rFonts w:ascii="Times New Roman" w:hAnsi="Times New Roman" w:cs="Times New Roman" w:hint="eastAsia"/>
          <w:sz w:val="22"/>
        </w:rPr>
        <w:t>.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</w:p>
    <w:p w:rsidR="00656FD0" w:rsidRPr="00FF008C" w:rsidRDefault="00656FD0" w:rsidP="00FF008C">
      <w:pPr>
        <w:pStyle w:val="a3"/>
        <w:numPr>
          <w:ilvl w:val="0"/>
          <w:numId w:val="4"/>
        </w:numPr>
        <w:adjustRightInd w:val="0"/>
        <w:snapToGrid w:val="0"/>
        <w:spacing w:line="280" w:lineRule="exact"/>
        <w:ind w:firstLineChars="0"/>
        <w:rPr>
          <w:rFonts w:ascii="Times New Roman" w:hAnsi="Times New Roman" w:cs="Times New Roman" w:hint="eastAsia"/>
          <w:sz w:val="22"/>
        </w:rPr>
      </w:pPr>
      <w:r w:rsidRPr="00FF008C">
        <w:rPr>
          <w:rFonts w:ascii="Times New Roman" w:hAnsi="Times New Roman" w:cs="Times New Roman"/>
          <w:sz w:val="22"/>
        </w:rPr>
        <w:t>Wu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Wu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L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Shen</w:t>
      </w:r>
      <w:r w:rsidR="00FF008C" w:rsidRPr="00FF008C">
        <w:rPr>
          <w:rFonts w:ascii="Times New Roman" w:hAnsi="Times New Roman" w:cs="Times New Roman"/>
          <w:sz w:val="22"/>
        </w:rPr>
        <w:t xml:space="preserve"> S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Liu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Y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 w:hint="eastAsia"/>
          <w:sz w:val="22"/>
        </w:rPr>
        <w:t>,</w:t>
      </w:r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Cai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G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Wang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X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F008C">
        <w:rPr>
          <w:rFonts w:ascii="Times New Roman" w:hAnsi="Times New Roman" w:cs="Times New Roman"/>
          <w:sz w:val="22"/>
        </w:rPr>
        <w:t>Qiu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Y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F008C">
        <w:rPr>
          <w:rFonts w:ascii="Times New Roman" w:hAnsi="Times New Roman" w:cs="Times New Roman"/>
          <w:sz w:val="22"/>
        </w:rPr>
        <w:t>Zhong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Xing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Z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Dai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Z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r w:rsidR="00FF008C">
        <w:rPr>
          <w:rFonts w:ascii="Times New Roman" w:hAnsi="Times New Roman" w:cs="Times New Roman"/>
          <w:sz w:val="22"/>
        </w:rPr>
        <w:t>J</w:t>
      </w:r>
      <w:r w:rsidRPr="00FF008C">
        <w:rPr>
          <w:rFonts w:ascii="Times New Roman" w:hAnsi="Times New Roman" w:cs="Times New Roman"/>
          <w:sz w:val="22"/>
        </w:rPr>
        <w:t>iang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C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r w:rsidRPr="00FF008C">
        <w:rPr>
          <w:rFonts w:ascii="Times New Roman" w:hAnsi="Times New Roman" w:cs="Times New Roman"/>
          <w:b/>
          <w:sz w:val="22"/>
        </w:rPr>
        <w:t>Ren</w:t>
      </w:r>
      <w:r w:rsidR="00FF008C" w:rsidRPr="00FF008C">
        <w:rPr>
          <w:rFonts w:ascii="Times New Roman" w:hAnsi="Times New Roman" w:cs="Times New Roman"/>
          <w:b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b/>
          <w:sz w:val="22"/>
        </w:rPr>
        <w:t>F.</w:t>
      </w:r>
      <w:r w:rsidRPr="00FF008C">
        <w:rPr>
          <w:rFonts w:ascii="Times New Roman" w:hAnsi="Times New Roman" w:cs="Times New Roman" w:hint="eastAsia"/>
          <w:sz w:val="22"/>
        </w:rPr>
        <w:t xml:space="preserve">, </w:t>
      </w:r>
      <w:r w:rsidRPr="00FF008C">
        <w:rPr>
          <w:rFonts w:ascii="Times New Roman" w:hAnsi="Times New Roman" w:cs="Times New Roman"/>
          <w:sz w:val="22"/>
        </w:rPr>
        <w:t>Enhanced photoelectrochemical performance of an α-Fe</w:t>
      </w:r>
      <w:r w:rsidRPr="00FF008C">
        <w:rPr>
          <w:rFonts w:ascii="Times New Roman" w:hAnsi="Times New Roman" w:cs="Times New Roman"/>
          <w:sz w:val="22"/>
          <w:vertAlign w:val="subscript"/>
        </w:rPr>
        <w:t>2</w:t>
      </w:r>
      <w:r w:rsidRPr="00FF008C">
        <w:rPr>
          <w:rFonts w:ascii="Times New Roman" w:hAnsi="Times New Roman" w:cs="Times New Roman"/>
          <w:sz w:val="22"/>
        </w:rPr>
        <w:t>O</w:t>
      </w:r>
      <w:r w:rsidRPr="00FF008C">
        <w:rPr>
          <w:rFonts w:ascii="Times New Roman" w:hAnsi="Times New Roman" w:cs="Times New Roman"/>
          <w:sz w:val="22"/>
          <w:vertAlign w:val="subscript"/>
        </w:rPr>
        <w:t>3</w:t>
      </w:r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nanorods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photoanode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with embedded </w:t>
      </w:r>
      <w:proofErr w:type="spellStart"/>
      <w:r w:rsidRPr="00FF008C">
        <w:rPr>
          <w:rFonts w:ascii="Times New Roman" w:hAnsi="Times New Roman" w:cs="Times New Roman"/>
          <w:sz w:val="22"/>
        </w:rPr>
        <w:t>nanocavities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formed by helium ions implantation</w:t>
      </w:r>
      <w:r w:rsidRPr="00FF008C">
        <w:rPr>
          <w:rFonts w:ascii="Times New Roman" w:hAnsi="Times New Roman" w:cs="Times New Roman" w:hint="eastAsia"/>
          <w:sz w:val="22"/>
        </w:rPr>
        <w:t xml:space="preserve">, </w:t>
      </w:r>
      <w:r w:rsidRPr="00FF008C">
        <w:rPr>
          <w:rFonts w:ascii="Times New Roman" w:hAnsi="Times New Roman" w:cs="Times New Roman"/>
          <w:sz w:val="22"/>
        </w:rPr>
        <w:t>Inter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J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Hydrog</w:t>
      </w:r>
      <w:proofErr w:type="spellEnd"/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Energy</w:t>
      </w:r>
      <w:r w:rsidRPr="00FF008C">
        <w:rPr>
          <w:rFonts w:ascii="Times New Roman" w:hAnsi="Times New Roman" w:cs="Times New Roman" w:hint="eastAsia"/>
          <w:sz w:val="22"/>
        </w:rPr>
        <w:t xml:space="preserve">, </w:t>
      </w:r>
      <w:r w:rsidRPr="00FF008C">
        <w:rPr>
          <w:rFonts w:ascii="Times New Roman" w:hAnsi="Times New Roman" w:cs="Times New Roman"/>
          <w:sz w:val="22"/>
        </w:rPr>
        <w:t>45 (2020) 9408</w:t>
      </w:r>
      <w:r w:rsidRPr="00FF008C">
        <w:rPr>
          <w:rFonts w:ascii="Times New Roman" w:hAnsi="Times New Roman" w:cs="Times New Roman" w:hint="eastAsia"/>
          <w:sz w:val="22"/>
        </w:rPr>
        <w:t>-</w:t>
      </w:r>
      <w:r w:rsidRPr="00FF008C">
        <w:rPr>
          <w:rFonts w:ascii="Times New Roman" w:hAnsi="Times New Roman" w:cs="Times New Roman"/>
          <w:sz w:val="22"/>
        </w:rPr>
        <w:t>9415</w:t>
      </w:r>
      <w:r w:rsidRPr="00FF008C">
        <w:rPr>
          <w:rFonts w:ascii="Times New Roman" w:hAnsi="Times New Roman" w:cs="Times New Roman" w:hint="eastAsia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 </w:t>
      </w:r>
    </w:p>
    <w:p w:rsidR="00656FD0" w:rsidRPr="00FF008C" w:rsidRDefault="00656FD0" w:rsidP="00FF008C">
      <w:pPr>
        <w:pStyle w:val="a3"/>
        <w:numPr>
          <w:ilvl w:val="0"/>
          <w:numId w:val="4"/>
        </w:numPr>
        <w:adjustRightInd w:val="0"/>
        <w:snapToGrid w:val="0"/>
        <w:spacing w:line="280" w:lineRule="exact"/>
        <w:ind w:firstLineChars="0"/>
        <w:rPr>
          <w:rFonts w:ascii="Times New Roman" w:hAnsi="Times New Roman" w:cs="Times New Roman"/>
          <w:sz w:val="22"/>
        </w:rPr>
      </w:pPr>
      <w:r w:rsidRPr="00FF008C">
        <w:rPr>
          <w:rFonts w:ascii="Times New Roman" w:hAnsi="Times New Roman" w:cs="Times New Roman"/>
          <w:sz w:val="22"/>
        </w:rPr>
        <w:t>Wang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X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 w:hint="eastAsia"/>
          <w:sz w:val="22"/>
        </w:rPr>
        <w:t>,</w:t>
      </w:r>
      <w:r w:rsidRPr="00FF008C">
        <w:rPr>
          <w:rFonts w:ascii="Times New Roman" w:hAnsi="Times New Roman" w:cs="Times New Roman"/>
          <w:sz w:val="22"/>
        </w:rPr>
        <w:t xml:space="preserve"> Wu</w:t>
      </w:r>
      <w:r w:rsidR="00FF008C" w:rsidRPr="00FF008C">
        <w:rPr>
          <w:rFonts w:ascii="Times New Roman" w:hAnsi="Times New Roman" w:cs="Times New Roman"/>
          <w:sz w:val="22"/>
        </w:rPr>
        <w:t xml:space="preserve"> L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Wang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Z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Wu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Zhou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X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Ma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H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F008C">
        <w:rPr>
          <w:rFonts w:ascii="Times New Roman" w:hAnsi="Times New Roman" w:cs="Times New Roman"/>
          <w:sz w:val="22"/>
        </w:rPr>
        <w:t>Zhong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H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Xing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Z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F008C">
        <w:rPr>
          <w:rFonts w:ascii="Times New Roman" w:hAnsi="Times New Roman" w:cs="Times New Roman"/>
          <w:sz w:val="22"/>
        </w:rPr>
        <w:t>Cai</w:t>
      </w:r>
      <w:proofErr w:type="spellEnd"/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G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>, Jiang</w:t>
      </w:r>
      <w:r w:rsidR="00FF008C" w:rsidRPr="00FF008C">
        <w:rPr>
          <w:rFonts w:ascii="Times New Roman" w:hAnsi="Times New Roman" w:cs="Times New Roman"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sz w:val="22"/>
        </w:rPr>
        <w:t>C</w:t>
      </w:r>
      <w:r w:rsidR="00FF008C">
        <w:rPr>
          <w:rFonts w:ascii="Times New Roman" w:hAnsi="Times New Roman" w:cs="Times New Roman"/>
          <w:sz w:val="22"/>
        </w:rPr>
        <w:t>.</w:t>
      </w:r>
      <w:r w:rsidRPr="00FF008C">
        <w:rPr>
          <w:rFonts w:ascii="Times New Roman" w:hAnsi="Times New Roman" w:cs="Times New Roman"/>
          <w:sz w:val="22"/>
        </w:rPr>
        <w:t xml:space="preserve">, </w:t>
      </w:r>
      <w:r w:rsidRPr="00FF008C">
        <w:rPr>
          <w:rFonts w:ascii="Times New Roman" w:hAnsi="Times New Roman" w:cs="Times New Roman"/>
          <w:b/>
          <w:sz w:val="22"/>
        </w:rPr>
        <w:t>Ren</w:t>
      </w:r>
      <w:r w:rsidR="00FF008C" w:rsidRPr="00FF008C">
        <w:rPr>
          <w:rFonts w:ascii="Times New Roman" w:hAnsi="Times New Roman" w:cs="Times New Roman"/>
          <w:b/>
          <w:sz w:val="22"/>
        </w:rPr>
        <w:t xml:space="preserve"> </w:t>
      </w:r>
      <w:r w:rsidR="00FF008C" w:rsidRPr="00FF008C">
        <w:rPr>
          <w:rFonts w:ascii="Times New Roman" w:hAnsi="Times New Roman" w:cs="Times New Roman"/>
          <w:b/>
          <w:sz w:val="22"/>
        </w:rPr>
        <w:t>F.</w:t>
      </w:r>
      <w:r w:rsidRPr="00FF008C">
        <w:rPr>
          <w:rFonts w:ascii="Times New Roman" w:hAnsi="Times New Roman" w:cs="Times New Roman" w:hint="eastAsia"/>
          <w:sz w:val="22"/>
        </w:rPr>
        <w:t>,</w:t>
      </w:r>
      <w:r w:rsidRPr="00FF008C">
        <w:rPr>
          <w:rFonts w:ascii="Times New Roman" w:hAnsi="Times New Roman" w:cs="Times New Roman"/>
          <w:sz w:val="22"/>
        </w:rPr>
        <w:t xml:space="preserve"> C/N vacancy co-enhanced visible-light-driven hydrogen evolution of g-C</w:t>
      </w:r>
      <w:r w:rsidR="00FF008C">
        <w:rPr>
          <w:rFonts w:ascii="Times New Roman" w:hAnsi="Times New Roman" w:cs="Times New Roman"/>
          <w:sz w:val="22"/>
          <w:vertAlign w:val="subscript"/>
        </w:rPr>
        <w:t>3</w:t>
      </w:r>
      <w:r w:rsidR="00FF008C">
        <w:rPr>
          <w:rFonts w:ascii="Times New Roman" w:hAnsi="Times New Roman" w:cs="Times New Roman"/>
          <w:sz w:val="22"/>
        </w:rPr>
        <w:softHyphen/>
      </w:r>
      <w:r w:rsidRPr="00FF008C">
        <w:rPr>
          <w:rFonts w:ascii="Times New Roman" w:hAnsi="Times New Roman" w:cs="Times New Roman"/>
          <w:sz w:val="22"/>
        </w:rPr>
        <w:t>N</w:t>
      </w:r>
      <w:r w:rsidRPr="00FF008C">
        <w:rPr>
          <w:rFonts w:ascii="Times New Roman" w:hAnsi="Times New Roman" w:cs="Times New Roman"/>
          <w:sz w:val="22"/>
          <w:vertAlign w:val="subscript"/>
        </w:rPr>
        <w:t>4</w:t>
      </w:r>
      <w:r w:rsidRPr="00FF008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08C">
        <w:rPr>
          <w:rFonts w:ascii="Times New Roman" w:hAnsi="Times New Roman" w:cs="Times New Roman"/>
          <w:sz w:val="22"/>
        </w:rPr>
        <w:t>nanosheets</w:t>
      </w:r>
      <w:proofErr w:type="spellEnd"/>
      <w:r w:rsidRPr="00FF008C">
        <w:rPr>
          <w:rFonts w:ascii="Times New Roman" w:hAnsi="Times New Roman" w:cs="Times New Roman"/>
          <w:sz w:val="22"/>
        </w:rPr>
        <w:t xml:space="preserve"> through controlled He</w:t>
      </w:r>
      <w:r w:rsidRPr="00FF008C">
        <w:rPr>
          <w:rFonts w:ascii="Times New Roman" w:hAnsi="Times New Roman" w:cs="Times New Roman"/>
          <w:sz w:val="22"/>
          <w:vertAlign w:val="superscript"/>
        </w:rPr>
        <w:t>+</w:t>
      </w:r>
      <w:r w:rsidRPr="00FF008C">
        <w:rPr>
          <w:rFonts w:ascii="Times New Roman" w:hAnsi="Times New Roman" w:cs="Times New Roman"/>
          <w:sz w:val="22"/>
        </w:rPr>
        <w:t xml:space="preserve"> ion irradiation, Solar RRL 2019 (2019) 1800298.</w:t>
      </w:r>
    </w:p>
    <w:sectPr w:rsidR="00656FD0" w:rsidRPr="00FF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1" w:rsidRDefault="00EB2F81" w:rsidP="00F9407A">
      <w:r>
        <w:separator/>
      </w:r>
    </w:p>
  </w:endnote>
  <w:endnote w:type="continuationSeparator" w:id="0">
    <w:p w:rsidR="00EB2F81" w:rsidRDefault="00EB2F81" w:rsidP="00F9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1" w:rsidRDefault="00EB2F81" w:rsidP="00F9407A">
      <w:r>
        <w:separator/>
      </w:r>
    </w:p>
  </w:footnote>
  <w:footnote w:type="continuationSeparator" w:id="0">
    <w:p w:rsidR="00EB2F81" w:rsidRDefault="00EB2F81" w:rsidP="00F9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1C7"/>
    <w:multiLevelType w:val="multilevel"/>
    <w:tmpl w:val="233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40451"/>
    <w:multiLevelType w:val="hybridMultilevel"/>
    <w:tmpl w:val="A5C4C10C"/>
    <w:lvl w:ilvl="0" w:tplc="0C068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C06CC"/>
    <w:multiLevelType w:val="hybridMultilevel"/>
    <w:tmpl w:val="B21ED0F0"/>
    <w:lvl w:ilvl="0" w:tplc="859ACF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730B38"/>
    <w:multiLevelType w:val="hybridMultilevel"/>
    <w:tmpl w:val="DEB2ED90"/>
    <w:lvl w:ilvl="0" w:tplc="692C3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4"/>
    <w:rsid w:val="00025970"/>
    <w:rsid w:val="001D4EF1"/>
    <w:rsid w:val="00210EDA"/>
    <w:rsid w:val="002A43FB"/>
    <w:rsid w:val="002D1075"/>
    <w:rsid w:val="00391BAD"/>
    <w:rsid w:val="003F127D"/>
    <w:rsid w:val="004349E2"/>
    <w:rsid w:val="005C2185"/>
    <w:rsid w:val="00634FA0"/>
    <w:rsid w:val="00656FD0"/>
    <w:rsid w:val="00684AD0"/>
    <w:rsid w:val="00700114"/>
    <w:rsid w:val="007D00AA"/>
    <w:rsid w:val="00841212"/>
    <w:rsid w:val="009D5981"/>
    <w:rsid w:val="00A83ED1"/>
    <w:rsid w:val="00A84204"/>
    <w:rsid w:val="00AB3AE6"/>
    <w:rsid w:val="00D12E82"/>
    <w:rsid w:val="00D83ED2"/>
    <w:rsid w:val="00D950BE"/>
    <w:rsid w:val="00E36A4C"/>
    <w:rsid w:val="00E75584"/>
    <w:rsid w:val="00E90B64"/>
    <w:rsid w:val="00EB2F81"/>
    <w:rsid w:val="00F64DDF"/>
    <w:rsid w:val="00F860A5"/>
    <w:rsid w:val="00F9407A"/>
    <w:rsid w:val="00F9417E"/>
    <w:rsid w:val="00FA48C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5C64"/>
  <w15:chartTrackingRefBased/>
  <w15:docId w15:val="{075F59CF-E922-4C8A-A66F-0C80032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12"/>
    <w:pPr>
      <w:ind w:firstLineChars="200" w:firstLine="420"/>
    </w:pPr>
  </w:style>
  <w:style w:type="character" w:styleId="a4">
    <w:name w:val="Strong"/>
    <w:basedOn w:val="a0"/>
    <w:uiPriority w:val="22"/>
    <w:qFormat/>
    <w:rsid w:val="00841212"/>
    <w:rPr>
      <w:b/>
      <w:bCs/>
    </w:rPr>
  </w:style>
  <w:style w:type="character" w:styleId="a5">
    <w:name w:val="Hyperlink"/>
    <w:basedOn w:val="a0"/>
    <w:uiPriority w:val="99"/>
    <w:unhideWhenUsed/>
    <w:rsid w:val="008412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4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407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4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4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30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5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2527</Characters>
  <Application>Microsoft Office Word</Application>
  <DocSecurity>0</DocSecurity>
  <Lines>21</Lines>
  <Paragraphs>5</Paragraphs>
  <ScaleCrop>false</ScaleCrop>
  <Company>CHINA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refe971@163.com</cp:lastModifiedBy>
  <cp:revision>4</cp:revision>
  <dcterms:created xsi:type="dcterms:W3CDTF">2021-11-19T08:05:00Z</dcterms:created>
  <dcterms:modified xsi:type="dcterms:W3CDTF">2021-11-19T09:47:00Z</dcterms:modified>
</cp:coreProperties>
</file>