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6D8" w:rsidRDefault="00FA66D8"/>
    <w:p w:rsidR="00FA66D8" w:rsidRDefault="00FC29DD">
      <w:pPr>
        <w:widowControl w:val="0"/>
        <w:spacing w:after="0" w:line="240" w:lineRule="auto"/>
        <w:ind w:left="120"/>
        <w:rPr>
          <w:rFonts w:ascii="Gill Sans MT" w:eastAsia="Cambria" w:hAnsi="Gill Sans MT" w:cs="Cambria"/>
          <w:b/>
          <w:sz w:val="18"/>
          <w:szCs w:val="18"/>
          <w:lang w:val="en-US"/>
        </w:rPr>
      </w:pPr>
      <w:r>
        <w:rPr>
          <w:rFonts w:ascii="Gill Sans MT" w:eastAsia="Cambria" w:hAnsi="Gill Sans MT" w:cs="Cambria"/>
          <w:sz w:val="18"/>
          <w:szCs w:val="18"/>
          <w:lang w:val="en-US"/>
        </w:rPr>
        <w:t xml:space="preserve">Abstract ID: </w:t>
      </w:r>
      <w:r>
        <w:rPr>
          <w:rFonts w:ascii="Gill Sans MT" w:eastAsia="Cambria" w:hAnsi="Gill Sans MT" w:cs="Cambria"/>
          <w:b/>
          <w:bCs/>
          <w:sz w:val="18"/>
          <w:szCs w:val="18"/>
          <w:lang w:val="en-US"/>
        </w:rPr>
        <w:t>***</w:t>
      </w:r>
    </w:p>
    <w:p w:rsidR="00FA66D8" w:rsidRDefault="00FA66D8"/>
    <w:p w:rsidR="00FA66D8" w:rsidRDefault="00FA66D8"/>
    <w:p w:rsidR="00FA66D8" w:rsidRDefault="00FC29DD">
      <w:pPr>
        <w:jc w:val="center"/>
        <w:rPr>
          <w:b/>
          <w:bCs/>
        </w:rPr>
      </w:pPr>
      <w:r>
        <w:rPr>
          <w:b/>
          <w:bCs/>
        </w:rPr>
        <w:t>NUMERICAL CALCULATION OF ABSORBED DOSE RECEIVED BY GLASS MATRICES FOR IMMOBILIZATION RADIOACTIVE WASTE AND ITS SIMULATED IRRADIATION</w:t>
      </w:r>
    </w:p>
    <w:p w:rsidR="00FA66D8" w:rsidRDefault="00FA66D8">
      <w:pPr>
        <w:jc w:val="center"/>
        <w:rPr>
          <w:rFonts w:ascii="Gill Sans MT" w:eastAsia="Gill Sans MT" w:hAnsi="Gill Sans MT" w:cs="Gill Sans MT"/>
          <w:b/>
          <w:bCs/>
          <w:sz w:val="34"/>
          <w:szCs w:val="34"/>
          <w:lang w:val="en-US"/>
        </w:rPr>
      </w:pPr>
    </w:p>
    <w:p w:rsidR="00FA66D8" w:rsidRDefault="00FC29DD">
      <w:pPr>
        <w:widowControl w:val="0"/>
        <w:spacing w:before="91" w:after="0" w:line="240" w:lineRule="auto"/>
        <w:ind w:left="125"/>
        <w:outlineLvl w:val="0"/>
        <w:rPr>
          <w:rFonts w:ascii="Palatino Linotype" w:eastAsia="Gill Sans MT" w:hAnsi="Palatino Linotype" w:cs="Gill Sans MT"/>
          <w:b/>
          <w:bCs/>
          <w:sz w:val="24"/>
          <w:szCs w:val="24"/>
          <w:lang w:val="en-US"/>
        </w:rPr>
      </w:pPr>
      <w:r>
        <w:rPr>
          <w:rFonts w:ascii="Palatino Linotype" w:eastAsia="Gill Sans MT" w:hAnsi="Palatino Linotype" w:cs="Gill Sans MT"/>
          <w:b/>
          <w:bCs/>
          <w:sz w:val="24"/>
          <w:szCs w:val="24"/>
          <w:lang w:val="en-US"/>
        </w:rPr>
        <w:t>Content</w:t>
      </w:r>
    </w:p>
    <w:p w:rsidR="00FA66D8" w:rsidRDefault="00FC29DD">
      <w:pPr>
        <w:widowControl w:val="0"/>
        <w:spacing w:before="116" w:after="0" w:line="271" w:lineRule="auto"/>
        <w:ind w:left="325" w:right="272"/>
        <w:jc w:val="both"/>
        <w:rPr>
          <w:rFonts w:ascii="Cambria" w:eastAsia="Cambria" w:hAnsi="Cambria" w:cs="Cambria"/>
          <w:sz w:val="18"/>
          <w:szCs w:val="18"/>
          <w:lang w:val="en-US"/>
        </w:rPr>
      </w:pPr>
      <w:r>
        <w:rPr>
          <w:rFonts w:ascii="Cambria" w:eastAsia="Cambria" w:hAnsi="Cambria" w:cs="Cambria"/>
          <w:sz w:val="18"/>
          <w:szCs w:val="18"/>
          <w:lang w:val="en-US"/>
        </w:rPr>
        <w:t>Samples of borosilicate glass-matrix (BSGM)</w:t>
      </w:r>
      <w:r>
        <w:rPr>
          <w:rFonts w:ascii="Cambria" w:eastAsia="Cambria" w:hAnsi="Cambria" w:cs="Cambria"/>
          <w:sz w:val="18"/>
          <w:szCs w:val="18"/>
          <w:lang w:val="en-US"/>
        </w:rPr>
        <w:t xml:space="preserve"> were obtained by preliminary melting of a mixture of a calcined solution-simulator of </w:t>
      </w:r>
      <w:r>
        <w:rPr>
          <w:rFonts w:ascii="Cambria" w:eastAsia="Cambria" w:hAnsi="Cambria" w:cs="Cambria"/>
          <w:sz w:val="18"/>
          <w:szCs w:val="18"/>
          <w:lang w:val="en-US"/>
        </w:rPr>
        <w:t>radioactive waste</w:t>
      </w:r>
      <w:r>
        <w:rPr>
          <w:rFonts w:ascii="Cambria" w:eastAsia="Cambria" w:hAnsi="Cambria" w:cs="Cambria"/>
          <w:sz w:val="18"/>
          <w:szCs w:val="18"/>
          <w:lang w:val="en-US"/>
        </w:rPr>
        <w:t xml:space="preserve"> with addition of glass-forming silicon oxide, in the form of sand, and 10 wt. % lead oxide or calcium fluoride, followed by glass-melting and pouring g</w:t>
      </w:r>
      <w:r>
        <w:rPr>
          <w:rFonts w:ascii="Cambria" w:eastAsia="Cambria" w:hAnsi="Cambria" w:cs="Cambria"/>
          <w:sz w:val="18"/>
          <w:szCs w:val="18"/>
          <w:lang w:val="en-US"/>
        </w:rPr>
        <w:t xml:space="preserve">lass into metal molds. </w:t>
      </w:r>
      <w:r>
        <w:rPr>
          <w:rFonts w:ascii="Cambria" w:eastAsia="Cambria" w:hAnsi="Cambria" w:cs="Cambria"/>
          <w:sz w:val="18"/>
          <w:szCs w:val="18"/>
          <w:lang w:val="en-US"/>
        </w:rPr>
        <w:tab/>
      </w:r>
    </w:p>
    <w:p w:rsidR="00F449FE" w:rsidRDefault="00F449FE" w:rsidP="00F449FE">
      <w:pPr>
        <w:widowControl w:val="0"/>
        <w:spacing w:before="116" w:after="0" w:line="271" w:lineRule="auto"/>
        <w:ind w:left="325" w:right="272"/>
        <w:jc w:val="both"/>
        <w:rPr>
          <w:rFonts w:ascii="Cambria" w:eastAsia="Cambria" w:hAnsi="Cambria" w:cs="Cambria"/>
          <w:sz w:val="18"/>
          <w:szCs w:val="18"/>
          <w:lang w:val="en-US"/>
        </w:rPr>
      </w:pPr>
      <w:r>
        <w:rPr>
          <w:rFonts w:ascii="Cambria" w:eastAsia="Cambria" w:hAnsi="Cambria" w:cs="Cambria"/>
          <w:sz w:val="18"/>
          <w:szCs w:val="18"/>
          <w:lang w:val="en-US"/>
        </w:rPr>
        <w:t xml:space="preserve">The calculations of absorbed doses and dose maps in BSGM were made by using GEANT4. The calculated absorbed dose for 300 years of storage BSGM with radioactive isotopes of </w:t>
      </w:r>
      <w:r>
        <w:rPr>
          <w:rFonts w:ascii="Cambria" w:eastAsia="Cambria" w:hAnsi="Cambria" w:cs="Cambria"/>
          <w:sz w:val="18"/>
          <w:szCs w:val="18"/>
          <w:vertAlign w:val="superscript"/>
          <w:lang w:val="en-US"/>
        </w:rPr>
        <w:t>137</w:t>
      </w:r>
      <w:r>
        <w:rPr>
          <w:rFonts w:ascii="Cambria" w:eastAsia="Cambria" w:hAnsi="Cambria" w:cs="Cambria"/>
          <w:sz w:val="18"/>
          <w:szCs w:val="18"/>
          <w:lang w:val="en-US"/>
        </w:rPr>
        <w:t xml:space="preserve">Cs, </w:t>
      </w:r>
      <w:r>
        <w:rPr>
          <w:rFonts w:ascii="Cambria" w:eastAsia="Cambria" w:hAnsi="Cambria" w:cs="Cambria"/>
          <w:sz w:val="18"/>
          <w:szCs w:val="18"/>
          <w:vertAlign w:val="superscript"/>
          <w:lang w:val="en-US"/>
        </w:rPr>
        <w:t>134</w:t>
      </w:r>
      <w:r>
        <w:rPr>
          <w:rFonts w:ascii="Cambria" w:eastAsia="Cambria" w:hAnsi="Cambria" w:cs="Cambria"/>
          <w:sz w:val="18"/>
          <w:szCs w:val="18"/>
          <w:lang w:val="en-US"/>
        </w:rPr>
        <w:t xml:space="preserve">Cs and </w:t>
      </w:r>
      <w:r>
        <w:rPr>
          <w:rFonts w:ascii="Cambria" w:eastAsia="Cambria" w:hAnsi="Cambria" w:cs="Cambria"/>
          <w:sz w:val="18"/>
          <w:szCs w:val="18"/>
          <w:vertAlign w:val="superscript"/>
          <w:lang w:val="en-US"/>
        </w:rPr>
        <w:t>60</w:t>
      </w:r>
      <w:r>
        <w:rPr>
          <w:rFonts w:ascii="Cambria" w:eastAsia="Cambria" w:hAnsi="Cambria" w:cs="Cambria"/>
          <w:sz w:val="18"/>
          <w:szCs w:val="18"/>
          <w:lang w:val="en-US"/>
        </w:rPr>
        <w:t xml:space="preserve">Co is equal to 332.46 </w:t>
      </w:r>
      <w:proofErr w:type="spellStart"/>
      <w:r>
        <w:rPr>
          <w:rFonts w:ascii="Cambria" w:eastAsia="Cambria" w:hAnsi="Cambria" w:cs="Cambria"/>
          <w:sz w:val="18"/>
          <w:szCs w:val="18"/>
          <w:lang w:val="en-US"/>
        </w:rPr>
        <w:t>Gy</w:t>
      </w:r>
      <w:proofErr w:type="spellEnd"/>
      <w:r>
        <w:rPr>
          <w:rFonts w:ascii="Cambria" w:eastAsia="Cambria" w:hAnsi="Cambria" w:cs="Cambria"/>
          <w:sz w:val="18"/>
          <w:szCs w:val="18"/>
          <w:lang w:val="en-US"/>
        </w:rPr>
        <w:t xml:space="preserve">. </w:t>
      </w:r>
    </w:p>
    <w:p w:rsidR="00FA66D8" w:rsidRDefault="00FC29DD">
      <w:pPr>
        <w:widowControl w:val="0"/>
        <w:spacing w:before="116" w:after="0" w:line="271" w:lineRule="auto"/>
        <w:ind w:left="325" w:right="272"/>
        <w:jc w:val="both"/>
        <w:rPr>
          <w:rFonts w:ascii="Cambria" w:eastAsia="Cambria" w:hAnsi="Cambria" w:cs="Cambria"/>
          <w:sz w:val="18"/>
          <w:szCs w:val="18"/>
          <w:lang w:val="en-US"/>
        </w:rPr>
      </w:pPr>
      <w:r>
        <w:rPr>
          <w:rFonts w:ascii="Cambria" w:eastAsia="Cambria" w:hAnsi="Cambria" w:cs="Cambria"/>
          <w:sz w:val="18"/>
          <w:szCs w:val="18"/>
          <w:lang w:val="en-US"/>
        </w:rPr>
        <w:t xml:space="preserve">Simulated γ-irradiation of </w:t>
      </w:r>
      <w:r>
        <w:rPr>
          <w:rFonts w:ascii="Cambria" w:eastAsia="Cambria" w:hAnsi="Cambria" w:cs="Cambria"/>
          <w:sz w:val="18"/>
          <w:szCs w:val="18"/>
          <w:lang w:val="en-US"/>
        </w:rPr>
        <w:t>BSGM</w:t>
      </w:r>
      <w:r>
        <w:rPr>
          <w:rFonts w:ascii="Cambria" w:eastAsia="Cambria" w:hAnsi="Cambria" w:cs="Cambria"/>
          <w:sz w:val="18"/>
          <w:szCs w:val="18"/>
          <w:lang w:val="en-US"/>
        </w:rPr>
        <w:t xml:space="preserve"> samples with radioactive waste was carried out on a linear electron accelerator LU-10 (NSC KIPT) using bremsstrahlung radiation. The average energy of photons is equal to 10.4 MeV. The rate of the ab</w:t>
      </w:r>
      <w:r>
        <w:rPr>
          <w:rFonts w:ascii="Cambria" w:eastAsia="Cambria" w:hAnsi="Cambria" w:cs="Cambria"/>
          <w:sz w:val="18"/>
          <w:szCs w:val="18"/>
          <w:lang w:val="en-US"/>
        </w:rPr>
        <w:t xml:space="preserve">sorbed dose is equal to 1.09 </w:t>
      </w:r>
      <w:proofErr w:type="spellStart"/>
      <w:r>
        <w:rPr>
          <w:rFonts w:ascii="Cambria" w:eastAsia="Cambria" w:hAnsi="Cambria" w:cs="Cambria"/>
          <w:sz w:val="18"/>
          <w:szCs w:val="18"/>
          <w:lang w:val="en-US"/>
        </w:rPr>
        <w:t>kGy</w:t>
      </w:r>
      <w:proofErr w:type="spellEnd"/>
      <w:r>
        <w:rPr>
          <w:rFonts w:ascii="Cambria" w:eastAsia="Cambria" w:hAnsi="Cambria" w:cs="Cambria"/>
          <w:sz w:val="18"/>
          <w:szCs w:val="18"/>
          <w:lang w:val="en-US"/>
        </w:rPr>
        <w:t xml:space="preserve"> per hour.</w:t>
      </w:r>
    </w:p>
    <w:p w:rsidR="00FA66D8" w:rsidRDefault="00FC29DD">
      <w:pPr>
        <w:widowControl w:val="0"/>
        <w:spacing w:before="116" w:after="0" w:line="271" w:lineRule="auto"/>
        <w:ind w:left="325" w:right="272"/>
        <w:jc w:val="both"/>
        <w:rPr>
          <w:rFonts w:ascii="Cambria" w:eastAsia="Cambria" w:hAnsi="Cambria" w:cs="Cambria"/>
          <w:sz w:val="18"/>
          <w:szCs w:val="18"/>
          <w:lang w:val="en-US"/>
        </w:rPr>
      </w:pPr>
      <w:r>
        <w:rPr>
          <w:rFonts w:ascii="Cambria" w:eastAsia="Cambria" w:hAnsi="Cambria" w:cs="Cambria"/>
          <w:sz w:val="18"/>
          <w:szCs w:val="18"/>
          <w:lang w:val="en-US"/>
        </w:rPr>
        <w:t xml:space="preserve">No changes were observed in the structure, mechanical strength and corrosion resistance of the irradiated samples of </w:t>
      </w:r>
      <w:r>
        <w:rPr>
          <w:rFonts w:ascii="Cambria" w:eastAsia="Cambria" w:hAnsi="Cambria" w:cs="Cambria"/>
          <w:sz w:val="18"/>
          <w:szCs w:val="18"/>
          <w:lang w:val="en-US"/>
        </w:rPr>
        <w:t>BSGM</w:t>
      </w:r>
      <w:r>
        <w:rPr>
          <w:rFonts w:ascii="Cambria" w:eastAsia="Cambria" w:hAnsi="Cambria" w:cs="Cambria"/>
          <w:sz w:val="18"/>
          <w:szCs w:val="18"/>
          <w:lang w:val="en-US"/>
        </w:rPr>
        <w:t>.</w:t>
      </w:r>
    </w:p>
    <w:p w:rsidR="00FA66D8" w:rsidRDefault="00FA66D8">
      <w:pPr>
        <w:widowControl w:val="0"/>
        <w:spacing w:before="116" w:after="0" w:line="271" w:lineRule="auto"/>
        <w:ind w:left="325" w:right="272"/>
        <w:jc w:val="both"/>
        <w:rPr>
          <w:rFonts w:ascii="Cambria" w:eastAsia="Cambria" w:hAnsi="Cambria" w:cs="Cambria"/>
          <w:sz w:val="18"/>
          <w:szCs w:val="18"/>
          <w:lang w:val="en-US"/>
        </w:rPr>
      </w:pPr>
    </w:p>
    <w:p w:rsidR="00FA66D8" w:rsidRDefault="00FA66D8">
      <w:pPr>
        <w:widowControl w:val="0"/>
        <w:spacing w:before="116" w:after="0" w:line="271" w:lineRule="auto"/>
        <w:ind w:left="325" w:right="272"/>
        <w:jc w:val="both"/>
        <w:rPr>
          <w:rFonts w:ascii="Cambria" w:eastAsia="Cambria" w:hAnsi="Cambria" w:cs="Cambria"/>
          <w:sz w:val="18"/>
          <w:szCs w:val="18"/>
          <w:lang w:val="en-US"/>
        </w:rPr>
      </w:pPr>
    </w:p>
    <w:p w:rsidR="00FA66D8" w:rsidRDefault="00FC29DD">
      <w:pPr>
        <w:widowControl w:val="0"/>
        <w:spacing w:after="0" w:line="240" w:lineRule="auto"/>
        <w:ind w:left="125"/>
        <w:outlineLvl w:val="0"/>
        <w:rPr>
          <w:rFonts w:ascii="Palatino Linotype" w:eastAsia="Gill Sans MT" w:hAnsi="Palatino Linotype" w:cs="Gill Sans MT"/>
          <w:b/>
          <w:bCs/>
          <w:sz w:val="24"/>
          <w:szCs w:val="24"/>
          <w:lang w:val="en-US"/>
        </w:rPr>
      </w:pPr>
      <w:r>
        <w:rPr>
          <w:rFonts w:ascii="Palatino Linotype" w:eastAsia="Gill Sans MT" w:hAnsi="Palatino Linotype" w:cs="Gill Sans MT"/>
          <w:b/>
          <w:bCs/>
          <w:sz w:val="24"/>
          <w:szCs w:val="24"/>
          <w:lang w:val="en-US"/>
        </w:rPr>
        <w:t>State</w:t>
      </w:r>
      <w:bookmarkStart w:id="0" w:name="_GoBack"/>
      <w:bookmarkEnd w:id="0"/>
    </w:p>
    <w:p w:rsidR="00FA66D8" w:rsidRDefault="00FC29DD">
      <w:pPr>
        <w:widowControl w:val="0"/>
        <w:spacing w:before="116" w:after="0" w:line="240" w:lineRule="auto"/>
        <w:ind w:left="325"/>
        <w:rPr>
          <w:rFonts w:ascii="Cambria" w:eastAsia="Cambria" w:hAnsi="Cambria" w:cs="Cambria"/>
          <w:sz w:val="18"/>
          <w:szCs w:val="18"/>
          <w:lang w:val="en-US"/>
        </w:rPr>
      </w:pPr>
      <w:r>
        <w:rPr>
          <w:rFonts w:ascii="Cambria" w:eastAsia="Cambria" w:hAnsi="Cambria" w:cs="Cambria"/>
          <w:sz w:val="18"/>
          <w:szCs w:val="18"/>
          <w:lang w:val="en-US"/>
        </w:rPr>
        <w:t>Ukraine</w:t>
      </w:r>
    </w:p>
    <w:p w:rsidR="00FA66D8" w:rsidRDefault="00FA66D8">
      <w:pPr>
        <w:widowControl w:val="0"/>
        <w:spacing w:before="2" w:after="0" w:line="240" w:lineRule="auto"/>
        <w:rPr>
          <w:rFonts w:ascii="Cambria" w:eastAsia="Cambria" w:hAnsi="Cambria" w:cs="Cambria"/>
          <w:sz w:val="31"/>
          <w:szCs w:val="18"/>
          <w:lang w:val="en-US"/>
        </w:rPr>
      </w:pPr>
    </w:p>
    <w:p w:rsidR="00FA66D8" w:rsidRDefault="00FC29DD">
      <w:pPr>
        <w:widowControl w:val="0"/>
        <w:spacing w:after="0" w:line="240" w:lineRule="auto"/>
        <w:ind w:left="125"/>
        <w:outlineLvl w:val="0"/>
        <w:rPr>
          <w:rFonts w:ascii="Palatino Linotype" w:eastAsia="Gill Sans MT" w:hAnsi="Palatino Linotype" w:cs="Gill Sans MT"/>
          <w:b/>
          <w:bCs/>
          <w:sz w:val="24"/>
          <w:szCs w:val="24"/>
          <w:lang w:val="en-US"/>
        </w:rPr>
      </w:pPr>
      <w:r>
        <w:rPr>
          <w:rFonts w:ascii="Palatino Linotype" w:eastAsia="Gill Sans MT" w:hAnsi="Palatino Linotype" w:cs="Gill Sans MT"/>
          <w:b/>
          <w:bCs/>
          <w:sz w:val="24"/>
          <w:szCs w:val="24"/>
          <w:lang w:val="en-US"/>
        </w:rPr>
        <w:t>Gender</w:t>
      </w:r>
    </w:p>
    <w:p w:rsidR="00FA66D8" w:rsidRDefault="00FC29DD">
      <w:pPr>
        <w:widowControl w:val="0"/>
        <w:spacing w:before="116" w:after="0" w:line="240" w:lineRule="auto"/>
        <w:ind w:left="325"/>
        <w:rPr>
          <w:rFonts w:ascii="Cambria" w:eastAsia="Cambria" w:hAnsi="Cambria" w:cs="Cambria"/>
          <w:sz w:val="18"/>
          <w:szCs w:val="18"/>
          <w:lang w:val="en-US"/>
        </w:rPr>
      </w:pPr>
      <w:r>
        <w:rPr>
          <w:rFonts w:ascii="Cambria" w:eastAsia="Cambria" w:hAnsi="Cambria" w:cs="Cambria"/>
          <w:sz w:val="18"/>
          <w:szCs w:val="18"/>
          <w:lang w:val="en-US"/>
        </w:rPr>
        <w:t>Male</w:t>
      </w:r>
    </w:p>
    <w:p w:rsidR="00FA66D8" w:rsidRDefault="00FA66D8">
      <w:pPr>
        <w:widowControl w:val="0"/>
        <w:spacing w:after="0" w:line="240" w:lineRule="auto"/>
        <w:rPr>
          <w:rFonts w:ascii="Cambria" w:eastAsia="Cambria" w:hAnsi="Cambria" w:cs="Cambria"/>
          <w:sz w:val="24"/>
          <w:szCs w:val="18"/>
          <w:lang w:val="en-US"/>
        </w:rPr>
      </w:pPr>
    </w:p>
    <w:p w:rsidR="00FA66D8" w:rsidRDefault="00FA66D8">
      <w:pPr>
        <w:widowControl w:val="0"/>
        <w:spacing w:after="0" w:line="240" w:lineRule="auto"/>
        <w:rPr>
          <w:rFonts w:ascii="Cambria" w:eastAsia="Cambria" w:hAnsi="Cambria" w:cs="Cambria"/>
          <w:sz w:val="24"/>
          <w:szCs w:val="18"/>
          <w:lang w:val="en-US"/>
        </w:rPr>
      </w:pPr>
    </w:p>
    <w:p w:rsidR="00FA66D8" w:rsidRDefault="00FC29DD">
      <w:pPr>
        <w:widowControl w:val="0"/>
        <w:spacing w:before="143" w:after="0" w:line="240" w:lineRule="auto"/>
        <w:ind w:left="125"/>
        <w:rPr>
          <w:rFonts w:ascii="Cambria" w:eastAsia="Cambria" w:hAnsi="Cambria" w:cs="Cambria"/>
          <w:sz w:val="18"/>
          <w:lang w:val="en-US"/>
        </w:rPr>
      </w:pPr>
      <w:r>
        <w:rPr>
          <w:rFonts w:ascii="Palatino Linotype" w:eastAsia="Cambria" w:hAnsi="Palatino Linotype" w:cs="Cambria"/>
          <w:b/>
          <w:sz w:val="20"/>
          <w:lang w:val="en-US"/>
        </w:rPr>
        <w:t xml:space="preserve">Primary author(s): </w:t>
      </w:r>
      <w:r>
        <w:rPr>
          <w:rFonts w:ascii="Cambria" w:eastAsia="Cambria" w:hAnsi="Cambria" w:cs="Cambria"/>
          <w:sz w:val="18"/>
          <w:lang w:val="en-US"/>
        </w:rPr>
        <w:t>MORGUNOV, Volodymyr; SHKUROPATENKO, Volodymyr</w:t>
      </w:r>
    </w:p>
    <w:p w:rsidR="00FA66D8" w:rsidRDefault="00FC29DD">
      <w:pPr>
        <w:widowControl w:val="0"/>
        <w:spacing w:before="89" w:after="0" w:line="247" w:lineRule="auto"/>
        <w:ind w:left="125"/>
        <w:rPr>
          <w:rFonts w:ascii="Cambria" w:eastAsia="Cambria" w:hAnsi="Cambria" w:cs="Cambria"/>
          <w:sz w:val="18"/>
          <w:szCs w:val="18"/>
          <w:lang w:val="en-US"/>
        </w:rPr>
      </w:pPr>
      <w:r>
        <w:rPr>
          <w:rFonts w:ascii="Palatino Linotype" w:eastAsia="Cambria" w:hAnsi="Palatino Linotype" w:cs="Cambria"/>
          <w:b/>
          <w:sz w:val="20"/>
          <w:szCs w:val="18"/>
          <w:lang w:val="en-US"/>
        </w:rPr>
        <w:t xml:space="preserve">Co-author(s): </w:t>
      </w:r>
      <w:r>
        <w:rPr>
          <w:rFonts w:ascii="Palatino Linotype" w:eastAsia="Cambria" w:hAnsi="Palatino Linotype" w:cs="Cambria"/>
          <w:sz w:val="20"/>
          <w:szCs w:val="18"/>
          <w:lang w:val="en-US"/>
        </w:rPr>
        <w:t>SAYENKO</w:t>
      </w:r>
      <w:r>
        <w:rPr>
          <w:rFonts w:ascii="Cambria" w:eastAsia="Cambria" w:hAnsi="Cambria" w:cs="Cambria"/>
          <w:sz w:val="18"/>
          <w:lang w:val="en-US"/>
        </w:rPr>
        <w:t xml:space="preserve">, </w:t>
      </w:r>
      <w:proofErr w:type="spellStart"/>
      <w:r>
        <w:rPr>
          <w:rFonts w:ascii="Cambria" w:eastAsia="Cambria" w:hAnsi="Cambria" w:cs="Cambria"/>
          <w:sz w:val="18"/>
          <w:lang w:val="en-US"/>
        </w:rPr>
        <w:t>Sergiy</w:t>
      </w:r>
      <w:proofErr w:type="spellEnd"/>
      <w:r>
        <w:rPr>
          <w:rFonts w:ascii="Cambria" w:eastAsia="Cambria" w:hAnsi="Cambria" w:cs="Cambria"/>
          <w:sz w:val="18"/>
          <w:lang w:val="en-US"/>
        </w:rPr>
        <w:t xml:space="preserve"> (Ukraine); SVITLYCHNYI, Yevgeniy (Ukraine); LYTOVCHNEKO, </w:t>
      </w:r>
      <w:proofErr w:type="spellStart"/>
      <w:r>
        <w:rPr>
          <w:rFonts w:ascii="Cambria" w:eastAsia="Cambria" w:hAnsi="Cambria" w:cs="Cambria"/>
          <w:sz w:val="18"/>
          <w:lang w:val="en-US"/>
        </w:rPr>
        <w:t>Serhii</w:t>
      </w:r>
      <w:proofErr w:type="spellEnd"/>
      <w:r>
        <w:rPr>
          <w:rFonts w:ascii="Cambria" w:eastAsia="Cambria" w:hAnsi="Cambria" w:cs="Cambria"/>
          <w:sz w:val="18"/>
          <w:lang w:val="en-US"/>
        </w:rPr>
        <w:t xml:space="preserve"> (Ukraine); CHYSHKALA, Volodymyr (Ukraine)</w:t>
      </w:r>
    </w:p>
    <w:p w:rsidR="00FA66D8" w:rsidRDefault="00FC29DD">
      <w:pPr>
        <w:widowControl w:val="0"/>
        <w:spacing w:before="103" w:after="0" w:line="240" w:lineRule="auto"/>
        <w:ind w:left="125"/>
        <w:rPr>
          <w:rFonts w:ascii="Cambria" w:eastAsia="Cambria" w:hAnsi="Cambria" w:cs="Cambria"/>
          <w:sz w:val="18"/>
          <w:lang w:val="en-US"/>
        </w:rPr>
      </w:pPr>
      <w:r>
        <w:rPr>
          <w:rFonts w:ascii="Palatino Linotype" w:eastAsia="Cambria" w:hAnsi="Palatino Linotype" w:cs="Cambria"/>
          <w:b/>
          <w:sz w:val="20"/>
          <w:lang w:val="en-US"/>
        </w:rPr>
        <w:t xml:space="preserve">Presenter(s): </w:t>
      </w:r>
      <w:r>
        <w:rPr>
          <w:rFonts w:ascii="Cambria" w:eastAsia="Cambria" w:hAnsi="Cambria" w:cs="Cambria"/>
          <w:b/>
          <w:sz w:val="18"/>
          <w:lang w:val="en-US"/>
        </w:rPr>
        <w:t xml:space="preserve"> </w:t>
      </w:r>
      <w:r>
        <w:rPr>
          <w:rFonts w:ascii="Cambria" w:eastAsia="Cambria" w:hAnsi="Cambria" w:cs="Cambria"/>
          <w:sz w:val="18"/>
          <w:lang w:val="en-US"/>
        </w:rPr>
        <w:t>MORGUNOV, Volodymyr</w:t>
      </w:r>
    </w:p>
    <w:p w:rsidR="00FA66D8" w:rsidRDefault="00FC29DD">
      <w:pPr>
        <w:widowControl w:val="0"/>
        <w:spacing w:before="88" w:after="0" w:line="240" w:lineRule="auto"/>
        <w:ind w:left="119"/>
        <w:rPr>
          <w:rFonts w:ascii="Cambria" w:eastAsia="Cambria" w:hAnsi="Cambria" w:cs="Cambria"/>
          <w:sz w:val="20"/>
          <w:lang w:val="en-US"/>
        </w:rPr>
      </w:pPr>
      <w:r>
        <w:rPr>
          <w:rFonts w:ascii="Palatino Linotype" w:eastAsia="Cambria" w:hAnsi="Palatino Linotype" w:cs="Cambria"/>
          <w:b/>
          <w:sz w:val="20"/>
          <w:lang w:val="en-US"/>
        </w:rPr>
        <w:t xml:space="preserve">Track Classification: </w:t>
      </w:r>
      <w:r>
        <w:rPr>
          <w:rFonts w:ascii="Cambria" w:eastAsia="Cambria" w:hAnsi="Cambria" w:cs="Cambria"/>
          <w:sz w:val="20"/>
          <w:lang w:val="en-US"/>
        </w:rPr>
        <w:t>(Insert)</w:t>
      </w:r>
    </w:p>
    <w:p w:rsidR="00FA66D8" w:rsidRDefault="00FC29DD">
      <w:pPr>
        <w:widowControl w:val="0"/>
        <w:spacing w:before="89" w:after="0" w:line="240" w:lineRule="auto"/>
        <w:ind w:left="125"/>
        <w:rPr>
          <w:rFonts w:ascii="Cambria" w:eastAsia="Cambria" w:hAnsi="Cambria" w:cs="Cambria"/>
          <w:sz w:val="20"/>
          <w:lang w:val="en-US"/>
        </w:rPr>
      </w:pPr>
      <w:r>
        <w:rPr>
          <w:rFonts w:ascii="Palatino Linotype" w:eastAsia="Cambria" w:hAnsi="Palatino Linotype" w:cs="Cambria"/>
          <w:b/>
          <w:sz w:val="20"/>
          <w:lang w:val="en-US"/>
        </w:rPr>
        <w:t xml:space="preserve">Contribution Type: </w:t>
      </w:r>
      <w:r>
        <w:rPr>
          <w:rFonts w:ascii="Cambria" w:eastAsia="Cambria" w:hAnsi="Cambria" w:cs="Cambria"/>
          <w:sz w:val="20"/>
          <w:lang w:val="en-US"/>
        </w:rPr>
        <w:t>Poster</w:t>
      </w:r>
    </w:p>
    <w:p w:rsidR="00FA66D8" w:rsidRDefault="00FC29DD">
      <w:pPr>
        <w:widowControl w:val="0"/>
        <w:spacing w:before="89" w:after="0" w:line="240" w:lineRule="auto"/>
        <w:ind w:left="125"/>
        <w:rPr>
          <w:rFonts w:ascii="Palatino Linotype" w:eastAsia="Cambria" w:hAnsi="Palatino Linotype" w:cs="Cambria"/>
          <w:b/>
          <w:sz w:val="20"/>
          <w:lang w:val="en-US"/>
        </w:rPr>
      </w:pPr>
      <w:r>
        <w:rPr>
          <w:rFonts w:ascii="Cambria" w:eastAsia="Cambria" w:hAnsi="Cambria" w:cs="Cambria"/>
          <w:sz w:val="20"/>
          <w:lang w:val="en-US"/>
        </w:rPr>
        <w:t xml:space="preserve">Submitted by </w:t>
      </w:r>
      <w:r>
        <w:rPr>
          <w:rFonts w:ascii="Cambria" w:eastAsia="Cambria" w:hAnsi="Cambria" w:cs="Cambria"/>
          <w:sz w:val="18"/>
          <w:lang w:val="en-US"/>
        </w:rPr>
        <w:t xml:space="preserve">MORGUNOV, </w:t>
      </w:r>
      <w:proofErr w:type="gramStart"/>
      <w:r>
        <w:rPr>
          <w:rFonts w:ascii="Cambria" w:eastAsia="Cambria" w:hAnsi="Cambria" w:cs="Cambria"/>
          <w:sz w:val="18"/>
          <w:lang w:val="en-US"/>
        </w:rPr>
        <w:t>Volod</w:t>
      </w:r>
      <w:r>
        <w:rPr>
          <w:rFonts w:ascii="Cambria" w:eastAsia="Cambria" w:hAnsi="Cambria" w:cs="Cambria"/>
          <w:sz w:val="18"/>
          <w:lang w:val="en-US"/>
        </w:rPr>
        <w:t xml:space="preserve">ymyr </w:t>
      </w:r>
      <w:r>
        <w:rPr>
          <w:rFonts w:ascii="Palatino Linotype" w:eastAsia="Cambria" w:hAnsi="Palatino Linotype" w:cs="Cambria"/>
          <w:b/>
          <w:sz w:val="20"/>
          <w:lang w:val="en-US"/>
        </w:rPr>
        <w:t xml:space="preserve"> </w:t>
      </w:r>
      <w:r>
        <w:rPr>
          <w:rFonts w:ascii="Cambria" w:eastAsia="Cambria" w:hAnsi="Cambria" w:cs="Cambria"/>
          <w:sz w:val="20"/>
          <w:lang w:val="en-US"/>
        </w:rPr>
        <w:t>on</w:t>
      </w:r>
      <w:proofErr w:type="gramEnd"/>
      <w:r>
        <w:rPr>
          <w:rFonts w:ascii="Cambria" w:eastAsia="Cambria" w:hAnsi="Cambria" w:cs="Cambria"/>
          <w:sz w:val="20"/>
          <w:lang w:val="en-US"/>
        </w:rPr>
        <w:t xml:space="preserve"> </w:t>
      </w:r>
      <w:r>
        <w:rPr>
          <w:rFonts w:ascii="Palatino Linotype" w:eastAsia="Cambria" w:hAnsi="Palatino Linotype" w:cs="Cambria"/>
          <w:b/>
          <w:sz w:val="20"/>
          <w:lang w:val="en-US"/>
        </w:rPr>
        <w:t>10 of September 2021</w:t>
      </w:r>
    </w:p>
    <w:p w:rsidR="00FA66D8" w:rsidRDefault="00FA66D8">
      <w:pPr>
        <w:widowControl w:val="0"/>
        <w:spacing w:before="116" w:after="0" w:line="271" w:lineRule="auto"/>
        <w:ind w:left="325" w:right="272"/>
        <w:jc w:val="both"/>
        <w:rPr>
          <w:rFonts w:ascii="Cambria" w:eastAsia="Cambria" w:hAnsi="Cambria" w:cs="Cambria"/>
          <w:sz w:val="18"/>
          <w:szCs w:val="18"/>
          <w:lang w:val="en-US"/>
        </w:rPr>
      </w:pPr>
    </w:p>
    <w:p w:rsidR="00FA66D8" w:rsidRDefault="00FA66D8">
      <w:pPr>
        <w:jc w:val="center"/>
        <w:rPr>
          <w:lang w:val="en-US"/>
        </w:rPr>
      </w:pPr>
    </w:p>
    <w:sectPr w:rsidR="00FA66D8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29DD" w:rsidRDefault="00FC29DD">
      <w:pPr>
        <w:spacing w:after="0" w:line="240" w:lineRule="auto"/>
      </w:pPr>
      <w:r>
        <w:separator/>
      </w:r>
    </w:p>
  </w:endnote>
  <w:endnote w:type="continuationSeparator" w:id="0">
    <w:p w:rsidR="00FC29DD" w:rsidRDefault="00FC2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66D8" w:rsidRDefault="00FA66D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29DD" w:rsidRDefault="00FC29DD">
      <w:pPr>
        <w:spacing w:after="0" w:line="240" w:lineRule="auto"/>
      </w:pPr>
      <w:r>
        <w:separator/>
      </w:r>
    </w:p>
  </w:footnote>
  <w:footnote w:type="continuationSeparator" w:id="0">
    <w:p w:rsidR="00FC29DD" w:rsidRDefault="00FC2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66D8" w:rsidRDefault="00FC29DD">
    <w:pPr>
      <w:pStyle w:val="a8"/>
      <w:jc w:val="center"/>
    </w:pPr>
    <w:r>
      <w:rPr>
        <w:rFonts w:ascii="Gill Sans MT" w:hAnsi="Gill Sans MT"/>
        <w:b/>
        <w:bCs/>
        <w:color w:val="7F7F7F"/>
        <w:sz w:val="24"/>
        <w:szCs w:val="24"/>
      </w:rPr>
      <w:t>International Conference on the Safety and Security of Radioactive Sources: Accomplishments and Future Endeavours (CN-295)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6D8"/>
    <w:rsid w:val="00C04CBA"/>
    <w:rsid w:val="00F449FE"/>
    <w:rsid w:val="00FA66D8"/>
    <w:rsid w:val="00FC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903B08-AF5E-43AE-9C9B-F6EAE0E63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A255C0"/>
  </w:style>
  <w:style w:type="character" w:customStyle="1" w:styleId="a4">
    <w:name w:val="Нижний колонтитул Знак"/>
    <w:basedOn w:val="a0"/>
    <w:uiPriority w:val="99"/>
    <w:qFormat/>
    <w:rsid w:val="00A255C0"/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oto Sans Devanagari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uiPriority w:val="99"/>
    <w:unhideWhenUsed/>
    <w:rsid w:val="00A255C0"/>
    <w:pPr>
      <w:tabs>
        <w:tab w:val="center" w:pos="4513"/>
        <w:tab w:val="right" w:pos="9026"/>
      </w:tabs>
      <w:spacing w:after="0" w:line="240" w:lineRule="auto"/>
    </w:pPr>
  </w:style>
  <w:style w:type="paragraph" w:styleId="a9">
    <w:name w:val="footer"/>
    <w:basedOn w:val="a"/>
    <w:uiPriority w:val="99"/>
    <w:unhideWhenUsed/>
    <w:rsid w:val="00A255C0"/>
    <w:pPr>
      <w:tabs>
        <w:tab w:val="center" w:pos="4513"/>
        <w:tab w:val="right" w:pos="9026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DANAHER, Tom</dc:creator>
  <dc:description/>
  <cp:lastModifiedBy> </cp:lastModifiedBy>
  <cp:revision>3</cp:revision>
  <dcterms:created xsi:type="dcterms:W3CDTF">2022-02-15T13:43:00Z</dcterms:created>
  <dcterms:modified xsi:type="dcterms:W3CDTF">2022-02-15T13:44:00Z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