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B4F39" w14:textId="46D6447D" w:rsidR="00A255C0" w:rsidRDefault="00A255C0"/>
    <w:p w14:paraId="6C43A93D" w14:textId="01C474D4"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ind w:left="120"/>
        <w:rPr>
          <w:rFonts w:ascii="Gill Sans MT" w:eastAsia="Cambria" w:hAnsi="Cambria" w:cs="Cambria"/>
          <w:b/>
          <w:sz w:val="18"/>
          <w:szCs w:val="18"/>
          <w:lang w:val="en-US"/>
        </w:rPr>
      </w:pPr>
      <w:r w:rsidRPr="00A255C0">
        <w:rPr>
          <w:rFonts w:ascii="Gill Sans MT" w:eastAsia="Cambria" w:hAnsi="Cambria" w:cs="Cambria"/>
          <w:sz w:val="18"/>
          <w:szCs w:val="18"/>
          <w:lang w:val="en-US"/>
        </w:rPr>
        <w:t>Abstract ID</w:t>
      </w:r>
      <w:r>
        <w:rPr>
          <w:rFonts w:ascii="Gill Sans MT" w:eastAsia="Cambria" w:hAnsi="Cambria" w:cs="Cambria"/>
          <w:sz w:val="18"/>
          <w:szCs w:val="18"/>
          <w:lang w:val="en-US"/>
        </w:rPr>
        <w:t xml:space="preserve">: </w:t>
      </w:r>
      <w:r w:rsidRPr="00A255C0">
        <w:rPr>
          <w:rFonts w:ascii="Gill Sans MT" w:eastAsia="Cambria" w:hAnsi="Cambria" w:cs="Cambria"/>
          <w:b/>
          <w:bCs/>
          <w:sz w:val="18"/>
          <w:szCs w:val="18"/>
          <w:lang w:val="en-US"/>
        </w:rPr>
        <w:t>***</w:t>
      </w:r>
    </w:p>
    <w:p w14:paraId="16F72531" w14:textId="0E16F2A6" w:rsidR="00A255C0" w:rsidRDefault="00A255C0"/>
    <w:p w14:paraId="21677BFC" w14:textId="1A0C366F" w:rsidR="00A255C0" w:rsidRDefault="00A255C0"/>
    <w:p w14:paraId="6B425444" w14:textId="3420A6B4" w:rsidR="00A255C0" w:rsidRDefault="007D31D3" w:rsidP="00A255C0">
      <w:pPr>
        <w:jc w:val="center"/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</w:pPr>
      <w:r w:rsidRPr="007D31D3"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>Sudan Radioactive Sources Safety and Security, Status and Future Prospectus</w:t>
      </w:r>
    </w:p>
    <w:p w14:paraId="53BBFEEA" w14:textId="1192338A" w:rsidR="00A255C0" w:rsidRDefault="00A255C0" w:rsidP="00A255C0">
      <w:pPr>
        <w:widowControl w:val="0"/>
        <w:autoSpaceDE w:val="0"/>
        <w:autoSpaceDN w:val="0"/>
        <w:spacing w:before="91" w:after="0" w:line="240" w:lineRule="auto"/>
        <w:ind w:left="125"/>
        <w:outlineLvl w:val="0"/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</w:pPr>
      <w:r w:rsidRPr="00A255C0"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  <w:t>Content</w:t>
      </w:r>
    </w:p>
    <w:p w14:paraId="30CFFFC4" w14:textId="77777777" w:rsidR="00FC2CD5" w:rsidRPr="00A255C0" w:rsidRDefault="00FC2CD5" w:rsidP="00A255C0">
      <w:pPr>
        <w:widowControl w:val="0"/>
        <w:autoSpaceDE w:val="0"/>
        <w:autoSpaceDN w:val="0"/>
        <w:spacing w:before="91" w:after="0" w:line="240" w:lineRule="auto"/>
        <w:ind w:left="125"/>
        <w:outlineLvl w:val="0"/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</w:pPr>
    </w:p>
    <w:p w14:paraId="3311797B" w14:textId="0FFC90F6" w:rsidR="00FC2CD5" w:rsidRDefault="00676C42" w:rsidP="00FC2CD5">
      <w:r>
        <w:t xml:space="preserve">- </w:t>
      </w:r>
      <w:r w:rsidR="00FC2CD5">
        <w:t xml:space="preserve">Radioactive Sources Availability in Sudan </w:t>
      </w:r>
    </w:p>
    <w:p w14:paraId="406E2E50" w14:textId="77777777" w:rsidR="00FC2CD5" w:rsidRDefault="00FC2CD5" w:rsidP="00FC2CD5">
      <w:r>
        <w:t>- Existing situation of the radioactive sources mining in Sudan</w:t>
      </w:r>
    </w:p>
    <w:p w14:paraId="5DF3899A" w14:textId="77777777" w:rsidR="00FC2CD5" w:rsidRDefault="00FC2CD5" w:rsidP="00FC2CD5">
      <w:r>
        <w:t>- The Safety Standards of the dealing with radioactive sources in Sudan.</w:t>
      </w:r>
    </w:p>
    <w:p w14:paraId="62F2D147" w14:textId="77777777" w:rsidR="00FC2CD5" w:rsidRDefault="00FC2CD5" w:rsidP="00FC2CD5">
      <w:r>
        <w:t>- The Security of handling of radioactive sources in Sudan.</w:t>
      </w:r>
    </w:p>
    <w:p w14:paraId="17BA22A1" w14:textId="7332E4F5" w:rsidR="00A255C0" w:rsidRDefault="00FC2CD5" w:rsidP="00FC2CD5">
      <w:r>
        <w:t>- The proposed safety measures and enhancements for future usage of radioactive sources.</w:t>
      </w:r>
    </w:p>
    <w:p w14:paraId="028680F2" w14:textId="6E928F61" w:rsidR="00FC2CD5" w:rsidRDefault="00FC2CD5" w:rsidP="00FC2CD5">
      <w:r>
        <w:t>- etc.</w:t>
      </w:r>
    </w:p>
    <w:p w14:paraId="079363CB" w14:textId="3C68176C" w:rsidR="00A844CF" w:rsidRDefault="00A844CF" w:rsidP="00FC2CD5"/>
    <w:p w14:paraId="00575850" w14:textId="13D84361" w:rsidR="00A844CF" w:rsidRPr="00802963" w:rsidRDefault="00A844CF" w:rsidP="00FC2CD5">
      <w:pPr>
        <w:rPr>
          <w:rFonts w:asciiTheme="majorBidi" w:hAnsiTheme="majorBidi" w:cstheme="majorBidi"/>
          <w:sz w:val="24"/>
          <w:szCs w:val="24"/>
        </w:rPr>
      </w:pPr>
      <w:r w:rsidRPr="00802963">
        <w:rPr>
          <w:rFonts w:asciiTheme="majorBidi" w:hAnsiTheme="majorBidi" w:cstheme="majorBidi"/>
          <w:sz w:val="24"/>
          <w:szCs w:val="24"/>
        </w:rPr>
        <w:t xml:space="preserve">Introduction </w:t>
      </w:r>
    </w:p>
    <w:p w14:paraId="6A9D96DC" w14:textId="2522FC63" w:rsidR="00A844CF" w:rsidRPr="00802963" w:rsidRDefault="00A844CF" w:rsidP="00802963">
      <w:pPr>
        <w:jc w:val="both"/>
        <w:rPr>
          <w:rFonts w:asciiTheme="majorBidi" w:hAnsiTheme="majorBidi" w:cstheme="majorBidi"/>
          <w:sz w:val="24"/>
          <w:szCs w:val="24"/>
        </w:rPr>
      </w:pPr>
      <w:r w:rsidRPr="00802963">
        <w:rPr>
          <w:rFonts w:asciiTheme="majorBidi" w:hAnsiTheme="majorBidi" w:cstheme="majorBidi"/>
          <w:sz w:val="24"/>
          <w:szCs w:val="24"/>
        </w:rPr>
        <w:t xml:space="preserve">Geological </w:t>
      </w:r>
      <w:r w:rsidR="00802963">
        <w:rPr>
          <w:rFonts w:asciiTheme="majorBidi" w:hAnsiTheme="majorBidi" w:cstheme="majorBidi"/>
          <w:sz w:val="24"/>
          <w:szCs w:val="24"/>
        </w:rPr>
        <w:t>E</w:t>
      </w:r>
      <w:r w:rsidRPr="00802963">
        <w:rPr>
          <w:rFonts w:asciiTheme="majorBidi" w:hAnsiTheme="majorBidi" w:cstheme="majorBidi"/>
          <w:sz w:val="24"/>
          <w:szCs w:val="24"/>
        </w:rPr>
        <w:t>vidences show that SUDAN has many sources of radioactive m</w:t>
      </w:r>
      <w:r w:rsidR="00802963">
        <w:rPr>
          <w:rFonts w:asciiTheme="majorBidi" w:hAnsiTheme="majorBidi" w:cstheme="majorBidi"/>
          <w:sz w:val="24"/>
          <w:szCs w:val="24"/>
        </w:rPr>
        <w:t>aterials</w:t>
      </w:r>
      <w:r w:rsidRPr="00802963">
        <w:rPr>
          <w:rFonts w:asciiTheme="majorBidi" w:hAnsiTheme="majorBidi" w:cstheme="majorBidi"/>
          <w:sz w:val="24"/>
          <w:szCs w:val="24"/>
        </w:rPr>
        <w:t xml:space="preserve"> and here in this paper I will take the chance to write about the s</w:t>
      </w:r>
      <w:r w:rsidR="00802963" w:rsidRPr="00802963">
        <w:rPr>
          <w:rFonts w:asciiTheme="majorBidi" w:hAnsiTheme="majorBidi" w:cstheme="majorBidi"/>
          <w:sz w:val="24"/>
          <w:szCs w:val="24"/>
        </w:rPr>
        <w:t xml:space="preserve">tatus of our country about the </w:t>
      </w:r>
      <w:r w:rsidRPr="00802963">
        <w:rPr>
          <w:rFonts w:asciiTheme="majorBidi" w:hAnsiTheme="majorBidi" w:cstheme="majorBidi"/>
          <w:sz w:val="24"/>
          <w:szCs w:val="24"/>
        </w:rPr>
        <w:t xml:space="preserve">standards of Safety and Security </w:t>
      </w:r>
      <w:r w:rsidR="00802963" w:rsidRPr="00802963">
        <w:rPr>
          <w:rFonts w:asciiTheme="majorBidi" w:hAnsiTheme="majorBidi" w:cstheme="majorBidi"/>
          <w:sz w:val="24"/>
          <w:szCs w:val="24"/>
        </w:rPr>
        <w:t xml:space="preserve">of these materials which </w:t>
      </w:r>
      <w:r w:rsidR="00802963" w:rsidRPr="00802963">
        <w:rPr>
          <w:rFonts w:asciiTheme="majorBidi" w:hAnsiTheme="majorBidi" w:cstheme="majorBidi"/>
          <w:sz w:val="24"/>
          <w:szCs w:val="24"/>
        </w:rPr>
        <w:t>established by the dedicated organization such as Sudanese N</w:t>
      </w:r>
      <w:r w:rsidR="00802963" w:rsidRPr="00802963">
        <w:rPr>
          <w:rFonts w:asciiTheme="majorBidi" w:hAnsiTheme="majorBidi" w:cstheme="majorBidi"/>
          <w:sz w:val="24"/>
          <w:szCs w:val="24"/>
        </w:rPr>
        <w:t>ational Radiological Regulatory Authority SNRRA, Sudanese Atomic Energy Commission SAEC, SUD</w:t>
      </w:r>
      <w:r w:rsidR="00802963">
        <w:rPr>
          <w:rFonts w:asciiTheme="majorBidi" w:hAnsiTheme="majorBidi" w:cstheme="majorBidi"/>
          <w:sz w:val="24"/>
          <w:szCs w:val="24"/>
        </w:rPr>
        <w:t>AN</w:t>
      </w:r>
      <w:r w:rsidR="00802963" w:rsidRPr="00802963">
        <w:rPr>
          <w:rFonts w:asciiTheme="majorBidi" w:hAnsiTheme="majorBidi" w:cstheme="majorBidi"/>
          <w:sz w:val="24"/>
          <w:szCs w:val="24"/>
        </w:rPr>
        <w:t xml:space="preserve"> Customs</w:t>
      </w:r>
      <w:r w:rsidR="00802963">
        <w:rPr>
          <w:rFonts w:asciiTheme="majorBidi" w:hAnsiTheme="majorBidi" w:cstheme="majorBidi"/>
          <w:sz w:val="24"/>
          <w:szCs w:val="24"/>
        </w:rPr>
        <w:t xml:space="preserve"> Authority</w:t>
      </w:r>
      <w:r w:rsidR="001205F6">
        <w:rPr>
          <w:rFonts w:asciiTheme="majorBidi" w:hAnsiTheme="majorBidi" w:cstheme="majorBidi"/>
          <w:sz w:val="24"/>
          <w:szCs w:val="24"/>
        </w:rPr>
        <w:t xml:space="preserve">, Oil and Petroleum sector </w:t>
      </w:r>
      <w:r w:rsidR="00802963" w:rsidRPr="00802963">
        <w:rPr>
          <w:rFonts w:asciiTheme="majorBidi" w:hAnsiTheme="majorBidi" w:cstheme="majorBidi"/>
          <w:sz w:val="24"/>
          <w:szCs w:val="24"/>
        </w:rPr>
        <w:t>and the other organization</w:t>
      </w:r>
      <w:r w:rsidR="00802963">
        <w:rPr>
          <w:rFonts w:asciiTheme="majorBidi" w:hAnsiTheme="majorBidi" w:cstheme="majorBidi"/>
          <w:sz w:val="24"/>
          <w:szCs w:val="24"/>
        </w:rPr>
        <w:t>s</w:t>
      </w:r>
      <w:r w:rsidR="00802963" w:rsidRPr="00802963">
        <w:rPr>
          <w:rFonts w:asciiTheme="majorBidi" w:hAnsiTheme="majorBidi" w:cstheme="majorBidi"/>
          <w:sz w:val="24"/>
          <w:szCs w:val="24"/>
        </w:rPr>
        <w:t xml:space="preserve"> that using or intent to use radioactive materials </w:t>
      </w:r>
      <w:r w:rsidR="00802963">
        <w:rPr>
          <w:rFonts w:asciiTheme="majorBidi" w:hAnsiTheme="majorBidi" w:cstheme="majorBidi"/>
          <w:sz w:val="24"/>
          <w:szCs w:val="24"/>
        </w:rPr>
        <w:t xml:space="preserve">and </w:t>
      </w:r>
      <w:r w:rsidR="001205F6">
        <w:rPr>
          <w:rFonts w:asciiTheme="majorBidi" w:hAnsiTheme="majorBidi" w:cstheme="majorBidi"/>
          <w:sz w:val="24"/>
          <w:szCs w:val="24"/>
        </w:rPr>
        <w:t xml:space="preserve">Comparison will be held </w:t>
      </w:r>
      <w:r w:rsidR="00802963">
        <w:rPr>
          <w:rFonts w:asciiTheme="majorBidi" w:hAnsiTheme="majorBidi" w:cstheme="majorBidi"/>
          <w:sz w:val="24"/>
          <w:szCs w:val="24"/>
        </w:rPr>
        <w:t xml:space="preserve"> </w:t>
      </w:r>
      <w:r w:rsidR="001205F6">
        <w:rPr>
          <w:rFonts w:asciiTheme="majorBidi" w:hAnsiTheme="majorBidi" w:cstheme="majorBidi"/>
          <w:sz w:val="24"/>
          <w:szCs w:val="24"/>
        </w:rPr>
        <w:t>with the I</w:t>
      </w:r>
      <w:r w:rsidR="00802963">
        <w:rPr>
          <w:rFonts w:asciiTheme="majorBidi" w:hAnsiTheme="majorBidi" w:cstheme="majorBidi"/>
          <w:sz w:val="24"/>
          <w:szCs w:val="24"/>
        </w:rPr>
        <w:t>nternational standards and recommend</w:t>
      </w:r>
      <w:r w:rsidR="001205F6">
        <w:rPr>
          <w:rFonts w:asciiTheme="majorBidi" w:hAnsiTheme="majorBidi" w:cstheme="majorBidi"/>
          <w:sz w:val="24"/>
          <w:szCs w:val="24"/>
        </w:rPr>
        <w:t>ations and findings will be addressed to</w:t>
      </w:r>
      <w:r w:rsidR="00802963">
        <w:rPr>
          <w:rFonts w:asciiTheme="majorBidi" w:hAnsiTheme="majorBidi" w:cstheme="majorBidi"/>
          <w:sz w:val="24"/>
          <w:szCs w:val="24"/>
        </w:rPr>
        <w:t xml:space="preserve"> the </w:t>
      </w:r>
      <w:r w:rsidR="001205F6">
        <w:rPr>
          <w:rFonts w:asciiTheme="majorBidi" w:hAnsiTheme="majorBidi" w:cstheme="majorBidi"/>
          <w:sz w:val="24"/>
          <w:szCs w:val="24"/>
        </w:rPr>
        <w:t xml:space="preserve">dedicated organizations for </w:t>
      </w:r>
      <w:r w:rsidR="00802963">
        <w:rPr>
          <w:rFonts w:asciiTheme="majorBidi" w:hAnsiTheme="majorBidi" w:cstheme="majorBidi"/>
          <w:sz w:val="24"/>
          <w:szCs w:val="24"/>
        </w:rPr>
        <w:t xml:space="preserve">improving </w:t>
      </w:r>
      <w:r w:rsidR="001205F6">
        <w:rPr>
          <w:rFonts w:asciiTheme="majorBidi" w:hAnsiTheme="majorBidi" w:cstheme="majorBidi"/>
          <w:sz w:val="24"/>
          <w:szCs w:val="24"/>
        </w:rPr>
        <w:t>to achieve the goal of safe and secure using of these materials</w:t>
      </w:r>
      <w:bookmarkStart w:id="0" w:name="_GoBack"/>
      <w:bookmarkEnd w:id="0"/>
      <w:r w:rsidR="00802963">
        <w:rPr>
          <w:rFonts w:asciiTheme="majorBidi" w:hAnsiTheme="majorBidi" w:cstheme="majorBidi"/>
          <w:sz w:val="24"/>
          <w:szCs w:val="24"/>
        </w:rPr>
        <w:t xml:space="preserve">. </w:t>
      </w:r>
      <w:r w:rsidR="00802963" w:rsidRPr="00802963">
        <w:rPr>
          <w:rFonts w:asciiTheme="majorBidi" w:hAnsiTheme="majorBidi" w:cstheme="majorBidi"/>
          <w:sz w:val="24"/>
          <w:szCs w:val="24"/>
        </w:rPr>
        <w:t xml:space="preserve"> </w:t>
      </w:r>
      <w:r w:rsidR="00802963" w:rsidRPr="00802963">
        <w:rPr>
          <w:rFonts w:asciiTheme="majorBidi" w:hAnsiTheme="majorBidi" w:cstheme="majorBidi"/>
          <w:sz w:val="24"/>
          <w:szCs w:val="24"/>
        </w:rPr>
        <w:t xml:space="preserve"> </w:t>
      </w:r>
    </w:p>
    <w:p w14:paraId="219C0E51" w14:textId="77777777" w:rsidR="00FC2CD5" w:rsidRPr="00FC2CD5" w:rsidRDefault="00FC2CD5" w:rsidP="00FC2CD5"/>
    <w:p w14:paraId="5B9B91F3" w14:textId="77777777" w:rsidR="00A255C0" w:rsidRDefault="00A255C0" w:rsidP="00A255C0">
      <w:pPr>
        <w:widowControl w:val="0"/>
        <w:autoSpaceDE w:val="0"/>
        <w:autoSpaceDN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</w:p>
    <w:p w14:paraId="57D7FA97" w14:textId="77777777"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ind w:left="125"/>
        <w:outlineLvl w:val="0"/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</w:pPr>
      <w:r w:rsidRPr="00A255C0"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  <w:t>State</w:t>
      </w:r>
    </w:p>
    <w:p w14:paraId="13B560B4" w14:textId="35B9B854" w:rsidR="00A255C0" w:rsidRPr="00A255C0" w:rsidRDefault="00980555" w:rsidP="00A255C0">
      <w:pPr>
        <w:widowControl w:val="0"/>
        <w:autoSpaceDE w:val="0"/>
        <w:autoSpaceDN w:val="0"/>
        <w:spacing w:before="116" w:after="0" w:line="240" w:lineRule="auto"/>
        <w:ind w:left="325"/>
        <w:rPr>
          <w:rFonts w:ascii="Cambria" w:eastAsia="Cambria" w:hAnsi="Cambria" w:cs="Cambria"/>
          <w:sz w:val="18"/>
          <w:szCs w:val="18"/>
          <w:lang w:val="en-US"/>
        </w:rPr>
      </w:pPr>
      <w:r>
        <w:rPr>
          <w:rFonts w:ascii="Cambria" w:eastAsia="Cambria" w:hAnsi="Cambria" w:cs="Cambria"/>
          <w:sz w:val="18"/>
          <w:szCs w:val="18"/>
          <w:lang w:val="en-US"/>
        </w:rPr>
        <w:t>SUDAN</w:t>
      </w:r>
    </w:p>
    <w:p w14:paraId="304B97CF" w14:textId="77777777" w:rsidR="00A255C0" w:rsidRPr="00A255C0" w:rsidRDefault="00A255C0" w:rsidP="00A255C0">
      <w:pPr>
        <w:widowControl w:val="0"/>
        <w:autoSpaceDE w:val="0"/>
        <w:autoSpaceDN w:val="0"/>
        <w:spacing w:before="2" w:after="0" w:line="240" w:lineRule="auto"/>
        <w:rPr>
          <w:rFonts w:ascii="Cambria" w:eastAsia="Cambria" w:hAnsi="Cambria" w:cs="Cambria"/>
          <w:sz w:val="31"/>
          <w:szCs w:val="18"/>
          <w:lang w:val="en-US"/>
        </w:rPr>
      </w:pPr>
    </w:p>
    <w:p w14:paraId="5F0B9F70" w14:textId="77777777"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ind w:left="125"/>
        <w:outlineLvl w:val="0"/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</w:pPr>
      <w:r w:rsidRPr="00A255C0"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  <w:t>Gender</w:t>
      </w:r>
    </w:p>
    <w:p w14:paraId="5BF07137" w14:textId="6B30BA88" w:rsidR="00A255C0" w:rsidRPr="00A255C0" w:rsidRDefault="00A255C0" w:rsidP="00A255C0">
      <w:pPr>
        <w:widowControl w:val="0"/>
        <w:autoSpaceDE w:val="0"/>
        <w:autoSpaceDN w:val="0"/>
        <w:spacing w:before="116" w:after="0" w:line="240" w:lineRule="auto"/>
        <w:ind w:left="325"/>
        <w:rPr>
          <w:rFonts w:ascii="Cambria" w:eastAsia="Cambria" w:hAnsi="Cambria" w:cs="Cambria"/>
          <w:sz w:val="18"/>
          <w:szCs w:val="18"/>
          <w:lang w:val="en-US"/>
        </w:rPr>
      </w:pPr>
      <w:r w:rsidRPr="00A255C0">
        <w:rPr>
          <w:rFonts w:ascii="Cambria" w:eastAsia="Cambria" w:hAnsi="Cambria" w:cs="Cambria"/>
          <w:sz w:val="18"/>
          <w:szCs w:val="18"/>
          <w:lang w:val="en-US"/>
        </w:rPr>
        <w:t>Male</w:t>
      </w:r>
    </w:p>
    <w:p w14:paraId="3234298B" w14:textId="77777777"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18"/>
          <w:lang w:val="en-US"/>
        </w:rPr>
      </w:pPr>
    </w:p>
    <w:p w14:paraId="162A75D1" w14:textId="77777777"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18"/>
          <w:lang w:val="en-US"/>
        </w:rPr>
      </w:pPr>
    </w:p>
    <w:p w14:paraId="75F68EDE" w14:textId="7C145DED" w:rsidR="00A255C0" w:rsidRPr="00A255C0" w:rsidRDefault="00A255C0" w:rsidP="00A255C0">
      <w:pPr>
        <w:widowControl w:val="0"/>
        <w:autoSpaceDE w:val="0"/>
        <w:autoSpaceDN w:val="0"/>
        <w:spacing w:before="143" w:after="0" w:line="240" w:lineRule="auto"/>
        <w:ind w:left="125"/>
        <w:rPr>
          <w:rFonts w:ascii="Cambria" w:eastAsia="Cambria" w:hAnsi="Cambria" w:cs="Cambria"/>
          <w:sz w:val="18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t xml:space="preserve">Primary author(s): </w:t>
      </w:r>
      <w:r w:rsidR="00FC2CD5">
        <w:rPr>
          <w:rFonts w:ascii="Cambria" w:eastAsia="Cambria" w:hAnsi="Cambria" w:cs="Cambria"/>
          <w:sz w:val="18"/>
          <w:lang w:val="en-US"/>
        </w:rPr>
        <w:t>BASHIR</w:t>
      </w:r>
      <w:r w:rsidRPr="00A255C0">
        <w:rPr>
          <w:rFonts w:ascii="Cambria" w:eastAsia="Cambria" w:hAnsi="Cambria" w:cs="Cambria"/>
          <w:sz w:val="18"/>
          <w:lang w:val="en-US"/>
        </w:rPr>
        <w:t xml:space="preserve">, </w:t>
      </w:r>
      <w:r w:rsidR="00FC2CD5">
        <w:rPr>
          <w:rFonts w:ascii="Cambria" w:eastAsia="Cambria" w:hAnsi="Cambria" w:cs="Cambria"/>
          <w:sz w:val="18"/>
          <w:lang w:val="en-US"/>
        </w:rPr>
        <w:t>Abbas</w:t>
      </w:r>
      <w:r w:rsidRPr="00A255C0">
        <w:rPr>
          <w:rFonts w:ascii="Cambria" w:eastAsia="Cambria" w:hAnsi="Cambria" w:cs="Cambria"/>
          <w:sz w:val="18"/>
          <w:lang w:val="en-US"/>
        </w:rPr>
        <w:t xml:space="preserve">; </w:t>
      </w:r>
    </w:p>
    <w:p w14:paraId="6C8BDC76" w14:textId="779AB1FB" w:rsidR="00A255C0" w:rsidRPr="00A255C0" w:rsidRDefault="00A255C0" w:rsidP="00A255C0">
      <w:pPr>
        <w:widowControl w:val="0"/>
        <w:autoSpaceDE w:val="0"/>
        <w:autoSpaceDN w:val="0"/>
        <w:spacing w:before="103" w:after="0" w:line="240" w:lineRule="auto"/>
        <w:ind w:left="125"/>
        <w:rPr>
          <w:rFonts w:ascii="Cambria" w:eastAsia="Cambria" w:hAnsi="Cambria" w:cs="Cambria"/>
          <w:sz w:val="18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t xml:space="preserve">Presenter(s): </w:t>
      </w:r>
      <w:r w:rsidR="00FC2CD5">
        <w:rPr>
          <w:rFonts w:ascii="Cambria" w:eastAsia="Cambria" w:hAnsi="Cambria" w:cs="Cambria"/>
          <w:sz w:val="18"/>
          <w:lang w:val="en-US"/>
        </w:rPr>
        <w:t>BASHIR</w:t>
      </w:r>
      <w:r>
        <w:rPr>
          <w:rFonts w:ascii="Cambria" w:eastAsia="Cambria" w:hAnsi="Cambria" w:cs="Cambria"/>
          <w:sz w:val="18"/>
          <w:lang w:val="en-US"/>
        </w:rPr>
        <w:t xml:space="preserve">, </w:t>
      </w:r>
      <w:r w:rsidR="00FC2CD5">
        <w:rPr>
          <w:rFonts w:ascii="Cambria" w:eastAsia="Cambria" w:hAnsi="Cambria" w:cs="Cambria"/>
          <w:sz w:val="18"/>
          <w:lang w:val="en-US"/>
        </w:rPr>
        <w:t>Abbas</w:t>
      </w:r>
    </w:p>
    <w:p w14:paraId="4C959A65" w14:textId="2C7C386A" w:rsidR="00A255C0" w:rsidRPr="00A255C0" w:rsidRDefault="00A255C0" w:rsidP="00A255C0">
      <w:pPr>
        <w:widowControl w:val="0"/>
        <w:autoSpaceDE w:val="0"/>
        <w:autoSpaceDN w:val="0"/>
        <w:spacing w:before="88" w:after="0" w:line="240" w:lineRule="auto"/>
        <w:ind w:left="119"/>
        <w:rPr>
          <w:rFonts w:ascii="Cambria" w:eastAsia="Cambria" w:hAnsi="Cambria" w:cs="Cambria"/>
          <w:sz w:val="20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t xml:space="preserve">Track Classification: </w:t>
      </w:r>
      <w:r>
        <w:rPr>
          <w:rFonts w:ascii="Cambria" w:eastAsia="Cambria" w:hAnsi="Cambria" w:cs="Cambria"/>
          <w:sz w:val="20"/>
          <w:lang w:val="en-US"/>
        </w:rPr>
        <w:t>(Insert)</w:t>
      </w:r>
    </w:p>
    <w:p w14:paraId="2250F487" w14:textId="04AAEAFD" w:rsidR="00A255C0" w:rsidRPr="00A255C0" w:rsidRDefault="00A255C0" w:rsidP="00FC2CD5">
      <w:pPr>
        <w:widowControl w:val="0"/>
        <w:autoSpaceDE w:val="0"/>
        <w:autoSpaceDN w:val="0"/>
        <w:spacing w:before="89" w:after="0" w:line="240" w:lineRule="auto"/>
        <w:ind w:left="125"/>
        <w:rPr>
          <w:rFonts w:ascii="Cambria" w:eastAsia="Cambria" w:hAnsi="Cambria" w:cs="Cambria"/>
          <w:sz w:val="20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lastRenderedPageBreak/>
        <w:t>Contribution Type:</w:t>
      </w:r>
      <w:r>
        <w:rPr>
          <w:rFonts w:ascii="Palatino Linotype" w:eastAsia="Cambria" w:hAnsi="Cambria" w:cs="Cambria"/>
          <w:b/>
          <w:sz w:val="20"/>
          <w:lang w:val="en-US"/>
        </w:rPr>
        <w:t xml:space="preserve"> </w:t>
      </w:r>
      <w:r w:rsidRPr="00A255C0">
        <w:rPr>
          <w:rFonts w:ascii="Palatino Linotype" w:eastAsia="Cambria" w:hAnsi="Cambria" w:cs="Cambria"/>
          <w:bCs/>
          <w:sz w:val="20"/>
          <w:lang w:val="en-US"/>
        </w:rPr>
        <w:t>Oral Presentation</w:t>
      </w:r>
    </w:p>
    <w:p w14:paraId="3B8C9FCB" w14:textId="0055C15F" w:rsidR="00A255C0" w:rsidRPr="00A255C0" w:rsidRDefault="00A255C0" w:rsidP="00802963">
      <w:pPr>
        <w:widowControl w:val="0"/>
        <w:autoSpaceDE w:val="0"/>
        <w:autoSpaceDN w:val="0"/>
        <w:spacing w:before="89" w:after="0" w:line="240" w:lineRule="auto"/>
        <w:ind w:left="125"/>
        <w:rPr>
          <w:lang w:val="en-US"/>
        </w:rPr>
      </w:pPr>
      <w:r w:rsidRPr="00A255C0">
        <w:rPr>
          <w:rFonts w:ascii="Cambria" w:eastAsia="Cambria" w:hAnsi="Cambria" w:cs="Cambria"/>
          <w:sz w:val="20"/>
          <w:lang w:val="en-US"/>
        </w:rPr>
        <w:t xml:space="preserve">Submitted by </w:t>
      </w:r>
      <w:r w:rsidR="00FC2CD5">
        <w:rPr>
          <w:rFonts w:ascii="Palatino Linotype" w:eastAsia="Cambria" w:hAnsi="Cambria" w:cs="Cambria"/>
          <w:b/>
          <w:sz w:val="20"/>
          <w:lang w:val="en-US"/>
        </w:rPr>
        <w:t>BASHIR</w:t>
      </w:r>
      <w:r>
        <w:rPr>
          <w:rFonts w:ascii="Palatino Linotype" w:eastAsia="Cambria" w:hAnsi="Cambria" w:cs="Cambria"/>
          <w:b/>
          <w:sz w:val="20"/>
          <w:lang w:val="en-US"/>
        </w:rPr>
        <w:t xml:space="preserve">, </w:t>
      </w:r>
      <w:r w:rsidR="00FC2CD5">
        <w:rPr>
          <w:rFonts w:ascii="Palatino Linotype" w:eastAsia="Cambria" w:hAnsi="Cambria" w:cs="Cambria"/>
          <w:b/>
          <w:sz w:val="20"/>
          <w:lang w:val="en-US"/>
        </w:rPr>
        <w:t>Abbas</w:t>
      </w:r>
      <w:r w:rsidRPr="00A255C0">
        <w:rPr>
          <w:rFonts w:ascii="Palatino Linotype" w:eastAsia="Cambria" w:hAnsi="Cambria" w:cs="Cambria"/>
          <w:b/>
          <w:sz w:val="20"/>
          <w:lang w:val="en-US"/>
        </w:rPr>
        <w:t xml:space="preserve"> </w:t>
      </w:r>
      <w:r w:rsidRPr="00A255C0">
        <w:rPr>
          <w:rFonts w:ascii="Cambria" w:eastAsia="Cambria" w:hAnsi="Cambria" w:cs="Cambria"/>
          <w:sz w:val="20"/>
          <w:lang w:val="en-US"/>
        </w:rPr>
        <w:t xml:space="preserve">on </w:t>
      </w:r>
      <w:r>
        <w:rPr>
          <w:rFonts w:ascii="Palatino Linotype" w:eastAsia="Cambria" w:hAnsi="Cambria" w:cs="Cambria"/>
          <w:b/>
          <w:sz w:val="20"/>
          <w:lang w:val="en-US"/>
        </w:rPr>
        <w:t xml:space="preserve">** </w:t>
      </w:r>
      <w:r w:rsidR="00FC2CD5">
        <w:rPr>
          <w:rFonts w:ascii="Palatino Linotype" w:eastAsia="Cambria" w:hAnsi="Cambria" w:cs="Cambria"/>
          <w:b/>
          <w:sz w:val="20"/>
          <w:lang w:val="en-US"/>
        </w:rPr>
        <w:t>September</w:t>
      </w:r>
      <w:r>
        <w:rPr>
          <w:rFonts w:ascii="Palatino Linotype" w:eastAsia="Cambria" w:hAnsi="Cambria" w:cs="Cambria"/>
          <w:b/>
          <w:sz w:val="20"/>
          <w:lang w:val="en-US"/>
        </w:rPr>
        <w:t xml:space="preserve"> 2021</w:t>
      </w:r>
    </w:p>
    <w:sectPr w:rsidR="00A255C0" w:rsidRPr="00A255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9EE4B" w14:textId="77777777" w:rsidR="00462BA8" w:rsidRDefault="00462BA8" w:rsidP="00A255C0">
      <w:pPr>
        <w:spacing w:after="0" w:line="240" w:lineRule="auto"/>
      </w:pPr>
      <w:r>
        <w:separator/>
      </w:r>
    </w:p>
  </w:endnote>
  <w:endnote w:type="continuationSeparator" w:id="0">
    <w:p w14:paraId="77F56E66" w14:textId="77777777" w:rsidR="00462BA8" w:rsidRDefault="00462BA8" w:rsidP="00A2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F5411" w14:textId="77777777" w:rsidR="0005181F" w:rsidRDefault="00051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DF906" w14:textId="77777777" w:rsidR="0005181F" w:rsidRDefault="000518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F7F64" w14:textId="77777777" w:rsidR="0005181F" w:rsidRDefault="00051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E0C16" w14:textId="77777777" w:rsidR="00462BA8" w:rsidRDefault="00462BA8" w:rsidP="00A255C0">
      <w:pPr>
        <w:spacing w:after="0" w:line="240" w:lineRule="auto"/>
      </w:pPr>
      <w:r>
        <w:separator/>
      </w:r>
    </w:p>
  </w:footnote>
  <w:footnote w:type="continuationSeparator" w:id="0">
    <w:p w14:paraId="0AA32C1A" w14:textId="77777777" w:rsidR="00462BA8" w:rsidRDefault="00462BA8" w:rsidP="00A2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E6F05" w14:textId="77777777" w:rsidR="0005181F" w:rsidRDefault="00051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C80B5" w14:textId="71D51430" w:rsidR="00A255C0" w:rsidRPr="0005181F" w:rsidRDefault="0005181F" w:rsidP="0005181F">
    <w:pPr>
      <w:pStyle w:val="Header"/>
      <w:jc w:val="center"/>
    </w:pPr>
    <w:r w:rsidRPr="0005181F">
      <w:rPr>
        <w:rFonts w:ascii="Gill Sans MT" w:hAnsi="Gill Sans MT"/>
        <w:b/>
        <w:bCs/>
        <w:color w:val="7F7F7F"/>
        <w:sz w:val="24"/>
        <w:szCs w:val="24"/>
      </w:rPr>
      <w:t>International Conference on the Safety and Security of Radioactive Sources: Accomplishments and Future Endeavours</w:t>
    </w:r>
    <w:r>
      <w:rPr>
        <w:rFonts w:ascii="Gill Sans MT" w:hAnsi="Gill Sans MT"/>
        <w:b/>
        <w:bCs/>
        <w:color w:val="7F7F7F"/>
        <w:sz w:val="24"/>
        <w:szCs w:val="24"/>
      </w:rPr>
      <w:t xml:space="preserve"> (CN-295)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C1B05" w14:textId="77777777" w:rsidR="0005181F" w:rsidRDefault="000518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C0"/>
    <w:rsid w:val="000168DB"/>
    <w:rsid w:val="0005181F"/>
    <w:rsid w:val="001205F6"/>
    <w:rsid w:val="00462BA8"/>
    <w:rsid w:val="00676C42"/>
    <w:rsid w:val="00793466"/>
    <w:rsid w:val="007D31D3"/>
    <w:rsid w:val="00802963"/>
    <w:rsid w:val="00980555"/>
    <w:rsid w:val="00992218"/>
    <w:rsid w:val="009B2DD6"/>
    <w:rsid w:val="00A255C0"/>
    <w:rsid w:val="00A844CF"/>
    <w:rsid w:val="00FC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4478C"/>
  <w15:chartTrackingRefBased/>
  <w15:docId w15:val="{E5CD8E98-CBA9-4BC2-A525-E1C84262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5C0"/>
  </w:style>
  <w:style w:type="paragraph" w:styleId="Footer">
    <w:name w:val="footer"/>
    <w:basedOn w:val="Normal"/>
    <w:link w:val="FooterChar"/>
    <w:uiPriority w:val="99"/>
    <w:unhideWhenUsed/>
    <w:rsid w:val="00A25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DANAHER, Tom</dc:creator>
  <cp:keywords/>
  <dc:description/>
  <cp:lastModifiedBy>abbas bashir</cp:lastModifiedBy>
  <cp:revision>3</cp:revision>
  <dcterms:created xsi:type="dcterms:W3CDTF">2022-02-16T11:59:00Z</dcterms:created>
  <dcterms:modified xsi:type="dcterms:W3CDTF">2022-02-16T12:23:00Z</dcterms:modified>
</cp:coreProperties>
</file>