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938C" w14:textId="219CF9A3" w:rsidR="000D292B" w:rsidRPr="00940B27" w:rsidRDefault="000D292B" w:rsidP="000D292B">
      <w:pPr>
        <w:rPr>
          <w:b/>
          <w:bCs/>
          <w:sz w:val="24"/>
          <w:szCs w:val="24"/>
        </w:rPr>
      </w:pPr>
      <w:r w:rsidRPr="00940B27">
        <w:rPr>
          <w:b/>
          <w:bCs/>
          <w:sz w:val="24"/>
          <w:szCs w:val="24"/>
        </w:rPr>
        <w:t>STABLE WATER ISOTOPES IN LANDSCAPES: MONITORING, MODELLING AND BIG DATA OPPORTUNITIES TO RESPOND TO CURRENT CHALLENGES UNDER ENVIRONMENTAL CHANGE</w:t>
      </w:r>
    </w:p>
    <w:p w14:paraId="739934E1" w14:textId="77777777" w:rsidR="000D292B" w:rsidRDefault="000D292B" w:rsidP="007729B7">
      <w:pPr>
        <w:rPr>
          <w:b/>
          <w:sz w:val="24"/>
          <w:szCs w:val="24"/>
        </w:rPr>
      </w:pPr>
    </w:p>
    <w:p w14:paraId="13BF4CC9" w14:textId="77777777" w:rsidR="000D292B" w:rsidRPr="002C6B3D" w:rsidRDefault="000D292B" w:rsidP="007729B7">
      <w:pPr>
        <w:rPr>
          <w:b/>
          <w:sz w:val="24"/>
          <w:szCs w:val="24"/>
        </w:rPr>
      </w:pPr>
    </w:p>
    <w:p w14:paraId="2EC0F389" w14:textId="77777777" w:rsidR="007729B7" w:rsidRPr="002C6B3D" w:rsidRDefault="007729B7" w:rsidP="007729B7">
      <w:pPr>
        <w:rPr>
          <w:b/>
          <w:sz w:val="24"/>
          <w:szCs w:val="24"/>
        </w:rPr>
      </w:pPr>
    </w:p>
    <w:p w14:paraId="7B1522FA" w14:textId="585A11AB" w:rsidR="00F1748D" w:rsidRPr="00354128" w:rsidRDefault="00F1748D" w:rsidP="00F1748D">
      <w:pPr>
        <w:pStyle w:val="Authornameandaffiliation"/>
        <w:ind w:left="0"/>
        <w:jc w:val="both"/>
        <w:rPr>
          <w:bCs/>
          <w:sz w:val="24"/>
          <w:szCs w:val="24"/>
          <w:lang w:val="en-GB"/>
        </w:rPr>
      </w:pPr>
      <w:r w:rsidRPr="00354128">
        <w:rPr>
          <w:bCs/>
          <w:sz w:val="24"/>
          <w:szCs w:val="24"/>
          <w:lang w:val="en-GB"/>
        </w:rPr>
        <w:t>D</w:t>
      </w:r>
      <w:r w:rsidR="00354128" w:rsidRPr="00354128">
        <w:rPr>
          <w:bCs/>
          <w:sz w:val="24"/>
          <w:szCs w:val="24"/>
          <w:lang w:val="en-GB"/>
        </w:rPr>
        <w:t>.</w:t>
      </w:r>
      <w:r w:rsidRPr="00354128">
        <w:rPr>
          <w:bCs/>
          <w:sz w:val="24"/>
          <w:szCs w:val="24"/>
          <w:lang w:val="en-GB"/>
        </w:rPr>
        <w:t xml:space="preserve"> </w:t>
      </w:r>
      <w:r w:rsidR="00354128">
        <w:rPr>
          <w:bCs/>
          <w:sz w:val="24"/>
          <w:szCs w:val="24"/>
          <w:lang w:val="en-GB"/>
        </w:rPr>
        <w:t>TETZLAFF</w:t>
      </w:r>
    </w:p>
    <w:p w14:paraId="31C4311B" w14:textId="65BF81FE" w:rsidR="00F1748D" w:rsidRPr="002C6B3D" w:rsidRDefault="00F1748D" w:rsidP="00F1748D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2C6B3D">
        <w:rPr>
          <w:rFonts w:eastAsia="Calibri"/>
          <w:noProof/>
          <w:sz w:val="24"/>
          <w:szCs w:val="24"/>
        </w:rPr>
        <w:t>Humboldt-Universitaet zu Berlin and Leibniz Institute of Freshwater Ecology and Inland Fisheries</w:t>
      </w:r>
      <w:r w:rsidR="00FC51D2">
        <w:rPr>
          <w:rFonts w:eastAsia="Calibri"/>
          <w:noProof/>
          <w:sz w:val="24"/>
          <w:szCs w:val="24"/>
        </w:rPr>
        <w:t xml:space="preserve"> (IGB)</w:t>
      </w:r>
      <w:r w:rsidR="00BA6CA6">
        <w:rPr>
          <w:rFonts w:eastAsia="Calibri"/>
          <w:noProof/>
          <w:sz w:val="24"/>
          <w:szCs w:val="24"/>
        </w:rPr>
        <w:br/>
      </w:r>
      <w:r w:rsidRPr="002C6B3D">
        <w:rPr>
          <w:sz w:val="24"/>
          <w:szCs w:val="24"/>
          <w:lang w:val="en-GB"/>
        </w:rPr>
        <w:t>Berlin, Germany</w:t>
      </w:r>
    </w:p>
    <w:p w14:paraId="556588C9" w14:textId="64677735" w:rsidR="00F1748D" w:rsidRPr="002C6B3D" w:rsidRDefault="00F1748D" w:rsidP="00F1748D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2C6B3D">
        <w:rPr>
          <w:sz w:val="24"/>
          <w:szCs w:val="24"/>
          <w:lang w:val="en-GB"/>
        </w:rPr>
        <w:t xml:space="preserve">Email: </w:t>
      </w:r>
      <w:hyperlink r:id="rId9" w:history="1">
        <w:r w:rsidRPr="002C6B3D">
          <w:rPr>
            <w:rStyle w:val="Hyperlink"/>
            <w:color w:val="auto"/>
            <w:sz w:val="24"/>
            <w:szCs w:val="24"/>
            <w:lang w:val="en-GB"/>
          </w:rPr>
          <w:t>d.tetzlaff@igb-berlin.de</w:t>
        </w:r>
      </w:hyperlink>
    </w:p>
    <w:p w14:paraId="4580E1E1" w14:textId="77777777" w:rsidR="00354128" w:rsidRDefault="00354128" w:rsidP="00354128">
      <w:pPr>
        <w:rPr>
          <w:b/>
          <w:sz w:val="24"/>
          <w:szCs w:val="24"/>
        </w:rPr>
      </w:pPr>
    </w:p>
    <w:p w14:paraId="1D715F11" w14:textId="4C76CF20" w:rsidR="00F1748D" w:rsidRPr="005342F3" w:rsidRDefault="005342F3" w:rsidP="005342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</w:t>
      </w:r>
      <w:r w:rsidRPr="005342F3">
        <w:rPr>
          <w:bCs/>
          <w:sz w:val="24"/>
          <w:szCs w:val="24"/>
        </w:rPr>
        <w:t xml:space="preserve">SMITH </w:t>
      </w:r>
    </w:p>
    <w:p w14:paraId="7BC5249E" w14:textId="6B7F371C" w:rsidR="00F1748D" w:rsidRPr="002C6B3D" w:rsidRDefault="00F1748D" w:rsidP="00F1748D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2C6B3D">
        <w:rPr>
          <w:rFonts w:eastAsia="Calibri"/>
          <w:noProof/>
          <w:sz w:val="24"/>
          <w:szCs w:val="24"/>
        </w:rPr>
        <w:t>Leibniz Institute of Freshwater Ecology and Inland Fisheries</w:t>
      </w:r>
      <w:r w:rsidR="00BA6CA6">
        <w:rPr>
          <w:rFonts w:eastAsia="Calibri"/>
          <w:noProof/>
          <w:sz w:val="24"/>
          <w:szCs w:val="24"/>
        </w:rPr>
        <w:t xml:space="preserve"> (IGB)</w:t>
      </w:r>
      <w:r w:rsidR="00BA6CA6">
        <w:rPr>
          <w:rFonts w:eastAsia="Calibri"/>
          <w:noProof/>
          <w:sz w:val="24"/>
          <w:szCs w:val="24"/>
        </w:rPr>
        <w:br/>
      </w:r>
      <w:bookmarkStart w:id="0" w:name="_GoBack"/>
      <w:bookmarkEnd w:id="0"/>
      <w:r w:rsidRPr="002C6B3D">
        <w:rPr>
          <w:sz w:val="24"/>
          <w:szCs w:val="24"/>
          <w:lang w:val="en-GB"/>
        </w:rPr>
        <w:t>Berlin, Germany</w:t>
      </w:r>
    </w:p>
    <w:p w14:paraId="15F3F065" w14:textId="77777777" w:rsidR="00F1748D" w:rsidRPr="002C6B3D" w:rsidRDefault="00F1748D" w:rsidP="00F1748D">
      <w:pPr>
        <w:rPr>
          <w:b/>
          <w:sz w:val="24"/>
          <w:szCs w:val="24"/>
        </w:rPr>
      </w:pPr>
    </w:p>
    <w:p w14:paraId="7C7021A3" w14:textId="17CF3AB3" w:rsidR="00F1748D" w:rsidRPr="005A7117" w:rsidRDefault="005A7117" w:rsidP="00F174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C. SOU</w:t>
      </w:r>
      <w:r w:rsidR="00A40481">
        <w:rPr>
          <w:bCs/>
          <w:sz w:val="24"/>
          <w:szCs w:val="24"/>
        </w:rPr>
        <w:t>LSBY</w:t>
      </w:r>
    </w:p>
    <w:p w14:paraId="10E1458A" w14:textId="1F5B36B2" w:rsidR="00F1748D" w:rsidRPr="002C6B3D" w:rsidRDefault="00F1748D" w:rsidP="00F1748D">
      <w:pPr>
        <w:rPr>
          <w:sz w:val="24"/>
          <w:szCs w:val="24"/>
        </w:rPr>
      </w:pPr>
      <w:r w:rsidRPr="002C6B3D">
        <w:rPr>
          <w:sz w:val="24"/>
          <w:szCs w:val="24"/>
        </w:rPr>
        <w:t>University of Aberdeen</w:t>
      </w:r>
    </w:p>
    <w:p w14:paraId="094E1A3E" w14:textId="19A0327B" w:rsidR="00F1748D" w:rsidRPr="002C6B3D" w:rsidRDefault="00F1748D" w:rsidP="00F1748D">
      <w:pPr>
        <w:rPr>
          <w:sz w:val="24"/>
          <w:szCs w:val="24"/>
        </w:rPr>
      </w:pPr>
      <w:r w:rsidRPr="002C6B3D">
        <w:rPr>
          <w:sz w:val="24"/>
          <w:szCs w:val="24"/>
        </w:rPr>
        <w:t>Aberdeen, Scotland, UK</w:t>
      </w:r>
    </w:p>
    <w:p w14:paraId="44292FA2" w14:textId="040B94D6" w:rsidR="00F1748D" w:rsidRDefault="00F1748D" w:rsidP="007729B7">
      <w:pPr>
        <w:rPr>
          <w:sz w:val="24"/>
          <w:szCs w:val="24"/>
        </w:rPr>
      </w:pPr>
    </w:p>
    <w:p w14:paraId="4B5984DF" w14:textId="444B4284" w:rsidR="00A40481" w:rsidRDefault="00A40481" w:rsidP="007729B7">
      <w:pPr>
        <w:rPr>
          <w:sz w:val="24"/>
          <w:szCs w:val="24"/>
        </w:rPr>
      </w:pPr>
    </w:p>
    <w:p w14:paraId="1643A430" w14:textId="77777777" w:rsidR="00A40481" w:rsidRPr="002C6B3D" w:rsidRDefault="00A40481" w:rsidP="007729B7">
      <w:pPr>
        <w:rPr>
          <w:sz w:val="24"/>
          <w:szCs w:val="24"/>
        </w:rPr>
      </w:pPr>
    </w:p>
    <w:p w14:paraId="7F89B08C" w14:textId="0FD6292F" w:rsidR="002C6B3D" w:rsidRDefault="002C6B3D" w:rsidP="002C6B3D">
      <w:pPr>
        <w:jc w:val="both"/>
        <w:rPr>
          <w:sz w:val="24"/>
          <w:szCs w:val="24"/>
        </w:rPr>
      </w:pPr>
      <w:r w:rsidRPr="002C6B3D">
        <w:rPr>
          <w:rFonts w:eastAsia="Arial"/>
          <w:sz w:val="24"/>
          <w:szCs w:val="24"/>
        </w:rPr>
        <w:t xml:space="preserve">Quantifying water cycling through landscapes is of crucial importance for a sustainable management of land and water resources. Climate change and associated extremes (droughts, floods) are increasingly altering the water balance and magnitude of fluxes across </w:t>
      </w:r>
      <w:r w:rsidRPr="002C6B3D">
        <w:rPr>
          <w:sz w:val="24"/>
          <w:szCs w:val="24"/>
        </w:rPr>
        <w:t>different compartments of landscapes (that is atmosphere, surface water, groun</w:t>
      </w:r>
      <w:r>
        <w:rPr>
          <w:sz w:val="24"/>
          <w:szCs w:val="24"/>
        </w:rPr>
        <w:t>dwater, soilwater, plant water)</w:t>
      </w:r>
      <w:r w:rsidRPr="002C6B3D">
        <w:rPr>
          <w:rFonts w:eastAsia="Arial"/>
          <w:sz w:val="24"/>
          <w:szCs w:val="24"/>
        </w:rPr>
        <w:t xml:space="preserve">. </w:t>
      </w:r>
      <w:r w:rsidRPr="002C6B3D">
        <w:rPr>
          <w:sz w:val="24"/>
          <w:szCs w:val="24"/>
        </w:rPr>
        <w:t>The application of stable water isotopes developed from a specialist sub-field to major data source for innovation in hydrology. Further, o</w:t>
      </w:r>
      <w:r w:rsidR="007729B7" w:rsidRPr="002C6B3D">
        <w:rPr>
          <w:sz w:val="24"/>
          <w:szCs w:val="24"/>
        </w:rPr>
        <w:t>ver the past decade</w:t>
      </w:r>
      <w:r w:rsidR="0095750A" w:rsidRPr="002C6B3D">
        <w:rPr>
          <w:sz w:val="24"/>
          <w:szCs w:val="24"/>
        </w:rPr>
        <w:t>,</w:t>
      </w:r>
      <w:r w:rsidR="007729B7" w:rsidRPr="002C6B3D">
        <w:rPr>
          <w:sz w:val="24"/>
          <w:szCs w:val="24"/>
        </w:rPr>
        <w:t xml:space="preserve"> the widespread avai</w:t>
      </w:r>
      <w:r w:rsidR="0095750A" w:rsidRPr="002C6B3D">
        <w:rPr>
          <w:sz w:val="24"/>
          <w:szCs w:val="24"/>
        </w:rPr>
        <w:t xml:space="preserve">lability of laser spectroscopy </w:t>
      </w:r>
      <w:r w:rsidR="007729B7" w:rsidRPr="002C6B3D">
        <w:rPr>
          <w:sz w:val="24"/>
          <w:szCs w:val="24"/>
        </w:rPr>
        <w:t xml:space="preserve">has facilitated an explosion in acquisition of stable </w:t>
      </w:r>
      <w:r w:rsidR="0095750A" w:rsidRPr="002C6B3D">
        <w:rPr>
          <w:sz w:val="24"/>
          <w:szCs w:val="24"/>
        </w:rPr>
        <w:t xml:space="preserve">water </w:t>
      </w:r>
      <w:r w:rsidR="007729B7" w:rsidRPr="002C6B3D">
        <w:rPr>
          <w:sz w:val="24"/>
          <w:szCs w:val="24"/>
        </w:rPr>
        <w:t xml:space="preserve">isotope data from </w:t>
      </w:r>
      <w:r w:rsidR="0095750A" w:rsidRPr="002C6B3D">
        <w:rPr>
          <w:sz w:val="24"/>
          <w:szCs w:val="24"/>
        </w:rPr>
        <w:t xml:space="preserve">catchment </w:t>
      </w:r>
      <w:r w:rsidR="007729B7" w:rsidRPr="002C6B3D">
        <w:rPr>
          <w:sz w:val="24"/>
          <w:szCs w:val="24"/>
        </w:rPr>
        <w:t xml:space="preserve">systems all over the world. </w:t>
      </w:r>
      <w:r w:rsidR="00977057" w:rsidRPr="002C6B3D">
        <w:rPr>
          <w:sz w:val="24"/>
          <w:szCs w:val="24"/>
        </w:rPr>
        <w:t>As a result</w:t>
      </w:r>
      <w:r w:rsidR="00C901E7">
        <w:rPr>
          <w:sz w:val="24"/>
          <w:szCs w:val="24"/>
        </w:rPr>
        <w:t xml:space="preserve">, </w:t>
      </w:r>
      <w:r w:rsidR="00977057" w:rsidRPr="002C6B3D">
        <w:rPr>
          <w:sz w:val="24"/>
          <w:szCs w:val="24"/>
        </w:rPr>
        <w:t>i</w:t>
      </w:r>
      <w:r w:rsidR="00977057" w:rsidRPr="002C6B3D">
        <w:rPr>
          <w:rFonts w:eastAsia="Arial"/>
          <w:sz w:val="24"/>
          <w:szCs w:val="24"/>
        </w:rPr>
        <w:t>t is now possible to record all relevant landscape compartments in terms of their isotopic composition at high temporal (&lt;1 hr) and spatial resolution (&lt;1 m</w:t>
      </w:r>
      <w:r w:rsidR="00977057" w:rsidRPr="002C6B3D">
        <w:rPr>
          <w:rFonts w:eastAsia="Arial"/>
          <w:sz w:val="24"/>
          <w:szCs w:val="24"/>
          <w:vertAlign w:val="superscript"/>
        </w:rPr>
        <w:t>2</w:t>
      </w:r>
      <w:r w:rsidR="00977057" w:rsidRPr="002C6B3D">
        <w:rPr>
          <w:rFonts w:eastAsia="Arial"/>
          <w:sz w:val="24"/>
          <w:szCs w:val="24"/>
        </w:rPr>
        <w:t xml:space="preserve">). </w:t>
      </w:r>
      <w:r w:rsidR="007729B7" w:rsidRPr="002C6B3D">
        <w:rPr>
          <w:sz w:val="24"/>
          <w:szCs w:val="24"/>
        </w:rPr>
        <w:t>Characterising the spatial and temporal variability of stable isotopes in di</w:t>
      </w:r>
      <w:r>
        <w:rPr>
          <w:sz w:val="24"/>
          <w:szCs w:val="24"/>
        </w:rPr>
        <w:t xml:space="preserve">fferent water fluxes and store </w:t>
      </w:r>
      <w:r w:rsidR="007729B7" w:rsidRPr="002C6B3D">
        <w:rPr>
          <w:sz w:val="24"/>
          <w:szCs w:val="24"/>
        </w:rPr>
        <w:t xml:space="preserve">has given profound insights into a wide range of hydrological processes at </w:t>
      </w:r>
      <w:r w:rsidR="0095750A" w:rsidRPr="002C6B3D">
        <w:rPr>
          <w:sz w:val="24"/>
          <w:szCs w:val="24"/>
        </w:rPr>
        <w:t xml:space="preserve">spatial </w:t>
      </w:r>
      <w:r w:rsidR="007729B7" w:rsidRPr="002C6B3D">
        <w:rPr>
          <w:sz w:val="24"/>
          <w:szCs w:val="24"/>
        </w:rPr>
        <w:t xml:space="preserve">scales spanning hillslopes, small to large catchments and the entire globe. These include the dominance of “young” water in the age distributions of stream flow, the importance of transpiration as a global hydrological flux and the large volumes of “old” storage involved in mixing processes prior to stream flow generation. </w:t>
      </w:r>
      <w:r w:rsidRPr="002C6B3D">
        <w:rPr>
          <w:sz w:val="24"/>
          <w:szCs w:val="24"/>
        </w:rPr>
        <w:t xml:space="preserve">Further, enhanced data analysis, modelling, big data and open data resulted in a step change in our understanding of hydrological systems. </w:t>
      </w:r>
    </w:p>
    <w:p w14:paraId="25F69E28" w14:textId="77777777" w:rsidR="00FC13AD" w:rsidRPr="002C6B3D" w:rsidRDefault="00FC13AD" w:rsidP="002C6B3D">
      <w:pPr>
        <w:jc w:val="both"/>
        <w:rPr>
          <w:sz w:val="24"/>
          <w:szCs w:val="24"/>
        </w:rPr>
      </w:pPr>
    </w:p>
    <w:p w14:paraId="66775AA6" w14:textId="3DDB5572" w:rsidR="002C6B3D" w:rsidRDefault="007729B7" w:rsidP="002C6B3D">
      <w:pPr>
        <w:jc w:val="both"/>
        <w:rPr>
          <w:sz w:val="24"/>
          <w:szCs w:val="24"/>
        </w:rPr>
      </w:pPr>
      <w:r w:rsidRPr="002C6B3D">
        <w:rPr>
          <w:sz w:val="24"/>
          <w:szCs w:val="24"/>
        </w:rPr>
        <w:t>This contribution will briefly highlight major breakthroughs underpinning our current understanding. However, it will also look at how integration of such data in different models (e.g. stochastic, conceptual and process-based) is helping constrain quantitative characterisation of a geographically diverse range of surface water systems. In particular, such models can increasingly resolve the importance of ecohydrological interactions and their influences on surface waters.</w:t>
      </w:r>
      <w:r w:rsidR="002C6B3D" w:rsidRPr="002C6B3D">
        <w:rPr>
          <w:sz w:val="24"/>
          <w:szCs w:val="24"/>
        </w:rPr>
        <w:t xml:space="preserve">  I will show examples of </w:t>
      </w:r>
      <w:r w:rsidR="00944BFC">
        <w:rPr>
          <w:sz w:val="24"/>
          <w:szCs w:val="24"/>
        </w:rPr>
        <w:t xml:space="preserve">how </w:t>
      </w:r>
      <w:r w:rsidR="002C6B3D" w:rsidRPr="002C6B3D">
        <w:rPr>
          <w:sz w:val="24"/>
          <w:szCs w:val="24"/>
        </w:rPr>
        <w:t>we can use such isotope data to test hypotheses about complex multi-scale hydrological processes e.g. mixing interactions between various storage, fluxes and ages, but also how they are a mean to help calibration and/or testing of</w:t>
      </w:r>
      <w:r w:rsidR="00086D42">
        <w:rPr>
          <w:sz w:val="24"/>
          <w:szCs w:val="24"/>
        </w:rPr>
        <w:t xml:space="preserve"> Machine Learning (ML) approaches </w:t>
      </w:r>
      <w:r w:rsidR="004D690C">
        <w:rPr>
          <w:sz w:val="24"/>
          <w:szCs w:val="24"/>
        </w:rPr>
        <w:t xml:space="preserve">for </w:t>
      </w:r>
      <w:r w:rsidR="00D90DF1">
        <w:rPr>
          <w:sz w:val="24"/>
          <w:szCs w:val="24"/>
        </w:rPr>
        <w:t>hydrological modelling and forecasting</w:t>
      </w:r>
      <w:r w:rsidR="002C6B3D" w:rsidRPr="002C6B3D">
        <w:rPr>
          <w:sz w:val="24"/>
          <w:szCs w:val="24"/>
        </w:rPr>
        <w:t>.</w:t>
      </w:r>
    </w:p>
    <w:p w14:paraId="7E9F4773" w14:textId="77777777" w:rsidR="00FC13AD" w:rsidRPr="002C6B3D" w:rsidRDefault="00FC13AD" w:rsidP="002C6B3D">
      <w:pPr>
        <w:jc w:val="both"/>
        <w:rPr>
          <w:sz w:val="24"/>
          <w:szCs w:val="24"/>
        </w:rPr>
      </w:pPr>
    </w:p>
    <w:p w14:paraId="382D3F70" w14:textId="7664E5E6" w:rsidR="007729B7" w:rsidRPr="002C6B3D" w:rsidRDefault="002C6B3D" w:rsidP="00726CE4">
      <w:pPr>
        <w:jc w:val="both"/>
        <w:rPr>
          <w:sz w:val="24"/>
          <w:szCs w:val="24"/>
        </w:rPr>
      </w:pPr>
      <w:r w:rsidRPr="002C6B3D">
        <w:rPr>
          <w:rFonts w:eastAsia="Arial"/>
          <w:sz w:val="24"/>
          <w:szCs w:val="24"/>
        </w:rPr>
        <w:t xml:space="preserve">In the current context of increasing pressure on water resources and quality globally, the advancement of quantitative studies of the functioning of landscapes and catchments using stable water isotopes </w:t>
      </w:r>
      <w:r w:rsidR="00C901E7">
        <w:rPr>
          <w:rFonts w:eastAsia="Arial"/>
          <w:sz w:val="24"/>
          <w:szCs w:val="24"/>
        </w:rPr>
        <w:t>remains</w:t>
      </w:r>
      <w:r w:rsidRPr="002C6B3D">
        <w:rPr>
          <w:rFonts w:eastAsia="Arial"/>
          <w:sz w:val="24"/>
          <w:szCs w:val="24"/>
        </w:rPr>
        <w:t xml:space="preserve"> urgent</w:t>
      </w:r>
      <w:r w:rsidR="00C901E7">
        <w:rPr>
          <w:rFonts w:eastAsia="Arial"/>
          <w:sz w:val="24"/>
          <w:szCs w:val="24"/>
        </w:rPr>
        <w:t xml:space="preserve"> and extremely timely being </w:t>
      </w:r>
      <w:r w:rsidRPr="002C6B3D">
        <w:rPr>
          <w:rFonts w:eastAsia="Arial"/>
          <w:sz w:val="24"/>
          <w:szCs w:val="24"/>
        </w:rPr>
        <w:t>a prerequisite to securing water supplies to sustain ecosystem growth, recharge of groundwater resources and maintaining river flows</w:t>
      </w:r>
      <w:r w:rsidR="00C901E7">
        <w:rPr>
          <w:rFonts w:eastAsia="Arial"/>
          <w:sz w:val="24"/>
          <w:szCs w:val="24"/>
        </w:rPr>
        <w:t xml:space="preserve">. </w:t>
      </w:r>
    </w:p>
    <w:sectPr w:rsidR="007729B7" w:rsidRPr="002C6B3D" w:rsidSect="0026525A"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CFFEE" w14:textId="77777777" w:rsidR="00F64E3D" w:rsidRDefault="00F64E3D">
      <w:r>
        <w:separator/>
      </w:r>
    </w:p>
  </w:endnote>
  <w:endnote w:type="continuationSeparator" w:id="0">
    <w:p w14:paraId="67F0CE25" w14:textId="77777777" w:rsidR="00F64E3D" w:rsidRDefault="00F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CF06" w14:textId="77777777" w:rsidR="000D292B" w:rsidRDefault="000D292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0D292B" w:rsidRDefault="000D292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B193" w14:textId="6E1AF563" w:rsidR="000D292B" w:rsidRPr="00C95D35" w:rsidRDefault="000D292B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0D292B" w14:paraId="55EDCE14" w14:textId="77777777">
      <w:trPr>
        <w:cantSplit/>
      </w:trPr>
      <w:tc>
        <w:tcPr>
          <w:tcW w:w="4644" w:type="dxa"/>
        </w:tcPr>
        <w:p w14:paraId="4046DEF9" w14:textId="77777777" w:rsidR="000D292B" w:rsidRDefault="000D292B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0D292B" w:rsidRDefault="000D292B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0D292B" w:rsidRDefault="000D292B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02140AC5" w14:textId="77777777" w:rsidR="000D292B" w:rsidRDefault="000D292B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1F07BD0C" w14:textId="77777777" w:rsidR="000D292B" w:rsidRDefault="000D292B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6C96" w14:textId="77777777" w:rsidR="00F64E3D" w:rsidRDefault="00F64E3D">
      <w:r>
        <w:t>___________________________________________________________________________</w:t>
      </w:r>
    </w:p>
  </w:footnote>
  <w:footnote w:type="continuationSeparator" w:id="0">
    <w:p w14:paraId="632EE9EE" w14:textId="77777777" w:rsidR="00F64E3D" w:rsidRDefault="00F64E3D">
      <w:r>
        <w:t>___________________________________________________________________________</w:t>
      </w:r>
    </w:p>
  </w:footnote>
  <w:footnote w:type="continuationNotice" w:id="1">
    <w:p w14:paraId="0AB3E36C" w14:textId="77777777" w:rsidR="00F64E3D" w:rsidRDefault="00F64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292B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0D292B" w:rsidRDefault="000D292B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0D292B" w:rsidRDefault="000D292B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0D292B" w:rsidRDefault="000D292B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18A6006" w14:textId="77777777" w:rsidR="000D292B" w:rsidRDefault="000D292B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292B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0D292B" w:rsidRDefault="000D292B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0D292B" w:rsidRDefault="000D292B">
          <w:pPr>
            <w:pStyle w:val="berschrift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0D292B" w:rsidRDefault="000D292B">
          <w:pPr>
            <w:pStyle w:val="berschrift9"/>
            <w:spacing w:before="0" w:after="10"/>
          </w:pPr>
        </w:p>
      </w:tc>
    </w:tr>
  </w:tbl>
  <w:p w14:paraId="2C88053A" w14:textId="77777777" w:rsidR="000D292B" w:rsidRDefault="000D2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85C1A33"/>
    <w:multiLevelType w:val="hybridMultilevel"/>
    <w:tmpl w:val="AE5A5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85312"/>
    <w:multiLevelType w:val="hybridMultilevel"/>
    <w:tmpl w:val="7E285D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berschrift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berschrift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4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berschrift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berschrift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3"/>
  </w:num>
  <w:num w:numId="12">
    <w:abstractNumId w:val="13"/>
  </w:num>
  <w:num w:numId="13">
    <w:abstractNumId w:val="13"/>
  </w:num>
  <w:num w:numId="14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berschrift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berschrift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3"/>
  </w:num>
  <w:num w:numId="22">
    <w:abstractNumId w:val="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7"/>
  </w:num>
  <w:num w:numId="31">
    <w:abstractNumId w:val="7"/>
  </w:num>
  <w:num w:numId="32">
    <w:abstractNumId w:val="1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11"/>
  </w:num>
  <w:num w:numId="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TO ARROJO, David">
    <w15:presenceInfo w15:providerId="AD" w15:userId="S::D.Soto-Arrojo@iaea.org::ceb9ed09-bf5e-45b0-bbdc-02d0f5475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00ED"/>
    <w:rsid w:val="00037321"/>
    <w:rsid w:val="00046928"/>
    <w:rsid w:val="000552F9"/>
    <w:rsid w:val="00073700"/>
    <w:rsid w:val="00086D42"/>
    <w:rsid w:val="000A0299"/>
    <w:rsid w:val="000C6874"/>
    <w:rsid w:val="000D292B"/>
    <w:rsid w:val="000F6778"/>
    <w:rsid w:val="000F7E94"/>
    <w:rsid w:val="00107F61"/>
    <w:rsid w:val="001119D6"/>
    <w:rsid w:val="0012117D"/>
    <w:rsid w:val="00126389"/>
    <w:rsid w:val="001308F2"/>
    <w:rsid w:val="001313E8"/>
    <w:rsid w:val="00177343"/>
    <w:rsid w:val="0019014D"/>
    <w:rsid w:val="001C58F5"/>
    <w:rsid w:val="001C6F5D"/>
    <w:rsid w:val="001C735A"/>
    <w:rsid w:val="001D5CEE"/>
    <w:rsid w:val="001F49FB"/>
    <w:rsid w:val="002071D9"/>
    <w:rsid w:val="00235900"/>
    <w:rsid w:val="00256822"/>
    <w:rsid w:val="0026525A"/>
    <w:rsid w:val="00265CBF"/>
    <w:rsid w:val="00274790"/>
    <w:rsid w:val="00285755"/>
    <w:rsid w:val="002A1F9C"/>
    <w:rsid w:val="002B29C2"/>
    <w:rsid w:val="002C4208"/>
    <w:rsid w:val="002C6B3D"/>
    <w:rsid w:val="00352DE1"/>
    <w:rsid w:val="00354128"/>
    <w:rsid w:val="003728E6"/>
    <w:rsid w:val="003B5E0E"/>
    <w:rsid w:val="003D255A"/>
    <w:rsid w:val="00416949"/>
    <w:rsid w:val="004370D8"/>
    <w:rsid w:val="00446113"/>
    <w:rsid w:val="00472C43"/>
    <w:rsid w:val="00477B19"/>
    <w:rsid w:val="004910D8"/>
    <w:rsid w:val="004D690C"/>
    <w:rsid w:val="005342F3"/>
    <w:rsid w:val="00537496"/>
    <w:rsid w:val="00544ED3"/>
    <w:rsid w:val="00547F26"/>
    <w:rsid w:val="0057131A"/>
    <w:rsid w:val="0058477B"/>
    <w:rsid w:val="0058654F"/>
    <w:rsid w:val="00596ACA"/>
    <w:rsid w:val="005A7117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B2274"/>
    <w:rsid w:val="00717C6F"/>
    <w:rsid w:val="00726CE4"/>
    <w:rsid w:val="007445DA"/>
    <w:rsid w:val="00765630"/>
    <w:rsid w:val="007673B0"/>
    <w:rsid w:val="007729B7"/>
    <w:rsid w:val="00790E9A"/>
    <w:rsid w:val="007B4FD1"/>
    <w:rsid w:val="007B57CF"/>
    <w:rsid w:val="007D0519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40B27"/>
    <w:rsid w:val="00944BFC"/>
    <w:rsid w:val="009519C9"/>
    <w:rsid w:val="00953F4F"/>
    <w:rsid w:val="0095750A"/>
    <w:rsid w:val="00977057"/>
    <w:rsid w:val="009A62E3"/>
    <w:rsid w:val="009D0B86"/>
    <w:rsid w:val="009D21F0"/>
    <w:rsid w:val="009E0D5B"/>
    <w:rsid w:val="009E1558"/>
    <w:rsid w:val="00A274E0"/>
    <w:rsid w:val="00A40481"/>
    <w:rsid w:val="00A42898"/>
    <w:rsid w:val="00A964E3"/>
    <w:rsid w:val="00AB5C34"/>
    <w:rsid w:val="00AB6ACE"/>
    <w:rsid w:val="00AC5A3A"/>
    <w:rsid w:val="00AD6BB4"/>
    <w:rsid w:val="00AE0AE2"/>
    <w:rsid w:val="00AE6705"/>
    <w:rsid w:val="00B1443F"/>
    <w:rsid w:val="00B54CDF"/>
    <w:rsid w:val="00B808D8"/>
    <w:rsid w:val="00B82FA5"/>
    <w:rsid w:val="00B90025"/>
    <w:rsid w:val="00BA6CA6"/>
    <w:rsid w:val="00BC0D33"/>
    <w:rsid w:val="00BD1400"/>
    <w:rsid w:val="00BD196C"/>
    <w:rsid w:val="00BD605C"/>
    <w:rsid w:val="00BE2A76"/>
    <w:rsid w:val="00C520EE"/>
    <w:rsid w:val="00C65E60"/>
    <w:rsid w:val="00C901E7"/>
    <w:rsid w:val="00C95D35"/>
    <w:rsid w:val="00CB0288"/>
    <w:rsid w:val="00CE5A52"/>
    <w:rsid w:val="00CF7AF3"/>
    <w:rsid w:val="00D26ADA"/>
    <w:rsid w:val="00D35A78"/>
    <w:rsid w:val="00D555A1"/>
    <w:rsid w:val="00D64DC2"/>
    <w:rsid w:val="00D90DF1"/>
    <w:rsid w:val="00DA3653"/>
    <w:rsid w:val="00DA46CA"/>
    <w:rsid w:val="00DE7061"/>
    <w:rsid w:val="00DF21EB"/>
    <w:rsid w:val="00DF3A79"/>
    <w:rsid w:val="00E20E70"/>
    <w:rsid w:val="00E22AB6"/>
    <w:rsid w:val="00E25B68"/>
    <w:rsid w:val="00E84003"/>
    <w:rsid w:val="00EC10FC"/>
    <w:rsid w:val="00EE0041"/>
    <w:rsid w:val="00EE29B9"/>
    <w:rsid w:val="00EF5DCA"/>
    <w:rsid w:val="00F004EE"/>
    <w:rsid w:val="00F041CD"/>
    <w:rsid w:val="00F1748D"/>
    <w:rsid w:val="00F42E23"/>
    <w:rsid w:val="00F45EEE"/>
    <w:rsid w:val="00F51E9C"/>
    <w:rsid w:val="00F523CA"/>
    <w:rsid w:val="00F64E3D"/>
    <w:rsid w:val="00F70F80"/>
    <w:rsid w:val="00F74A9D"/>
    <w:rsid w:val="00F81411"/>
    <w:rsid w:val="00F9590C"/>
    <w:rsid w:val="00FA3F5E"/>
    <w:rsid w:val="00FC13AD"/>
    <w:rsid w:val="00FC51D2"/>
    <w:rsid w:val="00FD7BA9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0A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uiPriority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aliases w:val="Paper title"/>
    <w:next w:val="Untertitel"/>
    <w:link w:val="berschrift1Zchn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berschrift2">
    <w:name w:val="heading 2"/>
    <w:aliases w:val="1st level paper heading"/>
    <w:next w:val="Textkrper"/>
    <w:link w:val="berschrift2Zchn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berschrift3">
    <w:name w:val="heading 3"/>
    <w:aliases w:val="2nd level paper heading"/>
    <w:next w:val="Textkrper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berschrift4">
    <w:name w:val="heading 4"/>
    <w:aliases w:val="3rd level paper heading"/>
    <w:basedOn w:val="Standard"/>
    <w:next w:val="Textkrper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berschrift5">
    <w:name w:val="heading 5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Textkrper-Zeileneinzug">
    <w:name w:val="Body Text Indent"/>
    <w:basedOn w:val="Textkrper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krper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uiPriority w:val="49"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krper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Textkrper"/>
    <w:uiPriority w:val="5"/>
    <w:qFormat/>
    <w:locked/>
    <w:rsid w:val="00717C6F"/>
    <w:pPr>
      <w:numPr>
        <w:numId w:val="22"/>
      </w:numPr>
    </w:pPr>
  </w:style>
  <w:style w:type="paragraph" w:styleId="Titel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Standard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Standard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unotenzeichen">
    <w:name w:val="footnote reference"/>
    <w:basedOn w:val="Absatz-Standardschriftart"/>
    <w:semiHidden/>
    <w:locked/>
    <w:rPr>
      <w:vertAlign w:val="superscript"/>
    </w:rPr>
  </w:style>
  <w:style w:type="paragraph" w:styleId="Untertitel">
    <w:name w:val="Subtitle"/>
    <w:next w:val="Textkrper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krper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uzeile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Standard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bsatz-Standardschriftar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rsid w:val="00647F33"/>
    <w:rPr>
      <w:lang w:eastAsia="en-US"/>
    </w:rPr>
  </w:style>
  <w:style w:type="character" w:customStyle="1" w:styleId="AuthornameandaffiliationChar">
    <w:name w:val="Author name and affiliation Char"/>
    <w:basedOn w:val="TextkrperZchn"/>
    <w:link w:val="Authornameandaffiliation"/>
    <w:uiPriority w:val="49"/>
    <w:rsid w:val="00647F33"/>
    <w:rPr>
      <w:lang w:val="en-US" w:eastAsia="en-US"/>
    </w:rPr>
  </w:style>
  <w:style w:type="table" w:styleId="Tabellenraster">
    <w:name w:val="Table Grid"/>
    <w:basedOn w:val="NormaleTabelle"/>
    <w:locked/>
    <w:rsid w:val="0047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Sprechblasentext">
    <w:name w:val="Balloon Text"/>
    <w:basedOn w:val="Standard"/>
    <w:link w:val="SprechblasentextZchn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krper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krper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krperZchn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krper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krperZchn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krperZchn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krper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krperZchn"/>
    <w:link w:val="Tabletext"/>
    <w:uiPriority w:val="49"/>
    <w:rsid w:val="00883848"/>
    <w:rPr>
      <w:lang w:eastAsia="en-US"/>
    </w:rPr>
  </w:style>
  <w:style w:type="character" w:customStyle="1" w:styleId="berschrift1Zchn">
    <w:name w:val="Überschrift 1 Zchn"/>
    <w:aliases w:val="Paper title Zchn"/>
    <w:basedOn w:val="Absatz-Standardschriftart"/>
    <w:link w:val="berschrift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berschrift2Zchn">
    <w:name w:val="Überschrift 2 Zchn"/>
    <w:aliases w:val="1st level paper heading Zchn"/>
    <w:basedOn w:val="Absatz-Standardschriftart"/>
    <w:link w:val="berschrift2"/>
    <w:rsid w:val="00011C41"/>
    <w:rPr>
      <w:caps/>
      <w:lang w:eastAsia="en-US"/>
    </w:rPr>
  </w:style>
  <w:style w:type="character" w:styleId="Hyperlink">
    <w:name w:val="Hyperlink"/>
    <w:basedOn w:val="Absatz-Standardschriftart"/>
    <w:uiPriority w:val="49"/>
    <w:unhideWhenUsed/>
    <w:locked/>
    <w:rsid w:val="00F174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49"/>
    <w:locked/>
    <w:rsid w:val="003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uiPriority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aliases w:val="Paper title"/>
    <w:next w:val="Untertitel"/>
    <w:link w:val="berschrift1Zchn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berschrift2">
    <w:name w:val="heading 2"/>
    <w:aliases w:val="1st level paper heading"/>
    <w:next w:val="Textkrper"/>
    <w:link w:val="berschrift2Zchn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berschrift3">
    <w:name w:val="heading 3"/>
    <w:aliases w:val="2nd level paper heading"/>
    <w:next w:val="Textkrper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berschrift4">
    <w:name w:val="heading 4"/>
    <w:aliases w:val="3rd level paper heading"/>
    <w:basedOn w:val="Standard"/>
    <w:next w:val="Textkrper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berschrift5">
    <w:name w:val="heading 5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Textkrper-Zeileneinzug">
    <w:name w:val="Body Text Indent"/>
    <w:basedOn w:val="Textkrper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krper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uiPriority w:val="49"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krper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Textkrper"/>
    <w:uiPriority w:val="5"/>
    <w:qFormat/>
    <w:locked/>
    <w:rsid w:val="00717C6F"/>
    <w:pPr>
      <w:numPr>
        <w:numId w:val="22"/>
      </w:numPr>
    </w:pPr>
  </w:style>
  <w:style w:type="paragraph" w:styleId="Titel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Standard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Standard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unotenzeichen">
    <w:name w:val="footnote reference"/>
    <w:basedOn w:val="Absatz-Standardschriftart"/>
    <w:semiHidden/>
    <w:locked/>
    <w:rPr>
      <w:vertAlign w:val="superscript"/>
    </w:rPr>
  </w:style>
  <w:style w:type="paragraph" w:styleId="Untertitel">
    <w:name w:val="Subtitle"/>
    <w:next w:val="Textkrper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krper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uzeile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Standard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bsatz-Standardschriftar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rsid w:val="00647F33"/>
    <w:rPr>
      <w:lang w:eastAsia="en-US"/>
    </w:rPr>
  </w:style>
  <w:style w:type="character" w:customStyle="1" w:styleId="AuthornameandaffiliationChar">
    <w:name w:val="Author name and affiliation Char"/>
    <w:basedOn w:val="TextkrperZchn"/>
    <w:link w:val="Authornameandaffiliation"/>
    <w:uiPriority w:val="49"/>
    <w:rsid w:val="00647F33"/>
    <w:rPr>
      <w:lang w:val="en-US" w:eastAsia="en-US"/>
    </w:rPr>
  </w:style>
  <w:style w:type="table" w:styleId="Tabellenraster">
    <w:name w:val="Table Grid"/>
    <w:basedOn w:val="NormaleTabelle"/>
    <w:locked/>
    <w:rsid w:val="0047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Sprechblasentext">
    <w:name w:val="Balloon Text"/>
    <w:basedOn w:val="Standard"/>
    <w:link w:val="SprechblasentextZchn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krper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krper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krperZchn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krper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krperZchn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krperZchn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krper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krperZchn"/>
    <w:link w:val="Tabletext"/>
    <w:uiPriority w:val="49"/>
    <w:rsid w:val="00883848"/>
    <w:rPr>
      <w:lang w:eastAsia="en-US"/>
    </w:rPr>
  </w:style>
  <w:style w:type="character" w:customStyle="1" w:styleId="berschrift1Zchn">
    <w:name w:val="Überschrift 1 Zchn"/>
    <w:aliases w:val="Paper title Zchn"/>
    <w:basedOn w:val="Absatz-Standardschriftart"/>
    <w:link w:val="berschrift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berschrift2Zchn">
    <w:name w:val="Überschrift 2 Zchn"/>
    <w:aliases w:val="1st level paper heading Zchn"/>
    <w:basedOn w:val="Absatz-Standardschriftart"/>
    <w:link w:val="berschrift2"/>
    <w:rsid w:val="00011C41"/>
    <w:rPr>
      <w:caps/>
      <w:lang w:eastAsia="en-US"/>
    </w:rPr>
  </w:style>
  <w:style w:type="character" w:styleId="Hyperlink">
    <w:name w:val="Hyperlink"/>
    <w:basedOn w:val="Absatz-Standardschriftart"/>
    <w:uiPriority w:val="49"/>
    <w:unhideWhenUsed/>
    <w:locked/>
    <w:rsid w:val="00F174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49"/>
    <w:locked/>
    <w:rsid w:val="003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.tetzlaff@igb-berli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4D0B9FCF-5FD3-4AFF-BE5D-6242C333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Sylvia Kanzler</cp:lastModifiedBy>
  <cp:revision>2</cp:revision>
  <cp:lastPrinted>2015-12-01T09:27:00Z</cp:lastPrinted>
  <dcterms:created xsi:type="dcterms:W3CDTF">2021-09-22T15:35:00Z</dcterms:created>
  <dcterms:modified xsi:type="dcterms:W3CDTF">2021-09-22T15:35:00Z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