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CE35" w14:textId="77777777" w:rsidR="001E22A9" w:rsidRDefault="00F236B8" w:rsidP="001E22A9">
      <w:pPr>
        <w:pStyle w:val="Heading1"/>
      </w:pPr>
      <w:bookmarkStart w:id="0" w:name="_Hlk69130178"/>
      <w:r w:rsidRPr="001E22A9">
        <w:t xml:space="preserve">Test Matrices definition for the SIRIO </w:t>
      </w:r>
    </w:p>
    <w:p w14:paraId="3600BCD4" w14:textId="77777777" w:rsidR="001E22A9" w:rsidRDefault="00F236B8" w:rsidP="001E22A9">
      <w:pPr>
        <w:pStyle w:val="Heading1"/>
      </w:pPr>
      <w:r w:rsidRPr="001E22A9">
        <w:t>facility in the frame of the H2020-PIACE</w:t>
      </w:r>
    </w:p>
    <w:p w14:paraId="7DFDCED2" w14:textId="521658CE" w:rsidR="00F236B8" w:rsidRPr="009B69F5" w:rsidRDefault="00F236B8" w:rsidP="009B69F5">
      <w:pPr>
        <w:pStyle w:val="Heading1"/>
      </w:pPr>
      <w:r w:rsidRPr="001E22A9">
        <w:t xml:space="preserve">project </w:t>
      </w:r>
    </w:p>
    <w:p w14:paraId="433FE03E" w14:textId="68E31D93" w:rsidR="003B5E0E" w:rsidRPr="003B5E0E" w:rsidRDefault="00F236B8" w:rsidP="00537496">
      <w:pPr>
        <w:pStyle w:val="Subtitle"/>
      </w:pPr>
      <w:r>
        <w:t>P</w:t>
      </w:r>
      <w:r w:rsidRPr="00F236B8">
        <w:t>re-test simulation results and conclusions</w:t>
      </w:r>
      <w:r>
        <w:t xml:space="preserve"> </w:t>
      </w:r>
    </w:p>
    <w:p w14:paraId="433FE03F" w14:textId="77777777" w:rsidR="00802381" w:rsidRDefault="00802381" w:rsidP="00537496">
      <w:pPr>
        <w:pStyle w:val="Authornameandaffiliation"/>
      </w:pPr>
    </w:p>
    <w:p w14:paraId="79C6E39D" w14:textId="77777777" w:rsidR="004F3B1C" w:rsidRDefault="00F236B8" w:rsidP="00F236B8">
      <w:pPr>
        <w:pStyle w:val="Authornameandaffiliation"/>
        <w:rPr>
          <w:lang w:val="fr-BE"/>
        </w:rPr>
      </w:pPr>
      <w:r w:rsidRPr="004F3B1C">
        <w:rPr>
          <w:lang w:val="fr-BE"/>
        </w:rPr>
        <w:t>T</w:t>
      </w:r>
      <w:r w:rsidR="00003206" w:rsidRPr="004F3B1C">
        <w:rPr>
          <w:lang w:val="fr-BE"/>
        </w:rPr>
        <w:t>.</w:t>
      </w:r>
      <w:r w:rsidRPr="004F3B1C">
        <w:rPr>
          <w:lang w:val="fr-BE"/>
        </w:rPr>
        <w:t xml:space="preserve"> HAMIDOUCHE</w:t>
      </w:r>
      <w:r w:rsidRPr="004F3B1C">
        <w:rPr>
          <w:vertAlign w:val="superscript"/>
          <w:lang w:val="fr-BE"/>
        </w:rPr>
        <w:t>1</w:t>
      </w:r>
      <w:r w:rsidR="00003206" w:rsidRPr="004F3B1C">
        <w:rPr>
          <w:lang w:val="fr-BE"/>
        </w:rPr>
        <w:t>,</w:t>
      </w:r>
      <w:r w:rsidR="004F3B1C" w:rsidRPr="004F3B1C">
        <w:rPr>
          <w:lang w:val="fr-BE"/>
        </w:rPr>
        <w:t xml:space="preserve"> </w:t>
      </w:r>
      <w:r w:rsidR="004F3B1C">
        <w:rPr>
          <w:lang w:val="fr-BE"/>
        </w:rPr>
        <w:t>R</w:t>
      </w:r>
      <w:r w:rsidR="004F3B1C" w:rsidRPr="004F3B1C">
        <w:rPr>
          <w:lang w:val="fr-BE"/>
        </w:rPr>
        <w:t xml:space="preserve">. </w:t>
      </w:r>
      <w:r w:rsidR="004F3B1C">
        <w:rPr>
          <w:lang w:val="fr-BE"/>
        </w:rPr>
        <w:t>FERNANDEZ</w:t>
      </w:r>
      <w:r w:rsidR="004F3B1C" w:rsidRPr="004F3B1C">
        <w:rPr>
          <w:vertAlign w:val="superscript"/>
          <w:lang w:val="fr-BE"/>
        </w:rPr>
        <w:t>1</w:t>
      </w:r>
      <w:r w:rsidR="004F3B1C" w:rsidRPr="004F3B1C">
        <w:rPr>
          <w:lang w:val="fr-BE"/>
        </w:rPr>
        <w:t>,</w:t>
      </w:r>
      <w:r w:rsidRPr="004F3B1C">
        <w:rPr>
          <w:lang w:val="fr-BE"/>
        </w:rPr>
        <w:t xml:space="preserve"> F.</w:t>
      </w:r>
      <w:r w:rsidR="00003206" w:rsidRPr="004F3B1C">
        <w:rPr>
          <w:lang w:val="fr-BE"/>
        </w:rPr>
        <w:t xml:space="preserve"> </w:t>
      </w:r>
      <w:r w:rsidRPr="004F3B1C">
        <w:rPr>
          <w:lang w:val="fr-BE"/>
        </w:rPr>
        <w:t>GIANNETTI</w:t>
      </w:r>
      <w:r w:rsidRPr="004F3B1C">
        <w:rPr>
          <w:vertAlign w:val="superscript"/>
          <w:lang w:val="fr-BE"/>
        </w:rPr>
        <w:t>2</w:t>
      </w:r>
      <w:r w:rsidRPr="004F3B1C">
        <w:rPr>
          <w:lang w:val="fr-BE"/>
        </w:rPr>
        <w:t>, V. NARCISI</w:t>
      </w:r>
      <w:r w:rsidRPr="004F3B1C">
        <w:rPr>
          <w:vertAlign w:val="superscript"/>
          <w:lang w:val="fr-BE"/>
        </w:rPr>
        <w:t>2</w:t>
      </w:r>
      <w:r w:rsidRPr="004F3B1C">
        <w:rPr>
          <w:lang w:val="fr-BE"/>
        </w:rPr>
        <w:t>, M. MOLINARI</w:t>
      </w:r>
      <w:r w:rsidRPr="004F3B1C">
        <w:rPr>
          <w:vertAlign w:val="superscript"/>
          <w:lang w:val="fr-BE"/>
        </w:rPr>
        <w:t>2</w:t>
      </w:r>
      <w:r w:rsidRPr="004F3B1C">
        <w:rPr>
          <w:lang w:val="fr-BE"/>
        </w:rPr>
        <w:t xml:space="preserve">, </w:t>
      </w:r>
    </w:p>
    <w:p w14:paraId="2B893CDC" w14:textId="77777777" w:rsidR="00F34001" w:rsidRDefault="00F236B8" w:rsidP="004F3B1C">
      <w:pPr>
        <w:pStyle w:val="Authornameandaffiliation"/>
        <w:rPr>
          <w:lang w:val="fr-BE"/>
        </w:rPr>
      </w:pPr>
      <w:r w:rsidRPr="004F3B1C">
        <w:rPr>
          <w:lang w:val="fr-BE"/>
        </w:rPr>
        <w:t>M. CARAMELLO</w:t>
      </w:r>
      <w:r w:rsidR="00003206" w:rsidRPr="004F3B1C">
        <w:rPr>
          <w:vertAlign w:val="superscript"/>
          <w:lang w:val="fr-BE"/>
        </w:rPr>
        <w:t>3</w:t>
      </w:r>
      <w:r w:rsidR="00003206" w:rsidRPr="004F3B1C">
        <w:rPr>
          <w:lang w:val="fr-BE"/>
        </w:rPr>
        <w:t xml:space="preserve">, </w:t>
      </w:r>
      <w:r w:rsidRPr="004F3B1C">
        <w:rPr>
          <w:lang w:val="fr-BE"/>
        </w:rPr>
        <w:t>M. FRIGNANI</w:t>
      </w:r>
      <w:r w:rsidR="00003206" w:rsidRPr="004F3B1C">
        <w:rPr>
          <w:vertAlign w:val="superscript"/>
          <w:lang w:val="fr-BE"/>
        </w:rPr>
        <w:t>3</w:t>
      </w:r>
      <w:r w:rsidR="00003206" w:rsidRPr="004F3B1C">
        <w:rPr>
          <w:lang w:val="fr-BE"/>
        </w:rPr>
        <w:t xml:space="preserve">, </w:t>
      </w:r>
      <w:r w:rsidRPr="004F3B1C">
        <w:rPr>
          <w:lang w:val="fr-BE"/>
        </w:rPr>
        <w:t>I. KLJENAK</w:t>
      </w:r>
      <w:r w:rsidR="00003206" w:rsidRPr="004F3B1C">
        <w:rPr>
          <w:vertAlign w:val="superscript"/>
          <w:lang w:val="fr-BE"/>
        </w:rPr>
        <w:t>4</w:t>
      </w:r>
      <w:r w:rsidR="00003206" w:rsidRPr="004F3B1C">
        <w:rPr>
          <w:lang w:val="fr-BE"/>
        </w:rPr>
        <w:t xml:space="preserve">, </w:t>
      </w:r>
      <w:r w:rsidRPr="004F3B1C">
        <w:rPr>
          <w:lang w:val="fr-BE"/>
        </w:rPr>
        <w:t>J. ODER</w:t>
      </w:r>
      <w:r w:rsidRPr="004F3B1C">
        <w:rPr>
          <w:vertAlign w:val="superscript"/>
          <w:lang w:val="fr-BE"/>
        </w:rPr>
        <w:t>4</w:t>
      </w:r>
      <w:r w:rsidRPr="004F3B1C">
        <w:rPr>
          <w:lang w:val="fr-BE"/>
        </w:rPr>
        <w:t xml:space="preserve">, </w:t>
      </w:r>
      <w:r w:rsidR="001242F2">
        <w:rPr>
          <w:lang w:val="fr-BE"/>
        </w:rPr>
        <w:t>R</w:t>
      </w:r>
      <w:r w:rsidR="001242F2" w:rsidRPr="004F3B1C">
        <w:rPr>
          <w:lang w:val="fr-BE"/>
        </w:rPr>
        <w:t xml:space="preserve">. </w:t>
      </w:r>
      <w:r w:rsidR="00F34001">
        <w:rPr>
          <w:lang w:val="fr-BE"/>
        </w:rPr>
        <w:t>KRPAN</w:t>
      </w:r>
      <w:r w:rsidR="001242F2" w:rsidRPr="004F3B1C">
        <w:rPr>
          <w:vertAlign w:val="superscript"/>
          <w:lang w:val="fr-BE"/>
        </w:rPr>
        <w:t>4</w:t>
      </w:r>
      <w:r w:rsidR="001242F2" w:rsidRPr="004F3B1C">
        <w:rPr>
          <w:lang w:val="fr-BE"/>
        </w:rPr>
        <w:t xml:space="preserve">, </w:t>
      </w:r>
      <w:r w:rsidR="00004151" w:rsidRPr="004F3B1C">
        <w:rPr>
          <w:lang w:val="fr-BE"/>
        </w:rPr>
        <w:t>G. JIMENEZ</w:t>
      </w:r>
      <w:r w:rsidR="00004151" w:rsidRPr="004F3B1C">
        <w:rPr>
          <w:vertAlign w:val="superscript"/>
          <w:lang w:val="fr-BE"/>
        </w:rPr>
        <w:t>5</w:t>
      </w:r>
      <w:r w:rsidR="00004151" w:rsidRPr="004F3B1C">
        <w:rPr>
          <w:lang w:val="fr-BE"/>
        </w:rPr>
        <w:t xml:space="preserve">, </w:t>
      </w:r>
    </w:p>
    <w:p w14:paraId="64738EA7" w14:textId="77777777" w:rsidR="00F34001" w:rsidRDefault="00004151" w:rsidP="004F3B1C">
      <w:pPr>
        <w:pStyle w:val="Authornameandaffiliation"/>
        <w:rPr>
          <w:lang w:val="fr-BE"/>
        </w:rPr>
      </w:pPr>
      <w:r w:rsidRPr="004F3B1C">
        <w:rPr>
          <w:lang w:val="fr-BE"/>
        </w:rPr>
        <w:t>C. QUERAL</w:t>
      </w:r>
      <w:r w:rsidRPr="004F3B1C">
        <w:rPr>
          <w:vertAlign w:val="superscript"/>
          <w:lang w:val="fr-BE"/>
        </w:rPr>
        <w:t>5</w:t>
      </w:r>
      <w:r w:rsidRPr="004F3B1C">
        <w:rPr>
          <w:lang w:val="fr-BE"/>
        </w:rPr>
        <w:t>,</w:t>
      </w:r>
      <w:r w:rsidR="00F34001">
        <w:rPr>
          <w:lang w:val="fr-BE"/>
        </w:rPr>
        <w:t xml:space="preserve"> </w:t>
      </w:r>
      <w:r w:rsidRPr="00F34001">
        <w:rPr>
          <w:lang w:val="fr-BE"/>
        </w:rPr>
        <w:t>L. NITULESCU</w:t>
      </w:r>
      <w:r w:rsidRPr="00F34001">
        <w:rPr>
          <w:vertAlign w:val="superscript"/>
          <w:lang w:val="fr-BE"/>
        </w:rPr>
        <w:t>6</w:t>
      </w:r>
      <w:r w:rsidRPr="00F34001">
        <w:rPr>
          <w:lang w:val="fr-BE"/>
        </w:rPr>
        <w:t xml:space="preserve">, A. </w:t>
      </w:r>
      <w:r w:rsidR="00F236B8" w:rsidRPr="00F34001">
        <w:rPr>
          <w:lang w:val="fr-BE"/>
        </w:rPr>
        <w:t>ACHILLI</w:t>
      </w:r>
      <w:r w:rsidRPr="00F34001">
        <w:rPr>
          <w:vertAlign w:val="superscript"/>
          <w:lang w:val="fr-BE"/>
        </w:rPr>
        <w:t>7</w:t>
      </w:r>
      <w:r w:rsidR="00F236B8" w:rsidRPr="00F34001">
        <w:rPr>
          <w:lang w:val="fr-BE"/>
        </w:rPr>
        <w:t xml:space="preserve">, </w:t>
      </w:r>
      <w:r w:rsidRPr="00F34001">
        <w:rPr>
          <w:lang w:val="fr-BE"/>
        </w:rPr>
        <w:t xml:space="preserve">D. </w:t>
      </w:r>
      <w:r w:rsidR="00F236B8" w:rsidRPr="00F34001">
        <w:rPr>
          <w:lang w:val="fr-BE"/>
        </w:rPr>
        <w:t>MAZZI</w:t>
      </w:r>
      <w:r w:rsidRPr="00F34001">
        <w:rPr>
          <w:vertAlign w:val="superscript"/>
          <w:lang w:val="fr-BE"/>
        </w:rPr>
        <w:t>8</w:t>
      </w:r>
      <w:r w:rsidR="00F236B8" w:rsidRPr="00F34001">
        <w:rPr>
          <w:lang w:val="fr-BE"/>
        </w:rPr>
        <w:t>,</w:t>
      </w:r>
      <w:r w:rsidR="00A6793D" w:rsidRPr="00F34001">
        <w:rPr>
          <w:lang w:val="fr-BE"/>
        </w:rPr>
        <w:t xml:space="preserve"> T. DEL MORO</w:t>
      </w:r>
      <w:r w:rsidR="00A6793D" w:rsidRPr="00F34001">
        <w:rPr>
          <w:vertAlign w:val="superscript"/>
          <w:lang w:val="fr-BE"/>
        </w:rPr>
        <w:t>2</w:t>
      </w:r>
      <w:r w:rsidR="00A6793D" w:rsidRPr="00F34001">
        <w:rPr>
          <w:lang w:val="fr-BE"/>
        </w:rPr>
        <w:t>,</w:t>
      </w:r>
      <w:r w:rsidR="00F236B8" w:rsidRPr="00F34001">
        <w:rPr>
          <w:lang w:val="fr-BE"/>
        </w:rPr>
        <w:t xml:space="preserve"> </w:t>
      </w:r>
      <w:r w:rsidRPr="00F34001">
        <w:rPr>
          <w:lang w:val="fr-BE"/>
        </w:rPr>
        <w:t xml:space="preserve">M. </w:t>
      </w:r>
      <w:r w:rsidR="00F236B8" w:rsidRPr="00F34001">
        <w:rPr>
          <w:lang w:val="fr-BE"/>
        </w:rPr>
        <w:t>TARANTINO</w:t>
      </w:r>
      <w:r w:rsidRPr="00F34001">
        <w:rPr>
          <w:vertAlign w:val="superscript"/>
          <w:lang w:val="fr-BE"/>
        </w:rPr>
        <w:t>9</w:t>
      </w:r>
      <w:r w:rsidRPr="00F34001">
        <w:rPr>
          <w:lang w:val="fr-BE"/>
        </w:rPr>
        <w:t xml:space="preserve">, </w:t>
      </w:r>
    </w:p>
    <w:p w14:paraId="70E3419D" w14:textId="0F05E352" w:rsidR="00F236B8" w:rsidRPr="001C3233" w:rsidRDefault="00004151" w:rsidP="004F3B1C">
      <w:pPr>
        <w:pStyle w:val="Authornameandaffiliation"/>
        <w:rPr>
          <w:lang w:val="it-IT"/>
        </w:rPr>
      </w:pPr>
      <w:r w:rsidRPr="001C3233">
        <w:rPr>
          <w:lang w:val="it-IT"/>
        </w:rPr>
        <w:t xml:space="preserve">P. </w:t>
      </w:r>
      <w:r w:rsidR="00F236B8" w:rsidRPr="001C3233">
        <w:rPr>
          <w:lang w:val="it-IT"/>
        </w:rPr>
        <w:t>LORUSSO</w:t>
      </w:r>
      <w:r w:rsidRPr="001C3233">
        <w:rPr>
          <w:vertAlign w:val="superscript"/>
          <w:lang w:val="it-IT"/>
        </w:rPr>
        <w:t>9</w:t>
      </w:r>
      <w:r w:rsidR="001F358D" w:rsidRPr="001C3233">
        <w:rPr>
          <w:lang w:val="it-IT"/>
        </w:rPr>
        <w:t xml:space="preserve">, F. S. </w:t>
      </w:r>
      <w:r w:rsidR="00655A42" w:rsidRPr="001C3233">
        <w:rPr>
          <w:lang w:val="it-IT"/>
        </w:rPr>
        <w:t>NITTI</w:t>
      </w:r>
      <w:r w:rsidR="00655A42" w:rsidRPr="001C3233">
        <w:rPr>
          <w:vertAlign w:val="superscript"/>
          <w:lang w:val="it-IT"/>
        </w:rPr>
        <w:t>9</w:t>
      </w:r>
      <w:r w:rsidR="001F358D" w:rsidRPr="001C3233">
        <w:rPr>
          <w:vertAlign w:val="superscript"/>
          <w:lang w:val="it-IT"/>
        </w:rPr>
        <w:t>,10</w:t>
      </w:r>
    </w:p>
    <w:p w14:paraId="7715CFD6" w14:textId="77777777" w:rsidR="00F236B8" w:rsidRPr="00205EBD" w:rsidRDefault="00F236B8" w:rsidP="00003206">
      <w:pPr>
        <w:pStyle w:val="Authornameandaffiliation"/>
        <w:rPr>
          <w:lang w:val="it-IT"/>
        </w:rPr>
      </w:pPr>
    </w:p>
    <w:p w14:paraId="2AAFE484" w14:textId="77777777" w:rsidR="00003206" w:rsidRPr="00205EBD" w:rsidRDefault="00003206" w:rsidP="00537496">
      <w:pPr>
        <w:pStyle w:val="Authornameandaffiliation"/>
        <w:rPr>
          <w:lang w:val="it-IT"/>
        </w:rPr>
      </w:pPr>
    </w:p>
    <w:p w14:paraId="2EFA8EC7" w14:textId="4A28DB85" w:rsidR="00003206" w:rsidRPr="0078289A" w:rsidRDefault="00003206" w:rsidP="00003206">
      <w:pPr>
        <w:pStyle w:val="Authornameandaffiliation"/>
        <w:rPr>
          <w:lang w:val="it-IT"/>
        </w:rPr>
      </w:pPr>
      <w:r w:rsidRPr="00205EBD">
        <w:rPr>
          <w:vertAlign w:val="superscript"/>
          <w:lang w:val="it-IT"/>
        </w:rPr>
        <w:t>1</w:t>
      </w:r>
      <w:r w:rsidR="00F236B8" w:rsidRPr="00F236B8">
        <w:rPr>
          <w:rFonts w:ascii="LinLibertineO-Identity-H" w:hAnsi="LinLibertineO-Identity-H" w:cs="LinLibertineO-Identity-H"/>
          <w:sz w:val="18"/>
          <w:szCs w:val="18"/>
          <w:lang w:val="it-IT"/>
        </w:rPr>
        <w:t xml:space="preserve"> </w:t>
      </w:r>
      <w:r w:rsidR="00F236B8" w:rsidRPr="0078289A">
        <w:rPr>
          <w:lang w:val="it-IT"/>
        </w:rPr>
        <w:t>Belgian Nuclear Centre, SCK CEN,</w:t>
      </w:r>
      <w:r w:rsidR="00E06D22">
        <w:rPr>
          <w:lang w:val="it-IT"/>
        </w:rPr>
        <w:t xml:space="preserve"> Mol,</w:t>
      </w:r>
      <w:r w:rsidR="00F236B8" w:rsidRPr="0078289A">
        <w:rPr>
          <w:lang w:val="it-IT"/>
        </w:rPr>
        <w:t xml:space="preserve"> Belgium</w:t>
      </w:r>
    </w:p>
    <w:p w14:paraId="2C85048A" w14:textId="0DACCF9F" w:rsidR="00003206" w:rsidRPr="00205EBD" w:rsidRDefault="00003206" w:rsidP="00003206">
      <w:pPr>
        <w:pStyle w:val="Authornameandaffiliation"/>
        <w:rPr>
          <w:lang w:val="it-IT"/>
        </w:rPr>
      </w:pPr>
      <w:r w:rsidRPr="00205EBD">
        <w:rPr>
          <w:vertAlign w:val="superscript"/>
          <w:lang w:val="it-IT"/>
        </w:rPr>
        <w:t>2</w:t>
      </w:r>
      <w:r w:rsidR="00F236B8" w:rsidRPr="00205EBD">
        <w:rPr>
          <w:lang w:val="it-IT"/>
        </w:rPr>
        <w:t xml:space="preserve"> Sapienza University of Rome,</w:t>
      </w:r>
      <w:r w:rsidR="00E06D22">
        <w:rPr>
          <w:lang w:val="it-IT"/>
        </w:rPr>
        <w:t xml:space="preserve"> Rome,</w:t>
      </w:r>
      <w:r w:rsidR="00F236B8" w:rsidRPr="00205EBD">
        <w:rPr>
          <w:lang w:val="it-IT"/>
        </w:rPr>
        <w:t xml:space="preserve"> Italy</w:t>
      </w:r>
    </w:p>
    <w:p w14:paraId="463D7040" w14:textId="4DE024F3" w:rsidR="00003206" w:rsidRPr="00205EBD" w:rsidRDefault="00003206" w:rsidP="00003206">
      <w:pPr>
        <w:pStyle w:val="Authornameandaffiliation"/>
        <w:rPr>
          <w:lang w:val="it-IT"/>
        </w:rPr>
      </w:pPr>
      <w:r w:rsidRPr="00205EBD">
        <w:rPr>
          <w:vertAlign w:val="superscript"/>
          <w:lang w:val="it-IT"/>
        </w:rPr>
        <w:t>3</w:t>
      </w:r>
      <w:r w:rsidR="00F236B8" w:rsidRPr="00F236B8">
        <w:rPr>
          <w:rFonts w:ascii="LinLibertineO-Identity-H" w:hAnsi="LinLibertineO-Identity-H" w:cs="LinLibertineO-Identity-H"/>
          <w:sz w:val="18"/>
          <w:szCs w:val="18"/>
          <w:lang w:val="it-IT"/>
        </w:rPr>
        <w:t xml:space="preserve"> </w:t>
      </w:r>
      <w:r w:rsidR="00F236B8" w:rsidRPr="001E22A9">
        <w:rPr>
          <w:lang w:val="it-IT"/>
        </w:rPr>
        <w:t>Ansaldo Nucleare S.p.A</w:t>
      </w:r>
      <w:r w:rsidRPr="0078289A">
        <w:rPr>
          <w:lang w:val="it-IT"/>
        </w:rPr>
        <w:t xml:space="preserve">, </w:t>
      </w:r>
      <w:r w:rsidR="00E06D22">
        <w:rPr>
          <w:lang w:val="it-IT"/>
        </w:rPr>
        <w:t xml:space="preserve">Genova, </w:t>
      </w:r>
      <w:r w:rsidR="00F236B8" w:rsidRPr="0078289A">
        <w:rPr>
          <w:lang w:val="it-IT"/>
        </w:rPr>
        <w:t>Italy</w:t>
      </w:r>
    </w:p>
    <w:p w14:paraId="62FA4542" w14:textId="409494DE" w:rsidR="00003206" w:rsidRPr="00205EBD" w:rsidRDefault="00003206" w:rsidP="00003206">
      <w:pPr>
        <w:pStyle w:val="Authornameandaffiliation"/>
        <w:rPr>
          <w:lang w:val="it-IT"/>
        </w:rPr>
      </w:pPr>
      <w:r w:rsidRPr="00205EBD">
        <w:rPr>
          <w:vertAlign w:val="superscript"/>
          <w:lang w:val="it-IT"/>
        </w:rPr>
        <w:t>4</w:t>
      </w:r>
      <w:r w:rsidR="00004151" w:rsidRPr="00205EBD">
        <w:rPr>
          <w:lang w:val="it-IT"/>
        </w:rPr>
        <w:t xml:space="preserve"> Joze</w:t>
      </w:r>
      <w:r w:rsidR="00F34001">
        <w:rPr>
          <w:lang w:val="it-IT"/>
        </w:rPr>
        <w:t>f</w:t>
      </w:r>
      <w:r w:rsidR="00004151" w:rsidRPr="00205EBD">
        <w:rPr>
          <w:lang w:val="it-IT"/>
        </w:rPr>
        <w:t xml:space="preserve"> Stefan Institute</w:t>
      </w:r>
      <w:r w:rsidRPr="00205EBD">
        <w:rPr>
          <w:lang w:val="it-IT"/>
        </w:rPr>
        <w:t>,</w:t>
      </w:r>
      <w:r w:rsidR="00004151" w:rsidRPr="00205EBD">
        <w:rPr>
          <w:lang w:val="it-IT"/>
        </w:rPr>
        <w:t xml:space="preserve"> </w:t>
      </w:r>
      <w:r w:rsidR="00E06D22" w:rsidRPr="00E06D22">
        <w:rPr>
          <w:lang w:val="it-IT"/>
        </w:rPr>
        <w:t>Ljubljana</w:t>
      </w:r>
      <w:r w:rsidR="00E06D22">
        <w:rPr>
          <w:lang w:val="it-IT"/>
        </w:rPr>
        <w:t>,</w:t>
      </w:r>
      <w:r w:rsidR="00E06D22" w:rsidRPr="00E06D22">
        <w:rPr>
          <w:lang w:val="it-IT"/>
        </w:rPr>
        <w:t xml:space="preserve"> </w:t>
      </w:r>
      <w:r w:rsidR="00004151" w:rsidRPr="00205EBD">
        <w:rPr>
          <w:lang w:val="it-IT"/>
        </w:rPr>
        <w:t>Slovenia</w:t>
      </w:r>
      <w:r w:rsidRPr="00205EBD">
        <w:rPr>
          <w:lang w:val="it-IT"/>
        </w:rPr>
        <w:t xml:space="preserve"> </w:t>
      </w:r>
    </w:p>
    <w:p w14:paraId="7CA23FF3" w14:textId="686056CC" w:rsidR="00004151" w:rsidRPr="00205EBD" w:rsidRDefault="00004151" w:rsidP="00003206">
      <w:pPr>
        <w:pStyle w:val="Authornameandaffiliation"/>
        <w:rPr>
          <w:lang w:val="it-IT"/>
        </w:rPr>
      </w:pPr>
      <w:r w:rsidRPr="00205EBD">
        <w:rPr>
          <w:vertAlign w:val="superscript"/>
          <w:lang w:val="it-IT"/>
        </w:rPr>
        <w:t>5</w:t>
      </w:r>
      <w:r w:rsidRPr="00205EBD">
        <w:rPr>
          <w:lang w:val="it-IT"/>
        </w:rPr>
        <w:t xml:space="preserve"> Universidad Politécnica de Madrid,</w:t>
      </w:r>
      <w:r w:rsidR="00E06D22">
        <w:rPr>
          <w:lang w:val="it-IT"/>
        </w:rPr>
        <w:t xml:space="preserve"> Madrid,</w:t>
      </w:r>
      <w:r w:rsidRPr="00205EBD">
        <w:rPr>
          <w:lang w:val="it-IT"/>
        </w:rPr>
        <w:t xml:space="preserve"> Spain</w:t>
      </w:r>
    </w:p>
    <w:p w14:paraId="2F7C1177" w14:textId="2164733F" w:rsidR="00004151" w:rsidRPr="00205EBD" w:rsidRDefault="00004151" w:rsidP="00003206">
      <w:pPr>
        <w:pStyle w:val="Authornameandaffiliation"/>
        <w:rPr>
          <w:lang w:val="it-IT"/>
        </w:rPr>
      </w:pPr>
      <w:r w:rsidRPr="00205EBD">
        <w:rPr>
          <w:vertAlign w:val="superscript"/>
          <w:lang w:val="it-IT"/>
        </w:rPr>
        <w:t>6</w:t>
      </w:r>
      <w:r w:rsidRPr="00205EBD">
        <w:rPr>
          <w:lang w:val="it-IT"/>
        </w:rPr>
        <w:t xml:space="preserve"> </w:t>
      </w:r>
      <w:r w:rsidR="00EF6388" w:rsidRPr="00205EBD">
        <w:rPr>
          <w:lang w:val="it-IT"/>
        </w:rPr>
        <w:t xml:space="preserve">Institutul de Cercetari </w:t>
      </w:r>
      <w:r w:rsidR="00EF6388" w:rsidRPr="00E06D22">
        <w:rPr>
          <w:lang w:val="it-IT"/>
        </w:rPr>
        <w:t>Nucleare</w:t>
      </w:r>
      <w:r w:rsidR="00E06D22" w:rsidRPr="00E06D22">
        <w:rPr>
          <w:lang w:val="it-IT"/>
        </w:rPr>
        <w:t>,</w:t>
      </w:r>
      <w:r w:rsidR="00EF6388" w:rsidRPr="00E06D22">
        <w:rPr>
          <w:lang w:val="it-IT"/>
        </w:rPr>
        <w:t xml:space="preserve"> </w:t>
      </w:r>
      <w:r w:rsidR="00EF6388" w:rsidRPr="001E22A9">
        <w:rPr>
          <w:rStyle w:val="Emphasis"/>
          <w:i w:val="0"/>
          <w:iCs w:val="0"/>
          <w:lang w:val="it-IT"/>
        </w:rPr>
        <w:t>Pitesti</w:t>
      </w:r>
      <w:r w:rsidRPr="00E06D22">
        <w:rPr>
          <w:lang w:val="it-IT"/>
        </w:rPr>
        <w:t>,</w:t>
      </w:r>
      <w:r w:rsidRPr="00205EBD">
        <w:rPr>
          <w:lang w:val="it-IT"/>
        </w:rPr>
        <w:t xml:space="preserve"> </w:t>
      </w:r>
      <w:r w:rsidR="00EF6388" w:rsidRPr="00205EBD">
        <w:rPr>
          <w:lang w:val="it-IT"/>
        </w:rPr>
        <w:t>Romania</w:t>
      </w:r>
    </w:p>
    <w:p w14:paraId="4AFC9A5A" w14:textId="3E8B1081" w:rsidR="00004151" w:rsidRPr="00205EBD" w:rsidRDefault="00004151" w:rsidP="00004151">
      <w:pPr>
        <w:pStyle w:val="Authornameandaffiliation"/>
        <w:rPr>
          <w:lang w:val="it-IT"/>
        </w:rPr>
      </w:pPr>
      <w:r w:rsidRPr="00205EBD">
        <w:rPr>
          <w:vertAlign w:val="superscript"/>
          <w:lang w:val="it-IT"/>
        </w:rPr>
        <w:t>7</w:t>
      </w:r>
      <w:r w:rsidRPr="00205EBD">
        <w:rPr>
          <w:lang w:val="it-IT"/>
        </w:rPr>
        <w:t xml:space="preserve"> SIET, </w:t>
      </w:r>
      <w:r w:rsidR="00E06D22">
        <w:rPr>
          <w:lang w:val="it-IT"/>
        </w:rPr>
        <w:t xml:space="preserve">Piacenza, </w:t>
      </w:r>
      <w:r w:rsidRPr="00205EBD">
        <w:rPr>
          <w:lang w:val="it-IT"/>
        </w:rPr>
        <w:t>Italy</w:t>
      </w:r>
    </w:p>
    <w:p w14:paraId="51B74276" w14:textId="0C86214A" w:rsidR="00004151" w:rsidRPr="001E22A9" w:rsidRDefault="00004151" w:rsidP="00004151">
      <w:pPr>
        <w:pStyle w:val="Authornameandaffiliation"/>
        <w:rPr>
          <w:lang w:val="it-IT"/>
        </w:rPr>
      </w:pPr>
      <w:r w:rsidRPr="001E22A9">
        <w:rPr>
          <w:vertAlign w:val="superscript"/>
          <w:lang w:val="it-IT"/>
        </w:rPr>
        <w:t>8</w:t>
      </w:r>
      <w:r w:rsidRPr="001E22A9">
        <w:rPr>
          <w:lang w:val="it-IT"/>
        </w:rPr>
        <w:t xml:space="preserve"> </w:t>
      </w:r>
      <w:r w:rsidR="00EF6388" w:rsidRPr="001E22A9">
        <w:rPr>
          <w:lang w:val="it-IT"/>
        </w:rPr>
        <w:t xml:space="preserve">Servizi di Ricerche e Sviluppo s.r.l., </w:t>
      </w:r>
      <w:r w:rsidR="00E06D22" w:rsidRPr="001E22A9">
        <w:rPr>
          <w:lang w:val="it-IT"/>
        </w:rPr>
        <w:t xml:space="preserve">Rome, </w:t>
      </w:r>
      <w:r w:rsidR="00EF6388" w:rsidRPr="001E22A9">
        <w:rPr>
          <w:lang w:val="it-IT"/>
        </w:rPr>
        <w:t>Italy</w:t>
      </w:r>
    </w:p>
    <w:p w14:paraId="6B3F0124" w14:textId="28F9DAEB" w:rsidR="00004151" w:rsidRPr="001C3233" w:rsidRDefault="00004151" w:rsidP="00004151">
      <w:pPr>
        <w:pStyle w:val="Authornameandaffiliation"/>
        <w:rPr>
          <w:lang w:val="it-IT"/>
        </w:rPr>
      </w:pPr>
      <w:r w:rsidRPr="00205EBD">
        <w:rPr>
          <w:vertAlign w:val="superscript"/>
          <w:lang w:val="it-IT"/>
        </w:rPr>
        <w:t xml:space="preserve">9 </w:t>
      </w:r>
      <w:r w:rsidR="00EF6388" w:rsidRPr="001C3233">
        <w:rPr>
          <w:lang w:val="it-IT"/>
        </w:rPr>
        <w:t xml:space="preserve">Energia Nucleare ed Energie Alternative </w:t>
      </w:r>
      <w:r w:rsidRPr="001C3233">
        <w:rPr>
          <w:lang w:val="it-IT"/>
        </w:rPr>
        <w:t>ENEA,</w:t>
      </w:r>
      <w:r w:rsidR="00E06D22" w:rsidRPr="001C3233">
        <w:rPr>
          <w:lang w:val="it-IT"/>
        </w:rPr>
        <w:t xml:space="preserve"> Camugnano,</w:t>
      </w:r>
      <w:r w:rsidRPr="001C3233">
        <w:rPr>
          <w:lang w:val="it-IT"/>
        </w:rPr>
        <w:t xml:space="preserve"> Italy</w:t>
      </w:r>
    </w:p>
    <w:p w14:paraId="593CA945" w14:textId="184E2841" w:rsidR="001F358D" w:rsidRPr="001C3233" w:rsidRDefault="001F358D" w:rsidP="001F358D">
      <w:pPr>
        <w:pStyle w:val="Authornameandaffiliation"/>
      </w:pPr>
      <w:r w:rsidRPr="001C3233">
        <w:rPr>
          <w:vertAlign w:val="superscript"/>
        </w:rPr>
        <w:t xml:space="preserve">10 </w:t>
      </w:r>
      <w:r>
        <w:t>PIACE project coordinator</w:t>
      </w:r>
    </w:p>
    <w:p w14:paraId="1450289D" w14:textId="77777777" w:rsidR="001F358D" w:rsidRPr="001C3233" w:rsidRDefault="001F358D" w:rsidP="00004151">
      <w:pPr>
        <w:pStyle w:val="Authornameandaffiliation"/>
      </w:pPr>
    </w:p>
    <w:p w14:paraId="71110D7A" w14:textId="77777777" w:rsidR="00004151" w:rsidRPr="001C3233" w:rsidRDefault="00004151" w:rsidP="00004151">
      <w:pPr>
        <w:pStyle w:val="Authornameandaffiliation"/>
      </w:pPr>
    </w:p>
    <w:p w14:paraId="7A6DD899" w14:textId="77777777" w:rsidR="00004151" w:rsidRPr="001C3233" w:rsidRDefault="00004151" w:rsidP="00003206">
      <w:pPr>
        <w:pStyle w:val="Authornameandaffiliation"/>
      </w:pPr>
    </w:p>
    <w:p w14:paraId="3F7D6C77" w14:textId="77777777" w:rsidR="00003206" w:rsidRPr="001C3233" w:rsidRDefault="00003206" w:rsidP="00003206">
      <w:pPr>
        <w:pStyle w:val="Authornameandaffiliation"/>
      </w:pPr>
    </w:p>
    <w:p w14:paraId="2EA71BD6" w14:textId="6079CDC9" w:rsidR="00003206" w:rsidRPr="00205EBD" w:rsidRDefault="00003206" w:rsidP="00EF6388">
      <w:pPr>
        <w:jc w:val="both"/>
        <w:rPr>
          <w:rStyle w:val="Hyperlink"/>
        </w:rPr>
      </w:pPr>
      <w:r w:rsidRPr="00205EBD">
        <w:rPr>
          <w:sz w:val="20"/>
        </w:rPr>
        <w:t xml:space="preserve">Email contact of corresponding author: </w:t>
      </w:r>
      <w:hyperlink r:id="rId11" w:history="1">
        <w:r w:rsidR="00EF6388" w:rsidRPr="00205EBD">
          <w:rPr>
            <w:rStyle w:val="Hyperlink"/>
            <w:sz w:val="20"/>
          </w:rPr>
          <w:t>tewfik.hamidouche@sckcen.be</w:t>
        </w:r>
      </w:hyperlink>
      <w:r w:rsidR="00EF6388" w:rsidRPr="00205EBD">
        <w:rPr>
          <w:sz w:val="20"/>
        </w:rPr>
        <w:t xml:space="preserve">; </w:t>
      </w:r>
      <w:hyperlink r:id="rId12" w:history="1">
        <w:r w:rsidR="00EF6388" w:rsidRPr="00205EBD">
          <w:rPr>
            <w:rStyle w:val="Hyperlink"/>
            <w:sz w:val="20"/>
          </w:rPr>
          <w:t>fabio.giannetti@uniroma1.it</w:t>
        </w:r>
      </w:hyperlink>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24CC7790" w14:textId="0D2A79B0" w:rsidR="00EF6388" w:rsidRPr="00EF6388" w:rsidRDefault="00EF6388" w:rsidP="00052F75">
      <w:pPr>
        <w:pStyle w:val="Abstracttext"/>
        <w:jc w:val="both"/>
      </w:pPr>
      <w:r w:rsidRPr="00EF6388">
        <w:t>Passive safety is one</w:t>
      </w:r>
      <w:r w:rsidR="00AF06F5">
        <w:t xml:space="preserve"> of Generation IV nuclear plants</w:t>
      </w:r>
      <w:r w:rsidRPr="00EF6388">
        <w:t xml:space="preserve"> leading pillars. In this perspective, several new</w:t>
      </w:r>
      <w:r w:rsidR="00AF06F5">
        <w:t xml:space="preserve"> passive safety systems</w:t>
      </w:r>
      <w:r w:rsidRPr="00EF6388">
        <w:t xml:space="preserve"> have been proposed and tested to demonstrate their inherence passive safety features for the </w:t>
      </w:r>
      <w:r w:rsidR="00AF06F5">
        <w:t xml:space="preserve">GEN IV </w:t>
      </w:r>
      <w:r w:rsidRPr="00EF6388">
        <w:t>reactor technologies under development.</w:t>
      </w:r>
    </w:p>
    <w:p w14:paraId="2F790674" w14:textId="4CCBBF8B" w:rsidR="00EF6388" w:rsidRPr="00EF6388" w:rsidRDefault="00EF6388" w:rsidP="003C005E">
      <w:pPr>
        <w:pStyle w:val="Abstracttext"/>
        <w:jc w:val="both"/>
      </w:pPr>
      <w:r w:rsidRPr="00EF6388">
        <w:t>For L</w:t>
      </w:r>
      <w:r w:rsidR="00F20795">
        <w:t xml:space="preserve">ead </w:t>
      </w:r>
      <w:r w:rsidRPr="00EF6388">
        <w:t>F</w:t>
      </w:r>
      <w:r w:rsidR="00F20795">
        <w:t xml:space="preserve">ast </w:t>
      </w:r>
      <w:r w:rsidRPr="00EF6388">
        <w:t>R</w:t>
      </w:r>
      <w:r w:rsidR="00F20795">
        <w:t>eactor (LFR)</w:t>
      </w:r>
      <w:r w:rsidRPr="00EF6388">
        <w:t>,</w:t>
      </w:r>
      <w:r w:rsidR="006E390C">
        <w:t xml:space="preserve"> a </w:t>
      </w:r>
      <w:r w:rsidRPr="00EF6388">
        <w:t xml:space="preserve">self-regulating system, referred to as Isolation Condenser (IC) </w:t>
      </w:r>
      <w:r w:rsidR="00CA120D">
        <w:t>passive safety system</w:t>
      </w:r>
      <w:r w:rsidR="00AF06F5">
        <w:t>,</w:t>
      </w:r>
      <w:r w:rsidR="00CA120D">
        <w:t xml:space="preserve"> </w:t>
      </w:r>
      <w:r w:rsidRPr="00EF6388">
        <w:t>is considered</w:t>
      </w:r>
      <w:r w:rsidR="00CA120D">
        <w:t xml:space="preserve"> to </w:t>
      </w:r>
      <w:r w:rsidR="006E390C">
        <w:t xml:space="preserve">ensure </w:t>
      </w:r>
      <w:r w:rsidRPr="00EF6388">
        <w:t>l</w:t>
      </w:r>
      <w:r w:rsidR="00CA120D">
        <w:t xml:space="preserve">ong-term safe state without </w:t>
      </w:r>
      <w:r w:rsidRPr="00EF6388">
        <w:t>need</w:t>
      </w:r>
      <w:r w:rsidR="00CA120D">
        <w:t>s</w:t>
      </w:r>
      <w:r w:rsidRPr="00EF6388">
        <w:t xml:space="preserve"> </w:t>
      </w:r>
      <w:r w:rsidR="00CA120D">
        <w:t xml:space="preserve">for </w:t>
      </w:r>
      <w:r w:rsidRPr="00EF6388">
        <w:t>external action</w:t>
      </w:r>
      <w:r w:rsidR="00AF06F5">
        <w:t>s</w:t>
      </w:r>
      <w:r w:rsidRPr="00EF6388">
        <w:t xml:space="preserve"> </w:t>
      </w:r>
      <w:r w:rsidR="00CA120D">
        <w:t xml:space="preserve">or </w:t>
      </w:r>
      <w:r w:rsidRPr="00EF6388">
        <w:t xml:space="preserve">energy supply. </w:t>
      </w:r>
      <w:r w:rsidR="006E390C">
        <w:t>The</w:t>
      </w:r>
      <w:r w:rsidRPr="00EF6388">
        <w:t xml:space="preserve"> IC concept is able to remove the decay heat, in order to both reach a safe shutdown state and reduce the power removal capabilities over time delayi</w:t>
      </w:r>
      <w:r w:rsidR="00AF06F5">
        <w:t>ng primary cooling freezing. This</w:t>
      </w:r>
      <w:r w:rsidRPr="00EF6388">
        <w:t xml:space="preserve"> IC devoted safety function is achieved by allowing the </w:t>
      </w:r>
      <w:r w:rsidR="005A301B">
        <w:t>D</w:t>
      </w:r>
      <w:r w:rsidRPr="00EF6388">
        <w:t xml:space="preserve">ecay </w:t>
      </w:r>
      <w:r w:rsidR="005A301B">
        <w:t>H</w:t>
      </w:r>
      <w:r w:rsidRPr="00EF6388">
        <w:t xml:space="preserve">eat </w:t>
      </w:r>
      <w:r w:rsidR="005A301B">
        <w:t>R</w:t>
      </w:r>
      <w:r w:rsidRPr="00EF6388">
        <w:t xml:space="preserve">emoval </w:t>
      </w:r>
      <w:bookmarkStart w:id="1" w:name="_GoBack"/>
      <w:r w:rsidR="00353B80">
        <w:t xml:space="preserve">system </w:t>
      </w:r>
      <w:bookmarkEnd w:id="1"/>
      <w:r w:rsidRPr="00EF6388">
        <w:t xml:space="preserve">(DHR) </w:t>
      </w:r>
      <w:r w:rsidR="005A301B">
        <w:t xml:space="preserve">loop </w:t>
      </w:r>
      <w:r w:rsidRPr="00EF6388">
        <w:t xml:space="preserve">to be flooded by </w:t>
      </w:r>
      <w:r w:rsidR="00353B80">
        <w:t>N</w:t>
      </w:r>
      <w:r w:rsidRPr="00EF6388">
        <w:t>on-</w:t>
      </w:r>
      <w:r w:rsidR="00353B80">
        <w:t>C</w:t>
      </w:r>
      <w:r w:rsidRPr="00EF6388">
        <w:t>ondensable</w:t>
      </w:r>
      <w:r w:rsidR="00353B80">
        <w:t xml:space="preserve"> (NC)</w:t>
      </w:r>
      <w:r w:rsidRPr="00EF6388">
        <w:t xml:space="preserve"> gases when </w:t>
      </w:r>
      <w:r w:rsidR="00CA120D">
        <w:t>needed (</w:t>
      </w:r>
      <w:r w:rsidR="009B69F5">
        <w:t xml:space="preserve">at </w:t>
      </w:r>
      <w:r w:rsidR="00CA120D">
        <w:t xml:space="preserve">low </w:t>
      </w:r>
      <w:r w:rsidRPr="00EF6388">
        <w:t>pressure</w:t>
      </w:r>
      <w:r w:rsidR="00CA120D">
        <w:t>)</w:t>
      </w:r>
      <w:r w:rsidR="006E390C">
        <w:t xml:space="preserve"> </w:t>
      </w:r>
      <w:r w:rsidRPr="00EF6388">
        <w:t xml:space="preserve">to passively control the rate of energy transfer </w:t>
      </w:r>
      <w:r w:rsidR="009B69F5">
        <w:t xml:space="preserve">via condensation </w:t>
      </w:r>
      <w:r w:rsidRPr="00EF6388">
        <w:t>in the heat exchange components. Th</w:t>
      </w:r>
      <w:r w:rsidR="00AF06F5">
        <w:t>e</w:t>
      </w:r>
      <w:r w:rsidR="006E390C">
        <w:t xml:space="preserve"> </w:t>
      </w:r>
      <w:r w:rsidRPr="00EF6388">
        <w:t xml:space="preserve">concept is applicable to water-cooled reactors as well, to limit the temperature </w:t>
      </w:r>
      <w:r w:rsidR="009B69F5">
        <w:t xml:space="preserve">decrease rate </w:t>
      </w:r>
      <w:r w:rsidRPr="00EF6388">
        <w:t>during accidental events, hence reducing the thermal stresses on the primary and secondary system components.</w:t>
      </w:r>
    </w:p>
    <w:p w14:paraId="50F94A82" w14:textId="42FF5A2B" w:rsidR="00EF6388" w:rsidRPr="00EF6388" w:rsidRDefault="00EF6388" w:rsidP="003C005E">
      <w:pPr>
        <w:pStyle w:val="Abstracttext"/>
        <w:jc w:val="both"/>
      </w:pPr>
      <w:r w:rsidRPr="00EF6388">
        <w:t>The HORIZON</w:t>
      </w:r>
      <w:r w:rsidR="009F38EE">
        <w:t xml:space="preserve"> </w:t>
      </w:r>
      <w:r w:rsidRPr="00EF6388">
        <w:t>2020</w:t>
      </w:r>
      <w:r w:rsidR="009F38EE">
        <w:t xml:space="preserve"> </w:t>
      </w:r>
      <w:r w:rsidRPr="00EF6388">
        <w:t>P</w:t>
      </w:r>
      <w:r w:rsidR="007F016C">
        <w:t xml:space="preserve">assive </w:t>
      </w:r>
      <w:r w:rsidRPr="00EF6388">
        <w:t>I</w:t>
      </w:r>
      <w:r w:rsidR="007F016C">
        <w:t>sol</w:t>
      </w:r>
      <w:r w:rsidRPr="00EF6388">
        <w:t>A</w:t>
      </w:r>
      <w:r w:rsidR="007F016C">
        <w:t xml:space="preserve">tion </w:t>
      </w:r>
      <w:r w:rsidRPr="00EF6388">
        <w:t>C</w:t>
      </w:r>
      <w:r w:rsidR="007F016C">
        <w:t>ond</w:t>
      </w:r>
      <w:r w:rsidRPr="00EF6388">
        <w:t>E</w:t>
      </w:r>
      <w:r w:rsidR="007F016C">
        <w:t>nser</w:t>
      </w:r>
      <w:r w:rsidRPr="00EF6388">
        <w:t xml:space="preserve"> (P</w:t>
      </w:r>
      <w:r w:rsidR="00951E13">
        <w:t>I</w:t>
      </w:r>
      <w:r w:rsidRPr="00EF6388">
        <w:t>ACE) project, start</w:t>
      </w:r>
      <w:r w:rsidR="00AF06F5">
        <w:t>ed in 2019, aims at testing the</w:t>
      </w:r>
      <w:r w:rsidRPr="00EF6388">
        <w:t xml:space="preserve"> </w:t>
      </w:r>
      <w:r w:rsidR="006E390C">
        <w:t xml:space="preserve">IC </w:t>
      </w:r>
      <w:r w:rsidRPr="00EF6388">
        <w:t>passive safety system</w:t>
      </w:r>
      <w:r w:rsidR="00AF06F5">
        <w:t xml:space="preserve"> in</w:t>
      </w:r>
      <w:r w:rsidRPr="00EF6388">
        <w:t xml:space="preserve"> </w:t>
      </w:r>
      <w:r w:rsidR="00AF06F5">
        <w:t>a new experimental facility</w:t>
      </w:r>
      <w:r w:rsidRPr="00EF6388">
        <w:t>, at SIET premises in Piacenza</w:t>
      </w:r>
      <w:r w:rsidR="001277A7">
        <w:t xml:space="preserve"> (</w:t>
      </w:r>
      <w:r w:rsidRPr="00EF6388">
        <w:t>Italy</w:t>
      </w:r>
      <w:r w:rsidR="001277A7">
        <w:t>)</w:t>
      </w:r>
      <w:r w:rsidRPr="00EF6388">
        <w:t xml:space="preserve">. </w:t>
      </w:r>
      <w:r w:rsidR="00AF06F5">
        <w:t xml:space="preserve">An </w:t>
      </w:r>
      <w:r w:rsidRPr="00EF6388">
        <w:t xml:space="preserve">experimental program </w:t>
      </w:r>
      <w:r w:rsidR="00AF06F5">
        <w:t xml:space="preserve">is defined to test the applicability of the </w:t>
      </w:r>
      <w:r w:rsidR="00CA120D">
        <w:t xml:space="preserve">IC concept </w:t>
      </w:r>
      <w:r w:rsidRPr="00EF6388">
        <w:t xml:space="preserve">for </w:t>
      </w:r>
      <w:r w:rsidR="00CA120D">
        <w:t xml:space="preserve">selected </w:t>
      </w:r>
      <w:r w:rsidRPr="00EF6388">
        <w:t>reactor technologies</w:t>
      </w:r>
      <w:r w:rsidR="00CA120D">
        <w:t>: LFR, MYRRHA ADS</w:t>
      </w:r>
      <w:r w:rsidR="00CA120D" w:rsidRPr="00EF6388">
        <w:t>, PWR, BWR, PHWR</w:t>
      </w:r>
      <w:r w:rsidRPr="00EF6388">
        <w:t xml:space="preserve">. </w:t>
      </w:r>
    </w:p>
    <w:p w14:paraId="06AC4A2D" w14:textId="7306DF64" w:rsidR="00EF6388" w:rsidRPr="00EF6388" w:rsidRDefault="00EF6388" w:rsidP="003C005E">
      <w:pPr>
        <w:pStyle w:val="Abstracttext"/>
        <w:jc w:val="both"/>
      </w:pPr>
      <w:r w:rsidRPr="00EF6388">
        <w:t xml:space="preserve">Pre-test simulations were run to provide a comprehensive evidence of the applicability of the </w:t>
      </w:r>
      <w:r w:rsidR="00CA120D">
        <w:t xml:space="preserve">IC solution for </w:t>
      </w:r>
      <w:r w:rsidRPr="00EF6388">
        <w:t>the</w:t>
      </w:r>
      <w:r w:rsidR="00CA120D">
        <w:t>se technologies</w:t>
      </w:r>
      <w:r w:rsidRPr="00EF6388">
        <w:t xml:space="preserve">, and confirmed </w:t>
      </w:r>
      <w:r w:rsidR="00CA120D">
        <w:t xml:space="preserve">its </w:t>
      </w:r>
      <w:r w:rsidR="009B69F5">
        <w:t>efficiency. Test matric</w:t>
      </w:r>
      <w:r w:rsidRPr="00EF6388">
        <w:t xml:space="preserve">es have been defined for the SIRIO experimental campaign. </w:t>
      </w:r>
    </w:p>
    <w:p w14:paraId="1AA657DF" w14:textId="012FEE1F" w:rsidR="00EF6388" w:rsidRPr="00EF6388" w:rsidRDefault="00EF6388" w:rsidP="003C005E">
      <w:pPr>
        <w:pStyle w:val="Abstracttext"/>
        <w:jc w:val="both"/>
      </w:pPr>
      <w:r w:rsidRPr="00EF6388">
        <w:t>Th</w:t>
      </w:r>
      <w:r w:rsidR="008D6973">
        <w:t>e</w:t>
      </w:r>
      <w:r w:rsidRPr="00EF6388">
        <w:t xml:space="preserve"> paper </w:t>
      </w:r>
      <w:r w:rsidR="00CA120D">
        <w:t>present</w:t>
      </w:r>
      <w:r w:rsidR="001C3233">
        <w:t>s</w:t>
      </w:r>
      <w:r w:rsidR="00CA120D">
        <w:t xml:space="preserve"> </w:t>
      </w:r>
      <w:r w:rsidRPr="00EF6388">
        <w:t xml:space="preserve">the pre-test simulations performed with </w:t>
      </w:r>
      <w:r w:rsidR="001277A7">
        <w:t>s</w:t>
      </w:r>
      <w:r w:rsidRPr="00EF6388">
        <w:t xml:space="preserve">ystem </w:t>
      </w:r>
      <w:r w:rsidR="001277A7">
        <w:t>t</w:t>
      </w:r>
      <w:r w:rsidRPr="00EF6388">
        <w:t>hermal-</w:t>
      </w:r>
      <w:r w:rsidR="001277A7">
        <w:t>h</w:t>
      </w:r>
      <w:r w:rsidR="0085105A">
        <w:t xml:space="preserve">ydraulic </w:t>
      </w:r>
      <w:r w:rsidRPr="00EF6388">
        <w:t>code</w:t>
      </w:r>
      <w:r w:rsidR="0085105A">
        <w:t>s</w:t>
      </w:r>
      <w:r w:rsidRPr="00EF6388">
        <w:t xml:space="preserve"> to demonstrate that</w:t>
      </w:r>
      <w:r w:rsidR="009B69F5">
        <w:t xml:space="preserve"> the</w:t>
      </w:r>
      <w:r w:rsidRPr="00EF6388">
        <w:t xml:space="preserve"> proposed DHR solution is able to accomplish the DHR safety function for </w:t>
      </w:r>
      <w:r w:rsidR="0085105A">
        <w:t xml:space="preserve">the particular case of </w:t>
      </w:r>
      <w:r w:rsidRPr="00EF6388">
        <w:t>liquid metal fast reactor</w:t>
      </w:r>
      <w:r w:rsidR="0085105A">
        <w:t xml:space="preserve">s </w:t>
      </w:r>
      <w:r w:rsidR="00B43A62" w:rsidRPr="00EF6388">
        <w:t>technologies</w:t>
      </w:r>
      <w:r w:rsidR="00B43A62">
        <w:t>:</w:t>
      </w:r>
      <w:r w:rsidR="00CA120D">
        <w:t xml:space="preserve"> </w:t>
      </w:r>
      <w:r w:rsidR="0085105A">
        <w:t>ALFRED</w:t>
      </w:r>
      <w:r w:rsidR="00CA120D">
        <w:t xml:space="preserve"> and MYRRHA ADS</w:t>
      </w:r>
      <w:r w:rsidRPr="00EF6388">
        <w:t>.</w:t>
      </w:r>
    </w:p>
    <w:p w14:paraId="433FE04C" w14:textId="77777777" w:rsidR="00647F33" w:rsidRDefault="00F523CA" w:rsidP="00537496">
      <w:pPr>
        <w:pStyle w:val="Heading2"/>
        <w:numPr>
          <w:ilvl w:val="1"/>
          <w:numId w:val="10"/>
        </w:numPr>
      </w:pPr>
      <w:r>
        <w:t>INTRODUCTION</w:t>
      </w:r>
    </w:p>
    <w:p w14:paraId="1B5AAF53" w14:textId="096FDD92" w:rsidR="007910A9" w:rsidRDefault="00454CC2" w:rsidP="004F3B1C">
      <w:pPr>
        <w:pStyle w:val="BodyText"/>
      </w:pPr>
      <w:r>
        <w:t xml:space="preserve">The GEN IV international forum has been established to led international collaborative efforts to develop </w:t>
      </w:r>
      <w:r w:rsidR="008678FF">
        <w:t xml:space="preserve">advanced </w:t>
      </w:r>
      <w:r>
        <w:t>nuclear energy systems than can help secure the world energy needs</w:t>
      </w:r>
      <w:sdt>
        <w:sdtPr>
          <w:id w:val="-1632163763"/>
          <w:citation/>
        </w:sdtPr>
        <w:sdtEndPr/>
        <w:sdtContent>
          <w:r w:rsidR="008678FF">
            <w:fldChar w:fldCharType="begin"/>
          </w:r>
          <w:r w:rsidR="008678FF" w:rsidRPr="008E18E4">
            <w:instrText xml:space="preserve"> CITATION Joh14 \l 2060 </w:instrText>
          </w:r>
          <w:r w:rsidR="008678FF">
            <w:fldChar w:fldCharType="separate"/>
          </w:r>
          <w:r w:rsidR="00B51D24">
            <w:rPr>
              <w:noProof/>
            </w:rPr>
            <w:t xml:space="preserve"> [1]</w:t>
          </w:r>
          <w:r w:rsidR="008678FF">
            <w:fldChar w:fldCharType="end"/>
          </w:r>
        </w:sdtContent>
      </w:sdt>
      <w:r>
        <w:t>. In this perspective GEN IV has selected six reactor technologies for further research and development</w:t>
      </w:r>
      <w:sdt>
        <w:sdtPr>
          <w:id w:val="2108458553"/>
          <w:citation/>
        </w:sdtPr>
        <w:sdtEndPr/>
        <w:sdtContent>
          <w:r>
            <w:fldChar w:fldCharType="begin"/>
          </w:r>
          <w:r w:rsidRPr="008E18E4">
            <w:instrText xml:space="preserve"> CITATION www \l 2060 </w:instrText>
          </w:r>
          <w:r>
            <w:fldChar w:fldCharType="separate"/>
          </w:r>
          <w:r w:rsidR="00B51D24">
            <w:rPr>
              <w:noProof/>
            </w:rPr>
            <w:t xml:space="preserve"> [2]</w:t>
          </w:r>
          <w:r>
            <w:fldChar w:fldCharType="end"/>
          </w:r>
        </w:sdtContent>
      </w:sdt>
      <w:r>
        <w:t>. GEN IV has defined sev</w:t>
      </w:r>
      <w:r w:rsidR="008678FF">
        <w:t>e</w:t>
      </w:r>
      <w:r>
        <w:t xml:space="preserve">ral goals in terms of </w:t>
      </w:r>
      <w:r w:rsidR="009F38EE">
        <w:t>sustainability</w:t>
      </w:r>
      <w:r>
        <w:t xml:space="preserve">, </w:t>
      </w:r>
      <w:r w:rsidR="009F38EE">
        <w:t>economy</w:t>
      </w:r>
      <w:r>
        <w:t>, safety</w:t>
      </w:r>
      <w:r w:rsidR="00A25613">
        <w:t xml:space="preserve">, </w:t>
      </w:r>
      <w:r>
        <w:t xml:space="preserve">reliability and proliferation resistance. </w:t>
      </w:r>
      <w:r w:rsidR="008678FF">
        <w:t xml:space="preserve">For the particular safety goals, </w:t>
      </w:r>
      <w:r w:rsidR="008678FF">
        <w:lastRenderedPageBreak/>
        <w:t xml:space="preserve">among the three safety </w:t>
      </w:r>
      <w:r w:rsidR="009F38EE">
        <w:t>pillar</w:t>
      </w:r>
      <w:r w:rsidR="00353B80">
        <w:t>s</w:t>
      </w:r>
      <w:r w:rsidR="008678FF">
        <w:t>, GEN IV will eliminate the need for offsite emergency responses</w:t>
      </w:r>
      <w:r w:rsidR="009B69F5">
        <w:t xml:space="preserve">, as </w:t>
      </w:r>
      <w:r w:rsidR="008678FF">
        <w:t xml:space="preserve">safety systems </w:t>
      </w:r>
      <w:r w:rsidR="009B69F5">
        <w:t xml:space="preserve">will </w:t>
      </w:r>
      <w:r w:rsidR="008678FF">
        <w:t xml:space="preserve">be passive. </w:t>
      </w:r>
    </w:p>
    <w:p w14:paraId="77464B5B" w14:textId="4632847A" w:rsidR="007B1D38" w:rsidRDefault="007910A9" w:rsidP="004F3B1C">
      <w:pPr>
        <w:pStyle w:val="BodyText"/>
      </w:pPr>
      <w:r w:rsidRPr="007910A9">
        <w:t xml:space="preserve">LFR technology is among the </w:t>
      </w:r>
      <w:r>
        <w:t xml:space="preserve">GEN IV six </w:t>
      </w:r>
      <w:r w:rsidRPr="007910A9">
        <w:t xml:space="preserve">selected reactor concepts and </w:t>
      </w:r>
      <w:r w:rsidR="00353B80" w:rsidRPr="007910A9">
        <w:t>A</w:t>
      </w:r>
      <w:r w:rsidR="00353B80">
        <w:t xml:space="preserve">dvanced </w:t>
      </w:r>
      <w:r w:rsidR="00353B80" w:rsidRPr="007910A9">
        <w:t>L</w:t>
      </w:r>
      <w:r w:rsidR="00353B80">
        <w:t xml:space="preserve">ead-cooled </w:t>
      </w:r>
      <w:r w:rsidR="00353B80" w:rsidRPr="007910A9">
        <w:t>F</w:t>
      </w:r>
      <w:r w:rsidR="00353B80">
        <w:t xml:space="preserve">ast </w:t>
      </w:r>
      <w:r w:rsidR="00353B80" w:rsidRPr="007910A9">
        <w:t>R</w:t>
      </w:r>
      <w:r w:rsidR="00353B80">
        <w:t xml:space="preserve">eactor </w:t>
      </w:r>
      <w:r w:rsidR="00353B80" w:rsidRPr="007910A9">
        <w:t>E</w:t>
      </w:r>
      <w:r w:rsidR="00353B80">
        <w:t xml:space="preserve">uropean </w:t>
      </w:r>
      <w:r w:rsidR="00353B80" w:rsidRPr="007910A9">
        <w:t>D</w:t>
      </w:r>
      <w:r w:rsidR="00353B80">
        <w:t>emonstrator (</w:t>
      </w:r>
      <w:r w:rsidRPr="007910A9">
        <w:t>ALFRED</w:t>
      </w:r>
      <w:r w:rsidR="00353B80">
        <w:t>)</w:t>
      </w:r>
      <w:r w:rsidRPr="007910A9">
        <w:t xml:space="preserve"> is </w:t>
      </w:r>
      <w:r w:rsidR="00B43A62" w:rsidRPr="007910A9">
        <w:t>the demonstrator</w:t>
      </w:r>
      <w:r w:rsidRPr="007910A9">
        <w:t xml:space="preserve"> of this technology in Europe</w:t>
      </w:r>
      <w:sdt>
        <w:sdtPr>
          <w:id w:val="2032134200"/>
          <w:citation/>
        </w:sdtPr>
        <w:sdtEndPr/>
        <w:sdtContent>
          <w:r>
            <w:fldChar w:fldCharType="begin"/>
          </w:r>
          <w:r w:rsidRPr="007910A9">
            <w:rPr>
              <w:lang w:val="en-US"/>
            </w:rPr>
            <w:instrText xml:space="preserve"> CITATION AAl20 \l 2060 </w:instrText>
          </w:r>
          <w:r>
            <w:fldChar w:fldCharType="separate"/>
          </w:r>
          <w:r w:rsidR="00B51D24">
            <w:rPr>
              <w:noProof/>
              <w:lang w:val="en-US"/>
            </w:rPr>
            <w:t xml:space="preserve"> </w:t>
          </w:r>
          <w:r w:rsidR="00B51D24" w:rsidRPr="00B51D24">
            <w:rPr>
              <w:noProof/>
              <w:lang w:val="en-US"/>
            </w:rPr>
            <w:t>[3]</w:t>
          </w:r>
          <w:r>
            <w:fldChar w:fldCharType="end"/>
          </w:r>
        </w:sdtContent>
      </w:sdt>
      <w:r w:rsidRPr="007910A9">
        <w:t>.</w:t>
      </w:r>
      <w:r>
        <w:t xml:space="preserve"> </w:t>
      </w:r>
      <w:r w:rsidRPr="007910A9">
        <w:t>ALFRED</w:t>
      </w:r>
      <w:r w:rsidR="00054383">
        <w:t xml:space="preserve"> adopted design</w:t>
      </w:r>
      <w:r w:rsidR="007F016C">
        <w:t>,</w:t>
      </w:r>
      <w:r w:rsidR="00054383">
        <w:t xml:space="preserve"> safety criteria and lines of </w:t>
      </w:r>
      <w:r w:rsidR="009F38EE">
        <w:t>defences</w:t>
      </w:r>
      <w:r w:rsidR="00054383">
        <w:t xml:space="preserve"> to ensure </w:t>
      </w:r>
      <w:r w:rsidR="00D96EBC">
        <w:t xml:space="preserve">safe operation of nuclear </w:t>
      </w:r>
      <w:r w:rsidR="005A301B">
        <w:t>reactor</w:t>
      </w:r>
      <w:r w:rsidR="00D96EBC">
        <w:t>s</w:t>
      </w:r>
      <w:r w:rsidR="00D96EBC" w:rsidDel="005A301B">
        <w:t xml:space="preserve"> </w:t>
      </w:r>
      <w:sdt>
        <w:sdtPr>
          <w:id w:val="-2069956447"/>
          <w:citation/>
        </w:sdtPr>
        <w:sdtEndPr/>
        <w:sdtContent>
          <w:r w:rsidR="00054383">
            <w:fldChar w:fldCharType="begin"/>
          </w:r>
          <w:r w:rsidR="00054383" w:rsidRPr="00054383">
            <w:rPr>
              <w:lang w:val="en-US"/>
            </w:rPr>
            <w:instrText xml:space="preserve"> CITATION AAl20 \l 2060 </w:instrText>
          </w:r>
          <w:r w:rsidR="00054383">
            <w:fldChar w:fldCharType="separate"/>
          </w:r>
          <w:r w:rsidR="00B51D24" w:rsidRPr="00B51D24">
            <w:rPr>
              <w:noProof/>
              <w:lang w:val="en-US"/>
            </w:rPr>
            <w:t>[3]</w:t>
          </w:r>
          <w:r w:rsidR="00054383">
            <w:fldChar w:fldCharType="end"/>
          </w:r>
        </w:sdtContent>
      </w:sdt>
      <w:r w:rsidR="00054383">
        <w:t xml:space="preserve">. </w:t>
      </w:r>
      <w:r w:rsidR="007B1D38">
        <w:t>For instance, t</w:t>
      </w:r>
      <w:r w:rsidRPr="007910A9">
        <w:t xml:space="preserve">he </w:t>
      </w:r>
      <w:r w:rsidR="007B1D38">
        <w:t xml:space="preserve">main </w:t>
      </w:r>
      <w:r w:rsidRPr="007910A9">
        <w:t xml:space="preserve">ALFRED </w:t>
      </w:r>
      <w:r w:rsidR="005A301B">
        <w:t>DHR</w:t>
      </w:r>
      <w:r w:rsidRPr="007910A9">
        <w:t xml:space="preserve"> system is designed to keep </w:t>
      </w:r>
      <w:r w:rsidR="00054383">
        <w:t xml:space="preserve">the core and </w:t>
      </w:r>
      <w:r w:rsidRPr="007910A9">
        <w:t>the Primary Cooling System (PCS) internals below the defined safety limits and to drive the reac</w:t>
      </w:r>
      <w:r w:rsidR="009B69F5">
        <w:t>tor into a safe shutdown state i</w:t>
      </w:r>
      <w:r w:rsidRPr="007910A9">
        <w:t xml:space="preserve">n the short </w:t>
      </w:r>
      <w:r w:rsidR="00F01834">
        <w:t xml:space="preserve">and long </w:t>
      </w:r>
      <w:r w:rsidRPr="007910A9">
        <w:t xml:space="preserve">term after reactor scram. </w:t>
      </w:r>
      <w:r w:rsidR="00054383">
        <w:t>A second DHR system is considered f</w:t>
      </w:r>
      <w:r w:rsidR="007B1D38">
        <w:t>o</w:t>
      </w:r>
      <w:r w:rsidR="00054383">
        <w:t xml:space="preserve">r </w:t>
      </w:r>
      <w:r w:rsidR="009F38EE">
        <w:t>redundancy</w:t>
      </w:r>
      <w:r w:rsidR="007B1D38">
        <w:t xml:space="preserve"> and diversity and also for </w:t>
      </w:r>
      <w:r w:rsidR="009F38EE">
        <w:t>emergency</w:t>
      </w:r>
      <w:r w:rsidR="00054383">
        <w:t xml:space="preserve"> </w:t>
      </w:r>
      <w:r w:rsidR="009F38EE">
        <w:t>conditions</w:t>
      </w:r>
      <w:r w:rsidR="00054383">
        <w:t xml:space="preserve"> (E-DHR). Both systems are passive</w:t>
      </w:r>
      <w:r w:rsidR="007B1D38">
        <w:t xml:space="preserve"> which main functions are to provide adequate cooling in the primary </w:t>
      </w:r>
      <w:r w:rsidR="009F38EE">
        <w:t>system</w:t>
      </w:r>
      <w:r w:rsidR="007B1D38">
        <w:t xml:space="preserve"> and to delay the primary coolant freezing </w:t>
      </w:r>
      <w:sdt>
        <w:sdtPr>
          <w:id w:val="-898446283"/>
          <w:citation/>
        </w:sdtPr>
        <w:sdtEndPr/>
        <w:sdtContent>
          <w:r w:rsidR="007B1D38">
            <w:fldChar w:fldCharType="begin"/>
          </w:r>
          <w:r w:rsidR="007B1D38" w:rsidRPr="007B1D38">
            <w:rPr>
              <w:lang w:val="en-US"/>
            </w:rPr>
            <w:instrText xml:space="preserve"> CITATION AAl20 \l 2060 </w:instrText>
          </w:r>
          <w:r w:rsidR="007B1D38">
            <w:fldChar w:fldCharType="separate"/>
          </w:r>
          <w:r w:rsidR="00B51D24" w:rsidRPr="00B51D24">
            <w:rPr>
              <w:noProof/>
              <w:lang w:val="en-US"/>
            </w:rPr>
            <w:t>[3]</w:t>
          </w:r>
          <w:r w:rsidR="007B1D38">
            <w:fldChar w:fldCharType="end"/>
          </w:r>
        </w:sdtContent>
      </w:sdt>
      <w:r w:rsidR="007B1D38">
        <w:t xml:space="preserve">. </w:t>
      </w:r>
    </w:p>
    <w:p w14:paraId="6425F84F" w14:textId="76F59E6B" w:rsidR="007B1D38" w:rsidRDefault="007910A9" w:rsidP="004F3B1C">
      <w:pPr>
        <w:pStyle w:val="BodyText"/>
      </w:pPr>
      <w:r w:rsidRPr="007910A9">
        <w:t xml:space="preserve">In this respect, the solution chosen </w:t>
      </w:r>
      <w:r w:rsidR="007B1D38">
        <w:t xml:space="preserve">to delay </w:t>
      </w:r>
      <w:r w:rsidR="009B69F5">
        <w:t>l</w:t>
      </w:r>
      <w:r w:rsidR="0063009C">
        <w:t>ead</w:t>
      </w:r>
      <w:r w:rsidR="001104DA">
        <w:t xml:space="preserve"> </w:t>
      </w:r>
      <w:r w:rsidR="007B1D38">
        <w:t xml:space="preserve">freezing </w:t>
      </w:r>
      <w:r w:rsidR="001104DA">
        <w:t xml:space="preserve">in ALFRED </w:t>
      </w:r>
      <w:r w:rsidRPr="007910A9">
        <w:t>consists in trying to decrease the heat transfer</w:t>
      </w:r>
      <w:r w:rsidR="009B69F5">
        <w:t xml:space="preserve"> rate</w:t>
      </w:r>
      <w:r w:rsidRPr="007910A9">
        <w:t xml:space="preserve"> between the primary system and the final heat sink, during the long-term cool down phase, when the reactor is in a safe shutdown phase. This is achieved by mixing a certain fraction of </w:t>
      </w:r>
      <w:r w:rsidR="00695A85">
        <w:t>NC</w:t>
      </w:r>
      <w:r w:rsidRPr="007910A9">
        <w:t xml:space="preserve"> gases in the two-phase </w:t>
      </w:r>
      <w:r w:rsidR="009B69F5">
        <w:t xml:space="preserve">liquid </w:t>
      </w:r>
      <w:r w:rsidRPr="007910A9">
        <w:t xml:space="preserve">water-steam mixture, thus obtaining a detrimental effect on the heat transfer process </w:t>
      </w:r>
      <w:r w:rsidR="009B69F5">
        <w:t xml:space="preserve">via condensation </w:t>
      </w:r>
      <w:r w:rsidRPr="007910A9">
        <w:t>and considerably slow</w:t>
      </w:r>
      <w:r w:rsidR="009B69F5">
        <w:t>ing</w:t>
      </w:r>
      <w:r w:rsidRPr="007910A9">
        <w:t xml:space="preserve"> down the pressure decrease, at least during the grace time period of 72 hours. </w:t>
      </w:r>
      <w:r w:rsidR="007B1D38" w:rsidRPr="007910A9">
        <w:t>Such system must achieve the highest degree of passivity, to exclude as much as possible active system intervention (such as heating up the coolant by auxiliary system).</w:t>
      </w:r>
    </w:p>
    <w:p w14:paraId="09374AD5" w14:textId="1BB6BCC6" w:rsidR="000664DB" w:rsidRDefault="000664DB" w:rsidP="004F3B1C">
      <w:pPr>
        <w:pStyle w:val="BodyText"/>
      </w:pPr>
      <w:r>
        <w:t>Because a demonstration is need</w:t>
      </w:r>
      <w:r w:rsidR="00D53569">
        <w:t>ed</w:t>
      </w:r>
      <w:r>
        <w:t>, t</w:t>
      </w:r>
      <w:r w:rsidRPr="000664DB">
        <w:t>he HORIZON</w:t>
      </w:r>
      <w:r w:rsidR="009F38EE">
        <w:t xml:space="preserve"> </w:t>
      </w:r>
      <w:r w:rsidRPr="000664DB">
        <w:t>2020</w:t>
      </w:r>
      <w:r w:rsidR="009F38EE">
        <w:t xml:space="preserve"> </w:t>
      </w:r>
      <w:r w:rsidRPr="000664DB">
        <w:t>PIACE project</w:t>
      </w:r>
      <w:r>
        <w:t xml:space="preserve"> </w:t>
      </w:r>
      <w:r w:rsidRPr="000664DB">
        <w:t xml:space="preserve">has been launched in 2019, which aims at testing this innovative passive safety system in a dedicated experimental facility, </w:t>
      </w:r>
      <w:r w:rsidR="009F38EE" w:rsidRPr="000664DB">
        <w:t xml:space="preserve">SIRIO </w:t>
      </w:r>
      <w:r w:rsidR="00AF06F5">
        <w:t>(</w:t>
      </w:r>
      <w:proofErr w:type="spellStart"/>
      <w:r w:rsidR="00AF06F5" w:rsidRPr="001C3233">
        <w:rPr>
          <w:lang w:val="en-US"/>
        </w:rPr>
        <w:t>S</w:t>
      </w:r>
      <w:r w:rsidR="00695A85">
        <w:rPr>
          <w:lang w:val="en-US"/>
        </w:rPr>
        <w:t>I</w:t>
      </w:r>
      <w:r w:rsidR="00AF06F5" w:rsidRPr="001C3233">
        <w:rPr>
          <w:lang w:val="en-US"/>
        </w:rPr>
        <w:t>stema</w:t>
      </w:r>
      <w:proofErr w:type="spellEnd"/>
      <w:r w:rsidR="00AF06F5" w:rsidRPr="001C3233">
        <w:rPr>
          <w:lang w:val="en-US"/>
        </w:rPr>
        <w:t xml:space="preserve"> di </w:t>
      </w:r>
      <w:proofErr w:type="spellStart"/>
      <w:r w:rsidR="00AF06F5" w:rsidRPr="001C3233">
        <w:rPr>
          <w:lang w:val="en-US"/>
        </w:rPr>
        <w:t>rimozione</w:t>
      </w:r>
      <w:proofErr w:type="spellEnd"/>
      <w:r w:rsidR="00AF06F5" w:rsidRPr="001C3233">
        <w:rPr>
          <w:lang w:val="en-US"/>
        </w:rPr>
        <w:t xml:space="preserve"> </w:t>
      </w:r>
      <w:proofErr w:type="spellStart"/>
      <w:r w:rsidR="00AF06F5" w:rsidRPr="001C3233">
        <w:rPr>
          <w:lang w:val="en-US"/>
        </w:rPr>
        <w:t>della</w:t>
      </w:r>
      <w:proofErr w:type="spellEnd"/>
      <w:r w:rsidR="00AF06F5" w:rsidRPr="001C3233">
        <w:rPr>
          <w:lang w:val="en-US"/>
        </w:rPr>
        <w:t xml:space="preserve"> potenza di </w:t>
      </w:r>
      <w:proofErr w:type="spellStart"/>
      <w:r w:rsidR="00AF06F5" w:rsidRPr="001C3233">
        <w:rPr>
          <w:lang w:val="en-US"/>
        </w:rPr>
        <w:t>decadimento</w:t>
      </w:r>
      <w:proofErr w:type="spellEnd"/>
      <w:r w:rsidR="00AF06F5" w:rsidRPr="001C3233">
        <w:rPr>
          <w:lang w:val="en-US"/>
        </w:rPr>
        <w:t xml:space="preserve"> per </w:t>
      </w:r>
      <w:proofErr w:type="spellStart"/>
      <w:r w:rsidR="00695A85">
        <w:rPr>
          <w:lang w:val="en-US"/>
        </w:rPr>
        <w:t>R</w:t>
      </w:r>
      <w:r w:rsidR="00695A85" w:rsidRPr="001C3233">
        <w:rPr>
          <w:lang w:val="en-US"/>
        </w:rPr>
        <w:t>eattori</w:t>
      </w:r>
      <w:proofErr w:type="spellEnd"/>
      <w:r w:rsidR="00695A85" w:rsidRPr="001C3233">
        <w:rPr>
          <w:lang w:val="en-US"/>
        </w:rPr>
        <w:t xml:space="preserve"> </w:t>
      </w:r>
      <w:proofErr w:type="spellStart"/>
      <w:r w:rsidR="00AF06F5" w:rsidRPr="001C3233">
        <w:rPr>
          <w:lang w:val="en-US"/>
        </w:rPr>
        <w:t>nucleari</w:t>
      </w:r>
      <w:proofErr w:type="spellEnd"/>
      <w:r w:rsidR="00AF06F5" w:rsidRPr="001C3233">
        <w:rPr>
          <w:lang w:val="en-US"/>
        </w:rPr>
        <w:t xml:space="preserve"> </w:t>
      </w:r>
      <w:proofErr w:type="spellStart"/>
      <w:r w:rsidR="00695A85">
        <w:rPr>
          <w:lang w:val="en-US"/>
        </w:rPr>
        <w:t>I</w:t>
      </w:r>
      <w:r w:rsidR="00695A85" w:rsidRPr="001C3233">
        <w:rPr>
          <w:lang w:val="en-US"/>
        </w:rPr>
        <w:t>nn</w:t>
      </w:r>
      <w:r w:rsidR="00695A85">
        <w:rPr>
          <w:lang w:val="en-US"/>
        </w:rPr>
        <w:t>O</w:t>
      </w:r>
      <w:r w:rsidR="00695A85" w:rsidRPr="001C3233">
        <w:rPr>
          <w:lang w:val="en-US"/>
        </w:rPr>
        <w:t>vativi</w:t>
      </w:r>
      <w:proofErr w:type="spellEnd"/>
      <w:r w:rsidR="00AF06F5">
        <w:t xml:space="preserve">) </w:t>
      </w:r>
      <w:r w:rsidR="009F38EE" w:rsidRPr="000664DB">
        <w:t>that</w:t>
      </w:r>
      <w:r w:rsidRPr="000664DB">
        <w:t xml:space="preserve"> was built at SIET premises in Piacenza </w:t>
      </w:r>
      <w:r w:rsidR="007F016C">
        <w:t>(</w:t>
      </w:r>
      <w:r w:rsidRPr="000664DB">
        <w:t>Italy</w:t>
      </w:r>
      <w:r w:rsidR="007F016C">
        <w:t>)</w:t>
      </w:r>
      <w:r w:rsidRPr="000664DB">
        <w:t xml:space="preserve">. </w:t>
      </w:r>
    </w:p>
    <w:p w14:paraId="4CB6E579" w14:textId="0EA099BD" w:rsidR="000664DB" w:rsidRPr="000664DB" w:rsidRDefault="001104DA" w:rsidP="004F3B1C">
      <w:pPr>
        <w:pStyle w:val="BodyText"/>
      </w:pPr>
      <w:r>
        <w:t>In the frame of the PIACE project, test matrix definitions and p</w:t>
      </w:r>
      <w:r w:rsidR="000664DB" w:rsidRPr="000664DB">
        <w:t xml:space="preserve">re-test simulations were run to provide comprehensive evidence of the applicability of the DHR solution to the following technologies: LFR, ADS (MYRRHA), PWR, BWR, </w:t>
      </w:r>
      <w:r w:rsidR="009F38EE" w:rsidRPr="000664DB">
        <w:t>and PHWR</w:t>
      </w:r>
      <w:r w:rsidR="000664DB" w:rsidRPr="000664DB">
        <w:t xml:space="preserve">, </w:t>
      </w:r>
      <w:r>
        <w:t xml:space="preserve">which </w:t>
      </w:r>
      <w:r w:rsidR="000664DB" w:rsidRPr="000664DB">
        <w:t>confirmed the efficiency of the IC concept. T</w:t>
      </w:r>
      <w:r>
        <w:t xml:space="preserve">he experimental </w:t>
      </w:r>
      <w:r w:rsidR="009F38EE">
        <w:t>campaigns</w:t>
      </w:r>
      <w:r>
        <w:t xml:space="preserve"> started in </w:t>
      </w:r>
      <w:r w:rsidR="009F38EE">
        <w:t>January</w:t>
      </w:r>
      <w:r>
        <w:t xml:space="preserve"> </w:t>
      </w:r>
      <w:r w:rsidR="000664DB">
        <w:t>2022.</w:t>
      </w:r>
      <w:r w:rsidR="000664DB" w:rsidRPr="000664DB">
        <w:t xml:space="preserve"> </w:t>
      </w:r>
    </w:p>
    <w:p w14:paraId="1F8E1F50" w14:textId="5AEA5DF8" w:rsidR="000664DB" w:rsidRPr="000664DB" w:rsidRDefault="000664DB" w:rsidP="004F3B1C">
      <w:pPr>
        <w:pStyle w:val="BodyText"/>
      </w:pPr>
      <w:r w:rsidRPr="000664DB">
        <w:t>Th</w:t>
      </w:r>
      <w:r w:rsidR="008D6973">
        <w:t>e</w:t>
      </w:r>
      <w:r w:rsidRPr="000664DB">
        <w:t xml:space="preserve"> paper </w:t>
      </w:r>
      <w:r w:rsidR="001104DA">
        <w:t>present</w:t>
      </w:r>
      <w:r w:rsidR="001C3233">
        <w:t>s</w:t>
      </w:r>
      <w:r w:rsidR="001104DA">
        <w:t xml:space="preserve"> </w:t>
      </w:r>
      <w:r w:rsidRPr="000664DB">
        <w:t xml:space="preserve">the pre-test simulations performed with </w:t>
      </w:r>
      <w:r w:rsidR="00695A85">
        <w:t>two s</w:t>
      </w:r>
      <w:r w:rsidR="00695A85" w:rsidRPr="000664DB">
        <w:t xml:space="preserve">ystem </w:t>
      </w:r>
      <w:r w:rsidR="00695A85">
        <w:t>t</w:t>
      </w:r>
      <w:r w:rsidR="00695A85" w:rsidRPr="000664DB">
        <w:t>hermal-</w:t>
      </w:r>
      <w:r w:rsidR="00695A85">
        <w:t>h</w:t>
      </w:r>
      <w:r w:rsidR="00695A85" w:rsidRPr="000664DB">
        <w:t>ydraulic code</w:t>
      </w:r>
      <w:r w:rsidR="00695A85">
        <w:t xml:space="preserve">, </w:t>
      </w:r>
      <w:r w:rsidRPr="000664DB">
        <w:t xml:space="preserve">RELAP5-3D© </w:t>
      </w:r>
      <w:r w:rsidR="00695A85">
        <w:t>and a modified version of RELAP5/MOD3.3</w:t>
      </w:r>
      <w:r w:rsidR="005A2BE6">
        <w:t>,</w:t>
      </w:r>
      <w:r w:rsidRPr="000664DB">
        <w:t xml:space="preserve"> to demonstrate that </w:t>
      </w:r>
      <w:r w:rsidR="009B69F5">
        <w:t xml:space="preserve">the </w:t>
      </w:r>
      <w:r w:rsidRPr="000664DB">
        <w:t xml:space="preserve">proposed DHR solution is able to accomplish </w:t>
      </w:r>
      <w:r w:rsidR="00127791">
        <w:t>its</w:t>
      </w:r>
      <w:r w:rsidR="00127791" w:rsidRPr="000664DB">
        <w:t xml:space="preserve"> </w:t>
      </w:r>
      <w:r w:rsidRPr="000664DB">
        <w:t>safety function for liquid metal fast reactor</w:t>
      </w:r>
      <w:r w:rsidR="001104DA">
        <w:t xml:space="preserve"> </w:t>
      </w:r>
      <w:r w:rsidR="009F38EE">
        <w:t>such</w:t>
      </w:r>
      <w:r w:rsidR="001104DA">
        <w:t xml:space="preserve"> as </w:t>
      </w:r>
      <w:r w:rsidRPr="000664DB">
        <w:t>the ALFRED and MYRRHA</w:t>
      </w:r>
      <w:r w:rsidR="001104DA">
        <w:t>-</w:t>
      </w:r>
      <w:r w:rsidR="005A2BE6">
        <w:t>A</w:t>
      </w:r>
      <w:r w:rsidR="001104DA">
        <w:t>DS reactors</w:t>
      </w:r>
      <w:r w:rsidRPr="000664DB">
        <w:t>.</w:t>
      </w:r>
    </w:p>
    <w:p w14:paraId="433FE04F" w14:textId="5C503FEF" w:rsidR="00E25B68" w:rsidRDefault="000664DB" w:rsidP="0026525A">
      <w:pPr>
        <w:pStyle w:val="Heading2"/>
        <w:numPr>
          <w:ilvl w:val="1"/>
          <w:numId w:val="10"/>
        </w:numPr>
      </w:pPr>
      <w:r>
        <w:t xml:space="preserve">piace project </w:t>
      </w:r>
      <w:r w:rsidR="009B69FE">
        <w:t>overview</w:t>
      </w:r>
    </w:p>
    <w:p w14:paraId="3BA7FA61" w14:textId="01CCB857" w:rsidR="000664DB" w:rsidRDefault="000664DB" w:rsidP="004F3B1C">
      <w:pPr>
        <w:pStyle w:val="BodyText"/>
      </w:pPr>
      <w:r w:rsidRPr="00EE7F55">
        <w:t>The PIACE project is part of the activities co-financed by the Euro</w:t>
      </w:r>
      <w:r w:rsidR="009B69F5">
        <w:t>pean Commission</w:t>
      </w:r>
      <w:r w:rsidR="00AF06F5">
        <w:t xml:space="preserve"> to increase the technology readiness l</w:t>
      </w:r>
      <w:r w:rsidRPr="00EE7F55">
        <w:t>evel of an innovative passive safety system.</w:t>
      </w:r>
      <w:r>
        <w:t xml:space="preserve"> </w:t>
      </w:r>
      <w:r w:rsidRPr="00555713">
        <w:t xml:space="preserve">The total cost of the project is expected to be in the order of 3 </w:t>
      </w:r>
      <w:r>
        <w:t xml:space="preserve">M€ </w:t>
      </w:r>
      <w:r w:rsidRPr="00555713">
        <w:t>with a human resources commitment quantified in the order of 400 man-months over a 3-year period (2019-2022).</w:t>
      </w:r>
      <w:r>
        <w:t xml:space="preserve"> </w:t>
      </w:r>
      <w:r w:rsidRPr="00EE7F55">
        <w:t xml:space="preserve">The project is led by the </w:t>
      </w:r>
      <w:r>
        <w:t xml:space="preserve">Italian </w:t>
      </w:r>
      <w:r w:rsidRPr="00EE7F55">
        <w:t xml:space="preserve">national research </w:t>
      </w:r>
      <w:r w:rsidR="009B69F5">
        <w:t>organisation,</w:t>
      </w:r>
      <w:r w:rsidRPr="00EE7F55">
        <w:t xml:space="preserve"> ENEA and sees the involvement of 10 other research </w:t>
      </w:r>
      <w:r w:rsidR="009F38EE">
        <w:t>centres</w:t>
      </w:r>
      <w:r w:rsidR="00BB00E2">
        <w:t>, universities</w:t>
      </w:r>
      <w:r>
        <w:t xml:space="preserve"> and</w:t>
      </w:r>
      <w:r w:rsidRPr="00EE7F55">
        <w:t xml:space="preserve"> </w:t>
      </w:r>
      <w:r>
        <w:t xml:space="preserve">private </w:t>
      </w:r>
      <w:r w:rsidRPr="00EE7F55">
        <w:t>companies in the nuclear sector</w:t>
      </w:r>
      <w:r>
        <w:t xml:space="preserve"> </w:t>
      </w:r>
      <w:r w:rsidR="00BB00E2">
        <w:t>(Sintec, S</w:t>
      </w:r>
      <w:r w:rsidR="00941D85">
        <w:t>IET</w:t>
      </w:r>
      <w:r w:rsidR="00BB00E2">
        <w:t>, Ansaldo Nucleare, Tractebel engineering</w:t>
      </w:r>
      <w:r w:rsidR="009F38EE">
        <w:t>,</w:t>
      </w:r>
      <w:r w:rsidR="00BB00E2">
        <w:t xml:space="preserve"> Empresarios Agrupados, Raten, Gen Energija, Universidade Politecnica de Madrid, SCK CEN, Institut Jozef Stefan). </w:t>
      </w:r>
      <w:r w:rsidRPr="008F5249">
        <w:t>The</w:t>
      </w:r>
      <w:r w:rsidR="00A25613">
        <w:t xml:space="preserve"> project is structured through six</w:t>
      </w:r>
      <w:r w:rsidRPr="008F5249">
        <w:t xml:space="preserve"> distinct work packages</w:t>
      </w:r>
      <w:r w:rsidR="009B69F5">
        <w:t xml:space="preserve"> devoted to</w:t>
      </w:r>
      <w:r w:rsidR="00AF06F5">
        <w:t xml:space="preserve"> </w:t>
      </w:r>
      <w:r w:rsidR="00B43A62">
        <w:t>feasibility</w:t>
      </w:r>
      <w:r w:rsidR="00AF06F5">
        <w:t xml:space="preserve"> studies </w:t>
      </w:r>
      <w:r w:rsidRPr="0042073C">
        <w:t xml:space="preserve">on the integration of the </w:t>
      </w:r>
      <w:r>
        <w:t xml:space="preserve">safety </w:t>
      </w:r>
      <w:r w:rsidRPr="0042073C">
        <w:t xml:space="preserve">system on the </w:t>
      </w:r>
      <w:r w:rsidR="00A25613">
        <w:t xml:space="preserve">five </w:t>
      </w:r>
      <w:r w:rsidR="002B1D47">
        <w:t xml:space="preserve">selected </w:t>
      </w:r>
      <w:r>
        <w:t>reactor technolog</w:t>
      </w:r>
      <w:r w:rsidR="002B1D47">
        <w:t>ies (PW</w:t>
      </w:r>
      <w:r w:rsidR="009B69F5">
        <w:t>R</w:t>
      </w:r>
      <w:r w:rsidR="00A25613">
        <w:t>,</w:t>
      </w:r>
      <w:r w:rsidR="002B1D47">
        <w:t xml:space="preserve"> BWR, CANDU, LFR, ADS)</w:t>
      </w:r>
      <w:r w:rsidR="00AF06F5">
        <w:t xml:space="preserve"> </w:t>
      </w:r>
      <w:sdt>
        <w:sdtPr>
          <w:id w:val="1673604994"/>
          <w:citation/>
        </w:sdtPr>
        <w:sdtEndPr/>
        <w:sdtContent>
          <w:r w:rsidR="002B1D47">
            <w:fldChar w:fldCharType="begin"/>
          </w:r>
          <w:r w:rsidR="002B1D47" w:rsidRPr="002B1D47">
            <w:rPr>
              <w:lang w:val="en-US"/>
            </w:rPr>
            <w:instrText xml:space="preserve"> CITATION PIA \l 2060 </w:instrText>
          </w:r>
          <w:r w:rsidR="002B1D47">
            <w:fldChar w:fldCharType="separate"/>
          </w:r>
          <w:r w:rsidR="00B51D24" w:rsidRPr="00B51D24">
            <w:rPr>
              <w:noProof/>
              <w:lang w:val="en-US"/>
            </w:rPr>
            <w:t>[4]</w:t>
          </w:r>
          <w:r w:rsidR="002B1D47">
            <w:fldChar w:fldCharType="end"/>
          </w:r>
        </w:sdtContent>
      </w:sdt>
      <w:r w:rsidR="00A25613">
        <w:t>.</w:t>
      </w:r>
      <w:r w:rsidR="00AF06F5">
        <w:t xml:space="preserve"> </w:t>
      </w:r>
      <w:r w:rsidR="00A25613">
        <w:t>T</w:t>
      </w:r>
      <w:r w:rsidRPr="0042073C">
        <w:t xml:space="preserve">he </w:t>
      </w:r>
      <w:r w:rsidR="00A25613">
        <w:t xml:space="preserve">work packages include </w:t>
      </w:r>
      <w:r w:rsidRPr="0042073C">
        <w:t>definition of the test matrices</w:t>
      </w:r>
      <w:r w:rsidR="002B1D47">
        <w:t xml:space="preserve"> and </w:t>
      </w:r>
      <w:r w:rsidR="00AF06F5">
        <w:t>SIRIO facility adaptation for the selected technologies and perform</w:t>
      </w:r>
      <w:r w:rsidR="009B69F5">
        <w:t>ance of</w:t>
      </w:r>
      <w:r w:rsidR="00AF06F5">
        <w:t xml:space="preserve"> experimental programs</w:t>
      </w:r>
      <w:sdt>
        <w:sdtPr>
          <w:id w:val="-1342853738"/>
          <w:citation/>
        </w:sdtPr>
        <w:sdtEndPr/>
        <w:sdtContent>
          <w:r w:rsidR="002B1D47">
            <w:fldChar w:fldCharType="begin"/>
          </w:r>
          <w:r w:rsidR="002B1D47" w:rsidRPr="002B1D47">
            <w:rPr>
              <w:lang w:val="en-US"/>
            </w:rPr>
            <w:instrText xml:space="preserve"> CITATION PIA1 \l 2060 </w:instrText>
          </w:r>
          <w:r w:rsidR="002B1D47">
            <w:fldChar w:fldCharType="separate"/>
          </w:r>
          <w:r w:rsidR="00B51D24">
            <w:rPr>
              <w:noProof/>
              <w:lang w:val="en-US"/>
            </w:rPr>
            <w:t xml:space="preserve"> </w:t>
          </w:r>
          <w:r w:rsidR="00B51D24" w:rsidRPr="00B51D24">
            <w:rPr>
              <w:noProof/>
              <w:lang w:val="en-US"/>
            </w:rPr>
            <w:t>[5]</w:t>
          </w:r>
          <w:r w:rsidR="002B1D47">
            <w:fldChar w:fldCharType="end"/>
          </w:r>
        </w:sdtContent>
      </w:sdt>
      <w:r w:rsidR="00AF06F5">
        <w:t xml:space="preserve">; pre and </w:t>
      </w:r>
      <w:r w:rsidRPr="003704D0">
        <w:t xml:space="preserve">post-test analysis </w:t>
      </w:r>
      <w:r>
        <w:t xml:space="preserve">to qualify </w:t>
      </w:r>
      <w:r w:rsidRPr="003704D0">
        <w:t>the calculation codes on the phenomen</w:t>
      </w:r>
      <w:r>
        <w:t>a</w:t>
      </w:r>
      <w:r w:rsidRPr="003704D0">
        <w:t xml:space="preserve"> of interest for the passive safety system and validating them for the performance forecast</w:t>
      </w:r>
      <w:r w:rsidR="009B69FE">
        <w:t xml:space="preserve"> and draw</w:t>
      </w:r>
      <w:r w:rsidR="00A25613">
        <w:t>ing</w:t>
      </w:r>
      <w:r w:rsidR="009B69FE">
        <w:t xml:space="preserve"> conclusions and recommendations to improve the</w:t>
      </w:r>
      <w:r w:rsidRPr="003704D0">
        <w:t xml:space="preserve"> design of the safety system for the various plant technologies</w:t>
      </w:r>
      <w:r w:rsidR="00127791">
        <w:t>.</w:t>
      </w:r>
      <w:r w:rsidR="00AF06F5">
        <w:t xml:space="preserve"> </w:t>
      </w:r>
      <w:r w:rsidR="009B69F5">
        <w:t>A</w:t>
      </w:r>
      <w:r w:rsidR="00546006">
        <w:t xml:space="preserve"> work package </w:t>
      </w:r>
      <w:r w:rsidR="009B69F5">
        <w:t>is</w:t>
      </w:r>
      <w:r w:rsidR="00A25613">
        <w:t xml:space="preserve"> defined for </w:t>
      </w:r>
      <w:r w:rsidR="00546006">
        <w:t>the project objectives f</w:t>
      </w:r>
      <w:r w:rsidR="00AF06F5">
        <w:t xml:space="preserve">ollow-up and management of times and costs </w:t>
      </w:r>
      <w:r w:rsidRPr="00B11C93">
        <w:t>as well as maintaining communications with the European Commission.</w:t>
      </w:r>
      <w:r>
        <w:t xml:space="preserve"> </w:t>
      </w:r>
      <w:r w:rsidR="00A25613">
        <w:t>D</w:t>
      </w:r>
      <w:r w:rsidR="00A25613" w:rsidRPr="003704D0">
        <w:t>issemination and training activities</w:t>
      </w:r>
      <w:r w:rsidR="00A25613">
        <w:t xml:space="preserve"> for </w:t>
      </w:r>
      <w:r w:rsidR="00A25613" w:rsidRPr="003704D0">
        <w:t xml:space="preserve">young researchers and </w:t>
      </w:r>
      <w:r w:rsidR="00A25613">
        <w:t>students are also part of the project objectives.</w:t>
      </w:r>
    </w:p>
    <w:p w14:paraId="433FE053" w14:textId="5DA83D40" w:rsidR="00EE0041" w:rsidRDefault="009B69FE" w:rsidP="0026525A">
      <w:pPr>
        <w:pStyle w:val="Heading2"/>
        <w:numPr>
          <w:ilvl w:val="1"/>
          <w:numId w:val="10"/>
        </w:numPr>
      </w:pPr>
      <w:r>
        <w:t xml:space="preserve">sirio facility layout and </w:t>
      </w:r>
      <w:r w:rsidR="00591C05">
        <w:t>objectives</w:t>
      </w:r>
    </w:p>
    <w:p w14:paraId="5A98F1DC" w14:textId="5F95007C" w:rsidR="009B69FE" w:rsidRDefault="009B69FE" w:rsidP="004F3B1C">
      <w:pPr>
        <w:pStyle w:val="BodyText"/>
      </w:pPr>
      <w:r w:rsidRPr="00CD362E">
        <w:t>The support</w:t>
      </w:r>
      <w:r>
        <w:t>ing</w:t>
      </w:r>
      <w:r w:rsidRPr="00CD362E">
        <w:t xml:space="preserve"> infrastructure for the development of the </w:t>
      </w:r>
      <w:r>
        <w:t xml:space="preserve">project </w:t>
      </w:r>
      <w:r w:rsidRPr="00CD362E">
        <w:t xml:space="preserve">experimental activities is the </w:t>
      </w:r>
      <w:r w:rsidR="00BB00E2">
        <w:t xml:space="preserve">SIRIO </w:t>
      </w:r>
      <w:r w:rsidRPr="00CD362E">
        <w:t xml:space="preserve">facility </w:t>
      </w:r>
      <w:r>
        <w:t xml:space="preserve">which </w:t>
      </w:r>
      <w:r w:rsidRPr="00050C48">
        <w:t>was born as part of a project promoted and co-financed by the Italian Ministry for Economic Development</w:t>
      </w:r>
      <w:r>
        <w:t xml:space="preserve"> </w:t>
      </w:r>
      <w:r w:rsidR="009B69F5">
        <w:t xml:space="preserve">is </w:t>
      </w:r>
      <w:r w:rsidRPr="00CD362E">
        <w:t xml:space="preserve">currently </w:t>
      </w:r>
      <w:r w:rsidR="009F38EE">
        <w:t>running</w:t>
      </w:r>
      <w:r w:rsidR="00BB00E2">
        <w:t xml:space="preserve"> </w:t>
      </w:r>
      <w:r w:rsidRPr="00CD362E">
        <w:t>at the SIET laboratories in Piacenza</w:t>
      </w:r>
      <w:r w:rsidR="00BB00E2">
        <w:t xml:space="preserve"> (Italy)</w:t>
      </w:r>
      <w:r w:rsidRPr="00CD362E">
        <w:t>.</w:t>
      </w:r>
      <w:r>
        <w:t xml:space="preserve"> </w:t>
      </w:r>
    </w:p>
    <w:p w14:paraId="16B5CCE6" w14:textId="78DA502D" w:rsidR="00546006" w:rsidRDefault="009B69FE" w:rsidP="004F3B1C">
      <w:pPr>
        <w:pStyle w:val="BodyText"/>
      </w:pPr>
      <w:r w:rsidRPr="001C5216">
        <w:lastRenderedPageBreak/>
        <w:t>The facility is presented as in the conceptual scheme of</w:t>
      </w:r>
      <w:r w:rsidR="00591C05">
        <w:t xml:space="preserve"> </w:t>
      </w:r>
      <w:r w:rsidR="00591C05">
        <w:fldChar w:fldCharType="begin"/>
      </w:r>
      <w:r w:rsidR="00591C05">
        <w:instrText xml:space="preserve"> REF _Ref101348598 \h </w:instrText>
      </w:r>
      <w:r w:rsidR="00591C05">
        <w:fldChar w:fldCharType="separate"/>
      </w:r>
      <w:r w:rsidR="00A57876" w:rsidRPr="00FA5F27">
        <w:rPr>
          <w:lang w:eastAsia="es-ES"/>
        </w:rPr>
        <w:t>Fig.</w:t>
      </w:r>
      <w:r w:rsidR="00A57876">
        <w:rPr>
          <w:lang w:eastAsia="es-ES"/>
        </w:rPr>
        <w:t> </w:t>
      </w:r>
      <w:r w:rsidR="00A57876">
        <w:rPr>
          <w:noProof/>
          <w:lang w:eastAsia="es-ES"/>
        </w:rPr>
        <w:t>1</w:t>
      </w:r>
      <w:r w:rsidR="00591C05">
        <w:fldChar w:fldCharType="end"/>
      </w:r>
      <w:r w:rsidRPr="001C5216">
        <w:t xml:space="preserve">. </w:t>
      </w:r>
      <w:r w:rsidR="00A25613" w:rsidRPr="001C5216">
        <w:t>Overall, the height of the</w:t>
      </w:r>
      <w:r w:rsidR="00A25613">
        <w:t xml:space="preserve"> structure is more than 20 m </w:t>
      </w:r>
      <w:r w:rsidR="00A25613" w:rsidRPr="001C5216">
        <w:t xml:space="preserve">and was </w:t>
      </w:r>
      <w:r w:rsidR="00A25613">
        <w:t xml:space="preserve">scaled on </w:t>
      </w:r>
      <w:r w:rsidR="00A25613" w:rsidRPr="001C5216">
        <w:t xml:space="preserve">the ALFRED </w:t>
      </w:r>
      <w:r w:rsidR="00A25613">
        <w:t xml:space="preserve">DHR system. </w:t>
      </w:r>
      <w:r w:rsidRPr="001C5216">
        <w:t xml:space="preserve">In the lower area there is </w:t>
      </w:r>
      <w:r w:rsidR="009B69F5">
        <w:t xml:space="preserve">a </w:t>
      </w:r>
      <w:r>
        <w:t xml:space="preserve">heat </w:t>
      </w:r>
      <w:r w:rsidRPr="001C5216">
        <w:t xml:space="preserve">source consisting of the </w:t>
      </w:r>
      <w:r>
        <w:t xml:space="preserve">bayonet </w:t>
      </w:r>
      <w:r w:rsidR="005A2BE6">
        <w:t>S</w:t>
      </w:r>
      <w:r w:rsidRPr="001C5216">
        <w:t xml:space="preserve">team </w:t>
      </w:r>
      <w:r w:rsidR="005A2BE6">
        <w:t>G</w:t>
      </w:r>
      <w:r w:rsidRPr="001C5216">
        <w:t>enerator</w:t>
      </w:r>
      <w:r w:rsidR="005A2BE6">
        <w:t xml:space="preserve"> (SG)</w:t>
      </w:r>
      <w:r w:rsidRPr="001C5216">
        <w:t xml:space="preserve">, connected by piping to two </w:t>
      </w:r>
      <w:r w:rsidR="00014B71">
        <w:t>H</w:t>
      </w:r>
      <w:r w:rsidRPr="001C5216">
        <w:t>eat e</w:t>
      </w:r>
      <w:r w:rsidR="00014B71">
        <w:t>X</w:t>
      </w:r>
      <w:r w:rsidRPr="001C5216">
        <w:t xml:space="preserve">changers </w:t>
      </w:r>
      <w:r w:rsidR="00CB62D7">
        <w:t xml:space="preserve">(HX) </w:t>
      </w:r>
      <w:r w:rsidRPr="001C5216">
        <w:t xml:space="preserve">located in separate pools in the upper region. The first is called the Bypass Heat Exchanger while the second is the </w:t>
      </w:r>
      <w:r w:rsidR="00CB62D7">
        <w:t>IC</w:t>
      </w:r>
      <w:r w:rsidRPr="001C5216">
        <w:t xml:space="preserve">. </w:t>
      </w:r>
      <w:r w:rsidR="00A25613" w:rsidRPr="009B69FE">
        <w:t xml:space="preserve">The bypass </w:t>
      </w:r>
      <w:r w:rsidR="00A25613">
        <w:t>HX</w:t>
      </w:r>
      <w:r w:rsidR="00A25613" w:rsidRPr="009B69FE">
        <w:t xml:space="preserve"> consists of 2 parallel pipes inside a small pool externally supplied with water from the demineralized water system, while the </w:t>
      </w:r>
      <w:r w:rsidR="00A25613">
        <w:t>IC</w:t>
      </w:r>
      <w:r w:rsidR="00A25613" w:rsidRPr="009B69FE">
        <w:t xml:space="preserve"> consists of a single pipe immersed in a pool.</w:t>
      </w:r>
    </w:p>
    <w:p w14:paraId="3757B1B2" w14:textId="14EDF6F5" w:rsidR="009B69FE" w:rsidRDefault="00A25613" w:rsidP="004F3B1C">
      <w:pPr>
        <w:pStyle w:val="BodyText"/>
      </w:pPr>
      <w:r>
        <w:t>T</w:t>
      </w:r>
      <w:r w:rsidR="009B69FE" w:rsidRPr="001C5216">
        <w:t xml:space="preserve">he </w:t>
      </w:r>
      <w:r w:rsidR="00014B71">
        <w:t>IC</w:t>
      </w:r>
      <w:r w:rsidR="00546006">
        <w:t xml:space="preserve"> is</w:t>
      </w:r>
      <w:r w:rsidR="009B69FE" w:rsidRPr="001C5216">
        <w:t xml:space="preserve"> connect</w:t>
      </w:r>
      <w:r w:rsidR="00546006">
        <w:t>ed</w:t>
      </w:r>
      <w:r>
        <w:t>, in the lower region,</w:t>
      </w:r>
      <w:r w:rsidRPr="001C5216">
        <w:t xml:space="preserve"> </w:t>
      </w:r>
      <w:r w:rsidR="009B69FE" w:rsidRPr="001C5216">
        <w:t xml:space="preserve">to a </w:t>
      </w:r>
      <w:r>
        <w:t>NC</w:t>
      </w:r>
      <w:r w:rsidRPr="001C5216">
        <w:t xml:space="preserve"> </w:t>
      </w:r>
      <w:r>
        <w:t xml:space="preserve">gas </w:t>
      </w:r>
      <w:r w:rsidR="009B69F5">
        <w:t>tank</w:t>
      </w:r>
      <w:r w:rsidR="009B69FE" w:rsidRPr="001C5216">
        <w:t>.</w:t>
      </w:r>
      <w:r w:rsidR="009B69FE">
        <w:t xml:space="preserve"> </w:t>
      </w:r>
      <w:r w:rsidR="009B69FE" w:rsidRPr="001C5216">
        <w:t xml:space="preserve">The branches where the </w:t>
      </w:r>
      <w:r w:rsidR="009B69FE">
        <w:t xml:space="preserve">upper </w:t>
      </w:r>
      <w:r w:rsidR="0050318C">
        <w:t>HXs</w:t>
      </w:r>
      <w:r w:rsidR="009B69FE" w:rsidRPr="001C5216">
        <w:t xml:space="preserve"> are located can be isolated </w:t>
      </w:r>
      <w:r w:rsidR="009B69FE">
        <w:t xml:space="preserve">by means of </w:t>
      </w:r>
      <w:r w:rsidR="009B69FE" w:rsidRPr="001C5216">
        <w:t>motorized valves.</w:t>
      </w:r>
      <w:r w:rsidR="009B69FE">
        <w:t xml:space="preserve"> </w:t>
      </w:r>
      <w:r w:rsidR="009B69FE" w:rsidRPr="009B69FE">
        <w:t xml:space="preserve">The </w:t>
      </w:r>
      <w:r w:rsidR="005A2BE6">
        <w:t>SG</w:t>
      </w:r>
      <w:r w:rsidR="009B69FE" w:rsidRPr="009B69FE">
        <w:t xml:space="preserve"> </w:t>
      </w:r>
      <w:r w:rsidR="00546006">
        <w:t xml:space="preserve">uses </w:t>
      </w:r>
      <w:r w:rsidR="009B69FE" w:rsidRPr="009B69FE">
        <w:t xml:space="preserve">bayonet </w:t>
      </w:r>
      <w:r w:rsidR="00546006">
        <w:t xml:space="preserve">tubes bundle; </w:t>
      </w:r>
      <w:r w:rsidR="009B69FE" w:rsidRPr="009B69FE">
        <w:t xml:space="preserve">each tube </w:t>
      </w:r>
      <w:r w:rsidR="0033737B">
        <w:t xml:space="preserve">is </w:t>
      </w:r>
      <w:r w:rsidR="009B69FE" w:rsidRPr="009B69FE">
        <w:t xml:space="preserve">made of coaxial pipes where the fluid from the </w:t>
      </w:r>
      <w:r w:rsidR="009F38EE" w:rsidRPr="009B69FE">
        <w:t>feed water</w:t>
      </w:r>
      <w:r w:rsidR="009B69FE" w:rsidRPr="009B69FE">
        <w:t xml:space="preserve"> header descends into the innermost tube, reaches the bottom and rises into the annulus created between the two tubes until it reaches the steam header. The bayonet heating system is carried out by heating a bath of molten salts outside each tube of the bundle by means of electrical heaters. The </w:t>
      </w:r>
      <w:r w:rsidR="00546006">
        <w:t xml:space="preserve">NC </w:t>
      </w:r>
      <w:r w:rsidR="0033737B">
        <w:t xml:space="preserve">tank </w:t>
      </w:r>
      <w:r w:rsidR="009B69FE" w:rsidRPr="009B69FE">
        <w:t xml:space="preserve">consists of a vessel of approximately 130 </w:t>
      </w:r>
      <w:r w:rsidR="0033737B">
        <w:t>l</w:t>
      </w:r>
      <w:r w:rsidR="009B69FE" w:rsidRPr="009B69FE">
        <w:t>.</w:t>
      </w:r>
    </w:p>
    <w:p w14:paraId="277A5B1A" w14:textId="0D3EA54A" w:rsidR="009B69FE" w:rsidRDefault="009B69FE" w:rsidP="009B69FE">
      <w:pPr>
        <w:pStyle w:val="BodyText"/>
      </w:pPr>
      <w:r w:rsidRPr="009B69FE">
        <w:t xml:space="preserve"> </w:t>
      </w:r>
    </w:p>
    <w:p w14:paraId="49ABCF7A" w14:textId="751DDC22" w:rsidR="009B69FE" w:rsidRDefault="00CB62D7" w:rsidP="009B69FE">
      <w:pPr>
        <w:pStyle w:val="Caption"/>
        <w:jc w:val="center"/>
      </w:pPr>
      <w:r w:rsidRPr="00CB62D7">
        <w:rPr>
          <w:noProof/>
        </w:rPr>
        <w:drawing>
          <wp:inline distT="0" distB="0" distL="0" distR="0" wp14:anchorId="173399E3" wp14:editId="1592E9A8">
            <wp:extent cx="2302879" cy="2760956"/>
            <wp:effectExtent l="0" t="0" r="2540" b="1905"/>
            <wp:docPr id="1" name="Immagine 44"/>
            <wp:cNvGraphicFramePr/>
            <a:graphic xmlns:a="http://schemas.openxmlformats.org/drawingml/2006/main">
              <a:graphicData uri="http://schemas.openxmlformats.org/drawingml/2006/picture">
                <pic:pic xmlns:pic="http://schemas.openxmlformats.org/drawingml/2006/picture">
                  <pic:nvPicPr>
                    <pic:cNvPr id="4" name="Immagine 44"/>
                    <pic:cNvPicPr/>
                  </pic:nvPicPr>
                  <pic:blipFill rotWithShape="1">
                    <a:blip r:embed="rId13" cstate="print">
                      <a:extLst>
                        <a:ext uri="{28A0092B-C50C-407E-A947-70E740481C1C}">
                          <a14:useLocalDpi xmlns:a14="http://schemas.microsoft.com/office/drawing/2010/main" val="0"/>
                        </a:ext>
                      </a:extLst>
                    </a:blip>
                    <a:srcRect t="1349"/>
                    <a:stretch/>
                  </pic:blipFill>
                  <pic:spPr bwMode="auto">
                    <a:xfrm>
                      <a:off x="0" y="0"/>
                      <a:ext cx="2302879" cy="2760956"/>
                    </a:xfrm>
                    <a:prstGeom prst="rect">
                      <a:avLst/>
                    </a:prstGeom>
                    <a:noFill/>
                    <a:ln>
                      <a:noFill/>
                    </a:ln>
                    <a:extLst>
                      <a:ext uri="{53640926-AAD7-44D8-BBD7-CCE9431645EC}">
                        <a14:shadowObscured xmlns:a14="http://schemas.microsoft.com/office/drawing/2010/main"/>
                      </a:ext>
                    </a:extLst>
                  </pic:spPr>
                </pic:pic>
              </a:graphicData>
            </a:graphic>
          </wp:inline>
        </w:drawing>
      </w:r>
    </w:p>
    <w:p w14:paraId="267F2CED" w14:textId="7BD36B11" w:rsidR="009B69FE" w:rsidRPr="00591C05" w:rsidRDefault="00591C05" w:rsidP="00591C05">
      <w:pPr>
        <w:pStyle w:val="Caption"/>
        <w:jc w:val="center"/>
        <w:rPr>
          <w:caps/>
          <w:lang w:eastAsia="es-ES"/>
        </w:rPr>
      </w:pPr>
      <w:bookmarkStart w:id="2" w:name="_Ref101348598"/>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442CD">
        <w:rPr>
          <w:noProof/>
          <w:lang w:eastAsia="es-ES"/>
        </w:rPr>
        <w:t>1</w:t>
      </w:r>
      <w:r w:rsidRPr="00FA5F27">
        <w:rPr>
          <w:b/>
          <w:lang w:eastAsia="es-ES"/>
        </w:rPr>
        <w:fldChar w:fldCharType="end"/>
      </w:r>
      <w:bookmarkEnd w:id="2"/>
      <w:r w:rsidRPr="00FA5F27">
        <w:rPr>
          <w:lang w:eastAsia="es-ES"/>
        </w:rPr>
        <w:t>.</w:t>
      </w:r>
      <w:r w:rsidR="009B69FE" w:rsidRPr="00591C05">
        <w:rPr>
          <w:caps/>
          <w:lang w:eastAsia="es-ES"/>
        </w:rPr>
        <w:t xml:space="preserve"> SIRIO facility layout</w:t>
      </w:r>
    </w:p>
    <w:p w14:paraId="05725B8B" w14:textId="77777777" w:rsidR="009B69FE" w:rsidRPr="009B69FE" w:rsidRDefault="009B69FE" w:rsidP="009B69FE">
      <w:pPr>
        <w:pStyle w:val="BodyText"/>
      </w:pPr>
    </w:p>
    <w:p w14:paraId="157A518A" w14:textId="33A8992E" w:rsidR="00546006" w:rsidRDefault="009B69FE" w:rsidP="004F3B1C">
      <w:pPr>
        <w:pStyle w:val="BodyText"/>
      </w:pPr>
      <w:r w:rsidRPr="009B69FE">
        <w:t xml:space="preserve">The facility serves to mimic stationary operating conditions of the </w:t>
      </w:r>
      <w:r w:rsidR="00546006">
        <w:t xml:space="preserve">ALFRED </w:t>
      </w:r>
      <w:r w:rsidR="005A2BE6">
        <w:t>SG</w:t>
      </w:r>
      <w:r w:rsidRPr="009B69FE">
        <w:t xml:space="preserve"> and </w:t>
      </w:r>
      <w:r w:rsidR="0033737B">
        <w:t xml:space="preserve">to </w:t>
      </w:r>
      <w:r w:rsidRPr="009B69FE">
        <w:t>simulate the operation of the passive safety system on a small scale. During the first operatin</w:t>
      </w:r>
      <w:r w:rsidR="0033737B">
        <w:t xml:space="preserve">g condition, the water moves as </w:t>
      </w:r>
      <w:r w:rsidRPr="009B69FE">
        <w:t xml:space="preserve">two-phase flow between the </w:t>
      </w:r>
      <w:r w:rsidR="0050318C">
        <w:t>SG</w:t>
      </w:r>
      <w:r w:rsidRPr="009B69FE">
        <w:t xml:space="preserve"> and the bypass </w:t>
      </w:r>
      <w:r w:rsidR="0050318C">
        <w:t>HX</w:t>
      </w:r>
      <w:r w:rsidRPr="009B69FE">
        <w:t xml:space="preserve"> in natural circulation, while the branch where the </w:t>
      </w:r>
      <w:r w:rsidR="004002EA">
        <w:t>IC</w:t>
      </w:r>
      <w:r w:rsidRPr="009B69FE">
        <w:t xml:space="preserve"> is contained</w:t>
      </w:r>
      <w:r w:rsidR="004002EA">
        <w:t>,</w:t>
      </w:r>
      <w:r w:rsidRPr="009B69FE">
        <w:t xml:space="preserve"> is isolated and contains gas (nitrogen) at a lower pressure than the water circuit. To test the safety system, the branch of the bypass </w:t>
      </w:r>
      <w:r w:rsidR="004002EA">
        <w:t>HX</w:t>
      </w:r>
      <w:r w:rsidRPr="009B69FE">
        <w:t xml:space="preserve"> is isolated while the </w:t>
      </w:r>
      <w:r w:rsidR="004002EA">
        <w:t xml:space="preserve">IC </w:t>
      </w:r>
      <w:r w:rsidRPr="009B69FE">
        <w:t xml:space="preserve">is aligned with the </w:t>
      </w:r>
      <w:r w:rsidR="004002EA">
        <w:t>SG</w:t>
      </w:r>
      <w:r w:rsidRPr="009B69FE">
        <w:t xml:space="preserve">. The power is then modulated to simulate the decay heat. </w:t>
      </w:r>
    </w:p>
    <w:p w14:paraId="1C05BFD3" w14:textId="54449403" w:rsidR="009B69FE" w:rsidRDefault="00546006" w:rsidP="004F3B1C">
      <w:pPr>
        <w:pStyle w:val="BodyText"/>
      </w:pPr>
      <w:r>
        <w:t xml:space="preserve">Pre-test </w:t>
      </w:r>
      <w:r w:rsidR="009B69FE" w:rsidRPr="009B69FE">
        <w:t xml:space="preserve">numerical </w:t>
      </w:r>
      <w:r w:rsidR="009F38EE" w:rsidRPr="009B69FE">
        <w:t>analyses</w:t>
      </w:r>
      <w:r w:rsidR="009B69FE" w:rsidRPr="009B69FE">
        <w:t xml:space="preserve"> have </w:t>
      </w:r>
      <w:r w:rsidR="00FA22F9">
        <w:t xml:space="preserve">shown </w:t>
      </w:r>
      <w:r w:rsidR="009B69FE" w:rsidRPr="009B69FE">
        <w:t xml:space="preserve">a compression of the gases inside the tank followed by an expansion after a certain period of time and a migration into the </w:t>
      </w:r>
      <w:r w:rsidR="004002EA">
        <w:t>IC</w:t>
      </w:r>
      <w:r w:rsidR="009B69FE" w:rsidRPr="009B69FE">
        <w:t xml:space="preserve"> to degrade the heat transfer</w:t>
      </w:r>
      <w:r w:rsidR="0033737B">
        <w:t xml:space="preserve"> via condensation</w:t>
      </w:r>
      <w:r w:rsidR="004002EA">
        <w:t>.</w:t>
      </w:r>
      <w:r w:rsidR="009B69FE" w:rsidRPr="009B69FE">
        <w:t xml:space="preserve"> </w:t>
      </w:r>
      <w:r w:rsidR="004002EA">
        <w:t xml:space="preserve">In this way a </w:t>
      </w:r>
      <w:r w:rsidR="009B69FE" w:rsidRPr="009B69FE">
        <w:t xml:space="preserve">passive control </w:t>
      </w:r>
      <w:r w:rsidR="004002EA">
        <w:t xml:space="preserve">of </w:t>
      </w:r>
      <w:r w:rsidR="009B69FE" w:rsidRPr="009B69FE">
        <w:t>the power removed from the system</w:t>
      </w:r>
      <w:r w:rsidR="003D3779">
        <w:t xml:space="preserve"> is done</w:t>
      </w:r>
      <w:r w:rsidR="009B69FE" w:rsidRPr="009B69FE">
        <w:t xml:space="preserve"> and </w:t>
      </w:r>
      <w:r w:rsidR="003D3779">
        <w:t xml:space="preserve">the </w:t>
      </w:r>
      <w:r w:rsidR="009B69FE" w:rsidRPr="009B69FE">
        <w:t>aligning</w:t>
      </w:r>
      <w:r w:rsidR="003D3779">
        <w:t xml:space="preserve"> of</w:t>
      </w:r>
      <w:r w:rsidR="009B69FE" w:rsidRPr="009B69FE">
        <w:t xml:space="preserve"> the power removed from the isolation condenser with that absorbed by the </w:t>
      </w:r>
      <w:r w:rsidR="005A2BE6">
        <w:t>SG</w:t>
      </w:r>
      <w:r w:rsidR="009B69FE" w:rsidRPr="009B69FE">
        <w:t>, except for heat losses</w:t>
      </w:r>
      <w:r w:rsidR="00FA22F9">
        <w:t>,</w:t>
      </w:r>
      <w:r w:rsidR="003D3779">
        <w:t xml:space="preserve"> can be ensured</w:t>
      </w:r>
      <w:r w:rsidR="009B69FE" w:rsidRPr="009B69FE">
        <w:t xml:space="preserve">. The experimental facility will be used during PIACE WP3 to produce the experimental qualification data of the safety system, for the new ALFRED configuration and for thermodynamic conditions similar to those of the other plants studied in the project. </w:t>
      </w:r>
    </w:p>
    <w:p w14:paraId="433FE055" w14:textId="163E429F" w:rsidR="008B6BB9" w:rsidRPr="00EE0041" w:rsidRDefault="00591C05" w:rsidP="004F3B1C">
      <w:pPr>
        <w:pStyle w:val="Heading3"/>
        <w:numPr>
          <w:ilvl w:val="2"/>
          <w:numId w:val="12"/>
        </w:numPr>
      </w:pPr>
      <w:r>
        <w:t xml:space="preserve">SIRIO and LFR technology </w:t>
      </w:r>
    </w:p>
    <w:p w14:paraId="4385C5FF" w14:textId="5920F920" w:rsidR="004122C6" w:rsidRPr="000E1280" w:rsidRDefault="00C752D7" w:rsidP="004F3B1C">
      <w:pPr>
        <w:pStyle w:val="BodyText"/>
      </w:pPr>
      <w:r w:rsidRPr="00C752D7">
        <w:t xml:space="preserve">The IC </w:t>
      </w:r>
      <w:r>
        <w:t xml:space="preserve">installed in </w:t>
      </w:r>
      <w:r w:rsidRPr="00C752D7">
        <w:t xml:space="preserve">SIRIO </w:t>
      </w:r>
      <w:r>
        <w:t>is</w:t>
      </w:r>
      <w:r w:rsidRPr="00C752D7">
        <w:t xml:space="preserve"> a single tube immersed in</w:t>
      </w:r>
      <w:r>
        <w:t>to</w:t>
      </w:r>
      <w:r w:rsidRPr="00C752D7">
        <w:t xml:space="preserve"> </w:t>
      </w:r>
      <w:r>
        <w:t>a</w:t>
      </w:r>
      <w:r w:rsidRPr="00C752D7">
        <w:t xml:space="preserve"> pool</w:t>
      </w:r>
      <w:r>
        <w:t xml:space="preserve"> filled by water</w:t>
      </w:r>
      <w:r w:rsidRPr="00C752D7">
        <w:t xml:space="preserve">. From the scaling </w:t>
      </w:r>
      <w:r w:rsidRPr="004122C6">
        <w:t xml:space="preserve">procedure to </w:t>
      </w:r>
      <w:r w:rsidRPr="00EE2FB5">
        <w:t xml:space="preserve">reproduce the ALFRED IC, the tubes are based on the same external and internal diameter, with a reduced length of 0.68 m </w:t>
      </w:r>
      <w:r w:rsidR="00DF5882" w:rsidRPr="000E1280">
        <w:t>in c</w:t>
      </w:r>
      <w:r w:rsidRPr="00EE2FB5">
        <w:t>ompar</w:t>
      </w:r>
      <w:r w:rsidR="00DF5882" w:rsidRPr="000E1280">
        <w:t>ison with the</w:t>
      </w:r>
      <w:r w:rsidRPr="00EE2FB5">
        <w:t xml:space="preserve"> 2</w:t>
      </w:r>
      <w:r w:rsidR="00293E3B" w:rsidRPr="000E1280">
        <w:t xml:space="preserve"> </w:t>
      </w:r>
      <w:r w:rsidRPr="00EE2FB5">
        <w:t xml:space="preserve">m </w:t>
      </w:r>
      <w:r w:rsidR="00DF5882" w:rsidRPr="000E1280">
        <w:t xml:space="preserve">height </w:t>
      </w:r>
      <w:r w:rsidRPr="00EE2FB5">
        <w:t>of</w:t>
      </w:r>
      <w:r w:rsidR="00DF5882" w:rsidRPr="000E1280">
        <w:t xml:space="preserve"> full</w:t>
      </w:r>
      <w:r w:rsidR="00293E3B" w:rsidRPr="000E1280">
        <w:t>-</w:t>
      </w:r>
      <w:r w:rsidR="00DF5882" w:rsidRPr="000E1280">
        <w:t>scale</w:t>
      </w:r>
      <w:r w:rsidRPr="00EE2FB5">
        <w:t xml:space="preserve"> ALFRED </w:t>
      </w:r>
      <w:r w:rsidR="00DF5882" w:rsidRPr="000E1280">
        <w:t>component</w:t>
      </w:r>
      <w:r w:rsidRPr="00EE2FB5">
        <w:t xml:space="preserve"> </w:t>
      </w:r>
      <w:r w:rsidR="00293E3B" w:rsidRPr="000E1280">
        <w:fldChar w:fldCharType="begin"/>
      </w:r>
      <w:r w:rsidR="00293E3B" w:rsidRPr="000E1280">
        <w:instrText xml:space="preserve"> REF _Ref103779547 \r \h </w:instrText>
      </w:r>
      <w:r w:rsidR="004122C6" w:rsidRPr="00EE2FB5">
        <w:instrText xml:space="preserve"> \* MERGEFORMAT </w:instrText>
      </w:r>
      <w:r w:rsidR="00293E3B" w:rsidRPr="000E1280">
        <w:fldChar w:fldCharType="separate"/>
      </w:r>
      <w:r w:rsidR="00C442CD">
        <w:t>[3]</w:t>
      </w:r>
      <w:r w:rsidR="00293E3B" w:rsidRPr="000E1280">
        <w:fldChar w:fldCharType="end"/>
      </w:r>
      <w:r w:rsidR="004122C6" w:rsidRPr="00EE2FB5">
        <w:t>.</w:t>
      </w:r>
      <w:r w:rsidRPr="00EE2FB5">
        <w:t xml:space="preserve"> </w:t>
      </w:r>
      <w:r w:rsidR="004122C6" w:rsidRPr="000E1280">
        <w:t>Also</w:t>
      </w:r>
      <w:r w:rsidR="00050E62" w:rsidRPr="000E1280">
        <w:t>,</w:t>
      </w:r>
      <w:r w:rsidR="004122C6" w:rsidRPr="000E1280">
        <w:t xml:space="preserve"> the ALFRED I</w:t>
      </w:r>
      <w:r w:rsidR="001242F2">
        <w:t>C top header and bottom header a</w:t>
      </w:r>
      <w:r w:rsidR="0033737B">
        <w:t>re</w:t>
      </w:r>
      <w:r w:rsidR="004122C6" w:rsidRPr="000E1280">
        <w:t xml:space="preserve"> scaled</w:t>
      </w:r>
      <w:r w:rsidR="00432D45" w:rsidRPr="000E1280">
        <w:t>, and to guarantee a feasible s</w:t>
      </w:r>
      <w:r w:rsidR="001242F2">
        <w:t>caled geometry these volumes a</w:t>
      </w:r>
      <w:r w:rsidR="0033737B">
        <w:t>re</w:t>
      </w:r>
      <w:r w:rsidR="00432D45" w:rsidRPr="000E1280">
        <w:t xml:space="preserve"> substituted by </w:t>
      </w:r>
      <w:r w:rsidR="00EC423A">
        <w:t>one</w:t>
      </w:r>
      <w:r w:rsidR="00EC423A" w:rsidRPr="000E1280">
        <w:t xml:space="preserve"> </w:t>
      </w:r>
      <w:r w:rsidR="00432D45" w:rsidRPr="000E1280">
        <w:t xml:space="preserve"> </w:t>
      </w:r>
      <w:r w:rsidR="004122C6" w:rsidRPr="000E1280">
        <w:t>2⅟₂’’</w:t>
      </w:r>
      <w:r w:rsidR="00432D45" w:rsidRPr="000E1280">
        <w:t xml:space="preserve"> SCH 160</w:t>
      </w:r>
      <w:r w:rsidR="004122C6" w:rsidRPr="000E1280">
        <w:t xml:space="preserve"> </w:t>
      </w:r>
    </w:p>
    <w:p w14:paraId="697D1F3D" w14:textId="28D8672E" w:rsidR="00C752D7" w:rsidRPr="00EE2FB5" w:rsidRDefault="00C752D7" w:rsidP="004F3B1C">
      <w:pPr>
        <w:pStyle w:val="BodyText"/>
      </w:pPr>
      <w:r w:rsidRPr="00EE2FB5">
        <w:lastRenderedPageBreak/>
        <w:t xml:space="preserve">This </w:t>
      </w:r>
      <w:r w:rsidR="00293E3B" w:rsidRPr="000E1280">
        <w:t>reduction of the tube length is due to the</w:t>
      </w:r>
      <w:r w:rsidR="003416AB" w:rsidRPr="000E1280">
        <w:t xml:space="preserve"> small </w:t>
      </w:r>
      <w:r w:rsidR="001D228D">
        <w:t xml:space="preserve">number of the IC tubes </w:t>
      </w:r>
      <w:r w:rsidR="001242F2">
        <w:t>used (less than the ones obtained with the s</w:t>
      </w:r>
      <w:r w:rsidR="001D228D">
        <w:t>elected scaling factor)</w:t>
      </w:r>
      <w:r w:rsidR="003416AB" w:rsidRPr="000E1280">
        <w:t xml:space="preserve"> and</w:t>
      </w:r>
      <w:r w:rsidRPr="00EE2FB5">
        <w:t xml:space="preserve"> has a</w:t>
      </w:r>
      <w:r w:rsidR="003416AB" w:rsidRPr="000E1280">
        <w:t xml:space="preserve"> possible</w:t>
      </w:r>
      <w:r w:rsidRPr="00EE2FB5">
        <w:t xml:space="preserve"> impact on natural circulation. However, considering the </w:t>
      </w:r>
      <w:r w:rsidR="0057020F" w:rsidRPr="000E1280">
        <w:t xml:space="preserve">scope of the experiment and </w:t>
      </w:r>
      <w:r w:rsidRPr="00EE2FB5">
        <w:t>the</w:t>
      </w:r>
      <w:r w:rsidR="0057020F" w:rsidRPr="000E1280">
        <w:t xml:space="preserve"> overall height of the</w:t>
      </w:r>
      <w:r w:rsidRPr="00EE2FB5">
        <w:t xml:space="preserve"> </w:t>
      </w:r>
      <w:r w:rsidR="001D228D">
        <w:t>legs</w:t>
      </w:r>
      <w:r w:rsidRPr="00EE2FB5">
        <w:t xml:space="preserve"> (about 15 m), the distortion </w:t>
      </w:r>
      <w:r w:rsidR="0057020F" w:rsidRPr="000E1280">
        <w:t xml:space="preserve">introduced in comparison of the theoretical power-to-volume scaling are limited and </w:t>
      </w:r>
      <w:r w:rsidR="0033737B">
        <w:t>a</w:t>
      </w:r>
      <w:r w:rsidR="0057020F" w:rsidRPr="000E1280">
        <w:t>cceptable</w:t>
      </w:r>
      <w:r w:rsidR="0033737B">
        <w:t xml:space="preserve"> (as shown</w:t>
      </w:r>
      <w:r w:rsidR="001D228D">
        <w:t xml:space="preserve"> in </w:t>
      </w:r>
      <w:r w:rsidR="00CA7FF3">
        <w:fldChar w:fldCharType="begin"/>
      </w:r>
      <w:r w:rsidR="00CA7FF3">
        <w:instrText xml:space="preserve"> REF _Ref103965395 \h </w:instrText>
      </w:r>
      <w:r w:rsidR="00CA7FF3">
        <w:fldChar w:fldCharType="separate"/>
      </w:r>
      <w:r w:rsidR="00C442CD">
        <w:t xml:space="preserve">TABLE </w:t>
      </w:r>
      <w:r w:rsidR="00C442CD">
        <w:rPr>
          <w:noProof/>
        </w:rPr>
        <w:t>1</w:t>
      </w:r>
      <w:r w:rsidR="00CA7FF3">
        <w:fldChar w:fldCharType="end"/>
      </w:r>
      <w:r w:rsidR="00D049B4">
        <w:t>)</w:t>
      </w:r>
      <w:r w:rsidRPr="00EE2FB5">
        <w:t xml:space="preserve">. </w:t>
      </w:r>
    </w:p>
    <w:p w14:paraId="0FB80B4C" w14:textId="14F9502B" w:rsidR="00C752D7" w:rsidRPr="00EE2FB5" w:rsidRDefault="007272B6" w:rsidP="004F3B1C">
      <w:pPr>
        <w:pStyle w:val="BodyText"/>
      </w:pPr>
      <w:r w:rsidRPr="000E1280">
        <w:t>A</w:t>
      </w:r>
      <w:r w:rsidR="00C752D7" w:rsidRPr="00EE2FB5">
        <w:t xml:space="preserve"> bypass line</w:t>
      </w:r>
      <w:r w:rsidRPr="000E1280">
        <w:t xml:space="preserve"> is inserted into the facility to </w:t>
      </w:r>
      <w:r w:rsidR="00C752D7" w:rsidRPr="00EE2FB5">
        <w:t>allow the</w:t>
      </w:r>
      <w:r w:rsidRPr="000E1280">
        <w:t xml:space="preserve"> fluid</w:t>
      </w:r>
      <w:r w:rsidR="00C752D7" w:rsidRPr="00EE2FB5">
        <w:t xml:space="preserve"> natural circulation </w:t>
      </w:r>
      <w:r w:rsidRPr="000E1280">
        <w:t xml:space="preserve">initial start with a </w:t>
      </w:r>
      <w:r w:rsidR="0057020F" w:rsidRPr="000E1280">
        <w:t>different initial condition</w:t>
      </w:r>
      <w:r w:rsidRPr="000E1280">
        <w:t xml:space="preserve"> (the start of the transient is at decay power and not at full power)</w:t>
      </w:r>
      <w:r w:rsidR="00C752D7" w:rsidRPr="00EE2FB5">
        <w:t>.</w:t>
      </w:r>
      <w:r w:rsidR="004122C6" w:rsidRPr="000E1280">
        <w:t xml:space="preserve"> T</w:t>
      </w:r>
      <w:r w:rsidR="00C752D7" w:rsidRPr="00EE2FB5">
        <w:t xml:space="preserve">he bypass line is </w:t>
      </w:r>
      <w:r w:rsidR="004122C6" w:rsidRPr="000E1280">
        <w:t>installed in</w:t>
      </w:r>
      <w:r w:rsidR="00C752D7" w:rsidRPr="00EE2FB5">
        <w:t xml:space="preserve"> parallel to the IC and is</w:t>
      </w:r>
      <w:r w:rsidR="004122C6" w:rsidRPr="000E1280">
        <w:t xml:space="preserve"> fully disconnected after the starting of the transient</w:t>
      </w:r>
      <w:r w:rsidR="0033737B">
        <w:t xml:space="preserve"> and has</w:t>
      </w:r>
      <w:r w:rsidR="004122C6" w:rsidRPr="000E1280">
        <w:t xml:space="preserve"> the function to connect the bypass HX during the steady state to remove the heat generated into the SG during this phase.</w:t>
      </w:r>
    </w:p>
    <w:p w14:paraId="5C570FD1" w14:textId="7C37A3DC" w:rsidR="00C752D7" w:rsidRDefault="00050E62" w:rsidP="004F3B1C">
      <w:pPr>
        <w:pStyle w:val="BodyText"/>
      </w:pPr>
      <w:r w:rsidRPr="000E1280">
        <w:t>The two connection lines (</w:t>
      </w:r>
      <w:r w:rsidR="001A4ED3" w:rsidRPr="000E1280">
        <w:t>feed water</w:t>
      </w:r>
      <w:r w:rsidRPr="000E1280">
        <w:t xml:space="preserve"> and steam line)</w:t>
      </w:r>
      <w:r w:rsidR="00C752D7" w:rsidRPr="00EE2FB5">
        <w:t xml:space="preserve"> were </w:t>
      </w:r>
      <w:r w:rsidR="0057020F" w:rsidRPr="000E1280">
        <w:t xml:space="preserve">designed </w:t>
      </w:r>
      <w:r w:rsidR="006135D4" w:rsidRPr="000E1280">
        <w:t>to respect the right height, global length and pressure drop but the routing was adapted to consider the specific thermo-mechanical verification and the layout of the existing structure.</w:t>
      </w:r>
      <w:r w:rsidR="00C752D7" w:rsidRPr="00EE2FB5">
        <w:t xml:space="preserve"> Into the </w:t>
      </w:r>
      <w:r w:rsidR="001A4ED3" w:rsidRPr="00EE2FB5">
        <w:t>feed water</w:t>
      </w:r>
      <w:r w:rsidR="00C752D7" w:rsidRPr="00EE2FB5">
        <w:t xml:space="preserve"> </w:t>
      </w:r>
      <w:r w:rsidR="005A2BE6" w:rsidRPr="00EE2FB5">
        <w:t>line,</w:t>
      </w:r>
      <w:r w:rsidR="00C752D7" w:rsidRPr="00EE2FB5">
        <w:t xml:space="preserve"> </w:t>
      </w:r>
      <w:r w:rsidRPr="000E1280">
        <w:t>a small</w:t>
      </w:r>
      <w:r w:rsidR="00C752D7" w:rsidRPr="00EE2FB5">
        <w:t xml:space="preserve"> orifice </w:t>
      </w:r>
      <w:r w:rsidRPr="000E1280">
        <w:t xml:space="preserve">with a diameter of </w:t>
      </w:r>
      <w:r w:rsidR="00C752D7" w:rsidRPr="00EE2FB5">
        <w:t>5 mm</w:t>
      </w:r>
      <w:r w:rsidRPr="000E1280">
        <w:t xml:space="preserve"> is inserted to calibrate the pressure drop in this line and to guarantee enough liquid water in this part of the circuit</w:t>
      </w:r>
      <w:r w:rsidR="00C752D7" w:rsidRPr="00EE2FB5">
        <w:t>.</w:t>
      </w:r>
    </w:p>
    <w:p w14:paraId="307F9169" w14:textId="77777777" w:rsidR="00C752D7" w:rsidRPr="00C752D7" w:rsidRDefault="00C752D7" w:rsidP="000E1280">
      <w:pPr>
        <w:pStyle w:val="BodyText"/>
      </w:pPr>
    </w:p>
    <w:p w14:paraId="1BE924C8" w14:textId="0852B6D4" w:rsidR="005D45AC" w:rsidRPr="00B868FE" w:rsidRDefault="005D45AC" w:rsidP="005D45AC">
      <w:pPr>
        <w:pStyle w:val="Caption"/>
        <w:rPr>
          <w:szCs w:val="18"/>
        </w:rPr>
      </w:pPr>
      <w:bookmarkStart w:id="3" w:name="_Ref103965395"/>
      <w:r>
        <w:t xml:space="preserve">TABLE </w:t>
      </w:r>
      <w:r>
        <w:fldChar w:fldCharType="begin"/>
      </w:r>
      <w:r>
        <w:instrText xml:space="preserve"> SEQ Table \* ARABIC </w:instrText>
      </w:r>
      <w:r>
        <w:fldChar w:fldCharType="separate"/>
      </w:r>
      <w:r w:rsidR="00C442CD">
        <w:rPr>
          <w:noProof/>
        </w:rPr>
        <w:t>1</w:t>
      </w:r>
      <w:r>
        <w:fldChar w:fldCharType="end"/>
      </w:r>
      <w:bookmarkEnd w:id="3"/>
      <w:r>
        <w:t>.</w:t>
      </w:r>
      <w:r w:rsidRPr="00B868FE">
        <w:rPr>
          <w:szCs w:val="18"/>
        </w:rPr>
        <w:t xml:space="preserve"> </w:t>
      </w:r>
      <w:r w:rsidR="00DB1013">
        <w:rPr>
          <w:szCs w:val="18"/>
          <w:lang w:val="en-GB"/>
        </w:rPr>
        <w:t>ALFRED</w:t>
      </w:r>
      <w:r w:rsidRPr="00B868FE">
        <w:rPr>
          <w:szCs w:val="18"/>
          <w:lang w:val="en-GB"/>
        </w:rPr>
        <w:t xml:space="preserve"> - </w:t>
      </w:r>
      <w:r w:rsidRPr="00B868FE">
        <w:rPr>
          <w:szCs w:val="18"/>
        </w:rPr>
        <w:t xml:space="preserve">SIRIO </w:t>
      </w:r>
      <w:r w:rsidR="00E06D22">
        <w:rPr>
          <w:szCs w:val="18"/>
        </w:rPr>
        <w:t>SCALING RATIO</w:t>
      </w:r>
      <w:r w:rsidR="00E06D22" w:rsidRPr="00B868FE">
        <w:rPr>
          <w:szCs w:val="18"/>
        </w:rPr>
        <w:t xml:space="preserve"> </w:t>
      </w:r>
    </w:p>
    <w:p w14:paraId="5A34D749" w14:textId="77777777" w:rsidR="005D45AC" w:rsidRPr="00B868FE" w:rsidRDefault="005D45AC" w:rsidP="005D45AC">
      <w:pPr>
        <w:jc w:val="center"/>
        <w:rPr>
          <w:sz w:val="20"/>
        </w:rPr>
      </w:pPr>
    </w:p>
    <w:tbl>
      <w:tblPr>
        <w:tblStyle w:val="PlainTable2"/>
        <w:tblW w:w="3762" w:type="pct"/>
        <w:jc w:val="center"/>
        <w:tblLook w:val="04A0" w:firstRow="1" w:lastRow="0" w:firstColumn="1" w:lastColumn="0" w:noHBand="0" w:noVBand="1"/>
      </w:tblPr>
      <w:tblGrid>
        <w:gridCol w:w="2821"/>
        <w:gridCol w:w="975"/>
        <w:gridCol w:w="1062"/>
        <w:gridCol w:w="990"/>
        <w:gridCol w:w="944"/>
      </w:tblGrid>
      <w:tr w:rsidR="005D45AC" w:rsidRPr="00B868FE" w14:paraId="7D47A955" w14:textId="77777777" w:rsidTr="000E1280">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076" w:type="pct"/>
            <w:hideMark/>
          </w:tcPr>
          <w:p w14:paraId="3833E210" w14:textId="77777777" w:rsidR="005D45AC" w:rsidRPr="00B868FE" w:rsidRDefault="005D45AC" w:rsidP="00D96EBC">
            <w:pPr>
              <w:rPr>
                <w:sz w:val="20"/>
                <w:lang w:val="en-US"/>
              </w:rPr>
            </w:pPr>
            <w:r w:rsidRPr="00B868FE">
              <w:rPr>
                <w:sz w:val="20"/>
                <w:lang w:val="en-US"/>
              </w:rPr>
              <w:t>Parameter</w:t>
            </w:r>
          </w:p>
        </w:tc>
        <w:tc>
          <w:tcPr>
            <w:tcW w:w="718" w:type="pct"/>
            <w:hideMark/>
          </w:tcPr>
          <w:p w14:paraId="397451C9" w14:textId="77777777" w:rsidR="005D45AC" w:rsidRPr="00B868FE" w:rsidRDefault="005D45AC" w:rsidP="00D96EBC">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B868FE">
              <w:rPr>
                <w:sz w:val="20"/>
                <w:lang w:val="en-US"/>
              </w:rPr>
              <w:t>Unit</w:t>
            </w:r>
          </w:p>
        </w:tc>
        <w:tc>
          <w:tcPr>
            <w:tcW w:w="782" w:type="pct"/>
            <w:hideMark/>
          </w:tcPr>
          <w:p w14:paraId="3E725AEB" w14:textId="61E77874" w:rsidR="005D45AC" w:rsidRPr="00B868FE" w:rsidRDefault="005D45AC" w:rsidP="00D96EBC">
            <w:pPr>
              <w:jc w:val="center"/>
              <w:cnfStyle w:val="100000000000" w:firstRow="1" w:lastRow="0" w:firstColumn="0" w:lastColumn="0" w:oddVBand="0" w:evenVBand="0" w:oddHBand="0" w:evenHBand="0" w:firstRowFirstColumn="0" w:firstRowLastColumn="0" w:lastRowFirstColumn="0" w:lastRowLastColumn="0"/>
              <w:rPr>
                <w:sz w:val="20"/>
                <w:lang w:val="en-US"/>
              </w:rPr>
            </w:pPr>
            <w:r>
              <w:rPr>
                <w:sz w:val="20"/>
                <w:lang w:val="en-US"/>
              </w:rPr>
              <w:t>ALFRED</w:t>
            </w:r>
          </w:p>
        </w:tc>
        <w:tc>
          <w:tcPr>
            <w:tcW w:w="729" w:type="pct"/>
            <w:hideMark/>
          </w:tcPr>
          <w:p w14:paraId="4416CD7A" w14:textId="7F9EBB9F" w:rsidR="005D45AC" w:rsidRPr="00B868FE" w:rsidRDefault="005D45AC" w:rsidP="00D96EBC">
            <w:pPr>
              <w:jc w:val="center"/>
              <w:cnfStyle w:val="100000000000" w:firstRow="1" w:lastRow="0" w:firstColumn="0" w:lastColumn="0" w:oddVBand="0" w:evenVBand="0" w:oddHBand="0" w:evenHBand="0" w:firstRowFirstColumn="0" w:firstRowLastColumn="0" w:lastRowFirstColumn="0" w:lastRowLastColumn="0"/>
              <w:rPr>
                <w:sz w:val="20"/>
                <w:lang w:val="en-US"/>
              </w:rPr>
            </w:pPr>
            <w:r>
              <w:rPr>
                <w:sz w:val="20"/>
                <w:lang w:val="en-US"/>
              </w:rPr>
              <w:t>SIRIO</w:t>
            </w:r>
          </w:p>
        </w:tc>
        <w:tc>
          <w:tcPr>
            <w:tcW w:w="695" w:type="pct"/>
            <w:hideMark/>
          </w:tcPr>
          <w:p w14:paraId="39D58E92" w14:textId="77777777" w:rsidR="005D45AC" w:rsidRPr="00B868FE" w:rsidRDefault="005D45AC" w:rsidP="00D96EBC">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B868FE">
              <w:rPr>
                <w:sz w:val="20"/>
                <w:lang w:val="en-US"/>
              </w:rPr>
              <w:t>Ratio</w:t>
            </w:r>
          </w:p>
        </w:tc>
      </w:tr>
      <w:tr w:rsidR="005D45AC" w:rsidRPr="00B868FE" w14:paraId="1E5DFE01" w14:textId="77777777" w:rsidTr="000E128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076" w:type="pct"/>
            <w:hideMark/>
          </w:tcPr>
          <w:p w14:paraId="4138242E" w14:textId="25566994" w:rsidR="005D45AC" w:rsidRPr="00B868FE" w:rsidRDefault="00B137C3" w:rsidP="00D96EBC">
            <w:pPr>
              <w:rPr>
                <w:sz w:val="20"/>
                <w:lang w:val="en-US"/>
              </w:rPr>
            </w:pPr>
            <w:r>
              <w:rPr>
                <w:sz w:val="20"/>
                <w:lang w:val="en-US"/>
              </w:rPr>
              <w:t xml:space="preserve">Decay </w:t>
            </w:r>
            <w:r w:rsidR="005D45AC" w:rsidRPr="00B868FE">
              <w:rPr>
                <w:sz w:val="20"/>
                <w:lang w:val="en-US"/>
              </w:rPr>
              <w:t>Power</w:t>
            </w:r>
          </w:p>
        </w:tc>
        <w:tc>
          <w:tcPr>
            <w:tcW w:w="718" w:type="pct"/>
            <w:hideMark/>
          </w:tcPr>
          <w:p w14:paraId="21D0CDC2" w14:textId="77777777" w:rsidR="005D45AC" w:rsidRPr="00B868FE" w:rsidRDefault="005D45AC"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kW</w:t>
            </w:r>
          </w:p>
        </w:tc>
        <w:tc>
          <w:tcPr>
            <w:tcW w:w="782" w:type="pct"/>
          </w:tcPr>
          <w:p w14:paraId="6272452B" w14:textId="7B21CB82" w:rsidR="005D45AC" w:rsidRPr="00825F08" w:rsidRDefault="00596A70"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2 625</w:t>
            </w:r>
          </w:p>
        </w:tc>
        <w:tc>
          <w:tcPr>
            <w:tcW w:w="729" w:type="pct"/>
            <w:hideMark/>
          </w:tcPr>
          <w:p w14:paraId="54D47D94" w14:textId="5DB3E754" w:rsidR="005D45AC" w:rsidRPr="00825F08" w:rsidRDefault="004F6C8A"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0E1280">
              <w:rPr>
                <w:sz w:val="20"/>
                <w:lang w:val="en-US"/>
              </w:rPr>
              <w:t>55</w:t>
            </w:r>
          </w:p>
        </w:tc>
        <w:tc>
          <w:tcPr>
            <w:tcW w:w="695" w:type="pct"/>
          </w:tcPr>
          <w:p w14:paraId="76E27360" w14:textId="729C22CC" w:rsidR="005D45AC" w:rsidRPr="00B868FE" w:rsidRDefault="00453C99"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47.72</w:t>
            </w:r>
          </w:p>
        </w:tc>
      </w:tr>
      <w:tr w:rsidR="005D45AC" w:rsidRPr="00B868FE" w14:paraId="732EB80A" w14:textId="77777777" w:rsidTr="000E1280">
        <w:trPr>
          <w:trHeight w:val="287"/>
          <w:jc w:val="center"/>
        </w:trPr>
        <w:tc>
          <w:tcPr>
            <w:cnfStyle w:val="001000000000" w:firstRow="0" w:lastRow="0" w:firstColumn="1" w:lastColumn="0" w:oddVBand="0" w:evenVBand="0" w:oddHBand="0" w:evenHBand="0" w:firstRowFirstColumn="0" w:firstRowLastColumn="0" w:lastRowFirstColumn="0" w:lastRowLastColumn="0"/>
            <w:tcW w:w="2076" w:type="pct"/>
            <w:hideMark/>
          </w:tcPr>
          <w:p w14:paraId="16E624CA" w14:textId="6B9AC27D" w:rsidR="005D45AC" w:rsidRPr="009D54BA" w:rsidRDefault="000D3318" w:rsidP="00D96EBC">
            <w:pPr>
              <w:rPr>
                <w:sz w:val="20"/>
                <w:lang w:val="en-US"/>
              </w:rPr>
            </w:pPr>
            <w:r w:rsidRPr="009D54BA">
              <w:rPr>
                <w:sz w:val="20"/>
                <w:lang w:val="en-US"/>
              </w:rPr>
              <w:t xml:space="preserve">SG </w:t>
            </w:r>
            <w:r w:rsidR="005D45AC" w:rsidRPr="009D54BA">
              <w:rPr>
                <w:sz w:val="20"/>
                <w:lang w:val="en-US"/>
              </w:rPr>
              <w:t>Power per tube</w:t>
            </w:r>
          </w:p>
        </w:tc>
        <w:tc>
          <w:tcPr>
            <w:tcW w:w="718" w:type="pct"/>
            <w:hideMark/>
          </w:tcPr>
          <w:p w14:paraId="161E043F" w14:textId="77777777" w:rsidR="005D45AC" w:rsidRPr="009D54BA" w:rsidRDefault="005D45AC"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9D54BA">
              <w:rPr>
                <w:sz w:val="20"/>
                <w:lang w:val="en-US"/>
              </w:rPr>
              <w:t>kW</w:t>
            </w:r>
          </w:p>
        </w:tc>
        <w:tc>
          <w:tcPr>
            <w:tcW w:w="782" w:type="pct"/>
          </w:tcPr>
          <w:p w14:paraId="18959478" w14:textId="5A1A1628" w:rsidR="005D45AC" w:rsidRPr="009D54BA" w:rsidRDefault="009D54BA" w:rsidP="009D54B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9D54BA">
              <w:rPr>
                <w:sz w:val="20"/>
                <w:lang w:val="en-US"/>
              </w:rPr>
              <w:t>5</w:t>
            </w:r>
          </w:p>
        </w:tc>
        <w:tc>
          <w:tcPr>
            <w:tcW w:w="729" w:type="pct"/>
            <w:hideMark/>
          </w:tcPr>
          <w:p w14:paraId="3D6D802F" w14:textId="455EAD55" w:rsidR="005D45AC" w:rsidRPr="009D54BA" w:rsidRDefault="00C87E86"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0E1280">
              <w:rPr>
                <w:sz w:val="20"/>
                <w:lang w:val="en-US"/>
              </w:rPr>
              <w:t>5</w:t>
            </w:r>
          </w:p>
        </w:tc>
        <w:tc>
          <w:tcPr>
            <w:tcW w:w="695" w:type="pct"/>
          </w:tcPr>
          <w:p w14:paraId="2CDB5495" w14:textId="5C3C5BEB" w:rsidR="005D45AC" w:rsidRPr="009D54BA" w:rsidRDefault="009D54BA"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0E1280">
              <w:rPr>
                <w:sz w:val="20"/>
                <w:lang w:val="en-US"/>
              </w:rPr>
              <w:t>1</w:t>
            </w:r>
          </w:p>
        </w:tc>
      </w:tr>
      <w:tr w:rsidR="005D45AC" w:rsidRPr="00B868FE" w14:paraId="3DE6BAE2" w14:textId="77777777" w:rsidTr="000E1280">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076" w:type="pct"/>
            <w:hideMark/>
          </w:tcPr>
          <w:p w14:paraId="6257513D" w14:textId="6539DA46" w:rsidR="005D45AC" w:rsidRPr="00B868FE" w:rsidRDefault="005D45AC" w:rsidP="00D96EBC">
            <w:pPr>
              <w:rPr>
                <w:sz w:val="20"/>
                <w:lang w:val="en-US"/>
              </w:rPr>
            </w:pPr>
            <w:r w:rsidRPr="00B868FE">
              <w:rPr>
                <w:sz w:val="20"/>
                <w:lang w:val="en-US"/>
              </w:rPr>
              <w:t>SG Heat Transfer surface</w:t>
            </w:r>
          </w:p>
        </w:tc>
        <w:tc>
          <w:tcPr>
            <w:tcW w:w="718" w:type="pct"/>
            <w:hideMark/>
          </w:tcPr>
          <w:p w14:paraId="4AD489DF" w14:textId="77777777" w:rsidR="005D45AC" w:rsidRPr="00B868FE" w:rsidRDefault="005D45AC"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m</w:t>
            </w:r>
            <w:r w:rsidRPr="00B868FE">
              <w:rPr>
                <w:sz w:val="20"/>
                <w:vertAlign w:val="superscript"/>
                <w:lang w:val="en-US"/>
              </w:rPr>
              <w:t>2</w:t>
            </w:r>
          </w:p>
        </w:tc>
        <w:tc>
          <w:tcPr>
            <w:tcW w:w="782" w:type="pct"/>
          </w:tcPr>
          <w:p w14:paraId="56B9FB63" w14:textId="36849ED3" w:rsidR="005D45AC" w:rsidRPr="006F789A" w:rsidRDefault="00596A70"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6F789A">
              <w:rPr>
                <w:sz w:val="20"/>
                <w:lang w:val="en-US"/>
              </w:rPr>
              <w:t>244.2</w:t>
            </w:r>
          </w:p>
        </w:tc>
        <w:tc>
          <w:tcPr>
            <w:tcW w:w="729" w:type="pct"/>
            <w:hideMark/>
          </w:tcPr>
          <w:p w14:paraId="37EDFAD4" w14:textId="77777777" w:rsidR="005D45AC" w:rsidRPr="006F789A" w:rsidRDefault="005D45AC"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6F789A">
              <w:rPr>
                <w:sz w:val="20"/>
                <w:lang w:val="en-US"/>
              </w:rPr>
              <w:t>5.27</w:t>
            </w:r>
          </w:p>
        </w:tc>
        <w:tc>
          <w:tcPr>
            <w:tcW w:w="695" w:type="pct"/>
          </w:tcPr>
          <w:p w14:paraId="3FBC6624" w14:textId="07DAF4A9" w:rsidR="005D45AC" w:rsidRPr="006F789A" w:rsidRDefault="00453C99"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46.37</w:t>
            </w:r>
          </w:p>
        </w:tc>
      </w:tr>
      <w:tr w:rsidR="005D45AC" w:rsidRPr="00B868FE" w14:paraId="458B87A2" w14:textId="77777777" w:rsidTr="000E1280">
        <w:trPr>
          <w:trHeight w:val="287"/>
          <w:jc w:val="center"/>
        </w:trPr>
        <w:tc>
          <w:tcPr>
            <w:cnfStyle w:val="001000000000" w:firstRow="0" w:lastRow="0" w:firstColumn="1" w:lastColumn="0" w:oddVBand="0" w:evenVBand="0" w:oddHBand="0" w:evenHBand="0" w:firstRowFirstColumn="0" w:firstRowLastColumn="0" w:lastRowFirstColumn="0" w:lastRowLastColumn="0"/>
            <w:tcW w:w="2076" w:type="pct"/>
            <w:hideMark/>
          </w:tcPr>
          <w:p w14:paraId="579C40B9" w14:textId="21258A58" w:rsidR="005D45AC" w:rsidRPr="00B868FE" w:rsidRDefault="00596A70" w:rsidP="00D96EBC">
            <w:pPr>
              <w:rPr>
                <w:sz w:val="20"/>
                <w:lang w:val="en-US"/>
              </w:rPr>
            </w:pPr>
            <w:r>
              <w:rPr>
                <w:sz w:val="20"/>
                <w:lang w:val="en-US"/>
              </w:rPr>
              <w:t xml:space="preserve">SG </w:t>
            </w:r>
            <w:r w:rsidR="005D45AC" w:rsidRPr="00B868FE">
              <w:rPr>
                <w:sz w:val="20"/>
                <w:lang w:val="en-US"/>
              </w:rPr>
              <w:t>Thermal flux</w:t>
            </w:r>
          </w:p>
        </w:tc>
        <w:tc>
          <w:tcPr>
            <w:tcW w:w="718" w:type="pct"/>
            <w:hideMark/>
          </w:tcPr>
          <w:p w14:paraId="206BE422" w14:textId="77777777" w:rsidR="005D45AC" w:rsidRPr="00B868FE" w:rsidRDefault="005D45AC"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kW/m</w:t>
            </w:r>
            <w:r w:rsidRPr="00B868FE">
              <w:rPr>
                <w:sz w:val="20"/>
                <w:vertAlign w:val="superscript"/>
                <w:lang w:val="en-US"/>
              </w:rPr>
              <w:t>2</w:t>
            </w:r>
          </w:p>
        </w:tc>
        <w:tc>
          <w:tcPr>
            <w:tcW w:w="782" w:type="pct"/>
          </w:tcPr>
          <w:p w14:paraId="661BA78B" w14:textId="0078C940" w:rsidR="005D45AC" w:rsidRPr="006F789A" w:rsidRDefault="00596A70"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6F789A">
              <w:rPr>
                <w:sz w:val="20"/>
                <w:lang w:val="en-US"/>
              </w:rPr>
              <w:t>10.75</w:t>
            </w:r>
          </w:p>
        </w:tc>
        <w:tc>
          <w:tcPr>
            <w:tcW w:w="729" w:type="pct"/>
            <w:hideMark/>
          </w:tcPr>
          <w:p w14:paraId="4DF76C5E" w14:textId="0189F3CB" w:rsidR="005D45AC" w:rsidRPr="006F789A" w:rsidRDefault="00596A70"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0E1280">
              <w:rPr>
                <w:sz w:val="20"/>
                <w:lang w:val="en-US"/>
              </w:rPr>
              <w:t>10.44</w:t>
            </w:r>
          </w:p>
        </w:tc>
        <w:tc>
          <w:tcPr>
            <w:tcW w:w="695" w:type="pct"/>
          </w:tcPr>
          <w:p w14:paraId="28052911" w14:textId="40BE0107" w:rsidR="005D45AC" w:rsidRPr="006F789A" w:rsidRDefault="00453C99"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1.029</w:t>
            </w:r>
          </w:p>
        </w:tc>
      </w:tr>
      <w:tr w:rsidR="005D45AC" w:rsidRPr="00B868FE" w14:paraId="193352C0" w14:textId="77777777" w:rsidTr="000E1280">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076" w:type="pct"/>
            <w:hideMark/>
          </w:tcPr>
          <w:p w14:paraId="14DF33DC" w14:textId="77777777" w:rsidR="005D45AC" w:rsidRPr="00B868FE" w:rsidRDefault="005D45AC" w:rsidP="00D96EBC">
            <w:pPr>
              <w:rPr>
                <w:sz w:val="20"/>
                <w:lang w:val="en-US"/>
              </w:rPr>
            </w:pPr>
            <w:r w:rsidRPr="00B868FE">
              <w:rPr>
                <w:sz w:val="20"/>
                <w:lang w:val="en-US"/>
              </w:rPr>
              <w:t>Total volume</w:t>
            </w:r>
          </w:p>
        </w:tc>
        <w:tc>
          <w:tcPr>
            <w:tcW w:w="718" w:type="pct"/>
            <w:hideMark/>
          </w:tcPr>
          <w:p w14:paraId="51D548E0" w14:textId="77777777" w:rsidR="005D45AC" w:rsidRPr="00B868FE" w:rsidRDefault="005D45AC"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l</w:t>
            </w:r>
          </w:p>
        </w:tc>
        <w:tc>
          <w:tcPr>
            <w:tcW w:w="782" w:type="pct"/>
          </w:tcPr>
          <w:p w14:paraId="7E599DED" w14:textId="558EF705" w:rsidR="005D45AC" w:rsidRPr="006F789A" w:rsidRDefault="00596A70"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6F789A">
              <w:rPr>
                <w:sz w:val="20"/>
                <w:lang w:val="en-US"/>
              </w:rPr>
              <w:t>8059</w:t>
            </w:r>
          </w:p>
        </w:tc>
        <w:tc>
          <w:tcPr>
            <w:tcW w:w="729" w:type="pct"/>
            <w:hideMark/>
          </w:tcPr>
          <w:p w14:paraId="4F0C8428" w14:textId="50AEC97A" w:rsidR="005D45AC" w:rsidRPr="006F789A" w:rsidRDefault="005D45AC"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6F789A">
              <w:rPr>
                <w:sz w:val="20"/>
                <w:lang w:val="en-US"/>
              </w:rPr>
              <w:t>1</w:t>
            </w:r>
            <w:r w:rsidR="00596A70" w:rsidRPr="006F789A">
              <w:rPr>
                <w:sz w:val="20"/>
                <w:lang w:val="en-US"/>
              </w:rPr>
              <w:t>73.4</w:t>
            </w:r>
          </w:p>
        </w:tc>
        <w:tc>
          <w:tcPr>
            <w:tcW w:w="695" w:type="pct"/>
          </w:tcPr>
          <w:p w14:paraId="2E36E480" w14:textId="6022CF95" w:rsidR="005D45AC" w:rsidRPr="006F789A" w:rsidRDefault="00453C99" w:rsidP="00453C99">
            <w:pPr>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46.47</w:t>
            </w:r>
          </w:p>
        </w:tc>
      </w:tr>
      <w:tr w:rsidR="005D45AC" w:rsidRPr="00B868FE" w14:paraId="1B2DF97C" w14:textId="77777777" w:rsidTr="000E1280">
        <w:trPr>
          <w:trHeight w:val="300"/>
          <w:jc w:val="center"/>
        </w:trPr>
        <w:tc>
          <w:tcPr>
            <w:cnfStyle w:val="001000000000" w:firstRow="0" w:lastRow="0" w:firstColumn="1" w:lastColumn="0" w:oddVBand="0" w:evenVBand="0" w:oddHBand="0" w:evenHBand="0" w:firstRowFirstColumn="0" w:firstRowLastColumn="0" w:lastRowFirstColumn="0" w:lastRowLastColumn="0"/>
            <w:tcW w:w="2076" w:type="pct"/>
            <w:hideMark/>
          </w:tcPr>
          <w:p w14:paraId="60FA4612" w14:textId="77777777" w:rsidR="005D45AC" w:rsidRPr="00B868FE" w:rsidRDefault="005D45AC" w:rsidP="00D96EBC">
            <w:pPr>
              <w:rPr>
                <w:sz w:val="20"/>
                <w:lang w:val="en-US"/>
              </w:rPr>
            </w:pPr>
            <w:r w:rsidRPr="00B868FE">
              <w:rPr>
                <w:sz w:val="20"/>
                <w:lang w:val="en-US"/>
              </w:rPr>
              <w:t>Water mass</w:t>
            </w:r>
          </w:p>
        </w:tc>
        <w:tc>
          <w:tcPr>
            <w:tcW w:w="718" w:type="pct"/>
            <w:hideMark/>
          </w:tcPr>
          <w:p w14:paraId="7C5F14D3" w14:textId="77777777" w:rsidR="005D45AC" w:rsidRPr="00B868FE" w:rsidRDefault="005D45AC"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kg</w:t>
            </w:r>
          </w:p>
        </w:tc>
        <w:tc>
          <w:tcPr>
            <w:tcW w:w="782" w:type="pct"/>
          </w:tcPr>
          <w:p w14:paraId="66AEDF42" w14:textId="58C7F3AD" w:rsidR="005D45AC" w:rsidRPr="006F789A" w:rsidRDefault="000D3318"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6F789A">
              <w:rPr>
                <w:sz w:val="20"/>
                <w:lang w:val="en-US"/>
              </w:rPr>
              <w:t>2 034</w:t>
            </w:r>
          </w:p>
        </w:tc>
        <w:tc>
          <w:tcPr>
            <w:tcW w:w="729" w:type="pct"/>
            <w:hideMark/>
          </w:tcPr>
          <w:p w14:paraId="5DB7C383" w14:textId="77777777" w:rsidR="005D45AC" w:rsidRPr="006F789A" w:rsidRDefault="005D45AC"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6F789A">
              <w:rPr>
                <w:sz w:val="20"/>
                <w:lang w:val="en-US"/>
              </w:rPr>
              <w:t>37.9</w:t>
            </w:r>
          </w:p>
        </w:tc>
        <w:tc>
          <w:tcPr>
            <w:tcW w:w="695" w:type="pct"/>
          </w:tcPr>
          <w:p w14:paraId="6DD45EF0" w14:textId="0EB77977" w:rsidR="005D45AC" w:rsidRPr="006F789A" w:rsidRDefault="00453C99" w:rsidP="00D96EBC">
            <w:pPr>
              <w:jc w:val="cente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53.66</w:t>
            </w:r>
          </w:p>
        </w:tc>
      </w:tr>
      <w:tr w:rsidR="005D45AC" w:rsidRPr="00B868FE" w14:paraId="274A173D" w14:textId="77777777" w:rsidTr="000E1280">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076" w:type="pct"/>
            <w:hideMark/>
          </w:tcPr>
          <w:p w14:paraId="4DC8C504" w14:textId="77777777" w:rsidR="005D45AC" w:rsidRPr="00B868FE" w:rsidRDefault="005D45AC" w:rsidP="00D96EBC">
            <w:pPr>
              <w:rPr>
                <w:sz w:val="20"/>
                <w:lang w:val="en-US"/>
              </w:rPr>
            </w:pPr>
            <w:r w:rsidRPr="00B868FE">
              <w:rPr>
                <w:sz w:val="20"/>
                <w:lang w:val="en-US"/>
              </w:rPr>
              <w:t>Power density</w:t>
            </w:r>
          </w:p>
        </w:tc>
        <w:tc>
          <w:tcPr>
            <w:tcW w:w="718" w:type="pct"/>
            <w:hideMark/>
          </w:tcPr>
          <w:p w14:paraId="2A3B026C" w14:textId="77777777" w:rsidR="005D45AC" w:rsidRPr="00B868FE" w:rsidRDefault="005D45AC"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kW/l</w:t>
            </w:r>
          </w:p>
        </w:tc>
        <w:tc>
          <w:tcPr>
            <w:tcW w:w="782" w:type="pct"/>
          </w:tcPr>
          <w:p w14:paraId="34D8A627" w14:textId="6497D0E0" w:rsidR="005D45AC" w:rsidRPr="006F789A" w:rsidRDefault="0018775C"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6F789A">
              <w:rPr>
                <w:sz w:val="20"/>
                <w:lang w:val="en-US"/>
              </w:rPr>
              <w:t>0.</w:t>
            </w:r>
            <w:r w:rsidR="00596A70" w:rsidRPr="006F789A">
              <w:rPr>
                <w:sz w:val="20"/>
                <w:lang w:val="en-US"/>
              </w:rPr>
              <w:t>326</w:t>
            </w:r>
          </w:p>
        </w:tc>
        <w:tc>
          <w:tcPr>
            <w:tcW w:w="729" w:type="pct"/>
            <w:hideMark/>
          </w:tcPr>
          <w:p w14:paraId="766AF37E" w14:textId="1C6105C4" w:rsidR="005D45AC" w:rsidRPr="006F789A" w:rsidRDefault="005D45AC"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6F789A">
              <w:rPr>
                <w:sz w:val="20"/>
                <w:lang w:val="en-US"/>
              </w:rPr>
              <w:t>0.</w:t>
            </w:r>
            <w:r w:rsidR="00596A70" w:rsidRPr="000E1280">
              <w:rPr>
                <w:sz w:val="20"/>
                <w:lang w:val="en-US"/>
              </w:rPr>
              <w:t>317</w:t>
            </w:r>
          </w:p>
        </w:tc>
        <w:tc>
          <w:tcPr>
            <w:tcW w:w="695" w:type="pct"/>
          </w:tcPr>
          <w:p w14:paraId="000C1400" w14:textId="44E80776" w:rsidR="005D45AC" w:rsidRPr="006F789A" w:rsidRDefault="00453C99" w:rsidP="00D96EBC">
            <w:pPr>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1.028</w:t>
            </w:r>
          </w:p>
        </w:tc>
      </w:tr>
    </w:tbl>
    <w:p w14:paraId="3DC4776E" w14:textId="77777777" w:rsidR="00EE2FB5" w:rsidRPr="00CB62D7" w:rsidRDefault="00EE2FB5" w:rsidP="005D45AC">
      <w:pPr>
        <w:jc w:val="center"/>
        <w:rPr>
          <w:sz w:val="20"/>
          <w:lang w:val="en-US"/>
        </w:rPr>
      </w:pPr>
    </w:p>
    <w:p w14:paraId="3A502734" w14:textId="3D969401" w:rsidR="009A67A3" w:rsidRPr="000E1280" w:rsidRDefault="0033737B" w:rsidP="003A3398">
      <w:pPr>
        <w:pStyle w:val="BodyText"/>
      </w:pPr>
      <w:r>
        <w:t>To show</w:t>
      </w:r>
      <w:r w:rsidR="00CB5A22" w:rsidRPr="000E1280">
        <w:t xml:space="preserve"> the applicability of the system, a </w:t>
      </w:r>
      <w:r w:rsidR="00D049B4" w:rsidRPr="000E1280">
        <w:t>pre-test calculation</w:t>
      </w:r>
      <w:r w:rsidR="00CB5A22" w:rsidRPr="000E1280">
        <w:t xml:space="preserve"> was carried out using RELAP5</w:t>
      </w:r>
      <w:r w:rsidR="00A3719C" w:rsidRPr="000E1280">
        <w:t>/</w:t>
      </w:r>
      <w:r w:rsidR="00CB5A22" w:rsidRPr="000E1280">
        <w:t>mod3.3</w:t>
      </w:r>
      <w:r w:rsidR="00D049B4" w:rsidRPr="000E1280">
        <w:t xml:space="preserve"> </w:t>
      </w:r>
      <w:r w:rsidR="00A3719C" w:rsidRPr="000E1280">
        <w:fldChar w:fldCharType="begin"/>
      </w:r>
      <w:r w:rsidR="00A3719C" w:rsidRPr="000E1280">
        <w:instrText xml:space="preserve"> REF _Ref103967460 \r \h </w:instrText>
      </w:r>
      <w:r w:rsidR="009A67A3">
        <w:instrText xml:space="preserve"> \* MERGEFORMAT </w:instrText>
      </w:r>
      <w:r w:rsidR="00A3719C" w:rsidRPr="000E1280">
        <w:fldChar w:fldCharType="separate"/>
      </w:r>
      <w:r w:rsidR="00B51D24">
        <w:t>[6]</w:t>
      </w:r>
      <w:r w:rsidR="00A3719C" w:rsidRPr="000E1280">
        <w:fldChar w:fldCharType="end"/>
      </w:r>
      <w:r w:rsidR="00CB5A22" w:rsidRPr="000E1280">
        <w:t xml:space="preserve"> modified by Sapienza for passive systems</w:t>
      </w:r>
      <w:r w:rsidR="00D049B4" w:rsidRPr="000E1280">
        <w:t xml:space="preserve"> </w:t>
      </w:r>
      <w:r w:rsidR="00AC12E0">
        <w:fldChar w:fldCharType="begin"/>
      </w:r>
      <w:r w:rsidR="00AC12E0">
        <w:instrText xml:space="preserve"> REF  _Ref103967256 \h \r  \* MERGEFORMAT </w:instrText>
      </w:r>
      <w:r w:rsidR="00AC12E0">
        <w:fldChar w:fldCharType="separate"/>
      </w:r>
      <w:r w:rsidR="00AC12E0">
        <w:t>[7]</w:t>
      </w:r>
      <w:r w:rsidR="00AC12E0">
        <w:fldChar w:fldCharType="end"/>
      </w:r>
      <w:r w:rsidR="009A67A3" w:rsidRPr="000E1280">
        <w:t xml:space="preserve"> for the first test planned </w:t>
      </w:r>
      <w:r w:rsidR="001C3233">
        <w:t>in</w:t>
      </w:r>
      <w:r w:rsidR="001C3233" w:rsidRPr="000E1280">
        <w:t xml:space="preserve"> </w:t>
      </w:r>
      <w:r w:rsidR="009A67A3" w:rsidRPr="000E1280">
        <w:t>the SIRIO facility</w:t>
      </w:r>
      <w:r w:rsidR="00AC12E0">
        <w:t xml:space="preserve"> [8]</w:t>
      </w:r>
      <w:r w:rsidR="00CB5A22" w:rsidRPr="000E1280">
        <w:t>.</w:t>
      </w:r>
      <w:r w:rsidR="00832856">
        <w:t xml:space="preserve"> The RELAP5 model used is described in</w:t>
      </w:r>
      <w:r w:rsidR="00B51D24">
        <w:t xml:space="preserve"> [</w:t>
      </w:r>
      <w:r w:rsidR="00AC12E0">
        <w:t>9</w:t>
      </w:r>
      <w:r w:rsidR="00B51D24">
        <w:t>]</w:t>
      </w:r>
      <w:r w:rsidR="009456E1">
        <w:t>.</w:t>
      </w:r>
    </w:p>
    <w:p w14:paraId="6F7EF991" w14:textId="573E7A0C" w:rsidR="009B69FE" w:rsidRDefault="009A67A3" w:rsidP="000E1280">
      <w:pPr>
        <w:pStyle w:val="BodyText"/>
      </w:pPr>
      <w:r w:rsidRPr="000E1280">
        <w:t xml:space="preserve">The starting point for this test will be a steady state condition reached at 55 kW of SG power, followed by a </w:t>
      </w:r>
      <w:r w:rsidR="00EE2FB5" w:rsidRPr="009A67A3">
        <w:t>transient phase with decay heat generation</w:t>
      </w:r>
      <w:r w:rsidRPr="000E1280">
        <w:t xml:space="preserve"> simulated with a decreasing of this power</w:t>
      </w:r>
      <w:r w:rsidR="00FE6727">
        <w:t xml:space="preserve">, depicted in </w:t>
      </w:r>
      <w:r w:rsidR="00F459D2">
        <w:fldChar w:fldCharType="begin"/>
      </w:r>
      <w:r w:rsidR="00F459D2">
        <w:instrText xml:space="preserve"> REF _Ref104282709 \h </w:instrText>
      </w:r>
      <w:r w:rsidR="00F459D2">
        <w:fldChar w:fldCharType="separate"/>
      </w:r>
      <w:r w:rsidR="00A57876" w:rsidRPr="00FA5F27">
        <w:rPr>
          <w:lang w:eastAsia="es-ES"/>
        </w:rPr>
        <w:t>Fig.</w:t>
      </w:r>
      <w:r w:rsidR="00A57876">
        <w:rPr>
          <w:lang w:eastAsia="es-ES"/>
        </w:rPr>
        <w:t> </w:t>
      </w:r>
      <w:r w:rsidR="00A57876">
        <w:rPr>
          <w:noProof/>
          <w:lang w:eastAsia="es-ES"/>
        </w:rPr>
        <w:t>2</w:t>
      </w:r>
      <w:r w:rsidR="00F459D2">
        <w:fldChar w:fldCharType="end"/>
      </w:r>
      <w:r w:rsidR="00EE2FB5" w:rsidRPr="0041478C">
        <w:t>.</w:t>
      </w:r>
      <w:r w:rsidRPr="000E1280">
        <w:t xml:space="preserve"> At the beginning of </w:t>
      </w:r>
      <w:r w:rsidR="00EE2FB5" w:rsidRPr="0041478C">
        <w:t xml:space="preserve">the </w:t>
      </w:r>
      <w:r w:rsidRPr="000E1280">
        <w:t xml:space="preserve">transient, </w:t>
      </w:r>
      <w:r w:rsidR="00EE2FB5" w:rsidRPr="0041478C">
        <w:t xml:space="preserve">the steam line is isolated from the </w:t>
      </w:r>
      <w:r w:rsidRPr="000E1280">
        <w:t>bypass HX</w:t>
      </w:r>
      <w:r w:rsidR="00EE2FB5" w:rsidRPr="0041478C">
        <w:t xml:space="preserve">, </w:t>
      </w:r>
      <w:r w:rsidRPr="000E1280">
        <w:t xml:space="preserve">causing a </w:t>
      </w:r>
      <w:r w:rsidR="00EE2FB5" w:rsidRPr="0041478C">
        <w:t>pressure</w:t>
      </w:r>
      <w:r w:rsidRPr="000E1280">
        <w:t xml:space="preserve"> increase</w:t>
      </w:r>
      <w:r w:rsidR="00EE2FB5" w:rsidRPr="0041478C">
        <w:t xml:space="preserve"> in the primary circuit</w:t>
      </w:r>
      <w:r w:rsidR="00F459D2">
        <w:t xml:space="preserve">, </w:t>
      </w:r>
      <w:r w:rsidR="0033737B">
        <w:t>shown</w:t>
      </w:r>
      <w:r w:rsidR="00F459D2">
        <w:t xml:space="preserve"> in </w:t>
      </w:r>
      <w:r w:rsidR="00F459D2">
        <w:fldChar w:fldCharType="begin"/>
      </w:r>
      <w:r w:rsidR="00F459D2">
        <w:instrText xml:space="preserve"> REF _Ref104282725 \h </w:instrText>
      </w:r>
      <w:r w:rsidR="00F459D2">
        <w:fldChar w:fldCharType="separate"/>
      </w:r>
      <w:r w:rsidR="00A57876" w:rsidRPr="00FA5F27">
        <w:rPr>
          <w:lang w:eastAsia="es-ES"/>
        </w:rPr>
        <w:t>Fig.</w:t>
      </w:r>
      <w:r w:rsidR="00A57876">
        <w:rPr>
          <w:lang w:eastAsia="es-ES"/>
        </w:rPr>
        <w:t> </w:t>
      </w:r>
      <w:r w:rsidR="00A57876">
        <w:rPr>
          <w:noProof/>
          <w:lang w:eastAsia="es-ES"/>
        </w:rPr>
        <w:t>3</w:t>
      </w:r>
      <w:r w:rsidR="00F459D2">
        <w:fldChar w:fldCharType="end"/>
      </w:r>
      <w:r w:rsidRPr="000E1280">
        <w:t>. This increase lead</w:t>
      </w:r>
      <w:r w:rsidR="00EE2FB5" w:rsidRPr="0041478C">
        <w:t xml:space="preserve">s </w:t>
      </w:r>
      <w:r w:rsidRPr="000E1280">
        <w:t>the</w:t>
      </w:r>
      <w:r w:rsidR="00EE2FB5" w:rsidRPr="0041478C">
        <w:t xml:space="preserve"> DHR</w:t>
      </w:r>
      <w:r w:rsidRPr="000E1280">
        <w:t xml:space="preserve"> activation </w:t>
      </w:r>
      <w:r w:rsidR="001242F2">
        <w:t xml:space="preserve">by opening the upstream valve of the IC, by </w:t>
      </w:r>
      <w:r w:rsidRPr="000E1280">
        <w:t>the</w:t>
      </w:r>
      <w:r w:rsidR="00EE2FB5" w:rsidRPr="0041478C">
        <w:t xml:space="preserve"> </w:t>
      </w:r>
      <w:r w:rsidRPr="000E1280">
        <w:t>high</w:t>
      </w:r>
      <w:r w:rsidR="00993953" w:rsidRPr="0041478C">
        <w:t>-</w:t>
      </w:r>
      <w:r w:rsidRPr="000E1280">
        <w:t>pr</w:t>
      </w:r>
      <w:r w:rsidR="00EE2FB5" w:rsidRPr="0041478C">
        <w:t>essure</w:t>
      </w:r>
      <w:r w:rsidRPr="000E1280">
        <w:t xml:space="preserve"> signal</w:t>
      </w:r>
      <w:r w:rsidR="00993953" w:rsidRPr="0041478C">
        <w:t xml:space="preserve"> in the steam line</w:t>
      </w:r>
      <w:r w:rsidRPr="000E1280">
        <w:t>,</w:t>
      </w:r>
      <w:r w:rsidR="00EE2FB5" w:rsidRPr="0041478C">
        <w:t xml:space="preserve"> </w:t>
      </w:r>
      <w:r w:rsidRPr="000E1280">
        <w:t xml:space="preserve">set at </w:t>
      </w:r>
      <w:r w:rsidR="00EE2FB5" w:rsidRPr="0041478C">
        <w:t xml:space="preserve">190 bar. </w:t>
      </w:r>
      <w:r w:rsidR="008354F9" w:rsidRPr="000E1280">
        <w:t>With a delay of 60 s from the opening of the upstream valve, also the downstream valve of the IC opens</w:t>
      </w:r>
      <w:r w:rsidR="0033737B">
        <w:t xml:space="preserve"> as well,</w:t>
      </w:r>
      <w:r w:rsidR="008354F9" w:rsidRPr="0041478C">
        <w:t xml:space="preserve"> guaranteeing the DHR activation</w:t>
      </w:r>
      <w:r w:rsidR="008354F9" w:rsidRPr="000E1280">
        <w:t xml:space="preserve">. </w:t>
      </w:r>
      <w:r w:rsidR="0033737B">
        <w:t>After that</w:t>
      </w:r>
      <w:r w:rsidR="00EE2FB5" w:rsidRPr="0041478C">
        <w:t>, a decay heat generation tr</w:t>
      </w:r>
      <w:r w:rsidR="00EE2FB5" w:rsidRPr="008354F9">
        <w:t>end</w:t>
      </w:r>
      <w:r w:rsidR="00086F83" w:rsidRPr="000E1280">
        <w:t xml:space="preserve"> is imposed in the power source</w:t>
      </w:r>
      <w:r w:rsidR="00EE2FB5" w:rsidRPr="008354F9">
        <w:t xml:space="preserve">, </w:t>
      </w:r>
      <w:r w:rsidR="008354F9" w:rsidRPr="000E1280">
        <w:t>reaching about</w:t>
      </w:r>
      <w:r w:rsidR="00EE2FB5" w:rsidRPr="008354F9">
        <w:t xml:space="preserve"> </w:t>
      </w:r>
      <w:r w:rsidR="008354F9" w:rsidRPr="000E1280">
        <w:t>5</w:t>
      </w:r>
      <w:r w:rsidR="00EE2FB5" w:rsidRPr="008354F9">
        <w:t xml:space="preserve"> kW in 24 h.</w:t>
      </w:r>
      <w:r w:rsidR="00E8761D">
        <w:t xml:space="preserve"> </w:t>
      </w:r>
      <w:r w:rsidR="00E8761D" w:rsidRPr="00E8761D">
        <w:t>The difference between the SG</w:t>
      </w:r>
      <w:r w:rsidR="00E8761D">
        <w:t xml:space="preserve"> </w:t>
      </w:r>
      <w:r w:rsidR="00E8761D" w:rsidRPr="00E8761D">
        <w:t xml:space="preserve">and the IC power </w:t>
      </w:r>
      <w:r w:rsidR="00E8761D">
        <w:t xml:space="preserve">is mainly due to </w:t>
      </w:r>
      <w:r w:rsidR="00E8761D" w:rsidRPr="00E8761D">
        <w:t xml:space="preserve">the </w:t>
      </w:r>
      <w:r w:rsidR="00E8761D">
        <w:t>heat losses of</w:t>
      </w:r>
      <w:r w:rsidR="00E8761D" w:rsidRPr="00E8761D">
        <w:t xml:space="preserve"> the loop.</w:t>
      </w:r>
    </w:p>
    <w:p w14:paraId="0D5476FB" w14:textId="22D1EBA3" w:rsidR="00314EBC" w:rsidRDefault="00C12F2A" w:rsidP="00314EBC">
      <w:pPr>
        <w:tabs>
          <w:tab w:val="num" w:pos="720"/>
        </w:tabs>
        <w:jc w:val="center"/>
        <w:rPr>
          <w:sz w:val="20"/>
        </w:rPr>
      </w:pPr>
      <w:bookmarkStart w:id="4" w:name="_Ref103965061"/>
      <w:r>
        <w:rPr>
          <w:caps/>
          <w:lang w:eastAsia="es-ES"/>
        </w:rPr>
        <w:tab/>
      </w:r>
      <w:r>
        <w:rPr>
          <w:caps/>
          <w:lang w:eastAsia="es-ES"/>
        </w:rPr>
        <w:tab/>
      </w:r>
      <w:bookmarkEnd w:id="4"/>
      <w:r w:rsidR="00314EBC">
        <w:rPr>
          <w:caps/>
          <w:lang w:eastAsia="es-ES"/>
        </w:rPr>
        <w:tab/>
      </w:r>
      <w:r w:rsidR="00314EBC">
        <w:rPr>
          <w:caps/>
          <w:lang w:eastAsia="es-ES"/>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549"/>
      </w:tblGrid>
      <w:tr w:rsidR="00546006" w14:paraId="77712C6C" w14:textId="77777777" w:rsidTr="000E1280">
        <w:trPr>
          <w:jc w:val="center"/>
        </w:trPr>
        <w:tc>
          <w:tcPr>
            <w:tcW w:w="4583" w:type="dxa"/>
          </w:tcPr>
          <w:p w14:paraId="1BA83D09" w14:textId="0FB4BB44" w:rsidR="0047003B" w:rsidRDefault="00546006" w:rsidP="000E1280">
            <w:pPr>
              <w:pStyle w:val="BodyText"/>
              <w:ind w:firstLine="0"/>
              <w:jc w:val="center"/>
              <w:rPr>
                <w:lang w:val="en-US"/>
              </w:rPr>
            </w:pPr>
            <w:r>
              <w:rPr>
                <w:lang w:val="en-US"/>
              </w:rPr>
              <w:lastRenderedPageBreak/>
              <w:t xml:space="preserve">        </w:t>
            </w:r>
            <w:r w:rsidR="002D166C">
              <w:rPr>
                <w:noProof/>
                <w:lang w:val="en-US"/>
              </w:rPr>
              <w:drawing>
                <wp:inline distT="0" distB="0" distL="0" distR="0" wp14:anchorId="2380E6BD" wp14:editId="4CC3D57D">
                  <wp:extent cx="2793600" cy="3020400"/>
                  <wp:effectExtent l="0" t="0" r="6985"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454" r="27152"/>
                          <a:stretch/>
                        </pic:blipFill>
                        <pic:spPr bwMode="auto">
                          <a:xfrm>
                            <a:off x="0" y="0"/>
                            <a:ext cx="2793600" cy="3020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4" w:type="dxa"/>
          </w:tcPr>
          <w:p w14:paraId="203A4B8D" w14:textId="3366AA26" w:rsidR="0047003B" w:rsidRDefault="00546006" w:rsidP="00546006">
            <w:pPr>
              <w:pStyle w:val="BodyText"/>
              <w:ind w:firstLine="0"/>
              <w:rPr>
                <w:lang w:val="en-US"/>
              </w:rPr>
            </w:pPr>
            <w:r>
              <w:rPr>
                <w:lang w:val="en-US"/>
              </w:rPr>
              <w:t xml:space="preserve">          </w:t>
            </w:r>
            <w:r w:rsidR="0047003B">
              <w:rPr>
                <w:noProof/>
                <w:lang w:val="en-US"/>
              </w:rPr>
              <w:drawing>
                <wp:inline distT="0" distB="0" distL="0" distR="0" wp14:anchorId="30D706B3" wp14:editId="2FF62C0B">
                  <wp:extent cx="2847600" cy="302400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465" r="26265"/>
                          <a:stretch/>
                        </pic:blipFill>
                        <pic:spPr bwMode="auto">
                          <a:xfrm>
                            <a:off x="0" y="0"/>
                            <a:ext cx="2847600" cy="3024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6006" w14:paraId="63AED902" w14:textId="77777777" w:rsidTr="000E1280">
        <w:trPr>
          <w:jc w:val="center"/>
        </w:trPr>
        <w:tc>
          <w:tcPr>
            <w:tcW w:w="4583" w:type="dxa"/>
          </w:tcPr>
          <w:p w14:paraId="4BC22105" w14:textId="284AB828" w:rsidR="0047003B" w:rsidRDefault="0047003B" w:rsidP="000E1280">
            <w:pPr>
              <w:pStyle w:val="BodyText"/>
              <w:ind w:firstLine="0"/>
              <w:jc w:val="center"/>
              <w:rPr>
                <w:lang w:val="en-US"/>
              </w:rPr>
            </w:pPr>
            <w:bookmarkStart w:id="5" w:name="_Ref104282709"/>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2</w:t>
            </w:r>
            <w:r w:rsidRPr="00FA5F27">
              <w:rPr>
                <w:b/>
                <w:lang w:eastAsia="es-ES"/>
              </w:rPr>
              <w:fldChar w:fldCharType="end"/>
            </w:r>
            <w:bookmarkEnd w:id="5"/>
            <w:r w:rsidRPr="00FA5F27">
              <w:rPr>
                <w:lang w:eastAsia="es-ES"/>
              </w:rPr>
              <w:t>.</w:t>
            </w:r>
            <w:r w:rsidRPr="00591C05">
              <w:rPr>
                <w:caps/>
                <w:lang w:eastAsia="es-ES"/>
              </w:rPr>
              <w:t xml:space="preserve"> </w:t>
            </w:r>
            <w:r>
              <w:rPr>
                <w:caps/>
                <w:lang w:eastAsia="es-ES"/>
              </w:rPr>
              <w:t>SG and IC power</w:t>
            </w:r>
          </w:p>
        </w:tc>
        <w:tc>
          <w:tcPr>
            <w:tcW w:w="4584" w:type="dxa"/>
          </w:tcPr>
          <w:p w14:paraId="022E8EAE" w14:textId="77777777" w:rsidR="0047003B" w:rsidRDefault="0047003B" w:rsidP="000E1280">
            <w:pPr>
              <w:pStyle w:val="BodyText"/>
              <w:ind w:firstLine="0"/>
              <w:jc w:val="center"/>
              <w:rPr>
                <w:caps/>
                <w:lang w:eastAsia="es-ES"/>
              </w:rPr>
            </w:pPr>
            <w:bookmarkStart w:id="6" w:name="_Ref104282725"/>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3</w:t>
            </w:r>
            <w:r w:rsidRPr="00FA5F27">
              <w:rPr>
                <w:b/>
                <w:lang w:eastAsia="es-ES"/>
              </w:rPr>
              <w:fldChar w:fldCharType="end"/>
            </w:r>
            <w:bookmarkEnd w:id="6"/>
            <w:r w:rsidRPr="00FA5F27">
              <w:rPr>
                <w:lang w:eastAsia="es-ES"/>
              </w:rPr>
              <w:t>.</w:t>
            </w:r>
            <w:r w:rsidRPr="00591C05">
              <w:rPr>
                <w:caps/>
                <w:lang w:eastAsia="es-ES"/>
              </w:rPr>
              <w:t xml:space="preserve"> </w:t>
            </w:r>
            <w:r>
              <w:rPr>
                <w:caps/>
                <w:lang w:eastAsia="es-ES"/>
              </w:rPr>
              <w:t>IC tube pressure</w:t>
            </w:r>
          </w:p>
          <w:p w14:paraId="7179AB55" w14:textId="30CEA221" w:rsidR="00EE5649" w:rsidRDefault="00EE5649" w:rsidP="000E1280">
            <w:pPr>
              <w:pStyle w:val="BodyText"/>
              <w:ind w:firstLine="0"/>
              <w:jc w:val="center"/>
              <w:rPr>
                <w:lang w:val="en-US"/>
              </w:rPr>
            </w:pPr>
          </w:p>
        </w:tc>
      </w:tr>
    </w:tbl>
    <w:p w14:paraId="28677C3F" w14:textId="6BC6C520" w:rsidR="004220C8" w:rsidRPr="00342AB2" w:rsidRDefault="004220C8" w:rsidP="004220C8">
      <w:pPr>
        <w:pStyle w:val="BodyText"/>
        <w:rPr>
          <w:lang w:val="en-US"/>
        </w:rPr>
      </w:pPr>
      <w:r w:rsidRPr="00342AB2">
        <w:rPr>
          <w:lang w:val="en-US"/>
        </w:rPr>
        <w:t>During the first minutes of the transient</w:t>
      </w:r>
      <w:r w:rsidR="0033737B">
        <w:rPr>
          <w:lang w:val="en-US"/>
        </w:rPr>
        <w:t xml:space="preserve">, the NC gas is </w:t>
      </w:r>
      <w:r w:rsidRPr="004220C8">
        <w:rPr>
          <w:lang w:val="en-US"/>
        </w:rPr>
        <w:t>confined and pressurized int</w:t>
      </w:r>
      <w:r w:rsidRPr="00342AB2">
        <w:rPr>
          <w:lang w:val="en-US"/>
        </w:rPr>
        <w:t>o</w:t>
      </w:r>
      <w:r w:rsidRPr="004220C8">
        <w:rPr>
          <w:lang w:val="en-US"/>
        </w:rPr>
        <w:t xml:space="preserve"> the NC gas tank</w:t>
      </w:r>
      <w:r w:rsidRPr="00342AB2">
        <w:rPr>
          <w:lang w:val="en-US"/>
        </w:rPr>
        <w:t xml:space="preserve"> and connected line</w:t>
      </w:r>
      <w:r w:rsidRPr="004220C8">
        <w:rPr>
          <w:lang w:val="en-US"/>
        </w:rPr>
        <w:t xml:space="preserve">. </w:t>
      </w:r>
      <w:r w:rsidRPr="00342AB2">
        <w:rPr>
          <w:lang w:val="en-US"/>
        </w:rPr>
        <w:t>The s</w:t>
      </w:r>
      <w:r w:rsidRPr="004220C8">
        <w:rPr>
          <w:lang w:val="en-US"/>
        </w:rPr>
        <w:t>team condens</w:t>
      </w:r>
      <w:r w:rsidRPr="00342AB2">
        <w:rPr>
          <w:lang w:val="en-US"/>
        </w:rPr>
        <w:t>ation with the</w:t>
      </w:r>
      <w:r w:rsidRPr="004220C8">
        <w:rPr>
          <w:lang w:val="en-US"/>
        </w:rPr>
        <w:t xml:space="preserve"> </w:t>
      </w:r>
      <w:r w:rsidRPr="00342AB2">
        <w:rPr>
          <w:lang w:val="en-US"/>
        </w:rPr>
        <w:t>negligible presence</w:t>
      </w:r>
      <w:r w:rsidRPr="004220C8">
        <w:rPr>
          <w:lang w:val="en-US"/>
        </w:rPr>
        <w:t xml:space="preserve"> </w:t>
      </w:r>
      <w:r w:rsidRPr="00342AB2">
        <w:rPr>
          <w:lang w:val="en-US"/>
        </w:rPr>
        <w:t>of NC gas</w:t>
      </w:r>
      <w:r w:rsidRPr="004220C8">
        <w:rPr>
          <w:lang w:val="en-US"/>
        </w:rPr>
        <w:t xml:space="preserve"> </w:t>
      </w:r>
      <w:r w:rsidRPr="00342AB2">
        <w:rPr>
          <w:lang w:val="en-US"/>
        </w:rPr>
        <w:t xml:space="preserve">guarantees a good </w:t>
      </w:r>
      <w:r w:rsidR="00EE5649">
        <w:rPr>
          <w:lang w:val="en-US"/>
        </w:rPr>
        <w:t>Heat Transfer Coefficient (</w:t>
      </w:r>
      <w:r w:rsidRPr="00342AB2">
        <w:rPr>
          <w:lang w:val="en-US"/>
        </w:rPr>
        <w:t>HTC</w:t>
      </w:r>
      <w:r w:rsidR="00EE5649">
        <w:rPr>
          <w:lang w:val="en-US"/>
        </w:rPr>
        <w:t>)</w:t>
      </w:r>
      <w:r w:rsidRPr="00342AB2">
        <w:rPr>
          <w:lang w:val="en-US"/>
        </w:rPr>
        <w:t xml:space="preserve"> </w:t>
      </w:r>
      <w:r w:rsidRPr="004220C8">
        <w:rPr>
          <w:lang w:val="en-US"/>
        </w:rPr>
        <w:t xml:space="preserve">and </w:t>
      </w:r>
      <w:r w:rsidRPr="00342AB2">
        <w:rPr>
          <w:lang w:val="en-US"/>
        </w:rPr>
        <w:t>this leads an initial depressurization of the circuit due to the large power removed from the circuit into the IC.</w:t>
      </w:r>
    </w:p>
    <w:p w14:paraId="1AC9B474" w14:textId="5D99D732" w:rsidR="00A84F25" w:rsidRPr="000E1280" w:rsidRDefault="004220C8" w:rsidP="004220C8">
      <w:pPr>
        <w:pStyle w:val="BodyText"/>
        <w:rPr>
          <w:lang w:val="en-US"/>
        </w:rPr>
      </w:pPr>
      <w:r w:rsidRPr="000E1280">
        <w:rPr>
          <w:lang w:val="en-US"/>
        </w:rPr>
        <w:t xml:space="preserve">In </w:t>
      </w:r>
      <w:r w:rsidRPr="000E1280">
        <w:rPr>
          <w:lang w:val="en-US"/>
        </w:rPr>
        <w:fldChar w:fldCharType="begin"/>
      </w:r>
      <w:r w:rsidRPr="000E1280">
        <w:rPr>
          <w:lang w:val="en-US"/>
        </w:rPr>
        <w:instrText xml:space="preserve"> REF _Ref104133087 \h </w:instrText>
      </w:r>
      <w:r w:rsidR="003802A3">
        <w:rPr>
          <w:lang w:val="en-US"/>
        </w:rPr>
        <w:instrText xml:space="preserve"> \* MERGEFORMAT </w:instrText>
      </w:r>
      <w:r w:rsidRPr="000E1280">
        <w:rPr>
          <w:lang w:val="en-US"/>
        </w:rPr>
      </w:r>
      <w:r w:rsidRPr="000E1280">
        <w:rPr>
          <w:lang w:val="en-US"/>
        </w:rPr>
        <w:fldChar w:fldCharType="separate"/>
      </w:r>
      <w:r w:rsidR="00A57876" w:rsidRPr="003802A3">
        <w:rPr>
          <w:lang w:eastAsia="es-ES"/>
        </w:rPr>
        <w:t>Fig. </w:t>
      </w:r>
      <w:r w:rsidR="00A57876" w:rsidRPr="003802A3">
        <w:rPr>
          <w:noProof/>
          <w:lang w:eastAsia="es-ES"/>
        </w:rPr>
        <w:t>4</w:t>
      </w:r>
      <w:r w:rsidRPr="000E1280">
        <w:rPr>
          <w:lang w:val="en-US"/>
        </w:rPr>
        <w:fldChar w:fldCharType="end"/>
      </w:r>
      <w:r w:rsidRPr="000E1280">
        <w:rPr>
          <w:lang w:val="en-US"/>
        </w:rPr>
        <w:t xml:space="preserve"> it is possible to observe that</w:t>
      </w:r>
      <w:r w:rsidR="003802A3" w:rsidRPr="000E1280">
        <w:rPr>
          <w:lang w:val="en-US"/>
        </w:rPr>
        <w:t xml:space="preserve"> the temperature trend into the IC tube, after an initial small increase is in practice coincident with the saturation temperature. It is possible to </w:t>
      </w:r>
      <w:r w:rsidR="0033737B">
        <w:rPr>
          <w:lang w:val="en-US"/>
        </w:rPr>
        <w:t xml:space="preserve">also verify </w:t>
      </w:r>
      <w:r w:rsidR="003802A3" w:rsidRPr="000E1280">
        <w:rPr>
          <w:lang w:val="en-US"/>
        </w:rPr>
        <w:t>that in practice the saturation temperature is present in all the pipes of the circuit.</w:t>
      </w:r>
    </w:p>
    <w:p w14:paraId="25163529" w14:textId="22D5B8CA" w:rsidR="004220C8" w:rsidRPr="008E18E4" w:rsidRDefault="0047003B" w:rsidP="00481C7A">
      <w:pPr>
        <w:pStyle w:val="BodyText"/>
      </w:pPr>
      <w:r w:rsidRPr="008E18E4">
        <w:t>The change in the power removed by the IC is mainly due to the trend of the NC q</w:t>
      </w:r>
      <w:r w:rsidR="0033737B">
        <w:t>uality into the IC tubes, shown</w:t>
      </w:r>
      <w:r w:rsidRPr="008E18E4">
        <w:t xml:space="preserve"> in </w:t>
      </w:r>
      <w:r w:rsidRPr="008E18E4">
        <w:fldChar w:fldCharType="begin"/>
      </w:r>
      <w:r w:rsidRPr="008E18E4">
        <w:instrText xml:space="preserve"> REF _Ref104282587 \h </w:instrText>
      </w:r>
      <w:r w:rsidR="00713CA2" w:rsidRPr="008E18E4">
        <w:instrText xml:space="preserve"> \* MERGEFORMAT </w:instrText>
      </w:r>
      <w:r w:rsidRPr="008E18E4">
        <w:fldChar w:fldCharType="separate"/>
      </w:r>
      <w:r w:rsidR="00A57876" w:rsidRPr="008E18E4">
        <w:t>Fig</w:t>
      </w:r>
      <w:r w:rsidR="00A57876" w:rsidRPr="00481C7A">
        <w:t>. 5</w:t>
      </w:r>
      <w:r w:rsidRPr="008E18E4">
        <w:fldChar w:fldCharType="end"/>
      </w:r>
      <w:r w:rsidRPr="008E18E4">
        <w:t>.</w:t>
      </w:r>
      <w:r w:rsidR="008922AC" w:rsidRPr="008E18E4">
        <w:t xml:space="preserve"> In particular, </w:t>
      </w:r>
      <w:r w:rsidR="004220C8" w:rsidRPr="008E18E4">
        <w:t>after the fast decrease</w:t>
      </w:r>
      <w:r w:rsidR="00481C7A" w:rsidRPr="008E18E4">
        <w:t xml:space="preserve"> occurred in the first phase and </w:t>
      </w:r>
      <w:r w:rsidR="004220C8" w:rsidRPr="008E18E4">
        <w:t xml:space="preserve">due the </w:t>
      </w:r>
      <w:r w:rsidR="00481C7A" w:rsidRPr="008E18E4">
        <w:t xml:space="preserve">IC tubes </w:t>
      </w:r>
      <w:r w:rsidR="004220C8" w:rsidRPr="008E18E4">
        <w:t xml:space="preserve">low pressure, the NC gas </w:t>
      </w:r>
      <w:r w:rsidR="0033737B">
        <w:t xml:space="preserve">is </w:t>
      </w:r>
      <w:r w:rsidR="00481C7A" w:rsidRPr="008E18E4">
        <w:t xml:space="preserve">able to </w:t>
      </w:r>
      <w:r w:rsidR="004220C8" w:rsidRPr="008E18E4">
        <w:t>flow</w:t>
      </w:r>
      <w:r w:rsidR="001242F2">
        <w:t xml:space="preserve"> back in</w:t>
      </w:r>
      <w:r w:rsidR="00481C7A" w:rsidRPr="008E18E4">
        <w:t xml:space="preserve"> the cold leg,</w:t>
      </w:r>
      <w:r w:rsidR="004220C8" w:rsidRPr="008E18E4">
        <w:t xml:space="preserve"> reach</w:t>
      </w:r>
      <w:r w:rsidR="00481C7A" w:rsidRPr="008E18E4">
        <w:t>ing</w:t>
      </w:r>
      <w:r w:rsidR="004220C8" w:rsidRPr="008E18E4">
        <w:t xml:space="preserve"> the IC</w:t>
      </w:r>
      <w:r w:rsidR="00481C7A" w:rsidRPr="008E18E4">
        <w:t>. The</w:t>
      </w:r>
      <w:r w:rsidR="004220C8" w:rsidRPr="008E18E4">
        <w:t xml:space="preserve"> </w:t>
      </w:r>
      <w:r w:rsidR="00481C7A" w:rsidRPr="008E18E4">
        <w:t xml:space="preserve">presence of the NC gas in this zone causes </w:t>
      </w:r>
      <w:r w:rsidR="004220C8" w:rsidRPr="008E18E4">
        <w:t xml:space="preserve">the </w:t>
      </w:r>
      <w:r w:rsidR="00481C7A" w:rsidRPr="008E18E4">
        <w:t xml:space="preserve">decrease of the </w:t>
      </w:r>
      <w:r w:rsidR="004220C8" w:rsidRPr="008E18E4">
        <w:t>heat transfer</w:t>
      </w:r>
      <w:r w:rsidR="00481C7A" w:rsidRPr="008E18E4">
        <w:t xml:space="preserve"> inside the tubes (the cause is a decrease of the partial pressure of the steam, then a reduction of the water temperature)</w:t>
      </w:r>
      <w:r w:rsidR="004220C8" w:rsidRPr="008E18E4">
        <w:t xml:space="preserve"> and </w:t>
      </w:r>
      <w:r w:rsidR="00481C7A" w:rsidRPr="008E18E4">
        <w:t xml:space="preserve">of </w:t>
      </w:r>
      <w:r w:rsidR="004220C8" w:rsidRPr="008E18E4">
        <w:t>the mass flow rate.</w:t>
      </w:r>
      <w:r w:rsidR="00481C7A" w:rsidRPr="008E18E4">
        <w:t xml:space="preserve"> The NC gas during the transient is able to reach also the SG </w:t>
      </w:r>
      <w:r w:rsidR="001A4ED3" w:rsidRPr="008E18E4">
        <w:t>down comer</w:t>
      </w:r>
      <w:r w:rsidR="004220C8" w:rsidRPr="008E18E4">
        <w:t xml:space="preserve">, </w:t>
      </w:r>
      <w:r w:rsidR="00B5574F">
        <w:t>for more than 10</w:t>
      </w:r>
      <w:r w:rsidR="00481C7A" w:rsidRPr="008E18E4">
        <w:t>000 s,</w:t>
      </w:r>
      <w:r w:rsidR="004220C8" w:rsidRPr="008E18E4">
        <w:t xml:space="preserve"> and the </w:t>
      </w:r>
      <w:r w:rsidR="00481C7A" w:rsidRPr="008E18E4">
        <w:t xml:space="preserve">SG </w:t>
      </w:r>
      <w:r w:rsidR="004220C8" w:rsidRPr="008E18E4">
        <w:t xml:space="preserve">riser for </w:t>
      </w:r>
      <w:r w:rsidR="00481C7A" w:rsidRPr="008E18E4">
        <w:t xml:space="preserve">only </w:t>
      </w:r>
      <w:r w:rsidR="004220C8" w:rsidRPr="008E18E4">
        <w:t>about 3300 s</w:t>
      </w:r>
      <w:r w:rsidR="00481C7A" w:rsidRPr="008E18E4">
        <w:t xml:space="preserve">. In this time, the </w:t>
      </w:r>
      <w:r w:rsidR="004220C8" w:rsidRPr="008E18E4">
        <w:t xml:space="preserve">NC quality </w:t>
      </w:r>
      <w:r w:rsidR="0033737B">
        <w:t>in</w:t>
      </w:r>
      <w:r w:rsidR="00481C7A" w:rsidRPr="008E18E4">
        <w:t xml:space="preserve"> the </w:t>
      </w:r>
      <w:r w:rsidR="001A4ED3" w:rsidRPr="008E18E4">
        <w:t>down comer</w:t>
      </w:r>
      <w:r w:rsidR="00481C7A" w:rsidRPr="008E18E4">
        <w:t xml:space="preserve"> reach</w:t>
      </w:r>
      <w:r w:rsidR="0033737B">
        <w:t>es</w:t>
      </w:r>
      <w:r w:rsidR="00481C7A" w:rsidRPr="008E18E4">
        <w:t xml:space="preserve"> a maximum value </w:t>
      </w:r>
      <w:r w:rsidR="004220C8" w:rsidRPr="008E18E4">
        <w:t xml:space="preserve">of 0.87 </w:t>
      </w:r>
      <w:r w:rsidR="0033737B">
        <w:t xml:space="preserve">whereas in </w:t>
      </w:r>
      <w:r w:rsidR="00481C7A" w:rsidRPr="008E18E4">
        <w:t>the riser</w:t>
      </w:r>
      <w:r w:rsidR="004220C8" w:rsidRPr="008E18E4">
        <w:t xml:space="preserve"> </w:t>
      </w:r>
      <w:r w:rsidR="00481C7A" w:rsidRPr="008E18E4">
        <w:t xml:space="preserve">it is limited to </w:t>
      </w:r>
      <w:r w:rsidR="004220C8" w:rsidRPr="008E18E4">
        <w:t>0.008</w:t>
      </w:r>
      <w:r w:rsidR="00481C7A" w:rsidRPr="008E18E4">
        <w:t>5</w:t>
      </w:r>
      <w:r w:rsidR="004220C8" w:rsidRPr="008E18E4">
        <w:t>. At</w:t>
      </w:r>
      <w:r w:rsidR="00481C7A" w:rsidRPr="008E18E4">
        <w:t xml:space="preserve"> about 15000</w:t>
      </w:r>
      <w:r w:rsidR="004220C8" w:rsidRPr="008E18E4">
        <w:t xml:space="preserve"> s</w:t>
      </w:r>
      <w:r w:rsidR="00481C7A" w:rsidRPr="008E18E4">
        <w:t xml:space="preserve"> after the start of the </w:t>
      </w:r>
      <w:r w:rsidR="004220C8" w:rsidRPr="008E18E4">
        <w:t xml:space="preserve">IC downstream valve opening, </w:t>
      </w:r>
      <w:r w:rsidR="00481C7A" w:rsidRPr="008E18E4">
        <w:t>a large fraction of t</w:t>
      </w:r>
      <w:r w:rsidR="004220C8" w:rsidRPr="008E18E4">
        <w:t xml:space="preserve">he NC gas </w:t>
      </w:r>
      <w:r w:rsidR="00481C7A" w:rsidRPr="008E18E4">
        <w:t xml:space="preserve">into the water circuit </w:t>
      </w:r>
      <w:r w:rsidR="004220C8" w:rsidRPr="008E18E4">
        <w:t xml:space="preserve">are </w:t>
      </w:r>
      <w:r w:rsidR="00481C7A" w:rsidRPr="008E18E4">
        <w:t xml:space="preserve">able to reach the </w:t>
      </w:r>
      <w:r w:rsidR="004220C8" w:rsidRPr="008E18E4">
        <w:t>IC</w:t>
      </w:r>
      <w:r w:rsidR="00481C7A" w:rsidRPr="008E18E4">
        <w:t>, reaching a NC quality around 0.9</w:t>
      </w:r>
      <w:r w:rsidR="004220C8" w:rsidRPr="008E18E4">
        <w:t>.</w:t>
      </w:r>
      <w:r w:rsidR="00481C7A" w:rsidRPr="008E18E4">
        <w:t xml:space="preserve"> During the rest of t</w:t>
      </w:r>
      <w:r w:rsidR="00837643">
        <w:t>he transient the NC quality has</w:t>
      </w:r>
      <w:r w:rsidR="00481C7A" w:rsidRPr="008E18E4">
        <w:t xml:space="preserve"> a very small crescent trend, </w:t>
      </w:r>
      <w:r w:rsidR="00837643" w:rsidRPr="000C500D">
        <w:t xml:space="preserve">in </w:t>
      </w:r>
      <w:r w:rsidR="001A4ED3" w:rsidRPr="000C500D">
        <w:t>contrariwise</w:t>
      </w:r>
      <w:r w:rsidR="00837643">
        <w:t xml:space="preserve"> </w:t>
      </w:r>
      <w:r w:rsidR="00481C7A" w:rsidRPr="008E18E4">
        <w:t xml:space="preserve">to the heat generated into the SG, reducing the power removed by the IC. </w:t>
      </w:r>
    </w:p>
    <w:p w14:paraId="7FB7E4E0" w14:textId="49FBA6E6" w:rsidR="006A424B" w:rsidRDefault="006A424B" w:rsidP="000E1280">
      <w:pPr>
        <w:tabs>
          <w:tab w:val="num" w:pos="720"/>
        </w:tabs>
        <w:ind w:left="4536" w:hanging="4536"/>
        <w:jc w:val="cente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7"/>
      </w:tblGrid>
      <w:tr w:rsidR="0047003B" w14:paraId="1A28755F" w14:textId="77777777" w:rsidTr="000E1280">
        <w:tc>
          <w:tcPr>
            <w:tcW w:w="4583" w:type="dxa"/>
          </w:tcPr>
          <w:p w14:paraId="298197AB" w14:textId="30BF3AC4" w:rsidR="0047003B" w:rsidRDefault="0047003B" w:rsidP="002A39E3">
            <w:pPr>
              <w:tabs>
                <w:tab w:val="num" w:pos="720"/>
              </w:tabs>
              <w:jc w:val="center"/>
              <w:rPr>
                <w:sz w:val="20"/>
              </w:rPr>
            </w:pPr>
            <w:r>
              <w:rPr>
                <w:noProof/>
                <w:sz w:val="20"/>
                <w:lang w:val="en-US"/>
              </w:rPr>
              <w:lastRenderedPageBreak/>
              <w:drawing>
                <wp:inline distT="0" distB="0" distL="0" distR="0" wp14:anchorId="333E3218" wp14:editId="17F9D953">
                  <wp:extent cx="2185416" cy="232905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6298" r="26598"/>
                          <a:stretch/>
                        </pic:blipFill>
                        <pic:spPr bwMode="auto">
                          <a:xfrm>
                            <a:off x="0" y="0"/>
                            <a:ext cx="2187553" cy="2331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4" w:type="dxa"/>
          </w:tcPr>
          <w:p w14:paraId="6BA4539C" w14:textId="39527BBB" w:rsidR="0047003B" w:rsidRDefault="0047003B" w:rsidP="002A39E3">
            <w:pPr>
              <w:tabs>
                <w:tab w:val="num" w:pos="720"/>
              </w:tabs>
              <w:jc w:val="center"/>
              <w:rPr>
                <w:sz w:val="20"/>
              </w:rPr>
            </w:pPr>
            <w:r>
              <w:rPr>
                <w:noProof/>
                <w:sz w:val="20"/>
                <w:lang w:val="en-US"/>
              </w:rPr>
              <w:drawing>
                <wp:inline distT="0" distB="0" distL="0" distR="0" wp14:anchorId="2C618EED" wp14:editId="35425674">
                  <wp:extent cx="2053716" cy="224637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809" r="27297"/>
                          <a:stretch/>
                        </pic:blipFill>
                        <pic:spPr bwMode="auto">
                          <a:xfrm>
                            <a:off x="0" y="0"/>
                            <a:ext cx="2059563" cy="22527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003B" w14:paraId="521D80E4" w14:textId="77777777" w:rsidTr="000E1280">
        <w:tc>
          <w:tcPr>
            <w:tcW w:w="4583" w:type="dxa"/>
          </w:tcPr>
          <w:p w14:paraId="1D2B6DFE" w14:textId="1DAD4122" w:rsidR="0047003B" w:rsidRDefault="0047003B" w:rsidP="002A39E3">
            <w:pPr>
              <w:tabs>
                <w:tab w:val="num" w:pos="720"/>
              </w:tabs>
              <w:jc w:val="center"/>
              <w:rPr>
                <w:sz w:val="20"/>
              </w:rPr>
            </w:pPr>
            <w:bookmarkStart w:id="7" w:name="_Ref104282488"/>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4</w:t>
            </w:r>
            <w:r w:rsidRPr="00FA5F27">
              <w:rPr>
                <w:b/>
                <w:lang w:eastAsia="es-ES"/>
              </w:rPr>
              <w:fldChar w:fldCharType="end"/>
            </w:r>
            <w:bookmarkEnd w:id="7"/>
            <w:r w:rsidRPr="00FA5F27">
              <w:rPr>
                <w:lang w:eastAsia="es-ES"/>
              </w:rPr>
              <w:t>.</w:t>
            </w:r>
            <w:r w:rsidRPr="00591C05">
              <w:rPr>
                <w:caps/>
                <w:lang w:eastAsia="es-ES"/>
              </w:rPr>
              <w:t xml:space="preserve"> </w:t>
            </w:r>
            <w:r>
              <w:rPr>
                <w:caps/>
                <w:lang w:eastAsia="es-ES"/>
              </w:rPr>
              <w:t>ic outlet temperature</w:t>
            </w:r>
          </w:p>
        </w:tc>
        <w:tc>
          <w:tcPr>
            <w:tcW w:w="4584" w:type="dxa"/>
          </w:tcPr>
          <w:p w14:paraId="262770C2" w14:textId="5500851A" w:rsidR="0047003B" w:rsidRDefault="0047003B" w:rsidP="00837643">
            <w:pPr>
              <w:tabs>
                <w:tab w:val="num" w:pos="720"/>
              </w:tabs>
              <w:jc w:val="center"/>
              <w:rPr>
                <w:sz w:val="20"/>
              </w:rPr>
            </w:pPr>
            <w:bookmarkStart w:id="8" w:name="_Ref104282587"/>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5</w:t>
            </w:r>
            <w:r w:rsidRPr="00FA5F27">
              <w:rPr>
                <w:b/>
                <w:lang w:eastAsia="es-ES"/>
              </w:rPr>
              <w:fldChar w:fldCharType="end"/>
            </w:r>
            <w:bookmarkEnd w:id="8"/>
            <w:r w:rsidRPr="00FA5F27">
              <w:rPr>
                <w:lang w:eastAsia="es-ES"/>
              </w:rPr>
              <w:t>.</w:t>
            </w:r>
            <w:r w:rsidRPr="00591C05">
              <w:rPr>
                <w:caps/>
                <w:lang w:eastAsia="es-ES"/>
              </w:rPr>
              <w:t xml:space="preserve"> </w:t>
            </w:r>
            <w:r w:rsidR="00837643">
              <w:rPr>
                <w:caps/>
                <w:lang w:eastAsia="es-ES"/>
              </w:rPr>
              <w:t xml:space="preserve">nC gas quality in </w:t>
            </w:r>
            <w:r>
              <w:rPr>
                <w:caps/>
                <w:lang w:eastAsia="es-ES"/>
              </w:rPr>
              <w:t>IC tubes</w:t>
            </w:r>
          </w:p>
        </w:tc>
      </w:tr>
    </w:tbl>
    <w:p w14:paraId="06CF7882" w14:textId="47B0B684" w:rsidR="006A424B" w:rsidRDefault="006A424B" w:rsidP="002A39E3">
      <w:pPr>
        <w:tabs>
          <w:tab w:val="num" w:pos="720"/>
        </w:tabs>
        <w:jc w:val="center"/>
        <w:rPr>
          <w:sz w:val="20"/>
        </w:rPr>
      </w:pPr>
    </w:p>
    <w:p w14:paraId="03B4F019" w14:textId="640CA804" w:rsidR="009B69FE" w:rsidRPr="00EE0041" w:rsidRDefault="00591C05" w:rsidP="001242F2">
      <w:pPr>
        <w:pStyle w:val="Heading3"/>
        <w:numPr>
          <w:ilvl w:val="2"/>
          <w:numId w:val="12"/>
        </w:numPr>
      </w:pPr>
      <w:r>
        <w:t xml:space="preserve">SIRIO and MYRRHA </w:t>
      </w:r>
      <w:r w:rsidR="009B69FE">
        <w:t>ADS technology</w:t>
      </w:r>
    </w:p>
    <w:p w14:paraId="7C1F8453" w14:textId="4C2AAB4A" w:rsidR="001104DA" w:rsidRDefault="001104DA" w:rsidP="00FA22F9">
      <w:pPr>
        <w:pStyle w:val="BodyText"/>
      </w:pPr>
      <w:r w:rsidRPr="001104DA">
        <w:t xml:space="preserve">For the </w:t>
      </w:r>
      <w:r w:rsidR="009F38EE">
        <w:t>demonstration</w:t>
      </w:r>
      <w:r w:rsidR="00CB62D7">
        <w:t xml:space="preserve"> of the </w:t>
      </w:r>
      <w:r>
        <w:t xml:space="preserve">IC concept to </w:t>
      </w:r>
      <w:r w:rsidRPr="001104DA">
        <w:t>ADS tec</w:t>
      </w:r>
      <w:r w:rsidR="00AC12E0">
        <w:t xml:space="preserve">hnology, the MYRRHA-ADS </w:t>
      </w:r>
      <w:r w:rsidR="00B43A62">
        <w:t>reactor [</w:t>
      </w:r>
      <w:r w:rsidR="00B51D24">
        <w:t>1</w:t>
      </w:r>
      <w:r w:rsidR="00AC12E0">
        <w:t>1</w:t>
      </w:r>
      <w:r w:rsidR="002F46B4">
        <w:t>]</w:t>
      </w:r>
      <w:r w:rsidR="002F46B4" w:rsidRPr="001104DA">
        <w:t xml:space="preserve"> </w:t>
      </w:r>
      <w:r w:rsidRPr="001104DA">
        <w:t>is selected</w:t>
      </w:r>
      <w:r w:rsidR="002F46B4">
        <w:t>.</w:t>
      </w:r>
      <w:r w:rsidR="00AF3FAA">
        <w:t xml:space="preserve"> </w:t>
      </w:r>
      <w:r w:rsidR="002F46B4">
        <w:t xml:space="preserve"> </w:t>
      </w:r>
      <w:r w:rsidRPr="001104DA">
        <w:t xml:space="preserve">MYRRHA </w:t>
      </w:r>
      <w:r>
        <w:t xml:space="preserve">is </w:t>
      </w:r>
      <w:r w:rsidR="00FA22F9">
        <w:t>a</w:t>
      </w:r>
      <w:r w:rsidR="0063009C">
        <w:t xml:space="preserve"> </w:t>
      </w:r>
      <w:r w:rsidRPr="001104DA">
        <w:t>Multi-purpose hYbrid Research Reactor for High-tech Applications</w:t>
      </w:r>
      <w:r>
        <w:t xml:space="preserve"> that is under development at </w:t>
      </w:r>
      <w:r w:rsidRPr="001104DA">
        <w:t xml:space="preserve">SCK </w:t>
      </w:r>
      <w:r w:rsidR="009F38EE" w:rsidRPr="001104DA">
        <w:t>CEN (</w:t>
      </w:r>
      <w:r w:rsidRPr="001104DA">
        <w:t>Belgium</w:t>
      </w:r>
      <w:r w:rsidR="003C01A4">
        <w:t xml:space="preserve">). </w:t>
      </w:r>
      <w:r w:rsidRPr="001104DA">
        <w:t xml:space="preserve">MYRRHA </w:t>
      </w:r>
      <w:r>
        <w:t>i</w:t>
      </w:r>
      <w:r w:rsidRPr="001104DA">
        <w:t xml:space="preserve">s conceived as a pool-type ADS reactor with a proton accelerator linked to a subcritical core </w:t>
      </w:r>
      <w:r w:rsidR="009F38EE" w:rsidRPr="001104DA">
        <w:t>fuelled</w:t>
      </w:r>
      <w:r w:rsidRPr="001104DA">
        <w:t xml:space="preserve"> with MOX and cooled by </w:t>
      </w:r>
      <w:r w:rsidR="00EE5649">
        <w:t>liquid Lead Bismuth Eutectic (</w:t>
      </w:r>
      <w:r w:rsidRPr="001104DA">
        <w:t>LBE</w:t>
      </w:r>
      <w:r w:rsidR="00EE5649">
        <w:t>)</w:t>
      </w:r>
      <w:r w:rsidRPr="001104DA">
        <w:t>, with the chain reaction sustained by the interaction of the proton beam with the LBE spallation targe</w:t>
      </w:r>
      <w:r w:rsidR="003C01A4">
        <w:t>t</w:t>
      </w:r>
      <w:r w:rsidR="002F46B4">
        <w:t xml:space="preserve"> [</w:t>
      </w:r>
      <w:r w:rsidR="00AC12E0">
        <w:t>11</w:t>
      </w:r>
      <w:r w:rsidR="002F46B4">
        <w:t>]</w:t>
      </w:r>
      <w:r w:rsidR="003C01A4">
        <w:t>.</w:t>
      </w:r>
    </w:p>
    <w:p w14:paraId="67B5750E" w14:textId="5730932E" w:rsidR="001104DA" w:rsidRPr="001104DA" w:rsidRDefault="001104DA" w:rsidP="00FA22F9">
      <w:pPr>
        <w:pStyle w:val="BodyText"/>
      </w:pPr>
      <w:r w:rsidRPr="001104DA">
        <w:t>The reactor main scope requirements can be summarized as follows:</w:t>
      </w:r>
    </w:p>
    <w:p w14:paraId="375895CB" w14:textId="585DF864" w:rsidR="001104DA" w:rsidRPr="001104DA" w:rsidRDefault="001104DA" w:rsidP="000E1280">
      <w:pPr>
        <w:pStyle w:val="ListEmdash"/>
        <w:numPr>
          <w:ilvl w:val="0"/>
          <w:numId w:val="35"/>
        </w:numPr>
        <w:ind w:left="709"/>
      </w:pPr>
      <w:r w:rsidRPr="001104DA">
        <w:t>Demonstration of the ADS concept</w:t>
      </w:r>
      <w:r w:rsidR="00127791">
        <w:t>;</w:t>
      </w:r>
      <w:r w:rsidRPr="001104DA">
        <w:t xml:space="preserve"> </w:t>
      </w:r>
    </w:p>
    <w:p w14:paraId="5C776250" w14:textId="731679DC" w:rsidR="001104DA" w:rsidRPr="001104DA" w:rsidRDefault="001104DA" w:rsidP="000E1280">
      <w:pPr>
        <w:pStyle w:val="ListEmdash"/>
        <w:numPr>
          <w:ilvl w:val="0"/>
          <w:numId w:val="35"/>
        </w:numPr>
        <w:ind w:left="709"/>
      </w:pPr>
      <w:r w:rsidRPr="001104DA">
        <w:t>Transmutation of high-level nuclear waste</w:t>
      </w:r>
      <w:r w:rsidR="00127791">
        <w:t>;</w:t>
      </w:r>
    </w:p>
    <w:p w14:paraId="6B038189" w14:textId="7698CF65" w:rsidR="001104DA" w:rsidRPr="001104DA" w:rsidRDefault="001104DA" w:rsidP="000E1280">
      <w:pPr>
        <w:pStyle w:val="ListEmdash"/>
        <w:numPr>
          <w:ilvl w:val="0"/>
          <w:numId w:val="35"/>
        </w:numPr>
        <w:ind w:left="709"/>
      </w:pPr>
      <w:r w:rsidRPr="001104DA">
        <w:t>Provision for fusion material development</w:t>
      </w:r>
      <w:r w:rsidR="00127791">
        <w:t>;</w:t>
      </w:r>
    </w:p>
    <w:p w14:paraId="008D42E2" w14:textId="7B668A8A" w:rsidR="001104DA" w:rsidRPr="001104DA" w:rsidRDefault="001104DA" w:rsidP="000E1280">
      <w:pPr>
        <w:pStyle w:val="ListEmdash"/>
        <w:numPr>
          <w:ilvl w:val="0"/>
          <w:numId w:val="35"/>
        </w:numPr>
        <w:ind w:left="709"/>
      </w:pPr>
      <w:r w:rsidRPr="001104DA">
        <w:t>Advanced nuclear material and fuel experiments</w:t>
      </w:r>
      <w:r w:rsidR="00127791">
        <w:t>;</w:t>
      </w:r>
    </w:p>
    <w:p w14:paraId="464B90F9" w14:textId="0A331249" w:rsidR="001104DA" w:rsidRPr="001104DA" w:rsidRDefault="001104DA" w:rsidP="000E1280">
      <w:pPr>
        <w:pStyle w:val="ListEmdash"/>
        <w:numPr>
          <w:ilvl w:val="0"/>
          <w:numId w:val="35"/>
        </w:numPr>
        <w:ind w:left="709"/>
      </w:pPr>
      <w:r w:rsidRPr="001104DA">
        <w:t>Advanced radioisotope production –</w:t>
      </w:r>
      <w:r w:rsidR="003C01A4">
        <w:t xml:space="preserve"> </w:t>
      </w:r>
      <w:r w:rsidRPr="001104DA">
        <w:t>without neutron</w:t>
      </w:r>
      <w:r w:rsidRPr="001A4ED3">
        <w:rPr>
          <w:lang w:val="en-US"/>
        </w:rPr>
        <w:t xml:space="preserve"> thermalization</w:t>
      </w:r>
      <w:r w:rsidR="00127791">
        <w:t>;</w:t>
      </w:r>
    </w:p>
    <w:p w14:paraId="5C057520" w14:textId="3C1E57FC" w:rsidR="001104DA" w:rsidRDefault="001104DA" w:rsidP="0063009C">
      <w:pPr>
        <w:pStyle w:val="ListEmdash"/>
        <w:numPr>
          <w:ilvl w:val="0"/>
          <w:numId w:val="35"/>
        </w:numPr>
        <w:ind w:left="709"/>
      </w:pPr>
      <w:r w:rsidRPr="001104DA">
        <w:t>Technology demonstrator for HLM-cooled reactors, and components</w:t>
      </w:r>
      <w:r w:rsidR="00127791">
        <w:t>.</w:t>
      </w:r>
    </w:p>
    <w:p w14:paraId="40DBCD5E" w14:textId="77777777" w:rsidR="0063009C" w:rsidRPr="001104DA" w:rsidRDefault="0063009C" w:rsidP="000E1280">
      <w:pPr>
        <w:pStyle w:val="ListEmdash"/>
      </w:pPr>
    </w:p>
    <w:p w14:paraId="79CA028C" w14:textId="6B6BD18D" w:rsidR="00FA22F9" w:rsidRDefault="001104DA" w:rsidP="00AF35E2">
      <w:pPr>
        <w:pStyle w:val="BodyText"/>
        <w:jc w:val="left"/>
      </w:pPr>
      <w:r w:rsidRPr="001104DA">
        <w:t xml:space="preserve">The </w:t>
      </w:r>
      <w:r w:rsidR="00EE5649" w:rsidRPr="001104DA">
        <w:t xml:space="preserve">Primary </w:t>
      </w:r>
      <w:r w:rsidR="00EE5649">
        <w:t xml:space="preserve">Cooling </w:t>
      </w:r>
      <w:r w:rsidR="00EE5649" w:rsidRPr="001104DA">
        <w:t>System</w:t>
      </w:r>
      <w:r w:rsidR="00EE5649">
        <w:t xml:space="preserve"> </w:t>
      </w:r>
      <w:r w:rsidR="000E1280">
        <w:t>(PCS)</w:t>
      </w:r>
      <w:r w:rsidRPr="001104DA">
        <w:t xml:space="preserve"> is thermally coupled by four</w:t>
      </w:r>
      <w:r w:rsidR="000E1280">
        <w:t xml:space="preserve"> primary heat exchanger (</w:t>
      </w:r>
      <w:r w:rsidRPr="001104DA">
        <w:t>PHX</w:t>
      </w:r>
      <w:r w:rsidR="000E1280">
        <w:t xml:space="preserve">) units to four independent </w:t>
      </w:r>
      <w:r w:rsidR="00EE5649">
        <w:t>Secondary and Tertiary Cooling S</w:t>
      </w:r>
      <w:r w:rsidR="00EE5649" w:rsidRPr="001104DA">
        <w:t xml:space="preserve">ystem </w:t>
      </w:r>
      <w:r w:rsidRPr="001104DA">
        <w:t>(</w:t>
      </w:r>
      <w:r w:rsidR="00C96251">
        <w:t xml:space="preserve">SCS and </w:t>
      </w:r>
      <w:r w:rsidRPr="001104DA">
        <w:t>TCS</w:t>
      </w:r>
      <w:r w:rsidR="00C96251">
        <w:t>, respectively</w:t>
      </w:r>
      <w:r w:rsidRPr="001104DA">
        <w:t xml:space="preserve">) loops, working </w:t>
      </w:r>
      <w:r>
        <w:t xml:space="preserve">in forced circulation during </w:t>
      </w:r>
      <w:r w:rsidR="009F38EE">
        <w:t>normal</w:t>
      </w:r>
      <w:r>
        <w:t xml:space="preserve"> operation conditions and in natural circulation in decay heat removal conditions</w:t>
      </w:r>
      <w:r w:rsidRPr="001104DA">
        <w:t>. Each SCS loop is operated with a two-phase water mixture at 16 bars (200°C)</w:t>
      </w:r>
      <w:r w:rsidR="003C01A4">
        <w:t xml:space="preserve"> with saturated </w:t>
      </w:r>
      <w:r w:rsidRPr="001104DA">
        <w:t>water enter</w:t>
      </w:r>
      <w:r w:rsidR="000E1280">
        <w:t xml:space="preserve">ing </w:t>
      </w:r>
      <w:r w:rsidRPr="001104DA">
        <w:t>the PHX and exit</w:t>
      </w:r>
      <w:r w:rsidR="00FA22F9">
        <w:t>ing</w:t>
      </w:r>
      <w:r w:rsidRPr="001104DA">
        <w:t xml:space="preserve"> with a dynamic flow quality of about 0.3. The phases are separated in a steam separator, from where the steam is directed towards air condenser</w:t>
      </w:r>
      <w:r w:rsidR="003C01A4">
        <w:t>s</w:t>
      </w:r>
      <w:r w:rsidRPr="001104DA">
        <w:t xml:space="preserve">, while the liquid phase is recirculated </w:t>
      </w:r>
      <w:r w:rsidR="003C01A4">
        <w:t xml:space="preserve">back </w:t>
      </w:r>
      <w:r w:rsidRPr="001104DA">
        <w:t xml:space="preserve">to the PHX through the feed-water </w:t>
      </w:r>
      <w:r w:rsidR="00A8791F">
        <w:t>p</w:t>
      </w:r>
      <w:r w:rsidRPr="001104DA">
        <w:t>ump. The separated s</w:t>
      </w:r>
      <w:r w:rsidR="000E1280">
        <w:t xml:space="preserve">team phase is condensed in the </w:t>
      </w:r>
      <w:r w:rsidR="00EE5649">
        <w:t>Aero-C</w:t>
      </w:r>
      <w:r w:rsidR="00EE5649" w:rsidRPr="001104DA">
        <w:t xml:space="preserve">ondenser </w:t>
      </w:r>
      <w:r w:rsidRPr="001104DA">
        <w:t xml:space="preserve">(AC) units and flows back </w:t>
      </w:r>
      <w:r w:rsidR="00FA22F9">
        <w:t>in</w:t>
      </w:r>
      <w:r w:rsidRPr="001104DA">
        <w:t xml:space="preserve">to the </w:t>
      </w:r>
      <w:r w:rsidR="00A8791F">
        <w:t>s</w:t>
      </w:r>
      <w:r w:rsidRPr="001104DA">
        <w:t xml:space="preserve">team </w:t>
      </w:r>
      <w:r w:rsidR="00A8791F">
        <w:t>s</w:t>
      </w:r>
      <w:r w:rsidRPr="001104DA">
        <w:t xml:space="preserve">eparator. The </w:t>
      </w:r>
      <w:r w:rsidR="000E1280">
        <w:t>TCS</w:t>
      </w:r>
      <w:r w:rsidR="00C96251">
        <w:t xml:space="preserve">s </w:t>
      </w:r>
      <w:r w:rsidR="00B43A62" w:rsidRPr="001104DA">
        <w:t>use</w:t>
      </w:r>
      <w:r w:rsidRPr="001104DA">
        <w:t xml:space="preserve"> </w:t>
      </w:r>
      <w:r w:rsidR="00B04E99">
        <w:t>the</w:t>
      </w:r>
      <w:r w:rsidRPr="001104DA">
        <w:t xml:space="preserve"> environment as the ultimate heat sink.</w:t>
      </w:r>
      <w:r>
        <w:t xml:space="preserve"> A pressure control system is used to maintain the SCS </w:t>
      </w:r>
      <w:r w:rsidR="00FC76FF">
        <w:t xml:space="preserve">pressure at 16 bar (or </w:t>
      </w:r>
      <w:r>
        <w:t>temperature at 200°C</w:t>
      </w:r>
      <w:r w:rsidR="00FC76FF">
        <w:t>)</w:t>
      </w:r>
      <w:r w:rsidR="002F46B4">
        <w:t xml:space="preserve"> [</w:t>
      </w:r>
      <w:r w:rsidR="00B51D24">
        <w:t>1</w:t>
      </w:r>
      <w:r w:rsidR="00AC12E0">
        <w:t>2</w:t>
      </w:r>
      <w:r w:rsidR="002F46B4">
        <w:t>]</w:t>
      </w:r>
      <w:r>
        <w:t>.</w:t>
      </w:r>
    </w:p>
    <w:p w14:paraId="2FC96C28" w14:textId="4266B8BD" w:rsidR="001104DA" w:rsidRDefault="001104DA" w:rsidP="008E18E4">
      <w:pPr>
        <w:pStyle w:val="BodyText"/>
      </w:pPr>
      <w:r>
        <w:t xml:space="preserve"> </w:t>
      </w:r>
    </w:p>
    <w:p w14:paraId="2B7D2261" w14:textId="775568FD" w:rsidR="00BB00E2" w:rsidRDefault="00BB00E2" w:rsidP="00BB00E2">
      <w:pPr>
        <w:tabs>
          <w:tab w:val="num" w:pos="720"/>
        </w:tabs>
        <w:jc w:val="center"/>
        <w:rPr>
          <w:sz w:val="20"/>
        </w:rPr>
      </w:pPr>
      <w:r w:rsidRPr="00BB00E2">
        <w:rPr>
          <w:noProof/>
          <w:sz w:val="20"/>
          <w:lang w:val="en-US"/>
        </w:rPr>
        <w:lastRenderedPageBreak/>
        <w:drawing>
          <wp:inline distT="0" distB="0" distL="0" distR="0" wp14:anchorId="3842DE6C" wp14:editId="785B9DD6">
            <wp:extent cx="4321969" cy="2114550"/>
            <wp:effectExtent l="0" t="0" r="2540"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1969" cy="2114550"/>
                    </a:xfrm>
                    <a:prstGeom prst="rect">
                      <a:avLst/>
                    </a:prstGeom>
                    <a:noFill/>
                    <a:ln>
                      <a:noFill/>
                    </a:ln>
                  </pic:spPr>
                </pic:pic>
              </a:graphicData>
            </a:graphic>
          </wp:inline>
        </w:drawing>
      </w:r>
    </w:p>
    <w:p w14:paraId="38BB3932" w14:textId="4B7B6B5A" w:rsidR="00BB00E2" w:rsidRPr="00591C05" w:rsidRDefault="00BB00E2" w:rsidP="00BB00E2">
      <w:pPr>
        <w:pStyle w:val="Caption"/>
        <w:jc w:val="center"/>
        <w:rPr>
          <w:caps/>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8E18E4">
        <w:rPr>
          <w:noProof/>
          <w:lang w:eastAsia="es-ES"/>
        </w:rPr>
        <w:t>6</w:t>
      </w:r>
      <w:r w:rsidRPr="00FA5F27">
        <w:rPr>
          <w:b/>
          <w:lang w:eastAsia="es-ES"/>
        </w:rPr>
        <w:fldChar w:fldCharType="end"/>
      </w:r>
      <w:r w:rsidRPr="00FA5F27">
        <w:rPr>
          <w:lang w:eastAsia="es-ES"/>
        </w:rPr>
        <w:t>.</w:t>
      </w:r>
      <w:r w:rsidRPr="00591C05">
        <w:rPr>
          <w:caps/>
          <w:lang w:eastAsia="es-ES"/>
        </w:rPr>
        <w:t xml:space="preserve"> </w:t>
      </w:r>
      <w:r w:rsidR="000E1280">
        <w:rPr>
          <w:caps/>
          <w:lang w:eastAsia="es-ES"/>
        </w:rPr>
        <w:t>MYRRHA STCS system layout</w:t>
      </w:r>
    </w:p>
    <w:p w14:paraId="7626B9C0" w14:textId="462BBC4E" w:rsidR="008514E3" w:rsidRDefault="001104DA" w:rsidP="008E18E4">
      <w:pPr>
        <w:pStyle w:val="BodyText"/>
      </w:pPr>
      <w:r w:rsidRPr="001104DA">
        <w:t xml:space="preserve">In design basis </w:t>
      </w:r>
      <w:r w:rsidR="009F38EE" w:rsidRPr="001104DA">
        <w:t>conditions</w:t>
      </w:r>
      <w:r w:rsidRPr="001104DA">
        <w:t xml:space="preserve"> and shutdown conditions, t</w:t>
      </w:r>
      <w:r w:rsidR="00FA22F9">
        <w:t>he</w:t>
      </w:r>
      <w:r w:rsidRPr="001104DA">
        <w:t xml:space="preserve"> STCS ensure the function of the first decay heat removal (DHR1) system with the </w:t>
      </w:r>
      <w:r w:rsidR="00767C32">
        <w:t>SCS</w:t>
      </w:r>
      <w:r w:rsidR="00767C32" w:rsidRPr="001104DA">
        <w:t xml:space="preserve"> </w:t>
      </w:r>
      <w:r w:rsidRPr="001104DA">
        <w:t xml:space="preserve">and </w:t>
      </w:r>
      <w:r w:rsidR="00767C32">
        <w:t>TCS</w:t>
      </w:r>
      <w:r w:rsidRPr="001104DA">
        <w:t xml:space="preserve"> systems operating in passive mode.</w:t>
      </w:r>
      <w:r w:rsidR="00FC76FF">
        <w:t xml:space="preserve"> </w:t>
      </w:r>
      <w:r w:rsidRPr="001104DA">
        <w:t>DHR1 is a passive system</w:t>
      </w:r>
      <w:r>
        <w:t xml:space="preserve"> which </w:t>
      </w:r>
      <w:r w:rsidRPr="001104DA">
        <w:t xml:space="preserve">continuously remove the decay </w:t>
      </w:r>
      <w:r>
        <w:t xml:space="preserve">power </w:t>
      </w:r>
      <w:r w:rsidRPr="001104DA">
        <w:t xml:space="preserve">and release it to the atmosphere by natural convection </w:t>
      </w:r>
      <w:r w:rsidR="00FC76FF">
        <w:t>as</w:t>
      </w:r>
      <w:r>
        <w:t xml:space="preserve"> </w:t>
      </w:r>
      <w:r w:rsidRPr="001104DA">
        <w:t xml:space="preserve">the pressure control system </w:t>
      </w:r>
      <w:r w:rsidR="00FC76FF">
        <w:t xml:space="preserve">is </w:t>
      </w:r>
      <w:r>
        <w:t>off</w:t>
      </w:r>
      <w:r w:rsidR="00FC76FF">
        <w:t xml:space="preserve">, </w:t>
      </w:r>
      <w:r w:rsidRPr="001104DA">
        <w:t xml:space="preserve">featuring LBE freezing if the temperature drops below the LBE melting point </w:t>
      </w:r>
      <w:r w:rsidR="00FA22F9">
        <w:t>(</w:t>
      </w:r>
      <w:r w:rsidRPr="001104DA">
        <w:t>~125 °C</w:t>
      </w:r>
      <w:r w:rsidR="00FA22F9">
        <w:t>)</w:t>
      </w:r>
      <w:r w:rsidR="008514E3">
        <w:t>. Therefore, a passive anti-freezing system is needed and has to be tested.</w:t>
      </w:r>
    </w:p>
    <w:p w14:paraId="43475139" w14:textId="3F196054" w:rsidR="00052F75" w:rsidRDefault="008514E3" w:rsidP="008E18E4">
      <w:pPr>
        <w:pStyle w:val="BodyText"/>
      </w:pPr>
      <w:r>
        <w:t xml:space="preserve">The PIACE </w:t>
      </w:r>
      <w:r w:rsidR="009F38EE">
        <w:t>project</w:t>
      </w:r>
      <w:r>
        <w:t xml:space="preserve"> and the SIRIO facility </w:t>
      </w:r>
      <w:r w:rsidR="00FC76FF">
        <w:t xml:space="preserve">represent </w:t>
      </w:r>
      <w:r>
        <w:t xml:space="preserve">a good opportunity to consider the application and testing of the </w:t>
      </w:r>
      <w:r w:rsidR="00F07503">
        <w:t>IC</w:t>
      </w:r>
      <w:r>
        <w:t xml:space="preserve"> for the MYRRHA ADS. </w:t>
      </w:r>
      <w:r w:rsidR="00FA22F9">
        <w:t>However, since t</w:t>
      </w:r>
      <w:r w:rsidRPr="008514E3">
        <w:t xml:space="preserve">he SIRIO facility </w:t>
      </w:r>
      <w:r w:rsidRPr="008E18E4">
        <w:t xml:space="preserve">has been scaled </w:t>
      </w:r>
      <w:r w:rsidR="00FA22F9">
        <w:t xml:space="preserve">from the ALFRED DHR system </w:t>
      </w:r>
      <w:sdt>
        <w:sdtPr>
          <w:id w:val="1850831785"/>
          <w:citation/>
        </w:sdtPr>
        <w:sdtEndPr/>
        <w:sdtContent>
          <w:r w:rsidR="00CB62D7" w:rsidRPr="008E18E4">
            <w:fldChar w:fldCharType="begin"/>
          </w:r>
          <w:r w:rsidR="00D75F8A">
            <w:instrText xml:space="preserve">CITATION PLo20 \l 2060 </w:instrText>
          </w:r>
          <w:r w:rsidR="00CB62D7" w:rsidRPr="008E18E4">
            <w:fldChar w:fldCharType="separate"/>
          </w:r>
          <w:r w:rsidR="00B51D24">
            <w:rPr>
              <w:noProof/>
            </w:rPr>
            <w:t>[6]</w:t>
          </w:r>
          <w:r w:rsidR="00CB62D7" w:rsidRPr="008E18E4">
            <w:fldChar w:fldCharType="end"/>
          </w:r>
        </w:sdtContent>
      </w:sdt>
      <w:r w:rsidR="00FA22F9">
        <w:t xml:space="preserve">, </w:t>
      </w:r>
      <w:r w:rsidRPr="008E18E4">
        <w:t xml:space="preserve">several modifications were proposed considering </w:t>
      </w:r>
      <w:r w:rsidR="00FC76FF" w:rsidRPr="008E18E4">
        <w:t xml:space="preserve">a new </w:t>
      </w:r>
      <w:r w:rsidRPr="008E18E4">
        <w:t>scaling analysis and adaptation</w:t>
      </w:r>
      <w:r w:rsidR="00FC76FF" w:rsidRPr="008E18E4">
        <w:t>s</w:t>
      </w:r>
      <w:r w:rsidRPr="008E18E4">
        <w:t xml:space="preserve"> of the IC to the MYRRHA DHR1 system</w:t>
      </w:r>
      <w:r w:rsidR="002F46B4">
        <w:t xml:space="preserve"> [</w:t>
      </w:r>
      <w:r w:rsidR="00AC12E0">
        <w:t>13</w:t>
      </w:r>
      <w:r w:rsidR="002F46B4">
        <w:t xml:space="preserve">] </w:t>
      </w:r>
      <w:r w:rsidR="00FA22F9">
        <w:t xml:space="preserve">because the </w:t>
      </w:r>
      <w:r w:rsidR="00FA22F9" w:rsidRPr="008E18E4">
        <w:t xml:space="preserve">two reactors </w:t>
      </w:r>
      <w:r w:rsidR="00FA22F9">
        <w:t xml:space="preserve">are </w:t>
      </w:r>
      <w:r w:rsidR="00FA22F9" w:rsidRPr="008E18E4">
        <w:t>different (power, pressure, temperature …)</w:t>
      </w:r>
      <w:r w:rsidRPr="008E18E4">
        <w:t>.</w:t>
      </w:r>
      <w:r w:rsidR="00951CBE" w:rsidRPr="008E18E4">
        <w:t xml:space="preserve"> </w:t>
      </w:r>
    </w:p>
    <w:p w14:paraId="2FA6938F" w14:textId="1A4E13D6" w:rsidR="00951CBE" w:rsidRPr="008E18E4" w:rsidRDefault="00FA22F9" w:rsidP="008E18E4">
      <w:pPr>
        <w:pStyle w:val="BodyText"/>
      </w:pPr>
      <w:r>
        <w:t>For financial and time considerations, t</w:t>
      </w:r>
      <w:r w:rsidR="00951CBE" w:rsidRPr="008E18E4">
        <w:t xml:space="preserve">he modification of the SIRIO facility has been made minimal </w:t>
      </w:r>
      <w:r w:rsidR="00CB62D7" w:rsidRPr="008E18E4">
        <w:t>(see</w:t>
      </w:r>
      <w:r w:rsidR="00B868FE" w:rsidRPr="008E18E4">
        <w:t xml:space="preserve"> </w:t>
      </w:r>
      <w:r w:rsidR="00CB62D7" w:rsidRPr="008E18E4">
        <w:fldChar w:fldCharType="begin"/>
      </w:r>
      <w:r w:rsidR="00CB62D7" w:rsidRPr="008E18E4">
        <w:instrText xml:space="preserve"> REF _Ref101864108 \h </w:instrText>
      </w:r>
      <w:r w:rsidR="008E18E4">
        <w:instrText xml:space="preserve"> \* MERGEFORMAT </w:instrText>
      </w:r>
      <w:r w:rsidR="00CB62D7" w:rsidRPr="008E18E4">
        <w:fldChar w:fldCharType="separate"/>
      </w:r>
      <w:r w:rsidR="00A57876" w:rsidRPr="008E18E4">
        <w:t>Fig</w:t>
      </w:r>
      <w:r w:rsidR="00A57876" w:rsidRPr="00FA5F27">
        <w:t>.</w:t>
      </w:r>
      <w:r w:rsidR="00A57876">
        <w:t> 7</w:t>
      </w:r>
      <w:r w:rsidR="00CB62D7" w:rsidRPr="008E18E4">
        <w:fldChar w:fldCharType="end"/>
      </w:r>
      <w:r w:rsidR="00CB62D7" w:rsidRPr="008E18E4">
        <w:t xml:space="preserve">) </w:t>
      </w:r>
      <w:r w:rsidR="00951CBE" w:rsidRPr="008E18E4">
        <w:t xml:space="preserve">and therefore </w:t>
      </w:r>
      <w:r w:rsidR="00FC76FF" w:rsidRPr="008E18E4">
        <w:t>a</w:t>
      </w:r>
      <w:r w:rsidR="00951CBE" w:rsidRPr="008E18E4">
        <w:t xml:space="preserve"> full compatibility with the MYRRHA conditions is not reached</w:t>
      </w:r>
      <w:r w:rsidR="00B868FE" w:rsidRPr="008E18E4">
        <w:t xml:space="preserve"> as shown in </w:t>
      </w:r>
      <w:r w:rsidR="00B868FE" w:rsidRPr="008E18E4">
        <w:fldChar w:fldCharType="begin"/>
      </w:r>
      <w:r w:rsidR="00B868FE" w:rsidRPr="008E18E4">
        <w:instrText xml:space="preserve"> REF _Ref101864874 \h  \* MERGEFORMAT </w:instrText>
      </w:r>
      <w:r w:rsidR="00B868FE" w:rsidRPr="008E18E4">
        <w:fldChar w:fldCharType="separate"/>
      </w:r>
      <w:r w:rsidR="00C442CD">
        <w:t>TABLE 2</w:t>
      </w:r>
      <w:r w:rsidR="00B868FE" w:rsidRPr="008E18E4">
        <w:fldChar w:fldCharType="end"/>
      </w:r>
      <w:r w:rsidR="00951CBE" w:rsidRPr="008E18E4">
        <w:t>. Nevertheless,</w:t>
      </w:r>
      <w:r w:rsidR="00B868FE" w:rsidRPr="008E18E4">
        <w:t xml:space="preserve"> it is deemed sufficient </w:t>
      </w:r>
      <w:r w:rsidR="00951CBE" w:rsidRPr="008E18E4">
        <w:t>with</w:t>
      </w:r>
      <w:r w:rsidR="00B868FE" w:rsidRPr="008E18E4">
        <w:t>in</w:t>
      </w:r>
      <w:r w:rsidR="00951CBE" w:rsidRPr="008E18E4">
        <w:t xml:space="preserve"> the objective of </w:t>
      </w:r>
      <w:r w:rsidR="009F38EE" w:rsidRPr="008E18E4">
        <w:t>demonstrating</w:t>
      </w:r>
      <w:r w:rsidR="00951CBE" w:rsidRPr="008E18E4">
        <w:t xml:space="preserve"> the IC concept for MYRRHA conditions (low power, low pressure)</w:t>
      </w:r>
      <w:r w:rsidR="00B868FE" w:rsidRPr="008E18E4">
        <w:t>. Two</w:t>
      </w:r>
      <w:r w:rsidR="00FC76FF" w:rsidRPr="008E18E4">
        <w:t xml:space="preserve"> </w:t>
      </w:r>
      <w:r w:rsidR="00951CBE" w:rsidRPr="008E18E4">
        <w:t xml:space="preserve">different options for </w:t>
      </w:r>
      <w:r w:rsidR="00CB62D7" w:rsidRPr="008E18E4">
        <w:t xml:space="preserve">modified </w:t>
      </w:r>
      <w:r w:rsidR="00FC76FF" w:rsidRPr="008E18E4">
        <w:t xml:space="preserve">SIRIO </w:t>
      </w:r>
      <w:r w:rsidR="00CB62D7" w:rsidRPr="008E18E4">
        <w:t xml:space="preserve">operation conditions </w:t>
      </w:r>
      <w:r w:rsidR="00FC76FF" w:rsidRPr="008E18E4">
        <w:t>were proposed and supported by p</w:t>
      </w:r>
      <w:r w:rsidR="00951CBE" w:rsidRPr="008E18E4">
        <w:t>re-test simulations using the system thermal hydraulic code RELAP5-3D</w:t>
      </w:r>
      <w:r w:rsidR="00F07503" w:rsidRPr="008E18E4">
        <w:t>©</w:t>
      </w:r>
      <w:r w:rsidR="002F46B4">
        <w:t xml:space="preserve"> [1</w:t>
      </w:r>
      <w:r w:rsidR="00AC12E0">
        <w:t>4</w:t>
      </w:r>
      <w:r w:rsidR="002F46B4">
        <w:t>]</w:t>
      </w:r>
      <w:r w:rsidR="00951CBE" w:rsidRPr="008E18E4">
        <w:t>. The nodalization of the SIRIO facility adapted to MYRRHA DHR1 operation conditions is shown in</w:t>
      </w:r>
      <w:r w:rsidR="00B868FE" w:rsidRPr="008E18E4">
        <w:t xml:space="preserve"> </w:t>
      </w:r>
      <w:r w:rsidR="00B868FE" w:rsidRPr="008E18E4">
        <w:fldChar w:fldCharType="begin"/>
      </w:r>
      <w:r w:rsidR="00B868FE" w:rsidRPr="008E18E4">
        <w:instrText xml:space="preserve"> REF _Ref101865009 \h </w:instrText>
      </w:r>
      <w:r w:rsidR="008E18E4">
        <w:instrText xml:space="preserve"> \* MERGEFORMAT </w:instrText>
      </w:r>
      <w:r w:rsidR="00B868FE" w:rsidRPr="008E18E4">
        <w:fldChar w:fldCharType="separate"/>
      </w:r>
      <w:r w:rsidR="00C442CD" w:rsidRPr="008E18E4">
        <w:t>Fig</w:t>
      </w:r>
      <w:r w:rsidR="00C442CD" w:rsidRPr="00FA5F27">
        <w:t>.</w:t>
      </w:r>
      <w:r w:rsidR="00C442CD">
        <w:t> 8</w:t>
      </w:r>
      <w:r w:rsidR="00B868FE" w:rsidRPr="008E18E4">
        <w:fldChar w:fldCharType="end"/>
      </w:r>
      <w:r w:rsidR="00951CBE" w:rsidRPr="008E18E4">
        <w:t xml:space="preserve">. Sensitivity studies are also performed to </w:t>
      </w:r>
      <w:r w:rsidR="009F38EE" w:rsidRPr="008E18E4">
        <w:t>highlight</w:t>
      </w:r>
      <w:r w:rsidR="00951CBE" w:rsidRPr="008E18E4">
        <w:t xml:space="preserve"> the key parameters that affect the facility with respect to MYRRHA conditions such </w:t>
      </w:r>
      <w:r w:rsidR="009F38EE" w:rsidRPr="008E18E4">
        <w:t>as:</w:t>
      </w:r>
    </w:p>
    <w:p w14:paraId="435025BE" w14:textId="3D137F0E" w:rsidR="00951CBE" w:rsidRPr="00951CBE" w:rsidRDefault="00951CBE" w:rsidP="008E18E4">
      <w:pPr>
        <w:pStyle w:val="ListParagraph"/>
        <w:numPr>
          <w:ilvl w:val="0"/>
          <w:numId w:val="43"/>
        </w:numPr>
        <w:rPr>
          <w:rFonts w:ascii="Times New Roman" w:hAnsi="Times New Roman" w:cs="Times New Roman"/>
          <w:sz w:val="20"/>
          <w:szCs w:val="20"/>
          <w:lang w:val="en-US"/>
        </w:rPr>
      </w:pPr>
      <w:r w:rsidRPr="00951CBE">
        <w:rPr>
          <w:rFonts w:ascii="Times New Roman" w:hAnsi="Times New Roman" w:cs="Times New Roman"/>
          <w:sz w:val="20"/>
          <w:szCs w:val="20"/>
          <w:lang w:val="en-US"/>
        </w:rPr>
        <w:t>Sensitivity on nitrogen tank volume (2.5 m³ – 10m³)</w:t>
      </w:r>
      <w:r w:rsidR="00127791">
        <w:rPr>
          <w:rFonts w:ascii="Times New Roman" w:hAnsi="Times New Roman" w:cs="Times New Roman"/>
          <w:sz w:val="20"/>
          <w:szCs w:val="20"/>
          <w:lang w:val="en-US"/>
        </w:rPr>
        <w:t>;</w:t>
      </w:r>
    </w:p>
    <w:p w14:paraId="74C4B70A" w14:textId="6A8EE9E9" w:rsidR="00951CBE" w:rsidRPr="00951CBE" w:rsidRDefault="00951CBE" w:rsidP="008E18E4">
      <w:pPr>
        <w:pStyle w:val="ListParagraph"/>
        <w:numPr>
          <w:ilvl w:val="0"/>
          <w:numId w:val="43"/>
        </w:numPr>
        <w:rPr>
          <w:rFonts w:ascii="Times New Roman" w:hAnsi="Times New Roman" w:cs="Times New Roman"/>
          <w:sz w:val="20"/>
          <w:szCs w:val="20"/>
          <w:lang w:val="en-US"/>
        </w:rPr>
      </w:pPr>
      <w:r w:rsidRPr="00951CBE">
        <w:rPr>
          <w:rFonts w:ascii="Times New Roman" w:hAnsi="Times New Roman" w:cs="Times New Roman"/>
          <w:sz w:val="20"/>
          <w:szCs w:val="20"/>
          <w:lang w:val="en-US"/>
        </w:rPr>
        <w:t>Sensitivity on nitrogen tank pressure (12 bar ± 2 bar)</w:t>
      </w:r>
      <w:r w:rsidR="00127791">
        <w:rPr>
          <w:rFonts w:ascii="Times New Roman" w:hAnsi="Times New Roman" w:cs="Times New Roman"/>
          <w:sz w:val="20"/>
          <w:szCs w:val="20"/>
          <w:lang w:val="en-US"/>
        </w:rPr>
        <w:t>;</w:t>
      </w:r>
    </w:p>
    <w:p w14:paraId="39AEE10F" w14:textId="0C0D38D2" w:rsidR="00951CBE" w:rsidRDefault="00951CBE" w:rsidP="008E18E4">
      <w:pPr>
        <w:pStyle w:val="ListParagraph"/>
        <w:numPr>
          <w:ilvl w:val="0"/>
          <w:numId w:val="43"/>
        </w:numPr>
        <w:rPr>
          <w:rFonts w:ascii="Times New Roman" w:hAnsi="Times New Roman" w:cs="Times New Roman"/>
          <w:sz w:val="20"/>
          <w:szCs w:val="20"/>
          <w:lang w:val="en-US"/>
        </w:rPr>
      </w:pPr>
      <w:r w:rsidRPr="00951CBE">
        <w:rPr>
          <w:rFonts w:ascii="Times New Roman" w:hAnsi="Times New Roman" w:cs="Times New Roman"/>
          <w:sz w:val="20"/>
          <w:szCs w:val="20"/>
          <w:lang w:val="en-US"/>
        </w:rPr>
        <w:t>Sensitivity on nitrogen injection trigger pressure (10 bar ± 2 bar)</w:t>
      </w:r>
      <w:r w:rsidR="00127791">
        <w:rPr>
          <w:rFonts w:ascii="Times New Roman" w:hAnsi="Times New Roman" w:cs="Times New Roman"/>
          <w:sz w:val="20"/>
          <w:szCs w:val="20"/>
          <w:lang w:val="en-US"/>
        </w:rPr>
        <w:t>;</w:t>
      </w:r>
    </w:p>
    <w:p w14:paraId="77C04B14" w14:textId="27FF2C34" w:rsidR="00FA22F9" w:rsidRPr="00052F75" w:rsidRDefault="00FA22F9" w:rsidP="00D75F8A">
      <w:pPr>
        <w:pStyle w:val="BodyText"/>
      </w:pPr>
      <w:r w:rsidRPr="00052F75">
        <w:t xml:space="preserve">In the following, the results of the pre-test simulation for the option 1 that </w:t>
      </w:r>
      <w:r w:rsidR="00837643">
        <w:t xml:space="preserve">requires minimum modifications </w:t>
      </w:r>
      <w:r w:rsidRPr="00052F75">
        <w:t>o</w:t>
      </w:r>
      <w:r w:rsidR="00837643">
        <w:t>f</w:t>
      </w:r>
      <w:r w:rsidRPr="00052F75">
        <w:t xml:space="preserve"> the SIRIO facility are discussed. At the beginning of each test, a steady state is achieved, reproducing the test matrix fixed initial conditions: the power delivered to the SG is removed by the HX and the loop heat losses, and the main thermal-hydraulic parameters converge towards a value (or oscillate in a specific range).</w:t>
      </w:r>
    </w:p>
    <w:p w14:paraId="72498710" w14:textId="77777777" w:rsidR="00FA22F9" w:rsidRPr="00FA22F9" w:rsidRDefault="00FA22F9" w:rsidP="00FA22F9">
      <w:pPr>
        <w:ind w:left="708"/>
        <w:rPr>
          <w:sz w:val="20"/>
        </w:rPr>
      </w:pPr>
    </w:p>
    <w:p w14:paraId="1748C50B" w14:textId="40C357AC" w:rsidR="00CB62D7" w:rsidRDefault="00CB62D7" w:rsidP="00CB62D7">
      <w:pPr>
        <w:jc w:val="center"/>
        <w:rPr>
          <w:sz w:val="20"/>
          <w:lang w:val="en-US"/>
        </w:rPr>
      </w:pPr>
      <w:r>
        <w:rPr>
          <w:noProof/>
          <w:sz w:val="20"/>
          <w:lang w:val="en-US"/>
        </w:rPr>
        <w:drawing>
          <wp:inline distT="0" distB="0" distL="0" distR="0" wp14:anchorId="364E7D66" wp14:editId="1F27EE8E">
            <wp:extent cx="2035277" cy="174020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5121" cy="1748624"/>
                    </a:xfrm>
                    <a:prstGeom prst="rect">
                      <a:avLst/>
                    </a:prstGeom>
                    <a:noFill/>
                  </pic:spPr>
                </pic:pic>
              </a:graphicData>
            </a:graphic>
          </wp:inline>
        </w:drawing>
      </w:r>
    </w:p>
    <w:p w14:paraId="74122012" w14:textId="4ED9F67F" w:rsidR="00CB62D7" w:rsidRPr="00591C05" w:rsidRDefault="00CB62D7" w:rsidP="00CB62D7">
      <w:pPr>
        <w:pStyle w:val="Caption"/>
        <w:jc w:val="center"/>
        <w:rPr>
          <w:caps/>
          <w:lang w:eastAsia="es-ES"/>
        </w:rPr>
      </w:pPr>
      <w:bookmarkStart w:id="9" w:name="_Ref101864108"/>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442CD">
        <w:rPr>
          <w:noProof/>
          <w:lang w:eastAsia="es-ES"/>
        </w:rPr>
        <w:t>7</w:t>
      </w:r>
      <w:r w:rsidRPr="00FA5F27">
        <w:rPr>
          <w:b/>
          <w:lang w:eastAsia="es-ES"/>
        </w:rPr>
        <w:fldChar w:fldCharType="end"/>
      </w:r>
      <w:bookmarkEnd w:id="9"/>
      <w:r w:rsidRPr="00FA5F27">
        <w:rPr>
          <w:lang w:eastAsia="es-ES"/>
        </w:rPr>
        <w:t>.</w:t>
      </w:r>
      <w:r w:rsidRPr="00591C05">
        <w:rPr>
          <w:caps/>
          <w:lang w:eastAsia="es-ES"/>
        </w:rPr>
        <w:t xml:space="preserve"> </w:t>
      </w:r>
      <w:r w:rsidR="009F38EE">
        <w:rPr>
          <w:caps/>
          <w:lang w:eastAsia="es-ES"/>
        </w:rPr>
        <w:t>MODIFIED</w:t>
      </w:r>
      <w:r>
        <w:rPr>
          <w:caps/>
          <w:lang w:eastAsia="es-ES"/>
        </w:rPr>
        <w:t xml:space="preserve"> </w:t>
      </w:r>
      <w:r w:rsidRPr="00591C05">
        <w:rPr>
          <w:caps/>
          <w:lang w:eastAsia="es-ES"/>
        </w:rPr>
        <w:t>SIRIO facility layout</w:t>
      </w:r>
      <w:r>
        <w:rPr>
          <w:caps/>
          <w:lang w:eastAsia="es-ES"/>
        </w:rPr>
        <w:t xml:space="preserve"> for myrrha ads</w:t>
      </w:r>
    </w:p>
    <w:p w14:paraId="2107407F" w14:textId="77777777" w:rsidR="00CB62D7" w:rsidRDefault="00CB62D7" w:rsidP="00CB62D7">
      <w:pPr>
        <w:jc w:val="center"/>
        <w:rPr>
          <w:sz w:val="20"/>
          <w:lang w:val="en-US"/>
        </w:rPr>
      </w:pPr>
    </w:p>
    <w:p w14:paraId="5055B0C9" w14:textId="2AACCBDF" w:rsidR="00B868FE" w:rsidRPr="00B868FE" w:rsidRDefault="00B868FE" w:rsidP="00B868FE">
      <w:pPr>
        <w:pStyle w:val="Caption"/>
        <w:rPr>
          <w:szCs w:val="18"/>
        </w:rPr>
      </w:pPr>
      <w:bookmarkStart w:id="10" w:name="_Ref101864874"/>
      <w:bookmarkStart w:id="11" w:name="_Ref101865321"/>
      <w:r>
        <w:t xml:space="preserve">TABLE </w:t>
      </w:r>
      <w:r>
        <w:fldChar w:fldCharType="begin"/>
      </w:r>
      <w:r>
        <w:instrText xml:space="preserve"> SEQ Table \* ARABIC </w:instrText>
      </w:r>
      <w:r>
        <w:fldChar w:fldCharType="separate"/>
      </w:r>
      <w:r w:rsidR="00C442CD">
        <w:rPr>
          <w:noProof/>
        </w:rPr>
        <w:t>2</w:t>
      </w:r>
      <w:r>
        <w:fldChar w:fldCharType="end"/>
      </w:r>
      <w:bookmarkEnd w:id="10"/>
      <w:r>
        <w:t>.</w:t>
      </w:r>
      <w:r w:rsidRPr="00B868FE">
        <w:rPr>
          <w:szCs w:val="18"/>
        </w:rPr>
        <w:t xml:space="preserve"> </w:t>
      </w:r>
      <w:r w:rsidRPr="00B868FE">
        <w:rPr>
          <w:szCs w:val="18"/>
          <w:lang w:val="en-GB"/>
        </w:rPr>
        <w:t xml:space="preserve">MYRRHA - </w:t>
      </w:r>
      <w:r w:rsidRPr="00B868FE">
        <w:rPr>
          <w:szCs w:val="18"/>
        </w:rPr>
        <w:t>SIRIO RATIOS ASSUMING SCALING OPTIONS</w:t>
      </w:r>
      <w:bookmarkEnd w:id="11"/>
    </w:p>
    <w:p w14:paraId="1F22C935" w14:textId="65FFAD98" w:rsidR="00CB62D7" w:rsidRPr="00B868FE" w:rsidRDefault="00CB62D7" w:rsidP="00CB62D7">
      <w:pPr>
        <w:jc w:val="center"/>
        <w:rPr>
          <w:sz w:val="20"/>
        </w:rPr>
      </w:pPr>
    </w:p>
    <w:tbl>
      <w:tblPr>
        <w:tblStyle w:val="PlainTable2"/>
        <w:tblW w:w="5000" w:type="pct"/>
        <w:tblLook w:val="04A0" w:firstRow="1" w:lastRow="0" w:firstColumn="1" w:lastColumn="0" w:noHBand="0" w:noVBand="1"/>
      </w:tblPr>
      <w:tblGrid>
        <w:gridCol w:w="2843"/>
        <w:gridCol w:w="998"/>
        <w:gridCol w:w="1139"/>
        <w:gridCol w:w="1014"/>
        <w:gridCol w:w="812"/>
        <w:gridCol w:w="1069"/>
        <w:gridCol w:w="1152"/>
      </w:tblGrid>
      <w:tr w:rsidR="00B868FE" w:rsidRPr="00B868FE" w14:paraId="48DACCA4" w14:textId="77777777" w:rsidTr="00B868FE">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79" w:type="pct"/>
            <w:hideMark/>
          </w:tcPr>
          <w:p w14:paraId="54B54BC2" w14:textId="77777777" w:rsidR="00B868FE" w:rsidRPr="00B868FE" w:rsidRDefault="00B868FE" w:rsidP="00B868FE">
            <w:pPr>
              <w:rPr>
                <w:sz w:val="20"/>
                <w:lang w:val="en-US"/>
              </w:rPr>
            </w:pPr>
            <w:r w:rsidRPr="00B868FE">
              <w:rPr>
                <w:sz w:val="20"/>
                <w:lang w:val="en-US"/>
              </w:rPr>
              <w:t>Parameter</w:t>
            </w:r>
          </w:p>
        </w:tc>
        <w:tc>
          <w:tcPr>
            <w:tcW w:w="557" w:type="pct"/>
            <w:hideMark/>
          </w:tcPr>
          <w:p w14:paraId="4A28292E" w14:textId="77777777" w:rsidR="00B868FE" w:rsidRPr="00B868FE" w:rsidRDefault="00B868FE" w:rsidP="00B868FE">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B868FE">
              <w:rPr>
                <w:sz w:val="20"/>
                <w:lang w:val="en-US"/>
              </w:rPr>
              <w:t>Unit</w:t>
            </w:r>
          </w:p>
        </w:tc>
        <w:tc>
          <w:tcPr>
            <w:tcW w:w="606" w:type="pct"/>
            <w:hideMark/>
          </w:tcPr>
          <w:p w14:paraId="01C0A7D3" w14:textId="77777777" w:rsidR="00B868FE" w:rsidRPr="00B868FE" w:rsidRDefault="00B868FE" w:rsidP="00B868FE">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B868FE">
              <w:rPr>
                <w:sz w:val="20"/>
                <w:lang w:val="en-US"/>
              </w:rPr>
              <w:t>MYRRHA</w:t>
            </w:r>
          </w:p>
        </w:tc>
        <w:tc>
          <w:tcPr>
            <w:tcW w:w="566" w:type="pct"/>
            <w:hideMark/>
          </w:tcPr>
          <w:p w14:paraId="56F30286" w14:textId="77777777" w:rsidR="00B868FE" w:rsidRPr="00B868FE" w:rsidRDefault="00B868FE" w:rsidP="00B868FE">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B868FE">
              <w:rPr>
                <w:sz w:val="20"/>
                <w:lang w:val="en-US"/>
              </w:rPr>
              <w:t>Option 1</w:t>
            </w:r>
          </w:p>
        </w:tc>
        <w:tc>
          <w:tcPr>
            <w:tcW w:w="454" w:type="pct"/>
            <w:hideMark/>
          </w:tcPr>
          <w:p w14:paraId="43B4A35A" w14:textId="77777777" w:rsidR="00B868FE" w:rsidRPr="00B868FE" w:rsidRDefault="00B868FE" w:rsidP="00B868FE">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B868FE">
              <w:rPr>
                <w:sz w:val="20"/>
                <w:lang w:val="en-US"/>
              </w:rPr>
              <w:t>Ratio</w:t>
            </w:r>
          </w:p>
        </w:tc>
        <w:tc>
          <w:tcPr>
            <w:tcW w:w="596" w:type="pct"/>
            <w:hideMark/>
          </w:tcPr>
          <w:p w14:paraId="03EB87EB" w14:textId="77777777" w:rsidR="00B868FE" w:rsidRPr="00B868FE" w:rsidRDefault="00B868FE" w:rsidP="00B868FE">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B868FE">
              <w:rPr>
                <w:sz w:val="20"/>
                <w:lang w:val="en-US"/>
              </w:rPr>
              <w:t>Option 2</w:t>
            </w:r>
          </w:p>
        </w:tc>
        <w:tc>
          <w:tcPr>
            <w:tcW w:w="642" w:type="pct"/>
            <w:hideMark/>
          </w:tcPr>
          <w:p w14:paraId="7DC9FC23" w14:textId="77777777" w:rsidR="00B868FE" w:rsidRPr="00B868FE" w:rsidRDefault="00B868FE" w:rsidP="00B868FE">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B868FE">
              <w:rPr>
                <w:sz w:val="20"/>
                <w:lang w:val="en-US"/>
              </w:rPr>
              <w:t>Ratio</w:t>
            </w:r>
          </w:p>
        </w:tc>
      </w:tr>
      <w:tr w:rsidR="00B868FE" w:rsidRPr="00B868FE" w14:paraId="28A680C9" w14:textId="77777777" w:rsidTr="00B868F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79" w:type="pct"/>
            <w:hideMark/>
          </w:tcPr>
          <w:p w14:paraId="0CE98839" w14:textId="77777777" w:rsidR="00B868FE" w:rsidRPr="00B868FE" w:rsidRDefault="00B868FE" w:rsidP="00B868FE">
            <w:pPr>
              <w:rPr>
                <w:sz w:val="20"/>
                <w:lang w:val="en-US"/>
              </w:rPr>
            </w:pPr>
            <w:r w:rsidRPr="00B868FE">
              <w:rPr>
                <w:sz w:val="20"/>
                <w:lang w:val="en-US"/>
              </w:rPr>
              <w:t>Power</w:t>
            </w:r>
          </w:p>
        </w:tc>
        <w:tc>
          <w:tcPr>
            <w:tcW w:w="557" w:type="pct"/>
            <w:hideMark/>
          </w:tcPr>
          <w:p w14:paraId="761BA19C"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kW</w:t>
            </w:r>
          </w:p>
        </w:tc>
        <w:tc>
          <w:tcPr>
            <w:tcW w:w="606" w:type="pct"/>
            <w:hideMark/>
          </w:tcPr>
          <w:p w14:paraId="1D13D2A3"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1925</w:t>
            </w:r>
          </w:p>
        </w:tc>
        <w:tc>
          <w:tcPr>
            <w:tcW w:w="566" w:type="pct"/>
            <w:hideMark/>
          </w:tcPr>
          <w:p w14:paraId="1C847F86"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28.3</w:t>
            </w:r>
          </w:p>
        </w:tc>
        <w:tc>
          <w:tcPr>
            <w:tcW w:w="454" w:type="pct"/>
            <w:hideMark/>
          </w:tcPr>
          <w:p w14:paraId="221CF606"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68.0</w:t>
            </w:r>
          </w:p>
        </w:tc>
        <w:tc>
          <w:tcPr>
            <w:tcW w:w="596" w:type="pct"/>
            <w:hideMark/>
          </w:tcPr>
          <w:p w14:paraId="4C16FC73"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3.25</w:t>
            </w:r>
          </w:p>
        </w:tc>
        <w:tc>
          <w:tcPr>
            <w:tcW w:w="642" w:type="pct"/>
            <w:hideMark/>
          </w:tcPr>
          <w:p w14:paraId="28DFB16E"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592.3</w:t>
            </w:r>
          </w:p>
        </w:tc>
      </w:tr>
      <w:tr w:rsidR="00B868FE" w:rsidRPr="00B868FE" w14:paraId="4FB99723" w14:textId="77777777" w:rsidTr="00B868FE">
        <w:trPr>
          <w:trHeight w:val="287"/>
        </w:trPr>
        <w:tc>
          <w:tcPr>
            <w:cnfStyle w:val="001000000000" w:firstRow="0" w:lastRow="0" w:firstColumn="1" w:lastColumn="0" w:oddVBand="0" w:evenVBand="0" w:oddHBand="0" w:evenHBand="0" w:firstRowFirstColumn="0" w:firstRowLastColumn="0" w:lastRowFirstColumn="0" w:lastRowLastColumn="0"/>
            <w:tcW w:w="1579" w:type="pct"/>
            <w:hideMark/>
          </w:tcPr>
          <w:p w14:paraId="16A75EDC" w14:textId="77777777" w:rsidR="00B868FE" w:rsidRPr="00B868FE" w:rsidRDefault="00B868FE" w:rsidP="00B868FE">
            <w:pPr>
              <w:rPr>
                <w:sz w:val="20"/>
                <w:lang w:val="en-US"/>
              </w:rPr>
            </w:pPr>
            <w:r w:rsidRPr="00B868FE">
              <w:rPr>
                <w:sz w:val="20"/>
                <w:lang w:val="en-US"/>
              </w:rPr>
              <w:t>Power per tube</w:t>
            </w:r>
          </w:p>
        </w:tc>
        <w:tc>
          <w:tcPr>
            <w:tcW w:w="557" w:type="pct"/>
            <w:hideMark/>
          </w:tcPr>
          <w:p w14:paraId="2DEEEE79"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kW</w:t>
            </w:r>
          </w:p>
        </w:tc>
        <w:tc>
          <w:tcPr>
            <w:tcW w:w="606" w:type="pct"/>
            <w:hideMark/>
          </w:tcPr>
          <w:p w14:paraId="423F558C"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2.57</w:t>
            </w:r>
          </w:p>
        </w:tc>
        <w:tc>
          <w:tcPr>
            <w:tcW w:w="566" w:type="pct"/>
            <w:hideMark/>
          </w:tcPr>
          <w:p w14:paraId="12C1C18A"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2.57</w:t>
            </w:r>
          </w:p>
        </w:tc>
        <w:tc>
          <w:tcPr>
            <w:tcW w:w="454" w:type="pct"/>
            <w:hideMark/>
          </w:tcPr>
          <w:p w14:paraId="2E2A9144"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1.0</w:t>
            </w:r>
          </w:p>
        </w:tc>
        <w:tc>
          <w:tcPr>
            <w:tcW w:w="596" w:type="pct"/>
            <w:hideMark/>
          </w:tcPr>
          <w:p w14:paraId="3213B825"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0.30</w:t>
            </w:r>
          </w:p>
        </w:tc>
        <w:tc>
          <w:tcPr>
            <w:tcW w:w="642" w:type="pct"/>
            <w:hideMark/>
          </w:tcPr>
          <w:p w14:paraId="398C2022"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8.7</w:t>
            </w:r>
          </w:p>
        </w:tc>
      </w:tr>
      <w:tr w:rsidR="00B868FE" w:rsidRPr="00B868FE" w14:paraId="5FC226F5" w14:textId="77777777" w:rsidTr="00B868F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79" w:type="pct"/>
            <w:hideMark/>
          </w:tcPr>
          <w:p w14:paraId="1DE7EAF1" w14:textId="77777777" w:rsidR="00B868FE" w:rsidRPr="00B868FE" w:rsidRDefault="00B868FE" w:rsidP="00B868FE">
            <w:pPr>
              <w:rPr>
                <w:sz w:val="20"/>
                <w:lang w:val="en-US"/>
              </w:rPr>
            </w:pPr>
            <w:r w:rsidRPr="00B868FE">
              <w:rPr>
                <w:sz w:val="20"/>
                <w:lang w:val="en-US"/>
              </w:rPr>
              <w:t xml:space="preserve"> SG Heat Transfer surface</w:t>
            </w:r>
          </w:p>
        </w:tc>
        <w:tc>
          <w:tcPr>
            <w:tcW w:w="557" w:type="pct"/>
            <w:hideMark/>
          </w:tcPr>
          <w:p w14:paraId="652CCF21"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m</w:t>
            </w:r>
            <w:r w:rsidRPr="00B868FE">
              <w:rPr>
                <w:sz w:val="20"/>
                <w:vertAlign w:val="superscript"/>
                <w:lang w:val="en-US"/>
              </w:rPr>
              <w:t>2</w:t>
            </w:r>
          </w:p>
        </w:tc>
        <w:tc>
          <w:tcPr>
            <w:tcW w:w="606" w:type="pct"/>
            <w:hideMark/>
          </w:tcPr>
          <w:p w14:paraId="03130BF2"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182.50</w:t>
            </w:r>
          </w:p>
        </w:tc>
        <w:tc>
          <w:tcPr>
            <w:tcW w:w="566" w:type="pct"/>
            <w:hideMark/>
          </w:tcPr>
          <w:p w14:paraId="0CBDE60F"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5.27</w:t>
            </w:r>
          </w:p>
        </w:tc>
        <w:tc>
          <w:tcPr>
            <w:tcW w:w="454" w:type="pct"/>
            <w:hideMark/>
          </w:tcPr>
          <w:p w14:paraId="6C2F8831"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34.6</w:t>
            </w:r>
          </w:p>
        </w:tc>
        <w:tc>
          <w:tcPr>
            <w:tcW w:w="596" w:type="pct"/>
            <w:hideMark/>
          </w:tcPr>
          <w:p w14:paraId="7688C037"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5.27</w:t>
            </w:r>
          </w:p>
        </w:tc>
        <w:tc>
          <w:tcPr>
            <w:tcW w:w="642" w:type="pct"/>
            <w:hideMark/>
          </w:tcPr>
          <w:p w14:paraId="7742FBC8"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34.6</w:t>
            </w:r>
          </w:p>
        </w:tc>
      </w:tr>
      <w:tr w:rsidR="00B868FE" w:rsidRPr="00B868FE" w14:paraId="1EF85D23" w14:textId="77777777" w:rsidTr="00B868FE">
        <w:trPr>
          <w:trHeight w:val="287"/>
        </w:trPr>
        <w:tc>
          <w:tcPr>
            <w:cnfStyle w:val="001000000000" w:firstRow="0" w:lastRow="0" w:firstColumn="1" w:lastColumn="0" w:oddVBand="0" w:evenVBand="0" w:oddHBand="0" w:evenHBand="0" w:firstRowFirstColumn="0" w:firstRowLastColumn="0" w:lastRowFirstColumn="0" w:lastRowLastColumn="0"/>
            <w:tcW w:w="1579" w:type="pct"/>
            <w:hideMark/>
          </w:tcPr>
          <w:p w14:paraId="365D7639" w14:textId="77777777" w:rsidR="00B868FE" w:rsidRPr="00B868FE" w:rsidRDefault="00B868FE" w:rsidP="00B868FE">
            <w:pPr>
              <w:rPr>
                <w:sz w:val="20"/>
                <w:lang w:val="en-US"/>
              </w:rPr>
            </w:pPr>
            <w:r w:rsidRPr="00B868FE">
              <w:rPr>
                <w:sz w:val="20"/>
                <w:lang w:val="en-US"/>
              </w:rPr>
              <w:t>Thermal flux</w:t>
            </w:r>
          </w:p>
        </w:tc>
        <w:tc>
          <w:tcPr>
            <w:tcW w:w="557" w:type="pct"/>
            <w:hideMark/>
          </w:tcPr>
          <w:p w14:paraId="3A8D2DCB"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kW/m</w:t>
            </w:r>
            <w:r w:rsidRPr="00B868FE">
              <w:rPr>
                <w:sz w:val="20"/>
                <w:vertAlign w:val="superscript"/>
                <w:lang w:val="en-US"/>
              </w:rPr>
              <w:t>2</w:t>
            </w:r>
          </w:p>
        </w:tc>
        <w:tc>
          <w:tcPr>
            <w:tcW w:w="606" w:type="pct"/>
            <w:hideMark/>
          </w:tcPr>
          <w:p w14:paraId="55228A5A"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10.55</w:t>
            </w:r>
          </w:p>
        </w:tc>
        <w:tc>
          <w:tcPr>
            <w:tcW w:w="566" w:type="pct"/>
            <w:hideMark/>
          </w:tcPr>
          <w:p w14:paraId="29229515"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5.55</w:t>
            </w:r>
          </w:p>
        </w:tc>
        <w:tc>
          <w:tcPr>
            <w:tcW w:w="454" w:type="pct"/>
            <w:hideMark/>
          </w:tcPr>
          <w:p w14:paraId="2EBE202B"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1.9</w:t>
            </w:r>
          </w:p>
        </w:tc>
        <w:tc>
          <w:tcPr>
            <w:tcW w:w="596" w:type="pct"/>
            <w:hideMark/>
          </w:tcPr>
          <w:p w14:paraId="4EE4EDC8"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5.55</w:t>
            </w:r>
          </w:p>
        </w:tc>
        <w:tc>
          <w:tcPr>
            <w:tcW w:w="642" w:type="pct"/>
            <w:hideMark/>
          </w:tcPr>
          <w:p w14:paraId="3F82FB88"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1.9</w:t>
            </w:r>
          </w:p>
        </w:tc>
      </w:tr>
      <w:tr w:rsidR="00B868FE" w:rsidRPr="00B868FE" w14:paraId="6B50A76C" w14:textId="77777777" w:rsidTr="00B868F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79" w:type="pct"/>
            <w:hideMark/>
          </w:tcPr>
          <w:p w14:paraId="3919BB31" w14:textId="77777777" w:rsidR="00B868FE" w:rsidRPr="00B868FE" w:rsidRDefault="00B868FE" w:rsidP="00B868FE">
            <w:pPr>
              <w:rPr>
                <w:sz w:val="20"/>
                <w:lang w:val="en-US"/>
              </w:rPr>
            </w:pPr>
            <w:r w:rsidRPr="00B868FE">
              <w:rPr>
                <w:sz w:val="20"/>
                <w:lang w:val="en-US"/>
              </w:rPr>
              <w:t>Total volume</w:t>
            </w:r>
          </w:p>
        </w:tc>
        <w:tc>
          <w:tcPr>
            <w:tcW w:w="557" w:type="pct"/>
            <w:hideMark/>
          </w:tcPr>
          <w:p w14:paraId="2B2F1879"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l</w:t>
            </w:r>
          </w:p>
        </w:tc>
        <w:tc>
          <w:tcPr>
            <w:tcW w:w="606" w:type="pct"/>
            <w:hideMark/>
          </w:tcPr>
          <w:p w14:paraId="48CAB359"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65000.0</w:t>
            </w:r>
          </w:p>
        </w:tc>
        <w:tc>
          <w:tcPr>
            <w:tcW w:w="566" w:type="pct"/>
            <w:hideMark/>
          </w:tcPr>
          <w:p w14:paraId="234F2B8F"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110.3</w:t>
            </w:r>
          </w:p>
        </w:tc>
        <w:tc>
          <w:tcPr>
            <w:tcW w:w="454" w:type="pct"/>
            <w:hideMark/>
          </w:tcPr>
          <w:p w14:paraId="2F46D8B4"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589.3</w:t>
            </w:r>
          </w:p>
        </w:tc>
        <w:tc>
          <w:tcPr>
            <w:tcW w:w="596" w:type="pct"/>
            <w:hideMark/>
          </w:tcPr>
          <w:p w14:paraId="4BF43D5E"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110.31</w:t>
            </w:r>
          </w:p>
        </w:tc>
        <w:tc>
          <w:tcPr>
            <w:tcW w:w="642" w:type="pct"/>
            <w:hideMark/>
          </w:tcPr>
          <w:p w14:paraId="73E32007"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b/>
                <w:bCs/>
                <w:sz w:val="20"/>
                <w:lang w:val="en-US"/>
              </w:rPr>
              <w:t>589.3</w:t>
            </w:r>
          </w:p>
        </w:tc>
      </w:tr>
      <w:tr w:rsidR="00B868FE" w:rsidRPr="00B868FE" w14:paraId="6640950D" w14:textId="77777777" w:rsidTr="00B868FE">
        <w:trPr>
          <w:trHeight w:val="300"/>
        </w:trPr>
        <w:tc>
          <w:tcPr>
            <w:cnfStyle w:val="001000000000" w:firstRow="0" w:lastRow="0" w:firstColumn="1" w:lastColumn="0" w:oddVBand="0" w:evenVBand="0" w:oddHBand="0" w:evenHBand="0" w:firstRowFirstColumn="0" w:firstRowLastColumn="0" w:lastRowFirstColumn="0" w:lastRowLastColumn="0"/>
            <w:tcW w:w="1579" w:type="pct"/>
            <w:hideMark/>
          </w:tcPr>
          <w:p w14:paraId="1033D63E" w14:textId="77777777" w:rsidR="00B868FE" w:rsidRPr="00B868FE" w:rsidRDefault="00B868FE" w:rsidP="00B868FE">
            <w:pPr>
              <w:rPr>
                <w:sz w:val="20"/>
                <w:lang w:val="en-US"/>
              </w:rPr>
            </w:pPr>
            <w:r w:rsidRPr="00B868FE">
              <w:rPr>
                <w:sz w:val="20"/>
                <w:lang w:val="en-US"/>
              </w:rPr>
              <w:t>Water mass</w:t>
            </w:r>
          </w:p>
        </w:tc>
        <w:tc>
          <w:tcPr>
            <w:tcW w:w="557" w:type="pct"/>
            <w:hideMark/>
          </w:tcPr>
          <w:p w14:paraId="2FAED3AE"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kg</w:t>
            </w:r>
          </w:p>
        </w:tc>
        <w:tc>
          <w:tcPr>
            <w:tcW w:w="606" w:type="pct"/>
            <w:hideMark/>
          </w:tcPr>
          <w:p w14:paraId="60FB74CE"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30000.0</w:t>
            </w:r>
          </w:p>
        </w:tc>
        <w:tc>
          <w:tcPr>
            <w:tcW w:w="566" w:type="pct"/>
            <w:hideMark/>
          </w:tcPr>
          <w:p w14:paraId="29BCDE53"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37.9</w:t>
            </w:r>
          </w:p>
        </w:tc>
        <w:tc>
          <w:tcPr>
            <w:tcW w:w="454" w:type="pct"/>
            <w:hideMark/>
          </w:tcPr>
          <w:p w14:paraId="4DA9E7AC"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791.7</w:t>
            </w:r>
          </w:p>
        </w:tc>
        <w:tc>
          <w:tcPr>
            <w:tcW w:w="596" w:type="pct"/>
            <w:hideMark/>
          </w:tcPr>
          <w:p w14:paraId="0A29A34E"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50.70</w:t>
            </w:r>
          </w:p>
        </w:tc>
        <w:tc>
          <w:tcPr>
            <w:tcW w:w="642" w:type="pct"/>
            <w:hideMark/>
          </w:tcPr>
          <w:p w14:paraId="7A6A9770"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b/>
                <w:bCs/>
                <w:sz w:val="20"/>
                <w:lang w:val="en-US"/>
              </w:rPr>
              <w:t>591.7</w:t>
            </w:r>
          </w:p>
        </w:tc>
      </w:tr>
      <w:tr w:rsidR="00B868FE" w:rsidRPr="00B868FE" w14:paraId="570CC82C" w14:textId="77777777" w:rsidTr="00B868F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79" w:type="pct"/>
            <w:hideMark/>
          </w:tcPr>
          <w:p w14:paraId="56A30D2E" w14:textId="77777777" w:rsidR="00B868FE" w:rsidRPr="00B868FE" w:rsidRDefault="00B868FE" w:rsidP="00B868FE">
            <w:pPr>
              <w:rPr>
                <w:sz w:val="20"/>
                <w:lang w:val="en-US"/>
              </w:rPr>
            </w:pPr>
            <w:r w:rsidRPr="00B868FE">
              <w:rPr>
                <w:sz w:val="20"/>
                <w:lang w:val="en-US"/>
              </w:rPr>
              <w:t>Power density</w:t>
            </w:r>
          </w:p>
        </w:tc>
        <w:tc>
          <w:tcPr>
            <w:tcW w:w="557" w:type="pct"/>
            <w:hideMark/>
          </w:tcPr>
          <w:p w14:paraId="483D8869"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kW/l</w:t>
            </w:r>
          </w:p>
        </w:tc>
        <w:tc>
          <w:tcPr>
            <w:tcW w:w="606" w:type="pct"/>
            <w:hideMark/>
          </w:tcPr>
          <w:p w14:paraId="7BA6F0CB"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0.03</w:t>
            </w:r>
          </w:p>
        </w:tc>
        <w:tc>
          <w:tcPr>
            <w:tcW w:w="566" w:type="pct"/>
            <w:hideMark/>
          </w:tcPr>
          <w:p w14:paraId="4E7094FB"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0.26</w:t>
            </w:r>
          </w:p>
        </w:tc>
        <w:tc>
          <w:tcPr>
            <w:tcW w:w="454" w:type="pct"/>
            <w:hideMark/>
          </w:tcPr>
          <w:p w14:paraId="50103720"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0.12</w:t>
            </w:r>
          </w:p>
        </w:tc>
        <w:tc>
          <w:tcPr>
            <w:tcW w:w="596" w:type="pct"/>
            <w:hideMark/>
          </w:tcPr>
          <w:p w14:paraId="191FAD94"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sz w:val="20"/>
                <w:lang w:val="en-US"/>
              </w:rPr>
              <w:t>0.03</w:t>
            </w:r>
          </w:p>
        </w:tc>
        <w:tc>
          <w:tcPr>
            <w:tcW w:w="642" w:type="pct"/>
            <w:hideMark/>
          </w:tcPr>
          <w:p w14:paraId="6F52D045" w14:textId="77777777" w:rsidR="00B868FE" w:rsidRPr="00B868FE" w:rsidRDefault="00B868FE" w:rsidP="00B868FE">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B868FE">
              <w:rPr>
                <w:b/>
                <w:bCs/>
                <w:sz w:val="20"/>
                <w:lang w:val="en-US"/>
              </w:rPr>
              <w:t>1.0</w:t>
            </w:r>
          </w:p>
        </w:tc>
      </w:tr>
      <w:tr w:rsidR="00B868FE" w:rsidRPr="00B868FE" w14:paraId="53AEE8B8" w14:textId="77777777" w:rsidTr="00B868FE">
        <w:trPr>
          <w:trHeight w:val="299"/>
        </w:trPr>
        <w:tc>
          <w:tcPr>
            <w:cnfStyle w:val="001000000000" w:firstRow="0" w:lastRow="0" w:firstColumn="1" w:lastColumn="0" w:oddVBand="0" w:evenVBand="0" w:oddHBand="0" w:evenHBand="0" w:firstRowFirstColumn="0" w:firstRowLastColumn="0" w:lastRowFirstColumn="0" w:lastRowLastColumn="0"/>
            <w:tcW w:w="1579" w:type="pct"/>
            <w:hideMark/>
          </w:tcPr>
          <w:p w14:paraId="20682969" w14:textId="77777777" w:rsidR="00B868FE" w:rsidRPr="00B868FE" w:rsidRDefault="00B868FE" w:rsidP="00B868FE">
            <w:pPr>
              <w:rPr>
                <w:sz w:val="20"/>
                <w:lang w:val="en-US"/>
              </w:rPr>
            </w:pPr>
            <w:r w:rsidRPr="00B868FE">
              <w:rPr>
                <w:sz w:val="20"/>
                <w:lang w:val="en-US"/>
              </w:rPr>
              <w:t>Specific power</w:t>
            </w:r>
          </w:p>
        </w:tc>
        <w:tc>
          <w:tcPr>
            <w:tcW w:w="557" w:type="pct"/>
            <w:hideMark/>
          </w:tcPr>
          <w:p w14:paraId="57096A6C"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W/kg</w:t>
            </w:r>
          </w:p>
        </w:tc>
        <w:tc>
          <w:tcPr>
            <w:tcW w:w="606" w:type="pct"/>
            <w:hideMark/>
          </w:tcPr>
          <w:p w14:paraId="1F44A3CD"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64.17</w:t>
            </w:r>
          </w:p>
        </w:tc>
        <w:tc>
          <w:tcPr>
            <w:tcW w:w="566" w:type="pct"/>
            <w:hideMark/>
          </w:tcPr>
          <w:p w14:paraId="274CBEE6"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746.84</w:t>
            </w:r>
          </w:p>
        </w:tc>
        <w:tc>
          <w:tcPr>
            <w:tcW w:w="454" w:type="pct"/>
            <w:hideMark/>
          </w:tcPr>
          <w:p w14:paraId="464445B6"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0.09</w:t>
            </w:r>
          </w:p>
        </w:tc>
        <w:tc>
          <w:tcPr>
            <w:tcW w:w="596" w:type="pct"/>
            <w:hideMark/>
          </w:tcPr>
          <w:p w14:paraId="44332DE2"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sz w:val="20"/>
                <w:lang w:val="en-US"/>
              </w:rPr>
              <w:t>64.10</w:t>
            </w:r>
          </w:p>
        </w:tc>
        <w:tc>
          <w:tcPr>
            <w:tcW w:w="642" w:type="pct"/>
            <w:hideMark/>
          </w:tcPr>
          <w:p w14:paraId="7A741DFA" w14:textId="77777777" w:rsidR="00B868FE" w:rsidRPr="00B868FE" w:rsidRDefault="00B868FE" w:rsidP="00B868FE">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B868FE">
              <w:rPr>
                <w:b/>
                <w:bCs/>
                <w:sz w:val="20"/>
                <w:lang w:val="en-US"/>
              </w:rPr>
              <w:t>1.0</w:t>
            </w:r>
          </w:p>
        </w:tc>
      </w:tr>
    </w:tbl>
    <w:p w14:paraId="1CB3866C" w14:textId="77777777" w:rsidR="00B868FE" w:rsidRPr="00CB62D7" w:rsidRDefault="00B868FE" w:rsidP="00CB62D7">
      <w:pPr>
        <w:jc w:val="center"/>
        <w:rPr>
          <w:sz w:val="20"/>
          <w:lang w:val="en-US"/>
        </w:rPr>
      </w:pPr>
    </w:p>
    <w:p w14:paraId="0D5E58BC" w14:textId="77777777" w:rsidR="007220B2" w:rsidRPr="00052F75" w:rsidRDefault="007220B2" w:rsidP="007220B2">
      <w:pPr>
        <w:pStyle w:val="BodyText"/>
      </w:pPr>
      <w:r w:rsidRPr="00052F75">
        <w:t>The m</w:t>
      </w:r>
      <w:r>
        <w:t xml:space="preserve">odel is capable of predicting </w:t>
      </w:r>
      <w:r w:rsidRPr="00052F75">
        <w:t xml:space="preserve">stable steady state conditions in agreement with the scaling analysis shown in </w:t>
      </w:r>
      <w:r w:rsidRPr="00052F75">
        <w:fldChar w:fldCharType="begin"/>
      </w:r>
      <w:r w:rsidRPr="00052F75">
        <w:instrText xml:space="preserve"> REF _Ref101864874 \h  \* MERGEFORMAT </w:instrText>
      </w:r>
      <w:r w:rsidRPr="00052F75">
        <w:fldChar w:fldCharType="separate"/>
      </w:r>
      <w:r w:rsidRPr="008E18E4">
        <w:t>TABLE</w:t>
      </w:r>
      <w:r w:rsidRPr="00052F75">
        <w:t xml:space="preserve"> 2</w:t>
      </w:r>
      <w:r w:rsidRPr="00052F75">
        <w:fldChar w:fldCharType="end"/>
      </w:r>
      <w:r w:rsidRPr="00052F75">
        <w:t xml:space="preserve">. The only notable difference is represented by the SG mass flow rate value (and the quality, as a direct consequence) which can be explained by the fact that the SIRIO facility operate only in natural circulation while in MYRRHA SCS the flow is forced by a feed water pump. Therefore, the water-steam mass flow rate does not represent a determined steady state value, as it cannot be imposed. </w:t>
      </w:r>
    </w:p>
    <w:p w14:paraId="00828833" w14:textId="77777777" w:rsidR="00EC4FBB" w:rsidRDefault="007220B2" w:rsidP="007220B2">
      <w:pPr>
        <w:pStyle w:val="BodyText"/>
      </w:pPr>
      <w:r w:rsidRPr="00052F75">
        <w:t>The transient proposed in the test matrix is the Loss Of O</w:t>
      </w:r>
      <w:r>
        <w:t>ff-</w:t>
      </w:r>
      <w:r w:rsidRPr="00052F75">
        <w:t>site Power (LOOP). A transient power profile is imposed through the electrical heating system to match the decay heat. The case without IC is also simulated in order to highlight the effectiveness of the IC concept to reduce the freezing risks. The transient conditions were run for more than 15 hours. The Figures show therefore the results for simulation with and without the IC and also the sensitivity analysis results.</w:t>
      </w:r>
      <w:r w:rsidR="00090099">
        <w:t xml:space="preserve"> </w:t>
      </w:r>
    </w:p>
    <w:p w14:paraId="4FA09098" w14:textId="1CB4C2DC" w:rsidR="007220B2" w:rsidRDefault="00EC4FBB" w:rsidP="00EC4FBB">
      <w:pPr>
        <w:pStyle w:val="BodyText"/>
      </w:pPr>
      <w:r w:rsidRPr="00CD7055">
        <w:t xml:space="preserve">The most relevant conclusion shown here is that, after ~5 hours, the system reaches a new quasi-static equilibrium in which the power removed by the SCS </w:t>
      </w:r>
      <w:r w:rsidR="00A216F1">
        <w:t>(+</w:t>
      </w:r>
      <w:r>
        <w:t xml:space="preserve"> heat losses</w:t>
      </w:r>
      <w:r w:rsidR="00A216F1">
        <w:t>)</w:t>
      </w:r>
      <w:r>
        <w:t xml:space="preserve"> are</w:t>
      </w:r>
      <w:r w:rsidRPr="00CD7055">
        <w:t xml:space="preserve"> the same as the heat provided by the PCS</w:t>
      </w:r>
      <w:r>
        <w:t xml:space="preserve"> as shown in </w:t>
      </w:r>
      <w:r>
        <w:fldChar w:fldCharType="begin"/>
      </w:r>
      <w:r>
        <w:instrText xml:space="preserve"> REF _Ref114131996 \h </w:instrText>
      </w:r>
      <w:r>
        <w:fldChar w:fldCharType="separate"/>
      </w:r>
      <w:r w:rsidRPr="00FA5F27">
        <w:rPr>
          <w:caps/>
          <w:lang w:eastAsia="es-ES"/>
        </w:rPr>
        <w:t>Fig</w:t>
      </w:r>
      <w:r w:rsidRPr="00FA5F27">
        <w:rPr>
          <w:lang w:eastAsia="es-ES"/>
        </w:rPr>
        <w:t>.</w:t>
      </w:r>
      <w:r>
        <w:rPr>
          <w:lang w:eastAsia="es-ES"/>
        </w:rPr>
        <w:t> </w:t>
      </w:r>
      <w:r>
        <w:rPr>
          <w:noProof/>
          <w:lang w:eastAsia="es-ES"/>
        </w:rPr>
        <w:t>9</w:t>
      </w:r>
      <w:r>
        <w:fldChar w:fldCharType="end"/>
      </w:r>
      <w:r w:rsidRPr="00CD7055">
        <w:t xml:space="preserve">. </w:t>
      </w:r>
      <w:r w:rsidR="00A216F1">
        <w:t xml:space="preserve">This means that this system is able to regulate the heat exchange to maintain a sufficient margin to freezing. </w:t>
      </w:r>
      <w:r w:rsidR="00090099">
        <w:t xml:space="preserve">Fig. 10 </w:t>
      </w:r>
      <w:r w:rsidR="007220B2">
        <w:t>shows</w:t>
      </w:r>
      <w:r w:rsidR="007220B2" w:rsidRPr="00052F75">
        <w:t xml:space="preserve"> the </w:t>
      </w:r>
      <w:r>
        <w:t xml:space="preserve">results of the sensitivity analyses on </w:t>
      </w:r>
      <w:r w:rsidR="007220B2" w:rsidRPr="00052F75">
        <w:t xml:space="preserve">the </w:t>
      </w:r>
      <w:r>
        <w:t xml:space="preserve">loop pressure </w:t>
      </w:r>
      <w:r w:rsidR="0049311C">
        <w:t xml:space="preserve">(left part) </w:t>
      </w:r>
      <w:r w:rsidR="007220B2" w:rsidRPr="00052F75">
        <w:t xml:space="preserve">and the molten salt temperature </w:t>
      </w:r>
      <w:r w:rsidR="0049311C">
        <w:t xml:space="preserve">(right part) </w:t>
      </w:r>
      <w:r w:rsidR="007220B2" w:rsidRPr="00052F75">
        <w:t xml:space="preserve">evolution during the LOOP event. As the power decreases, the molten salt temperature decreases and consequently the pressure in the loop. </w:t>
      </w:r>
    </w:p>
    <w:p w14:paraId="6AE89C88" w14:textId="4879F5B9" w:rsidR="00EC4FBB" w:rsidRDefault="007220B2" w:rsidP="007220B2">
      <w:pPr>
        <w:pStyle w:val="BodyText"/>
      </w:pPr>
      <w:r w:rsidRPr="00052F75">
        <w:t xml:space="preserve">When the pressure set-up is triggered, the </w:t>
      </w:r>
      <w:r w:rsidR="0049311C">
        <w:t>NC</w:t>
      </w:r>
      <w:r w:rsidRPr="00052F75">
        <w:t xml:space="preserve"> tank valve open</w:t>
      </w:r>
      <w:r>
        <w:t>s,</w:t>
      </w:r>
      <w:r w:rsidRPr="00052F75">
        <w:t xml:space="preserve"> flooding the system </w:t>
      </w:r>
      <w:r>
        <w:t>with</w:t>
      </w:r>
      <w:r w:rsidRPr="00052F75">
        <w:t xml:space="preserve"> </w:t>
      </w:r>
      <w:r w:rsidR="0049311C">
        <w:t>NC</w:t>
      </w:r>
      <w:r w:rsidRPr="00052F75">
        <w:t xml:space="preserve"> </w:t>
      </w:r>
      <w:r>
        <w:t xml:space="preserve">gas, </w:t>
      </w:r>
      <w:r w:rsidRPr="00052F75">
        <w:t>reducing gradually the heat transfer rate in the HX/IC and in the SG until new equilibrium conditions are reached. With the IC concept implemented, stable conditions are observed after a certain time, characterized by a very</w:t>
      </w:r>
      <w:r>
        <w:t xml:space="preserve"> low</w:t>
      </w:r>
      <w:r w:rsidRPr="00052F75">
        <w:t xml:space="preserve"> water pressure (~9.4 bar for the reference case) and temperature (~17</w:t>
      </w:r>
      <w:r w:rsidR="00090099">
        <w:t>5</w:t>
      </w:r>
      <w:r w:rsidRPr="00052F75">
        <w:t>°C for the reference case) whereas without the IC, the pressure stabilize around 2 bar (120°C). These results show the advantage and the effectiveness of the IC to maintain the molten salt temperature (~176°C) stable with sufficient margins above the LBE melting temperature (125°C), thus preventing the occurrence of solidification.</w:t>
      </w:r>
      <w:r w:rsidRPr="003C01A4">
        <w:t xml:space="preserve"> </w:t>
      </w:r>
    </w:p>
    <w:p w14:paraId="64DB064B" w14:textId="77777777" w:rsidR="00090099" w:rsidRDefault="00090099" w:rsidP="007220B2">
      <w:pPr>
        <w:pStyle w:val="BodyText"/>
      </w:pPr>
    </w:p>
    <w:p w14:paraId="53F837BD" w14:textId="3E0D2CD0" w:rsidR="00B868FE" w:rsidRDefault="007220B2" w:rsidP="00B868FE">
      <w:pPr>
        <w:jc w:val="center"/>
        <w:rPr>
          <w:sz w:val="20"/>
          <w:lang w:val="en-US"/>
        </w:rPr>
      </w:pPr>
      <w:r>
        <w:rPr>
          <w:noProof/>
          <w:lang w:val="en-US"/>
        </w:rPr>
        <w:lastRenderedPageBreak/>
        <w:drawing>
          <wp:inline distT="0" distB="0" distL="0" distR="0" wp14:anchorId="1A7CFD22" wp14:editId="1A82F0D5">
            <wp:extent cx="5732145" cy="7756525"/>
            <wp:effectExtent l="0" t="0" r="1905" b="0"/>
            <wp:docPr id="2" name="Immagine 1">
              <a:extLst xmlns:a="http://schemas.openxmlformats.org/drawingml/2006/main">
                <a:ext uri="{FF2B5EF4-FFF2-40B4-BE49-F238E27FC236}">
                  <a16:creationId xmlns:a16="http://schemas.microsoft.com/office/drawing/2014/main" id="{1819EED7-F0F7-49B7-AC53-CA93256649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1819EED7-F0F7-49B7-AC53-CA9325664938}"/>
                        </a:ext>
                      </a:extLst>
                    </pic:cNvPr>
                    <pic:cNvPicPr>
                      <a:picLocks noChangeAspect="1"/>
                    </pic:cNvPicPr>
                  </pic:nvPicPr>
                  <pic:blipFill>
                    <a:blip r:embed="rId20"/>
                    <a:stretch>
                      <a:fillRect/>
                    </a:stretch>
                  </pic:blipFill>
                  <pic:spPr>
                    <a:xfrm>
                      <a:off x="0" y="0"/>
                      <a:ext cx="5732145" cy="7756525"/>
                    </a:xfrm>
                    <a:prstGeom prst="rect">
                      <a:avLst/>
                    </a:prstGeom>
                  </pic:spPr>
                </pic:pic>
              </a:graphicData>
            </a:graphic>
          </wp:inline>
        </w:drawing>
      </w:r>
    </w:p>
    <w:p w14:paraId="26AAC4C5" w14:textId="65F16144" w:rsidR="00B868FE" w:rsidRDefault="00B868FE" w:rsidP="00B868FE">
      <w:pPr>
        <w:pStyle w:val="Caption"/>
        <w:jc w:val="center"/>
        <w:rPr>
          <w:caps/>
          <w:lang w:eastAsia="es-ES"/>
        </w:rPr>
      </w:pPr>
      <w:bookmarkStart w:id="12" w:name="_Ref101865009"/>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C442CD">
        <w:rPr>
          <w:noProof/>
          <w:lang w:eastAsia="es-ES"/>
        </w:rPr>
        <w:t>8</w:t>
      </w:r>
      <w:r w:rsidRPr="00FA5F27">
        <w:rPr>
          <w:b/>
          <w:lang w:eastAsia="es-ES"/>
        </w:rPr>
        <w:fldChar w:fldCharType="end"/>
      </w:r>
      <w:bookmarkEnd w:id="12"/>
      <w:r w:rsidRPr="00FA5F27">
        <w:rPr>
          <w:lang w:eastAsia="es-ES"/>
        </w:rPr>
        <w:t>.</w:t>
      </w:r>
      <w:r w:rsidRPr="00591C05">
        <w:rPr>
          <w:caps/>
          <w:lang w:eastAsia="es-ES"/>
        </w:rPr>
        <w:t xml:space="preserve"> </w:t>
      </w:r>
      <w:r w:rsidR="009F38EE">
        <w:rPr>
          <w:caps/>
          <w:lang w:eastAsia="es-ES"/>
        </w:rPr>
        <w:t>MODIFIED</w:t>
      </w:r>
      <w:r>
        <w:rPr>
          <w:caps/>
          <w:lang w:eastAsia="es-ES"/>
        </w:rPr>
        <w:t xml:space="preserve"> </w:t>
      </w:r>
      <w:r w:rsidRPr="00591C05">
        <w:rPr>
          <w:caps/>
          <w:lang w:eastAsia="es-ES"/>
        </w:rPr>
        <w:t xml:space="preserve">SIRIO facility </w:t>
      </w:r>
      <w:r>
        <w:rPr>
          <w:caps/>
          <w:lang w:eastAsia="es-ES"/>
        </w:rPr>
        <w:t>Nodalization</w:t>
      </w:r>
    </w:p>
    <w:p w14:paraId="782D6D4E" w14:textId="3BE7035D" w:rsidR="007220B2" w:rsidRDefault="007220B2" w:rsidP="007220B2">
      <w:pPr>
        <w:rPr>
          <w:lang w:val="en-US" w:eastAsia="es-ES"/>
        </w:rPr>
      </w:pPr>
    </w:p>
    <w:p w14:paraId="2878E439" w14:textId="7C2226A7" w:rsidR="007220B2" w:rsidRDefault="007220B2" w:rsidP="007220B2">
      <w:pPr>
        <w:rPr>
          <w:lang w:val="en-US" w:eastAsia="es-ES"/>
        </w:rPr>
      </w:pPr>
    </w:p>
    <w:p w14:paraId="48AE7B09" w14:textId="0E8BD215" w:rsidR="00090099" w:rsidRDefault="00090099" w:rsidP="00090099">
      <w:pPr>
        <w:jc w:val="center"/>
        <w:rPr>
          <w:lang w:val="en-US" w:eastAsia="es-ES"/>
        </w:rPr>
      </w:pPr>
      <w:r>
        <w:rPr>
          <w:noProof/>
          <w:lang w:val="en-US"/>
        </w:rPr>
        <w:lastRenderedPageBreak/>
        <w:drawing>
          <wp:inline distT="0" distB="0" distL="0" distR="0" wp14:anchorId="36C98EE6" wp14:editId="30485914">
            <wp:extent cx="4424628" cy="288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24628" cy="2880000"/>
                    </a:xfrm>
                    <a:prstGeom prst="rect">
                      <a:avLst/>
                    </a:prstGeom>
                    <a:noFill/>
                  </pic:spPr>
                </pic:pic>
              </a:graphicData>
            </a:graphic>
          </wp:inline>
        </w:drawing>
      </w:r>
    </w:p>
    <w:p w14:paraId="28BF2A36" w14:textId="5094FE52" w:rsidR="00090099" w:rsidRPr="00591C05" w:rsidRDefault="00090099" w:rsidP="00090099">
      <w:pPr>
        <w:pStyle w:val="Caption"/>
        <w:jc w:val="center"/>
        <w:rPr>
          <w:caps/>
          <w:lang w:eastAsia="es-ES"/>
        </w:rPr>
      </w:pPr>
      <w:bookmarkStart w:id="13" w:name="_Ref114131996"/>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9</w:t>
      </w:r>
      <w:r w:rsidRPr="00FA5F27">
        <w:rPr>
          <w:b/>
          <w:lang w:eastAsia="es-ES"/>
        </w:rPr>
        <w:fldChar w:fldCharType="end"/>
      </w:r>
      <w:bookmarkEnd w:id="13"/>
      <w:r w:rsidRPr="00FA5F27">
        <w:rPr>
          <w:lang w:eastAsia="es-ES"/>
        </w:rPr>
        <w:t>.</w:t>
      </w:r>
      <w:r>
        <w:rPr>
          <w:caps/>
          <w:lang w:eastAsia="es-ES"/>
        </w:rPr>
        <w:t xml:space="preserve"> power balance in sirio facility</w:t>
      </w:r>
      <w:r w:rsidR="00EC4FBB">
        <w:rPr>
          <w:caps/>
          <w:lang w:eastAsia="es-ES"/>
        </w:rPr>
        <w:t xml:space="preserve"> during the loop event</w:t>
      </w:r>
    </w:p>
    <w:p w14:paraId="5D1F0DC0" w14:textId="77777777" w:rsidR="00A216F1" w:rsidRDefault="00A216F1" w:rsidP="00EC4FBB">
      <w:pPr>
        <w:pStyle w:val="BodyText"/>
      </w:pPr>
    </w:p>
    <w:p w14:paraId="4C171516" w14:textId="7495D87D" w:rsidR="00EC4FBB" w:rsidRDefault="00EC4FBB" w:rsidP="00EC4FBB">
      <w:pPr>
        <w:pStyle w:val="BodyText"/>
      </w:pPr>
      <w:r>
        <w:t>It should be mentioned h</w:t>
      </w:r>
      <w:r w:rsidRPr="00052F75">
        <w:t>owever</w:t>
      </w:r>
      <w:r>
        <w:t xml:space="preserve"> that </w:t>
      </w:r>
      <w:r w:rsidRPr="00052F75">
        <w:t xml:space="preserve">the </w:t>
      </w:r>
      <w:r>
        <w:t xml:space="preserve">estimated </w:t>
      </w:r>
      <w:r w:rsidR="005A2BE6">
        <w:t>SG</w:t>
      </w:r>
      <w:r w:rsidRPr="00052F75">
        <w:t xml:space="preserve"> mass flow rate was quite unstable, most likely because of the notable density difference (a factor ~100) between the liquid and the steam phase, resulting in instabilities in the natural circulation behaviour. The mass flow rate value oscillates between 0.5 g/s and 2.5 g/s in all cases, which proves to be enough to remove the residual heat injected in the loop. </w:t>
      </w:r>
    </w:p>
    <w:p w14:paraId="3A6E3D88" w14:textId="5A87BAE7" w:rsidR="00D75F8A" w:rsidRPr="00052F75" w:rsidRDefault="00CD7055" w:rsidP="00D75F8A">
      <w:pPr>
        <w:pStyle w:val="BodyText"/>
      </w:pPr>
      <w:r w:rsidRPr="00052F75">
        <w:t>The sensitivity analyses</w:t>
      </w:r>
      <w:r w:rsidR="00EC4FBB">
        <w:t xml:space="preserve"> were run for </w:t>
      </w:r>
      <w:r w:rsidRPr="00052F75">
        <w:t xml:space="preserve">the most influencing parameters that play a key role in the heat transfer moderation and in achieving the final system’s state are </w:t>
      </w:r>
      <w:r w:rsidR="00837643">
        <w:t xml:space="preserve">the </w:t>
      </w:r>
      <w:r w:rsidRPr="00052F75">
        <w:t xml:space="preserve">initial reactor power, the nitrogen tank volume </w:t>
      </w:r>
      <w:r w:rsidR="00837643">
        <w:t>or i</w:t>
      </w:r>
      <w:r w:rsidRPr="00052F75">
        <w:t xml:space="preserve">nitial pressure and </w:t>
      </w:r>
      <w:r w:rsidR="00837643">
        <w:t xml:space="preserve">the </w:t>
      </w:r>
      <w:r w:rsidRPr="00052F75">
        <w:t>tank isolation valve pressure set point.</w:t>
      </w:r>
      <w:r w:rsidR="00A216F1">
        <w:t xml:space="preserve"> </w:t>
      </w:r>
      <w:r w:rsidR="009F38EE" w:rsidRPr="00052F75">
        <w:t>The</w:t>
      </w:r>
      <w:r w:rsidR="003D1469" w:rsidRPr="00052F75">
        <w:t xml:space="preserve"> sensitivity analyses showed that:</w:t>
      </w:r>
    </w:p>
    <w:p w14:paraId="79476BD2" w14:textId="1461B1ED" w:rsidR="003D1469" w:rsidRPr="003C01A4" w:rsidRDefault="00D75F8A" w:rsidP="00D75F8A">
      <w:pPr>
        <w:pStyle w:val="ListParagraph"/>
        <w:numPr>
          <w:ilvl w:val="0"/>
          <w:numId w:val="43"/>
        </w:numPr>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8B4204">
        <w:rPr>
          <w:rFonts w:ascii="Times New Roman" w:hAnsi="Times New Roman" w:cs="Times New Roman"/>
          <w:sz w:val="20"/>
          <w:szCs w:val="20"/>
          <w:lang w:val="en-US"/>
        </w:rPr>
        <w:t>t</w:t>
      </w:r>
      <w:r w:rsidR="003D1469" w:rsidRPr="003C01A4">
        <w:rPr>
          <w:rFonts w:ascii="Times New Roman" w:hAnsi="Times New Roman" w:cs="Times New Roman"/>
          <w:sz w:val="20"/>
          <w:szCs w:val="20"/>
          <w:lang w:val="en-US"/>
        </w:rPr>
        <w:t xml:space="preserve">ank volume has no impact </w:t>
      </w:r>
      <w:r w:rsidR="00837643">
        <w:rPr>
          <w:rFonts w:ascii="Times New Roman" w:hAnsi="Times New Roman" w:cs="Times New Roman"/>
          <w:sz w:val="20"/>
          <w:szCs w:val="20"/>
          <w:lang w:val="en-US"/>
        </w:rPr>
        <w:t>on the</w:t>
      </w:r>
      <w:r w:rsidR="003D1469" w:rsidRPr="003C01A4">
        <w:rPr>
          <w:rFonts w:ascii="Times New Roman" w:hAnsi="Times New Roman" w:cs="Times New Roman"/>
          <w:sz w:val="20"/>
          <w:szCs w:val="20"/>
          <w:lang w:val="en-US"/>
        </w:rPr>
        <w:t xml:space="preserve"> valve opening time</w:t>
      </w:r>
      <w:r>
        <w:rPr>
          <w:rFonts w:ascii="Times New Roman" w:hAnsi="Times New Roman" w:cs="Times New Roman"/>
          <w:sz w:val="20"/>
          <w:szCs w:val="20"/>
          <w:lang w:val="en-US"/>
        </w:rPr>
        <w:t>;</w:t>
      </w:r>
    </w:p>
    <w:p w14:paraId="44005ED6" w14:textId="695ED171" w:rsidR="003D1469" w:rsidRPr="003C01A4" w:rsidRDefault="00D75F8A" w:rsidP="00D75F8A">
      <w:pPr>
        <w:pStyle w:val="ListParagraph"/>
        <w:numPr>
          <w:ilvl w:val="0"/>
          <w:numId w:val="43"/>
        </w:numPr>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8B4204">
        <w:rPr>
          <w:rFonts w:ascii="Times New Roman" w:hAnsi="Times New Roman" w:cs="Times New Roman"/>
          <w:sz w:val="20"/>
          <w:szCs w:val="20"/>
          <w:lang w:val="en-US"/>
        </w:rPr>
        <w:t>t</w:t>
      </w:r>
      <w:r w:rsidR="003D1469" w:rsidRPr="003C01A4">
        <w:rPr>
          <w:rFonts w:ascii="Times New Roman" w:hAnsi="Times New Roman" w:cs="Times New Roman"/>
          <w:sz w:val="20"/>
          <w:szCs w:val="20"/>
          <w:lang w:val="en-US"/>
        </w:rPr>
        <w:t xml:space="preserve">ank </w:t>
      </w:r>
      <w:r w:rsidR="008B4204">
        <w:rPr>
          <w:rFonts w:ascii="Times New Roman" w:hAnsi="Times New Roman" w:cs="Times New Roman"/>
          <w:sz w:val="20"/>
          <w:szCs w:val="20"/>
          <w:lang w:val="en-US"/>
        </w:rPr>
        <w:t>p</w:t>
      </w:r>
      <w:r w:rsidR="003D1469" w:rsidRPr="003C01A4">
        <w:rPr>
          <w:rFonts w:ascii="Times New Roman" w:hAnsi="Times New Roman" w:cs="Times New Roman"/>
          <w:sz w:val="20"/>
          <w:szCs w:val="20"/>
          <w:lang w:val="en-US"/>
        </w:rPr>
        <w:t>ressure</w:t>
      </w:r>
      <w:r w:rsidR="008B4204">
        <w:rPr>
          <w:rFonts w:ascii="Times New Roman" w:hAnsi="Times New Roman" w:cs="Times New Roman"/>
          <w:sz w:val="20"/>
          <w:szCs w:val="20"/>
          <w:lang w:val="en-US"/>
        </w:rPr>
        <w:t xml:space="preserve"> has</w:t>
      </w:r>
      <w:r w:rsidR="003D1469" w:rsidRPr="003C01A4">
        <w:rPr>
          <w:rFonts w:ascii="Times New Roman" w:hAnsi="Times New Roman" w:cs="Times New Roman"/>
          <w:sz w:val="20"/>
          <w:szCs w:val="20"/>
          <w:lang w:val="en-US"/>
        </w:rPr>
        <w:t xml:space="preserve"> no impact on the transient behavior</w:t>
      </w:r>
      <w:r>
        <w:rPr>
          <w:rFonts w:ascii="Times New Roman" w:hAnsi="Times New Roman" w:cs="Times New Roman"/>
          <w:sz w:val="20"/>
          <w:szCs w:val="20"/>
          <w:lang w:val="en-US"/>
        </w:rPr>
        <w:t>;</w:t>
      </w:r>
    </w:p>
    <w:p w14:paraId="5D4301D8" w14:textId="1769372B" w:rsidR="003D1469" w:rsidRDefault="006975A4" w:rsidP="00D75F8A">
      <w:pPr>
        <w:pStyle w:val="ListParagraph"/>
        <w:numPr>
          <w:ilvl w:val="0"/>
          <w:numId w:val="43"/>
        </w:numPr>
        <w:rPr>
          <w:rFonts w:ascii="Times New Roman" w:hAnsi="Times New Roman" w:cs="Times New Roman"/>
          <w:sz w:val="20"/>
          <w:szCs w:val="20"/>
          <w:lang w:val="en-US"/>
        </w:rPr>
      </w:pPr>
      <w:r>
        <w:rPr>
          <w:rFonts w:ascii="Times New Roman" w:hAnsi="Times New Roman" w:cs="Times New Roman"/>
          <w:sz w:val="20"/>
          <w:szCs w:val="20"/>
          <w:lang w:val="en-US"/>
        </w:rPr>
        <w:t>The</w:t>
      </w:r>
      <w:r w:rsidR="00D75F8A">
        <w:rPr>
          <w:rFonts w:ascii="Times New Roman" w:hAnsi="Times New Roman" w:cs="Times New Roman"/>
          <w:sz w:val="20"/>
          <w:szCs w:val="20"/>
          <w:lang w:val="en-US"/>
        </w:rPr>
        <w:t xml:space="preserve"> </w:t>
      </w:r>
      <w:r w:rsidR="008B4204">
        <w:rPr>
          <w:rFonts w:ascii="Times New Roman" w:hAnsi="Times New Roman" w:cs="Times New Roman"/>
          <w:sz w:val="20"/>
          <w:szCs w:val="20"/>
          <w:lang w:val="en-US"/>
        </w:rPr>
        <w:t>v</w:t>
      </w:r>
      <w:r w:rsidR="003D1469" w:rsidRPr="003C01A4">
        <w:rPr>
          <w:rFonts w:ascii="Times New Roman" w:hAnsi="Times New Roman" w:cs="Times New Roman"/>
          <w:sz w:val="20"/>
          <w:szCs w:val="20"/>
          <w:lang w:val="en-US"/>
        </w:rPr>
        <w:t xml:space="preserve">alve </w:t>
      </w:r>
      <w:r w:rsidR="008B4204">
        <w:rPr>
          <w:rFonts w:ascii="Times New Roman" w:hAnsi="Times New Roman" w:cs="Times New Roman"/>
          <w:sz w:val="20"/>
          <w:szCs w:val="20"/>
          <w:lang w:val="en-US"/>
        </w:rPr>
        <w:t>p</w:t>
      </w:r>
      <w:r w:rsidR="003D1469" w:rsidRPr="003C01A4">
        <w:rPr>
          <w:rFonts w:ascii="Times New Roman" w:hAnsi="Times New Roman" w:cs="Times New Roman"/>
          <w:sz w:val="20"/>
          <w:szCs w:val="20"/>
          <w:lang w:val="en-US"/>
        </w:rPr>
        <w:t>ressure setup</w:t>
      </w:r>
      <w:r w:rsidR="003D1469">
        <w:rPr>
          <w:rFonts w:ascii="Times New Roman" w:hAnsi="Times New Roman" w:cs="Times New Roman"/>
          <w:sz w:val="20"/>
          <w:szCs w:val="20"/>
          <w:lang w:val="en-US"/>
        </w:rPr>
        <w:t xml:space="preserve"> is obviously important for the </w:t>
      </w:r>
      <w:r w:rsidR="003D1469" w:rsidRPr="003C01A4">
        <w:rPr>
          <w:rFonts w:ascii="Times New Roman" w:hAnsi="Times New Roman" w:cs="Times New Roman"/>
          <w:sz w:val="20"/>
          <w:szCs w:val="20"/>
          <w:lang w:val="en-US"/>
        </w:rPr>
        <w:t>course of the transient</w:t>
      </w:r>
      <w:r w:rsidR="00D75F8A">
        <w:rPr>
          <w:rFonts w:ascii="Times New Roman" w:hAnsi="Times New Roman" w:cs="Times New Roman"/>
          <w:sz w:val="20"/>
          <w:szCs w:val="20"/>
          <w:lang w:val="en-US"/>
        </w:rPr>
        <w:t>.</w:t>
      </w:r>
    </w:p>
    <w:p w14:paraId="038AF012" w14:textId="6281E7B8" w:rsidR="00A216F1" w:rsidRDefault="00A216F1" w:rsidP="00A216F1">
      <w:pPr>
        <w:rPr>
          <w:sz w:val="20"/>
          <w:lang w:val="en-US"/>
        </w:rPr>
      </w:pPr>
    </w:p>
    <w:p w14:paraId="2CA375E1" w14:textId="77777777" w:rsidR="00A216F1" w:rsidRPr="00A216F1" w:rsidRDefault="00A216F1" w:rsidP="00A216F1">
      <w:pPr>
        <w:rPr>
          <w:sz w:val="20"/>
          <w:lang w:val="en-US"/>
        </w:rPr>
      </w:pPr>
    </w:p>
    <w:p w14:paraId="7FBFEA55" w14:textId="260E889E" w:rsidR="00D3241E" w:rsidRDefault="001A4ED3" w:rsidP="00CD7055">
      <w:pPr>
        <w:jc w:val="both"/>
        <w:rPr>
          <w:sz w:val="20"/>
          <w:lang w:val="en-US"/>
        </w:rPr>
      </w:pPr>
      <w:r>
        <w:rPr>
          <w:noProof/>
          <w:sz w:val="20"/>
          <w:lang w:val="en-US"/>
        </w:rPr>
        <w:drawing>
          <wp:inline distT="0" distB="0" distL="0" distR="0" wp14:anchorId="566DFDFD" wp14:editId="20420E82">
            <wp:extent cx="2795864" cy="18180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5864" cy="1818000"/>
                    </a:xfrm>
                    <a:prstGeom prst="rect">
                      <a:avLst/>
                    </a:prstGeom>
                    <a:noFill/>
                  </pic:spPr>
                </pic:pic>
              </a:graphicData>
            </a:graphic>
          </wp:inline>
        </w:drawing>
      </w:r>
      <w:r w:rsidR="007220B2">
        <w:rPr>
          <w:noProof/>
          <w:sz w:val="20"/>
          <w:lang w:val="en-US"/>
        </w:rPr>
        <w:drawing>
          <wp:inline distT="0" distB="0" distL="0" distR="0" wp14:anchorId="20EB5660" wp14:editId="3033D272">
            <wp:extent cx="2795864" cy="18180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5864" cy="1818000"/>
                    </a:xfrm>
                    <a:prstGeom prst="rect">
                      <a:avLst/>
                    </a:prstGeom>
                    <a:noFill/>
                  </pic:spPr>
                </pic:pic>
              </a:graphicData>
            </a:graphic>
          </wp:inline>
        </w:drawing>
      </w:r>
    </w:p>
    <w:p w14:paraId="656EFEAC" w14:textId="77777777" w:rsidR="00D3241E" w:rsidRDefault="00D3241E" w:rsidP="00CD7055">
      <w:pPr>
        <w:jc w:val="both"/>
        <w:rPr>
          <w:sz w:val="20"/>
        </w:rPr>
      </w:pPr>
    </w:p>
    <w:p w14:paraId="2F9FC3F9" w14:textId="6CD5251C" w:rsidR="00D3241E" w:rsidRPr="00591C05" w:rsidRDefault="00D3241E" w:rsidP="00D3241E">
      <w:pPr>
        <w:pStyle w:val="Caption"/>
        <w:jc w:val="center"/>
        <w:rPr>
          <w:caps/>
          <w:lang w:eastAsia="es-ES"/>
        </w:rPr>
      </w:pPr>
      <w:bookmarkStart w:id="14" w:name="_Ref101866601"/>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090099">
        <w:rPr>
          <w:noProof/>
          <w:lang w:eastAsia="es-ES"/>
        </w:rPr>
        <w:t>10</w:t>
      </w:r>
      <w:r w:rsidRPr="00FA5F27">
        <w:rPr>
          <w:b/>
          <w:lang w:eastAsia="es-ES"/>
        </w:rPr>
        <w:fldChar w:fldCharType="end"/>
      </w:r>
      <w:bookmarkEnd w:id="14"/>
      <w:r w:rsidRPr="00FA5F27">
        <w:rPr>
          <w:lang w:eastAsia="es-ES"/>
        </w:rPr>
        <w:t>.</w:t>
      </w:r>
      <w:r w:rsidR="003D41BB">
        <w:rPr>
          <w:caps/>
          <w:lang w:eastAsia="es-ES"/>
        </w:rPr>
        <w:t xml:space="preserve"> pressure and temperature – sensitivity analyses</w:t>
      </w:r>
    </w:p>
    <w:p w14:paraId="2DE4A00B" w14:textId="09F7199E" w:rsidR="00A216F1" w:rsidRDefault="00A216F1">
      <w:pPr>
        <w:overflowPunct/>
        <w:autoSpaceDE/>
        <w:autoSpaceDN/>
        <w:adjustRightInd/>
        <w:textAlignment w:val="auto"/>
        <w:rPr>
          <w:sz w:val="20"/>
        </w:rPr>
      </w:pPr>
      <w:r>
        <w:rPr>
          <w:sz w:val="20"/>
        </w:rPr>
        <w:br w:type="page"/>
      </w:r>
    </w:p>
    <w:p w14:paraId="075F8DD4" w14:textId="6CF1DC2E" w:rsidR="002E77BE" w:rsidRDefault="002E77BE" w:rsidP="002E77BE">
      <w:pPr>
        <w:pStyle w:val="Heading2"/>
      </w:pPr>
      <w:r>
        <w:lastRenderedPageBreak/>
        <w:t>Conclusion</w:t>
      </w:r>
    </w:p>
    <w:p w14:paraId="404174A6" w14:textId="01FF2F19" w:rsidR="002E77BE" w:rsidRDefault="002E77BE" w:rsidP="008E18E4">
      <w:pPr>
        <w:pStyle w:val="BodyText"/>
      </w:pPr>
      <w:r>
        <w:t xml:space="preserve">The IC concept developed to delay the freezing of lead during long term decay heat </w:t>
      </w:r>
      <w:r w:rsidR="009F38EE">
        <w:t>conditions</w:t>
      </w:r>
      <w:r>
        <w:t xml:space="preserve"> in the ALFRED</w:t>
      </w:r>
      <w:r w:rsidR="00A216F1">
        <w:t xml:space="preserve"> </w:t>
      </w:r>
      <w:r>
        <w:t>reactor was proposed to be tested in the SIRIO facility with</w:t>
      </w:r>
      <w:r w:rsidR="00837643">
        <w:t>in</w:t>
      </w:r>
      <w:r>
        <w:t xml:space="preserve"> the HORIZON 2020 PIACE European program</w:t>
      </w:r>
      <w:r w:rsidR="00A453C9">
        <w:t>me</w:t>
      </w:r>
      <w:r>
        <w:t xml:space="preserve">. The project was also </w:t>
      </w:r>
      <w:r w:rsidR="003D1469">
        <w:t xml:space="preserve">a </w:t>
      </w:r>
      <w:r>
        <w:t>good opportunity to test this concept for other technologies and objectives</w:t>
      </w:r>
      <w:r w:rsidR="003D1469">
        <w:t xml:space="preserve"> such as PWR, BWR, </w:t>
      </w:r>
      <w:r w:rsidR="009F38EE">
        <w:t>PHWR</w:t>
      </w:r>
      <w:r w:rsidR="003D1469">
        <w:t xml:space="preserve"> and ADS</w:t>
      </w:r>
      <w:r>
        <w:t xml:space="preserve">. </w:t>
      </w:r>
    </w:p>
    <w:p w14:paraId="4D23757D" w14:textId="4DDDA994" w:rsidR="003D1469" w:rsidRDefault="00044625" w:rsidP="008E18E4">
      <w:pPr>
        <w:pStyle w:val="BodyText"/>
      </w:pPr>
      <w:r>
        <w:t>The pre-test calculations carried out for the first planned ALFRED test</w:t>
      </w:r>
      <w:r w:rsidR="00A216F1">
        <w:t>s</w:t>
      </w:r>
      <w:r>
        <w:t xml:space="preserve"> are able to </w:t>
      </w:r>
      <w:r w:rsidR="00D75F8A">
        <w:t>show</w:t>
      </w:r>
      <w:r>
        <w:t xml:space="preserve"> that </w:t>
      </w:r>
      <w:r w:rsidR="00837643">
        <w:t xml:space="preserve">the </w:t>
      </w:r>
      <w:r>
        <w:t>SIRIO</w:t>
      </w:r>
      <w:r w:rsidR="002A39E3">
        <w:t xml:space="preserve"> facility w</w:t>
      </w:r>
      <w:r>
        <w:t>ould</w:t>
      </w:r>
      <w:r w:rsidR="002A39E3">
        <w:t xml:space="preserve"> be able to validate the working principle of the IC with the </w:t>
      </w:r>
      <w:r w:rsidR="0049311C">
        <w:t>NC</w:t>
      </w:r>
      <w:r w:rsidR="001C3233">
        <w:t xml:space="preserve"> </w:t>
      </w:r>
      <w:r w:rsidR="00837643">
        <w:t>gas tank</w:t>
      </w:r>
      <w:r w:rsidR="002A39E3">
        <w:t xml:space="preserve"> </w:t>
      </w:r>
      <w:r>
        <w:t>inserted</w:t>
      </w:r>
      <w:r w:rsidR="002A39E3">
        <w:t xml:space="preserve"> to self-regulate the power removed from the SG</w:t>
      </w:r>
      <w:r>
        <w:t>,</w:t>
      </w:r>
      <w:r w:rsidR="002A39E3">
        <w:t xml:space="preserve"> with a reduced changes in the temperature behaviour in the primary circuit</w:t>
      </w:r>
      <w:r>
        <w:t xml:space="preserve"> avoiding a possible lead freezing</w:t>
      </w:r>
      <w:r w:rsidR="002A39E3">
        <w:t>.</w:t>
      </w:r>
      <w:r>
        <w:t xml:space="preserve"> </w:t>
      </w:r>
    </w:p>
    <w:p w14:paraId="4C6F2CDB" w14:textId="0B53D85C" w:rsidR="001104DA" w:rsidRPr="003C01A4" w:rsidRDefault="002E77BE" w:rsidP="008E18E4">
      <w:pPr>
        <w:pStyle w:val="BodyText"/>
      </w:pPr>
      <w:r>
        <w:t xml:space="preserve">The </w:t>
      </w:r>
      <w:r w:rsidR="009F38EE">
        <w:t>implementation</w:t>
      </w:r>
      <w:r>
        <w:t xml:space="preserve"> </w:t>
      </w:r>
      <w:r w:rsidR="003D1469">
        <w:t>of the IC concept in the MYRRHA AD</w:t>
      </w:r>
      <w:r w:rsidR="00B5574F">
        <w:t>S</w:t>
      </w:r>
      <w:r w:rsidR="003D1469">
        <w:t xml:space="preserve"> DHR1 required modification</w:t>
      </w:r>
      <w:r w:rsidR="008B4204">
        <w:t>s</w:t>
      </w:r>
      <w:r w:rsidR="003D1469">
        <w:t xml:space="preserve"> of the SIRIO layout and operation conditions, even without fully respecting the scalability rules. The pre-test simulations showed that the adapted concept to MYRRHA ADS prove</w:t>
      </w:r>
      <w:r w:rsidR="00837643">
        <w:t>s</w:t>
      </w:r>
      <w:r w:rsidR="003D1469">
        <w:t xml:space="preserve"> to be efficient to prevent with sufficient margins LBE freezing in the PHX. </w:t>
      </w:r>
    </w:p>
    <w:p w14:paraId="433FE095" w14:textId="77777777" w:rsidR="00285755" w:rsidRDefault="00285755" w:rsidP="00537496">
      <w:pPr>
        <w:pStyle w:val="Otherunnumberedheadings"/>
      </w:pPr>
      <w:r w:rsidRPr="00285755">
        <w:t>ACKNOWLEDGEMENTS</w:t>
      </w:r>
    </w:p>
    <w:p w14:paraId="433FE096" w14:textId="61C6A5C8" w:rsidR="00D26ADA" w:rsidRDefault="003D1469" w:rsidP="003D1469">
      <w:pPr>
        <w:pStyle w:val="BodyText"/>
        <w:ind w:firstLine="0"/>
      </w:pPr>
      <w:r w:rsidRPr="00AC0007">
        <w:t>This project has received funding from the European Union’s Horizon 2020 research and innovation programme under the Grant Agreement No. 847715</w:t>
      </w:r>
      <w:r>
        <w:t>.</w:t>
      </w:r>
    </w:p>
    <w:p w14:paraId="433FE097" w14:textId="77777777" w:rsidR="00D26ADA" w:rsidRPr="00285755" w:rsidRDefault="00D26ADA" w:rsidP="00537496">
      <w:pPr>
        <w:pStyle w:val="Otherunnumberedheadings"/>
      </w:pPr>
      <w:r>
        <w:t>References</w:t>
      </w:r>
    </w:p>
    <w:p w14:paraId="52605C6D" w14:textId="6684C697" w:rsidR="00717AD3" w:rsidRDefault="00717AD3" w:rsidP="009156D4">
      <w:pPr>
        <w:pStyle w:val="Referencelist"/>
        <w:numPr>
          <w:ilvl w:val="0"/>
          <w:numId w:val="44"/>
        </w:numPr>
      </w:pPr>
      <w:r>
        <w:t>John E. Kelly, Generation IV International Forum: A decade of progress through international cooperation,</w:t>
      </w:r>
      <w:r w:rsidR="00E0428B">
        <w:t xml:space="preserve"> </w:t>
      </w:r>
      <w:r>
        <w:t xml:space="preserve">Progress in Nuclear Energy, vol. 77, pp. 240-246, 2014. </w:t>
      </w:r>
    </w:p>
    <w:p w14:paraId="55C6B224" w14:textId="77777777" w:rsidR="00717AD3" w:rsidRDefault="00717AD3" w:rsidP="008E18E4">
      <w:pPr>
        <w:pStyle w:val="Referencelist"/>
        <w:numPr>
          <w:ilvl w:val="0"/>
          <w:numId w:val="44"/>
        </w:numPr>
      </w:pPr>
      <w:r>
        <w:t xml:space="preserve">“www.gen-4.org,” [Online]. </w:t>
      </w:r>
    </w:p>
    <w:p w14:paraId="42ACE22C" w14:textId="235EAE6C" w:rsidR="00717AD3" w:rsidRDefault="00717AD3" w:rsidP="008E18E4">
      <w:pPr>
        <w:pStyle w:val="Referencelist"/>
        <w:numPr>
          <w:ilvl w:val="0"/>
          <w:numId w:val="44"/>
        </w:numPr>
      </w:pPr>
      <w:bookmarkStart w:id="15" w:name="_Ref103779547"/>
      <w:r>
        <w:t xml:space="preserve">A. Alemberti et al., ALFRED reactor coolant system design, Nuclear Engineering and Design, vol. 370, </w:t>
      </w:r>
      <w:r w:rsidR="005D45AC">
        <w:t xml:space="preserve">art. no. </w:t>
      </w:r>
      <w:r>
        <w:t>110884, 2020.</w:t>
      </w:r>
      <w:bookmarkEnd w:id="15"/>
      <w:r>
        <w:t xml:space="preserve"> </w:t>
      </w:r>
    </w:p>
    <w:p w14:paraId="7D6D9CAE" w14:textId="1E68236B" w:rsidR="00717AD3" w:rsidRPr="000C500D" w:rsidRDefault="00B5574F" w:rsidP="008E18E4">
      <w:pPr>
        <w:pStyle w:val="Referencelist"/>
        <w:numPr>
          <w:ilvl w:val="0"/>
          <w:numId w:val="44"/>
        </w:numPr>
      </w:pPr>
      <w:r w:rsidRPr="000C500D">
        <w:t>PIACE Project</w:t>
      </w:r>
      <w:r w:rsidR="00245E70" w:rsidRPr="000C500D">
        <w:t xml:space="preserve"> WP1 deliverable</w:t>
      </w:r>
      <w:r w:rsidRPr="000C500D">
        <w:t xml:space="preserve">, </w:t>
      </w:r>
      <w:r w:rsidR="00245E70" w:rsidRPr="000C500D">
        <w:t>Identification of enveloping transient and system configuration for reactor technologies of European interest</w:t>
      </w:r>
      <w:r w:rsidR="00E0428B">
        <w:t>. 2020</w:t>
      </w:r>
    </w:p>
    <w:p w14:paraId="7120B239" w14:textId="193C14F9" w:rsidR="00717AD3" w:rsidRPr="000C500D" w:rsidRDefault="00245E70" w:rsidP="008E18E4">
      <w:pPr>
        <w:pStyle w:val="Referencelist"/>
        <w:numPr>
          <w:ilvl w:val="0"/>
          <w:numId w:val="44"/>
        </w:numPr>
      </w:pPr>
      <w:r w:rsidRPr="000C500D">
        <w:t xml:space="preserve">PIACE Project WP3 deliverable, </w:t>
      </w:r>
      <w:r w:rsidR="00E0428B">
        <w:t>T</w:t>
      </w:r>
      <w:r w:rsidRPr="000C500D">
        <w:t xml:space="preserve">echnology demonstration in </w:t>
      </w:r>
      <w:r w:rsidR="001A4ED3" w:rsidRPr="000C500D">
        <w:t>relevant</w:t>
      </w:r>
      <w:r w:rsidRPr="000C500D">
        <w:t xml:space="preserve"> environment</w:t>
      </w:r>
      <w:r w:rsidR="00717AD3" w:rsidRPr="000C500D">
        <w:t>.</w:t>
      </w:r>
    </w:p>
    <w:p w14:paraId="017104C6" w14:textId="0CA492F4" w:rsidR="00D049B4" w:rsidRDefault="00D049B4" w:rsidP="00D049B4">
      <w:pPr>
        <w:pStyle w:val="Referencelist"/>
        <w:numPr>
          <w:ilvl w:val="0"/>
          <w:numId w:val="44"/>
        </w:numPr>
      </w:pPr>
      <w:bookmarkStart w:id="16" w:name="_Ref103967460"/>
      <w:r w:rsidRPr="000C500D">
        <w:t>The RELAP5/MOD3.3 Code Development Team 2003 RELAP5/MOD3.3 Code Manual Volume I: code structure,</w:t>
      </w:r>
      <w:r w:rsidRPr="00D049B4">
        <w:t xml:space="preserve"> system models, and solution methods</w:t>
      </w:r>
      <w:r>
        <w:t xml:space="preserve">, </w:t>
      </w:r>
      <w:r w:rsidRPr="00D049B4">
        <w:t>Washington DC</w:t>
      </w:r>
      <w:r>
        <w:t>.,</w:t>
      </w:r>
      <w:r w:rsidRPr="00D049B4">
        <w:t xml:space="preserve"> U.S. Nuclear Regulatory Commission NUREG/CR-5535/Rev P3-Vol I</w:t>
      </w:r>
      <w:bookmarkEnd w:id="16"/>
      <w:r w:rsidR="00086F83">
        <w:t>.</w:t>
      </w:r>
    </w:p>
    <w:p w14:paraId="55CEB5CE" w14:textId="3EEE2593" w:rsidR="002F46B4" w:rsidRDefault="002F46B4" w:rsidP="002F46B4">
      <w:pPr>
        <w:pStyle w:val="Referencelist"/>
        <w:numPr>
          <w:ilvl w:val="0"/>
          <w:numId w:val="44"/>
        </w:numPr>
      </w:pPr>
      <w:bookmarkStart w:id="17" w:name="_Ref103967256"/>
      <w:bookmarkStart w:id="18" w:name="_Ref104026459"/>
      <w:r w:rsidRPr="00717AD3">
        <w:t>V.</w:t>
      </w:r>
      <w:r>
        <w:t xml:space="preserve"> </w:t>
      </w:r>
      <w:r w:rsidRPr="00717AD3">
        <w:t xml:space="preserve">Narcisi, </w:t>
      </w:r>
      <w:r>
        <w:t xml:space="preserve">L. </w:t>
      </w:r>
      <w:r w:rsidRPr="00717AD3">
        <w:t xml:space="preserve">Melchiorri, </w:t>
      </w:r>
      <w:r>
        <w:t xml:space="preserve">F. </w:t>
      </w:r>
      <w:r w:rsidRPr="00717AD3">
        <w:t>Giannetti</w:t>
      </w:r>
      <w:r>
        <w:t>, Improvements of RELAP5/Mod3.3 heat transfer capabilities for simulation of in-pool passive power removal systems. Annals of Nuclear Energy, 160, art. no. 108436, 2021.</w:t>
      </w:r>
      <w:bookmarkEnd w:id="17"/>
    </w:p>
    <w:p w14:paraId="7A78C0FE" w14:textId="3398B185" w:rsidR="002F46B4" w:rsidRDefault="002F46B4" w:rsidP="002F46B4">
      <w:pPr>
        <w:pStyle w:val="Referencelist"/>
        <w:numPr>
          <w:ilvl w:val="0"/>
          <w:numId w:val="44"/>
        </w:numPr>
      </w:pPr>
      <w:r>
        <w:t>P. Lorusso, M. Tarantino; PIACE Project, Deliverable 2.1. Test Matrix definition for the LFR reference reactor, 2020</w:t>
      </w:r>
    </w:p>
    <w:p w14:paraId="495C2EA2" w14:textId="5759F33E" w:rsidR="0051454F" w:rsidRPr="0051454F" w:rsidRDefault="0051454F" w:rsidP="008E18E4">
      <w:pPr>
        <w:pStyle w:val="Referencelist"/>
        <w:numPr>
          <w:ilvl w:val="0"/>
          <w:numId w:val="44"/>
        </w:numPr>
      </w:pPr>
      <w:r w:rsidRPr="008E18E4">
        <w:t>M</w:t>
      </w:r>
      <w:r w:rsidRPr="0051454F">
        <w:t>.</w:t>
      </w:r>
      <w:r w:rsidRPr="008E18E4">
        <w:t xml:space="preserve"> Molinari, V. Narcisi, M. Caramello, M</w:t>
      </w:r>
      <w:r>
        <w:t>.</w:t>
      </w:r>
      <w:r w:rsidRPr="008E18E4">
        <w:t xml:space="preserve"> Tarantino, F</w:t>
      </w:r>
      <w:r>
        <w:t>.</w:t>
      </w:r>
      <w:r w:rsidRPr="008E18E4">
        <w:t xml:space="preserve"> Giannetti</w:t>
      </w:r>
      <w:r>
        <w:t>,</w:t>
      </w:r>
      <w:r w:rsidRPr="008E18E4">
        <w:t xml:space="preserve"> Transient analysis of SIRIO using RELAP5/MOD3.3 system code</w:t>
      </w:r>
      <w:r>
        <w:t xml:space="preserve">, </w:t>
      </w:r>
      <w:r w:rsidR="00086F83">
        <w:t xml:space="preserve">submitted to </w:t>
      </w:r>
      <w:r w:rsidR="00832856" w:rsidRPr="00832856">
        <w:t>39th UIT Conference</w:t>
      </w:r>
      <w:r w:rsidR="00832856">
        <w:t>, June 20-22, 2022, Gaeta (Italy).</w:t>
      </w:r>
      <w:bookmarkEnd w:id="18"/>
    </w:p>
    <w:p w14:paraId="6B388F3F" w14:textId="14B0C052" w:rsidR="00DF5882" w:rsidRPr="00DF5882" w:rsidRDefault="0051454F" w:rsidP="008E18E4">
      <w:pPr>
        <w:pStyle w:val="Referencelist"/>
        <w:numPr>
          <w:ilvl w:val="0"/>
          <w:numId w:val="44"/>
        </w:numPr>
      </w:pPr>
      <w:r>
        <w:t xml:space="preserve">V. </w:t>
      </w:r>
      <w:r w:rsidR="00DF5882" w:rsidRPr="00DF5882">
        <w:t xml:space="preserve">Narcisi, </w:t>
      </w:r>
      <w:r>
        <w:t xml:space="preserve">F. </w:t>
      </w:r>
      <w:r w:rsidR="00DF5882" w:rsidRPr="00DF5882">
        <w:t xml:space="preserve">Giannetti </w:t>
      </w:r>
      <w:r>
        <w:t xml:space="preserve">M. </w:t>
      </w:r>
      <w:r w:rsidR="00DF5882" w:rsidRPr="00DF5882">
        <w:t>Caramello</w:t>
      </w:r>
      <w:r>
        <w:t>,</w:t>
      </w:r>
      <w:r w:rsidR="00DF5882" w:rsidRPr="00DF5882">
        <w:t xml:space="preserve"> </w:t>
      </w:r>
      <w:r>
        <w:t xml:space="preserve">G. </w:t>
      </w:r>
      <w:r w:rsidR="00DF5882" w:rsidRPr="00DF5882">
        <w:t>Caruso</w:t>
      </w:r>
      <w:r>
        <w:t xml:space="preserve">, </w:t>
      </w:r>
      <w:r w:rsidR="00DF5882" w:rsidRPr="00DF5882">
        <w:t>Preliminary evaluation of ALFRED revised concept u</w:t>
      </w:r>
      <w:r w:rsidR="00DF5882">
        <w:t>n</w:t>
      </w:r>
      <w:r w:rsidR="00DF5882" w:rsidRPr="00DF5882">
        <w:t>der station black out</w:t>
      </w:r>
      <w:r w:rsidR="00DF5882">
        <w:t>.</w:t>
      </w:r>
      <w:r w:rsidR="00DF5882" w:rsidRPr="00DF5882">
        <w:t xml:space="preserve"> Nucl</w:t>
      </w:r>
      <w:r w:rsidR="00DF5882">
        <w:t>ear</w:t>
      </w:r>
      <w:r w:rsidR="00DF5882" w:rsidRPr="00DF5882">
        <w:t xml:space="preserve"> Eng</w:t>
      </w:r>
      <w:r w:rsidR="00DF5882">
        <w:t>ineering and</w:t>
      </w:r>
      <w:r w:rsidR="00DF5882" w:rsidRPr="00DF5882">
        <w:t xml:space="preserve"> Des</w:t>
      </w:r>
      <w:r w:rsidR="00DF5882">
        <w:t>ign</w:t>
      </w:r>
      <w:r w:rsidR="00DF5882" w:rsidRPr="00DF5882">
        <w:t xml:space="preserve"> 364</w:t>
      </w:r>
      <w:r w:rsidR="00DF5882">
        <w:t>,</w:t>
      </w:r>
      <w:r w:rsidR="00DF5882" w:rsidRPr="00DF5882">
        <w:t xml:space="preserve"> art. no. 110648</w:t>
      </w:r>
      <w:r w:rsidR="00DF5882">
        <w:t>, 2020.</w:t>
      </w:r>
    </w:p>
    <w:p w14:paraId="1B5D1F14" w14:textId="00275818" w:rsidR="00AF3FAA" w:rsidRDefault="00AF3FAA" w:rsidP="00AF3FAA">
      <w:pPr>
        <w:pStyle w:val="Referencelist"/>
        <w:numPr>
          <w:ilvl w:val="0"/>
          <w:numId w:val="44"/>
        </w:numPr>
      </w:pPr>
      <w:r>
        <w:t>Aït Abderrahim, H., MYRRHA An Accelerator Driven system based on LFR technology, https://www.gen-4.org/gif/jcms/c_97818/prof-hamid-ait-abderrahim-webinar-annoucement-rev1, 2018.</w:t>
      </w:r>
    </w:p>
    <w:p w14:paraId="25B01900" w14:textId="55684B1B" w:rsidR="00AF3FAA" w:rsidRDefault="00AF3FAA" w:rsidP="00AF3FAA">
      <w:pPr>
        <w:pStyle w:val="Referencelist"/>
        <w:numPr>
          <w:ilvl w:val="0"/>
          <w:numId w:val="44"/>
        </w:numPr>
      </w:pPr>
      <w:r>
        <w:t>Castelliti, D., Preliminary design description of the</w:t>
      </w:r>
      <w:r w:rsidR="00CE169B">
        <w:t xml:space="preserve"> MYRRHA ADS</w:t>
      </w:r>
      <w:r>
        <w:t xml:space="preserve"> secondary cooling system (SCS) and tertiary cooling system TCS), SCK•CEN/19503100, 2016.</w:t>
      </w:r>
    </w:p>
    <w:p w14:paraId="171447CC" w14:textId="4CA84055" w:rsidR="00AF3FAA" w:rsidRDefault="00AF3FAA" w:rsidP="00AF3FAA">
      <w:pPr>
        <w:pStyle w:val="Referencelist"/>
        <w:numPr>
          <w:ilvl w:val="0"/>
          <w:numId w:val="44"/>
        </w:numPr>
      </w:pPr>
      <w:r>
        <w:t>D. Castelliti; PIACE Project, Deliverable 2.2. Test Matrix Definition and Facility Upgrade for ADS reference reactor, 2020.</w:t>
      </w:r>
    </w:p>
    <w:p w14:paraId="6EBF1B88" w14:textId="4A07C447" w:rsidR="00A62F97" w:rsidRDefault="00AF3FAA" w:rsidP="002F46B4">
      <w:pPr>
        <w:pStyle w:val="Referencelist"/>
        <w:numPr>
          <w:ilvl w:val="0"/>
          <w:numId w:val="44"/>
        </w:numPr>
      </w:pPr>
      <w:r>
        <w:t>RELAP5-3D© RELAP5 Development Team, Code manuals, INEEL-EXT-98-00834.</w:t>
      </w:r>
    </w:p>
    <w:p w14:paraId="0382A1E1" w14:textId="4FF89BFE" w:rsidR="002F46B4" w:rsidRDefault="002F46B4" w:rsidP="00B51D24">
      <w:pPr>
        <w:pStyle w:val="Referencelist"/>
        <w:ind w:left="360"/>
      </w:pPr>
    </w:p>
    <w:p w14:paraId="6E0ECAE3" w14:textId="0E360D67" w:rsidR="00A62F97" w:rsidRPr="00662532" w:rsidRDefault="00A62F97" w:rsidP="00A62F97">
      <w:pPr>
        <w:pStyle w:val="Referencelist"/>
        <w:ind w:left="720"/>
      </w:pPr>
    </w:p>
    <w:p w14:paraId="2968C3D1" w14:textId="77777777" w:rsidR="00245E70" w:rsidRPr="00662532" w:rsidRDefault="00245E70">
      <w:pPr>
        <w:pStyle w:val="Referencelist"/>
        <w:ind w:left="720"/>
      </w:pPr>
    </w:p>
    <w:sectPr w:rsidR="00245E70" w:rsidRPr="00662532" w:rsidSect="0026525A">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B9A4" w14:textId="77777777" w:rsidR="00353C7A" w:rsidRDefault="00353C7A">
      <w:r>
        <w:separator/>
      </w:r>
    </w:p>
  </w:endnote>
  <w:endnote w:type="continuationSeparator" w:id="0">
    <w:p w14:paraId="60F0FA29" w14:textId="77777777" w:rsidR="00353C7A" w:rsidRDefault="003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nLibertineO-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3F2FBD06" w:rsidR="00D96EBC" w:rsidRDefault="00D96EBC">
    <w:pPr>
      <w:pStyle w:val="zyxClassification1"/>
    </w:pPr>
    <w:r>
      <w:fldChar w:fldCharType="begin"/>
    </w:r>
    <w:r>
      <w:instrText xml:space="preserve"> DOCPROPERTY "IaeaClassification"  \* MERGEFORMAT </w:instrText>
    </w:r>
    <w:r>
      <w:fldChar w:fldCharType="end"/>
    </w:r>
  </w:p>
  <w:p w14:paraId="433FE0C7" w14:textId="59961F35" w:rsidR="00D96EBC" w:rsidRDefault="00D96EB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38DC89E2" w:rsidR="00D96EBC" w:rsidRDefault="00D96EBC">
    <w:pPr>
      <w:pStyle w:val="zyxClassification1"/>
    </w:pPr>
    <w:r>
      <w:fldChar w:fldCharType="begin"/>
    </w:r>
    <w:r>
      <w:instrText xml:space="preserve"> DOCPROPERTY "IaeaClassification"  \* MERGEFORMAT </w:instrText>
    </w:r>
    <w:r>
      <w:fldChar w:fldCharType="end"/>
    </w:r>
  </w:p>
  <w:p w14:paraId="433FE0C9" w14:textId="5A31CEC6" w:rsidR="00D96EBC" w:rsidRPr="00037321" w:rsidRDefault="00D96EBC">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AF35E2">
      <w:rPr>
        <w:rFonts w:ascii="Times New Roman" w:hAnsi="Times New Roman" w:cs="Times New Roman"/>
        <w:noProof/>
        <w:sz w:val="20"/>
      </w:rPr>
      <w:t>11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D96EBC" w14:paraId="433FE0D8" w14:textId="77777777">
      <w:trPr>
        <w:cantSplit/>
      </w:trPr>
      <w:tc>
        <w:tcPr>
          <w:tcW w:w="4644" w:type="dxa"/>
        </w:tcPr>
        <w:p w14:paraId="433FE0D4" w14:textId="48D75678" w:rsidR="00D96EBC" w:rsidRDefault="00D96EBC">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6136FBB3" w:rsidR="00D96EBC" w:rsidRDefault="00D96EBC">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0" w:name="DOC_bkmClassification2"/>
      <w:tc>
        <w:tcPr>
          <w:tcW w:w="5670" w:type="dxa"/>
          <w:tcMar>
            <w:right w:w="249" w:type="dxa"/>
          </w:tcMar>
        </w:tcPr>
        <w:p w14:paraId="433FE0D6" w14:textId="0C8E25D7" w:rsidR="00D96EBC" w:rsidRDefault="00D96EB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0"/>
        <w:p w14:paraId="433FE0D7" w14:textId="70A37DE6" w:rsidR="00D96EBC" w:rsidRDefault="00D96EB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1" w:name="DOC_bkmFileName"/>
  <w:p w14:paraId="433FE0D9" w14:textId="6DACC4BD" w:rsidR="00D96EBC" w:rsidRDefault="00D96EBC">
    <w:r>
      <w:rPr>
        <w:sz w:val="16"/>
      </w:rPr>
      <w:fldChar w:fldCharType="begin"/>
    </w:r>
    <w:r>
      <w:rPr>
        <w:sz w:val="16"/>
      </w:rPr>
      <w:instrText xml:space="preserve"> FILENAME \* MERGEFORMAT </w:instrText>
    </w:r>
    <w:r>
      <w:rPr>
        <w:sz w:val="16"/>
      </w:rPr>
      <w:fldChar w:fldCharType="separate"/>
    </w:r>
    <w:r>
      <w:rPr>
        <w:noProof/>
        <w:sz w:val="16"/>
      </w:rPr>
      <w:t>TH-TM_PaperTemplate.docx</w:t>
    </w:r>
    <w:r>
      <w:rPr>
        <w:sz w:val="16"/>
      </w:rPr>
      <w:fldChar w:fldCharType="end"/>
    </w:r>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4CE2" w14:textId="77777777" w:rsidR="00353C7A" w:rsidRDefault="00353C7A">
      <w:r>
        <w:t>___________________________________________________________________________</w:t>
      </w:r>
    </w:p>
  </w:footnote>
  <w:footnote w:type="continuationSeparator" w:id="0">
    <w:p w14:paraId="2A6059A5" w14:textId="77777777" w:rsidR="00353C7A" w:rsidRDefault="00353C7A">
      <w:r>
        <w:t>___________________________________________________________________________</w:t>
      </w:r>
    </w:p>
  </w:footnote>
  <w:footnote w:type="continuationNotice" w:id="1">
    <w:p w14:paraId="55AE43FD" w14:textId="77777777" w:rsidR="00353C7A" w:rsidRDefault="00353C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3" w14:textId="758DC837" w:rsidR="00D96EBC" w:rsidRDefault="00D96EB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757C" w14:textId="77777777" w:rsidR="00D96EBC" w:rsidRPr="004B35B7" w:rsidRDefault="00D96EBC" w:rsidP="004B35B7">
    <w:pPr>
      <w:pStyle w:val="BodyText"/>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96EBC" w14:paraId="433FE0CE" w14:textId="77777777">
      <w:trPr>
        <w:cantSplit/>
        <w:trHeight w:val="716"/>
      </w:trPr>
      <w:tc>
        <w:tcPr>
          <w:tcW w:w="979" w:type="dxa"/>
          <w:vMerge w:val="restart"/>
        </w:tcPr>
        <w:p w14:paraId="433FE0CA" w14:textId="77777777" w:rsidR="00D96EBC" w:rsidRDefault="00D96EBC">
          <w:pPr>
            <w:spacing w:before="180"/>
            <w:ind w:left="17"/>
          </w:pPr>
        </w:p>
      </w:tc>
      <w:tc>
        <w:tcPr>
          <w:tcW w:w="3638" w:type="dxa"/>
          <w:vAlign w:val="bottom"/>
        </w:tcPr>
        <w:p w14:paraId="433FE0CB" w14:textId="77777777" w:rsidR="00D96EBC" w:rsidRDefault="00D96EBC">
          <w:pPr>
            <w:spacing w:after="20"/>
          </w:pPr>
        </w:p>
      </w:tc>
      <w:bookmarkStart w:id="19" w:name="DOC_bkmClassification1"/>
      <w:tc>
        <w:tcPr>
          <w:tcW w:w="5702" w:type="dxa"/>
          <w:vMerge w:val="restart"/>
          <w:tcMar>
            <w:right w:w="193" w:type="dxa"/>
          </w:tcMar>
        </w:tcPr>
        <w:p w14:paraId="433FE0CC" w14:textId="0787743C" w:rsidR="00D96EBC" w:rsidRDefault="00D96EB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9"/>
        <w:p w14:paraId="433FE0CD" w14:textId="1E42C6DE" w:rsidR="00D96EBC" w:rsidRDefault="00D96EBC">
          <w:pPr>
            <w:pStyle w:val="zyxConfid2Red"/>
          </w:pPr>
          <w:r>
            <w:fldChar w:fldCharType="begin"/>
          </w:r>
          <w:r>
            <w:instrText>DOCPROPERTY "IaeaClassification2"  \* MERGEFORMAT</w:instrText>
          </w:r>
          <w:r>
            <w:fldChar w:fldCharType="end"/>
          </w:r>
        </w:p>
      </w:tc>
    </w:tr>
    <w:tr w:rsidR="00D96EBC" w14:paraId="433FE0D2" w14:textId="77777777">
      <w:trPr>
        <w:cantSplit/>
        <w:trHeight w:val="167"/>
      </w:trPr>
      <w:tc>
        <w:tcPr>
          <w:tcW w:w="979" w:type="dxa"/>
          <w:vMerge/>
        </w:tcPr>
        <w:p w14:paraId="433FE0CF" w14:textId="77777777" w:rsidR="00D96EBC" w:rsidRDefault="00D96EBC">
          <w:pPr>
            <w:spacing w:before="57"/>
          </w:pPr>
        </w:p>
      </w:tc>
      <w:tc>
        <w:tcPr>
          <w:tcW w:w="3638" w:type="dxa"/>
          <w:vAlign w:val="bottom"/>
        </w:tcPr>
        <w:p w14:paraId="433FE0D0" w14:textId="77777777" w:rsidR="00D96EBC" w:rsidRDefault="00D96EBC">
          <w:pPr>
            <w:pStyle w:val="Heading9"/>
            <w:spacing w:before="0" w:after="10"/>
          </w:pPr>
        </w:p>
      </w:tc>
      <w:tc>
        <w:tcPr>
          <w:tcW w:w="5702" w:type="dxa"/>
          <w:vMerge/>
          <w:vAlign w:val="bottom"/>
        </w:tcPr>
        <w:p w14:paraId="433FE0D1" w14:textId="77777777" w:rsidR="00D96EBC" w:rsidRDefault="00D96EBC">
          <w:pPr>
            <w:pStyle w:val="Heading9"/>
            <w:spacing w:before="0" w:after="10"/>
          </w:pPr>
        </w:p>
      </w:tc>
    </w:tr>
  </w:tbl>
  <w:p w14:paraId="433FE0D3" w14:textId="77777777" w:rsidR="00D96EBC" w:rsidRDefault="00D96E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550"/>
    <w:multiLevelType w:val="hybridMultilevel"/>
    <w:tmpl w:val="17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0DAE044B"/>
    <w:multiLevelType w:val="hybridMultilevel"/>
    <w:tmpl w:val="AE92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E3464"/>
    <w:multiLevelType w:val="hybridMultilevel"/>
    <w:tmpl w:val="797E57E8"/>
    <w:lvl w:ilvl="0" w:tplc="DE1EC3B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92B3637"/>
    <w:multiLevelType w:val="hybridMultilevel"/>
    <w:tmpl w:val="4BA4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205B4"/>
    <w:multiLevelType w:val="hybridMultilevel"/>
    <w:tmpl w:val="0878564E"/>
    <w:lvl w:ilvl="0" w:tplc="57E8B082">
      <w:start w:val="2022"/>
      <w:numFmt w:val="bullet"/>
      <w:lvlText w:val="-"/>
      <w:lvlJc w:val="left"/>
      <w:pPr>
        <w:ind w:left="1068" w:hanging="360"/>
      </w:pPr>
      <w:rPr>
        <w:rFonts w:ascii="Calibri" w:eastAsiaTheme="minorHAnsi" w:hAnsi="Calibri" w:cs="Calibri" w:hint="default"/>
      </w:rPr>
    </w:lvl>
    <w:lvl w:ilvl="1" w:tplc="04090003">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0" w15:restartNumberingAfterBreak="0">
    <w:nsid w:val="25F7388C"/>
    <w:multiLevelType w:val="hybridMultilevel"/>
    <w:tmpl w:val="D3A87A26"/>
    <w:lvl w:ilvl="0" w:tplc="EDCE82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2" w15:restartNumberingAfterBreak="0">
    <w:nsid w:val="32A46935"/>
    <w:multiLevelType w:val="hybridMultilevel"/>
    <w:tmpl w:val="E4F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8048A"/>
    <w:multiLevelType w:val="hybridMultilevel"/>
    <w:tmpl w:val="1642268C"/>
    <w:name w:val="HeadingTemplate222"/>
    <w:lvl w:ilvl="0" w:tplc="309A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13F5F"/>
    <w:multiLevelType w:val="hybridMultilevel"/>
    <w:tmpl w:val="71461A3A"/>
    <w:lvl w:ilvl="0" w:tplc="FD380B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AD79DD"/>
    <w:multiLevelType w:val="hybridMultilevel"/>
    <w:tmpl w:val="09F41714"/>
    <w:lvl w:ilvl="0" w:tplc="9384B6A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C6F0E34"/>
    <w:multiLevelType w:val="hybridMultilevel"/>
    <w:tmpl w:val="41442004"/>
    <w:lvl w:ilvl="0" w:tplc="EDCE82DC">
      <w:start w:val="1"/>
      <w:numFmt w:val="bullet"/>
      <w:lvlText w:val="—"/>
      <w:lvlJc w:val="left"/>
      <w:pPr>
        <w:ind w:left="1068" w:hanging="360"/>
      </w:pPr>
      <w:rPr>
        <w:rFonts w:ascii="Times New Roman" w:hAnsi="Times New Roman" w:cs="Times New Roman" w:hint="default"/>
      </w:rPr>
    </w:lvl>
    <w:lvl w:ilvl="1" w:tplc="FFFFFFFF">
      <w:start w:val="1"/>
      <w:numFmt w:val="bullet"/>
      <w:lvlText w:val="o"/>
      <w:lvlJc w:val="left"/>
      <w:pPr>
        <w:ind w:left="2102" w:hanging="360"/>
      </w:pPr>
      <w:rPr>
        <w:rFonts w:ascii="Courier New" w:hAnsi="Courier New" w:cs="Courier New" w:hint="default"/>
      </w:rPr>
    </w:lvl>
    <w:lvl w:ilvl="2" w:tplc="FFFFFFFF" w:tentative="1">
      <w:start w:val="1"/>
      <w:numFmt w:val="bullet"/>
      <w:lvlText w:val=""/>
      <w:lvlJc w:val="left"/>
      <w:pPr>
        <w:ind w:left="2822" w:hanging="360"/>
      </w:pPr>
      <w:rPr>
        <w:rFonts w:ascii="Wingdings" w:hAnsi="Wingdings" w:hint="default"/>
      </w:rPr>
    </w:lvl>
    <w:lvl w:ilvl="3" w:tplc="FFFFFFFF" w:tentative="1">
      <w:start w:val="1"/>
      <w:numFmt w:val="bullet"/>
      <w:lvlText w:val=""/>
      <w:lvlJc w:val="left"/>
      <w:pPr>
        <w:ind w:left="3542" w:hanging="360"/>
      </w:pPr>
      <w:rPr>
        <w:rFonts w:ascii="Symbol" w:hAnsi="Symbol" w:hint="default"/>
      </w:rPr>
    </w:lvl>
    <w:lvl w:ilvl="4" w:tplc="FFFFFFFF" w:tentative="1">
      <w:start w:val="1"/>
      <w:numFmt w:val="bullet"/>
      <w:lvlText w:val="o"/>
      <w:lvlJc w:val="left"/>
      <w:pPr>
        <w:ind w:left="4262" w:hanging="360"/>
      </w:pPr>
      <w:rPr>
        <w:rFonts w:ascii="Courier New" w:hAnsi="Courier New" w:cs="Courier New" w:hint="default"/>
      </w:rPr>
    </w:lvl>
    <w:lvl w:ilvl="5" w:tplc="FFFFFFFF" w:tentative="1">
      <w:start w:val="1"/>
      <w:numFmt w:val="bullet"/>
      <w:lvlText w:val=""/>
      <w:lvlJc w:val="left"/>
      <w:pPr>
        <w:ind w:left="4982" w:hanging="360"/>
      </w:pPr>
      <w:rPr>
        <w:rFonts w:ascii="Wingdings" w:hAnsi="Wingdings" w:hint="default"/>
      </w:rPr>
    </w:lvl>
    <w:lvl w:ilvl="6" w:tplc="FFFFFFFF" w:tentative="1">
      <w:start w:val="1"/>
      <w:numFmt w:val="bullet"/>
      <w:lvlText w:val=""/>
      <w:lvlJc w:val="left"/>
      <w:pPr>
        <w:ind w:left="5702" w:hanging="360"/>
      </w:pPr>
      <w:rPr>
        <w:rFonts w:ascii="Symbol" w:hAnsi="Symbol" w:hint="default"/>
      </w:rPr>
    </w:lvl>
    <w:lvl w:ilvl="7" w:tplc="FFFFFFFF" w:tentative="1">
      <w:start w:val="1"/>
      <w:numFmt w:val="bullet"/>
      <w:lvlText w:val="o"/>
      <w:lvlJc w:val="left"/>
      <w:pPr>
        <w:ind w:left="6422" w:hanging="360"/>
      </w:pPr>
      <w:rPr>
        <w:rFonts w:ascii="Courier New" w:hAnsi="Courier New" w:cs="Courier New" w:hint="default"/>
      </w:rPr>
    </w:lvl>
    <w:lvl w:ilvl="8" w:tplc="FFFFFFFF" w:tentative="1">
      <w:start w:val="1"/>
      <w:numFmt w:val="bullet"/>
      <w:lvlText w:val=""/>
      <w:lvlJc w:val="left"/>
      <w:pPr>
        <w:ind w:left="7142" w:hanging="360"/>
      </w:pPr>
      <w:rPr>
        <w:rFonts w:ascii="Wingdings" w:hAnsi="Wingdings" w:hint="default"/>
      </w:rPr>
    </w:lvl>
  </w:abstractNum>
  <w:abstractNum w:abstractNumId="1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546EC"/>
    <w:multiLevelType w:val="hybridMultilevel"/>
    <w:tmpl w:val="F42AA934"/>
    <w:lvl w:ilvl="0" w:tplc="57E8B082">
      <w:start w:val="2022"/>
      <w:numFmt w:val="bullet"/>
      <w:lvlText w:val="-"/>
      <w:lvlJc w:val="left"/>
      <w:pPr>
        <w:ind w:left="406" w:hanging="360"/>
      </w:pPr>
      <w:rPr>
        <w:rFonts w:ascii="Calibri" w:eastAsiaTheme="minorHAnsi" w:hAnsi="Calibri" w:cs="Calibri"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55524F"/>
    <w:multiLevelType w:val="hybridMultilevel"/>
    <w:tmpl w:val="C9F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70A19A8"/>
    <w:multiLevelType w:val="hybridMultilevel"/>
    <w:tmpl w:val="0548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2"/>
  </w:num>
  <w:num w:numId="4">
    <w:abstractNumId w:val="22"/>
  </w:num>
  <w:num w:numId="5">
    <w:abstractNumId w:val="22"/>
  </w:num>
  <w:num w:numId="6">
    <w:abstractNumId w:val="11"/>
  </w:num>
  <w:num w:numId="7">
    <w:abstractNumId w:val="18"/>
  </w:num>
  <w:num w:numId="8">
    <w:abstractNumId w:val="23"/>
  </w:num>
  <w:num w:numId="9">
    <w:abstractNumId w:val="2"/>
  </w:num>
  <w:num w:numId="10">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2"/>
  </w:num>
  <w:num w:numId="12">
    <w:abstractNumId w:val="22"/>
  </w:num>
  <w:num w:numId="13">
    <w:abstractNumId w:val="22"/>
  </w:num>
  <w:num w:numId="14">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suff w:val="space"/>
        <w:lvlText w:val="%1%2.%3."/>
        <w:lvlJc w:val="left"/>
        <w:pPr>
          <w:ind w:left="0" w:firstLine="0"/>
        </w:pPr>
        <w:rPr>
          <w:rFonts w:hint="default"/>
        </w:rPr>
      </w:lvl>
    </w:lvlOverride>
    <w:lvlOverride w:ilvl="3">
      <w:lvl w:ilvl="3">
        <w:start w:val="1"/>
        <w:numFmt w:val="decimal"/>
        <w:lvlRestart w:val="0"/>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2"/>
  </w:num>
  <w:num w:numId="16">
    <w:abstractNumId w:val="22"/>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22"/>
  </w:num>
  <w:num w:numId="22">
    <w:abstractNumId w:val="7"/>
  </w:num>
  <w:num w:numId="23">
    <w:abstractNumId w:val="1"/>
  </w:num>
  <w:num w:numId="24">
    <w:abstractNumId w:val="20"/>
  </w:num>
  <w:num w:numId="25">
    <w:abstractNumId w:val="22"/>
  </w:num>
  <w:num w:numId="26">
    <w:abstractNumId w:val="22"/>
  </w:num>
  <w:num w:numId="27">
    <w:abstractNumId w:val="22"/>
  </w:num>
  <w:num w:numId="28">
    <w:abstractNumId w:val="22"/>
  </w:num>
  <w:num w:numId="29">
    <w:abstractNumId w:val="22"/>
  </w:num>
  <w:num w:numId="30">
    <w:abstractNumId w:val="13"/>
  </w:num>
  <w:num w:numId="31">
    <w:abstractNumId w:val="13"/>
  </w:num>
  <w:num w:numId="32">
    <w:abstractNumId w:val="22"/>
  </w:num>
  <w:num w:numId="33">
    <w:abstractNumId w:val="15"/>
  </w:num>
  <w:num w:numId="34">
    <w:abstractNumId w:val="19"/>
  </w:num>
  <w:num w:numId="35">
    <w:abstractNumId w:val="10"/>
  </w:num>
  <w:num w:numId="36">
    <w:abstractNumId w:val="9"/>
  </w:num>
  <w:num w:numId="37">
    <w:abstractNumId w:val="24"/>
  </w:num>
  <w:num w:numId="38">
    <w:abstractNumId w:val="12"/>
  </w:num>
  <w:num w:numId="39">
    <w:abstractNumId w:val="6"/>
  </w:num>
  <w:num w:numId="40">
    <w:abstractNumId w:val="21"/>
  </w:num>
  <w:num w:numId="41">
    <w:abstractNumId w:val="3"/>
  </w:num>
  <w:num w:numId="42">
    <w:abstractNumId w:val="0"/>
  </w:num>
  <w:num w:numId="43">
    <w:abstractNumId w:val="16"/>
  </w:num>
  <w:num w:numId="44">
    <w:abstractNumId w:val="1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6" w:nlCheck="1" w:checkStyle="0"/>
  <w:activeWritingStyle w:appName="MSWord" w:lang="it-IT" w:vendorID="64" w:dllVersion="0" w:nlCheck="1" w:checkStyle="0"/>
  <w:activeWritingStyle w:appName="MSWord" w:lang="fr-BE" w:vendorID="64" w:dllVersion="0" w:nlCheck="1" w:checkStyle="0"/>
  <w:activeWritingStyle w:appName="MSWord" w:lang="it-IT"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283"/>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176"/>
    <w:rsid w:val="00003119"/>
    <w:rsid w:val="00003206"/>
    <w:rsid w:val="00004151"/>
    <w:rsid w:val="00007EAD"/>
    <w:rsid w:val="00014B71"/>
    <w:rsid w:val="000229AB"/>
    <w:rsid w:val="00023D7D"/>
    <w:rsid w:val="0002569A"/>
    <w:rsid w:val="00027549"/>
    <w:rsid w:val="00037321"/>
    <w:rsid w:val="00044625"/>
    <w:rsid w:val="00050E62"/>
    <w:rsid w:val="00052F75"/>
    <w:rsid w:val="00054383"/>
    <w:rsid w:val="000664DB"/>
    <w:rsid w:val="00086F83"/>
    <w:rsid w:val="00090099"/>
    <w:rsid w:val="00093A64"/>
    <w:rsid w:val="00094BAA"/>
    <w:rsid w:val="000A0299"/>
    <w:rsid w:val="000A2990"/>
    <w:rsid w:val="000B5BD6"/>
    <w:rsid w:val="000C4332"/>
    <w:rsid w:val="000C500D"/>
    <w:rsid w:val="000D3318"/>
    <w:rsid w:val="000E1280"/>
    <w:rsid w:val="000F7D6A"/>
    <w:rsid w:val="000F7E94"/>
    <w:rsid w:val="001104DA"/>
    <w:rsid w:val="001119D6"/>
    <w:rsid w:val="00124070"/>
    <w:rsid w:val="001242F2"/>
    <w:rsid w:val="00127791"/>
    <w:rsid w:val="001277A7"/>
    <w:rsid w:val="001308F2"/>
    <w:rsid w:val="001313E8"/>
    <w:rsid w:val="0015616B"/>
    <w:rsid w:val="00183BC4"/>
    <w:rsid w:val="0018775C"/>
    <w:rsid w:val="001A4ED3"/>
    <w:rsid w:val="001C3233"/>
    <w:rsid w:val="001C58F5"/>
    <w:rsid w:val="001D228D"/>
    <w:rsid w:val="001D5CEE"/>
    <w:rsid w:val="001E1F25"/>
    <w:rsid w:val="001E22A9"/>
    <w:rsid w:val="001F14BE"/>
    <w:rsid w:val="001F358D"/>
    <w:rsid w:val="00205EBD"/>
    <w:rsid w:val="002071D9"/>
    <w:rsid w:val="0023450F"/>
    <w:rsid w:val="00245E70"/>
    <w:rsid w:val="00256822"/>
    <w:rsid w:val="0026525A"/>
    <w:rsid w:val="00271CFB"/>
    <w:rsid w:val="00274790"/>
    <w:rsid w:val="00285755"/>
    <w:rsid w:val="00293E3B"/>
    <w:rsid w:val="002A1F9C"/>
    <w:rsid w:val="002A39E3"/>
    <w:rsid w:val="002A41C7"/>
    <w:rsid w:val="002B1D47"/>
    <w:rsid w:val="002B29C2"/>
    <w:rsid w:val="002C29DB"/>
    <w:rsid w:val="002C4208"/>
    <w:rsid w:val="002D166C"/>
    <w:rsid w:val="002D2CD4"/>
    <w:rsid w:val="002D4C94"/>
    <w:rsid w:val="002E77BE"/>
    <w:rsid w:val="002F46B4"/>
    <w:rsid w:val="0030158E"/>
    <w:rsid w:val="00314EBC"/>
    <w:rsid w:val="0033737B"/>
    <w:rsid w:val="003416AB"/>
    <w:rsid w:val="00352DE1"/>
    <w:rsid w:val="00353B80"/>
    <w:rsid w:val="00353C7A"/>
    <w:rsid w:val="003728E6"/>
    <w:rsid w:val="003802A3"/>
    <w:rsid w:val="003952F2"/>
    <w:rsid w:val="003A3398"/>
    <w:rsid w:val="003B5E0E"/>
    <w:rsid w:val="003C005E"/>
    <w:rsid w:val="003C01A4"/>
    <w:rsid w:val="003C0329"/>
    <w:rsid w:val="003D1469"/>
    <w:rsid w:val="003D255A"/>
    <w:rsid w:val="003D3779"/>
    <w:rsid w:val="003D41BB"/>
    <w:rsid w:val="003F28B7"/>
    <w:rsid w:val="004002EA"/>
    <w:rsid w:val="004122C6"/>
    <w:rsid w:val="0041478C"/>
    <w:rsid w:val="00416949"/>
    <w:rsid w:val="004220C8"/>
    <w:rsid w:val="00432D45"/>
    <w:rsid w:val="004370D8"/>
    <w:rsid w:val="00447498"/>
    <w:rsid w:val="00453C99"/>
    <w:rsid w:val="00454CC2"/>
    <w:rsid w:val="0047003B"/>
    <w:rsid w:val="00471509"/>
    <w:rsid w:val="00472C43"/>
    <w:rsid w:val="00473EA6"/>
    <w:rsid w:val="00481C7A"/>
    <w:rsid w:val="0049311C"/>
    <w:rsid w:val="004B35B7"/>
    <w:rsid w:val="004F3B1C"/>
    <w:rsid w:val="004F6C8A"/>
    <w:rsid w:val="00500307"/>
    <w:rsid w:val="0050318C"/>
    <w:rsid w:val="00507A48"/>
    <w:rsid w:val="0051454F"/>
    <w:rsid w:val="00537496"/>
    <w:rsid w:val="00544ED3"/>
    <w:rsid w:val="00546006"/>
    <w:rsid w:val="0057020F"/>
    <w:rsid w:val="0058477B"/>
    <w:rsid w:val="0058654F"/>
    <w:rsid w:val="00590104"/>
    <w:rsid w:val="00591C05"/>
    <w:rsid w:val="00593511"/>
    <w:rsid w:val="00596A70"/>
    <w:rsid w:val="00596ACA"/>
    <w:rsid w:val="005A2BE6"/>
    <w:rsid w:val="005A301B"/>
    <w:rsid w:val="005A3714"/>
    <w:rsid w:val="005A43D0"/>
    <w:rsid w:val="005D45AC"/>
    <w:rsid w:val="005E39BC"/>
    <w:rsid w:val="005F00A0"/>
    <w:rsid w:val="006135D4"/>
    <w:rsid w:val="0063009C"/>
    <w:rsid w:val="00647F33"/>
    <w:rsid w:val="00655A42"/>
    <w:rsid w:val="00662532"/>
    <w:rsid w:val="0066305D"/>
    <w:rsid w:val="00693221"/>
    <w:rsid w:val="00695A85"/>
    <w:rsid w:val="006975A4"/>
    <w:rsid w:val="006A424B"/>
    <w:rsid w:val="006B2274"/>
    <w:rsid w:val="006C63E1"/>
    <w:rsid w:val="006E28AF"/>
    <w:rsid w:val="006E390C"/>
    <w:rsid w:val="006F789A"/>
    <w:rsid w:val="00713CA2"/>
    <w:rsid w:val="00717AD3"/>
    <w:rsid w:val="00717C6F"/>
    <w:rsid w:val="007220B2"/>
    <w:rsid w:val="007272B6"/>
    <w:rsid w:val="007445DA"/>
    <w:rsid w:val="00767C32"/>
    <w:rsid w:val="0078289A"/>
    <w:rsid w:val="007910A9"/>
    <w:rsid w:val="007B1D38"/>
    <w:rsid w:val="007B4FD1"/>
    <w:rsid w:val="007C712A"/>
    <w:rsid w:val="007D65DB"/>
    <w:rsid w:val="007F016C"/>
    <w:rsid w:val="00802381"/>
    <w:rsid w:val="00825F08"/>
    <w:rsid w:val="0083096A"/>
    <w:rsid w:val="00832856"/>
    <w:rsid w:val="008354F9"/>
    <w:rsid w:val="00837643"/>
    <w:rsid w:val="0085105A"/>
    <w:rsid w:val="008514E3"/>
    <w:rsid w:val="0086759F"/>
    <w:rsid w:val="008678FF"/>
    <w:rsid w:val="00867F3C"/>
    <w:rsid w:val="00871F40"/>
    <w:rsid w:val="00883848"/>
    <w:rsid w:val="00890B24"/>
    <w:rsid w:val="008922AC"/>
    <w:rsid w:val="00897ED5"/>
    <w:rsid w:val="008B4204"/>
    <w:rsid w:val="008B6BB9"/>
    <w:rsid w:val="008C18FB"/>
    <w:rsid w:val="008D6973"/>
    <w:rsid w:val="008E18E4"/>
    <w:rsid w:val="008E1E3C"/>
    <w:rsid w:val="00911543"/>
    <w:rsid w:val="009156D4"/>
    <w:rsid w:val="00941D85"/>
    <w:rsid w:val="00943DEB"/>
    <w:rsid w:val="009456E1"/>
    <w:rsid w:val="009519C9"/>
    <w:rsid w:val="00951CBE"/>
    <w:rsid w:val="00951E13"/>
    <w:rsid w:val="00982801"/>
    <w:rsid w:val="009917BB"/>
    <w:rsid w:val="00993953"/>
    <w:rsid w:val="009A67A3"/>
    <w:rsid w:val="009B689E"/>
    <w:rsid w:val="009B69F5"/>
    <w:rsid w:val="009B69FE"/>
    <w:rsid w:val="009D0B86"/>
    <w:rsid w:val="009D54BA"/>
    <w:rsid w:val="009E0D5B"/>
    <w:rsid w:val="009E1558"/>
    <w:rsid w:val="009E411D"/>
    <w:rsid w:val="009F38EE"/>
    <w:rsid w:val="00A127E3"/>
    <w:rsid w:val="00A2016B"/>
    <w:rsid w:val="00A216F1"/>
    <w:rsid w:val="00A233D1"/>
    <w:rsid w:val="00A25613"/>
    <w:rsid w:val="00A3719C"/>
    <w:rsid w:val="00A42898"/>
    <w:rsid w:val="00A453C9"/>
    <w:rsid w:val="00A529C1"/>
    <w:rsid w:val="00A57876"/>
    <w:rsid w:val="00A57919"/>
    <w:rsid w:val="00A62F97"/>
    <w:rsid w:val="00A6793D"/>
    <w:rsid w:val="00A84F25"/>
    <w:rsid w:val="00A8791F"/>
    <w:rsid w:val="00AB6ACE"/>
    <w:rsid w:val="00AC12E0"/>
    <w:rsid w:val="00AC5A3A"/>
    <w:rsid w:val="00AD4BFC"/>
    <w:rsid w:val="00AF06F5"/>
    <w:rsid w:val="00AF35E2"/>
    <w:rsid w:val="00AF3FAA"/>
    <w:rsid w:val="00B04E99"/>
    <w:rsid w:val="00B05847"/>
    <w:rsid w:val="00B05ADE"/>
    <w:rsid w:val="00B137C3"/>
    <w:rsid w:val="00B27C3C"/>
    <w:rsid w:val="00B43A62"/>
    <w:rsid w:val="00B51D24"/>
    <w:rsid w:val="00B5574F"/>
    <w:rsid w:val="00B604BE"/>
    <w:rsid w:val="00B82FA5"/>
    <w:rsid w:val="00B868FE"/>
    <w:rsid w:val="00BB00E2"/>
    <w:rsid w:val="00BC16CB"/>
    <w:rsid w:val="00BD1400"/>
    <w:rsid w:val="00BD48D1"/>
    <w:rsid w:val="00BD605C"/>
    <w:rsid w:val="00BE2A76"/>
    <w:rsid w:val="00BF1901"/>
    <w:rsid w:val="00C12F2A"/>
    <w:rsid w:val="00C442CD"/>
    <w:rsid w:val="00C65E60"/>
    <w:rsid w:val="00C752D7"/>
    <w:rsid w:val="00C87E86"/>
    <w:rsid w:val="00C96251"/>
    <w:rsid w:val="00CA0102"/>
    <w:rsid w:val="00CA120D"/>
    <w:rsid w:val="00CA7FF3"/>
    <w:rsid w:val="00CB5A22"/>
    <w:rsid w:val="00CB62D7"/>
    <w:rsid w:val="00CD7055"/>
    <w:rsid w:val="00CE169B"/>
    <w:rsid w:val="00CE5A52"/>
    <w:rsid w:val="00CF7AF3"/>
    <w:rsid w:val="00D049B4"/>
    <w:rsid w:val="00D26ADA"/>
    <w:rsid w:val="00D3241E"/>
    <w:rsid w:val="00D35A78"/>
    <w:rsid w:val="00D53569"/>
    <w:rsid w:val="00D555A1"/>
    <w:rsid w:val="00D64DC2"/>
    <w:rsid w:val="00D75CF0"/>
    <w:rsid w:val="00D75F8A"/>
    <w:rsid w:val="00D96EBC"/>
    <w:rsid w:val="00DA46CA"/>
    <w:rsid w:val="00DB1013"/>
    <w:rsid w:val="00DB2DF2"/>
    <w:rsid w:val="00DF21EB"/>
    <w:rsid w:val="00DF5882"/>
    <w:rsid w:val="00E0428B"/>
    <w:rsid w:val="00E06D22"/>
    <w:rsid w:val="00E20E70"/>
    <w:rsid w:val="00E22CEA"/>
    <w:rsid w:val="00E25B68"/>
    <w:rsid w:val="00E3654D"/>
    <w:rsid w:val="00E44CAC"/>
    <w:rsid w:val="00E53A2D"/>
    <w:rsid w:val="00E54A18"/>
    <w:rsid w:val="00E84003"/>
    <w:rsid w:val="00E8761D"/>
    <w:rsid w:val="00EC10FC"/>
    <w:rsid w:val="00EC423A"/>
    <w:rsid w:val="00EC4FBB"/>
    <w:rsid w:val="00ED0A99"/>
    <w:rsid w:val="00EE0041"/>
    <w:rsid w:val="00EE29B9"/>
    <w:rsid w:val="00EE2FB5"/>
    <w:rsid w:val="00EE5649"/>
    <w:rsid w:val="00EF6388"/>
    <w:rsid w:val="00F004EE"/>
    <w:rsid w:val="00F01834"/>
    <w:rsid w:val="00F07503"/>
    <w:rsid w:val="00F20795"/>
    <w:rsid w:val="00F236B8"/>
    <w:rsid w:val="00F34001"/>
    <w:rsid w:val="00F42E23"/>
    <w:rsid w:val="00F459D2"/>
    <w:rsid w:val="00F45EEE"/>
    <w:rsid w:val="00F46E51"/>
    <w:rsid w:val="00F51819"/>
    <w:rsid w:val="00F51E9C"/>
    <w:rsid w:val="00F523CA"/>
    <w:rsid w:val="00F619A5"/>
    <w:rsid w:val="00F64460"/>
    <w:rsid w:val="00F6539D"/>
    <w:rsid w:val="00F73892"/>
    <w:rsid w:val="00F74A9D"/>
    <w:rsid w:val="00F87631"/>
    <w:rsid w:val="00F95846"/>
    <w:rsid w:val="00FA22F9"/>
    <w:rsid w:val="00FB3284"/>
    <w:rsid w:val="00FC76FF"/>
    <w:rsid w:val="00FE6727"/>
    <w:rsid w:val="00FF386F"/>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FE039"/>
  <w15:docId w15:val="{7CEE15B7-2A5C-48B1-A3AF-A30159E6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4"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314EBC"/>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ind w:firstLine="0"/>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ind w:firstLine="0"/>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unhideWhenUsed/>
    <w:locked/>
    <w:rsid w:val="00A233D1"/>
    <w:rPr>
      <w:sz w:val="20"/>
    </w:rPr>
  </w:style>
  <w:style w:type="character" w:customStyle="1" w:styleId="CommentTextChar">
    <w:name w:val="Comment Text Char"/>
    <w:basedOn w:val="DefaultParagraphFont"/>
    <w:link w:val="CommentText"/>
    <w:uiPriority w:val="49"/>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Emphasis">
    <w:name w:val="Emphasis"/>
    <w:basedOn w:val="DefaultParagraphFont"/>
    <w:uiPriority w:val="20"/>
    <w:qFormat/>
    <w:locked/>
    <w:rsid w:val="00EF6388"/>
    <w:rPr>
      <w:i/>
      <w:iCs/>
    </w:rPr>
  </w:style>
  <w:style w:type="character" w:styleId="Hyperlink">
    <w:name w:val="Hyperlink"/>
    <w:basedOn w:val="DefaultParagraphFont"/>
    <w:uiPriority w:val="99"/>
    <w:unhideWhenUsed/>
    <w:locked/>
    <w:rsid w:val="00EF6388"/>
    <w:rPr>
      <w:color w:val="0000FF" w:themeColor="hyperlink"/>
      <w:u w:val="single"/>
    </w:rPr>
  </w:style>
  <w:style w:type="paragraph" w:styleId="NoSpacing">
    <w:name w:val="No Spacing"/>
    <w:uiPriority w:val="1"/>
    <w:qFormat/>
    <w:locked/>
    <w:rsid w:val="000664DB"/>
    <w:pPr>
      <w:ind w:firstLine="567"/>
      <w:jc w:val="both"/>
    </w:pPr>
    <w:rPr>
      <w:rFonts w:eastAsia="SimSun" w:cstheme="minorBidi"/>
      <w:sz w:val="24"/>
      <w:szCs w:val="22"/>
      <w:lang w:val="en-US" w:eastAsia="en-US"/>
    </w:rPr>
  </w:style>
  <w:style w:type="paragraph" w:styleId="ListParagraph">
    <w:name w:val="List Paragraph"/>
    <w:basedOn w:val="Normal"/>
    <w:link w:val="ListParagraphChar"/>
    <w:uiPriority w:val="34"/>
    <w:qFormat/>
    <w:locked/>
    <w:rsid w:val="001104DA"/>
    <w:pPr>
      <w:overflowPunct/>
      <w:autoSpaceDE/>
      <w:autoSpaceDN/>
      <w:adjustRightInd/>
      <w:spacing w:after="200" w:line="276" w:lineRule="auto"/>
      <w:ind w:left="720"/>
      <w:contextualSpacing/>
      <w:jc w:val="both"/>
      <w:textAlignment w:val="auto"/>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1104DA"/>
    <w:rPr>
      <w:rFonts w:asciiTheme="minorHAnsi" w:eastAsiaTheme="minorHAnsi" w:hAnsiTheme="minorHAnsi" w:cstheme="minorBidi"/>
      <w:sz w:val="22"/>
      <w:szCs w:val="22"/>
      <w:lang w:eastAsia="en-US"/>
    </w:rPr>
  </w:style>
  <w:style w:type="table" w:styleId="PlainTable2">
    <w:name w:val="Plain Table 2"/>
    <w:basedOn w:val="TableNormal"/>
    <w:uiPriority w:val="42"/>
    <w:rsid w:val="00B868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aliases w:val="Paper title Char"/>
    <w:basedOn w:val="DefaultParagraphFont"/>
    <w:link w:val="Heading1"/>
    <w:uiPriority w:val="9"/>
    <w:rsid w:val="002E77BE"/>
    <w:rPr>
      <w:rFonts w:ascii="Times New Roman Bold" w:hAnsi="Times New Roman Bold"/>
      <w:b/>
      <w:caps/>
      <w:sz w:val="24"/>
      <w:lang w:val="en-US" w:eastAsia="en-US"/>
    </w:rPr>
  </w:style>
  <w:style w:type="paragraph" w:styleId="Bibliography">
    <w:name w:val="Bibliography"/>
    <w:basedOn w:val="Normal"/>
    <w:next w:val="Normal"/>
    <w:uiPriority w:val="37"/>
    <w:unhideWhenUsed/>
    <w:locked/>
    <w:rsid w:val="002E77BE"/>
  </w:style>
  <w:style w:type="paragraph" w:styleId="Revision">
    <w:name w:val="Revision"/>
    <w:hidden/>
    <w:uiPriority w:val="99"/>
    <w:semiHidden/>
    <w:rsid w:val="0078289A"/>
    <w:rPr>
      <w:sz w:val="22"/>
      <w:lang w:eastAsia="en-US"/>
    </w:rPr>
  </w:style>
  <w:style w:type="character" w:customStyle="1" w:styleId="Menzionenonrisolta1">
    <w:name w:val="Menzione non risolta1"/>
    <w:basedOn w:val="DefaultParagraphFont"/>
    <w:uiPriority w:val="99"/>
    <w:semiHidden/>
    <w:unhideWhenUsed/>
    <w:rsid w:val="005A3714"/>
    <w:rPr>
      <w:color w:val="605E5C"/>
      <w:shd w:val="clear" w:color="auto" w:fill="E1DFDD"/>
    </w:rPr>
  </w:style>
  <w:style w:type="character" w:styleId="FollowedHyperlink">
    <w:name w:val="FollowedHyperlink"/>
    <w:basedOn w:val="DefaultParagraphFont"/>
    <w:uiPriority w:val="49"/>
    <w:semiHidden/>
    <w:unhideWhenUsed/>
    <w:locked/>
    <w:rsid w:val="001E2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4230">
      <w:bodyDiv w:val="1"/>
      <w:marLeft w:val="0"/>
      <w:marRight w:val="0"/>
      <w:marTop w:val="0"/>
      <w:marBottom w:val="0"/>
      <w:divBdr>
        <w:top w:val="none" w:sz="0" w:space="0" w:color="auto"/>
        <w:left w:val="none" w:sz="0" w:space="0" w:color="auto"/>
        <w:bottom w:val="none" w:sz="0" w:space="0" w:color="auto"/>
        <w:right w:val="none" w:sz="0" w:space="0" w:color="auto"/>
      </w:divBdr>
    </w:div>
    <w:div w:id="28381416">
      <w:bodyDiv w:val="1"/>
      <w:marLeft w:val="0"/>
      <w:marRight w:val="0"/>
      <w:marTop w:val="0"/>
      <w:marBottom w:val="0"/>
      <w:divBdr>
        <w:top w:val="none" w:sz="0" w:space="0" w:color="auto"/>
        <w:left w:val="none" w:sz="0" w:space="0" w:color="auto"/>
        <w:bottom w:val="none" w:sz="0" w:space="0" w:color="auto"/>
        <w:right w:val="none" w:sz="0" w:space="0" w:color="auto"/>
      </w:divBdr>
    </w:div>
    <w:div w:id="31617221">
      <w:bodyDiv w:val="1"/>
      <w:marLeft w:val="0"/>
      <w:marRight w:val="0"/>
      <w:marTop w:val="0"/>
      <w:marBottom w:val="0"/>
      <w:divBdr>
        <w:top w:val="none" w:sz="0" w:space="0" w:color="auto"/>
        <w:left w:val="none" w:sz="0" w:space="0" w:color="auto"/>
        <w:bottom w:val="none" w:sz="0" w:space="0" w:color="auto"/>
        <w:right w:val="none" w:sz="0" w:space="0" w:color="auto"/>
      </w:divBdr>
    </w:div>
    <w:div w:id="33387483">
      <w:bodyDiv w:val="1"/>
      <w:marLeft w:val="0"/>
      <w:marRight w:val="0"/>
      <w:marTop w:val="0"/>
      <w:marBottom w:val="0"/>
      <w:divBdr>
        <w:top w:val="none" w:sz="0" w:space="0" w:color="auto"/>
        <w:left w:val="none" w:sz="0" w:space="0" w:color="auto"/>
        <w:bottom w:val="none" w:sz="0" w:space="0" w:color="auto"/>
        <w:right w:val="none" w:sz="0" w:space="0" w:color="auto"/>
      </w:divBdr>
    </w:div>
    <w:div w:id="33971714">
      <w:bodyDiv w:val="1"/>
      <w:marLeft w:val="0"/>
      <w:marRight w:val="0"/>
      <w:marTop w:val="0"/>
      <w:marBottom w:val="0"/>
      <w:divBdr>
        <w:top w:val="none" w:sz="0" w:space="0" w:color="auto"/>
        <w:left w:val="none" w:sz="0" w:space="0" w:color="auto"/>
        <w:bottom w:val="none" w:sz="0" w:space="0" w:color="auto"/>
        <w:right w:val="none" w:sz="0" w:space="0" w:color="auto"/>
      </w:divBdr>
    </w:div>
    <w:div w:id="87586509">
      <w:bodyDiv w:val="1"/>
      <w:marLeft w:val="0"/>
      <w:marRight w:val="0"/>
      <w:marTop w:val="0"/>
      <w:marBottom w:val="0"/>
      <w:divBdr>
        <w:top w:val="none" w:sz="0" w:space="0" w:color="auto"/>
        <w:left w:val="none" w:sz="0" w:space="0" w:color="auto"/>
        <w:bottom w:val="none" w:sz="0" w:space="0" w:color="auto"/>
        <w:right w:val="none" w:sz="0" w:space="0" w:color="auto"/>
      </w:divBdr>
    </w:div>
    <w:div w:id="118378001">
      <w:bodyDiv w:val="1"/>
      <w:marLeft w:val="0"/>
      <w:marRight w:val="0"/>
      <w:marTop w:val="0"/>
      <w:marBottom w:val="0"/>
      <w:divBdr>
        <w:top w:val="none" w:sz="0" w:space="0" w:color="auto"/>
        <w:left w:val="none" w:sz="0" w:space="0" w:color="auto"/>
        <w:bottom w:val="none" w:sz="0" w:space="0" w:color="auto"/>
        <w:right w:val="none" w:sz="0" w:space="0" w:color="auto"/>
      </w:divBdr>
    </w:div>
    <w:div w:id="127747061">
      <w:bodyDiv w:val="1"/>
      <w:marLeft w:val="0"/>
      <w:marRight w:val="0"/>
      <w:marTop w:val="0"/>
      <w:marBottom w:val="0"/>
      <w:divBdr>
        <w:top w:val="none" w:sz="0" w:space="0" w:color="auto"/>
        <w:left w:val="none" w:sz="0" w:space="0" w:color="auto"/>
        <w:bottom w:val="none" w:sz="0" w:space="0" w:color="auto"/>
        <w:right w:val="none" w:sz="0" w:space="0" w:color="auto"/>
      </w:divBdr>
    </w:div>
    <w:div w:id="127866867">
      <w:bodyDiv w:val="1"/>
      <w:marLeft w:val="0"/>
      <w:marRight w:val="0"/>
      <w:marTop w:val="0"/>
      <w:marBottom w:val="0"/>
      <w:divBdr>
        <w:top w:val="none" w:sz="0" w:space="0" w:color="auto"/>
        <w:left w:val="none" w:sz="0" w:space="0" w:color="auto"/>
        <w:bottom w:val="none" w:sz="0" w:space="0" w:color="auto"/>
        <w:right w:val="none" w:sz="0" w:space="0" w:color="auto"/>
      </w:divBdr>
    </w:div>
    <w:div w:id="151680876">
      <w:bodyDiv w:val="1"/>
      <w:marLeft w:val="0"/>
      <w:marRight w:val="0"/>
      <w:marTop w:val="0"/>
      <w:marBottom w:val="0"/>
      <w:divBdr>
        <w:top w:val="none" w:sz="0" w:space="0" w:color="auto"/>
        <w:left w:val="none" w:sz="0" w:space="0" w:color="auto"/>
        <w:bottom w:val="none" w:sz="0" w:space="0" w:color="auto"/>
        <w:right w:val="none" w:sz="0" w:space="0" w:color="auto"/>
      </w:divBdr>
    </w:div>
    <w:div w:id="154151769">
      <w:bodyDiv w:val="1"/>
      <w:marLeft w:val="0"/>
      <w:marRight w:val="0"/>
      <w:marTop w:val="0"/>
      <w:marBottom w:val="0"/>
      <w:divBdr>
        <w:top w:val="none" w:sz="0" w:space="0" w:color="auto"/>
        <w:left w:val="none" w:sz="0" w:space="0" w:color="auto"/>
        <w:bottom w:val="none" w:sz="0" w:space="0" w:color="auto"/>
        <w:right w:val="none" w:sz="0" w:space="0" w:color="auto"/>
      </w:divBdr>
    </w:div>
    <w:div w:id="156656447">
      <w:bodyDiv w:val="1"/>
      <w:marLeft w:val="0"/>
      <w:marRight w:val="0"/>
      <w:marTop w:val="0"/>
      <w:marBottom w:val="0"/>
      <w:divBdr>
        <w:top w:val="none" w:sz="0" w:space="0" w:color="auto"/>
        <w:left w:val="none" w:sz="0" w:space="0" w:color="auto"/>
        <w:bottom w:val="none" w:sz="0" w:space="0" w:color="auto"/>
        <w:right w:val="none" w:sz="0" w:space="0" w:color="auto"/>
      </w:divBdr>
    </w:div>
    <w:div w:id="161313291">
      <w:bodyDiv w:val="1"/>
      <w:marLeft w:val="0"/>
      <w:marRight w:val="0"/>
      <w:marTop w:val="0"/>
      <w:marBottom w:val="0"/>
      <w:divBdr>
        <w:top w:val="none" w:sz="0" w:space="0" w:color="auto"/>
        <w:left w:val="none" w:sz="0" w:space="0" w:color="auto"/>
        <w:bottom w:val="none" w:sz="0" w:space="0" w:color="auto"/>
        <w:right w:val="none" w:sz="0" w:space="0" w:color="auto"/>
      </w:divBdr>
    </w:div>
    <w:div w:id="171187334">
      <w:bodyDiv w:val="1"/>
      <w:marLeft w:val="0"/>
      <w:marRight w:val="0"/>
      <w:marTop w:val="0"/>
      <w:marBottom w:val="0"/>
      <w:divBdr>
        <w:top w:val="none" w:sz="0" w:space="0" w:color="auto"/>
        <w:left w:val="none" w:sz="0" w:space="0" w:color="auto"/>
        <w:bottom w:val="none" w:sz="0" w:space="0" w:color="auto"/>
        <w:right w:val="none" w:sz="0" w:space="0" w:color="auto"/>
      </w:divBdr>
    </w:div>
    <w:div w:id="174346880">
      <w:bodyDiv w:val="1"/>
      <w:marLeft w:val="0"/>
      <w:marRight w:val="0"/>
      <w:marTop w:val="0"/>
      <w:marBottom w:val="0"/>
      <w:divBdr>
        <w:top w:val="none" w:sz="0" w:space="0" w:color="auto"/>
        <w:left w:val="none" w:sz="0" w:space="0" w:color="auto"/>
        <w:bottom w:val="none" w:sz="0" w:space="0" w:color="auto"/>
        <w:right w:val="none" w:sz="0" w:space="0" w:color="auto"/>
      </w:divBdr>
    </w:div>
    <w:div w:id="183833031">
      <w:bodyDiv w:val="1"/>
      <w:marLeft w:val="0"/>
      <w:marRight w:val="0"/>
      <w:marTop w:val="0"/>
      <w:marBottom w:val="0"/>
      <w:divBdr>
        <w:top w:val="none" w:sz="0" w:space="0" w:color="auto"/>
        <w:left w:val="none" w:sz="0" w:space="0" w:color="auto"/>
        <w:bottom w:val="none" w:sz="0" w:space="0" w:color="auto"/>
        <w:right w:val="none" w:sz="0" w:space="0" w:color="auto"/>
      </w:divBdr>
    </w:div>
    <w:div w:id="194320204">
      <w:bodyDiv w:val="1"/>
      <w:marLeft w:val="0"/>
      <w:marRight w:val="0"/>
      <w:marTop w:val="0"/>
      <w:marBottom w:val="0"/>
      <w:divBdr>
        <w:top w:val="none" w:sz="0" w:space="0" w:color="auto"/>
        <w:left w:val="none" w:sz="0" w:space="0" w:color="auto"/>
        <w:bottom w:val="none" w:sz="0" w:space="0" w:color="auto"/>
        <w:right w:val="none" w:sz="0" w:space="0" w:color="auto"/>
      </w:divBdr>
    </w:div>
    <w:div w:id="195822457">
      <w:bodyDiv w:val="1"/>
      <w:marLeft w:val="0"/>
      <w:marRight w:val="0"/>
      <w:marTop w:val="0"/>
      <w:marBottom w:val="0"/>
      <w:divBdr>
        <w:top w:val="none" w:sz="0" w:space="0" w:color="auto"/>
        <w:left w:val="none" w:sz="0" w:space="0" w:color="auto"/>
        <w:bottom w:val="none" w:sz="0" w:space="0" w:color="auto"/>
        <w:right w:val="none" w:sz="0" w:space="0" w:color="auto"/>
      </w:divBdr>
    </w:div>
    <w:div w:id="204100802">
      <w:bodyDiv w:val="1"/>
      <w:marLeft w:val="0"/>
      <w:marRight w:val="0"/>
      <w:marTop w:val="0"/>
      <w:marBottom w:val="0"/>
      <w:divBdr>
        <w:top w:val="none" w:sz="0" w:space="0" w:color="auto"/>
        <w:left w:val="none" w:sz="0" w:space="0" w:color="auto"/>
        <w:bottom w:val="none" w:sz="0" w:space="0" w:color="auto"/>
        <w:right w:val="none" w:sz="0" w:space="0" w:color="auto"/>
      </w:divBdr>
    </w:div>
    <w:div w:id="206308032">
      <w:bodyDiv w:val="1"/>
      <w:marLeft w:val="0"/>
      <w:marRight w:val="0"/>
      <w:marTop w:val="0"/>
      <w:marBottom w:val="0"/>
      <w:divBdr>
        <w:top w:val="none" w:sz="0" w:space="0" w:color="auto"/>
        <w:left w:val="none" w:sz="0" w:space="0" w:color="auto"/>
        <w:bottom w:val="none" w:sz="0" w:space="0" w:color="auto"/>
        <w:right w:val="none" w:sz="0" w:space="0" w:color="auto"/>
      </w:divBdr>
    </w:div>
    <w:div w:id="212349635">
      <w:bodyDiv w:val="1"/>
      <w:marLeft w:val="0"/>
      <w:marRight w:val="0"/>
      <w:marTop w:val="0"/>
      <w:marBottom w:val="0"/>
      <w:divBdr>
        <w:top w:val="none" w:sz="0" w:space="0" w:color="auto"/>
        <w:left w:val="none" w:sz="0" w:space="0" w:color="auto"/>
        <w:bottom w:val="none" w:sz="0" w:space="0" w:color="auto"/>
        <w:right w:val="none" w:sz="0" w:space="0" w:color="auto"/>
      </w:divBdr>
    </w:div>
    <w:div w:id="213003902">
      <w:bodyDiv w:val="1"/>
      <w:marLeft w:val="0"/>
      <w:marRight w:val="0"/>
      <w:marTop w:val="0"/>
      <w:marBottom w:val="0"/>
      <w:divBdr>
        <w:top w:val="none" w:sz="0" w:space="0" w:color="auto"/>
        <w:left w:val="none" w:sz="0" w:space="0" w:color="auto"/>
        <w:bottom w:val="none" w:sz="0" w:space="0" w:color="auto"/>
        <w:right w:val="none" w:sz="0" w:space="0" w:color="auto"/>
      </w:divBdr>
    </w:div>
    <w:div w:id="229536377">
      <w:bodyDiv w:val="1"/>
      <w:marLeft w:val="0"/>
      <w:marRight w:val="0"/>
      <w:marTop w:val="0"/>
      <w:marBottom w:val="0"/>
      <w:divBdr>
        <w:top w:val="none" w:sz="0" w:space="0" w:color="auto"/>
        <w:left w:val="none" w:sz="0" w:space="0" w:color="auto"/>
        <w:bottom w:val="none" w:sz="0" w:space="0" w:color="auto"/>
        <w:right w:val="none" w:sz="0" w:space="0" w:color="auto"/>
      </w:divBdr>
    </w:div>
    <w:div w:id="235672331">
      <w:bodyDiv w:val="1"/>
      <w:marLeft w:val="0"/>
      <w:marRight w:val="0"/>
      <w:marTop w:val="0"/>
      <w:marBottom w:val="0"/>
      <w:divBdr>
        <w:top w:val="none" w:sz="0" w:space="0" w:color="auto"/>
        <w:left w:val="none" w:sz="0" w:space="0" w:color="auto"/>
        <w:bottom w:val="none" w:sz="0" w:space="0" w:color="auto"/>
        <w:right w:val="none" w:sz="0" w:space="0" w:color="auto"/>
      </w:divBdr>
    </w:div>
    <w:div w:id="239801222">
      <w:bodyDiv w:val="1"/>
      <w:marLeft w:val="0"/>
      <w:marRight w:val="0"/>
      <w:marTop w:val="0"/>
      <w:marBottom w:val="0"/>
      <w:divBdr>
        <w:top w:val="none" w:sz="0" w:space="0" w:color="auto"/>
        <w:left w:val="none" w:sz="0" w:space="0" w:color="auto"/>
        <w:bottom w:val="none" w:sz="0" w:space="0" w:color="auto"/>
        <w:right w:val="none" w:sz="0" w:space="0" w:color="auto"/>
      </w:divBdr>
    </w:div>
    <w:div w:id="246380541">
      <w:bodyDiv w:val="1"/>
      <w:marLeft w:val="0"/>
      <w:marRight w:val="0"/>
      <w:marTop w:val="0"/>
      <w:marBottom w:val="0"/>
      <w:divBdr>
        <w:top w:val="none" w:sz="0" w:space="0" w:color="auto"/>
        <w:left w:val="none" w:sz="0" w:space="0" w:color="auto"/>
        <w:bottom w:val="none" w:sz="0" w:space="0" w:color="auto"/>
        <w:right w:val="none" w:sz="0" w:space="0" w:color="auto"/>
      </w:divBdr>
    </w:div>
    <w:div w:id="247926798">
      <w:bodyDiv w:val="1"/>
      <w:marLeft w:val="0"/>
      <w:marRight w:val="0"/>
      <w:marTop w:val="0"/>
      <w:marBottom w:val="0"/>
      <w:divBdr>
        <w:top w:val="none" w:sz="0" w:space="0" w:color="auto"/>
        <w:left w:val="none" w:sz="0" w:space="0" w:color="auto"/>
        <w:bottom w:val="none" w:sz="0" w:space="0" w:color="auto"/>
        <w:right w:val="none" w:sz="0" w:space="0" w:color="auto"/>
      </w:divBdr>
    </w:div>
    <w:div w:id="249050529">
      <w:bodyDiv w:val="1"/>
      <w:marLeft w:val="0"/>
      <w:marRight w:val="0"/>
      <w:marTop w:val="0"/>
      <w:marBottom w:val="0"/>
      <w:divBdr>
        <w:top w:val="none" w:sz="0" w:space="0" w:color="auto"/>
        <w:left w:val="none" w:sz="0" w:space="0" w:color="auto"/>
        <w:bottom w:val="none" w:sz="0" w:space="0" w:color="auto"/>
        <w:right w:val="none" w:sz="0" w:space="0" w:color="auto"/>
      </w:divBdr>
    </w:div>
    <w:div w:id="295528071">
      <w:bodyDiv w:val="1"/>
      <w:marLeft w:val="0"/>
      <w:marRight w:val="0"/>
      <w:marTop w:val="0"/>
      <w:marBottom w:val="0"/>
      <w:divBdr>
        <w:top w:val="none" w:sz="0" w:space="0" w:color="auto"/>
        <w:left w:val="none" w:sz="0" w:space="0" w:color="auto"/>
        <w:bottom w:val="none" w:sz="0" w:space="0" w:color="auto"/>
        <w:right w:val="none" w:sz="0" w:space="0" w:color="auto"/>
      </w:divBdr>
    </w:div>
    <w:div w:id="304505978">
      <w:bodyDiv w:val="1"/>
      <w:marLeft w:val="0"/>
      <w:marRight w:val="0"/>
      <w:marTop w:val="0"/>
      <w:marBottom w:val="0"/>
      <w:divBdr>
        <w:top w:val="none" w:sz="0" w:space="0" w:color="auto"/>
        <w:left w:val="none" w:sz="0" w:space="0" w:color="auto"/>
        <w:bottom w:val="none" w:sz="0" w:space="0" w:color="auto"/>
        <w:right w:val="none" w:sz="0" w:space="0" w:color="auto"/>
      </w:divBdr>
    </w:div>
    <w:div w:id="305473004">
      <w:bodyDiv w:val="1"/>
      <w:marLeft w:val="0"/>
      <w:marRight w:val="0"/>
      <w:marTop w:val="0"/>
      <w:marBottom w:val="0"/>
      <w:divBdr>
        <w:top w:val="none" w:sz="0" w:space="0" w:color="auto"/>
        <w:left w:val="none" w:sz="0" w:space="0" w:color="auto"/>
        <w:bottom w:val="none" w:sz="0" w:space="0" w:color="auto"/>
        <w:right w:val="none" w:sz="0" w:space="0" w:color="auto"/>
      </w:divBdr>
    </w:div>
    <w:div w:id="308019354">
      <w:bodyDiv w:val="1"/>
      <w:marLeft w:val="0"/>
      <w:marRight w:val="0"/>
      <w:marTop w:val="0"/>
      <w:marBottom w:val="0"/>
      <w:divBdr>
        <w:top w:val="none" w:sz="0" w:space="0" w:color="auto"/>
        <w:left w:val="none" w:sz="0" w:space="0" w:color="auto"/>
        <w:bottom w:val="none" w:sz="0" w:space="0" w:color="auto"/>
        <w:right w:val="none" w:sz="0" w:space="0" w:color="auto"/>
      </w:divBdr>
    </w:div>
    <w:div w:id="309752722">
      <w:bodyDiv w:val="1"/>
      <w:marLeft w:val="0"/>
      <w:marRight w:val="0"/>
      <w:marTop w:val="0"/>
      <w:marBottom w:val="0"/>
      <w:divBdr>
        <w:top w:val="none" w:sz="0" w:space="0" w:color="auto"/>
        <w:left w:val="none" w:sz="0" w:space="0" w:color="auto"/>
        <w:bottom w:val="none" w:sz="0" w:space="0" w:color="auto"/>
        <w:right w:val="none" w:sz="0" w:space="0" w:color="auto"/>
      </w:divBdr>
    </w:div>
    <w:div w:id="311298314">
      <w:bodyDiv w:val="1"/>
      <w:marLeft w:val="0"/>
      <w:marRight w:val="0"/>
      <w:marTop w:val="0"/>
      <w:marBottom w:val="0"/>
      <w:divBdr>
        <w:top w:val="none" w:sz="0" w:space="0" w:color="auto"/>
        <w:left w:val="none" w:sz="0" w:space="0" w:color="auto"/>
        <w:bottom w:val="none" w:sz="0" w:space="0" w:color="auto"/>
        <w:right w:val="none" w:sz="0" w:space="0" w:color="auto"/>
      </w:divBdr>
    </w:div>
    <w:div w:id="320667880">
      <w:bodyDiv w:val="1"/>
      <w:marLeft w:val="0"/>
      <w:marRight w:val="0"/>
      <w:marTop w:val="0"/>
      <w:marBottom w:val="0"/>
      <w:divBdr>
        <w:top w:val="none" w:sz="0" w:space="0" w:color="auto"/>
        <w:left w:val="none" w:sz="0" w:space="0" w:color="auto"/>
        <w:bottom w:val="none" w:sz="0" w:space="0" w:color="auto"/>
        <w:right w:val="none" w:sz="0" w:space="0" w:color="auto"/>
      </w:divBdr>
    </w:div>
    <w:div w:id="321199617">
      <w:bodyDiv w:val="1"/>
      <w:marLeft w:val="0"/>
      <w:marRight w:val="0"/>
      <w:marTop w:val="0"/>
      <w:marBottom w:val="0"/>
      <w:divBdr>
        <w:top w:val="none" w:sz="0" w:space="0" w:color="auto"/>
        <w:left w:val="none" w:sz="0" w:space="0" w:color="auto"/>
        <w:bottom w:val="none" w:sz="0" w:space="0" w:color="auto"/>
        <w:right w:val="none" w:sz="0" w:space="0" w:color="auto"/>
      </w:divBdr>
    </w:div>
    <w:div w:id="326516530">
      <w:bodyDiv w:val="1"/>
      <w:marLeft w:val="0"/>
      <w:marRight w:val="0"/>
      <w:marTop w:val="0"/>
      <w:marBottom w:val="0"/>
      <w:divBdr>
        <w:top w:val="none" w:sz="0" w:space="0" w:color="auto"/>
        <w:left w:val="none" w:sz="0" w:space="0" w:color="auto"/>
        <w:bottom w:val="none" w:sz="0" w:space="0" w:color="auto"/>
        <w:right w:val="none" w:sz="0" w:space="0" w:color="auto"/>
      </w:divBdr>
    </w:div>
    <w:div w:id="336076654">
      <w:bodyDiv w:val="1"/>
      <w:marLeft w:val="0"/>
      <w:marRight w:val="0"/>
      <w:marTop w:val="0"/>
      <w:marBottom w:val="0"/>
      <w:divBdr>
        <w:top w:val="none" w:sz="0" w:space="0" w:color="auto"/>
        <w:left w:val="none" w:sz="0" w:space="0" w:color="auto"/>
        <w:bottom w:val="none" w:sz="0" w:space="0" w:color="auto"/>
        <w:right w:val="none" w:sz="0" w:space="0" w:color="auto"/>
      </w:divBdr>
    </w:div>
    <w:div w:id="336156208">
      <w:bodyDiv w:val="1"/>
      <w:marLeft w:val="0"/>
      <w:marRight w:val="0"/>
      <w:marTop w:val="0"/>
      <w:marBottom w:val="0"/>
      <w:divBdr>
        <w:top w:val="none" w:sz="0" w:space="0" w:color="auto"/>
        <w:left w:val="none" w:sz="0" w:space="0" w:color="auto"/>
        <w:bottom w:val="none" w:sz="0" w:space="0" w:color="auto"/>
        <w:right w:val="none" w:sz="0" w:space="0" w:color="auto"/>
      </w:divBdr>
    </w:div>
    <w:div w:id="341201876">
      <w:bodyDiv w:val="1"/>
      <w:marLeft w:val="0"/>
      <w:marRight w:val="0"/>
      <w:marTop w:val="0"/>
      <w:marBottom w:val="0"/>
      <w:divBdr>
        <w:top w:val="none" w:sz="0" w:space="0" w:color="auto"/>
        <w:left w:val="none" w:sz="0" w:space="0" w:color="auto"/>
        <w:bottom w:val="none" w:sz="0" w:space="0" w:color="auto"/>
        <w:right w:val="none" w:sz="0" w:space="0" w:color="auto"/>
      </w:divBdr>
    </w:div>
    <w:div w:id="348215944">
      <w:bodyDiv w:val="1"/>
      <w:marLeft w:val="0"/>
      <w:marRight w:val="0"/>
      <w:marTop w:val="0"/>
      <w:marBottom w:val="0"/>
      <w:divBdr>
        <w:top w:val="none" w:sz="0" w:space="0" w:color="auto"/>
        <w:left w:val="none" w:sz="0" w:space="0" w:color="auto"/>
        <w:bottom w:val="none" w:sz="0" w:space="0" w:color="auto"/>
        <w:right w:val="none" w:sz="0" w:space="0" w:color="auto"/>
      </w:divBdr>
    </w:div>
    <w:div w:id="392630252">
      <w:bodyDiv w:val="1"/>
      <w:marLeft w:val="0"/>
      <w:marRight w:val="0"/>
      <w:marTop w:val="0"/>
      <w:marBottom w:val="0"/>
      <w:divBdr>
        <w:top w:val="none" w:sz="0" w:space="0" w:color="auto"/>
        <w:left w:val="none" w:sz="0" w:space="0" w:color="auto"/>
        <w:bottom w:val="none" w:sz="0" w:space="0" w:color="auto"/>
        <w:right w:val="none" w:sz="0" w:space="0" w:color="auto"/>
      </w:divBdr>
    </w:div>
    <w:div w:id="410085649">
      <w:bodyDiv w:val="1"/>
      <w:marLeft w:val="0"/>
      <w:marRight w:val="0"/>
      <w:marTop w:val="0"/>
      <w:marBottom w:val="0"/>
      <w:divBdr>
        <w:top w:val="none" w:sz="0" w:space="0" w:color="auto"/>
        <w:left w:val="none" w:sz="0" w:space="0" w:color="auto"/>
        <w:bottom w:val="none" w:sz="0" w:space="0" w:color="auto"/>
        <w:right w:val="none" w:sz="0" w:space="0" w:color="auto"/>
      </w:divBdr>
    </w:div>
    <w:div w:id="447552038">
      <w:bodyDiv w:val="1"/>
      <w:marLeft w:val="0"/>
      <w:marRight w:val="0"/>
      <w:marTop w:val="0"/>
      <w:marBottom w:val="0"/>
      <w:divBdr>
        <w:top w:val="none" w:sz="0" w:space="0" w:color="auto"/>
        <w:left w:val="none" w:sz="0" w:space="0" w:color="auto"/>
        <w:bottom w:val="none" w:sz="0" w:space="0" w:color="auto"/>
        <w:right w:val="none" w:sz="0" w:space="0" w:color="auto"/>
      </w:divBdr>
    </w:div>
    <w:div w:id="449201083">
      <w:bodyDiv w:val="1"/>
      <w:marLeft w:val="0"/>
      <w:marRight w:val="0"/>
      <w:marTop w:val="0"/>
      <w:marBottom w:val="0"/>
      <w:divBdr>
        <w:top w:val="none" w:sz="0" w:space="0" w:color="auto"/>
        <w:left w:val="none" w:sz="0" w:space="0" w:color="auto"/>
        <w:bottom w:val="none" w:sz="0" w:space="0" w:color="auto"/>
        <w:right w:val="none" w:sz="0" w:space="0" w:color="auto"/>
      </w:divBdr>
    </w:div>
    <w:div w:id="454638979">
      <w:bodyDiv w:val="1"/>
      <w:marLeft w:val="0"/>
      <w:marRight w:val="0"/>
      <w:marTop w:val="0"/>
      <w:marBottom w:val="0"/>
      <w:divBdr>
        <w:top w:val="none" w:sz="0" w:space="0" w:color="auto"/>
        <w:left w:val="none" w:sz="0" w:space="0" w:color="auto"/>
        <w:bottom w:val="none" w:sz="0" w:space="0" w:color="auto"/>
        <w:right w:val="none" w:sz="0" w:space="0" w:color="auto"/>
      </w:divBdr>
    </w:div>
    <w:div w:id="456997805">
      <w:bodyDiv w:val="1"/>
      <w:marLeft w:val="0"/>
      <w:marRight w:val="0"/>
      <w:marTop w:val="0"/>
      <w:marBottom w:val="0"/>
      <w:divBdr>
        <w:top w:val="none" w:sz="0" w:space="0" w:color="auto"/>
        <w:left w:val="none" w:sz="0" w:space="0" w:color="auto"/>
        <w:bottom w:val="none" w:sz="0" w:space="0" w:color="auto"/>
        <w:right w:val="none" w:sz="0" w:space="0" w:color="auto"/>
      </w:divBdr>
    </w:div>
    <w:div w:id="464398580">
      <w:bodyDiv w:val="1"/>
      <w:marLeft w:val="0"/>
      <w:marRight w:val="0"/>
      <w:marTop w:val="0"/>
      <w:marBottom w:val="0"/>
      <w:divBdr>
        <w:top w:val="none" w:sz="0" w:space="0" w:color="auto"/>
        <w:left w:val="none" w:sz="0" w:space="0" w:color="auto"/>
        <w:bottom w:val="none" w:sz="0" w:space="0" w:color="auto"/>
        <w:right w:val="none" w:sz="0" w:space="0" w:color="auto"/>
      </w:divBdr>
    </w:div>
    <w:div w:id="496847293">
      <w:bodyDiv w:val="1"/>
      <w:marLeft w:val="0"/>
      <w:marRight w:val="0"/>
      <w:marTop w:val="0"/>
      <w:marBottom w:val="0"/>
      <w:divBdr>
        <w:top w:val="none" w:sz="0" w:space="0" w:color="auto"/>
        <w:left w:val="none" w:sz="0" w:space="0" w:color="auto"/>
        <w:bottom w:val="none" w:sz="0" w:space="0" w:color="auto"/>
        <w:right w:val="none" w:sz="0" w:space="0" w:color="auto"/>
      </w:divBdr>
    </w:div>
    <w:div w:id="511072406">
      <w:bodyDiv w:val="1"/>
      <w:marLeft w:val="0"/>
      <w:marRight w:val="0"/>
      <w:marTop w:val="0"/>
      <w:marBottom w:val="0"/>
      <w:divBdr>
        <w:top w:val="none" w:sz="0" w:space="0" w:color="auto"/>
        <w:left w:val="none" w:sz="0" w:space="0" w:color="auto"/>
        <w:bottom w:val="none" w:sz="0" w:space="0" w:color="auto"/>
        <w:right w:val="none" w:sz="0" w:space="0" w:color="auto"/>
      </w:divBdr>
    </w:div>
    <w:div w:id="512299704">
      <w:bodyDiv w:val="1"/>
      <w:marLeft w:val="0"/>
      <w:marRight w:val="0"/>
      <w:marTop w:val="0"/>
      <w:marBottom w:val="0"/>
      <w:divBdr>
        <w:top w:val="none" w:sz="0" w:space="0" w:color="auto"/>
        <w:left w:val="none" w:sz="0" w:space="0" w:color="auto"/>
        <w:bottom w:val="none" w:sz="0" w:space="0" w:color="auto"/>
        <w:right w:val="none" w:sz="0" w:space="0" w:color="auto"/>
      </w:divBdr>
    </w:div>
    <w:div w:id="518814095">
      <w:bodyDiv w:val="1"/>
      <w:marLeft w:val="0"/>
      <w:marRight w:val="0"/>
      <w:marTop w:val="0"/>
      <w:marBottom w:val="0"/>
      <w:divBdr>
        <w:top w:val="none" w:sz="0" w:space="0" w:color="auto"/>
        <w:left w:val="none" w:sz="0" w:space="0" w:color="auto"/>
        <w:bottom w:val="none" w:sz="0" w:space="0" w:color="auto"/>
        <w:right w:val="none" w:sz="0" w:space="0" w:color="auto"/>
      </w:divBdr>
    </w:div>
    <w:div w:id="519244769">
      <w:bodyDiv w:val="1"/>
      <w:marLeft w:val="0"/>
      <w:marRight w:val="0"/>
      <w:marTop w:val="0"/>
      <w:marBottom w:val="0"/>
      <w:divBdr>
        <w:top w:val="none" w:sz="0" w:space="0" w:color="auto"/>
        <w:left w:val="none" w:sz="0" w:space="0" w:color="auto"/>
        <w:bottom w:val="none" w:sz="0" w:space="0" w:color="auto"/>
        <w:right w:val="none" w:sz="0" w:space="0" w:color="auto"/>
      </w:divBdr>
    </w:div>
    <w:div w:id="524172650">
      <w:bodyDiv w:val="1"/>
      <w:marLeft w:val="0"/>
      <w:marRight w:val="0"/>
      <w:marTop w:val="0"/>
      <w:marBottom w:val="0"/>
      <w:divBdr>
        <w:top w:val="none" w:sz="0" w:space="0" w:color="auto"/>
        <w:left w:val="none" w:sz="0" w:space="0" w:color="auto"/>
        <w:bottom w:val="none" w:sz="0" w:space="0" w:color="auto"/>
        <w:right w:val="none" w:sz="0" w:space="0" w:color="auto"/>
      </w:divBdr>
    </w:div>
    <w:div w:id="535192945">
      <w:bodyDiv w:val="1"/>
      <w:marLeft w:val="0"/>
      <w:marRight w:val="0"/>
      <w:marTop w:val="0"/>
      <w:marBottom w:val="0"/>
      <w:divBdr>
        <w:top w:val="none" w:sz="0" w:space="0" w:color="auto"/>
        <w:left w:val="none" w:sz="0" w:space="0" w:color="auto"/>
        <w:bottom w:val="none" w:sz="0" w:space="0" w:color="auto"/>
        <w:right w:val="none" w:sz="0" w:space="0" w:color="auto"/>
      </w:divBdr>
    </w:div>
    <w:div w:id="551700282">
      <w:bodyDiv w:val="1"/>
      <w:marLeft w:val="0"/>
      <w:marRight w:val="0"/>
      <w:marTop w:val="0"/>
      <w:marBottom w:val="0"/>
      <w:divBdr>
        <w:top w:val="none" w:sz="0" w:space="0" w:color="auto"/>
        <w:left w:val="none" w:sz="0" w:space="0" w:color="auto"/>
        <w:bottom w:val="none" w:sz="0" w:space="0" w:color="auto"/>
        <w:right w:val="none" w:sz="0" w:space="0" w:color="auto"/>
      </w:divBdr>
    </w:div>
    <w:div w:id="573663077">
      <w:bodyDiv w:val="1"/>
      <w:marLeft w:val="0"/>
      <w:marRight w:val="0"/>
      <w:marTop w:val="0"/>
      <w:marBottom w:val="0"/>
      <w:divBdr>
        <w:top w:val="none" w:sz="0" w:space="0" w:color="auto"/>
        <w:left w:val="none" w:sz="0" w:space="0" w:color="auto"/>
        <w:bottom w:val="none" w:sz="0" w:space="0" w:color="auto"/>
        <w:right w:val="none" w:sz="0" w:space="0" w:color="auto"/>
      </w:divBdr>
    </w:div>
    <w:div w:id="580143387">
      <w:bodyDiv w:val="1"/>
      <w:marLeft w:val="0"/>
      <w:marRight w:val="0"/>
      <w:marTop w:val="0"/>
      <w:marBottom w:val="0"/>
      <w:divBdr>
        <w:top w:val="none" w:sz="0" w:space="0" w:color="auto"/>
        <w:left w:val="none" w:sz="0" w:space="0" w:color="auto"/>
        <w:bottom w:val="none" w:sz="0" w:space="0" w:color="auto"/>
        <w:right w:val="none" w:sz="0" w:space="0" w:color="auto"/>
      </w:divBdr>
    </w:div>
    <w:div w:id="581988096">
      <w:bodyDiv w:val="1"/>
      <w:marLeft w:val="0"/>
      <w:marRight w:val="0"/>
      <w:marTop w:val="0"/>
      <w:marBottom w:val="0"/>
      <w:divBdr>
        <w:top w:val="none" w:sz="0" w:space="0" w:color="auto"/>
        <w:left w:val="none" w:sz="0" w:space="0" w:color="auto"/>
        <w:bottom w:val="none" w:sz="0" w:space="0" w:color="auto"/>
        <w:right w:val="none" w:sz="0" w:space="0" w:color="auto"/>
      </w:divBdr>
    </w:div>
    <w:div w:id="587278205">
      <w:bodyDiv w:val="1"/>
      <w:marLeft w:val="0"/>
      <w:marRight w:val="0"/>
      <w:marTop w:val="0"/>
      <w:marBottom w:val="0"/>
      <w:divBdr>
        <w:top w:val="none" w:sz="0" w:space="0" w:color="auto"/>
        <w:left w:val="none" w:sz="0" w:space="0" w:color="auto"/>
        <w:bottom w:val="none" w:sz="0" w:space="0" w:color="auto"/>
        <w:right w:val="none" w:sz="0" w:space="0" w:color="auto"/>
      </w:divBdr>
    </w:div>
    <w:div w:id="604918950">
      <w:bodyDiv w:val="1"/>
      <w:marLeft w:val="0"/>
      <w:marRight w:val="0"/>
      <w:marTop w:val="0"/>
      <w:marBottom w:val="0"/>
      <w:divBdr>
        <w:top w:val="none" w:sz="0" w:space="0" w:color="auto"/>
        <w:left w:val="none" w:sz="0" w:space="0" w:color="auto"/>
        <w:bottom w:val="none" w:sz="0" w:space="0" w:color="auto"/>
        <w:right w:val="none" w:sz="0" w:space="0" w:color="auto"/>
      </w:divBdr>
    </w:div>
    <w:div w:id="629283576">
      <w:bodyDiv w:val="1"/>
      <w:marLeft w:val="0"/>
      <w:marRight w:val="0"/>
      <w:marTop w:val="0"/>
      <w:marBottom w:val="0"/>
      <w:divBdr>
        <w:top w:val="none" w:sz="0" w:space="0" w:color="auto"/>
        <w:left w:val="none" w:sz="0" w:space="0" w:color="auto"/>
        <w:bottom w:val="none" w:sz="0" w:space="0" w:color="auto"/>
        <w:right w:val="none" w:sz="0" w:space="0" w:color="auto"/>
      </w:divBdr>
    </w:div>
    <w:div w:id="637421201">
      <w:bodyDiv w:val="1"/>
      <w:marLeft w:val="0"/>
      <w:marRight w:val="0"/>
      <w:marTop w:val="0"/>
      <w:marBottom w:val="0"/>
      <w:divBdr>
        <w:top w:val="none" w:sz="0" w:space="0" w:color="auto"/>
        <w:left w:val="none" w:sz="0" w:space="0" w:color="auto"/>
        <w:bottom w:val="none" w:sz="0" w:space="0" w:color="auto"/>
        <w:right w:val="none" w:sz="0" w:space="0" w:color="auto"/>
      </w:divBdr>
    </w:div>
    <w:div w:id="638389126">
      <w:bodyDiv w:val="1"/>
      <w:marLeft w:val="0"/>
      <w:marRight w:val="0"/>
      <w:marTop w:val="0"/>
      <w:marBottom w:val="0"/>
      <w:divBdr>
        <w:top w:val="none" w:sz="0" w:space="0" w:color="auto"/>
        <w:left w:val="none" w:sz="0" w:space="0" w:color="auto"/>
        <w:bottom w:val="none" w:sz="0" w:space="0" w:color="auto"/>
        <w:right w:val="none" w:sz="0" w:space="0" w:color="auto"/>
      </w:divBdr>
    </w:div>
    <w:div w:id="643313017">
      <w:bodyDiv w:val="1"/>
      <w:marLeft w:val="0"/>
      <w:marRight w:val="0"/>
      <w:marTop w:val="0"/>
      <w:marBottom w:val="0"/>
      <w:divBdr>
        <w:top w:val="none" w:sz="0" w:space="0" w:color="auto"/>
        <w:left w:val="none" w:sz="0" w:space="0" w:color="auto"/>
        <w:bottom w:val="none" w:sz="0" w:space="0" w:color="auto"/>
        <w:right w:val="none" w:sz="0" w:space="0" w:color="auto"/>
      </w:divBdr>
    </w:div>
    <w:div w:id="648242282">
      <w:bodyDiv w:val="1"/>
      <w:marLeft w:val="0"/>
      <w:marRight w:val="0"/>
      <w:marTop w:val="0"/>
      <w:marBottom w:val="0"/>
      <w:divBdr>
        <w:top w:val="none" w:sz="0" w:space="0" w:color="auto"/>
        <w:left w:val="none" w:sz="0" w:space="0" w:color="auto"/>
        <w:bottom w:val="none" w:sz="0" w:space="0" w:color="auto"/>
        <w:right w:val="none" w:sz="0" w:space="0" w:color="auto"/>
      </w:divBdr>
    </w:div>
    <w:div w:id="654408391">
      <w:bodyDiv w:val="1"/>
      <w:marLeft w:val="0"/>
      <w:marRight w:val="0"/>
      <w:marTop w:val="0"/>
      <w:marBottom w:val="0"/>
      <w:divBdr>
        <w:top w:val="none" w:sz="0" w:space="0" w:color="auto"/>
        <w:left w:val="none" w:sz="0" w:space="0" w:color="auto"/>
        <w:bottom w:val="none" w:sz="0" w:space="0" w:color="auto"/>
        <w:right w:val="none" w:sz="0" w:space="0" w:color="auto"/>
      </w:divBdr>
    </w:div>
    <w:div w:id="656153026">
      <w:bodyDiv w:val="1"/>
      <w:marLeft w:val="0"/>
      <w:marRight w:val="0"/>
      <w:marTop w:val="0"/>
      <w:marBottom w:val="0"/>
      <w:divBdr>
        <w:top w:val="none" w:sz="0" w:space="0" w:color="auto"/>
        <w:left w:val="none" w:sz="0" w:space="0" w:color="auto"/>
        <w:bottom w:val="none" w:sz="0" w:space="0" w:color="auto"/>
        <w:right w:val="none" w:sz="0" w:space="0" w:color="auto"/>
      </w:divBdr>
    </w:div>
    <w:div w:id="658047068">
      <w:bodyDiv w:val="1"/>
      <w:marLeft w:val="0"/>
      <w:marRight w:val="0"/>
      <w:marTop w:val="0"/>
      <w:marBottom w:val="0"/>
      <w:divBdr>
        <w:top w:val="none" w:sz="0" w:space="0" w:color="auto"/>
        <w:left w:val="none" w:sz="0" w:space="0" w:color="auto"/>
        <w:bottom w:val="none" w:sz="0" w:space="0" w:color="auto"/>
        <w:right w:val="none" w:sz="0" w:space="0" w:color="auto"/>
      </w:divBdr>
    </w:div>
    <w:div w:id="668630920">
      <w:bodyDiv w:val="1"/>
      <w:marLeft w:val="0"/>
      <w:marRight w:val="0"/>
      <w:marTop w:val="0"/>
      <w:marBottom w:val="0"/>
      <w:divBdr>
        <w:top w:val="none" w:sz="0" w:space="0" w:color="auto"/>
        <w:left w:val="none" w:sz="0" w:space="0" w:color="auto"/>
        <w:bottom w:val="none" w:sz="0" w:space="0" w:color="auto"/>
        <w:right w:val="none" w:sz="0" w:space="0" w:color="auto"/>
      </w:divBdr>
    </w:div>
    <w:div w:id="674069184">
      <w:bodyDiv w:val="1"/>
      <w:marLeft w:val="0"/>
      <w:marRight w:val="0"/>
      <w:marTop w:val="0"/>
      <w:marBottom w:val="0"/>
      <w:divBdr>
        <w:top w:val="none" w:sz="0" w:space="0" w:color="auto"/>
        <w:left w:val="none" w:sz="0" w:space="0" w:color="auto"/>
        <w:bottom w:val="none" w:sz="0" w:space="0" w:color="auto"/>
        <w:right w:val="none" w:sz="0" w:space="0" w:color="auto"/>
      </w:divBdr>
    </w:div>
    <w:div w:id="675963780">
      <w:bodyDiv w:val="1"/>
      <w:marLeft w:val="0"/>
      <w:marRight w:val="0"/>
      <w:marTop w:val="0"/>
      <w:marBottom w:val="0"/>
      <w:divBdr>
        <w:top w:val="none" w:sz="0" w:space="0" w:color="auto"/>
        <w:left w:val="none" w:sz="0" w:space="0" w:color="auto"/>
        <w:bottom w:val="none" w:sz="0" w:space="0" w:color="auto"/>
        <w:right w:val="none" w:sz="0" w:space="0" w:color="auto"/>
      </w:divBdr>
    </w:div>
    <w:div w:id="676075664">
      <w:bodyDiv w:val="1"/>
      <w:marLeft w:val="0"/>
      <w:marRight w:val="0"/>
      <w:marTop w:val="0"/>
      <w:marBottom w:val="0"/>
      <w:divBdr>
        <w:top w:val="none" w:sz="0" w:space="0" w:color="auto"/>
        <w:left w:val="none" w:sz="0" w:space="0" w:color="auto"/>
        <w:bottom w:val="none" w:sz="0" w:space="0" w:color="auto"/>
        <w:right w:val="none" w:sz="0" w:space="0" w:color="auto"/>
      </w:divBdr>
    </w:div>
    <w:div w:id="678507396">
      <w:bodyDiv w:val="1"/>
      <w:marLeft w:val="0"/>
      <w:marRight w:val="0"/>
      <w:marTop w:val="0"/>
      <w:marBottom w:val="0"/>
      <w:divBdr>
        <w:top w:val="none" w:sz="0" w:space="0" w:color="auto"/>
        <w:left w:val="none" w:sz="0" w:space="0" w:color="auto"/>
        <w:bottom w:val="none" w:sz="0" w:space="0" w:color="auto"/>
        <w:right w:val="none" w:sz="0" w:space="0" w:color="auto"/>
      </w:divBdr>
    </w:div>
    <w:div w:id="686757058">
      <w:bodyDiv w:val="1"/>
      <w:marLeft w:val="0"/>
      <w:marRight w:val="0"/>
      <w:marTop w:val="0"/>
      <w:marBottom w:val="0"/>
      <w:divBdr>
        <w:top w:val="none" w:sz="0" w:space="0" w:color="auto"/>
        <w:left w:val="none" w:sz="0" w:space="0" w:color="auto"/>
        <w:bottom w:val="none" w:sz="0" w:space="0" w:color="auto"/>
        <w:right w:val="none" w:sz="0" w:space="0" w:color="auto"/>
      </w:divBdr>
    </w:div>
    <w:div w:id="693578310">
      <w:bodyDiv w:val="1"/>
      <w:marLeft w:val="0"/>
      <w:marRight w:val="0"/>
      <w:marTop w:val="0"/>
      <w:marBottom w:val="0"/>
      <w:divBdr>
        <w:top w:val="none" w:sz="0" w:space="0" w:color="auto"/>
        <w:left w:val="none" w:sz="0" w:space="0" w:color="auto"/>
        <w:bottom w:val="none" w:sz="0" w:space="0" w:color="auto"/>
        <w:right w:val="none" w:sz="0" w:space="0" w:color="auto"/>
      </w:divBdr>
    </w:div>
    <w:div w:id="709260087">
      <w:bodyDiv w:val="1"/>
      <w:marLeft w:val="0"/>
      <w:marRight w:val="0"/>
      <w:marTop w:val="0"/>
      <w:marBottom w:val="0"/>
      <w:divBdr>
        <w:top w:val="none" w:sz="0" w:space="0" w:color="auto"/>
        <w:left w:val="none" w:sz="0" w:space="0" w:color="auto"/>
        <w:bottom w:val="none" w:sz="0" w:space="0" w:color="auto"/>
        <w:right w:val="none" w:sz="0" w:space="0" w:color="auto"/>
      </w:divBdr>
    </w:div>
    <w:div w:id="718094104">
      <w:bodyDiv w:val="1"/>
      <w:marLeft w:val="0"/>
      <w:marRight w:val="0"/>
      <w:marTop w:val="0"/>
      <w:marBottom w:val="0"/>
      <w:divBdr>
        <w:top w:val="none" w:sz="0" w:space="0" w:color="auto"/>
        <w:left w:val="none" w:sz="0" w:space="0" w:color="auto"/>
        <w:bottom w:val="none" w:sz="0" w:space="0" w:color="auto"/>
        <w:right w:val="none" w:sz="0" w:space="0" w:color="auto"/>
      </w:divBdr>
    </w:div>
    <w:div w:id="718893911">
      <w:bodyDiv w:val="1"/>
      <w:marLeft w:val="0"/>
      <w:marRight w:val="0"/>
      <w:marTop w:val="0"/>
      <w:marBottom w:val="0"/>
      <w:divBdr>
        <w:top w:val="none" w:sz="0" w:space="0" w:color="auto"/>
        <w:left w:val="none" w:sz="0" w:space="0" w:color="auto"/>
        <w:bottom w:val="none" w:sz="0" w:space="0" w:color="auto"/>
        <w:right w:val="none" w:sz="0" w:space="0" w:color="auto"/>
      </w:divBdr>
    </w:div>
    <w:div w:id="728772412">
      <w:bodyDiv w:val="1"/>
      <w:marLeft w:val="0"/>
      <w:marRight w:val="0"/>
      <w:marTop w:val="0"/>
      <w:marBottom w:val="0"/>
      <w:divBdr>
        <w:top w:val="none" w:sz="0" w:space="0" w:color="auto"/>
        <w:left w:val="none" w:sz="0" w:space="0" w:color="auto"/>
        <w:bottom w:val="none" w:sz="0" w:space="0" w:color="auto"/>
        <w:right w:val="none" w:sz="0" w:space="0" w:color="auto"/>
      </w:divBdr>
    </w:div>
    <w:div w:id="744646455">
      <w:bodyDiv w:val="1"/>
      <w:marLeft w:val="0"/>
      <w:marRight w:val="0"/>
      <w:marTop w:val="0"/>
      <w:marBottom w:val="0"/>
      <w:divBdr>
        <w:top w:val="none" w:sz="0" w:space="0" w:color="auto"/>
        <w:left w:val="none" w:sz="0" w:space="0" w:color="auto"/>
        <w:bottom w:val="none" w:sz="0" w:space="0" w:color="auto"/>
        <w:right w:val="none" w:sz="0" w:space="0" w:color="auto"/>
      </w:divBdr>
    </w:div>
    <w:div w:id="749083007">
      <w:bodyDiv w:val="1"/>
      <w:marLeft w:val="0"/>
      <w:marRight w:val="0"/>
      <w:marTop w:val="0"/>
      <w:marBottom w:val="0"/>
      <w:divBdr>
        <w:top w:val="none" w:sz="0" w:space="0" w:color="auto"/>
        <w:left w:val="none" w:sz="0" w:space="0" w:color="auto"/>
        <w:bottom w:val="none" w:sz="0" w:space="0" w:color="auto"/>
        <w:right w:val="none" w:sz="0" w:space="0" w:color="auto"/>
      </w:divBdr>
    </w:div>
    <w:div w:id="760642819">
      <w:bodyDiv w:val="1"/>
      <w:marLeft w:val="0"/>
      <w:marRight w:val="0"/>
      <w:marTop w:val="0"/>
      <w:marBottom w:val="0"/>
      <w:divBdr>
        <w:top w:val="none" w:sz="0" w:space="0" w:color="auto"/>
        <w:left w:val="none" w:sz="0" w:space="0" w:color="auto"/>
        <w:bottom w:val="none" w:sz="0" w:space="0" w:color="auto"/>
        <w:right w:val="none" w:sz="0" w:space="0" w:color="auto"/>
      </w:divBdr>
    </w:div>
    <w:div w:id="776101588">
      <w:bodyDiv w:val="1"/>
      <w:marLeft w:val="0"/>
      <w:marRight w:val="0"/>
      <w:marTop w:val="0"/>
      <w:marBottom w:val="0"/>
      <w:divBdr>
        <w:top w:val="none" w:sz="0" w:space="0" w:color="auto"/>
        <w:left w:val="none" w:sz="0" w:space="0" w:color="auto"/>
        <w:bottom w:val="none" w:sz="0" w:space="0" w:color="auto"/>
        <w:right w:val="none" w:sz="0" w:space="0" w:color="auto"/>
      </w:divBdr>
    </w:div>
    <w:div w:id="809401863">
      <w:bodyDiv w:val="1"/>
      <w:marLeft w:val="0"/>
      <w:marRight w:val="0"/>
      <w:marTop w:val="0"/>
      <w:marBottom w:val="0"/>
      <w:divBdr>
        <w:top w:val="none" w:sz="0" w:space="0" w:color="auto"/>
        <w:left w:val="none" w:sz="0" w:space="0" w:color="auto"/>
        <w:bottom w:val="none" w:sz="0" w:space="0" w:color="auto"/>
        <w:right w:val="none" w:sz="0" w:space="0" w:color="auto"/>
      </w:divBdr>
    </w:div>
    <w:div w:id="814563320">
      <w:bodyDiv w:val="1"/>
      <w:marLeft w:val="0"/>
      <w:marRight w:val="0"/>
      <w:marTop w:val="0"/>
      <w:marBottom w:val="0"/>
      <w:divBdr>
        <w:top w:val="none" w:sz="0" w:space="0" w:color="auto"/>
        <w:left w:val="none" w:sz="0" w:space="0" w:color="auto"/>
        <w:bottom w:val="none" w:sz="0" w:space="0" w:color="auto"/>
        <w:right w:val="none" w:sz="0" w:space="0" w:color="auto"/>
      </w:divBdr>
    </w:div>
    <w:div w:id="833186505">
      <w:bodyDiv w:val="1"/>
      <w:marLeft w:val="0"/>
      <w:marRight w:val="0"/>
      <w:marTop w:val="0"/>
      <w:marBottom w:val="0"/>
      <w:divBdr>
        <w:top w:val="none" w:sz="0" w:space="0" w:color="auto"/>
        <w:left w:val="none" w:sz="0" w:space="0" w:color="auto"/>
        <w:bottom w:val="none" w:sz="0" w:space="0" w:color="auto"/>
        <w:right w:val="none" w:sz="0" w:space="0" w:color="auto"/>
      </w:divBdr>
    </w:div>
    <w:div w:id="850071230">
      <w:bodyDiv w:val="1"/>
      <w:marLeft w:val="0"/>
      <w:marRight w:val="0"/>
      <w:marTop w:val="0"/>
      <w:marBottom w:val="0"/>
      <w:divBdr>
        <w:top w:val="none" w:sz="0" w:space="0" w:color="auto"/>
        <w:left w:val="none" w:sz="0" w:space="0" w:color="auto"/>
        <w:bottom w:val="none" w:sz="0" w:space="0" w:color="auto"/>
        <w:right w:val="none" w:sz="0" w:space="0" w:color="auto"/>
      </w:divBdr>
    </w:div>
    <w:div w:id="870528759">
      <w:bodyDiv w:val="1"/>
      <w:marLeft w:val="0"/>
      <w:marRight w:val="0"/>
      <w:marTop w:val="0"/>
      <w:marBottom w:val="0"/>
      <w:divBdr>
        <w:top w:val="none" w:sz="0" w:space="0" w:color="auto"/>
        <w:left w:val="none" w:sz="0" w:space="0" w:color="auto"/>
        <w:bottom w:val="none" w:sz="0" w:space="0" w:color="auto"/>
        <w:right w:val="none" w:sz="0" w:space="0" w:color="auto"/>
      </w:divBdr>
    </w:div>
    <w:div w:id="885609182">
      <w:bodyDiv w:val="1"/>
      <w:marLeft w:val="0"/>
      <w:marRight w:val="0"/>
      <w:marTop w:val="0"/>
      <w:marBottom w:val="0"/>
      <w:divBdr>
        <w:top w:val="none" w:sz="0" w:space="0" w:color="auto"/>
        <w:left w:val="none" w:sz="0" w:space="0" w:color="auto"/>
        <w:bottom w:val="none" w:sz="0" w:space="0" w:color="auto"/>
        <w:right w:val="none" w:sz="0" w:space="0" w:color="auto"/>
      </w:divBdr>
    </w:div>
    <w:div w:id="895430521">
      <w:bodyDiv w:val="1"/>
      <w:marLeft w:val="0"/>
      <w:marRight w:val="0"/>
      <w:marTop w:val="0"/>
      <w:marBottom w:val="0"/>
      <w:divBdr>
        <w:top w:val="none" w:sz="0" w:space="0" w:color="auto"/>
        <w:left w:val="none" w:sz="0" w:space="0" w:color="auto"/>
        <w:bottom w:val="none" w:sz="0" w:space="0" w:color="auto"/>
        <w:right w:val="none" w:sz="0" w:space="0" w:color="auto"/>
      </w:divBdr>
    </w:div>
    <w:div w:id="906383126">
      <w:bodyDiv w:val="1"/>
      <w:marLeft w:val="0"/>
      <w:marRight w:val="0"/>
      <w:marTop w:val="0"/>
      <w:marBottom w:val="0"/>
      <w:divBdr>
        <w:top w:val="none" w:sz="0" w:space="0" w:color="auto"/>
        <w:left w:val="none" w:sz="0" w:space="0" w:color="auto"/>
        <w:bottom w:val="none" w:sz="0" w:space="0" w:color="auto"/>
        <w:right w:val="none" w:sz="0" w:space="0" w:color="auto"/>
      </w:divBdr>
    </w:div>
    <w:div w:id="906766916">
      <w:bodyDiv w:val="1"/>
      <w:marLeft w:val="0"/>
      <w:marRight w:val="0"/>
      <w:marTop w:val="0"/>
      <w:marBottom w:val="0"/>
      <w:divBdr>
        <w:top w:val="none" w:sz="0" w:space="0" w:color="auto"/>
        <w:left w:val="none" w:sz="0" w:space="0" w:color="auto"/>
        <w:bottom w:val="none" w:sz="0" w:space="0" w:color="auto"/>
        <w:right w:val="none" w:sz="0" w:space="0" w:color="auto"/>
      </w:divBdr>
    </w:div>
    <w:div w:id="910313978">
      <w:bodyDiv w:val="1"/>
      <w:marLeft w:val="0"/>
      <w:marRight w:val="0"/>
      <w:marTop w:val="0"/>
      <w:marBottom w:val="0"/>
      <w:divBdr>
        <w:top w:val="none" w:sz="0" w:space="0" w:color="auto"/>
        <w:left w:val="none" w:sz="0" w:space="0" w:color="auto"/>
        <w:bottom w:val="none" w:sz="0" w:space="0" w:color="auto"/>
        <w:right w:val="none" w:sz="0" w:space="0" w:color="auto"/>
      </w:divBdr>
    </w:div>
    <w:div w:id="921451840">
      <w:bodyDiv w:val="1"/>
      <w:marLeft w:val="0"/>
      <w:marRight w:val="0"/>
      <w:marTop w:val="0"/>
      <w:marBottom w:val="0"/>
      <w:divBdr>
        <w:top w:val="none" w:sz="0" w:space="0" w:color="auto"/>
        <w:left w:val="none" w:sz="0" w:space="0" w:color="auto"/>
        <w:bottom w:val="none" w:sz="0" w:space="0" w:color="auto"/>
        <w:right w:val="none" w:sz="0" w:space="0" w:color="auto"/>
      </w:divBdr>
    </w:div>
    <w:div w:id="924270023">
      <w:bodyDiv w:val="1"/>
      <w:marLeft w:val="0"/>
      <w:marRight w:val="0"/>
      <w:marTop w:val="0"/>
      <w:marBottom w:val="0"/>
      <w:divBdr>
        <w:top w:val="none" w:sz="0" w:space="0" w:color="auto"/>
        <w:left w:val="none" w:sz="0" w:space="0" w:color="auto"/>
        <w:bottom w:val="none" w:sz="0" w:space="0" w:color="auto"/>
        <w:right w:val="none" w:sz="0" w:space="0" w:color="auto"/>
      </w:divBdr>
    </w:div>
    <w:div w:id="938949574">
      <w:bodyDiv w:val="1"/>
      <w:marLeft w:val="0"/>
      <w:marRight w:val="0"/>
      <w:marTop w:val="0"/>
      <w:marBottom w:val="0"/>
      <w:divBdr>
        <w:top w:val="none" w:sz="0" w:space="0" w:color="auto"/>
        <w:left w:val="none" w:sz="0" w:space="0" w:color="auto"/>
        <w:bottom w:val="none" w:sz="0" w:space="0" w:color="auto"/>
        <w:right w:val="none" w:sz="0" w:space="0" w:color="auto"/>
      </w:divBdr>
    </w:div>
    <w:div w:id="955721636">
      <w:bodyDiv w:val="1"/>
      <w:marLeft w:val="0"/>
      <w:marRight w:val="0"/>
      <w:marTop w:val="0"/>
      <w:marBottom w:val="0"/>
      <w:divBdr>
        <w:top w:val="none" w:sz="0" w:space="0" w:color="auto"/>
        <w:left w:val="none" w:sz="0" w:space="0" w:color="auto"/>
        <w:bottom w:val="none" w:sz="0" w:space="0" w:color="auto"/>
        <w:right w:val="none" w:sz="0" w:space="0" w:color="auto"/>
      </w:divBdr>
    </w:div>
    <w:div w:id="966355354">
      <w:bodyDiv w:val="1"/>
      <w:marLeft w:val="0"/>
      <w:marRight w:val="0"/>
      <w:marTop w:val="0"/>
      <w:marBottom w:val="0"/>
      <w:divBdr>
        <w:top w:val="none" w:sz="0" w:space="0" w:color="auto"/>
        <w:left w:val="none" w:sz="0" w:space="0" w:color="auto"/>
        <w:bottom w:val="none" w:sz="0" w:space="0" w:color="auto"/>
        <w:right w:val="none" w:sz="0" w:space="0" w:color="auto"/>
      </w:divBdr>
    </w:div>
    <w:div w:id="973220407">
      <w:bodyDiv w:val="1"/>
      <w:marLeft w:val="0"/>
      <w:marRight w:val="0"/>
      <w:marTop w:val="0"/>
      <w:marBottom w:val="0"/>
      <w:divBdr>
        <w:top w:val="none" w:sz="0" w:space="0" w:color="auto"/>
        <w:left w:val="none" w:sz="0" w:space="0" w:color="auto"/>
        <w:bottom w:val="none" w:sz="0" w:space="0" w:color="auto"/>
        <w:right w:val="none" w:sz="0" w:space="0" w:color="auto"/>
      </w:divBdr>
    </w:div>
    <w:div w:id="990138086">
      <w:bodyDiv w:val="1"/>
      <w:marLeft w:val="0"/>
      <w:marRight w:val="0"/>
      <w:marTop w:val="0"/>
      <w:marBottom w:val="0"/>
      <w:divBdr>
        <w:top w:val="none" w:sz="0" w:space="0" w:color="auto"/>
        <w:left w:val="none" w:sz="0" w:space="0" w:color="auto"/>
        <w:bottom w:val="none" w:sz="0" w:space="0" w:color="auto"/>
        <w:right w:val="none" w:sz="0" w:space="0" w:color="auto"/>
      </w:divBdr>
    </w:div>
    <w:div w:id="992103988">
      <w:bodyDiv w:val="1"/>
      <w:marLeft w:val="0"/>
      <w:marRight w:val="0"/>
      <w:marTop w:val="0"/>
      <w:marBottom w:val="0"/>
      <w:divBdr>
        <w:top w:val="none" w:sz="0" w:space="0" w:color="auto"/>
        <w:left w:val="none" w:sz="0" w:space="0" w:color="auto"/>
        <w:bottom w:val="none" w:sz="0" w:space="0" w:color="auto"/>
        <w:right w:val="none" w:sz="0" w:space="0" w:color="auto"/>
      </w:divBdr>
    </w:div>
    <w:div w:id="998847365">
      <w:bodyDiv w:val="1"/>
      <w:marLeft w:val="0"/>
      <w:marRight w:val="0"/>
      <w:marTop w:val="0"/>
      <w:marBottom w:val="0"/>
      <w:divBdr>
        <w:top w:val="none" w:sz="0" w:space="0" w:color="auto"/>
        <w:left w:val="none" w:sz="0" w:space="0" w:color="auto"/>
        <w:bottom w:val="none" w:sz="0" w:space="0" w:color="auto"/>
        <w:right w:val="none" w:sz="0" w:space="0" w:color="auto"/>
      </w:divBdr>
    </w:div>
    <w:div w:id="1003164211">
      <w:bodyDiv w:val="1"/>
      <w:marLeft w:val="0"/>
      <w:marRight w:val="0"/>
      <w:marTop w:val="0"/>
      <w:marBottom w:val="0"/>
      <w:divBdr>
        <w:top w:val="none" w:sz="0" w:space="0" w:color="auto"/>
        <w:left w:val="none" w:sz="0" w:space="0" w:color="auto"/>
        <w:bottom w:val="none" w:sz="0" w:space="0" w:color="auto"/>
        <w:right w:val="none" w:sz="0" w:space="0" w:color="auto"/>
      </w:divBdr>
    </w:div>
    <w:div w:id="1020358001">
      <w:bodyDiv w:val="1"/>
      <w:marLeft w:val="0"/>
      <w:marRight w:val="0"/>
      <w:marTop w:val="0"/>
      <w:marBottom w:val="0"/>
      <w:divBdr>
        <w:top w:val="none" w:sz="0" w:space="0" w:color="auto"/>
        <w:left w:val="none" w:sz="0" w:space="0" w:color="auto"/>
        <w:bottom w:val="none" w:sz="0" w:space="0" w:color="auto"/>
        <w:right w:val="none" w:sz="0" w:space="0" w:color="auto"/>
      </w:divBdr>
    </w:div>
    <w:div w:id="1048411530">
      <w:bodyDiv w:val="1"/>
      <w:marLeft w:val="0"/>
      <w:marRight w:val="0"/>
      <w:marTop w:val="0"/>
      <w:marBottom w:val="0"/>
      <w:divBdr>
        <w:top w:val="none" w:sz="0" w:space="0" w:color="auto"/>
        <w:left w:val="none" w:sz="0" w:space="0" w:color="auto"/>
        <w:bottom w:val="none" w:sz="0" w:space="0" w:color="auto"/>
        <w:right w:val="none" w:sz="0" w:space="0" w:color="auto"/>
      </w:divBdr>
    </w:div>
    <w:div w:id="1053236877">
      <w:bodyDiv w:val="1"/>
      <w:marLeft w:val="0"/>
      <w:marRight w:val="0"/>
      <w:marTop w:val="0"/>
      <w:marBottom w:val="0"/>
      <w:divBdr>
        <w:top w:val="none" w:sz="0" w:space="0" w:color="auto"/>
        <w:left w:val="none" w:sz="0" w:space="0" w:color="auto"/>
        <w:bottom w:val="none" w:sz="0" w:space="0" w:color="auto"/>
        <w:right w:val="none" w:sz="0" w:space="0" w:color="auto"/>
      </w:divBdr>
    </w:div>
    <w:div w:id="1060791263">
      <w:bodyDiv w:val="1"/>
      <w:marLeft w:val="0"/>
      <w:marRight w:val="0"/>
      <w:marTop w:val="0"/>
      <w:marBottom w:val="0"/>
      <w:divBdr>
        <w:top w:val="none" w:sz="0" w:space="0" w:color="auto"/>
        <w:left w:val="none" w:sz="0" w:space="0" w:color="auto"/>
        <w:bottom w:val="none" w:sz="0" w:space="0" w:color="auto"/>
        <w:right w:val="none" w:sz="0" w:space="0" w:color="auto"/>
      </w:divBdr>
    </w:div>
    <w:div w:id="1066486903">
      <w:bodyDiv w:val="1"/>
      <w:marLeft w:val="0"/>
      <w:marRight w:val="0"/>
      <w:marTop w:val="0"/>
      <w:marBottom w:val="0"/>
      <w:divBdr>
        <w:top w:val="none" w:sz="0" w:space="0" w:color="auto"/>
        <w:left w:val="none" w:sz="0" w:space="0" w:color="auto"/>
        <w:bottom w:val="none" w:sz="0" w:space="0" w:color="auto"/>
        <w:right w:val="none" w:sz="0" w:space="0" w:color="auto"/>
      </w:divBdr>
    </w:div>
    <w:div w:id="1067872801">
      <w:bodyDiv w:val="1"/>
      <w:marLeft w:val="0"/>
      <w:marRight w:val="0"/>
      <w:marTop w:val="0"/>
      <w:marBottom w:val="0"/>
      <w:divBdr>
        <w:top w:val="none" w:sz="0" w:space="0" w:color="auto"/>
        <w:left w:val="none" w:sz="0" w:space="0" w:color="auto"/>
        <w:bottom w:val="none" w:sz="0" w:space="0" w:color="auto"/>
        <w:right w:val="none" w:sz="0" w:space="0" w:color="auto"/>
      </w:divBdr>
    </w:div>
    <w:div w:id="1092630759">
      <w:bodyDiv w:val="1"/>
      <w:marLeft w:val="0"/>
      <w:marRight w:val="0"/>
      <w:marTop w:val="0"/>
      <w:marBottom w:val="0"/>
      <w:divBdr>
        <w:top w:val="none" w:sz="0" w:space="0" w:color="auto"/>
        <w:left w:val="none" w:sz="0" w:space="0" w:color="auto"/>
        <w:bottom w:val="none" w:sz="0" w:space="0" w:color="auto"/>
        <w:right w:val="none" w:sz="0" w:space="0" w:color="auto"/>
      </w:divBdr>
    </w:div>
    <w:div w:id="1112819366">
      <w:bodyDiv w:val="1"/>
      <w:marLeft w:val="0"/>
      <w:marRight w:val="0"/>
      <w:marTop w:val="0"/>
      <w:marBottom w:val="0"/>
      <w:divBdr>
        <w:top w:val="none" w:sz="0" w:space="0" w:color="auto"/>
        <w:left w:val="none" w:sz="0" w:space="0" w:color="auto"/>
        <w:bottom w:val="none" w:sz="0" w:space="0" w:color="auto"/>
        <w:right w:val="none" w:sz="0" w:space="0" w:color="auto"/>
      </w:divBdr>
    </w:div>
    <w:div w:id="1119641638">
      <w:bodyDiv w:val="1"/>
      <w:marLeft w:val="0"/>
      <w:marRight w:val="0"/>
      <w:marTop w:val="0"/>
      <w:marBottom w:val="0"/>
      <w:divBdr>
        <w:top w:val="none" w:sz="0" w:space="0" w:color="auto"/>
        <w:left w:val="none" w:sz="0" w:space="0" w:color="auto"/>
        <w:bottom w:val="none" w:sz="0" w:space="0" w:color="auto"/>
        <w:right w:val="none" w:sz="0" w:space="0" w:color="auto"/>
      </w:divBdr>
    </w:div>
    <w:div w:id="1120339078">
      <w:bodyDiv w:val="1"/>
      <w:marLeft w:val="0"/>
      <w:marRight w:val="0"/>
      <w:marTop w:val="0"/>
      <w:marBottom w:val="0"/>
      <w:divBdr>
        <w:top w:val="none" w:sz="0" w:space="0" w:color="auto"/>
        <w:left w:val="none" w:sz="0" w:space="0" w:color="auto"/>
        <w:bottom w:val="none" w:sz="0" w:space="0" w:color="auto"/>
        <w:right w:val="none" w:sz="0" w:space="0" w:color="auto"/>
      </w:divBdr>
    </w:div>
    <w:div w:id="1123580108">
      <w:bodyDiv w:val="1"/>
      <w:marLeft w:val="0"/>
      <w:marRight w:val="0"/>
      <w:marTop w:val="0"/>
      <w:marBottom w:val="0"/>
      <w:divBdr>
        <w:top w:val="none" w:sz="0" w:space="0" w:color="auto"/>
        <w:left w:val="none" w:sz="0" w:space="0" w:color="auto"/>
        <w:bottom w:val="none" w:sz="0" w:space="0" w:color="auto"/>
        <w:right w:val="none" w:sz="0" w:space="0" w:color="auto"/>
      </w:divBdr>
    </w:div>
    <w:div w:id="1127970564">
      <w:bodyDiv w:val="1"/>
      <w:marLeft w:val="0"/>
      <w:marRight w:val="0"/>
      <w:marTop w:val="0"/>
      <w:marBottom w:val="0"/>
      <w:divBdr>
        <w:top w:val="none" w:sz="0" w:space="0" w:color="auto"/>
        <w:left w:val="none" w:sz="0" w:space="0" w:color="auto"/>
        <w:bottom w:val="none" w:sz="0" w:space="0" w:color="auto"/>
        <w:right w:val="none" w:sz="0" w:space="0" w:color="auto"/>
      </w:divBdr>
    </w:div>
    <w:div w:id="1129399667">
      <w:bodyDiv w:val="1"/>
      <w:marLeft w:val="0"/>
      <w:marRight w:val="0"/>
      <w:marTop w:val="0"/>
      <w:marBottom w:val="0"/>
      <w:divBdr>
        <w:top w:val="none" w:sz="0" w:space="0" w:color="auto"/>
        <w:left w:val="none" w:sz="0" w:space="0" w:color="auto"/>
        <w:bottom w:val="none" w:sz="0" w:space="0" w:color="auto"/>
        <w:right w:val="none" w:sz="0" w:space="0" w:color="auto"/>
      </w:divBdr>
    </w:div>
    <w:div w:id="1129475246">
      <w:bodyDiv w:val="1"/>
      <w:marLeft w:val="0"/>
      <w:marRight w:val="0"/>
      <w:marTop w:val="0"/>
      <w:marBottom w:val="0"/>
      <w:divBdr>
        <w:top w:val="none" w:sz="0" w:space="0" w:color="auto"/>
        <w:left w:val="none" w:sz="0" w:space="0" w:color="auto"/>
        <w:bottom w:val="none" w:sz="0" w:space="0" w:color="auto"/>
        <w:right w:val="none" w:sz="0" w:space="0" w:color="auto"/>
      </w:divBdr>
    </w:div>
    <w:div w:id="1131167243">
      <w:bodyDiv w:val="1"/>
      <w:marLeft w:val="0"/>
      <w:marRight w:val="0"/>
      <w:marTop w:val="0"/>
      <w:marBottom w:val="0"/>
      <w:divBdr>
        <w:top w:val="none" w:sz="0" w:space="0" w:color="auto"/>
        <w:left w:val="none" w:sz="0" w:space="0" w:color="auto"/>
        <w:bottom w:val="none" w:sz="0" w:space="0" w:color="auto"/>
        <w:right w:val="none" w:sz="0" w:space="0" w:color="auto"/>
      </w:divBdr>
    </w:div>
    <w:div w:id="1135636461">
      <w:bodyDiv w:val="1"/>
      <w:marLeft w:val="0"/>
      <w:marRight w:val="0"/>
      <w:marTop w:val="0"/>
      <w:marBottom w:val="0"/>
      <w:divBdr>
        <w:top w:val="none" w:sz="0" w:space="0" w:color="auto"/>
        <w:left w:val="none" w:sz="0" w:space="0" w:color="auto"/>
        <w:bottom w:val="none" w:sz="0" w:space="0" w:color="auto"/>
        <w:right w:val="none" w:sz="0" w:space="0" w:color="auto"/>
      </w:divBdr>
    </w:div>
    <w:div w:id="1137643397">
      <w:bodyDiv w:val="1"/>
      <w:marLeft w:val="0"/>
      <w:marRight w:val="0"/>
      <w:marTop w:val="0"/>
      <w:marBottom w:val="0"/>
      <w:divBdr>
        <w:top w:val="none" w:sz="0" w:space="0" w:color="auto"/>
        <w:left w:val="none" w:sz="0" w:space="0" w:color="auto"/>
        <w:bottom w:val="none" w:sz="0" w:space="0" w:color="auto"/>
        <w:right w:val="none" w:sz="0" w:space="0" w:color="auto"/>
      </w:divBdr>
    </w:div>
    <w:div w:id="1154761717">
      <w:bodyDiv w:val="1"/>
      <w:marLeft w:val="0"/>
      <w:marRight w:val="0"/>
      <w:marTop w:val="0"/>
      <w:marBottom w:val="0"/>
      <w:divBdr>
        <w:top w:val="none" w:sz="0" w:space="0" w:color="auto"/>
        <w:left w:val="none" w:sz="0" w:space="0" w:color="auto"/>
        <w:bottom w:val="none" w:sz="0" w:space="0" w:color="auto"/>
        <w:right w:val="none" w:sz="0" w:space="0" w:color="auto"/>
      </w:divBdr>
    </w:div>
    <w:div w:id="1162165472">
      <w:bodyDiv w:val="1"/>
      <w:marLeft w:val="0"/>
      <w:marRight w:val="0"/>
      <w:marTop w:val="0"/>
      <w:marBottom w:val="0"/>
      <w:divBdr>
        <w:top w:val="none" w:sz="0" w:space="0" w:color="auto"/>
        <w:left w:val="none" w:sz="0" w:space="0" w:color="auto"/>
        <w:bottom w:val="none" w:sz="0" w:space="0" w:color="auto"/>
        <w:right w:val="none" w:sz="0" w:space="0" w:color="auto"/>
      </w:divBdr>
    </w:div>
    <w:div w:id="1164011507">
      <w:bodyDiv w:val="1"/>
      <w:marLeft w:val="0"/>
      <w:marRight w:val="0"/>
      <w:marTop w:val="0"/>
      <w:marBottom w:val="0"/>
      <w:divBdr>
        <w:top w:val="none" w:sz="0" w:space="0" w:color="auto"/>
        <w:left w:val="none" w:sz="0" w:space="0" w:color="auto"/>
        <w:bottom w:val="none" w:sz="0" w:space="0" w:color="auto"/>
        <w:right w:val="none" w:sz="0" w:space="0" w:color="auto"/>
      </w:divBdr>
    </w:div>
    <w:div w:id="1200360567">
      <w:bodyDiv w:val="1"/>
      <w:marLeft w:val="0"/>
      <w:marRight w:val="0"/>
      <w:marTop w:val="0"/>
      <w:marBottom w:val="0"/>
      <w:divBdr>
        <w:top w:val="none" w:sz="0" w:space="0" w:color="auto"/>
        <w:left w:val="none" w:sz="0" w:space="0" w:color="auto"/>
        <w:bottom w:val="none" w:sz="0" w:space="0" w:color="auto"/>
        <w:right w:val="none" w:sz="0" w:space="0" w:color="auto"/>
      </w:divBdr>
    </w:div>
    <w:div w:id="1200627317">
      <w:bodyDiv w:val="1"/>
      <w:marLeft w:val="0"/>
      <w:marRight w:val="0"/>
      <w:marTop w:val="0"/>
      <w:marBottom w:val="0"/>
      <w:divBdr>
        <w:top w:val="none" w:sz="0" w:space="0" w:color="auto"/>
        <w:left w:val="none" w:sz="0" w:space="0" w:color="auto"/>
        <w:bottom w:val="none" w:sz="0" w:space="0" w:color="auto"/>
        <w:right w:val="none" w:sz="0" w:space="0" w:color="auto"/>
      </w:divBdr>
    </w:div>
    <w:div w:id="1223295852">
      <w:bodyDiv w:val="1"/>
      <w:marLeft w:val="0"/>
      <w:marRight w:val="0"/>
      <w:marTop w:val="0"/>
      <w:marBottom w:val="0"/>
      <w:divBdr>
        <w:top w:val="none" w:sz="0" w:space="0" w:color="auto"/>
        <w:left w:val="none" w:sz="0" w:space="0" w:color="auto"/>
        <w:bottom w:val="none" w:sz="0" w:space="0" w:color="auto"/>
        <w:right w:val="none" w:sz="0" w:space="0" w:color="auto"/>
      </w:divBdr>
    </w:div>
    <w:div w:id="1228801286">
      <w:bodyDiv w:val="1"/>
      <w:marLeft w:val="0"/>
      <w:marRight w:val="0"/>
      <w:marTop w:val="0"/>
      <w:marBottom w:val="0"/>
      <w:divBdr>
        <w:top w:val="none" w:sz="0" w:space="0" w:color="auto"/>
        <w:left w:val="none" w:sz="0" w:space="0" w:color="auto"/>
        <w:bottom w:val="none" w:sz="0" w:space="0" w:color="auto"/>
        <w:right w:val="none" w:sz="0" w:space="0" w:color="auto"/>
      </w:divBdr>
    </w:div>
    <w:div w:id="1232035747">
      <w:bodyDiv w:val="1"/>
      <w:marLeft w:val="0"/>
      <w:marRight w:val="0"/>
      <w:marTop w:val="0"/>
      <w:marBottom w:val="0"/>
      <w:divBdr>
        <w:top w:val="none" w:sz="0" w:space="0" w:color="auto"/>
        <w:left w:val="none" w:sz="0" w:space="0" w:color="auto"/>
        <w:bottom w:val="none" w:sz="0" w:space="0" w:color="auto"/>
        <w:right w:val="none" w:sz="0" w:space="0" w:color="auto"/>
      </w:divBdr>
    </w:div>
    <w:div w:id="1236159870">
      <w:bodyDiv w:val="1"/>
      <w:marLeft w:val="0"/>
      <w:marRight w:val="0"/>
      <w:marTop w:val="0"/>
      <w:marBottom w:val="0"/>
      <w:divBdr>
        <w:top w:val="none" w:sz="0" w:space="0" w:color="auto"/>
        <w:left w:val="none" w:sz="0" w:space="0" w:color="auto"/>
        <w:bottom w:val="none" w:sz="0" w:space="0" w:color="auto"/>
        <w:right w:val="none" w:sz="0" w:space="0" w:color="auto"/>
      </w:divBdr>
    </w:div>
    <w:div w:id="1242182095">
      <w:bodyDiv w:val="1"/>
      <w:marLeft w:val="0"/>
      <w:marRight w:val="0"/>
      <w:marTop w:val="0"/>
      <w:marBottom w:val="0"/>
      <w:divBdr>
        <w:top w:val="none" w:sz="0" w:space="0" w:color="auto"/>
        <w:left w:val="none" w:sz="0" w:space="0" w:color="auto"/>
        <w:bottom w:val="none" w:sz="0" w:space="0" w:color="auto"/>
        <w:right w:val="none" w:sz="0" w:space="0" w:color="auto"/>
      </w:divBdr>
    </w:div>
    <w:div w:id="1253316614">
      <w:bodyDiv w:val="1"/>
      <w:marLeft w:val="0"/>
      <w:marRight w:val="0"/>
      <w:marTop w:val="0"/>
      <w:marBottom w:val="0"/>
      <w:divBdr>
        <w:top w:val="none" w:sz="0" w:space="0" w:color="auto"/>
        <w:left w:val="none" w:sz="0" w:space="0" w:color="auto"/>
        <w:bottom w:val="none" w:sz="0" w:space="0" w:color="auto"/>
        <w:right w:val="none" w:sz="0" w:space="0" w:color="auto"/>
      </w:divBdr>
    </w:div>
    <w:div w:id="1259097722">
      <w:bodyDiv w:val="1"/>
      <w:marLeft w:val="0"/>
      <w:marRight w:val="0"/>
      <w:marTop w:val="0"/>
      <w:marBottom w:val="0"/>
      <w:divBdr>
        <w:top w:val="none" w:sz="0" w:space="0" w:color="auto"/>
        <w:left w:val="none" w:sz="0" w:space="0" w:color="auto"/>
        <w:bottom w:val="none" w:sz="0" w:space="0" w:color="auto"/>
        <w:right w:val="none" w:sz="0" w:space="0" w:color="auto"/>
      </w:divBdr>
    </w:div>
    <w:div w:id="1265385768">
      <w:bodyDiv w:val="1"/>
      <w:marLeft w:val="0"/>
      <w:marRight w:val="0"/>
      <w:marTop w:val="0"/>
      <w:marBottom w:val="0"/>
      <w:divBdr>
        <w:top w:val="none" w:sz="0" w:space="0" w:color="auto"/>
        <w:left w:val="none" w:sz="0" w:space="0" w:color="auto"/>
        <w:bottom w:val="none" w:sz="0" w:space="0" w:color="auto"/>
        <w:right w:val="none" w:sz="0" w:space="0" w:color="auto"/>
      </w:divBdr>
    </w:div>
    <w:div w:id="1280843650">
      <w:bodyDiv w:val="1"/>
      <w:marLeft w:val="0"/>
      <w:marRight w:val="0"/>
      <w:marTop w:val="0"/>
      <w:marBottom w:val="0"/>
      <w:divBdr>
        <w:top w:val="none" w:sz="0" w:space="0" w:color="auto"/>
        <w:left w:val="none" w:sz="0" w:space="0" w:color="auto"/>
        <w:bottom w:val="none" w:sz="0" w:space="0" w:color="auto"/>
        <w:right w:val="none" w:sz="0" w:space="0" w:color="auto"/>
      </w:divBdr>
    </w:div>
    <w:div w:id="1289119498">
      <w:bodyDiv w:val="1"/>
      <w:marLeft w:val="0"/>
      <w:marRight w:val="0"/>
      <w:marTop w:val="0"/>
      <w:marBottom w:val="0"/>
      <w:divBdr>
        <w:top w:val="none" w:sz="0" w:space="0" w:color="auto"/>
        <w:left w:val="none" w:sz="0" w:space="0" w:color="auto"/>
        <w:bottom w:val="none" w:sz="0" w:space="0" w:color="auto"/>
        <w:right w:val="none" w:sz="0" w:space="0" w:color="auto"/>
      </w:divBdr>
    </w:div>
    <w:div w:id="1289816295">
      <w:bodyDiv w:val="1"/>
      <w:marLeft w:val="0"/>
      <w:marRight w:val="0"/>
      <w:marTop w:val="0"/>
      <w:marBottom w:val="0"/>
      <w:divBdr>
        <w:top w:val="none" w:sz="0" w:space="0" w:color="auto"/>
        <w:left w:val="none" w:sz="0" w:space="0" w:color="auto"/>
        <w:bottom w:val="none" w:sz="0" w:space="0" w:color="auto"/>
        <w:right w:val="none" w:sz="0" w:space="0" w:color="auto"/>
      </w:divBdr>
    </w:div>
    <w:div w:id="1304383574">
      <w:bodyDiv w:val="1"/>
      <w:marLeft w:val="0"/>
      <w:marRight w:val="0"/>
      <w:marTop w:val="0"/>
      <w:marBottom w:val="0"/>
      <w:divBdr>
        <w:top w:val="none" w:sz="0" w:space="0" w:color="auto"/>
        <w:left w:val="none" w:sz="0" w:space="0" w:color="auto"/>
        <w:bottom w:val="none" w:sz="0" w:space="0" w:color="auto"/>
        <w:right w:val="none" w:sz="0" w:space="0" w:color="auto"/>
      </w:divBdr>
    </w:div>
    <w:div w:id="1307008568">
      <w:bodyDiv w:val="1"/>
      <w:marLeft w:val="0"/>
      <w:marRight w:val="0"/>
      <w:marTop w:val="0"/>
      <w:marBottom w:val="0"/>
      <w:divBdr>
        <w:top w:val="none" w:sz="0" w:space="0" w:color="auto"/>
        <w:left w:val="none" w:sz="0" w:space="0" w:color="auto"/>
        <w:bottom w:val="none" w:sz="0" w:space="0" w:color="auto"/>
        <w:right w:val="none" w:sz="0" w:space="0" w:color="auto"/>
      </w:divBdr>
    </w:div>
    <w:div w:id="1317102027">
      <w:bodyDiv w:val="1"/>
      <w:marLeft w:val="0"/>
      <w:marRight w:val="0"/>
      <w:marTop w:val="0"/>
      <w:marBottom w:val="0"/>
      <w:divBdr>
        <w:top w:val="none" w:sz="0" w:space="0" w:color="auto"/>
        <w:left w:val="none" w:sz="0" w:space="0" w:color="auto"/>
        <w:bottom w:val="none" w:sz="0" w:space="0" w:color="auto"/>
        <w:right w:val="none" w:sz="0" w:space="0" w:color="auto"/>
      </w:divBdr>
    </w:div>
    <w:div w:id="1328631654">
      <w:bodyDiv w:val="1"/>
      <w:marLeft w:val="0"/>
      <w:marRight w:val="0"/>
      <w:marTop w:val="0"/>
      <w:marBottom w:val="0"/>
      <w:divBdr>
        <w:top w:val="none" w:sz="0" w:space="0" w:color="auto"/>
        <w:left w:val="none" w:sz="0" w:space="0" w:color="auto"/>
        <w:bottom w:val="none" w:sz="0" w:space="0" w:color="auto"/>
        <w:right w:val="none" w:sz="0" w:space="0" w:color="auto"/>
      </w:divBdr>
    </w:div>
    <w:div w:id="1336803382">
      <w:bodyDiv w:val="1"/>
      <w:marLeft w:val="0"/>
      <w:marRight w:val="0"/>
      <w:marTop w:val="0"/>
      <w:marBottom w:val="0"/>
      <w:divBdr>
        <w:top w:val="none" w:sz="0" w:space="0" w:color="auto"/>
        <w:left w:val="none" w:sz="0" w:space="0" w:color="auto"/>
        <w:bottom w:val="none" w:sz="0" w:space="0" w:color="auto"/>
        <w:right w:val="none" w:sz="0" w:space="0" w:color="auto"/>
      </w:divBdr>
    </w:div>
    <w:div w:id="1348678742">
      <w:bodyDiv w:val="1"/>
      <w:marLeft w:val="0"/>
      <w:marRight w:val="0"/>
      <w:marTop w:val="0"/>
      <w:marBottom w:val="0"/>
      <w:divBdr>
        <w:top w:val="none" w:sz="0" w:space="0" w:color="auto"/>
        <w:left w:val="none" w:sz="0" w:space="0" w:color="auto"/>
        <w:bottom w:val="none" w:sz="0" w:space="0" w:color="auto"/>
        <w:right w:val="none" w:sz="0" w:space="0" w:color="auto"/>
      </w:divBdr>
    </w:div>
    <w:div w:id="1357924005">
      <w:bodyDiv w:val="1"/>
      <w:marLeft w:val="0"/>
      <w:marRight w:val="0"/>
      <w:marTop w:val="0"/>
      <w:marBottom w:val="0"/>
      <w:divBdr>
        <w:top w:val="none" w:sz="0" w:space="0" w:color="auto"/>
        <w:left w:val="none" w:sz="0" w:space="0" w:color="auto"/>
        <w:bottom w:val="none" w:sz="0" w:space="0" w:color="auto"/>
        <w:right w:val="none" w:sz="0" w:space="0" w:color="auto"/>
      </w:divBdr>
    </w:div>
    <w:div w:id="1392000168">
      <w:bodyDiv w:val="1"/>
      <w:marLeft w:val="0"/>
      <w:marRight w:val="0"/>
      <w:marTop w:val="0"/>
      <w:marBottom w:val="0"/>
      <w:divBdr>
        <w:top w:val="none" w:sz="0" w:space="0" w:color="auto"/>
        <w:left w:val="none" w:sz="0" w:space="0" w:color="auto"/>
        <w:bottom w:val="none" w:sz="0" w:space="0" w:color="auto"/>
        <w:right w:val="none" w:sz="0" w:space="0" w:color="auto"/>
      </w:divBdr>
    </w:div>
    <w:div w:id="1418288599">
      <w:bodyDiv w:val="1"/>
      <w:marLeft w:val="0"/>
      <w:marRight w:val="0"/>
      <w:marTop w:val="0"/>
      <w:marBottom w:val="0"/>
      <w:divBdr>
        <w:top w:val="none" w:sz="0" w:space="0" w:color="auto"/>
        <w:left w:val="none" w:sz="0" w:space="0" w:color="auto"/>
        <w:bottom w:val="none" w:sz="0" w:space="0" w:color="auto"/>
        <w:right w:val="none" w:sz="0" w:space="0" w:color="auto"/>
      </w:divBdr>
    </w:div>
    <w:div w:id="1431655594">
      <w:bodyDiv w:val="1"/>
      <w:marLeft w:val="0"/>
      <w:marRight w:val="0"/>
      <w:marTop w:val="0"/>
      <w:marBottom w:val="0"/>
      <w:divBdr>
        <w:top w:val="none" w:sz="0" w:space="0" w:color="auto"/>
        <w:left w:val="none" w:sz="0" w:space="0" w:color="auto"/>
        <w:bottom w:val="none" w:sz="0" w:space="0" w:color="auto"/>
        <w:right w:val="none" w:sz="0" w:space="0" w:color="auto"/>
      </w:divBdr>
    </w:div>
    <w:div w:id="1435635730">
      <w:bodyDiv w:val="1"/>
      <w:marLeft w:val="0"/>
      <w:marRight w:val="0"/>
      <w:marTop w:val="0"/>
      <w:marBottom w:val="0"/>
      <w:divBdr>
        <w:top w:val="none" w:sz="0" w:space="0" w:color="auto"/>
        <w:left w:val="none" w:sz="0" w:space="0" w:color="auto"/>
        <w:bottom w:val="none" w:sz="0" w:space="0" w:color="auto"/>
        <w:right w:val="none" w:sz="0" w:space="0" w:color="auto"/>
      </w:divBdr>
    </w:div>
    <w:div w:id="1437755584">
      <w:bodyDiv w:val="1"/>
      <w:marLeft w:val="0"/>
      <w:marRight w:val="0"/>
      <w:marTop w:val="0"/>
      <w:marBottom w:val="0"/>
      <w:divBdr>
        <w:top w:val="none" w:sz="0" w:space="0" w:color="auto"/>
        <w:left w:val="none" w:sz="0" w:space="0" w:color="auto"/>
        <w:bottom w:val="none" w:sz="0" w:space="0" w:color="auto"/>
        <w:right w:val="none" w:sz="0" w:space="0" w:color="auto"/>
      </w:divBdr>
    </w:div>
    <w:div w:id="1442871179">
      <w:bodyDiv w:val="1"/>
      <w:marLeft w:val="0"/>
      <w:marRight w:val="0"/>
      <w:marTop w:val="0"/>
      <w:marBottom w:val="0"/>
      <w:divBdr>
        <w:top w:val="none" w:sz="0" w:space="0" w:color="auto"/>
        <w:left w:val="none" w:sz="0" w:space="0" w:color="auto"/>
        <w:bottom w:val="none" w:sz="0" w:space="0" w:color="auto"/>
        <w:right w:val="none" w:sz="0" w:space="0" w:color="auto"/>
      </w:divBdr>
    </w:div>
    <w:div w:id="1459759831">
      <w:bodyDiv w:val="1"/>
      <w:marLeft w:val="0"/>
      <w:marRight w:val="0"/>
      <w:marTop w:val="0"/>
      <w:marBottom w:val="0"/>
      <w:divBdr>
        <w:top w:val="none" w:sz="0" w:space="0" w:color="auto"/>
        <w:left w:val="none" w:sz="0" w:space="0" w:color="auto"/>
        <w:bottom w:val="none" w:sz="0" w:space="0" w:color="auto"/>
        <w:right w:val="none" w:sz="0" w:space="0" w:color="auto"/>
      </w:divBdr>
    </w:div>
    <w:div w:id="1479419676">
      <w:bodyDiv w:val="1"/>
      <w:marLeft w:val="0"/>
      <w:marRight w:val="0"/>
      <w:marTop w:val="0"/>
      <w:marBottom w:val="0"/>
      <w:divBdr>
        <w:top w:val="none" w:sz="0" w:space="0" w:color="auto"/>
        <w:left w:val="none" w:sz="0" w:space="0" w:color="auto"/>
        <w:bottom w:val="none" w:sz="0" w:space="0" w:color="auto"/>
        <w:right w:val="none" w:sz="0" w:space="0" w:color="auto"/>
      </w:divBdr>
    </w:div>
    <w:div w:id="1479498899">
      <w:bodyDiv w:val="1"/>
      <w:marLeft w:val="0"/>
      <w:marRight w:val="0"/>
      <w:marTop w:val="0"/>
      <w:marBottom w:val="0"/>
      <w:divBdr>
        <w:top w:val="none" w:sz="0" w:space="0" w:color="auto"/>
        <w:left w:val="none" w:sz="0" w:space="0" w:color="auto"/>
        <w:bottom w:val="none" w:sz="0" w:space="0" w:color="auto"/>
        <w:right w:val="none" w:sz="0" w:space="0" w:color="auto"/>
      </w:divBdr>
    </w:div>
    <w:div w:id="1499885878">
      <w:bodyDiv w:val="1"/>
      <w:marLeft w:val="0"/>
      <w:marRight w:val="0"/>
      <w:marTop w:val="0"/>
      <w:marBottom w:val="0"/>
      <w:divBdr>
        <w:top w:val="none" w:sz="0" w:space="0" w:color="auto"/>
        <w:left w:val="none" w:sz="0" w:space="0" w:color="auto"/>
        <w:bottom w:val="none" w:sz="0" w:space="0" w:color="auto"/>
        <w:right w:val="none" w:sz="0" w:space="0" w:color="auto"/>
      </w:divBdr>
    </w:div>
    <w:div w:id="1512526010">
      <w:bodyDiv w:val="1"/>
      <w:marLeft w:val="0"/>
      <w:marRight w:val="0"/>
      <w:marTop w:val="0"/>
      <w:marBottom w:val="0"/>
      <w:divBdr>
        <w:top w:val="none" w:sz="0" w:space="0" w:color="auto"/>
        <w:left w:val="none" w:sz="0" w:space="0" w:color="auto"/>
        <w:bottom w:val="none" w:sz="0" w:space="0" w:color="auto"/>
        <w:right w:val="none" w:sz="0" w:space="0" w:color="auto"/>
      </w:divBdr>
    </w:div>
    <w:div w:id="1523284009">
      <w:bodyDiv w:val="1"/>
      <w:marLeft w:val="0"/>
      <w:marRight w:val="0"/>
      <w:marTop w:val="0"/>
      <w:marBottom w:val="0"/>
      <w:divBdr>
        <w:top w:val="none" w:sz="0" w:space="0" w:color="auto"/>
        <w:left w:val="none" w:sz="0" w:space="0" w:color="auto"/>
        <w:bottom w:val="none" w:sz="0" w:space="0" w:color="auto"/>
        <w:right w:val="none" w:sz="0" w:space="0" w:color="auto"/>
      </w:divBdr>
    </w:div>
    <w:div w:id="1526208859">
      <w:bodyDiv w:val="1"/>
      <w:marLeft w:val="0"/>
      <w:marRight w:val="0"/>
      <w:marTop w:val="0"/>
      <w:marBottom w:val="0"/>
      <w:divBdr>
        <w:top w:val="none" w:sz="0" w:space="0" w:color="auto"/>
        <w:left w:val="none" w:sz="0" w:space="0" w:color="auto"/>
        <w:bottom w:val="none" w:sz="0" w:space="0" w:color="auto"/>
        <w:right w:val="none" w:sz="0" w:space="0" w:color="auto"/>
      </w:divBdr>
    </w:div>
    <w:div w:id="1527133529">
      <w:bodyDiv w:val="1"/>
      <w:marLeft w:val="0"/>
      <w:marRight w:val="0"/>
      <w:marTop w:val="0"/>
      <w:marBottom w:val="0"/>
      <w:divBdr>
        <w:top w:val="none" w:sz="0" w:space="0" w:color="auto"/>
        <w:left w:val="none" w:sz="0" w:space="0" w:color="auto"/>
        <w:bottom w:val="none" w:sz="0" w:space="0" w:color="auto"/>
        <w:right w:val="none" w:sz="0" w:space="0" w:color="auto"/>
      </w:divBdr>
    </w:div>
    <w:div w:id="1532566803">
      <w:bodyDiv w:val="1"/>
      <w:marLeft w:val="0"/>
      <w:marRight w:val="0"/>
      <w:marTop w:val="0"/>
      <w:marBottom w:val="0"/>
      <w:divBdr>
        <w:top w:val="none" w:sz="0" w:space="0" w:color="auto"/>
        <w:left w:val="none" w:sz="0" w:space="0" w:color="auto"/>
        <w:bottom w:val="none" w:sz="0" w:space="0" w:color="auto"/>
        <w:right w:val="none" w:sz="0" w:space="0" w:color="auto"/>
      </w:divBdr>
    </w:div>
    <w:div w:id="1534541439">
      <w:bodyDiv w:val="1"/>
      <w:marLeft w:val="0"/>
      <w:marRight w:val="0"/>
      <w:marTop w:val="0"/>
      <w:marBottom w:val="0"/>
      <w:divBdr>
        <w:top w:val="none" w:sz="0" w:space="0" w:color="auto"/>
        <w:left w:val="none" w:sz="0" w:space="0" w:color="auto"/>
        <w:bottom w:val="none" w:sz="0" w:space="0" w:color="auto"/>
        <w:right w:val="none" w:sz="0" w:space="0" w:color="auto"/>
      </w:divBdr>
    </w:div>
    <w:div w:id="1537039535">
      <w:bodyDiv w:val="1"/>
      <w:marLeft w:val="0"/>
      <w:marRight w:val="0"/>
      <w:marTop w:val="0"/>
      <w:marBottom w:val="0"/>
      <w:divBdr>
        <w:top w:val="none" w:sz="0" w:space="0" w:color="auto"/>
        <w:left w:val="none" w:sz="0" w:space="0" w:color="auto"/>
        <w:bottom w:val="none" w:sz="0" w:space="0" w:color="auto"/>
        <w:right w:val="none" w:sz="0" w:space="0" w:color="auto"/>
      </w:divBdr>
    </w:div>
    <w:div w:id="1564833572">
      <w:bodyDiv w:val="1"/>
      <w:marLeft w:val="0"/>
      <w:marRight w:val="0"/>
      <w:marTop w:val="0"/>
      <w:marBottom w:val="0"/>
      <w:divBdr>
        <w:top w:val="none" w:sz="0" w:space="0" w:color="auto"/>
        <w:left w:val="none" w:sz="0" w:space="0" w:color="auto"/>
        <w:bottom w:val="none" w:sz="0" w:space="0" w:color="auto"/>
        <w:right w:val="none" w:sz="0" w:space="0" w:color="auto"/>
      </w:divBdr>
    </w:div>
    <w:div w:id="1567296343">
      <w:bodyDiv w:val="1"/>
      <w:marLeft w:val="0"/>
      <w:marRight w:val="0"/>
      <w:marTop w:val="0"/>
      <w:marBottom w:val="0"/>
      <w:divBdr>
        <w:top w:val="none" w:sz="0" w:space="0" w:color="auto"/>
        <w:left w:val="none" w:sz="0" w:space="0" w:color="auto"/>
        <w:bottom w:val="none" w:sz="0" w:space="0" w:color="auto"/>
        <w:right w:val="none" w:sz="0" w:space="0" w:color="auto"/>
      </w:divBdr>
    </w:div>
    <w:div w:id="1581406632">
      <w:bodyDiv w:val="1"/>
      <w:marLeft w:val="0"/>
      <w:marRight w:val="0"/>
      <w:marTop w:val="0"/>
      <w:marBottom w:val="0"/>
      <w:divBdr>
        <w:top w:val="none" w:sz="0" w:space="0" w:color="auto"/>
        <w:left w:val="none" w:sz="0" w:space="0" w:color="auto"/>
        <w:bottom w:val="none" w:sz="0" w:space="0" w:color="auto"/>
        <w:right w:val="none" w:sz="0" w:space="0" w:color="auto"/>
      </w:divBdr>
    </w:div>
    <w:div w:id="1590042832">
      <w:bodyDiv w:val="1"/>
      <w:marLeft w:val="0"/>
      <w:marRight w:val="0"/>
      <w:marTop w:val="0"/>
      <w:marBottom w:val="0"/>
      <w:divBdr>
        <w:top w:val="none" w:sz="0" w:space="0" w:color="auto"/>
        <w:left w:val="none" w:sz="0" w:space="0" w:color="auto"/>
        <w:bottom w:val="none" w:sz="0" w:space="0" w:color="auto"/>
        <w:right w:val="none" w:sz="0" w:space="0" w:color="auto"/>
      </w:divBdr>
    </w:div>
    <w:div w:id="1605764584">
      <w:bodyDiv w:val="1"/>
      <w:marLeft w:val="0"/>
      <w:marRight w:val="0"/>
      <w:marTop w:val="0"/>
      <w:marBottom w:val="0"/>
      <w:divBdr>
        <w:top w:val="none" w:sz="0" w:space="0" w:color="auto"/>
        <w:left w:val="none" w:sz="0" w:space="0" w:color="auto"/>
        <w:bottom w:val="none" w:sz="0" w:space="0" w:color="auto"/>
        <w:right w:val="none" w:sz="0" w:space="0" w:color="auto"/>
      </w:divBdr>
    </w:div>
    <w:div w:id="1606230075">
      <w:bodyDiv w:val="1"/>
      <w:marLeft w:val="0"/>
      <w:marRight w:val="0"/>
      <w:marTop w:val="0"/>
      <w:marBottom w:val="0"/>
      <w:divBdr>
        <w:top w:val="none" w:sz="0" w:space="0" w:color="auto"/>
        <w:left w:val="none" w:sz="0" w:space="0" w:color="auto"/>
        <w:bottom w:val="none" w:sz="0" w:space="0" w:color="auto"/>
        <w:right w:val="none" w:sz="0" w:space="0" w:color="auto"/>
      </w:divBdr>
    </w:div>
    <w:div w:id="1624120326">
      <w:bodyDiv w:val="1"/>
      <w:marLeft w:val="0"/>
      <w:marRight w:val="0"/>
      <w:marTop w:val="0"/>
      <w:marBottom w:val="0"/>
      <w:divBdr>
        <w:top w:val="none" w:sz="0" w:space="0" w:color="auto"/>
        <w:left w:val="none" w:sz="0" w:space="0" w:color="auto"/>
        <w:bottom w:val="none" w:sz="0" w:space="0" w:color="auto"/>
        <w:right w:val="none" w:sz="0" w:space="0" w:color="auto"/>
      </w:divBdr>
    </w:div>
    <w:div w:id="1624536836">
      <w:bodyDiv w:val="1"/>
      <w:marLeft w:val="0"/>
      <w:marRight w:val="0"/>
      <w:marTop w:val="0"/>
      <w:marBottom w:val="0"/>
      <w:divBdr>
        <w:top w:val="none" w:sz="0" w:space="0" w:color="auto"/>
        <w:left w:val="none" w:sz="0" w:space="0" w:color="auto"/>
        <w:bottom w:val="none" w:sz="0" w:space="0" w:color="auto"/>
        <w:right w:val="none" w:sz="0" w:space="0" w:color="auto"/>
      </w:divBdr>
    </w:div>
    <w:div w:id="1632830496">
      <w:bodyDiv w:val="1"/>
      <w:marLeft w:val="0"/>
      <w:marRight w:val="0"/>
      <w:marTop w:val="0"/>
      <w:marBottom w:val="0"/>
      <w:divBdr>
        <w:top w:val="none" w:sz="0" w:space="0" w:color="auto"/>
        <w:left w:val="none" w:sz="0" w:space="0" w:color="auto"/>
        <w:bottom w:val="none" w:sz="0" w:space="0" w:color="auto"/>
        <w:right w:val="none" w:sz="0" w:space="0" w:color="auto"/>
      </w:divBdr>
    </w:div>
    <w:div w:id="1637761772">
      <w:bodyDiv w:val="1"/>
      <w:marLeft w:val="0"/>
      <w:marRight w:val="0"/>
      <w:marTop w:val="0"/>
      <w:marBottom w:val="0"/>
      <w:divBdr>
        <w:top w:val="none" w:sz="0" w:space="0" w:color="auto"/>
        <w:left w:val="none" w:sz="0" w:space="0" w:color="auto"/>
        <w:bottom w:val="none" w:sz="0" w:space="0" w:color="auto"/>
        <w:right w:val="none" w:sz="0" w:space="0" w:color="auto"/>
      </w:divBdr>
    </w:div>
    <w:div w:id="1641617148">
      <w:bodyDiv w:val="1"/>
      <w:marLeft w:val="0"/>
      <w:marRight w:val="0"/>
      <w:marTop w:val="0"/>
      <w:marBottom w:val="0"/>
      <w:divBdr>
        <w:top w:val="none" w:sz="0" w:space="0" w:color="auto"/>
        <w:left w:val="none" w:sz="0" w:space="0" w:color="auto"/>
        <w:bottom w:val="none" w:sz="0" w:space="0" w:color="auto"/>
        <w:right w:val="none" w:sz="0" w:space="0" w:color="auto"/>
      </w:divBdr>
    </w:div>
    <w:div w:id="1651444085">
      <w:bodyDiv w:val="1"/>
      <w:marLeft w:val="0"/>
      <w:marRight w:val="0"/>
      <w:marTop w:val="0"/>
      <w:marBottom w:val="0"/>
      <w:divBdr>
        <w:top w:val="none" w:sz="0" w:space="0" w:color="auto"/>
        <w:left w:val="none" w:sz="0" w:space="0" w:color="auto"/>
        <w:bottom w:val="none" w:sz="0" w:space="0" w:color="auto"/>
        <w:right w:val="none" w:sz="0" w:space="0" w:color="auto"/>
      </w:divBdr>
    </w:div>
    <w:div w:id="1651791513">
      <w:bodyDiv w:val="1"/>
      <w:marLeft w:val="0"/>
      <w:marRight w:val="0"/>
      <w:marTop w:val="0"/>
      <w:marBottom w:val="0"/>
      <w:divBdr>
        <w:top w:val="none" w:sz="0" w:space="0" w:color="auto"/>
        <w:left w:val="none" w:sz="0" w:space="0" w:color="auto"/>
        <w:bottom w:val="none" w:sz="0" w:space="0" w:color="auto"/>
        <w:right w:val="none" w:sz="0" w:space="0" w:color="auto"/>
      </w:divBdr>
    </w:div>
    <w:div w:id="1654681279">
      <w:bodyDiv w:val="1"/>
      <w:marLeft w:val="0"/>
      <w:marRight w:val="0"/>
      <w:marTop w:val="0"/>
      <w:marBottom w:val="0"/>
      <w:divBdr>
        <w:top w:val="none" w:sz="0" w:space="0" w:color="auto"/>
        <w:left w:val="none" w:sz="0" w:space="0" w:color="auto"/>
        <w:bottom w:val="none" w:sz="0" w:space="0" w:color="auto"/>
        <w:right w:val="none" w:sz="0" w:space="0" w:color="auto"/>
      </w:divBdr>
    </w:div>
    <w:div w:id="1667434532">
      <w:bodyDiv w:val="1"/>
      <w:marLeft w:val="0"/>
      <w:marRight w:val="0"/>
      <w:marTop w:val="0"/>
      <w:marBottom w:val="0"/>
      <w:divBdr>
        <w:top w:val="none" w:sz="0" w:space="0" w:color="auto"/>
        <w:left w:val="none" w:sz="0" w:space="0" w:color="auto"/>
        <w:bottom w:val="none" w:sz="0" w:space="0" w:color="auto"/>
        <w:right w:val="none" w:sz="0" w:space="0" w:color="auto"/>
      </w:divBdr>
    </w:div>
    <w:div w:id="1679498749">
      <w:bodyDiv w:val="1"/>
      <w:marLeft w:val="0"/>
      <w:marRight w:val="0"/>
      <w:marTop w:val="0"/>
      <w:marBottom w:val="0"/>
      <w:divBdr>
        <w:top w:val="none" w:sz="0" w:space="0" w:color="auto"/>
        <w:left w:val="none" w:sz="0" w:space="0" w:color="auto"/>
        <w:bottom w:val="none" w:sz="0" w:space="0" w:color="auto"/>
        <w:right w:val="none" w:sz="0" w:space="0" w:color="auto"/>
      </w:divBdr>
    </w:div>
    <w:div w:id="1701005098">
      <w:bodyDiv w:val="1"/>
      <w:marLeft w:val="0"/>
      <w:marRight w:val="0"/>
      <w:marTop w:val="0"/>
      <w:marBottom w:val="0"/>
      <w:divBdr>
        <w:top w:val="none" w:sz="0" w:space="0" w:color="auto"/>
        <w:left w:val="none" w:sz="0" w:space="0" w:color="auto"/>
        <w:bottom w:val="none" w:sz="0" w:space="0" w:color="auto"/>
        <w:right w:val="none" w:sz="0" w:space="0" w:color="auto"/>
      </w:divBdr>
    </w:div>
    <w:div w:id="1704476295">
      <w:bodyDiv w:val="1"/>
      <w:marLeft w:val="0"/>
      <w:marRight w:val="0"/>
      <w:marTop w:val="0"/>
      <w:marBottom w:val="0"/>
      <w:divBdr>
        <w:top w:val="none" w:sz="0" w:space="0" w:color="auto"/>
        <w:left w:val="none" w:sz="0" w:space="0" w:color="auto"/>
        <w:bottom w:val="none" w:sz="0" w:space="0" w:color="auto"/>
        <w:right w:val="none" w:sz="0" w:space="0" w:color="auto"/>
      </w:divBdr>
    </w:div>
    <w:div w:id="1704549187">
      <w:bodyDiv w:val="1"/>
      <w:marLeft w:val="0"/>
      <w:marRight w:val="0"/>
      <w:marTop w:val="0"/>
      <w:marBottom w:val="0"/>
      <w:divBdr>
        <w:top w:val="none" w:sz="0" w:space="0" w:color="auto"/>
        <w:left w:val="none" w:sz="0" w:space="0" w:color="auto"/>
        <w:bottom w:val="none" w:sz="0" w:space="0" w:color="auto"/>
        <w:right w:val="none" w:sz="0" w:space="0" w:color="auto"/>
      </w:divBdr>
    </w:div>
    <w:div w:id="1728920042">
      <w:bodyDiv w:val="1"/>
      <w:marLeft w:val="0"/>
      <w:marRight w:val="0"/>
      <w:marTop w:val="0"/>
      <w:marBottom w:val="0"/>
      <w:divBdr>
        <w:top w:val="none" w:sz="0" w:space="0" w:color="auto"/>
        <w:left w:val="none" w:sz="0" w:space="0" w:color="auto"/>
        <w:bottom w:val="none" w:sz="0" w:space="0" w:color="auto"/>
        <w:right w:val="none" w:sz="0" w:space="0" w:color="auto"/>
      </w:divBdr>
    </w:div>
    <w:div w:id="1737046407">
      <w:bodyDiv w:val="1"/>
      <w:marLeft w:val="0"/>
      <w:marRight w:val="0"/>
      <w:marTop w:val="0"/>
      <w:marBottom w:val="0"/>
      <w:divBdr>
        <w:top w:val="none" w:sz="0" w:space="0" w:color="auto"/>
        <w:left w:val="none" w:sz="0" w:space="0" w:color="auto"/>
        <w:bottom w:val="none" w:sz="0" w:space="0" w:color="auto"/>
        <w:right w:val="none" w:sz="0" w:space="0" w:color="auto"/>
      </w:divBdr>
    </w:div>
    <w:div w:id="1743987070">
      <w:bodyDiv w:val="1"/>
      <w:marLeft w:val="0"/>
      <w:marRight w:val="0"/>
      <w:marTop w:val="0"/>
      <w:marBottom w:val="0"/>
      <w:divBdr>
        <w:top w:val="none" w:sz="0" w:space="0" w:color="auto"/>
        <w:left w:val="none" w:sz="0" w:space="0" w:color="auto"/>
        <w:bottom w:val="none" w:sz="0" w:space="0" w:color="auto"/>
        <w:right w:val="none" w:sz="0" w:space="0" w:color="auto"/>
      </w:divBdr>
    </w:div>
    <w:div w:id="1745566912">
      <w:bodyDiv w:val="1"/>
      <w:marLeft w:val="0"/>
      <w:marRight w:val="0"/>
      <w:marTop w:val="0"/>
      <w:marBottom w:val="0"/>
      <w:divBdr>
        <w:top w:val="none" w:sz="0" w:space="0" w:color="auto"/>
        <w:left w:val="none" w:sz="0" w:space="0" w:color="auto"/>
        <w:bottom w:val="none" w:sz="0" w:space="0" w:color="auto"/>
        <w:right w:val="none" w:sz="0" w:space="0" w:color="auto"/>
      </w:divBdr>
    </w:div>
    <w:div w:id="1753894569">
      <w:bodyDiv w:val="1"/>
      <w:marLeft w:val="0"/>
      <w:marRight w:val="0"/>
      <w:marTop w:val="0"/>
      <w:marBottom w:val="0"/>
      <w:divBdr>
        <w:top w:val="none" w:sz="0" w:space="0" w:color="auto"/>
        <w:left w:val="none" w:sz="0" w:space="0" w:color="auto"/>
        <w:bottom w:val="none" w:sz="0" w:space="0" w:color="auto"/>
        <w:right w:val="none" w:sz="0" w:space="0" w:color="auto"/>
      </w:divBdr>
    </w:div>
    <w:div w:id="1772897131">
      <w:bodyDiv w:val="1"/>
      <w:marLeft w:val="0"/>
      <w:marRight w:val="0"/>
      <w:marTop w:val="0"/>
      <w:marBottom w:val="0"/>
      <w:divBdr>
        <w:top w:val="none" w:sz="0" w:space="0" w:color="auto"/>
        <w:left w:val="none" w:sz="0" w:space="0" w:color="auto"/>
        <w:bottom w:val="none" w:sz="0" w:space="0" w:color="auto"/>
        <w:right w:val="none" w:sz="0" w:space="0" w:color="auto"/>
      </w:divBdr>
    </w:div>
    <w:div w:id="1773427602">
      <w:bodyDiv w:val="1"/>
      <w:marLeft w:val="0"/>
      <w:marRight w:val="0"/>
      <w:marTop w:val="0"/>
      <w:marBottom w:val="0"/>
      <w:divBdr>
        <w:top w:val="none" w:sz="0" w:space="0" w:color="auto"/>
        <w:left w:val="none" w:sz="0" w:space="0" w:color="auto"/>
        <w:bottom w:val="none" w:sz="0" w:space="0" w:color="auto"/>
        <w:right w:val="none" w:sz="0" w:space="0" w:color="auto"/>
      </w:divBdr>
    </w:div>
    <w:div w:id="1774282771">
      <w:bodyDiv w:val="1"/>
      <w:marLeft w:val="0"/>
      <w:marRight w:val="0"/>
      <w:marTop w:val="0"/>
      <w:marBottom w:val="0"/>
      <w:divBdr>
        <w:top w:val="none" w:sz="0" w:space="0" w:color="auto"/>
        <w:left w:val="none" w:sz="0" w:space="0" w:color="auto"/>
        <w:bottom w:val="none" w:sz="0" w:space="0" w:color="auto"/>
        <w:right w:val="none" w:sz="0" w:space="0" w:color="auto"/>
      </w:divBdr>
    </w:div>
    <w:div w:id="1774327656">
      <w:bodyDiv w:val="1"/>
      <w:marLeft w:val="0"/>
      <w:marRight w:val="0"/>
      <w:marTop w:val="0"/>
      <w:marBottom w:val="0"/>
      <w:divBdr>
        <w:top w:val="none" w:sz="0" w:space="0" w:color="auto"/>
        <w:left w:val="none" w:sz="0" w:space="0" w:color="auto"/>
        <w:bottom w:val="none" w:sz="0" w:space="0" w:color="auto"/>
        <w:right w:val="none" w:sz="0" w:space="0" w:color="auto"/>
      </w:divBdr>
    </w:div>
    <w:div w:id="1789658551">
      <w:bodyDiv w:val="1"/>
      <w:marLeft w:val="0"/>
      <w:marRight w:val="0"/>
      <w:marTop w:val="0"/>
      <w:marBottom w:val="0"/>
      <w:divBdr>
        <w:top w:val="none" w:sz="0" w:space="0" w:color="auto"/>
        <w:left w:val="none" w:sz="0" w:space="0" w:color="auto"/>
        <w:bottom w:val="none" w:sz="0" w:space="0" w:color="auto"/>
        <w:right w:val="none" w:sz="0" w:space="0" w:color="auto"/>
      </w:divBdr>
    </w:div>
    <w:div w:id="1792045600">
      <w:bodyDiv w:val="1"/>
      <w:marLeft w:val="0"/>
      <w:marRight w:val="0"/>
      <w:marTop w:val="0"/>
      <w:marBottom w:val="0"/>
      <w:divBdr>
        <w:top w:val="none" w:sz="0" w:space="0" w:color="auto"/>
        <w:left w:val="none" w:sz="0" w:space="0" w:color="auto"/>
        <w:bottom w:val="none" w:sz="0" w:space="0" w:color="auto"/>
        <w:right w:val="none" w:sz="0" w:space="0" w:color="auto"/>
      </w:divBdr>
    </w:div>
    <w:div w:id="1792435967">
      <w:bodyDiv w:val="1"/>
      <w:marLeft w:val="0"/>
      <w:marRight w:val="0"/>
      <w:marTop w:val="0"/>
      <w:marBottom w:val="0"/>
      <w:divBdr>
        <w:top w:val="none" w:sz="0" w:space="0" w:color="auto"/>
        <w:left w:val="none" w:sz="0" w:space="0" w:color="auto"/>
        <w:bottom w:val="none" w:sz="0" w:space="0" w:color="auto"/>
        <w:right w:val="none" w:sz="0" w:space="0" w:color="auto"/>
      </w:divBdr>
    </w:div>
    <w:div w:id="1792630825">
      <w:bodyDiv w:val="1"/>
      <w:marLeft w:val="0"/>
      <w:marRight w:val="0"/>
      <w:marTop w:val="0"/>
      <w:marBottom w:val="0"/>
      <w:divBdr>
        <w:top w:val="none" w:sz="0" w:space="0" w:color="auto"/>
        <w:left w:val="none" w:sz="0" w:space="0" w:color="auto"/>
        <w:bottom w:val="none" w:sz="0" w:space="0" w:color="auto"/>
        <w:right w:val="none" w:sz="0" w:space="0" w:color="auto"/>
      </w:divBdr>
    </w:div>
    <w:div w:id="1802724465">
      <w:bodyDiv w:val="1"/>
      <w:marLeft w:val="0"/>
      <w:marRight w:val="0"/>
      <w:marTop w:val="0"/>
      <w:marBottom w:val="0"/>
      <w:divBdr>
        <w:top w:val="none" w:sz="0" w:space="0" w:color="auto"/>
        <w:left w:val="none" w:sz="0" w:space="0" w:color="auto"/>
        <w:bottom w:val="none" w:sz="0" w:space="0" w:color="auto"/>
        <w:right w:val="none" w:sz="0" w:space="0" w:color="auto"/>
      </w:divBdr>
    </w:div>
    <w:div w:id="1830321981">
      <w:bodyDiv w:val="1"/>
      <w:marLeft w:val="0"/>
      <w:marRight w:val="0"/>
      <w:marTop w:val="0"/>
      <w:marBottom w:val="0"/>
      <w:divBdr>
        <w:top w:val="none" w:sz="0" w:space="0" w:color="auto"/>
        <w:left w:val="none" w:sz="0" w:space="0" w:color="auto"/>
        <w:bottom w:val="none" w:sz="0" w:space="0" w:color="auto"/>
        <w:right w:val="none" w:sz="0" w:space="0" w:color="auto"/>
      </w:divBdr>
    </w:div>
    <w:div w:id="1836534591">
      <w:bodyDiv w:val="1"/>
      <w:marLeft w:val="0"/>
      <w:marRight w:val="0"/>
      <w:marTop w:val="0"/>
      <w:marBottom w:val="0"/>
      <w:divBdr>
        <w:top w:val="none" w:sz="0" w:space="0" w:color="auto"/>
        <w:left w:val="none" w:sz="0" w:space="0" w:color="auto"/>
        <w:bottom w:val="none" w:sz="0" w:space="0" w:color="auto"/>
        <w:right w:val="none" w:sz="0" w:space="0" w:color="auto"/>
      </w:divBdr>
    </w:div>
    <w:div w:id="1842741471">
      <w:bodyDiv w:val="1"/>
      <w:marLeft w:val="0"/>
      <w:marRight w:val="0"/>
      <w:marTop w:val="0"/>
      <w:marBottom w:val="0"/>
      <w:divBdr>
        <w:top w:val="none" w:sz="0" w:space="0" w:color="auto"/>
        <w:left w:val="none" w:sz="0" w:space="0" w:color="auto"/>
        <w:bottom w:val="none" w:sz="0" w:space="0" w:color="auto"/>
        <w:right w:val="none" w:sz="0" w:space="0" w:color="auto"/>
      </w:divBdr>
    </w:div>
    <w:div w:id="1844858194">
      <w:bodyDiv w:val="1"/>
      <w:marLeft w:val="0"/>
      <w:marRight w:val="0"/>
      <w:marTop w:val="0"/>
      <w:marBottom w:val="0"/>
      <w:divBdr>
        <w:top w:val="none" w:sz="0" w:space="0" w:color="auto"/>
        <w:left w:val="none" w:sz="0" w:space="0" w:color="auto"/>
        <w:bottom w:val="none" w:sz="0" w:space="0" w:color="auto"/>
        <w:right w:val="none" w:sz="0" w:space="0" w:color="auto"/>
      </w:divBdr>
    </w:div>
    <w:div w:id="1849715333">
      <w:bodyDiv w:val="1"/>
      <w:marLeft w:val="0"/>
      <w:marRight w:val="0"/>
      <w:marTop w:val="0"/>
      <w:marBottom w:val="0"/>
      <w:divBdr>
        <w:top w:val="none" w:sz="0" w:space="0" w:color="auto"/>
        <w:left w:val="none" w:sz="0" w:space="0" w:color="auto"/>
        <w:bottom w:val="none" w:sz="0" w:space="0" w:color="auto"/>
        <w:right w:val="none" w:sz="0" w:space="0" w:color="auto"/>
      </w:divBdr>
    </w:div>
    <w:div w:id="1855071909">
      <w:bodyDiv w:val="1"/>
      <w:marLeft w:val="0"/>
      <w:marRight w:val="0"/>
      <w:marTop w:val="0"/>
      <w:marBottom w:val="0"/>
      <w:divBdr>
        <w:top w:val="none" w:sz="0" w:space="0" w:color="auto"/>
        <w:left w:val="none" w:sz="0" w:space="0" w:color="auto"/>
        <w:bottom w:val="none" w:sz="0" w:space="0" w:color="auto"/>
        <w:right w:val="none" w:sz="0" w:space="0" w:color="auto"/>
      </w:divBdr>
    </w:div>
    <w:div w:id="1856458799">
      <w:bodyDiv w:val="1"/>
      <w:marLeft w:val="0"/>
      <w:marRight w:val="0"/>
      <w:marTop w:val="0"/>
      <w:marBottom w:val="0"/>
      <w:divBdr>
        <w:top w:val="none" w:sz="0" w:space="0" w:color="auto"/>
        <w:left w:val="none" w:sz="0" w:space="0" w:color="auto"/>
        <w:bottom w:val="none" w:sz="0" w:space="0" w:color="auto"/>
        <w:right w:val="none" w:sz="0" w:space="0" w:color="auto"/>
      </w:divBdr>
    </w:div>
    <w:div w:id="1867911663">
      <w:bodyDiv w:val="1"/>
      <w:marLeft w:val="0"/>
      <w:marRight w:val="0"/>
      <w:marTop w:val="0"/>
      <w:marBottom w:val="0"/>
      <w:divBdr>
        <w:top w:val="none" w:sz="0" w:space="0" w:color="auto"/>
        <w:left w:val="none" w:sz="0" w:space="0" w:color="auto"/>
        <w:bottom w:val="none" w:sz="0" w:space="0" w:color="auto"/>
        <w:right w:val="none" w:sz="0" w:space="0" w:color="auto"/>
      </w:divBdr>
    </w:div>
    <w:div w:id="1884125156">
      <w:bodyDiv w:val="1"/>
      <w:marLeft w:val="0"/>
      <w:marRight w:val="0"/>
      <w:marTop w:val="0"/>
      <w:marBottom w:val="0"/>
      <w:divBdr>
        <w:top w:val="none" w:sz="0" w:space="0" w:color="auto"/>
        <w:left w:val="none" w:sz="0" w:space="0" w:color="auto"/>
        <w:bottom w:val="none" w:sz="0" w:space="0" w:color="auto"/>
        <w:right w:val="none" w:sz="0" w:space="0" w:color="auto"/>
      </w:divBdr>
    </w:div>
    <w:div w:id="1884517541">
      <w:bodyDiv w:val="1"/>
      <w:marLeft w:val="0"/>
      <w:marRight w:val="0"/>
      <w:marTop w:val="0"/>
      <w:marBottom w:val="0"/>
      <w:divBdr>
        <w:top w:val="none" w:sz="0" w:space="0" w:color="auto"/>
        <w:left w:val="none" w:sz="0" w:space="0" w:color="auto"/>
        <w:bottom w:val="none" w:sz="0" w:space="0" w:color="auto"/>
        <w:right w:val="none" w:sz="0" w:space="0" w:color="auto"/>
      </w:divBdr>
    </w:div>
    <w:div w:id="1892378694">
      <w:bodyDiv w:val="1"/>
      <w:marLeft w:val="0"/>
      <w:marRight w:val="0"/>
      <w:marTop w:val="0"/>
      <w:marBottom w:val="0"/>
      <w:divBdr>
        <w:top w:val="none" w:sz="0" w:space="0" w:color="auto"/>
        <w:left w:val="none" w:sz="0" w:space="0" w:color="auto"/>
        <w:bottom w:val="none" w:sz="0" w:space="0" w:color="auto"/>
        <w:right w:val="none" w:sz="0" w:space="0" w:color="auto"/>
      </w:divBdr>
    </w:div>
    <w:div w:id="1897934321">
      <w:bodyDiv w:val="1"/>
      <w:marLeft w:val="0"/>
      <w:marRight w:val="0"/>
      <w:marTop w:val="0"/>
      <w:marBottom w:val="0"/>
      <w:divBdr>
        <w:top w:val="none" w:sz="0" w:space="0" w:color="auto"/>
        <w:left w:val="none" w:sz="0" w:space="0" w:color="auto"/>
        <w:bottom w:val="none" w:sz="0" w:space="0" w:color="auto"/>
        <w:right w:val="none" w:sz="0" w:space="0" w:color="auto"/>
      </w:divBdr>
    </w:div>
    <w:div w:id="1908801752">
      <w:bodyDiv w:val="1"/>
      <w:marLeft w:val="0"/>
      <w:marRight w:val="0"/>
      <w:marTop w:val="0"/>
      <w:marBottom w:val="0"/>
      <w:divBdr>
        <w:top w:val="none" w:sz="0" w:space="0" w:color="auto"/>
        <w:left w:val="none" w:sz="0" w:space="0" w:color="auto"/>
        <w:bottom w:val="none" w:sz="0" w:space="0" w:color="auto"/>
        <w:right w:val="none" w:sz="0" w:space="0" w:color="auto"/>
      </w:divBdr>
    </w:div>
    <w:div w:id="1930262504">
      <w:bodyDiv w:val="1"/>
      <w:marLeft w:val="0"/>
      <w:marRight w:val="0"/>
      <w:marTop w:val="0"/>
      <w:marBottom w:val="0"/>
      <w:divBdr>
        <w:top w:val="none" w:sz="0" w:space="0" w:color="auto"/>
        <w:left w:val="none" w:sz="0" w:space="0" w:color="auto"/>
        <w:bottom w:val="none" w:sz="0" w:space="0" w:color="auto"/>
        <w:right w:val="none" w:sz="0" w:space="0" w:color="auto"/>
      </w:divBdr>
    </w:div>
    <w:div w:id="1950812156">
      <w:bodyDiv w:val="1"/>
      <w:marLeft w:val="0"/>
      <w:marRight w:val="0"/>
      <w:marTop w:val="0"/>
      <w:marBottom w:val="0"/>
      <w:divBdr>
        <w:top w:val="none" w:sz="0" w:space="0" w:color="auto"/>
        <w:left w:val="none" w:sz="0" w:space="0" w:color="auto"/>
        <w:bottom w:val="none" w:sz="0" w:space="0" w:color="auto"/>
        <w:right w:val="none" w:sz="0" w:space="0" w:color="auto"/>
      </w:divBdr>
    </w:div>
    <w:div w:id="1955478425">
      <w:bodyDiv w:val="1"/>
      <w:marLeft w:val="0"/>
      <w:marRight w:val="0"/>
      <w:marTop w:val="0"/>
      <w:marBottom w:val="0"/>
      <w:divBdr>
        <w:top w:val="none" w:sz="0" w:space="0" w:color="auto"/>
        <w:left w:val="none" w:sz="0" w:space="0" w:color="auto"/>
        <w:bottom w:val="none" w:sz="0" w:space="0" w:color="auto"/>
        <w:right w:val="none" w:sz="0" w:space="0" w:color="auto"/>
      </w:divBdr>
    </w:div>
    <w:div w:id="2013530316">
      <w:bodyDiv w:val="1"/>
      <w:marLeft w:val="0"/>
      <w:marRight w:val="0"/>
      <w:marTop w:val="0"/>
      <w:marBottom w:val="0"/>
      <w:divBdr>
        <w:top w:val="none" w:sz="0" w:space="0" w:color="auto"/>
        <w:left w:val="none" w:sz="0" w:space="0" w:color="auto"/>
        <w:bottom w:val="none" w:sz="0" w:space="0" w:color="auto"/>
        <w:right w:val="none" w:sz="0" w:space="0" w:color="auto"/>
      </w:divBdr>
    </w:div>
    <w:div w:id="2023434575">
      <w:bodyDiv w:val="1"/>
      <w:marLeft w:val="0"/>
      <w:marRight w:val="0"/>
      <w:marTop w:val="0"/>
      <w:marBottom w:val="0"/>
      <w:divBdr>
        <w:top w:val="none" w:sz="0" w:space="0" w:color="auto"/>
        <w:left w:val="none" w:sz="0" w:space="0" w:color="auto"/>
        <w:bottom w:val="none" w:sz="0" w:space="0" w:color="auto"/>
        <w:right w:val="none" w:sz="0" w:space="0" w:color="auto"/>
      </w:divBdr>
    </w:div>
    <w:div w:id="2065251906">
      <w:bodyDiv w:val="1"/>
      <w:marLeft w:val="0"/>
      <w:marRight w:val="0"/>
      <w:marTop w:val="0"/>
      <w:marBottom w:val="0"/>
      <w:divBdr>
        <w:top w:val="none" w:sz="0" w:space="0" w:color="auto"/>
        <w:left w:val="none" w:sz="0" w:space="0" w:color="auto"/>
        <w:bottom w:val="none" w:sz="0" w:space="0" w:color="auto"/>
        <w:right w:val="none" w:sz="0" w:space="0" w:color="auto"/>
      </w:divBdr>
    </w:div>
    <w:div w:id="2067410840">
      <w:bodyDiv w:val="1"/>
      <w:marLeft w:val="0"/>
      <w:marRight w:val="0"/>
      <w:marTop w:val="0"/>
      <w:marBottom w:val="0"/>
      <w:divBdr>
        <w:top w:val="none" w:sz="0" w:space="0" w:color="auto"/>
        <w:left w:val="none" w:sz="0" w:space="0" w:color="auto"/>
        <w:bottom w:val="none" w:sz="0" w:space="0" w:color="auto"/>
        <w:right w:val="none" w:sz="0" w:space="0" w:color="auto"/>
      </w:divBdr>
    </w:div>
    <w:div w:id="2081630851">
      <w:bodyDiv w:val="1"/>
      <w:marLeft w:val="0"/>
      <w:marRight w:val="0"/>
      <w:marTop w:val="0"/>
      <w:marBottom w:val="0"/>
      <w:divBdr>
        <w:top w:val="none" w:sz="0" w:space="0" w:color="auto"/>
        <w:left w:val="none" w:sz="0" w:space="0" w:color="auto"/>
        <w:bottom w:val="none" w:sz="0" w:space="0" w:color="auto"/>
        <w:right w:val="none" w:sz="0" w:space="0" w:color="auto"/>
      </w:divBdr>
    </w:div>
    <w:div w:id="2083287255">
      <w:bodyDiv w:val="1"/>
      <w:marLeft w:val="0"/>
      <w:marRight w:val="0"/>
      <w:marTop w:val="0"/>
      <w:marBottom w:val="0"/>
      <w:divBdr>
        <w:top w:val="none" w:sz="0" w:space="0" w:color="auto"/>
        <w:left w:val="none" w:sz="0" w:space="0" w:color="auto"/>
        <w:bottom w:val="none" w:sz="0" w:space="0" w:color="auto"/>
        <w:right w:val="none" w:sz="0" w:space="0" w:color="auto"/>
      </w:divBdr>
    </w:div>
    <w:div w:id="2102945066">
      <w:bodyDiv w:val="1"/>
      <w:marLeft w:val="0"/>
      <w:marRight w:val="0"/>
      <w:marTop w:val="0"/>
      <w:marBottom w:val="0"/>
      <w:divBdr>
        <w:top w:val="none" w:sz="0" w:space="0" w:color="auto"/>
        <w:left w:val="none" w:sz="0" w:space="0" w:color="auto"/>
        <w:bottom w:val="none" w:sz="0" w:space="0" w:color="auto"/>
        <w:right w:val="none" w:sz="0" w:space="0" w:color="auto"/>
      </w:divBdr>
    </w:div>
    <w:div w:id="211617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fabio.giannetti@uniroma1.it"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wfik.hamidouche@sckcen.b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www</b:Tag>
    <b:SourceType>InternetSite</b:SourceType>
    <b:Guid>{9FA19021-5DEE-4510-8763-F499BBF4D19D}</b:Guid>
    <b:Title>www.gen-4.org</b:Title>
    <b:RefOrder>2</b:RefOrder>
  </b:Source>
  <b:Source>
    <b:Tag>Joh14</b:Tag>
    <b:SourceType>JournalArticle</b:SourceType>
    <b:Guid>{9983A3D5-D069-415F-827A-0E6BDCA83290}</b:Guid>
    <b:Author>
      <b:Author>
        <b:Corporate>John E. Kelly</b:Corporate>
      </b:Author>
    </b:Author>
    <b:Title>Generation IV International Forum: A decade of progress through international cooperation,</b:Title>
    <b:Year>2014</b:Year>
    <b:JournalName>Progress in Nuclear Energy</b:JournalName>
    <b:Pages>240-246</b:Pages>
    <b:Volume>77</b:Volume>
    <b:RefOrder>1</b:RefOrder>
  </b:Source>
  <b:Source>
    <b:Tag>AAl20</b:Tag>
    <b:SourceType>JournalArticle</b:SourceType>
    <b:Guid>{B330E38B-AAFB-4120-AC8B-27DC1678F92A}</b:Guid>
    <b:Author>
      <b:Author>
        <b:Corporate>A. Alemberti et al.</b:Corporate>
      </b:Author>
    </b:Author>
    <b:Title>ALFRED reactor coolant system design</b:Title>
    <b:JournalName>Nuclear Engineering and Design</b:JournalName>
    <b:Year>2020</b:Year>
    <b:Volume>370</b:Volume>
    <b:RefOrder>3</b:RefOrder>
  </b:Source>
  <b:Source>
    <b:Tag>PIA</b:Tag>
    <b:SourceType>Report</b:SourceType>
    <b:Guid>{623EAC9F-02E3-4AB1-85C8-765CE24C8E6D}</b:Guid>
    <b:Author>
      <b:Author>
        <b:Corporate>PIACE Project </b:Corporate>
      </b:Author>
    </b:Author>
    <b:Title>WP 1 deliverable</b:Title>
    <b:RefOrder>4</b:RefOrder>
  </b:Source>
  <b:Source>
    <b:Tag>PIA1</b:Tag>
    <b:SourceType>Report</b:SourceType>
    <b:Guid>{2CE81BD2-DE8E-4B69-863C-5109E91F30CB}</b:Guid>
    <b:Author>
      <b:Author>
        <b:Corporate>PIACE Project</b:Corporate>
      </b:Author>
    </b:Author>
    <b:Title>WP3 deliverable</b:Title>
    <b:RefOrder>5</b:RefOrder>
  </b:Source>
  <b:Source>
    <b:Tag>REL6</b:Tag>
    <b:SourceType>Report</b:SourceType>
    <b:Guid>{E445D375-F37A-455A-9DB7-AA621207C733}</b:Guid>
    <b:Author>
      <b:Author>
        <b:Corporate>RELAP5-3D RELAP5 Development Team</b:Corporate>
      </b:Author>
    </b:Author>
    <b:Title>Code manuals</b:Title>
    <b:Publisher>INEEL-EXT-98-00834</b:Publisher>
    <b:RefOrder>7</b:RefOrder>
  </b:Source>
  <b:Source>
    <b:Tag>Cas17</b:Tag>
    <b:SourceType>Report</b:SourceType>
    <b:Guid>{AD8F313C-A960-44B1-A71C-2970DDF713FF}</b:Guid>
    <b:Title>Preliminary design description of the secondary cooling system (SCS) and tertiary cooling system TCS)</b:Title>
    <b:Year>2016</b:Year>
    <b:Author>
      <b:Author>
        <b:Corporate>Castelliti, D.</b:Corporate>
      </b:Author>
    </b:Author>
    <b:Publisher>SCK•CEN/19503100</b:Publisher>
    <b:RefOrder>8</b:RefOrder>
  </b:Source>
  <b:Source>
    <b:Tag>RFe12</b:Tag>
    <b:SourceType>Report</b:SourceType>
    <b:Guid>{684EEEB0-31C3-4B88-AB24-6C5E2A595F5D}</b:Guid>
    <b:Author>
      <b:Author>
        <b:Corporate>R. Fernandez et al.</b:Corporate>
      </b:Author>
    </b:Author>
    <b:Title>"MYRRHA Design Revision 1.6"</b:Title>
    <b:Year>2012</b:Year>
    <b:Publisher>SCK•CEN</b:Publisher>
    <b:City>Mol</b:City>
    <b:RefOrder>9</b:RefOrder>
  </b:Source>
  <b:Source>
    <b:Tag>HAi2</b:Tag>
    <b:SourceType>Report</b:SourceType>
    <b:Guid>{A9D4FCB2-EC3B-4222-A28A-D6B2F9C6B8AD}</b:Guid>
    <b:Author>
      <b:Author>
        <b:Corporate>H. Ait Abderahim et al.</b:Corporate>
      </b:Author>
    </b:Author>
    <b:Title>MYRRHA technical Document</b:Title>
    <b:RefOrder>10</b:RefOrder>
  </b:Source>
  <b:Source>
    <b:Tag>Aït18</b:Tag>
    <b:SourceType>Report</b:SourceType>
    <b:Guid>{5CC2B3B2-9B3C-405E-B650-8C66856B7016}</b:Guid>
    <b:Author>
      <b:Author>
        <b:Corporate> Aït Abderrahim, H.</b:Corporate>
      </b:Author>
    </b:Author>
    <b:Title>MYRRHA An Accelerator Driven system based on lfr technology</b:Title>
    <b:Year>2018</b:Year>
    <b:Publisher>https://www.gen-4.org/gif/jcms/c_97818/prof-hamid-ait-abderrahim-webinar-annoucement-rev1</b:Publisher>
    <b:RefOrder>11</b:RefOrder>
  </b:Source>
  <b:Source>
    <b:Tag>PLo20</b:Tag>
    <b:SourceType>Report</b:SourceType>
    <b:Guid>{26B832B7-67CD-4BA8-BF2C-981FAF4A50C5}</b:Guid>
    <b:Author>
      <b:Author>
        <b:Corporate>P. Lorusso</b:Corporate>
      </b:Author>
    </b:Author>
    <b:Title>Test Matrix definition for the LFR reference  reactor. </b:Title>
    <b:Year>2020</b:Year>
    <b:Publisher>PIACE Project Devlerable D2.1 (Grant Agreement N. 847715)</b:Publisher>
    <b:RefOrder>6</b:RefOrder>
  </b:Source>
  <b:Source>
    <b:Tag>DCa201</b:Tag>
    <b:SourceType>Report</b:SourceType>
    <b:Guid>{8BCE61C9-3AB3-4380-89DC-8BE358B90CC4}</b:Guid>
    <b:Author>
      <b:Author>
        <b:Corporate>D. Castelliti</b:Corporate>
      </b:Author>
    </b:Author>
    <b:Title>Test Matrix Definition and Facility Upgrade for ADS reference reactor</b:Title>
    <b:Year>2020</b:Year>
    <b:Publisher>PIACE project Deliverble D2.2 (Grant Agreement N. 847715)</b:Publisher>
    <b:RefOrder>12</b:RefOrder>
  </b:Source>
</b:Source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5BA43-A942-4ADE-94B6-E584D3CF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196</TotalTime>
  <Pages>11</Pages>
  <Words>4218</Words>
  <Characters>24043</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Hamidouche Tewfik</cp:lastModifiedBy>
  <cp:revision>7</cp:revision>
  <cp:lastPrinted>2015-12-01T10:27:00Z</cp:lastPrinted>
  <dcterms:created xsi:type="dcterms:W3CDTF">2022-09-16T11:25:00Z</dcterms:created>
  <dcterms:modified xsi:type="dcterms:W3CDTF">2022-09-17T20:21:00Z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AlexandriaPath">
    <vt:lpwstr/>
  </property>
</Properties>
</file>