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E03F" w14:textId="3BB9CFE7" w:rsidR="00802381" w:rsidRPr="00EC5671" w:rsidRDefault="00EC5671" w:rsidP="00537496">
      <w:pPr>
        <w:pStyle w:val="Authornameandaffiliation"/>
        <w:rPr>
          <w:b/>
          <w:bCs/>
          <w:sz w:val="18"/>
          <w:szCs w:val="18"/>
        </w:rPr>
      </w:pPr>
      <w:bookmarkStart w:id="0" w:name="_Hlk104480564"/>
      <w:bookmarkStart w:id="1" w:name="_Hlk69130178"/>
      <w:bookmarkEnd w:id="0"/>
      <w:r w:rsidRPr="00EC5671">
        <w:rPr>
          <w:b/>
          <w:bCs/>
          <w:sz w:val="24"/>
          <w:szCs w:val="24"/>
          <w:lang w:eastAsia="en-GB"/>
        </w:rPr>
        <w:t>MODELLING OF THE DYNASTY EXPERIMENTAL FACILITY FOR NATURAL CIRCULATION UNDER DISTRIBUTED HEATING</w:t>
      </w:r>
    </w:p>
    <w:p w14:paraId="433FE048" w14:textId="365C598A" w:rsidR="00FF386F" w:rsidRDefault="00FF386F" w:rsidP="00537496">
      <w:pPr>
        <w:pStyle w:val="Authornameandaffiliation"/>
      </w:pPr>
    </w:p>
    <w:p w14:paraId="67250DE4" w14:textId="38CF60B8" w:rsidR="00003206" w:rsidRPr="00EC5671" w:rsidRDefault="00EC5671" w:rsidP="00003206">
      <w:pPr>
        <w:pStyle w:val="Authornameandaffiliation"/>
        <w:rPr>
          <w:vertAlign w:val="superscript"/>
          <w:lang w:val="it-IT"/>
        </w:rPr>
      </w:pPr>
      <w:r w:rsidRPr="00EC5671">
        <w:rPr>
          <w:lang w:val="it-IT"/>
        </w:rPr>
        <w:t>G. BENZONI</w:t>
      </w:r>
      <w:r w:rsidR="00003206" w:rsidRPr="00EC5671">
        <w:rPr>
          <w:vertAlign w:val="superscript"/>
          <w:lang w:val="it-IT"/>
        </w:rPr>
        <w:t>1</w:t>
      </w:r>
      <w:r w:rsidR="00003206" w:rsidRPr="00EC5671">
        <w:rPr>
          <w:lang w:val="it-IT"/>
        </w:rPr>
        <w:t>, C. </w:t>
      </w:r>
      <w:r w:rsidRPr="00EC5671">
        <w:rPr>
          <w:lang w:val="it-IT"/>
        </w:rPr>
        <w:t>INTROINI</w:t>
      </w:r>
      <w:r w:rsidR="00003206" w:rsidRPr="00EC5671">
        <w:rPr>
          <w:vertAlign w:val="superscript"/>
          <w:lang w:val="it-IT"/>
        </w:rPr>
        <w:t>1</w:t>
      </w:r>
      <w:r w:rsidR="00003206" w:rsidRPr="00EC5671">
        <w:rPr>
          <w:lang w:val="it-IT"/>
        </w:rPr>
        <w:t xml:space="preserve">, </w:t>
      </w:r>
      <w:r w:rsidRPr="00EC5671">
        <w:rPr>
          <w:lang w:val="it-IT"/>
        </w:rPr>
        <w:t>A</w:t>
      </w:r>
      <w:r w:rsidR="00003206" w:rsidRPr="00EC5671">
        <w:rPr>
          <w:lang w:val="it-IT"/>
        </w:rPr>
        <w:t>. </w:t>
      </w:r>
      <w:r w:rsidRPr="00EC5671">
        <w:rPr>
          <w:lang w:val="it-IT"/>
        </w:rPr>
        <w:t>CAMMI</w:t>
      </w:r>
      <w:r w:rsidR="00003206" w:rsidRPr="00EC5671">
        <w:rPr>
          <w:vertAlign w:val="superscript"/>
          <w:lang w:val="it-IT"/>
        </w:rPr>
        <w:t>1</w:t>
      </w:r>
      <w:r w:rsidR="00003206" w:rsidRPr="00EC5671">
        <w:rPr>
          <w:lang w:val="it-IT"/>
        </w:rPr>
        <w:t xml:space="preserve">, </w:t>
      </w:r>
      <w:r w:rsidRPr="00EC5671">
        <w:rPr>
          <w:lang w:val="it-IT"/>
        </w:rPr>
        <w:t>S</w:t>
      </w:r>
      <w:r w:rsidR="00003206" w:rsidRPr="00EC5671">
        <w:rPr>
          <w:lang w:val="it-IT"/>
        </w:rPr>
        <w:t>. </w:t>
      </w:r>
      <w:r w:rsidRPr="00EC5671">
        <w:rPr>
          <w:lang w:val="it-IT"/>
        </w:rPr>
        <w:t>LORENZI</w:t>
      </w:r>
      <w:r w:rsidRPr="00EC5671">
        <w:rPr>
          <w:vertAlign w:val="superscript"/>
          <w:lang w:val="it-IT"/>
        </w:rPr>
        <w:t>1</w:t>
      </w:r>
      <w:r>
        <w:rPr>
          <w:lang w:val="it-IT"/>
        </w:rPr>
        <w:t>, F.C. GIACOBBO</w:t>
      </w:r>
      <w:r>
        <w:rPr>
          <w:vertAlign w:val="superscript"/>
          <w:lang w:val="it-IT"/>
        </w:rPr>
        <w:t>1</w:t>
      </w:r>
    </w:p>
    <w:p w14:paraId="2AAFE484" w14:textId="77777777" w:rsidR="00003206" w:rsidRPr="00EC5671" w:rsidRDefault="00003206" w:rsidP="00537496">
      <w:pPr>
        <w:pStyle w:val="Authornameandaffiliation"/>
        <w:rPr>
          <w:lang w:val="it-IT"/>
        </w:rPr>
      </w:pPr>
    </w:p>
    <w:p w14:paraId="5F566A57" w14:textId="2A89BCC3" w:rsidR="0011385F" w:rsidRPr="0011385F" w:rsidRDefault="00003206" w:rsidP="0011385F">
      <w:pPr>
        <w:pStyle w:val="Standard"/>
        <w:ind w:firstLine="567"/>
        <w:jc w:val="both"/>
        <w:rPr>
          <w:sz w:val="18"/>
          <w:szCs w:val="18"/>
        </w:rPr>
      </w:pPr>
      <w:r w:rsidRPr="0011385F">
        <w:rPr>
          <w:sz w:val="18"/>
          <w:szCs w:val="18"/>
          <w:vertAlign w:val="superscript"/>
        </w:rPr>
        <w:t>1</w:t>
      </w:r>
      <w:r w:rsidR="0011385F" w:rsidRPr="0011385F">
        <w:rPr>
          <w:sz w:val="18"/>
          <w:szCs w:val="18"/>
          <w:lang w:val="en-GB"/>
        </w:rPr>
        <w:t>Politecnico di Milano, Department of Energy, Nuclear Engineering Division</w:t>
      </w:r>
    </w:p>
    <w:p w14:paraId="113A667F" w14:textId="77777777" w:rsidR="0011385F" w:rsidRPr="00900C24" w:rsidRDefault="0011385F" w:rsidP="0011385F">
      <w:pPr>
        <w:pStyle w:val="Standard"/>
        <w:ind w:firstLine="567"/>
        <w:jc w:val="both"/>
        <w:rPr>
          <w:sz w:val="18"/>
          <w:szCs w:val="18"/>
        </w:rPr>
      </w:pPr>
      <w:r w:rsidRPr="00900C24">
        <w:rPr>
          <w:sz w:val="18"/>
          <w:szCs w:val="18"/>
        </w:rPr>
        <w:t>Via La Masa 34, 20156 Milan, Italy</w:t>
      </w:r>
    </w:p>
    <w:p w14:paraId="3F7D6C77" w14:textId="087AD647" w:rsidR="00003206" w:rsidRPr="00DB7B84" w:rsidRDefault="00003206" w:rsidP="00003206">
      <w:pPr>
        <w:pStyle w:val="Authornameandaffiliation"/>
      </w:pPr>
    </w:p>
    <w:p w14:paraId="2EA71BD6" w14:textId="27F64C14" w:rsidR="00003206" w:rsidRDefault="00003206" w:rsidP="00003206">
      <w:pPr>
        <w:pStyle w:val="Authornameandaffiliation"/>
      </w:pPr>
      <w:r>
        <w:t>Email</w:t>
      </w:r>
      <w:r w:rsidRPr="00003206">
        <w:t xml:space="preserve"> contact of </w:t>
      </w:r>
      <w:r>
        <w:t>corresponding</w:t>
      </w:r>
      <w:r w:rsidRPr="00003206">
        <w:t xml:space="preserve"> author</w:t>
      </w:r>
      <w:r>
        <w:t xml:space="preserve">: </w:t>
      </w:r>
      <w:r w:rsidR="00EC5671">
        <w:t>antonio.cammi@polimi.it</w:t>
      </w:r>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1"/>
    <w:p w14:paraId="433FE04A" w14:textId="77777777" w:rsidR="00647F33" w:rsidRDefault="00647F33" w:rsidP="00537496">
      <w:pPr>
        <w:pStyle w:val="Authornameandaffiliation"/>
      </w:pPr>
    </w:p>
    <w:p w14:paraId="433FE04B" w14:textId="53D5CE53" w:rsidR="00647F33" w:rsidRPr="0087299E" w:rsidRDefault="0060283B" w:rsidP="0060283B">
      <w:pPr>
        <w:pStyle w:val="Abstracttext"/>
        <w:jc w:val="both"/>
        <w:rPr>
          <w:szCs w:val="18"/>
          <w:lang w:val="en-GB"/>
        </w:rPr>
      </w:pPr>
      <w:r w:rsidRPr="0060283B">
        <w:rPr>
          <w:szCs w:val="18"/>
          <w:lang w:eastAsia="en-GB"/>
        </w:rPr>
        <w:t xml:space="preserve">DYNASTY </w:t>
      </w:r>
      <w:r w:rsidR="0087299E" w:rsidRPr="0087299E">
        <w:rPr>
          <w:szCs w:val="18"/>
          <w:lang w:eastAsia="en-GB"/>
        </w:rPr>
        <w:t>(DYnamics of NAtural circulation for molten SalT internallY heated) is an experimental facility designed and built to investigate natural convection under distributed heat generation. Molten salt reactors are characterized by liquid fuel, a unique feature amongst all nuclear reactor concepts, which implies that the decay heat source is no longer localized within the core but distributed within the entire primary circuit. As such, instability conditions may arise during reactor cooling, with unwanted oscillations in the flow regime and even inversion because of the interactions of several forces, such as buoyancy ones and pressure losses. The DYNASTY facility aims at studying the various phenomena that may occur within the molten salt reactor during cooling by simulating a distributed heat source. The modelling of this experimental facility has been carried out using the object-oriented programming language MODELICA; this work focuses on the sensitivity analysis of the available numerical algorithms and facility parameters and the validation of the model. To this end, experiments have been done using the DYNASTY facility to identify the peculiarities of natural circulation heating and cooling compared to the forced one and to validate the model. Results show a very good agreement between model and experiments, identifying some interesting phenomena such as flow inversion during cooling and fluid oscillations due to Welander wave packets.</w:t>
      </w:r>
    </w:p>
    <w:p w14:paraId="433FE04C" w14:textId="0CB72750" w:rsidR="00647F33" w:rsidRDefault="00F523CA" w:rsidP="00A67065">
      <w:pPr>
        <w:pStyle w:val="Titolo2"/>
        <w:numPr>
          <w:ilvl w:val="1"/>
          <w:numId w:val="10"/>
        </w:numPr>
      </w:pPr>
      <w:r>
        <w:t>INTRODUCTION</w:t>
      </w:r>
    </w:p>
    <w:p w14:paraId="10A541C1" w14:textId="2E7A3F8A" w:rsidR="0087299E" w:rsidRDefault="00DB52B2" w:rsidP="0087299E">
      <w:pPr>
        <w:pStyle w:val="Corpotesto"/>
      </w:pPr>
      <w:r w:rsidRPr="00DB52B2">
        <w:t xml:space="preserve">Natural </w:t>
      </w:r>
      <w:r w:rsidR="0087299E">
        <w:t>circulation is the physical phenomenon that describes the spontaneous flow in a fluid induced by buoyancy forces, which are due to density variations in the fluid caused by temperature or phase change [1]. Natural circulation is of particular interest to the nuclear industry since it can provide a passive mechanism to remove the decay heat from the core without the need for active systems. For this reason, it is currently used in the AP-1000 [2] and in the ESBWR [3] Generation-III+ nuclear reactors as a system to dissipate the decay heat during the shutdown. As such, its study is a primary concern in the development of safety systems for the Generation IV nuclear reactors, such as the Decay Heat Removal System (DHRS) of the Molten Salt Fast Reactor (MSFR) [4]. Natural circulation is the outcome of the balance between the buoyancy forces that drives the fluid and the friction forces which hinders the fluid motion [6,7,8]. These two forces heavily rely on the fluid thermal properties, which in turn depend on the fluid temperature. The higher the temperature difference, the higher the mass flow rate induced by natural circulation. Two opposite feedbacks are then involved: with the increase in mass flow rate also the pressure losses and the heat transfer coefficient increase, and the growth of the latter causes a further increase in the temperature differences in the fluid, which in turn leads to a further increase in the mass flow rate, thus defining positive feedback. In contrast, the increase in pressure losses leads to a decrease in the mass flow rate, causing negative feedback. Since natural circulation is the result of a balance between friction losses and buoyancy forces, a possible outcome could be an oscillating flow regime or even an inversion in the motion of the fluid [5] conditions that must be avoided to safely design the DHRS</w:t>
      </w:r>
      <w:r w:rsidR="0083145B">
        <w:t>.</w:t>
      </w:r>
    </w:p>
    <w:p w14:paraId="2ED83D44" w14:textId="77777777" w:rsidR="0087299E" w:rsidRDefault="0087299E" w:rsidP="0087299E">
      <w:pPr>
        <w:pStyle w:val="Corpotesto"/>
      </w:pPr>
      <w:r>
        <w:t xml:space="preserve">During the shutdown, the MSFR shows a peculiar phenomenon, that is, natural circulation with Internal Heat Generation (IHG) in the DHRS [9]. As the fissile fuel is present in a liquid phase and is homogeneously mixed with the coolant if the active cooling system fails the DHRS operates in natural circulation with IHG. This is because the nuclear fluid fuel is homogeneously mixed with the coolant liquid so that when the reactor is shut down the decaying nuclear fuel act as an internally distributed heat source. When designing the DHRS of MSFRs, a careful analysis of IHG from the thermo-physical properties to the effect on mass flow and pressure losses and thus to the stability of natural circulation needs to be performed. A major issue in studying natural circulation with IHG is collecting experimental data to validate the developed models, as a facility which can internally heat the fluid requires either chemical or nuclear reactions to occur. However, a facility with an axial section long enough to consider the radial one negligible represents a reasonable first approximation to neglect the difference between </w:t>
      </w:r>
      <w:r>
        <w:lastRenderedPageBreak/>
        <w:t>IHG and an External Heat Source (EHS) system [10]. This workaround is adopted in Natural Circulation Loops (NCLs), as it allows the set-up of an experimental facility using EHS rather than IHG, thus allowing the comparison of the results obtained using both EHS and IHG numerical models. NCLs are also very useful to study the stability and behaviour of natural circulation. Some facilities include the Bhaba Single Phase Natural Circulation Loop [11, 12] and the L2 loop [13, 14].</w:t>
      </w:r>
    </w:p>
    <w:p w14:paraId="38B31D5D" w14:textId="77777777" w:rsidR="0087299E" w:rsidRDefault="0087299E" w:rsidP="0087299E">
      <w:pPr>
        <w:pStyle w:val="Corpotesto"/>
      </w:pPr>
      <w:r>
        <w:t>In these facilities, it was observed that the flow behaviour is mainly affected by density wave instabilities. The characteristic velocity of this phenomenon strongly depends on properties characteristic of each section of the facility, such as temperature and pressure losses. To investigate the problem of NCLs stability, in 1967 Welander [6] proposed a model based on the growth of small oscillation caused by the formation and circulation of hot and cold wave packets inside the system. The amplification of hot wave packets caused by their transit through the heat source leads to a positive contribution to the buoyancy flow, which promotes fluid motion with an increase in the mass flow rate value. When the hot wave packets pass through the heat sink, the buoyancy flow receives a negative contribution that makes the mass flow rate decrease, hindering the fluid motion. The decrease in the mass flow rate and the subsequent slowdown of the fluid allows the formation of a new hot packet in the heat source. The same reasoning applies to the cold wave packet so that the fluid behaves like a pendulum.</w:t>
      </w:r>
    </w:p>
    <w:p w14:paraId="4A7A5373" w14:textId="77777777" w:rsidR="0087299E" w:rsidRDefault="0087299E" w:rsidP="0087299E">
      <w:pPr>
        <w:pStyle w:val="Corpotesto"/>
      </w:pPr>
      <w:r>
        <w:t>In the above context, the DYNASTY (DYnamics of NAtural circulation for molten SalT internallY heated) facility has been built at Politecnico di Milano [15, 16]. DYNASTY is a large and flexible NCL that allows the use of either a Distributed Heat (DH) or a Localized Heat (LH) source. The facility is realized in AISI316 stainless steel to sustain the high temperature entailed when operating with molten salts [15], although DYNASTY can operate also with other working fluids such as glycol and water.</w:t>
      </w:r>
    </w:p>
    <w:p w14:paraId="28870707" w14:textId="1E4692B7" w:rsidR="002064B7" w:rsidRPr="00E92F88" w:rsidRDefault="0087299E" w:rsidP="001D5836">
      <w:pPr>
        <w:pStyle w:val="Corpotesto"/>
        <w:rPr>
          <w:color w:val="FF0000"/>
        </w:rPr>
      </w:pPr>
      <w:r>
        <w:t xml:space="preserve">Modelling has been previously tackled both with a 1D [15, 16] and with a 3D approach [15, 16, 17]. </w:t>
      </w:r>
      <w:r w:rsidR="0083145B" w:rsidRPr="00331B26">
        <w:t xml:space="preserve">This work </w:t>
      </w:r>
      <w:r w:rsidR="00E92F88" w:rsidRPr="00331B26">
        <w:t>considers</w:t>
      </w:r>
      <w:r w:rsidR="0083145B" w:rsidRPr="00331B26">
        <w:t xml:space="preserve"> the preliminary 1D model of the facility,</w:t>
      </w:r>
      <w:r w:rsidR="001D5836" w:rsidRPr="00331B26">
        <w:t xml:space="preserve"> which was done in the DYMOLA Integrated Development Environment (IDE) based on the MODELICA language [18]. This initial model lacks </w:t>
      </w:r>
      <w:r w:rsidR="002064B7" w:rsidRPr="00331B26">
        <w:t xml:space="preserve">as </w:t>
      </w:r>
      <w:r w:rsidR="0083145B" w:rsidRPr="00331B26">
        <w:t xml:space="preserve">it does not consider the heat losses with the environment (as in its current configuration the facility is without </w:t>
      </w:r>
      <w:r w:rsidR="002064B7" w:rsidRPr="00331B26">
        <w:t xml:space="preserve">insulation, and it consider a smooth cooling pipe instead of a finned one as present in the facility. In addition, the preliminary simulations performed with the original model showed its strong dependence on the numerical integration algorithms selected. As 3D simulations are still too computationally expensive, </w:t>
      </w:r>
      <w:r w:rsidR="00E92F88" w:rsidRPr="00331B26">
        <w:t xml:space="preserve">reliable 1D simulation tools are needed for </w:t>
      </w:r>
      <w:r w:rsidR="002064B7" w:rsidRPr="00331B26">
        <w:t>quick performance analysis and parameter</w:t>
      </w:r>
      <w:r w:rsidR="00E92F88" w:rsidRPr="00331B26">
        <w:t xml:space="preserve">s testing. As such, compared to the work in [15, 16], this paper improves the 1D model whilst performing a performance analysis of the various stiff numerical integration algorithms present in </w:t>
      </w:r>
      <w:r w:rsidR="001D5836" w:rsidRPr="00331B26">
        <w:t>DYMOLA.</w:t>
      </w:r>
    </w:p>
    <w:p w14:paraId="51E03460" w14:textId="147727A3" w:rsidR="0087299E" w:rsidRDefault="0087299E" w:rsidP="0087299E">
      <w:pPr>
        <w:pStyle w:val="Corpotesto"/>
      </w:pPr>
      <w:r>
        <w:t>MODELICA is an acausal Object-Oriented (O-O) simulation language that uses physical and engineering principles and balance equations to model complex systems [19, 20]. First, MODELICA translates the developed model into a solvable system of equations, which then is solved by numerical integration algorithms. In the case of DYMOLA, this is done using a modified version of the Pantelides algorithm [21], to obtain a system of Stiff Ordinary Differential Equations (ODEs) that are then solved using the integration algorithms presents in DYMOLA with the default being a modified DASSL algorithm [22], although other algorithms can be used. Modelling a complex phenomenon like natural circulation in DYNASTY with MODELICA is a good first step in studying the facility behaviour, despite the simplifications introduced, as the code allows for relatively fast execution of several simulations, which, when validated with suitable experimental data, can give an inkling on where to focus the experimental activities and more detailed modelling.</w:t>
      </w:r>
    </w:p>
    <w:p w14:paraId="54CD78E6" w14:textId="77777777" w:rsidR="00A67065" w:rsidRDefault="0087299E" w:rsidP="0087299E">
      <w:pPr>
        <w:pStyle w:val="Corpotesto"/>
      </w:pPr>
      <w:r>
        <w:t>The paper structure is the following: in Section 2, the developed models are briefly described and analysed both from the performances of the numerical algorithms and the general model behaviour point of view; in Section 3, the simulations results are compared with the experimental ones obtained during the DYNASTY preliminary experimental campaign [23]. Lastly, in Section 4, the main outcomes are discussed along with the required further development of the modelling efforts.</w:t>
      </w:r>
    </w:p>
    <w:p w14:paraId="4353F575" w14:textId="77777777" w:rsidR="00A67065" w:rsidRDefault="00A67065" w:rsidP="00A67065">
      <w:pPr>
        <w:pStyle w:val="Corpotesto"/>
        <w:ind w:firstLine="0"/>
        <w:sectPr w:rsidR="00A67065" w:rsidSect="0026525A">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539" w:footer="964" w:gutter="0"/>
          <w:pgNumType w:start="1"/>
          <w:cols w:space="720"/>
          <w:docGrid w:linePitch="299"/>
        </w:sectPr>
      </w:pPr>
    </w:p>
    <w:p w14:paraId="67F5FDD8" w14:textId="77777777" w:rsidR="00A67065" w:rsidRDefault="00A67065" w:rsidP="00A67065">
      <w:pPr>
        <w:pStyle w:val="Corpotesto"/>
        <w:ind w:firstLine="0"/>
        <w:sectPr w:rsidR="00A67065" w:rsidSect="00A67065">
          <w:type w:val="continuous"/>
          <w:pgSz w:w="11907" w:h="16840" w:code="9"/>
          <w:pgMar w:top="1440" w:right="1440" w:bottom="1440" w:left="1440" w:header="539" w:footer="964" w:gutter="0"/>
          <w:pgNumType w:start="1"/>
          <w:cols w:space="720"/>
          <w:docGrid w:linePitch="299"/>
        </w:sectPr>
      </w:pPr>
    </w:p>
    <w:p w14:paraId="433FE04F" w14:textId="45A3CF24" w:rsidR="00E25B68" w:rsidRDefault="002A1BBB" w:rsidP="002A1BBB">
      <w:pPr>
        <w:pStyle w:val="Titolo2"/>
        <w:numPr>
          <w:ilvl w:val="1"/>
          <w:numId w:val="10"/>
        </w:numPr>
        <w:tabs>
          <w:tab w:val="num" w:pos="1440"/>
        </w:tabs>
        <w:spacing w:before="0" w:beforeAutospacing="0" w:after="0" w:afterAutospacing="0"/>
        <w:ind w:left="360" w:hanging="360"/>
      </w:pPr>
      <w:r>
        <w:t xml:space="preserve">    </w:t>
      </w:r>
      <w:r w:rsidR="00A67065">
        <w:t>D</w:t>
      </w:r>
      <w:r>
        <w:t>YNASTY 1D MODELICA MoDELLING</w:t>
      </w:r>
    </w:p>
    <w:p w14:paraId="6BAA394D" w14:textId="77777777" w:rsidR="00A67065" w:rsidRDefault="00A67065" w:rsidP="0087299E">
      <w:pPr>
        <w:pStyle w:val="Corpotesto"/>
      </w:pPr>
    </w:p>
    <w:p w14:paraId="07802817" w14:textId="0128EF24" w:rsidR="00093C82" w:rsidRDefault="00214A68" w:rsidP="00BB2998">
      <w:pPr>
        <w:pStyle w:val="Corpotesto"/>
      </w:pPr>
      <w:r w:rsidRPr="00214A68">
        <w:t xml:space="preserve">The modelling of the DYNASTY facility has been carried out using a 1D approach </w:t>
      </w:r>
      <w:r w:rsidR="00615B0C">
        <w:t>with the MODELICA</w:t>
      </w:r>
      <w:r w:rsidRPr="00214A68">
        <w:t xml:space="preserve"> system code</w:t>
      </w:r>
      <w:r w:rsidR="00615B0C">
        <w:t xml:space="preserve"> [20]</w:t>
      </w:r>
      <w:r w:rsidRPr="00214A68">
        <w:t xml:space="preserve">. </w:t>
      </w:r>
      <w:r w:rsidR="00615B0C" w:rsidRPr="00214A68">
        <w:t>This</w:t>
      </w:r>
      <w:r w:rsidRPr="00214A68">
        <w:t xml:space="preserve"> work adopted the DYMOLA IDE, developed by Dassault systems [18]. </w:t>
      </w:r>
      <w:r w:rsidR="00615B0C">
        <w:t>MODELICA</w:t>
      </w:r>
      <w:r w:rsidRPr="00214A68">
        <w:t xml:space="preserve"> is an Object-Oriented </w:t>
      </w:r>
      <w:r w:rsidRPr="00F110B2">
        <w:t>simulation language that employs an acausal description of the system based on physical and engineering principle</w:t>
      </w:r>
      <w:r w:rsidR="001B4209" w:rsidRPr="00F110B2">
        <w:t>s and balance equations</w:t>
      </w:r>
      <w:r w:rsidRPr="00F110B2">
        <w:t xml:space="preserve">. The particularity of </w:t>
      </w:r>
      <w:r w:rsidR="001B4209" w:rsidRPr="00F110B2">
        <w:t>MODELICA</w:t>
      </w:r>
      <w:r w:rsidRPr="00F110B2">
        <w:t xml:space="preserve"> is that it allows the description of the </w:t>
      </w:r>
      <w:r w:rsidR="001B4209" w:rsidRPr="00F110B2">
        <w:t xml:space="preserve">various parts of the </w:t>
      </w:r>
      <w:r w:rsidRPr="00F110B2">
        <w:t xml:space="preserve">system by using single components (i.e., </w:t>
      </w:r>
      <w:r w:rsidR="001B4209" w:rsidRPr="00F110B2">
        <w:t>the</w:t>
      </w:r>
      <w:r w:rsidRPr="00F110B2">
        <w:t xml:space="preserve"> pipe component)</w:t>
      </w:r>
      <w:r w:rsidR="001B4209" w:rsidRPr="00F110B2">
        <w:t xml:space="preserve">, </w:t>
      </w:r>
      <w:r w:rsidRPr="00F110B2">
        <w:t xml:space="preserve">linking them by using </w:t>
      </w:r>
      <w:r w:rsidRPr="00F110B2">
        <w:lastRenderedPageBreak/>
        <w:t>interfaces (connectors). This feature allows to set</w:t>
      </w:r>
      <w:r w:rsidR="001B4209" w:rsidRPr="00F110B2">
        <w:t xml:space="preserve"> </w:t>
      </w:r>
      <w:r w:rsidRPr="00F110B2">
        <w:t>up models with different degrees of complexit</w:t>
      </w:r>
      <w:r w:rsidR="0031076E">
        <w:t>y</w:t>
      </w:r>
      <w:r w:rsidR="001B4209" w:rsidRPr="00F110B2">
        <w:t>,</w:t>
      </w:r>
      <w:r w:rsidRPr="00F110B2">
        <w:t xml:space="preserve"> without the need of rewriting the whole model from scratch</w:t>
      </w:r>
      <w:r w:rsidR="00BB2998">
        <w:t xml:space="preserve"> (for example, by adding or changing a single component). </w:t>
      </w:r>
      <w:r w:rsidRPr="00F110B2">
        <w:t xml:space="preserve">The acausal modelling also allows </w:t>
      </w:r>
      <w:r w:rsidR="001B4209" w:rsidRPr="00F110B2">
        <w:t>MODELICA</w:t>
      </w:r>
      <w:r w:rsidRPr="00F110B2">
        <w:t xml:space="preserve"> to couple</w:t>
      </w:r>
      <w:r w:rsidR="001B4209" w:rsidRPr="00F110B2">
        <w:t xml:space="preserve"> </w:t>
      </w:r>
      <w:r w:rsidRPr="00F110B2">
        <w:t>in a very straightforward way</w:t>
      </w:r>
      <w:r w:rsidR="001B4209" w:rsidRPr="00F110B2">
        <w:t xml:space="preserve"> </w:t>
      </w:r>
      <w:r w:rsidRPr="00F110B2">
        <w:t xml:space="preserve">the different physics of the system. </w:t>
      </w:r>
      <w:r w:rsidR="001B4209" w:rsidRPr="00F110B2">
        <w:t>The</w:t>
      </w:r>
      <w:r w:rsidRPr="00F110B2">
        <w:t xml:space="preserve"> main drawback of acausal modelling is the need </w:t>
      </w:r>
      <w:r w:rsidR="001B4209" w:rsidRPr="00F110B2">
        <w:t>of solving</w:t>
      </w:r>
      <w:r w:rsidRPr="00F110B2">
        <w:t xml:space="preserve"> a Differential Algebraic Equation system (DAE). To solve </w:t>
      </w:r>
      <w:r w:rsidR="001B4209" w:rsidRPr="00F110B2">
        <w:t>it</w:t>
      </w:r>
      <w:r w:rsidRPr="00F110B2">
        <w:t xml:space="preserve">, DYMOLA first translates it into a system of </w:t>
      </w:r>
      <w:r w:rsidR="001B4209" w:rsidRPr="00F110B2">
        <w:t>S</w:t>
      </w:r>
      <w:r w:rsidRPr="00F110B2">
        <w:t>tiff Ordinary Differential Equations (</w:t>
      </w:r>
      <w:r w:rsidR="001B4209" w:rsidRPr="00F110B2">
        <w:t>S</w:t>
      </w:r>
      <w:r w:rsidRPr="00F110B2">
        <w:t>ODEs)</w:t>
      </w:r>
      <w:r w:rsidR="001B4209" w:rsidRPr="00F110B2">
        <w:t>. Since solving the SODE system obtained in the translation of the DYNASTY model require a substantial amount of computational resources, due to the inherent complexity of natural circulation, this work also probes the behaviour of the various stiff numerical integration algorithms present in DYMOLA.</w:t>
      </w:r>
      <w:r w:rsidR="00CA4DB0" w:rsidRPr="00F110B2">
        <w:t xml:space="preserve"> Fig. 2 shows the layout of the </w:t>
      </w:r>
      <w:r w:rsidR="005D2BAA" w:rsidRPr="00F110B2">
        <w:t>facility, highlighting</w:t>
      </w:r>
      <w:r w:rsidR="00CA4DB0" w:rsidRPr="00F110B2">
        <w:t xml:space="preserve"> the different legs and the location of sensors used both in the experiments and in the simulations.</w:t>
      </w:r>
    </w:p>
    <w:p w14:paraId="35D98602" w14:textId="77777777" w:rsidR="002A1BBB" w:rsidRDefault="002A1BBB" w:rsidP="00093C82">
      <w:pPr>
        <w:pStyle w:val="Corpotesto"/>
      </w:pPr>
    </w:p>
    <w:p w14:paraId="6B86EAFB" w14:textId="6692B664" w:rsidR="0029469F" w:rsidRDefault="00B77F8C" w:rsidP="00093C82">
      <w:pPr>
        <w:pStyle w:val="Corpotesto"/>
        <w:jc w:val="center"/>
      </w:pPr>
      <w:r w:rsidRPr="00B77F8C">
        <w:rPr>
          <w:noProof/>
        </w:rPr>
        <w:drawing>
          <wp:inline distT="0" distB="0" distL="0" distR="0" wp14:anchorId="256C1955" wp14:editId="0104CDCD">
            <wp:extent cx="1889305" cy="248420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06659" cy="2507026"/>
                    </a:xfrm>
                    <a:prstGeom prst="rect">
                      <a:avLst/>
                    </a:prstGeom>
                  </pic:spPr>
                </pic:pic>
              </a:graphicData>
            </a:graphic>
          </wp:inline>
        </w:drawing>
      </w:r>
    </w:p>
    <w:p w14:paraId="1C1BA49D" w14:textId="1B90CBC2" w:rsidR="0029469F" w:rsidRDefault="0029469F" w:rsidP="00CA4DB0">
      <w:pPr>
        <w:pStyle w:val="Figurecaption"/>
      </w:pPr>
      <w:r w:rsidRPr="008F71C8">
        <w:rPr>
          <w:caps/>
          <w:lang w:eastAsia="es-ES"/>
        </w:rPr>
        <w:t>Fig</w:t>
      </w:r>
      <w:r w:rsidRPr="008F71C8">
        <w:rPr>
          <w:lang w:eastAsia="es-ES"/>
        </w:rPr>
        <w:t>. </w:t>
      </w:r>
      <w:r w:rsidR="00CA4DB0">
        <w:rPr>
          <w:lang w:eastAsia="es-ES"/>
        </w:rPr>
        <w:t>2</w:t>
      </w:r>
      <w:r w:rsidRPr="008F71C8">
        <w:rPr>
          <w:lang w:eastAsia="es-ES"/>
        </w:rPr>
        <w:t>.</w:t>
      </w:r>
      <w:r w:rsidRPr="008F71C8">
        <w:rPr>
          <w:lang w:val="en-US" w:eastAsia="en-GB"/>
        </w:rPr>
        <w:t xml:space="preserve"> </w:t>
      </w:r>
      <w:r>
        <w:rPr>
          <w:lang w:val="en-US" w:eastAsia="en-GB"/>
        </w:rPr>
        <w:t xml:space="preserve">DYNASTY facility </w:t>
      </w:r>
      <w:r w:rsidR="00AC1B47">
        <w:rPr>
          <w:lang w:val="en-US" w:eastAsia="en-GB"/>
        </w:rPr>
        <w:t>layout:</w:t>
      </w:r>
      <w:r>
        <w:rPr>
          <w:lang w:val="en-US" w:eastAsia="en-GB"/>
        </w:rPr>
        <w:t xml:space="preserve"> red sections correspond to heating ones</w:t>
      </w:r>
      <w:r w:rsidR="00647DDF">
        <w:rPr>
          <w:lang w:val="en-US" w:eastAsia="en-GB"/>
        </w:rPr>
        <w:t>, blue to the cooling sections</w:t>
      </w:r>
    </w:p>
    <w:p w14:paraId="0AAAC65C" w14:textId="47DB21B1" w:rsidR="00485882" w:rsidRDefault="00485882" w:rsidP="00214A68">
      <w:pPr>
        <w:pStyle w:val="Titolo3"/>
      </w:pPr>
      <w:r>
        <w:t>DYNASTY model description</w:t>
      </w:r>
    </w:p>
    <w:p w14:paraId="08EBB4DA" w14:textId="11B14C9D" w:rsidR="0087299E" w:rsidRDefault="0087299E" w:rsidP="00CC4873">
      <w:pPr>
        <w:pStyle w:val="Corpotesto"/>
      </w:pPr>
      <w:r>
        <w:t>The model used in this work to describe the behaviour of the DYNASTY facility is an improved version of the one developed in [15, 16], and is stored in the </w:t>
      </w:r>
      <w:r>
        <w:rPr>
          <w:rStyle w:val="Enfasicorsivo"/>
          <w:color w:val="0E101A"/>
        </w:rPr>
        <w:t>ThermoPowerIHG</w:t>
      </w:r>
      <w:r>
        <w:t> library. This model is built using custom components derived from the </w:t>
      </w:r>
      <w:r>
        <w:rPr>
          <w:rStyle w:val="Enfasicorsivo"/>
          <w:color w:val="0E101A"/>
        </w:rPr>
        <w:t>ThermoPower</w:t>
      </w:r>
      <w:r>
        <w:t> library [24, 25], which was developed at Politecnico di Milano to simulate power plants, and is shown in Fig. 3. In this model, </w:t>
      </w:r>
      <w:r>
        <w:rPr>
          <w:rStyle w:val="Enfasicorsivo"/>
          <w:color w:val="0E101A"/>
        </w:rPr>
        <w:t>L1- L7</w:t>
      </w:r>
      <w:r>
        <w:t> represents the DYNASTY pipes, and accounts for heating in the facility by imposing heating power on the outer wall of the pipe; L4 is the horizontal unheated section that represents the DYNASTY mass flow rate meter. These two pipe models also account for the thermal losses between the facility and the environment (as currently the facility is not insulated). DYNASTY cooler is modelled by the component </w:t>
      </w:r>
      <w:r>
        <w:rPr>
          <w:rStyle w:val="Enfasicorsivo"/>
          <w:color w:val="0E101A"/>
        </w:rPr>
        <w:t>LC1</w:t>
      </w:r>
      <w:r>
        <w:t>, which, compared to the component in [16], also accounts for the presence of the fins and the natural circulation with air: thus, it has two more external inputs, one for the air velocity and one for the air temperature. These additional inputs are </w:t>
      </w:r>
      <w:r>
        <w:rPr>
          <w:rStyle w:val="Enfasicorsivo"/>
          <w:color w:val="0E101A"/>
        </w:rPr>
        <w:t>V_air </w:t>
      </w:r>
      <w:r>
        <w:t>and </w:t>
      </w:r>
      <w:r>
        <w:rPr>
          <w:rStyle w:val="Enfasicorsivo"/>
          <w:color w:val="0E101A"/>
        </w:rPr>
        <w:t>T_air</w:t>
      </w:r>
      <w:r>
        <w:rPr>
          <w:rStyle w:val="Enfasicorsivo"/>
          <w:color w:val="0E101A"/>
        </w:rPr>
        <w:softHyphen/>
      </w:r>
      <w:r>
        <w:t> which respectively sets the air velocity and the air temperature. The component </w:t>
      </w:r>
      <w:r>
        <w:rPr>
          <w:rStyle w:val="Enfasicorsivo"/>
          <w:color w:val="0E101A"/>
        </w:rPr>
        <w:t>T</w:t>
      </w:r>
      <w:r>
        <w:rPr>
          <w:rStyle w:val="Enfasicorsivo"/>
          <w:color w:val="0E101A"/>
        </w:rPr>
        <w:softHyphen/>
        <w:t>_air</w:t>
      </w:r>
      <w:r>
        <w:t> is also used in the pipe sections to calculate the heat losses. </w:t>
      </w:r>
      <w:r>
        <w:rPr>
          <w:rStyle w:val="Enfasicorsivo"/>
          <w:color w:val="0E101A"/>
        </w:rPr>
        <w:t>PressDrop</w:t>
      </w:r>
      <w:r>
        <w:t> is the model that accounts for the localised pressure drop in the system due to all the localised pressure drops of the facility like the elbows, the mass flow rate meter, the valves, the flanges, etc. The component that simulates the open tank of DYNASTY is </w:t>
      </w:r>
      <w:r>
        <w:rPr>
          <w:rStyle w:val="Enfasicorsivo"/>
          <w:color w:val="0E101A"/>
        </w:rPr>
        <w:t>SinkPressure</w:t>
      </w:r>
      <w:r>
        <w:t>, this component set the pressure on the entire loop to the environmental one. The heating power applied to the DYNASTY heater is set by both the </w:t>
      </w:r>
      <w:r>
        <w:rPr>
          <w:rStyle w:val="Enfasicorsivo"/>
          <w:color w:val="0E101A"/>
        </w:rPr>
        <w:t>ExtPower </w:t>
      </w:r>
      <w:r>
        <w:t>and the </w:t>
      </w:r>
      <w:r>
        <w:rPr>
          <w:rStyle w:val="Enfasicorsivo"/>
          <w:color w:val="0E101A"/>
        </w:rPr>
        <w:t>IntPower</w:t>
      </w:r>
      <w:r>
        <w:t> inputs components, these two inputs deliver the power signal to the sections required</w:t>
      </w:r>
      <w:r w:rsidR="00CC4873">
        <w:t xml:space="preserve">: </w:t>
      </w:r>
      <w:r w:rsidR="00CC4873" w:rsidRPr="00CC4873">
        <w:rPr>
          <w:i/>
          <w:iCs/>
        </w:rPr>
        <w:t>ExtPower</w:t>
      </w:r>
      <w:r>
        <w:rPr>
          <w:rStyle w:val="Enfasicorsivo"/>
          <w:color w:val="0E101A"/>
        </w:rPr>
        <w:t> </w:t>
      </w:r>
      <w:r>
        <w:t>delivers the external heating, while </w:t>
      </w:r>
      <w:r>
        <w:rPr>
          <w:rStyle w:val="Enfasicorsivo"/>
          <w:color w:val="0E101A"/>
        </w:rPr>
        <w:t>IntPower</w:t>
      </w:r>
      <w:r>
        <w:t> delivers the internal heating. Finally, all the simulation parameters are housed in the </w:t>
      </w:r>
      <w:r>
        <w:rPr>
          <w:rStyle w:val="Enfasicorsivo"/>
          <w:color w:val="0E101A"/>
        </w:rPr>
        <w:t>Parameters</w:t>
      </w:r>
      <w:r>
        <w:t> block.</w:t>
      </w:r>
    </w:p>
    <w:p w14:paraId="59D4ED4A" w14:textId="77777777" w:rsidR="00CC4873" w:rsidRPr="00CC4873" w:rsidRDefault="00CC4873" w:rsidP="00CC4873">
      <w:pPr>
        <w:pStyle w:val="Corpotesto"/>
      </w:pPr>
    </w:p>
    <w:p w14:paraId="627B1505" w14:textId="77777777" w:rsidR="0087299E" w:rsidRDefault="0087299E" w:rsidP="00AC4F1F">
      <w:pPr>
        <w:pStyle w:val="Corpotesto"/>
        <w:jc w:val="center"/>
        <w:rPr>
          <w:i/>
          <w:iCs/>
          <w:caps/>
          <w:sz w:val="18"/>
          <w:szCs w:val="16"/>
          <w:lang w:eastAsia="es-ES"/>
        </w:rPr>
      </w:pPr>
      <w:r>
        <w:rPr>
          <w:i/>
          <w:iCs/>
          <w:caps/>
          <w:sz w:val="18"/>
          <w:szCs w:val="16"/>
          <w:lang w:eastAsia="es-ES"/>
        </w:rPr>
        <w:lastRenderedPageBreak/>
        <w:t xml:space="preserve"> </w:t>
      </w:r>
      <w:r>
        <w:rPr>
          <w:noProof/>
          <w:lang w:val="en-US"/>
        </w:rPr>
        <w:drawing>
          <wp:inline distT="0" distB="0" distL="0" distR="0" wp14:anchorId="165F4249" wp14:editId="5F7EAD81">
            <wp:extent cx="2768688" cy="2246358"/>
            <wp:effectExtent l="0" t="0" r="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8688" cy="2246358"/>
                    </a:xfrm>
                    <a:prstGeom prst="rect">
                      <a:avLst/>
                    </a:prstGeom>
                    <a:noFill/>
                    <a:ln>
                      <a:noFill/>
                    </a:ln>
                  </pic:spPr>
                </pic:pic>
              </a:graphicData>
            </a:graphic>
          </wp:inline>
        </w:drawing>
      </w:r>
      <w:r>
        <w:rPr>
          <w:i/>
          <w:iCs/>
          <w:caps/>
          <w:sz w:val="18"/>
          <w:szCs w:val="16"/>
          <w:lang w:eastAsia="es-ES"/>
        </w:rPr>
        <w:t xml:space="preserve"> </w:t>
      </w:r>
    </w:p>
    <w:p w14:paraId="020C6836" w14:textId="798445EA" w:rsidR="00AC4F1F" w:rsidRDefault="00AC4F1F" w:rsidP="00AC4F1F">
      <w:pPr>
        <w:pStyle w:val="Corpotesto"/>
        <w:jc w:val="center"/>
        <w:rPr>
          <w:i/>
          <w:iCs/>
          <w:sz w:val="18"/>
          <w:szCs w:val="16"/>
        </w:rPr>
      </w:pPr>
      <w:r w:rsidRPr="00AC4F1F">
        <w:rPr>
          <w:i/>
          <w:iCs/>
          <w:caps/>
          <w:sz w:val="18"/>
          <w:szCs w:val="16"/>
          <w:lang w:eastAsia="es-ES"/>
        </w:rPr>
        <w:t>Fig</w:t>
      </w:r>
      <w:r w:rsidRPr="00AC4F1F">
        <w:rPr>
          <w:i/>
          <w:iCs/>
          <w:sz w:val="18"/>
          <w:szCs w:val="16"/>
          <w:lang w:eastAsia="es-ES"/>
        </w:rPr>
        <w:t>. </w:t>
      </w:r>
      <w:r w:rsidR="00CA4DB0">
        <w:rPr>
          <w:i/>
          <w:iCs/>
          <w:sz w:val="18"/>
          <w:szCs w:val="16"/>
          <w:lang w:eastAsia="es-ES"/>
        </w:rPr>
        <w:t>3</w:t>
      </w:r>
      <w:r w:rsidRPr="00AC4F1F">
        <w:rPr>
          <w:i/>
          <w:iCs/>
          <w:sz w:val="18"/>
          <w:szCs w:val="16"/>
          <w:lang w:eastAsia="es-ES"/>
        </w:rPr>
        <w:t xml:space="preserve">. </w:t>
      </w:r>
      <w:r w:rsidR="00470494">
        <w:rPr>
          <w:i/>
          <w:iCs/>
          <w:sz w:val="18"/>
          <w:szCs w:val="16"/>
          <w:lang w:eastAsia="es-ES"/>
        </w:rPr>
        <w:t>I</w:t>
      </w:r>
      <w:r w:rsidR="000A7295">
        <w:rPr>
          <w:i/>
          <w:iCs/>
          <w:sz w:val="18"/>
          <w:szCs w:val="16"/>
          <w:lang w:eastAsia="es-ES"/>
        </w:rPr>
        <w:t xml:space="preserve">mproved </w:t>
      </w:r>
      <w:r>
        <w:rPr>
          <w:i/>
          <w:iCs/>
          <w:sz w:val="18"/>
          <w:szCs w:val="16"/>
        </w:rPr>
        <w:t>DYNASTY model</w:t>
      </w:r>
    </w:p>
    <w:p w14:paraId="078A04C2" w14:textId="79D9709D" w:rsidR="005277EA" w:rsidRDefault="005277EA" w:rsidP="0087299E">
      <w:pPr>
        <w:pStyle w:val="Corpotesto"/>
        <w:jc w:val="center"/>
        <w:rPr>
          <w:szCs w:val="18"/>
        </w:rPr>
      </w:pPr>
    </w:p>
    <w:p w14:paraId="394C4CCC" w14:textId="77777777" w:rsidR="00157D33" w:rsidRDefault="00E96737" w:rsidP="00093C82">
      <w:pPr>
        <w:pStyle w:val="Corpotesto"/>
      </w:pPr>
      <w:r w:rsidRPr="00E96737">
        <w:t xml:space="preserve">This </w:t>
      </w:r>
      <w:r w:rsidR="00157D33">
        <w:t>model was developed to improve the description of the facility (from the previous one) by implementing the heat losses with the environment and the fins in the cooler component (LC1) and using a better description of the different sections of the plant. Compared to the real system, the two vertical heaters are composed of a vertical component (L6 and L2) and a horizontal section before/after the cooler (L7 and L1). The horizontal section instead is divided into two heaters (L3 and L5) with the unheated mass flow rate meter components in the middle (L4 and pressDrop4), which represent a discontinuity in the heat source of the horizontal section. The DYNASTY pipe model is shown in Fig. 4: this model houses an additional wall component between the heat source and the environment that describe the presence of the insulation layer and the heat losses in the DYNASTY pipes. The pipe model is made of different components, </w:t>
      </w:r>
      <w:r w:rsidR="00157D33">
        <w:rPr>
          <w:rStyle w:val="Enfasicorsivo"/>
          <w:color w:val="0E101A"/>
        </w:rPr>
        <w:t>customFlow1DFEM</w:t>
      </w:r>
      <w:r w:rsidR="00157D33">
        <w:t> is the main component of the pipe model, which houses the hydraulic part and the thermal exchange between the inner medium and the pipe walls. This component sets the mass, energy and momentum balance equation in the fluid and allows flow inversion during the simulation. The connections between the pipe component and the rest of DYNASTY are provided by</w:t>
      </w:r>
      <w:r w:rsidR="00157D33">
        <w:rPr>
          <w:rStyle w:val="Enfasicorsivo"/>
          <w:color w:val="0E101A"/>
        </w:rPr>
        <w:t> flangeA/B</w:t>
      </w:r>
      <w:r w:rsidR="00157D33">
        <w:t>, these two flanges are responsible for establishing the balance conditions at the inlet and outlet section of the pipe. The</w:t>
      </w:r>
      <w:r w:rsidR="00157D33">
        <w:rPr>
          <w:rStyle w:val="Enfasicorsivo"/>
          <w:color w:val="0E101A"/>
        </w:rPr>
        <w:t> EHS</w:t>
      </w:r>
      <w:r w:rsidR="00157D33">
        <w:t xml:space="preserve"> component is the one responsible to deliver the external power signal to the pipe outer external wall, mimicking the heating strips. </w:t>
      </w:r>
    </w:p>
    <w:p w14:paraId="665E6780" w14:textId="58A009F2" w:rsidR="00157D33" w:rsidRDefault="00157D33" w:rsidP="00157D33">
      <w:pPr>
        <w:pStyle w:val="Corpotesto"/>
      </w:pPr>
      <w:r>
        <w:t>This input is used by the </w:t>
      </w:r>
      <w:r>
        <w:rPr>
          <w:rStyle w:val="Enfasicorsivo"/>
          <w:color w:val="0E101A"/>
        </w:rPr>
        <w:t>doubleHeatsource1DFEM</w:t>
      </w:r>
      <w:r>
        <w:t> component for the heat transfer between the pipe metal wall and the insulant layer. The components </w:t>
      </w:r>
      <w:r>
        <w:rPr>
          <w:rStyle w:val="Enfasicorsivo"/>
          <w:color w:val="0E101A"/>
        </w:rPr>
        <w:t>metaltubeFEM</w:t>
      </w:r>
      <w:r>
        <w:t> and </w:t>
      </w:r>
      <w:r>
        <w:rPr>
          <w:rStyle w:val="Enfasicorsivo"/>
          <w:color w:val="0E101A"/>
        </w:rPr>
        <w:t>metaltubeFEM_insulator</w:t>
      </w:r>
      <w:r>
        <w:t> are the two wall components that account for the thermal conduction in the pipe metal wall and the insulant layer, respectively. The component which accounts for the heat transfer between the pipe outer insulant layer and the environment is </w:t>
      </w:r>
      <w:r>
        <w:rPr>
          <w:rStyle w:val="Enfasicorsivo"/>
          <w:color w:val="0E101A"/>
        </w:rPr>
        <w:t>heat_transfer_tube_nat_conv_rad1</w:t>
      </w:r>
      <w:r>
        <w:t>, this component uses the external input </w:t>
      </w:r>
      <w:r>
        <w:rPr>
          <w:rStyle w:val="Enfasicorsivo"/>
          <w:color w:val="0E101A"/>
        </w:rPr>
        <w:t>T_air_f </w:t>
      </w:r>
      <w:r>
        <w:t>to set the air temperature. Lastly, </w:t>
      </w:r>
      <w:r>
        <w:rPr>
          <w:rStyle w:val="Enfasicorsivo"/>
          <w:color w:val="0E101A"/>
        </w:rPr>
        <w:t>iHG1DFEM</w:t>
      </w:r>
      <w:r>
        <w:t> is the component that accounts for the internal heat source.</w:t>
      </w:r>
    </w:p>
    <w:p w14:paraId="0EAA6F7F" w14:textId="77777777" w:rsidR="00CC4873" w:rsidRDefault="00CC4873" w:rsidP="00157D33">
      <w:pPr>
        <w:pStyle w:val="Corpotesto"/>
      </w:pPr>
    </w:p>
    <w:p w14:paraId="1FABDBE0" w14:textId="411AC12E" w:rsidR="00117150" w:rsidRDefault="00CB6413" w:rsidP="00093C82">
      <w:pPr>
        <w:pStyle w:val="Corpotesto"/>
        <w:jc w:val="center"/>
        <w:rPr>
          <w:szCs w:val="18"/>
          <w:lang w:val="en-US"/>
        </w:rPr>
      </w:pPr>
      <w:r>
        <w:rPr>
          <w:noProof/>
          <w:szCs w:val="18"/>
        </w:rPr>
        <w:drawing>
          <wp:inline distT="0" distB="0" distL="0" distR="0" wp14:anchorId="787341F3" wp14:editId="0EE5D16A">
            <wp:extent cx="2589919" cy="1595034"/>
            <wp:effectExtent l="0" t="0" r="1270" b="571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0546" cy="1632372"/>
                    </a:xfrm>
                    <a:prstGeom prst="rect">
                      <a:avLst/>
                    </a:prstGeom>
                    <a:noFill/>
                    <a:ln>
                      <a:noFill/>
                    </a:ln>
                  </pic:spPr>
                </pic:pic>
              </a:graphicData>
            </a:graphic>
          </wp:inline>
        </w:drawing>
      </w:r>
    </w:p>
    <w:p w14:paraId="76119332" w14:textId="07609EEE" w:rsidR="00117150" w:rsidRDefault="00117150" w:rsidP="00117150">
      <w:pPr>
        <w:pStyle w:val="Corpotesto"/>
        <w:jc w:val="center"/>
        <w:rPr>
          <w:i/>
          <w:iCs/>
          <w:sz w:val="18"/>
          <w:szCs w:val="16"/>
        </w:rPr>
      </w:pPr>
      <w:r w:rsidRPr="00AC4F1F">
        <w:rPr>
          <w:i/>
          <w:iCs/>
          <w:caps/>
          <w:sz w:val="18"/>
          <w:szCs w:val="16"/>
          <w:lang w:eastAsia="es-ES"/>
        </w:rPr>
        <w:t>Fig</w:t>
      </w:r>
      <w:r w:rsidRPr="00AC4F1F">
        <w:rPr>
          <w:i/>
          <w:iCs/>
          <w:sz w:val="18"/>
          <w:szCs w:val="16"/>
          <w:lang w:eastAsia="es-ES"/>
        </w:rPr>
        <w:t>. </w:t>
      </w:r>
      <w:r w:rsidR="00CA4DB0">
        <w:rPr>
          <w:bCs/>
          <w:i/>
          <w:iCs/>
          <w:sz w:val="18"/>
          <w:szCs w:val="16"/>
          <w:lang w:eastAsia="es-ES"/>
        </w:rPr>
        <w:t>4</w:t>
      </w:r>
      <w:r w:rsidRPr="00AC4F1F">
        <w:rPr>
          <w:i/>
          <w:iCs/>
          <w:sz w:val="18"/>
          <w:szCs w:val="16"/>
          <w:lang w:eastAsia="es-ES"/>
        </w:rPr>
        <w:t xml:space="preserve">. </w:t>
      </w:r>
      <w:r>
        <w:rPr>
          <w:i/>
          <w:iCs/>
          <w:sz w:val="18"/>
          <w:szCs w:val="16"/>
        </w:rPr>
        <w:t>DYNASTY pipe model</w:t>
      </w:r>
    </w:p>
    <w:p w14:paraId="66E9AE57" w14:textId="77777777" w:rsidR="007F5F0C" w:rsidRDefault="007F5F0C" w:rsidP="009031C6">
      <w:pPr>
        <w:pStyle w:val="Corpotesto"/>
        <w:ind w:firstLine="0"/>
        <w:rPr>
          <w:szCs w:val="18"/>
          <w:lang w:val="en-US"/>
        </w:rPr>
      </w:pPr>
    </w:p>
    <w:p w14:paraId="275805BD" w14:textId="3B8401CD" w:rsidR="00157D33" w:rsidRDefault="004A7C08" w:rsidP="00157D33">
      <w:pPr>
        <w:pStyle w:val="Corpotesto"/>
      </w:pPr>
      <w:r>
        <w:rPr>
          <w:lang w:val="en-US"/>
        </w:rPr>
        <w:t xml:space="preserve">The </w:t>
      </w:r>
      <w:r w:rsidR="00157D33">
        <w:t xml:space="preserve">DYNASTY pipe models use the Churchill-Bernstein correlation for smooth pipe in crossflow [1]. This correlation is also used in the cooler model, although it was modified with a correction coefficient to account for the surface increase due to the finning of the pipe [1]. The MODELICA model of the DYNASTY cooler is akin to the pipe model in Fig. 3 with minor differences as shown in Fig.5. The major differences are that The EHS and </w:t>
      </w:r>
      <w:r w:rsidR="00157D33">
        <w:lastRenderedPageBreak/>
        <w:t>the outer insulation layer are missing, the input </w:t>
      </w:r>
      <w:r w:rsidR="00157D33">
        <w:rPr>
          <w:rStyle w:val="Enfasicorsivo"/>
          <w:color w:val="0E101A"/>
        </w:rPr>
        <w:t>V_air</w:t>
      </w:r>
      <w:r w:rsidR="00157D33">
        <w:t> is a component that sets the volumetric airflow rate to the cooler, and the subcomponent </w:t>
      </w:r>
      <w:r w:rsidR="00157D33">
        <w:rPr>
          <w:rStyle w:val="Enfasicorsivo"/>
          <w:color w:val="0E101A"/>
        </w:rPr>
        <w:t>Heat_Transfer_Coefficient_Source</w:t>
      </w:r>
      <w:r w:rsidR="00157D33">
        <w:t> calculates the heat transfer coefficient between the cooler and the environment.</w:t>
      </w:r>
    </w:p>
    <w:p w14:paraId="5245E4D2" w14:textId="77777777" w:rsidR="00CC4873" w:rsidRPr="00157D33" w:rsidRDefault="00CC4873" w:rsidP="00157D33">
      <w:pPr>
        <w:pStyle w:val="Corpotesto"/>
      </w:pPr>
    </w:p>
    <w:p w14:paraId="6000A65D" w14:textId="71AA808C" w:rsidR="007F5F0C" w:rsidRDefault="007F5F0C" w:rsidP="007F5F0C">
      <w:pPr>
        <w:pStyle w:val="Corpotesto"/>
        <w:jc w:val="center"/>
        <w:rPr>
          <w:szCs w:val="18"/>
          <w:lang w:val="en-US"/>
        </w:rPr>
      </w:pPr>
      <w:r>
        <w:rPr>
          <w:noProof/>
          <w:szCs w:val="18"/>
          <w:lang w:val="en-US"/>
        </w:rPr>
        <w:drawing>
          <wp:inline distT="0" distB="0" distL="0" distR="0" wp14:anchorId="674EA255" wp14:editId="2847ABB8">
            <wp:extent cx="2022894" cy="2019080"/>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0616" cy="2076693"/>
                    </a:xfrm>
                    <a:prstGeom prst="rect">
                      <a:avLst/>
                    </a:prstGeom>
                    <a:noFill/>
                    <a:ln>
                      <a:noFill/>
                    </a:ln>
                  </pic:spPr>
                </pic:pic>
              </a:graphicData>
            </a:graphic>
          </wp:inline>
        </w:drawing>
      </w:r>
    </w:p>
    <w:p w14:paraId="20782D07" w14:textId="2D37A729" w:rsidR="007F5F0C" w:rsidRDefault="007F5F0C" w:rsidP="007F5F0C">
      <w:pPr>
        <w:pStyle w:val="Corpotesto"/>
        <w:jc w:val="center"/>
        <w:rPr>
          <w:i/>
          <w:iCs/>
          <w:sz w:val="18"/>
          <w:szCs w:val="16"/>
        </w:rPr>
      </w:pPr>
      <w:r w:rsidRPr="00AC4F1F">
        <w:rPr>
          <w:i/>
          <w:iCs/>
          <w:caps/>
          <w:sz w:val="18"/>
          <w:szCs w:val="16"/>
          <w:lang w:eastAsia="es-ES"/>
        </w:rPr>
        <w:t>Fig</w:t>
      </w:r>
      <w:r w:rsidRPr="00AC4F1F">
        <w:rPr>
          <w:i/>
          <w:iCs/>
          <w:sz w:val="18"/>
          <w:szCs w:val="16"/>
          <w:lang w:eastAsia="es-ES"/>
        </w:rPr>
        <w:t>. </w:t>
      </w:r>
      <w:r w:rsidR="00CA4DB0">
        <w:rPr>
          <w:bCs/>
          <w:i/>
          <w:iCs/>
          <w:sz w:val="18"/>
          <w:szCs w:val="16"/>
          <w:lang w:eastAsia="es-ES"/>
        </w:rPr>
        <w:t>5</w:t>
      </w:r>
      <w:r w:rsidRPr="00AC4F1F">
        <w:rPr>
          <w:i/>
          <w:iCs/>
          <w:sz w:val="18"/>
          <w:szCs w:val="16"/>
          <w:lang w:eastAsia="es-ES"/>
        </w:rPr>
        <w:t xml:space="preserve">. </w:t>
      </w:r>
      <w:r>
        <w:rPr>
          <w:i/>
          <w:iCs/>
          <w:sz w:val="18"/>
          <w:szCs w:val="16"/>
        </w:rPr>
        <w:t>DYNASTY cooler model</w:t>
      </w:r>
    </w:p>
    <w:p w14:paraId="59E0E202" w14:textId="02D28256" w:rsidR="007F5F0C" w:rsidRDefault="007F5F0C" w:rsidP="00853AC2">
      <w:pPr>
        <w:pStyle w:val="Titolo3"/>
      </w:pPr>
      <w:r>
        <w:t xml:space="preserve">DYNASTY numerical </w:t>
      </w:r>
      <w:r w:rsidRPr="00853AC2">
        <w:t>algorithms</w:t>
      </w:r>
      <w:r>
        <w:t xml:space="preserve"> test</w:t>
      </w:r>
    </w:p>
    <w:p w14:paraId="7FBA36D3" w14:textId="149E24FC" w:rsidR="00157D33" w:rsidRPr="00157D33" w:rsidRDefault="00A60D11" w:rsidP="00157D33">
      <w:pPr>
        <w:pStyle w:val="NormaleWeb"/>
        <w:spacing w:line="276" w:lineRule="auto"/>
        <w:ind w:firstLine="567"/>
        <w:jc w:val="both"/>
        <w:rPr>
          <w:color w:val="0E101A"/>
          <w:sz w:val="20"/>
          <w:szCs w:val="20"/>
          <w:lang w:eastAsia="ja-JP"/>
        </w:rPr>
      </w:pPr>
      <w:r w:rsidRPr="00157D33">
        <w:rPr>
          <w:sz w:val="20"/>
          <w:szCs w:val="20"/>
          <w:lang w:val="en-US" w:eastAsia="it-IT"/>
        </w:rPr>
        <w:t xml:space="preserve">Due </w:t>
      </w:r>
      <w:r w:rsidR="00157D33" w:rsidRPr="00157D33">
        <w:rPr>
          <w:color w:val="0E101A"/>
          <w:sz w:val="20"/>
          <w:szCs w:val="20"/>
          <w:lang w:eastAsia="ja-JP"/>
        </w:rPr>
        <w:t xml:space="preserve">to </w:t>
      </w:r>
      <w:r w:rsidR="0088143E">
        <w:rPr>
          <w:color w:val="0E101A"/>
          <w:sz w:val="20"/>
          <w:szCs w:val="20"/>
          <w:lang w:eastAsia="ja-JP"/>
        </w:rPr>
        <w:t>its</w:t>
      </w:r>
      <w:r w:rsidR="00157D33" w:rsidRPr="00157D33">
        <w:rPr>
          <w:color w:val="0E101A"/>
          <w:sz w:val="20"/>
          <w:szCs w:val="20"/>
          <w:lang w:eastAsia="ja-JP"/>
        </w:rPr>
        <w:t xml:space="preserve"> complexity, the developed DYNASTY model requires a significant amount of computation time (CPU time) to complete the simulations. This was especially observed using the default DYMOLA numerical integration algorithm DASSL [22]. A preliminary analysis pointed towards chattering as the main issue occurring during the simulations. Chattering is a numerical problem that arises when logic conditions keep being triggered (as in an if/else statement), such as an if statement that switches from true to false; this leads to events being constantly generated, which in turn leads to an increase in the computational time. This issue highlighted the need for testing different numerical integration algorithms to confirm if chattering was indeed the issue encountered with DASSL and to test the numerical behaviour of the simulation. </w:t>
      </w:r>
    </w:p>
    <w:p w14:paraId="25D63B95" w14:textId="5B612E12" w:rsidR="00157D33" w:rsidRPr="00157D33" w:rsidRDefault="00157D33" w:rsidP="00157D33">
      <w:pPr>
        <w:overflowPunct/>
        <w:autoSpaceDE/>
        <w:autoSpaceDN/>
        <w:adjustRightInd/>
        <w:spacing w:line="276" w:lineRule="auto"/>
        <w:ind w:firstLine="567"/>
        <w:jc w:val="both"/>
        <w:textAlignment w:val="auto"/>
        <w:rPr>
          <w:color w:val="0E101A"/>
          <w:sz w:val="20"/>
          <w:lang w:eastAsia="ja-JP"/>
        </w:rPr>
      </w:pPr>
      <w:r w:rsidRPr="00157D33">
        <w:rPr>
          <w:color w:val="0E101A"/>
          <w:sz w:val="20"/>
          <w:lang w:eastAsia="ja-JP"/>
        </w:rPr>
        <w:t>An important concept needed when discussing numerical integration algorithms is the order</w:t>
      </w:r>
      <w:r w:rsidRPr="00157D33">
        <w:rPr>
          <w:i/>
          <w:iCs/>
          <w:color w:val="0E101A"/>
          <w:sz w:val="20"/>
          <w:lang w:eastAsia="ja-JP"/>
        </w:rPr>
        <w:t> </w:t>
      </w:r>
      <w:r w:rsidRPr="00157D33">
        <w:rPr>
          <w:color w:val="0E101A"/>
          <w:sz w:val="20"/>
          <w:lang w:eastAsia="ja-JP"/>
        </w:rPr>
        <w:t xml:space="preserve">of accuracy of the numerical method, which quantifies the rate of convergence of the numerical approximation of a differential equation to the exact solution: the higher the order, the higher the accuracy that can be achieved with the same step size [26]. Without entering into details on their mathematical implementation, the main algorithms chosen for this comparison are i) DASSL, a linear multi-step algorithm based on the Backward Differentiation Formulae (BDF) [22] with adaptive step size and up to 5th order; ii) RADAU2a, a single step Fully Implicit Runge Kutta (FIRK) [26] algorithm of 5th order with adaptive step size; iii) SDIRK34hw, a Single Diagonal Implicit Runge Kutta (SDIRK) [27] algorithm of 4th order with adaptive step size; iv) ESDIRK45a, an Explicit Single Diagonal Implicit Runge Kutta (ESDIRK) [27] algorithm of 5th order with adaptive step size. All the numerical integration algorithms tested are for stiff problems: in general, when any DAE system of equations [21] is translated, a stiff ODE system to be solved is obtained, as in the case of the DYNASTY model. The different numerical integration algorithms are tested by comparing the CPU time required to complete the simulation and considering the number of events triggered during computation, as they provide insights into where the algorithm is requiring the most amount of computational power. The simulation settings are all the same and of minor concern for the algorithms tests, since in this case, the important outcome is the numerical behaviour of the simulation and not the actual physical result. The mass flow rate is used as a test variable to observe the behaviour of a physical quantity during the simulation. These tests are performed using an AMD RYZEN® 5 2600 (6 Core 12 Threads) CPU with a 3.9GHz maximum clock speed. Fig. </w:t>
      </w:r>
      <w:r w:rsidR="0088143E">
        <w:rPr>
          <w:color w:val="0E101A"/>
          <w:sz w:val="20"/>
          <w:lang w:eastAsia="ja-JP"/>
        </w:rPr>
        <w:t>6</w:t>
      </w:r>
      <w:r w:rsidRPr="00157D33">
        <w:rPr>
          <w:color w:val="0E101A"/>
          <w:sz w:val="20"/>
          <w:lang w:eastAsia="ja-JP"/>
        </w:rPr>
        <w:t xml:space="preserve"> shows the first second of the simulation in terms of mass flow rate, as the initialization is the most cumbersome part of the simulation. It can be observed how the DASSL algorithm is not capable of dampening the oscillations during this initial phase. Instead, the algorithm that manages to use the least amount of time to dampen the oscillations is the fully implicit Radau2a, which requires less than 0.1 seconds of simulation time (Fig </w:t>
      </w:r>
      <w:r w:rsidR="0088143E">
        <w:rPr>
          <w:color w:val="0E101A"/>
          <w:sz w:val="20"/>
          <w:lang w:eastAsia="ja-JP"/>
        </w:rPr>
        <w:t>6</w:t>
      </w:r>
      <w:r w:rsidRPr="00157D33">
        <w:rPr>
          <w:color w:val="0E101A"/>
          <w:sz w:val="20"/>
          <w:lang w:eastAsia="ja-JP"/>
        </w:rPr>
        <w:t>b).</w:t>
      </w:r>
    </w:p>
    <w:p w14:paraId="16CBFAF9" w14:textId="77777777" w:rsidR="00157D33" w:rsidRPr="003E48F2" w:rsidRDefault="00157D33" w:rsidP="00157D33">
      <w:pPr>
        <w:pStyle w:val="Corpotesto"/>
        <w:ind w:firstLine="0"/>
        <w:rPr>
          <w:lang w:val="en-US"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4"/>
      </w:tblGrid>
      <w:tr w:rsidR="00CE73F1" w14:paraId="27C8AF5A" w14:textId="77777777" w:rsidTr="002B5783">
        <w:tc>
          <w:tcPr>
            <w:tcW w:w="4721" w:type="dxa"/>
          </w:tcPr>
          <w:p w14:paraId="4C1F6701" w14:textId="541D89F0" w:rsidR="003D199E" w:rsidRDefault="00CE73F1" w:rsidP="00CE73F1">
            <w:pPr>
              <w:pStyle w:val="Corpotesto"/>
              <w:ind w:firstLine="0"/>
              <w:jc w:val="left"/>
              <w:rPr>
                <w:szCs w:val="18"/>
                <w:lang w:val="en-US"/>
              </w:rPr>
            </w:pPr>
            <w:r>
              <w:rPr>
                <w:noProof/>
              </w:rPr>
              <w:lastRenderedPageBreak/>
              <w:drawing>
                <wp:inline distT="0" distB="0" distL="0" distR="0" wp14:anchorId="12B3DA25" wp14:editId="7F02B810">
                  <wp:extent cx="2892076" cy="1447800"/>
                  <wp:effectExtent l="0" t="0" r="381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1688" cy="1462624"/>
                          </a:xfrm>
                          <a:prstGeom prst="rect">
                            <a:avLst/>
                          </a:prstGeom>
                          <a:noFill/>
                          <a:ln>
                            <a:noFill/>
                          </a:ln>
                        </pic:spPr>
                      </pic:pic>
                    </a:graphicData>
                  </a:graphic>
                </wp:inline>
              </w:drawing>
            </w:r>
          </w:p>
        </w:tc>
        <w:tc>
          <w:tcPr>
            <w:tcW w:w="4306" w:type="dxa"/>
          </w:tcPr>
          <w:p w14:paraId="6BBF5FBC" w14:textId="3C9C7130" w:rsidR="003D199E" w:rsidRDefault="00CE73F1" w:rsidP="00AC1B47">
            <w:pPr>
              <w:pStyle w:val="Corpotesto"/>
              <w:ind w:firstLine="0"/>
              <w:jc w:val="left"/>
              <w:rPr>
                <w:szCs w:val="18"/>
                <w:lang w:val="en-US"/>
              </w:rPr>
            </w:pPr>
            <w:r>
              <w:rPr>
                <w:noProof/>
              </w:rPr>
              <w:drawing>
                <wp:inline distT="0" distB="0" distL="0" distR="0" wp14:anchorId="4ED08647" wp14:editId="010B0A98">
                  <wp:extent cx="2892958" cy="1448241"/>
                  <wp:effectExtent l="0" t="0" r="317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47394" cy="1475492"/>
                          </a:xfrm>
                          <a:prstGeom prst="rect">
                            <a:avLst/>
                          </a:prstGeom>
                          <a:noFill/>
                          <a:ln>
                            <a:noFill/>
                          </a:ln>
                        </pic:spPr>
                      </pic:pic>
                    </a:graphicData>
                  </a:graphic>
                </wp:inline>
              </w:drawing>
            </w:r>
          </w:p>
        </w:tc>
      </w:tr>
      <w:tr w:rsidR="00CE73F1" w14:paraId="74627295" w14:textId="77777777" w:rsidTr="002B5783">
        <w:tc>
          <w:tcPr>
            <w:tcW w:w="4721" w:type="dxa"/>
          </w:tcPr>
          <w:p w14:paraId="58FBD381" w14:textId="4C649772" w:rsidR="003D199E" w:rsidRPr="00F9799A" w:rsidRDefault="00F9799A" w:rsidP="00F9799A">
            <w:pPr>
              <w:pStyle w:val="Corpotesto"/>
              <w:ind w:firstLine="0"/>
              <w:jc w:val="center"/>
              <w:rPr>
                <w:sz w:val="18"/>
                <w:szCs w:val="18"/>
                <w:lang w:val="en-US"/>
              </w:rPr>
            </w:pPr>
            <w:r w:rsidRPr="00F9799A">
              <w:rPr>
                <w:sz w:val="18"/>
                <w:szCs w:val="18"/>
                <w:lang w:val="en-US"/>
              </w:rPr>
              <w:t>(a)</w:t>
            </w:r>
          </w:p>
        </w:tc>
        <w:tc>
          <w:tcPr>
            <w:tcW w:w="4306" w:type="dxa"/>
          </w:tcPr>
          <w:p w14:paraId="4FEDE476" w14:textId="6486D89A" w:rsidR="003D199E" w:rsidRPr="00F9799A" w:rsidRDefault="00F9799A" w:rsidP="00F9799A">
            <w:pPr>
              <w:pStyle w:val="Corpotesto"/>
              <w:ind w:firstLine="0"/>
              <w:jc w:val="center"/>
              <w:rPr>
                <w:sz w:val="18"/>
                <w:szCs w:val="18"/>
                <w:lang w:val="en-US"/>
              </w:rPr>
            </w:pPr>
            <w:r w:rsidRPr="00F9799A">
              <w:rPr>
                <w:sz w:val="18"/>
                <w:szCs w:val="18"/>
                <w:lang w:val="en-US"/>
              </w:rPr>
              <w:t>(b)</w:t>
            </w:r>
          </w:p>
        </w:tc>
      </w:tr>
    </w:tbl>
    <w:p w14:paraId="7E33E69B" w14:textId="6FB56603" w:rsidR="00F9799A" w:rsidRDefault="00F9799A" w:rsidP="00F9799A">
      <w:pPr>
        <w:pStyle w:val="Corpotesto"/>
        <w:jc w:val="center"/>
        <w:rPr>
          <w:i/>
          <w:iCs/>
          <w:sz w:val="18"/>
          <w:szCs w:val="16"/>
        </w:rPr>
      </w:pPr>
      <w:r w:rsidRPr="00AC4F1F">
        <w:rPr>
          <w:i/>
          <w:iCs/>
          <w:caps/>
          <w:sz w:val="18"/>
          <w:szCs w:val="16"/>
          <w:lang w:eastAsia="es-ES"/>
        </w:rPr>
        <w:t>Fig</w:t>
      </w:r>
      <w:r w:rsidRPr="00AC4F1F">
        <w:rPr>
          <w:i/>
          <w:iCs/>
          <w:sz w:val="18"/>
          <w:szCs w:val="16"/>
          <w:lang w:eastAsia="es-ES"/>
        </w:rPr>
        <w:t>. </w:t>
      </w:r>
      <w:r w:rsidR="00CA4DB0">
        <w:rPr>
          <w:i/>
          <w:iCs/>
          <w:sz w:val="18"/>
          <w:szCs w:val="16"/>
          <w:lang w:eastAsia="es-ES"/>
        </w:rPr>
        <w:t>6</w:t>
      </w:r>
      <w:r w:rsidRPr="00AC4F1F">
        <w:rPr>
          <w:i/>
          <w:iCs/>
          <w:sz w:val="18"/>
          <w:szCs w:val="16"/>
          <w:lang w:eastAsia="es-ES"/>
        </w:rPr>
        <w:t xml:space="preserve">. </w:t>
      </w:r>
      <w:r w:rsidR="0080078F">
        <w:rPr>
          <w:i/>
          <w:iCs/>
          <w:sz w:val="18"/>
          <w:szCs w:val="16"/>
          <w:lang w:eastAsia="es-ES"/>
        </w:rPr>
        <w:t>First second of the simulation for the numerical</w:t>
      </w:r>
      <w:r>
        <w:rPr>
          <w:i/>
          <w:iCs/>
          <w:sz w:val="18"/>
          <w:szCs w:val="16"/>
        </w:rPr>
        <w:t xml:space="preserve"> </w:t>
      </w:r>
      <w:r w:rsidR="0080078F">
        <w:rPr>
          <w:i/>
          <w:iCs/>
          <w:sz w:val="18"/>
          <w:szCs w:val="16"/>
        </w:rPr>
        <w:t>a</w:t>
      </w:r>
      <w:r>
        <w:rPr>
          <w:i/>
          <w:iCs/>
          <w:sz w:val="18"/>
          <w:szCs w:val="16"/>
        </w:rPr>
        <w:t>lgorithm test</w:t>
      </w:r>
      <w:r w:rsidR="0080078F">
        <w:rPr>
          <w:i/>
          <w:iCs/>
          <w:sz w:val="18"/>
          <w:szCs w:val="16"/>
        </w:rPr>
        <w:t xml:space="preserve">: </w:t>
      </w:r>
      <w:r>
        <w:rPr>
          <w:i/>
          <w:iCs/>
          <w:sz w:val="18"/>
          <w:szCs w:val="16"/>
        </w:rPr>
        <w:t>(a) CPU</w:t>
      </w:r>
      <w:r w:rsidR="0080078F">
        <w:rPr>
          <w:i/>
          <w:iCs/>
          <w:sz w:val="18"/>
          <w:szCs w:val="16"/>
        </w:rPr>
        <w:t xml:space="preserve"> </w:t>
      </w:r>
      <w:r>
        <w:rPr>
          <w:i/>
          <w:iCs/>
          <w:sz w:val="18"/>
          <w:szCs w:val="16"/>
        </w:rPr>
        <w:t>time, (b) Mass</w:t>
      </w:r>
      <w:r w:rsidR="0080078F">
        <w:rPr>
          <w:i/>
          <w:iCs/>
          <w:sz w:val="18"/>
          <w:szCs w:val="16"/>
        </w:rPr>
        <w:t xml:space="preserve"> </w:t>
      </w:r>
      <w:r>
        <w:rPr>
          <w:i/>
          <w:iCs/>
          <w:sz w:val="18"/>
          <w:szCs w:val="16"/>
        </w:rPr>
        <w:t>flow rate</w:t>
      </w:r>
    </w:p>
    <w:p w14:paraId="0101EA64" w14:textId="77777777" w:rsidR="003D199E" w:rsidRDefault="003D199E" w:rsidP="002C22FF">
      <w:pPr>
        <w:pStyle w:val="Corpotesto"/>
        <w:rPr>
          <w:szCs w:val="18"/>
          <w:lang w:val="en-US"/>
        </w:rPr>
      </w:pPr>
    </w:p>
    <w:p w14:paraId="0FA9F4D0" w14:textId="54A1FC8B" w:rsidR="00086348" w:rsidRDefault="00176A63" w:rsidP="00086348">
      <w:pPr>
        <w:pStyle w:val="Corpotesto"/>
        <w:ind w:firstLine="0"/>
      </w:pPr>
      <w:r>
        <w:rPr>
          <w:szCs w:val="18"/>
          <w:lang w:val="en-US"/>
        </w:rPr>
        <w:t xml:space="preserve"> </w:t>
      </w:r>
      <w:r w:rsidR="00086348">
        <w:t>TABLE 1.</w:t>
      </w:r>
      <w:r w:rsidR="00086348">
        <w:tab/>
        <w:t xml:space="preserve">Numerical Integration Test </w:t>
      </w:r>
      <w:r w:rsidR="00E60B28">
        <w:t>results summary</w:t>
      </w:r>
    </w:p>
    <w:p w14:paraId="70E59A89" w14:textId="06219074" w:rsidR="0086695C" w:rsidRDefault="0086695C" w:rsidP="007F5F0C">
      <w:pPr>
        <w:pStyle w:val="Corpotesto"/>
        <w:rPr>
          <w:szCs w:val="18"/>
          <w:lang w:val="en-US"/>
        </w:rPr>
      </w:pPr>
    </w:p>
    <w:tbl>
      <w:tblPr>
        <w:tblStyle w:val="Grigliatabella"/>
        <w:tblW w:w="0" w:type="auto"/>
        <w:jc w:val="center"/>
        <w:tblLook w:val="04A0" w:firstRow="1" w:lastRow="0" w:firstColumn="1" w:lastColumn="0" w:noHBand="0" w:noVBand="1"/>
      </w:tblPr>
      <w:tblGrid>
        <w:gridCol w:w="1838"/>
        <w:gridCol w:w="1985"/>
        <w:gridCol w:w="1586"/>
        <w:gridCol w:w="1537"/>
        <w:gridCol w:w="1559"/>
      </w:tblGrid>
      <w:tr w:rsidR="00EF5EEB" w14:paraId="75AD4B54" w14:textId="77777777" w:rsidTr="00077158">
        <w:trPr>
          <w:jc w:val="center"/>
        </w:trPr>
        <w:tc>
          <w:tcPr>
            <w:tcW w:w="1838" w:type="dxa"/>
            <w:tcBorders>
              <w:top w:val="single" w:sz="4" w:space="0" w:color="auto"/>
              <w:left w:val="nil"/>
              <w:bottom w:val="single" w:sz="4" w:space="0" w:color="auto"/>
              <w:right w:val="nil"/>
            </w:tcBorders>
          </w:tcPr>
          <w:p w14:paraId="40C53145" w14:textId="108C9E5C" w:rsidR="00EF5EEB" w:rsidRPr="00EF5EEB" w:rsidRDefault="00EF5EEB" w:rsidP="00077158">
            <w:pPr>
              <w:pStyle w:val="Corpotesto"/>
              <w:ind w:firstLine="0"/>
              <w:jc w:val="left"/>
              <w:rPr>
                <w:kern w:val="24"/>
                <w:sz w:val="18"/>
                <w:szCs w:val="18"/>
              </w:rPr>
            </w:pPr>
            <w:r>
              <w:rPr>
                <w:kern w:val="24"/>
                <w:sz w:val="18"/>
                <w:szCs w:val="18"/>
              </w:rPr>
              <w:t>I</w:t>
            </w:r>
            <w:r w:rsidRPr="00EF5EEB">
              <w:rPr>
                <w:kern w:val="24"/>
                <w:sz w:val="18"/>
                <w:szCs w:val="18"/>
              </w:rPr>
              <w:t>ntegration algorithm</w:t>
            </w:r>
          </w:p>
        </w:tc>
        <w:tc>
          <w:tcPr>
            <w:tcW w:w="1985" w:type="dxa"/>
            <w:tcBorders>
              <w:top w:val="single" w:sz="4" w:space="0" w:color="auto"/>
              <w:left w:val="nil"/>
              <w:bottom w:val="single" w:sz="4" w:space="0" w:color="auto"/>
              <w:right w:val="nil"/>
            </w:tcBorders>
          </w:tcPr>
          <w:p w14:paraId="68000DCA" w14:textId="09C92B00" w:rsidR="00EF5EEB" w:rsidRPr="00EF5EEB" w:rsidRDefault="00077158" w:rsidP="00077158">
            <w:pPr>
              <w:pStyle w:val="Corpotesto"/>
              <w:ind w:firstLine="0"/>
              <w:jc w:val="left"/>
              <w:rPr>
                <w:kern w:val="24"/>
                <w:sz w:val="18"/>
                <w:szCs w:val="18"/>
              </w:rPr>
            </w:pPr>
            <w:r>
              <w:rPr>
                <w:kern w:val="24"/>
                <w:sz w:val="18"/>
                <w:szCs w:val="18"/>
              </w:rPr>
              <w:t>DASSL</w:t>
            </w:r>
          </w:p>
        </w:tc>
        <w:tc>
          <w:tcPr>
            <w:tcW w:w="1586" w:type="dxa"/>
            <w:tcBorders>
              <w:top w:val="single" w:sz="4" w:space="0" w:color="auto"/>
              <w:left w:val="nil"/>
              <w:bottom w:val="single" w:sz="4" w:space="0" w:color="auto"/>
              <w:right w:val="nil"/>
            </w:tcBorders>
            <w:vAlign w:val="bottom"/>
          </w:tcPr>
          <w:p w14:paraId="651DE389" w14:textId="3A3A5963" w:rsidR="00EF5EEB" w:rsidRPr="00EF5EEB" w:rsidRDefault="00077158" w:rsidP="00077158">
            <w:pPr>
              <w:pStyle w:val="NormaleWeb"/>
              <w:rPr>
                <w:kern w:val="24"/>
                <w:sz w:val="18"/>
                <w:szCs w:val="18"/>
              </w:rPr>
            </w:pPr>
            <w:r>
              <w:rPr>
                <w:kern w:val="24"/>
                <w:sz w:val="18"/>
                <w:szCs w:val="18"/>
              </w:rPr>
              <w:t>RADAU2a</w:t>
            </w:r>
          </w:p>
        </w:tc>
        <w:tc>
          <w:tcPr>
            <w:tcW w:w="1537" w:type="dxa"/>
            <w:tcBorders>
              <w:top w:val="single" w:sz="4" w:space="0" w:color="auto"/>
              <w:left w:val="nil"/>
              <w:bottom w:val="single" w:sz="4" w:space="0" w:color="auto"/>
              <w:right w:val="nil"/>
            </w:tcBorders>
            <w:vAlign w:val="bottom"/>
          </w:tcPr>
          <w:p w14:paraId="46AEE0DA" w14:textId="6271CEE4" w:rsidR="00EF5EEB" w:rsidRPr="00EF5EEB" w:rsidRDefault="00EF5EEB" w:rsidP="00077158">
            <w:pPr>
              <w:pStyle w:val="NormaleWeb"/>
              <w:rPr>
                <w:kern w:val="24"/>
                <w:sz w:val="18"/>
                <w:szCs w:val="18"/>
              </w:rPr>
            </w:pPr>
            <w:r w:rsidRPr="00EF5EEB">
              <w:rPr>
                <w:kern w:val="24"/>
                <w:sz w:val="18"/>
                <w:szCs w:val="18"/>
              </w:rPr>
              <w:t>S</w:t>
            </w:r>
            <w:r w:rsidR="00077158">
              <w:rPr>
                <w:kern w:val="24"/>
                <w:sz w:val="18"/>
                <w:szCs w:val="18"/>
              </w:rPr>
              <w:t>DIRK</w:t>
            </w:r>
            <w:r w:rsidRPr="00EF5EEB">
              <w:rPr>
                <w:kern w:val="24"/>
                <w:sz w:val="18"/>
                <w:szCs w:val="18"/>
              </w:rPr>
              <w:t>34hw</w:t>
            </w:r>
          </w:p>
        </w:tc>
        <w:tc>
          <w:tcPr>
            <w:tcW w:w="1559" w:type="dxa"/>
            <w:tcBorders>
              <w:top w:val="single" w:sz="4" w:space="0" w:color="auto"/>
              <w:left w:val="nil"/>
              <w:bottom w:val="single" w:sz="4" w:space="0" w:color="auto"/>
              <w:right w:val="nil"/>
            </w:tcBorders>
            <w:vAlign w:val="bottom"/>
          </w:tcPr>
          <w:p w14:paraId="3DF4DC1E" w14:textId="44D23B00" w:rsidR="00EF5EEB" w:rsidRPr="00EF5EEB" w:rsidRDefault="00EF5EEB" w:rsidP="00077158">
            <w:pPr>
              <w:pStyle w:val="NormaleWeb"/>
              <w:rPr>
                <w:kern w:val="24"/>
                <w:sz w:val="18"/>
                <w:szCs w:val="18"/>
              </w:rPr>
            </w:pPr>
            <w:r w:rsidRPr="00EF5EEB">
              <w:rPr>
                <w:kern w:val="24"/>
                <w:sz w:val="18"/>
                <w:szCs w:val="18"/>
              </w:rPr>
              <w:t>E</w:t>
            </w:r>
            <w:r w:rsidR="00077158">
              <w:rPr>
                <w:kern w:val="24"/>
                <w:sz w:val="18"/>
                <w:szCs w:val="18"/>
              </w:rPr>
              <w:t>SDIRK</w:t>
            </w:r>
            <w:r w:rsidRPr="00EF5EEB">
              <w:rPr>
                <w:kern w:val="24"/>
                <w:sz w:val="18"/>
                <w:szCs w:val="18"/>
              </w:rPr>
              <w:t>45a</w:t>
            </w:r>
          </w:p>
        </w:tc>
      </w:tr>
      <w:tr w:rsidR="00D03A0D" w14:paraId="395BAF71" w14:textId="77777777" w:rsidTr="00077158">
        <w:trPr>
          <w:jc w:val="center"/>
        </w:trPr>
        <w:tc>
          <w:tcPr>
            <w:tcW w:w="1838" w:type="dxa"/>
            <w:tcBorders>
              <w:top w:val="single" w:sz="4" w:space="0" w:color="auto"/>
              <w:left w:val="nil"/>
              <w:bottom w:val="nil"/>
              <w:right w:val="nil"/>
            </w:tcBorders>
          </w:tcPr>
          <w:p w14:paraId="72E6E749" w14:textId="11C31E99" w:rsidR="00D03A0D" w:rsidRPr="00D03A0D" w:rsidRDefault="00D03A0D" w:rsidP="00077158">
            <w:pPr>
              <w:pStyle w:val="Corpotesto"/>
              <w:ind w:firstLine="0"/>
              <w:jc w:val="left"/>
              <w:rPr>
                <w:sz w:val="18"/>
                <w:szCs w:val="18"/>
                <w:lang w:val="en-US"/>
              </w:rPr>
            </w:pPr>
            <w:r w:rsidRPr="00D03A0D">
              <w:rPr>
                <w:kern w:val="24"/>
                <w:sz w:val="18"/>
                <w:szCs w:val="18"/>
              </w:rPr>
              <w:t>Method</w:t>
            </w:r>
          </w:p>
        </w:tc>
        <w:tc>
          <w:tcPr>
            <w:tcW w:w="1985" w:type="dxa"/>
            <w:tcBorders>
              <w:top w:val="single" w:sz="4" w:space="0" w:color="auto"/>
              <w:left w:val="nil"/>
              <w:bottom w:val="nil"/>
              <w:right w:val="nil"/>
            </w:tcBorders>
          </w:tcPr>
          <w:p w14:paraId="1F43D342" w14:textId="223C3C41" w:rsidR="00D03A0D" w:rsidRPr="00D03A0D" w:rsidRDefault="00D03A0D" w:rsidP="00077158">
            <w:pPr>
              <w:pStyle w:val="Corpotesto"/>
              <w:ind w:firstLine="0"/>
              <w:jc w:val="left"/>
              <w:rPr>
                <w:sz w:val="18"/>
                <w:szCs w:val="18"/>
                <w:lang w:val="en-US"/>
              </w:rPr>
            </w:pPr>
            <w:r w:rsidRPr="00D03A0D">
              <w:rPr>
                <w:kern w:val="24"/>
                <w:sz w:val="18"/>
                <w:szCs w:val="18"/>
              </w:rPr>
              <w:t>Linear multi step (BDF)</w:t>
            </w:r>
          </w:p>
        </w:tc>
        <w:tc>
          <w:tcPr>
            <w:tcW w:w="1586" w:type="dxa"/>
            <w:tcBorders>
              <w:top w:val="single" w:sz="4" w:space="0" w:color="auto"/>
              <w:left w:val="nil"/>
              <w:bottom w:val="nil"/>
              <w:right w:val="nil"/>
            </w:tcBorders>
            <w:vAlign w:val="bottom"/>
          </w:tcPr>
          <w:p w14:paraId="080C48A5" w14:textId="05501628" w:rsidR="00D03A0D" w:rsidRPr="00D03A0D" w:rsidRDefault="00D03A0D" w:rsidP="00077158">
            <w:pPr>
              <w:pStyle w:val="NormaleWeb"/>
              <w:rPr>
                <w:sz w:val="18"/>
                <w:szCs w:val="18"/>
                <w:lang w:val="en-US"/>
              </w:rPr>
            </w:pPr>
            <w:r w:rsidRPr="00D03A0D">
              <w:rPr>
                <w:kern w:val="24"/>
                <w:sz w:val="18"/>
                <w:szCs w:val="18"/>
              </w:rPr>
              <w:t>Single step</w:t>
            </w:r>
            <w:r w:rsidR="00EF5EEB">
              <w:rPr>
                <w:kern w:val="24"/>
                <w:sz w:val="18"/>
                <w:szCs w:val="18"/>
              </w:rPr>
              <w:t xml:space="preserve"> </w:t>
            </w:r>
            <w:r w:rsidRPr="00D03A0D">
              <w:rPr>
                <w:kern w:val="24"/>
                <w:sz w:val="18"/>
                <w:szCs w:val="18"/>
              </w:rPr>
              <w:t>(RK)</w:t>
            </w:r>
          </w:p>
        </w:tc>
        <w:tc>
          <w:tcPr>
            <w:tcW w:w="1537" w:type="dxa"/>
            <w:tcBorders>
              <w:top w:val="single" w:sz="4" w:space="0" w:color="auto"/>
              <w:left w:val="nil"/>
              <w:bottom w:val="nil"/>
              <w:right w:val="nil"/>
            </w:tcBorders>
            <w:vAlign w:val="bottom"/>
          </w:tcPr>
          <w:p w14:paraId="5A4BA839" w14:textId="5A17978C" w:rsidR="00D03A0D" w:rsidRPr="00D03A0D" w:rsidRDefault="00D03A0D" w:rsidP="00077158">
            <w:pPr>
              <w:pStyle w:val="NormaleWeb"/>
              <w:rPr>
                <w:sz w:val="18"/>
                <w:szCs w:val="18"/>
                <w:lang w:val="en-US"/>
              </w:rPr>
            </w:pPr>
            <w:r w:rsidRPr="00D03A0D">
              <w:rPr>
                <w:kern w:val="24"/>
                <w:sz w:val="18"/>
                <w:szCs w:val="18"/>
              </w:rPr>
              <w:t>Single step</w:t>
            </w:r>
            <w:r w:rsidR="00EF5EEB">
              <w:rPr>
                <w:kern w:val="24"/>
                <w:sz w:val="18"/>
                <w:szCs w:val="18"/>
              </w:rPr>
              <w:t xml:space="preserve"> </w:t>
            </w:r>
            <w:r w:rsidRPr="00D03A0D">
              <w:rPr>
                <w:kern w:val="24"/>
                <w:sz w:val="18"/>
                <w:szCs w:val="18"/>
              </w:rPr>
              <w:t>(RK)</w:t>
            </w:r>
          </w:p>
        </w:tc>
        <w:tc>
          <w:tcPr>
            <w:tcW w:w="1559" w:type="dxa"/>
            <w:tcBorders>
              <w:top w:val="single" w:sz="4" w:space="0" w:color="auto"/>
              <w:left w:val="nil"/>
              <w:bottom w:val="nil"/>
              <w:right w:val="nil"/>
            </w:tcBorders>
            <w:vAlign w:val="bottom"/>
          </w:tcPr>
          <w:p w14:paraId="23817B16" w14:textId="1C4F72D9" w:rsidR="00D03A0D" w:rsidRPr="00D03A0D" w:rsidRDefault="00D03A0D" w:rsidP="00077158">
            <w:pPr>
              <w:pStyle w:val="NormaleWeb"/>
              <w:rPr>
                <w:sz w:val="18"/>
                <w:szCs w:val="18"/>
                <w:lang w:val="en-US"/>
              </w:rPr>
            </w:pPr>
            <w:r w:rsidRPr="00D03A0D">
              <w:rPr>
                <w:kern w:val="24"/>
                <w:sz w:val="18"/>
                <w:szCs w:val="18"/>
              </w:rPr>
              <w:t>Single step</w:t>
            </w:r>
            <w:r w:rsidR="00EF5EEB">
              <w:rPr>
                <w:kern w:val="24"/>
                <w:sz w:val="18"/>
                <w:szCs w:val="18"/>
              </w:rPr>
              <w:t xml:space="preserve"> </w:t>
            </w:r>
            <w:r w:rsidRPr="00D03A0D">
              <w:rPr>
                <w:kern w:val="24"/>
                <w:sz w:val="18"/>
                <w:szCs w:val="18"/>
              </w:rPr>
              <w:t>(RK)</w:t>
            </w:r>
          </w:p>
        </w:tc>
      </w:tr>
      <w:tr w:rsidR="00D03A0D" w14:paraId="47EE540C" w14:textId="77777777" w:rsidTr="00077158">
        <w:trPr>
          <w:jc w:val="center"/>
        </w:trPr>
        <w:tc>
          <w:tcPr>
            <w:tcW w:w="1838" w:type="dxa"/>
            <w:tcBorders>
              <w:top w:val="nil"/>
              <w:left w:val="nil"/>
              <w:bottom w:val="nil"/>
              <w:right w:val="nil"/>
            </w:tcBorders>
          </w:tcPr>
          <w:p w14:paraId="0D666196" w14:textId="6A0A5E37" w:rsidR="00D03A0D" w:rsidRPr="00D03A0D" w:rsidRDefault="00D03A0D" w:rsidP="00077158">
            <w:pPr>
              <w:pStyle w:val="Corpotesto"/>
              <w:ind w:firstLine="0"/>
              <w:jc w:val="left"/>
              <w:rPr>
                <w:sz w:val="18"/>
                <w:szCs w:val="18"/>
                <w:lang w:val="en-US"/>
              </w:rPr>
            </w:pPr>
            <w:r w:rsidRPr="00D03A0D">
              <w:rPr>
                <w:kern w:val="24"/>
                <w:sz w:val="18"/>
                <w:szCs w:val="18"/>
              </w:rPr>
              <w:t>Stiff/non stiff</w:t>
            </w:r>
          </w:p>
        </w:tc>
        <w:tc>
          <w:tcPr>
            <w:tcW w:w="1985" w:type="dxa"/>
            <w:tcBorders>
              <w:top w:val="nil"/>
              <w:left w:val="nil"/>
              <w:bottom w:val="nil"/>
              <w:right w:val="nil"/>
            </w:tcBorders>
          </w:tcPr>
          <w:p w14:paraId="2BBA81AC" w14:textId="2ACD5C51" w:rsidR="00D03A0D" w:rsidRPr="00D03A0D" w:rsidRDefault="00D03A0D" w:rsidP="00077158">
            <w:pPr>
              <w:pStyle w:val="Corpotesto"/>
              <w:ind w:firstLine="0"/>
              <w:jc w:val="left"/>
              <w:rPr>
                <w:sz w:val="18"/>
                <w:szCs w:val="18"/>
                <w:lang w:val="en-US"/>
              </w:rPr>
            </w:pPr>
            <w:r w:rsidRPr="00D03A0D">
              <w:rPr>
                <w:kern w:val="24"/>
                <w:sz w:val="18"/>
                <w:szCs w:val="18"/>
              </w:rPr>
              <w:t>stiff</w:t>
            </w:r>
          </w:p>
        </w:tc>
        <w:tc>
          <w:tcPr>
            <w:tcW w:w="1586" w:type="dxa"/>
            <w:tcBorders>
              <w:top w:val="nil"/>
              <w:left w:val="nil"/>
              <w:bottom w:val="nil"/>
              <w:right w:val="nil"/>
            </w:tcBorders>
            <w:vAlign w:val="bottom"/>
          </w:tcPr>
          <w:p w14:paraId="2D0D7695" w14:textId="235B5E54" w:rsidR="00D03A0D" w:rsidRPr="00D03A0D" w:rsidRDefault="00D03A0D" w:rsidP="00077158">
            <w:pPr>
              <w:pStyle w:val="Corpotesto"/>
              <w:ind w:firstLine="0"/>
              <w:jc w:val="left"/>
              <w:rPr>
                <w:sz w:val="18"/>
                <w:szCs w:val="18"/>
                <w:lang w:val="en-US"/>
              </w:rPr>
            </w:pPr>
            <w:r w:rsidRPr="00D03A0D">
              <w:rPr>
                <w:kern w:val="24"/>
                <w:sz w:val="18"/>
                <w:szCs w:val="18"/>
              </w:rPr>
              <w:t>stiff</w:t>
            </w:r>
          </w:p>
        </w:tc>
        <w:tc>
          <w:tcPr>
            <w:tcW w:w="1537" w:type="dxa"/>
            <w:tcBorders>
              <w:top w:val="nil"/>
              <w:left w:val="nil"/>
              <w:bottom w:val="nil"/>
              <w:right w:val="nil"/>
            </w:tcBorders>
            <w:vAlign w:val="bottom"/>
          </w:tcPr>
          <w:p w14:paraId="788AF676" w14:textId="033E7A43" w:rsidR="00D03A0D" w:rsidRPr="00D03A0D" w:rsidRDefault="00D03A0D" w:rsidP="00077158">
            <w:pPr>
              <w:pStyle w:val="Corpotesto"/>
              <w:ind w:firstLine="0"/>
              <w:jc w:val="left"/>
              <w:rPr>
                <w:sz w:val="18"/>
                <w:szCs w:val="18"/>
                <w:lang w:val="en-US"/>
              </w:rPr>
            </w:pPr>
            <w:r w:rsidRPr="00D03A0D">
              <w:rPr>
                <w:kern w:val="24"/>
                <w:sz w:val="18"/>
                <w:szCs w:val="18"/>
              </w:rPr>
              <w:t>stiff</w:t>
            </w:r>
          </w:p>
        </w:tc>
        <w:tc>
          <w:tcPr>
            <w:tcW w:w="1559" w:type="dxa"/>
            <w:tcBorders>
              <w:top w:val="nil"/>
              <w:left w:val="nil"/>
              <w:bottom w:val="nil"/>
              <w:right w:val="nil"/>
            </w:tcBorders>
            <w:vAlign w:val="bottom"/>
          </w:tcPr>
          <w:p w14:paraId="061DFFE3" w14:textId="0EE5033B" w:rsidR="00D03A0D" w:rsidRPr="00D03A0D" w:rsidRDefault="00D03A0D" w:rsidP="00077158">
            <w:pPr>
              <w:pStyle w:val="Corpotesto"/>
              <w:ind w:firstLine="0"/>
              <w:jc w:val="left"/>
              <w:rPr>
                <w:sz w:val="18"/>
                <w:szCs w:val="18"/>
                <w:lang w:val="en-US"/>
              </w:rPr>
            </w:pPr>
            <w:r w:rsidRPr="00D03A0D">
              <w:rPr>
                <w:kern w:val="24"/>
                <w:sz w:val="18"/>
                <w:szCs w:val="18"/>
              </w:rPr>
              <w:t>stiff</w:t>
            </w:r>
          </w:p>
        </w:tc>
      </w:tr>
      <w:tr w:rsidR="00D03A0D" w14:paraId="6BBDAB91" w14:textId="77777777" w:rsidTr="00077158">
        <w:trPr>
          <w:jc w:val="center"/>
        </w:trPr>
        <w:tc>
          <w:tcPr>
            <w:tcW w:w="1838" w:type="dxa"/>
            <w:tcBorders>
              <w:top w:val="nil"/>
              <w:left w:val="nil"/>
              <w:bottom w:val="nil"/>
              <w:right w:val="nil"/>
            </w:tcBorders>
          </w:tcPr>
          <w:p w14:paraId="1D1B2D20" w14:textId="2814DE58" w:rsidR="00D03A0D" w:rsidRPr="00D03A0D" w:rsidRDefault="00D03A0D" w:rsidP="00077158">
            <w:pPr>
              <w:pStyle w:val="Corpotesto"/>
              <w:ind w:firstLine="0"/>
              <w:jc w:val="left"/>
              <w:rPr>
                <w:sz w:val="18"/>
                <w:szCs w:val="18"/>
                <w:lang w:val="en-US"/>
              </w:rPr>
            </w:pPr>
            <w:r w:rsidRPr="00D03A0D">
              <w:rPr>
                <w:kern w:val="24"/>
                <w:sz w:val="18"/>
                <w:szCs w:val="18"/>
              </w:rPr>
              <w:t>Implicit</w:t>
            </w:r>
          </w:p>
        </w:tc>
        <w:tc>
          <w:tcPr>
            <w:tcW w:w="1985" w:type="dxa"/>
            <w:tcBorders>
              <w:top w:val="nil"/>
              <w:left w:val="nil"/>
              <w:bottom w:val="nil"/>
              <w:right w:val="nil"/>
            </w:tcBorders>
          </w:tcPr>
          <w:p w14:paraId="369ED328" w14:textId="52370CC5" w:rsidR="00D03A0D" w:rsidRPr="00D03A0D" w:rsidRDefault="00D03A0D" w:rsidP="00077158">
            <w:pPr>
              <w:pStyle w:val="Corpotesto"/>
              <w:ind w:firstLine="0"/>
              <w:jc w:val="left"/>
              <w:rPr>
                <w:sz w:val="18"/>
                <w:szCs w:val="18"/>
                <w:lang w:val="en-US"/>
              </w:rPr>
            </w:pPr>
            <w:r w:rsidRPr="00D03A0D">
              <w:rPr>
                <w:kern w:val="24"/>
                <w:sz w:val="18"/>
                <w:szCs w:val="18"/>
              </w:rPr>
              <w:t>yes</w:t>
            </w:r>
          </w:p>
        </w:tc>
        <w:tc>
          <w:tcPr>
            <w:tcW w:w="1586" w:type="dxa"/>
            <w:tcBorders>
              <w:top w:val="nil"/>
              <w:left w:val="nil"/>
              <w:bottom w:val="nil"/>
              <w:right w:val="nil"/>
            </w:tcBorders>
            <w:vAlign w:val="bottom"/>
          </w:tcPr>
          <w:p w14:paraId="061777A8" w14:textId="6C558C6B" w:rsidR="00D03A0D" w:rsidRPr="00D03A0D" w:rsidRDefault="00D03A0D" w:rsidP="00077158">
            <w:pPr>
              <w:pStyle w:val="Corpotesto"/>
              <w:ind w:firstLine="0"/>
              <w:jc w:val="left"/>
              <w:rPr>
                <w:sz w:val="18"/>
                <w:szCs w:val="18"/>
                <w:lang w:val="en-US"/>
              </w:rPr>
            </w:pPr>
            <w:r w:rsidRPr="00D03A0D">
              <w:rPr>
                <w:kern w:val="24"/>
                <w:sz w:val="18"/>
                <w:szCs w:val="18"/>
              </w:rPr>
              <w:t>yes</w:t>
            </w:r>
          </w:p>
        </w:tc>
        <w:tc>
          <w:tcPr>
            <w:tcW w:w="1537" w:type="dxa"/>
            <w:tcBorders>
              <w:top w:val="nil"/>
              <w:left w:val="nil"/>
              <w:bottom w:val="nil"/>
              <w:right w:val="nil"/>
            </w:tcBorders>
            <w:vAlign w:val="bottom"/>
          </w:tcPr>
          <w:p w14:paraId="4D561E81" w14:textId="6FE8F6AD" w:rsidR="00D03A0D" w:rsidRPr="00D03A0D" w:rsidRDefault="00D03A0D" w:rsidP="00077158">
            <w:pPr>
              <w:pStyle w:val="Corpotesto"/>
              <w:ind w:firstLine="0"/>
              <w:jc w:val="left"/>
              <w:rPr>
                <w:sz w:val="18"/>
                <w:szCs w:val="18"/>
                <w:lang w:val="en-US"/>
              </w:rPr>
            </w:pPr>
            <w:r w:rsidRPr="00D03A0D">
              <w:rPr>
                <w:kern w:val="24"/>
                <w:sz w:val="18"/>
                <w:szCs w:val="18"/>
              </w:rPr>
              <w:t>yes</w:t>
            </w:r>
          </w:p>
        </w:tc>
        <w:tc>
          <w:tcPr>
            <w:tcW w:w="1559" w:type="dxa"/>
            <w:tcBorders>
              <w:top w:val="nil"/>
              <w:left w:val="nil"/>
              <w:bottom w:val="nil"/>
              <w:right w:val="nil"/>
            </w:tcBorders>
            <w:vAlign w:val="bottom"/>
          </w:tcPr>
          <w:p w14:paraId="7BDD16B9" w14:textId="25D698D0" w:rsidR="00D03A0D" w:rsidRPr="00D03A0D" w:rsidRDefault="00D03A0D" w:rsidP="00077158">
            <w:pPr>
              <w:pStyle w:val="Corpotesto"/>
              <w:ind w:firstLine="0"/>
              <w:jc w:val="left"/>
              <w:rPr>
                <w:sz w:val="18"/>
                <w:szCs w:val="18"/>
                <w:lang w:val="en-US"/>
              </w:rPr>
            </w:pPr>
            <w:r w:rsidRPr="00D03A0D">
              <w:rPr>
                <w:kern w:val="24"/>
                <w:sz w:val="18"/>
                <w:szCs w:val="18"/>
              </w:rPr>
              <w:t>yes</w:t>
            </w:r>
          </w:p>
        </w:tc>
      </w:tr>
      <w:tr w:rsidR="00D03A0D" w14:paraId="2424C35F" w14:textId="77777777" w:rsidTr="00077158">
        <w:trPr>
          <w:jc w:val="center"/>
        </w:trPr>
        <w:tc>
          <w:tcPr>
            <w:tcW w:w="1838" w:type="dxa"/>
            <w:tcBorders>
              <w:top w:val="nil"/>
              <w:left w:val="nil"/>
              <w:bottom w:val="nil"/>
              <w:right w:val="nil"/>
            </w:tcBorders>
          </w:tcPr>
          <w:p w14:paraId="666BDD53" w14:textId="774D9FBD" w:rsidR="00D03A0D" w:rsidRPr="00D03A0D" w:rsidRDefault="00086348" w:rsidP="00077158">
            <w:pPr>
              <w:pStyle w:val="Corpotesto"/>
              <w:ind w:firstLine="0"/>
              <w:jc w:val="left"/>
              <w:rPr>
                <w:sz w:val="18"/>
                <w:szCs w:val="18"/>
                <w:lang w:val="en-US"/>
              </w:rPr>
            </w:pPr>
            <w:r>
              <w:rPr>
                <w:sz w:val="18"/>
                <w:szCs w:val="18"/>
                <w:lang w:val="en-US"/>
              </w:rPr>
              <w:t>Order</w:t>
            </w:r>
          </w:p>
        </w:tc>
        <w:tc>
          <w:tcPr>
            <w:tcW w:w="1985" w:type="dxa"/>
            <w:tcBorders>
              <w:top w:val="nil"/>
              <w:left w:val="nil"/>
              <w:bottom w:val="nil"/>
              <w:right w:val="nil"/>
            </w:tcBorders>
          </w:tcPr>
          <w:p w14:paraId="53169889" w14:textId="0C5A5C04" w:rsidR="00D03A0D" w:rsidRPr="00D03A0D" w:rsidRDefault="00D03A0D" w:rsidP="00077158">
            <w:pPr>
              <w:pStyle w:val="Corpotesto"/>
              <w:ind w:firstLine="0"/>
              <w:jc w:val="left"/>
              <w:rPr>
                <w:sz w:val="18"/>
                <w:szCs w:val="18"/>
                <w:lang w:val="en-US"/>
              </w:rPr>
            </w:pPr>
            <w:r w:rsidRPr="00D03A0D">
              <w:rPr>
                <w:kern w:val="24"/>
                <w:sz w:val="18"/>
                <w:szCs w:val="18"/>
              </w:rPr>
              <w:t>1-5</w:t>
            </w:r>
          </w:p>
        </w:tc>
        <w:tc>
          <w:tcPr>
            <w:tcW w:w="1586" w:type="dxa"/>
            <w:tcBorders>
              <w:top w:val="nil"/>
              <w:left w:val="nil"/>
              <w:bottom w:val="nil"/>
              <w:right w:val="nil"/>
            </w:tcBorders>
            <w:vAlign w:val="bottom"/>
          </w:tcPr>
          <w:p w14:paraId="24E6A261" w14:textId="7619E965" w:rsidR="00D03A0D" w:rsidRPr="00D03A0D" w:rsidRDefault="00D03A0D" w:rsidP="00077158">
            <w:pPr>
              <w:pStyle w:val="Corpotesto"/>
              <w:ind w:firstLine="0"/>
              <w:jc w:val="left"/>
              <w:rPr>
                <w:sz w:val="18"/>
                <w:szCs w:val="18"/>
                <w:lang w:val="en-US"/>
              </w:rPr>
            </w:pPr>
            <w:r w:rsidRPr="00D03A0D">
              <w:rPr>
                <w:kern w:val="24"/>
                <w:sz w:val="18"/>
                <w:szCs w:val="18"/>
              </w:rPr>
              <w:t>5</w:t>
            </w:r>
          </w:p>
        </w:tc>
        <w:tc>
          <w:tcPr>
            <w:tcW w:w="1537" w:type="dxa"/>
            <w:tcBorders>
              <w:top w:val="nil"/>
              <w:left w:val="nil"/>
              <w:bottom w:val="nil"/>
              <w:right w:val="nil"/>
            </w:tcBorders>
            <w:vAlign w:val="bottom"/>
          </w:tcPr>
          <w:p w14:paraId="3EF01837" w14:textId="543AD49E" w:rsidR="00D03A0D" w:rsidRPr="00D03A0D" w:rsidRDefault="00D03A0D" w:rsidP="00077158">
            <w:pPr>
              <w:pStyle w:val="Corpotesto"/>
              <w:ind w:firstLine="0"/>
              <w:jc w:val="left"/>
              <w:rPr>
                <w:sz w:val="18"/>
                <w:szCs w:val="18"/>
                <w:lang w:val="en-US"/>
              </w:rPr>
            </w:pPr>
            <w:r w:rsidRPr="00D03A0D">
              <w:rPr>
                <w:kern w:val="24"/>
                <w:sz w:val="18"/>
                <w:szCs w:val="18"/>
              </w:rPr>
              <w:t>4</w:t>
            </w:r>
          </w:p>
        </w:tc>
        <w:tc>
          <w:tcPr>
            <w:tcW w:w="1559" w:type="dxa"/>
            <w:tcBorders>
              <w:top w:val="nil"/>
              <w:left w:val="nil"/>
              <w:bottom w:val="nil"/>
              <w:right w:val="nil"/>
            </w:tcBorders>
            <w:vAlign w:val="bottom"/>
          </w:tcPr>
          <w:p w14:paraId="1BDDB991" w14:textId="200555BD" w:rsidR="00D03A0D" w:rsidRPr="00D03A0D" w:rsidRDefault="00D03A0D" w:rsidP="00077158">
            <w:pPr>
              <w:pStyle w:val="Corpotesto"/>
              <w:ind w:firstLine="0"/>
              <w:jc w:val="left"/>
              <w:rPr>
                <w:sz w:val="18"/>
                <w:szCs w:val="18"/>
                <w:lang w:val="en-US"/>
              </w:rPr>
            </w:pPr>
            <w:r w:rsidRPr="00D03A0D">
              <w:rPr>
                <w:kern w:val="24"/>
                <w:sz w:val="18"/>
                <w:szCs w:val="18"/>
              </w:rPr>
              <w:t>5</w:t>
            </w:r>
          </w:p>
        </w:tc>
      </w:tr>
      <w:tr w:rsidR="00D03A0D" w14:paraId="68A15441" w14:textId="77777777" w:rsidTr="00077158">
        <w:trPr>
          <w:jc w:val="center"/>
        </w:trPr>
        <w:tc>
          <w:tcPr>
            <w:tcW w:w="1838" w:type="dxa"/>
            <w:tcBorders>
              <w:top w:val="nil"/>
              <w:left w:val="nil"/>
              <w:bottom w:val="single" w:sz="4" w:space="0" w:color="auto"/>
              <w:right w:val="nil"/>
            </w:tcBorders>
          </w:tcPr>
          <w:p w14:paraId="3167E93B" w14:textId="0770FBE6" w:rsidR="00D03A0D" w:rsidRPr="00D03A0D" w:rsidRDefault="00EF5EEB" w:rsidP="00077158">
            <w:pPr>
              <w:pStyle w:val="Corpotesto"/>
              <w:ind w:firstLine="0"/>
              <w:jc w:val="left"/>
              <w:rPr>
                <w:sz w:val="18"/>
                <w:szCs w:val="18"/>
                <w:lang w:val="en-US"/>
              </w:rPr>
            </w:pPr>
            <w:r>
              <w:rPr>
                <w:kern w:val="24"/>
                <w:sz w:val="18"/>
                <w:szCs w:val="18"/>
              </w:rPr>
              <w:t>Dampen oscillations</w:t>
            </w:r>
          </w:p>
        </w:tc>
        <w:tc>
          <w:tcPr>
            <w:tcW w:w="1985" w:type="dxa"/>
            <w:tcBorders>
              <w:top w:val="nil"/>
              <w:left w:val="nil"/>
              <w:bottom w:val="single" w:sz="4" w:space="0" w:color="auto"/>
              <w:right w:val="nil"/>
            </w:tcBorders>
          </w:tcPr>
          <w:p w14:paraId="7A6B4E7A" w14:textId="0F885E44" w:rsidR="00D03A0D" w:rsidRPr="00D03A0D" w:rsidRDefault="00EF5EEB" w:rsidP="00077158">
            <w:pPr>
              <w:pStyle w:val="Corpotesto"/>
              <w:ind w:firstLine="0"/>
              <w:jc w:val="left"/>
              <w:rPr>
                <w:sz w:val="18"/>
                <w:szCs w:val="18"/>
                <w:lang w:val="en-US"/>
              </w:rPr>
            </w:pPr>
            <w:r>
              <w:rPr>
                <w:kern w:val="24"/>
                <w:sz w:val="18"/>
                <w:szCs w:val="18"/>
              </w:rPr>
              <w:t>no</w:t>
            </w:r>
          </w:p>
        </w:tc>
        <w:tc>
          <w:tcPr>
            <w:tcW w:w="1586" w:type="dxa"/>
            <w:tcBorders>
              <w:top w:val="nil"/>
              <w:left w:val="nil"/>
              <w:bottom w:val="single" w:sz="4" w:space="0" w:color="auto"/>
              <w:right w:val="nil"/>
            </w:tcBorders>
            <w:vAlign w:val="bottom"/>
          </w:tcPr>
          <w:p w14:paraId="01AE9A8E" w14:textId="4802F4EE" w:rsidR="00D03A0D" w:rsidRPr="00D03A0D" w:rsidRDefault="00D03A0D" w:rsidP="00077158">
            <w:pPr>
              <w:pStyle w:val="Corpotesto"/>
              <w:ind w:firstLine="0"/>
              <w:jc w:val="left"/>
              <w:rPr>
                <w:sz w:val="18"/>
                <w:szCs w:val="18"/>
                <w:lang w:val="en-US"/>
              </w:rPr>
            </w:pPr>
            <w:r w:rsidRPr="00D03A0D">
              <w:rPr>
                <w:kern w:val="24"/>
                <w:sz w:val="18"/>
                <w:szCs w:val="18"/>
              </w:rPr>
              <w:t>yes</w:t>
            </w:r>
          </w:p>
        </w:tc>
        <w:tc>
          <w:tcPr>
            <w:tcW w:w="1537" w:type="dxa"/>
            <w:tcBorders>
              <w:top w:val="nil"/>
              <w:left w:val="nil"/>
              <w:bottom w:val="single" w:sz="4" w:space="0" w:color="auto"/>
              <w:right w:val="nil"/>
            </w:tcBorders>
            <w:vAlign w:val="bottom"/>
          </w:tcPr>
          <w:p w14:paraId="226BF35C" w14:textId="735008F2" w:rsidR="00D03A0D" w:rsidRPr="00D03A0D" w:rsidRDefault="00D03A0D" w:rsidP="00077158">
            <w:pPr>
              <w:pStyle w:val="Corpotesto"/>
              <w:ind w:firstLine="0"/>
              <w:jc w:val="left"/>
              <w:rPr>
                <w:sz w:val="18"/>
                <w:szCs w:val="18"/>
                <w:lang w:val="en-US"/>
              </w:rPr>
            </w:pPr>
            <w:r w:rsidRPr="00D03A0D">
              <w:rPr>
                <w:kern w:val="24"/>
                <w:sz w:val="18"/>
                <w:szCs w:val="18"/>
              </w:rPr>
              <w:t>yes</w:t>
            </w:r>
          </w:p>
        </w:tc>
        <w:tc>
          <w:tcPr>
            <w:tcW w:w="1559" w:type="dxa"/>
            <w:tcBorders>
              <w:top w:val="nil"/>
              <w:left w:val="nil"/>
              <w:bottom w:val="single" w:sz="4" w:space="0" w:color="auto"/>
              <w:right w:val="nil"/>
            </w:tcBorders>
            <w:vAlign w:val="bottom"/>
          </w:tcPr>
          <w:p w14:paraId="2263C5A0" w14:textId="604F54CA" w:rsidR="00D03A0D" w:rsidRPr="00D03A0D" w:rsidRDefault="00D03A0D" w:rsidP="00077158">
            <w:pPr>
              <w:pStyle w:val="Corpotesto"/>
              <w:ind w:firstLine="0"/>
              <w:jc w:val="left"/>
              <w:rPr>
                <w:sz w:val="18"/>
                <w:szCs w:val="18"/>
                <w:lang w:val="en-US"/>
              </w:rPr>
            </w:pPr>
            <w:r w:rsidRPr="00D03A0D">
              <w:rPr>
                <w:kern w:val="24"/>
                <w:sz w:val="18"/>
                <w:szCs w:val="18"/>
              </w:rPr>
              <w:t>yes</w:t>
            </w:r>
          </w:p>
        </w:tc>
      </w:tr>
    </w:tbl>
    <w:p w14:paraId="3F7F595A" w14:textId="705FA4BD" w:rsidR="00AC56E5" w:rsidRDefault="00AC56E5" w:rsidP="007F5F0C">
      <w:pPr>
        <w:pStyle w:val="Corpotesto"/>
        <w:rPr>
          <w:szCs w:val="18"/>
          <w:lang w:val="en-US"/>
        </w:rPr>
      </w:pPr>
    </w:p>
    <w:p w14:paraId="203FCBE4" w14:textId="63B1D933" w:rsidR="0092614C" w:rsidRDefault="002B0DA0" w:rsidP="007F5F0C">
      <w:pPr>
        <w:pStyle w:val="Corpotesto"/>
        <w:rPr>
          <w:szCs w:val="18"/>
          <w:lang w:val="en-US"/>
        </w:rPr>
      </w:pPr>
      <w:r w:rsidRPr="002B0DA0">
        <w:rPr>
          <w:szCs w:val="18"/>
          <w:lang w:val="en-US"/>
        </w:rPr>
        <w:t xml:space="preserve">This </w:t>
      </w:r>
      <w:r w:rsidR="00157D33" w:rsidRPr="00157D33">
        <w:rPr>
          <w:szCs w:val="18"/>
          <w:lang w:val="en-US"/>
        </w:rPr>
        <w:t>is expected result, as during the initialization part of the simulation the largest amount of step size adjustments are required. In such a scenario, a linear multi-step method like DASSL has major shortcomings, while a single-step method, despite being less efficient, is not affected as much when frequent step size changes are required [26]. This is clearly shown in Fig. 5a, where the CPU time of DASSL keeps growing and the algorithm requires more than 8000 seconds of CPU time to simulate just one second of real-time. Instead, the CPU time curve of the other RK algorithms reaches a sort of plateau, with RADAU2a being the fastest one. The main outcome of this integration algorithm performance comparison is the choice of the single-step fully implicit RK method RADUA2a as the default algorithm for simulating the DYNASTY model.</w:t>
      </w:r>
    </w:p>
    <w:p w14:paraId="1398B1C6" w14:textId="25784E0A" w:rsidR="00E5253A" w:rsidRDefault="00E5253A" w:rsidP="00853AC2">
      <w:pPr>
        <w:pStyle w:val="Titolo3"/>
      </w:pPr>
      <w:r w:rsidRPr="00853AC2">
        <w:t>DYNASTY</w:t>
      </w:r>
      <w:r>
        <w:t xml:space="preserve"> model sensitivity analysis</w:t>
      </w:r>
    </w:p>
    <w:p w14:paraId="5951921B" w14:textId="3FA78261" w:rsidR="00B07492" w:rsidRDefault="00C76D11" w:rsidP="000B21CD">
      <w:pPr>
        <w:pStyle w:val="Corpotesto"/>
      </w:pPr>
      <w:r w:rsidRPr="00C76D11">
        <w:t xml:space="preserve">To </w:t>
      </w:r>
      <w:r w:rsidR="00E43B48" w:rsidRPr="00E43B48">
        <w:t>characterize the model response to analyse the experimental behaviour of the DYNASTY facility, the model shown in Fig. 2 was used in a sensitivity analysis to test the simulation response to the variation of some of the input parameters. The selected parameters were the airflow rate and the air temperature, as they represent the constraints for the heat exchange between the facility and the environment. Based on the results shown in Section 2.2, this analysis was performed using the RADAU2a integration algorithm and using water as a working fluid. The conditions used for these simulations are that the air temperature is set at 22 °C as the reference value and that the power delivered is 450 W, with 5/8 of it in GV1 (L7 and L6) and the remaining 3/8 in GV2 (L1 and L2); GO1, composed by L3, L4 and L5, is not powered. In this model, TC1 and TC2 are taken at the inlet and outlet section of the cooler (LC1). The first test performed was the one testing the DYNASTY behaviour with different cooling fan velocities, starting from a value of 0.005 m</w:t>
      </w:r>
      <w:r w:rsidR="00E43B48" w:rsidRPr="00DC6F5A">
        <w:rPr>
          <w:vertAlign w:val="superscript"/>
        </w:rPr>
        <w:t>3</w:t>
      </w:r>
      <w:r w:rsidR="00E43B48" w:rsidRPr="00E43B48">
        <w:t>s</w:t>
      </w:r>
      <w:r w:rsidR="00E43B48" w:rsidRPr="00DC6F5A">
        <w:rPr>
          <w:vertAlign w:val="superscript"/>
        </w:rPr>
        <w:t>-1</w:t>
      </w:r>
      <w:r w:rsidR="00E43B48" w:rsidRPr="00E43B48">
        <w:t xml:space="preserve"> up to 4 m</w:t>
      </w:r>
      <w:r w:rsidR="00E43B48" w:rsidRPr="00DC6F5A">
        <w:rPr>
          <w:vertAlign w:val="superscript"/>
        </w:rPr>
        <w:t>3</w:t>
      </w:r>
      <w:r w:rsidR="00E43B48" w:rsidRPr="00E43B48">
        <w:t>s</w:t>
      </w:r>
      <w:r w:rsidR="00E43B48" w:rsidRPr="00DC6F5A">
        <w:rPr>
          <w:vertAlign w:val="superscript"/>
        </w:rPr>
        <w:t>-1</w:t>
      </w:r>
      <w:r w:rsidR="00E43B48" w:rsidRPr="00E43B48">
        <w:t>, which corresponds to the maximum airflow rate of the cooling fan. Airflow rate values lower than 0.005 m</w:t>
      </w:r>
      <w:r w:rsidR="00E43B48" w:rsidRPr="00DC6F5A">
        <w:rPr>
          <w:vertAlign w:val="superscript"/>
        </w:rPr>
        <w:t>3</w:t>
      </w:r>
      <w:r w:rsidR="00E43B48" w:rsidRPr="00E43B48">
        <w:t>s</w:t>
      </w:r>
      <w:r w:rsidR="00E43B48" w:rsidRPr="00DC6F5A">
        <w:rPr>
          <w:vertAlign w:val="superscript"/>
        </w:rPr>
        <w:t>-1</w:t>
      </w:r>
      <w:r w:rsidR="00E43B48" w:rsidRPr="00E43B48">
        <w:t xml:space="preserve"> were not used as they caused the simulation to crash. This test was performed to understand where the</w:t>
      </w:r>
      <w:r w:rsidR="000B21CD">
        <w:t xml:space="preserve"> effect of the</w:t>
      </w:r>
      <w:r w:rsidR="00E43B48" w:rsidRPr="00E43B48">
        <w:t xml:space="preserve"> fan</w:t>
      </w:r>
      <w:r w:rsidR="000B21CD">
        <w:t xml:space="preserve"> is most visible in the DYNASTY </w:t>
      </w:r>
      <w:r w:rsidR="00E43B48" w:rsidRPr="00E43B48">
        <w:t>facility operative range, to characterize the heat transfer in the cooler and more the effect of the fan on the whole DYNASTY model. At low fan speeds, the mass flow rate is more affected than at higher values (Fig. 7a); the cooler heat exchange coefficient values range from 15 to 400 Wm</w:t>
      </w:r>
      <w:r w:rsidR="00E43B48" w:rsidRPr="00DC6F5A">
        <w:rPr>
          <w:vertAlign w:val="superscript"/>
        </w:rPr>
        <w:t>-2</w:t>
      </w:r>
      <w:r w:rsidR="00E43B48" w:rsidRPr="00E43B48">
        <w:t>K</w:t>
      </w:r>
      <w:r w:rsidR="00E43B48" w:rsidRPr="00DC6F5A">
        <w:rPr>
          <w:vertAlign w:val="superscript"/>
        </w:rPr>
        <w:t>-1</w:t>
      </w:r>
      <w:r w:rsidR="00E43B48" w:rsidRPr="00E43B48">
        <w:t xml:space="preserve">: the influence of the airflow rate on the convective heat exchange coefficient is more significant at </w:t>
      </w:r>
      <w:r w:rsidR="00197792">
        <w:t>low fan speeds</w:t>
      </w:r>
      <w:r w:rsidR="00E43B48" w:rsidRPr="00E43B48">
        <w:t>, losing effectiveness the more the convective heat transfer coefficient value increase (Fig. 7). The temperature values follow the same behaviour, passing from 90°C to 50°C for the first four values of the airflow rate, showing the biggest change in the interval between 0 and 0.5 m</w:t>
      </w:r>
      <w:r w:rsidR="00E43B48" w:rsidRPr="00DC6F5A">
        <w:rPr>
          <w:vertAlign w:val="superscript"/>
        </w:rPr>
        <w:t>3</w:t>
      </w:r>
      <w:r w:rsidR="00E43B48" w:rsidRPr="00E43B48">
        <w:t>s</w:t>
      </w:r>
      <w:r w:rsidR="00E43B48" w:rsidRPr="00DC6F5A">
        <w:rPr>
          <w:vertAlign w:val="superscript"/>
        </w:rPr>
        <w:t>-1</w:t>
      </w:r>
      <w:r w:rsidR="00E43B48" w:rsidRPr="00E43B48">
        <w:t>(Fig. 7b and 7c). Interestingly, the decrease of TC1 and TC2 is not simultaneous</w:t>
      </w:r>
      <w:r w:rsidR="00B07492">
        <w:t>: as the airflow rate increases, the temperature difference increases, meaning that TC2 is decreasing faster than TC1 (Fig. 7d).</w:t>
      </w:r>
    </w:p>
    <w:p w14:paraId="3A30A412" w14:textId="77777777" w:rsidR="00B07492" w:rsidRDefault="00B07492" w:rsidP="000B21CD">
      <w:pPr>
        <w:pStyle w:val="Corpotesto"/>
      </w:pPr>
    </w:p>
    <w:p w14:paraId="4F33E035" w14:textId="77777777" w:rsidR="00E43B48" w:rsidRDefault="00E43B48" w:rsidP="00E43B48">
      <w:pPr>
        <w:pStyle w:val="Corpotesto"/>
      </w:pPr>
    </w:p>
    <w:p w14:paraId="3073B629" w14:textId="312EF06F" w:rsidR="00C0033F" w:rsidRDefault="00F8635D" w:rsidP="00F8635D">
      <w:pPr>
        <w:pStyle w:val="Corpotesto"/>
      </w:pPr>
      <w:r>
        <w:rPr>
          <w:noProof/>
        </w:rPr>
        <w:drawing>
          <wp:inline distT="0" distB="0" distL="0" distR="0" wp14:anchorId="79CD3E72" wp14:editId="0201E471">
            <wp:extent cx="5285014" cy="2763520"/>
            <wp:effectExtent l="0" t="0" r="0" b="0"/>
            <wp:docPr id="3" name="Immagin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rotWithShape="1">
                    <a:blip r:embed="rId23">
                      <a:extLst>
                        <a:ext uri="{28A0092B-C50C-407E-A947-70E740481C1C}">
                          <a14:useLocalDpi xmlns:a14="http://schemas.microsoft.com/office/drawing/2010/main" val="0"/>
                        </a:ext>
                      </a:extLst>
                    </a:blip>
                    <a:srcRect r="7800"/>
                    <a:stretch/>
                  </pic:blipFill>
                  <pic:spPr bwMode="auto">
                    <a:xfrm>
                      <a:off x="0" y="0"/>
                      <a:ext cx="5285014" cy="2763520"/>
                    </a:xfrm>
                    <a:prstGeom prst="rect">
                      <a:avLst/>
                    </a:prstGeom>
                    <a:noFill/>
                    <a:ln>
                      <a:noFill/>
                    </a:ln>
                    <a:extLst>
                      <a:ext uri="{53640926-AAD7-44D8-BBD7-CCE9431645EC}">
                        <a14:shadowObscured xmlns:a14="http://schemas.microsoft.com/office/drawing/2010/main"/>
                      </a:ext>
                    </a:extLst>
                  </pic:spPr>
                </pic:pic>
              </a:graphicData>
            </a:graphic>
          </wp:inline>
        </w:drawing>
      </w:r>
    </w:p>
    <w:p w14:paraId="5625199E" w14:textId="5DD106DC" w:rsidR="00A81D47" w:rsidRPr="008B794F" w:rsidRDefault="00A81D47" w:rsidP="008D3454">
      <w:pPr>
        <w:pStyle w:val="Figurecaption"/>
        <w:rPr>
          <w:lang w:eastAsia="en-GB"/>
        </w:rPr>
      </w:pPr>
      <w:r w:rsidRPr="00F453B3">
        <w:rPr>
          <w:caps/>
          <w:lang w:eastAsia="es-ES"/>
        </w:rPr>
        <w:t>Fig</w:t>
      </w:r>
      <w:r w:rsidRPr="00F453B3">
        <w:rPr>
          <w:lang w:eastAsia="es-ES"/>
        </w:rPr>
        <w:t>. </w:t>
      </w:r>
      <w:r w:rsidR="007B0D25">
        <w:rPr>
          <w:lang w:eastAsia="es-ES"/>
        </w:rPr>
        <w:t>7</w:t>
      </w:r>
      <w:r w:rsidRPr="00F453B3">
        <w:rPr>
          <w:lang w:eastAsia="es-ES"/>
        </w:rPr>
        <w:t xml:space="preserve">. </w:t>
      </w:r>
      <w:r w:rsidRPr="00F453B3">
        <w:rPr>
          <w:lang w:val="en-US" w:eastAsia="en-GB"/>
        </w:rPr>
        <w:t xml:space="preserve">fan speed test results, mass flow rate, TC1, </w:t>
      </w:r>
      <w:r w:rsidR="008D3454">
        <w:rPr>
          <w:lang w:val="en-US" w:eastAsia="en-GB"/>
        </w:rPr>
        <w:t>convective heat transfer coefficient h,</w:t>
      </w:r>
      <w:r w:rsidR="007B0D25">
        <w:rPr>
          <w:lang w:val="en-US" w:eastAsia="en-GB"/>
        </w:rPr>
        <w:t xml:space="preserve"> </w:t>
      </w:r>
      <w:r w:rsidRPr="00F453B3">
        <w:rPr>
          <w:lang w:val="en-US" w:eastAsia="en-GB"/>
        </w:rPr>
        <w:t xml:space="preserve">and temperature </w:t>
      </w:r>
      <w:r w:rsidR="00F453B3" w:rsidRPr="00F453B3">
        <w:rPr>
          <w:lang w:val="en-US" w:eastAsia="en-GB"/>
        </w:rPr>
        <w:t>difference</w:t>
      </w:r>
      <w:r w:rsidR="007B0D25">
        <w:rPr>
          <w:lang w:val="en-US" w:eastAsia="en-GB"/>
        </w:rPr>
        <w:t xml:space="preserve"> </w:t>
      </w:r>
    </w:p>
    <w:p w14:paraId="4E96A067" w14:textId="77777777" w:rsidR="00A8152A" w:rsidRPr="007218A2" w:rsidRDefault="00A8152A" w:rsidP="007218A2">
      <w:pPr>
        <w:pStyle w:val="Corpotesto"/>
      </w:pPr>
    </w:p>
    <w:p w14:paraId="07A0B752" w14:textId="73BC45DD" w:rsidR="00C478B1" w:rsidRDefault="00C478B1" w:rsidP="00DC6F5A">
      <w:pPr>
        <w:pStyle w:val="Corpotesto"/>
      </w:pPr>
      <w:r w:rsidRPr="00C478B1">
        <w:t>The second test performed used different air temperatures, with the fan airflow rate set to the maximum of 4 m</w:t>
      </w:r>
      <w:r w:rsidRPr="00DC6F5A">
        <w:rPr>
          <w:vertAlign w:val="superscript"/>
        </w:rPr>
        <w:t>3</w:t>
      </w:r>
      <w:r w:rsidRPr="00C478B1">
        <w:t>s</w:t>
      </w:r>
      <w:r w:rsidRPr="00DC6F5A">
        <w:rPr>
          <w:vertAlign w:val="superscript"/>
        </w:rPr>
        <w:t>-1</w:t>
      </w:r>
      <w:r w:rsidRPr="00C478B1">
        <w:t>. The range of air temperature values considered for the test goes from 10 °C up to 34 °C, which corresponds to the possible environment temperature range in the experimental facility. These results show the expected behaviour, as with an increase in the environmental air temperature the convective heat transfer coefficient decrease. Thus, to preserve the required exchange heat rate, the system needs to adjust the mass flow rate and/or the temperature of the fluid</w:t>
      </w:r>
      <w:r w:rsidR="00DC6F5A">
        <w:t xml:space="preserve">, and in this case both the mass flow rate and the fluid temperature increase at the same time. </w:t>
      </w:r>
      <w:r w:rsidRPr="00C478B1">
        <w:t>However, the increase in the two-fluid temperatures is not of the same value, so globally the temperature difference decreases when increasing values of the air temperature (Fig. 8).</w:t>
      </w:r>
    </w:p>
    <w:p w14:paraId="47350303" w14:textId="77777777" w:rsidR="004A0E7B" w:rsidRDefault="004A0E7B" w:rsidP="00093C82">
      <w:pPr>
        <w:pStyle w:val="Corpotesto"/>
      </w:pPr>
    </w:p>
    <w:p w14:paraId="38266806" w14:textId="5AD27122" w:rsidR="00057A5F" w:rsidRPr="00057A5F" w:rsidRDefault="00025E80" w:rsidP="00025E80">
      <w:pPr>
        <w:pStyle w:val="Corpotesto"/>
      </w:pPr>
      <w:r>
        <w:rPr>
          <w:noProof/>
        </w:rPr>
        <w:drawing>
          <wp:inline distT="0" distB="0" distL="0" distR="0" wp14:anchorId="64E0BBF2" wp14:editId="31EFA4ED">
            <wp:extent cx="5290457" cy="2763520"/>
            <wp:effectExtent l="0" t="0" r="5715" b="0"/>
            <wp:docPr id="6" name="Immagine 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rotWithShape="1">
                    <a:blip r:embed="rId24">
                      <a:extLst>
                        <a:ext uri="{28A0092B-C50C-407E-A947-70E740481C1C}">
                          <a14:useLocalDpi xmlns:a14="http://schemas.microsoft.com/office/drawing/2010/main" val="0"/>
                        </a:ext>
                      </a:extLst>
                    </a:blip>
                    <a:srcRect r="7705"/>
                    <a:stretch/>
                  </pic:blipFill>
                  <pic:spPr bwMode="auto">
                    <a:xfrm>
                      <a:off x="0" y="0"/>
                      <a:ext cx="5290457" cy="2763520"/>
                    </a:xfrm>
                    <a:prstGeom prst="rect">
                      <a:avLst/>
                    </a:prstGeom>
                    <a:noFill/>
                    <a:ln>
                      <a:noFill/>
                    </a:ln>
                    <a:extLst>
                      <a:ext uri="{53640926-AAD7-44D8-BBD7-CCE9431645EC}">
                        <a14:shadowObscured xmlns:a14="http://schemas.microsoft.com/office/drawing/2010/main"/>
                      </a:ext>
                    </a:extLst>
                  </pic:spPr>
                </pic:pic>
              </a:graphicData>
            </a:graphic>
          </wp:inline>
        </w:drawing>
      </w:r>
    </w:p>
    <w:p w14:paraId="4EE17744" w14:textId="04467617" w:rsidR="00E5253A" w:rsidRDefault="00A81D47" w:rsidP="00A81D47">
      <w:pPr>
        <w:pStyle w:val="Corpotesto"/>
        <w:jc w:val="center"/>
        <w:rPr>
          <w:i/>
          <w:sz w:val="18"/>
          <w:szCs w:val="18"/>
          <w:lang w:val="en-US" w:eastAsia="en-GB"/>
        </w:rPr>
      </w:pPr>
      <w:r w:rsidRPr="008F71C8">
        <w:rPr>
          <w:i/>
          <w:iCs/>
          <w:caps/>
          <w:sz w:val="18"/>
          <w:szCs w:val="18"/>
          <w:lang w:eastAsia="es-ES"/>
        </w:rPr>
        <w:t>Fig</w:t>
      </w:r>
      <w:r w:rsidRPr="008F71C8">
        <w:rPr>
          <w:i/>
          <w:iCs/>
          <w:sz w:val="18"/>
          <w:szCs w:val="18"/>
          <w:lang w:eastAsia="es-ES"/>
        </w:rPr>
        <w:t>. </w:t>
      </w:r>
      <w:r w:rsidR="0000258C">
        <w:rPr>
          <w:i/>
          <w:iCs/>
          <w:sz w:val="18"/>
          <w:szCs w:val="18"/>
          <w:lang w:eastAsia="es-ES"/>
        </w:rPr>
        <w:t>8</w:t>
      </w:r>
      <w:r w:rsidRPr="008F71C8">
        <w:rPr>
          <w:i/>
          <w:iCs/>
          <w:sz w:val="18"/>
          <w:szCs w:val="18"/>
          <w:lang w:eastAsia="es-ES"/>
        </w:rPr>
        <w:t>.</w:t>
      </w:r>
      <w:r w:rsidR="008F71C8" w:rsidRPr="008F71C8">
        <w:rPr>
          <w:i/>
          <w:iCs/>
          <w:sz w:val="18"/>
          <w:szCs w:val="18"/>
          <w:lang w:val="en-US" w:eastAsia="en-GB"/>
        </w:rPr>
        <w:t xml:space="preserve"> fan speed test results, mass flow rate, TC1, TC2 and temperature difference</w:t>
      </w:r>
    </w:p>
    <w:p w14:paraId="433FE053" w14:textId="05E3451C" w:rsidR="00EE0041" w:rsidRDefault="00C03F18" w:rsidP="0026525A">
      <w:pPr>
        <w:pStyle w:val="Titolo2"/>
        <w:numPr>
          <w:ilvl w:val="1"/>
          <w:numId w:val="10"/>
        </w:numPr>
      </w:pPr>
      <w:r>
        <w:t xml:space="preserve">DYNASTY modelica models </w:t>
      </w:r>
      <w:r w:rsidR="008A4675">
        <w:t>EXPERIMENTAL COMPARISON</w:t>
      </w:r>
    </w:p>
    <w:p w14:paraId="5E31FD9A" w14:textId="08FD91E2" w:rsidR="00354E4C" w:rsidRPr="00990D44" w:rsidRDefault="00B706B6" w:rsidP="00990D44">
      <w:pPr>
        <w:pStyle w:val="Corpotesto"/>
        <w:rPr>
          <w:i/>
          <w:iCs/>
          <w:sz w:val="18"/>
          <w:szCs w:val="18"/>
          <w:lang w:val="en-US" w:eastAsia="en-GB"/>
        </w:rPr>
      </w:pPr>
      <w:r w:rsidRPr="00B706B6">
        <w:t xml:space="preserve">To characterize the model capabilities of predicting the physical </w:t>
      </w:r>
      <w:r w:rsidR="007C13AE" w:rsidRPr="00B706B6">
        <w:t>behaviour</w:t>
      </w:r>
      <w:r w:rsidRPr="00B706B6">
        <w:t xml:space="preserve"> of the facility, </w:t>
      </w:r>
      <w:r w:rsidR="007C13AE">
        <w:t xml:space="preserve">the </w:t>
      </w:r>
      <w:r w:rsidRPr="00B706B6">
        <w:t xml:space="preserve">validation </w:t>
      </w:r>
      <w:r w:rsidR="007C13AE">
        <w:t xml:space="preserve">of the model </w:t>
      </w:r>
      <w:r w:rsidRPr="00B706B6">
        <w:t xml:space="preserve">was </w:t>
      </w:r>
      <w:r w:rsidR="007C13AE">
        <w:t>performed</w:t>
      </w:r>
      <w:r w:rsidRPr="00B706B6">
        <w:t xml:space="preserve"> using the results of the </w:t>
      </w:r>
      <w:r w:rsidR="007C13AE">
        <w:t xml:space="preserve">preliminary </w:t>
      </w:r>
      <w:r w:rsidRPr="00B706B6">
        <w:t xml:space="preserve">experimental campaign on DYNASTY [23]. </w:t>
      </w:r>
      <w:r w:rsidR="007C13AE">
        <w:t>T</w:t>
      </w:r>
      <w:r w:rsidRPr="00B706B6">
        <w:t>he model tested is the one reported in Fig. 2</w:t>
      </w:r>
      <w:r w:rsidR="007C13AE">
        <w:t>,</w:t>
      </w:r>
      <w:r w:rsidRPr="00B706B6">
        <w:t xml:space="preserve"> adopting the numerical integration algorithm </w:t>
      </w:r>
      <w:r w:rsidR="007C13AE">
        <w:t>RADAU</w:t>
      </w:r>
      <w:r w:rsidRPr="00B706B6">
        <w:t>2a</w:t>
      </w:r>
      <w:r w:rsidR="00AA1A03">
        <w:t xml:space="preserve"> and using </w:t>
      </w:r>
      <w:r w:rsidR="00AA1A03">
        <w:lastRenderedPageBreak/>
        <w:t>water as working fluid</w:t>
      </w:r>
      <w:r w:rsidRPr="00B706B6">
        <w:t xml:space="preserve">. The simulations are subdivided into </w:t>
      </w:r>
      <w:r w:rsidR="007C13AE">
        <w:t>heating and cooling</w:t>
      </w:r>
      <w:r w:rsidRPr="00B706B6">
        <w:t xml:space="preserve"> </w:t>
      </w:r>
      <w:r w:rsidR="00BA4129" w:rsidRPr="00B706B6">
        <w:t>transients</w:t>
      </w:r>
      <w:r w:rsidRPr="00B706B6">
        <w:t>. During the heating transient, power is provided to the</w:t>
      </w:r>
      <w:r w:rsidR="007C13AE">
        <w:t xml:space="preserve"> selected</w:t>
      </w:r>
      <w:r w:rsidRPr="00B706B6">
        <w:t xml:space="preserve"> heater at the maximum value as a step</w:t>
      </w:r>
      <w:r w:rsidR="007C13AE">
        <w:t>. T</w:t>
      </w:r>
      <w:r w:rsidRPr="00B706B6">
        <w:t xml:space="preserve">he possible </w:t>
      </w:r>
      <w:r w:rsidRPr="00F110B2">
        <w:t>heating configurations are GV1, GV2, GO1 and DH</w:t>
      </w:r>
      <w:r w:rsidR="007C13AE" w:rsidRPr="00F110B2">
        <w:t xml:space="preserve"> (Fig. 9)</w:t>
      </w:r>
      <w:r w:rsidRPr="00F110B2">
        <w:t xml:space="preserve">. In the cooling transients, power is </w:t>
      </w:r>
      <w:r w:rsidR="007C13AE" w:rsidRPr="00F110B2">
        <w:t>turned off</w:t>
      </w:r>
      <w:r w:rsidRPr="00F110B2">
        <w:t xml:space="preserve"> keeping the cooler fan active at the same </w:t>
      </w:r>
      <w:r w:rsidR="007C13AE" w:rsidRPr="00F110B2">
        <w:t xml:space="preserve">airflow rate </w:t>
      </w:r>
      <w:r w:rsidRPr="00F110B2">
        <w:t xml:space="preserve">value as the heating transient. The first </w:t>
      </w:r>
      <w:r w:rsidR="007C13AE" w:rsidRPr="00F110B2">
        <w:t xml:space="preserve">tested </w:t>
      </w:r>
      <w:r w:rsidRPr="00F110B2">
        <w:t xml:space="preserve">configuration is </w:t>
      </w:r>
      <w:r w:rsidR="007C13AE" w:rsidRPr="00F110B2">
        <w:t>the</w:t>
      </w:r>
      <w:r w:rsidRPr="00F110B2">
        <w:t xml:space="preserve"> VHHC</w:t>
      </w:r>
      <w:r w:rsidR="007C13AE" w:rsidRPr="00F110B2">
        <w:t xml:space="preserve"> one,</w:t>
      </w:r>
      <w:r w:rsidRPr="00F110B2">
        <w:t xml:space="preserve"> applying power only to the left vertical leg GV1</w:t>
      </w:r>
      <w:r w:rsidR="009C5505" w:rsidRPr="00F110B2">
        <w:t xml:space="preserve">; </w:t>
      </w:r>
      <w:r w:rsidRPr="00F110B2">
        <w:t>the second VHHC</w:t>
      </w:r>
      <w:r w:rsidR="009C5505" w:rsidRPr="00F110B2">
        <w:t xml:space="preserve"> </w:t>
      </w:r>
      <w:r w:rsidRPr="00F110B2">
        <w:t xml:space="preserve">configuration is obtained by powering the right vertical leg GV2. The HHHC configuration instead </w:t>
      </w:r>
      <w:r w:rsidR="009C5505" w:rsidRPr="00F110B2">
        <w:t>provides</w:t>
      </w:r>
      <w:r w:rsidRPr="00F110B2">
        <w:t xml:space="preserve"> heat to </w:t>
      </w:r>
      <w:r w:rsidR="009C5505" w:rsidRPr="00F110B2">
        <w:t>the</w:t>
      </w:r>
      <w:r w:rsidRPr="00F110B2">
        <w:t xml:space="preserve"> lower horizontal leg GO1.</w:t>
      </w:r>
      <w:r w:rsidR="008C2584" w:rsidRPr="00F110B2">
        <w:t xml:space="preserve"> Lastly the DH configuration is </w:t>
      </w:r>
      <w:r w:rsidR="00C853A4" w:rsidRPr="00F110B2">
        <w:t>obtained by powering all the heating sections of DYNASTY at the same time, namely GV1, GV2 and GO1.</w:t>
      </w:r>
      <w:r w:rsidR="006A5419" w:rsidRPr="00F110B2">
        <w:t xml:space="preserve"> The different DYNASTY heating sections are shown in Fig.2.</w:t>
      </w:r>
      <w:r w:rsidR="00F64CDB" w:rsidRPr="00F110B2">
        <w:rPr>
          <w:i/>
          <w:iCs/>
          <w:sz w:val="18"/>
          <w:szCs w:val="18"/>
          <w:lang w:val="en-US" w:eastAsia="en-GB"/>
        </w:rPr>
        <w:t xml:space="preserve"> </w:t>
      </w:r>
    </w:p>
    <w:p w14:paraId="313D51F8" w14:textId="0FCFFCCC" w:rsidR="004A0E7B" w:rsidRDefault="008A4A8E" w:rsidP="00CC4873">
      <w:pPr>
        <w:pStyle w:val="Corpotesto"/>
      </w:pPr>
      <w:r w:rsidRPr="00F110B2">
        <w:t xml:space="preserve">In the experimental comparison the model </w:t>
      </w:r>
      <w:r w:rsidR="00E80AFB" w:rsidRPr="00F110B2">
        <w:t xml:space="preserve">uses </w:t>
      </w:r>
      <w:r w:rsidR="00335D42" w:rsidRPr="00F110B2">
        <w:t xml:space="preserve">tuning </w:t>
      </w:r>
      <w:r w:rsidR="00E80AFB" w:rsidRPr="00F110B2">
        <w:t>coefficients for the heat losses of the pipe</w:t>
      </w:r>
      <w:r w:rsidR="00354E4C">
        <w:t xml:space="preserve"> to the environment</w:t>
      </w:r>
      <w:r w:rsidR="00E80AFB" w:rsidRPr="00F110B2">
        <w:t xml:space="preserve"> (obtained by preliminary analysis with</w:t>
      </w:r>
      <w:r w:rsidR="00444289" w:rsidRPr="00F110B2">
        <w:t xml:space="preserve"> the experiments)</w:t>
      </w:r>
      <w:r w:rsidR="00354E4C">
        <w:t>, as this value cannot be measured but only estimated through an energy balance</w:t>
      </w:r>
      <w:r w:rsidR="00335D42" w:rsidRPr="00F110B2">
        <w:t xml:space="preserve">. The </w:t>
      </w:r>
      <w:r w:rsidR="0021646F" w:rsidRPr="00F110B2">
        <w:t>power values</w:t>
      </w:r>
      <w:r w:rsidR="00335D42" w:rsidRPr="00F110B2">
        <w:t xml:space="preserve"> used for the simulations are 1800W for the VHHC case and 800W for the HHHC </w:t>
      </w:r>
      <w:r w:rsidR="0021646F" w:rsidRPr="00F110B2">
        <w:t>one</w:t>
      </w:r>
      <w:r w:rsidR="00335D42" w:rsidRPr="00F110B2">
        <w:t>. The two power values are different since</w:t>
      </w:r>
      <w:r w:rsidR="0021646F" w:rsidRPr="00F110B2">
        <w:t xml:space="preserve"> the</w:t>
      </w:r>
      <w:r w:rsidR="00335D42" w:rsidRPr="00F110B2">
        <w:t xml:space="preserve"> vertical leg</w:t>
      </w:r>
      <w:r w:rsidR="0021646F" w:rsidRPr="00F110B2">
        <w:t xml:space="preserve">s </w:t>
      </w:r>
      <w:r w:rsidR="00335D42" w:rsidRPr="00F110B2">
        <w:t>house</w:t>
      </w:r>
      <w:r w:rsidR="0021646F" w:rsidRPr="00F110B2">
        <w:t xml:space="preserve"> </w:t>
      </w:r>
      <w:r w:rsidR="00335D42" w:rsidRPr="00F110B2">
        <w:t>three heating strips of approximately 800W each, while the horizontal leg only houses two heating strips.</w:t>
      </w:r>
      <w:r w:rsidR="00C67D87" w:rsidRPr="00F110B2">
        <w:t xml:space="preserve"> The power applied to the model was estimated accounting</w:t>
      </w:r>
      <w:r w:rsidR="00AF5787" w:rsidRPr="00F110B2">
        <w:t xml:space="preserve"> for all the power losses of the facility</w:t>
      </w:r>
      <w:r w:rsidRPr="00F110B2">
        <w:t>.</w:t>
      </w:r>
      <w:r w:rsidR="00335D42" w:rsidRPr="00F110B2">
        <w:t xml:space="preserve"> In these comparisons, the transients are composed of ~ 15’000 seconds of heating and ~10’000 seconds of co</w:t>
      </w:r>
      <w:r w:rsidR="00F110B2">
        <w:t>o</w:t>
      </w:r>
      <w:r w:rsidR="00335D42" w:rsidRPr="00F110B2">
        <w:t xml:space="preserve">ling as in the experiments [23]. </w:t>
      </w:r>
      <w:r w:rsidR="001B2FD5" w:rsidRPr="00F110B2">
        <w:t xml:space="preserve">The DYNASTY measuring system is made of four ELSI type-J thermocouples [28] and one PROMASS-F80-DN25 mass flow rate meter [29]. </w:t>
      </w:r>
      <w:r w:rsidR="006D26D0" w:rsidRPr="00F110B2">
        <w:t>E</w:t>
      </w:r>
      <w:r w:rsidR="00335D42" w:rsidRPr="00F110B2">
        <w:t>rror boundaries in both the temperature difference</w:t>
      </w:r>
      <w:r w:rsidR="006D26D0" w:rsidRPr="00F110B2">
        <w:t>s</w:t>
      </w:r>
      <w:r w:rsidR="00335D42" w:rsidRPr="00F110B2">
        <w:t xml:space="preserve"> and the mass flow rate were introduced to account for experimental errors due to the measuring system, electrical noise, and data acquisition. The value used is ±2.15 °C for the temperature differences and ±0.2138 g</w:t>
      </w:r>
      <w:r w:rsidR="004B34C4">
        <w:t>/s</w:t>
      </w:r>
      <w:r w:rsidR="00335D42" w:rsidRPr="00F110B2">
        <w:t xml:space="preserve"> for the</w:t>
      </w:r>
      <w:r w:rsidR="00335D42" w:rsidRPr="00335D42">
        <w:t xml:space="preserve"> mass flow rate. </w:t>
      </w:r>
    </w:p>
    <w:p w14:paraId="150DFD13" w14:textId="21B4E9C1" w:rsidR="004A0E7B" w:rsidRDefault="00CC4873" w:rsidP="00CC4873">
      <w:pPr>
        <w:pStyle w:val="Titolo3"/>
        <w:numPr>
          <w:ilvl w:val="0"/>
          <w:numId w:val="0"/>
        </w:numPr>
      </w:pPr>
      <w:r>
        <w:t>3.1</w:t>
      </w:r>
      <w:r w:rsidR="004A0E7B">
        <w:t xml:space="preserve">    </w:t>
      </w:r>
      <w:r>
        <w:t xml:space="preserve">  DYNASTY model comparison results</w:t>
      </w:r>
    </w:p>
    <w:p w14:paraId="772E8B84" w14:textId="3DAA44B9" w:rsidR="00C365FC" w:rsidRDefault="007F78B6" w:rsidP="00CC4873">
      <w:pPr>
        <w:pStyle w:val="Corpotesto"/>
      </w:pPr>
      <w:r w:rsidRPr="007F78B6">
        <w:t xml:space="preserve">The comparison results for the HHHC (GO1) cases are shown in Figs. </w:t>
      </w:r>
      <w:r w:rsidR="004B34C4">
        <w:t>9</w:t>
      </w:r>
      <w:r w:rsidRPr="007F78B6">
        <w:t xml:space="preserve"> and 1</w:t>
      </w:r>
      <w:r w:rsidR="004B34C4">
        <w:t>0</w:t>
      </w:r>
      <w:r w:rsidRPr="007F78B6">
        <w:t xml:space="preserve"> for both the temperature difference at the cooler and the mass flow rate curves for the cases with the fan at 0% and 50% of maximum airflow rate. As observed, the simulations manage to correctly predict the experimental results in the heating transient, albeit with a more pronounced oscillatory behaviour. Still, the simulated values always lay between the error boundaries of the experiments in the heating transient (barring the initial unphysical oscillations).</w:t>
      </w:r>
    </w:p>
    <w:p w14:paraId="199F029B" w14:textId="77777777" w:rsidR="00D67A2A" w:rsidRDefault="00D67A2A" w:rsidP="00CC4873">
      <w:pPr>
        <w:pStyle w:val="Corpotes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17"/>
      </w:tblGrid>
      <w:tr w:rsidR="002B5783" w14:paraId="3E7A5CB0" w14:textId="77777777" w:rsidTr="00754D89">
        <w:tc>
          <w:tcPr>
            <w:tcW w:w="4508" w:type="dxa"/>
          </w:tcPr>
          <w:p w14:paraId="3B5A28C4" w14:textId="2E6CC8E3" w:rsidR="005E155D" w:rsidRDefault="002B5783" w:rsidP="00754D89">
            <w:pPr>
              <w:pStyle w:val="Corpotesto"/>
              <w:ind w:firstLine="0"/>
              <w:jc w:val="left"/>
            </w:pPr>
            <w:r>
              <w:rPr>
                <w:noProof/>
              </w:rPr>
              <w:drawing>
                <wp:inline distT="0" distB="0" distL="0" distR="0" wp14:anchorId="7AAC06D3" wp14:editId="1B08782B">
                  <wp:extent cx="2959908" cy="1481758"/>
                  <wp:effectExtent l="0" t="0" r="0" b="444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87552" cy="1495597"/>
                          </a:xfrm>
                          <a:prstGeom prst="rect">
                            <a:avLst/>
                          </a:prstGeom>
                          <a:noFill/>
                          <a:ln>
                            <a:noFill/>
                          </a:ln>
                        </pic:spPr>
                      </pic:pic>
                    </a:graphicData>
                  </a:graphic>
                </wp:inline>
              </w:drawing>
            </w:r>
          </w:p>
        </w:tc>
        <w:tc>
          <w:tcPr>
            <w:tcW w:w="4509" w:type="dxa"/>
          </w:tcPr>
          <w:p w14:paraId="0CDABC66" w14:textId="63AE7CFA" w:rsidR="005E155D" w:rsidRDefault="002B5783" w:rsidP="00754D89">
            <w:pPr>
              <w:pStyle w:val="Corpotesto"/>
              <w:ind w:firstLine="0"/>
              <w:jc w:val="center"/>
            </w:pPr>
            <w:r>
              <w:rPr>
                <w:noProof/>
              </w:rPr>
              <w:drawing>
                <wp:inline distT="0" distB="0" distL="0" distR="0" wp14:anchorId="50339548" wp14:editId="7EFD5688">
                  <wp:extent cx="3099769" cy="1551774"/>
                  <wp:effectExtent l="0" t="0" r="5715"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21523" cy="1562664"/>
                          </a:xfrm>
                          <a:prstGeom prst="rect">
                            <a:avLst/>
                          </a:prstGeom>
                          <a:noFill/>
                          <a:ln>
                            <a:noFill/>
                          </a:ln>
                        </pic:spPr>
                      </pic:pic>
                    </a:graphicData>
                  </a:graphic>
                </wp:inline>
              </w:drawing>
            </w:r>
          </w:p>
        </w:tc>
      </w:tr>
      <w:tr w:rsidR="002B5783" w14:paraId="36832CF4" w14:textId="77777777" w:rsidTr="00754D89">
        <w:tc>
          <w:tcPr>
            <w:tcW w:w="4508" w:type="dxa"/>
          </w:tcPr>
          <w:p w14:paraId="77429849" w14:textId="77777777" w:rsidR="005E155D" w:rsidRDefault="005E155D" w:rsidP="00754D89">
            <w:pPr>
              <w:pStyle w:val="Figurecaption"/>
            </w:pPr>
            <w:r>
              <w:t>(a)</w:t>
            </w:r>
          </w:p>
        </w:tc>
        <w:tc>
          <w:tcPr>
            <w:tcW w:w="4509" w:type="dxa"/>
          </w:tcPr>
          <w:p w14:paraId="50D92C3E" w14:textId="77777777" w:rsidR="005E155D" w:rsidRDefault="005E155D" w:rsidP="00754D89">
            <w:pPr>
              <w:pStyle w:val="Figurecaption"/>
            </w:pPr>
            <w:r>
              <w:t>(b)</w:t>
            </w:r>
          </w:p>
        </w:tc>
      </w:tr>
    </w:tbl>
    <w:p w14:paraId="0E90E1FD" w14:textId="166042A6" w:rsidR="00C365FC" w:rsidRDefault="00C365FC" w:rsidP="00C365FC">
      <w:pPr>
        <w:pStyle w:val="Corpotesto"/>
        <w:jc w:val="center"/>
        <w:rPr>
          <w:i/>
          <w:iCs/>
          <w:sz w:val="18"/>
          <w:szCs w:val="18"/>
          <w:lang w:val="en-US" w:eastAsia="en-GB"/>
        </w:rPr>
      </w:pPr>
      <w:r w:rsidRPr="008F71C8">
        <w:rPr>
          <w:i/>
          <w:iCs/>
          <w:caps/>
          <w:sz w:val="18"/>
          <w:szCs w:val="18"/>
          <w:lang w:eastAsia="es-ES"/>
        </w:rPr>
        <w:t>Fig</w:t>
      </w:r>
      <w:r w:rsidRPr="008F71C8">
        <w:rPr>
          <w:i/>
          <w:iCs/>
          <w:sz w:val="18"/>
          <w:szCs w:val="18"/>
          <w:lang w:eastAsia="es-ES"/>
        </w:rPr>
        <w:t>. </w:t>
      </w:r>
      <w:r w:rsidR="004B34C4">
        <w:rPr>
          <w:i/>
          <w:iCs/>
          <w:sz w:val="18"/>
          <w:szCs w:val="18"/>
          <w:lang w:eastAsia="es-ES"/>
        </w:rPr>
        <w:t>9</w:t>
      </w:r>
      <w:r w:rsidRPr="008F71C8">
        <w:rPr>
          <w:i/>
          <w:iCs/>
          <w:sz w:val="18"/>
          <w:szCs w:val="18"/>
          <w:lang w:eastAsia="es-ES"/>
        </w:rPr>
        <w:t>.</w:t>
      </w:r>
      <w:r w:rsidRPr="008F71C8">
        <w:rPr>
          <w:i/>
          <w:iCs/>
          <w:sz w:val="18"/>
          <w:szCs w:val="18"/>
          <w:lang w:val="en-US" w:eastAsia="en-GB"/>
        </w:rPr>
        <w:t xml:space="preserve"> </w:t>
      </w:r>
      <w:r>
        <w:rPr>
          <w:i/>
          <w:iCs/>
          <w:sz w:val="18"/>
          <w:szCs w:val="18"/>
          <w:lang w:val="en-US" w:eastAsia="en-GB"/>
        </w:rPr>
        <w:t>GO1 comparison, mass flow rate evolution</w:t>
      </w:r>
      <w:r w:rsidR="001F07F6">
        <w:rPr>
          <w:i/>
          <w:iCs/>
          <w:sz w:val="18"/>
          <w:szCs w:val="18"/>
          <w:lang w:val="en-US" w:eastAsia="en-GB"/>
        </w:rPr>
        <w:t xml:space="preserve">. The dashed lines represent the upper and lower uncertainty </w:t>
      </w:r>
      <w:r w:rsidR="00AF19D9">
        <w:rPr>
          <w:i/>
          <w:iCs/>
          <w:sz w:val="18"/>
          <w:szCs w:val="18"/>
          <w:lang w:val="en-US" w:eastAsia="en-GB"/>
        </w:rPr>
        <w:t xml:space="preserve">range </w:t>
      </w:r>
      <w:r w:rsidR="001F07F6">
        <w:rPr>
          <w:i/>
          <w:iCs/>
          <w:sz w:val="18"/>
          <w:szCs w:val="18"/>
          <w:lang w:val="en-US" w:eastAsia="en-GB"/>
        </w:rPr>
        <w:t>bands.</w:t>
      </w:r>
    </w:p>
    <w:p w14:paraId="2A976474" w14:textId="77777777" w:rsidR="00C365FC" w:rsidRDefault="00C365FC" w:rsidP="00C365FC">
      <w:pPr>
        <w:pStyle w:val="Corpotesto"/>
        <w:jc w:val="center"/>
        <w:rPr>
          <w:i/>
          <w:iCs/>
          <w:sz w:val="18"/>
          <w:szCs w:val="18"/>
          <w:lang w:val="en-US" w:eastAsia="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4"/>
      </w:tblGrid>
      <w:tr w:rsidR="005E155D" w14:paraId="79781E58" w14:textId="77777777" w:rsidTr="00754D89">
        <w:tc>
          <w:tcPr>
            <w:tcW w:w="4508" w:type="dxa"/>
          </w:tcPr>
          <w:p w14:paraId="6A6E99EA" w14:textId="69320B2F" w:rsidR="005E155D" w:rsidRDefault="005E155D" w:rsidP="00754D89">
            <w:pPr>
              <w:pStyle w:val="Corpotesto"/>
              <w:ind w:firstLine="0"/>
              <w:jc w:val="left"/>
            </w:pPr>
            <w:r>
              <w:rPr>
                <w:noProof/>
              </w:rPr>
              <w:drawing>
                <wp:inline distT="0" distB="0" distL="0" distR="0" wp14:anchorId="19CD472A" wp14:editId="5DE90FEF">
                  <wp:extent cx="2776647" cy="1390015"/>
                  <wp:effectExtent l="0" t="0" r="5080" b="635"/>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08997" cy="1406210"/>
                          </a:xfrm>
                          <a:prstGeom prst="rect">
                            <a:avLst/>
                          </a:prstGeom>
                          <a:noFill/>
                          <a:ln>
                            <a:noFill/>
                          </a:ln>
                        </pic:spPr>
                      </pic:pic>
                    </a:graphicData>
                  </a:graphic>
                </wp:inline>
              </w:drawing>
            </w:r>
          </w:p>
        </w:tc>
        <w:tc>
          <w:tcPr>
            <w:tcW w:w="4509" w:type="dxa"/>
          </w:tcPr>
          <w:p w14:paraId="30138F95" w14:textId="0687C671" w:rsidR="005E155D" w:rsidRDefault="005E155D" w:rsidP="00754D89">
            <w:pPr>
              <w:pStyle w:val="Corpotesto"/>
              <w:ind w:firstLine="0"/>
              <w:jc w:val="center"/>
            </w:pPr>
            <w:r>
              <w:rPr>
                <w:noProof/>
              </w:rPr>
              <w:drawing>
                <wp:inline distT="0" distB="0" distL="0" distR="0" wp14:anchorId="6FECD65B" wp14:editId="04B3C262">
                  <wp:extent cx="2776816" cy="1390100"/>
                  <wp:effectExtent l="0" t="0" r="5080" b="63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00422" cy="1401917"/>
                          </a:xfrm>
                          <a:prstGeom prst="rect">
                            <a:avLst/>
                          </a:prstGeom>
                          <a:noFill/>
                          <a:ln>
                            <a:noFill/>
                          </a:ln>
                        </pic:spPr>
                      </pic:pic>
                    </a:graphicData>
                  </a:graphic>
                </wp:inline>
              </w:drawing>
            </w:r>
          </w:p>
        </w:tc>
      </w:tr>
      <w:tr w:rsidR="005E155D" w14:paraId="68438937" w14:textId="77777777" w:rsidTr="00754D89">
        <w:tc>
          <w:tcPr>
            <w:tcW w:w="4508" w:type="dxa"/>
          </w:tcPr>
          <w:p w14:paraId="1031004C" w14:textId="77777777" w:rsidR="005E155D" w:rsidRDefault="005E155D" w:rsidP="00754D89">
            <w:pPr>
              <w:pStyle w:val="Figurecaption"/>
            </w:pPr>
            <w:r>
              <w:t>(a)</w:t>
            </w:r>
          </w:p>
        </w:tc>
        <w:tc>
          <w:tcPr>
            <w:tcW w:w="4509" w:type="dxa"/>
          </w:tcPr>
          <w:p w14:paraId="42E50D7F" w14:textId="77777777" w:rsidR="005E155D" w:rsidRDefault="005E155D" w:rsidP="00754D89">
            <w:pPr>
              <w:pStyle w:val="Figurecaption"/>
            </w:pPr>
            <w:r>
              <w:t>(b)</w:t>
            </w:r>
          </w:p>
        </w:tc>
      </w:tr>
    </w:tbl>
    <w:p w14:paraId="465616D4" w14:textId="1632C25D" w:rsidR="001F07F6" w:rsidRDefault="00C365FC" w:rsidP="001F07F6">
      <w:pPr>
        <w:pStyle w:val="Corpotesto"/>
        <w:jc w:val="center"/>
        <w:rPr>
          <w:i/>
          <w:iCs/>
          <w:sz w:val="18"/>
          <w:szCs w:val="18"/>
          <w:lang w:val="en-US" w:eastAsia="en-GB"/>
        </w:rPr>
      </w:pPr>
      <w:r w:rsidRPr="008F71C8">
        <w:rPr>
          <w:i/>
          <w:iCs/>
          <w:caps/>
          <w:sz w:val="18"/>
          <w:szCs w:val="18"/>
          <w:lang w:eastAsia="es-ES"/>
        </w:rPr>
        <w:t>Fig</w:t>
      </w:r>
      <w:r w:rsidRPr="008F71C8">
        <w:rPr>
          <w:i/>
          <w:iCs/>
          <w:sz w:val="18"/>
          <w:szCs w:val="18"/>
          <w:lang w:eastAsia="es-ES"/>
        </w:rPr>
        <w:t>. </w:t>
      </w:r>
      <w:r w:rsidR="006138CD">
        <w:rPr>
          <w:i/>
          <w:iCs/>
          <w:sz w:val="18"/>
          <w:szCs w:val="18"/>
          <w:lang w:eastAsia="es-ES"/>
        </w:rPr>
        <w:t>1</w:t>
      </w:r>
      <w:r w:rsidR="004B34C4">
        <w:rPr>
          <w:i/>
          <w:iCs/>
          <w:sz w:val="18"/>
          <w:szCs w:val="18"/>
          <w:lang w:eastAsia="es-ES"/>
        </w:rPr>
        <w:t>0</w:t>
      </w:r>
      <w:r w:rsidRPr="008F71C8">
        <w:rPr>
          <w:i/>
          <w:iCs/>
          <w:sz w:val="18"/>
          <w:szCs w:val="18"/>
          <w:lang w:eastAsia="es-ES"/>
        </w:rPr>
        <w:t>.</w:t>
      </w:r>
      <w:r w:rsidRPr="008F71C8">
        <w:rPr>
          <w:i/>
          <w:iCs/>
          <w:sz w:val="18"/>
          <w:szCs w:val="18"/>
          <w:lang w:val="en-US" w:eastAsia="en-GB"/>
        </w:rPr>
        <w:t xml:space="preserve"> </w:t>
      </w:r>
      <w:r>
        <w:rPr>
          <w:i/>
          <w:iCs/>
          <w:sz w:val="18"/>
          <w:szCs w:val="18"/>
          <w:lang w:val="en-US" w:eastAsia="en-GB"/>
        </w:rPr>
        <w:t>GO1 comparison, temperature evolution</w:t>
      </w:r>
      <w:r w:rsidR="001F07F6">
        <w:rPr>
          <w:i/>
          <w:iCs/>
          <w:sz w:val="18"/>
          <w:szCs w:val="18"/>
          <w:lang w:val="en-US" w:eastAsia="en-GB"/>
        </w:rPr>
        <w:t xml:space="preserve">. </w:t>
      </w:r>
      <w:r w:rsidR="001F07F6">
        <w:rPr>
          <w:i/>
          <w:iCs/>
          <w:sz w:val="18"/>
          <w:szCs w:val="18"/>
          <w:lang w:val="en-US" w:eastAsia="en-GB"/>
        </w:rPr>
        <w:t xml:space="preserve">The dashed lines represent the upper and lower uncertainty </w:t>
      </w:r>
      <w:r w:rsidR="00AF19D9">
        <w:rPr>
          <w:i/>
          <w:iCs/>
          <w:sz w:val="18"/>
          <w:szCs w:val="18"/>
          <w:lang w:val="en-US" w:eastAsia="en-GB"/>
        </w:rPr>
        <w:t xml:space="preserve">range </w:t>
      </w:r>
      <w:r w:rsidR="001F07F6">
        <w:rPr>
          <w:i/>
          <w:iCs/>
          <w:sz w:val="18"/>
          <w:szCs w:val="18"/>
          <w:lang w:val="en-US" w:eastAsia="en-GB"/>
        </w:rPr>
        <w:t>bands.</w:t>
      </w:r>
    </w:p>
    <w:p w14:paraId="17F6A42B" w14:textId="77777777" w:rsidR="00C365FC" w:rsidRPr="00C365FC" w:rsidRDefault="00C365FC" w:rsidP="001F07F6">
      <w:pPr>
        <w:pStyle w:val="Corpotesto"/>
        <w:ind w:firstLine="0"/>
        <w:rPr>
          <w:lang w:val="en-US"/>
        </w:rPr>
      </w:pPr>
    </w:p>
    <w:p w14:paraId="1305D100" w14:textId="3737B32A" w:rsidR="005C59F7" w:rsidRDefault="005C59F7" w:rsidP="005C59F7">
      <w:pPr>
        <w:pStyle w:val="Corpotesto"/>
      </w:pPr>
      <w:r>
        <w:lastRenderedPageBreak/>
        <w:t xml:space="preserve">The comparison results are also promising for the cooling transient: even though the simulation has a more pronounced oscillatory behaviour in the mass flow rate, </w:t>
      </w:r>
      <w:r w:rsidR="00E33FB4">
        <w:t>the numerical results agree with the</w:t>
      </w:r>
      <w:r>
        <w:t xml:space="preserve"> experimental one</w:t>
      </w:r>
      <w:r w:rsidR="00E33FB4">
        <w:t xml:space="preserve">s </w:t>
      </w:r>
      <w:r>
        <w:t xml:space="preserve">for the case with the fan at 50%. </w:t>
      </w:r>
      <w:r w:rsidR="00286167">
        <w:t xml:space="preserve">In general, the simulation seems to underpredict the transient compared to the experimental data, especially for Fig. 11b (where the behaviour in time is the same): the initial discrepancy could be due to some discrepancies between initial  conditions set by the model and those measured by the thermocouples. </w:t>
      </w:r>
      <w:r>
        <w:t>The mass flow rate comparisons highlight that, despite the tuning of the heat transfer coefficient and the promising results, the cooling dynamics are still not properly simulated. This is probably due to the 3D effects that DYMOLA cannot mode</w:t>
      </w:r>
      <w:r w:rsidR="009D3897">
        <w:t>l</w:t>
      </w:r>
      <w:r w:rsidR="00286167">
        <w:t xml:space="preserve">. </w:t>
      </w:r>
      <w:r w:rsidR="00454A68">
        <w:t xml:space="preserve">Such effects include turbulence phenomena, recirculation </w:t>
      </w:r>
      <w:r w:rsidR="00286167">
        <w:t xml:space="preserve">(especially in the region of the open tank) </w:t>
      </w:r>
      <w:r w:rsidR="00454A68">
        <w:t xml:space="preserve">and possible boiling near the pipe inner walls (as the latter temperatures, according to the DYMOLA simulation but </w:t>
      </w:r>
      <w:r w:rsidR="00454A68">
        <w:t>not experimentally verified</w:t>
      </w:r>
      <w:r w:rsidR="00454A68">
        <w:t>, are expected to overshoot the onset temperature for nucleate boiling).</w:t>
      </w:r>
    </w:p>
    <w:p w14:paraId="65995D48" w14:textId="31328434" w:rsidR="009415C3" w:rsidRDefault="005C59F7" w:rsidP="005C59F7">
      <w:pPr>
        <w:pStyle w:val="Corpotesto"/>
      </w:pPr>
      <w:r>
        <w:t>The more oscillatory behaviour of the simulation compared to the experimental case is true also in the temperature difference graph, although the simulation results remain between the error boundaries of the measure for both transients. The oscillatory behaviour in the temperature difference and the mass flow rate is observed in both the model and the experiments at the start of the heating transient, albeit with different magnitude. Still, the results are promising in the sense that the 1D model can capture these dynamics of natural circulation. This behaviour was found to be due to the wave-packet nature of NC in DYNASTY, as shown in Fig. 1</w:t>
      </w:r>
      <w:r w:rsidR="00C95ECB">
        <w:t>1</w:t>
      </w:r>
      <w:r>
        <w:t>, where the temperature peaks correspond to the hot fluid packet reaching the corresponding thermocouple (Fig. 2).</w:t>
      </w:r>
    </w:p>
    <w:p w14:paraId="4B542FDE" w14:textId="77777777" w:rsidR="005C59F7" w:rsidRDefault="005C59F7" w:rsidP="00BB00BF">
      <w:pPr>
        <w:pStyle w:val="Corpotesto"/>
      </w:pPr>
    </w:p>
    <w:p w14:paraId="2B2D9FCC" w14:textId="372F87E0" w:rsidR="001C2DC3" w:rsidRDefault="00AC1B47" w:rsidP="001C2DC3">
      <w:pPr>
        <w:pStyle w:val="Corpotesto"/>
        <w:jc w:val="center"/>
      </w:pPr>
      <w:r>
        <w:rPr>
          <w:noProof/>
        </w:rPr>
        <w:drawing>
          <wp:inline distT="0" distB="0" distL="0" distR="0" wp14:anchorId="37238CC2" wp14:editId="564FA26B">
            <wp:extent cx="3326366" cy="1665027"/>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92555" cy="1698158"/>
                    </a:xfrm>
                    <a:prstGeom prst="rect">
                      <a:avLst/>
                    </a:prstGeom>
                    <a:noFill/>
                    <a:ln>
                      <a:noFill/>
                    </a:ln>
                  </pic:spPr>
                </pic:pic>
              </a:graphicData>
            </a:graphic>
          </wp:inline>
        </w:drawing>
      </w:r>
    </w:p>
    <w:p w14:paraId="64515D15" w14:textId="7C102233" w:rsidR="00253286" w:rsidRDefault="00253286" w:rsidP="00253286">
      <w:pPr>
        <w:pStyle w:val="Corpotesto"/>
        <w:jc w:val="center"/>
        <w:rPr>
          <w:i/>
          <w:iCs/>
          <w:sz w:val="18"/>
          <w:szCs w:val="18"/>
          <w:lang w:val="en-US" w:eastAsia="en-GB"/>
        </w:rPr>
      </w:pPr>
      <w:r w:rsidRPr="008F71C8">
        <w:rPr>
          <w:i/>
          <w:iCs/>
          <w:caps/>
          <w:sz w:val="18"/>
          <w:szCs w:val="18"/>
          <w:lang w:eastAsia="es-ES"/>
        </w:rPr>
        <w:t>Fig</w:t>
      </w:r>
      <w:r w:rsidRPr="008F71C8">
        <w:rPr>
          <w:i/>
          <w:iCs/>
          <w:sz w:val="18"/>
          <w:szCs w:val="18"/>
          <w:lang w:eastAsia="es-ES"/>
        </w:rPr>
        <w:t>. </w:t>
      </w:r>
      <w:r w:rsidR="009415C3">
        <w:rPr>
          <w:i/>
          <w:iCs/>
          <w:sz w:val="18"/>
          <w:szCs w:val="18"/>
          <w:lang w:eastAsia="es-ES"/>
        </w:rPr>
        <w:t>1</w:t>
      </w:r>
      <w:r w:rsidR="00C95ECB">
        <w:rPr>
          <w:i/>
          <w:iCs/>
          <w:sz w:val="18"/>
          <w:szCs w:val="18"/>
          <w:lang w:eastAsia="es-ES"/>
        </w:rPr>
        <w:t>1</w:t>
      </w:r>
      <w:r w:rsidRPr="008F71C8">
        <w:rPr>
          <w:i/>
          <w:iCs/>
          <w:sz w:val="18"/>
          <w:szCs w:val="18"/>
          <w:lang w:eastAsia="es-ES"/>
        </w:rPr>
        <w:t>.</w:t>
      </w:r>
      <w:r w:rsidRPr="008F71C8">
        <w:rPr>
          <w:i/>
          <w:iCs/>
          <w:sz w:val="18"/>
          <w:szCs w:val="18"/>
          <w:lang w:val="en-US" w:eastAsia="en-GB"/>
        </w:rPr>
        <w:t xml:space="preserve"> </w:t>
      </w:r>
      <w:r w:rsidR="005007E1">
        <w:rPr>
          <w:i/>
          <w:iCs/>
          <w:sz w:val="18"/>
          <w:szCs w:val="18"/>
          <w:lang w:val="en-US" w:eastAsia="en-GB"/>
        </w:rPr>
        <w:t>Temperature</w:t>
      </w:r>
      <w:r w:rsidR="0070333F">
        <w:rPr>
          <w:i/>
          <w:iCs/>
          <w:sz w:val="18"/>
          <w:szCs w:val="18"/>
          <w:lang w:val="en-US" w:eastAsia="en-GB"/>
        </w:rPr>
        <w:t>s</w:t>
      </w:r>
      <w:r w:rsidR="005007E1">
        <w:rPr>
          <w:i/>
          <w:iCs/>
          <w:sz w:val="18"/>
          <w:szCs w:val="18"/>
          <w:lang w:val="en-US" w:eastAsia="en-GB"/>
        </w:rPr>
        <w:t xml:space="preserve"> zoom during the initial transient of GO1, adapted from [</w:t>
      </w:r>
      <w:r w:rsidR="003B4FF1">
        <w:rPr>
          <w:i/>
          <w:iCs/>
          <w:sz w:val="18"/>
          <w:szCs w:val="18"/>
          <w:lang w:val="en-US" w:eastAsia="en-GB"/>
        </w:rPr>
        <w:t>16</w:t>
      </w:r>
      <w:r w:rsidR="005007E1">
        <w:rPr>
          <w:i/>
          <w:iCs/>
          <w:sz w:val="18"/>
          <w:szCs w:val="18"/>
          <w:lang w:val="en-US" w:eastAsia="en-GB"/>
        </w:rPr>
        <w:t>]</w:t>
      </w:r>
    </w:p>
    <w:p w14:paraId="02AE9DB5" w14:textId="77777777" w:rsidR="003B4FF1" w:rsidRDefault="003B4FF1" w:rsidP="00253286">
      <w:pPr>
        <w:pStyle w:val="Corpotesto"/>
        <w:jc w:val="center"/>
        <w:rPr>
          <w:i/>
          <w:iCs/>
          <w:sz w:val="18"/>
          <w:szCs w:val="18"/>
          <w:lang w:val="en-US" w:eastAsia="en-GB"/>
        </w:rPr>
      </w:pPr>
    </w:p>
    <w:p w14:paraId="6E9082E6" w14:textId="222CD230" w:rsidR="008F38FE" w:rsidRDefault="00CF476C" w:rsidP="008F38FE">
      <w:pPr>
        <w:pStyle w:val="Corpotesto"/>
        <w:rPr>
          <w:lang w:val="en-US" w:eastAsia="en-GB"/>
        </w:rPr>
      </w:pPr>
      <w:r w:rsidRPr="00CF476C">
        <w:t>The next comparison is the one for the VHHC configuration</w:t>
      </w:r>
      <w:r w:rsidR="0000475B">
        <w:t xml:space="preserve"> </w:t>
      </w:r>
      <w:r w:rsidRPr="00CF476C">
        <w:t>powering only the left vertical leg GV1</w:t>
      </w:r>
      <w:r w:rsidR="0000475B">
        <w:t xml:space="preserve">, and the results are </w:t>
      </w:r>
      <w:r w:rsidRPr="00CF476C">
        <w:t xml:space="preserve">reported in </w:t>
      </w:r>
      <w:r w:rsidR="0000475B">
        <w:t>Figs</w:t>
      </w:r>
      <w:r w:rsidRPr="00CF476C">
        <w:t>. 1</w:t>
      </w:r>
      <w:r w:rsidR="00C95ECB">
        <w:t>2</w:t>
      </w:r>
      <w:r w:rsidRPr="00CF476C">
        <w:t xml:space="preserve"> and 1</w:t>
      </w:r>
      <w:r w:rsidR="00C95ECB">
        <w:t>3</w:t>
      </w:r>
      <w:r w:rsidRPr="00CF476C">
        <w:t xml:space="preserve"> for the cases with the cooler fan at 0% and 50%</w:t>
      </w:r>
      <w:r w:rsidR="006D4F78">
        <w:t xml:space="preserve"> of the maximum airflow rate</w:t>
      </w:r>
      <w:r w:rsidRPr="00CF476C">
        <w:t xml:space="preserve">. These first comparisons </w:t>
      </w:r>
      <w:r w:rsidR="006D4F78">
        <w:t>show</w:t>
      </w:r>
      <w:r w:rsidRPr="00CF476C">
        <w:t xml:space="preserve"> good </w:t>
      </w:r>
      <w:r w:rsidR="00286167">
        <w:t>agreement</w:t>
      </w:r>
      <w:r w:rsidRPr="00CF476C">
        <w:t xml:space="preserve"> between the model and the experiment in both the mass flow rate and the temperature differences graphs. The simulation manage</w:t>
      </w:r>
      <w:r w:rsidR="00520953">
        <w:t>s</w:t>
      </w:r>
      <w:r w:rsidRPr="00CF476C">
        <w:t xml:space="preserve"> to predict the curve </w:t>
      </w:r>
      <w:r w:rsidR="006D4F78" w:rsidRPr="00CF476C">
        <w:t>behaviour</w:t>
      </w:r>
      <w:r w:rsidRPr="00CF476C">
        <w:t xml:space="preserve"> of the experimental cases for both the mass flow rate and the temperature difference graphs</w:t>
      </w:r>
      <w:r w:rsidR="005C19EC">
        <w:t xml:space="preserve">, and </w:t>
      </w:r>
      <w:r w:rsidRPr="00CF476C">
        <w:t xml:space="preserve">the model results mostly stay inside the error boundaries, especially during the heating transient. </w:t>
      </w:r>
      <w:r w:rsidR="005C19EC">
        <w:t xml:space="preserve">The exception is the case with the fan turned off, where the model temperature difference fails </w:t>
      </w:r>
      <w:r w:rsidRPr="00CF476C">
        <w:t>to stay in the error boundaries. However, in this experimental case, the temperature</w:t>
      </w:r>
      <w:r w:rsidR="00520953">
        <w:t xml:space="preserve"> </w:t>
      </w:r>
      <w:r w:rsidRPr="00CF476C">
        <w:t xml:space="preserve">values </w:t>
      </w:r>
      <w:r w:rsidR="00520953">
        <w:t xml:space="preserve">are </w:t>
      </w:r>
      <w:r w:rsidRPr="00CF476C">
        <w:t>compatible with subcooled nucleate boiling conditions [23]</w:t>
      </w:r>
      <w:r w:rsidR="00520953">
        <w:t xml:space="preserve">, </w:t>
      </w:r>
      <w:r w:rsidRPr="00CF476C">
        <w:t>which is not currently accounted for in the model. The simulation also predicts the negative peak due to flow inversion in the mass flow rate graph for the case with fan speed at 50%</w:t>
      </w:r>
      <w:r w:rsidR="00637E46">
        <w:t xml:space="preserve"> during the cooling transient</w:t>
      </w:r>
      <w:r w:rsidRPr="00CF476C">
        <w:t>, although with a time shift and without the slow dampen</w:t>
      </w:r>
      <w:r w:rsidR="00637E46">
        <w:t>ing</w:t>
      </w:r>
      <w:r w:rsidR="00764EF9">
        <w:t xml:space="preserve"> </w:t>
      </w:r>
      <w:r w:rsidRPr="00CF476C">
        <w:t>of the experimental case</w:t>
      </w:r>
      <w:r w:rsidR="00C30E7A" w:rsidRPr="00C30E7A">
        <w:rPr>
          <w:lang w:val="en-US" w:eastAsia="en-GB"/>
        </w:rPr>
        <w:t>.</w:t>
      </w:r>
    </w:p>
    <w:p w14:paraId="68B73DA4" w14:textId="77777777" w:rsidR="006C489C" w:rsidRDefault="006C489C" w:rsidP="008F38FE">
      <w:pPr>
        <w:pStyle w:val="Corpotesto"/>
        <w:rPr>
          <w:lang w:val="en-US" w:eastAsia="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544"/>
      </w:tblGrid>
      <w:tr w:rsidR="00A70CB9" w14:paraId="1FDCFBD1" w14:textId="77777777" w:rsidTr="008D5852">
        <w:tc>
          <w:tcPr>
            <w:tcW w:w="4508" w:type="dxa"/>
          </w:tcPr>
          <w:p w14:paraId="664AA8B2" w14:textId="7DA5B47C" w:rsidR="008D5852" w:rsidRDefault="00A70CB9" w:rsidP="008D5852">
            <w:pPr>
              <w:pStyle w:val="Corpotesto"/>
              <w:ind w:firstLine="0"/>
              <w:jc w:val="left"/>
            </w:pPr>
            <w:r>
              <w:rPr>
                <w:noProof/>
              </w:rPr>
              <w:drawing>
                <wp:inline distT="0" distB="0" distL="0" distR="0" wp14:anchorId="179BAC5B" wp14:editId="50146D4F">
                  <wp:extent cx="2726757" cy="1365040"/>
                  <wp:effectExtent l="0" t="0" r="0" b="698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2596" cy="1382982"/>
                          </a:xfrm>
                          <a:prstGeom prst="rect">
                            <a:avLst/>
                          </a:prstGeom>
                          <a:noFill/>
                          <a:ln>
                            <a:noFill/>
                          </a:ln>
                        </pic:spPr>
                      </pic:pic>
                    </a:graphicData>
                  </a:graphic>
                </wp:inline>
              </w:drawing>
            </w:r>
          </w:p>
        </w:tc>
        <w:tc>
          <w:tcPr>
            <w:tcW w:w="4509" w:type="dxa"/>
          </w:tcPr>
          <w:p w14:paraId="5936A175" w14:textId="3E017F70" w:rsidR="008D5852" w:rsidRDefault="00A70CB9" w:rsidP="008D5852">
            <w:pPr>
              <w:pStyle w:val="Corpotesto"/>
              <w:ind w:firstLine="0"/>
              <w:jc w:val="left"/>
            </w:pPr>
            <w:r>
              <w:rPr>
                <w:noProof/>
              </w:rPr>
              <w:drawing>
                <wp:inline distT="0" distB="0" distL="0" distR="0" wp14:anchorId="2FCD654A" wp14:editId="5AD444DB">
                  <wp:extent cx="2766259" cy="1384814"/>
                  <wp:effectExtent l="0" t="0" r="0" b="635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12760" cy="1408093"/>
                          </a:xfrm>
                          <a:prstGeom prst="rect">
                            <a:avLst/>
                          </a:prstGeom>
                          <a:noFill/>
                          <a:ln>
                            <a:noFill/>
                          </a:ln>
                        </pic:spPr>
                      </pic:pic>
                    </a:graphicData>
                  </a:graphic>
                </wp:inline>
              </w:drawing>
            </w:r>
          </w:p>
        </w:tc>
      </w:tr>
      <w:tr w:rsidR="00A70CB9" w14:paraId="1EC96573" w14:textId="77777777" w:rsidTr="008D5852">
        <w:tc>
          <w:tcPr>
            <w:tcW w:w="4508" w:type="dxa"/>
          </w:tcPr>
          <w:p w14:paraId="7BB5537E" w14:textId="0AF44CA1" w:rsidR="008D5852" w:rsidRDefault="008D5852" w:rsidP="008D5852">
            <w:pPr>
              <w:pStyle w:val="Figurecaption"/>
            </w:pPr>
            <w:r>
              <w:t>(a)</w:t>
            </w:r>
          </w:p>
        </w:tc>
        <w:tc>
          <w:tcPr>
            <w:tcW w:w="4509" w:type="dxa"/>
          </w:tcPr>
          <w:p w14:paraId="76510F6B" w14:textId="121A2A5D" w:rsidR="008D5852" w:rsidRDefault="008D5852" w:rsidP="008D5852">
            <w:pPr>
              <w:pStyle w:val="Figurecaption"/>
            </w:pPr>
            <w:r>
              <w:t>(b)</w:t>
            </w:r>
          </w:p>
        </w:tc>
      </w:tr>
    </w:tbl>
    <w:p w14:paraId="0FFDA8DD" w14:textId="711AC14F" w:rsidR="00B534F6" w:rsidRDefault="00B534F6" w:rsidP="00AF19D9">
      <w:pPr>
        <w:pStyle w:val="Corpotesto"/>
        <w:jc w:val="center"/>
        <w:rPr>
          <w:i/>
          <w:iCs/>
          <w:sz w:val="18"/>
          <w:szCs w:val="18"/>
          <w:lang w:val="en-US" w:eastAsia="en-GB"/>
        </w:rPr>
      </w:pPr>
      <w:r w:rsidRPr="008F71C8">
        <w:rPr>
          <w:i/>
          <w:iCs/>
          <w:caps/>
          <w:sz w:val="18"/>
          <w:szCs w:val="18"/>
          <w:lang w:eastAsia="es-ES"/>
        </w:rPr>
        <w:lastRenderedPageBreak/>
        <w:t>Fig</w:t>
      </w:r>
      <w:r w:rsidRPr="008F71C8">
        <w:rPr>
          <w:i/>
          <w:iCs/>
          <w:sz w:val="18"/>
          <w:szCs w:val="18"/>
          <w:lang w:eastAsia="es-ES"/>
        </w:rPr>
        <w:t>. </w:t>
      </w:r>
      <w:r w:rsidR="00C10E84">
        <w:rPr>
          <w:i/>
          <w:iCs/>
          <w:sz w:val="18"/>
          <w:szCs w:val="18"/>
          <w:lang w:eastAsia="es-ES"/>
        </w:rPr>
        <w:t>1</w:t>
      </w:r>
      <w:r w:rsidR="00C95ECB">
        <w:rPr>
          <w:i/>
          <w:iCs/>
          <w:sz w:val="18"/>
          <w:szCs w:val="18"/>
          <w:lang w:eastAsia="es-ES"/>
        </w:rPr>
        <w:t>2</w:t>
      </w:r>
      <w:r w:rsidRPr="008F71C8">
        <w:rPr>
          <w:i/>
          <w:iCs/>
          <w:sz w:val="18"/>
          <w:szCs w:val="18"/>
          <w:lang w:eastAsia="es-ES"/>
        </w:rPr>
        <w:t>.</w:t>
      </w:r>
      <w:r w:rsidRPr="008F71C8">
        <w:rPr>
          <w:i/>
          <w:iCs/>
          <w:sz w:val="18"/>
          <w:szCs w:val="18"/>
          <w:lang w:val="en-US" w:eastAsia="en-GB"/>
        </w:rPr>
        <w:t xml:space="preserve"> </w:t>
      </w:r>
      <w:r>
        <w:rPr>
          <w:i/>
          <w:iCs/>
          <w:sz w:val="18"/>
          <w:szCs w:val="18"/>
          <w:lang w:val="en-US" w:eastAsia="en-GB"/>
        </w:rPr>
        <w:t>GV1 comparison, mass flow rate evolution</w:t>
      </w:r>
      <w:r w:rsidR="008D5852">
        <w:rPr>
          <w:i/>
          <w:iCs/>
          <w:sz w:val="18"/>
          <w:szCs w:val="18"/>
          <w:lang w:val="en-US" w:eastAsia="en-GB"/>
        </w:rPr>
        <w:t>: (a) 0% fan speed, (b) 50% fan speed</w:t>
      </w:r>
      <w:r w:rsidR="00AF19D9">
        <w:rPr>
          <w:i/>
          <w:iCs/>
          <w:sz w:val="18"/>
          <w:szCs w:val="18"/>
          <w:lang w:val="en-US" w:eastAsia="en-GB"/>
        </w:rPr>
        <w:t xml:space="preserve">. </w:t>
      </w:r>
      <w:r w:rsidR="00AF19D9">
        <w:rPr>
          <w:i/>
          <w:iCs/>
          <w:sz w:val="18"/>
          <w:szCs w:val="18"/>
          <w:lang w:val="en-US" w:eastAsia="en-GB"/>
        </w:rPr>
        <w:t>The dashed lines represent the upper and lower uncertainty range bands.</w:t>
      </w:r>
    </w:p>
    <w:p w14:paraId="555A9B1E" w14:textId="77777777" w:rsidR="00B534F6" w:rsidRPr="00B534F6" w:rsidRDefault="00B534F6" w:rsidP="00CC002A">
      <w:pPr>
        <w:pStyle w:val="Corpotesto"/>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453"/>
      </w:tblGrid>
      <w:tr w:rsidR="00B77F8C" w14:paraId="3B98EF89" w14:textId="77777777" w:rsidTr="00754D89">
        <w:tc>
          <w:tcPr>
            <w:tcW w:w="4508" w:type="dxa"/>
          </w:tcPr>
          <w:p w14:paraId="69D438ED" w14:textId="690FA220" w:rsidR="006328DC" w:rsidRDefault="006328DC" w:rsidP="00754D89">
            <w:pPr>
              <w:pStyle w:val="Corpotesto"/>
              <w:ind w:firstLine="0"/>
              <w:jc w:val="left"/>
            </w:pPr>
            <w:r>
              <w:rPr>
                <w:noProof/>
              </w:rPr>
              <w:drawing>
                <wp:inline distT="0" distB="0" distL="0" distR="0" wp14:anchorId="4543DD3F" wp14:editId="4E863CED">
                  <wp:extent cx="2861281" cy="1432384"/>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04099" cy="1453819"/>
                          </a:xfrm>
                          <a:prstGeom prst="rect">
                            <a:avLst/>
                          </a:prstGeom>
                          <a:noFill/>
                          <a:ln>
                            <a:noFill/>
                          </a:ln>
                        </pic:spPr>
                      </pic:pic>
                    </a:graphicData>
                  </a:graphic>
                </wp:inline>
              </w:drawing>
            </w:r>
          </w:p>
        </w:tc>
        <w:tc>
          <w:tcPr>
            <w:tcW w:w="4509" w:type="dxa"/>
          </w:tcPr>
          <w:p w14:paraId="0D98D7BC" w14:textId="3D0ED231" w:rsidR="006328DC" w:rsidRDefault="006328DC" w:rsidP="006328DC">
            <w:pPr>
              <w:pStyle w:val="Corpotesto"/>
              <w:ind w:firstLine="0"/>
              <w:jc w:val="center"/>
            </w:pPr>
            <w:r>
              <w:rPr>
                <w:noProof/>
              </w:rPr>
              <w:drawing>
                <wp:inline distT="0" distB="0" distL="0" distR="0" wp14:anchorId="1D1F667A" wp14:editId="201DD6C2">
                  <wp:extent cx="2780642" cy="1392015"/>
                  <wp:effectExtent l="0" t="0" r="127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38586" cy="1421022"/>
                          </a:xfrm>
                          <a:prstGeom prst="rect">
                            <a:avLst/>
                          </a:prstGeom>
                          <a:noFill/>
                          <a:ln>
                            <a:noFill/>
                          </a:ln>
                        </pic:spPr>
                      </pic:pic>
                    </a:graphicData>
                  </a:graphic>
                </wp:inline>
              </w:drawing>
            </w:r>
          </w:p>
        </w:tc>
      </w:tr>
      <w:tr w:rsidR="00B77F8C" w14:paraId="0E8FD321" w14:textId="77777777" w:rsidTr="00754D89">
        <w:tc>
          <w:tcPr>
            <w:tcW w:w="4508" w:type="dxa"/>
          </w:tcPr>
          <w:p w14:paraId="752A22FF" w14:textId="77777777" w:rsidR="006328DC" w:rsidRDefault="006328DC" w:rsidP="00754D89">
            <w:pPr>
              <w:pStyle w:val="Figurecaption"/>
            </w:pPr>
            <w:r>
              <w:t>(a)</w:t>
            </w:r>
          </w:p>
        </w:tc>
        <w:tc>
          <w:tcPr>
            <w:tcW w:w="4509" w:type="dxa"/>
          </w:tcPr>
          <w:p w14:paraId="6C8D94BC" w14:textId="77777777" w:rsidR="006328DC" w:rsidRDefault="006328DC" w:rsidP="00754D89">
            <w:pPr>
              <w:pStyle w:val="Figurecaption"/>
            </w:pPr>
            <w:r>
              <w:t>(b)</w:t>
            </w:r>
          </w:p>
        </w:tc>
      </w:tr>
    </w:tbl>
    <w:p w14:paraId="1DE9A819" w14:textId="48274693" w:rsidR="00B534F6" w:rsidRDefault="008F38FE" w:rsidP="00AF19D9">
      <w:pPr>
        <w:pStyle w:val="Corpotesto"/>
        <w:jc w:val="center"/>
        <w:rPr>
          <w:i/>
          <w:iCs/>
          <w:sz w:val="18"/>
          <w:szCs w:val="18"/>
          <w:lang w:val="en-US" w:eastAsia="en-GB"/>
        </w:rPr>
      </w:pPr>
      <w:r>
        <w:t xml:space="preserve">        </w:t>
      </w:r>
      <w:r w:rsidR="00B534F6" w:rsidRPr="008F71C8">
        <w:rPr>
          <w:i/>
          <w:iCs/>
          <w:caps/>
          <w:sz w:val="18"/>
          <w:szCs w:val="18"/>
          <w:lang w:eastAsia="es-ES"/>
        </w:rPr>
        <w:t>Fig</w:t>
      </w:r>
      <w:r w:rsidR="00B534F6" w:rsidRPr="008F71C8">
        <w:rPr>
          <w:i/>
          <w:iCs/>
          <w:sz w:val="18"/>
          <w:szCs w:val="18"/>
          <w:lang w:eastAsia="es-ES"/>
        </w:rPr>
        <w:t>. </w:t>
      </w:r>
      <w:r w:rsidR="00C10E84">
        <w:rPr>
          <w:i/>
          <w:iCs/>
          <w:sz w:val="18"/>
          <w:szCs w:val="18"/>
          <w:lang w:eastAsia="es-ES"/>
        </w:rPr>
        <w:t>1</w:t>
      </w:r>
      <w:r w:rsidR="00C95ECB">
        <w:rPr>
          <w:i/>
          <w:iCs/>
          <w:sz w:val="18"/>
          <w:szCs w:val="18"/>
          <w:lang w:eastAsia="es-ES"/>
        </w:rPr>
        <w:t>3</w:t>
      </w:r>
      <w:r w:rsidR="00B534F6" w:rsidRPr="008F71C8">
        <w:rPr>
          <w:i/>
          <w:iCs/>
          <w:sz w:val="18"/>
          <w:szCs w:val="18"/>
          <w:lang w:eastAsia="es-ES"/>
        </w:rPr>
        <w:t>.</w:t>
      </w:r>
      <w:r w:rsidR="00B534F6" w:rsidRPr="008F71C8">
        <w:rPr>
          <w:i/>
          <w:iCs/>
          <w:sz w:val="18"/>
          <w:szCs w:val="18"/>
          <w:lang w:val="en-US" w:eastAsia="en-GB"/>
        </w:rPr>
        <w:t xml:space="preserve"> </w:t>
      </w:r>
      <w:r w:rsidR="00B534F6">
        <w:rPr>
          <w:i/>
          <w:iCs/>
          <w:sz w:val="18"/>
          <w:szCs w:val="18"/>
          <w:lang w:val="en-US" w:eastAsia="en-GB"/>
        </w:rPr>
        <w:t>GV1 comparison, temperature evolution</w:t>
      </w:r>
      <w:r w:rsidR="006328DC">
        <w:rPr>
          <w:i/>
          <w:iCs/>
          <w:sz w:val="18"/>
          <w:szCs w:val="18"/>
          <w:lang w:val="en-US" w:eastAsia="en-GB"/>
        </w:rPr>
        <w:t>: (a) 0% fan speed, (b) 50% fan speed</w:t>
      </w:r>
      <w:r w:rsidR="00AF19D9">
        <w:rPr>
          <w:i/>
          <w:iCs/>
          <w:sz w:val="18"/>
          <w:szCs w:val="18"/>
          <w:lang w:val="en-US" w:eastAsia="en-GB"/>
        </w:rPr>
        <w:t xml:space="preserve">. </w:t>
      </w:r>
      <w:r w:rsidR="00AF19D9">
        <w:rPr>
          <w:i/>
          <w:iCs/>
          <w:sz w:val="18"/>
          <w:szCs w:val="18"/>
          <w:lang w:val="en-US" w:eastAsia="en-GB"/>
        </w:rPr>
        <w:t>The dashed lines represent the upper and lower uncertainty range bands.</w:t>
      </w:r>
    </w:p>
    <w:p w14:paraId="7926DAF4" w14:textId="77777777" w:rsidR="006328DC" w:rsidRDefault="006328DC" w:rsidP="006328DC">
      <w:pPr>
        <w:pStyle w:val="Corpotesto"/>
        <w:ind w:firstLine="0"/>
        <w:jc w:val="center"/>
        <w:rPr>
          <w:i/>
          <w:iCs/>
          <w:sz w:val="18"/>
          <w:szCs w:val="18"/>
          <w:lang w:val="en-US" w:eastAsia="en-GB"/>
        </w:rPr>
      </w:pPr>
    </w:p>
    <w:p w14:paraId="0F9D1C4B" w14:textId="37DC78BE" w:rsidR="00C85C2D" w:rsidRDefault="00B15CF8" w:rsidP="00B15CF8">
      <w:pPr>
        <w:pStyle w:val="Corpotesto"/>
      </w:pPr>
      <w:r w:rsidRPr="00B15CF8">
        <w:t>Tables 2 and 3 summarize the results of the comparison results between the simulations and the experiments. For both cases, positive performances for the heating transient are observed, whereas the cooling one has some margins of possible improvement. At the current state, the models are not able to predict the facility behaviour during the DH transient, as the higher applied power makes the system reach temperatures compatible with phase change that the model is not currently capable of simulating. Table 2 shows a summary of the comparison between the simulations and the experimental results for the mass flow rate; the results are compared in terms of mean quadratic relative error in the mass flow rate measurement on the whole experiment, discriminating between the heating and the cooling transient. As reported, the model manages to have a mean quadratic error with a maximum value of 10% in the heating transient only for the GV1 configuration with the cooler fan speed of 0%.</w:t>
      </w:r>
    </w:p>
    <w:p w14:paraId="1E7FD125" w14:textId="77777777" w:rsidR="00051248" w:rsidRDefault="00051248" w:rsidP="00BB00BF">
      <w:pPr>
        <w:pStyle w:val="Corpotesto"/>
      </w:pPr>
    </w:p>
    <w:p w14:paraId="175FA815" w14:textId="0B140E6B" w:rsidR="00C85C2D" w:rsidRDefault="00C85C2D" w:rsidP="00447DBD">
      <w:pPr>
        <w:pStyle w:val="Tabletext"/>
        <w:ind w:left="1134" w:hanging="1134"/>
      </w:pPr>
      <w:r>
        <w:t>TABLE 2.</w:t>
      </w:r>
      <w:r>
        <w:tab/>
      </w:r>
      <w:r w:rsidR="00767240">
        <w:t>Mass flow rate m</w:t>
      </w:r>
      <w:r>
        <w:t xml:space="preserve">ean relative error </w:t>
      </w:r>
      <w:r w:rsidR="00FC37DE">
        <w:t>in the different comparison cases with increasing value of fan speed</w:t>
      </w:r>
    </w:p>
    <w:p w14:paraId="6A1987E5" w14:textId="77777777" w:rsidR="00C85C2D" w:rsidRDefault="00C85C2D" w:rsidP="00BB00BF">
      <w:pPr>
        <w:pStyle w:val="Corpotesto"/>
      </w:pPr>
    </w:p>
    <w:tbl>
      <w:tblPr>
        <w:tblStyle w:val="Grigliatabella"/>
        <w:tblW w:w="0" w:type="auto"/>
        <w:jc w:val="center"/>
        <w:tblLook w:val="04A0" w:firstRow="1" w:lastRow="0" w:firstColumn="1" w:lastColumn="0" w:noHBand="0" w:noVBand="1"/>
      </w:tblPr>
      <w:tblGrid>
        <w:gridCol w:w="993"/>
        <w:gridCol w:w="1275"/>
        <w:gridCol w:w="1276"/>
        <w:gridCol w:w="1276"/>
        <w:gridCol w:w="1276"/>
        <w:gridCol w:w="1275"/>
        <w:gridCol w:w="416"/>
        <w:gridCol w:w="861"/>
      </w:tblGrid>
      <w:tr w:rsidR="00FC37DE" w14:paraId="0C90C9C3" w14:textId="316A39A1" w:rsidTr="00BD281C">
        <w:trPr>
          <w:jc w:val="center"/>
        </w:trPr>
        <w:tc>
          <w:tcPr>
            <w:tcW w:w="993" w:type="dxa"/>
            <w:tcBorders>
              <w:top w:val="single" w:sz="4" w:space="0" w:color="auto"/>
              <w:left w:val="nil"/>
              <w:bottom w:val="single" w:sz="4" w:space="0" w:color="auto"/>
              <w:right w:val="nil"/>
            </w:tcBorders>
          </w:tcPr>
          <w:p w14:paraId="5A4941C2" w14:textId="4622C675" w:rsidR="00FC37DE" w:rsidRPr="00A159A2" w:rsidRDefault="00FC37DE" w:rsidP="00BB00BF">
            <w:pPr>
              <w:pStyle w:val="Corpotesto"/>
              <w:ind w:firstLine="0"/>
              <w:rPr>
                <w:sz w:val="18"/>
                <w:szCs w:val="18"/>
              </w:rPr>
            </w:pPr>
            <w:r w:rsidRPr="00A159A2">
              <w:rPr>
                <w:sz w:val="18"/>
                <w:szCs w:val="18"/>
              </w:rPr>
              <w:t>Fan speed</w:t>
            </w:r>
          </w:p>
        </w:tc>
        <w:tc>
          <w:tcPr>
            <w:tcW w:w="1275" w:type="dxa"/>
            <w:tcBorders>
              <w:top w:val="single" w:sz="4" w:space="0" w:color="auto"/>
              <w:left w:val="nil"/>
              <w:bottom w:val="single" w:sz="4" w:space="0" w:color="auto"/>
              <w:right w:val="nil"/>
            </w:tcBorders>
          </w:tcPr>
          <w:p w14:paraId="476CA3C4" w14:textId="455C263C" w:rsidR="00FC37DE" w:rsidRPr="00A159A2" w:rsidRDefault="00FC37DE" w:rsidP="000874F7">
            <w:pPr>
              <w:pStyle w:val="Corpotesto"/>
              <w:ind w:firstLine="0"/>
              <w:jc w:val="center"/>
              <w:rPr>
                <w:sz w:val="18"/>
                <w:szCs w:val="18"/>
              </w:rPr>
            </w:pPr>
            <w:r w:rsidRPr="00A159A2">
              <w:rPr>
                <w:sz w:val="18"/>
                <w:szCs w:val="18"/>
              </w:rPr>
              <w:t>GO1</w:t>
            </w:r>
            <w:r>
              <w:rPr>
                <w:sz w:val="18"/>
                <w:szCs w:val="18"/>
              </w:rPr>
              <w:t xml:space="preserve"> </w:t>
            </w:r>
            <w:r w:rsidR="00BD281C">
              <w:rPr>
                <w:sz w:val="18"/>
                <w:szCs w:val="18"/>
              </w:rPr>
              <w:t>heating</w:t>
            </w:r>
          </w:p>
        </w:tc>
        <w:tc>
          <w:tcPr>
            <w:tcW w:w="1276" w:type="dxa"/>
            <w:tcBorders>
              <w:top w:val="single" w:sz="4" w:space="0" w:color="auto"/>
              <w:left w:val="nil"/>
              <w:bottom w:val="single" w:sz="4" w:space="0" w:color="auto"/>
              <w:right w:val="nil"/>
            </w:tcBorders>
          </w:tcPr>
          <w:p w14:paraId="601927F3" w14:textId="4E5F53B9" w:rsidR="00FC37DE" w:rsidRPr="00A159A2" w:rsidRDefault="00FC37DE" w:rsidP="000874F7">
            <w:pPr>
              <w:pStyle w:val="Corpotesto"/>
              <w:ind w:firstLine="0"/>
              <w:jc w:val="center"/>
              <w:rPr>
                <w:sz w:val="18"/>
                <w:szCs w:val="18"/>
              </w:rPr>
            </w:pPr>
            <w:r>
              <w:rPr>
                <w:sz w:val="18"/>
                <w:szCs w:val="18"/>
              </w:rPr>
              <w:t>GO1</w:t>
            </w:r>
            <w:r w:rsidR="00BD281C">
              <w:rPr>
                <w:sz w:val="18"/>
                <w:szCs w:val="18"/>
              </w:rPr>
              <w:t xml:space="preserve"> cooling</w:t>
            </w:r>
          </w:p>
        </w:tc>
        <w:tc>
          <w:tcPr>
            <w:tcW w:w="1276" w:type="dxa"/>
            <w:tcBorders>
              <w:top w:val="single" w:sz="4" w:space="0" w:color="auto"/>
              <w:left w:val="nil"/>
              <w:bottom w:val="single" w:sz="4" w:space="0" w:color="auto"/>
              <w:right w:val="nil"/>
            </w:tcBorders>
          </w:tcPr>
          <w:p w14:paraId="2DD36C72" w14:textId="24062D4A" w:rsidR="00FC37DE" w:rsidRPr="00A159A2" w:rsidRDefault="00FC37DE" w:rsidP="000874F7">
            <w:pPr>
              <w:pStyle w:val="Corpotesto"/>
              <w:ind w:firstLine="0"/>
              <w:jc w:val="center"/>
              <w:rPr>
                <w:sz w:val="18"/>
                <w:szCs w:val="18"/>
              </w:rPr>
            </w:pPr>
            <w:r w:rsidRPr="00A159A2">
              <w:rPr>
                <w:sz w:val="18"/>
                <w:szCs w:val="18"/>
              </w:rPr>
              <w:t>GV1</w:t>
            </w:r>
            <w:r w:rsidR="00BD281C">
              <w:rPr>
                <w:sz w:val="18"/>
                <w:szCs w:val="18"/>
              </w:rPr>
              <w:t xml:space="preserve"> heating</w:t>
            </w:r>
          </w:p>
        </w:tc>
        <w:tc>
          <w:tcPr>
            <w:tcW w:w="1276" w:type="dxa"/>
            <w:tcBorders>
              <w:top w:val="single" w:sz="4" w:space="0" w:color="auto"/>
              <w:left w:val="nil"/>
              <w:bottom w:val="single" w:sz="4" w:space="0" w:color="auto"/>
              <w:right w:val="nil"/>
            </w:tcBorders>
          </w:tcPr>
          <w:p w14:paraId="0186CBE5" w14:textId="04617973" w:rsidR="00FC37DE" w:rsidRPr="00A159A2" w:rsidRDefault="00BD281C" w:rsidP="000874F7">
            <w:pPr>
              <w:pStyle w:val="Corpotesto"/>
              <w:ind w:firstLine="0"/>
              <w:jc w:val="center"/>
              <w:rPr>
                <w:sz w:val="18"/>
                <w:szCs w:val="18"/>
              </w:rPr>
            </w:pPr>
            <w:r>
              <w:rPr>
                <w:sz w:val="18"/>
                <w:szCs w:val="18"/>
              </w:rPr>
              <w:t>GV1 cooling</w:t>
            </w:r>
          </w:p>
        </w:tc>
        <w:tc>
          <w:tcPr>
            <w:tcW w:w="1275" w:type="dxa"/>
            <w:tcBorders>
              <w:top w:val="single" w:sz="4" w:space="0" w:color="auto"/>
              <w:left w:val="nil"/>
              <w:bottom w:val="single" w:sz="4" w:space="0" w:color="auto"/>
              <w:right w:val="nil"/>
            </w:tcBorders>
          </w:tcPr>
          <w:p w14:paraId="22F42DE1" w14:textId="7B6DA20C" w:rsidR="00FC37DE" w:rsidRPr="00A159A2" w:rsidRDefault="00FC37DE" w:rsidP="000874F7">
            <w:pPr>
              <w:pStyle w:val="Corpotesto"/>
              <w:ind w:firstLine="0"/>
              <w:jc w:val="center"/>
              <w:rPr>
                <w:sz w:val="18"/>
                <w:szCs w:val="18"/>
              </w:rPr>
            </w:pPr>
            <w:r w:rsidRPr="00A159A2">
              <w:rPr>
                <w:sz w:val="18"/>
                <w:szCs w:val="18"/>
              </w:rPr>
              <w:t>GV2</w:t>
            </w:r>
            <w:r w:rsidR="00BD281C">
              <w:rPr>
                <w:sz w:val="18"/>
                <w:szCs w:val="18"/>
              </w:rPr>
              <w:t xml:space="preserve"> heating</w:t>
            </w:r>
          </w:p>
        </w:tc>
        <w:tc>
          <w:tcPr>
            <w:tcW w:w="1172" w:type="dxa"/>
            <w:gridSpan w:val="2"/>
            <w:tcBorders>
              <w:top w:val="single" w:sz="4" w:space="0" w:color="auto"/>
              <w:left w:val="nil"/>
              <w:bottom w:val="single" w:sz="4" w:space="0" w:color="auto"/>
              <w:right w:val="nil"/>
            </w:tcBorders>
          </w:tcPr>
          <w:p w14:paraId="5331B22C" w14:textId="556494A6" w:rsidR="00FC37DE" w:rsidRPr="00A159A2" w:rsidRDefault="00BD281C" w:rsidP="000874F7">
            <w:pPr>
              <w:pStyle w:val="Corpotesto"/>
              <w:ind w:firstLine="0"/>
              <w:jc w:val="center"/>
              <w:rPr>
                <w:sz w:val="18"/>
                <w:szCs w:val="18"/>
              </w:rPr>
            </w:pPr>
            <w:r>
              <w:rPr>
                <w:sz w:val="18"/>
                <w:szCs w:val="18"/>
              </w:rPr>
              <w:t>GV2 cooling</w:t>
            </w:r>
          </w:p>
        </w:tc>
      </w:tr>
      <w:tr w:rsidR="00F57ED4" w14:paraId="117116D2" w14:textId="36AF2FF2" w:rsidTr="00800512">
        <w:trPr>
          <w:jc w:val="center"/>
        </w:trPr>
        <w:tc>
          <w:tcPr>
            <w:tcW w:w="993" w:type="dxa"/>
            <w:tcBorders>
              <w:top w:val="single" w:sz="4" w:space="0" w:color="auto"/>
              <w:left w:val="nil"/>
              <w:bottom w:val="nil"/>
              <w:right w:val="nil"/>
            </w:tcBorders>
          </w:tcPr>
          <w:p w14:paraId="2998FA15" w14:textId="1FC1AB94" w:rsidR="00F57ED4" w:rsidRPr="00A159A2" w:rsidRDefault="00F57ED4" w:rsidP="00F57ED4">
            <w:pPr>
              <w:pStyle w:val="Corpotesto"/>
              <w:ind w:firstLine="0"/>
              <w:rPr>
                <w:sz w:val="18"/>
                <w:szCs w:val="18"/>
              </w:rPr>
            </w:pPr>
            <w:r>
              <w:rPr>
                <w:sz w:val="18"/>
                <w:szCs w:val="18"/>
              </w:rPr>
              <w:t>0%</w:t>
            </w:r>
          </w:p>
        </w:tc>
        <w:tc>
          <w:tcPr>
            <w:tcW w:w="1275" w:type="dxa"/>
            <w:tcBorders>
              <w:top w:val="single" w:sz="4" w:space="0" w:color="auto"/>
              <w:left w:val="nil"/>
              <w:bottom w:val="nil"/>
              <w:right w:val="nil"/>
            </w:tcBorders>
            <w:vAlign w:val="bottom"/>
          </w:tcPr>
          <w:p w14:paraId="6CBED2F7" w14:textId="71A273D2" w:rsidR="00F57ED4" w:rsidRPr="00A159A2" w:rsidRDefault="00F57ED4" w:rsidP="00F57ED4">
            <w:pPr>
              <w:pStyle w:val="Corpotesto"/>
              <w:ind w:firstLine="0"/>
              <w:jc w:val="center"/>
              <w:rPr>
                <w:sz w:val="18"/>
                <w:szCs w:val="18"/>
              </w:rPr>
            </w:pPr>
            <w:r>
              <w:rPr>
                <w:color w:val="000000"/>
                <w:sz w:val="18"/>
                <w:szCs w:val="18"/>
              </w:rPr>
              <w:t>2.64%</w:t>
            </w:r>
          </w:p>
        </w:tc>
        <w:tc>
          <w:tcPr>
            <w:tcW w:w="1276" w:type="dxa"/>
            <w:tcBorders>
              <w:top w:val="single" w:sz="4" w:space="0" w:color="auto"/>
              <w:left w:val="nil"/>
              <w:bottom w:val="nil"/>
              <w:right w:val="nil"/>
            </w:tcBorders>
            <w:vAlign w:val="bottom"/>
          </w:tcPr>
          <w:p w14:paraId="30E3C3DF" w14:textId="7E360A87" w:rsidR="00F57ED4" w:rsidRDefault="00F57ED4" w:rsidP="00F57ED4">
            <w:pPr>
              <w:pStyle w:val="Corpotesto"/>
              <w:ind w:firstLine="0"/>
              <w:jc w:val="center"/>
              <w:rPr>
                <w:sz w:val="18"/>
                <w:szCs w:val="18"/>
              </w:rPr>
            </w:pPr>
            <w:r>
              <w:rPr>
                <w:color w:val="000000"/>
                <w:sz w:val="18"/>
                <w:szCs w:val="18"/>
              </w:rPr>
              <w:t>129.29%</w:t>
            </w:r>
          </w:p>
        </w:tc>
        <w:tc>
          <w:tcPr>
            <w:tcW w:w="1276" w:type="dxa"/>
            <w:tcBorders>
              <w:top w:val="single" w:sz="4" w:space="0" w:color="auto"/>
              <w:left w:val="nil"/>
              <w:bottom w:val="nil"/>
              <w:right w:val="nil"/>
            </w:tcBorders>
            <w:vAlign w:val="bottom"/>
          </w:tcPr>
          <w:p w14:paraId="6FB037AD" w14:textId="7A3EE423" w:rsidR="00F57ED4" w:rsidRPr="00A159A2" w:rsidRDefault="00F57ED4" w:rsidP="00F57ED4">
            <w:pPr>
              <w:pStyle w:val="Corpotesto"/>
              <w:ind w:firstLine="0"/>
              <w:jc w:val="center"/>
              <w:rPr>
                <w:sz w:val="18"/>
                <w:szCs w:val="18"/>
              </w:rPr>
            </w:pPr>
            <w:r>
              <w:rPr>
                <w:color w:val="000000"/>
                <w:sz w:val="18"/>
                <w:szCs w:val="18"/>
              </w:rPr>
              <w:t>10.23%</w:t>
            </w:r>
          </w:p>
        </w:tc>
        <w:tc>
          <w:tcPr>
            <w:tcW w:w="1276" w:type="dxa"/>
            <w:tcBorders>
              <w:top w:val="single" w:sz="4" w:space="0" w:color="auto"/>
              <w:left w:val="nil"/>
              <w:bottom w:val="nil"/>
              <w:right w:val="nil"/>
            </w:tcBorders>
            <w:vAlign w:val="bottom"/>
          </w:tcPr>
          <w:p w14:paraId="5F3CEBBF" w14:textId="3AFBEC90" w:rsidR="00F57ED4" w:rsidRDefault="00F57ED4" w:rsidP="00F57ED4">
            <w:pPr>
              <w:pStyle w:val="Corpotesto"/>
              <w:ind w:firstLine="0"/>
              <w:jc w:val="center"/>
              <w:rPr>
                <w:sz w:val="18"/>
                <w:szCs w:val="18"/>
              </w:rPr>
            </w:pPr>
            <w:r>
              <w:rPr>
                <w:color w:val="000000"/>
                <w:sz w:val="18"/>
                <w:szCs w:val="18"/>
              </w:rPr>
              <w:t>192.31%</w:t>
            </w:r>
          </w:p>
        </w:tc>
        <w:tc>
          <w:tcPr>
            <w:tcW w:w="1691" w:type="dxa"/>
            <w:gridSpan w:val="2"/>
            <w:tcBorders>
              <w:top w:val="single" w:sz="4" w:space="0" w:color="auto"/>
              <w:left w:val="nil"/>
              <w:bottom w:val="nil"/>
              <w:right w:val="nil"/>
            </w:tcBorders>
            <w:vAlign w:val="bottom"/>
          </w:tcPr>
          <w:p w14:paraId="5654E20E" w14:textId="6DAF1385" w:rsidR="00F57ED4" w:rsidRPr="00A159A2" w:rsidRDefault="00F57ED4" w:rsidP="00F57ED4">
            <w:pPr>
              <w:pStyle w:val="Corpotesto"/>
              <w:ind w:firstLine="0"/>
              <w:jc w:val="center"/>
              <w:rPr>
                <w:sz w:val="18"/>
                <w:szCs w:val="18"/>
              </w:rPr>
            </w:pPr>
            <w:r>
              <w:rPr>
                <w:color w:val="000000"/>
                <w:sz w:val="18"/>
                <w:szCs w:val="18"/>
              </w:rPr>
              <w:t>5.63%</w:t>
            </w:r>
          </w:p>
        </w:tc>
        <w:tc>
          <w:tcPr>
            <w:tcW w:w="756" w:type="dxa"/>
            <w:tcBorders>
              <w:top w:val="single" w:sz="4" w:space="0" w:color="auto"/>
              <w:left w:val="nil"/>
              <w:bottom w:val="nil"/>
              <w:right w:val="nil"/>
            </w:tcBorders>
            <w:vAlign w:val="bottom"/>
          </w:tcPr>
          <w:p w14:paraId="79CF364B" w14:textId="35AB5069" w:rsidR="00F57ED4" w:rsidRDefault="00F57ED4" w:rsidP="00F57ED4">
            <w:pPr>
              <w:pStyle w:val="Corpotesto"/>
              <w:ind w:firstLine="0"/>
              <w:jc w:val="center"/>
              <w:rPr>
                <w:sz w:val="18"/>
                <w:szCs w:val="18"/>
              </w:rPr>
            </w:pPr>
            <w:r>
              <w:rPr>
                <w:color w:val="000000"/>
                <w:sz w:val="18"/>
                <w:szCs w:val="18"/>
              </w:rPr>
              <w:t>115.93%</w:t>
            </w:r>
          </w:p>
        </w:tc>
      </w:tr>
      <w:tr w:rsidR="00F57ED4" w14:paraId="53537824" w14:textId="44722660" w:rsidTr="00800512">
        <w:trPr>
          <w:jc w:val="center"/>
        </w:trPr>
        <w:tc>
          <w:tcPr>
            <w:tcW w:w="993" w:type="dxa"/>
            <w:tcBorders>
              <w:top w:val="nil"/>
              <w:left w:val="nil"/>
              <w:bottom w:val="nil"/>
              <w:right w:val="nil"/>
            </w:tcBorders>
          </w:tcPr>
          <w:p w14:paraId="3A8520B3" w14:textId="6AF59170" w:rsidR="00F57ED4" w:rsidRPr="00A159A2" w:rsidRDefault="00F57ED4" w:rsidP="00F57ED4">
            <w:pPr>
              <w:pStyle w:val="Corpotesto"/>
              <w:ind w:firstLine="0"/>
              <w:rPr>
                <w:sz w:val="18"/>
                <w:szCs w:val="18"/>
              </w:rPr>
            </w:pPr>
            <w:r>
              <w:rPr>
                <w:sz w:val="18"/>
                <w:szCs w:val="18"/>
              </w:rPr>
              <w:t>25%</w:t>
            </w:r>
          </w:p>
        </w:tc>
        <w:tc>
          <w:tcPr>
            <w:tcW w:w="1275" w:type="dxa"/>
            <w:tcBorders>
              <w:top w:val="nil"/>
              <w:left w:val="nil"/>
              <w:bottom w:val="nil"/>
              <w:right w:val="nil"/>
            </w:tcBorders>
            <w:vAlign w:val="bottom"/>
          </w:tcPr>
          <w:p w14:paraId="20444587" w14:textId="00423A2D" w:rsidR="00F57ED4" w:rsidRPr="00A159A2" w:rsidRDefault="00F57ED4" w:rsidP="00F57ED4">
            <w:pPr>
              <w:pStyle w:val="Corpotesto"/>
              <w:ind w:firstLine="0"/>
              <w:jc w:val="center"/>
              <w:rPr>
                <w:sz w:val="18"/>
                <w:szCs w:val="18"/>
              </w:rPr>
            </w:pPr>
            <w:r>
              <w:rPr>
                <w:color w:val="000000"/>
                <w:sz w:val="18"/>
                <w:szCs w:val="18"/>
              </w:rPr>
              <w:t>2.79%</w:t>
            </w:r>
          </w:p>
        </w:tc>
        <w:tc>
          <w:tcPr>
            <w:tcW w:w="1276" w:type="dxa"/>
            <w:tcBorders>
              <w:top w:val="nil"/>
              <w:left w:val="nil"/>
              <w:bottom w:val="nil"/>
              <w:right w:val="nil"/>
            </w:tcBorders>
            <w:vAlign w:val="bottom"/>
          </w:tcPr>
          <w:p w14:paraId="65D2FF51" w14:textId="799FB029" w:rsidR="00F57ED4" w:rsidRDefault="00F57ED4" w:rsidP="00F57ED4">
            <w:pPr>
              <w:pStyle w:val="Corpotesto"/>
              <w:ind w:firstLine="0"/>
              <w:jc w:val="center"/>
              <w:rPr>
                <w:sz w:val="18"/>
                <w:szCs w:val="18"/>
              </w:rPr>
            </w:pPr>
            <w:r>
              <w:rPr>
                <w:color w:val="000000"/>
                <w:sz w:val="18"/>
                <w:szCs w:val="18"/>
              </w:rPr>
              <w:t>16.1%</w:t>
            </w:r>
          </w:p>
        </w:tc>
        <w:tc>
          <w:tcPr>
            <w:tcW w:w="1276" w:type="dxa"/>
            <w:tcBorders>
              <w:top w:val="nil"/>
              <w:left w:val="nil"/>
              <w:bottom w:val="nil"/>
              <w:right w:val="nil"/>
            </w:tcBorders>
            <w:vAlign w:val="bottom"/>
          </w:tcPr>
          <w:p w14:paraId="762BFEFE" w14:textId="59C2FFBC" w:rsidR="00F57ED4" w:rsidRPr="00A159A2" w:rsidRDefault="00F57ED4" w:rsidP="00F57ED4">
            <w:pPr>
              <w:pStyle w:val="Corpotesto"/>
              <w:ind w:firstLine="0"/>
              <w:jc w:val="center"/>
              <w:rPr>
                <w:sz w:val="18"/>
                <w:szCs w:val="18"/>
              </w:rPr>
            </w:pPr>
            <w:r>
              <w:rPr>
                <w:color w:val="000000"/>
                <w:sz w:val="18"/>
                <w:szCs w:val="18"/>
              </w:rPr>
              <w:t>7.91%</w:t>
            </w:r>
          </w:p>
        </w:tc>
        <w:tc>
          <w:tcPr>
            <w:tcW w:w="1276" w:type="dxa"/>
            <w:tcBorders>
              <w:top w:val="nil"/>
              <w:left w:val="nil"/>
              <w:bottom w:val="nil"/>
              <w:right w:val="nil"/>
            </w:tcBorders>
            <w:vAlign w:val="bottom"/>
          </w:tcPr>
          <w:p w14:paraId="2A583E48" w14:textId="5FF0FBE2" w:rsidR="00F57ED4" w:rsidRDefault="00F57ED4" w:rsidP="00F57ED4">
            <w:pPr>
              <w:pStyle w:val="Corpotesto"/>
              <w:ind w:firstLine="0"/>
              <w:jc w:val="center"/>
              <w:rPr>
                <w:sz w:val="18"/>
                <w:szCs w:val="18"/>
              </w:rPr>
            </w:pPr>
            <w:r>
              <w:rPr>
                <w:color w:val="000000"/>
                <w:sz w:val="18"/>
                <w:szCs w:val="18"/>
              </w:rPr>
              <w:t>108.24%</w:t>
            </w:r>
          </w:p>
        </w:tc>
        <w:tc>
          <w:tcPr>
            <w:tcW w:w="1691" w:type="dxa"/>
            <w:gridSpan w:val="2"/>
            <w:tcBorders>
              <w:top w:val="nil"/>
              <w:left w:val="nil"/>
              <w:bottom w:val="nil"/>
              <w:right w:val="nil"/>
            </w:tcBorders>
            <w:vAlign w:val="bottom"/>
          </w:tcPr>
          <w:p w14:paraId="10E243E6" w14:textId="708CD2E5" w:rsidR="00F57ED4" w:rsidRPr="00A159A2" w:rsidRDefault="00F57ED4" w:rsidP="00F57ED4">
            <w:pPr>
              <w:pStyle w:val="Corpotesto"/>
              <w:ind w:firstLine="0"/>
              <w:jc w:val="center"/>
              <w:rPr>
                <w:sz w:val="18"/>
                <w:szCs w:val="18"/>
              </w:rPr>
            </w:pPr>
            <w:r>
              <w:rPr>
                <w:color w:val="000000"/>
                <w:sz w:val="18"/>
                <w:szCs w:val="18"/>
              </w:rPr>
              <w:t>5.86%</w:t>
            </w:r>
          </w:p>
        </w:tc>
        <w:tc>
          <w:tcPr>
            <w:tcW w:w="756" w:type="dxa"/>
            <w:tcBorders>
              <w:top w:val="nil"/>
              <w:left w:val="nil"/>
              <w:bottom w:val="nil"/>
              <w:right w:val="nil"/>
            </w:tcBorders>
            <w:vAlign w:val="bottom"/>
          </w:tcPr>
          <w:p w14:paraId="6A3704B8" w14:textId="7F428312" w:rsidR="00F57ED4" w:rsidRDefault="00F57ED4" w:rsidP="00F57ED4">
            <w:pPr>
              <w:pStyle w:val="Corpotesto"/>
              <w:ind w:firstLine="0"/>
              <w:jc w:val="center"/>
              <w:rPr>
                <w:sz w:val="18"/>
                <w:szCs w:val="18"/>
              </w:rPr>
            </w:pPr>
            <w:r>
              <w:rPr>
                <w:color w:val="000000"/>
                <w:sz w:val="18"/>
                <w:szCs w:val="18"/>
              </w:rPr>
              <w:t>99.36%</w:t>
            </w:r>
          </w:p>
        </w:tc>
      </w:tr>
      <w:tr w:rsidR="00F57ED4" w14:paraId="69DEB6C2" w14:textId="4A9B58F4" w:rsidTr="00800512">
        <w:trPr>
          <w:jc w:val="center"/>
        </w:trPr>
        <w:tc>
          <w:tcPr>
            <w:tcW w:w="993" w:type="dxa"/>
            <w:tcBorders>
              <w:top w:val="nil"/>
              <w:left w:val="nil"/>
              <w:bottom w:val="nil"/>
              <w:right w:val="nil"/>
            </w:tcBorders>
          </w:tcPr>
          <w:p w14:paraId="4434CFA6" w14:textId="78AF4136" w:rsidR="00F57ED4" w:rsidRPr="00A159A2" w:rsidRDefault="00F57ED4" w:rsidP="00F57ED4">
            <w:pPr>
              <w:pStyle w:val="Corpotesto"/>
              <w:ind w:firstLine="0"/>
              <w:rPr>
                <w:sz w:val="18"/>
                <w:szCs w:val="18"/>
              </w:rPr>
            </w:pPr>
            <w:r>
              <w:rPr>
                <w:sz w:val="18"/>
                <w:szCs w:val="18"/>
              </w:rPr>
              <w:t>50%</w:t>
            </w:r>
          </w:p>
        </w:tc>
        <w:tc>
          <w:tcPr>
            <w:tcW w:w="1275" w:type="dxa"/>
            <w:tcBorders>
              <w:top w:val="nil"/>
              <w:left w:val="nil"/>
              <w:bottom w:val="nil"/>
              <w:right w:val="nil"/>
            </w:tcBorders>
            <w:vAlign w:val="bottom"/>
          </w:tcPr>
          <w:p w14:paraId="390EF397" w14:textId="07BE7FA2" w:rsidR="00F57ED4" w:rsidRPr="00A159A2" w:rsidRDefault="00F57ED4" w:rsidP="00F57ED4">
            <w:pPr>
              <w:pStyle w:val="Corpotesto"/>
              <w:ind w:firstLine="0"/>
              <w:jc w:val="center"/>
              <w:rPr>
                <w:sz w:val="18"/>
                <w:szCs w:val="18"/>
              </w:rPr>
            </w:pPr>
            <w:r>
              <w:rPr>
                <w:color w:val="000000"/>
                <w:sz w:val="18"/>
                <w:szCs w:val="18"/>
              </w:rPr>
              <w:t>1.28%</w:t>
            </w:r>
          </w:p>
        </w:tc>
        <w:tc>
          <w:tcPr>
            <w:tcW w:w="1276" w:type="dxa"/>
            <w:tcBorders>
              <w:top w:val="nil"/>
              <w:left w:val="nil"/>
              <w:bottom w:val="nil"/>
              <w:right w:val="nil"/>
            </w:tcBorders>
            <w:vAlign w:val="bottom"/>
          </w:tcPr>
          <w:p w14:paraId="3CD00449" w14:textId="2841A690" w:rsidR="00F57ED4" w:rsidRDefault="00F57ED4" w:rsidP="00F57ED4">
            <w:pPr>
              <w:pStyle w:val="Corpotesto"/>
              <w:ind w:firstLine="0"/>
              <w:jc w:val="center"/>
              <w:rPr>
                <w:sz w:val="18"/>
                <w:szCs w:val="18"/>
              </w:rPr>
            </w:pPr>
            <w:r>
              <w:rPr>
                <w:color w:val="000000"/>
                <w:sz w:val="18"/>
                <w:szCs w:val="18"/>
              </w:rPr>
              <w:t>14.81%</w:t>
            </w:r>
          </w:p>
        </w:tc>
        <w:tc>
          <w:tcPr>
            <w:tcW w:w="1276" w:type="dxa"/>
            <w:tcBorders>
              <w:top w:val="nil"/>
              <w:left w:val="nil"/>
              <w:bottom w:val="nil"/>
              <w:right w:val="nil"/>
            </w:tcBorders>
            <w:vAlign w:val="bottom"/>
          </w:tcPr>
          <w:p w14:paraId="0DA3AAFF" w14:textId="28D9B43A" w:rsidR="00F57ED4" w:rsidRPr="00A159A2" w:rsidRDefault="00F57ED4" w:rsidP="00F57ED4">
            <w:pPr>
              <w:pStyle w:val="Corpotesto"/>
              <w:ind w:firstLine="0"/>
              <w:jc w:val="center"/>
              <w:rPr>
                <w:sz w:val="18"/>
                <w:szCs w:val="18"/>
              </w:rPr>
            </w:pPr>
            <w:r>
              <w:rPr>
                <w:color w:val="000000"/>
                <w:sz w:val="18"/>
                <w:szCs w:val="18"/>
              </w:rPr>
              <w:t>6.74%</w:t>
            </w:r>
          </w:p>
        </w:tc>
        <w:tc>
          <w:tcPr>
            <w:tcW w:w="1276" w:type="dxa"/>
            <w:tcBorders>
              <w:top w:val="nil"/>
              <w:left w:val="nil"/>
              <w:bottom w:val="nil"/>
              <w:right w:val="nil"/>
            </w:tcBorders>
            <w:vAlign w:val="bottom"/>
          </w:tcPr>
          <w:p w14:paraId="380EEC7A" w14:textId="22883F4C" w:rsidR="00F57ED4" w:rsidRDefault="00F57ED4" w:rsidP="00F57ED4">
            <w:pPr>
              <w:pStyle w:val="Corpotesto"/>
              <w:ind w:firstLine="0"/>
              <w:jc w:val="center"/>
              <w:rPr>
                <w:sz w:val="18"/>
                <w:szCs w:val="18"/>
              </w:rPr>
            </w:pPr>
            <w:r>
              <w:rPr>
                <w:color w:val="000000"/>
                <w:sz w:val="18"/>
                <w:szCs w:val="18"/>
              </w:rPr>
              <w:t>101.27%</w:t>
            </w:r>
          </w:p>
        </w:tc>
        <w:tc>
          <w:tcPr>
            <w:tcW w:w="1691" w:type="dxa"/>
            <w:gridSpan w:val="2"/>
            <w:tcBorders>
              <w:top w:val="nil"/>
              <w:left w:val="nil"/>
              <w:bottom w:val="nil"/>
              <w:right w:val="nil"/>
            </w:tcBorders>
            <w:vAlign w:val="bottom"/>
          </w:tcPr>
          <w:p w14:paraId="5AE3A285" w14:textId="65838583" w:rsidR="00F57ED4" w:rsidRPr="00A159A2" w:rsidRDefault="00F57ED4" w:rsidP="00F57ED4">
            <w:pPr>
              <w:pStyle w:val="Corpotesto"/>
              <w:ind w:firstLine="0"/>
              <w:jc w:val="center"/>
              <w:rPr>
                <w:sz w:val="18"/>
                <w:szCs w:val="18"/>
              </w:rPr>
            </w:pPr>
            <w:r>
              <w:rPr>
                <w:color w:val="000000"/>
                <w:sz w:val="18"/>
                <w:szCs w:val="18"/>
              </w:rPr>
              <w:t>5.64%</w:t>
            </w:r>
          </w:p>
        </w:tc>
        <w:tc>
          <w:tcPr>
            <w:tcW w:w="756" w:type="dxa"/>
            <w:tcBorders>
              <w:top w:val="nil"/>
              <w:left w:val="nil"/>
              <w:bottom w:val="nil"/>
              <w:right w:val="nil"/>
            </w:tcBorders>
            <w:vAlign w:val="bottom"/>
          </w:tcPr>
          <w:p w14:paraId="44B06195" w14:textId="1EA01B42" w:rsidR="00F57ED4" w:rsidRDefault="00F57ED4" w:rsidP="00F57ED4">
            <w:pPr>
              <w:pStyle w:val="Corpotesto"/>
              <w:ind w:firstLine="0"/>
              <w:jc w:val="center"/>
              <w:rPr>
                <w:sz w:val="18"/>
                <w:szCs w:val="18"/>
              </w:rPr>
            </w:pPr>
            <w:r>
              <w:rPr>
                <w:color w:val="000000"/>
                <w:sz w:val="18"/>
                <w:szCs w:val="18"/>
              </w:rPr>
              <w:t>100.45%</w:t>
            </w:r>
          </w:p>
        </w:tc>
      </w:tr>
      <w:tr w:rsidR="00F57ED4" w:rsidRPr="00F110B2" w14:paraId="04975350" w14:textId="425C7D92" w:rsidTr="00800512">
        <w:trPr>
          <w:jc w:val="center"/>
        </w:trPr>
        <w:tc>
          <w:tcPr>
            <w:tcW w:w="993" w:type="dxa"/>
            <w:tcBorders>
              <w:top w:val="nil"/>
              <w:left w:val="nil"/>
              <w:bottom w:val="single" w:sz="4" w:space="0" w:color="auto"/>
              <w:right w:val="nil"/>
            </w:tcBorders>
          </w:tcPr>
          <w:p w14:paraId="201626A4" w14:textId="06E82C4A" w:rsidR="00F57ED4" w:rsidRPr="00F110B2" w:rsidRDefault="00F57ED4" w:rsidP="00F57ED4">
            <w:pPr>
              <w:pStyle w:val="Corpotesto"/>
              <w:ind w:firstLine="0"/>
              <w:rPr>
                <w:sz w:val="18"/>
                <w:szCs w:val="18"/>
              </w:rPr>
            </w:pPr>
            <w:r w:rsidRPr="00F110B2">
              <w:rPr>
                <w:sz w:val="18"/>
                <w:szCs w:val="18"/>
              </w:rPr>
              <w:t>75%</w:t>
            </w:r>
          </w:p>
        </w:tc>
        <w:tc>
          <w:tcPr>
            <w:tcW w:w="1275" w:type="dxa"/>
            <w:tcBorders>
              <w:top w:val="nil"/>
              <w:left w:val="nil"/>
              <w:bottom w:val="single" w:sz="4" w:space="0" w:color="auto"/>
              <w:right w:val="nil"/>
            </w:tcBorders>
            <w:vAlign w:val="bottom"/>
          </w:tcPr>
          <w:p w14:paraId="0CD52637" w14:textId="32330E92" w:rsidR="00F57ED4" w:rsidRPr="00F110B2" w:rsidRDefault="00F57ED4" w:rsidP="00F57ED4">
            <w:pPr>
              <w:pStyle w:val="Corpotesto"/>
              <w:ind w:firstLine="0"/>
              <w:jc w:val="center"/>
              <w:rPr>
                <w:sz w:val="18"/>
                <w:szCs w:val="18"/>
              </w:rPr>
            </w:pPr>
            <w:r w:rsidRPr="00F110B2">
              <w:rPr>
                <w:color w:val="000000"/>
                <w:sz w:val="18"/>
                <w:szCs w:val="18"/>
              </w:rPr>
              <w:t>2.53%</w:t>
            </w:r>
          </w:p>
        </w:tc>
        <w:tc>
          <w:tcPr>
            <w:tcW w:w="1276" w:type="dxa"/>
            <w:tcBorders>
              <w:top w:val="nil"/>
              <w:left w:val="nil"/>
              <w:bottom w:val="single" w:sz="4" w:space="0" w:color="auto"/>
              <w:right w:val="nil"/>
            </w:tcBorders>
            <w:vAlign w:val="bottom"/>
          </w:tcPr>
          <w:p w14:paraId="16030732" w14:textId="6BC2B90A" w:rsidR="00F57ED4" w:rsidRPr="00F110B2" w:rsidRDefault="00F57ED4" w:rsidP="00F57ED4">
            <w:pPr>
              <w:pStyle w:val="Corpotesto"/>
              <w:ind w:firstLine="0"/>
              <w:jc w:val="center"/>
              <w:rPr>
                <w:sz w:val="18"/>
                <w:szCs w:val="18"/>
              </w:rPr>
            </w:pPr>
            <w:r w:rsidRPr="00F110B2">
              <w:rPr>
                <w:color w:val="000000"/>
                <w:sz w:val="18"/>
                <w:szCs w:val="18"/>
              </w:rPr>
              <w:t>39.38%</w:t>
            </w:r>
          </w:p>
        </w:tc>
        <w:tc>
          <w:tcPr>
            <w:tcW w:w="1276" w:type="dxa"/>
            <w:tcBorders>
              <w:top w:val="nil"/>
              <w:left w:val="nil"/>
              <w:bottom w:val="single" w:sz="4" w:space="0" w:color="auto"/>
              <w:right w:val="nil"/>
            </w:tcBorders>
            <w:vAlign w:val="bottom"/>
          </w:tcPr>
          <w:p w14:paraId="6827CE24" w14:textId="42E3E23F" w:rsidR="00F57ED4" w:rsidRPr="00F110B2" w:rsidRDefault="00F57ED4" w:rsidP="00F57ED4">
            <w:pPr>
              <w:pStyle w:val="Corpotesto"/>
              <w:ind w:firstLine="0"/>
              <w:jc w:val="center"/>
              <w:rPr>
                <w:sz w:val="18"/>
                <w:szCs w:val="18"/>
              </w:rPr>
            </w:pPr>
            <w:r w:rsidRPr="00F110B2">
              <w:rPr>
                <w:color w:val="000000"/>
                <w:sz w:val="18"/>
                <w:szCs w:val="18"/>
              </w:rPr>
              <w:t>5.91%</w:t>
            </w:r>
          </w:p>
        </w:tc>
        <w:tc>
          <w:tcPr>
            <w:tcW w:w="1276" w:type="dxa"/>
            <w:tcBorders>
              <w:top w:val="nil"/>
              <w:left w:val="nil"/>
              <w:bottom w:val="single" w:sz="4" w:space="0" w:color="auto"/>
              <w:right w:val="nil"/>
            </w:tcBorders>
            <w:vAlign w:val="bottom"/>
          </w:tcPr>
          <w:p w14:paraId="50E047B5" w14:textId="3B6B682C" w:rsidR="00F57ED4" w:rsidRPr="00F110B2" w:rsidRDefault="00F57ED4" w:rsidP="00F57ED4">
            <w:pPr>
              <w:pStyle w:val="Corpotesto"/>
              <w:ind w:firstLine="0"/>
              <w:jc w:val="center"/>
              <w:rPr>
                <w:sz w:val="18"/>
                <w:szCs w:val="18"/>
              </w:rPr>
            </w:pPr>
            <w:r w:rsidRPr="00F110B2">
              <w:rPr>
                <w:color w:val="000000"/>
                <w:sz w:val="18"/>
                <w:szCs w:val="18"/>
              </w:rPr>
              <w:t>120.67%</w:t>
            </w:r>
          </w:p>
        </w:tc>
        <w:tc>
          <w:tcPr>
            <w:tcW w:w="1691" w:type="dxa"/>
            <w:gridSpan w:val="2"/>
            <w:tcBorders>
              <w:top w:val="nil"/>
              <w:left w:val="nil"/>
              <w:bottom w:val="single" w:sz="4" w:space="0" w:color="auto"/>
              <w:right w:val="nil"/>
            </w:tcBorders>
            <w:vAlign w:val="bottom"/>
          </w:tcPr>
          <w:p w14:paraId="5A1C23D4" w14:textId="01A5E935" w:rsidR="00F57ED4" w:rsidRPr="00F110B2" w:rsidRDefault="00F57ED4" w:rsidP="00F57ED4">
            <w:pPr>
              <w:pStyle w:val="Corpotesto"/>
              <w:ind w:firstLine="0"/>
              <w:jc w:val="center"/>
              <w:rPr>
                <w:sz w:val="18"/>
                <w:szCs w:val="18"/>
              </w:rPr>
            </w:pPr>
            <w:r w:rsidRPr="00F110B2">
              <w:rPr>
                <w:color w:val="000000"/>
                <w:sz w:val="18"/>
                <w:szCs w:val="18"/>
              </w:rPr>
              <w:t>5.39%</w:t>
            </w:r>
          </w:p>
        </w:tc>
        <w:tc>
          <w:tcPr>
            <w:tcW w:w="756" w:type="dxa"/>
            <w:tcBorders>
              <w:top w:val="nil"/>
              <w:left w:val="nil"/>
              <w:bottom w:val="single" w:sz="4" w:space="0" w:color="auto"/>
              <w:right w:val="nil"/>
            </w:tcBorders>
            <w:vAlign w:val="bottom"/>
          </w:tcPr>
          <w:p w14:paraId="714A19AF" w14:textId="54F037F8" w:rsidR="00F57ED4" w:rsidRPr="00F110B2" w:rsidRDefault="00F57ED4" w:rsidP="00F57ED4">
            <w:pPr>
              <w:pStyle w:val="Corpotesto"/>
              <w:ind w:firstLine="0"/>
              <w:jc w:val="center"/>
              <w:rPr>
                <w:sz w:val="18"/>
                <w:szCs w:val="18"/>
              </w:rPr>
            </w:pPr>
            <w:r w:rsidRPr="00F110B2">
              <w:rPr>
                <w:color w:val="000000"/>
                <w:sz w:val="18"/>
                <w:szCs w:val="18"/>
              </w:rPr>
              <w:t>99.39%</w:t>
            </w:r>
          </w:p>
        </w:tc>
      </w:tr>
    </w:tbl>
    <w:p w14:paraId="50B44A4C" w14:textId="77777777" w:rsidR="002C6C6B" w:rsidRPr="00F110B2" w:rsidRDefault="002C6C6B" w:rsidP="00BB00BF">
      <w:pPr>
        <w:pStyle w:val="Corpotesto"/>
      </w:pPr>
    </w:p>
    <w:p w14:paraId="1D7BD15D" w14:textId="1298C50A" w:rsidR="00B46177" w:rsidRPr="00F110B2" w:rsidRDefault="00812636" w:rsidP="00BB00BF">
      <w:pPr>
        <w:pStyle w:val="Corpotesto"/>
      </w:pPr>
      <w:r w:rsidRPr="00F110B2">
        <w:t>Table 3 shows a summary of the comparison between the temperature difference at the cooler</w:t>
      </w:r>
      <w:r w:rsidR="006D5C4F" w:rsidRPr="00F110B2">
        <w:t xml:space="preserve"> (TC2-TC1)</w:t>
      </w:r>
      <w:r w:rsidR="00A63348" w:rsidRPr="00F110B2">
        <w:t xml:space="preserve"> with</w:t>
      </w:r>
      <w:r w:rsidR="006D5C4F" w:rsidRPr="00F110B2">
        <w:t xml:space="preserve"> increasing cooling fan speed </w:t>
      </w:r>
      <w:r w:rsidR="00A63348" w:rsidRPr="00F110B2">
        <w:t>for both cooling and heating transient.</w:t>
      </w:r>
      <w:r w:rsidR="008163B8" w:rsidRPr="00F110B2">
        <w:t xml:space="preserve"> </w:t>
      </w:r>
      <w:r w:rsidR="008634F6" w:rsidRPr="00F110B2">
        <w:t xml:space="preserve">This table shows the </w:t>
      </w:r>
      <w:r w:rsidR="00D04489" w:rsidRPr="00F110B2">
        <w:t xml:space="preserve">root square mean </w:t>
      </w:r>
      <w:r w:rsidR="008634F6" w:rsidRPr="00F110B2">
        <w:t>difference</w:t>
      </w:r>
      <w:r w:rsidR="00D04489" w:rsidRPr="00F110B2">
        <w:t xml:space="preserve"> </w:t>
      </w:r>
      <w:r w:rsidR="008634F6" w:rsidRPr="00F110B2">
        <w:t>value be</w:t>
      </w:r>
      <w:r w:rsidR="00D04489" w:rsidRPr="00F110B2">
        <w:t>tween the simulation results and the experimental error boundaries</w:t>
      </w:r>
      <w:r w:rsidR="008634F6" w:rsidRPr="00F110B2">
        <w:t>.</w:t>
      </w:r>
      <w:r w:rsidR="00584862" w:rsidRPr="00F110B2">
        <w:t xml:space="preserve"> </w:t>
      </w:r>
      <w:r w:rsidR="00865B28" w:rsidRPr="00F110B2">
        <w:t xml:space="preserve">As observed in the temperature difference graphs, the model </w:t>
      </w:r>
      <w:r w:rsidR="004C5A30" w:rsidRPr="00F110B2">
        <w:t>manages</w:t>
      </w:r>
      <w:r w:rsidR="00865B28" w:rsidRPr="00F110B2">
        <w:t xml:space="preserve"> to correctly simulate the experiments in the heating transient, being usually within the </w:t>
      </w:r>
      <w:r w:rsidR="004F44D3" w:rsidRPr="00F110B2">
        <w:t xml:space="preserve">temperature difference </w:t>
      </w:r>
      <w:r w:rsidR="00865B28" w:rsidRPr="00F110B2">
        <w:t>error boundaries</w:t>
      </w:r>
      <w:r w:rsidR="00E86597" w:rsidRPr="00F110B2">
        <w:t>.</w:t>
      </w:r>
      <w:r w:rsidR="00865B28" w:rsidRPr="00F110B2">
        <w:t xml:space="preserve"> </w:t>
      </w:r>
    </w:p>
    <w:p w14:paraId="46C47360" w14:textId="77777777" w:rsidR="00812636" w:rsidRPr="00F110B2" w:rsidRDefault="00812636" w:rsidP="00BB00BF">
      <w:pPr>
        <w:pStyle w:val="Corpotesto"/>
      </w:pPr>
    </w:p>
    <w:p w14:paraId="6B78072A" w14:textId="0EC93AE4" w:rsidR="00767240" w:rsidRDefault="00767240" w:rsidP="00447DBD">
      <w:pPr>
        <w:pStyle w:val="Tabletext"/>
        <w:ind w:left="1134" w:hanging="1134"/>
        <w:rPr>
          <w:lang w:val="en-US" w:eastAsia="en-GB"/>
        </w:rPr>
      </w:pPr>
      <w:r w:rsidRPr="00F110B2">
        <w:rPr>
          <w:szCs w:val="18"/>
        </w:rPr>
        <w:t xml:space="preserve">TABLE </w:t>
      </w:r>
      <w:r w:rsidR="00812636" w:rsidRPr="00F110B2">
        <w:rPr>
          <w:szCs w:val="18"/>
        </w:rPr>
        <w:t>3</w:t>
      </w:r>
      <w:r w:rsidRPr="00F110B2">
        <w:rPr>
          <w:szCs w:val="18"/>
        </w:rPr>
        <w:t>.</w:t>
      </w:r>
      <w:r w:rsidRPr="00F110B2">
        <w:tab/>
      </w:r>
      <w:r w:rsidR="00447DBD" w:rsidRPr="00F110B2">
        <w:t xml:space="preserve">Temperature difference </w:t>
      </w:r>
      <w:r w:rsidR="00CE250E" w:rsidRPr="00F110B2">
        <w:t>root</w:t>
      </w:r>
      <w:r w:rsidR="00447DBD" w:rsidRPr="00F110B2">
        <w:rPr>
          <w:lang w:val="en-US" w:eastAsia="en-GB"/>
        </w:rPr>
        <w:t xml:space="preserve"> square mean distance between the model and the experimental</w:t>
      </w:r>
      <w:r w:rsidR="00447DBD" w:rsidRPr="00447DBD">
        <w:rPr>
          <w:lang w:val="en-US" w:eastAsia="en-GB"/>
        </w:rPr>
        <w:t xml:space="preserve"> error </w:t>
      </w:r>
      <w:r w:rsidR="00F82113">
        <w:rPr>
          <w:lang w:val="en-US" w:eastAsia="en-GB"/>
        </w:rPr>
        <w:t xml:space="preserve">boundaries with </w:t>
      </w:r>
      <w:r w:rsidR="00447DBD" w:rsidRPr="00447DBD">
        <w:rPr>
          <w:lang w:val="en-US" w:eastAsia="en-GB"/>
        </w:rPr>
        <w:t>increasing fan</w:t>
      </w:r>
      <w:r w:rsidR="00F82113">
        <w:rPr>
          <w:lang w:val="en-US" w:eastAsia="en-GB"/>
        </w:rPr>
        <w:t xml:space="preserve"> </w:t>
      </w:r>
      <w:r w:rsidR="00CE250E">
        <w:rPr>
          <w:lang w:val="en-US" w:eastAsia="en-GB"/>
        </w:rPr>
        <w:t>s</w:t>
      </w:r>
      <w:r w:rsidR="00F82113">
        <w:rPr>
          <w:lang w:val="en-US" w:eastAsia="en-GB"/>
        </w:rPr>
        <w:t>peed</w:t>
      </w:r>
      <w:r w:rsidR="00CE250E">
        <w:rPr>
          <w:lang w:val="en-US" w:eastAsia="en-GB"/>
        </w:rPr>
        <w:t>.</w:t>
      </w:r>
      <w:r w:rsidR="00447DBD" w:rsidRPr="00447DBD">
        <w:rPr>
          <w:lang w:val="en-US" w:eastAsia="en-GB"/>
        </w:rPr>
        <w:t xml:space="preserve"> </w:t>
      </w:r>
    </w:p>
    <w:p w14:paraId="2C0D50F3" w14:textId="77777777" w:rsidR="009C42B0" w:rsidRDefault="009C42B0" w:rsidP="00447DBD">
      <w:pPr>
        <w:pStyle w:val="Tabletext"/>
        <w:ind w:left="1134" w:hanging="1134"/>
        <w:rPr>
          <w:sz w:val="18"/>
          <w:szCs w:val="18"/>
          <w:lang w:val="en-US" w:eastAsia="en-GB"/>
        </w:rPr>
      </w:pPr>
    </w:p>
    <w:tbl>
      <w:tblPr>
        <w:tblStyle w:val="Grigliatabella"/>
        <w:tblW w:w="0" w:type="auto"/>
        <w:jc w:val="center"/>
        <w:tblLayout w:type="fixed"/>
        <w:tblLook w:val="04A0" w:firstRow="1" w:lastRow="0" w:firstColumn="1" w:lastColumn="0" w:noHBand="0" w:noVBand="1"/>
      </w:tblPr>
      <w:tblGrid>
        <w:gridCol w:w="993"/>
        <w:gridCol w:w="1275"/>
        <w:gridCol w:w="1276"/>
        <w:gridCol w:w="1276"/>
        <w:gridCol w:w="1276"/>
        <w:gridCol w:w="1275"/>
        <w:gridCol w:w="416"/>
        <w:gridCol w:w="756"/>
      </w:tblGrid>
      <w:tr w:rsidR="00767240" w14:paraId="6C17D2D9" w14:textId="77777777" w:rsidTr="009C42B0">
        <w:trPr>
          <w:jc w:val="center"/>
        </w:trPr>
        <w:tc>
          <w:tcPr>
            <w:tcW w:w="993" w:type="dxa"/>
            <w:tcBorders>
              <w:top w:val="single" w:sz="4" w:space="0" w:color="auto"/>
              <w:left w:val="nil"/>
              <w:bottom w:val="single" w:sz="4" w:space="0" w:color="auto"/>
              <w:right w:val="nil"/>
            </w:tcBorders>
          </w:tcPr>
          <w:p w14:paraId="76B7C66C" w14:textId="77777777" w:rsidR="00767240" w:rsidRPr="00A159A2" w:rsidRDefault="00767240" w:rsidP="008300DE">
            <w:pPr>
              <w:pStyle w:val="Corpotesto"/>
              <w:ind w:firstLine="0"/>
              <w:rPr>
                <w:sz w:val="18"/>
                <w:szCs w:val="18"/>
              </w:rPr>
            </w:pPr>
            <w:r w:rsidRPr="00A159A2">
              <w:rPr>
                <w:sz w:val="18"/>
                <w:szCs w:val="18"/>
              </w:rPr>
              <w:t>Fan speed</w:t>
            </w:r>
          </w:p>
        </w:tc>
        <w:tc>
          <w:tcPr>
            <w:tcW w:w="1275" w:type="dxa"/>
            <w:tcBorders>
              <w:top w:val="single" w:sz="4" w:space="0" w:color="auto"/>
              <w:left w:val="nil"/>
              <w:bottom w:val="single" w:sz="4" w:space="0" w:color="auto"/>
              <w:right w:val="nil"/>
            </w:tcBorders>
          </w:tcPr>
          <w:p w14:paraId="03441A4B" w14:textId="77777777" w:rsidR="00767240" w:rsidRPr="00A159A2" w:rsidRDefault="00767240" w:rsidP="008300DE">
            <w:pPr>
              <w:pStyle w:val="Corpotesto"/>
              <w:ind w:firstLine="0"/>
              <w:jc w:val="center"/>
              <w:rPr>
                <w:sz w:val="18"/>
                <w:szCs w:val="18"/>
              </w:rPr>
            </w:pPr>
            <w:r w:rsidRPr="00A159A2">
              <w:rPr>
                <w:sz w:val="18"/>
                <w:szCs w:val="18"/>
              </w:rPr>
              <w:t>GO1</w:t>
            </w:r>
            <w:r>
              <w:rPr>
                <w:sz w:val="18"/>
                <w:szCs w:val="18"/>
              </w:rPr>
              <w:t xml:space="preserve"> heating</w:t>
            </w:r>
          </w:p>
        </w:tc>
        <w:tc>
          <w:tcPr>
            <w:tcW w:w="1276" w:type="dxa"/>
            <w:tcBorders>
              <w:top w:val="single" w:sz="4" w:space="0" w:color="auto"/>
              <w:left w:val="nil"/>
              <w:bottom w:val="single" w:sz="4" w:space="0" w:color="auto"/>
              <w:right w:val="nil"/>
            </w:tcBorders>
          </w:tcPr>
          <w:p w14:paraId="66B168DD" w14:textId="77777777" w:rsidR="00767240" w:rsidRPr="00A159A2" w:rsidRDefault="00767240" w:rsidP="008300DE">
            <w:pPr>
              <w:pStyle w:val="Corpotesto"/>
              <w:ind w:firstLine="0"/>
              <w:jc w:val="center"/>
              <w:rPr>
                <w:sz w:val="18"/>
                <w:szCs w:val="18"/>
              </w:rPr>
            </w:pPr>
            <w:r>
              <w:rPr>
                <w:sz w:val="18"/>
                <w:szCs w:val="18"/>
              </w:rPr>
              <w:t>GO1 cooling</w:t>
            </w:r>
          </w:p>
        </w:tc>
        <w:tc>
          <w:tcPr>
            <w:tcW w:w="1276" w:type="dxa"/>
            <w:tcBorders>
              <w:top w:val="single" w:sz="4" w:space="0" w:color="auto"/>
              <w:left w:val="nil"/>
              <w:bottom w:val="single" w:sz="4" w:space="0" w:color="auto"/>
              <w:right w:val="nil"/>
            </w:tcBorders>
          </w:tcPr>
          <w:p w14:paraId="3F10DA47" w14:textId="77777777" w:rsidR="00767240" w:rsidRPr="00A159A2" w:rsidRDefault="00767240" w:rsidP="008300DE">
            <w:pPr>
              <w:pStyle w:val="Corpotesto"/>
              <w:ind w:firstLine="0"/>
              <w:jc w:val="center"/>
              <w:rPr>
                <w:sz w:val="18"/>
                <w:szCs w:val="18"/>
              </w:rPr>
            </w:pPr>
            <w:r w:rsidRPr="00A159A2">
              <w:rPr>
                <w:sz w:val="18"/>
                <w:szCs w:val="18"/>
              </w:rPr>
              <w:t>GV1</w:t>
            </w:r>
            <w:r>
              <w:rPr>
                <w:sz w:val="18"/>
                <w:szCs w:val="18"/>
              </w:rPr>
              <w:t xml:space="preserve"> heating</w:t>
            </w:r>
          </w:p>
        </w:tc>
        <w:tc>
          <w:tcPr>
            <w:tcW w:w="1276" w:type="dxa"/>
            <w:tcBorders>
              <w:top w:val="single" w:sz="4" w:space="0" w:color="auto"/>
              <w:left w:val="nil"/>
              <w:bottom w:val="single" w:sz="4" w:space="0" w:color="auto"/>
              <w:right w:val="nil"/>
            </w:tcBorders>
          </w:tcPr>
          <w:p w14:paraId="0492A72B" w14:textId="77777777" w:rsidR="00767240" w:rsidRPr="00A159A2" w:rsidRDefault="00767240" w:rsidP="008300DE">
            <w:pPr>
              <w:pStyle w:val="Corpotesto"/>
              <w:ind w:firstLine="0"/>
              <w:jc w:val="center"/>
              <w:rPr>
                <w:sz w:val="18"/>
                <w:szCs w:val="18"/>
              </w:rPr>
            </w:pPr>
            <w:r>
              <w:rPr>
                <w:sz w:val="18"/>
                <w:szCs w:val="18"/>
              </w:rPr>
              <w:t>GV1 cooling</w:t>
            </w:r>
          </w:p>
        </w:tc>
        <w:tc>
          <w:tcPr>
            <w:tcW w:w="1275" w:type="dxa"/>
            <w:tcBorders>
              <w:top w:val="single" w:sz="4" w:space="0" w:color="auto"/>
              <w:left w:val="nil"/>
              <w:bottom w:val="single" w:sz="4" w:space="0" w:color="auto"/>
              <w:right w:val="nil"/>
            </w:tcBorders>
          </w:tcPr>
          <w:p w14:paraId="0923DA24" w14:textId="77777777" w:rsidR="00767240" w:rsidRPr="00A159A2" w:rsidRDefault="00767240" w:rsidP="008300DE">
            <w:pPr>
              <w:pStyle w:val="Corpotesto"/>
              <w:ind w:firstLine="0"/>
              <w:jc w:val="center"/>
              <w:rPr>
                <w:sz w:val="18"/>
                <w:szCs w:val="18"/>
              </w:rPr>
            </w:pPr>
            <w:r w:rsidRPr="00A159A2">
              <w:rPr>
                <w:sz w:val="18"/>
                <w:szCs w:val="18"/>
              </w:rPr>
              <w:t>GV2</w:t>
            </w:r>
            <w:r>
              <w:rPr>
                <w:sz w:val="18"/>
                <w:szCs w:val="18"/>
              </w:rPr>
              <w:t xml:space="preserve"> heating</w:t>
            </w:r>
          </w:p>
        </w:tc>
        <w:tc>
          <w:tcPr>
            <w:tcW w:w="1172" w:type="dxa"/>
            <w:gridSpan w:val="2"/>
            <w:tcBorders>
              <w:top w:val="single" w:sz="4" w:space="0" w:color="auto"/>
              <w:left w:val="nil"/>
              <w:bottom w:val="single" w:sz="4" w:space="0" w:color="auto"/>
              <w:right w:val="nil"/>
            </w:tcBorders>
          </w:tcPr>
          <w:p w14:paraId="3F744F6D" w14:textId="77777777" w:rsidR="00767240" w:rsidRPr="00A159A2" w:rsidRDefault="00767240" w:rsidP="008300DE">
            <w:pPr>
              <w:pStyle w:val="Corpotesto"/>
              <w:ind w:firstLine="0"/>
              <w:jc w:val="center"/>
              <w:rPr>
                <w:sz w:val="18"/>
                <w:szCs w:val="18"/>
              </w:rPr>
            </w:pPr>
            <w:r>
              <w:rPr>
                <w:sz w:val="18"/>
                <w:szCs w:val="18"/>
              </w:rPr>
              <w:t>GV2 cooling</w:t>
            </w:r>
          </w:p>
        </w:tc>
      </w:tr>
      <w:tr w:rsidR="00767240" w14:paraId="03BD773A" w14:textId="77777777" w:rsidTr="009C42B0">
        <w:trPr>
          <w:jc w:val="center"/>
        </w:trPr>
        <w:tc>
          <w:tcPr>
            <w:tcW w:w="993" w:type="dxa"/>
            <w:tcBorders>
              <w:top w:val="single" w:sz="4" w:space="0" w:color="auto"/>
              <w:left w:val="nil"/>
              <w:bottom w:val="nil"/>
              <w:right w:val="nil"/>
            </w:tcBorders>
          </w:tcPr>
          <w:p w14:paraId="6900CF42" w14:textId="77777777" w:rsidR="00767240" w:rsidRPr="00A159A2" w:rsidRDefault="00767240" w:rsidP="008300DE">
            <w:pPr>
              <w:pStyle w:val="Corpotesto"/>
              <w:ind w:firstLine="0"/>
              <w:rPr>
                <w:sz w:val="18"/>
                <w:szCs w:val="18"/>
              </w:rPr>
            </w:pPr>
            <w:r>
              <w:rPr>
                <w:sz w:val="18"/>
                <w:szCs w:val="18"/>
              </w:rPr>
              <w:t>0%</w:t>
            </w:r>
          </w:p>
        </w:tc>
        <w:tc>
          <w:tcPr>
            <w:tcW w:w="1275" w:type="dxa"/>
            <w:tcBorders>
              <w:top w:val="single" w:sz="4" w:space="0" w:color="auto"/>
              <w:left w:val="nil"/>
              <w:bottom w:val="nil"/>
              <w:right w:val="nil"/>
            </w:tcBorders>
          </w:tcPr>
          <w:p w14:paraId="5F1BFDB4" w14:textId="161A1F49" w:rsidR="00767240" w:rsidRPr="00A159A2" w:rsidRDefault="00A22456" w:rsidP="008300DE">
            <w:pPr>
              <w:pStyle w:val="Corpotesto"/>
              <w:ind w:firstLine="0"/>
              <w:jc w:val="center"/>
              <w:rPr>
                <w:sz w:val="18"/>
                <w:szCs w:val="18"/>
              </w:rPr>
            </w:pPr>
            <w:r>
              <w:rPr>
                <w:sz w:val="18"/>
                <w:szCs w:val="18"/>
              </w:rPr>
              <w:t>Within</w:t>
            </w:r>
          </w:p>
        </w:tc>
        <w:tc>
          <w:tcPr>
            <w:tcW w:w="1276" w:type="dxa"/>
            <w:tcBorders>
              <w:top w:val="single" w:sz="4" w:space="0" w:color="auto"/>
              <w:left w:val="nil"/>
              <w:bottom w:val="nil"/>
              <w:right w:val="nil"/>
            </w:tcBorders>
          </w:tcPr>
          <w:p w14:paraId="4FE0BD5A" w14:textId="0F03449D" w:rsidR="00767240" w:rsidRDefault="00A22456" w:rsidP="008300DE">
            <w:pPr>
              <w:pStyle w:val="Corpotesto"/>
              <w:ind w:firstLine="0"/>
              <w:jc w:val="center"/>
              <w:rPr>
                <w:sz w:val="18"/>
                <w:szCs w:val="18"/>
              </w:rPr>
            </w:pPr>
            <w:r>
              <w:rPr>
                <w:sz w:val="18"/>
                <w:szCs w:val="18"/>
              </w:rPr>
              <w:t>Within</w:t>
            </w:r>
          </w:p>
        </w:tc>
        <w:tc>
          <w:tcPr>
            <w:tcW w:w="1276" w:type="dxa"/>
            <w:tcBorders>
              <w:top w:val="single" w:sz="4" w:space="0" w:color="auto"/>
              <w:left w:val="nil"/>
              <w:bottom w:val="nil"/>
              <w:right w:val="nil"/>
            </w:tcBorders>
          </w:tcPr>
          <w:p w14:paraId="7BCD132A" w14:textId="504D3A7D" w:rsidR="00767240" w:rsidRPr="00A159A2" w:rsidRDefault="00BD0833" w:rsidP="008300DE">
            <w:pPr>
              <w:pStyle w:val="Corpotesto"/>
              <w:ind w:firstLine="0"/>
              <w:jc w:val="center"/>
              <w:rPr>
                <w:sz w:val="18"/>
                <w:szCs w:val="18"/>
              </w:rPr>
            </w:pPr>
            <w:r>
              <w:rPr>
                <w:sz w:val="18"/>
                <w:szCs w:val="18"/>
              </w:rPr>
              <w:t>within</w:t>
            </w:r>
          </w:p>
        </w:tc>
        <w:tc>
          <w:tcPr>
            <w:tcW w:w="1276" w:type="dxa"/>
            <w:tcBorders>
              <w:top w:val="single" w:sz="4" w:space="0" w:color="auto"/>
              <w:left w:val="nil"/>
              <w:bottom w:val="nil"/>
              <w:right w:val="nil"/>
            </w:tcBorders>
          </w:tcPr>
          <w:p w14:paraId="05651A90" w14:textId="25EC91FE" w:rsidR="00767240" w:rsidRDefault="00BD0833" w:rsidP="008300DE">
            <w:pPr>
              <w:pStyle w:val="Corpotesto"/>
              <w:ind w:firstLine="0"/>
              <w:jc w:val="center"/>
              <w:rPr>
                <w:sz w:val="18"/>
                <w:szCs w:val="18"/>
              </w:rPr>
            </w:pPr>
            <w:r>
              <w:rPr>
                <w:sz w:val="18"/>
                <w:szCs w:val="18"/>
              </w:rPr>
              <w:t>Within</w:t>
            </w:r>
          </w:p>
        </w:tc>
        <w:tc>
          <w:tcPr>
            <w:tcW w:w="1691" w:type="dxa"/>
            <w:gridSpan w:val="2"/>
            <w:tcBorders>
              <w:top w:val="single" w:sz="4" w:space="0" w:color="auto"/>
              <w:left w:val="nil"/>
              <w:bottom w:val="nil"/>
              <w:right w:val="nil"/>
            </w:tcBorders>
          </w:tcPr>
          <w:p w14:paraId="12B8B3CC" w14:textId="16A583B1" w:rsidR="00767240" w:rsidRPr="00A159A2" w:rsidRDefault="009C42B0" w:rsidP="008300DE">
            <w:pPr>
              <w:pStyle w:val="Corpotesto"/>
              <w:ind w:firstLine="0"/>
              <w:jc w:val="center"/>
              <w:rPr>
                <w:sz w:val="18"/>
                <w:szCs w:val="18"/>
              </w:rPr>
            </w:pPr>
            <w:r>
              <w:rPr>
                <w:sz w:val="18"/>
                <w:szCs w:val="18"/>
              </w:rPr>
              <w:t>Within</w:t>
            </w:r>
          </w:p>
        </w:tc>
        <w:tc>
          <w:tcPr>
            <w:tcW w:w="756" w:type="dxa"/>
            <w:tcBorders>
              <w:top w:val="single" w:sz="4" w:space="0" w:color="auto"/>
              <w:left w:val="nil"/>
              <w:bottom w:val="nil"/>
              <w:right w:val="nil"/>
            </w:tcBorders>
          </w:tcPr>
          <w:p w14:paraId="52D65666" w14:textId="258CCAB8" w:rsidR="00767240" w:rsidRDefault="00837BE4" w:rsidP="008300DE">
            <w:pPr>
              <w:pStyle w:val="Corpotesto"/>
              <w:ind w:firstLine="0"/>
              <w:jc w:val="center"/>
              <w:rPr>
                <w:sz w:val="18"/>
                <w:szCs w:val="18"/>
              </w:rPr>
            </w:pPr>
            <w:r>
              <w:rPr>
                <w:sz w:val="18"/>
                <w:szCs w:val="18"/>
              </w:rPr>
              <w:t>2.56°C</w:t>
            </w:r>
          </w:p>
        </w:tc>
      </w:tr>
      <w:tr w:rsidR="00767240" w14:paraId="58A66C32" w14:textId="77777777" w:rsidTr="009C42B0">
        <w:trPr>
          <w:jc w:val="center"/>
        </w:trPr>
        <w:tc>
          <w:tcPr>
            <w:tcW w:w="993" w:type="dxa"/>
            <w:tcBorders>
              <w:top w:val="nil"/>
              <w:left w:val="nil"/>
              <w:bottom w:val="nil"/>
              <w:right w:val="nil"/>
            </w:tcBorders>
          </w:tcPr>
          <w:p w14:paraId="16939C54" w14:textId="77777777" w:rsidR="00767240" w:rsidRPr="00A159A2" w:rsidRDefault="00767240" w:rsidP="008300DE">
            <w:pPr>
              <w:pStyle w:val="Corpotesto"/>
              <w:ind w:firstLine="0"/>
              <w:rPr>
                <w:sz w:val="18"/>
                <w:szCs w:val="18"/>
              </w:rPr>
            </w:pPr>
            <w:r>
              <w:rPr>
                <w:sz w:val="18"/>
                <w:szCs w:val="18"/>
              </w:rPr>
              <w:t>25%</w:t>
            </w:r>
          </w:p>
        </w:tc>
        <w:tc>
          <w:tcPr>
            <w:tcW w:w="1275" w:type="dxa"/>
            <w:tcBorders>
              <w:top w:val="nil"/>
              <w:left w:val="nil"/>
              <w:bottom w:val="nil"/>
              <w:right w:val="nil"/>
            </w:tcBorders>
          </w:tcPr>
          <w:p w14:paraId="37E0F518" w14:textId="0964D0F0" w:rsidR="00767240" w:rsidRPr="00A159A2" w:rsidRDefault="00A22456" w:rsidP="008300DE">
            <w:pPr>
              <w:pStyle w:val="Corpotesto"/>
              <w:ind w:firstLine="0"/>
              <w:jc w:val="center"/>
              <w:rPr>
                <w:sz w:val="18"/>
                <w:szCs w:val="18"/>
              </w:rPr>
            </w:pPr>
            <w:r>
              <w:rPr>
                <w:sz w:val="18"/>
                <w:szCs w:val="18"/>
              </w:rPr>
              <w:t>Within</w:t>
            </w:r>
          </w:p>
        </w:tc>
        <w:tc>
          <w:tcPr>
            <w:tcW w:w="1276" w:type="dxa"/>
            <w:tcBorders>
              <w:top w:val="nil"/>
              <w:left w:val="nil"/>
              <w:bottom w:val="nil"/>
              <w:right w:val="nil"/>
            </w:tcBorders>
          </w:tcPr>
          <w:p w14:paraId="4C27647F" w14:textId="1F608884" w:rsidR="00767240" w:rsidRDefault="00A22456" w:rsidP="008300DE">
            <w:pPr>
              <w:pStyle w:val="Corpotesto"/>
              <w:ind w:firstLine="0"/>
              <w:jc w:val="center"/>
              <w:rPr>
                <w:sz w:val="18"/>
                <w:szCs w:val="18"/>
              </w:rPr>
            </w:pPr>
            <w:r>
              <w:rPr>
                <w:sz w:val="18"/>
                <w:szCs w:val="18"/>
              </w:rPr>
              <w:t>0.</w:t>
            </w:r>
            <w:r w:rsidR="00837BE4">
              <w:rPr>
                <w:sz w:val="18"/>
                <w:szCs w:val="18"/>
              </w:rPr>
              <w:t>48</w:t>
            </w:r>
            <w:r>
              <w:rPr>
                <w:sz w:val="18"/>
                <w:szCs w:val="18"/>
              </w:rPr>
              <w:t>°C</w:t>
            </w:r>
          </w:p>
        </w:tc>
        <w:tc>
          <w:tcPr>
            <w:tcW w:w="1276" w:type="dxa"/>
            <w:tcBorders>
              <w:top w:val="nil"/>
              <w:left w:val="nil"/>
              <w:bottom w:val="nil"/>
              <w:right w:val="nil"/>
            </w:tcBorders>
          </w:tcPr>
          <w:p w14:paraId="1E47409E" w14:textId="75C090B4" w:rsidR="00767240" w:rsidRPr="00A159A2" w:rsidRDefault="00BD0833" w:rsidP="008300DE">
            <w:pPr>
              <w:pStyle w:val="Corpotesto"/>
              <w:ind w:firstLine="0"/>
              <w:jc w:val="center"/>
              <w:rPr>
                <w:sz w:val="18"/>
                <w:szCs w:val="18"/>
              </w:rPr>
            </w:pPr>
            <w:r>
              <w:rPr>
                <w:sz w:val="18"/>
                <w:szCs w:val="18"/>
              </w:rPr>
              <w:t>Within</w:t>
            </w:r>
          </w:p>
        </w:tc>
        <w:tc>
          <w:tcPr>
            <w:tcW w:w="1276" w:type="dxa"/>
            <w:tcBorders>
              <w:top w:val="nil"/>
              <w:left w:val="nil"/>
              <w:bottom w:val="nil"/>
              <w:right w:val="nil"/>
            </w:tcBorders>
          </w:tcPr>
          <w:p w14:paraId="2E86B721" w14:textId="45A89A03" w:rsidR="00767240" w:rsidRDefault="00837BE4" w:rsidP="008300DE">
            <w:pPr>
              <w:pStyle w:val="Corpotesto"/>
              <w:ind w:firstLine="0"/>
              <w:jc w:val="center"/>
              <w:rPr>
                <w:sz w:val="18"/>
                <w:szCs w:val="18"/>
              </w:rPr>
            </w:pPr>
            <w:r>
              <w:rPr>
                <w:sz w:val="18"/>
                <w:szCs w:val="18"/>
              </w:rPr>
              <w:t>6.11</w:t>
            </w:r>
            <w:r w:rsidR="00BD0833">
              <w:rPr>
                <w:sz w:val="18"/>
                <w:szCs w:val="18"/>
              </w:rPr>
              <w:t>°C</w:t>
            </w:r>
          </w:p>
        </w:tc>
        <w:tc>
          <w:tcPr>
            <w:tcW w:w="1691" w:type="dxa"/>
            <w:gridSpan w:val="2"/>
            <w:tcBorders>
              <w:top w:val="nil"/>
              <w:left w:val="nil"/>
              <w:bottom w:val="nil"/>
              <w:right w:val="nil"/>
            </w:tcBorders>
          </w:tcPr>
          <w:p w14:paraId="012C3CA4" w14:textId="6B242EF5" w:rsidR="00767240" w:rsidRPr="00A159A2" w:rsidRDefault="009C42B0" w:rsidP="008300DE">
            <w:pPr>
              <w:pStyle w:val="Corpotesto"/>
              <w:ind w:firstLine="0"/>
              <w:jc w:val="center"/>
              <w:rPr>
                <w:sz w:val="18"/>
                <w:szCs w:val="18"/>
              </w:rPr>
            </w:pPr>
            <w:r>
              <w:rPr>
                <w:sz w:val="18"/>
                <w:szCs w:val="18"/>
              </w:rPr>
              <w:t>0.34°C</w:t>
            </w:r>
          </w:p>
        </w:tc>
        <w:tc>
          <w:tcPr>
            <w:tcW w:w="756" w:type="dxa"/>
            <w:tcBorders>
              <w:top w:val="nil"/>
              <w:left w:val="nil"/>
              <w:bottom w:val="nil"/>
              <w:right w:val="nil"/>
            </w:tcBorders>
          </w:tcPr>
          <w:p w14:paraId="191F1647" w14:textId="0597794A" w:rsidR="00767240" w:rsidRDefault="00837BE4" w:rsidP="008300DE">
            <w:pPr>
              <w:pStyle w:val="Corpotesto"/>
              <w:ind w:firstLine="0"/>
              <w:jc w:val="center"/>
              <w:rPr>
                <w:sz w:val="18"/>
                <w:szCs w:val="18"/>
              </w:rPr>
            </w:pPr>
            <w:r>
              <w:rPr>
                <w:sz w:val="18"/>
                <w:szCs w:val="18"/>
              </w:rPr>
              <w:t>5.54°C</w:t>
            </w:r>
          </w:p>
        </w:tc>
      </w:tr>
      <w:tr w:rsidR="00767240" w14:paraId="29FC1A93" w14:textId="77777777" w:rsidTr="009C42B0">
        <w:trPr>
          <w:jc w:val="center"/>
        </w:trPr>
        <w:tc>
          <w:tcPr>
            <w:tcW w:w="993" w:type="dxa"/>
            <w:tcBorders>
              <w:top w:val="nil"/>
              <w:left w:val="nil"/>
              <w:bottom w:val="nil"/>
              <w:right w:val="nil"/>
            </w:tcBorders>
          </w:tcPr>
          <w:p w14:paraId="0391ADAC" w14:textId="77777777" w:rsidR="00767240" w:rsidRPr="00A159A2" w:rsidRDefault="00767240" w:rsidP="008300DE">
            <w:pPr>
              <w:pStyle w:val="Corpotesto"/>
              <w:ind w:firstLine="0"/>
              <w:rPr>
                <w:sz w:val="18"/>
                <w:szCs w:val="18"/>
              </w:rPr>
            </w:pPr>
            <w:r>
              <w:rPr>
                <w:sz w:val="18"/>
                <w:szCs w:val="18"/>
              </w:rPr>
              <w:t>50%</w:t>
            </w:r>
          </w:p>
        </w:tc>
        <w:tc>
          <w:tcPr>
            <w:tcW w:w="1275" w:type="dxa"/>
            <w:tcBorders>
              <w:top w:val="nil"/>
              <w:left w:val="nil"/>
              <w:bottom w:val="nil"/>
              <w:right w:val="nil"/>
            </w:tcBorders>
          </w:tcPr>
          <w:p w14:paraId="06C03FB5" w14:textId="3DC38715" w:rsidR="00767240" w:rsidRPr="00A22456" w:rsidRDefault="00A22456" w:rsidP="008300DE">
            <w:pPr>
              <w:pStyle w:val="Corpotesto"/>
              <w:ind w:firstLine="0"/>
              <w:jc w:val="center"/>
              <w:rPr>
                <w:sz w:val="18"/>
                <w:szCs w:val="18"/>
                <w:lang w:val="it-IT"/>
              </w:rPr>
            </w:pPr>
            <w:r>
              <w:rPr>
                <w:sz w:val="18"/>
                <w:szCs w:val="18"/>
              </w:rPr>
              <w:t>0.05</w:t>
            </w:r>
            <w:r>
              <w:rPr>
                <w:sz w:val="18"/>
                <w:szCs w:val="18"/>
                <w:lang w:val="it-IT"/>
              </w:rPr>
              <w:t>°C</w:t>
            </w:r>
          </w:p>
        </w:tc>
        <w:tc>
          <w:tcPr>
            <w:tcW w:w="1276" w:type="dxa"/>
            <w:tcBorders>
              <w:top w:val="nil"/>
              <w:left w:val="nil"/>
              <w:bottom w:val="nil"/>
              <w:right w:val="nil"/>
            </w:tcBorders>
          </w:tcPr>
          <w:p w14:paraId="1858BA47" w14:textId="340F4E56" w:rsidR="00767240" w:rsidRDefault="00A22456" w:rsidP="008300DE">
            <w:pPr>
              <w:pStyle w:val="Corpotesto"/>
              <w:ind w:firstLine="0"/>
              <w:jc w:val="center"/>
              <w:rPr>
                <w:sz w:val="18"/>
                <w:szCs w:val="18"/>
              </w:rPr>
            </w:pPr>
            <w:r>
              <w:rPr>
                <w:sz w:val="18"/>
                <w:szCs w:val="18"/>
              </w:rPr>
              <w:t>0.</w:t>
            </w:r>
            <w:r w:rsidR="00837BE4">
              <w:rPr>
                <w:sz w:val="18"/>
                <w:szCs w:val="18"/>
              </w:rPr>
              <w:t>16</w:t>
            </w:r>
            <w:r>
              <w:rPr>
                <w:sz w:val="18"/>
                <w:szCs w:val="18"/>
              </w:rPr>
              <w:t>°C</w:t>
            </w:r>
          </w:p>
        </w:tc>
        <w:tc>
          <w:tcPr>
            <w:tcW w:w="1276" w:type="dxa"/>
            <w:tcBorders>
              <w:top w:val="nil"/>
              <w:left w:val="nil"/>
              <w:bottom w:val="nil"/>
              <w:right w:val="nil"/>
            </w:tcBorders>
          </w:tcPr>
          <w:p w14:paraId="1EEF0020" w14:textId="280954E4" w:rsidR="00767240" w:rsidRPr="00A159A2" w:rsidRDefault="00BD0833" w:rsidP="008300DE">
            <w:pPr>
              <w:pStyle w:val="Corpotesto"/>
              <w:ind w:firstLine="0"/>
              <w:jc w:val="center"/>
              <w:rPr>
                <w:sz w:val="18"/>
                <w:szCs w:val="18"/>
              </w:rPr>
            </w:pPr>
            <w:r>
              <w:rPr>
                <w:sz w:val="18"/>
                <w:szCs w:val="18"/>
              </w:rPr>
              <w:t>Within</w:t>
            </w:r>
          </w:p>
        </w:tc>
        <w:tc>
          <w:tcPr>
            <w:tcW w:w="1276" w:type="dxa"/>
            <w:tcBorders>
              <w:top w:val="nil"/>
              <w:left w:val="nil"/>
              <w:bottom w:val="nil"/>
              <w:right w:val="nil"/>
            </w:tcBorders>
          </w:tcPr>
          <w:p w14:paraId="51E4864B" w14:textId="41A9F01A" w:rsidR="00767240" w:rsidRDefault="00837BE4" w:rsidP="008300DE">
            <w:pPr>
              <w:pStyle w:val="Corpotesto"/>
              <w:ind w:firstLine="0"/>
              <w:jc w:val="center"/>
              <w:rPr>
                <w:sz w:val="18"/>
                <w:szCs w:val="18"/>
              </w:rPr>
            </w:pPr>
            <w:r>
              <w:rPr>
                <w:sz w:val="18"/>
                <w:szCs w:val="18"/>
              </w:rPr>
              <w:t>5.94</w:t>
            </w:r>
            <w:r w:rsidR="00BD0833">
              <w:rPr>
                <w:sz w:val="18"/>
                <w:szCs w:val="18"/>
              </w:rPr>
              <w:t>°C</w:t>
            </w:r>
          </w:p>
        </w:tc>
        <w:tc>
          <w:tcPr>
            <w:tcW w:w="1691" w:type="dxa"/>
            <w:gridSpan w:val="2"/>
            <w:tcBorders>
              <w:top w:val="nil"/>
              <w:left w:val="nil"/>
              <w:bottom w:val="nil"/>
              <w:right w:val="nil"/>
            </w:tcBorders>
          </w:tcPr>
          <w:p w14:paraId="4700CDB4" w14:textId="08438BE8" w:rsidR="00767240" w:rsidRPr="00A159A2" w:rsidRDefault="009C42B0" w:rsidP="008300DE">
            <w:pPr>
              <w:pStyle w:val="Corpotesto"/>
              <w:ind w:firstLine="0"/>
              <w:jc w:val="center"/>
              <w:rPr>
                <w:sz w:val="18"/>
                <w:szCs w:val="18"/>
              </w:rPr>
            </w:pPr>
            <w:r>
              <w:rPr>
                <w:sz w:val="18"/>
                <w:szCs w:val="18"/>
              </w:rPr>
              <w:t>Within</w:t>
            </w:r>
          </w:p>
        </w:tc>
        <w:tc>
          <w:tcPr>
            <w:tcW w:w="756" w:type="dxa"/>
            <w:tcBorders>
              <w:top w:val="nil"/>
              <w:left w:val="nil"/>
              <w:bottom w:val="nil"/>
              <w:right w:val="nil"/>
            </w:tcBorders>
          </w:tcPr>
          <w:p w14:paraId="04E03FCC" w14:textId="41287064" w:rsidR="00767240" w:rsidRDefault="00837BE4" w:rsidP="008300DE">
            <w:pPr>
              <w:pStyle w:val="Corpotesto"/>
              <w:ind w:firstLine="0"/>
              <w:jc w:val="center"/>
              <w:rPr>
                <w:sz w:val="18"/>
                <w:szCs w:val="18"/>
              </w:rPr>
            </w:pPr>
            <w:r>
              <w:rPr>
                <w:sz w:val="18"/>
                <w:szCs w:val="18"/>
              </w:rPr>
              <w:t>5.65°C</w:t>
            </w:r>
          </w:p>
        </w:tc>
      </w:tr>
      <w:tr w:rsidR="00767240" w14:paraId="006F6876" w14:textId="77777777" w:rsidTr="009C42B0">
        <w:trPr>
          <w:jc w:val="center"/>
        </w:trPr>
        <w:tc>
          <w:tcPr>
            <w:tcW w:w="993" w:type="dxa"/>
            <w:tcBorders>
              <w:top w:val="nil"/>
              <w:left w:val="nil"/>
              <w:bottom w:val="single" w:sz="4" w:space="0" w:color="auto"/>
              <w:right w:val="nil"/>
            </w:tcBorders>
          </w:tcPr>
          <w:p w14:paraId="47944C59" w14:textId="77777777" w:rsidR="00767240" w:rsidRPr="00A159A2" w:rsidRDefault="00767240" w:rsidP="008300DE">
            <w:pPr>
              <w:pStyle w:val="Corpotesto"/>
              <w:ind w:firstLine="0"/>
              <w:rPr>
                <w:sz w:val="18"/>
                <w:szCs w:val="18"/>
              </w:rPr>
            </w:pPr>
            <w:r>
              <w:rPr>
                <w:sz w:val="18"/>
                <w:szCs w:val="18"/>
              </w:rPr>
              <w:t>75%</w:t>
            </w:r>
          </w:p>
        </w:tc>
        <w:tc>
          <w:tcPr>
            <w:tcW w:w="1275" w:type="dxa"/>
            <w:tcBorders>
              <w:top w:val="nil"/>
              <w:left w:val="nil"/>
              <w:bottom w:val="single" w:sz="4" w:space="0" w:color="auto"/>
              <w:right w:val="nil"/>
            </w:tcBorders>
          </w:tcPr>
          <w:p w14:paraId="1F41CF18" w14:textId="15EAD950" w:rsidR="00767240" w:rsidRPr="00A159A2" w:rsidRDefault="00A22456" w:rsidP="008300DE">
            <w:pPr>
              <w:pStyle w:val="Corpotesto"/>
              <w:ind w:firstLine="0"/>
              <w:jc w:val="center"/>
              <w:rPr>
                <w:sz w:val="18"/>
                <w:szCs w:val="18"/>
              </w:rPr>
            </w:pPr>
            <w:r>
              <w:rPr>
                <w:sz w:val="18"/>
                <w:szCs w:val="18"/>
              </w:rPr>
              <w:t>within</w:t>
            </w:r>
          </w:p>
        </w:tc>
        <w:tc>
          <w:tcPr>
            <w:tcW w:w="1276" w:type="dxa"/>
            <w:tcBorders>
              <w:top w:val="nil"/>
              <w:left w:val="nil"/>
              <w:bottom w:val="single" w:sz="4" w:space="0" w:color="auto"/>
              <w:right w:val="nil"/>
            </w:tcBorders>
          </w:tcPr>
          <w:p w14:paraId="3AB2A09D" w14:textId="349C6022" w:rsidR="00767240" w:rsidRDefault="00A22456" w:rsidP="008300DE">
            <w:pPr>
              <w:pStyle w:val="Corpotesto"/>
              <w:ind w:firstLine="0"/>
              <w:jc w:val="center"/>
              <w:rPr>
                <w:sz w:val="18"/>
                <w:szCs w:val="18"/>
              </w:rPr>
            </w:pPr>
            <w:r>
              <w:rPr>
                <w:sz w:val="18"/>
                <w:szCs w:val="18"/>
              </w:rPr>
              <w:t>within</w:t>
            </w:r>
          </w:p>
        </w:tc>
        <w:tc>
          <w:tcPr>
            <w:tcW w:w="1276" w:type="dxa"/>
            <w:tcBorders>
              <w:top w:val="nil"/>
              <w:left w:val="nil"/>
              <w:bottom w:val="single" w:sz="4" w:space="0" w:color="auto"/>
              <w:right w:val="nil"/>
            </w:tcBorders>
          </w:tcPr>
          <w:p w14:paraId="71C87927" w14:textId="352B4960" w:rsidR="00767240" w:rsidRPr="00A159A2" w:rsidRDefault="00BD0833" w:rsidP="008300DE">
            <w:pPr>
              <w:pStyle w:val="Corpotesto"/>
              <w:ind w:firstLine="0"/>
              <w:jc w:val="center"/>
              <w:rPr>
                <w:sz w:val="18"/>
                <w:szCs w:val="18"/>
              </w:rPr>
            </w:pPr>
            <w:r>
              <w:rPr>
                <w:sz w:val="18"/>
                <w:szCs w:val="18"/>
              </w:rPr>
              <w:t>Within</w:t>
            </w:r>
          </w:p>
        </w:tc>
        <w:tc>
          <w:tcPr>
            <w:tcW w:w="1276" w:type="dxa"/>
            <w:tcBorders>
              <w:top w:val="nil"/>
              <w:left w:val="nil"/>
              <w:bottom w:val="single" w:sz="4" w:space="0" w:color="auto"/>
              <w:right w:val="nil"/>
            </w:tcBorders>
          </w:tcPr>
          <w:p w14:paraId="32DCD05E" w14:textId="73F7853E" w:rsidR="00767240" w:rsidRDefault="00837BE4" w:rsidP="008300DE">
            <w:pPr>
              <w:pStyle w:val="Corpotesto"/>
              <w:ind w:firstLine="0"/>
              <w:jc w:val="center"/>
              <w:rPr>
                <w:sz w:val="18"/>
                <w:szCs w:val="18"/>
              </w:rPr>
            </w:pPr>
            <w:r>
              <w:rPr>
                <w:sz w:val="18"/>
                <w:szCs w:val="18"/>
              </w:rPr>
              <w:t>6.06</w:t>
            </w:r>
            <w:r w:rsidR="00BD0833">
              <w:rPr>
                <w:sz w:val="18"/>
                <w:szCs w:val="18"/>
              </w:rPr>
              <w:t>°C</w:t>
            </w:r>
          </w:p>
        </w:tc>
        <w:tc>
          <w:tcPr>
            <w:tcW w:w="1691" w:type="dxa"/>
            <w:gridSpan w:val="2"/>
            <w:tcBorders>
              <w:top w:val="nil"/>
              <w:left w:val="nil"/>
              <w:bottom w:val="single" w:sz="4" w:space="0" w:color="auto"/>
              <w:right w:val="nil"/>
            </w:tcBorders>
          </w:tcPr>
          <w:p w14:paraId="5C328216" w14:textId="70A21392" w:rsidR="00767240" w:rsidRPr="00A159A2" w:rsidRDefault="009C42B0" w:rsidP="008300DE">
            <w:pPr>
              <w:pStyle w:val="Corpotesto"/>
              <w:ind w:firstLine="0"/>
              <w:jc w:val="center"/>
              <w:rPr>
                <w:sz w:val="18"/>
                <w:szCs w:val="18"/>
              </w:rPr>
            </w:pPr>
            <w:r>
              <w:rPr>
                <w:sz w:val="18"/>
                <w:szCs w:val="18"/>
              </w:rPr>
              <w:t>within</w:t>
            </w:r>
          </w:p>
        </w:tc>
        <w:tc>
          <w:tcPr>
            <w:tcW w:w="756" w:type="dxa"/>
            <w:tcBorders>
              <w:top w:val="nil"/>
              <w:left w:val="nil"/>
              <w:bottom w:val="single" w:sz="4" w:space="0" w:color="auto"/>
              <w:right w:val="nil"/>
            </w:tcBorders>
          </w:tcPr>
          <w:p w14:paraId="18B55AF7" w14:textId="61D4FBEC" w:rsidR="00767240" w:rsidRDefault="00837BE4" w:rsidP="008300DE">
            <w:pPr>
              <w:pStyle w:val="Corpotesto"/>
              <w:ind w:firstLine="0"/>
              <w:jc w:val="center"/>
              <w:rPr>
                <w:sz w:val="18"/>
                <w:szCs w:val="18"/>
              </w:rPr>
            </w:pPr>
            <w:r>
              <w:rPr>
                <w:sz w:val="18"/>
                <w:szCs w:val="18"/>
              </w:rPr>
              <w:t>6.35°C</w:t>
            </w:r>
          </w:p>
        </w:tc>
      </w:tr>
    </w:tbl>
    <w:p w14:paraId="10D0AC90" w14:textId="37A53336" w:rsidR="00F17041" w:rsidRDefault="00F17041" w:rsidP="008B77F1">
      <w:pPr>
        <w:pStyle w:val="Titolo2"/>
        <w:numPr>
          <w:ilvl w:val="1"/>
          <w:numId w:val="10"/>
        </w:numPr>
      </w:pPr>
      <w:r>
        <w:t>Conclusions</w:t>
      </w:r>
    </w:p>
    <w:p w14:paraId="64B9BDE6" w14:textId="3CE5EF94" w:rsidR="005E54A6" w:rsidRDefault="005E54A6" w:rsidP="005E54A6">
      <w:pPr>
        <w:pStyle w:val="Corpotesto"/>
      </w:pPr>
      <w:r>
        <w:lastRenderedPageBreak/>
        <w:t>The modelling efforts in describing the DYNASTY facility, which operates with natural circulation in which flow inversion can occur, with a 1D approach using MODELICA proved to be a rather challenging task. This work reports the improvements in the modelling of the facility, improving the physical description of DYNASTY by including the thermal losses between the facility and the environment and the surface increase due to the finning of the cooler.</w:t>
      </w:r>
    </w:p>
    <w:p w14:paraId="44B714C5" w14:textId="77777777" w:rsidR="005E54A6" w:rsidRDefault="005E54A6" w:rsidP="005E54A6">
      <w:pPr>
        <w:pStyle w:val="Corpotesto"/>
      </w:pPr>
      <w:r>
        <w:t xml:space="preserve"> The improvements made added more layers of complexity to the DYNASTY model. Due to the computational demand of the simulation, the performances of some of the numerical integration algorithms present in DYMOLA® were analysed. The performance test on the model highlighted the importance of the initialization when simulating DYNASTY, and that the Runge-Kutta family of integration algorithms can dampen the initial oscillations faster than the DASSL algorithm. It was found that the RADAU2a manages to complete the simulations faster than the other methods, making it the algorithm of choice when simulating DYNASTY. The models were also analysed with different boundary conditions in terms of airflow rate to the cooler (different values of the cooling fan speed) and different air temperature values. These tests explored the different working conditions of the facility which were also found in the experimental analysis [23]. The model was also compared, for the first time, against the experimental data from the preliminary DYNASTY experimental campaign [23]. The comparison highlighted the need to tune both the heat losses and the cooler convective heat transfer coefficient to correctly simulate the experiments. The tuned model was able to provide an accurate prediction of the experiments in the heating transient while showing margins of improvement for the cooling transient. In the experimental comparison, in the HHHC case also promising results for the cooling transient were found, as the mass flow rate and the temperature difference curve have similar behaviour to the experimental ones. The VHHC cases instead showed a good prediction of the heating transient and margins of improvements for the cooling transient. However, the simulation still managed to catch the dynamics of the facility by exhibiting a negative mass flow rate peak, even if shifted in time.</w:t>
      </w:r>
    </w:p>
    <w:p w14:paraId="6009E40D" w14:textId="4D6513EE" w:rsidR="00BB71B4" w:rsidRPr="004370D8" w:rsidRDefault="005E54A6" w:rsidP="005E54A6">
      <w:pPr>
        <w:pStyle w:val="Corpotesto"/>
      </w:pPr>
      <w:r>
        <w:t xml:space="preserve">The promising results of the first validation activity on the DYNASTY 1D model set the path for further developments, </w:t>
      </w:r>
      <w:r w:rsidR="00D67A2A">
        <w:t>for</w:t>
      </w:r>
      <w:r>
        <w:t xml:space="preserve"> what concerns the simulation capabilities for the cooling transient and the DH configuration. Furthermore, the validity of the experimental tuning will need to be tested with the insulated facility model and with different working fluids.</w:t>
      </w:r>
    </w:p>
    <w:p w14:paraId="707C6C85" w14:textId="6100C001" w:rsidR="003C6037" w:rsidRDefault="00D26ADA" w:rsidP="00F30D3C">
      <w:pPr>
        <w:pStyle w:val="Otherunnumberedheadings"/>
      </w:pPr>
      <w:r>
        <w:t>References</w:t>
      </w:r>
    </w:p>
    <w:p w14:paraId="1321FF6B" w14:textId="69915B24" w:rsidR="00CB0DEB" w:rsidRDefault="00CB0DEB" w:rsidP="002C29DB">
      <w:pPr>
        <w:pStyle w:val="Referencelist"/>
      </w:pPr>
      <w:r w:rsidRPr="003C6037">
        <w:rPr>
          <w:rStyle w:val="OtherunnumberedheadingsChar"/>
          <w:b w:val="0"/>
          <w:bCs/>
        </w:rPr>
        <w:t>T. L. Bergman, A. S.Lavine, F. P.Incropera, D. P.dewitt,</w:t>
      </w:r>
      <w:r w:rsidRPr="00CB0DEB">
        <w:t xml:space="preserve"> Fundamentals of Heat and Mass Transfer Seventh Edition, John Wiley &amp; Sons Inc, (2011).</w:t>
      </w:r>
    </w:p>
    <w:p w14:paraId="086261B4" w14:textId="070C6B38" w:rsidR="003C6037" w:rsidRDefault="003C6037" w:rsidP="002C29DB">
      <w:pPr>
        <w:pStyle w:val="Referencelist"/>
      </w:pPr>
      <w:r w:rsidRPr="003C6037">
        <w:t>B. SUTHARSHAN, M. MUTYALA, R. P. VIJUK, A. MISHRA, The ap1000tm reactor: Passive safety and modular design, Energy Procedia</w:t>
      </w:r>
      <w:r w:rsidR="00A90881">
        <w:t>,</w:t>
      </w:r>
      <w:r w:rsidRPr="003C6037">
        <w:t xml:space="preserve"> </w:t>
      </w:r>
      <w:r w:rsidRPr="009A453C">
        <w:rPr>
          <w:b/>
          <w:bCs/>
        </w:rPr>
        <w:t>7</w:t>
      </w:r>
      <w:r w:rsidR="00A90881">
        <w:rPr>
          <w:b/>
          <w:bCs/>
        </w:rPr>
        <w:t>,</w:t>
      </w:r>
      <w:r w:rsidRPr="003C6037">
        <w:t xml:space="preserve"> (2011)</w:t>
      </w:r>
      <w:r w:rsidR="00A90881">
        <w:t>,</w:t>
      </w:r>
      <w:r w:rsidRPr="003C6037">
        <w:t xml:space="preserve"> 293–302.</w:t>
      </w:r>
    </w:p>
    <w:p w14:paraId="404205EA" w14:textId="16D689F5" w:rsidR="003C6037" w:rsidRDefault="00DA4FBC" w:rsidP="002C29DB">
      <w:pPr>
        <w:pStyle w:val="Referencelist"/>
      </w:pPr>
      <w:r w:rsidRPr="00DA4FBC">
        <w:t>S. RASSAME, T. HIBIKI, M. ISHII</w:t>
      </w:r>
      <w:r w:rsidR="003C6037" w:rsidRPr="00DA4FBC">
        <w:t>, Esbwr passive safety system performance under loss of coolant accidents, Progress in Nuclear Energy</w:t>
      </w:r>
      <w:r w:rsidR="00A90881">
        <w:t>,</w:t>
      </w:r>
      <w:r w:rsidR="003C6037" w:rsidRPr="00DA4FBC">
        <w:t xml:space="preserve"> </w:t>
      </w:r>
      <w:r w:rsidR="003C6037" w:rsidRPr="009A453C">
        <w:rPr>
          <w:b/>
          <w:bCs/>
        </w:rPr>
        <w:t>96</w:t>
      </w:r>
      <w:r w:rsidR="00A90881">
        <w:rPr>
          <w:b/>
          <w:bCs/>
        </w:rPr>
        <w:t>,</w:t>
      </w:r>
      <w:r w:rsidR="003C6037" w:rsidRPr="00DA4FBC">
        <w:t xml:space="preserve"> (2017)</w:t>
      </w:r>
      <w:r w:rsidR="00A90881">
        <w:t>,</w:t>
      </w:r>
      <w:r w:rsidR="003C6037" w:rsidRPr="00DA4FBC">
        <w:t xml:space="preserve"> 1–17.</w:t>
      </w:r>
    </w:p>
    <w:p w14:paraId="3EDBC18B" w14:textId="258B6D4D" w:rsidR="00DA4FBC" w:rsidRDefault="00DA4FBC" w:rsidP="002C29DB">
      <w:pPr>
        <w:pStyle w:val="Referencelist"/>
      </w:pPr>
      <w:r w:rsidRPr="00DA4FBC">
        <w:t xml:space="preserve">J. SERP, M. ALLIBERT, O. BENEˇS, S. DELPECH, O. FEYNBERG, V. GHETTA, D. HEUER, D. HOLCOMB, V. IGNATIEV, J. L. KLOOSTERMAN, L. LUZZI, E. MERLE-LUCOTTE, J. UHL ́IˇR, R. YOSHIOKA, D. ZHIMIN, The molten salt reactor (MSR) in generation IV: Overview and perspectives, Progress in Nuclear Energy </w:t>
      </w:r>
      <w:r w:rsidRPr="009A453C">
        <w:rPr>
          <w:b/>
          <w:bCs/>
        </w:rPr>
        <w:t>77</w:t>
      </w:r>
      <w:r w:rsidR="00A90881" w:rsidRPr="00A90881">
        <w:t>,</w:t>
      </w:r>
      <w:r w:rsidRPr="00DA4FBC">
        <w:t xml:space="preserve"> (2014)</w:t>
      </w:r>
      <w:r w:rsidR="00A90881">
        <w:t>,</w:t>
      </w:r>
      <w:r w:rsidRPr="00DA4FBC">
        <w:t xml:space="preserve"> 308–319</w:t>
      </w:r>
      <w:r w:rsidR="009A453C">
        <w:t>.</w:t>
      </w:r>
    </w:p>
    <w:p w14:paraId="70ECEA87" w14:textId="5A10F99A" w:rsidR="00207112" w:rsidRPr="00207112" w:rsidRDefault="00207112" w:rsidP="002C29DB">
      <w:pPr>
        <w:pStyle w:val="Referencelist"/>
      </w:pPr>
      <w:r w:rsidRPr="00207112">
        <w:t>D. E. RUIZ, A. CAMMI, L. LUZZI, “Dynamic stability of natural circulation loops for single phase</w:t>
      </w:r>
      <w:r>
        <w:t xml:space="preserve"> </w:t>
      </w:r>
      <w:r w:rsidRPr="00207112">
        <w:t xml:space="preserve">fluids with internal heat generation,” Chemical Engineering Science, </w:t>
      </w:r>
      <w:r w:rsidRPr="00207112">
        <w:rPr>
          <w:b/>
          <w:bCs/>
        </w:rPr>
        <w:t>126</w:t>
      </w:r>
      <w:r w:rsidRPr="00207112">
        <w:t>, pp. 573–583 (2015)</w:t>
      </w:r>
    </w:p>
    <w:p w14:paraId="271FC168" w14:textId="4B71795B" w:rsidR="00BC5E76" w:rsidRDefault="00BC5E76" w:rsidP="002C29DB">
      <w:pPr>
        <w:pStyle w:val="Referencelist"/>
      </w:pPr>
      <w:r w:rsidRPr="00BC5E76">
        <w:t xml:space="preserve">P. WELANDER, On the oscillatory instability of a differentially heated fluid loop, Journal of Fluid Mechanics </w:t>
      </w:r>
      <w:r w:rsidRPr="00BC5E76">
        <w:rPr>
          <w:b/>
          <w:bCs/>
        </w:rPr>
        <w:t xml:space="preserve">29 </w:t>
      </w:r>
      <w:r w:rsidRPr="00BC5E76">
        <w:t>(1967) 17–30</w:t>
      </w:r>
      <w:r>
        <w:t>.</w:t>
      </w:r>
    </w:p>
    <w:p w14:paraId="5B4972B8" w14:textId="1F13A0EA" w:rsidR="00BC5E76" w:rsidRDefault="00A90881" w:rsidP="002C29DB">
      <w:pPr>
        <w:pStyle w:val="Referencelist"/>
      </w:pPr>
      <w:r w:rsidRPr="00A90881">
        <w:t>P. J. SCHMID, L. BRANDT, Analysis of fluid systems: Stability, receptivity, sensitivity, Applied Mechanics Reviews</w:t>
      </w:r>
      <w:r>
        <w:t>,</w:t>
      </w:r>
      <w:r w:rsidRPr="00A90881">
        <w:t xml:space="preserve"> </w:t>
      </w:r>
      <w:r w:rsidRPr="00A90881">
        <w:rPr>
          <w:b/>
          <w:bCs/>
        </w:rPr>
        <w:t>2</w:t>
      </w:r>
      <w:r>
        <w:t xml:space="preserve">, (2014), </w:t>
      </w:r>
      <w:r w:rsidRPr="00A90881">
        <w:t>66</w:t>
      </w:r>
      <w:r>
        <w:t>.</w:t>
      </w:r>
    </w:p>
    <w:p w14:paraId="4F10F305" w14:textId="5109D8C0" w:rsidR="00A90881" w:rsidRDefault="00A90881" w:rsidP="002C29DB">
      <w:pPr>
        <w:pStyle w:val="Referencelist"/>
      </w:pPr>
      <w:r w:rsidRPr="00A90881">
        <w:t>Y. S. JEONG, S. B. SEO, I. C. BANG, Natural convection heat transfer characteristics of molten salt with internal heat generation, International Journal of Thermal Sciences, 129, (2018), 181–192.</w:t>
      </w:r>
    </w:p>
    <w:p w14:paraId="01CD218F" w14:textId="0F54E5D5" w:rsidR="0095669D" w:rsidRPr="0095669D" w:rsidRDefault="00576913" w:rsidP="002C29DB">
      <w:pPr>
        <w:pStyle w:val="Referencelist"/>
      </w:pPr>
      <w:r w:rsidRPr="0095669D">
        <w:t>D. GERARDIN</w:t>
      </w:r>
      <w:r w:rsidR="00E95121">
        <w:t>, M</w:t>
      </w:r>
      <w:r w:rsidR="0095669D" w:rsidRPr="0095669D">
        <w:t>.</w:t>
      </w:r>
      <w:r w:rsidR="00E95121">
        <w:t xml:space="preserve"> ALLIBERT, D. </w:t>
      </w:r>
      <w:r w:rsidR="007E3BA4">
        <w:t>HEUER, E. MERLE-LUCOTTE, C. SEUVRE</w:t>
      </w:r>
      <w:r w:rsidR="0095669D" w:rsidRPr="0095669D">
        <w:t>, “Design evolutions of Molten Salt Fast Reactor,” Proc. nternational Conference on Fast Reactors and Related Fuel Cycles: Next Generation Nuclear Systemes for Sustainable Development (FR17), Yekaterinburg, Russia, (2017)</w:t>
      </w:r>
    </w:p>
    <w:p w14:paraId="3D82A86D" w14:textId="4593B1A7" w:rsidR="00A90881" w:rsidRDefault="00A90881" w:rsidP="002C29DB">
      <w:pPr>
        <w:pStyle w:val="Referencelist"/>
      </w:pPr>
      <w:r w:rsidRPr="00A90881">
        <w:t>A. CAMMI, L. LUZZI, A. PINI, The influence of the wall thermal inertia over a single-phase natural convection loop with internally heated fluids, Chemical Engineering Science, (2016)</w:t>
      </w:r>
      <w:r w:rsidR="008C13E6">
        <w:t xml:space="preserve">, </w:t>
      </w:r>
      <w:r w:rsidR="008C13E6" w:rsidRPr="008C13E6">
        <w:t>153</w:t>
      </w:r>
      <w:r w:rsidRPr="00A90881">
        <w:t>.</w:t>
      </w:r>
    </w:p>
    <w:p w14:paraId="4E133347" w14:textId="6EA460B3" w:rsidR="008C13E6" w:rsidRDefault="00924615" w:rsidP="002C29DB">
      <w:pPr>
        <w:pStyle w:val="Referencelist"/>
      </w:pPr>
      <w:r w:rsidRPr="008C13E6">
        <w:lastRenderedPageBreak/>
        <w:t xml:space="preserve">P. VIJAYAN, V. BHOJWANI, M. BADE, M. SHARMA, A. NAYAK, D. SAHA, R. SINHA, </w:t>
      </w:r>
      <w:r w:rsidR="008C13E6" w:rsidRPr="008C13E6">
        <w:t>Investigations on the effect of heater and cooler orientation on the steady state, transient and stability behaviour of single-phase natural circulation in a rectangular loop</w:t>
      </w:r>
      <w:r>
        <w:t xml:space="preserve">, No. </w:t>
      </w:r>
      <w:r w:rsidRPr="00924615">
        <w:t>BARC--2001/E/034</w:t>
      </w:r>
      <w:r>
        <w:t>, IAEA, India,</w:t>
      </w:r>
      <w:r w:rsidR="008C13E6" w:rsidRPr="008C13E6">
        <w:t xml:space="preserve"> (2001).</w:t>
      </w:r>
    </w:p>
    <w:p w14:paraId="331E99FB" w14:textId="54934F7D" w:rsidR="00924615" w:rsidRDefault="00924615" w:rsidP="002C29DB">
      <w:pPr>
        <w:pStyle w:val="Referencelist"/>
      </w:pPr>
      <w:r w:rsidRPr="00924615">
        <w:t>P. K. VIJAYAN, Experimental observations on the general trends of the steady state and stability behaviour of single-phase natural circulation loops, Nuclear Engineering and Design</w:t>
      </w:r>
      <w:r>
        <w:t>,</w:t>
      </w:r>
      <w:r w:rsidRPr="00924615">
        <w:t xml:space="preserve"> </w:t>
      </w:r>
      <w:r w:rsidRPr="00924615">
        <w:rPr>
          <w:b/>
          <w:bCs/>
        </w:rPr>
        <w:t>215</w:t>
      </w:r>
      <w:r>
        <w:t>,</w:t>
      </w:r>
      <w:r w:rsidRPr="00924615">
        <w:t xml:space="preserve"> (2002)</w:t>
      </w:r>
      <w:r>
        <w:t>,</w:t>
      </w:r>
      <w:r w:rsidRPr="00924615">
        <w:t xml:space="preserve"> 139–152.</w:t>
      </w:r>
    </w:p>
    <w:p w14:paraId="40224B7E" w14:textId="77777777" w:rsidR="000E4989" w:rsidRDefault="000E4989" w:rsidP="000E4989">
      <w:pPr>
        <w:pStyle w:val="Referencelist"/>
      </w:pPr>
      <w:r w:rsidRPr="00BC5E76">
        <w:t xml:space="preserve">M. MISALE, Overview on Single-Phase Natural Circulation Loops, </w:t>
      </w:r>
      <w:r>
        <w:t>(</w:t>
      </w:r>
      <w:r w:rsidRPr="00BC5E76">
        <w:t>Proc. of the Intl. Conference on Advances in Mechanical and Automation Engineering</w:t>
      </w:r>
      <w:r>
        <w:t>),</w:t>
      </w:r>
      <w:r w:rsidRPr="002411DA">
        <w:t xml:space="preserve"> </w:t>
      </w:r>
      <w:r>
        <w:t>Italy,</w:t>
      </w:r>
      <w:r w:rsidRPr="00BC5E76">
        <w:t xml:space="preserve"> </w:t>
      </w:r>
      <w:r w:rsidRPr="00BC5E76">
        <w:rPr>
          <w:b/>
          <w:bCs/>
        </w:rPr>
        <w:t>I</w:t>
      </w:r>
      <w:r w:rsidRPr="002411DA">
        <w:t>,</w:t>
      </w:r>
      <w:r w:rsidRPr="00BC5E76">
        <w:t xml:space="preserve"> (2014)</w:t>
      </w:r>
      <w:r>
        <w:t>,</w:t>
      </w:r>
      <w:r w:rsidRPr="00BC5E76">
        <w:t xml:space="preserve"> 12</w:t>
      </w:r>
      <w:r>
        <w:t>.</w:t>
      </w:r>
    </w:p>
    <w:p w14:paraId="640C240E" w14:textId="278F3468" w:rsidR="006F184F" w:rsidRDefault="006F184F" w:rsidP="002C29DB">
      <w:pPr>
        <w:pStyle w:val="Referencelist"/>
      </w:pPr>
      <w:r w:rsidRPr="006F184F">
        <w:t>M. MISALE, P. GARIBALDI, Dynamic behaviour of a rectangular single-phase natural circulation loop: influence of loop inclination, 20th National and 9th International ISHMT-ASME Heat and Mass Transfer Conference</w:t>
      </w:r>
      <w:r w:rsidR="00CC5288">
        <w:t xml:space="preserve">, </w:t>
      </w:r>
      <w:r w:rsidR="005E63B6">
        <w:t>India</w:t>
      </w:r>
      <w:r w:rsidR="00CC5288">
        <w:t>,</w:t>
      </w:r>
      <w:r w:rsidRPr="006F184F">
        <w:t xml:space="preserve"> (</w:t>
      </w:r>
      <w:r w:rsidR="00CC5288">
        <w:t>2010</w:t>
      </w:r>
      <w:r w:rsidRPr="006F184F">
        <w:t>)</w:t>
      </w:r>
      <w:r w:rsidR="00CC5288">
        <w:t>, paper #353, pp. 1350-1357</w:t>
      </w:r>
    </w:p>
    <w:p w14:paraId="3BDA4A7B" w14:textId="77926201" w:rsidR="005E63B6" w:rsidRDefault="00DB7B84" w:rsidP="002C29DB">
      <w:pPr>
        <w:pStyle w:val="Referencelist"/>
      </w:pPr>
      <w:r w:rsidRPr="005E63B6">
        <w:t>A. PINI</w:t>
      </w:r>
      <w:r>
        <w:t xml:space="preserve">, </w:t>
      </w:r>
      <w:r w:rsidR="005E63B6" w:rsidRPr="005E63B6">
        <w:t xml:space="preserve">A. CAMMI, M. T. CAUZZI, L. LUZZI, Dynasty: An experimental loop for the study of natural circulation with internally heated fluids, PhD Thesis, Italy, </w:t>
      </w:r>
      <w:r w:rsidR="005E63B6">
        <w:t>(</w:t>
      </w:r>
      <w:r w:rsidR="005E63B6" w:rsidRPr="005E63B6">
        <w:t>2016</w:t>
      </w:r>
      <w:r w:rsidR="005E63B6">
        <w:t>)</w:t>
      </w:r>
      <w:r w:rsidR="005E63B6" w:rsidRPr="005E63B6">
        <w:t>.</w:t>
      </w:r>
    </w:p>
    <w:p w14:paraId="1E9117D7" w14:textId="7BAE79D8" w:rsidR="00DB7B84" w:rsidRDefault="00DB7B84" w:rsidP="002C29DB">
      <w:pPr>
        <w:pStyle w:val="Referencelist"/>
      </w:pPr>
      <w:r w:rsidRPr="00DB7B84">
        <w:rPr>
          <w:lang w:val="en-US"/>
        </w:rPr>
        <w:t>M. T. CAUZZI, A. CAMMI, L. L</w:t>
      </w:r>
      <w:r>
        <w:rPr>
          <w:lang w:val="en-US"/>
        </w:rPr>
        <w:t>UZZI,</w:t>
      </w:r>
      <w:r w:rsidRPr="00DB7B84">
        <w:rPr>
          <w:lang w:val="en-US"/>
        </w:rPr>
        <w:t xml:space="preserve"> </w:t>
      </w:r>
      <w:r w:rsidRPr="00DB7B84">
        <w:t>Modelling and Experimental Investigation of Natural Circulation in Presence of Distributed Heating</w:t>
      </w:r>
      <w:r w:rsidR="002411DA">
        <w:t>, PhD Thesis, Italy,</w:t>
      </w:r>
      <w:r w:rsidRPr="00DB7B84">
        <w:t xml:space="preserve"> (2019).</w:t>
      </w:r>
    </w:p>
    <w:p w14:paraId="4D12A3C9" w14:textId="65C32E97" w:rsidR="00D52604" w:rsidRDefault="00D52604" w:rsidP="002C29DB">
      <w:pPr>
        <w:pStyle w:val="Referencelist"/>
      </w:pPr>
      <w:r w:rsidRPr="00D52604">
        <w:t>A. BATTISTINI, A. CAMMI, S. LORENZI, M. COLOMBO, M. FAIRWEATHER, Development of a cfd – les model for the dynamic analysis of</w:t>
      </w:r>
      <w:r>
        <w:t xml:space="preserve"> </w:t>
      </w:r>
      <w:r w:rsidRPr="00D52604">
        <w:t xml:space="preserve">the dynasty natural circulation loop, Chemical Engineering Science </w:t>
      </w:r>
      <w:r w:rsidRPr="00D52604">
        <w:rPr>
          <w:b/>
          <w:bCs/>
        </w:rPr>
        <w:t>237</w:t>
      </w:r>
      <w:r w:rsidRPr="00D52604">
        <w:t xml:space="preserve"> (2021) 116520.</w:t>
      </w:r>
    </w:p>
    <w:p w14:paraId="28A83DD4" w14:textId="65595076" w:rsidR="00D52604" w:rsidRDefault="00D52604" w:rsidP="002C29DB">
      <w:pPr>
        <w:pStyle w:val="Referencelist"/>
      </w:pPr>
      <w:r w:rsidRPr="00D52604">
        <w:t>Dassault Syst`emes, Dymola (2020).</w:t>
      </w:r>
      <w:r w:rsidRPr="00D52604">
        <w:br/>
        <w:t xml:space="preserve"> https://www.3ds.com/products-services/catia/products/dymola/</w:t>
      </w:r>
    </w:p>
    <w:p w14:paraId="4C8BCB94" w14:textId="6A53BEB8" w:rsidR="00D52604" w:rsidRDefault="00D52604" w:rsidP="002C29DB">
      <w:pPr>
        <w:pStyle w:val="Referencelist"/>
      </w:pPr>
      <w:r w:rsidRPr="00D52604">
        <w:t>P. FRITZSON, Principles of Object-Oriented Modeling and Simulation with Modelica 3.3: A Cyber-Physical Approach, John Wiley</w:t>
      </w:r>
      <w:r>
        <w:t xml:space="preserve"> </w:t>
      </w:r>
      <w:r w:rsidRPr="00D52604">
        <w:t>&amp; Sons, Ltd, 2014</w:t>
      </w:r>
      <w:r w:rsidR="00922A85">
        <w:t>.</w:t>
      </w:r>
    </w:p>
    <w:p w14:paraId="1FC2DDA3" w14:textId="166CD437" w:rsidR="00D52604" w:rsidRDefault="7078BCFD" w:rsidP="002C29DB">
      <w:pPr>
        <w:pStyle w:val="Referencelist"/>
      </w:pPr>
      <w:r>
        <w:t>M. M. Tiller, ModelicaByExample (2019).</w:t>
      </w:r>
      <w:r w:rsidR="00D52604">
        <w:br/>
      </w:r>
      <w:r>
        <w:t xml:space="preserve"> https://mbe.modelica.university/</w:t>
      </w:r>
    </w:p>
    <w:p w14:paraId="6D1F832E" w14:textId="53B25132" w:rsidR="00D52604" w:rsidRDefault="000966C3" w:rsidP="002C29DB">
      <w:pPr>
        <w:pStyle w:val="Referencelist"/>
      </w:pPr>
      <w:r w:rsidRPr="00D52604">
        <w:t>C. C. PANTELIDES</w:t>
      </w:r>
      <w:r w:rsidR="00D52604" w:rsidRPr="00D52604">
        <w:t>, The Consistent Initialization of Differential-Algebraic Systems, SIAM Journal on Scientific and Statistical</w:t>
      </w:r>
      <w:r w:rsidR="00D52604">
        <w:t xml:space="preserve"> </w:t>
      </w:r>
      <w:r w:rsidR="00D52604" w:rsidRPr="00D52604">
        <w:t>Computing</w:t>
      </w:r>
      <w:r w:rsidR="00922A85">
        <w:t xml:space="preserve">, </w:t>
      </w:r>
      <w:r w:rsidR="00922A85" w:rsidRPr="00922A85">
        <w:rPr>
          <w:b/>
          <w:bCs/>
        </w:rPr>
        <w:t>9</w:t>
      </w:r>
      <w:r w:rsidR="00922A85" w:rsidRPr="00922A85">
        <w:t>,</w:t>
      </w:r>
      <w:r w:rsidR="00922A85">
        <w:rPr>
          <w:b/>
          <w:bCs/>
        </w:rPr>
        <w:t xml:space="preserve"> </w:t>
      </w:r>
      <w:r w:rsidR="00922A85">
        <w:t xml:space="preserve">(1988), 213-231. </w:t>
      </w:r>
    </w:p>
    <w:p w14:paraId="0B2666C4" w14:textId="67044EFA" w:rsidR="00922A85" w:rsidRDefault="000966C3" w:rsidP="002C29DB">
      <w:pPr>
        <w:pStyle w:val="Referencelist"/>
      </w:pPr>
      <w:r w:rsidRPr="00922A85">
        <w:t>L. PETZOLD</w:t>
      </w:r>
      <w:r w:rsidR="00922A85" w:rsidRPr="00922A85">
        <w:t xml:space="preserve">, A description of DASSL: A differential/algebraic system solver, </w:t>
      </w:r>
      <w:r w:rsidR="002411DA">
        <w:t>(</w:t>
      </w:r>
      <w:r w:rsidR="00922A85">
        <w:t>Proc. 10th IMACS World Congress</w:t>
      </w:r>
      <w:r w:rsidR="002411DA">
        <w:t>)</w:t>
      </w:r>
      <w:r w:rsidR="00922A85">
        <w:t>,</w:t>
      </w:r>
      <w:r w:rsidR="002411DA">
        <w:t xml:space="preserve"> Canada,</w:t>
      </w:r>
      <w:r w:rsidR="00922A85" w:rsidRPr="00922A85">
        <w:t xml:space="preserve"> </w:t>
      </w:r>
      <w:r w:rsidR="00922A85">
        <w:t>(</w:t>
      </w:r>
      <w:r w:rsidR="00922A85" w:rsidRPr="00922A85">
        <w:t>1982</w:t>
      </w:r>
      <w:r w:rsidR="00922A85">
        <w:t>)</w:t>
      </w:r>
      <w:r w:rsidR="00922A85" w:rsidRPr="00922A85">
        <w:t>.</w:t>
      </w:r>
    </w:p>
    <w:p w14:paraId="399D0C87" w14:textId="77777777" w:rsidR="00851509" w:rsidRDefault="00851509" w:rsidP="00851509">
      <w:pPr>
        <w:pStyle w:val="Referencelist"/>
      </w:pPr>
      <w:r>
        <w:t xml:space="preserve">G. BENZONI, A. CAMMI, S. LORENZI, M. COLOMBO, C. INTROINI, Preliminary results from the DYNASTY experimental campaign, NURETH-19 (2022), paper #35761. </w:t>
      </w:r>
    </w:p>
    <w:p w14:paraId="1D3065AB" w14:textId="5A379EF8" w:rsidR="00922A85" w:rsidRPr="00922A85" w:rsidRDefault="000966C3" w:rsidP="002C29DB">
      <w:pPr>
        <w:pStyle w:val="Referencelist"/>
      </w:pPr>
      <w:r w:rsidRPr="00922A85">
        <w:t>F. CASELLA, A. LEVA</w:t>
      </w:r>
      <w:r w:rsidR="00922A85" w:rsidRPr="00922A85">
        <w:t xml:space="preserve">, Modelica open library for power plant simulation: design and experimental validation, </w:t>
      </w:r>
      <w:r w:rsidR="002411DA">
        <w:t>(</w:t>
      </w:r>
      <w:r w:rsidR="00922A85" w:rsidRPr="00922A85">
        <w:t>Proc</w:t>
      </w:r>
      <w:r w:rsidR="002411DA">
        <w:t>.</w:t>
      </w:r>
      <w:r w:rsidR="00922A85" w:rsidRPr="00922A85">
        <w:t xml:space="preserve"> of the</w:t>
      </w:r>
      <w:r w:rsidR="00922A85">
        <w:t xml:space="preserve"> </w:t>
      </w:r>
      <w:r w:rsidR="00922A85" w:rsidRPr="00922A85">
        <w:t>3rd International Modelica Conference</w:t>
      </w:r>
      <w:r w:rsidR="7078BCFD">
        <w:t>),</w:t>
      </w:r>
      <w:r w:rsidR="0064647F">
        <w:t xml:space="preserve"> Sweden, </w:t>
      </w:r>
      <w:r w:rsidR="00922A85" w:rsidRPr="00922A85">
        <w:t>(2003) 41–50.</w:t>
      </w:r>
    </w:p>
    <w:p w14:paraId="254381A4" w14:textId="42B144A3" w:rsidR="00922A85" w:rsidRDefault="000966C3" w:rsidP="002C29DB">
      <w:pPr>
        <w:pStyle w:val="Referencelist"/>
      </w:pPr>
      <w:r w:rsidRPr="00922A85">
        <w:t>F. CASELLA, A. LEVA</w:t>
      </w:r>
      <w:r w:rsidR="00922A85" w:rsidRPr="00922A85">
        <w:t xml:space="preserve">, Object-Oriented Modelling &amp; Simulation of Power Plants with Modelica, </w:t>
      </w:r>
      <w:r w:rsidR="0064647F">
        <w:t>(Proc.</w:t>
      </w:r>
      <w:r w:rsidR="00922A85" w:rsidRPr="00922A85">
        <w:t xml:space="preserve"> of the 44th IEEE</w:t>
      </w:r>
      <w:r w:rsidR="00922A85">
        <w:t xml:space="preserve"> </w:t>
      </w:r>
      <w:r w:rsidR="00922A85" w:rsidRPr="00922A85">
        <w:t>Conference on Decision and Control</w:t>
      </w:r>
      <w:r w:rsidR="0064647F">
        <w:t>)</w:t>
      </w:r>
      <w:r w:rsidR="00922A85" w:rsidRPr="00922A85">
        <w:t>, IEEE</w:t>
      </w:r>
      <w:r w:rsidR="0064647F">
        <w:t>, Spain</w:t>
      </w:r>
      <w:r w:rsidR="00922A85" w:rsidRPr="00922A85">
        <w:t xml:space="preserve">, </w:t>
      </w:r>
      <w:r w:rsidR="00922A85">
        <w:t>(</w:t>
      </w:r>
      <w:r w:rsidR="00922A85" w:rsidRPr="00922A85">
        <w:t>2005</w:t>
      </w:r>
      <w:r w:rsidR="00922A85">
        <w:t>)</w:t>
      </w:r>
      <w:r w:rsidR="00922A85" w:rsidRPr="00922A85">
        <w:t>, 7597–7602</w:t>
      </w:r>
      <w:r w:rsidR="00922A85">
        <w:t>.</w:t>
      </w:r>
    </w:p>
    <w:p w14:paraId="705C0D40" w14:textId="103C5763" w:rsidR="000966C3" w:rsidRDefault="000966C3" w:rsidP="002C29DB">
      <w:pPr>
        <w:pStyle w:val="Referencelist"/>
      </w:pPr>
      <w:r w:rsidRPr="000966C3">
        <w:t xml:space="preserve">F. E. CELLIER, E. KOFMAN, Continuous system simulation, Kluwer Academic Publishers, </w:t>
      </w:r>
      <w:r>
        <w:t>(</w:t>
      </w:r>
      <w:r w:rsidRPr="000966C3">
        <w:t>2006</w:t>
      </w:r>
      <w:r>
        <w:t>)</w:t>
      </w:r>
      <w:r w:rsidRPr="000966C3">
        <w:t>.</w:t>
      </w:r>
    </w:p>
    <w:p w14:paraId="75F11DB2" w14:textId="13253901" w:rsidR="000966C3" w:rsidRDefault="000966C3" w:rsidP="002C29DB">
      <w:pPr>
        <w:pStyle w:val="Referencelist"/>
      </w:pPr>
      <w:r w:rsidRPr="000966C3">
        <w:t>J. B. JØRGENSEN, M. R. KRISTENSEN, P. G. THOMSEN, A family of esdirk integration methods (2018).</w:t>
      </w:r>
    </w:p>
    <w:p w14:paraId="0508124C" w14:textId="3F37429B" w:rsidR="000966C3" w:rsidRDefault="000966C3" w:rsidP="002C29DB">
      <w:pPr>
        <w:pStyle w:val="Referencelist"/>
      </w:pPr>
      <w:r w:rsidRPr="000966C3">
        <w:t xml:space="preserve">ELSI, Type J Thermocouples, </w:t>
      </w:r>
      <w:r w:rsidRPr="000966C3">
        <w:br/>
        <w:t>http://www.elsi.it/en/products/thermocouple/ELSI_TC_Q1 UK.pdf (S.r.l.).</w:t>
      </w:r>
    </w:p>
    <w:p w14:paraId="7CAA6BD6" w14:textId="4C525C4C" w:rsidR="004F44D3" w:rsidRDefault="004F44D3" w:rsidP="004F44D3">
      <w:pPr>
        <w:pStyle w:val="Referencelist"/>
      </w:pPr>
      <w:r w:rsidRPr="0064647F">
        <w:t>ENDRESS-HAUSER</w:t>
      </w:r>
      <w:r>
        <w:t>, Proline-Promass-80F (2016)</w:t>
      </w:r>
      <w:r w:rsidRPr="0064647F">
        <w:t xml:space="preserve">, </w:t>
      </w:r>
      <w:r>
        <w:br/>
      </w:r>
      <w:r w:rsidRPr="001D5EE2">
        <w:t>https://www.it.endress.com/en/field-instruments-overview/flow-measurement-product-overview/Product-Coriolis-flowmeter-Proline-Promass-80F</w:t>
      </w:r>
      <w:r>
        <w:t>.</w:t>
      </w:r>
    </w:p>
    <w:p w14:paraId="46030382" w14:textId="77777777" w:rsidR="004F44D3" w:rsidRPr="000966C3" w:rsidRDefault="004F44D3" w:rsidP="004F44D3">
      <w:pPr>
        <w:pStyle w:val="Referencelist"/>
        <w:numPr>
          <w:ilvl w:val="0"/>
          <w:numId w:val="0"/>
        </w:numPr>
        <w:ind w:left="360"/>
      </w:pPr>
    </w:p>
    <w:p w14:paraId="32FEE3E9" w14:textId="777A2CDF" w:rsidR="001D5EE2" w:rsidRDefault="001D5EE2" w:rsidP="001D5EE2">
      <w:pPr>
        <w:pStyle w:val="Referencelist"/>
        <w:numPr>
          <w:ilvl w:val="0"/>
          <w:numId w:val="0"/>
        </w:numPr>
        <w:ind w:left="720"/>
      </w:pPr>
    </w:p>
    <w:p w14:paraId="25184EF0" w14:textId="77777777" w:rsidR="001D5EE2" w:rsidRDefault="001D5EE2" w:rsidP="001D5EE2">
      <w:pPr>
        <w:pStyle w:val="Referencelist"/>
        <w:numPr>
          <w:ilvl w:val="0"/>
          <w:numId w:val="0"/>
        </w:numPr>
        <w:ind w:left="720"/>
      </w:pPr>
    </w:p>
    <w:p w14:paraId="5421DA99" w14:textId="31CBF693" w:rsidR="001D5EE2" w:rsidRDefault="001D5EE2" w:rsidP="0064647F">
      <w:pPr>
        <w:pStyle w:val="Referencelist"/>
        <w:numPr>
          <w:ilvl w:val="0"/>
          <w:numId w:val="0"/>
        </w:numPr>
        <w:ind w:left="720"/>
      </w:pPr>
    </w:p>
    <w:p w14:paraId="78BF3AD1" w14:textId="77777777" w:rsidR="001D5EE2" w:rsidRDefault="001D5EE2" w:rsidP="0064647F">
      <w:pPr>
        <w:pStyle w:val="Referencelist"/>
        <w:numPr>
          <w:ilvl w:val="0"/>
          <w:numId w:val="0"/>
        </w:numPr>
        <w:ind w:left="720"/>
      </w:pPr>
    </w:p>
    <w:p w14:paraId="586C87DF" w14:textId="77777777" w:rsidR="00CB0DEB" w:rsidRDefault="00CB0DEB" w:rsidP="00CB0DEB">
      <w:pPr>
        <w:pStyle w:val="Referencelist"/>
        <w:numPr>
          <w:ilvl w:val="0"/>
          <w:numId w:val="0"/>
        </w:numPr>
        <w:ind w:left="720" w:hanging="360"/>
      </w:pPr>
    </w:p>
    <w:p w14:paraId="433FE0B6" w14:textId="77777777" w:rsidR="00F45EEE" w:rsidRPr="00662532" w:rsidRDefault="00F45EEE" w:rsidP="00537496">
      <w:pPr>
        <w:pStyle w:val="Corpotesto"/>
        <w:ind w:firstLine="0"/>
        <w:jc w:val="left"/>
      </w:pPr>
    </w:p>
    <w:sectPr w:rsidR="00F45EEE" w:rsidRPr="00662532" w:rsidSect="00A67065">
      <w:type w:val="continuous"/>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E6BD" w14:textId="77777777" w:rsidR="00F36C25" w:rsidRDefault="00F36C25">
      <w:r>
        <w:separator/>
      </w:r>
    </w:p>
  </w:endnote>
  <w:endnote w:type="continuationSeparator" w:id="0">
    <w:p w14:paraId="4CC37E92" w14:textId="77777777" w:rsidR="00F36C25" w:rsidRDefault="00F36C25">
      <w:r>
        <w:continuationSeparator/>
      </w:r>
    </w:p>
  </w:endnote>
  <w:endnote w:type="continuationNotice" w:id="1">
    <w:p w14:paraId="3AA6E101" w14:textId="77777777" w:rsidR="00F36C25" w:rsidRDefault="00F36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AC58" w14:textId="77777777" w:rsidR="00F36C25" w:rsidRDefault="00F36C25">
      <w:r>
        <w:t>___________________________________________________________________________</w:t>
      </w:r>
    </w:p>
  </w:footnote>
  <w:footnote w:type="continuationSeparator" w:id="0">
    <w:p w14:paraId="560CEBA3" w14:textId="77777777" w:rsidR="00F36C25" w:rsidRDefault="00F36C25">
      <w:r>
        <w:t>___________________________________________________________________________</w:t>
      </w:r>
    </w:p>
  </w:footnote>
  <w:footnote w:type="continuationNotice" w:id="1">
    <w:p w14:paraId="705F6664" w14:textId="77777777" w:rsidR="00F36C25" w:rsidRDefault="00F36C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757C" w14:textId="77777777" w:rsidR="004B35B7" w:rsidRPr="004B35B7" w:rsidRDefault="004B35B7" w:rsidP="004B35B7">
    <w:pPr>
      <w:pStyle w:val="Corpotesto"/>
      <w:ind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Titolo9"/>
            <w:spacing w:before="0" w:after="10"/>
          </w:pPr>
        </w:p>
      </w:tc>
      <w:tc>
        <w:tcPr>
          <w:tcW w:w="5702" w:type="dxa"/>
          <w:vMerge/>
          <w:vAlign w:val="bottom"/>
        </w:tcPr>
        <w:p w14:paraId="433FE0D1" w14:textId="77777777" w:rsidR="00E20E70" w:rsidRDefault="00E20E70">
          <w:pPr>
            <w:pStyle w:val="Titolo9"/>
            <w:spacing w:before="0" w:after="10"/>
          </w:pPr>
        </w:p>
      </w:tc>
    </w:tr>
  </w:tbl>
  <w:p w14:paraId="433FE0D3" w14:textId="77777777" w:rsidR="00E20E70" w:rsidRDefault="00E20E70"/>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E1+Tt6RJBbZOzq" id="5opi26OO"/>
    <int:WordHash hashCode="I69xZp6EEJ+GS0" id="xOIlnTki"/>
    <int:WordHash hashCode="3aKsP3YcWmO9eC" id="HVLvv9ot"/>
    <int:WordHash hashCode="Ce8OlaQ3S3gAaD" id="eCJz1hnE"/>
    <int:WordHash hashCode="msCPuc7eX92jzK" id="8u3gkwAX"/>
    <int:WordHash hashCode="XEbAsqc9Rn7weH" id="eOjOwx3H"/>
    <int:WordHash hashCode="0ahQmAtWBDElnu" id="dufGdf4N"/>
    <int:WordHash hashCode="UxxhI7UOs+USsC" id="5MvpS1MK"/>
    <int:ParagraphRange paragraphId="1251106510" textId="2004318071" start="74" length="7" invalidationStart="74" invalidationLength="7" id="bCvxpjBv"/>
    <int:ParagraphRange paragraphId="1441483669" textId="2122854191" start="43" length="8" invalidationStart="43" invalidationLength="8" id="H8ZU43af"/>
  </int:Manifest>
  <int:Observations>
    <int:Content id="5opi26OO">
      <int:Rejection type="AugLoop_Text_Critique"/>
    </int:Content>
    <int:Content id="xOIlnTki">
      <int:Rejection type="AugLoop_Text_Critique"/>
    </int:Content>
    <int:Content id="HVLvv9ot">
      <int:Rejection type="AugLoop_Text_Critique"/>
    </int:Content>
    <int:Content id="eCJz1hnE">
      <int:Rejection type="AugLoop_Text_Critique"/>
    </int:Content>
    <int:Content id="8u3gkwAX">
      <int:Rejection type="AugLoop_Text_Critique"/>
    </int:Content>
    <int:Content id="eOjOwx3H">
      <int:Rejection type="AugLoop_Text_Critique"/>
    </int:Content>
    <int:Content id="dufGdf4N">
      <int:Rejection type="AugLoop_Text_Critique"/>
    </int:Content>
    <int:Content id="5MvpS1MK">
      <int:Rejection type="AugLoop_Text_Critique"/>
    </int:Content>
    <int:Content id="bCvxpjBv">
      <int:Rejection type="LegacyProofing"/>
    </int:Content>
    <int:Content id="H8ZU43a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0D0"/>
    <w:multiLevelType w:val="hybridMultilevel"/>
    <w:tmpl w:val="74FEA18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0E4F1436"/>
    <w:multiLevelType w:val="hybridMultilevel"/>
    <w:tmpl w:val="271A811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79F5671"/>
    <w:multiLevelType w:val="hybridMultilevel"/>
    <w:tmpl w:val="DE6A39E6"/>
    <w:name w:val="HeadingTemplate2"/>
    <w:lvl w:ilvl="0" w:tplc="3A2E83AA">
      <w:start w:val="1"/>
      <w:numFmt w:val="bullet"/>
      <w:lvlText w:val="—"/>
      <w:lvlJc w:val="left"/>
      <w:pPr>
        <w:ind w:left="785"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47CDB"/>
    <w:multiLevelType w:val="hybridMultilevel"/>
    <w:tmpl w:val="09D235FA"/>
    <w:lvl w:ilvl="0" w:tplc="3A2E83AA">
      <w:start w:val="1"/>
      <w:numFmt w:val="bullet"/>
      <w:pStyle w:val="ListEmdash"/>
      <w:lvlText w:val="—"/>
      <w:lvlJc w:val="left"/>
      <w:pPr>
        <w:ind w:left="1287" w:hanging="360"/>
      </w:pPr>
      <w:rPr>
        <w:rFonts w:ascii="Times New Roman" w:hAnsi="Times New Roman" w:cs="Times New Roman" w:hint="default"/>
      </w:rPr>
    </w:lvl>
    <w:lvl w:ilvl="1" w:tplc="FFFFFFFF">
      <w:numFmt w:val="bullet"/>
      <w:lvlText w:val="•"/>
      <w:lvlJc w:val="left"/>
      <w:pPr>
        <w:ind w:left="2007" w:hanging="360"/>
      </w:pPr>
      <w:rPr>
        <w:rFonts w:ascii="Times New Roman" w:eastAsia="Times New Roman" w:hAnsi="Times New Roman" w:cs="Times New Roman"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 w15:restartNumberingAfterBreak="0">
    <w:nsid w:val="2E4840C1"/>
    <w:multiLevelType w:val="hybridMultilevel"/>
    <w:tmpl w:val="E96EB0EE"/>
    <w:lvl w:ilvl="0" w:tplc="04100001">
      <w:start w:val="1"/>
      <w:numFmt w:val="bullet"/>
      <w:lvlText w:val=""/>
      <w:lvlJc w:val="left"/>
      <w:pPr>
        <w:ind w:left="2007" w:hanging="360"/>
      </w:pPr>
      <w:rPr>
        <w:rFonts w:ascii="Symbol" w:hAnsi="Symbol"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23829"/>
    <w:multiLevelType w:val="hybridMultilevel"/>
    <w:tmpl w:val="464E8E1A"/>
    <w:lvl w:ilvl="0" w:tplc="3A2E83AA">
      <w:start w:val="1"/>
      <w:numFmt w:val="bullet"/>
      <w:lvlText w:val="—"/>
      <w:lvlJc w:val="left"/>
      <w:pPr>
        <w:ind w:left="2007" w:hanging="360"/>
      </w:pPr>
      <w:rPr>
        <w:rFonts w:ascii="Times New Roman" w:hAnsi="Times New Roman" w:cs="Times New Roman" w:hint="default"/>
      </w:rPr>
    </w:lvl>
    <w:lvl w:ilvl="1" w:tplc="FFFFFFFF" w:tentative="1">
      <w:start w:val="1"/>
      <w:numFmt w:val="bullet"/>
      <w:lvlText w:val="o"/>
      <w:lvlJc w:val="left"/>
      <w:pPr>
        <w:ind w:left="2727" w:hanging="360"/>
      </w:pPr>
      <w:rPr>
        <w:rFonts w:ascii="Courier New" w:hAnsi="Courier New" w:cs="Courier New" w:hint="default"/>
      </w:rPr>
    </w:lvl>
    <w:lvl w:ilvl="2" w:tplc="FFFFFFFF" w:tentative="1">
      <w:start w:val="1"/>
      <w:numFmt w:val="bullet"/>
      <w:lvlText w:val=""/>
      <w:lvlJc w:val="left"/>
      <w:pPr>
        <w:ind w:left="3447" w:hanging="360"/>
      </w:pPr>
      <w:rPr>
        <w:rFonts w:ascii="Wingdings" w:hAnsi="Wingdings" w:hint="default"/>
      </w:rPr>
    </w:lvl>
    <w:lvl w:ilvl="3" w:tplc="FFFFFFFF" w:tentative="1">
      <w:start w:val="1"/>
      <w:numFmt w:val="bullet"/>
      <w:lvlText w:val=""/>
      <w:lvlJc w:val="left"/>
      <w:pPr>
        <w:ind w:left="4167" w:hanging="360"/>
      </w:pPr>
      <w:rPr>
        <w:rFonts w:ascii="Symbol" w:hAnsi="Symbol" w:hint="default"/>
      </w:rPr>
    </w:lvl>
    <w:lvl w:ilvl="4" w:tplc="FFFFFFFF" w:tentative="1">
      <w:start w:val="1"/>
      <w:numFmt w:val="bullet"/>
      <w:lvlText w:val="o"/>
      <w:lvlJc w:val="left"/>
      <w:pPr>
        <w:ind w:left="4887" w:hanging="360"/>
      </w:pPr>
      <w:rPr>
        <w:rFonts w:ascii="Courier New" w:hAnsi="Courier New" w:cs="Courier New" w:hint="default"/>
      </w:rPr>
    </w:lvl>
    <w:lvl w:ilvl="5" w:tplc="FFFFFFFF" w:tentative="1">
      <w:start w:val="1"/>
      <w:numFmt w:val="bullet"/>
      <w:lvlText w:val=""/>
      <w:lvlJc w:val="left"/>
      <w:pPr>
        <w:ind w:left="5607" w:hanging="360"/>
      </w:pPr>
      <w:rPr>
        <w:rFonts w:ascii="Wingdings" w:hAnsi="Wingdings" w:hint="default"/>
      </w:rPr>
    </w:lvl>
    <w:lvl w:ilvl="6" w:tplc="FFFFFFFF" w:tentative="1">
      <w:start w:val="1"/>
      <w:numFmt w:val="bullet"/>
      <w:lvlText w:val=""/>
      <w:lvlJc w:val="left"/>
      <w:pPr>
        <w:ind w:left="6327" w:hanging="360"/>
      </w:pPr>
      <w:rPr>
        <w:rFonts w:ascii="Symbol" w:hAnsi="Symbol" w:hint="default"/>
      </w:rPr>
    </w:lvl>
    <w:lvl w:ilvl="7" w:tplc="FFFFFFFF" w:tentative="1">
      <w:start w:val="1"/>
      <w:numFmt w:val="bullet"/>
      <w:lvlText w:val="o"/>
      <w:lvlJc w:val="left"/>
      <w:pPr>
        <w:ind w:left="7047" w:hanging="360"/>
      </w:pPr>
      <w:rPr>
        <w:rFonts w:ascii="Courier New" w:hAnsi="Courier New" w:cs="Courier New" w:hint="default"/>
      </w:rPr>
    </w:lvl>
    <w:lvl w:ilvl="8" w:tplc="FFFFFFFF" w:tentative="1">
      <w:start w:val="1"/>
      <w:numFmt w:val="bullet"/>
      <w:lvlText w:val=""/>
      <w:lvlJc w:val="left"/>
      <w:pPr>
        <w:ind w:left="7767" w:hanging="360"/>
      </w:pPr>
      <w:rPr>
        <w:rFonts w:ascii="Wingdings" w:hAnsi="Wingdings" w:hint="default"/>
      </w:rPr>
    </w:lvl>
  </w:abstractNum>
  <w:abstractNum w:abstractNumId="12" w15:restartNumberingAfterBreak="0">
    <w:nsid w:val="4A6F4E07"/>
    <w:multiLevelType w:val="multilevel"/>
    <w:tmpl w:val="71EE14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B24707F"/>
    <w:multiLevelType w:val="hybridMultilevel"/>
    <w:tmpl w:val="3198E55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3A24318"/>
    <w:multiLevelType w:val="hybridMultilevel"/>
    <w:tmpl w:val="2B6AD0D2"/>
    <w:lvl w:ilvl="0" w:tplc="3A2E83AA">
      <w:start w:val="1"/>
      <w:numFmt w:val="bullet"/>
      <w:lvlText w:val="—"/>
      <w:lvlJc w:val="left"/>
      <w:pPr>
        <w:ind w:left="2007" w:hanging="360"/>
      </w:pPr>
      <w:rPr>
        <w:rFonts w:ascii="Times New Roman" w:hAnsi="Times New Roman" w:cs="Times New Roman" w:hint="default"/>
      </w:rPr>
    </w:lvl>
    <w:lvl w:ilvl="1" w:tplc="FFFFFFFF" w:tentative="1">
      <w:start w:val="1"/>
      <w:numFmt w:val="bullet"/>
      <w:lvlText w:val="o"/>
      <w:lvlJc w:val="left"/>
      <w:pPr>
        <w:ind w:left="2727" w:hanging="360"/>
      </w:pPr>
      <w:rPr>
        <w:rFonts w:ascii="Courier New" w:hAnsi="Courier New" w:cs="Courier New" w:hint="default"/>
      </w:rPr>
    </w:lvl>
    <w:lvl w:ilvl="2" w:tplc="FFFFFFFF" w:tentative="1">
      <w:start w:val="1"/>
      <w:numFmt w:val="bullet"/>
      <w:lvlText w:val=""/>
      <w:lvlJc w:val="left"/>
      <w:pPr>
        <w:ind w:left="3447" w:hanging="360"/>
      </w:pPr>
      <w:rPr>
        <w:rFonts w:ascii="Wingdings" w:hAnsi="Wingdings" w:hint="default"/>
      </w:rPr>
    </w:lvl>
    <w:lvl w:ilvl="3" w:tplc="FFFFFFFF" w:tentative="1">
      <w:start w:val="1"/>
      <w:numFmt w:val="bullet"/>
      <w:lvlText w:val=""/>
      <w:lvlJc w:val="left"/>
      <w:pPr>
        <w:ind w:left="4167" w:hanging="360"/>
      </w:pPr>
      <w:rPr>
        <w:rFonts w:ascii="Symbol" w:hAnsi="Symbol" w:hint="default"/>
      </w:rPr>
    </w:lvl>
    <w:lvl w:ilvl="4" w:tplc="FFFFFFFF" w:tentative="1">
      <w:start w:val="1"/>
      <w:numFmt w:val="bullet"/>
      <w:lvlText w:val="o"/>
      <w:lvlJc w:val="left"/>
      <w:pPr>
        <w:ind w:left="4887" w:hanging="360"/>
      </w:pPr>
      <w:rPr>
        <w:rFonts w:ascii="Courier New" w:hAnsi="Courier New" w:cs="Courier New" w:hint="default"/>
      </w:rPr>
    </w:lvl>
    <w:lvl w:ilvl="5" w:tplc="FFFFFFFF" w:tentative="1">
      <w:start w:val="1"/>
      <w:numFmt w:val="bullet"/>
      <w:lvlText w:val=""/>
      <w:lvlJc w:val="left"/>
      <w:pPr>
        <w:ind w:left="5607" w:hanging="360"/>
      </w:pPr>
      <w:rPr>
        <w:rFonts w:ascii="Wingdings" w:hAnsi="Wingdings" w:hint="default"/>
      </w:rPr>
    </w:lvl>
    <w:lvl w:ilvl="6" w:tplc="FFFFFFFF" w:tentative="1">
      <w:start w:val="1"/>
      <w:numFmt w:val="bullet"/>
      <w:lvlText w:val=""/>
      <w:lvlJc w:val="left"/>
      <w:pPr>
        <w:ind w:left="6327" w:hanging="360"/>
      </w:pPr>
      <w:rPr>
        <w:rFonts w:ascii="Symbol" w:hAnsi="Symbol" w:hint="default"/>
      </w:rPr>
    </w:lvl>
    <w:lvl w:ilvl="7" w:tplc="FFFFFFFF" w:tentative="1">
      <w:start w:val="1"/>
      <w:numFmt w:val="bullet"/>
      <w:lvlText w:val="o"/>
      <w:lvlJc w:val="left"/>
      <w:pPr>
        <w:ind w:left="7047" w:hanging="360"/>
      </w:pPr>
      <w:rPr>
        <w:rFonts w:ascii="Courier New" w:hAnsi="Courier New" w:cs="Courier New" w:hint="default"/>
      </w:rPr>
    </w:lvl>
    <w:lvl w:ilvl="8" w:tplc="FFFFFFFF" w:tentative="1">
      <w:start w:val="1"/>
      <w:numFmt w:val="bullet"/>
      <w:lvlText w:val=""/>
      <w:lvlJc w:val="left"/>
      <w:pPr>
        <w:ind w:left="7767" w:hanging="360"/>
      </w:pPr>
      <w:rPr>
        <w:rFonts w:ascii="Wingdings" w:hAnsi="Wingdings" w:hint="default"/>
      </w:rPr>
    </w:lvl>
  </w:abstractNum>
  <w:abstractNum w:abstractNumId="16"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584B3B"/>
    <w:multiLevelType w:val="hybridMultilevel"/>
    <w:tmpl w:val="70A6F1F8"/>
    <w:lvl w:ilvl="0" w:tplc="04100001">
      <w:start w:val="1"/>
      <w:numFmt w:val="bullet"/>
      <w:lvlText w:val=""/>
      <w:lvlJc w:val="left"/>
      <w:pPr>
        <w:ind w:left="1287" w:hanging="360"/>
      </w:pPr>
      <w:rPr>
        <w:rFonts w:ascii="Symbol" w:hAnsi="Symbol" w:hint="default"/>
      </w:rPr>
    </w:lvl>
    <w:lvl w:ilvl="1" w:tplc="4E7429B4">
      <w:numFmt w:val="bullet"/>
      <w:lvlText w:val="•"/>
      <w:lvlJc w:val="left"/>
      <w:pPr>
        <w:ind w:left="2007" w:hanging="360"/>
      </w:pPr>
      <w:rPr>
        <w:rFonts w:ascii="Times New Roman" w:eastAsia="Times New Roman" w:hAnsi="Times New Roman" w:cs="Times New Roman"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67EC1CEE"/>
    <w:multiLevelType w:val="hybridMultilevel"/>
    <w:tmpl w:val="7A323446"/>
    <w:lvl w:ilvl="0" w:tplc="FF0E7C9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A02156"/>
    <w:multiLevelType w:val="multilevel"/>
    <w:tmpl w:val="3C68B6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FB796C"/>
    <w:multiLevelType w:val="multilevel"/>
    <w:tmpl w:val="CA965E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D51093"/>
    <w:multiLevelType w:val="multilevel"/>
    <w:tmpl w:val="F4CE3684"/>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olo2"/>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3" w15:restartNumberingAfterBreak="0">
    <w:nsid w:val="71BC145B"/>
    <w:multiLevelType w:val="hybridMultilevel"/>
    <w:tmpl w:val="F68E351C"/>
    <w:lvl w:ilvl="0" w:tplc="8FA66956">
      <w:start w:val="1"/>
      <w:numFmt w:val="bullet"/>
      <w:lvlText w:val=""/>
      <w:lvlJc w:val="left"/>
      <w:pPr>
        <w:ind w:left="1338" w:hanging="360"/>
      </w:pPr>
      <w:rPr>
        <w:rFonts w:ascii="Symbol" w:hAnsi="Symbol" w:hint="default"/>
      </w:rPr>
    </w:lvl>
    <w:lvl w:ilvl="1" w:tplc="FFFFFFFF" w:tentative="1">
      <w:start w:val="1"/>
      <w:numFmt w:val="bullet"/>
      <w:lvlText w:val="o"/>
      <w:lvlJc w:val="left"/>
      <w:pPr>
        <w:ind w:left="2058" w:hanging="360"/>
      </w:pPr>
      <w:rPr>
        <w:rFonts w:ascii="Courier New" w:hAnsi="Courier New" w:cs="Courier New" w:hint="default"/>
      </w:rPr>
    </w:lvl>
    <w:lvl w:ilvl="2" w:tplc="FFFFFFFF" w:tentative="1">
      <w:start w:val="1"/>
      <w:numFmt w:val="bullet"/>
      <w:lvlText w:val=""/>
      <w:lvlJc w:val="left"/>
      <w:pPr>
        <w:ind w:left="2778" w:hanging="360"/>
      </w:pPr>
      <w:rPr>
        <w:rFonts w:ascii="Wingdings" w:hAnsi="Wingdings" w:hint="default"/>
      </w:rPr>
    </w:lvl>
    <w:lvl w:ilvl="3" w:tplc="FFFFFFFF" w:tentative="1">
      <w:start w:val="1"/>
      <w:numFmt w:val="bullet"/>
      <w:lvlText w:val=""/>
      <w:lvlJc w:val="left"/>
      <w:pPr>
        <w:ind w:left="3498" w:hanging="360"/>
      </w:pPr>
      <w:rPr>
        <w:rFonts w:ascii="Symbol" w:hAnsi="Symbol" w:hint="default"/>
      </w:rPr>
    </w:lvl>
    <w:lvl w:ilvl="4" w:tplc="FFFFFFFF" w:tentative="1">
      <w:start w:val="1"/>
      <w:numFmt w:val="bullet"/>
      <w:lvlText w:val="o"/>
      <w:lvlJc w:val="left"/>
      <w:pPr>
        <w:ind w:left="4218" w:hanging="360"/>
      </w:pPr>
      <w:rPr>
        <w:rFonts w:ascii="Courier New" w:hAnsi="Courier New" w:cs="Courier New" w:hint="default"/>
      </w:rPr>
    </w:lvl>
    <w:lvl w:ilvl="5" w:tplc="FFFFFFFF" w:tentative="1">
      <w:start w:val="1"/>
      <w:numFmt w:val="bullet"/>
      <w:lvlText w:val=""/>
      <w:lvlJc w:val="left"/>
      <w:pPr>
        <w:ind w:left="4938" w:hanging="360"/>
      </w:pPr>
      <w:rPr>
        <w:rFonts w:ascii="Wingdings" w:hAnsi="Wingdings" w:hint="default"/>
      </w:rPr>
    </w:lvl>
    <w:lvl w:ilvl="6" w:tplc="FFFFFFFF" w:tentative="1">
      <w:start w:val="1"/>
      <w:numFmt w:val="bullet"/>
      <w:lvlText w:val=""/>
      <w:lvlJc w:val="left"/>
      <w:pPr>
        <w:ind w:left="5658" w:hanging="360"/>
      </w:pPr>
      <w:rPr>
        <w:rFonts w:ascii="Symbol" w:hAnsi="Symbol" w:hint="default"/>
      </w:rPr>
    </w:lvl>
    <w:lvl w:ilvl="7" w:tplc="FFFFFFFF" w:tentative="1">
      <w:start w:val="1"/>
      <w:numFmt w:val="bullet"/>
      <w:lvlText w:val="o"/>
      <w:lvlJc w:val="left"/>
      <w:pPr>
        <w:ind w:left="6378" w:hanging="360"/>
      </w:pPr>
      <w:rPr>
        <w:rFonts w:ascii="Courier New" w:hAnsi="Courier New" w:cs="Courier New" w:hint="default"/>
      </w:rPr>
    </w:lvl>
    <w:lvl w:ilvl="8" w:tplc="FFFFFFFF" w:tentative="1">
      <w:start w:val="1"/>
      <w:numFmt w:val="bullet"/>
      <w:lvlText w:val=""/>
      <w:lvlJc w:val="left"/>
      <w:pPr>
        <w:ind w:left="7098" w:hanging="360"/>
      </w:pPr>
      <w:rPr>
        <w:rFonts w:ascii="Wingdings" w:hAnsi="Wingdings" w:hint="default"/>
      </w:rPr>
    </w:lvl>
  </w:abstractNum>
  <w:abstractNum w:abstractNumId="24" w15:restartNumberingAfterBreak="0">
    <w:nsid w:val="74691E31"/>
    <w:multiLevelType w:val="hybridMultilevel"/>
    <w:tmpl w:val="02863CA6"/>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25" w15:restartNumberingAfterBreak="0">
    <w:nsid w:val="761A0609"/>
    <w:multiLevelType w:val="hybridMultilevel"/>
    <w:tmpl w:val="C3ECF128"/>
    <w:lvl w:ilvl="0" w:tplc="3A2E83AA">
      <w:start w:val="1"/>
      <w:numFmt w:val="bullet"/>
      <w:lvlText w:val="—"/>
      <w:lvlJc w:val="left"/>
      <w:pPr>
        <w:ind w:left="1338" w:hanging="360"/>
      </w:pPr>
      <w:rPr>
        <w:rFonts w:ascii="Times New Roman" w:hAnsi="Times New Roman" w:cs="Times New Roman" w:hint="default"/>
      </w:rPr>
    </w:lvl>
    <w:lvl w:ilvl="1" w:tplc="FFFFFFFF" w:tentative="1">
      <w:start w:val="1"/>
      <w:numFmt w:val="bullet"/>
      <w:lvlText w:val="o"/>
      <w:lvlJc w:val="left"/>
      <w:pPr>
        <w:ind w:left="2058" w:hanging="360"/>
      </w:pPr>
      <w:rPr>
        <w:rFonts w:ascii="Courier New" w:hAnsi="Courier New" w:cs="Courier New" w:hint="default"/>
      </w:rPr>
    </w:lvl>
    <w:lvl w:ilvl="2" w:tplc="FFFFFFFF" w:tentative="1">
      <w:start w:val="1"/>
      <w:numFmt w:val="bullet"/>
      <w:lvlText w:val=""/>
      <w:lvlJc w:val="left"/>
      <w:pPr>
        <w:ind w:left="2778" w:hanging="360"/>
      </w:pPr>
      <w:rPr>
        <w:rFonts w:ascii="Wingdings" w:hAnsi="Wingdings" w:hint="default"/>
      </w:rPr>
    </w:lvl>
    <w:lvl w:ilvl="3" w:tplc="FFFFFFFF" w:tentative="1">
      <w:start w:val="1"/>
      <w:numFmt w:val="bullet"/>
      <w:lvlText w:val=""/>
      <w:lvlJc w:val="left"/>
      <w:pPr>
        <w:ind w:left="3498" w:hanging="360"/>
      </w:pPr>
      <w:rPr>
        <w:rFonts w:ascii="Symbol" w:hAnsi="Symbol" w:hint="default"/>
      </w:rPr>
    </w:lvl>
    <w:lvl w:ilvl="4" w:tplc="FFFFFFFF" w:tentative="1">
      <w:start w:val="1"/>
      <w:numFmt w:val="bullet"/>
      <w:lvlText w:val="o"/>
      <w:lvlJc w:val="left"/>
      <w:pPr>
        <w:ind w:left="4218" w:hanging="360"/>
      </w:pPr>
      <w:rPr>
        <w:rFonts w:ascii="Courier New" w:hAnsi="Courier New" w:cs="Courier New" w:hint="default"/>
      </w:rPr>
    </w:lvl>
    <w:lvl w:ilvl="5" w:tplc="FFFFFFFF" w:tentative="1">
      <w:start w:val="1"/>
      <w:numFmt w:val="bullet"/>
      <w:lvlText w:val=""/>
      <w:lvlJc w:val="left"/>
      <w:pPr>
        <w:ind w:left="4938" w:hanging="360"/>
      </w:pPr>
      <w:rPr>
        <w:rFonts w:ascii="Wingdings" w:hAnsi="Wingdings" w:hint="default"/>
      </w:rPr>
    </w:lvl>
    <w:lvl w:ilvl="6" w:tplc="FFFFFFFF" w:tentative="1">
      <w:start w:val="1"/>
      <w:numFmt w:val="bullet"/>
      <w:lvlText w:val=""/>
      <w:lvlJc w:val="left"/>
      <w:pPr>
        <w:ind w:left="5658" w:hanging="360"/>
      </w:pPr>
      <w:rPr>
        <w:rFonts w:ascii="Symbol" w:hAnsi="Symbol" w:hint="default"/>
      </w:rPr>
    </w:lvl>
    <w:lvl w:ilvl="7" w:tplc="FFFFFFFF" w:tentative="1">
      <w:start w:val="1"/>
      <w:numFmt w:val="bullet"/>
      <w:lvlText w:val="o"/>
      <w:lvlJc w:val="left"/>
      <w:pPr>
        <w:ind w:left="6378" w:hanging="360"/>
      </w:pPr>
      <w:rPr>
        <w:rFonts w:ascii="Courier New" w:hAnsi="Courier New" w:cs="Courier New" w:hint="default"/>
      </w:rPr>
    </w:lvl>
    <w:lvl w:ilvl="8" w:tplc="FFFFFFFF" w:tentative="1">
      <w:start w:val="1"/>
      <w:numFmt w:val="bullet"/>
      <w:lvlText w:val=""/>
      <w:lvlJc w:val="left"/>
      <w:pPr>
        <w:ind w:left="7098" w:hanging="360"/>
      </w:pPr>
      <w:rPr>
        <w:rFonts w:ascii="Wingdings" w:hAnsi="Wingdings" w:hint="default"/>
      </w:rPr>
    </w:lvl>
  </w:abstractNum>
  <w:abstractNum w:abstractNumId="26"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43811939">
    <w:abstractNumId w:val="14"/>
  </w:num>
  <w:num w:numId="2" w16cid:durableId="1689716146">
    <w:abstractNumId w:val="6"/>
  </w:num>
  <w:num w:numId="3" w16cid:durableId="699354357">
    <w:abstractNumId w:val="22"/>
  </w:num>
  <w:num w:numId="4" w16cid:durableId="1678731462">
    <w:abstractNumId w:val="22"/>
  </w:num>
  <w:num w:numId="5" w16cid:durableId="270162711">
    <w:abstractNumId w:val="22"/>
  </w:num>
  <w:num w:numId="6" w16cid:durableId="136916363">
    <w:abstractNumId w:val="9"/>
  </w:num>
  <w:num w:numId="7" w16cid:durableId="1947152255">
    <w:abstractNumId w:val="16"/>
  </w:num>
  <w:num w:numId="8" w16cid:durableId="1636249744">
    <w:abstractNumId w:val="26"/>
  </w:num>
  <w:num w:numId="9" w16cid:durableId="1796368125">
    <w:abstractNumId w:val="2"/>
  </w:num>
  <w:num w:numId="10" w16cid:durableId="1926960951">
    <w:abstractNumId w:val="2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lvlText w:val="%1%2."/>
        <w:lvlJc w:val="left"/>
        <w:pPr>
          <w:ind w:left="0" w:firstLine="0"/>
        </w:pPr>
        <w:rPr>
          <w:rFonts w:hint="default"/>
          <w:color w:val="auto"/>
          <w:lang w:val="en-US"/>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16cid:durableId="1558740416">
    <w:abstractNumId w:val="22"/>
  </w:num>
  <w:num w:numId="12" w16cid:durableId="600795209">
    <w:abstractNumId w:val="22"/>
  </w:num>
  <w:num w:numId="13" w16cid:durableId="310066457">
    <w:abstractNumId w:val="22"/>
  </w:num>
  <w:num w:numId="14" w16cid:durableId="1866098094">
    <w:abstractNumId w:val="2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688869045">
    <w:abstractNumId w:val="22"/>
  </w:num>
  <w:num w:numId="16" w16cid:durableId="784226449">
    <w:abstractNumId w:val="22"/>
  </w:num>
  <w:num w:numId="17" w16cid:durableId="637687556">
    <w:abstractNumId w:val="22"/>
  </w:num>
  <w:num w:numId="18" w16cid:durableId="11847880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8076250">
    <w:abstractNumId w:val="22"/>
  </w:num>
  <w:num w:numId="20" w16cid:durableId="1032343123">
    <w:abstractNumId w:val="4"/>
  </w:num>
  <w:num w:numId="21" w16cid:durableId="1581210399">
    <w:abstractNumId w:val="22"/>
  </w:num>
  <w:num w:numId="22" w16cid:durableId="1647514196">
    <w:abstractNumId w:val="5"/>
  </w:num>
  <w:num w:numId="23" w16cid:durableId="719978974">
    <w:abstractNumId w:val="1"/>
  </w:num>
  <w:num w:numId="24" w16cid:durableId="259605535">
    <w:abstractNumId w:val="21"/>
  </w:num>
  <w:num w:numId="25" w16cid:durableId="1991593269">
    <w:abstractNumId w:val="22"/>
  </w:num>
  <w:num w:numId="26" w16cid:durableId="1186097296">
    <w:abstractNumId w:val="22"/>
  </w:num>
  <w:num w:numId="27" w16cid:durableId="1051419559">
    <w:abstractNumId w:val="22"/>
  </w:num>
  <w:num w:numId="28" w16cid:durableId="1827673242">
    <w:abstractNumId w:val="22"/>
  </w:num>
  <w:num w:numId="29" w16cid:durableId="865025959">
    <w:abstractNumId w:val="22"/>
  </w:num>
  <w:num w:numId="30" w16cid:durableId="536088425">
    <w:abstractNumId w:val="10"/>
  </w:num>
  <w:num w:numId="31" w16cid:durableId="1806317651">
    <w:abstractNumId w:val="10"/>
  </w:num>
  <w:num w:numId="32" w16cid:durableId="687176477">
    <w:abstractNumId w:val="22"/>
  </w:num>
  <w:num w:numId="33" w16cid:durableId="429548111">
    <w:abstractNumId w:val="13"/>
  </w:num>
  <w:num w:numId="34" w16cid:durableId="2094928703">
    <w:abstractNumId w:val="3"/>
  </w:num>
  <w:num w:numId="35" w16cid:durableId="812529252">
    <w:abstractNumId w:val="17"/>
  </w:num>
  <w:num w:numId="36" w16cid:durableId="60445574">
    <w:abstractNumId w:val="0"/>
  </w:num>
  <w:num w:numId="37" w16cid:durableId="1360475820">
    <w:abstractNumId w:val="8"/>
  </w:num>
  <w:num w:numId="38" w16cid:durableId="94062164">
    <w:abstractNumId w:val="24"/>
  </w:num>
  <w:num w:numId="39" w16cid:durableId="768812387">
    <w:abstractNumId w:val="23"/>
  </w:num>
  <w:num w:numId="40" w16cid:durableId="1541355210">
    <w:abstractNumId w:val="4"/>
    <w:lvlOverride w:ilvl="0">
      <w:startOverride w:val="1"/>
    </w:lvlOverride>
  </w:num>
  <w:num w:numId="41" w16cid:durableId="891624428">
    <w:abstractNumId w:val="25"/>
  </w:num>
  <w:num w:numId="42" w16cid:durableId="636254142">
    <w:abstractNumId w:val="15"/>
  </w:num>
  <w:num w:numId="43" w16cid:durableId="1089277542">
    <w:abstractNumId w:val="11"/>
  </w:num>
  <w:num w:numId="44" w16cid:durableId="1042171291">
    <w:abstractNumId w:val="7"/>
  </w:num>
  <w:num w:numId="45" w16cid:durableId="140657425">
    <w:abstractNumId w:val="7"/>
  </w:num>
  <w:num w:numId="46" w16cid:durableId="173809340">
    <w:abstractNumId w:val="19"/>
  </w:num>
  <w:num w:numId="47" w16cid:durableId="308167039">
    <w:abstractNumId w:val="12"/>
  </w:num>
  <w:num w:numId="48" w16cid:durableId="1361668896">
    <w:abstractNumId w:val="18"/>
  </w:num>
  <w:num w:numId="49" w16cid:durableId="2910125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1E8E"/>
    <w:rsid w:val="0000258C"/>
    <w:rsid w:val="0000304D"/>
    <w:rsid w:val="00003206"/>
    <w:rsid w:val="0000475B"/>
    <w:rsid w:val="00007491"/>
    <w:rsid w:val="0001009A"/>
    <w:rsid w:val="000107B9"/>
    <w:rsid w:val="00015612"/>
    <w:rsid w:val="000229AB"/>
    <w:rsid w:val="0002569A"/>
    <w:rsid w:val="0002598E"/>
    <w:rsid w:val="00025E80"/>
    <w:rsid w:val="00026175"/>
    <w:rsid w:val="00037237"/>
    <w:rsid w:val="00037321"/>
    <w:rsid w:val="00040E1D"/>
    <w:rsid w:val="00045263"/>
    <w:rsid w:val="00046644"/>
    <w:rsid w:val="00047C3F"/>
    <w:rsid w:val="00050181"/>
    <w:rsid w:val="000509DE"/>
    <w:rsid w:val="00051248"/>
    <w:rsid w:val="00057A5F"/>
    <w:rsid w:val="0006195C"/>
    <w:rsid w:val="00072E26"/>
    <w:rsid w:val="00076275"/>
    <w:rsid w:val="00077158"/>
    <w:rsid w:val="00086348"/>
    <w:rsid w:val="00086F74"/>
    <w:rsid w:val="000874F7"/>
    <w:rsid w:val="00087531"/>
    <w:rsid w:val="000902A6"/>
    <w:rsid w:val="000920C5"/>
    <w:rsid w:val="00093A64"/>
    <w:rsid w:val="00093C82"/>
    <w:rsid w:val="00094A40"/>
    <w:rsid w:val="00095A1C"/>
    <w:rsid w:val="000966C3"/>
    <w:rsid w:val="000A0299"/>
    <w:rsid w:val="000A2282"/>
    <w:rsid w:val="000A2990"/>
    <w:rsid w:val="000A36A1"/>
    <w:rsid w:val="000A5C6E"/>
    <w:rsid w:val="000A7295"/>
    <w:rsid w:val="000B0459"/>
    <w:rsid w:val="000B1078"/>
    <w:rsid w:val="000B21CD"/>
    <w:rsid w:val="000B3B58"/>
    <w:rsid w:val="000B6AF5"/>
    <w:rsid w:val="000C190B"/>
    <w:rsid w:val="000C4332"/>
    <w:rsid w:val="000C5A01"/>
    <w:rsid w:val="000D2161"/>
    <w:rsid w:val="000D4AF1"/>
    <w:rsid w:val="000E195A"/>
    <w:rsid w:val="000E4989"/>
    <w:rsid w:val="000F4916"/>
    <w:rsid w:val="000F7E94"/>
    <w:rsid w:val="001006DA"/>
    <w:rsid w:val="00101BF8"/>
    <w:rsid w:val="0010204E"/>
    <w:rsid w:val="00104E53"/>
    <w:rsid w:val="00106E59"/>
    <w:rsid w:val="001119D6"/>
    <w:rsid w:val="00111E8C"/>
    <w:rsid w:val="0011385F"/>
    <w:rsid w:val="00117150"/>
    <w:rsid w:val="001171B6"/>
    <w:rsid w:val="0012187E"/>
    <w:rsid w:val="0012331A"/>
    <w:rsid w:val="00123C10"/>
    <w:rsid w:val="00125FB0"/>
    <w:rsid w:val="00130597"/>
    <w:rsid w:val="001308F2"/>
    <w:rsid w:val="001313E8"/>
    <w:rsid w:val="00131BB2"/>
    <w:rsid w:val="00132019"/>
    <w:rsid w:val="00134A1A"/>
    <w:rsid w:val="00150376"/>
    <w:rsid w:val="0015135D"/>
    <w:rsid w:val="00151C10"/>
    <w:rsid w:val="00155597"/>
    <w:rsid w:val="00157D33"/>
    <w:rsid w:val="001601C2"/>
    <w:rsid w:val="00165C89"/>
    <w:rsid w:val="00170D1A"/>
    <w:rsid w:val="001728CC"/>
    <w:rsid w:val="00176A63"/>
    <w:rsid w:val="00176F65"/>
    <w:rsid w:val="001823D8"/>
    <w:rsid w:val="00182B53"/>
    <w:rsid w:val="00183BC4"/>
    <w:rsid w:val="0019058D"/>
    <w:rsid w:val="00196074"/>
    <w:rsid w:val="00197792"/>
    <w:rsid w:val="001A1161"/>
    <w:rsid w:val="001A1928"/>
    <w:rsid w:val="001A2FC9"/>
    <w:rsid w:val="001A3ADB"/>
    <w:rsid w:val="001A3B24"/>
    <w:rsid w:val="001A4371"/>
    <w:rsid w:val="001B2FD5"/>
    <w:rsid w:val="001B3446"/>
    <w:rsid w:val="001B4209"/>
    <w:rsid w:val="001B57AE"/>
    <w:rsid w:val="001C066B"/>
    <w:rsid w:val="001C2DC3"/>
    <w:rsid w:val="001C58F5"/>
    <w:rsid w:val="001C6191"/>
    <w:rsid w:val="001C6EB0"/>
    <w:rsid w:val="001C712C"/>
    <w:rsid w:val="001D0737"/>
    <w:rsid w:val="001D424A"/>
    <w:rsid w:val="001D51E5"/>
    <w:rsid w:val="001D5836"/>
    <w:rsid w:val="001D5CEE"/>
    <w:rsid w:val="001D5EE2"/>
    <w:rsid w:val="001D771A"/>
    <w:rsid w:val="001E39D1"/>
    <w:rsid w:val="001E6F7B"/>
    <w:rsid w:val="001F0109"/>
    <w:rsid w:val="001F07F6"/>
    <w:rsid w:val="001F1242"/>
    <w:rsid w:val="00203665"/>
    <w:rsid w:val="002064B7"/>
    <w:rsid w:val="00207112"/>
    <w:rsid w:val="002071D9"/>
    <w:rsid w:val="00212325"/>
    <w:rsid w:val="0021480C"/>
    <w:rsid w:val="00214A68"/>
    <w:rsid w:val="00215CA9"/>
    <w:rsid w:val="0021617B"/>
    <w:rsid w:val="0021646F"/>
    <w:rsid w:val="00216734"/>
    <w:rsid w:val="0022224A"/>
    <w:rsid w:val="00225A90"/>
    <w:rsid w:val="002317A7"/>
    <w:rsid w:val="0023450F"/>
    <w:rsid w:val="00234D68"/>
    <w:rsid w:val="002411DA"/>
    <w:rsid w:val="00253223"/>
    <w:rsid w:val="00253286"/>
    <w:rsid w:val="002558ED"/>
    <w:rsid w:val="00256822"/>
    <w:rsid w:val="002577FB"/>
    <w:rsid w:val="00262D61"/>
    <w:rsid w:val="00264F5A"/>
    <w:rsid w:val="0026525A"/>
    <w:rsid w:val="00265ECD"/>
    <w:rsid w:val="00267642"/>
    <w:rsid w:val="00274790"/>
    <w:rsid w:val="002760D0"/>
    <w:rsid w:val="00280C75"/>
    <w:rsid w:val="00285755"/>
    <w:rsid w:val="00286167"/>
    <w:rsid w:val="0029410B"/>
    <w:rsid w:val="0029469F"/>
    <w:rsid w:val="00294768"/>
    <w:rsid w:val="002A0EB1"/>
    <w:rsid w:val="002A0F89"/>
    <w:rsid w:val="002A1BBB"/>
    <w:rsid w:val="002A1F9C"/>
    <w:rsid w:val="002B06C4"/>
    <w:rsid w:val="002B0DA0"/>
    <w:rsid w:val="002B29C2"/>
    <w:rsid w:val="002B321E"/>
    <w:rsid w:val="002B5005"/>
    <w:rsid w:val="002B5783"/>
    <w:rsid w:val="002B6633"/>
    <w:rsid w:val="002C14CD"/>
    <w:rsid w:val="002C22FF"/>
    <w:rsid w:val="002C29DB"/>
    <w:rsid w:val="002C4208"/>
    <w:rsid w:val="002C5389"/>
    <w:rsid w:val="002C6C6B"/>
    <w:rsid w:val="002C76C0"/>
    <w:rsid w:val="002E217F"/>
    <w:rsid w:val="002E49E1"/>
    <w:rsid w:val="002F0348"/>
    <w:rsid w:val="002F14B1"/>
    <w:rsid w:val="002F4220"/>
    <w:rsid w:val="002F7DDE"/>
    <w:rsid w:val="00300B6A"/>
    <w:rsid w:val="00302934"/>
    <w:rsid w:val="00302F7B"/>
    <w:rsid w:val="0031076E"/>
    <w:rsid w:val="00310893"/>
    <w:rsid w:val="00311042"/>
    <w:rsid w:val="003117C5"/>
    <w:rsid w:val="003171D4"/>
    <w:rsid w:val="00320CD1"/>
    <w:rsid w:val="00323A3C"/>
    <w:rsid w:val="00331420"/>
    <w:rsid w:val="00331AAC"/>
    <w:rsid w:val="00331B26"/>
    <w:rsid w:val="00331F43"/>
    <w:rsid w:val="00333583"/>
    <w:rsid w:val="00335D42"/>
    <w:rsid w:val="00337249"/>
    <w:rsid w:val="00344922"/>
    <w:rsid w:val="00347164"/>
    <w:rsid w:val="00352DE1"/>
    <w:rsid w:val="00354E4C"/>
    <w:rsid w:val="00355E9B"/>
    <w:rsid w:val="0036645F"/>
    <w:rsid w:val="0037164D"/>
    <w:rsid w:val="003728E6"/>
    <w:rsid w:val="00372C96"/>
    <w:rsid w:val="00375C70"/>
    <w:rsid w:val="00384888"/>
    <w:rsid w:val="00386B1E"/>
    <w:rsid w:val="003918F5"/>
    <w:rsid w:val="003954A5"/>
    <w:rsid w:val="003957CF"/>
    <w:rsid w:val="00397387"/>
    <w:rsid w:val="003976E0"/>
    <w:rsid w:val="00397766"/>
    <w:rsid w:val="003A00F8"/>
    <w:rsid w:val="003A771B"/>
    <w:rsid w:val="003B0BE6"/>
    <w:rsid w:val="003B2A42"/>
    <w:rsid w:val="003B4CEF"/>
    <w:rsid w:val="003B4FF1"/>
    <w:rsid w:val="003B5941"/>
    <w:rsid w:val="003B5E0E"/>
    <w:rsid w:val="003C038C"/>
    <w:rsid w:val="003C0A7F"/>
    <w:rsid w:val="003C6037"/>
    <w:rsid w:val="003C6AFE"/>
    <w:rsid w:val="003D1760"/>
    <w:rsid w:val="003D199E"/>
    <w:rsid w:val="003D255A"/>
    <w:rsid w:val="003D29A3"/>
    <w:rsid w:val="003E125D"/>
    <w:rsid w:val="003E48F2"/>
    <w:rsid w:val="003F6A97"/>
    <w:rsid w:val="004028B2"/>
    <w:rsid w:val="004056D7"/>
    <w:rsid w:val="0040793E"/>
    <w:rsid w:val="00407EBE"/>
    <w:rsid w:val="00415044"/>
    <w:rsid w:val="00416949"/>
    <w:rsid w:val="00421B94"/>
    <w:rsid w:val="0042288F"/>
    <w:rsid w:val="004240FA"/>
    <w:rsid w:val="0043018E"/>
    <w:rsid w:val="004370D8"/>
    <w:rsid w:val="0044419F"/>
    <w:rsid w:val="00444289"/>
    <w:rsid w:val="00447DBD"/>
    <w:rsid w:val="00454A68"/>
    <w:rsid w:val="00457157"/>
    <w:rsid w:val="00457DC0"/>
    <w:rsid w:val="00464E44"/>
    <w:rsid w:val="00470494"/>
    <w:rsid w:val="00472C43"/>
    <w:rsid w:val="00472E29"/>
    <w:rsid w:val="00485882"/>
    <w:rsid w:val="00491B24"/>
    <w:rsid w:val="00492863"/>
    <w:rsid w:val="004A01AE"/>
    <w:rsid w:val="004A0E7B"/>
    <w:rsid w:val="004A50AA"/>
    <w:rsid w:val="004A7C08"/>
    <w:rsid w:val="004B1B19"/>
    <w:rsid w:val="004B34C4"/>
    <w:rsid w:val="004B35B7"/>
    <w:rsid w:val="004B5041"/>
    <w:rsid w:val="004B58F7"/>
    <w:rsid w:val="004B5B12"/>
    <w:rsid w:val="004B6981"/>
    <w:rsid w:val="004B6C28"/>
    <w:rsid w:val="004B6C6D"/>
    <w:rsid w:val="004C5A30"/>
    <w:rsid w:val="004D2F5A"/>
    <w:rsid w:val="004D56C2"/>
    <w:rsid w:val="004E262E"/>
    <w:rsid w:val="004E3D18"/>
    <w:rsid w:val="004F080F"/>
    <w:rsid w:val="004F44D3"/>
    <w:rsid w:val="004F57A1"/>
    <w:rsid w:val="005004BC"/>
    <w:rsid w:val="005007E1"/>
    <w:rsid w:val="005011D3"/>
    <w:rsid w:val="00501AF8"/>
    <w:rsid w:val="0051574A"/>
    <w:rsid w:val="005175F2"/>
    <w:rsid w:val="00520953"/>
    <w:rsid w:val="00521C70"/>
    <w:rsid w:val="00525DA3"/>
    <w:rsid w:val="005277EA"/>
    <w:rsid w:val="00530199"/>
    <w:rsid w:val="00531926"/>
    <w:rsid w:val="0053201D"/>
    <w:rsid w:val="00533C31"/>
    <w:rsid w:val="0053544B"/>
    <w:rsid w:val="00537496"/>
    <w:rsid w:val="0054162A"/>
    <w:rsid w:val="00541D9E"/>
    <w:rsid w:val="00544ED3"/>
    <w:rsid w:val="00545E70"/>
    <w:rsid w:val="00550208"/>
    <w:rsid w:val="00552658"/>
    <w:rsid w:val="00553135"/>
    <w:rsid w:val="00553EDB"/>
    <w:rsid w:val="00565D4D"/>
    <w:rsid w:val="005678A7"/>
    <w:rsid w:val="00570A27"/>
    <w:rsid w:val="00570FD5"/>
    <w:rsid w:val="00573E87"/>
    <w:rsid w:val="00576913"/>
    <w:rsid w:val="0058477B"/>
    <w:rsid w:val="00584862"/>
    <w:rsid w:val="0058654F"/>
    <w:rsid w:val="005922CC"/>
    <w:rsid w:val="0059613F"/>
    <w:rsid w:val="00596ACA"/>
    <w:rsid w:val="005A19B0"/>
    <w:rsid w:val="005A2EDC"/>
    <w:rsid w:val="005A5E59"/>
    <w:rsid w:val="005B00ED"/>
    <w:rsid w:val="005B1C52"/>
    <w:rsid w:val="005B50EE"/>
    <w:rsid w:val="005B630A"/>
    <w:rsid w:val="005C0E89"/>
    <w:rsid w:val="005C1818"/>
    <w:rsid w:val="005C19EC"/>
    <w:rsid w:val="005C4006"/>
    <w:rsid w:val="005C59F7"/>
    <w:rsid w:val="005D0582"/>
    <w:rsid w:val="005D199E"/>
    <w:rsid w:val="005D2BAA"/>
    <w:rsid w:val="005D6DF7"/>
    <w:rsid w:val="005D7096"/>
    <w:rsid w:val="005E155D"/>
    <w:rsid w:val="005E2438"/>
    <w:rsid w:val="005E39BC"/>
    <w:rsid w:val="005E54A6"/>
    <w:rsid w:val="005E63B6"/>
    <w:rsid w:val="005F00A0"/>
    <w:rsid w:val="005F2042"/>
    <w:rsid w:val="00600C83"/>
    <w:rsid w:val="006017B1"/>
    <w:rsid w:val="00601849"/>
    <w:rsid w:val="0060283B"/>
    <w:rsid w:val="00602B6F"/>
    <w:rsid w:val="00610636"/>
    <w:rsid w:val="006138CD"/>
    <w:rsid w:val="00613AB9"/>
    <w:rsid w:val="00615031"/>
    <w:rsid w:val="00615A9D"/>
    <w:rsid w:val="00615B0C"/>
    <w:rsid w:val="00616E31"/>
    <w:rsid w:val="00621E8A"/>
    <w:rsid w:val="0062475A"/>
    <w:rsid w:val="006277BC"/>
    <w:rsid w:val="006328DC"/>
    <w:rsid w:val="00634799"/>
    <w:rsid w:val="00637E46"/>
    <w:rsid w:val="0064307B"/>
    <w:rsid w:val="00645151"/>
    <w:rsid w:val="0064647F"/>
    <w:rsid w:val="00647DDF"/>
    <w:rsid w:val="00647F33"/>
    <w:rsid w:val="00650740"/>
    <w:rsid w:val="006507FA"/>
    <w:rsid w:val="00651635"/>
    <w:rsid w:val="00657BA0"/>
    <w:rsid w:val="00662532"/>
    <w:rsid w:val="00665F8C"/>
    <w:rsid w:val="00670CC5"/>
    <w:rsid w:val="006749C8"/>
    <w:rsid w:val="006867A3"/>
    <w:rsid w:val="006959FC"/>
    <w:rsid w:val="006A14BB"/>
    <w:rsid w:val="006A5419"/>
    <w:rsid w:val="006B2274"/>
    <w:rsid w:val="006B70CB"/>
    <w:rsid w:val="006B7AD2"/>
    <w:rsid w:val="006B7E14"/>
    <w:rsid w:val="006C1E90"/>
    <w:rsid w:val="006C489C"/>
    <w:rsid w:val="006C567E"/>
    <w:rsid w:val="006C6770"/>
    <w:rsid w:val="006D0360"/>
    <w:rsid w:val="006D26D0"/>
    <w:rsid w:val="006D2D89"/>
    <w:rsid w:val="006D3705"/>
    <w:rsid w:val="006D4F78"/>
    <w:rsid w:val="006D5C4F"/>
    <w:rsid w:val="006E351D"/>
    <w:rsid w:val="006F184F"/>
    <w:rsid w:val="006F1E97"/>
    <w:rsid w:val="006F3E9E"/>
    <w:rsid w:val="007022D8"/>
    <w:rsid w:val="007030F2"/>
    <w:rsid w:val="0070333F"/>
    <w:rsid w:val="00705ADF"/>
    <w:rsid w:val="007101D8"/>
    <w:rsid w:val="007108B6"/>
    <w:rsid w:val="00711FDE"/>
    <w:rsid w:val="00717C6F"/>
    <w:rsid w:val="007218A2"/>
    <w:rsid w:val="00726DD1"/>
    <w:rsid w:val="00730712"/>
    <w:rsid w:val="00736AAD"/>
    <w:rsid w:val="007429EA"/>
    <w:rsid w:val="007445DA"/>
    <w:rsid w:val="00746756"/>
    <w:rsid w:val="00753199"/>
    <w:rsid w:val="007562CF"/>
    <w:rsid w:val="0076020E"/>
    <w:rsid w:val="007602BA"/>
    <w:rsid w:val="007637FA"/>
    <w:rsid w:val="00764EF9"/>
    <w:rsid w:val="00765630"/>
    <w:rsid w:val="00767240"/>
    <w:rsid w:val="00767C83"/>
    <w:rsid w:val="0078099B"/>
    <w:rsid w:val="00792C78"/>
    <w:rsid w:val="007940C9"/>
    <w:rsid w:val="007A0276"/>
    <w:rsid w:val="007A0B1A"/>
    <w:rsid w:val="007A38DE"/>
    <w:rsid w:val="007B059E"/>
    <w:rsid w:val="007B0D25"/>
    <w:rsid w:val="007B19B5"/>
    <w:rsid w:val="007B4FD1"/>
    <w:rsid w:val="007B60A1"/>
    <w:rsid w:val="007B6F12"/>
    <w:rsid w:val="007B72D8"/>
    <w:rsid w:val="007C0E9D"/>
    <w:rsid w:val="007C13AE"/>
    <w:rsid w:val="007C5290"/>
    <w:rsid w:val="007C7358"/>
    <w:rsid w:val="007D07B7"/>
    <w:rsid w:val="007D1B3E"/>
    <w:rsid w:val="007D2D5C"/>
    <w:rsid w:val="007D366D"/>
    <w:rsid w:val="007E04B2"/>
    <w:rsid w:val="007E3BA4"/>
    <w:rsid w:val="007E71C5"/>
    <w:rsid w:val="007F5F0C"/>
    <w:rsid w:val="007F78B6"/>
    <w:rsid w:val="007F796E"/>
    <w:rsid w:val="0080078F"/>
    <w:rsid w:val="00802381"/>
    <w:rsid w:val="00803520"/>
    <w:rsid w:val="00806F58"/>
    <w:rsid w:val="00812636"/>
    <w:rsid w:val="00815788"/>
    <w:rsid w:val="008163B8"/>
    <w:rsid w:val="008179B9"/>
    <w:rsid w:val="00827C34"/>
    <w:rsid w:val="0083096A"/>
    <w:rsid w:val="0083145B"/>
    <w:rsid w:val="00834A1B"/>
    <w:rsid w:val="00837BE4"/>
    <w:rsid w:val="0084412C"/>
    <w:rsid w:val="008446DA"/>
    <w:rsid w:val="0084621B"/>
    <w:rsid w:val="00847481"/>
    <w:rsid w:val="00851509"/>
    <w:rsid w:val="008525E1"/>
    <w:rsid w:val="00853AC2"/>
    <w:rsid w:val="00857839"/>
    <w:rsid w:val="008634F6"/>
    <w:rsid w:val="008646AF"/>
    <w:rsid w:val="00865B28"/>
    <w:rsid w:val="0086695C"/>
    <w:rsid w:val="0086759F"/>
    <w:rsid w:val="00871F40"/>
    <w:rsid w:val="00872338"/>
    <w:rsid w:val="0087299E"/>
    <w:rsid w:val="0088143E"/>
    <w:rsid w:val="008814DB"/>
    <w:rsid w:val="00883848"/>
    <w:rsid w:val="00883E4D"/>
    <w:rsid w:val="008850F5"/>
    <w:rsid w:val="00897ED5"/>
    <w:rsid w:val="008A1BF4"/>
    <w:rsid w:val="008A2050"/>
    <w:rsid w:val="008A4675"/>
    <w:rsid w:val="008A4A8E"/>
    <w:rsid w:val="008A5D95"/>
    <w:rsid w:val="008A5F84"/>
    <w:rsid w:val="008A6E1A"/>
    <w:rsid w:val="008B0A1F"/>
    <w:rsid w:val="008B2459"/>
    <w:rsid w:val="008B6BB9"/>
    <w:rsid w:val="008B781D"/>
    <w:rsid w:val="008B794F"/>
    <w:rsid w:val="008C13E6"/>
    <w:rsid w:val="008C2584"/>
    <w:rsid w:val="008C5AC0"/>
    <w:rsid w:val="008D3454"/>
    <w:rsid w:val="008D405A"/>
    <w:rsid w:val="008D5852"/>
    <w:rsid w:val="008D67CE"/>
    <w:rsid w:val="008D75FF"/>
    <w:rsid w:val="008E3344"/>
    <w:rsid w:val="008E501B"/>
    <w:rsid w:val="008F1B33"/>
    <w:rsid w:val="008F300D"/>
    <w:rsid w:val="008F30DB"/>
    <w:rsid w:val="008F38FE"/>
    <w:rsid w:val="008F43B3"/>
    <w:rsid w:val="008F4F14"/>
    <w:rsid w:val="008F71C8"/>
    <w:rsid w:val="008F7243"/>
    <w:rsid w:val="00900C24"/>
    <w:rsid w:val="009031C6"/>
    <w:rsid w:val="0090771D"/>
    <w:rsid w:val="00907904"/>
    <w:rsid w:val="00911543"/>
    <w:rsid w:val="009153AB"/>
    <w:rsid w:val="00922A85"/>
    <w:rsid w:val="00923917"/>
    <w:rsid w:val="00924615"/>
    <w:rsid w:val="0092614C"/>
    <w:rsid w:val="00930EE0"/>
    <w:rsid w:val="0093233A"/>
    <w:rsid w:val="009415C3"/>
    <w:rsid w:val="00946028"/>
    <w:rsid w:val="00947682"/>
    <w:rsid w:val="00947955"/>
    <w:rsid w:val="0095172E"/>
    <w:rsid w:val="009519C9"/>
    <w:rsid w:val="00951CA8"/>
    <w:rsid w:val="0095434A"/>
    <w:rsid w:val="0095669D"/>
    <w:rsid w:val="00957802"/>
    <w:rsid w:val="0096133D"/>
    <w:rsid w:val="009615A8"/>
    <w:rsid w:val="00961AF5"/>
    <w:rsid w:val="00961D84"/>
    <w:rsid w:val="0096246D"/>
    <w:rsid w:val="00964516"/>
    <w:rsid w:val="00967B65"/>
    <w:rsid w:val="0097261D"/>
    <w:rsid w:val="009778BB"/>
    <w:rsid w:val="00980223"/>
    <w:rsid w:val="00980363"/>
    <w:rsid w:val="00981A12"/>
    <w:rsid w:val="009871EE"/>
    <w:rsid w:val="0099038E"/>
    <w:rsid w:val="00990D44"/>
    <w:rsid w:val="00993151"/>
    <w:rsid w:val="009963DC"/>
    <w:rsid w:val="009A03BF"/>
    <w:rsid w:val="009A284C"/>
    <w:rsid w:val="009A453C"/>
    <w:rsid w:val="009A5B24"/>
    <w:rsid w:val="009A616C"/>
    <w:rsid w:val="009B0389"/>
    <w:rsid w:val="009B1D2F"/>
    <w:rsid w:val="009C42B0"/>
    <w:rsid w:val="009C4B22"/>
    <w:rsid w:val="009C5505"/>
    <w:rsid w:val="009C663F"/>
    <w:rsid w:val="009D0938"/>
    <w:rsid w:val="009D0B86"/>
    <w:rsid w:val="009D3897"/>
    <w:rsid w:val="009D4115"/>
    <w:rsid w:val="009E0D5B"/>
    <w:rsid w:val="009E1558"/>
    <w:rsid w:val="009E56C4"/>
    <w:rsid w:val="009E579F"/>
    <w:rsid w:val="009E5C0A"/>
    <w:rsid w:val="009E7FEE"/>
    <w:rsid w:val="009F019C"/>
    <w:rsid w:val="009F7B49"/>
    <w:rsid w:val="00A01FCD"/>
    <w:rsid w:val="00A04A0C"/>
    <w:rsid w:val="00A06A5B"/>
    <w:rsid w:val="00A07FE9"/>
    <w:rsid w:val="00A159A2"/>
    <w:rsid w:val="00A16616"/>
    <w:rsid w:val="00A2064E"/>
    <w:rsid w:val="00A22456"/>
    <w:rsid w:val="00A2250A"/>
    <w:rsid w:val="00A233D1"/>
    <w:rsid w:val="00A27714"/>
    <w:rsid w:val="00A27929"/>
    <w:rsid w:val="00A316C5"/>
    <w:rsid w:val="00A40207"/>
    <w:rsid w:val="00A42898"/>
    <w:rsid w:val="00A45709"/>
    <w:rsid w:val="00A4789C"/>
    <w:rsid w:val="00A516F8"/>
    <w:rsid w:val="00A52A93"/>
    <w:rsid w:val="00A55CC9"/>
    <w:rsid w:val="00A57919"/>
    <w:rsid w:val="00A60D11"/>
    <w:rsid w:val="00A63348"/>
    <w:rsid w:val="00A67065"/>
    <w:rsid w:val="00A70CB9"/>
    <w:rsid w:val="00A74457"/>
    <w:rsid w:val="00A8152A"/>
    <w:rsid w:val="00A81D47"/>
    <w:rsid w:val="00A8524B"/>
    <w:rsid w:val="00A87C35"/>
    <w:rsid w:val="00A90881"/>
    <w:rsid w:val="00A9362B"/>
    <w:rsid w:val="00A9574E"/>
    <w:rsid w:val="00AA0101"/>
    <w:rsid w:val="00AA0C00"/>
    <w:rsid w:val="00AA1A03"/>
    <w:rsid w:val="00AA6ED2"/>
    <w:rsid w:val="00AB02B8"/>
    <w:rsid w:val="00AB213C"/>
    <w:rsid w:val="00AB5036"/>
    <w:rsid w:val="00AB6ACE"/>
    <w:rsid w:val="00AC1B47"/>
    <w:rsid w:val="00AC20DC"/>
    <w:rsid w:val="00AC4F1F"/>
    <w:rsid w:val="00AC56E5"/>
    <w:rsid w:val="00AC5A3A"/>
    <w:rsid w:val="00AC6189"/>
    <w:rsid w:val="00AC646B"/>
    <w:rsid w:val="00AC6C03"/>
    <w:rsid w:val="00AC734E"/>
    <w:rsid w:val="00AD4445"/>
    <w:rsid w:val="00AD4798"/>
    <w:rsid w:val="00AD5AAE"/>
    <w:rsid w:val="00AD5C4B"/>
    <w:rsid w:val="00AD6692"/>
    <w:rsid w:val="00AE12CB"/>
    <w:rsid w:val="00AE72E8"/>
    <w:rsid w:val="00AF1100"/>
    <w:rsid w:val="00AF13EB"/>
    <w:rsid w:val="00AF19D9"/>
    <w:rsid w:val="00AF5787"/>
    <w:rsid w:val="00B07492"/>
    <w:rsid w:val="00B1341D"/>
    <w:rsid w:val="00B15CF8"/>
    <w:rsid w:val="00B178E2"/>
    <w:rsid w:val="00B26827"/>
    <w:rsid w:val="00B304AC"/>
    <w:rsid w:val="00B33CC8"/>
    <w:rsid w:val="00B40E72"/>
    <w:rsid w:val="00B46177"/>
    <w:rsid w:val="00B47996"/>
    <w:rsid w:val="00B534F6"/>
    <w:rsid w:val="00B566F6"/>
    <w:rsid w:val="00B604BE"/>
    <w:rsid w:val="00B65696"/>
    <w:rsid w:val="00B706B6"/>
    <w:rsid w:val="00B73508"/>
    <w:rsid w:val="00B74E44"/>
    <w:rsid w:val="00B77F8C"/>
    <w:rsid w:val="00B815EF"/>
    <w:rsid w:val="00B82FA5"/>
    <w:rsid w:val="00B84BC1"/>
    <w:rsid w:val="00B9019B"/>
    <w:rsid w:val="00B91E42"/>
    <w:rsid w:val="00B92A6D"/>
    <w:rsid w:val="00B95754"/>
    <w:rsid w:val="00B96EDA"/>
    <w:rsid w:val="00B974E1"/>
    <w:rsid w:val="00BA1966"/>
    <w:rsid w:val="00BA4129"/>
    <w:rsid w:val="00BA4A43"/>
    <w:rsid w:val="00BA5274"/>
    <w:rsid w:val="00BA5B74"/>
    <w:rsid w:val="00BB00BF"/>
    <w:rsid w:val="00BB2998"/>
    <w:rsid w:val="00BB32E7"/>
    <w:rsid w:val="00BB50DC"/>
    <w:rsid w:val="00BB6E6D"/>
    <w:rsid w:val="00BB71B4"/>
    <w:rsid w:val="00BC07FA"/>
    <w:rsid w:val="00BC0D71"/>
    <w:rsid w:val="00BC0EA5"/>
    <w:rsid w:val="00BC18B6"/>
    <w:rsid w:val="00BC235D"/>
    <w:rsid w:val="00BC2730"/>
    <w:rsid w:val="00BC5E76"/>
    <w:rsid w:val="00BD0833"/>
    <w:rsid w:val="00BD1400"/>
    <w:rsid w:val="00BD281C"/>
    <w:rsid w:val="00BD2E3C"/>
    <w:rsid w:val="00BD605C"/>
    <w:rsid w:val="00BD6C22"/>
    <w:rsid w:val="00BE2A76"/>
    <w:rsid w:val="00BF1901"/>
    <w:rsid w:val="00BF3320"/>
    <w:rsid w:val="00BF5B0D"/>
    <w:rsid w:val="00BF62E7"/>
    <w:rsid w:val="00C0033F"/>
    <w:rsid w:val="00C01358"/>
    <w:rsid w:val="00C0288A"/>
    <w:rsid w:val="00C03869"/>
    <w:rsid w:val="00C03F18"/>
    <w:rsid w:val="00C0405F"/>
    <w:rsid w:val="00C07F6F"/>
    <w:rsid w:val="00C10E84"/>
    <w:rsid w:val="00C147C9"/>
    <w:rsid w:val="00C1623F"/>
    <w:rsid w:val="00C163DC"/>
    <w:rsid w:val="00C22F76"/>
    <w:rsid w:val="00C26591"/>
    <w:rsid w:val="00C30E7A"/>
    <w:rsid w:val="00C365FC"/>
    <w:rsid w:val="00C45B11"/>
    <w:rsid w:val="00C468A9"/>
    <w:rsid w:val="00C478B1"/>
    <w:rsid w:val="00C47909"/>
    <w:rsid w:val="00C5215B"/>
    <w:rsid w:val="00C522CF"/>
    <w:rsid w:val="00C54260"/>
    <w:rsid w:val="00C55FB0"/>
    <w:rsid w:val="00C633AD"/>
    <w:rsid w:val="00C654B2"/>
    <w:rsid w:val="00C65E60"/>
    <w:rsid w:val="00C67D87"/>
    <w:rsid w:val="00C70790"/>
    <w:rsid w:val="00C7312C"/>
    <w:rsid w:val="00C76D11"/>
    <w:rsid w:val="00C83B11"/>
    <w:rsid w:val="00C85265"/>
    <w:rsid w:val="00C853A4"/>
    <w:rsid w:val="00C85C2D"/>
    <w:rsid w:val="00C91775"/>
    <w:rsid w:val="00C94CE1"/>
    <w:rsid w:val="00C956C7"/>
    <w:rsid w:val="00C95ECB"/>
    <w:rsid w:val="00C964FC"/>
    <w:rsid w:val="00CA0102"/>
    <w:rsid w:val="00CA4DB0"/>
    <w:rsid w:val="00CA5AB4"/>
    <w:rsid w:val="00CB0DEB"/>
    <w:rsid w:val="00CB6413"/>
    <w:rsid w:val="00CC002A"/>
    <w:rsid w:val="00CC4873"/>
    <w:rsid w:val="00CC4973"/>
    <w:rsid w:val="00CC5288"/>
    <w:rsid w:val="00CD0B5E"/>
    <w:rsid w:val="00CD2B2B"/>
    <w:rsid w:val="00CE01EF"/>
    <w:rsid w:val="00CE0FC6"/>
    <w:rsid w:val="00CE250E"/>
    <w:rsid w:val="00CE3F4C"/>
    <w:rsid w:val="00CE5A52"/>
    <w:rsid w:val="00CE73F1"/>
    <w:rsid w:val="00CF476C"/>
    <w:rsid w:val="00CF7AF3"/>
    <w:rsid w:val="00D01E6F"/>
    <w:rsid w:val="00D03A0D"/>
    <w:rsid w:val="00D04489"/>
    <w:rsid w:val="00D1421C"/>
    <w:rsid w:val="00D16C8E"/>
    <w:rsid w:val="00D173F0"/>
    <w:rsid w:val="00D20D8E"/>
    <w:rsid w:val="00D26ADA"/>
    <w:rsid w:val="00D27A8F"/>
    <w:rsid w:val="00D3027A"/>
    <w:rsid w:val="00D308CC"/>
    <w:rsid w:val="00D35A78"/>
    <w:rsid w:val="00D402A0"/>
    <w:rsid w:val="00D40BFE"/>
    <w:rsid w:val="00D51ECA"/>
    <w:rsid w:val="00D52604"/>
    <w:rsid w:val="00D52EC0"/>
    <w:rsid w:val="00D530AF"/>
    <w:rsid w:val="00D5502D"/>
    <w:rsid w:val="00D55228"/>
    <w:rsid w:val="00D555A1"/>
    <w:rsid w:val="00D57D8C"/>
    <w:rsid w:val="00D63852"/>
    <w:rsid w:val="00D64D8F"/>
    <w:rsid w:val="00D64DC2"/>
    <w:rsid w:val="00D664D3"/>
    <w:rsid w:val="00D670A8"/>
    <w:rsid w:val="00D67995"/>
    <w:rsid w:val="00D67A2A"/>
    <w:rsid w:val="00D83753"/>
    <w:rsid w:val="00D8727E"/>
    <w:rsid w:val="00D945FB"/>
    <w:rsid w:val="00D97E9C"/>
    <w:rsid w:val="00DA1F70"/>
    <w:rsid w:val="00DA46CA"/>
    <w:rsid w:val="00DA4FBC"/>
    <w:rsid w:val="00DB0789"/>
    <w:rsid w:val="00DB1164"/>
    <w:rsid w:val="00DB2CDE"/>
    <w:rsid w:val="00DB52B2"/>
    <w:rsid w:val="00DB71D4"/>
    <w:rsid w:val="00DB7B84"/>
    <w:rsid w:val="00DC2AB0"/>
    <w:rsid w:val="00DC39DB"/>
    <w:rsid w:val="00DC478A"/>
    <w:rsid w:val="00DC6F5A"/>
    <w:rsid w:val="00DD0136"/>
    <w:rsid w:val="00DD120F"/>
    <w:rsid w:val="00DD57FD"/>
    <w:rsid w:val="00DD618D"/>
    <w:rsid w:val="00DE3FCD"/>
    <w:rsid w:val="00DE709F"/>
    <w:rsid w:val="00DF21EB"/>
    <w:rsid w:val="00DF340F"/>
    <w:rsid w:val="00DF5DF4"/>
    <w:rsid w:val="00E01F36"/>
    <w:rsid w:val="00E023DA"/>
    <w:rsid w:val="00E130FD"/>
    <w:rsid w:val="00E14342"/>
    <w:rsid w:val="00E16A4B"/>
    <w:rsid w:val="00E20780"/>
    <w:rsid w:val="00E20E70"/>
    <w:rsid w:val="00E22786"/>
    <w:rsid w:val="00E22CEA"/>
    <w:rsid w:val="00E25B68"/>
    <w:rsid w:val="00E32384"/>
    <w:rsid w:val="00E32D00"/>
    <w:rsid w:val="00E33FB4"/>
    <w:rsid w:val="00E34DED"/>
    <w:rsid w:val="00E405BC"/>
    <w:rsid w:val="00E431C1"/>
    <w:rsid w:val="00E43B48"/>
    <w:rsid w:val="00E45F8F"/>
    <w:rsid w:val="00E4718B"/>
    <w:rsid w:val="00E5056E"/>
    <w:rsid w:val="00E50A2B"/>
    <w:rsid w:val="00E5206A"/>
    <w:rsid w:val="00E520E3"/>
    <w:rsid w:val="00E5253A"/>
    <w:rsid w:val="00E567E3"/>
    <w:rsid w:val="00E60B28"/>
    <w:rsid w:val="00E616B1"/>
    <w:rsid w:val="00E74FA1"/>
    <w:rsid w:val="00E76A76"/>
    <w:rsid w:val="00E80026"/>
    <w:rsid w:val="00E80AFB"/>
    <w:rsid w:val="00E83007"/>
    <w:rsid w:val="00E84003"/>
    <w:rsid w:val="00E86597"/>
    <w:rsid w:val="00E92F88"/>
    <w:rsid w:val="00E95121"/>
    <w:rsid w:val="00E96737"/>
    <w:rsid w:val="00EA0DBE"/>
    <w:rsid w:val="00EA22DD"/>
    <w:rsid w:val="00EA2A07"/>
    <w:rsid w:val="00EB2ACD"/>
    <w:rsid w:val="00EB312B"/>
    <w:rsid w:val="00EB4433"/>
    <w:rsid w:val="00EB6A8E"/>
    <w:rsid w:val="00EB7D8D"/>
    <w:rsid w:val="00EC0934"/>
    <w:rsid w:val="00EC10FC"/>
    <w:rsid w:val="00EC5671"/>
    <w:rsid w:val="00ED0A99"/>
    <w:rsid w:val="00EE0041"/>
    <w:rsid w:val="00EE0148"/>
    <w:rsid w:val="00EE29B9"/>
    <w:rsid w:val="00EF04FF"/>
    <w:rsid w:val="00EF2D0B"/>
    <w:rsid w:val="00EF5EEB"/>
    <w:rsid w:val="00F004EE"/>
    <w:rsid w:val="00F03A49"/>
    <w:rsid w:val="00F059DF"/>
    <w:rsid w:val="00F06201"/>
    <w:rsid w:val="00F110B2"/>
    <w:rsid w:val="00F13E94"/>
    <w:rsid w:val="00F15B49"/>
    <w:rsid w:val="00F17041"/>
    <w:rsid w:val="00F17155"/>
    <w:rsid w:val="00F173C1"/>
    <w:rsid w:val="00F226C7"/>
    <w:rsid w:val="00F23CCB"/>
    <w:rsid w:val="00F24BAC"/>
    <w:rsid w:val="00F25BB4"/>
    <w:rsid w:val="00F30D3C"/>
    <w:rsid w:val="00F31B18"/>
    <w:rsid w:val="00F36C25"/>
    <w:rsid w:val="00F377F3"/>
    <w:rsid w:val="00F42E23"/>
    <w:rsid w:val="00F4365C"/>
    <w:rsid w:val="00F453B3"/>
    <w:rsid w:val="00F45EEE"/>
    <w:rsid w:val="00F51E9C"/>
    <w:rsid w:val="00F523CA"/>
    <w:rsid w:val="00F54E9A"/>
    <w:rsid w:val="00F56401"/>
    <w:rsid w:val="00F5701C"/>
    <w:rsid w:val="00F57ED4"/>
    <w:rsid w:val="00F64CDB"/>
    <w:rsid w:val="00F6642C"/>
    <w:rsid w:val="00F7236F"/>
    <w:rsid w:val="00F73892"/>
    <w:rsid w:val="00F74A9D"/>
    <w:rsid w:val="00F82113"/>
    <w:rsid w:val="00F8378D"/>
    <w:rsid w:val="00F8635D"/>
    <w:rsid w:val="00F865B0"/>
    <w:rsid w:val="00F918E8"/>
    <w:rsid w:val="00F95399"/>
    <w:rsid w:val="00F9799A"/>
    <w:rsid w:val="00FA40E9"/>
    <w:rsid w:val="00FA4675"/>
    <w:rsid w:val="00FA6950"/>
    <w:rsid w:val="00FB0DAC"/>
    <w:rsid w:val="00FB1457"/>
    <w:rsid w:val="00FB21E9"/>
    <w:rsid w:val="00FB3A85"/>
    <w:rsid w:val="00FB4350"/>
    <w:rsid w:val="00FB56C9"/>
    <w:rsid w:val="00FB7C42"/>
    <w:rsid w:val="00FC37DE"/>
    <w:rsid w:val="00FC569A"/>
    <w:rsid w:val="00FC66B0"/>
    <w:rsid w:val="00FD039C"/>
    <w:rsid w:val="00FD0B2F"/>
    <w:rsid w:val="00FD3986"/>
    <w:rsid w:val="00FE19A9"/>
    <w:rsid w:val="00FF1087"/>
    <w:rsid w:val="00FF386F"/>
    <w:rsid w:val="00FF7D75"/>
    <w:rsid w:val="45E24348"/>
    <w:rsid w:val="7078BC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uiPriority w:val="49"/>
    <w:rsid w:val="005E155D"/>
    <w:pPr>
      <w:overflowPunct w:val="0"/>
      <w:autoSpaceDE w:val="0"/>
      <w:autoSpaceDN w:val="0"/>
      <w:adjustRightInd w:val="0"/>
      <w:textAlignment w:val="baseline"/>
    </w:pPr>
    <w:rPr>
      <w:sz w:val="22"/>
      <w:lang w:eastAsia="en-US"/>
    </w:rPr>
  </w:style>
  <w:style w:type="paragraph" w:styleId="Titolo1">
    <w:name w:val="heading 1"/>
    <w:aliases w:val="Paper title"/>
    <w:next w:val="Sottotito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link w:val="Titolo2Carattere"/>
    <w:uiPriority w:val="4"/>
    <w:qFormat/>
    <w:rsid w:val="00EE0041"/>
    <w:pPr>
      <w:widowControl w:val="0"/>
      <w:numPr>
        <w:ilvl w:val="1"/>
        <w:numId w:val="3"/>
      </w:numPr>
      <w:spacing w:before="100" w:beforeAutospacing="1" w:after="100" w:afterAutospacing="1" w:line="280" w:lineRule="atLeast"/>
      <w:outlineLvl w:val="1"/>
    </w:pPr>
    <w:rPr>
      <w:caps/>
      <w:lang w:eastAsia="en-US"/>
    </w:rPr>
  </w:style>
  <w:style w:type="paragraph" w:styleId="Titolo3">
    <w:name w:val="heading 3"/>
    <w:aliases w:val="2nd level paper heading"/>
    <w:next w:val="Corpotesto"/>
    <w:link w:val="Titolo3Carattere"/>
    <w:uiPriority w:val="4"/>
    <w:qFormat/>
    <w:rsid w:val="00897ED5"/>
    <w:pPr>
      <w:widowControl w:val="0"/>
      <w:numPr>
        <w:ilvl w:val="2"/>
        <w:numId w:val="3"/>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3"/>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jc w:val="both"/>
    </w:pPr>
    <w:rPr>
      <w:sz w:val="22"/>
      <w:szCs w:val="22"/>
      <w:lang w:eastAsia="en-US"/>
    </w:rPr>
  </w:style>
  <w:style w:type="paragraph" w:styleId="Didascalia">
    <w:name w:val="caption"/>
    <w:next w:val="Normale"/>
    <w:uiPriority w:val="49"/>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right="1134"/>
      <w:jc w:val="both"/>
    </w:pPr>
    <w:rPr>
      <w:sz w:val="22"/>
      <w:lang w:eastAsia="en-US"/>
    </w:rPr>
  </w:style>
  <w:style w:type="paragraph" w:customStyle="1" w:styleId="ListEmdash">
    <w:name w:val="List Emdash"/>
    <w:basedOn w:val="Corpotesto"/>
    <w:uiPriority w:val="6"/>
    <w:qFormat/>
    <w:rsid w:val="00717C6F"/>
    <w:pPr>
      <w:numPr>
        <w:numId w:val="44"/>
      </w:numPr>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paragraph" w:styleId="NormaleWeb">
    <w:name w:val="Normal (Web)"/>
    <w:basedOn w:val="Normale"/>
    <w:uiPriority w:val="99"/>
    <w:unhideWhenUsed/>
    <w:locked/>
    <w:rsid w:val="002C29DB"/>
    <w:rPr>
      <w:sz w:val="24"/>
      <w:szCs w:val="24"/>
    </w:rPr>
  </w:style>
  <w:style w:type="paragraph" w:customStyle="1" w:styleId="FIG-LONG">
    <w:name w:val="FIG-LONG"/>
    <w:basedOn w:val="Normale"/>
    <w:next w:val="Normale"/>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Carpredefinitoparagrafo"/>
    <w:link w:val="FIG-LONG"/>
    <w:rsid w:val="002C29DB"/>
    <w:rPr>
      <w:rFonts w:eastAsiaTheme="minorEastAsia"/>
      <w:i/>
      <w:iCs/>
      <w:sz w:val="18"/>
      <w:szCs w:val="18"/>
      <w:lang w:eastAsia="en-US"/>
    </w:rPr>
  </w:style>
  <w:style w:type="table" w:customStyle="1" w:styleId="TableGrid1">
    <w:name w:val="Table Grid1"/>
    <w:basedOn w:val="Tabellanormale"/>
    <w:next w:val="Grigliatabella"/>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49"/>
    <w:semiHidden/>
    <w:unhideWhenUsed/>
    <w:locked/>
    <w:rsid w:val="00A233D1"/>
    <w:rPr>
      <w:sz w:val="16"/>
      <w:szCs w:val="16"/>
    </w:rPr>
  </w:style>
  <w:style w:type="paragraph" w:styleId="Testocommento">
    <w:name w:val="annotation text"/>
    <w:basedOn w:val="Normale"/>
    <w:link w:val="TestocommentoCarattere"/>
    <w:uiPriority w:val="49"/>
    <w:unhideWhenUsed/>
    <w:locked/>
    <w:rsid w:val="00A233D1"/>
    <w:rPr>
      <w:sz w:val="20"/>
    </w:rPr>
  </w:style>
  <w:style w:type="character" w:customStyle="1" w:styleId="TestocommentoCarattere">
    <w:name w:val="Testo commento Carattere"/>
    <w:basedOn w:val="Carpredefinitoparagrafo"/>
    <w:link w:val="Testocommento"/>
    <w:uiPriority w:val="49"/>
    <w:rsid w:val="00A233D1"/>
    <w:rPr>
      <w:lang w:eastAsia="en-US"/>
    </w:rPr>
  </w:style>
  <w:style w:type="paragraph" w:styleId="Soggettocommento">
    <w:name w:val="annotation subject"/>
    <w:basedOn w:val="Testocommento"/>
    <w:next w:val="Testocommento"/>
    <w:link w:val="SoggettocommentoCarattere"/>
    <w:uiPriority w:val="49"/>
    <w:semiHidden/>
    <w:unhideWhenUsed/>
    <w:locked/>
    <w:rsid w:val="00A233D1"/>
    <w:rPr>
      <w:b/>
      <w:bCs/>
    </w:rPr>
  </w:style>
  <w:style w:type="character" w:customStyle="1" w:styleId="SoggettocommentoCarattere">
    <w:name w:val="Soggetto commento Carattere"/>
    <w:basedOn w:val="TestocommentoCarattere"/>
    <w:link w:val="Soggettocommento"/>
    <w:uiPriority w:val="49"/>
    <w:semiHidden/>
    <w:rsid w:val="00A233D1"/>
    <w:rPr>
      <w:b/>
      <w:bCs/>
      <w:lang w:eastAsia="en-US"/>
    </w:rPr>
  </w:style>
  <w:style w:type="character" w:styleId="Collegamentoipertestuale">
    <w:name w:val="Hyperlink"/>
    <w:basedOn w:val="Carpredefinitoparagrafo"/>
    <w:uiPriority w:val="99"/>
    <w:unhideWhenUsed/>
    <w:locked/>
    <w:rsid w:val="00924615"/>
    <w:rPr>
      <w:color w:val="0000FF"/>
      <w:u w:val="single"/>
    </w:rPr>
  </w:style>
  <w:style w:type="character" w:styleId="Menzionenonrisolta">
    <w:name w:val="Unresolved Mention"/>
    <w:basedOn w:val="Carpredefinitoparagrafo"/>
    <w:uiPriority w:val="99"/>
    <w:semiHidden/>
    <w:unhideWhenUsed/>
    <w:rsid w:val="00D52604"/>
    <w:rPr>
      <w:color w:val="605E5C"/>
      <w:shd w:val="clear" w:color="auto" w:fill="E1DFDD"/>
    </w:rPr>
  </w:style>
  <w:style w:type="paragraph" w:customStyle="1" w:styleId="Standard">
    <w:name w:val="Standard"/>
    <w:rsid w:val="0011385F"/>
    <w:pPr>
      <w:suppressAutoHyphens/>
      <w:autoSpaceDN w:val="0"/>
    </w:pPr>
    <w:rPr>
      <w:rFonts w:eastAsia="SimSun"/>
      <w:kern w:val="3"/>
      <w:sz w:val="24"/>
      <w:lang w:val="en-US" w:eastAsia="en-US"/>
    </w:rPr>
  </w:style>
  <w:style w:type="character" w:customStyle="1" w:styleId="Titolo3Carattere">
    <w:name w:val="Titolo 3 Carattere"/>
    <w:aliases w:val="2nd level paper heading Carattere"/>
    <w:basedOn w:val="Carpredefinitoparagrafo"/>
    <w:link w:val="Titolo3"/>
    <w:uiPriority w:val="4"/>
    <w:rsid w:val="00485882"/>
    <w:rPr>
      <w:b/>
      <w:lang w:eastAsia="en-US"/>
    </w:rPr>
  </w:style>
  <w:style w:type="character" w:styleId="Enfasicorsivo">
    <w:name w:val="Emphasis"/>
    <w:basedOn w:val="Carpredefinitoparagrafo"/>
    <w:uiPriority w:val="20"/>
    <w:qFormat/>
    <w:locked/>
    <w:rsid w:val="003E48F2"/>
    <w:rPr>
      <w:i/>
      <w:iCs/>
    </w:rPr>
  </w:style>
  <w:style w:type="paragraph" w:styleId="Revisione">
    <w:name w:val="Revision"/>
    <w:hidden/>
    <w:uiPriority w:val="99"/>
    <w:semiHidden/>
    <w:rsid w:val="00F110B2"/>
    <w:rPr>
      <w:sz w:val="22"/>
      <w:lang w:eastAsia="en-US"/>
    </w:rPr>
  </w:style>
  <w:style w:type="character" w:customStyle="1" w:styleId="Titolo2Carattere">
    <w:name w:val="Titolo 2 Carattere"/>
    <w:aliases w:val="1st level paper heading Carattere"/>
    <w:basedOn w:val="Carpredefinitoparagrafo"/>
    <w:link w:val="Titolo2"/>
    <w:uiPriority w:val="4"/>
    <w:rsid w:val="00A67065"/>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36010">
      <w:bodyDiv w:val="1"/>
      <w:marLeft w:val="0"/>
      <w:marRight w:val="0"/>
      <w:marTop w:val="0"/>
      <w:marBottom w:val="0"/>
      <w:divBdr>
        <w:top w:val="none" w:sz="0" w:space="0" w:color="auto"/>
        <w:left w:val="none" w:sz="0" w:space="0" w:color="auto"/>
        <w:bottom w:val="none" w:sz="0" w:space="0" w:color="auto"/>
        <w:right w:val="none" w:sz="0" w:space="0" w:color="auto"/>
      </w:divBdr>
    </w:div>
    <w:div w:id="208615080">
      <w:bodyDiv w:val="1"/>
      <w:marLeft w:val="0"/>
      <w:marRight w:val="0"/>
      <w:marTop w:val="0"/>
      <w:marBottom w:val="0"/>
      <w:divBdr>
        <w:top w:val="none" w:sz="0" w:space="0" w:color="auto"/>
        <w:left w:val="none" w:sz="0" w:space="0" w:color="auto"/>
        <w:bottom w:val="none" w:sz="0" w:space="0" w:color="auto"/>
        <w:right w:val="none" w:sz="0" w:space="0" w:color="auto"/>
      </w:divBdr>
    </w:div>
    <w:div w:id="522060570">
      <w:bodyDiv w:val="1"/>
      <w:marLeft w:val="0"/>
      <w:marRight w:val="0"/>
      <w:marTop w:val="0"/>
      <w:marBottom w:val="0"/>
      <w:divBdr>
        <w:top w:val="none" w:sz="0" w:space="0" w:color="auto"/>
        <w:left w:val="none" w:sz="0" w:space="0" w:color="auto"/>
        <w:bottom w:val="none" w:sz="0" w:space="0" w:color="auto"/>
        <w:right w:val="none" w:sz="0" w:space="0" w:color="auto"/>
      </w:divBdr>
    </w:div>
    <w:div w:id="9521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c9fb5e5525cc498b"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365D6F724F5FE40AF9ECFAA413293D3" ma:contentTypeVersion="12" ma:contentTypeDescription="Creare un nuovo documento." ma:contentTypeScope="" ma:versionID="32630ee8b2f04dcb9cda10f9dd2d11b6">
  <xsd:schema xmlns:xsd="http://www.w3.org/2001/XMLSchema" xmlns:xs="http://www.w3.org/2001/XMLSchema" xmlns:p="http://schemas.microsoft.com/office/2006/metadata/properties" xmlns:ns3="b3d7ae39-c819-45f8-9c53-f3f7789dd380" xmlns:ns4="8b037cdd-956c-4ab9-b4e0-5483b48128a7" targetNamespace="http://schemas.microsoft.com/office/2006/metadata/properties" ma:root="true" ma:fieldsID="4cd9234d52d6fc1090b11ab50b553b88" ns3:_="" ns4:_="">
    <xsd:import namespace="b3d7ae39-c819-45f8-9c53-f3f7789dd380"/>
    <xsd:import namespace="8b037cdd-956c-4ab9-b4e0-5483b48128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7ae39-c819-45f8-9c53-f3f7789dd380"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37cdd-956c-4ab9-b4e0-5483b48128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34167-51B8-4D62-B698-782BD1E6B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7ae39-c819-45f8-9c53-f3f7789dd380"/>
    <ds:schemaRef ds:uri="8b037cdd-956c-4ab9-b4e0-5483b4812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E6F7E8-C907-45D6-87FB-5C439F811E2B}">
  <ds:schemaRefs>
    <ds:schemaRef ds:uri="http://schemas.openxmlformats.org/officeDocument/2006/bibliography"/>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(r01).dotx</Template>
  <TotalTime>254</TotalTime>
  <Pages>12</Pages>
  <Words>6066</Words>
  <Characters>34578</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IAEA</vt:lpstr>
    </vt:vector>
  </TitlesOfParts>
  <Company>IAEA</Company>
  <LinksUpToDate>false</LinksUpToDate>
  <CharactersWithSpaces>40563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Carolina Introini</cp:lastModifiedBy>
  <cp:revision>43</cp:revision>
  <cp:lastPrinted>2015-12-01T10:27:00Z</cp:lastPrinted>
  <dcterms:created xsi:type="dcterms:W3CDTF">2022-05-30T10:17:00Z</dcterms:created>
  <dcterms:modified xsi:type="dcterms:W3CDTF">2022-09-22T09:30:00Z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0x0101000365D6F724F5FE40AF9ECFAA413293D3</vt:lpwstr>
  </property>
  <property fmtid="{D5CDD505-2E9C-101B-9397-08002B2CF9AE}" pid="12" name="_dlc_DocIdItemGuid">
    <vt:lpwstr>624d8e63-e3f6-4681-83c2-57c583c02431</vt:lpwstr>
  </property>
</Properties>
</file>