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81" w:rsidRPr="00E24581" w:rsidRDefault="00E24581" w:rsidP="00E24581">
      <w:pPr>
        <w:spacing w:before="240" w:after="120" w:line="360" w:lineRule="auto"/>
        <w:jc w:val="center"/>
        <w:outlineLvl w:val="0"/>
        <w:rPr>
          <w:rFonts w:asciiTheme="majorBidi" w:hAnsiTheme="majorBidi" w:cstheme="majorBidi"/>
          <w:b/>
          <w:bCs/>
          <w:color w:val="000000"/>
          <w:sz w:val="32"/>
          <w:szCs w:val="32"/>
        </w:rPr>
      </w:pPr>
      <w:r w:rsidRPr="00E24581">
        <w:rPr>
          <w:rFonts w:asciiTheme="majorBidi" w:hAnsiTheme="majorBidi" w:cstheme="majorBidi"/>
          <w:b/>
          <w:bCs/>
          <w:color w:val="222222"/>
          <w:sz w:val="32"/>
          <w:szCs w:val="32"/>
          <w:shd w:val="clear" w:color="auto" w:fill="FFFFFF"/>
        </w:rPr>
        <w:t>C</w:t>
      </w:r>
      <w:r>
        <w:rPr>
          <w:rFonts w:asciiTheme="majorBidi" w:hAnsiTheme="majorBidi" w:cstheme="majorBidi"/>
          <w:b/>
          <w:bCs/>
          <w:color w:val="222222"/>
          <w:sz w:val="32"/>
          <w:szCs w:val="32"/>
          <w:shd w:val="clear" w:color="auto" w:fill="FFFFFF"/>
        </w:rPr>
        <w:t>ontrol &amp; Management of nuclear Waste Water with a Novel Nano</w:t>
      </w:r>
      <w:r w:rsidRPr="00E24581">
        <w:rPr>
          <w:rFonts w:asciiTheme="majorBidi" w:hAnsiTheme="majorBidi" w:cstheme="majorBidi"/>
          <w:b/>
          <w:bCs/>
          <w:color w:val="222222"/>
          <w:sz w:val="32"/>
          <w:szCs w:val="32"/>
          <w:shd w:val="clear" w:color="auto" w:fill="FFFFFF"/>
        </w:rPr>
        <w:t>technology Method</w:t>
      </w:r>
    </w:p>
    <w:p w:rsidR="00802381" w:rsidRDefault="00802381" w:rsidP="00537496">
      <w:pPr>
        <w:pStyle w:val="Authornameandaffiliation"/>
      </w:pPr>
    </w:p>
    <w:p w:rsidR="00E24581" w:rsidRPr="00C55B17" w:rsidRDefault="00E24581" w:rsidP="00E511E9">
      <w:pPr>
        <w:spacing w:line="276" w:lineRule="auto"/>
        <w:outlineLvl w:val="0"/>
        <w:rPr>
          <w:color w:val="000000"/>
          <w:sz w:val="20"/>
        </w:rPr>
      </w:pPr>
      <w:r>
        <w:rPr>
          <w:color w:val="000000"/>
          <w:sz w:val="24"/>
          <w:szCs w:val="24"/>
        </w:rPr>
        <w:t xml:space="preserve">      </w:t>
      </w:r>
      <w:proofErr w:type="spellStart"/>
      <w:r w:rsidRPr="00C55B17">
        <w:rPr>
          <w:color w:val="000000"/>
          <w:sz w:val="20"/>
        </w:rPr>
        <w:t>Mahdiar</w:t>
      </w:r>
      <w:proofErr w:type="spellEnd"/>
      <w:r w:rsidRPr="00C55B17">
        <w:rPr>
          <w:color w:val="000000"/>
          <w:sz w:val="20"/>
        </w:rPr>
        <w:t xml:space="preserve"> </w:t>
      </w:r>
      <w:proofErr w:type="spellStart"/>
      <w:r w:rsidRPr="00C55B17">
        <w:rPr>
          <w:color w:val="000000"/>
          <w:sz w:val="20"/>
        </w:rPr>
        <w:t>Haghi</w:t>
      </w:r>
      <w:proofErr w:type="spellEnd"/>
      <w:r w:rsidRPr="00C55B17">
        <w:rPr>
          <w:color w:val="000000"/>
          <w:sz w:val="20"/>
        </w:rPr>
        <w:t xml:space="preserve"> </w:t>
      </w:r>
    </w:p>
    <w:p w:rsidR="00E24581" w:rsidRPr="00C55B17" w:rsidRDefault="00E24581" w:rsidP="00CC2E07">
      <w:pPr>
        <w:spacing w:line="276" w:lineRule="auto"/>
        <w:outlineLvl w:val="0"/>
        <w:rPr>
          <w:sz w:val="20"/>
        </w:rPr>
      </w:pPr>
      <w:r w:rsidRPr="00C55B17">
        <w:rPr>
          <w:color w:val="000000"/>
          <w:sz w:val="20"/>
        </w:rPr>
        <w:t xml:space="preserve">       </w:t>
      </w:r>
      <w:r w:rsidR="00CC2E07">
        <w:rPr>
          <w:color w:val="000000"/>
          <w:sz w:val="20"/>
        </w:rPr>
        <w:t>AEOI</w:t>
      </w:r>
    </w:p>
    <w:p w:rsidR="00FF386F" w:rsidRPr="00C55B17" w:rsidRDefault="00C55B17" w:rsidP="00E511E9">
      <w:pPr>
        <w:spacing w:line="276" w:lineRule="auto"/>
        <w:outlineLvl w:val="0"/>
        <w:rPr>
          <w:sz w:val="20"/>
        </w:rPr>
      </w:pPr>
      <w:r>
        <w:rPr>
          <w:sz w:val="20"/>
        </w:rPr>
        <w:t xml:space="preserve">       </w:t>
      </w:r>
      <w:r w:rsidR="00E24581" w:rsidRPr="00C55B17">
        <w:rPr>
          <w:sz w:val="20"/>
        </w:rPr>
        <w:t>Tehran; Iran</w:t>
      </w:r>
    </w:p>
    <w:p w:rsidR="00FF386F" w:rsidRPr="00C55B17" w:rsidRDefault="00C55B17" w:rsidP="009954FC">
      <w:pPr>
        <w:pStyle w:val="Authornameandaffiliation"/>
        <w:spacing w:line="276" w:lineRule="auto"/>
        <w:ind w:left="0"/>
      </w:pPr>
      <w:r>
        <w:t xml:space="preserve">       </w:t>
      </w:r>
      <w:r w:rsidR="00FF386F" w:rsidRPr="00C55B17">
        <w:t xml:space="preserve">Email: </w:t>
      </w:r>
      <w:r w:rsidR="009954FC" w:rsidRPr="009954FC">
        <w:rPr>
          <w:rFonts w:asciiTheme="majorBidi" w:hAnsiTheme="majorBidi" w:cstheme="majorBidi"/>
          <w:color w:val="000000" w:themeColor="text1"/>
          <w:shd w:val="clear" w:color="auto" w:fill="FFFFFF"/>
        </w:rPr>
        <w:t>mhaghi@aeoi.org.ir</w:t>
      </w:r>
      <w:bookmarkStart w:id="0" w:name="_GoBack"/>
      <w:bookmarkEnd w:id="0"/>
    </w:p>
    <w:p w:rsidR="00FF386F" w:rsidRDefault="00FF386F" w:rsidP="00537496">
      <w:pPr>
        <w:pStyle w:val="Authornameandaffiliation"/>
      </w:pPr>
    </w:p>
    <w:p w:rsidR="00E511E9" w:rsidRPr="00C55B17" w:rsidRDefault="00E511E9" w:rsidP="00E511E9">
      <w:pPr>
        <w:spacing w:line="276" w:lineRule="auto"/>
        <w:outlineLvl w:val="0"/>
        <w:rPr>
          <w:color w:val="000000"/>
          <w:sz w:val="20"/>
        </w:rPr>
      </w:pPr>
      <w:r>
        <w:rPr>
          <w:color w:val="000000"/>
          <w:sz w:val="24"/>
          <w:szCs w:val="24"/>
        </w:rPr>
        <w:t xml:space="preserve">      </w:t>
      </w:r>
      <w:proofErr w:type="spellStart"/>
      <w:r>
        <w:rPr>
          <w:color w:val="000000"/>
          <w:sz w:val="20"/>
        </w:rPr>
        <w:t>Sajjad</w:t>
      </w:r>
      <w:proofErr w:type="spellEnd"/>
      <w:r>
        <w:rPr>
          <w:color w:val="000000"/>
          <w:sz w:val="20"/>
        </w:rPr>
        <w:t xml:space="preserve"> </w:t>
      </w:r>
      <w:proofErr w:type="spellStart"/>
      <w:r>
        <w:rPr>
          <w:color w:val="000000"/>
          <w:sz w:val="20"/>
        </w:rPr>
        <w:t>Rashidi</w:t>
      </w:r>
      <w:proofErr w:type="spellEnd"/>
      <w:r>
        <w:rPr>
          <w:color w:val="000000"/>
          <w:sz w:val="20"/>
        </w:rPr>
        <w:t xml:space="preserve"> </w:t>
      </w:r>
      <w:proofErr w:type="spellStart"/>
      <w:r>
        <w:rPr>
          <w:color w:val="000000"/>
          <w:sz w:val="20"/>
        </w:rPr>
        <w:t>Dafeh</w:t>
      </w:r>
      <w:proofErr w:type="spellEnd"/>
      <w:r w:rsidRPr="00C55B17">
        <w:rPr>
          <w:color w:val="000000"/>
          <w:sz w:val="20"/>
        </w:rPr>
        <w:t xml:space="preserve"> </w:t>
      </w:r>
    </w:p>
    <w:p w:rsidR="00E511E9" w:rsidRPr="00C55B17" w:rsidRDefault="00E511E9" w:rsidP="00E511E9">
      <w:pPr>
        <w:spacing w:line="276" w:lineRule="auto"/>
        <w:outlineLvl w:val="0"/>
        <w:rPr>
          <w:sz w:val="20"/>
        </w:rPr>
      </w:pPr>
      <w:r w:rsidRPr="00C55B17">
        <w:rPr>
          <w:color w:val="000000"/>
          <w:sz w:val="20"/>
        </w:rPr>
        <w:t xml:space="preserve">       Department of Management, Nano </w:t>
      </w:r>
      <w:proofErr w:type="spellStart"/>
      <w:r w:rsidRPr="00C55B17">
        <w:rPr>
          <w:color w:val="000000"/>
          <w:sz w:val="20"/>
        </w:rPr>
        <w:t>Nokhbegan</w:t>
      </w:r>
      <w:proofErr w:type="spellEnd"/>
      <w:r w:rsidRPr="00C55B17">
        <w:rPr>
          <w:color w:val="000000"/>
          <w:sz w:val="20"/>
        </w:rPr>
        <w:t xml:space="preserve"> </w:t>
      </w:r>
      <w:proofErr w:type="spellStart"/>
      <w:r w:rsidRPr="00C55B17">
        <w:rPr>
          <w:color w:val="000000"/>
          <w:sz w:val="20"/>
        </w:rPr>
        <w:t>Fatehrvand</w:t>
      </w:r>
      <w:proofErr w:type="spellEnd"/>
      <w:r w:rsidRPr="00C55B17">
        <w:rPr>
          <w:color w:val="000000"/>
          <w:sz w:val="20"/>
        </w:rPr>
        <w:t xml:space="preserve"> (NNFA) Company</w:t>
      </w:r>
    </w:p>
    <w:p w:rsidR="00E511E9" w:rsidRPr="00C55B17" w:rsidRDefault="00E511E9" w:rsidP="00E511E9">
      <w:pPr>
        <w:spacing w:line="276" w:lineRule="auto"/>
        <w:outlineLvl w:val="0"/>
        <w:rPr>
          <w:sz w:val="20"/>
        </w:rPr>
      </w:pPr>
      <w:r>
        <w:rPr>
          <w:sz w:val="20"/>
        </w:rPr>
        <w:t xml:space="preserve">       </w:t>
      </w:r>
      <w:r w:rsidRPr="00C55B17">
        <w:rPr>
          <w:sz w:val="20"/>
        </w:rPr>
        <w:t>Tehran; Iran</w:t>
      </w: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E511E9" w:rsidRPr="00E511E9" w:rsidRDefault="00E511E9" w:rsidP="00E511E9">
      <w:pPr>
        <w:pStyle w:val="Abstracttext"/>
        <w:jc w:val="both"/>
        <w:rPr>
          <w:szCs w:val="18"/>
        </w:rPr>
      </w:pPr>
      <w:r w:rsidRPr="00F50393">
        <w:rPr>
          <w:color w:val="000000"/>
          <w:sz w:val="24"/>
          <w:szCs w:val="24"/>
          <w:lang w:bidi="fa-IR"/>
        </w:rPr>
        <w:t xml:space="preserve"> </w:t>
      </w:r>
      <w:r w:rsidRPr="00E511E9">
        <w:rPr>
          <w:color w:val="000000"/>
          <w:szCs w:val="18"/>
          <w:lang w:bidi="fa-IR"/>
        </w:rPr>
        <w:t>In this study, iron oxide super paramagnetic nanoparticles, Fe</w:t>
      </w:r>
      <w:r w:rsidRPr="00E511E9">
        <w:rPr>
          <w:color w:val="000000"/>
          <w:szCs w:val="18"/>
          <w:vertAlign w:val="subscript"/>
          <w:lang w:bidi="fa-IR"/>
        </w:rPr>
        <w:t>3</w:t>
      </w:r>
      <w:r w:rsidRPr="00E511E9">
        <w:rPr>
          <w:color w:val="000000"/>
          <w:szCs w:val="18"/>
          <w:lang w:bidi="fa-IR"/>
        </w:rPr>
        <w:t>O</w:t>
      </w:r>
      <w:r w:rsidRPr="00E511E9">
        <w:rPr>
          <w:color w:val="000000"/>
          <w:szCs w:val="18"/>
          <w:vertAlign w:val="subscript"/>
          <w:lang w:bidi="fa-IR"/>
        </w:rPr>
        <w:t>4</w:t>
      </w:r>
      <w:r w:rsidRPr="00E511E9">
        <w:rPr>
          <w:color w:val="000000"/>
          <w:szCs w:val="18"/>
          <w:lang w:bidi="fa-IR"/>
        </w:rPr>
        <w:t>@MnF</w:t>
      </w:r>
      <w:r w:rsidRPr="00E511E9">
        <w:rPr>
          <w:color w:val="000000"/>
          <w:szCs w:val="18"/>
          <w:vertAlign w:val="subscript"/>
          <w:lang w:bidi="fa-IR"/>
        </w:rPr>
        <w:t>2</w:t>
      </w:r>
      <w:r w:rsidRPr="00E511E9">
        <w:rPr>
          <w:color w:val="000000"/>
          <w:szCs w:val="18"/>
          <w:lang w:bidi="fa-IR"/>
        </w:rPr>
        <w:t>O</w:t>
      </w:r>
      <w:r w:rsidRPr="00E511E9">
        <w:rPr>
          <w:color w:val="000000"/>
          <w:szCs w:val="18"/>
          <w:vertAlign w:val="subscript"/>
          <w:lang w:bidi="fa-IR"/>
        </w:rPr>
        <w:t>4</w:t>
      </w:r>
      <w:r w:rsidRPr="00E511E9">
        <w:rPr>
          <w:color w:val="000000"/>
          <w:szCs w:val="18"/>
          <w:lang w:bidi="fa-IR"/>
        </w:rPr>
        <w:t xml:space="preserve"> and Fe</w:t>
      </w:r>
      <w:r w:rsidRPr="00E511E9">
        <w:rPr>
          <w:color w:val="000000"/>
          <w:szCs w:val="18"/>
          <w:vertAlign w:val="subscript"/>
          <w:lang w:bidi="fa-IR"/>
        </w:rPr>
        <w:t>3</w:t>
      </w:r>
      <w:r w:rsidRPr="00E511E9">
        <w:rPr>
          <w:color w:val="000000"/>
          <w:szCs w:val="18"/>
          <w:lang w:bidi="fa-IR"/>
        </w:rPr>
        <w:t>O</w:t>
      </w:r>
      <w:r w:rsidRPr="00E511E9">
        <w:rPr>
          <w:color w:val="000000"/>
          <w:szCs w:val="18"/>
          <w:vertAlign w:val="subscript"/>
          <w:lang w:bidi="fa-IR"/>
        </w:rPr>
        <w:t>4</w:t>
      </w:r>
      <w:r w:rsidRPr="00E511E9">
        <w:rPr>
          <w:color w:val="000000"/>
          <w:szCs w:val="18"/>
          <w:lang w:bidi="fa-IR"/>
        </w:rPr>
        <w:t>@SiO</w:t>
      </w:r>
      <w:r w:rsidRPr="00E511E9">
        <w:rPr>
          <w:color w:val="000000"/>
          <w:szCs w:val="18"/>
          <w:vertAlign w:val="subscript"/>
          <w:lang w:bidi="fa-IR"/>
        </w:rPr>
        <w:t>2</w:t>
      </w:r>
      <w:r w:rsidRPr="00E511E9">
        <w:rPr>
          <w:color w:val="000000"/>
          <w:szCs w:val="18"/>
          <w:lang w:bidi="fa-IR"/>
        </w:rPr>
        <w:t xml:space="preserve"> core/shell </w:t>
      </w:r>
      <w:proofErr w:type="spellStart"/>
      <w:r w:rsidRPr="00E511E9">
        <w:rPr>
          <w:color w:val="000000"/>
          <w:szCs w:val="18"/>
          <w:lang w:bidi="fa-IR"/>
        </w:rPr>
        <w:t>nanocomposites</w:t>
      </w:r>
      <w:proofErr w:type="spellEnd"/>
      <w:r w:rsidRPr="00E511E9">
        <w:rPr>
          <w:color w:val="000000"/>
          <w:szCs w:val="18"/>
          <w:lang w:bidi="fa-IR"/>
        </w:rPr>
        <w:t xml:space="preserve"> synthesized via ultrasonic assisted chemical co-precipitating technique to remove heavy metals from wastewater, especially nuclear wastewater. Optimization method under controlled conditions was used to increase the adsorption of heavy metals by nanoparticles as adsorbent. Thus, the adsorption percentage of lead, nickel, chromium and mercury metals were determined 95.4%, 90%, 75% and 70.26% via Fe</w:t>
      </w:r>
      <w:r w:rsidRPr="00E511E9">
        <w:rPr>
          <w:color w:val="000000"/>
          <w:szCs w:val="18"/>
          <w:vertAlign w:val="subscript"/>
          <w:lang w:bidi="fa-IR"/>
        </w:rPr>
        <w:t>3</w:t>
      </w:r>
      <w:r w:rsidRPr="00E511E9">
        <w:rPr>
          <w:color w:val="000000"/>
          <w:szCs w:val="18"/>
          <w:lang w:bidi="fa-IR"/>
        </w:rPr>
        <w:t>O</w:t>
      </w:r>
      <w:r w:rsidRPr="00E511E9">
        <w:rPr>
          <w:color w:val="000000"/>
          <w:szCs w:val="18"/>
          <w:vertAlign w:val="subscript"/>
          <w:lang w:bidi="fa-IR"/>
        </w:rPr>
        <w:t>4</w:t>
      </w:r>
      <w:r w:rsidRPr="00E511E9">
        <w:rPr>
          <w:color w:val="000000"/>
          <w:szCs w:val="18"/>
          <w:lang w:bidi="fa-IR"/>
        </w:rPr>
        <w:t xml:space="preserve"> super paramagnetic nanoparticles, respectively, by atomic absorption spectroscopy. Finally, the absorbance of this </w:t>
      </w:r>
      <w:proofErr w:type="spellStart"/>
      <w:r w:rsidRPr="00E511E9">
        <w:rPr>
          <w:color w:val="000000"/>
          <w:szCs w:val="18"/>
          <w:lang w:bidi="fa-IR"/>
        </w:rPr>
        <w:t>nanocomposite</w:t>
      </w:r>
      <w:proofErr w:type="spellEnd"/>
      <w:r w:rsidRPr="00E511E9">
        <w:rPr>
          <w:color w:val="000000"/>
          <w:szCs w:val="18"/>
          <w:lang w:bidi="fa-IR"/>
        </w:rPr>
        <w:t xml:space="preserve"> for 4 solutions of lead, nickel, and chromium and mercury metals was 90.87%, 90.56%, 71.36% and 73%, respectively. At the end, the core/shell </w:t>
      </w:r>
      <w:proofErr w:type="spellStart"/>
      <w:r w:rsidRPr="00E511E9">
        <w:rPr>
          <w:color w:val="000000"/>
          <w:szCs w:val="18"/>
          <w:lang w:bidi="fa-IR"/>
        </w:rPr>
        <w:t>nanocomposite</w:t>
      </w:r>
      <w:proofErr w:type="spellEnd"/>
      <w:r w:rsidRPr="00E511E9">
        <w:rPr>
          <w:color w:val="000000"/>
          <w:szCs w:val="18"/>
          <w:lang w:bidi="fa-IR"/>
        </w:rPr>
        <w:t xml:space="preserve"> of the iron oxide/silica was also fabricated by reflux-</w:t>
      </w:r>
      <w:proofErr w:type="spellStart"/>
      <w:r w:rsidRPr="00E511E9">
        <w:rPr>
          <w:color w:val="000000"/>
          <w:szCs w:val="18"/>
          <w:lang w:bidi="fa-IR"/>
        </w:rPr>
        <w:t>assited</w:t>
      </w:r>
      <w:proofErr w:type="spellEnd"/>
      <w:r w:rsidRPr="00E511E9">
        <w:rPr>
          <w:color w:val="000000"/>
          <w:szCs w:val="18"/>
          <w:lang w:bidi="fa-IR"/>
        </w:rPr>
        <w:t xml:space="preserve"> chemical co-precipitation method and the absorption </w:t>
      </w:r>
      <w:proofErr w:type="spellStart"/>
      <w:r w:rsidRPr="00E511E9">
        <w:rPr>
          <w:color w:val="000000"/>
          <w:szCs w:val="18"/>
          <w:lang w:bidi="fa-IR"/>
        </w:rPr>
        <w:t>precentage</w:t>
      </w:r>
      <w:proofErr w:type="spellEnd"/>
      <w:r w:rsidRPr="00E511E9">
        <w:rPr>
          <w:color w:val="000000"/>
          <w:szCs w:val="18"/>
          <w:lang w:bidi="fa-IR"/>
        </w:rPr>
        <w:t xml:space="preserve"> of this </w:t>
      </w:r>
      <w:proofErr w:type="spellStart"/>
      <w:r w:rsidRPr="00E511E9">
        <w:rPr>
          <w:color w:val="000000"/>
          <w:szCs w:val="18"/>
          <w:lang w:bidi="fa-IR"/>
        </w:rPr>
        <w:t>nanocomposite</w:t>
      </w:r>
      <w:proofErr w:type="spellEnd"/>
      <w:r w:rsidRPr="00E511E9">
        <w:rPr>
          <w:color w:val="000000"/>
          <w:szCs w:val="18"/>
          <w:lang w:bidi="fa-IR"/>
        </w:rPr>
        <w:t xml:space="preserve"> for 4 pollution solution of lead, nickel, chromium and mercury contaminants were calculated 94.25%, 87%, 79.57% and 76.14%, respectively. </w:t>
      </w:r>
      <w:r w:rsidRPr="00E511E9">
        <w:rPr>
          <w:rStyle w:val="Emphasis"/>
          <w:i w:val="0"/>
          <w:iCs w:val="0"/>
          <w:color w:val="000000"/>
          <w:szCs w:val="18"/>
        </w:rPr>
        <w:t xml:space="preserve">At the end step, the zirconium wastewater was prepared and the iron oxide nanoparticles and their </w:t>
      </w:r>
      <w:proofErr w:type="spellStart"/>
      <w:r w:rsidRPr="00E511E9">
        <w:rPr>
          <w:rStyle w:val="Emphasis"/>
          <w:i w:val="0"/>
          <w:iCs w:val="0"/>
          <w:color w:val="000000"/>
          <w:szCs w:val="18"/>
        </w:rPr>
        <w:t>nanocomposites</w:t>
      </w:r>
      <w:proofErr w:type="spellEnd"/>
      <w:r w:rsidRPr="00E511E9">
        <w:rPr>
          <w:rStyle w:val="Emphasis"/>
          <w:i w:val="0"/>
          <w:iCs w:val="0"/>
          <w:color w:val="000000"/>
          <w:szCs w:val="18"/>
        </w:rPr>
        <w:t xml:space="preserve"> were tested according to the optimum conditions. The adsorption percentage of the zirconium ion source pollution was reported about 75.33% and 77.08%</w:t>
      </w:r>
      <w:r>
        <w:rPr>
          <w:rStyle w:val="Emphasis"/>
          <w:i w:val="0"/>
          <w:iCs w:val="0"/>
          <w:color w:val="000000"/>
          <w:szCs w:val="18"/>
        </w:rPr>
        <w:t>.</w:t>
      </w:r>
    </w:p>
    <w:p w:rsidR="00647F33" w:rsidRDefault="00F523CA" w:rsidP="00537496">
      <w:pPr>
        <w:pStyle w:val="Heading2"/>
        <w:numPr>
          <w:ilvl w:val="1"/>
          <w:numId w:val="10"/>
        </w:numPr>
      </w:pPr>
      <w:r>
        <w:t>INTRODUCTION</w:t>
      </w:r>
    </w:p>
    <w:p w:rsidR="00752FDE" w:rsidRPr="00752FDE" w:rsidRDefault="00752FDE" w:rsidP="00752FDE">
      <w:pPr>
        <w:spacing w:line="276" w:lineRule="auto"/>
        <w:jc w:val="both"/>
        <w:rPr>
          <w:sz w:val="20"/>
          <w:rtl/>
        </w:rPr>
      </w:pPr>
      <w:r>
        <w:rPr>
          <w:color w:val="000000"/>
          <w:sz w:val="20"/>
        </w:rPr>
        <w:t xml:space="preserve">           </w:t>
      </w:r>
      <w:r w:rsidRPr="00752FDE">
        <w:rPr>
          <w:color w:val="000000"/>
          <w:sz w:val="20"/>
        </w:rPr>
        <w:t xml:space="preserve">Nanotechnology is the quickly growing area of researches all over the world. With the development of it, engineering applications of </w:t>
      </w:r>
      <w:proofErr w:type="spellStart"/>
      <w:r w:rsidRPr="00752FDE">
        <w:rPr>
          <w:color w:val="000000"/>
          <w:sz w:val="20"/>
        </w:rPr>
        <w:t>nanomaterials</w:t>
      </w:r>
      <w:proofErr w:type="spellEnd"/>
      <w:r w:rsidRPr="00752FDE">
        <w:rPr>
          <w:color w:val="000000"/>
          <w:sz w:val="20"/>
        </w:rPr>
        <w:t xml:space="preserve"> are rapidly developed in other fields such as food, electronics, medicine and </w:t>
      </w:r>
      <w:proofErr w:type="spellStart"/>
      <w:r w:rsidRPr="00752FDE">
        <w:rPr>
          <w:color w:val="000000"/>
          <w:sz w:val="20"/>
        </w:rPr>
        <w:t>etc</w:t>
      </w:r>
      <w:proofErr w:type="spellEnd"/>
      <w:r w:rsidRPr="00752FDE">
        <w:rPr>
          <w:color w:val="000000"/>
          <w:sz w:val="20"/>
        </w:rPr>
        <w:t xml:space="preserve"> [1]. Nowadays nuclear power field has the major subsequent chance based on the use of engineered </w:t>
      </w:r>
      <w:proofErr w:type="spellStart"/>
      <w:r w:rsidRPr="00752FDE">
        <w:rPr>
          <w:color w:val="000000"/>
          <w:sz w:val="20"/>
        </w:rPr>
        <w:t>nanomaterials</w:t>
      </w:r>
      <w:proofErr w:type="spellEnd"/>
      <w:r w:rsidRPr="00752FDE">
        <w:rPr>
          <w:color w:val="000000"/>
          <w:sz w:val="20"/>
        </w:rPr>
        <w:t>. For example, nanoparticles such as Fe</w:t>
      </w:r>
      <w:r w:rsidRPr="00752FDE">
        <w:rPr>
          <w:color w:val="000000"/>
          <w:sz w:val="20"/>
          <w:vertAlign w:val="subscript"/>
        </w:rPr>
        <w:t>3</w:t>
      </w:r>
      <w:r w:rsidRPr="00752FDE">
        <w:rPr>
          <w:color w:val="000000"/>
          <w:sz w:val="20"/>
        </w:rPr>
        <w:t>O</w:t>
      </w:r>
      <w:r w:rsidRPr="00752FDE">
        <w:rPr>
          <w:color w:val="000000"/>
          <w:sz w:val="20"/>
          <w:vertAlign w:val="subscript"/>
        </w:rPr>
        <w:t>4</w:t>
      </w:r>
      <w:r w:rsidRPr="00752FDE">
        <w:rPr>
          <w:color w:val="000000"/>
          <w:sz w:val="20"/>
        </w:rPr>
        <w:t xml:space="preserve"> magnetic nanoparticles [2] and </w:t>
      </w:r>
      <w:proofErr w:type="spellStart"/>
      <w:r w:rsidRPr="00752FDE">
        <w:rPr>
          <w:color w:val="000000"/>
          <w:sz w:val="20"/>
        </w:rPr>
        <w:t>nanoporous</w:t>
      </w:r>
      <w:proofErr w:type="spellEnd"/>
      <w:r w:rsidRPr="00752FDE">
        <w:rPr>
          <w:color w:val="000000"/>
          <w:sz w:val="20"/>
        </w:rPr>
        <w:t xml:space="preserve"> materials [3] have been synthesized and investigated as absorbent for remove of heavy and nuclear waste water, respectively. Also, </w:t>
      </w:r>
      <w:proofErr w:type="spellStart"/>
      <w:r w:rsidRPr="00752FDE">
        <w:rPr>
          <w:color w:val="000000"/>
          <w:sz w:val="20"/>
        </w:rPr>
        <w:t>m</w:t>
      </w:r>
      <w:r w:rsidRPr="00752FDE">
        <w:rPr>
          <w:sz w:val="20"/>
        </w:rPr>
        <w:t>esoporous</w:t>
      </w:r>
      <w:proofErr w:type="spellEnd"/>
      <w:r w:rsidRPr="00752FDE">
        <w:rPr>
          <w:sz w:val="20"/>
        </w:rPr>
        <w:t xml:space="preserve"> silica nanoparticles (&lt;100 nm) have been studied for the catalysis </w:t>
      </w:r>
      <w:proofErr w:type="gramStart"/>
      <w:r w:rsidRPr="00752FDE">
        <w:rPr>
          <w:sz w:val="20"/>
        </w:rPr>
        <w:t>applications[</w:t>
      </w:r>
      <w:proofErr w:type="gramEnd"/>
      <w:r w:rsidRPr="00752FDE">
        <w:rPr>
          <w:sz w:val="20"/>
        </w:rPr>
        <w:t xml:space="preserve">4]. Furthermore, Fluorescent </w:t>
      </w:r>
      <w:proofErr w:type="spellStart"/>
      <w:r w:rsidRPr="00752FDE">
        <w:rPr>
          <w:sz w:val="20"/>
        </w:rPr>
        <w:t>mesoporous</w:t>
      </w:r>
      <w:proofErr w:type="spellEnd"/>
      <w:r w:rsidRPr="00752FDE">
        <w:rPr>
          <w:sz w:val="20"/>
        </w:rPr>
        <w:t xml:space="preserve"> manganese ferrite nanoparticles have been synthesized as a </w:t>
      </w:r>
      <w:proofErr w:type="spellStart"/>
      <w:r w:rsidRPr="00752FDE">
        <w:rPr>
          <w:sz w:val="20"/>
        </w:rPr>
        <w:t>candidation</w:t>
      </w:r>
      <w:proofErr w:type="spellEnd"/>
      <w:r w:rsidRPr="00752FDE">
        <w:rPr>
          <w:sz w:val="20"/>
        </w:rPr>
        <w:t xml:space="preserve"> for </w:t>
      </w:r>
      <w:r w:rsidRPr="00752FDE">
        <w:rPr>
          <w:color w:val="000000"/>
          <w:sz w:val="20"/>
        </w:rPr>
        <w:t>absorbent</w:t>
      </w:r>
      <w:r w:rsidRPr="00752FDE">
        <w:rPr>
          <w:sz w:val="20"/>
        </w:rPr>
        <w:t xml:space="preserve"> of pollution waste water [5, 6].</w:t>
      </w:r>
    </w:p>
    <w:p w:rsidR="00752FDE" w:rsidRPr="00752FDE" w:rsidRDefault="00752FDE" w:rsidP="00752FDE">
      <w:pPr>
        <w:spacing w:line="276" w:lineRule="auto"/>
        <w:jc w:val="both"/>
        <w:rPr>
          <w:color w:val="0D0D0D"/>
          <w:sz w:val="20"/>
        </w:rPr>
      </w:pPr>
      <w:r w:rsidRPr="00752FDE">
        <w:rPr>
          <w:color w:val="000000"/>
          <w:sz w:val="20"/>
        </w:rPr>
        <w:t xml:space="preserve">Magnetic </w:t>
      </w:r>
      <w:proofErr w:type="spellStart"/>
      <w:r w:rsidRPr="00752FDE">
        <w:rPr>
          <w:color w:val="000000"/>
          <w:sz w:val="20"/>
        </w:rPr>
        <w:t>nanocrystals</w:t>
      </w:r>
      <w:proofErr w:type="spellEnd"/>
      <w:r w:rsidRPr="00752FDE">
        <w:rPr>
          <w:color w:val="000000"/>
          <w:sz w:val="20"/>
        </w:rPr>
        <w:t xml:space="preserve"> such as Fe</w:t>
      </w:r>
      <w:r w:rsidRPr="00752FDE">
        <w:rPr>
          <w:color w:val="000000"/>
          <w:sz w:val="20"/>
          <w:vertAlign w:val="subscript"/>
        </w:rPr>
        <w:t>3</w:t>
      </w:r>
      <w:r w:rsidRPr="00752FDE">
        <w:rPr>
          <w:color w:val="000000"/>
          <w:sz w:val="20"/>
        </w:rPr>
        <w:t>O</w:t>
      </w:r>
      <w:r w:rsidRPr="00752FDE">
        <w:rPr>
          <w:color w:val="000000"/>
          <w:sz w:val="20"/>
          <w:vertAlign w:val="subscript"/>
        </w:rPr>
        <w:t>4</w:t>
      </w:r>
      <w:r w:rsidRPr="00752FDE">
        <w:rPr>
          <w:color w:val="000000"/>
          <w:sz w:val="20"/>
        </w:rPr>
        <w:t xml:space="preserve"> have engrossed much consideration due to their unique magnetic properties and nuclear power applications such as absorbent</w:t>
      </w:r>
      <w:r w:rsidRPr="00752FDE">
        <w:rPr>
          <w:sz w:val="20"/>
        </w:rPr>
        <w:t xml:space="preserve"> of pollution waste water</w:t>
      </w:r>
      <w:r w:rsidRPr="00752FDE">
        <w:rPr>
          <w:color w:val="000000"/>
          <w:sz w:val="20"/>
        </w:rPr>
        <w:t xml:space="preserve">, and it’s applications in fabricating of rad fuel [7-14]. </w:t>
      </w:r>
    </w:p>
    <w:p w:rsidR="00752FDE" w:rsidRPr="00752FDE" w:rsidRDefault="00752FDE" w:rsidP="00752FDE">
      <w:pPr>
        <w:spacing w:line="276" w:lineRule="auto"/>
        <w:jc w:val="both"/>
        <w:rPr>
          <w:color w:val="000000"/>
          <w:sz w:val="20"/>
        </w:rPr>
      </w:pPr>
      <w:r w:rsidRPr="00752FDE">
        <w:rPr>
          <w:rFonts w:eastAsia="Times-Roman"/>
          <w:color w:val="000000"/>
          <w:sz w:val="20"/>
        </w:rPr>
        <w:t>The magnetic nanoparticles (MNPs) that</w:t>
      </w:r>
      <w:r w:rsidRPr="00752FDE">
        <w:rPr>
          <w:rFonts w:eastAsia="KBLDK L+ MTSY"/>
          <w:color w:val="000000"/>
          <w:sz w:val="20"/>
        </w:rPr>
        <w:t xml:space="preserve"> </w:t>
      </w:r>
      <w:r w:rsidRPr="00752FDE">
        <w:rPr>
          <w:rFonts w:eastAsia="Times-Roman"/>
          <w:color w:val="000000"/>
          <w:sz w:val="20"/>
        </w:rPr>
        <w:t xml:space="preserve">illustrated super paramagnetic </w:t>
      </w:r>
      <w:proofErr w:type="spellStart"/>
      <w:r w:rsidRPr="00752FDE">
        <w:rPr>
          <w:rFonts w:eastAsia="Times-Roman"/>
          <w:color w:val="000000"/>
          <w:sz w:val="20"/>
        </w:rPr>
        <w:t>behavior</w:t>
      </w:r>
      <w:proofErr w:type="spellEnd"/>
      <w:r w:rsidRPr="00752FDE">
        <w:rPr>
          <w:rFonts w:eastAsia="Times-Roman"/>
          <w:color w:val="000000"/>
          <w:sz w:val="20"/>
        </w:rPr>
        <w:t xml:space="preserve"> are</w:t>
      </w:r>
      <w:r w:rsidRPr="00752FDE">
        <w:rPr>
          <w:rFonts w:eastAsia="KBLDK L+ MTSY"/>
          <w:color w:val="000000"/>
          <w:sz w:val="20"/>
        </w:rPr>
        <w:t xml:space="preserve"> </w:t>
      </w:r>
      <w:r w:rsidRPr="00752FDE">
        <w:rPr>
          <w:rFonts w:eastAsia="Times-Roman"/>
          <w:color w:val="000000"/>
          <w:sz w:val="20"/>
        </w:rPr>
        <w:t>preferred for nuclear power applications; for example, remove of heavy and radioactive metal ions [15-18]</w:t>
      </w:r>
      <w:r w:rsidRPr="00752FDE">
        <w:rPr>
          <w:rFonts w:eastAsia="Times-Roman"/>
          <w:color w:val="000000"/>
          <w:sz w:val="20"/>
          <w:lang w:bidi="fa-IR"/>
        </w:rPr>
        <w:t>. T</w:t>
      </w:r>
      <w:r w:rsidRPr="00752FDE">
        <w:rPr>
          <w:rFonts w:eastAsia="Times-Roman"/>
          <w:color w:val="000000"/>
          <w:sz w:val="20"/>
        </w:rPr>
        <w:t xml:space="preserve">hey should have essential features to </w:t>
      </w:r>
      <w:r w:rsidRPr="00752FDE">
        <w:rPr>
          <w:color w:val="000000"/>
          <w:sz w:val="20"/>
        </w:rPr>
        <w:t>their extensive use in the nuclear field.</w:t>
      </w:r>
    </w:p>
    <w:p w:rsidR="00752FDE" w:rsidRPr="00752FDE" w:rsidRDefault="00752FDE" w:rsidP="00752FDE">
      <w:pPr>
        <w:spacing w:line="276" w:lineRule="auto"/>
        <w:jc w:val="both"/>
        <w:rPr>
          <w:sz w:val="20"/>
        </w:rPr>
      </w:pPr>
      <w:r w:rsidRPr="00752FDE">
        <w:rPr>
          <w:color w:val="000000"/>
          <w:sz w:val="20"/>
        </w:rPr>
        <w:t xml:space="preserve">However, the </w:t>
      </w:r>
      <w:r w:rsidRPr="00752FDE">
        <w:rPr>
          <w:rFonts w:eastAsia="Times-Roman"/>
          <w:color w:val="000000"/>
          <w:sz w:val="20"/>
        </w:rPr>
        <w:t xml:space="preserve">MNPs </w:t>
      </w:r>
      <w:r w:rsidRPr="00752FDE">
        <w:rPr>
          <w:color w:val="000000"/>
          <w:sz w:val="20"/>
        </w:rPr>
        <w:t xml:space="preserve">are unstable and quickly agglomerated after </w:t>
      </w:r>
      <w:r w:rsidRPr="00752FDE">
        <w:rPr>
          <w:sz w:val="20"/>
        </w:rPr>
        <w:t xml:space="preserve">synthesis. Therefore, it is required to reduce their agglomeration and modify their surface with suitable functional groups for a specific application. </w:t>
      </w:r>
      <w:r w:rsidRPr="00752FDE">
        <w:rPr>
          <w:color w:val="000000"/>
          <w:sz w:val="20"/>
        </w:rPr>
        <w:t xml:space="preserve">The surface coatings and core/shell </w:t>
      </w:r>
      <w:proofErr w:type="spellStart"/>
      <w:r w:rsidRPr="00752FDE">
        <w:rPr>
          <w:color w:val="000000"/>
          <w:sz w:val="20"/>
        </w:rPr>
        <w:t>nanocomposites</w:t>
      </w:r>
      <w:proofErr w:type="spellEnd"/>
      <w:r w:rsidRPr="00752FDE">
        <w:rPr>
          <w:color w:val="000000"/>
          <w:sz w:val="20"/>
        </w:rPr>
        <w:t xml:space="preserve"> could effectively solve these problems [20-25]. </w:t>
      </w:r>
    </w:p>
    <w:p w:rsidR="00752FDE" w:rsidRPr="00752FDE" w:rsidRDefault="00752FDE" w:rsidP="00752FDE">
      <w:pPr>
        <w:spacing w:line="276" w:lineRule="auto"/>
        <w:jc w:val="both"/>
        <w:rPr>
          <w:color w:val="000000"/>
          <w:sz w:val="20"/>
        </w:rPr>
      </w:pPr>
      <w:r w:rsidRPr="00752FDE">
        <w:rPr>
          <w:color w:val="000000"/>
          <w:sz w:val="20"/>
        </w:rPr>
        <w:t xml:space="preserve">The combination of MNPs with optical semiconductor materials in core/shell structures or other ferrites have engrossed remarkable attention because of these shells could protect the cores, introduce multiple functions and create new properties to the </w:t>
      </w:r>
      <w:r w:rsidRPr="00752FDE">
        <w:rPr>
          <w:rFonts w:eastAsia="KBLDK L+ MTSY"/>
          <w:color w:val="000000"/>
          <w:sz w:val="20"/>
        </w:rPr>
        <w:t>hybrid structures and provide a steric barrier to prevent magnetic nanoparticle agglomeration [26-30].</w:t>
      </w:r>
      <w:r w:rsidRPr="00752FDE">
        <w:rPr>
          <w:rFonts w:eastAsia="Times-Roman"/>
          <w:color w:val="000000"/>
          <w:sz w:val="20"/>
        </w:rPr>
        <w:t xml:space="preserve"> </w:t>
      </w:r>
      <w:proofErr w:type="spellStart"/>
      <w:r w:rsidRPr="00752FDE">
        <w:rPr>
          <w:color w:val="000000"/>
          <w:sz w:val="20"/>
        </w:rPr>
        <w:t>Superparamagnetic</w:t>
      </w:r>
      <w:proofErr w:type="spellEnd"/>
      <w:r w:rsidRPr="00752FDE">
        <w:rPr>
          <w:color w:val="000000"/>
          <w:sz w:val="20"/>
        </w:rPr>
        <w:t xml:space="preserve"> iron oxide nanoparticles (MNPs) as a core are a popular magnetic </w:t>
      </w:r>
      <w:r w:rsidRPr="00752FDE">
        <w:rPr>
          <w:color w:val="000000"/>
          <w:sz w:val="20"/>
        </w:rPr>
        <w:lastRenderedPageBreak/>
        <w:t>material</w:t>
      </w:r>
      <w:r w:rsidRPr="00752FDE">
        <w:rPr>
          <w:rFonts w:eastAsia="Times-Roman"/>
          <w:color w:val="000000"/>
          <w:sz w:val="20"/>
        </w:rPr>
        <w:t xml:space="preserve"> </w:t>
      </w:r>
      <w:r w:rsidRPr="00752FDE">
        <w:rPr>
          <w:color w:val="000000"/>
          <w:sz w:val="20"/>
        </w:rPr>
        <w:t xml:space="preserve">of common use [31]; because of their low toxic and chemical stability [32]. Besides, semiconductor </w:t>
      </w:r>
      <w:proofErr w:type="spellStart"/>
      <w:r w:rsidRPr="00752FDE">
        <w:rPr>
          <w:color w:val="000000"/>
          <w:sz w:val="20"/>
        </w:rPr>
        <w:t>nanomaterials</w:t>
      </w:r>
      <w:proofErr w:type="spellEnd"/>
      <w:r w:rsidRPr="00752FDE">
        <w:rPr>
          <w:color w:val="000000"/>
          <w:sz w:val="20"/>
        </w:rPr>
        <w:t xml:space="preserve"> or nanoparticles (NPs) have been attracted considerable interest, ascribing to its promising potential applications including remove of radioactive metal ion, biosensors, light-emitting diodes (LEDs) and lasers [33-37]. </w:t>
      </w:r>
    </w:p>
    <w:p w:rsidR="00752FDE" w:rsidRPr="00752FDE" w:rsidRDefault="00752FDE" w:rsidP="00752FDE">
      <w:pPr>
        <w:spacing w:line="276" w:lineRule="auto"/>
        <w:jc w:val="both"/>
        <w:rPr>
          <w:color w:val="000000"/>
          <w:sz w:val="20"/>
        </w:rPr>
      </w:pPr>
      <w:proofErr w:type="spellStart"/>
      <w:r w:rsidRPr="00752FDE">
        <w:rPr>
          <w:sz w:val="20"/>
        </w:rPr>
        <w:t>Ethylenediaminetetraacetic</w:t>
      </w:r>
      <w:proofErr w:type="spellEnd"/>
      <w:r w:rsidRPr="00752FDE">
        <w:rPr>
          <w:sz w:val="20"/>
        </w:rPr>
        <w:t xml:space="preserve"> acid (</w:t>
      </w:r>
      <w:r w:rsidRPr="00752FDE">
        <w:rPr>
          <w:i/>
          <w:iCs/>
          <w:sz w:val="20"/>
        </w:rPr>
        <w:t>EDTA</w:t>
      </w:r>
      <w:r w:rsidRPr="00752FDE">
        <w:rPr>
          <w:sz w:val="20"/>
        </w:rPr>
        <w:t xml:space="preserve">), have been used </w:t>
      </w:r>
      <w:r w:rsidRPr="00752FDE">
        <w:rPr>
          <w:sz w:val="20"/>
          <w:shd w:val="clear" w:color="auto" w:fill="FFFFFF"/>
        </w:rPr>
        <w:t>extensively in the applications such as in-vivo application like analysis of blood and other apps. It is an</w:t>
      </w:r>
      <w:r w:rsidRPr="00752FDE">
        <w:rPr>
          <w:rStyle w:val="apple-converted-space"/>
          <w:sz w:val="20"/>
          <w:shd w:val="clear" w:color="auto" w:fill="FFFFFF"/>
        </w:rPr>
        <w:t xml:space="preserve"> </w:t>
      </w:r>
      <w:r w:rsidRPr="00752FDE">
        <w:rPr>
          <w:sz w:val="20"/>
        </w:rPr>
        <w:t>anticoagulant</w:t>
      </w:r>
      <w:r w:rsidRPr="00752FDE">
        <w:rPr>
          <w:rStyle w:val="apple-converted-space"/>
          <w:sz w:val="20"/>
          <w:shd w:val="clear" w:color="auto" w:fill="FFFFFF"/>
        </w:rPr>
        <w:t xml:space="preserve"> </w:t>
      </w:r>
      <w:r w:rsidRPr="00752FDE">
        <w:rPr>
          <w:sz w:val="20"/>
          <w:shd w:val="clear" w:color="auto" w:fill="FFFFFF"/>
        </w:rPr>
        <w:t>for blood samples</w:t>
      </w:r>
      <w:r w:rsidRPr="00752FDE">
        <w:rPr>
          <w:sz w:val="20"/>
        </w:rPr>
        <w:t xml:space="preserve"> </w:t>
      </w:r>
      <w:r w:rsidRPr="00752FDE">
        <w:rPr>
          <w:sz w:val="20"/>
          <w:shd w:val="clear" w:color="auto" w:fill="FFFFFF"/>
        </w:rPr>
        <w:t>[38]</w:t>
      </w:r>
      <w:r w:rsidRPr="00752FDE">
        <w:rPr>
          <w:sz w:val="20"/>
        </w:rPr>
        <w:t>. EDTA prevents the agglomeration of nanoparticles. EDTA</w:t>
      </w:r>
      <w:r w:rsidRPr="00752FDE">
        <w:rPr>
          <w:sz w:val="20"/>
          <w:rtl/>
        </w:rPr>
        <w:t>-</w:t>
      </w:r>
      <w:r w:rsidRPr="00752FDE">
        <w:rPr>
          <w:sz w:val="20"/>
        </w:rPr>
        <w:t>treated nanoparticles made the particles highly water-dispersible. Furthermore, carboxylate groups of EDTA could attach to the surface of Fe</w:t>
      </w:r>
      <w:r w:rsidRPr="00752FDE">
        <w:rPr>
          <w:sz w:val="20"/>
          <w:vertAlign w:val="subscript"/>
        </w:rPr>
        <w:t>3</w:t>
      </w:r>
      <w:r w:rsidRPr="00752FDE">
        <w:rPr>
          <w:sz w:val="20"/>
        </w:rPr>
        <w:t>O</w:t>
      </w:r>
      <w:r w:rsidRPr="00752FDE">
        <w:rPr>
          <w:sz w:val="20"/>
          <w:vertAlign w:val="subscript"/>
        </w:rPr>
        <w:t>4</w:t>
      </w:r>
      <w:r w:rsidRPr="00752FDE">
        <w:rPr>
          <w:sz w:val="20"/>
        </w:rPr>
        <w:t xml:space="preserve"> nanoparticles through the strong coordinating ligands [39]. </w:t>
      </w:r>
    </w:p>
    <w:p w:rsidR="00E25B68" w:rsidRDefault="00752FDE" w:rsidP="00752FDE">
      <w:pPr>
        <w:spacing w:line="276" w:lineRule="auto"/>
        <w:jc w:val="both"/>
        <w:rPr>
          <w:color w:val="000000"/>
          <w:sz w:val="20"/>
        </w:rPr>
      </w:pPr>
      <w:r>
        <w:rPr>
          <w:color w:val="000000"/>
          <w:sz w:val="20"/>
        </w:rPr>
        <w:t xml:space="preserve">            </w:t>
      </w:r>
      <w:r w:rsidRPr="00752FDE">
        <w:rPr>
          <w:color w:val="000000"/>
          <w:sz w:val="20"/>
        </w:rPr>
        <w:t>In this work, biocompatible Fe</w:t>
      </w:r>
      <w:r w:rsidRPr="00752FDE">
        <w:rPr>
          <w:color w:val="000000"/>
          <w:sz w:val="20"/>
          <w:vertAlign w:val="subscript"/>
        </w:rPr>
        <w:t>3</w:t>
      </w:r>
      <w:r w:rsidRPr="00752FDE">
        <w:rPr>
          <w:color w:val="000000"/>
          <w:sz w:val="20"/>
        </w:rPr>
        <w:t>O</w:t>
      </w:r>
      <w:r w:rsidRPr="00752FDE">
        <w:rPr>
          <w:color w:val="000000"/>
          <w:sz w:val="20"/>
          <w:vertAlign w:val="subscript"/>
        </w:rPr>
        <w:t>4</w:t>
      </w:r>
      <w:r w:rsidRPr="00752FDE">
        <w:rPr>
          <w:color w:val="000000"/>
          <w:sz w:val="20"/>
        </w:rPr>
        <w:t xml:space="preserve"> MNPs, Fe</w:t>
      </w:r>
      <w:r w:rsidRPr="00752FDE">
        <w:rPr>
          <w:color w:val="000000"/>
          <w:sz w:val="20"/>
          <w:vertAlign w:val="subscript"/>
        </w:rPr>
        <w:t>3</w:t>
      </w:r>
      <w:r w:rsidRPr="00752FDE">
        <w:rPr>
          <w:color w:val="000000"/>
          <w:sz w:val="20"/>
        </w:rPr>
        <w:t>O</w:t>
      </w:r>
      <w:r w:rsidRPr="00752FDE">
        <w:rPr>
          <w:color w:val="000000"/>
          <w:sz w:val="20"/>
          <w:vertAlign w:val="subscript"/>
        </w:rPr>
        <w:t>4</w:t>
      </w:r>
      <w:r w:rsidRPr="00752FDE">
        <w:rPr>
          <w:color w:val="000000"/>
          <w:sz w:val="20"/>
        </w:rPr>
        <w:t>@MnFe</w:t>
      </w:r>
      <w:r w:rsidRPr="00752FDE">
        <w:rPr>
          <w:color w:val="000000"/>
          <w:sz w:val="20"/>
          <w:vertAlign w:val="subscript"/>
        </w:rPr>
        <w:t>2</w:t>
      </w:r>
      <w:r w:rsidRPr="00752FDE">
        <w:rPr>
          <w:color w:val="000000"/>
          <w:sz w:val="20"/>
        </w:rPr>
        <w:t>O</w:t>
      </w:r>
      <w:r w:rsidRPr="00752FDE">
        <w:rPr>
          <w:color w:val="000000"/>
          <w:sz w:val="20"/>
          <w:vertAlign w:val="subscript"/>
        </w:rPr>
        <w:t>4</w:t>
      </w:r>
      <w:r w:rsidRPr="00752FDE">
        <w:rPr>
          <w:color w:val="000000"/>
          <w:sz w:val="20"/>
        </w:rPr>
        <w:t xml:space="preserve"> and Fe</w:t>
      </w:r>
      <w:r w:rsidRPr="00752FDE">
        <w:rPr>
          <w:color w:val="000000"/>
          <w:sz w:val="20"/>
          <w:vertAlign w:val="subscript"/>
        </w:rPr>
        <w:t>3</w:t>
      </w:r>
      <w:r w:rsidRPr="00752FDE">
        <w:rPr>
          <w:color w:val="000000"/>
          <w:sz w:val="20"/>
        </w:rPr>
        <w:t>O</w:t>
      </w:r>
      <w:r w:rsidRPr="00752FDE">
        <w:rPr>
          <w:color w:val="000000"/>
          <w:sz w:val="20"/>
          <w:vertAlign w:val="subscript"/>
        </w:rPr>
        <w:t>4</w:t>
      </w:r>
      <w:r w:rsidRPr="00752FDE">
        <w:rPr>
          <w:color w:val="000000"/>
          <w:sz w:val="20"/>
        </w:rPr>
        <w:t>@SiO</w:t>
      </w:r>
      <w:r w:rsidRPr="00752FDE">
        <w:rPr>
          <w:color w:val="000000"/>
          <w:sz w:val="20"/>
          <w:vertAlign w:val="subscript"/>
        </w:rPr>
        <w:t>2</w:t>
      </w:r>
      <w:r w:rsidRPr="00752FDE">
        <w:rPr>
          <w:color w:val="000000"/>
          <w:sz w:val="20"/>
        </w:rPr>
        <w:t xml:space="preserve"> core/shell </w:t>
      </w:r>
      <w:proofErr w:type="spellStart"/>
      <w:r w:rsidRPr="00752FDE">
        <w:rPr>
          <w:color w:val="000000"/>
          <w:sz w:val="20"/>
        </w:rPr>
        <w:t>nanocomposites</w:t>
      </w:r>
      <w:proofErr w:type="spellEnd"/>
      <w:r w:rsidRPr="00752FDE">
        <w:rPr>
          <w:color w:val="000000"/>
          <w:sz w:val="20"/>
        </w:rPr>
        <w:t xml:space="preserve"> were fabricated by a facile refluxing assisted co-precipitation method using </w:t>
      </w:r>
      <w:r w:rsidRPr="00752FDE">
        <w:rPr>
          <w:sz w:val="20"/>
        </w:rPr>
        <w:t xml:space="preserve">the EDTA as capping agent for remove of heavy metal ion like zirconium from nuclear waste water. Biocompatible EDTA was chosen because its carboxylate groups have a strong coordination affinity to the iron </w:t>
      </w:r>
      <w:proofErr w:type="spellStart"/>
      <w:r w:rsidRPr="00752FDE">
        <w:rPr>
          <w:sz w:val="20"/>
        </w:rPr>
        <w:t>cations</w:t>
      </w:r>
      <w:proofErr w:type="spellEnd"/>
      <w:r w:rsidRPr="00752FDE">
        <w:rPr>
          <w:sz w:val="20"/>
        </w:rPr>
        <w:t xml:space="preserve"> and biocompatible properties. The structure, morphology, magnetic and optical properties of nanoparticles were investigated and optimized.</w:t>
      </w:r>
      <w:r w:rsidRPr="00752FDE">
        <w:rPr>
          <w:color w:val="000000"/>
          <w:sz w:val="20"/>
        </w:rPr>
        <w:t xml:space="preserve"> </w:t>
      </w:r>
    </w:p>
    <w:p w:rsidR="00752FDE" w:rsidRPr="00752FDE" w:rsidRDefault="00752FDE" w:rsidP="00752FDE">
      <w:pPr>
        <w:spacing w:line="276" w:lineRule="auto"/>
        <w:jc w:val="both"/>
        <w:rPr>
          <w:color w:val="000000"/>
          <w:sz w:val="20"/>
        </w:rPr>
      </w:pPr>
    </w:p>
    <w:p w:rsidR="006A3CA3" w:rsidRPr="006A3CA3" w:rsidRDefault="006A3CA3" w:rsidP="006A3CA3">
      <w:pPr>
        <w:spacing w:line="480" w:lineRule="auto"/>
        <w:jc w:val="both"/>
        <w:rPr>
          <w:color w:val="000000"/>
          <w:sz w:val="20"/>
        </w:rPr>
      </w:pPr>
      <w:r w:rsidRPr="006A3CA3">
        <w:rPr>
          <w:color w:val="000000"/>
          <w:sz w:val="20"/>
        </w:rPr>
        <w:t>2. Experimental</w:t>
      </w:r>
      <w:r>
        <w:rPr>
          <w:color w:val="000000"/>
          <w:sz w:val="20"/>
        </w:rPr>
        <w:t xml:space="preserve"> Section</w:t>
      </w:r>
    </w:p>
    <w:p w:rsidR="006A3CA3" w:rsidRPr="006A3CA3" w:rsidRDefault="006A3CA3" w:rsidP="006A3CA3">
      <w:pPr>
        <w:spacing w:line="480" w:lineRule="auto"/>
        <w:jc w:val="both"/>
        <w:rPr>
          <w:b/>
          <w:bCs/>
          <w:color w:val="000000"/>
          <w:sz w:val="20"/>
        </w:rPr>
      </w:pPr>
      <w:r w:rsidRPr="006A3CA3">
        <w:rPr>
          <w:b/>
          <w:bCs/>
          <w:color w:val="000000"/>
          <w:sz w:val="20"/>
        </w:rPr>
        <w:t xml:space="preserve">2.1 Materials </w:t>
      </w:r>
    </w:p>
    <w:p w:rsidR="006A3CA3" w:rsidRPr="006A3CA3" w:rsidRDefault="006A3CA3" w:rsidP="006A3CA3">
      <w:pPr>
        <w:spacing w:line="276" w:lineRule="auto"/>
        <w:jc w:val="both"/>
        <w:rPr>
          <w:color w:val="000000"/>
          <w:sz w:val="20"/>
        </w:rPr>
      </w:pPr>
      <w:r>
        <w:rPr>
          <w:color w:val="000000"/>
          <w:sz w:val="20"/>
        </w:rPr>
        <w:t xml:space="preserve">    </w:t>
      </w:r>
      <w:r w:rsidRPr="006A3CA3">
        <w:rPr>
          <w:color w:val="000000"/>
          <w:sz w:val="20"/>
        </w:rPr>
        <w:t>All chemicals were high purity and provided by Merck Company: FeCl</w:t>
      </w:r>
      <w:r w:rsidRPr="006A3CA3">
        <w:rPr>
          <w:color w:val="000000"/>
          <w:sz w:val="20"/>
          <w:vertAlign w:val="subscript"/>
        </w:rPr>
        <w:t>3</w:t>
      </w:r>
      <w:r w:rsidRPr="006A3CA3">
        <w:rPr>
          <w:color w:val="000000"/>
          <w:sz w:val="20"/>
        </w:rPr>
        <w:t>·6H</w:t>
      </w:r>
      <w:r w:rsidRPr="006A3CA3">
        <w:rPr>
          <w:color w:val="000000"/>
          <w:sz w:val="20"/>
          <w:vertAlign w:val="subscript"/>
        </w:rPr>
        <w:t>2</w:t>
      </w:r>
      <w:r w:rsidRPr="006A3CA3">
        <w:rPr>
          <w:color w:val="000000"/>
          <w:sz w:val="20"/>
        </w:rPr>
        <w:t>O, FeCl</w:t>
      </w:r>
      <w:r w:rsidRPr="006A3CA3">
        <w:rPr>
          <w:color w:val="000000"/>
          <w:sz w:val="20"/>
          <w:vertAlign w:val="subscript"/>
        </w:rPr>
        <w:t>2</w:t>
      </w:r>
      <w:r w:rsidRPr="006A3CA3">
        <w:rPr>
          <w:color w:val="000000"/>
          <w:sz w:val="20"/>
        </w:rPr>
        <w:t>·4H</w:t>
      </w:r>
      <w:r w:rsidRPr="006A3CA3">
        <w:rPr>
          <w:color w:val="000000"/>
          <w:sz w:val="20"/>
          <w:vertAlign w:val="subscript"/>
        </w:rPr>
        <w:t>2</w:t>
      </w:r>
      <w:r w:rsidRPr="006A3CA3">
        <w:rPr>
          <w:color w:val="000000"/>
          <w:sz w:val="20"/>
        </w:rPr>
        <w:t>O</w:t>
      </w:r>
      <w:r w:rsidRPr="006A3CA3">
        <w:rPr>
          <w:color w:val="000000"/>
          <w:sz w:val="20"/>
          <w:lang w:bidi="fa-IR"/>
        </w:rPr>
        <w:t>, MnCl</w:t>
      </w:r>
      <w:r w:rsidRPr="006A3CA3">
        <w:rPr>
          <w:color w:val="000000"/>
          <w:sz w:val="20"/>
          <w:vertAlign w:val="subscript"/>
          <w:lang w:bidi="fa-IR"/>
        </w:rPr>
        <w:t>2</w:t>
      </w:r>
      <w:r w:rsidRPr="006A3CA3">
        <w:rPr>
          <w:color w:val="000000"/>
          <w:sz w:val="20"/>
          <w:lang w:bidi="fa-IR"/>
        </w:rPr>
        <w:t xml:space="preserve">, </w:t>
      </w:r>
      <w:proofErr w:type="spellStart"/>
      <w:r w:rsidRPr="006A3CA3">
        <w:rPr>
          <w:color w:val="000000"/>
          <w:sz w:val="20"/>
          <w:shd w:val="clear" w:color="auto" w:fill="FFFFFF"/>
        </w:rPr>
        <w:t>Ethylenediaminetetraacetic</w:t>
      </w:r>
      <w:proofErr w:type="spellEnd"/>
      <w:r w:rsidRPr="006A3CA3">
        <w:rPr>
          <w:color w:val="000000"/>
          <w:sz w:val="20"/>
          <w:shd w:val="clear" w:color="auto" w:fill="FFFFFF"/>
        </w:rPr>
        <w:t xml:space="preserve"> acid</w:t>
      </w:r>
      <w:r w:rsidRPr="006A3CA3">
        <w:rPr>
          <w:rStyle w:val="NormalTimesNewRomanChar"/>
          <w:color w:val="000000"/>
          <w:sz w:val="20"/>
          <w:szCs w:val="20"/>
        </w:rPr>
        <w:t xml:space="preserve"> (EDTA)</w:t>
      </w:r>
      <w:r w:rsidRPr="006A3CA3">
        <w:rPr>
          <w:color w:val="000000"/>
          <w:sz w:val="20"/>
          <w:shd w:val="clear" w:color="auto" w:fill="FFFFFF"/>
        </w:rPr>
        <w:t>, ammonia solution [NH</w:t>
      </w:r>
      <w:r w:rsidRPr="006A3CA3">
        <w:rPr>
          <w:color w:val="000000"/>
          <w:sz w:val="20"/>
          <w:shd w:val="clear" w:color="auto" w:fill="FFFFFF"/>
          <w:vertAlign w:val="subscript"/>
        </w:rPr>
        <w:t>4</w:t>
      </w:r>
      <w:r w:rsidRPr="006A3CA3">
        <w:rPr>
          <w:color w:val="000000"/>
          <w:sz w:val="20"/>
          <w:shd w:val="clear" w:color="auto" w:fill="FFFFFF"/>
        </w:rPr>
        <w:t>OH], 2-methoxyethanol (for core/shell solvent), d</w:t>
      </w:r>
      <w:r w:rsidRPr="006A3CA3">
        <w:rPr>
          <w:color w:val="000000"/>
          <w:sz w:val="20"/>
        </w:rPr>
        <w:t xml:space="preserve">eionized water (D.I), absolute ethanol, </w:t>
      </w:r>
      <w:r w:rsidRPr="006A3CA3">
        <w:rPr>
          <w:color w:val="000000"/>
          <w:sz w:val="20"/>
          <w:shd w:val="clear" w:color="auto" w:fill="FFFFFF"/>
        </w:rPr>
        <w:t>Mercury(II) acetate</w:t>
      </w:r>
      <w:r w:rsidRPr="006A3CA3">
        <w:rPr>
          <w:color w:val="000000"/>
          <w:sz w:val="20"/>
        </w:rPr>
        <w:t xml:space="preserve">, </w:t>
      </w:r>
      <w:r w:rsidRPr="006A3CA3">
        <w:rPr>
          <w:color w:val="000000"/>
          <w:sz w:val="20"/>
          <w:shd w:val="clear" w:color="auto" w:fill="FFFFFF"/>
        </w:rPr>
        <w:t>Lead(II) </w:t>
      </w:r>
      <w:r w:rsidRPr="006A3CA3">
        <w:rPr>
          <w:color w:val="000000"/>
          <w:sz w:val="20"/>
        </w:rPr>
        <w:t xml:space="preserve">acetate, </w:t>
      </w:r>
      <w:r w:rsidRPr="006A3CA3">
        <w:rPr>
          <w:color w:val="000000"/>
          <w:sz w:val="20"/>
          <w:shd w:val="clear" w:color="auto" w:fill="FFFFFF"/>
        </w:rPr>
        <w:t>Nickel(II) </w:t>
      </w:r>
      <w:r w:rsidRPr="006A3CA3">
        <w:rPr>
          <w:color w:val="000000"/>
          <w:sz w:val="20"/>
        </w:rPr>
        <w:t xml:space="preserve">acetate, </w:t>
      </w:r>
      <w:r w:rsidRPr="006A3CA3">
        <w:rPr>
          <w:color w:val="000000"/>
          <w:sz w:val="20"/>
          <w:shd w:val="clear" w:color="auto" w:fill="FFFFFF"/>
        </w:rPr>
        <w:t>Chromium(II) </w:t>
      </w:r>
      <w:r w:rsidRPr="006A3CA3">
        <w:rPr>
          <w:color w:val="000000"/>
          <w:sz w:val="20"/>
        </w:rPr>
        <w:t xml:space="preserve">acetate, </w:t>
      </w:r>
      <w:r w:rsidRPr="006A3CA3">
        <w:rPr>
          <w:color w:val="000000"/>
          <w:sz w:val="20"/>
          <w:shd w:val="clear" w:color="auto" w:fill="FFFFFF"/>
        </w:rPr>
        <w:t>ZrCl</w:t>
      </w:r>
      <w:r w:rsidRPr="006A3CA3">
        <w:rPr>
          <w:color w:val="000000"/>
          <w:sz w:val="20"/>
          <w:shd w:val="clear" w:color="auto" w:fill="FFFFFF"/>
          <w:vertAlign w:val="subscript"/>
        </w:rPr>
        <w:t xml:space="preserve">4, </w:t>
      </w:r>
      <w:r w:rsidRPr="006A3CA3">
        <w:rPr>
          <w:sz w:val="20"/>
        </w:rPr>
        <w:t>TEOS and PEG.</w:t>
      </w:r>
    </w:p>
    <w:p w:rsidR="006A3CA3" w:rsidRPr="006A3CA3" w:rsidRDefault="006A3CA3" w:rsidP="006A3CA3">
      <w:pPr>
        <w:spacing w:line="276" w:lineRule="auto"/>
        <w:jc w:val="both"/>
        <w:rPr>
          <w:color w:val="000000"/>
          <w:sz w:val="20"/>
          <w:shd w:val="clear" w:color="auto" w:fill="FFFFFF"/>
        </w:rPr>
      </w:pPr>
    </w:p>
    <w:p w:rsidR="006A3CA3" w:rsidRPr="006A3CA3" w:rsidRDefault="006A3CA3" w:rsidP="006A3CA3">
      <w:pPr>
        <w:spacing w:line="276" w:lineRule="auto"/>
        <w:jc w:val="both"/>
        <w:rPr>
          <w:b/>
          <w:bCs/>
          <w:color w:val="000000"/>
          <w:sz w:val="20"/>
        </w:rPr>
      </w:pPr>
      <w:r w:rsidRPr="006A3CA3">
        <w:rPr>
          <w:b/>
          <w:bCs/>
          <w:color w:val="000000"/>
          <w:sz w:val="20"/>
        </w:rPr>
        <w:t>2.2 Synthesis of Fe</w:t>
      </w:r>
      <w:r w:rsidRPr="006A3CA3">
        <w:rPr>
          <w:b/>
          <w:bCs/>
          <w:color w:val="000000"/>
          <w:sz w:val="20"/>
          <w:vertAlign w:val="subscript"/>
        </w:rPr>
        <w:t>3</w:t>
      </w:r>
      <w:r w:rsidRPr="006A3CA3">
        <w:rPr>
          <w:b/>
          <w:bCs/>
          <w:color w:val="000000"/>
          <w:sz w:val="20"/>
        </w:rPr>
        <w:t>O</w:t>
      </w:r>
      <w:r w:rsidRPr="006A3CA3">
        <w:rPr>
          <w:b/>
          <w:bCs/>
          <w:color w:val="000000"/>
          <w:sz w:val="20"/>
          <w:vertAlign w:val="subscript"/>
        </w:rPr>
        <w:t>4</w:t>
      </w:r>
      <w:r w:rsidRPr="006A3CA3">
        <w:rPr>
          <w:b/>
          <w:bCs/>
          <w:color w:val="000000"/>
          <w:sz w:val="20"/>
        </w:rPr>
        <w:t xml:space="preserve"> MNPs</w:t>
      </w:r>
    </w:p>
    <w:p w:rsidR="006A3CA3" w:rsidRPr="006A3CA3" w:rsidRDefault="006A3CA3" w:rsidP="006A3CA3">
      <w:pPr>
        <w:spacing w:line="276" w:lineRule="auto"/>
        <w:jc w:val="both"/>
        <w:rPr>
          <w:color w:val="000000"/>
          <w:sz w:val="20"/>
        </w:rPr>
      </w:pPr>
      <w:r w:rsidRPr="006A3CA3">
        <w:rPr>
          <w:color w:val="000000"/>
          <w:sz w:val="20"/>
        </w:rPr>
        <w:t xml:space="preserve">In this work, MNPs were synthesized by chemical co-precipitation method. At first, 1 </w:t>
      </w:r>
      <w:proofErr w:type="spellStart"/>
      <w:r w:rsidRPr="006A3CA3">
        <w:rPr>
          <w:color w:val="000000"/>
          <w:sz w:val="20"/>
        </w:rPr>
        <w:t>mol</w:t>
      </w:r>
      <w:proofErr w:type="spellEnd"/>
      <w:r w:rsidRPr="006A3CA3">
        <w:rPr>
          <w:color w:val="000000"/>
          <w:sz w:val="20"/>
        </w:rPr>
        <w:t xml:space="preserve"> of FeCl</w:t>
      </w:r>
      <w:r w:rsidRPr="006A3CA3">
        <w:rPr>
          <w:color w:val="000000"/>
          <w:sz w:val="20"/>
          <w:vertAlign w:val="subscript"/>
        </w:rPr>
        <w:t>3</w:t>
      </w:r>
      <w:r w:rsidRPr="006A3CA3">
        <w:rPr>
          <w:color w:val="000000"/>
          <w:sz w:val="20"/>
        </w:rPr>
        <w:t>·6H</w:t>
      </w:r>
      <w:r w:rsidRPr="006A3CA3">
        <w:rPr>
          <w:color w:val="000000"/>
          <w:sz w:val="20"/>
          <w:vertAlign w:val="subscript"/>
        </w:rPr>
        <w:t>2</w:t>
      </w:r>
      <w:r w:rsidRPr="006A3CA3">
        <w:rPr>
          <w:color w:val="000000"/>
          <w:sz w:val="20"/>
        </w:rPr>
        <w:t>O</w:t>
      </w:r>
      <w:r w:rsidRPr="006A3CA3">
        <w:rPr>
          <w:color w:val="000000"/>
          <w:sz w:val="20"/>
          <w:lang w:bidi="fa-IR"/>
        </w:rPr>
        <w:t xml:space="preserve"> and 2 </w:t>
      </w:r>
      <w:proofErr w:type="spellStart"/>
      <w:r w:rsidRPr="006A3CA3">
        <w:rPr>
          <w:color w:val="000000"/>
          <w:sz w:val="20"/>
          <w:lang w:bidi="fa-IR"/>
        </w:rPr>
        <w:t>mol</w:t>
      </w:r>
      <w:proofErr w:type="spellEnd"/>
      <w:r w:rsidRPr="006A3CA3">
        <w:rPr>
          <w:color w:val="000000"/>
          <w:sz w:val="20"/>
          <w:lang w:bidi="fa-IR"/>
        </w:rPr>
        <w:t xml:space="preserve"> of </w:t>
      </w:r>
      <w:r w:rsidRPr="006A3CA3">
        <w:rPr>
          <w:color w:val="000000"/>
          <w:sz w:val="20"/>
        </w:rPr>
        <w:t>FeCl</w:t>
      </w:r>
      <w:r w:rsidRPr="006A3CA3">
        <w:rPr>
          <w:color w:val="000000"/>
          <w:sz w:val="20"/>
          <w:vertAlign w:val="subscript"/>
        </w:rPr>
        <w:t>2</w:t>
      </w:r>
      <w:r w:rsidRPr="006A3CA3">
        <w:rPr>
          <w:color w:val="000000"/>
          <w:sz w:val="20"/>
        </w:rPr>
        <w:t>·4H</w:t>
      </w:r>
      <w:r w:rsidRPr="006A3CA3">
        <w:rPr>
          <w:color w:val="000000"/>
          <w:sz w:val="20"/>
          <w:vertAlign w:val="subscript"/>
        </w:rPr>
        <w:t>2</w:t>
      </w:r>
      <w:r w:rsidRPr="006A3CA3">
        <w:rPr>
          <w:color w:val="000000"/>
          <w:sz w:val="20"/>
        </w:rPr>
        <w:t>O</w:t>
      </w:r>
      <w:r w:rsidRPr="006A3CA3">
        <w:rPr>
          <w:color w:val="000000"/>
          <w:sz w:val="20"/>
          <w:lang w:bidi="fa-IR"/>
        </w:rPr>
        <w:t xml:space="preserve"> was dissolved in 50 ml of D.I water, separately. This solution was </w:t>
      </w:r>
      <w:proofErr w:type="spellStart"/>
      <w:r w:rsidRPr="006A3CA3">
        <w:rPr>
          <w:color w:val="000000"/>
          <w:sz w:val="20"/>
          <w:lang w:bidi="fa-IR"/>
        </w:rPr>
        <w:t>sonicated</w:t>
      </w:r>
      <w:proofErr w:type="spellEnd"/>
      <w:r w:rsidRPr="006A3CA3">
        <w:rPr>
          <w:color w:val="000000"/>
          <w:sz w:val="20"/>
          <w:lang w:bidi="fa-IR"/>
        </w:rPr>
        <w:t xml:space="preserve"> and stirred at </w:t>
      </w:r>
      <w:r w:rsidRPr="006A3CA3">
        <w:rPr>
          <w:color w:val="000000"/>
          <w:sz w:val="20"/>
        </w:rPr>
        <w:t xml:space="preserve">the </w:t>
      </w:r>
      <w:r w:rsidRPr="006A3CA3">
        <w:rPr>
          <w:color w:val="000000"/>
          <w:sz w:val="20"/>
          <w:lang w:bidi="fa-IR"/>
        </w:rPr>
        <w:t xml:space="preserve">different reaction temperature of (RT, 50, 75 and 98 </w:t>
      </w:r>
      <w:r w:rsidRPr="006A3CA3">
        <w:rPr>
          <w:color w:val="000000"/>
          <w:sz w:val="20"/>
          <w:vertAlign w:val="superscript"/>
          <w:lang w:bidi="fa-IR"/>
        </w:rPr>
        <w:t>ᵒ</w:t>
      </w:r>
      <w:r w:rsidRPr="006A3CA3">
        <w:rPr>
          <w:color w:val="000000"/>
          <w:sz w:val="20"/>
          <w:lang w:bidi="fa-IR"/>
        </w:rPr>
        <w:t>C) for several minutes until obtained a homogeneous solution. In the next step, NH</w:t>
      </w:r>
      <w:r w:rsidRPr="006A3CA3">
        <w:rPr>
          <w:color w:val="000000"/>
          <w:sz w:val="20"/>
          <w:vertAlign w:val="subscript"/>
          <w:lang w:bidi="fa-IR"/>
        </w:rPr>
        <w:t>4</w:t>
      </w:r>
      <w:r w:rsidRPr="006A3CA3">
        <w:rPr>
          <w:color w:val="000000"/>
          <w:sz w:val="20"/>
          <w:lang w:bidi="fa-IR"/>
        </w:rPr>
        <w:t xml:space="preserve">OH </w:t>
      </w:r>
      <w:r w:rsidRPr="006A3CA3">
        <w:rPr>
          <w:color w:val="000000"/>
          <w:sz w:val="20"/>
        </w:rPr>
        <w:t xml:space="preserve">was added drop by drop in this solution until pH reached to 9.00 </w:t>
      </w:r>
      <w:r w:rsidRPr="006A3CA3">
        <w:rPr>
          <w:color w:val="000000"/>
          <w:sz w:val="20"/>
          <w:lang w:bidi="fa-IR"/>
        </w:rPr>
        <w:t xml:space="preserve">under continues stirring or sonication. </w:t>
      </w:r>
      <w:r w:rsidRPr="006A3CA3">
        <w:rPr>
          <w:color w:val="000000"/>
          <w:sz w:val="20"/>
        </w:rPr>
        <w:t xml:space="preserve">The solution turned to black </w:t>
      </w:r>
      <w:proofErr w:type="spellStart"/>
      <w:r w:rsidRPr="006A3CA3">
        <w:rPr>
          <w:color w:val="000000"/>
          <w:sz w:val="20"/>
        </w:rPr>
        <w:t>color</w:t>
      </w:r>
      <w:proofErr w:type="spellEnd"/>
      <w:r w:rsidRPr="006A3CA3">
        <w:rPr>
          <w:color w:val="000000"/>
          <w:sz w:val="20"/>
        </w:rPr>
        <w:t xml:space="preserve"> immediately due to the formation of Fe</w:t>
      </w:r>
      <w:r w:rsidRPr="006A3CA3">
        <w:rPr>
          <w:color w:val="000000"/>
          <w:sz w:val="20"/>
          <w:vertAlign w:val="subscript"/>
        </w:rPr>
        <w:t>3</w:t>
      </w:r>
      <w:r w:rsidRPr="006A3CA3">
        <w:rPr>
          <w:color w:val="000000"/>
          <w:sz w:val="20"/>
        </w:rPr>
        <w:t>O</w:t>
      </w:r>
      <w:r w:rsidRPr="006A3CA3">
        <w:rPr>
          <w:color w:val="000000"/>
          <w:sz w:val="20"/>
          <w:vertAlign w:val="subscript"/>
        </w:rPr>
        <w:t>4</w:t>
      </w:r>
      <w:r w:rsidRPr="006A3CA3">
        <w:rPr>
          <w:color w:val="000000"/>
          <w:sz w:val="20"/>
        </w:rPr>
        <w:t>. The sonication or stirring was incessant for diverse times (30, 60, 90 and 120 min) in order to complete of precipitation.</w:t>
      </w:r>
    </w:p>
    <w:p w:rsidR="006A3CA3" w:rsidRDefault="006A3CA3" w:rsidP="006A3CA3">
      <w:pPr>
        <w:spacing w:line="276" w:lineRule="auto"/>
        <w:jc w:val="both"/>
        <w:rPr>
          <w:color w:val="000000"/>
          <w:sz w:val="20"/>
        </w:rPr>
      </w:pPr>
      <w:r w:rsidRPr="006A3CA3">
        <w:rPr>
          <w:color w:val="000000"/>
          <w:sz w:val="20"/>
        </w:rPr>
        <w:t>Finally, this black precipitation was isolated via magnetic and washed several times with absolute ethanol and D.I water to remove impurities. In order to the characterization of Fe</w:t>
      </w:r>
      <w:r w:rsidRPr="006A3CA3">
        <w:rPr>
          <w:color w:val="000000"/>
          <w:sz w:val="20"/>
          <w:vertAlign w:val="subscript"/>
        </w:rPr>
        <w:t>3</w:t>
      </w:r>
      <w:r w:rsidRPr="006A3CA3">
        <w:rPr>
          <w:color w:val="000000"/>
          <w:sz w:val="20"/>
        </w:rPr>
        <w:t>O</w:t>
      </w:r>
      <w:r w:rsidRPr="006A3CA3">
        <w:rPr>
          <w:color w:val="000000"/>
          <w:sz w:val="20"/>
          <w:vertAlign w:val="subscript"/>
        </w:rPr>
        <w:t>4</w:t>
      </w:r>
      <w:r w:rsidRPr="006A3CA3">
        <w:rPr>
          <w:color w:val="000000"/>
          <w:sz w:val="20"/>
        </w:rPr>
        <w:t xml:space="preserve"> MNPs and preparation of core/shell </w:t>
      </w:r>
      <w:proofErr w:type="spellStart"/>
      <w:r w:rsidRPr="006A3CA3">
        <w:rPr>
          <w:color w:val="000000"/>
          <w:sz w:val="20"/>
        </w:rPr>
        <w:t>nanocomposites</w:t>
      </w:r>
      <w:proofErr w:type="spellEnd"/>
      <w:r w:rsidRPr="006A3CA3">
        <w:rPr>
          <w:color w:val="000000"/>
          <w:sz w:val="20"/>
        </w:rPr>
        <w:t>, these precipitations were dried at 100 ºC for 12 hours in an oven.</w:t>
      </w:r>
    </w:p>
    <w:p w:rsidR="00E6239F" w:rsidRPr="006A3CA3" w:rsidRDefault="00E6239F" w:rsidP="006A3CA3">
      <w:pPr>
        <w:spacing w:line="276" w:lineRule="auto"/>
        <w:jc w:val="both"/>
        <w:rPr>
          <w:color w:val="000000"/>
          <w:sz w:val="20"/>
        </w:rPr>
      </w:pPr>
    </w:p>
    <w:p w:rsidR="006A3CA3" w:rsidRPr="006A3CA3" w:rsidRDefault="006A3CA3" w:rsidP="006A3CA3">
      <w:pPr>
        <w:spacing w:line="276" w:lineRule="auto"/>
        <w:jc w:val="both"/>
        <w:rPr>
          <w:b/>
          <w:bCs/>
          <w:color w:val="000000"/>
          <w:sz w:val="20"/>
        </w:rPr>
      </w:pPr>
      <w:r w:rsidRPr="006A3CA3">
        <w:rPr>
          <w:b/>
          <w:bCs/>
          <w:color w:val="000000"/>
          <w:sz w:val="20"/>
        </w:rPr>
        <w:t>2.3 Synthesis of Fe</w:t>
      </w:r>
      <w:r w:rsidRPr="006A3CA3">
        <w:rPr>
          <w:b/>
          <w:bCs/>
          <w:color w:val="000000"/>
          <w:sz w:val="20"/>
          <w:vertAlign w:val="subscript"/>
        </w:rPr>
        <w:t>3</w:t>
      </w:r>
      <w:r w:rsidRPr="006A3CA3">
        <w:rPr>
          <w:b/>
          <w:bCs/>
          <w:color w:val="000000"/>
          <w:sz w:val="20"/>
        </w:rPr>
        <w:t>O</w:t>
      </w:r>
      <w:r w:rsidRPr="006A3CA3">
        <w:rPr>
          <w:b/>
          <w:bCs/>
          <w:color w:val="000000"/>
          <w:sz w:val="20"/>
          <w:vertAlign w:val="subscript"/>
        </w:rPr>
        <w:t>4</w:t>
      </w:r>
      <w:r w:rsidRPr="006A3CA3">
        <w:rPr>
          <w:b/>
          <w:bCs/>
          <w:color w:val="000000"/>
          <w:sz w:val="20"/>
        </w:rPr>
        <w:t>@MNFe</w:t>
      </w:r>
      <w:r w:rsidRPr="006A3CA3">
        <w:rPr>
          <w:b/>
          <w:bCs/>
          <w:color w:val="000000"/>
          <w:sz w:val="20"/>
          <w:vertAlign w:val="subscript"/>
        </w:rPr>
        <w:t>2</w:t>
      </w:r>
      <w:r w:rsidRPr="006A3CA3">
        <w:rPr>
          <w:b/>
          <w:bCs/>
          <w:color w:val="000000"/>
          <w:sz w:val="20"/>
        </w:rPr>
        <w:t>O</w:t>
      </w:r>
      <w:r w:rsidRPr="006A3CA3">
        <w:rPr>
          <w:b/>
          <w:bCs/>
          <w:color w:val="000000"/>
          <w:sz w:val="20"/>
          <w:vertAlign w:val="subscript"/>
        </w:rPr>
        <w:t>4</w:t>
      </w:r>
      <w:r w:rsidRPr="006A3CA3">
        <w:rPr>
          <w:b/>
          <w:bCs/>
          <w:color w:val="000000"/>
          <w:sz w:val="20"/>
        </w:rPr>
        <w:t xml:space="preserve"> and Fe</w:t>
      </w:r>
      <w:r w:rsidRPr="006A3CA3">
        <w:rPr>
          <w:b/>
          <w:bCs/>
          <w:color w:val="000000"/>
          <w:sz w:val="20"/>
          <w:vertAlign w:val="subscript"/>
        </w:rPr>
        <w:t>3</w:t>
      </w:r>
      <w:r w:rsidRPr="006A3CA3">
        <w:rPr>
          <w:b/>
          <w:bCs/>
          <w:color w:val="000000"/>
          <w:sz w:val="20"/>
        </w:rPr>
        <w:t>O</w:t>
      </w:r>
      <w:r w:rsidRPr="006A3CA3">
        <w:rPr>
          <w:b/>
          <w:bCs/>
          <w:color w:val="000000"/>
          <w:sz w:val="20"/>
          <w:vertAlign w:val="subscript"/>
        </w:rPr>
        <w:t>4</w:t>
      </w:r>
      <w:r w:rsidRPr="006A3CA3">
        <w:rPr>
          <w:b/>
          <w:bCs/>
          <w:color w:val="000000"/>
          <w:sz w:val="20"/>
        </w:rPr>
        <w:t>@SiO</w:t>
      </w:r>
      <w:r w:rsidRPr="006A3CA3">
        <w:rPr>
          <w:b/>
          <w:bCs/>
          <w:color w:val="000000"/>
          <w:sz w:val="20"/>
          <w:vertAlign w:val="subscript"/>
        </w:rPr>
        <w:t>2</w:t>
      </w:r>
      <w:r w:rsidRPr="006A3CA3">
        <w:rPr>
          <w:b/>
          <w:bCs/>
          <w:color w:val="000000"/>
          <w:sz w:val="20"/>
        </w:rPr>
        <w:t xml:space="preserve"> core-shell </w:t>
      </w:r>
      <w:proofErr w:type="spellStart"/>
      <w:r w:rsidRPr="006A3CA3">
        <w:rPr>
          <w:b/>
          <w:bCs/>
          <w:color w:val="000000"/>
          <w:sz w:val="20"/>
        </w:rPr>
        <w:t>nano</w:t>
      </w:r>
      <w:proofErr w:type="spellEnd"/>
      <w:r w:rsidRPr="006A3CA3">
        <w:rPr>
          <w:b/>
          <w:bCs/>
          <w:color w:val="000000"/>
          <w:sz w:val="20"/>
        </w:rPr>
        <w:t>-composites</w:t>
      </w:r>
    </w:p>
    <w:p w:rsidR="006A3CA3" w:rsidRPr="006A3CA3" w:rsidRDefault="006A3CA3" w:rsidP="006A3CA3">
      <w:pPr>
        <w:spacing w:line="276" w:lineRule="auto"/>
        <w:jc w:val="both"/>
        <w:rPr>
          <w:color w:val="000000"/>
          <w:sz w:val="20"/>
        </w:rPr>
      </w:pPr>
      <w:r w:rsidRPr="006A3CA3">
        <w:rPr>
          <w:color w:val="000000"/>
          <w:sz w:val="20"/>
        </w:rPr>
        <w:t>In this work, refluxing assisted co-precipitation method were employed to synthesize and fabrication of Fe</w:t>
      </w:r>
      <w:r w:rsidRPr="006A3CA3">
        <w:rPr>
          <w:color w:val="000000"/>
          <w:sz w:val="20"/>
          <w:vertAlign w:val="subscript"/>
        </w:rPr>
        <w:t>3</w:t>
      </w:r>
      <w:r w:rsidRPr="006A3CA3">
        <w:rPr>
          <w:color w:val="000000"/>
          <w:sz w:val="20"/>
        </w:rPr>
        <w:t>O</w:t>
      </w:r>
      <w:r w:rsidRPr="006A3CA3">
        <w:rPr>
          <w:color w:val="000000"/>
          <w:sz w:val="20"/>
          <w:vertAlign w:val="subscript"/>
        </w:rPr>
        <w:t>4</w:t>
      </w:r>
      <w:r w:rsidRPr="006A3CA3">
        <w:rPr>
          <w:color w:val="000000"/>
          <w:sz w:val="20"/>
        </w:rPr>
        <w:t>@MNFe</w:t>
      </w:r>
      <w:r w:rsidRPr="006A3CA3">
        <w:rPr>
          <w:color w:val="000000"/>
          <w:sz w:val="20"/>
          <w:vertAlign w:val="subscript"/>
        </w:rPr>
        <w:t>2</w:t>
      </w:r>
      <w:r w:rsidRPr="006A3CA3">
        <w:rPr>
          <w:color w:val="000000"/>
          <w:sz w:val="20"/>
        </w:rPr>
        <w:t>O</w:t>
      </w:r>
      <w:r w:rsidRPr="006A3CA3">
        <w:rPr>
          <w:color w:val="000000"/>
          <w:sz w:val="20"/>
          <w:vertAlign w:val="subscript"/>
        </w:rPr>
        <w:t>4</w:t>
      </w:r>
      <w:r w:rsidRPr="006A3CA3">
        <w:rPr>
          <w:color w:val="000000"/>
          <w:sz w:val="20"/>
        </w:rPr>
        <w:t xml:space="preserve"> and Fe</w:t>
      </w:r>
      <w:r w:rsidRPr="006A3CA3">
        <w:rPr>
          <w:color w:val="000000"/>
          <w:sz w:val="20"/>
          <w:vertAlign w:val="subscript"/>
        </w:rPr>
        <w:t>3</w:t>
      </w:r>
      <w:r w:rsidRPr="006A3CA3">
        <w:rPr>
          <w:color w:val="000000"/>
          <w:sz w:val="20"/>
        </w:rPr>
        <w:t>O</w:t>
      </w:r>
      <w:r w:rsidRPr="006A3CA3">
        <w:rPr>
          <w:color w:val="000000"/>
          <w:sz w:val="20"/>
          <w:vertAlign w:val="subscript"/>
        </w:rPr>
        <w:t>4</w:t>
      </w:r>
      <w:r w:rsidRPr="006A3CA3">
        <w:rPr>
          <w:color w:val="000000"/>
          <w:sz w:val="20"/>
        </w:rPr>
        <w:t>@SiO</w:t>
      </w:r>
      <w:r w:rsidRPr="006A3CA3">
        <w:rPr>
          <w:color w:val="000000"/>
          <w:sz w:val="20"/>
          <w:vertAlign w:val="subscript"/>
        </w:rPr>
        <w:t>2</w:t>
      </w:r>
      <w:r w:rsidRPr="006A3CA3">
        <w:rPr>
          <w:b/>
          <w:bCs/>
          <w:color w:val="000000"/>
          <w:sz w:val="20"/>
        </w:rPr>
        <w:t xml:space="preserve"> </w:t>
      </w:r>
      <w:r w:rsidRPr="006A3CA3">
        <w:rPr>
          <w:color w:val="000000"/>
          <w:sz w:val="20"/>
        </w:rPr>
        <w:t xml:space="preserve">core/shell </w:t>
      </w:r>
      <w:proofErr w:type="spellStart"/>
      <w:r w:rsidRPr="006A3CA3">
        <w:rPr>
          <w:color w:val="000000"/>
          <w:sz w:val="20"/>
        </w:rPr>
        <w:t>nano</w:t>
      </w:r>
      <w:proofErr w:type="spellEnd"/>
      <w:r w:rsidRPr="006A3CA3">
        <w:rPr>
          <w:color w:val="000000"/>
          <w:sz w:val="20"/>
        </w:rPr>
        <w:t>-composites. After synthesize of the Fe</w:t>
      </w:r>
      <w:r w:rsidRPr="006A3CA3">
        <w:rPr>
          <w:color w:val="000000"/>
          <w:sz w:val="20"/>
          <w:vertAlign w:val="subscript"/>
        </w:rPr>
        <w:t>3</w:t>
      </w:r>
      <w:r w:rsidRPr="006A3CA3">
        <w:rPr>
          <w:color w:val="000000"/>
          <w:sz w:val="20"/>
        </w:rPr>
        <w:t>O</w:t>
      </w:r>
      <w:r w:rsidRPr="006A3CA3">
        <w:rPr>
          <w:color w:val="000000"/>
          <w:sz w:val="20"/>
          <w:vertAlign w:val="subscript"/>
        </w:rPr>
        <w:t>4</w:t>
      </w:r>
      <w:r w:rsidRPr="006A3CA3">
        <w:rPr>
          <w:color w:val="000000"/>
          <w:sz w:val="20"/>
        </w:rPr>
        <w:t xml:space="preserve"> MNPs at optimum condition such as stirring times (30 min) and reaction temperature (50 </w:t>
      </w:r>
      <w:r w:rsidRPr="006A3CA3">
        <w:rPr>
          <w:color w:val="000000"/>
          <w:sz w:val="20"/>
          <w:vertAlign w:val="superscript"/>
        </w:rPr>
        <w:t>ᵒ</w:t>
      </w:r>
      <w:r w:rsidRPr="006A3CA3">
        <w:rPr>
          <w:color w:val="000000"/>
          <w:sz w:val="20"/>
        </w:rPr>
        <w:t xml:space="preserve">C), 1 </w:t>
      </w:r>
      <w:proofErr w:type="spellStart"/>
      <w:r w:rsidRPr="006A3CA3">
        <w:rPr>
          <w:color w:val="000000"/>
          <w:sz w:val="20"/>
        </w:rPr>
        <w:t>mol</w:t>
      </w:r>
      <w:proofErr w:type="spellEnd"/>
      <w:r w:rsidRPr="006A3CA3">
        <w:rPr>
          <w:color w:val="000000"/>
          <w:sz w:val="20"/>
        </w:rPr>
        <w:t xml:space="preserve"> of these MNPs dispersed in 50 ml of 2-methoxyethanol by bath ultrasonic for 12h. Then a)3, b)6, c)9 and d) 12 </w:t>
      </w:r>
      <w:proofErr w:type="spellStart"/>
      <w:r w:rsidRPr="006A3CA3">
        <w:rPr>
          <w:color w:val="000000"/>
          <w:sz w:val="20"/>
        </w:rPr>
        <w:t>mol</w:t>
      </w:r>
      <w:proofErr w:type="spellEnd"/>
      <w:r w:rsidRPr="006A3CA3">
        <w:rPr>
          <w:color w:val="000000"/>
          <w:sz w:val="20"/>
        </w:rPr>
        <w:t xml:space="preserve"> of Mncl</w:t>
      </w:r>
      <w:r w:rsidRPr="006A3CA3">
        <w:rPr>
          <w:color w:val="000000"/>
          <w:sz w:val="20"/>
          <w:vertAlign w:val="subscript"/>
        </w:rPr>
        <w:t>2</w:t>
      </w:r>
      <w:r w:rsidRPr="006A3CA3">
        <w:rPr>
          <w:color w:val="000000"/>
          <w:sz w:val="20"/>
        </w:rPr>
        <w:t>/Fecl</w:t>
      </w:r>
      <w:r w:rsidRPr="006A3CA3">
        <w:rPr>
          <w:color w:val="000000"/>
          <w:sz w:val="20"/>
          <w:vertAlign w:val="subscript"/>
        </w:rPr>
        <w:t>2</w:t>
      </w:r>
      <w:r w:rsidRPr="006A3CA3">
        <w:rPr>
          <w:color w:val="000000"/>
          <w:sz w:val="20"/>
        </w:rPr>
        <w:t xml:space="preserve"> and Fecl</w:t>
      </w:r>
      <w:r w:rsidRPr="006A3CA3">
        <w:rPr>
          <w:color w:val="000000"/>
          <w:sz w:val="20"/>
          <w:vertAlign w:val="subscript"/>
        </w:rPr>
        <w:t>3</w:t>
      </w:r>
      <w:r w:rsidRPr="006A3CA3">
        <w:rPr>
          <w:color w:val="000000"/>
          <w:sz w:val="20"/>
          <w:lang w:bidi="fa-IR"/>
        </w:rPr>
        <w:t xml:space="preserve"> were dispersed in 100 ml of </w:t>
      </w:r>
      <w:r w:rsidRPr="006A3CA3">
        <w:rPr>
          <w:color w:val="000000"/>
          <w:sz w:val="20"/>
        </w:rPr>
        <w:t xml:space="preserve">2-methoxyethanol </w:t>
      </w:r>
      <w:r w:rsidRPr="006A3CA3">
        <w:rPr>
          <w:color w:val="000000"/>
          <w:sz w:val="20"/>
          <w:lang w:bidi="fa-IR"/>
        </w:rPr>
        <w:t xml:space="preserve">by magnetic stirring and </w:t>
      </w:r>
      <w:proofErr w:type="spellStart"/>
      <w:r w:rsidRPr="006A3CA3">
        <w:rPr>
          <w:color w:val="000000"/>
          <w:sz w:val="20"/>
          <w:lang w:bidi="fa-IR"/>
        </w:rPr>
        <w:t>sonicator</w:t>
      </w:r>
      <w:proofErr w:type="spellEnd"/>
      <w:r w:rsidRPr="006A3CA3">
        <w:rPr>
          <w:color w:val="000000"/>
          <w:sz w:val="20"/>
          <w:lang w:bidi="fa-IR"/>
        </w:rPr>
        <w:t xml:space="preserve">, separately. Then, the above solutions mixed and </w:t>
      </w:r>
      <w:proofErr w:type="spellStart"/>
      <w:r w:rsidRPr="006A3CA3">
        <w:rPr>
          <w:color w:val="000000"/>
          <w:sz w:val="20"/>
          <w:lang w:bidi="fa-IR"/>
        </w:rPr>
        <w:t>sonicated</w:t>
      </w:r>
      <w:proofErr w:type="spellEnd"/>
      <w:r w:rsidRPr="006A3CA3">
        <w:rPr>
          <w:color w:val="000000"/>
          <w:sz w:val="20"/>
          <w:lang w:bidi="fa-IR"/>
        </w:rPr>
        <w:t xml:space="preserve"> for 60 min. </w:t>
      </w:r>
      <w:r w:rsidRPr="006A3CA3">
        <w:rPr>
          <w:color w:val="000000"/>
          <w:sz w:val="20"/>
        </w:rPr>
        <w:t>Also, amount of NH</w:t>
      </w:r>
      <w:r w:rsidRPr="006A3CA3">
        <w:rPr>
          <w:color w:val="000000"/>
          <w:sz w:val="20"/>
          <w:vertAlign w:val="subscript"/>
        </w:rPr>
        <w:t>4</w:t>
      </w:r>
      <w:r w:rsidRPr="006A3CA3">
        <w:rPr>
          <w:color w:val="000000"/>
          <w:sz w:val="20"/>
        </w:rPr>
        <w:t>OH solution</w:t>
      </w:r>
      <w:r w:rsidRPr="006A3CA3">
        <w:rPr>
          <w:color w:val="000000"/>
          <w:sz w:val="20"/>
          <w:lang w:bidi="fa-IR"/>
        </w:rPr>
        <w:t xml:space="preserve"> was dissolved in 25 ml of </w:t>
      </w:r>
      <w:r w:rsidRPr="006A3CA3">
        <w:rPr>
          <w:color w:val="000000"/>
          <w:sz w:val="20"/>
        </w:rPr>
        <w:t xml:space="preserve">2-methoxyethanol </w:t>
      </w:r>
      <w:r w:rsidRPr="006A3CA3">
        <w:rPr>
          <w:color w:val="000000"/>
          <w:sz w:val="20"/>
          <w:lang w:bidi="fa-IR"/>
        </w:rPr>
        <w:t xml:space="preserve">and added drop-wise to the above solution under continues stirring or sonication (PH=9). </w:t>
      </w:r>
      <w:r w:rsidRPr="006A3CA3">
        <w:rPr>
          <w:color w:val="000000"/>
          <w:sz w:val="20"/>
        </w:rPr>
        <w:t xml:space="preserve">Immediately, the suspension is refluxed with vigorously stirring at the diverse reflux temperature (50 </w:t>
      </w:r>
      <w:r w:rsidRPr="006A3CA3">
        <w:rPr>
          <w:color w:val="000000"/>
          <w:sz w:val="20"/>
          <w:vertAlign w:val="superscript"/>
        </w:rPr>
        <w:t>ᵒ</w:t>
      </w:r>
      <w:r w:rsidRPr="006A3CA3">
        <w:rPr>
          <w:color w:val="000000"/>
          <w:sz w:val="20"/>
        </w:rPr>
        <w:t xml:space="preserve">C, 75 </w:t>
      </w:r>
      <w:r w:rsidRPr="006A3CA3">
        <w:rPr>
          <w:color w:val="000000"/>
          <w:sz w:val="20"/>
          <w:vertAlign w:val="superscript"/>
        </w:rPr>
        <w:t>ᵒ</w:t>
      </w:r>
      <w:r w:rsidRPr="006A3CA3">
        <w:rPr>
          <w:color w:val="000000"/>
          <w:sz w:val="20"/>
        </w:rPr>
        <w:t xml:space="preserve">C, 100 </w:t>
      </w:r>
      <w:r w:rsidRPr="006A3CA3">
        <w:rPr>
          <w:color w:val="000000"/>
          <w:sz w:val="20"/>
          <w:vertAlign w:val="superscript"/>
        </w:rPr>
        <w:t>ᵒ</w:t>
      </w:r>
      <w:r w:rsidRPr="006A3CA3">
        <w:rPr>
          <w:color w:val="000000"/>
          <w:sz w:val="20"/>
        </w:rPr>
        <w:t xml:space="preserve">C and 125 </w:t>
      </w:r>
      <w:r w:rsidRPr="006A3CA3">
        <w:rPr>
          <w:color w:val="000000"/>
          <w:sz w:val="20"/>
          <w:vertAlign w:val="superscript"/>
        </w:rPr>
        <w:t>ᵒ</w:t>
      </w:r>
      <w:r w:rsidRPr="006A3CA3">
        <w:rPr>
          <w:color w:val="000000"/>
          <w:sz w:val="20"/>
        </w:rPr>
        <w:t xml:space="preserve">C) for different times of (30, 60, 90 and 120 min). The </w:t>
      </w:r>
      <w:proofErr w:type="spellStart"/>
      <w:r w:rsidRPr="006A3CA3">
        <w:rPr>
          <w:color w:val="000000"/>
          <w:sz w:val="20"/>
        </w:rPr>
        <w:t>color</w:t>
      </w:r>
      <w:proofErr w:type="spellEnd"/>
      <w:r w:rsidRPr="006A3CA3">
        <w:rPr>
          <w:color w:val="000000"/>
          <w:sz w:val="20"/>
        </w:rPr>
        <w:t xml:space="preserve"> of the solution changed to dark </w:t>
      </w:r>
      <w:proofErr w:type="spellStart"/>
      <w:r w:rsidRPr="006A3CA3">
        <w:rPr>
          <w:color w:val="000000"/>
          <w:sz w:val="20"/>
        </w:rPr>
        <w:t>gray</w:t>
      </w:r>
      <w:proofErr w:type="spellEnd"/>
      <w:r w:rsidRPr="006A3CA3">
        <w:rPr>
          <w:color w:val="000000"/>
          <w:sz w:val="20"/>
        </w:rPr>
        <w:t xml:space="preserve">, it indicates the formation of manganese ferrite shells. With the optimization of reflux time (30 min) and reflux temperature (75 </w:t>
      </w:r>
      <w:r w:rsidRPr="006A3CA3">
        <w:rPr>
          <w:color w:val="000000"/>
          <w:sz w:val="20"/>
          <w:vertAlign w:val="superscript"/>
        </w:rPr>
        <w:t>ᵒ</w:t>
      </w:r>
      <w:r w:rsidRPr="006A3CA3">
        <w:rPr>
          <w:color w:val="000000"/>
          <w:sz w:val="20"/>
        </w:rPr>
        <w:t>C), the Fe</w:t>
      </w:r>
      <w:r w:rsidRPr="006A3CA3">
        <w:rPr>
          <w:color w:val="000000"/>
          <w:sz w:val="20"/>
          <w:vertAlign w:val="subscript"/>
        </w:rPr>
        <w:t>3</w:t>
      </w:r>
      <w:r w:rsidRPr="006A3CA3">
        <w:rPr>
          <w:color w:val="000000"/>
          <w:sz w:val="20"/>
        </w:rPr>
        <w:t>O</w:t>
      </w:r>
      <w:r w:rsidRPr="006A3CA3">
        <w:rPr>
          <w:color w:val="000000"/>
          <w:sz w:val="20"/>
          <w:vertAlign w:val="subscript"/>
        </w:rPr>
        <w:t>4</w:t>
      </w:r>
      <w:r w:rsidRPr="006A3CA3">
        <w:rPr>
          <w:color w:val="000000"/>
          <w:sz w:val="20"/>
        </w:rPr>
        <w:t>@SiO</w:t>
      </w:r>
      <w:r w:rsidRPr="006A3CA3">
        <w:rPr>
          <w:color w:val="000000"/>
          <w:sz w:val="20"/>
          <w:vertAlign w:val="subscript"/>
        </w:rPr>
        <w:t>2</w:t>
      </w:r>
      <w:r w:rsidRPr="006A3CA3">
        <w:rPr>
          <w:color w:val="000000"/>
          <w:sz w:val="20"/>
        </w:rPr>
        <w:t xml:space="preserve"> core/shell was synthesized. </w:t>
      </w:r>
    </w:p>
    <w:p w:rsidR="006A3CA3" w:rsidRPr="006A3CA3" w:rsidRDefault="006A3CA3" w:rsidP="006A3CA3">
      <w:pPr>
        <w:spacing w:line="276" w:lineRule="auto"/>
        <w:jc w:val="both"/>
        <w:rPr>
          <w:color w:val="000000"/>
          <w:sz w:val="20"/>
          <w:lang w:eastAsia="en-GB"/>
        </w:rPr>
      </w:pPr>
    </w:p>
    <w:p w:rsidR="006A3CA3" w:rsidRPr="006A3CA3" w:rsidRDefault="006A3CA3" w:rsidP="006A3CA3">
      <w:pPr>
        <w:spacing w:line="276" w:lineRule="auto"/>
        <w:jc w:val="both"/>
        <w:rPr>
          <w:b/>
          <w:bCs/>
          <w:color w:val="000000"/>
          <w:sz w:val="20"/>
        </w:rPr>
      </w:pPr>
      <w:r w:rsidRPr="006A3CA3">
        <w:rPr>
          <w:b/>
          <w:bCs/>
          <w:color w:val="000000"/>
          <w:sz w:val="20"/>
        </w:rPr>
        <w:t>2.4 Characterization</w:t>
      </w:r>
    </w:p>
    <w:p w:rsidR="006A3CA3" w:rsidRPr="006A3CA3" w:rsidRDefault="006A3CA3" w:rsidP="006A3CA3">
      <w:pPr>
        <w:pStyle w:val="NormalTimesNewRoman"/>
        <w:spacing w:line="276" w:lineRule="auto"/>
        <w:rPr>
          <w:rFonts w:ascii="Times New Roman" w:hAnsi="Times New Roman" w:cs="Times New Roman"/>
          <w:color w:val="000000"/>
          <w:sz w:val="20"/>
          <w:szCs w:val="20"/>
        </w:rPr>
      </w:pPr>
      <w:r w:rsidRPr="006A3CA3">
        <w:rPr>
          <w:rFonts w:ascii="Times New Roman" w:hAnsi="Times New Roman" w:cs="Times New Roman"/>
          <w:color w:val="000000"/>
          <w:sz w:val="20"/>
          <w:szCs w:val="20"/>
        </w:rPr>
        <w:t>The</w:t>
      </w:r>
      <w:r w:rsidRPr="006A3CA3">
        <w:rPr>
          <w:rFonts w:ascii="Times New Roman" w:hAnsi="Times New Roman" w:cs="Times New Roman"/>
          <w:i/>
          <w:iCs/>
          <w:color w:val="000000"/>
          <w:sz w:val="20"/>
          <w:szCs w:val="20"/>
        </w:rPr>
        <w:t xml:space="preserve"> </w:t>
      </w:r>
      <w:r w:rsidRPr="006A3CA3">
        <w:rPr>
          <w:rFonts w:ascii="Times New Roman" w:hAnsi="Times New Roman" w:cs="Times New Roman"/>
          <w:color w:val="000000"/>
          <w:sz w:val="20"/>
          <w:szCs w:val="20"/>
        </w:rPr>
        <w:t>Structural of Fe</w:t>
      </w:r>
      <w:r w:rsidRPr="006A3CA3">
        <w:rPr>
          <w:rFonts w:ascii="Times New Roman" w:hAnsi="Times New Roman" w:cs="Times New Roman"/>
          <w:color w:val="000000"/>
          <w:sz w:val="20"/>
          <w:szCs w:val="20"/>
          <w:vertAlign w:val="subscript"/>
        </w:rPr>
        <w:t>3</w:t>
      </w:r>
      <w:r w:rsidRPr="006A3CA3">
        <w:rPr>
          <w:rFonts w:ascii="Times New Roman" w:hAnsi="Times New Roman" w:cs="Times New Roman"/>
          <w:color w:val="000000"/>
          <w:sz w:val="20"/>
          <w:szCs w:val="20"/>
        </w:rPr>
        <w:t>O</w:t>
      </w:r>
      <w:r w:rsidRPr="006A3CA3">
        <w:rPr>
          <w:rFonts w:ascii="Times New Roman" w:hAnsi="Times New Roman" w:cs="Times New Roman"/>
          <w:color w:val="000000"/>
          <w:sz w:val="20"/>
          <w:szCs w:val="20"/>
          <w:vertAlign w:val="subscript"/>
        </w:rPr>
        <w:t>4</w:t>
      </w:r>
      <w:r w:rsidRPr="006A3CA3">
        <w:rPr>
          <w:rFonts w:ascii="Times New Roman" w:hAnsi="Times New Roman" w:cs="Times New Roman"/>
          <w:color w:val="000000"/>
          <w:sz w:val="20"/>
          <w:szCs w:val="20"/>
        </w:rPr>
        <w:t xml:space="preserve"> MNPs and their </w:t>
      </w:r>
      <w:proofErr w:type="spellStart"/>
      <w:r w:rsidRPr="006A3CA3">
        <w:rPr>
          <w:rFonts w:ascii="Times New Roman" w:hAnsi="Times New Roman" w:cs="Times New Roman"/>
          <w:color w:val="000000"/>
          <w:sz w:val="20"/>
          <w:szCs w:val="20"/>
        </w:rPr>
        <w:t>nano</w:t>
      </w:r>
      <w:proofErr w:type="spellEnd"/>
      <w:r w:rsidRPr="006A3CA3">
        <w:rPr>
          <w:rFonts w:ascii="Times New Roman" w:hAnsi="Times New Roman" w:cs="Times New Roman"/>
          <w:color w:val="000000"/>
          <w:sz w:val="20"/>
          <w:szCs w:val="20"/>
        </w:rPr>
        <w:t xml:space="preserve">-composites were analyzed using X-ray diffraction (XRD, Philips MPD PW 3040) over the 2θ Ranges from 20º - 80º at the scan rate of 0.02º/sec. The surface morphology of the samples was taken by using a scanning electron microscope (SEM, Ultra plus-Zeiss SM). Fourier transforms </w:t>
      </w:r>
      <w:r w:rsidRPr="006A3CA3">
        <w:rPr>
          <w:rFonts w:ascii="Times New Roman" w:hAnsi="Times New Roman" w:cs="Times New Roman"/>
          <w:color w:val="000000"/>
          <w:sz w:val="20"/>
          <w:szCs w:val="20"/>
        </w:rPr>
        <w:lastRenderedPageBreak/>
        <w:t xml:space="preserve">infrared (FTIR) spectroscopy was </w:t>
      </w:r>
      <w:r w:rsidRPr="006A3CA3">
        <w:rPr>
          <w:rFonts w:ascii="Times New Roman" w:hAnsi="Times New Roman" w:cs="Times New Roman"/>
          <w:sz w:val="20"/>
          <w:szCs w:val="20"/>
        </w:rPr>
        <w:t>used to identify chemical bonds of particles.</w:t>
      </w:r>
      <w:r w:rsidRPr="006A3CA3">
        <w:rPr>
          <w:rFonts w:ascii="Times New Roman" w:hAnsi="Times New Roman" w:cs="Times New Roman"/>
          <w:color w:val="000000"/>
          <w:sz w:val="20"/>
          <w:szCs w:val="20"/>
        </w:rPr>
        <w:t xml:space="preserve"> A UV–Vis spectrophotometer (Perkin Elmer-Lambda 1050) was used. Also, the magnetic properties of the samples were accomplished via a vibrating sample magnetometer (VSM) Lake Shore 7304. Also the atomic absorption spectroscopy was employed for determination of metal ions.</w:t>
      </w:r>
    </w:p>
    <w:p w:rsidR="006A3CA3" w:rsidRPr="006A3CA3" w:rsidRDefault="006A3CA3" w:rsidP="006A3CA3">
      <w:pPr>
        <w:pStyle w:val="NormalTimesNewRoman"/>
        <w:spacing w:line="276" w:lineRule="auto"/>
        <w:rPr>
          <w:rFonts w:ascii="Times New Roman" w:hAnsi="Times New Roman" w:cs="Times New Roman"/>
          <w:color w:val="000000"/>
          <w:sz w:val="20"/>
          <w:szCs w:val="20"/>
        </w:rPr>
      </w:pPr>
    </w:p>
    <w:p w:rsidR="006A3CA3" w:rsidRDefault="006A3CA3" w:rsidP="006A3CA3">
      <w:pPr>
        <w:spacing w:line="276" w:lineRule="auto"/>
        <w:jc w:val="both"/>
        <w:rPr>
          <w:b/>
          <w:bCs/>
          <w:color w:val="000000"/>
          <w:sz w:val="20"/>
        </w:rPr>
      </w:pPr>
      <w:r w:rsidRPr="006A3CA3">
        <w:rPr>
          <w:b/>
          <w:bCs/>
          <w:color w:val="000000"/>
          <w:sz w:val="20"/>
        </w:rPr>
        <w:t>3 Results and Discussion</w:t>
      </w:r>
    </w:p>
    <w:p w:rsidR="006A3CA3" w:rsidRDefault="006A3CA3" w:rsidP="006A3CA3">
      <w:pPr>
        <w:spacing w:line="276" w:lineRule="auto"/>
        <w:jc w:val="both"/>
        <w:rPr>
          <w:b/>
          <w:bCs/>
          <w:color w:val="000000"/>
          <w:sz w:val="20"/>
        </w:rPr>
      </w:pPr>
    </w:p>
    <w:p w:rsidR="006A3CA3" w:rsidRPr="006A3CA3" w:rsidRDefault="006A3CA3" w:rsidP="006A3CA3">
      <w:pPr>
        <w:spacing w:line="480" w:lineRule="auto"/>
        <w:jc w:val="both"/>
        <w:rPr>
          <w:b/>
          <w:bCs/>
          <w:sz w:val="20"/>
        </w:rPr>
      </w:pPr>
      <w:r w:rsidRPr="006A3CA3">
        <w:rPr>
          <w:b/>
          <w:bCs/>
          <w:sz w:val="20"/>
        </w:rPr>
        <w:t>3.1 Structure</w:t>
      </w:r>
    </w:p>
    <w:p w:rsidR="006A3CA3" w:rsidRPr="006A3CA3" w:rsidRDefault="006A3CA3" w:rsidP="006A3CA3">
      <w:pPr>
        <w:spacing w:line="276" w:lineRule="auto"/>
        <w:jc w:val="both"/>
        <w:rPr>
          <w:rFonts w:asciiTheme="majorBidi" w:hAnsiTheme="majorBidi" w:cstheme="majorBidi"/>
          <w:color w:val="000000" w:themeColor="text1"/>
          <w:sz w:val="20"/>
        </w:rPr>
      </w:pPr>
      <w:r>
        <w:rPr>
          <w:rFonts w:asciiTheme="majorBidi" w:hAnsiTheme="majorBidi" w:cstheme="majorBidi"/>
          <w:color w:val="000000" w:themeColor="text1"/>
          <w:sz w:val="20"/>
        </w:rPr>
        <w:t xml:space="preserve">       </w:t>
      </w:r>
      <w:r w:rsidRPr="006A3CA3">
        <w:rPr>
          <w:rFonts w:asciiTheme="majorBidi" w:hAnsiTheme="majorBidi" w:cstheme="majorBidi"/>
          <w:color w:val="000000" w:themeColor="text1"/>
          <w:sz w:val="20"/>
        </w:rPr>
        <w:t>Fig. 1 shows the XRD patterns of the (a) pure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and (b)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@MNFe</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and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@SiO</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 xml:space="preserve"> core-shell </w:t>
      </w:r>
      <w:proofErr w:type="spellStart"/>
      <w:r w:rsidRPr="006A3CA3">
        <w:rPr>
          <w:rFonts w:asciiTheme="majorBidi" w:hAnsiTheme="majorBidi" w:cstheme="majorBidi"/>
          <w:color w:val="000000" w:themeColor="text1"/>
          <w:sz w:val="20"/>
        </w:rPr>
        <w:t>nano</w:t>
      </w:r>
      <w:proofErr w:type="spellEnd"/>
      <w:r w:rsidRPr="006A3CA3">
        <w:rPr>
          <w:rFonts w:asciiTheme="majorBidi" w:hAnsiTheme="majorBidi" w:cstheme="majorBidi"/>
          <w:color w:val="000000" w:themeColor="text1"/>
          <w:sz w:val="20"/>
        </w:rPr>
        <w:t>-composites., the major peaks are identified at 2θ equal to 30.17</w:t>
      </w:r>
      <w:r w:rsidRPr="006A3CA3">
        <w:rPr>
          <w:rFonts w:asciiTheme="majorBidi" w:hAnsiTheme="majorBidi" w:cstheme="majorBidi"/>
          <w:color w:val="000000" w:themeColor="text1"/>
          <w:sz w:val="20"/>
          <w:vertAlign w:val="superscript"/>
        </w:rPr>
        <w:t>°</w:t>
      </w:r>
      <w:r w:rsidRPr="006A3CA3">
        <w:rPr>
          <w:rFonts w:asciiTheme="majorBidi" w:hAnsiTheme="majorBidi" w:cstheme="majorBidi"/>
          <w:color w:val="000000" w:themeColor="text1"/>
          <w:sz w:val="20"/>
        </w:rPr>
        <w:t>, 35.63</w:t>
      </w:r>
      <w:r w:rsidRPr="006A3CA3">
        <w:rPr>
          <w:rFonts w:asciiTheme="majorBidi" w:hAnsiTheme="majorBidi" w:cstheme="majorBidi"/>
          <w:color w:val="000000" w:themeColor="text1"/>
          <w:sz w:val="20"/>
          <w:vertAlign w:val="superscript"/>
        </w:rPr>
        <w:t>°</w:t>
      </w:r>
      <w:r w:rsidRPr="006A3CA3">
        <w:rPr>
          <w:rFonts w:asciiTheme="majorBidi" w:hAnsiTheme="majorBidi" w:cstheme="majorBidi"/>
          <w:color w:val="000000" w:themeColor="text1"/>
          <w:sz w:val="20"/>
        </w:rPr>
        <w:t>, 43.20</w:t>
      </w:r>
      <w:r w:rsidRPr="006A3CA3">
        <w:rPr>
          <w:rFonts w:asciiTheme="majorBidi" w:hAnsiTheme="majorBidi" w:cstheme="majorBidi"/>
          <w:color w:val="000000" w:themeColor="text1"/>
          <w:sz w:val="20"/>
          <w:vertAlign w:val="superscript"/>
        </w:rPr>
        <w:t>°</w:t>
      </w:r>
      <w:r w:rsidRPr="006A3CA3">
        <w:rPr>
          <w:rFonts w:asciiTheme="majorBidi" w:hAnsiTheme="majorBidi" w:cstheme="majorBidi"/>
          <w:color w:val="000000" w:themeColor="text1"/>
          <w:sz w:val="20"/>
        </w:rPr>
        <w:t>, 53.80</w:t>
      </w:r>
      <w:r w:rsidRPr="006A3CA3">
        <w:rPr>
          <w:rFonts w:asciiTheme="majorBidi" w:hAnsiTheme="majorBidi" w:cstheme="majorBidi"/>
          <w:color w:val="000000" w:themeColor="text1"/>
          <w:sz w:val="20"/>
          <w:vertAlign w:val="superscript"/>
        </w:rPr>
        <w:t>°</w:t>
      </w:r>
      <w:r w:rsidRPr="006A3CA3">
        <w:rPr>
          <w:rFonts w:asciiTheme="majorBidi" w:hAnsiTheme="majorBidi" w:cstheme="majorBidi"/>
          <w:color w:val="000000" w:themeColor="text1"/>
          <w:sz w:val="20"/>
        </w:rPr>
        <w:t>, 57.42</w:t>
      </w:r>
      <w:r w:rsidRPr="006A3CA3">
        <w:rPr>
          <w:rFonts w:asciiTheme="majorBidi" w:hAnsiTheme="majorBidi" w:cstheme="majorBidi"/>
          <w:color w:val="000000" w:themeColor="text1"/>
          <w:sz w:val="20"/>
          <w:vertAlign w:val="superscript"/>
        </w:rPr>
        <w:t>°</w:t>
      </w:r>
      <w:r w:rsidRPr="006A3CA3">
        <w:rPr>
          <w:rFonts w:asciiTheme="majorBidi" w:hAnsiTheme="majorBidi" w:cstheme="majorBidi"/>
          <w:color w:val="000000" w:themeColor="text1"/>
          <w:sz w:val="20"/>
        </w:rPr>
        <w:t xml:space="preserve"> and 62.90</w:t>
      </w:r>
      <w:r w:rsidRPr="006A3CA3">
        <w:rPr>
          <w:rFonts w:asciiTheme="majorBidi" w:hAnsiTheme="majorBidi" w:cstheme="majorBidi"/>
          <w:color w:val="000000" w:themeColor="text1"/>
          <w:sz w:val="20"/>
          <w:vertAlign w:val="superscript"/>
        </w:rPr>
        <w:t>°</w:t>
      </w:r>
      <w:r w:rsidRPr="006A3CA3">
        <w:rPr>
          <w:rFonts w:asciiTheme="majorBidi" w:hAnsiTheme="majorBidi" w:cstheme="majorBidi"/>
          <w:color w:val="000000" w:themeColor="text1"/>
          <w:sz w:val="20"/>
        </w:rPr>
        <w:t xml:space="preserve"> which corresponds to the crystalline planes (220), (311), (400), (422), (511) and (440), respectively in cubic phase of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All of the peaks are attributed to the Face-</w:t>
      </w:r>
      <w:proofErr w:type="spellStart"/>
      <w:r w:rsidRPr="006A3CA3">
        <w:rPr>
          <w:rFonts w:asciiTheme="majorBidi" w:hAnsiTheme="majorBidi" w:cstheme="majorBidi"/>
          <w:color w:val="000000" w:themeColor="text1"/>
          <w:sz w:val="20"/>
        </w:rPr>
        <w:t>center</w:t>
      </w:r>
      <w:proofErr w:type="spellEnd"/>
      <w:r w:rsidRPr="006A3CA3">
        <w:rPr>
          <w:rFonts w:asciiTheme="majorBidi" w:hAnsiTheme="majorBidi" w:cstheme="majorBidi"/>
          <w:color w:val="000000" w:themeColor="text1"/>
          <w:sz w:val="20"/>
        </w:rPr>
        <w:t xml:space="preserve"> cubic (FCC) structure of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crystal according to (card no.</w:t>
      </w:r>
      <w:r w:rsidRPr="006A3CA3">
        <w:rPr>
          <w:rFonts w:asciiTheme="majorBidi" w:hAnsiTheme="majorBidi" w:cstheme="majorBidi"/>
          <w:color w:val="000000" w:themeColor="text1"/>
          <w:sz w:val="20"/>
          <w:lang w:bidi="fa-IR"/>
        </w:rPr>
        <w:t xml:space="preserve"> JCPDS.65-3107</w:t>
      </w:r>
      <w:r w:rsidRPr="006A3CA3">
        <w:rPr>
          <w:rFonts w:asciiTheme="majorBidi" w:hAnsiTheme="majorBidi" w:cstheme="majorBidi"/>
          <w:color w:val="000000" w:themeColor="text1"/>
          <w:sz w:val="20"/>
        </w:rPr>
        <w:t>). as can be seen, the peak broadening in the patterns of the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MNPs indicates that these MNPs are in </w:t>
      </w:r>
      <w:proofErr w:type="spellStart"/>
      <w:r w:rsidRPr="006A3CA3">
        <w:rPr>
          <w:rFonts w:asciiTheme="majorBidi" w:hAnsiTheme="majorBidi" w:cstheme="majorBidi"/>
          <w:color w:val="000000" w:themeColor="text1"/>
          <w:sz w:val="20"/>
        </w:rPr>
        <w:t>nano</w:t>
      </w:r>
      <w:proofErr w:type="spellEnd"/>
      <w:r w:rsidRPr="006A3CA3">
        <w:rPr>
          <w:rFonts w:asciiTheme="majorBidi" w:hAnsiTheme="majorBidi" w:cstheme="majorBidi"/>
          <w:color w:val="000000" w:themeColor="text1"/>
          <w:sz w:val="20"/>
        </w:rPr>
        <w:t xml:space="preserve">-scale. The average crystallite size was examined using the </w:t>
      </w:r>
      <w:proofErr w:type="spellStart"/>
      <w:r w:rsidRPr="006A3CA3">
        <w:rPr>
          <w:rFonts w:asciiTheme="majorBidi" w:hAnsiTheme="majorBidi" w:cstheme="majorBidi"/>
          <w:color w:val="000000" w:themeColor="text1"/>
          <w:sz w:val="20"/>
        </w:rPr>
        <w:t>Scherrer</w:t>
      </w:r>
      <w:proofErr w:type="spellEnd"/>
      <w:r w:rsidRPr="006A3CA3">
        <w:rPr>
          <w:rFonts w:asciiTheme="majorBidi" w:hAnsiTheme="majorBidi" w:cstheme="majorBidi"/>
          <w:color w:val="000000" w:themeColor="text1"/>
          <w:sz w:val="20"/>
        </w:rPr>
        <w:t xml:space="preserve"> formula:</w:t>
      </w:r>
    </w:p>
    <w:p w:rsidR="006A3CA3" w:rsidRPr="006A3CA3" w:rsidRDefault="006A3CA3" w:rsidP="006A3CA3">
      <w:pPr>
        <w:spacing w:line="276" w:lineRule="auto"/>
        <w:jc w:val="both"/>
        <w:rPr>
          <w:rFonts w:asciiTheme="majorBidi" w:hAnsiTheme="majorBidi" w:cstheme="majorBidi"/>
          <w:color w:val="000000" w:themeColor="text1"/>
          <w:sz w:val="20"/>
        </w:rPr>
      </w:pPr>
      <w:r w:rsidRPr="006A3CA3">
        <w:rPr>
          <w:rFonts w:asciiTheme="majorBidi" w:hAnsiTheme="majorBidi" w:cstheme="majorBidi"/>
          <w:color w:val="000000" w:themeColor="text1"/>
          <w:sz w:val="20"/>
        </w:rPr>
        <w:t>D=k λ / β Cos (θ)                                                                                                              (1)</w:t>
      </w:r>
    </w:p>
    <w:p w:rsidR="006A3CA3" w:rsidRPr="006A3CA3" w:rsidRDefault="006A3CA3" w:rsidP="006A3CA3">
      <w:pPr>
        <w:spacing w:line="276" w:lineRule="auto"/>
        <w:jc w:val="both"/>
        <w:rPr>
          <w:rFonts w:asciiTheme="majorBidi" w:hAnsiTheme="majorBidi" w:cstheme="majorBidi"/>
          <w:color w:val="000000" w:themeColor="text1"/>
          <w:sz w:val="20"/>
        </w:rPr>
      </w:pPr>
    </w:p>
    <w:p w:rsidR="006A3CA3" w:rsidRPr="006A3CA3" w:rsidRDefault="006A3CA3" w:rsidP="006A3CA3">
      <w:pPr>
        <w:spacing w:line="276" w:lineRule="auto"/>
        <w:jc w:val="both"/>
        <w:rPr>
          <w:rFonts w:asciiTheme="majorBidi" w:hAnsiTheme="majorBidi" w:cstheme="majorBidi"/>
          <w:color w:val="000000" w:themeColor="text1"/>
          <w:sz w:val="20"/>
        </w:rPr>
      </w:pPr>
      <w:r w:rsidRPr="006A3CA3">
        <w:rPr>
          <w:rFonts w:asciiTheme="majorBidi" w:hAnsiTheme="majorBidi" w:cstheme="majorBidi"/>
          <w:color w:val="000000" w:themeColor="text1"/>
          <w:sz w:val="20"/>
        </w:rPr>
        <w:t xml:space="preserve">Where k, λ, β and θ denote to </w:t>
      </w:r>
      <w:proofErr w:type="spellStart"/>
      <w:r w:rsidRPr="006A3CA3">
        <w:rPr>
          <w:rFonts w:asciiTheme="majorBidi" w:hAnsiTheme="majorBidi" w:cstheme="majorBidi"/>
          <w:color w:val="000000" w:themeColor="text1"/>
          <w:sz w:val="20"/>
        </w:rPr>
        <w:t>Scherrer</w:t>
      </w:r>
      <w:proofErr w:type="spellEnd"/>
      <w:r w:rsidRPr="006A3CA3">
        <w:rPr>
          <w:rFonts w:asciiTheme="majorBidi" w:hAnsiTheme="majorBidi" w:cstheme="majorBidi"/>
          <w:color w:val="000000" w:themeColor="text1"/>
          <w:sz w:val="20"/>
        </w:rPr>
        <w:t xml:space="preserve"> constant, X-ray wavelength, the peak width at half maximum (FWHM) and the Bragg diffraction angle. Thus, the average crystallite size of the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was found to be about 10 nm. Fig.1b represents the XRD spectrum of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@MnFe</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core/shell </w:t>
      </w:r>
      <w:proofErr w:type="spellStart"/>
      <w:r w:rsidRPr="006A3CA3">
        <w:rPr>
          <w:rFonts w:asciiTheme="majorBidi" w:hAnsiTheme="majorBidi" w:cstheme="majorBidi"/>
          <w:color w:val="000000" w:themeColor="text1"/>
          <w:sz w:val="20"/>
        </w:rPr>
        <w:t>nano</w:t>
      </w:r>
      <w:proofErr w:type="spellEnd"/>
      <w:r w:rsidRPr="006A3CA3">
        <w:rPr>
          <w:rFonts w:asciiTheme="majorBidi" w:hAnsiTheme="majorBidi" w:cstheme="majorBidi"/>
          <w:color w:val="000000" w:themeColor="text1"/>
          <w:sz w:val="20"/>
        </w:rPr>
        <w:t>-composites with the weight ratio of (1:6), showing that the peaks of both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and MnFe</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appear. It is noteworthy that some enhanced peak intensity is caused by peak overlapping. This indicated that the coating process did not change the cubic phase of the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MNPs and MnFe</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nanoparticles.</w:t>
      </w:r>
    </w:p>
    <w:p w:rsidR="006A3CA3" w:rsidRPr="006A3CA3" w:rsidRDefault="006A3CA3" w:rsidP="00E6239F">
      <w:pPr>
        <w:spacing w:line="276" w:lineRule="auto"/>
        <w:jc w:val="both"/>
        <w:rPr>
          <w:rFonts w:asciiTheme="majorBidi" w:hAnsiTheme="majorBidi" w:cstheme="majorBidi"/>
          <w:color w:val="000000" w:themeColor="text1"/>
          <w:sz w:val="20"/>
        </w:rPr>
      </w:pPr>
      <w:r w:rsidRPr="006A3CA3">
        <w:rPr>
          <w:rFonts w:asciiTheme="majorBidi" w:hAnsiTheme="majorBidi" w:cstheme="majorBidi"/>
          <w:color w:val="000000" w:themeColor="text1"/>
          <w:sz w:val="20"/>
        </w:rPr>
        <w:t>Also, Fig. 2c depicts the XRD pattern of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@SiO</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 xml:space="preserve"> core/shell </w:t>
      </w:r>
      <w:proofErr w:type="spellStart"/>
      <w:r w:rsidRPr="006A3CA3">
        <w:rPr>
          <w:rFonts w:asciiTheme="majorBidi" w:hAnsiTheme="majorBidi" w:cstheme="majorBidi"/>
          <w:color w:val="000000" w:themeColor="text1"/>
          <w:sz w:val="20"/>
        </w:rPr>
        <w:t>nano</w:t>
      </w:r>
      <w:proofErr w:type="spellEnd"/>
      <w:r w:rsidRPr="006A3CA3">
        <w:rPr>
          <w:rFonts w:asciiTheme="majorBidi" w:hAnsiTheme="majorBidi" w:cstheme="majorBidi"/>
          <w:color w:val="000000" w:themeColor="text1"/>
          <w:sz w:val="20"/>
        </w:rPr>
        <w:t>-composites with the conﬁrms the presence structure of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and SiO</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w:t>
      </w:r>
    </w:p>
    <w:p w:rsidR="006A3CA3" w:rsidRPr="006A3CA3" w:rsidRDefault="006A3CA3" w:rsidP="006A3CA3">
      <w:pPr>
        <w:spacing w:line="276" w:lineRule="auto"/>
        <w:jc w:val="both"/>
        <w:rPr>
          <w:rFonts w:asciiTheme="majorBidi" w:hAnsiTheme="majorBidi" w:cstheme="majorBidi"/>
          <w:color w:val="000000" w:themeColor="text1"/>
          <w:sz w:val="20"/>
        </w:rPr>
      </w:pPr>
    </w:p>
    <w:p w:rsidR="006A3CA3" w:rsidRPr="006A3CA3" w:rsidRDefault="006A3CA3" w:rsidP="006A3CA3">
      <w:pPr>
        <w:spacing w:line="276" w:lineRule="auto"/>
        <w:jc w:val="center"/>
        <w:rPr>
          <w:rFonts w:asciiTheme="majorBidi" w:hAnsiTheme="majorBidi" w:cstheme="majorBidi"/>
          <w:b/>
          <w:bCs/>
          <w:noProof/>
          <w:color w:val="000000" w:themeColor="text1"/>
          <w:sz w:val="20"/>
        </w:rPr>
      </w:pPr>
      <w:r w:rsidRPr="006A3CA3">
        <w:rPr>
          <w:rFonts w:asciiTheme="majorBidi" w:hAnsiTheme="majorBidi" w:cstheme="majorBidi"/>
          <w:noProof/>
          <w:color w:val="000000" w:themeColor="text1"/>
          <w:sz w:val="20"/>
          <w:lang w:val="en-US"/>
        </w:rPr>
        <w:drawing>
          <wp:inline distT="0" distB="0" distL="0" distR="0">
            <wp:extent cx="1865848" cy="1323066"/>
            <wp:effectExtent l="19050" t="0" r="1052"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bright="-40000" contrast="60000"/>
                    </a:blip>
                    <a:srcRect/>
                    <a:stretch>
                      <a:fillRect/>
                    </a:stretch>
                  </pic:blipFill>
                  <pic:spPr bwMode="auto">
                    <a:xfrm>
                      <a:off x="0" y="0"/>
                      <a:ext cx="1867470" cy="1324216"/>
                    </a:xfrm>
                    <a:prstGeom prst="rect">
                      <a:avLst/>
                    </a:prstGeom>
                    <a:noFill/>
                    <a:ln w="9525">
                      <a:noFill/>
                      <a:miter lim="800000"/>
                      <a:headEnd/>
                      <a:tailEnd/>
                    </a:ln>
                  </pic:spPr>
                </pic:pic>
              </a:graphicData>
            </a:graphic>
          </wp:inline>
        </w:drawing>
      </w:r>
      <w:r w:rsidRPr="006A3CA3">
        <w:rPr>
          <w:rFonts w:asciiTheme="majorBidi" w:hAnsiTheme="majorBidi" w:cstheme="majorBidi"/>
          <w:b/>
          <w:bCs/>
          <w:noProof/>
          <w:color w:val="000000" w:themeColor="text1"/>
          <w:sz w:val="20"/>
          <w:lang w:val="en-US"/>
        </w:rPr>
        <w:drawing>
          <wp:inline distT="0" distB="0" distL="0" distR="0">
            <wp:extent cx="1888287" cy="1305139"/>
            <wp:effectExtent l="1905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lum bright="-20000" contrast="40000"/>
                    </a:blip>
                    <a:srcRect/>
                    <a:stretch>
                      <a:fillRect/>
                    </a:stretch>
                  </pic:blipFill>
                  <pic:spPr bwMode="auto">
                    <a:xfrm>
                      <a:off x="0" y="0"/>
                      <a:ext cx="1889902" cy="1306255"/>
                    </a:xfrm>
                    <a:prstGeom prst="rect">
                      <a:avLst/>
                    </a:prstGeom>
                    <a:noFill/>
                    <a:ln w="9525">
                      <a:noFill/>
                      <a:miter lim="800000"/>
                      <a:headEnd/>
                      <a:tailEnd/>
                    </a:ln>
                  </pic:spPr>
                </pic:pic>
              </a:graphicData>
            </a:graphic>
          </wp:inline>
        </w:drawing>
      </w:r>
    </w:p>
    <w:p w:rsidR="006A3CA3" w:rsidRPr="006A3CA3" w:rsidRDefault="006A3CA3" w:rsidP="006A3CA3">
      <w:pPr>
        <w:spacing w:line="276" w:lineRule="auto"/>
        <w:ind w:left="2487"/>
        <w:rPr>
          <w:rFonts w:asciiTheme="majorBidi" w:hAnsiTheme="majorBidi" w:cstheme="majorBidi"/>
          <w:color w:val="000000" w:themeColor="text1"/>
          <w:sz w:val="20"/>
          <w:rtl/>
          <w:lang w:bidi="fa-IR"/>
        </w:rPr>
      </w:pPr>
      <w:r w:rsidRPr="006A3CA3">
        <w:rPr>
          <w:rFonts w:asciiTheme="majorBidi" w:hAnsiTheme="majorBidi" w:cstheme="majorBidi"/>
          <w:color w:val="000000" w:themeColor="text1"/>
          <w:sz w:val="20"/>
          <w:lang w:bidi="fa-IR"/>
        </w:rPr>
        <w:t xml:space="preserve">      (A)                                                          </w:t>
      </w:r>
      <w:r w:rsidRPr="006A3CA3">
        <w:rPr>
          <w:rFonts w:asciiTheme="majorBidi" w:hAnsiTheme="majorBidi" w:cstheme="majorBidi"/>
          <w:color w:val="000000" w:themeColor="text1"/>
          <w:sz w:val="20"/>
          <w:rtl/>
          <w:lang w:bidi="fa-IR"/>
        </w:rPr>
        <w:t xml:space="preserve"> </w:t>
      </w:r>
      <w:r w:rsidRPr="006A3CA3">
        <w:rPr>
          <w:rFonts w:asciiTheme="majorBidi" w:hAnsiTheme="majorBidi" w:cstheme="majorBidi"/>
          <w:color w:val="000000" w:themeColor="text1"/>
          <w:sz w:val="20"/>
          <w:lang w:bidi="fa-IR"/>
        </w:rPr>
        <w:t xml:space="preserve">     (B)                           </w:t>
      </w:r>
      <w:r w:rsidRPr="006A3CA3">
        <w:rPr>
          <w:rFonts w:asciiTheme="majorBidi" w:hAnsiTheme="majorBidi" w:cstheme="majorBidi"/>
          <w:color w:val="000000" w:themeColor="text1"/>
          <w:sz w:val="20"/>
          <w:rtl/>
          <w:lang w:bidi="fa-IR"/>
        </w:rPr>
        <w:t xml:space="preserve"> </w:t>
      </w:r>
      <w:r>
        <w:rPr>
          <w:rFonts w:asciiTheme="majorBidi" w:hAnsiTheme="majorBidi" w:cstheme="majorBidi"/>
          <w:color w:val="000000" w:themeColor="text1"/>
          <w:sz w:val="20"/>
          <w:lang w:bidi="fa-IR"/>
        </w:rPr>
        <w:t xml:space="preserve">  </w:t>
      </w:r>
      <w:r>
        <w:rPr>
          <w:rFonts w:asciiTheme="majorBidi" w:hAnsiTheme="majorBidi" w:cstheme="majorBidi" w:hint="cs"/>
          <w:color w:val="000000" w:themeColor="text1"/>
          <w:sz w:val="20"/>
          <w:rtl/>
          <w:lang w:bidi="fa-IR"/>
        </w:rPr>
        <w:t xml:space="preserve">  </w:t>
      </w:r>
    </w:p>
    <w:p w:rsidR="006A3CA3" w:rsidRPr="006A3CA3" w:rsidRDefault="006A3CA3" w:rsidP="006A3CA3">
      <w:pPr>
        <w:spacing w:line="276" w:lineRule="auto"/>
        <w:jc w:val="center"/>
        <w:rPr>
          <w:rFonts w:asciiTheme="majorBidi" w:hAnsiTheme="majorBidi" w:cstheme="majorBidi"/>
          <w:color w:val="000000" w:themeColor="text1"/>
          <w:sz w:val="20"/>
          <w:lang w:bidi="fa-IR"/>
        </w:rPr>
      </w:pPr>
      <w:r w:rsidRPr="006A3CA3">
        <w:rPr>
          <w:rFonts w:asciiTheme="majorBidi" w:hAnsiTheme="majorBidi" w:cstheme="majorBidi"/>
          <w:b/>
          <w:bCs/>
          <w:noProof/>
          <w:color w:val="000000" w:themeColor="text1"/>
          <w:sz w:val="20"/>
          <w:lang w:val="en-US"/>
        </w:rPr>
        <w:drawing>
          <wp:inline distT="0" distB="0" distL="0" distR="0">
            <wp:extent cx="1877067" cy="1493867"/>
            <wp:effectExtent l="19050" t="0" r="8883"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lum contrast="20000"/>
                    </a:blip>
                    <a:srcRect/>
                    <a:stretch>
                      <a:fillRect/>
                    </a:stretch>
                  </pic:blipFill>
                  <pic:spPr bwMode="auto">
                    <a:xfrm>
                      <a:off x="0" y="0"/>
                      <a:ext cx="1877682" cy="1494356"/>
                    </a:xfrm>
                    <a:prstGeom prst="rect">
                      <a:avLst/>
                    </a:prstGeom>
                    <a:noFill/>
                    <a:ln w="9525">
                      <a:noFill/>
                      <a:miter lim="800000"/>
                      <a:headEnd/>
                      <a:tailEnd/>
                    </a:ln>
                  </pic:spPr>
                </pic:pic>
              </a:graphicData>
            </a:graphic>
          </wp:inline>
        </w:drawing>
      </w:r>
    </w:p>
    <w:p w:rsidR="006A3CA3" w:rsidRDefault="006A3CA3" w:rsidP="006A3CA3">
      <w:pPr>
        <w:spacing w:line="276" w:lineRule="auto"/>
        <w:rPr>
          <w:rFonts w:asciiTheme="majorBidi" w:hAnsiTheme="majorBidi" w:cstheme="majorBidi"/>
          <w:color w:val="000000" w:themeColor="text1"/>
          <w:sz w:val="20"/>
          <w:lang w:bidi="fa-IR"/>
        </w:rPr>
      </w:pPr>
      <w:r w:rsidRPr="006A3CA3">
        <w:rPr>
          <w:rFonts w:asciiTheme="majorBidi" w:hAnsiTheme="majorBidi" w:cstheme="majorBidi"/>
          <w:color w:val="000000" w:themeColor="text1"/>
          <w:sz w:val="20"/>
          <w:lang w:bidi="fa-IR"/>
        </w:rPr>
        <w:t xml:space="preserve">                                   </w:t>
      </w:r>
      <w:r>
        <w:rPr>
          <w:rFonts w:asciiTheme="majorBidi" w:hAnsiTheme="majorBidi" w:cstheme="majorBidi"/>
          <w:color w:val="000000" w:themeColor="text1"/>
          <w:sz w:val="20"/>
          <w:lang w:bidi="fa-IR"/>
        </w:rPr>
        <w:t xml:space="preserve">                                                       </w:t>
      </w:r>
      <w:r w:rsidRPr="006A3CA3">
        <w:rPr>
          <w:rFonts w:asciiTheme="majorBidi" w:hAnsiTheme="majorBidi" w:cstheme="majorBidi"/>
          <w:color w:val="000000" w:themeColor="text1"/>
          <w:sz w:val="20"/>
          <w:lang w:bidi="fa-IR"/>
        </w:rPr>
        <w:t xml:space="preserve"> (C)     </w:t>
      </w:r>
    </w:p>
    <w:p w:rsidR="006A3CA3" w:rsidRPr="006A3CA3" w:rsidRDefault="006A3CA3" w:rsidP="006A3CA3">
      <w:pPr>
        <w:spacing w:line="276" w:lineRule="auto"/>
        <w:jc w:val="center"/>
        <w:rPr>
          <w:rFonts w:asciiTheme="majorBidi" w:hAnsiTheme="majorBidi" w:cstheme="majorBidi"/>
          <w:color w:val="000000" w:themeColor="text1"/>
          <w:sz w:val="20"/>
          <w:lang w:bidi="fa-IR"/>
        </w:rPr>
      </w:pPr>
      <w:r w:rsidRPr="006A3CA3">
        <w:rPr>
          <w:rFonts w:asciiTheme="majorBidi" w:hAnsiTheme="majorBidi" w:cstheme="majorBidi"/>
          <w:color w:val="000000" w:themeColor="text1"/>
          <w:sz w:val="20"/>
          <w:lang w:bidi="fa-IR"/>
        </w:rPr>
        <w:t xml:space="preserve">                      </w:t>
      </w:r>
      <w:r w:rsidRPr="006A3CA3">
        <w:rPr>
          <w:rFonts w:asciiTheme="majorBidi" w:hAnsiTheme="majorBidi" w:cstheme="majorBidi"/>
          <w:color w:val="000000" w:themeColor="text1"/>
          <w:sz w:val="20"/>
          <w:rtl/>
          <w:lang w:bidi="fa-IR"/>
        </w:rPr>
        <w:t xml:space="preserve"> </w:t>
      </w:r>
    </w:p>
    <w:p w:rsidR="00E6239F" w:rsidRDefault="006A3CA3" w:rsidP="006A3CA3">
      <w:pPr>
        <w:spacing w:line="276" w:lineRule="auto"/>
        <w:ind w:right="-306"/>
        <w:jc w:val="center"/>
        <w:rPr>
          <w:rFonts w:asciiTheme="majorBidi" w:hAnsiTheme="majorBidi" w:cstheme="majorBidi"/>
          <w:color w:val="000000" w:themeColor="text1"/>
          <w:sz w:val="20"/>
        </w:rPr>
      </w:pPr>
      <w:r w:rsidRPr="006A3CA3">
        <w:rPr>
          <w:rFonts w:asciiTheme="majorBidi" w:hAnsiTheme="majorBidi" w:cstheme="majorBidi"/>
          <w:b/>
          <w:bCs/>
          <w:color w:val="000000" w:themeColor="text1"/>
          <w:sz w:val="20"/>
        </w:rPr>
        <w:t>Fig. 1.</w:t>
      </w:r>
      <w:r w:rsidRPr="006A3CA3">
        <w:rPr>
          <w:rFonts w:asciiTheme="majorBidi" w:hAnsiTheme="majorBidi" w:cstheme="majorBidi"/>
          <w:color w:val="000000" w:themeColor="text1"/>
          <w:sz w:val="20"/>
        </w:rPr>
        <w:t xml:space="preserve"> The XRD pattern of (A) pure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and (B)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@MnFe</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and (C)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@SiO</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 xml:space="preserve"> core/shell </w:t>
      </w:r>
      <w:proofErr w:type="spellStart"/>
      <w:r w:rsidRPr="006A3CA3">
        <w:rPr>
          <w:rFonts w:asciiTheme="majorBidi" w:hAnsiTheme="majorBidi" w:cstheme="majorBidi"/>
          <w:color w:val="000000" w:themeColor="text1"/>
          <w:sz w:val="20"/>
        </w:rPr>
        <w:t>nano</w:t>
      </w:r>
      <w:proofErr w:type="spellEnd"/>
      <w:r w:rsidRPr="006A3CA3">
        <w:rPr>
          <w:rFonts w:asciiTheme="majorBidi" w:hAnsiTheme="majorBidi" w:cstheme="majorBidi"/>
          <w:color w:val="000000" w:themeColor="text1"/>
          <w:sz w:val="20"/>
        </w:rPr>
        <w:t>-composites</w:t>
      </w:r>
    </w:p>
    <w:p w:rsidR="00E6239F" w:rsidRDefault="00E6239F" w:rsidP="006A3CA3">
      <w:pPr>
        <w:spacing w:line="276" w:lineRule="auto"/>
        <w:ind w:right="-306"/>
        <w:jc w:val="center"/>
        <w:rPr>
          <w:rFonts w:asciiTheme="majorBidi" w:hAnsiTheme="majorBidi" w:cstheme="majorBidi"/>
          <w:color w:val="000000" w:themeColor="text1"/>
          <w:sz w:val="20"/>
        </w:rPr>
      </w:pPr>
    </w:p>
    <w:p w:rsidR="00E6239F" w:rsidRDefault="00E6239F" w:rsidP="006A3CA3">
      <w:pPr>
        <w:spacing w:line="276" w:lineRule="auto"/>
        <w:ind w:right="-306"/>
        <w:jc w:val="center"/>
        <w:rPr>
          <w:rFonts w:asciiTheme="majorBidi" w:hAnsiTheme="majorBidi" w:cstheme="majorBidi"/>
          <w:color w:val="000000" w:themeColor="text1"/>
          <w:sz w:val="20"/>
        </w:rPr>
      </w:pPr>
    </w:p>
    <w:p w:rsidR="006A3CA3" w:rsidRPr="006A3CA3" w:rsidRDefault="006A3CA3" w:rsidP="006A3CA3">
      <w:pPr>
        <w:spacing w:line="276" w:lineRule="auto"/>
        <w:ind w:right="-306"/>
        <w:jc w:val="center"/>
        <w:rPr>
          <w:rFonts w:asciiTheme="majorBidi" w:hAnsiTheme="majorBidi" w:cstheme="majorBidi"/>
          <w:color w:val="000000" w:themeColor="text1"/>
          <w:sz w:val="20"/>
        </w:rPr>
      </w:pPr>
      <w:r w:rsidRPr="006A3CA3">
        <w:rPr>
          <w:rFonts w:asciiTheme="majorBidi" w:hAnsiTheme="majorBidi" w:cstheme="majorBidi"/>
          <w:color w:val="000000" w:themeColor="text1"/>
          <w:sz w:val="20"/>
        </w:rPr>
        <w:t xml:space="preserve"> </w:t>
      </w:r>
    </w:p>
    <w:p w:rsidR="006A3CA3" w:rsidRPr="006A3CA3" w:rsidRDefault="006A3CA3" w:rsidP="006A3CA3">
      <w:pPr>
        <w:spacing w:line="276" w:lineRule="auto"/>
        <w:ind w:right="-306"/>
        <w:jc w:val="center"/>
        <w:rPr>
          <w:rFonts w:asciiTheme="majorBidi" w:hAnsiTheme="majorBidi" w:cstheme="majorBidi"/>
          <w:color w:val="000000" w:themeColor="text1"/>
          <w:sz w:val="20"/>
        </w:rPr>
      </w:pPr>
    </w:p>
    <w:p w:rsidR="006A3CA3" w:rsidRPr="006A3CA3" w:rsidRDefault="006A3CA3" w:rsidP="006A3CA3">
      <w:pPr>
        <w:spacing w:line="276" w:lineRule="auto"/>
        <w:jc w:val="both"/>
        <w:rPr>
          <w:rFonts w:asciiTheme="majorBidi" w:hAnsiTheme="majorBidi" w:cstheme="majorBidi"/>
          <w:b/>
          <w:bCs/>
          <w:color w:val="000000" w:themeColor="text1"/>
          <w:sz w:val="20"/>
        </w:rPr>
      </w:pPr>
      <w:r w:rsidRPr="006A3CA3">
        <w:rPr>
          <w:rFonts w:asciiTheme="majorBidi" w:hAnsiTheme="majorBidi" w:cstheme="majorBidi"/>
          <w:b/>
          <w:bCs/>
          <w:color w:val="000000" w:themeColor="text1"/>
          <w:sz w:val="20"/>
        </w:rPr>
        <w:t>3.2 Morphology and size</w:t>
      </w:r>
    </w:p>
    <w:p w:rsidR="006A3CA3" w:rsidRPr="006A3CA3" w:rsidRDefault="00E6239F" w:rsidP="006A3CA3">
      <w:pPr>
        <w:spacing w:line="276" w:lineRule="auto"/>
        <w:jc w:val="both"/>
        <w:rPr>
          <w:rFonts w:asciiTheme="majorBidi" w:hAnsiTheme="majorBidi" w:cstheme="majorBidi"/>
          <w:color w:val="000000" w:themeColor="text1"/>
          <w:sz w:val="20"/>
        </w:rPr>
      </w:pPr>
      <w:r>
        <w:rPr>
          <w:rFonts w:asciiTheme="majorBidi" w:hAnsiTheme="majorBidi" w:cstheme="majorBidi"/>
          <w:color w:val="000000" w:themeColor="text1"/>
          <w:sz w:val="20"/>
        </w:rPr>
        <w:lastRenderedPageBreak/>
        <w:t xml:space="preserve">         </w:t>
      </w:r>
      <w:r w:rsidR="006A3CA3" w:rsidRPr="006A3CA3">
        <w:rPr>
          <w:rFonts w:asciiTheme="majorBidi" w:hAnsiTheme="majorBidi" w:cstheme="majorBidi"/>
          <w:color w:val="000000" w:themeColor="text1"/>
          <w:sz w:val="20"/>
        </w:rPr>
        <w:t>The morphology and particle size of the 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 xml:space="preserve"> MNPs and their </w:t>
      </w:r>
      <w:proofErr w:type="spellStart"/>
      <w:r w:rsidR="006A3CA3" w:rsidRPr="006A3CA3">
        <w:rPr>
          <w:rFonts w:asciiTheme="majorBidi" w:hAnsiTheme="majorBidi" w:cstheme="majorBidi"/>
          <w:color w:val="000000" w:themeColor="text1"/>
          <w:sz w:val="20"/>
        </w:rPr>
        <w:t>nano</w:t>
      </w:r>
      <w:proofErr w:type="spellEnd"/>
      <w:r w:rsidR="006A3CA3" w:rsidRPr="006A3CA3">
        <w:rPr>
          <w:rFonts w:asciiTheme="majorBidi" w:hAnsiTheme="majorBidi" w:cstheme="majorBidi"/>
          <w:color w:val="000000" w:themeColor="text1"/>
          <w:sz w:val="20"/>
        </w:rPr>
        <w:t>-composites are investigated by SEM, are shown in Fig. 2, respectively. Fig. 2a shows SEM image of 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 xml:space="preserve"> MNPs. This image disclosed that 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 xml:space="preserve"> MNPs have a regular and </w:t>
      </w:r>
      <w:r w:rsidR="006A3CA3" w:rsidRPr="006A3CA3">
        <w:rPr>
          <w:rFonts w:asciiTheme="majorBidi" w:hAnsiTheme="majorBidi" w:cstheme="majorBidi"/>
          <w:color w:val="000000" w:themeColor="text1"/>
          <w:sz w:val="20"/>
          <w:lang w:bidi="fa-IR"/>
        </w:rPr>
        <w:t xml:space="preserve">homogeneous distribution. The average sizes of them were estimated at about 10 nm. Also, the SEM image of the </w:t>
      </w:r>
      <w:r w:rsidR="006A3CA3" w:rsidRPr="006A3CA3">
        <w:rPr>
          <w:rFonts w:asciiTheme="majorBidi" w:hAnsiTheme="majorBidi" w:cstheme="majorBidi"/>
          <w:color w:val="000000" w:themeColor="text1"/>
          <w:sz w:val="20"/>
        </w:rPr>
        <w:t>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@MnFe</w:t>
      </w:r>
      <w:r w:rsidR="006A3CA3" w:rsidRPr="006A3CA3">
        <w:rPr>
          <w:rFonts w:asciiTheme="majorBidi" w:hAnsiTheme="majorBidi" w:cstheme="majorBidi"/>
          <w:color w:val="000000" w:themeColor="text1"/>
          <w:sz w:val="20"/>
          <w:vertAlign w:val="subscript"/>
        </w:rPr>
        <w:t>2</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 xml:space="preserve"> and 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@SiO</w:t>
      </w:r>
      <w:r w:rsidR="006A3CA3" w:rsidRPr="006A3CA3">
        <w:rPr>
          <w:rFonts w:asciiTheme="majorBidi" w:hAnsiTheme="majorBidi" w:cstheme="majorBidi"/>
          <w:color w:val="000000" w:themeColor="text1"/>
          <w:sz w:val="20"/>
          <w:vertAlign w:val="subscript"/>
        </w:rPr>
        <w:t>2</w:t>
      </w:r>
      <w:r w:rsidR="006A3CA3" w:rsidRPr="006A3CA3">
        <w:rPr>
          <w:rFonts w:asciiTheme="majorBidi" w:hAnsiTheme="majorBidi" w:cstheme="majorBidi"/>
          <w:color w:val="000000" w:themeColor="text1"/>
          <w:sz w:val="20"/>
        </w:rPr>
        <w:t xml:space="preserve"> </w:t>
      </w:r>
      <w:r w:rsidR="006A3CA3" w:rsidRPr="006A3CA3">
        <w:rPr>
          <w:rFonts w:asciiTheme="majorBidi" w:hAnsiTheme="majorBidi" w:cstheme="majorBidi"/>
          <w:color w:val="000000" w:themeColor="text1"/>
          <w:sz w:val="20"/>
          <w:lang w:bidi="fa-IR"/>
        </w:rPr>
        <w:t>is shown in Fig. 2b and 2c. Comparing with them, it was found that the surface of Fe</w:t>
      </w:r>
      <w:r w:rsidR="006A3CA3" w:rsidRPr="006A3CA3">
        <w:rPr>
          <w:rFonts w:asciiTheme="majorBidi" w:hAnsiTheme="majorBidi" w:cstheme="majorBidi"/>
          <w:color w:val="000000" w:themeColor="text1"/>
          <w:sz w:val="20"/>
          <w:vertAlign w:val="subscript"/>
          <w:lang w:bidi="fa-IR"/>
        </w:rPr>
        <w:t>3</w:t>
      </w:r>
      <w:r w:rsidR="006A3CA3" w:rsidRPr="006A3CA3">
        <w:rPr>
          <w:rFonts w:asciiTheme="majorBidi" w:hAnsiTheme="majorBidi" w:cstheme="majorBidi"/>
          <w:color w:val="000000" w:themeColor="text1"/>
          <w:sz w:val="20"/>
          <w:lang w:bidi="fa-IR"/>
        </w:rPr>
        <w:t>O</w:t>
      </w:r>
      <w:r w:rsidR="006A3CA3" w:rsidRPr="006A3CA3">
        <w:rPr>
          <w:rFonts w:asciiTheme="majorBidi" w:hAnsiTheme="majorBidi" w:cstheme="majorBidi"/>
          <w:color w:val="000000" w:themeColor="text1"/>
          <w:sz w:val="20"/>
          <w:vertAlign w:val="subscript"/>
          <w:lang w:bidi="fa-IR"/>
        </w:rPr>
        <w:t>4</w:t>
      </w:r>
      <w:r w:rsidR="006A3CA3" w:rsidRPr="006A3CA3">
        <w:rPr>
          <w:rFonts w:asciiTheme="majorBidi" w:hAnsiTheme="majorBidi" w:cstheme="majorBidi"/>
          <w:color w:val="000000" w:themeColor="text1"/>
          <w:sz w:val="20"/>
          <w:lang w:bidi="fa-IR"/>
        </w:rPr>
        <w:t xml:space="preserve"> MNPs became irregular and rougher after growth of their shell. Also, the average size of </w:t>
      </w:r>
      <w:r w:rsidR="006A3CA3" w:rsidRPr="006A3CA3">
        <w:rPr>
          <w:rFonts w:asciiTheme="majorBidi" w:hAnsiTheme="majorBidi" w:cstheme="majorBidi"/>
          <w:color w:val="000000" w:themeColor="text1"/>
          <w:sz w:val="20"/>
        </w:rPr>
        <w:t>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@MnFe</w:t>
      </w:r>
      <w:r w:rsidR="006A3CA3" w:rsidRPr="006A3CA3">
        <w:rPr>
          <w:rFonts w:asciiTheme="majorBidi" w:hAnsiTheme="majorBidi" w:cstheme="majorBidi"/>
          <w:color w:val="000000" w:themeColor="text1"/>
          <w:sz w:val="20"/>
          <w:vertAlign w:val="subscript"/>
        </w:rPr>
        <w:t>2</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 xml:space="preserve"> and 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@SiO</w:t>
      </w:r>
      <w:r w:rsidR="006A3CA3" w:rsidRPr="006A3CA3">
        <w:rPr>
          <w:rFonts w:asciiTheme="majorBidi" w:hAnsiTheme="majorBidi" w:cstheme="majorBidi"/>
          <w:color w:val="000000" w:themeColor="text1"/>
          <w:sz w:val="20"/>
          <w:vertAlign w:val="subscript"/>
        </w:rPr>
        <w:t>2</w:t>
      </w:r>
      <w:r w:rsidR="006A3CA3" w:rsidRPr="006A3CA3">
        <w:rPr>
          <w:rFonts w:asciiTheme="majorBidi" w:hAnsiTheme="majorBidi" w:cstheme="majorBidi"/>
          <w:color w:val="000000" w:themeColor="text1"/>
          <w:sz w:val="20"/>
        </w:rPr>
        <w:t xml:space="preserve"> </w:t>
      </w:r>
      <w:r w:rsidR="006A3CA3" w:rsidRPr="006A3CA3">
        <w:rPr>
          <w:rFonts w:asciiTheme="majorBidi" w:hAnsiTheme="majorBidi" w:cstheme="majorBidi"/>
          <w:color w:val="000000" w:themeColor="text1"/>
          <w:sz w:val="20"/>
          <w:lang w:bidi="fa-IR"/>
        </w:rPr>
        <w:t>core/shells were determined about 30-35 nm, respectively.</w:t>
      </w:r>
      <w:r w:rsidR="006A3CA3" w:rsidRPr="006A3CA3">
        <w:rPr>
          <w:rFonts w:asciiTheme="majorBidi" w:eastAsia="MinionPro-Regular" w:hAnsiTheme="majorBidi" w:cstheme="majorBidi"/>
          <w:color w:val="000000" w:themeColor="text1"/>
          <w:sz w:val="20"/>
        </w:rPr>
        <w:t xml:space="preserve"> This is in close agreement with the results calculated from</w:t>
      </w:r>
      <w:r w:rsidR="006A3CA3" w:rsidRPr="006A3CA3">
        <w:rPr>
          <w:rFonts w:asciiTheme="majorBidi" w:hAnsiTheme="majorBidi" w:cstheme="majorBidi"/>
          <w:color w:val="000000" w:themeColor="text1"/>
          <w:sz w:val="20"/>
        </w:rPr>
        <w:t xml:space="preserve"> </w:t>
      </w:r>
      <w:r w:rsidR="006A3CA3" w:rsidRPr="006A3CA3">
        <w:rPr>
          <w:rFonts w:asciiTheme="majorBidi" w:eastAsia="MinionPro-Regular" w:hAnsiTheme="majorBidi" w:cstheme="majorBidi"/>
          <w:color w:val="000000" w:themeColor="text1"/>
          <w:sz w:val="20"/>
        </w:rPr>
        <w:t xml:space="preserve">XRD data using the </w:t>
      </w:r>
      <w:proofErr w:type="spellStart"/>
      <w:r w:rsidR="006A3CA3" w:rsidRPr="006A3CA3">
        <w:rPr>
          <w:rFonts w:asciiTheme="majorBidi" w:hAnsiTheme="majorBidi" w:cstheme="majorBidi"/>
          <w:color w:val="000000" w:themeColor="text1"/>
          <w:sz w:val="20"/>
        </w:rPr>
        <w:t>Scherrerʼs</w:t>
      </w:r>
      <w:proofErr w:type="spellEnd"/>
      <w:r w:rsidR="006A3CA3" w:rsidRPr="006A3CA3">
        <w:rPr>
          <w:rFonts w:asciiTheme="majorBidi" w:hAnsiTheme="majorBidi" w:cstheme="majorBidi"/>
          <w:color w:val="000000" w:themeColor="text1"/>
          <w:sz w:val="20"/>
        </w:rPr>
        <w:t xml:space="preserve"> equation.</w:t>
      </w:r>
    </w:p>
    <w:p w:rsidR="006A3CA3" w:rsidRPr="006A3CA3" w:rsidRDefault="006A3CA3" w:rsidP="006A3CA3">
      <w:pPr>
        <w:spacing w:line="276" w:lineRule="auto"/>
        <w:jc w:val="both"/>
        <w:rPr>
          <w:rFonts w:asciiTheme="majorBidi" w:hAnsiTheme="majorBidi" w:cstheme="majorBidi"/>
          <w:color w:val="000000" w:themeColor="text1"/>
          <w:sz w:val="20"/>
        </w:rPr>
      </w:pPr>
    </w:p>
    <w:p w:rsidR="006A3CA3" w:rsidRPr="006A3CA3" w:rsidRDefault="006A3CA3" w:rsidP="006A3CA3">
      <w:pPr>
        <w:spacing w:line="276" w:lineRule="auto"/>
        <w:jc w:val="both"/>
        <w:rPr>
          <w:rFonts w:asciiTheme="majorBidi" w:hAnsiTheme="majorBidi" w:cstheme="majorBidi"/>
          <w:color w:val="000000" w:themeColor="text1"/>
          <w:sz w:val="20"/>
        </w:rPr>
      </w:pPr>
    </w:p>
    <w:p w:rsidR="006A3CA3" w:rsidRPr="006A3CA3" w:rsidRDefault="006A3CA3" w:rsidP="006A3CA3">
      <w:pPr>
        <w:spacing w:line="276" w:lineRule="auto"/>
        <w:jc w:val="both"/>
        <w:rPr>
          <w:rFonts w:asciiTheme="majorBidi" w:hAnsiTheme="majorBidi" w:cstheme="majorBidi"/>
          <w:color w:val="000000" w:themeColor="text1"/>
          <w:sz w:val="20"/>
        </w:rPr>
      </w:pPr>
    </w:p>
    <w:p w:rsidR="006A3CA3" w:rsidRPr="006A3CA3" w:rsidRDefault="006A3CA3" w:rsidP="006A3CA3">
      <w:pPr>
        <w:spacing w:line="276" w:lineRule="auto"/>
        <w:ind w:right="-306"/>
        <w:jc w:val="center"/>
        <w:rPr>
          <w:rFonts w:asciiTheme="majorBidi" w:hAnsiTheme="majorBidi" w:cstheme="majorBidi"/>
          <w:color w:val="000000" w:themeColor="text1"/>
          <w:sz w:val="20"/>
          <w:lang w:bidi="fa-IR"/>
        </w:rPr>
      </w:pPr>
      <w:r w:rsidRPr="006A3CA3">
        <w:rPr>
          <w:rFonts w:asciiTheme="majorBidi" w:hAnsiTheme="majorBidi" w:cstheme="majorBidi"/>
          <w:noProof/>
          <w:color w:val="000000" w:themeColor="text1"/>
          <w:sz w:val="20"/>
          <w:lang w:val="en-US"/>
        </w:rPr>
        <w:drawing>
          <wp:inline distT="0" distB="0" distL="0" distR="0">
            <wp:extent cx="1778312" cy="1268178"/>
            <wp:effectExtent l="19050" t="0" r="0" b="0"/>
            <wp:docPr id="4"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 cstate="print">
                      <a:lum bright="20000" contrast="40000"/>
                    </a:blip>
                    <a:srcRect/>
                    <a:stretch>
                      <a:fillRect/>
                    </a:stretch>
                  </pic:blipFill>
                  <pic:spPr bwMode="auto">
                    <a:xfrm>
                      <a:off x="0" y="0"/>
                      <a:ext cx="1780030" cy="1269403"/>
                    </a:xfrm>
                    <a:prstGeom prst="rect">
                      <a:avLst/>
                    </a:prstGeom>
                    <a:noFill/>
                    <a:ln w="9525">
                      <a:noFill/>
                      <a:miter lim="800000"/>
                      <a:headEnd/>
                      <a:tailEnd/>
                    </a:ln>
                  </pic:spPr>
                </pic:pic>
              </a:graphicData>
            </a:graphic>
          </wp:inline>
        </w:drawing>
      </w:r>
      <w:r w:rsidRPr="006A3CA3">
        <w:rPr>
          <w:rFonts w:asciiTheme="majorBidi" w:hAnsiTheme="majorBidi" w:cstheme="majorBidi"/>
          <w:noProof/>
          <w:color w:val="000000" w:themeColor="text1"/>
          <w:sz w:val="20"/>
          <w:rtl/>
        </w:rPr>
        <w:t xml:space="preserve">     </w:t>
      </w:r>
      <w:r w:rsidRPr="006A3CA3">
        <w:rPr>
          <w:rFonts w:asciiTheme="majorBidi" w:hAnsiTheme="majorBidi" w:cstheme="majorBidi"/>
          <w:b/>
          <w:bCs/>
          <w:noProof/>
          <w:color w:val="000000" w:themeColor="text1"/>
          <w:sz w:val="20"/>
          <w:rtl/>
          <w:lang w:bidi="fa-IR"/>
        </w:rPr>
        <w:t xml:space="preserve">  </w:t>
      </w:r>
      <w:r w:rsidRPr="006A3CA3">
        <w:rPr>
          <w:rFonts w:asciiTheme="majorBidi" w:hAnsiTheme="majorBidi" w:cstheme="majorBidi"/>
          <w:b/>
          <w:bCs/>
          <w:noProof/>
          <w:color w:val="000000" w:themeColor="text1"/>
          <w:sz w:val="20"/>
          <w:lang w:val="en-US"/>
        </w:rPr>
        <w:drawing>
          <wp:inline distT="0" distB="0" distL="0" distR="0">
            <wp:extent cx="1568528" cy="126036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lum bright="10000" contrast="20000"/>
                    </a:blip>
                    <a:srcRect/>
                    <a:stretch>
                      <a:fillRect/>
                    </a:stretch>
                  </pic:blipFill>
                  <pic:spPr bwMode="auto">
                    <a:xfrm>
                      <a:off x="0" y="0"/>
                      <a:ext cx="1568439" cy="1260297"/>
                    </a:xfrm>
                    <a:prstGeom prst="rect">
                      <a:avLst/>
                    </a:prstGeom>
                    <a:noFill/>
                    <a:ln w="9525">
                      <a:noFill/>
                      <a:miter lim="800000"/>
                      <a:headEnd/>
                      <a:tailEnd/>
                    </a:ln>
                  </pic:spPr>
                </pic:pic>
              </a:graphicData>
            </a:graphic>
          </wp:inline>
        </w:drawing>
      </w:r>
    </w:p>
    <w:p w:rsidR="006A3CA3" w:rsidRPr="006A3CA3" w:rsidRDefault="006A3CA3" w:rsidP="006A3CA3">
      <w:pPr>
        <w:spacing w:line="276" w:lineRule="auto"/>
        <w:ind w:left="360" w:right="-306"/>
        <w:jc w:val="center"/>
        <w:rPr>
          <w:rFonts w:asciiTheme="majorBidi" w:hAnsiTheme="majorBidi" w:cstheme="majorBidi"/>
          <w:color w:val="000000" w:themeColor="text1"/>
          <w:sz w:val="20"/>
          <w:lang w:bidi="fa-IR"/>
        </w:rPr>
      </w:pPr>
      <w:r w:rsidRPr="006A3CA3">
        <w:rPr>
          <w:rFonts w:asciiTheme="majorBidi" w:hAnsiTheme="majorBidi" w:cstheme="majorBidi"/>
          <w:color w:val="000000" w:themeColor="text1"/>
          <w:sz w:val="20"/>
          <w:lang w:bidi="fa-IR"/>
        </w:rPr>
        <w:t xml:space="preserve">(A)                                                                (B)   </w:t>
      </w:r>
    </w:p>
    <w:p w:rsidR="006A3CA3" w:rsidRPr="006A3CA3" w:rsidRDefault="006A3CA3" w:rsidP="006A3CA3">
      <w:pPr>
        <w:spacing w:line="276" w:lineRule="auto"/>
        <w:ind w:right="-306"/>
        <w:jc w:val="center"/>
        <w:rPr>
          <w:rFonts w:asciiTheme="majorBidi" w:hAnsiTheme="majorBidi" w:cstheme="majorBidi"/>
          <w:color w:val="000000" w:themeColor="text1"/>
          <w:sz w:val="20"/>
          <w:lang w:bidi="fa-IR"/>
        </w:rPr>
      </w:pPr>
    </w:p>
    <w:p w:rsidR="006A3CA3" w:rsidRPr="006A3CA3" w:rsidRDefault="006A3CA3" w:rsidP="006A3CA3">
      <w:pPr>
        <w:spacing w:line="276" w:lineRule="auto"/>
        <w:ind w:right="-306"/>
        <w:jc w:val="center"/>
        <w:rPr>
          <w:rFonts w:asciiTheme="majorBidi" w:hAnsiTheme="majorBidi" w:cstheme="majorBidi"/>
          <w:b/>
          <w:bCs/>
          <w:noProof/>
          <w:color w:val="000000" w:themeColor="text1"/>
          <w:sz w:val="20"/>
        </w:rPr>
      </w:pPr>
      <w:r w:rsidRPr="006A3CA3">
        <w:rPr>
          <w:rFonts w:asciiTheme="majorBidi" w:hAnsiTheme="majorBidi" w:cstheme="majorBidi"/>
          <w:b/>
          <w:bCs/>
          <w:noProof/>
          <w:color w:val="000000" w:themeColor="text1"/>
          <w:sz w:val="20"/>
          <w:lang w:val="en-US"/>
        </w:rPr>
        <w:drawing>
          <wp:inline distT="0" distB="0" distL="0" distR="0">
            <wp:extent cx="1965193" cy="1479769"/>
            <wp:effectExtent l="19050" t="0" r="0" b="0"/>
            <wp:docPr id="6" name="Picture 113" descr="A5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5 (3)"/>
                    <pic:cNvPicPr>
                      <a:picLocks noChangeAspect="1" noChangeArrowheads="1"/>
                    </pic:cNvPicPr>
                  </pic:nvPicPr>
                  <pic:blipFill>
                    <a:blip r:embed="rId17" cstate="print">
                      <a:lum bright="20000" contrast="40000"/>
                    </a:blip>
                    <a:srcRect/>
                    <a:stretch>
                      <a:fillRect/>
                    </a:stretch>
                  </pic:blipFill>
                  <pic:spPr bwMode="auto">
                    <a:xfrm>
                      <a:off x="0" y="0"/>
                      <a:ext cx="1966798" cy="1480978"/>
                    </a:xfrm>
                    <a:prstGeom prst="rect">
                      <a:avLst/>
                    </a:prstGeom>
                    <a:noFill/>
                    <a:ln w="9525">
                      <a:noFill/>
                      <a:miter lim="800000"/>
                      <a:headEnd/>
                      <a:tailEnd/>
                    </a:ln>
                  </pic:spPr>
                </pic:pic>
              </a:graphicData>
            </a:graphic>
          </wp:inline>
        </w:drawing>
      </w:r>
    </w:p>
    <w:p w:rsidR="006A3CA3" w:rsidRPr="006A3CA3" w:rsidRDefault="006A3CA3" w:rsidP="006A3CA3">
      <w:pPr>
        <w:spacing w:line="276" w:lineRule="auto"/>
        <w:ind w:right="-306"/>
        <w:jc w:val="center"/>
        <w:rPr>
          <w:rFonts w:asciiTheme="majorBidi" w:hAnsiTheme="majorBidi" w:cstheme="majorBidi"/>
          <w:color w:val="000000" w:themeColor="text1"/>
          <w:sz w:val="20"/>
          <w:lang w:bidi="fa-IR"/>
        </w:rPr>
      </w:pPr>
      <w:r w:rsidRPr="006A3CA3">
        <w:rPr>
          <w:rFonts w:asciiTheme="majorBidi" w:hAnsiTheme="majorBidi" w:cstheme="majorBidi"/>
          <w:color w:val="000000" w:themeColor="text1"/>
          <w:sz w:val="20"/>
          <w:lang w:bidi="fa-IR"/>
        </w:rPr>
        <w:t xml:space="preserve">(C)   </w:t>
      </w:r>
    </w:p>
    <w:p w:rsidR="006A3CA3" w:rsidRPr="006A3CA3" w:rsidRDefault="006A3CA3" w:rsidP="006A3CA3">
      <w:pPr>
        <w:spacing w:line="276" w:lineRule="auto"/>
        <w:ind w:right="-306"/>
        <w:jc w:val="center"/>
        <w:rPr>
          <w:rFonts w:asciiTheme="majorBidi" w:hAnsiTheme="majorBidi" w:cstheme="majorBidi"/>
          <w:color w:val="000000" w:themeColor="text1"/>
          <w:sz w:val="20"/>
          <w:lang w:bidi="fa-IR"/>
        </w:rPr>
      </w:pPr>
    </w:p>
    <w:p w:rsidR="006A3CA3" w:rsidRDefault="006A3CA3" w:rsidP="006A3CA3">
      <w:pPr>
        <w:spacing w:line="276" w:lineRule="auto"/>
        <w:ind w:right="-306"/>
        <w:jc w:val="center"/>
        <w:rPr>
          <w:rFonts w:asciiTheme="majorBidi" w:hAnsiTheme="majorBidi" w:cstheme="majorBidi"/>
          <w:color w:val="000000" w:themeColor="text1"/>
          <w:sz w:val="20"/>
        </w:rPr>
      </w:pPr>
      <w:r w:rsidRPr="006A3CA3">
        <w:rPr>
          <w:rFonts w:asciiTheme="majorBidi" w:hAnsiTheme="majorBidi" w:cstheme="majorBidi"/>
          <w:b/>
          <w:bCs/>
          <w:color w:val="000000" w:themeColor="text1"/>
          <w:sz w:val="20"/>
        </w:rPr>
        <w:t xml:space="preserve">Fig.2. </w:t>
      </w:r>
      <w:r w:rsidRPr="006A3CA3">
        <w:rPr>
          <w:rFonts w:asciiTheme="majorBidi" w:hAnsiTheme="majorBidi" w:cstheme="majorBidi"/>
          <w:color w:val="000000" w:themeColor="text1"/>
          <w:sz w:val="20"/>
        </w:rPr>
        <w:t>SEM images of (A) pure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and (B)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@MnFe</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and (C)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@SiO</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 xml:space="preserve"> core/shell </w:t>
      </w:r>
      <w:proofErr w:type="spellStart"/>
      <w:r w:rsidRPr="006A3CA3">
        <w:rPr>
          <w:rFonts w:asciiTheme="majorBidi" w:hAnsiTheme="majorBidi" w:cstheme="majorBidi"/>
          <w:color w:val="000000" w:themeColor="text1"/>
          <w:sz w:val="20"/>
        </w:rPr>
        <w:t>nano</w:t>
      </w:r>
      <w:proofErr w:type="spellEnd"/>
      <w:r w:rsidRPr="006A3CA3">
        <w:rPr>
          <w:rFonts w:asciiTheme="majorBidi" w:hAnsiTheme="majorBidi" w:cstheme="majorBidi"/>
          <w:color w:val="000000" w:themeColor="text1"/>
          <w:sz w:val="20"/>
        </w:rPr>
        <w:t xml:space="preserve">-composites </w:t>
      </w:r>
    </w:p>
    <w:p w:rsidR="006A3CA3" w:rsidRPr="006A3CA3" w:rsidRDefault="006A3CA3" w:rsidP="006A3CA3">
      <w:pPr>
        <w:spacing w:line="276" w:lineRule="auto"/>
        <w:ind w:right="-306"/>
        <w:jc w:val="center"/>
        <w:rPr>
          <w:rFonts w:asciiTheme="majorBidi" w:hAnsiTheme="majorBidi" w:cstheme="majorBidi"/>
          <w:color w:val="000000" w:themeColor="text1"/>
          <w:sz w:val="20"/>
        </w:rPr>
      </w:pPr>
    </w:p>
    <w:p w:rsidR="006A3CA3" w:rsidRPr="006A3CA3" w:rsidRDefault="006A3CA3" w:rsidP="006A3CA3">
      <w:pPr>
        <w:spacing w:line="276" w:lineRule="auto"/>
        <w:jc w:val="both"/>
        <w:rPr>
          <w:rFonts w:asciiTheme="majorBidi" w:hAnsiTheme="majorBidi" w:cstheme="majorBidi"/>
          <w:b/>
          <w:bCs/>
          <w:color w:val="000000" w:themeColor="text1"/>
          <w:sz w:val="20"/>
        </w:rPr>
      </w:pPr>
      <w:r w:rsidRPr="006A3CA3">
        <w:rPr>
          <w:rFonts w:asciiTheme="majorBidi" w:hAnsiTheme="majorBidi" w:cstheme="majorBidi"/>
          <w:b/>
          <w:bCs/>
          <w:color w:val="000000" w:themeColor="text1"/>
          <w:sz w:val="20"/>
        </w:rPr>
        <w:t>3.3 Absorption measurements</w:t>
      </w:r>
      <w:r w:rsidRPr="006A3CA3">
        <w:rPr>
          <w:rFonts w:asciiTheme="majorBidi" w:hAnsiTheme="majorBidi" w:cstheme="majorBidi"/>
          <w:b/>
          <w:bCs/>
          <w:color w:val="000000" w:themeColor="text1"/>
          <w:sz w:val="20"/>
          <w:lang w:bidi="fa-IR"/>
        </w:rPr>
        <w:t xml:space="preserve">: optical properties </w:t>
      </w:r>
    </w:p>
    <w:p w:rsidR="006A3CA3" w:rsidRPr="006A3CA3" w:rsidRDefault="00E6239F" w:rsidP="006A3CA3">
      <w:pPr>
        <w:spacing w:line="276" w:lineRule="auto"/>
        <w:jc w:val="both"/>
        <w:rPr>
          <w:rFonts w:asciiTheme="majorBidi" w:hAnsiTheme="majorBidi" w:cstheme="majorBidi"/>
          <w:color w:val="000000" w:themeColor="text1"/>
          <w:sz w:val="20"/>
        </w:rPr>
      </w:pPr>
      <w:r>
        <w:rPr>
          <w:rFonts w:asciiTheme="majorBidi" w:hAnsiTheme="majorBidi" w:cstheme="majorBidi"/>
          <w:color w:val="000000" w:themeColor="text1"/>
          <w:sz w:val="20"/>
        </w:rPr>
        <w:t xml:space="preserve">         </w:t>
      </w:r>
      <w:r w:rsidR="006A3CA3" w:rsidRPr="006A3CA3">
        <w:rPr>
          <w:rFonts w:asciiTheme="majorBidi" w:hAnsiTheme="majorBidi" w:cstheme="majorBidi"/>
          <w:color w:val="000000" w:themeColor="text1"/>
          <w:sz w:val="20"/>
        </w:rPr>
        <w:t>Optical properties of 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 xml:space="preserve"> MNPs were studied by </w:t>
      </w:r>
      <w:proofErr w:type="spellStart"/>
      <w:r w:rsidR="006A3CA3" w:rsidRPr="006A3CA3">
        <w:rPr>
          <w:rFonts w:asciiTheme="majorBidi" w:hAnsiTheme="majorBidi" w:cstheme="majorBidi"/>
          <w:color w:val="000000" w:themeColor="text1"/>
          <w:sz w:val="20"/>
        </w:rPr>
        <w:t>Uv</w:t>
      </w:r>
      <w:proofErr w:type="spellEnd"/>
      <w:r w:rsidR="006A3CA3" w:rsidRPr="006A3CA3">
        <w:rPr>
          <w:rFonts w:asciiTheme="majorBidi" w:hAnsiTheme="majorBidi" w:cstheme="majorBidi"/>
          <w:color w:val="000000" w:themeColor="text1"/>
          <w:sz w:val="20"/>
        </w:rPr>
        <w:t>–Vis spectroscopy measurement. Fig. 3 depicted the UV-Vis spectrum of 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 xml:space="preserve"> MNPs, grown in diverse stirring times for (a) 30, (b) 60, (c) 90 and (d) 120 min. One can see that the 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 xml:space="preserve"> MNPs are of high optical absorption for all of the samples. Clearly, absorption edge shifts to the longer wavelength with the increases of the stirring time from 30 to 120 min, since 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 xml:space="preserve"> MNPs become denser with increasing the diameter and number of them. The band gap of very small nanostructure materials shifts that it corresponded to QSE and change of grain size. According to this effect, with the increase in grain size, the band gap is reduced. Thus, with the increase in growth time or change of other conditions, the nanoparticles were mostly grown and also the size of the nanoparticles increased and the band gap is reduced. The band gap of </w:t>
      </w:r>
      <w:proofErr w:type="spellStart"/>
      <w:r w:rsidR="006A3CA3" w:rsidRPr="006A3CA3">
        <w:rPr>
          <w:rFonts w:asciiTheme="majorBidi" w:hAnsiTheme="majorBidi" w:cstheme="majorBidi"/>
          <w:color w:val="000000" w:themeColor="text1"/>
          <w:sz w:val="20"/>
        </w:rPr>
        <w:t>nanoscale</w:t>
      </w:r>
      <w:proofErr w:type="spellEnd"/>
      <w:r w:rsidR="006A3CA3" w:rsidRPr="006A3CA3">
        <w:rPr>
          <w:rFonts w:asciiTheme="majorBidi" w:hAnsiTheme="majorBidi" w:cstheme="majorBidi"/>
          <w:color w:val="000000" w:themeColor="text1"/>
          <w:sz w:val="20"/>
        </w:rPr>
        <w:t xml:space="preserve"> materials is mainly associated with two factors: QSE and surface and interface effects. The QSE causes to the blue shift or increasing band gap while the surface and interface effects lead to the redshift or decreasing band gap by decreasing particle size.</w:t>
      </w:r>
    </w:p>
    <w:p w:rsidR="006A3CA3" w:rsidRPr="006A3CA3" w:rsidRDefault="006A3CA3" w:rsidP="006A3CA3">
      <w:pPr>
        <w:spacing w:line="276" w:lineRule="auto"/>
        <w:jc w:val="both"/>
        <w:rPr>
          <w:rFonts w:asciiTheme="majorBidi" w:hAnsiTheme="majorBidi" w:cstheme="majorBidi"/>
          <w:color w:val="000000" w:themeColor="text1"/>
          <w:sz w:val="20"/>
        </w:rPr>
      </w:pPr>
      <w:r w:rsidRPr="006A3CA3">
        <w:rPr>
          <w:rFonts w:asciiTheme="majorBidi" w:hAnsiTheme="majorBidi" w:cstheme="majorBidi"/>
          <w:color w:val="000000" w:themeColor="text1"/>
          <w:sz w:val="20"/>
        </w:rPr>
        <w:t>The energy band gap of the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MNPs grown in diverse stirring times is determined using </w:t>
      </w:r>
      <w:proofErr w:type="spellStart"/>
      <w:r w:rsidRPr="006A3CA3">
        <w:rPr>
          <w:rFonts w:asciiTheme="majorBidi" w:hAnsiTheme="majorBidi" w:cstheme="majorBidi"/>
          <w:color w:val="000000" w:themeColor="text1"/>
          <w:sz w:val="20"/>
        </w:rPr>
        <w:t>Tauc</w:t>
      </w:r>
      <w:proofErr w:type="spellEnd"/>
      <w:r w:rsidRPr="006A3CA3">
        <w:rPr>
          <w:rFonts w:asciiTheme="majorBidi" w:hAnsiTheme="majorBidi" w:cstheme="majorBidi"/>
          <w:color w:val="000000" w:themeColor="text1"/>
          <w:sz w:val="20"/>
        </w:rPr>
        <w:t xml:space="preserve"> formula. The band gap values of the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MNPs grown in diverse stirring times have been found to be 3.301, 2.901, 2.558 and 2.146 eV, respectively. It is worth noting that the band gap decreases with increasing of the stirring times from 30 to 120 min. According to the quantum size effect (QSE), with increases in grain size, the energy band gap is reduced [47]. Thus, according to the above spectrums, the stirring time was optimized at 30 min, because of its suitable size and density of the MNPs. With the optimization of the stirring time,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MNPs were synthesized at the different reaction temperature of (a) RT, (b) 50, (c) 75 and (d) 98 </w:t>
      </w:r>
      <w:r w:rsidRPr="006A3CA3">
        <w:rPr>
          <w:rFonts w:asciiTheme="majorBidi" w:hAnsiTheme="majorBidi" w:cstheme="majorBidi"/>
          <w:color w:val="000000" w:themeColor="text1"/>
          <w:sz w:val="20"/>
          <w:vertAlign w:val="superscript"/>
          <w:lang w:bidi="fa-IR"/>
        </w:rPr>
        <w:t>ᵒ</w:t>
      </w:r>
      <w:r w:rsidRPr="006A3CA3">
        <w:rPr>
          <w:rFonts w:asciiTheme="majorBidi" w:hAnsiTheme="majorBidi" w:cstheme="majorBidi"/>
          <w:color w:val="000000" w:themeColor="text1"/>
          <w:sz w:val="20"/>
          <w:lang w:bidi="fa-IR"/>
        </w:rPr>
        <w:t>C</w:t>
      </w:r>
      <w:r w:rsidRPr="006A3CA3">
        <w:rPr>
          <w:rFonts w:asciiTheme="majorBidi" w:hAnsiTheme="majorBidi" w:cstheme="majorBidi"/>
          <w:color w:val="000000" w:themeColor="text1"/>
          <w:sz w:val="20"/>
        </w:rPr>
        <w:t>. The UV-Vis spectrums of the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MNPs at various reaction temperatures are shown in Fig. 3C. Similar to the previous UV-Vis </w:t>
      </w:r>
      <w:r w:rsidRPr="006A3CA3">
        <w:rPr>
          <w:rFonts w:asciiTheme="majorBidi" w:hAnsiTheme="majorBidi" w:cstheme="majorBidi"/>
          <w:color w:val="000000" w:themeColor="text1"/>
          <w:sz w:val="20"/>
        </w:rPr>
        <w:lastRenderedPageBreak/>
        <w:t xml:space="preserve">spectrums, all of the samples are transparent in the UV region. According to the Fig. 3C, there was an evident blue shift in absorption edge when reaction temperature increases from 25 </w:t>
      </w:r>
      <w:r w:rsidRPr="006A3CA3">
        <w:rPr>
          <w:rFonts w:asciiTheme="majorBidi" w:hAnsiTheme="majorBidi" w:cstheme="majorBidi"/>
          <w:color w:val="000000" w:themeColor="text1"/>
          <w:sz w:val="20"/>
          <w:vertAlign w:val="superscript"/>
          <w:lang w:bidi="fa-IR"/>
        </w:rPr>
        <w:t>ᵒ</w:t>
      </w:r>
      <w:r w:rsidRPr="006A3CA3">
        <w:rPr>
          <w:rFonts w:asciiTheme="majorBidi" w:hAnsiTheme="majorBidi" w:cstheme="majorBidi"/>
          <w:color w:val="000000" w:themeColor="text1"/>
          <w:sz w:val="20"/>
          <w:lang w:bidi="fa-IR"/>
        </w:rPr>
        <w:t>C</w:t>
      </w:r>
      <w:r w:rsidRPr="006A3CA3">
        <w:rPr>
          <w:rFonts w:asciiTheme="majorBidi" w:hAnsiTheme="majorBidi" w:cstheme="majorBidi"/>
          <w:color w:val="000000" w:themeColor="text1"/>
          <w:sz w:val="20"/>
        </w:rPr>
        <w:t xml:space="preserve"> to 50 </w:t>
      </w:r>
      <w:r w:rsidRPr="006A3CA3">
        <w:rPr>
          <w:rFonts w:asciiTheme="majorBidi" w:hAnsiTheme="majorBidi" w:cstheme="majorBidi"/>
          <w:color w:val="000000" w:themeColor="text1"/>
          <w:sz w:val="20"/>
          <w:vertAlign w:val="superscript"/>
          <w:lang w:bidi="fa-IR"/>
        </w:rPr>
        <w:t>ᵒ</w:t>
      </w:r>
      <w:r w:rsidRPr="006A3CA3">
        <w:rPr>
          <w:rFonts w:asciiTheme="majorBidi" w:hAnsiTheme="majorBidi" w:cstheme="majorBidi"/>
          <w:color w:val="000000" w:themeColor="text1"/>
          <w:sz w:val="20"/>
          <w:lang w:bidi="fa-IR"/>
        </w:rPr>
        <w:t>C</w:t>
      </w:r>
      <w:r w:rsidRPr="006A3CA3">
        <w:rPr>
          <w:rFonts w:asciiTheme="majorBidi" w:hAnsiTheme="majorBidi" w:cstheme="majorBidi"/>
          <w:color w:val="000000" w:themeColor="text1"/>
          <w:sz w:val="20"/>
        </w:rPr>
        <w:t xml:space="preserve"> compared with other temperature. Also, the band gap of the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MNPs with diverse reaction temperatures from 25 </w:t>
      </w:r>
      <w:r w:rsidRPr="006A3CA3">
        <w:rPr>
          <w:rFonts w:asciiTheme="majorBidi" w:hAnsiTheme="majorBidi" w:cstheme="majorBidi"/>
          <w:color w:val="000000" w:themeColor="text1"/>
          <w:sz w:val="20"/>
          <w:vertAlign w:val="superscript"/>
          <w:lang w:bidi="fa-IR"/>
        </w:rPr>
        <w:t>ᵒ</w:t>
      </w:r>
      <w:r w:rsidRPr="006A3CA3">
        <w:rPr>
          <w:rFonts w:asciiTheme="majorBidi" w:hAnsiTheme="majorBidi" w:cstheme="majorBidi"/>
          <w:color w:val="000000" w:themeColor="text1"/>
          <w:sz w:val="20"/>
          <w:lang w:bidi="fa-IR"/>
        </w:rPr>
        <w:t>C</w:t>
      </w:r>
      <w:r w:rsidRPr="006A3CA3">
        <w:rPr>
          <w:rFonts w:asciiTheme="majorBidi" w:hAnsiTheme="majorBidi" w:cstheme="majorBidi"/>
          <w:color w:val="000000" w:themeColor="text1"/>
          <w:sz w:val="20"/>
        </w:rPr>
        <w:t xml:space="preserve"> to 98 </w:t>
      </w:r>
      <w:r w:rsidRPr="006A3CA3">
        <w:rPr>
          <w:rFonts w:asciiTheme="majorBidi" w:hAnsiTheme="majorBidi" w:cstheme="majorBidi"/>
          <w:color w:val="000000" w:themeColor="text1"/>
          <w:sz w:val="20"/>
          <w:vertAlign w:val="superscript"/>
          <w:lang w:bidi="fa-IR"/>
        </w:rPr>
        <w:t>ᵒ</w:t>
      </w:r>
      <w:r w:rsidRPr="006A3CA3">
        <w:rPr>
          <w:rFonts w:asciiTheme="majorBidi" w:hAnsiTheme="majorBidi" w:cstheme="majorBidi"/>
          <w:color w:val="000000" w:themeColor="text1"/>
          <w:sz w:val="20"/>
          <w:lang w:bidi="fa-IR"/>
        </w:rPr>
        <w:t>C</w:t>
      </w:r>
      <w:r w:rsidRPr="006A3CA3">
        <w:rPr>
          <w:rFonts w:asciiTheme="majorBidi" w:hAnsiTheme="majorBidi" w:cstheme="majorBidi"/>
          <w:color w:val="000000" w:themeColor="text1"/>
          <w:sz w:val="20"/>
        </w:rPr>
        <w:t xml:space="preserve"> is determined using the </w:t>
      </w:r>
      <w:proofErr w:type="spellStart"/>
      <w:r w:rsidRPr="006A3CA3">
        <w:rPr>
          <w:rFonts w:asciiTheme="majorBidi" w:hAnsiTheme="majorBidi" w:cstheme="majorBidi"/>
          <w:color w:val="000000" w:themeColor="text1"/>
          <w:sz w:val="20"/>
        </w:rPr>
        <w:t>Tauc</w:t>
      </w:r>
      <w:proofErr w:type="spellEnd"/>
      <w:r w:rsidRPr="006A3CA3">
        <w:rPr>
          <w:rFonts w:asciiTheme="majorBidi" w:hAnsiTheme="majorBidi" w:cstheme="majorBidi"/>
          <w:color w:val="000000" w:themeColor="text1"/>
          <w:sz w:val="20"/>
        </w:rPr>
        <w:t xml:space="preserve"> relation. Thus, </w:t>
      </w:r>
      <w:proofErr w:type="spellStart"/>
      <w:r w:rsidRPr="006A3CA3">
        <w:rPr>
          <w:rFonts w:asciiTheme="majorBidi" w:hAnsiTheme="majorBidi" w:cstheme="majorBidi"/>
          <w:color w:val="000000" w:themeColor="text1"/>
          <w:sz w:val="20"/>
        </w:rPr>
        <w:t>E</w:t>
      </w:r>
      <w:r w:rsidRPr="006A3CA3">
        <w:rPr>
          <w:rFonts w:asciiTheme="majorBidi" w:hAnsiTheme="majorBidi" w:cstheme="majorBidi"/>
          <w:color w:val="000000" w:themeColor="text1"/>
          <w:sz w:val="20"/>
          <w:vertAlign w:val="subscript"/>
        </w:rPr>
        <w:t>g</w:t>
      </w:r>
      <w:proofErr w:type="spellEnd"/>
      <w:r w:rsidRPr="006A3CA3">
        <w:rPr>
          <w:rFonts w:asciiTheme="majorBidi" w:hAnsiTheme="majorBidi" w:cstheme="majorBidi"/>
          <w:color w:val="000000" w:themeColor="text1"/>
          <w:sz w:val="20"/>
        </w:rPr>
        <w:t xml:space="preserve"> was found to be 1.875, 3.311, 2.679 and 2.196 eV, respectively (Fig. 3D). It can be clearly seen that with increasing of reaction temperatures from 25 to 50 </w:t>
      </w:r>
      <w:r w:rsidRPr="006A3CA3">
        <w:rPr>
          <w:rFonts w:asciiTheme="majorBidi" w:hAnsiTheme="majorBidi" w:cstheme="majorBidi"/>
          <w:color w:val="000000" w:themeColor="text1"/>
          <w:sz w:val="20"/>
          <w:vertAlign w:val="superscript"/>
          <w:lang w:bidi="fa-IR"/>
        </w:rPr>
        <w:t>ᵒ</w:t>
      </w:r>
      <w:r w:rsidRPr="006A3CA3">
        <w:rPr>
          <w:rFonts w:asciiTheme="majorBidi" w:hAnsiTheme="majorBidi" w:cstheme="majorBidi"/>
          <w:color w:val="000000" w:themeColor="text1"/>
          <w:sz w:val="20"/>
          <w:lang w:bidi="fa-IR"/>
        </w:rPr>
        <w:t>C</w:t>
      </w:r>
      <w:r w:rsidRPr="006A3CA3">
        <w:rPr>
          <w:rFonts w:asciiTheme="majorBidi" w:hAnsiTheme="majorBidi" w:cstheme="majorBidi"/>
          <w:color w:val="000000" w:themeColor="text1"/>
          <w:sz w:val="20"/>
        </w:rPr>
        <w:t xml:space="preserve">, the band gap is increased and it is decreased from 75 </w:t>
      </w:r>
      <w:r w:rsidRPr="006A3CA3">
        <w:rPr>
          <w:rFonts w:asciiTheme="majorBidi" w:hAnsiTheme="majorBidi" w:cstheme="majorBidi"/>
          <w:color w:val="000000" w:themeColor="text1"/>
          <w:sz w:val="20"/>
          <w:vertAlign w:val="superscript"/>
          <w:lang w:bidi="fa-IR"/>
        </w:rPr>
        <w:t>ᵒ</w:t>
      </w:r>
      <w:r w:rsidRPr="006A3CA3">
        <w:rPr>
          <w:rFonts w:asciiTheme="majorBidi" w:hAnsiTheme="majorBidi" w:cstheme="majorBidi"/>
          <w:color w:val="000000" w:themeColor="text1"/>
          <w:sz w:val="20"/>
          <w:lang w:bidi="fa-IR"/>
        </w:rPr>
        <w:t>C</w:t>
      </w:r>
      <w:r w:rsidRPr="006A3CA3">
        <w:rPr>
          <w:rFonts w:asciiTheme="majorBidi" w:hAnsiTheme="majorBidi" w:cstheme="majorBidi"/>
          <w:color w:val="000000" w:themeColor="text1"/>
          <w:sz w:val="20"/>
        </w:rPr>
        <w:t xml:space="preserve"> to 98 </w:t>
      </w:r>
      <w:r w:rsidRPr="006A3CA3">
        <w:rPr>
          <w:rFonts w:asciiTheme="majorBidi" w:hAnsiTheme="majorBidi" w:cstheme="majorBidi"/>
          <w:color w:val="000000" w:themeColor="text1"/>
          <w:sz w:val="20"/>
          <w:vertAlign w:val="superscript"/>
          <w:lang w:bidi="fa-IR"/>
        </w:rPr>
        <w:t>ᵒ</w:t>
      </w:r>
      <w:r w:rsidRPr="006A3CA3">
        <w:rPr>
          <w:rFonts w:asciiTheme="majorBidi" w:hAnsiTheme="majorBidi" w:cstheme="majorBidi"/>
          <w:color w:val="000000" w:themeColor="text1"/>
          <w:sz w:val="20"/>
          <w:lang w:bidi="fa-IR"/>
        </w:rPr>
        <w:t>C</w:t>
      </w:r>
      <w:r w:rsidRPr="006A3CA3">
        <w:rPr>
          <w:rFonts w:asciiTheme="majorBidi" w:hAnsiTheme="majorBidi" w:cstheme="majorBidi"/>
          <w:color w:val="000000" w:themeColor="text1"/>
          <w:sz w:val="20"/>
        </w:rPr>
        <w:t>. Finally, according to the above results, the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MNPs were optimized at the reaction temperature of 50 </w:t>
      </w:r>
      <w:r w:rsidRPr="006A3CA3">
        <w:rPr>
          <w:rFonts w:asciiTheme="majorBidi" w:hAnsiTheme="majorBidi" w:cstheme="majorBidi"/>
          <w:color w:val="000000" w:themeColor="text1"/>
          <w:sz w:val="20"/>
          <w:vertAlign w:val="superscript"/>
          <w:lang w:bidi="fa-IR"/>
        </w:rPr>
        <w:t>ᵒ</w:t>
      </w:r>
      <w:r w:rsidRPr="006A3CA3">
        <w:rPr>
          <w:rFonts w:asciiTheme="majorBidi" w:hAnsiTheme="majorBidi" w:cstheme="majorBidi"/>
          <w:color w:val="000000" w:themeColor="text1"/>
          <w:sz w:val="20"/>
          <w:lang w:bidi="fa-IR"/>
        </w:rPr>
        <w:t>C for</w:t>
      </w:r>
      <w:r w:rsidRPr="006A3CA3">
        <w:rPr>
          <w:rFonts w:asciiTheme="majorBidi" w:hAnsiTheme="majorBidi" w:cstheme="majorBidi"/>
          <w:color w:val="000000" w:themeColor="text1"/>
          <w:sz w:val="20"/>
        </w:rPr>
        <w:t xml:space="preserve"> the growth time of 30 min. </w:t>
      </w:r>
    </w:p>
    <w:p w:rsidR="006A3CA3" w:rsidRPr="006A3CA3" w:rsidRDefault="006A3CA3" w:rsidP="006A3CA3">
      <w:pPr>
        <w:spacing w:line="276" w:lineRule="auto"/>
        <w:jc w:val="both"/>
        <w:rPr>
          <w:rFonts w:asciiTheme="majorBidi" w:hAnsiTheme="majorBidi" w:cstheme="majorBidi"/>
          <w:color w:val="000000" w:themeColor="text1"/>
          <w:sz w:val="20"/>
        </w:rPr>
      </w:pPr>
    </w:p>
    <w:p w:rsidR="006A3CA3" w:rsidRPr="006A3CA3" w:rsidRDefault="006A3CA3" w:rsidP="006A3CA3">
      <w:pPr>
        <w:spacing w:line="276" w:lineRule="auto"/>
        <w:jc w:val="center"/>
        <w:rPr>
          <w:rFonts w:asciiTheme="majorBidi" w:hAnsiTheme="majorBidi" w:cstheme="majorBidi"/>
          <w:color w:val="000000" w:themeColor="text1"/>
          <w:sz w:val="20"/>
        </w:rPr>
      </w:pPr>
      <w:r w:rsidRPr="006A3CA3">
        <w:rPr>
          <w:rFonts w:asciiTheme="majorBidi" w:hAnsiTheme="majorBidi" w:cstheme="majorBidi"/>
          <w:noProof/>
          <w:color w:val="000000" w:themeColor="text1"/>
          <w:sz w:val="20"/>
          <w:lang w:val="en-US"/>
        </w:rPr>
        <w:drawing>
          <wp:inline distT="0" distB="0" distL="0" distR="0">
            <wp:extent cx="3971925" cy="3248025"/>
            <wp:effectExtent l="19050" t="0" r="9525" b="0"/>
            <wp:docPr id="7" name="Picture 7"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
                    <pic:cNvPicPr>
                      <a:picLocks noChangeAspect="1" noChangeArrowheads="1"/>
                    </pic:cNvPicPr>
                  </pic:nvPicPr>
                  <pic:blipFill>
                    <a:blip r:embed="rId18" cstate="print"/>
                    <a:srcRect/>
                    <a:stretch>
                      <a:fillRect/>
                    </a:stretch>
                  </pic:blipFill>
                  <pic:spPr bwMode="auto">
                    <a:xfrm>
                      <a:off x="0" y="0"/>
                      <a:ext cx="3971925" cy="3248025"/>
                    </a:xfrm>
                    <a:prstGeom prst="rect">
                      <a:avLst/>
                    </a:prstGeom>
                    <a:noFill/>
                    <a:ln w="9525">
                      <a:noFill/>
                      <a:miter lim="800000"/>
                      <a:headEnd/>
                      <a:tailEnd/>
                    </a:ln>
                  </pic:spPr>
                </pic:pic>
              </a:graphicData>
            </a:graphic>
          </wp:inline>
        </w:drawing>
      </w:r>
    </w:p>
    <w:p w:rsidR="006A3CA3" w:rsidRPr="006A3CA3" w:rsidRDefault="006A3CA3" w:rsidP="006A3CA3">
      <w:pPr>
        <w:spacing w:line="276" w:lineRule="auto"/>
        <w:jc w:val="center"/>
        <w:rPr>
          <w:rFonts w:asciiTheme="majorBidi" w:hAnsiTheme="majorBidi" w:cstheme="majorBidi"/>
          <w:color w:val="000000" w:themeColor="text1"/>
          <w:sz w:val="20"/>
        </w:rPr>
      </w:pPr>
      <w:r w:rsidRPr="006A3CA3">
        <w:rPr>
          <w:rFonts w:asciiTheme="majorBidi" w:hAnsiTheme="majorBidi" w:cstheme="majorBidi"/>
          <w:b/>
          <w:bCs/>
          <w:color w:val="000000" w:themeColor="text1"/>
          <w:sz w:val="20"/>
        </w:rPr>
        <w:t xml:space="preserve">Fig. 3. </w:t>
      </w:r>
      <w:r w:rsidRPr="006A3CA3">
        <w:rPr>
          <w:rFonts w:asciiTheme="majorBidi" w:hAnsiTheme="majorBidi" w:cstheme="majorBidi"/>
          <w:color w:val="000000" w:themeColor="text1"/>
          <w:sz w:val="20"/>
        </w:rPr>
        <w:t>UV-Vis spectrum and the optical band gap of the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MNPs grown in different stirring times (A, B) and various reaction temperatures (C, D).</w:t>
      </w:r>
    </w:p>
    <w:p w:rsidR="006A3CA3" w:rsidRPr="006A3CA3" w:rsidRDefault="006A3CA3" w:rsidP="006A3CA3">
      <w:pPr>
        <w:spacing w:line="276" w:lineRule="auto"/>
        <w:jc w:val="center"/>
        <w:rPr>
          <w:rFonts w:asciiTheme="majorBidi" w:hAnsiTheme="majorBidi" w:cstheme="majorBidi"/>
          <w:color w:val="000000" w:themeColor="text1"/>
          <w:sz w:val="20"/>
        </w:rPr>
      </w:pPr>
    </w:p>
    <w:p w:rsidR="006A3CA3" w:rsidRPr="006A3CA3" w:rsidRDefault="006A3CA3" w:rsidP="006A3CA3">
      <w:pPr>
        <w:spacing w:line="276" w:lineRule="auto"/>
        <w:jc w:val="both"/>
        <w:rPr>
          <w:rFonts w:asciiTheme="majorBidi" w:hAnsiTheme="majorBidi" w:cstheme="majorBidi"/>
          <w:b/>
          <w:bCs/>
          <w:color w:val="000000" w:themeColor="text1"/>
          <w:sz w:val="20"/>
        </w:rPr>
      </w:pPr>
      <w:r w:rsidRPr="006A3CA3">
        <w:rPr>
          <w:rFonts w:asciiTheme="majorBidi" w:hAnsiTheme="majorBidi" w:cstheme="majorBidi"/>
          <w:b/>
          <w:bCs/>
          <w:color w:val="000000" w:themeColor="text1"/>
          <w:sz w:val="20"/>
        </w:rPr>
        <w:t xml:space="preserve">3.4 FTIR </w:t>
      </w:r>
    </w:p>
    <w:p w:rsidR="006A3CA3" w:rsidRPr="006A3CA3" w:rsidRDefault="00E6239F" w:rsidP="006A3CA3">
      <w:pPr>
        <w:spacing w:line="276" w:lineRule="auto"/>
        <w:jc w:val="both"/>
        <w:rPr>
          <w:rFonts w:asciiTheme="majorBidi" w:hAnsiTheme="majorBidi" w:cstheme="majorBidi"/>
          <w:color w:val="000000" w:themeColor="text1"/>
          <w:sz w:val="20"/>
        </w:rPr>
      </w:pPr>
      <w:r>
        <w:rPr>
          <w:rFonts w:asciiTheme="majorBidi" w:hAnsiTheme="majorBidi" w:cstheme="majorBidi"/>
          <w:color w:val="000000" w:themeColor="text1"/>
          <w:sz w:val="20"/>
        </w:rPr>
        <w:t xml:space="preserve">      </w:t>
      </w:r>
      <w:r w:rsidR="006A3CA3" w:rsidRPr="006A3CA3">
        <w:rPr>
          <w:rFonts w:asciiTheme="majorBidi" w:hAnsiTheme="majorBidi" w:cstheme="majorBidi"/>
          <w:color w:val="000000" w:themeColor="text1"/>
          <w:sz w:val="20"/>
        </w:rPr>
        <w:t>Fig. 4 represents the FTIR spectrum of (a) pure 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 xml:space="preserve"> and (b) 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@MnFe</w:t>
      </w:r>
      <w:r w:rsidR="006A3CA3" w:rsidRPr="006A3CA3">
        <w:rPr>
          <w:rFonts w:asciiTheme="majorBidi" w:hAnsiTheme="majorBidi" w:cstheme="majorBidi"/>
          <w:color w:val="000000" w:themeColor="text1"/>
          <w:sz w:val="20"/>
          <w:vertAlign w:val="subscript"/>
        </w:rPr>
        <w:t>2</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 xml:space="preserve"> and (c) 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@SiO</w:t>
      </w:r>
      <w:r w:rsidR="006A3CA3" w:rsidRPr="006A3CA3">
        <w:rPr>
          <w:rFonts w:asciiTheme="majorBidi" w:hAnsiTheme="majorBidi" w:cstheme="majorBidi"/>
          <w:color w:val="000000" w:themeColor="text1"/>
          <w:sz w:val="20"/>
          <w:vertAlign w:val="subscript"/>
        </w:rPr>
        <w:t>2</w:t>
      </w:r>
      <w:r w:rsidR="006A3CA3" w:rsidRPr="006A3CA3">
        <w:rPr>
          <w:rFonts w:asciiTheme="majorBidi" w:hAnsiTheme="majorBidi" w:cstheme="majorBidi"/>
          <w:color w:val="000000" w:themeColor="text1"/>
          <w:sz w:val="20"/>
        </w:rPr>
        <w:t xml:space="preserve"> core/shell MNPs. From the IR spectra of the pure 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 xml:space="preserve"> MNPs, the absorption band is attributed to the stretching vibrations of -OH and C-O, respectively. Also, the strong absorption peak of 634.40 cm</w:t>
      </w:r>
      <w:r w:rsidR="006A3CA3" w:rsidRPr="006A3CA3">
        <w:rPr>
          <w:rFonts w:asciiTheme="majorBidi" w:hAnsiTheme="majorBidi" w:cstheme="majorBidi"/>
          <w:color w:val="000000" w:themeColor="text1"/>
          <w:sz w:val="20"/>
          <w:vertAlign w:val="superscript"/>
        </w:rPr>
        <w:t xml:space="preserve">-1 </w:t>
      </w:r>
      <w:r w:rsidR="006A3CA3" w:rsidRPr="006A3CA3">
        <w:rPr>
          <w:rFonts w:asciiTheme="majorBidi" w:hAnsiTheme="majorBidi" w:cstheme="majorBidi"/>
          <w:color w:val="000000" w:themeColor="text1"/>
          <w:sz w:val="20"/>
        </w:rPr>
        <w:t>is related to the stretching vibrations of the Fe-O bond, indicating that the structure of Fe</w:t>
      </w:r>
      <w:r w:rsidR="006A3CA3" w:rsidRPr="006A3CA3">
        <w:rPr>
          <w:rFonts w:asciiTheme="majorBidi" w:hAnsiTheme="majorBidi" w:cstheme="majorBidi"/>
          <w:color w:val="000000" w:themeColor="text1"/>
          <w:sz w:val="20"/>
          <w:vertAlign w:val="subscript"/>
        </w:rPr>
        <w:t>3</w:t>
      </w:r>
      <w:r w:rsidR="006A3CA3" w:rsidRPr="006A3CA3">
        <w:rPr>
          <w:rFonts w:asciiTheme="majorBidi" w:hAnsiTheme="majorBidi" w:cstheme="majorBidi"/>
          <w:color w:val="000000" w:themeColor="text1"/>
          <w:sz w:val="20"/>
        </w:rPr>
        <w:t>O</w:t>
      </w:r>
      <w:r w:rsidR="006A3CA3" w:rsidRPr="006A3CA3">
        <w:rPr>
          <w:rFonts w:asciiTheme="majorBidi" w:hAnsiTheme="majorBidi" w:cstheme="majorBidi"/>
          <w:color w:val="000000" w:themeColor="text1"/>
          <w:sz w:val="20"/>
          <w:vertAlign w:val="subscript"/>
        </w:rPr>
        <w:t>4</w:t>
      </w:r>
      <w:r w:rsidR="006A3CA3" w:rsidRPr="006A3CA3">
        <w:rPr>
          <w:rFonts w:asciiTheme="majorBidi" w:hAnsiTheme="majorBidi" w:cstheme="majorBidi"/>
          <w:color w:val="000000" w:themeColor="text1"/>
          <w:sz w:val="20"/>
        </w:rPr>
        <w:t xml:space="preserve"> is well formed. For their core/shell MNPs the peaks corresponding to the stretching vibrations of Fe-O, </w:t>
      </w:r>
      <w:proofErr w:type="spellStart"/>
      <w:r w:rsidR="006A3CA3" w:rsidRPr="006A3CA3">
        <w:rPr>
          <w:rFonts w:asciiTheme="majorBidi" w:hAnsiTheme="majorBidi" w:cstheme="majorBidi"/>
          <w:color w:val="000000" w:themeColor="text1"/>
          <w:sz w:val="20"/>
        </w:rPr>
        <w:t>Mn</w:t>
      </w:r>
      <w:proofErr w:type="spellEnd"/>
      <w:r w:rsidR="006A3CA3" w:rsidRPr="006A3CA3">
        <w:rPr>
          <w:rFonts w:asciiTheme="majorBidi" w:hAnsiTheme="majorBidi" w:cstheme="majorBidi"/>
          <w:color w:val="000000" w:themeColor="text1"/>
          <w:sz w:val="20"/>
        </w:rPr>
        <w:t>-O and Si-O.</w:t>
      </w:r>
    </w:p>
    <w:p w:rsidR="006A3CA3" w:rsidRPr="006A3CA3" w:rsidRDefault="006A3CA3" w:rsidP="006A3CA3">
      <w:pPr>
        <w:spacing w:line="276" w:lineRule="auto"/>
        <w:jc w:val="both"/>
        <w:rPr>
          <w:rFonts w:asciiTheme="majorBidi" w:hAnsiTheme="majorBidi" w:cstheme="majorBidi"/>
          <w:color w:val="000000" w:themeColor="text1"/>
          <w:sz w:val="20"/>
        </w:rPr>
      </w:pPr>
    </w:p>
    <w:p w:rsidR="006A3CA3" w:rsidRPr="006A3CA3" w:rsidRDefault="006A3CA3" w:rsidP="006A3CA3">
      <w:pPr>
        <w:spacing w:line="276" w:lineRule="auto"/>
        <w:jc w:val="center"/>
        <w:rPr>
          <w:rFonts w:asciiTheme="majorBidi" w:hAnsiTheme="majorBidi" w:cstheme="majorBidi"/>
          <w:color w:val="000000" w:themeColor="text1"/>
          <w:sz w:val="20"/>
        </w:rPr>
      </w:pPr>
      <w:r w:rsidRPr="006A3CA3">
        <w:rPr>
          <w:rFonts w:asciiTheme="majorBidi" w:hAnsiTheme="majorBidi" w:cstheme="majorBidi"/>
          <w:noProof/>
          <w:color w:val="000000" w:themeColor="text1"/>
          <w:sz w:val="20"/>
          <w:lang w:val="en-US"/>
        </w:rPr>
        <w:drawing>
          <wp:inline distT="0" distB="0" distL="0" distR="0">
            <wp:extent cx="2337073" cy="1449364"/>
            <wp:effectExtent l="19050" t="0" r="6077"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lum bright="-20000" contrast="40000"/>
                    </a:blip>
                    <a:srcRect/>
                    <a:stretch>
                      <a:fillRect/>
                    </a:stretch>
                  </pic:blipFill>
                  <pic:spPr bwMode="auto">
                    <a:xfrm>
                      <a:off x="0" y="0"/>
                      <a:ext cx="2339081" cy="1450610"/>
                    </a:xfrm>
                    <a:prstGeom prst="rect">
                      <a:avLst/>
                    </a:prstGeom>
                    <a:noFill/>
                    <a:ln w="9525">
                      <a:noFill/>
                      <a:miter lim="800000"/>
                      <a:headEnd/>
                      <a:tailEnd/>
                    </a:ln>
                  </pic:spPr>
                </pic:pic>
              </a:graphicData>
            </a:graphic>
          </wp:inline>
        </w:drawing>
      </w:r>
      <w:r w:rsidRPr="006A3CA3">
        <w:rPr>
          <w:rFonts w:asciiTheme="majorBidi" w:hAnsiTheme="majorBidi" w:cstheme="majorBidi"/>
          <w:b/>
          <w:bCs/>
          <w:noProof/>
          <w:color w:val="000000" w:themeColor="text1"/>
          <w:sz w:val="20"/>
          <w:lang w:val="en-US"/>
        </w:rPr>
        <w:drawing>
          <wp:inline distT="0" distB="0" distL="0" distR="0">
            <wp:extent cx="2000484" cy="1452884"/>
            <wp:effectExtent l="19050" t="0" r="0" b="0"/>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lum bright="-20000" contrast="40000"/>
                    </a:blip>
                    <a:srcRect/>
                    <a:stretch>
                      <a:fillRect/>
                    </a:stretch>
                  </pic:blipFill>
                  <pic:spPr bwMode="auto">
                    <a:xfrm>
                      <a:off x="0" y="0"/>
                      <a:ext cx="2002283" cy="1454190"/>
                    </a:xfrm>
                    <a:prstGeom prst="rect">
                      <a:avLst/>
                    </a:prstGeom>
                    <a:noFill/>
                    <a:ln w="9525">
                      <a:noFill/>
                      <a:miter lim="800000"/>
                      <a:headEnd/>
                      <a:tailEnd/>
                    </a:ln>
                  </pic:spPr>
                </pic:pic>
              </a:graphicData>
            </a:graphic>
          </wp:inline>
        </w:drawing>
      </w:r>
    </w:p>
    <w:p w:rsidR="006A3CA3" w:rsidRPr="006A3CA3" w:rsidRDefault="006A3CA3" w:rsidP="006A3CA3">
      <w:pPr>
        <w:spacing w:line="276" w:lineRule="auto"/>
        <w:ind w:left="1620"/>
        <w:rPr>
          <w:rFonts w:asciiTheme="majorBidi" w:hAnsiTheme="majorBidi" w:cstheme="majorBidi"/>
          <w:color w:val="000000" w:themeColor="text1"/>
          <w:sz w:val="20"/>
          <w:lang w:bidi="fa-IR"/>
        </w:rPr>
      </w:pPr>
      <w:r w:rsidRPr="006A3CA3">
        <w:rPr>
          <w:rFonts w:asciiTheme="majorBidi" w:hAnsiTheme="majorBidi" w:cstheme="majorBidi"/>
          <w:color w:val="000000" w:themeColor="text1"/>
          <w:sz w:val="20"/>
          <w:lang w:bidi="fa-IR"/>
        </w:rPr>
        <w:t xml:space="preserve">                    (A)                                                          (B) </w:t>
      </w:r>
    </w:p>
    <w:p w:rsidR="006A3CA3" w:rsidRPr="006A3CA3" w:rsidRDefault="006A3CA3" w:rsidP="006A3CA3">
      <w:pPr>
        <w:spacing w:line="276" w:lineRule="auto"/>
        <w:jc w:val="center"/>
        <w:rPr>
          <w:rFonts w:asciiTheme="majorBidi" w:hAnsiTheme="majorBidi" w:cstheme="majorBidi"/>
          <w:b/>
          <w:bCs/>
          <w:color w:val="000000" w:themeColor="text1"/>
          <w:sz w:val="20"/>
        </w:rPr>
      </w:pPr>
      <w:r w:rsidRPr="006A3CA3">
        <w:rPr>
          <w:rFonts w:asciiTheme="majorBidi" w:hAnsiTheme="majorBidi" w:cstheme="majorBidi"/>
          <w:b/>
          <w:bCs/>
          <w:noProof/>
          <w:color w:val="000000" w:themeColor="text1"/>
          <w:sz w:val="20"/>
          <w:lang w:val="en-US"/>
        </w:rPr>
        <w:lastRenderedPageBreak/>
        <w:drawing>
          <wp:inline distT="0" distB="0" distL="0" distR="0">
            <wp:extent cx="3178545" cy="1614661"/>
            <wp:effectExtent l="19050" t="0" r="2805" b="0"/>
            <wp:docPr id="10" name="Picture 112"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2"/>
                    <pic:cNvPicPr>
                      <a:picLocks noChangeAspect="1" noChangeArrowheads="1"/>
                    </pic:cNvPicPr>
                  </pic:nvPicPr>
                  <pic:blipFill>
                    <a:blip r:embed="rId21" cstate="print">
                      <a:lum bright="-40000" contrast="60000"/>
                    </a:blip>
                    <a:srcRect/>
                    <a:stretch>
                      <a:fillRect/>
                    </a:stretch>
                  </pic:blipFill>
                  <pic:spPr bwMode="auto">
                    <a:xfrm>
                      <a:off x="0" y="0"/>
                      <a:ext cx="3180353" cy="1615580"/>
                    </a:xfrm>
                    <a:prstGeom prst="rect">
                      <a:avLst/>
                    </a:prstGeom>
                    <a:noFill/>
                    <a:ln w="9525">
                      <a:noFill/>
                      <a:miter lim="800000"/>
                      <a:headEnd/>
                      <a:tailEnd/>
                    </a:ln>
                  </pic:spPr>
                </pic:pic>
              </a:graphicData>
            </a:graphic>
          </wp:inline>
        </w:drawing>
      </w:r>
    </w:p>
    <w:p w:rsidR="006A3CA3" w:rsidRPr="006A3CA3" w:rsidRDefault="006A3CA3" w:rsidP="006A3CA3">
      <w:pPr>
        <w:spacing w:line="276" w:lineRule="auto"/>
        <w:jc w:val="center"/>
        <w:rPr>
          <w:rFonts w:asciiTheme="majorBidi" w:hAnsiTheme="majorBidi" w:cstheme="majorBidi"/>
          <w:color w:val="000000" w:themeColor="text1"/>
          <w:sz w:val="20"/>
        </w:rPr>
      </w:pPr>
      <w:r w:rsidRPr="006A3CA3">
        <w:rPr>
          <w:rFonts w:asciiTheme="majorBidi" w:hAnsiTheme="majorBidi" w:cstheme="majorBidi"/>
          <w:color w:val="000000" w:themeColor="text1"/>
          <w:sz w:val="20"/>
        </w:rPr>
        <w:t>(C)</w:t>
      </w:r>
    </w:p>
    <w:p w:rsidR="006A3CA3" w:rsidRPr="006A3CA3" w:rsidRDefault="006A3CA3" w:rsidP="006A3CA3">
      <w:pPr>
        <w:spacing w:line="276" w:lineRule="auto"/>
        <w:ind w:right="-306"/>
        <w:jc w:val="center"/>
        <w:rPr>
          <w:rFonts w:asciiTheme="majorBidi" w:hAnsiTheme="majorBidi" w:cstheme="majorBidi"/>
          <w:color w:val="000000" w:themeColor="text1"/>
          <w:sz w:val="20"/>
        </w:rPr>
      </w:pPr>
      <w:r w:rsidRPr="006A3CA3">
        <w:rPr>
          <w:rFonts w:asciiTheme="majorBidi" w:hAnsiTheme="majorBidi" w:cstheme="majorBidi"/>
          <w:b/>
          <w:bCs/>
          <w:color w:val="000000" w:themeColor="text1"/>
          <w:sz w:val="20"/>
        </w:rPr>
        <w:t xml:space="preserve">Fig. 4. </w:t>
      </w:r>
      <w:r w:rsidRPr="006A3CA3">
        <w:rPr>
          <w:rFonts w:asciiTheme="majorBidi" w:hAnsiTheme="majorBidi" w:cstheme="majorBidi"/>
          <w:color w:val="000000" w:themeColor="text1"/>
          <w:sz w:val="20"/>
        </w:rPr>
        <w:t>The FTIR spectrum of (A) pure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and (B)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@MnFe</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and (C)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@SiO</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 xml:space="preserve"> core/shell </w:t>
      </w:r>
      <w:proofErr w:type="spellStart"/>
      <w:r w:rsidRPr="006A3CA3">
        <w:rPr>
          <w:rFonts w:asciiTheme="majorBidi" w:hAnsiTheme="majorBidi" w:cstheme="majorBidi"/>
          <w:color w:val="000000" w:themeColor="text1"/>
          <w:sz w:val="20"/>
        </w:rPr>
        <w:t>nano</w:t>
      </w:r>
      <w:proofErr w:type="spellEnd"/>
      <w:r w:rsidRPr="006A3CA3">
        <w:rPr>
          <w:rFonts w:asciiTheme="majorBidi" w:hAnsiTheme="majorBidi" w:cstheme="majorBidi"/>
          <w:color w:val="000000" w:themeColor="text1"/>
          <w:sz w:val="20"/>
        </w:rPr>
        <w:t xml:space="preserve">-composites </w:t>
      </w:r>
    </w:p>
    <w:p w:rsidR="006A3CA3" w:rsidRPr="006A3CA3" w:rsidRDefault="006A3CA3" w:rsidP="006A3CA3">
      <w:pPr>
        <w:spacing w:line="276" w:lineRule="auto"/>
        <w:rPr>
          <w:rFonts w:asciiTheme="majorBidi" w:hAnsiTheme="majorBidi" w:cstheme="majorBidi"/>
          <w:color w:val="000000" w:themeColor="text1"/>
          <w:sz w:val="20"/>
        </w:rPr>
      </w:pPr>
    </w:p>
    <w:p w:rsidR="006A3CA3" w:rsidRPr="006A3CA3" w:rsidRDefault="006A3CA3" w:rsidP="006A3CA3">
      <w:pPr>
        <w:spacing w:line="276" w:lineRule="auto"/>
        <w:jc w:val="both"/>
        <w:rPr>
          <w:rFonts w:asciiTheme="majorBidi" w:hAnsiTheme="majorBidi" w:cstheme="majorBidi"/>
          <w:b/>
          <w:bCs/>
          <w:color w:val="000000" w:themeColor="text1"/>
          <w:sz w:val="20"/>
        </w:rPr>
      </w:pPr>
      <w:r w:rsidRPr="006A3CA3">
        <w:rPr>
          <w:rFonts w:asciiTheme="majorBidi" w:hAnsiTheme="majorBidi" w:cstheme="majorBidi"/>
          <w:b/>
          <w:bCs/>
          <w:color w:val="000000" w:themeColor="text1"/>
          <w:sz w:val="20"/>
        </w:rPr>
        <w:t>4 absorption technique</w:t>
      </w:r>
    </w:p>
    <w:p w:rsidR="006A3CA3" w:rsidRPr="006A3CA3" w:rsidRDefault="006A3CA3" w:rsidP="006A3CA3">
      <w:pPr>
        <w:spacing w:line="276" w:lineRule="auto"/>
        <w:jc w:val="both"/>
        <w:rPr>
          <w:rFonts w:asciiTheme="majorBidi" w:hAnsiTheme="majorBidi" w:cstheme="majorBidi"/>
          <w:b/>
          <w:bCs/>
          <w:color w:val="000000" w:themeColor="text1"/>
          <w:sz w:val="20"/>
        </w:rPr>
      </w:pPr>
      <w:r w:rsidRPr="006A3CA3">
        <w:rPr>
          <w:rFonts w:asciiTheme="majorBidi" w:hAnsiTheme="majorBidi" w:cstheme="majorBidi"/>
          <w:b/>
          <w:bCs/>
          <w:color w:val="000000" w:themeColor="text1"/>
          <w:sz w:val="20"/>
        </w:rPr>
        <w:t>4.1 optimization of absorption condition</w:t>
      </w:r>
    </w:p>
    <w:p w:rsidR="006A3CA3" w:rsidRPr="006A3CA3" w:rsidRDefault="006A3CA3" w:rsidP="006A3CA3">
      <w:pPr>
        <w:spacing w:line="276" w:lineRule="auto"/>
        <w:jc w:val="both"/>
        <w:rPr>
          <w:rFonts w:asciiTheme="majorBidi" w:hAnsiTheme="majorBidi" w:cstheme="majorBidi"/>
          <w:color w:val="000000" w:themeColor="text1"/>
          <w:sz w:val="20"/>
        </w:rPr>
      </w:pPr>
      <w:r w:rsidRPr="006A3CA3">
        <w:rPr>
          <w:rFonts w:asciiTheme="majorBidi" w:hAnsiTheme="majorBidi" w:cstheme="majorBidi"/>
          <w:color w:val="000000" w:themeColor="text1"/>
          <w:sz w:val="20"/>
        </w:rPr>
        <w:t xml:space="preserve">    By optimizing iron oxide nanoparticles, an optimization method under controlled conditions was used to increase the adsorption of heavy metals by adsorbent nanoparticles (iron oxide). Thus, the values  ​​(a) 1 gr / Lit ,  (b) 5 gr / Lit  and (c) 10 gr / Lit of EDTA-coated iron oxide nanoparticles and different values ​​of Aqueous solution of toxic metal contamination like lead concentrate with a concentration of (a) 25 (ppm), (b) 50 (ppm)  and (c)75 (ppm) mixed with different material with various pH values ​​(a) 3, (b) 6 and (c) 9 was allowed with different contact times (a) 6 </w:t>
      </w:r>
      <w:proofErr w:type="spellStart"/>
      <w:r w:rsidRPr="006A3CA3">
        <w:rPr>
          <w:rFonts w:asciiTheme="majorBidi" w:hAnsiTheme="majorBidi" w:cstheme="majorBidi"/>
          <w:color w:val="000000" w:themeColor="text1"/>
          <w:sz w:val="20"/>
        </w:rPr>
        <w:t>hr</w:t>
      </w:r>
      <w:proofErr w:type="spellEnd"/>
      <w:r w:rsidRPr="006A3CA3">
        <w:rPr>
          <w:rFonts w:asciiTheme="majorBidi" w:hAnsiTheme="majorBidi" w:cstheme="majorBidi"/>
          <w:color w:val="000000" w:themeColor="text1"/>
          <w:sz w:val="20"/>
        </w:rPr>
        <w:t xml:space="preserve">, (b) 12 </w:t>
      </w:r>
      <w:proofErr w:type="spellStart"/>
      <w:r w:rsidRPr="006A3CA3">
        <w:rPr>
          <w:rFonts w:asciiTheme="majorBidi" w:hAnsiTheme="majorBidi" w:cstheme="majorBidi"/>
          <w:color w:val="000000" w:themeColor="text1"/>
          <w:sz w:val="20"/>
        </w:rPr>
        <w:t>hr</w:t>
      </w:r>
      <w:proofErr w:type="spellEnd"/>
      <w:r w:rsidRPr="006A3CA3">
        <w:rPr>
          <w:rFonts w:asciiTheme="majorBidi" w:hAnsiTheme="majorBidi" w:cstheme="majorBidi"/>
          <w:color w:val="000000" w:themeColor="text1"/>
          <w:sz w:val="20"/>
        </w:rPr>
        <w:t xml:space="preserve"> and (c) 20 </w:t>
      </w:r>
      <w:proofErr w:type="spellStart"/>
      <w:r w:rsidRPr="006A3CA3">
        <w:rPr>
          <w:rFonts w:asciiTheme="majorBidi" w:hAnsiTheme="majorBidi" w:cstheme="majorBidi"/>
          <w:color w:val="000000" w:themeColor="text1"/>
          <w:sz w:val="20"/>
        </w:rPr>
        <w:t>hr</w:t>
      </w:r>
      <w:proofErr w:type="spellEnd"/>
      <w:r w:rsidRPr="006A3CA3">
        <w:rPr>
          <w:rFonts w:asciiTheme="majorBidi" w:hAnsiTheme="majorBidi" w:cstheme="majorBidi"/>
          <w:color w:val="000000" w:themeColor="text1"/>
          <w:sz w:val="20"/>
        </w:rPr>
        <w:t xml:space="preserve">  and at different contact temperatures (a)25 °C, (b)50 °C and (c)75 °C by the magnetic stirrer. For precise optimization, a variable parameter was first maintained and the rest of the parameters were kept constant, for example, to optimize the dose of nanoparticles iron oxide, doses of 1 to 10 grams per </w:t>
      </w:r>
      <w:proofErr w:type="spellStart"/>
      <w:r w:rsidRPr="006A3CA3">
        <w:rPr>
          <w:rFonts w:asciiTheme="majorBidi" w:hAnsiTheme="majorBidi" w:cstheme="majorBidi"/>
          <w:color w:val="000000" w:themeColor="text1"/>
          <w:sz w:val="20"/>
        </w:rPr>
        <w:t>liter</w:t>
      </w:r>
      <w:proofErr w:type="spellEnd"/>
      <w:r w:rsidRPr="006A3CA3">
        <w:rPr>
          <w:rFonts w:asciiTheme="majorBidi" w:hAnsiTheme="majorBidi" w:cstheme="majorBidi"/>
          <w:color w:val="000000" w:themeColor="text1"/>
          <w:sz w:val="20"/>
        </w:rPr>
        <w:t xml:space="preserve"> were taken, then the dosage parameters of soluble metal, PH, temperature, and contact time remained constant. </w:t>
      </w:r>
    </w:p>
    <w:p w:rsidR="006A3CA3" w:rsidRPr="006A3CA3" w:rsidRDefault="006A3CA3" w:rsidP="00E6239F">
      <w:pPr>
        <w:spacing w:line="276" w:lineRule="auto"/>
        <w:rPr>
          <w:rFonts w:asciiTheme="majorBidi" w:hAnsiTheme="majorBidi" w:cstheme="majorBidi"/>
          <w:color w:val="000000" w:themeColor="text1"/>
          <w:sz w:val="20"/>
        </w:rPr>
      </w:pPr>
      <w:r w:rsidRPr="006A3CA3">
        <w:rPr>
          <w:rFonts w:asciiTheme="majorBidi" w:hAnsiTheme="majorBidi" w:cstheme="majorBidi"/>
          <w:noProof/>
          <w:color w:val="000000" w:themeColor="text1"/>
          <w:sz w:val="20"/>
          <w:lang w:val="en-US"/>
        </w:rPr>
        <w:drawing>
          <wp:inline distT="0" distB="0" distL="0" distR="0">
            <wp:extent cx="2123900" cy="1499166"/>
            <wp:effectExtent l="19050" t="0" r="0" b="0"/>
            <wp:docPr id="11" name="Picture 11" descr="F:\Science\فرمها\Sazman Energy Atomic.Prop\Fe3O4\Edited 1\Gozresh car.3Month\Third 3 Month (1.6.95 To 1.9.95)\OPG files\Fe3O4 D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cience\فرمها\Sazman Energy Atomic.Prop\Fe3O4\Edited 1\Gozresh car.3Month\Third 3 Month (1.6.95 To 1.9.95)\OPG files\Fe3O4 Dose.jpg"/>
                    <pic:cNvPicPr>
                      <a:picLocks noChangeAspect="1" noChangeArrowheads="1"/>
                    </pic:cNvPicPr>
                  </pic:nvPicPr>
                  <pic:blipFill>
                    <a:blip r:embed="rId22" cstate="print">
                      <a:lum bright="-20000" contrast="40000"/>
                    </a:blip>
                    <a:srcRect/>
                    <a:stretch>
                      <a:fillRect/>
                    </a:stretch>
                  </pic:blipFill>
                  <pic:spPr bwMode="auto">
                    <a:xfrm>
                      <a:off x="0" y="0"/>
                      <a:ext cx="2125442" cy="1500254"/>
                    </a:xfrm>
                    <a:prstGeom prst="rect">
                      <a:avLst/>
                    </a:prstGeom>
                    <a:noFill/>
                    <a:ln w="9525">
                      <a:noFill/>
                      <a:miter lim="800000"/>
                      <a:headEnd/>
                      <a:tailEnd/>
                    </a:ln>
                  </pic:spPr>
                </pic:pic>
              </a:graphicData>
            </a:graphic>
          </wp:inline>
        </w:drawing>
      </w:r>
      <w:r w:rsidRPr="006A3CA3">
        <w:rPr>
          <w:rFonts w:asciiTheme="majorBidi" w:hAnsiTheme="majorBidi" w:cstheme="majorBidi"/>
          <w:noProof/>
          <w:color w:val="000000" w:themeColor="text1"/>
          <w:sz w:val="20"/>
          <w:lang w:val="en-US"/>
        </w:rPr>
        <w:drawing>
          <wp:inline distT="0" distB="0" distL="0" distR="0">
            <wp:extent cx="2177458" cy="1539799"/>
            <wp:effectExtent l="19050" t="0" r="0" b="0"/>
            <wp:docPr id="12" name="Picture 12" descr="F:\Science\فرمها\Sazman Energy Atomic.Prop\Fe3O4\Edited 1\Gozresh car.3Month\Third 3 Month (1.6.95 To 1.9.95)\OPG files\Pb D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cience\فرمها\Sazman Energy Atomic.Prop\Fe3O4\Edited 1\Gozresh car.3Month\Third 3 Month (1.6.95 To 1.9.95)\OPG files\Pb Dose.jpg"/>
                    <pic:cNvPicPr>
                      <a:picLocks noChangeAspect="1" noChangeArrowheads="1"/>
                    </pic:cNvPicPr>
                  </pic:nvPicPr>
                  <pic:blipFill>
                    <a:blip r:embed="rId23" cstate="print">
                      <a:lum bright="-20000" contrast="40000"/>
                    </a:blip>
                    <a:srcRect/>
                    <a:stretch>
                      <a:fillRect/>
                    </a:stretch>
                  </pic:blipFill>
                  <pic:spPr bwMode="auto">
                    <a:xfrm>
                      <a:off x="0" y="0"/>
                      <a:ext cx="2177207" cy="1539622"/>
                    </a:xfrm>
                    <a:prstGeom prst="rect">
                      <a:avLst/>
                    </a:prstGeom>
                    <a:noFill/>
                    <a:ln w="9525">
                      <a:noFill/>
                      <a:miter lim="800000"/>
                      <a:headEnd/>
                      <a:tailEnd/>
                    </a:ln>
                  </pic:spPr>
                </pic:pic>
              </a:graphicData>
            </a:graphic>
          </wp:inline>
        </w:drawing>
      </w:r>
    </w:p>
    <w:p w:rsidR="006A3CA3" w:rsidRPr="006A3CA3" w:rsidRDefault="006A3CA3" w:rsidP="006A3CA3">
      <w:pPr>
        <w:numPr>
          <w:ilvl w:val="0"/>
          <w:numId w:val="33"/>
        </w:numPr>
        <w:overflowPunct/>
        <w:spacing w:line="276" w:lineRule="auto"/>
        <w:jc w:val="both"/>
        <w:textAlignment w:val="auto"/>
        <w:rPr>
          <w:rFonts w:asciiTheme="majorBidi" w:hAnsiTheme="majorBidi" w:cstheme="majorBidi"/>
          <w:color w:val="000000" w:themeColor="text1"/>
          <w:sz w:val="20"/>
          <w:lang w:bidi="fa-IR"/>
        </w:rPr>
      </w:pPr>
      <w:r>
        <w:rPr>
          <w:rFonts w:asciiTheme="majorBidi" w:hAnsiTheme="majorBidi" w:cstheme="majorBidi" w:hint="cs"/>
          <w:color w:val="000000" w:themeColor="text1"/>
          <w:sz w:val="20"/>
          <w:rtl/>
          <w:lang w:bidi="fa-IR"/>
        </w:rPr>
        <w:t xml:space="preserve">     </w:t>
      </w:r>
      <w:r>
        <w:rPr>
          <w:rFonts w:asciiTheme="majorBidi" w:hAnsiTheme="majorBidi" w:cstheme="majorBidi"/>
          <w:color w:val="000000" w:themeColor="text1"/>
          <w:sz w:val="20"/>
          <w:lang w:bidi="fa-IR"/>
        </w:rPr>
        <w:t xml:space="preserve"> </w:t>
      </w:r>
      <w:r w:rsidRPr="006A3CA3">
        <w:rPr>
          <w:rFonts w:asciiTheme="majorBidi" w:hAnsiTheme="majorBidi" w:cstheme="majorBidi"/>
          <w:color w:val="000000" w:themeColor="text1"/>
          <w:sz w:val="20"/>
          <w:lang w:bidi="fa-IR"/>
        </w:rPr>
        <w:t xml:space="preserve">                                                                       (B)</w:t>
      </w:r>
    </w:p>
    <w:p w:rsidR="006A3CA3" w:rsidRPr="006A3CA3" w:rsidRDefault="006A3CA3" w:rsidP="006A3CA3">
      <w:pPr>
        <w:spacing w:line="276" w:lineRule="auto"/>
        <w:jc w:val="both"/>
        <w:rPr>
          <w:rFonts w:asciiTheme="majorBidi" w:hAnsiTheme="majorBidi" w:cstheme="majorBidi"/>
          <w:color w:val="000000" w:themeColor="text1"/>
          <w:sz w:val="20"/>
        </w:rPr>
      </w:pPr>
      <w:r w:rsidRPr="006A3CA3">
        <w:rPr>
          <w:rFonts w:asciiTheme="majorBidi" w:hAnsiTheme="majorBidi" w:cstheme="majorBidi"/>
          <w:b/>
          <w:bCs/>
          <w:noProof/>
          <w:color w:val="000000" w:themeColor="text1"/>
          <w:sz w:val="20"/>
          <w:lang w:val="en-US"/>
        </w:rPr>
        <w:drawing>
          <wp:inline distT="0" distB="0" distL="0" distR="0">
            <wp:extent cx="2498119" cy="1767092"/>
            <wp:effectExtent l="19050" t="0" r="0" b="0"/>
            <wp:docPr id="13" name="Picture 13" descr="F:\Science\فرمها\Sazman Energy Atomic.Prop\Fe3O4\Edited 1\Gozresh car.3Month\Third 3 Month (1.6.95 To 1.9.95)\OPG files\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Science\فرمها\Sazman Energy Atomic.Prop\Fe3O4\Edited 1\Gozresh car.3Month\Third 3 Month (1.6.95 To 1.9.95)\OPG files\Ph.jpg"/>
                    <pic:cNvPicPr>
                      <a:picLocks noChangeAspect="1" noChangeArrowheads="1"/>
                    </pic:cNvPicPr>
                  </pic:nvPicPr>
                  <pic:blipFill>
                    <a:blip r:embed="rId24" cstate="print">
                      <a:lum bright="-20000" contrast="40000"/>
                    </a:blip>
                    <a:srcRect/>
                    <a:stretch>
                      <a:fillRect/>
                    </a:stretch>
                  </pic:blipFill>
                  <pic:spPr bwMode="auto">
                    <a:xfrm>
                      <a:off x="0" y="0"/>
                      <a:ext cx="2498456" cy="1767330"/>
                    </a:xfrm>
                    <a:prstGeom prst="rect">
                      <a:avLst/>
                    </a:prstGeom>
                    <a:noFill/>
                    <a:ln w="9525">
                      <a:noFill/>
                      <a:miter lim="800000"/>
                      <a:headEnd/>
                      <a:tailEnd/>
                    </a:ln>
                  </pic:spPr>
                </pic:pic>
              </a:graphicData>
            </a:graphic>
          </wp:inline>
        </w:drawing>
      </w:r>
      <w:r w:rsidRPr="006A3CA3">
        <w:rPr>
          <w:rFonts w:asciiTheme="majorBidi" w:hAnsiTheme="majorBidi" w:cstheme="majorBidi"/>
          <w:b/>
          <w:bCs/>
          <w:noProof/>
          <w:color w:val="000000" w:themeColor="text1"/>
          <w:sz w:val="20"/>
        </w:rPr>
        <w:t xml:space="preserve">    </w:t>
      </w:r>
      <w:r w:rsidRPr="006A3CA3">
        <w:rPr>
          <w:rFonts w:asciiTheme="majorBidi" w:hAnsiTheme="majorBidi" w:cstheme="majorBidi"/>
          <w:b/>
          <w:bCs/>
          <w:noProof/>
          <w:color w:val="000000" w:themeColor="text1"/>
          <w:sz w:val="20"/>
          <w:lang w:val="en-US"/>
        </w:rPr>
        <w:drawing>
          <wp:inline distT="0" distB="0" distL="0" distR="0">
            <wp:extent cx="2077838" cy="1574727"/>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lum bright="-20000" contrast="40000"/>
                    </a:blip>
                    <a:srcRect/>
                    <a:stretch>
                      <a:fillRect/>
                    </a:stretch>
                  </pic:blipFill>
                  <pic:spPr bwMode="auto">
                    <a:xfrm>
                      <a:off x="0" y="0"/>
                      <a:ext cx="2079619" cy="1576077"/>
                    </a:xfrm>
                    <a:prstGeom prst="rect">
                      <a:avLst/>
                    </a:prstGeom>
                    <a:noFill/>
                    <a:ln w="9525">
                      <a:noFill/>
                      <a:miter lim="800000"/>
                      <a:headEnd/>
                      <a:tailEnd/>
                    </a:ln>
                  </pic:spPr>
                </pic:pic>
              </a:graphicData>
            </a:graphic>
          </wp:inline>
        </w:drawing>
      </w:r>
    </w:p>
    <w:p w:rsidR="006A3CA3" w:rsidRPr="006A3CA3" w:rsidRDefault="006A3CA3" w:rsidP="006A3CA3">
      <w:pPr>
        <w:numPr>
          <w:ilvl w:val="0"/>
          <w:numId w:val="34"/>
        </w:numPr>
        <w:overflowPunct/>
        <w:spacing w:line="276" w:lineRule="auto"/>
        <w:jc w:val="both"/>
        <w:textAlignment w:val="auto"/>
        <w:rPr>
          <w:rFonts w:asciiTheme="majorBidi" w:hAnsiTheme="majorBidi" w:cstheme="majorBidi"/>
          <w:color w:val="000000" w:themeColor="text1"/>
          <w:sz w:val="20"/>
          <w:rtl/>
        </w:rPr>
      </w:pPr>
      <w:r w:rsidRPr="006A3CA3">
        <w:rPr>
          <w:rFonts w:asciiTheme="majorBidi" w:hAnsiTheme="majorBidi" w:cstheme="majorBidi"/>
          <w:i/>
          <w:iCs/>
          <w:color w:val="000000" w:themeColor="text1"/>
          <w:sz w:val="20"/>
        </w:rPr>
        <w:t xml:space="preserve">   </w:t>
      </w:r>
      <w:r w:rsidRPr="006A3CA3">
        <w:rPr>
          <w:rFonts w:asciiTheme="majorBidi" w:hAnsiTheme="majorBidi" w:cstheme="majorBidi"/>
          <w:color w:val="000000" w:themeColor="text1"/>
          <w:sz w:val="20"/>
        </w:rPr>
        <w:t xml:space="preserve">                                                                       (D) </w:t>
      </w:r>
    </w:p>
    <w:p w:rsidR="006A3CA3" w:rsidRPr="006A3CA3" w:rsidRDefault="006A3CA3" w:rsidP="006A3CA3">
      <w:pPr>
        <w:spacing w:line="276" w:lineRule="auto"/>
        <w:jc w:val="center"/>
        <w:rPr>
          <w:rFonts w:asciiTheme="majorBidi" w:hAnsiTheme="majorBidi" w:cstheme="majorBidi"/>
          <w:color w:val="000000" w:themeColor="text1"/>
          <w:sz w:val="20"/>
        </w:rPr>
      </w:pPr>
      <w:r w:rsidRPr="006A3CA3">
        <w:rPr>
          <w:rFonts w:asciiTheme="majorBidi" w:hAnsiTheme="majorBidi" w:cstheme="majorBidi"/>
          <w:noProof/>
          <w:color w:val="000000" w:themeColor="text1"/>
          <w:sz w:val="20"/>
          <w:lang w:val="en-US"/>
        </w:rPr>
        <w:lastRenderedPageBreak/>
        <w:drawing>
          <wp:inline distT="0" distB="0" distL="0" distR="0">
            <wp:extent cx="2572685" cy="1817348"/>
            <wp:effectExtent l="19050" t="0" r="0" b="0"/>
            <wp:docPr id="15" name="Picture 15" descr="F:\Science\فرمها\Sazman Energy Atomic.Prop\Fe3O4\Edited 1\Gozresh car.3Month\Third 3 Month (1.6.95 To 1.9.95)\OPG files\Contact 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Science\فرمها\Sazman Energy Atomic.Prop\Fe3O4\Edited 1\Gozresh car.3Month\Third 3 Month (1.6.95 To 1.9.95)\OPG files\Contact Temp.jpg"/>
                    <pic:cNvPicPr>
                      <a:picLocks noChangeAspect="1" noChangeArrowheads="1"/>
                    </pic:cNvPicPr>
                  </pic:nvPicPr>
                  <pic:blipFill>
                    <a:blip r:embed="rId26" cstate="print">
                      <a:lum bright="-20000" contrast="40000"/>
                    </a:blip>
                    <a:srcRect/>
                    <a:stretch>
                      <a:fillRect/>
                    </a:stretch>
                  </pic:blipFill>
                  <pic:spPr bwMode="auto">
                    <a:xfrm>
                      <a:off x="0" y="0"/>
                      <a:ext cx="2572388" cy="1817138"/>
                    </a:xfrm>
                    <a:prstGeom prst="rect">
                      <a:avLst/>
                    </a:prstGeom>
                    <a:noFill/>
                    <a:ln w="9525">
                      <a:noFill/>
                      <a:miter lim="800000"/>
                      <a:headEnd/>
                      <a:tailEnd/>
                    </a:ln>
                  </pic:spPr>
                </pic:pic>
              </a:graphicData>
            </a:graphic>
          </wp:inline>
        </w:drawing>
      </w:r>
    </w:p>
    <w:p w:rsidR="006A3CA3" w:rsidRPr="006A3CA3" w:rsidRDefault="00E6239F" w:rsidP="006A3CA3">
      <w:pPr>
        <w:spacing w:line="276" w:lineRule="auto"/>
        <w:ind w:left="2040"/>
        <w:jc w:val="both"/>
        <w:rPr>
          <w:rFonts w:asciiTheme="majorBidi" w:hAnsiTheme="majorBidi" w:cstheme="majorBidi"/>
          <w:color w:val="000000" w:themeColor="text1"/>
          <w:sz w:val="20"/>
          <w:rtl/>
        </w:rPr>
      </w:pPr>
      <w:r>
        <w:rPr>
          <w:rFonts w:asciiTheme="majorBidi" w:hAnsiTheme="majorBidi" w:cstheme="majorBidi"/>
          <w:color w:val="000000" w:themeColor="text1"/>
          <w:sz w:val="20"/>
        </w:rPr>
        <w:t xml:space="preserve">       </w:t>
      </w:r>
      <w:r w:rsidR="006A3CA3" w:rsidRPr="006A3CA3">
        <w:rPr>
          <w:rFonts w:asciiTheme="majorBidi" w:hAnsiTheme="majorBidi" w:cstheme="majorBidi"/>
          <w:color w:val="000000" w:themeColor="text1"/>
          <w:sz w:val="20"/>
        </w:rPr>
        <w:t xml:space="preserve">                                       (E)</w:t>
      </w:r>
    </w:p>
    <w:p w:rsidR="006A3CA3" w:rsidRPr="006A3CA3" w:rsidRDefault="006A3CA3" w:rsidP="006A3CA3">
      <w:pPr>
        <w:spacing w:line="276" w:lineRule="auto"/>
        <w:ind w:right="-306"/>
        <w:jc w:val="center"/>
        <w:rPr>
          <w:rFonts w:asciiTheme="majorBidi" w:hAnsiTheme="majorBidi" w:cstheme="majorBidi"/>
          <w:color w:val="000000" w:themeColor="text1"/>
          <w:sz w:val="20"/>
        </w:rPr>
      </w:pPr>
      <w:r w:rsidRPr="006A3CA3">
        <w:rPr>
          <w:rFonts w:asciiTheme="majorBidi" w:hAnsiTheme="majorBidi" w:cstheme="majorBidi"/>
          <w:b/>
          <w:bCs/>
          <w:color w:val="000000" w:themeColor="text1"/>
          <w:sz w:val="20"/>
        </w:rPr>
        <w:t xml:space="preserve">Fig. 5. </w:t>
      </w:r>
      <w:r w:rsidRPr="006A3CA3">
        <w:rPr>
          <w:rFonts w:asciiTheme="majorBidi" w:hAnsiTheme="majorBidi" w:cstheme="majorBidi"/>
          <w:color w:val="000000" w:themeColor="text1"/>
          <w:sz w:val="20"/>
        </w:rPr>
        <w:t xml:space="preserve">Optimization of absorption condition (A) Dose of </w:t>
      </w:r>
      <w:proofErr w:type="spellStart"/>
      <w:r w:rsidRPr="006A3CA3">
        <w:rPr>
          <w:rFonts w:asciiTheme="majorBidi" w:hAnsiTheme="majorBidi" w:cstheme="majorBidi"/>
          <w:color w:val="000000" w:themeColor="text1"/>
          <w:sz w:val="20"/>
        </w:rPr>
        <w:t>nano</w:t>
      </w:r>
      <w:proofErr w:type="spellEnd"/>
      <w:r w:rsidRPr="006A3CA3">
        <w:rPr>
          <w:rFonts w:asciiTheme="majorBidi" w:hAnsiTheme="majorBidi" w:cstheme="majorBidi"/>
          <w:color w:val="000000" w:themeColor="text1"/>
          <w:sz w:val="20"/>
        </w:rPr>
        <w:t xml:space="preserve"> absorbent, (B) Dose of metal ion, (C) PH values, (D) Contact time and (E) Contact temperature</w:t>
      </w:r>
    </w:p>
    <w:p w:rsidR="006A3CA3" w:rsidRPr="006A3CA3" w:rsidRDefault="006A3CA3" w:rsidP="006A3CA3">
      <w:pPr>
        <w:spacing w:line="276" w:lineRule="auto"/>
        <w:jc w:val="both"/>
        <w:rPr>
          <w:rFonts w:asciiTheme="majorBidi" w:hAnsiTheme="majorBidi" w:cstheme="majorBidi"/>
          <w:color w:val="000000" w:themeColor="text1"/>
          <w:sz w:val="20"/>
          <w:rtl/>
        </w:rPr>
      </w:pPr>
    </w:p>
    <w:p w:rsidR="006A3CA3" w:rsidRPr="006A3CA3" w:rsidRDefault="006A3CA3" w:rsidP="006A3CA3">
      <w:pPr>
        <w:spacing w:line="276" w:lineRule="auto"/>
        <w:jc w:val="both"/>
        <w:rPr>
          <w:rFonts w:asciiTheme="majorBidi" w:hAnsiTheme="majorBidi" w:cstheme="majorBidi"/>
          <w:color w:val="000000" w:themeColor="text1"/>
          <w:sz w:val="20"/>
        </w:rPr>
      </w:pPr>
      <w:r w:rsidRPr="006A3CA3">
        <w:rPr>
          <w:rFonts w:asciiTheme="majorBidi" w:hAnsiTheme="majorBidi" w:cstheme="majorBidi"/>
          <w:color w:val="000000" w:themeColor="text1"/>
          <w:sz w:val="20"/>
        </w:rPr>
        <w:t xml:space="preserve">  Thus, according to Fig.5, the optimal amount for the iron oxide nanoparticle dose (5 gr / Lit), the optimal amount for the solution of lead metal contamination (50 ppm), the optimal amount for the pH of the solution containing </w:t>
      </w:r>
      <w:proofErr w:type="spellStart"/>
      <w:r w:rsidRPr="006A3CA3">
        <w:rPr>
          <w:rFonts w:asciiTheme="majorBidi" w:hAnsiTheme="majorBidi" w:cstheme="majorBidi"/>
          <w:color w:val="000000" w:themeColor="text1"/>
          <w:sz w:val="20"/>
        </w:rPr>
        <w:t>nano</w:t>
      </w:r>
      <w:proofErr w:type="spellEnd"/>
      <w:r w:rsidRPr="006A3CA3">
        <w:rPr>
          <w:rFonts w:asciiTheme="majorBidi" w:hAnsiTheme="majorBidi" w:cstheme="majorBidi"/>
          <w:color w:val="000000" w:themeColor="text1"/>
          <w:sz w:val="20"/>
        </w:rPr>
        <w:t>-adsorbent and lead metal, on the number 6, the optimal amount for the contact time, 20 hours and the optimum value for contact temperature, 25 °C, was read by atomic absorption spectroscopy (AAS).</w:t>
      </w:r>
    </w:p>
    <w:p w:rsidR="006A3CA3" w:rsidRPr="006A3CA3" w:rsidRDefault="006A3CA3" w:rsidP="006A3CA3">
      <w:pPr>
        <w:spacing w:line="276" w:lineRule="auto"/>
        <w:jc w:val="both"/>
        <w:rPr>
          <w:rFonts w:asciiTheme="majorBidi" w:hAnsiTheme="majorBidi" w:cstheme="majorBidi"/>
          <w:color w:val="000000" w:themeColor="text1"/>
          <w:sz w:val="20"/>
        </w:rPr>
      </w:pPr>
    </w:p>
    <w:p w:rsidR="006A3CA3" w:rsidRPr="006A3CA3" w:rsidRDefault="006A3CA3" w:rsidP="006A3CA3">
      <w:pPr>
        <w:spacing w:line="276" w:lineRule="auto"/>
        <w:jc w:val="both"/>
        <w:rPr>
          <w:rFonts w:asciiTheme="majorBidi" w:hAnsiTheme="majorBidi" w:cstheme="majorBidi"/>
          <w:b/>
          <w:bCs/>
          <w:color w:val="000000" w:themeColor="text1"/>
          <w:sz w:val="20"/>
        </w:rPr>
      </w:pPr>
      <w:r w:rsidRPr="006A3CA3">
        <w:rPr>
          <w:rFonts w:asciiTheme="majorBidi" w:hAnsiTheme="majorBidi" w:cstheme="majorBidi"/>
          <w:b/>
          <w:bCs/>
          <w:color w:val="000000" w:themeColor="text1"/>
          <w:sz w:val="20"/>
        </w:rPr>
        <w:t xml:space="preserve">4.2 absorption of metal ion by </w:t>
      </w:r>
      <w:proofErr w:type="spellStart"/>
      <w:r w:rsidRPr="006A3CA3">
        <w:rPr>
          <w:rFonts w:asciiTheme="majorBidi" w:hAnsiTheme="majorBidi" w:cstheme="majorBidi"/>
          <w:b/>
          <w:bCs/>
          <w:color w:val="000000" w:themeColor="text1"/>
          <w:sz w:val="20"/>
        </w:rPr>
        <w:t>nanocomposites</w:t>
      </w:r>
      <w:proofErr w:type="spellEnd"/>
    </w:p>
    <w:p w:rsidR="006A3CA3" w:rsidRPr="006A3CA3" w:rsidRDefault="006A3CA3" w:rsidP="006A3CA3">
      <w:pPr>
        <w:spacing w:line="276" w:lineRule="auto"/>
        <w:jc w:val="both"/>
        <w:rPr>
          <w:rFonts w:asciiTheme="majorBidi" w:hAnsiTheme="majorBidi" w:cstheme="majorBidi"/>
          <w:color w:val="000000" w:themeColor="text1"/>
          <w:sz w:val="20"/>
        </w:rPr>
      </w:pPr>
      <w:r w:rsidRPr="006A3CA3">
        <w:rPr>
          <w:rFonts w:asciiTheme="majorBidi" w:hAnsiTheme="majorBidi" w:cstheme="majorBidi"/>
          <w:b/>
          <w:bCs/>
          <w:color w:val="000000" w:themeColor="text1"/>
          <w:sz w:val="20"/>
        </w:rPr>
        <w:t xml:space="preserve">  </w:t>
      </w:r>
      <w:r w:rsidRPr="006A3CA3">
        <w:rPr>
          <w:rFonts w:asciiTheme="majorBidi" w:hAnsiTheme="majorBidi" w:cstheme="majorBidi"/>
          <w:color w:val="000000" w:themeColor="text1"/>
          <w:sz w:val="20"/>
        </w:rPr>
        <w:t>By optimizing the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/MnFe</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core/shell </w:t>
      </w:r>
      <w:proofErr w:type="spellStart"/>
      <w:r w:rsidRPr="006A3CA3">
        <w:rPr>
          <w:rFonts w:asciiTheme="majorBidi" w:hAnsiTheme="majorBidi" w:cstheme="majorBidi"/>
          <w:color w:val="000000" w:themeColor="text1"/>
          <w:sz w:val="20"/>
        </w:rPr>
        <w:t>nano</w:t>
      </w:r>
      <w:proofErr w:type="spellEnd"/>
      <w:r w:rsidRPr="006A3CA3">
        <w:rPr>
          <w:rFonts w:asciiTheme="majorBidi" w:hAnsiTheme="majorBidi" w:cstheme="majorBidi"/>
          <w:color w:val="000000" w:themeColor="text1"/>
          <w:sz w:val="20"/>
        </w:rPr>
        <w:t xml:space="preserve">-composite, 4 contaminants (lead, nickel, chromium and mercury) were placed under pre-optimized conditions for absorption. Finally, the absorption rate of this </w:t>
      </w:r>
      <w:proofErr w:type="spellStart"/>
      <w:r w:rsidRPr="006A3CA3">
        <w:rPr>
          <w:rFonts w:asciiTheme="majorBidi" w:hAnsiTheme="majorBidi" w:cstheme="majorBidi"/>
          <w:color w:val="000000" w:themeColor="text1"/>
          <w:sz w:val="20"/>
        </w:rPr>
        <w:t>nano</w:t>
      </w:r>
      <w:proofErr w:type="spellEnd"/>
      <w:r w:rsidRPr="006A3CA3">
        <w:rPr>
          <w:rFonts w:asciiTheme="majorBidi" w:hAnsiTheme="majorBidi" w:cstheme="majorBidi"/>
          <w:color w:val="000000" w:themeColor="text1"/>
          <w:sz w:val="20"/>
        </w:rPr>
        <w:t xml:space="preserve">-composite was 90.87%, 90.56%, 71.36% and 73.7%, respectively, according to atomic absorption spectrometry analysis. </w:t>
      </w:r>
      <w:r>
        <w:rPr>
          <w:rFonts w:asciiTheme="majorBidi" w:hAnsiTheme="majorBidi" w:cstheme="majorBidi" w:hint="cs"/>
          <w:color w:val="000000" w:themeColor="text1"/>
          <w:sz w:val="20"/>
          <w:rtl/>
          <w:lang w:bidi="fa-IR"/>
        </w:rPr>
        <w:t xml:space="preserve"> </w:t>
      </w:r>
      <w:r w:rsidRPr="006A3CA3">
        <w:rPr>
          <w:rFonts w:asciiTheme="majorBidi" w:hAnsiTheme="majorBidi" w:cstheme="majorBidi"/>
          <w:color w:val="000000" w:themeColor="text1"/>
          <w:sz w:val="20"/>
        </w:rPr>
        <w:t>At the end, the absorption rate of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/SiO</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 xml:space="preserve"> was 94.4%, 87.7%, 79.57% and 14.46%, respectively, according to atomic absorption spectrometry analysis for lead, nickel, chromium and mercury contamination. </w:t>
      </w:r>
    </w:p>
    <w:p w:rsidR="006A3CA3" w:rsidRPr="006A3CA3" w:rsidRDefault="006A3CA3" w:rsidP="006A3CA3">
      <w:pPr>
        <w:spacing w:line="276" w:lineRule="auto"/>
        <w:rPr>
          <w:rFonts w:asciiTheme="majorBidi" w:hAnsiTheme="majorBidi" w:cstheme="majorBidi"/>
          <w:color w:val="000000" w:themeColor="text1"/>
          <w:sz w:val="20"/>
        </w:rPr>
      </w:pPr>
    </w:p>
    <w:p w:rsidR="006A3CA3" w:rsidRPr="006A3CA3" w:rsidRDefault="006A3CA3" w:rsidP="006A3CA3">
      <w:pPr>
        <w:spacing w:line="276" w:lineRule="auto"/>
        <w:jc w:val="both"/>
        <w:rPr>
          <w:rFonts w:asciiTheme="majorBidi" w:hAnsiTheme="majorBidi" w:cstheme="majorBidi"/>
          <w:b/>
          <w:bCs/>
          <w:color w:val="000000" w:themeColor="text1"/>
          <w:sz w:val="20"/>
        </w:rPr>
      </w:pPr>
      <w:r w:rsidRPr="006A3CA3">
        <w:rPr>
          <w:rFonts w:asciiTheme="majorBidi" w:hAnsiTheme="majorBidi" w:cstheme="majorBidi"/>
          <w:b/>
          <w:bCs/>
          <w:color w:val="000000" w:themeColor="text1"/>
          <w:sz w:val="20"/>
        </w:rPr>
        <w:t xml:space="preserve">4.3 Absorption of Zirconium wastewater by nanoparticles and their </w:t>
      </w:r>
      <w:proofErr w:type="spellStart"/>
      <w:r w:rsidRPr="006A3CA3">
        <w:rPr>
          <w:rFonts w:asciiTheme="majorBidi" w:hAnsiTheme="majorBidi" w:cstheme="majorBidi"/>
          <w:b/>
          <w:bCs/>
          <w:color w:val="000000" w:themeColor="text1"/>
          <w:sz w:val="20"/>
        </w:rPr>
        <w:t>nanocomposites</w:t>
      </w:r>
      <w:proofErr w:type="spellEnd"/>
    </w:p>
    <w:p w:rsidR="006A3CA3" w:rsidRPr="006A3CA3" w:rsidRDefault="006A3CA3" w:rsidP="00E6239F">
      <w:pPr>
        <w:spacing w:line="276" w:lineRule="auto"/>
        <w:jc w:val="both"/>
        <w:rPr>
          <w:rFonts w:asciiTheme="majorBidi" w:hAnsiTheme="majorBidi" w:cstheme="majorBidi"/>
          <w:color w:val="000000" w:themeColor="text1"/>
          <w:sz w:val="20"/>
        </w:rPr>
      </w:pPr>
      <w:r w:rsidRPr="006A3CA3">
        <w:rPr>
          <w:rFonts w:asciiTheme="majorBidi" w:hAnsiTheme="majorBidi" w:cstheme="majorBidi"/>
          <w:color w:val="000000" w:themeColor="text1"/>
          <w:sz w:val="20"/>
        </w:rPr>
        <w:t xml:space="preserve">      At the end, zirconium wastewater was prepared and the iron oxide nanoparticles were adsorbed to the optimum conditions. First, the main zirconium wastewater was transferred to the atomic absorption unit under special laboratory conditions. In order to obtain better and more accurate data, the volume of hydrochloric acid 37% and 1% volume of ammonium fluoride was added to the above sample. Then, in order to construct zirconium standards for atomic absorption analysis, 7 samples with concentrations of 5 (ppm), 25 (ppm), 50 (ppm), 100 (ppm), 200 (ppm), 400 (ppm) and 800 (ppm) with precursor of (ZrCl4) was made at the laboratory and delivered to the atomic absorption device operator.  Thus, the zirconium content of the main zirconium wastewater by the atomic absorption spectrophotometer (2000/974) (ppm) and the main zirconium content after applying the nanoparticles under (a) 50 ° C and (b) without temperature of 495</w:t>
      </w:r>
      <w:r w:rsidRPr="006A3CA3">
        <w:rPr>
          <w:rFonts w:asciiTheme="majorBidi" w:hAnsiTheme="majorBidi" w:cstheme="majorBidi"/>
          <w:color w:val="000000" w:themeColor="text1"/>
          <w:sz w:val="20"/>
          <w:vertAlign w:val="subscript"/>
        </w:rPr>
        <w:t>/</w:t>
      </w:r>
      <w:r w:rsidRPr="006A3CA3">
        <w:rPr>
          <w:rFonts w:asciiTheme="majorBidi" w:hAnsiTheme="majorBidi" w:cstheme="majorBidi"/>
          <w:color w:val="000000" w:themeColor="text1"/>
          <w:sz w:val="20"/>
        </w:rPr>
        <w:t>564(ppm) and 460</w:t>
      </w:r>
      <w:r w:rsidRPr="006A3CA3">
        <w:rPr>
          <w:rFonts w:asciiTheme="majorBidi" w:hAnsiTheme="majorBidi" w:cstheme="majorBidi"/>
          <w:color w:val="000000" w:themeColor="text1"/>
          <w:sz w:val="20"/>
          <w:vertAlign w:val="subscript"/>
        </w:rPr>
        <w:t>/</w:t>
      </w:r>
      <w:r w:rsidRPr="006A3CA3">
        <w:rPr>
          <w:rFonts w:asciiTheme="majorBidi" w:hAnsiTheme="majorBidi" w:cstheme="majorBidi"/>
          <w:color w:val="000000" w:themeColor="text1"/>
          <w:sz w:val="20"/>
        </w:rPr>
        <w:t>35 (ppm) was reported. With this description, the absorption of zirconium ion source pollution by iron oxide nanoparticles under temperature and without temperature was reported as 75.33% and 77.8%, respectively, indicating the fact that these nanoparticles would be better absorbed without applying the temperature.</w:t>
      </w:r>
    </w:p>
    <w:p w:rsidR="006A3CA3" w:rsidRPr="00E6239F" w:rsidRDefault="006A3CA3" w:rsidP="00E6239F">
      <w:pPr>
        <w:spacing w:line="276" w:lineRule="auto"/>
        <w:jc w:val="both"/>
        <w:rPr>
          <w:rFonts w:asciiTheme="majorBidi" w:hAnsiTheme="majorBidi" w:cstheme="majorBidi"/>
          <w:color w:val="000000" w:themeColor="text1"/>
          <w:sz w:val="20"/>
          <w:lang w:val="en-US"/>
        </w:rPr>
      </w:pPr>
      <w:r w:rsidRPr="006A3CA3">
        <w:rPr>
          <w:rFonts w:asciiTheme="majorBidi" w:hAnsiTheme="majorBidi" w:cstheme="majorBidi"/>
          <w:color w:val="000000" w:themeColor="text1"/>
          <w:sz w:val="20"/>
        </w:rPr>
        <w:t xml:space="preserve">    Also, the </w:t>
      </w:r>
      <w:proofErr w:type="spellStart"/>
      <w:r w:rsidRPr="006A3CA3">
        <w:rPr>
          <w:rFonts w:asciiTheme="majorBidi" w:hAnsiTheme="majorBidi" w:cstheme="majorBidi"/>
          <w:color w:val="000000" w:themeColor="text1"/>
          <w:sz w:val="20"/>
        </w:rPr>
        <w:t>nano</w:t>
      </w:r>
      <w:proofErr w:type="spellEnd"/>
      <w:r w:rsidRPr="006A3CA3">
        <w:rPr>
          <w:rFonts w:asciiTheme="majorBidi" w:hAnsiTheme="majorBidi" w:cstheme="majorBidi"/>
          <w:color w:val="000000" w:themeColor="text1"/>
          <w:sz w:val="20"/>
        </w:rPr>
        <w:t>-composites of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@MnFe</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and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@SiO</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 xml:space="preserve"> were synthesized as a zirconium effluent absorber that was synthesized from the previous phase. Therefore, the concentration of the initial solution after the absorption by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@SiO</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 xml:space="preserve"> and Fe</w:t>
      </w:r>
      <w:r w:rsidRPr="006A3CA3">
        <w:rPr>
          <w:rFonts w:asciiTheme="majorBidi" w:hAnsiTheme="majorBidi" w:cstheme="majorBidi"/>
          <w:color w:val="000000" w:themeColor="text1"/>
          <w:sz w:val="20"/>
          <w:vertAlign w:val="subscript"/>
        </w:rPr>
        <w:t>3</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MnFe</w:t>
      </w:r>
      <w:r w:rsidRPr="006A3CA3">
        <w:rPr>
          <w:rFonts w:asciiTheme="majorBidi" w:hAnsiTheme="majorBidi" w:cstheme="majorBidi"/>
          <w:color w:val="000000" w:themeColor="text1"/>
          <w:sz w:val="20"/>
          <w:vertAlign w:val="subscript"/>
        </w:rPr>
        <w:t>2</w:t>
      </w:r>
      <w:r w:rsidRPr="006A3CA3">
        <w:rPr>
          <w:rFonts w:asciiTheme="majorBidi" w:hAnsiTheme="majorBidi" w:cstheme="majorBidi"/>
          <w:color w:val="000000" w:themeColor="text1"/>
          <w:sz w:val="20"/>
        </w:rPr>
        <w:t>O</w:t>
      </w:r>
      <w:r w:rsidRPr="006A3CA3">
        <w:rPr>
          <w:rFonts w:asciiTheme="majorBidi" w:hAnsiTheme="majorBidi" w:cstheme="majorBidi"/>
          <w:color w:val="000000" w:themeColor="text1"/>
          <w:sz w:val="20"/>
          <w:vertAlign w:val="subscript"/>
        </w:rPr>
        <w:t>4</w:t>
      </w:r>
      <w:r w:rsidRPr="006A3CA3">
        <w:rPr>
          <w:rFonts w:asciiTheme="majorBidi" w:hAnsiTheme="majorBidi" w:cstheme="majorBidi"/>
          <w:color w:val="000000" w:themeColor="text1"/>
          <w:sz w:val="20"/>
        </w:rPr>
        <w:t xml:space="preserve"> </w:t>
      </w:r>
      <w:proofErr w:type="spellStart"/>
      <w:r w:rsidRPr="006A3CA3">
        <w:rPr>
          <w:rFonts w:asciiTheme="majorBidi" w:hAnsiTheme="majorBidi" w:cstheme="majorBidi"/>
          <w:color w:val="000000" w:themeColor="text1"/>
          <w:sz w:val="20"/>
        </w:rPr>
        <w:t>nano</w:t>
      </w:r>
      <w:proofErr w:type="spellEnd"/>
      <w:r w:rsidRPr="006A3CA3">
        <w:rPr>
          <w:rFonts w:asciiTheme="majorBidi" w:hAnsiTheme="majorBidi" w:cstheme="majorBidi"/>
          <w:color w:val="000000" w:themeColor="text1"/>
          <w:sz w:val="20"/>
        </w:rPr>
        <w:t xml:space="preserve">-composite was reported to be 623.88 and ppm 838.18, respectively. In fact, the absorbance of these two </w:t>
      </w:r>
      <w:proofErr w:type="spellStart"/>
      <w:r w:rsidRPr="006A3CA3">
        <w:rPr>
          <w:rFonts w:asciiTheme="majorBidi" w:hAnsiTheme="majorBidi" w:cstheme="majorBidi"/>
          <w:color w:val="000000" w:themeColor="text1"/>
          <w:sz w:val="20"/>
        </w:rPr>
        <w:t>nano</w:t>
      </w:r>
      <w:proofErr w:type="spellEnd"/>
      <w:r w:rsidRPr="006A3CA3">
        <w:rPr>
          <w:rFonts w:asciiTheme="majorBidi" w:hAnsiTheme="majorBidi" w:cstheme="majorBidi"/>
          <w:color w:val="000000" w:themeColor="text1"/>
          <w:sz w:val="20"/>
        </w:rPr>
        <w:t>-composites is 68.84% and 58.48%, respectively, which reflects the fact that the absorption rate decreased in the nanoparticles due to the increase in the size of the nanoparticles.</w:t>
      </w:r>
    </w:p>
    <w:p w:rsidR="006A3CA3" w:rsidRDefault="006A3CA3" w:rsidP="006A3CA3">
      <w:pPr>
        <w:spacing w:line="276" w:lineRule="auto"/>
        <w:jc w:val="both"/>
        <w:rPr>
          <w:rFonts w:asciiTheme="majorBidi" w:hAnsiTheme="majorBidi" w:cstheme="majorBidi"/>
          <w:color w:val="000000" w:themeColor="text1"/>
          <w:sz w:val="20"/>
          <w:rtl/>
        </w:rPr>
      </w:pPr>
    </w:p>
    <w:p w:rsidR="006A3CA3" w:rsidRDefault="006A3CA3" w:rsidP="006A3CA3">
      <w:pPr>
        <w:spacing w:line="276" w:lineRule="auto"/>
        <w:jc w:val="both"/>
        <w:rPr>
          <w:b/>
          <w:bCs/>
          <w:color w:val="000000"/>
          <w:sz w:val="20"/>
          <w:rtl/>
        </w:rPr>
      </w:pPr>
      <w:r w:rsidRPr="006A3CA3">
        <w:rPr>
          <w:b/>
          <w:bCs/>
          <w:color w:val="000000"/>
          <w:sz w:val="20"/>
        </w:rPr>
        <w:t>5 Conclusions</w:t>
      </w:r>
    </w:p>
    <w:p w:rsidR="00EE0041" w:rsidRDefault="006A3CA3" w:rsidP="00E6239F">
      <w:pPr>
        <w:spacing w:line="276" w:lineRule="auto"/>
        <w:jc w:val="both"/>
        <w:rPr>
          <w:rStyle w:val="Emphasis"/>
          <w:i w:val="0"/>
          <w:iCs w:val="0"/>
          <w:color w:val="000000"/>
          <w:sz w:val="20"/>
          <w:lang w:val="en-US" w:bidi="fa-IR"/>
        </w:rPr>
      </w:pPr>
      <w:r>
        <w:rPr>
          <w:rFonts w:hint="cs"/>
          <w:color w:val="000000"/>
          <w:sz w:val="20"/>
          <w:rtl/>
          <w:lang w:bidi="fa-IR"/>
        </w:rPr>
        <w:t xml:space="preserve">      </w:t>
      </w:r>
      <w:r w:rsidRPr="006A3CA3">
        <w:rPr>
          <w:color w:val="000000"/>
          <w:sz w:val="20"/>
          <w:lang w:bidi="fa-IR"/>
        </w:rPr>
        <w:t>In this research work, Fe</w:t>
      </w:r>
      <w:r w:rsidRPr="006A3CA3">
        <w:rPr>
          <w:color w:val="000000"/>
          <w:sz w:val="20"/>
          <w:vertAlign w:val="subscript"/>
          <w:lang w:bidi="fa-IR"/>
        </w:rPr>
        <w:t>3</w:t>
      </w:r>
      <w:r w:rsidRPr="006A3CA3">
        <w:rPr>
          <w:color w:val="000000"/>
          <w:sz w:val="20"/>
          <w:lang w:bidi="fa-IR"/>
        </w:rPr>
        <w:t>O</w:t>
      </w:r>
      <w:r w:rsidRPr="006A3CA3">
        <w:rPr>
          <w:color w:val="000000"/>
          <w:sz w:val="20"/>
          <w:vertAlign w:val="subscript"/>
          <w:lang w:bidi="fa-IR"/>
        </w:rPr>
        <w:t xml:space="preserve">4 </w:t>
      </w:r>
      <w:r w:rsidRPr="006A3CA3">
        <w:rPr>
          <w:color w:val="000000"/>
          <w:sz w:val="20"/>
          <w:lang w:bidi="fa-IR"/>
        </w:rPr>
        <w:t xml:space="preserve">MNPs and their Nano-composites synthesized via ultrasonic assisted chemical co-precipitation technique to remove heavy metals from wastewater, especially nuclear wastewater. Optimization method under controlled conditions was used to increase the adsorption of heavy metals by nanoparticles as adsorbent. According to results, the adsorption percentage of lead, nickel, chromium and mercury metals were </w:t>
      </w:r>
      <w:r w:rsidRPr="006A3CA3">
        <w:rPr>
          <w:color w:val="000000"/>
          <w:sz w:val="20"/>
          <w:lang w:bidi="fa-IR"/>
        </w:rPr>
        <w:lastRenderedPageBreak/>
        <w:t>determined 95.4%, 90%, 75% and 70.26% via Fe</w:t>
      </w:r>
      <w:r w:rsidRPr="006A3CA3">
        <w:rPr>
          <w:color w:val="000000"/>
          <w:sz w:val="20"/>
          <w:vertAlign w:val="subscript"/>
          <w:lang w:bidi="fa-IR"/>
        </w:rPr>
        <w:t>3</w:t>
      </w:r>
      <w:r w:rsidRPr="006A3CA3">
        <w:rPr>
          <w:color w:val="000000"/>
          <w:sz w:val="20"/>
          <w:lang w:bidi="fa-IR"/>
        </w:rPr>
        <w:t>O</w:t>
      </w:r>
      <w:r w:rsidRPr="006A3CA3">
        <w:rPr>
          <w:color w:val="000000"/>
          <w:sz w:val="20"/>
          <w:vertAlign w:val="subscript"/>
          <w:lang w:bidi="fa-IR"/>
        </w:rPr>
        <w:t>4</w:t>
      </w:r>
      <w:r w:rsidRPr="006A3CA3">
        <w:rPr>
          <w:color w:val="000000"/>
          <w:sz w:val="20"/>
          <w:lang w:bidi="fa-IR"/>
        </w:rPr>
        <w:t xml:space="preserve"> MNPs. Finally, the absorbance of this </w:t>
      </w:r>
      <w:proofErr w:type="spellStart"/>
      <w:r w:rsidRPr="006A3CA3">
        <w:rPr>
          <w:color w:val="000000"/>
          <w:sz w:val="20"/>
          <w:lang w:bidi="fa-IR"/>
        </w:rPr>
        <w:t>nano</w:t>
      </w:r>
      <w:proofErr w:type="spellEnd"/>
      <w:r w:rsidRPr="006A3CA3">
        <w:rPr>
          <w:color w:val="000000"/>
          <w:sz w:val="20"/>
          <w:lang w:bidi="fa-IR"/>
        </w:rPr>
        <w:t xml:space="preserve">-composite for 4 solutions of lead, nickel, </w:t>
      </w:r>
      <w:proofErr w:type="gramStart"/>
      <w:r w:rsidRPr="006A3CA3">
        <w:rPr>
          <w:color w:val="000000"/>
          <w:sz w:val="20"/>
          <w:lang w:bidi="fa-IR"/>
        </w:rPr>
        <w:t>chromium</w:t>
      </w:r>
      <w:proofErr w:type="gramEnd"/>
      <w:r w:rsidRPr="006A3CA3">
        <w:rPr>
          <w:color w:val="000000"/>
          <w:sz w:val="20"/>
          <w:lang w:bidi="fa-IR"/>
        </w:rPr>
        <w:t xml:space="preserve"> and mercury metals was 90.87%, 90.56%, 71.36% and 73%, respectively. At the end, the core/shell </w:t>
      </w:r>
      <w:proofErr w:type="spellStart"/>
      <w:r w:rsidRPr="006A3CA3">
        <w:rPr>
          <w:color w:val="000000"/>
          <w:sz w:val="20"/>
          <w:lang w:bidi="fa-IR"/>
        </w:rPr>
        <w:t>nano</w:t>
      </w:r>
      <w:proofErr w:type="spellEnd"/>
      <w:r w:rsidRPr="006A3CA3">
        <w:rPr>
          <w:color w:val="000000"/>
          <w:sz w:val="20"/>
          <w:lang w:bidi="fa-IR"/>
        </w:rPr>
        <w:t xml:space="preserve">-composite of the iron oxide/silica was also fabricated by reflux-assisted chemical co-precipitation method and the absorption percentage of this </w:t>
      </w:r>
      <w:proofErr w:type="spellStart"/>
      <w:r w:rsidRPr="006A3CA3">
        <w:rPr>
          <w:color w:val="000000"/>
          <w:sz w:val="20"/>
          <w:lang w:bidi="fa-IR"/>
        </w:rPr>
        <w:t>nano</w:t>
      </w:r>
      <w:proofErr w:type="spellEnd"/>
      <w:r w:rsidRPr="006A3CA3">
        <w:rPr>
          <w:color w:val="000000"/>
          <w:sz w:val="20"/>
          <w:lang w:bidi="fa-IR"/>
        </w:rPr>
        <w:t xml:space="preserve">-composite for 4 pollution solution of lead, nickel, chromium and mercury contaminants were calculated 94.25%, 87%, 79.57% and 76.14%, respectively. </w:t>
      </w:r>
      <w:r w:rsidRPr="006A3CA3">
        <w:rPr>
          <w:rStyle w:val="Emphasis"/>
          <w:i w:val="0"/>
          <w:iCs w:val="0"/>
          <w:color w:val="000000"/>
          <w:sz w:val="20"/>
        </w:rPr>
        <w:t xml:space="preserve">Thus, the zirconium wastewater was prepared and the iron oxide nanoparticles and their </w:t>
      </w:r>
      <w:proofErr w:type="spellStart"/>
      <w:r w:rsidRPr="006A3CA3">
        <w:rPr>
          <w:rStyle w:val="Emphasis"/>
          <w:i w:val="0"/>
          <w:iCs w:val="0"/>
          <w:color w:val="000000"/>
          <w:sz w:val="20"/>
        </w:rPr>
        <w:t>nano</w:t>
      </w:r>
      <w:proofErr w:type="spellEnd"/>
      <w:r w:rsidRPr="006A3CA3">
        <w:rPr>
          <w:rStyle w:val="Emphasis"/>
          <w:i w:val="0"/>
          <w:iCs w:val="0"/>
          <w:color w:val="000000"/>
          <w:sz w:val="20"/>
        </w:rPr>
        <w:t>-composites were tested according to the optimum conditions. The adsorption percentage of the zirconium ion source pollution was reported about 75.33% and 77.08%, respectively.</w:t>
      </w:r>
      <w:r w:rsidRPr="006A3CA3">
        <w:rPr>
          <w:rStyle w:val="Emphasis"/>
          <w:i w:val="0"/>
          <w:iCs w:val="0"/>
          <w:color w:val="000000"/>
          <w:sz w:val="20"/>
          <w:rtl/>
          <w:lang w:bidi="fa-IR"/>
        </w:rPr>
        <w:t xml:space="preserve"> </w:t>
      </w:r>
    </w:p>
    <w:p w:rsidR="00E6239F" w:rsidRPr="00E6239F" w:rsidRDefault="00E6239F" w:rsidP="00E6239F">
      <w:pPr>
        <w:spacing w:line="276" w:lineRule="auto"/>
        <w:jc w:val="both"/>
        <w:rPr>
          <w:color w:val="000000"/>
          <w:sz w:val="20"/>
          <w:lang w:val="en-US" w:bidi="fa-IR"/>
        </w:rPr>
      </w:pPr>
    </w:p>
    <w:p w:rsidR="00D26ADA" w:rsidRDefault="00D26ADA" w:rsidP="00537496">
      <w:pPr>
        <w:pStyle w:val="Otherunnumberedheadings"/>
        <w:rPr>
          <w:rtl/>
        </w:rPr>
      </w:pPr>
      <w:r>
        <w:t>References</w:t>
      </w:r>
    </w:p>
    <w:p w:rsidR="00AA1013" w:rsidRPr="00AA1013" w:rsidRDefault="00AA1013" w:rsidP="00AA1013">
      <w:pPr>
        <w:jc w:val="both"/>
        <w:rPr>
          <w:sz w:val="18"/>
          <w:szCs w:val="18"/>
          <w:lang w:bidi="fa-IR"/>
        </w:rPr>
      </w:pPr>
      <w:r>
        <w:rPr>
          <w:sz w:val="18"/>
          <w:szCs w:val="18"/>
          <w:lang w:val="en-US" w:bidi="fa-IR"/>
        </w:rPr>
        <w:t>[</w:t>
      </w:r>
      <w:r w:rsidRPr="00AA1013">
        <w:rPr>
          <w:sz w:val="18"/>
          <w:szCs w:val="18"/>
          <w:lang w:bidi="fa-IR"/>
        </w:rPr>
        <w:t>1</w:t>
      </w:r>
      <w:r>
        <w:rPr>
          <w:sz w:val="18"/>
          <w:szCs w:val="18"/>
          <w:lang w:bidi="fa-IR"/>
        </w:rPr>
        <w:t>]</w:t>
      </w:r>
      <w:r w:rsidRPr="00AA1013">
        <w:rPr>
          <w:sz w:val="18"/>
          <w:szCs w:val="18"/>
          <w:lang w:bidi="fa-IR"/>
        </w:rPr>
        <w:t xml:space="preserve"> </w:t>
      </w:r>
      <w:r w:rsidRPr="00AA1013">
        <w:rPr>
          <w:color w:val="000000"/>
          <w:sz w:val="18"/>
          <w:szCs w:val="18"/>
        </w:rPr>
        <w:t xml:space="preserve">S. A. Kulkarni, P. S. </w:t>
      </w:r>
      <w:proofErr w:type="spellStart"/>
      <w:r w:rsidRPr="00AA1013">
        <w:rPr>
          <w:color w:val="000000"/>
          <w:sz w:val="18"/>
          <w:szCs w:val="18"/>
        </w:rPr>
        <w:t>Sawadh</w:t>
      </w:r>
      <w:proofErr w:type="spellEnd"/>
      <w:r w:rsidRPr="00AA1013">
        <w:rPr>
          <w:color w:val="000000"/>
          <w:sz w:val="18"/>
          <w:szCs w:val="18"/>
        </w:rPr>
        <w:t xml:space="preserve">, K. K. </w:t>
      </w:r>
      <w:proofErr w:type="spellStart"/>
      <w:r w:rsidRPr="00AA1013">
        <w:rPr>
          <w:color w:val="000000"/>
          <w:sz w:val="18"/>
          <w:szCs w:val="18"/>
        </w:rPr>
        <w:t>Kokate</w:t>
      </w:r>
      <w:proofErr w:type="spellEnd"/>
      <w:r w:rsidRPr="00AA1013">
        <w:rPr>
          <w:color w:val="000000"/>
          <w:sz w:val="18"/>
          <w:szCs w:val="18"/>
        </w:rPr>
        <w:t>, “Synthesis and Characterization of Fe</w:t>
      </w:r>
      <w:r w:rsidRPr="00AA1013">
        <w:rPr>
          <w:color w:val="000000"/>
          <w:sz w:val="18"/>
          <w:szCs w:val="18"/>
          <w:vertAlign w:val="subscript"/>
        </w:rPr>
        <w:t>3</w:t>
      </w:r>
      <w:r w:rsidRPr="00AA1013">
        <w:rPr>
          <w:color w:val="000000"/>
          <w:sz w:val="18"/>
          <w:szCs w:val="18"/>
        </w:rPr>
        <w:t>O</w:t>
      </w:r>
      <w:r w:rsidRPr="00AA1013">
        <w:rPr>
          <w:color w:val="000000"/>
          <w:sz w:val="18"/>
          <w:szCs w:val="18"/>
          <w:vertAlign w:val="subscript"/>
        </w:rPr>
        <w:t>4</w:t>
      </w:r>
      <w:r w:rsidRPr="00AA1013">
        <w:rPr>
          <w:color w:val="000000"/>
          <w:sz w:val="18"/>
          <w:szCs w:val="18"/>
        </w:rPr>
        <w:t xml:space="preserve"> Nanoparticles for Engineering Applications”, International Journal of Computer </w:t>
      </w:r>
      <w:proofErr w:type="spellStart"/>
      <w:r w:rsidRPr="00AA1013">
        <w:rPr>
          <w:color w:val="000000"/>
          <w:sz w:val="18"/>
          <w:szCs w:val="18"/>
        </w:rPr>
        <w:t>Apllications</w:t>
      </w:r>
      <w:proofErr w:type="spellEnd"/>
      <w:r w:rsidRPr="00AA1013">
        <w:rPr>
          <w:color w:val="000000"/>
          <w:sz w:val="18"/>
          <w:szCs w:val="18"/>
        </w:rPr>
        <w:t xml:space="preserve"> Proceedings on International Conference on Benchmarks in Engineering Science and Technology, October, (</w:t>
      </w:r>
      <w:r w:rsidRPr="00AA1013">
        <w:rPr>
          <w:b/>
          <w:bCs/>
          <w:color w:val="000000"/>
          <w:sz w:val="18"/>
          <w:szCs w:val="18"/>
        </w:rPr>
        <w:t>2012</w:t>
      </w:r>
      <w:r w:rsidRPr="00AA1013">
        <w:rPr>
          <w:color w:val="000000"/>
          <w:sz w:val="18"/>
          <w:szCs w:val="18"/>
        </w:rPr>
        <w:t>) 17-18.</w:t>
      </w:r>
    </w:p>
    <w:p w:rsidR="00AA1013" w:rsidRPr="00AA1013" w:rsidRDefault="00AA1013" w:rsidP="00AA1013">
      <w:pPr>
        <w:jc w:val="both"/>
        <w:rPr>
          <w:sz w:val="18"/>
          <w:szCs w:val="18"/>
          <w:lang w:bidi="fa-IR"/>
        </w:rPr>
      </w:pPr>
      <w:r>
        <w:rPr>
          <w:sz w:val="18"/>
          <w:szCs w:val="18"/>
          <w:lang w:bidi="fa-IR"/>
        </w:rPr>
        <w:t>[</w:t>
      </w:r>
      <w:r w:rsidRPr="00AA1013">
        <w:rPr>
          <w:sz w:val="18"/>
          <w:szCs w:val="18"/>
          <w:lang w:bidi="fa-IR"/>
        </w:rPr>
        <w:t>2</w:t>
      </w:r>
      <w:r>
        <w:rPr>
          <w:sz w:val="18"/>
          <w:szCs w:val="18"/>
          <w:lang w:bidi="fa-IR"/>
        </w:rPr>
        <w:t>]</w:t>
      </w:r>
      <w:r w:rsidRPr="00AA1013">
        <w:rPr>
          <w:sz w:val="18"/>
          <w:szCs w:val="18"/>
          <w:lang w:bidi="fa-IR"/>
        </w:rPr>
        <w:t xml:space="preserve"> </w:t>
      </w:r>
      <w:r w:rsidRPr="00AA1013">
        <w:rPr>
          <w:rStyle w:val="NormalComplexTimesNewRomanChar"/>
          <w:color w:val="000000"/>
          <w:sz w:val="18"/>
          <w:szCs w:val="18"/>
        </w:rPr>
        <w:t xml:space="preserve">L. Chen </w:t>
      </w:r>
      <w:proofErr w:type="gramStart"/>
      <w:r w:rsidRPr="00AA1013">
        <w:rPr>
          <w:rStyle w:val="NormalComplexTimesNewRomanChar"/>
          <w:color w:val="000000"/>
          <w:sz w:val="18"/>
          <w:szCs w:val="18"/>
        </w:rPr>
        <w:t>et.al.</w:t>
      </w:r>
      <w:r w:rsidRPr="00AA1013">
        <w:rPr>
          <w:rStyle w:val="NormalComplexNazaninChar"/>
          <w:rFonts w:eastAsia="Calibri"/>
          <w:color w:val="000000"/>
          <w:sz w:val="18"/>
          <w:szCs w:val="18"/>
        </w:rPr>
        <w:t>,</w:t>
      </w:r>
      <w:proofErr w:type="gramEnd"/>
      <w:r w:rsidRPr="00AA1013">
        <w:rPr>
          <w:rStyle w:val="NormalComplexTimesNewRomanChar"/>
          <w:rFonts w:eastAsia="Calibri"/>
          <w:color w:val="000000"/>
          <w:sz w:val="18"/>
          <w:szCs w:val="18"/>
        </w:rPr>
        <w:t xml:space="preserve"> “</w:t>
      </w:r>
      <w:r w:rsidRPr="00AA1013">
        <w:rPr>
          <w:color w:val="000000"/>
          <w:sz w:val="18"/>
          <w:szCs w:val="18"/>
        </w:rPr>
        <w:t xml:space="preserve">One-step fabrication of amino functionalized magnetic </w:t>
      </w:r>
      <w:proofErr w:type="spellStart"/>
      <w:r w:rsidRPr="00AA1013">
        <w:rPr>
          <w:color w:val="000000"/>
          <w:sz w:val="18"/>
          <w:szCs w:val="18"/>
        </w:rPr>
        <w:t>graphene</w:t>
      </w:r>
      <w:proofErr w:type="spellEnd"/>
      <w:r w:rsidRPr="00AA1013">
        <w:rPr>
          <w:color w:val="000000"/>
          <w:sz w:val="18"/>
          <w:szCs w:val="18"/>
        </w:rPr>
        <w:t xml:space="preserve"> oxide composite for uranium (VI) removal</w:t>
      </w:r>
      <w:r w:rsidRPr="00AA1013">
        <w:rPr>
          <w:rStyle w:val="tab-panetitletrimmfirstactiveComplexTimesNewRomanChar"/>
          <w:rFonts w:eastAsia="Calibri"/>
          <w:color w:val="000000"/>
        </w:rPr>
        <w:t>”</w:t>
      </w:r>
      <w:r w:rsidRPr="00AA1013">
        <w:rPr>
          <w:rStyle w:val="NormalComplexTimesNewRomanChar"/>
          <w:rFonts w:eastAsia="Calibri"/>
          <w:color w:val="000000"/>
          <w:sz w:val="18"/>
          <w:szCs w:val="18"/>
        </w:rPr>
        <w:t xml:space="preserve">, </w:t>
      </w:r>
      <w:r w:rsidRPr="00AA1013">
        <w:rPr>
          <w:color w:val="000000"/>
          <w:sz w:val="18"/>
          <w:szCs w:val="18"/>
        </w:rPr>
        <w:t>Journal of Colloid and Interface Science</w:t>
      </w:r>
      <w:r w:rsidRPr="00AA1013">
        <w:rPr>
          <w:rStyle w:val="NormalComplexTimesNewRomanChar"/>
          <w:rFonts w:eastAsia="Calibri"/>
          <w:color w:val="000000"/>
          <w:sz w:val="18"/>
          <w:szCs w:val="18"/>
        </w:rPr>
        <w:t>, 472 (</w:t>
      </w:r>
      <w:r w:rsidRPr="00AA1013">
        <w:rPr>
          <w:rStyle w:val="NormalComplexTimesNewRomanChar"/>
          <w:rFonts w:eastAsia="Calibri"/>
          <w:b/>
          <w:bCs/>
          <w:color w:val="000000"/>
          <w:sz w:val="18"/>
          <w:szCs w:val="18"/>
        </w:rPr>
        <w:t>2016</w:t>
      </w:r>
      <w:r w:rsidRPr="00AA1013">
        <w:rPr>
          <w:rStyle w:val="NormalComplexTimesNewRomanChar"/>
          <w:rFonts w:eastAsia="Calibri"/>
          <w:color w:val="000000"/>
          <w:sz w:val="18"/>
          <w:szCs w:val="18"/>
        </w:rPr>
        <w:t>) 99-107.</w:t>
      </w:r>
      <w:r w:rsidRPr="00AA1013">
        <w:rPr>
          <w:color w:val="000000"/>
          <w:sz w:val="18"/>
          <w:szCs w:val="18"/>
        </w:rPr>
        <w:t xml:space="preserve"> </w:t>
      </w:r>
      <w:r w:rsidRPr="00AA1013">
        <w:rPr>
          <w:rStyle w:val="NormalComplexTimesNewRomanChar"/>
          <w:color w:val="000000"/>
          <w:sz w:val="18"/>
          <w:szCs w:val="18"/>
        </w:rPr>
        <w:t xml:space="preserve">L. Chen </w:t>
      </w:r>
      <w:proofErr w:type="gramStart"/>
      <w:r w:rsidRPr="00AA1013">
        <w:rPr>
          <w:rStyle w:val="NormalComplexTimesNewRomanChar"/>
          <w:color w:val="000000"/>
          <w:sz w:val="18"/>
          <w:szCs w:val="18"/>
        </w:rPr>
        <w:t>et.al.</w:t>
      </w:r>
      <w:r w:rsidRPr="00AA1013">
        <w:rPr>
          <w:rStyle w:val="NormalComplexNazaninChar"/>
          <w:rFonts w:eastAsia="Calibri"/>
          <w:color w:val="000000"/>
          <w:sz w:val="18"/>
          <w:szCs w:val="18"/>
        </w:rPr>
        <w:t>,</w:t>
      </w:r>
      <w:proofErr w:type="gramEnd"/>
      <w:r w:rsidRPr="00AA1013">
        <w:rPr>
          <w:rStyle w:val="NormalComplexTimesNewRomanChar"/>
          <w:rFonts w:eastAsia="Calibri"/>
          <w:color w:val="000000"/>
          <w:sz w:val="18"/>
          <w:szCs w:val="18"/>
        </w:rPr>
        <w:t xml:space="preserve"> “</w:t>
      </w:r>
      <w:r w:rsidRPr="00AA1013">
        <w:rPr>
          <w:color w:val="000000"/>
          <w:sz w:val="18"/>
          <w:szCs w:val="18"/>
        </w:rPr>
        <w:t xml:space="preserve">One-step fabrication of amino functionalized magnetic </w:t>
      </w:r>
      <w:proofErr w:type="spellStart"/>
      <w:r w:rsidRPr="00AA1013">
        <w:rPr>
          <w:color w:val="000000"/>
          <w:sz w:val="18"/>
          <w:szCs w:val="18"/>
        </w:rPr>
        <w:t>graphene</w:t>
      </w:r>
      <w:proofErr w:type="spellEnd"/>
      <w:r w:rsidRPr="00AA1013">
        <w:rPr>
          <w:color w:val="000000"/>
          <w:sz w:val="18"/>
          <w:szCs w:val="18"/>
        </w:rPr>
        <w:t xml:space="preserve"> oxide composite for uranium (VI) removal</w:t>
      </w:r>
      <w:r w:rsidRPr="00AA1013">
        <w:rPr>
          <w:rStyle w:val="tab-panetitletrimmfirstactiveComplexTimesNewRomanChar"/>
          <w:rFonts w:eastAsia="Calibri"/>
          <w:color w:val="000000"/>
        </w:rPr>
        <w:t>”</w:t>
      </w:r>
      <w:r w:rsidRPr="00AA1013">
        <w:rPr>
          <w:rStyle w:val="NormalComplexTimesNewRomanChar"/>
          <w:rFonts w:eastAsia="Calibri"/>
          <w:color w:val="000000"/>
          <w:sz w:val="18"/>
          <w:szCs w:val="18"/>
        </w:rPr>
        <w:t xml:space="preserve">, </w:t>
      </w:r>
      <w:r w:rsidRPr="00AA1013">
        <w:rPr>
          <w:color w:val="000000"/>
          <w:sz w:val="18"/>
          <w:szCs w:val="18"/>
        </w:rPr>
        <w:t>Journal of Colloid and Interface Science</w:t>
      </w:r>
      <w:r w:rsidRPr="00AA1013">
        <w:rPr>
          <w:rStyle w:val="NormalComplexTimesNewRomanChar"/>
          <w:rFonts w:eastAsia="Calibri"/>
          <w:color w:val="000000"/>
          <w:sz w:val="18"/>
          <w:szCs w:val="18"/>
        </w:rPr>
        <w:t>, 472 (</w:t>
      </w:r>
      <w:r w:rsidRPr="00AA1013">
        <w:rPr>
          <w:rStyle w:val="NormalComplexTimesNewRomanChar"/>
          <w:rFonts w:eastAsia="Calibri"/>
          <w:b/>
          <w:bCs/>
          <w:color w:val="000000"/>
          <w:sz w:val="18"/>
          <w:szCs w:val="18"/>
        </w:rPr>
        <w:t>2016</w:t>
      </w:r>
      <w:r w:rsidRPr="00AA1013">
        <w:rPr>
          <w:rStyle w:val="NormalComplexTimesNewRomanChar"/>
          <w:rFonts w:eastAsia="Calibri"/>
          <w:color w:val="000000"/>
          <w:sz w:val="18"/>
          <w:szCs w:val="18"/>
        </w:rPr>
        <w:t>) 99-107.</w:t>
      </w:r>
    </w:p>
    <w:p w:rsidR="00AA1013" w:rsidRPr="00AA1013" w:rsidRDefault="00AA1013" w:rsidP="00AA1013">
      <w:pPr>
        <w:jc w:val="both"/>
        <w:rPr>
          <w:sz w:val="18"/>
          <w:szCs w:val="18"/>
          <w:lang w:bidi="fa-IR"/>
        </w:rPr>
      </w:pPr>
      <w:r>
        <w:rPr>
          <w:sz w:val="18"/>
          <w:szCs w:val="18"/>
          <w:lang w:bidi="fa-IR"/>
        </w:rPr>
        <w:t>[</w:t>
      </w:r>
      <w:r w:rsidRPr="00AA1013">
        <w:rPr>
          <w:sz w:val="18"/>
          <w:szCs w:val="18"/>
          <w:lang w:bidi="fa-IR"/>
        </w:rPr>
        <w:t>3</w:t>
      </w:r>
      <w:r>
        <w:rPr>
          <w:sz w:val="18"/>
          <w:szCs w:val="18"/>
          <w:lang w:bidi="fa-IR"/>
        </w:rPr>
        <w:t>]</w:t>
      </w:r>
      <w:r w:rsidRPr="00AA1013">
        <w:rPr>
          <w:sz w:val="18"/>
          <w:szCs w:val="18"/>
          <w:lang w:bidi="fa-IR"/>
        </w:rPr>
        <w:t xml:space="preserve"> </w:t>
      </w:r>
      <w:r w:rsidRPr="00AA1013">
        <w:rPr>
          <w:rFonts w:eastAsia="Calibri"/>
          <w:color w:val="000000"/>
          <w:sz w:val="18"/>
          <w:szCs w:val="18"/>
        </w:rPr>
        <w:t xml:space="preserve">M. Liu </w:t>
      </w:r>
      <w:proofErr w:type="gramStart"/>
      <w:r w:rsidRPr="00AA1013">
        <w:rPr>
          <w:rFonts w:eastAsia="Calibri"/>
          <w:color w:val="000000"/>
          <w:sz w:val="18"/>
          <w:szCs w:val="18"/>
        </w:rPr>
        <w:t>et.al.,</w:t>
      </w:r>
      <w:proofErr w:type="gramEnd"/>
      <w:r w:rsidRPr="00AA1013">
        <w:rPr>
          <w:rFonts w:eastAsia="Calibri"/>
          <w:color w:val="000000"/>
          <w:sz w:val="18"/>
          <w:szCs w:val="18"/>
        </w:rPr>
        <w:t xml:space="preserve"> “Programmed gradient descent </w:t>
      </w:r>
      <w:proofErr w:type="spellStart"/>
      <w:r w:rsidRPr="00AA1013">
        <w:rPr>
          <w:rFonts w:eastAsia="Calibri"/>
          <w:color w:val="000000"/>
          <w:sz w:val="18"/>
          <w:szCs w:val="18"/>
        </w:rPr>
        <w:t>biosorption</w:t>
      </w:r>
      <w:proofErr w:type="spellEnd"/>
      <w:r w:rsidRPr="00AA1013">
        <w:rPr>
          <w:rFonts w:eastAsia="Calibri"/>
          <w:color w:val="000000"/>
          <w:sz w:val="18"/>
          <w:szCs w:val="18"/>
        </w:rPr>
        <w:t xml:space="preserve"> of strontium ions by </w:t>
      </w:r>
      <w:proofErr w:type="spellStart"/>
      <w:r w:rsidRPr="00AA1013">
        <w:rPr>
          <w:rFonts w:eastAsia="Calibri"/>
          <w:color w:val="000000"/>
          <w:sz w:val="18"/>
          <w:szCs w:val="18"/>
        </w:rPr>
        <w:t>Saccaromyces</w:t>
      </w:r>
      <w:proofErr w:type="spellEnd"/>
      <w:r w:rsidRPr="00AA1013">
        <w:rPr>
          <w:rFonts w:eastAsia="Calibri"/>
          <w:color w:val="000000"/>
          <w:sz w:val="18"/>
          <w:szCs w:val="18"/>
        </w:rPr>
        <w:t xml:space="preserve"> </w:t>
      </w:r>
      <w:proofErr w:type="spellStart"/>
      <w:r w:rsidRPr="00AA1013">
        <w:rPr>
          <w:rFonts w:eastAsia="Calibri"/>
          <w:color w:val="000000"/>
          <w:sz w:val="18"/>
          <w:szCs w:val="18"/>
        </w:rPr>
        <w:t>cerevisiae</w:t>
      </w:r>
      <w:proofErr w:type="spellEnd"/>
      <w:r w:rsidRPr="00AA1013">
        <w:rPr>
          <w:rFonts w:eastAsia="Calibri"/>
          <w:color w:val="000000"/>
          <w:sz w:val="18"/>
          <w:szCs w:val="18"/>
        </w:rPr>
        <w:t xml:space="preserve"> and </w:t>
      </w:r>
      <w:proofErr w:type="spellStart"/>
      <w:r w:rsidRPr="00AA1013">
        <w:rPr>
          <w:rFonts w:eastAsia="Calibri"/>
          <w:color w:val="000000"/>
          <w:sz w:val="18"/>
          <w:szCs w:val="18"/>
        </w:rPr>
        <w:t>ashing</w:t>
      </w:r>
      <w:proofErr w:type="spellEnd"/>
      <w:r w:rsidRPr="00AA1013">
        <w:rPr>
          <w:rFonts w:eastAsia="Calibri"/>
          <w:color w:val="000000"/>
          <w:sz w:val="18"/>
          <w:szCs w:val="18"/>
        </w:rPr>
        <w:t xml:space="preserve"> analysis: a decrement solution for nuclide and heavy metal disposal”. J. Hazardous. Mater. 314 (</w:t>
      </w:r>
      <w:r w:rsidRPr="00AA1013">
        <w:rPr>
          <w:rFonts w:eastAsia="Calibri"/>
          <w:b/>
          <w:bCs/>
          <w:color w:val="000000"/>
          <w:sz w:val="18"/>
          <w:szCs w:val="18"/>
        </w:rPr>
        <w:t>2016</w:t>
      </w:r>
      <w:r w:rsidRPr="00AA1013">
        <w:rPr>
          <w:rFonts w:eastAsia="Calibri"/>
          <w:color w:val="000000"/>
          <w:sz w:val="18"/>
          <w:szCs w:val="18"/>
        </w:rPr>
        <w:t>) 295–303.</w:t>
      </w:r>
      <w:r w:rsidRPr="00AA1013">
        <w:rPr>
          <w:sz w:val="18"/>
          <w:szCs w:val="18"/>
          <w:lang w:bidi="fa-IR"/>
        </w:rPr>
        <w:t xml:space="preserve"> </w:t>
      </w:r>
    </w:p>
    <w:p w:rsidR="00AA1013" w:rsidRPr="00AA1013" w:rsidRDefault="00AA1013" w:rsidP="00AA1013">
      <w:pPr>
        <w:jc w:val="both"/>
        <w:rPr>
          <w:sz w:val="18"/>
          <w:szCs w:val="18"/>
          <w:lang w:bidi="fa-IR"/>
        </w:rPr>
      </w:pPr>
      <w:r>
        <w:rPr>
          <w:sz w:val="18"/>
          <w:szCs w:val="18"/>
          <w:lang w:bidi="fa-IR"/>
        </w:rPr>
        <w:t>[</w:t>
      </w:r>
      <w:r w:rsidRPr="00AA1013">
        <w:rPr>
          <w:sz w:val="18"/>
          <w:szCs w:val="18"/>
          <w:lang w:bidi="fa-IR"/>
        </w:rPr>
        <w:t>4</w:t>
      </w:r>
      <w:r>
        <w:rPr>
          <w:sz w:val="18"/>
          <w:szCs w:val="18"/>
          <w:lang w:bidi="fa-IR"/>
        </w:rPr>
        <w:t>]</w:t>
      </w:r>
      <w:r w:rsidRPr="00AA1013">
        <w:rPr>
          <w:sz w:val="18"/>
          <w:szCs w:val="18"/>
          <w:lang w:bidi="fa-IR"/>
        </w:rPr>
        <w:t xml:space="preserve"> </w:t>
      </w:r>
      <w:r w:rsidRPr="00AA1013">
        <w:rPr>
          <w:rStyle w:val="NormalComplexNazaninChar"/>
          <w:rFonts w:eastAsia="Calibri"/>
          <w:color w:val="000000"/>
          <w:sz w:val="18"/>
          <w:szCs w:val="18"/>
        </w:rPr>
        <w:t xml:space="preserve">Z. Chen </w:t>
      </w:r>
      <w:proofErr w:type="gramStart"/>
      <w:r w:rsidRPr="00AA1013">
        <w:rPr>
          <w:rStyle w:val="NormalComplexNazaninChar"/>
          <w:rFonts w:eastAsia="Calibri"/>
          <w:color w:val="000000"/>
          <w:sz w:val="18"/>
          <w:szCs w:val="18"/>
        </w:rPr>
        <w:t>et.al.,</w:t>
      </w:r>
      <w:proofErr w:type="gramEnd"/>
      <w:r w:rsidRPr="00AA1013">
        <w:rPr>
          <w:rStyle w:val="NormalComplexTimesNewRomanChar"/>
          <w:rFonts w:eastAsia="Calibri"/>
          <w:color w:val="000000"/>
          <w:sz w:val="18"/>
          <w:szCs w:val="18"/>
        </w:rPr>
        <w:t xml:space="preserve"> “</w:t>
      </w:r>
      <w:r w:rsidRPr="00AA1013">
        <w:rPr>
          <w:rFonts w:eastAsia="FreeSerif"/>
          <w:color w:val="000000"/>
          <w:sz w:val="18"/>
          <w:szCs w:val="18"/>
        </w:rPr>
        <w:t>Synthesis of magnetic Fe</w:t>
      </w:r>
      <w:r w:rsidRPr="00AA1013">
        <w:rPr>
          <w:rFonts w:eastAsia="FreeSerif"/>
          <w:color w:val="000000"/>
          <w:sz w:val="18"/>
          <w:szCs w:val="18"/>
          <w:vertAlign w:val="subscript"/>
        </w:rPr>
        <w:t>3</w:t>
      </w:r>
      <w:r w:rsidRPr="00AA1013">
        <w:rPr>
          <w:rFonts w:eastAsia="FreeSerif"/>
          <w:color w:val="000000"/>
          <w:sz w:val="18"/>
          <w:szCs w:val="18"/>
        </w:rPr>
        <w:t>O</w:t>
      </w:r>
      <w:r w:rsidRPr="00AA1013">
        <w:rPr>
          <w:rFonts w:eastAsia="FreeSerif"/>
          <w:color w:val="000000"/>
          <w:sz w:val="18"/>
          <w:szCs w:val="18"/>
          <w:vertAlign w:val="subscript"/>
        </w:rPr>
        <w:t>4</w:t>
      </w:r>
      <w:r w:rsidRPr="00AA1013">
        <w:rPr>
          <w:rFonts w:eastAsia="FreeSerif"/>
          <w:color w:val="000000"/>
          <w:sz w:val="18"/>
          <w:szCs w:val="18"/>
        </w:rPr>
        <w:t>/CFA composites for the efficient removal of U(VI) from wastewater</w:t>
      </w:r>
      <w:r w:rsidRPr="00AA1013">
        <w:rPr>
          <w:rStyle w:val="tab-panetitletrimmfirstactiveComplexTimesNewRomanChar"/>
          <w:rFonts w:eastAsia="Calibri"/>
          <w:color w:val="000000"/>
        </w:rPr>
        <w:t>”</w:t>
      </w:r>
      <w:r w:rsidRPr="00AA1013">
        <w:rPr>
          <w:rStyle w:val="NormalComplexTimesNewRomanChar"/>
          <w:rFonts w:eastAsia="Calibri"/>
          <w:color w:val="000000"/>
          <w:sz w:val="18"/>
          <w:szCs w:val="18"/>
        </w:rPr>
        <w:t>, Chemical Engineering Journal, 320 (</w:t>
      </w:r>
      <w:r w:rsidRPr="00AA1013">
        <w:rPr>
          <w:rStyle w:val="NormalComplexTimesNewRomanChar"/>
          <w:rFonts w:eastAsia="Calibri"/>
          <w:b/>
          <w:bCs/>
          <w:color w:val="000000"/>
          <w:sz w:val="18"/>
          <w:szCs w:val="18"/>
        </w:rPr>
        <w:t>2017</w:t>
      </w:r>
      <w:r w:rsidRPr="00AA1013">
        <w:rPr>
          <w:rStyle w:val="NormalComplexTimesNewRomanChar"/>
          <w:rFonts w:eastAsia="Calibri"/>
          <w:color w:val="000000"/>
          <w:sz w:val="18"/>
          <w:szCs w:val="18"/>
        </w:rPr>
        <w:t>) 448-457.</w:t>
      </w:r>
    </w:p>
    <w:p w:rsidR="00AA1013" w:rsidRPr="00AA1013" w:rsidRDefault="00AA1013" w:rsidP="00AA1013">
      <w:pPr>
        <w:jc w:val="both"/>
        <w:rPr>
          <w:sz w:val="18"/>
          <w:szCs w:val="18"/>
          <w:lang w:bidi="fa-IR"/>
        </w:rPr>
      </w:pPr>
      <w:r>
        <w:rPr>
          <w:sz w:val="18"/>
          <w:szCs w:val="18"/>
          <w:lang w:bidi="fa-IR"/>
        </w:rPr>
        <w:t>[</w:t>
      </w:r>
      <w:r w:rsidRPr="00AA1013">
        <w:rPr>
          <w:sz w:val="18"/>
          <w:szCs w:val="18"/>
          <w:lang w:bidi="fa-IR"/>
        </w:rPr>
        <w:t>5</w:t>
      </w:r>
      <w:r>
        <w:rPr>
          <w:sz w:val="18"/>
          <w:szCs w:val="18"/>
          <w:lang w:bidi="fa-IR"/>
        </w:rPr>
        <w:t>]</w:t>
      </w:r>
      <w:r w:rsidRPr="00AA1013">
        <w:rPr>
          <w:sz w:val="18"/>
          <w:szCs w:val="18"/>
          <w:lang w:bidi="fa-IR"/>
        </w:rPr>
        <w:t xml:space="preserve"> </w:t>
      </w:r>
      <w:r w:rsidRPr="00AA1013">
        <w:rPr>
          <w:rStyle w:val="NormalComplexTimesNewRomanChar"/>
          <w:color w:val="000000"/>
          <w:sz w:val="18"/>
          <w:szCs w:val="18"/>
        </w:rPr>
        <w:t xml:space="preserve">F. L. Fan </w:t>
      </w:r>
      <w:proofErr w:type="gramStart"/>
      <w:r w:rsidRPr="00AA1013">
        <w:rPr>
          <w:rStyle w:val="NormalComplexNazaninChar"/>
          <w:rFonts w:eastAsia="Calibri"/>
          <w:color w:val="000000"/>
          <w:sz w:val="18"/>
          <w:szCs w:val="18"/>
        </w:rPr>
        <w:t>et.al.,</w:t>
      </w:r>
      <w:proofErr w:type="gramEnd"/>
      <w:r w:rsidRPr="00AA1013">
        <w:rPr>
          <w:rStyle w:val="NormalComplexTimesNewRomanChar"/>
          <w:rFonts w:eastAsia="Calibri"/>
          <w:color w:val="000000"/>
          <w:sz w:val="18"/>
          <w:szCs w:val="18"/>
        </w:rPr>
        <w:t xml:space="preserve"> “</w:t>
      </w:r>
      <w:r w:rsidRPr="00AA1013">
        <w:rPr>
          <w:color w:val="000000"/>
          <w:sz w:val="18"/>
          <w:szCs w:val="18"/>
        </w:rPr>
        <w:t>Rapid removal of uranium from aqueous solutions using magnetic Fe</w:t>
      </w:r>
      <w:r w:rsidRPr="00AA1013">
        <w:rPr>
          <w:color w:val="000000"/>
          <w:sz w:val="18"/>
          <w:szCs w:val="18"/>
          <w:vertAlign w:val="subscript"/>
        </w:rPr>
        <w:t>3</w:t>
      </w:r>
      <w:r w:rsidRPr="00AA1013">
        <w:rPr>
          <w:color w:val="000000"/>
          <w:sz w:val="18"/>
          <w:szCs w:val="18"/>
        </w:rPr>
        <w:t>O</w:t>
      </w:r>
      <w:r w:rsidRPr="00AA1013">
        <w:rPr>
          <w:color w:val="000000"/>
          <w:sz w:val="18"/>
          <w:szCs w:val="18"/>
          <w:vertAlign w:val="subscript"/>
        </w:rPr>
        <w:t>4</w:t>
      </w:r>
      <w:r w:rsidRPr="00AA1013">
        <w:rPr>
          <w:color w:val="000000"/>
          <w:sz w:val="18"/>
          <w:szCs w:val="18"/>
        </w:rPr>
        <w:t>@SiO</w:t>
      </w:r>
      <w:r w:rsidRPr="00AA1013">
        <w:rPr>
          <w:color w:val="000000"/>
          <w:sz w:val="18"/>
          <w:szCs w:val="18"/>
          <w:vertAlign w:val="subscript"/>
        </w:rPr>
        <w:t>2</w:t>
      </w:r>
      <w:r w:rsidRPr="00AA1013">
        <w:rPr>
          <w:color w:val="000000"/>
          <w:sz w:val="18"/>
          <w:szCs w:val="18"/>
        </w:rPr>
        <w:t xml:space="preserve"> composite particles</w:t>
      </w:r>
      <w:r w:rsidRPr="00AA1013">
        <w:rPr>
          <w:rStyle w:val="tab-panetitletrimmfirstactiveComplexTimesNewRomanChar"/>
          <w:rFonts w:eastAsia="Calibri"/>
          <w:color w:val="000000"/>
        </w:rPr>
        <w:t>”</w:t>
      </w:r>
      <w:r w:rsidRPr="00AA1013">
        <w:rPr>
          <w:rStyle w:val="NormalComplexTimesNewRomanChar"/>
          <w:rFonts w:eastAsia="Calibri"/>
          <w:color w:val="000000"/>
          <w:sz w:val="18"/>
          <w:szCs w:val="18"/>
        </w:rPr>
        <w:t xml:space="preserve">, Journal of </w:t>
      </w:r>
      <w:proofErr w:type="spellStart"/>
      <w:r w:rsidRPr="00AA1013">
        <w:rPr>
          <w:rStyle w:val="NormalComplexTimesNewRomanChar"/>
          <w:rFonts w:eastAsia="Calibri"/>
          <w:color w:val="000000"/>
          <w:sz w:val="18"/>
          <w:szCs w:val="18"/>
        </w:rPr>
        <w:t>Enviromental</w:t>
      </w:r>
      <w:proofErr w:type="spellEnd"/>
      <w:r w:rsidRPr="00AA1013">
        <w:rPr>
          <w:rStyle w:val="NormalComplexTimesNewRomanChar"/>
          <w:rFonts w:eastAsia="Calibri"/>
          <w:color w:val="000000"/>
          <w:sz w:val="18"/>
          <w:szCs w:val="18"/>
        </w:rPr>
        <w:t xml:space="preserve"> Radioactivity, 106 (</w:t>
      </w:r>
      <w:r w:rsidRPr="00AA1013">
        <w:rPr>
          <w:rStyle w:val="NormalComplexTimesNewRomanChar"/>
          <w:rFonts w:eastAsia="Calibri"/>
          <w:b/>
          <w:bCs/>
          <w:color w:val="000000"/>
          <w:sz w:val="18"/>
          <w:szCs w:val="18"/>
        </w:rPr>
        <w:t>2012</w:t>
      </w:r>
      <w:r w:rsidRPr="00AA1013">
        <w:rPr>
          <w:rStyle w:val="NormalComplexTimesNewRomanChar"/>
          <w:rFonts w:eastAsia="Calibri"/>
          <w:color w:val="000000"/>
          <w:sz w:val="18"/>
          <w:szCs w:val="18"/>
        </w:rPr>
        <w:t>) 40-46.</w:t>
      </w:r>
    </w:p>
    <w:p w:rsidR="00AA1013" w:rsidRPr="00AA1013" w:rsidRDefault="00AA1013" w:rsidP="00AA1013">
      <w:pPr>
        <w:jc w:val="both"/>
        <w:rPr>
          <w:sz w:val="18"/>
          <w:szCs w:val="18"/>
          <w:lang w:bidi="fa-IR"/>
        </w:rPr>
      </w:pPr>
      <w:r>
        <w:rPr>
          <w:sz w:val="18"/>
          <w:szCs w:val="18"/>
          <w:lang w:bidi="fa-IR"/>
        </w:rPr>
        <w:t>[</w:t>
      </w:r>
      <w:r w:rsidRPr="00AA1013">
        <w:rPr>
          <w:sz w:val="18"/>
          <w:szCs w:val="18"/>
          <w:lang w:bidi="fa-IR"/>
        </w:rPr>
        <w:t>6</w:t>
      </w:r>
      <w:r>
        <w:rPr>
          <w:sz w:val="18"/>
          <w:szCs w:val="18"/>
          <w:lang w:bidi="fa-IR"/>
        </w:rPr>
        <w:t>]</w:t>
      </w:r>
      <w:r w:rsidRPr="00AA1013">
        <w:rPr>
          <w:sz w:val="18"/>
          <w:szCs w:val="18"/>
          <w:lang w:bidi="fa-IR"/>
        </w:rPr>
        <w:t xml:space="preserve">. </w:t>
      </w:r>
      <w:r w:rsidRPr="00AA1013">
        <w:rPr>
          <w:rFonts w:eastAsia="Calibri"/>
          <w:color w:val="000000"/>
          <w:sz w:val="18"/>
          <w:szCs w:val="18"/>
        </w:rPr>
        <w:t>US DOE, “Final supplemental environmental impact statement for a geologic repository for the disposal of spent nuclear fuel and high-level radioactive waste at Yucca Mountain”, DOE/EIS-250 F-S1F (</w:t>
      </w:r>
      <w:r w:rsidRPr="00AA1013">
        <w:rPr>
          <w:rFonts w:eastAsia="Calibri"/>
          <w:b/>
          <w:bCs/>
          <w:color w:val="000000"/>
          <w:sz w:val="18"/>
          <w:szCs w:val="18"/>
        </w:rPr>
        <w:t>2008</w:t>
      </w:r>
      <w:r w:rsidRPr="00AA1013">
        <w:rPr>
          <w:rFonts w:eastAsia="Calibri"/>
          <w:color w:val="000000"/>
          <w:sz w:val="18"/>
          <w:szCs w:val="18"/>
        </w:rPr>
        <w:t>) Office of Civilian Radioactive Waste Management.</w:t>
      </w:r>
    </w:p>
    <w:p w:rsidR="00AA1013" w:rsidRPr="00AA1013" w:rsidRDefault="00F430FE" w:rsidP="00AA1013">
      <w:pPr>
        <w:jc w:val="both"/>
        <w:rPr>
          <w:sz w:val="18"/>
          <w:szCs w:val="18"/>
          <w:lang w:bidi="fa-IR"/>
        </w:rPr>
      </w:pPr>
      <w:r>
        <w:rPr>
          <w:sz w:val="18"/>
          <w:szCs w:val="18"/>
          <w:lang w:bidi="fa-IR"/>
        </w:rPr>
        <w:t>[</w:t>
      </w:r>
      <w:r w:rsidR="00AA1013" w:rsidRPr="00AA1013">
        <w:rPr>
          <w:sz w:val="18"/>
          <w:szCs w:val="18"/>
          <w:lang w:bidi="fa-IR"/>
        </w:rPr>
        <w:t>7</w:t>
      </w:r>
      <w:r>
        <w:rPr>
          <w:sz w:val="18"/>
          <w:szCs w:val="18"/>
          <w:lang w:bidi="fa-IR"/>
        </w:rPr>
        <w:t>]</w:t>
      </w:r>
      <w:r w:rsidR="00AA1013" w:rsidRPr="00AA1013">
        <w:rPr>
          <w:sz w:val="18"/>
          <w:szCs w:val="18"/>
          <w:lang w:bidi="fa-IR"/>
        </w:rPr>
        <w:t xml:space="preserve"> </w:t>
      </w:r>
      <w:r w:rsidR="00AA1013" w:rsidRPr="00AA1013">
        <w:rPr>
          <w:color w:val="000000"/>
          <w:sz w:val="18"/>
          <w:szCs w:val="18"/>
        </w:rPr>
        <w:t>F. L. Fan et.al, “Rapid removal of uranium from aqueous solutions using magnetic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@SiO</w:t>
      </w:r>
      <w:r w:rsidR="00AA1013" w:rsidRPr="00AA1013">
        <w:rPr>
          <w:color w:val="000000"/>
          <w:sz w:val="18"/>
          <w:szCs w:val="18"/>
          <w:vertAlign w:val="subscript"/>
        </w:rPr>
        <w:t>2</w:t>
      </w:r>
      <w:r w:rsidR="00AA1013" w:rsidRPr="00AA1013">
        <w:rPr>
          <w:color w:val="000000"/>
          <w:sz w:val="18"/>
          <w:szCs w:val="18"/>
        </w:rPr>
        <w:t xml:space="preserve"> composite particles”, Journal of Environmental Radioactivity, 106 (</w:t>
      </w:r>
      <w:r w:rsidR="00AA1013" w:rsidRPr="00AA1013">
        <w:rPr>
          <w:b/>
          <w:bCs/>
          <w:color w:val="000000"/>
          <w:sz w:val="18"/>
          <w:szCs w:val="18"/>
        </w:rPr>
        <w:t>2012</w:t>
      </w:r>
      <w:r w:rsidR="00AA1013" w:rsidRPr="00AA1013">
        <w:rPr>
          <w:color w:val="000000"/>
          <w:sz w:val="18"/>
          <w:szCs w:val="18"/>
        </w:rPr>
        <w:t>) 40-46.</w:t>
      </w:r>
    </w:p>
    <w:p w:rsidR="00AA1013" w:rsidRPr="00AA1013" w:rsidRDefault="00F430FE" w:rsidP="00AA1013">
      <w:pPr>
        <w:jc w:val="both"/>
        <w:rPr>
          <w:sz w:val="18"/>
          <w:szCs w:val="18"/>
          <w:lang w:bidi="fa-IR"/>
        </w:rPr>
      </w:pPr>
      <w:r>
        <w:rPr>
          <w:sz w:val="18"/>
          <w:szCs w:val="18"/>
          <w:lang w:bidi="fa-IR"/>
        </w:rPr>
        <w:t>[</w:t>
      </w:r>
      <w:r w:rsidR="00AA1013" w:rsidRPr="00AA1013">
        <w:rPr>
          <w:sz w:val="18"/>
          <w:szCs w:val="18"/>
          <w:lang w:bidi="fa-IR"/>
        </w:rPr>
        <w:t>8</w:t>
      </w:r>
      <w:r>
        <w:rPr>
          <w:sz w:val="18"/>
          <w:szCs w:val="18"/>
          <w:lang w:bidi="fa-IR"/>
        </w:rPr>
        <w:t>]</w:t>
      </w:r>
      <w:r w:rsidR="00AA1013" w:rsidRPr="00AA1013">
        <w:rPr>
          <w:sz w:val="18"/>
          <w:szCs w:val="18"/>
          <w:lang w:bidi="fa-IR"/>
        </w:rPr>
        <w:t xml:space="preserve"> </w:t>
      </w:r>
      <w:r w:rsidR="00AA1013" w:rsidRPr="00AA1013">
        <w:rPr>
          <w:color w:val="000000"/>
          <w:sz w:val="18"/>
          <w:szCs w:val="18"/>
        </w:rPr>
        <w:t xml:space="preserve">D. </w:t>
      </w:r>
      <w:proofErr w:type="spellStart"/>
      <w:r w:rsidR="00AA1013" w:rsidRPr="00AA1013">
        <w:rPr>
          <w:color w:val="000000"/>
          <w:sz w:val="18"/>
          <w:szCs w:val="18"/>
        </w:rPr>
        <w:t>yuan</w:t>
      </w:r>
      <w:proofErr w:type="spellEnd"/>
      <w:r w:rsidR="00AA1013" w:rsidRPr="00AA1013">
        <w:rPr>
          <w:color w:val="000000"/>
          <w:sz w:val="18"/>
          <w:szCs w:val="18"/>
        </w:rPr>
        <w:t xml:space="preserve"> et.al, “Removal of uranium (VI) from aqueous solution by </w:t>
      </w:r>
      <w:proofErr w:type="spellStart"/>
      <w:r w:rsidR="00AA1013" w:rsidRPr="00AA1013">
        <w:rPr>
          <w:color w:val="000000"/>
          <w:sz w:val="18"/>
          <w:szCs w:val="18"/>
        </w:rPr>
        <w:t>amidoxime</w:t>
      </w:r>
      <w:proofErr w:type="spellEnd"/>
      <w:r w:rsidR="00AA1013" w:rsidRPr="00AA1013">
        <w:rPr>
          <w:color w:val="000000"/>
          <w:sz w:val="18"/>
          <w:szCs w:val="18"/>
        </w:rPr>
        <w:t xml:space="preserve"> functionalized </w:t>
      </w:r>
      <w:proofErr w:type="spellStart"/>
      <w:r w:rsidR="00AA1013" w:rsidRPr="00AA1013">
        <w:rPr>
          <w:color w:val="000000"/>
          <w:sz w:val="18"/>
          <w:szCs w:val="18"/>
        </w:rPr>
        <w:t>superparamagnetic</w:t>
      </w:r>
      <w:proofErr w:type="spellEnd"/>
      <w:r w:rsidR="00AA1013" w:rsidRPr="00AA1013">
        <w:rPr>
          <w:color w:val="000000"/>
          <w:sz w:val="18"/>
          <w:szCs w:val="18"/>
        </w:rPr>
        <w:t xml:space="preserve"> polymer microspheres prepared by a controlled radical polymerization in the presence of DPE”, Chemical Engineering Journal, 285 (</w:t>
      </w:r>
      <w:r w:rsidR="00AA1013" w:rsidRPr="00AA1013">
        <w:rPr>
          <w:b/>
          <w:bCs/>
          <w:color w:val="000000"/>
          <w:sz w:val="18"/>
          <w:szCs w:val="18"/>
        </w:rPr>
        <w:t>2016</w:t>
      </w:r>
      <w:r w:rsidR="00AA1013" w:rsidRPr="00AA1013">
        <w:rPr>
          <w:color w:val="000000"/>
          <w:sz w:val="18"/>
          <w:szCs w:val="18"/>
        </w:rPr>
        <w:t>) 358-367.</w:t>
      </w:r>
    </w:p>
    <w:p w:rsidR="00AA1013" w:rsidRPr="00AA1013" w:rsidRDefault="00F430FE" w:rsidP="00AA1013">
      <w:pPr>
        <w:jc w:val="both"/>
        <w:rPr>
          <w:sz w:val="18"/>
          <w:szCs w:val="18"/>
          <w:lang w:bidi="fa-IR"/>
        </w:rPr>
      </w:pPr>
      <w:r>
        <w:rPr>
          <w:sz w:val="18"/>
          <w:szCs w:val="18"/>
          <w:lang w:bidi="fa-IR"/>
        </w:rPr>
        <w:t>[</w:t>
      </w:r>
      <w:r w:rsidR="00AA1013" w:rsidRPr="00AA1013">
        <w:rPr>
          <w:sz w:val="18"/>
          <w:szCs w:val="18"/>
          <w:lang w:bidi="fa-IR"/>
        </w:rPr>
        <w:t>9</w:t>
      </w:r>
      <w:r>
        <w:rPr>
          <w:sz w:val="18"/>
          <w:szCs w:val="18"/>
          <w:lang w:bidi="fa-IR"/>
        </w:rPr>
        <w:t>]</w:t>
      </w:r>
      <w:r w:rsidR="00AA1013" w:rsidRPr="00AA1013">
        <w:rPr>
          <w:sz w:val="18"/>
          <w:szCs w:val="18"/>
          <w:lang w:bidi="fa-IR"/>
        </w:rPr>
        <w:t xml:space="preserve"> </w:t>
      </w:r>
      <w:r w:rsidR="00AA1013" w:rsidRPr="00AA1013">
        <w:rPr>
          <w:rStyle w:val="NormalComplexNazaninChar"/>
          <w:rFonts w:eastAsia="Calibri"/>
          <w:color w:val="000000"/>
          <w:sz w:val="18"/>
          <w:szCs w:val="18"/>
        </w:rPr>
        <w:t xml:space="preserve">N. </w:t>
      </w:r>
      <w:proofErr w:type="spellStart"/>
      <w:r w:rsidR="00AA1013" w:rsidRPr="00AA1013">
        <w:rPr>
          <w:rStyle w:val="NormalComplexNazaninChar"/>
          <w:rFonts w:eastAsia="Calibri"/>
          <w:color w:val="000000"/>
          <w:sz w:val="18"/>
          <w:szCs w:val="18"/>
        </w:rPr>
        <w:t>Neyaz</w:t>
      </w:r>
      <w:proofErr w:type="spellEnd"/>
      <w:r w:rsidR="00AA1013" w:rsidRPr="00AA1013">
        <w:rPr>
          <w:rStyle w:val="NormalComplexNazaninChar"/>
          <w:rFonts w:eastAsia="Calibri"/>
          <w:color w:val="000000"/>
          <w:sz w:val="18"/>
          <w:szCs w:val="18"/>
        </w:rPr>
        <w:t xml:space="preserve"> </w:t>
      </w:r>
      <w:proofErr w:type="gramStart"/>
      <w:r w:rsidR="00AA1013" w:rsidRPr="00AA1013">
        <w:rPr>
          <w:rStyle w:val="NormalComplexNazaninChar"/>
          <w:rFonts w:eastAsia="Calibri"/>
          <w:color w:val="000000"/>
          <w:sz w:val="18"/>
          <w:szCs w:val="18"/>
        </w:rPr>
        <w:t>et.al.,</w:t>
      </w:r>
      <w:proofErr w:type="gramEnd"/>
      <w:r w:rsidR="00AA1013" w:rsidRPr="00AA1013">
        <w:rPr>
          <w:rStyle w:val="NormalComplexTimesNewRomanChar"/>
          <w:rFonts w:eastAsia="Calibri"/>
          <w:color w:val="000000"/>
          <w:sz w:val="18"/>
          <w:szCs w:val="18"/>
        </w:rPr>
        <w:t xml:space="preserve"> “</w:t>
      </w:r>
      <w:r w:rsidR="00AA1013" w:rsidRPr="00AA1013">
        <w:rPr>
          <w:color w:val="000000"/>
          <w:sz w:val="18"/>
          <w:szCs w:val="18"/>
        </w:rPr>
        <w:t xml:space="preserve">Synthesis and characterisation of modified magnetite super paramagnetic </w:t>
      </w:r>
      <w:proofErr w:type="spellStart"/>
      <w:r w:rsidR="00AA1013" w:rsidRPr="00AA1013">
        <w:rPr>
          <w:color w:val="000000"/>
          <w:sz w:val="18"/>
          <w:szCs w:val="18"/>
        </w:rPr>
        <w:t>nano</w:t>
      </w:r>
      <w:proofErr w:type="spellEnd"/>
      <w:r w:rsidR="00AA1013" w:rsidRPr="00AA1013">
        <w:rPr>
          <w:color w:val="000000"/>
          <w:sz w:val="18"/>
          <w:szCs w:val="18"/>
        </w:rPr>
        <w:t xml:space="preserve"> composite for removal of toxic metals from ground water</w:t>
      </w:r>
      <w:r w:rsidR="00AA1013" w:rsidRPr="00AA1013">
        <w:rPr>
          <w:rStyle w:val="tab-panetitletrimmfirstactiveComplexTimesNewRomanChar"/>
          <w:rFonts w:eastAsia="Calibri"/>
          <w:color w:val="000000"/>
        </w:rPr>
        <w:t>”</w:t>
      </w:r>
      <w:r w:rsidR="00AA1013" w:rsidRPr="00AA1013">
        <w:rPr>
          <w:rStyle w:val="NormalComplexTimesNewRomanChar"/>
          <w:rFonts w:eastAsia="Calibri"/>
          <w:color w:val="000000"/>
          <w:sz w:val="18"/>
          <w:szCs w:val="18"/>
        </w:rPr>
        <w:t>, I.J.E.S, 5(2) (</w:t>
      </w:r>
      <w:r w:rsidR="00AA1013" w:rsidRPr="00AA1013">
        <w:rPr>
          <w:rStyle w:val="NormalComplexTimesNewRomanChar"/>
          <w:rFonts w:eastAsia="Calibri"/>
          <w:b/>
          <w:bCs/>
          <w:color w:val="000000"/>
          <w:sz w:val="18"/>
          <w:szCs w:val="18"/>
        </w:rPr>
        <w:t>2014</w:t>
      </w:r>
      <w:r w:rsidR="00AA1013" w:rsidRPr="00AA1013">
        <w:rPr>
          <w:rStyle w:val="NormalComplexTimesNewRomanChar"/>
          <w:rFonts w:eastAsia="Calibri"/>
          <w:color w:val="000000"/>
          <w:sz w:val="18"/>
          <w:szCs w:val="18"/>
        </w:rPr>
        <w:t>) 260-269.</w:t>
      </w:r>
    </w:p>
    <w:p w:rsidR="00AA1013" w:rsidRPr="00AA1013" w:rsidRDefault="00F430FE" w:rsidP="00AA1013">
      <w:pPr>
        <w:jc w:val="both"/>
        <w:rPr>
          <w:sz w:val="18"/>
          <w:szCs w:val="18"/>
          <w:lang w:bidi="fa-IR"/>
        </w:rPr>
      </w:pPr>
      <w:r>
        <w:rPr>
          <w:sz w:val="18"/>
          <w:szCs w:val="18"/>
          <w:lang w:bidi="fa-IR"/>
        </w:rPr>
        <w:t>[10]</w:t>
      </w:r>
      <w:r w:rsidR="00AA1013" w:rsidRPr="00AA1013">
        <w:rPr>
          <w:sz w:val="18"/>
          <w:szCs w:val="18"/>
          <w:lang w:bidi="fa-IR"/>
        </w:rPr>
        <w:t xml:space="preserve"> P</w:t>
      </w:r>
      <w:r w:rsidR="00AA1013" w:rsidRPr="00AA1013">
        <w:rPr>
          <w:rStyle w:val="NormalComplexNazaninChar"/>
          <w:rFonts w:eastAsia="Calibri"/>
          <w:color w:val="000000"/>
          <w:sz w:val="18"/>
          <w:szCs w:val="18"/>
        </w:rPr>
        <w:t xml:space="preserve">. C. </w:t>
      </w:r>
      <w:proofErr w:type="spellStart"/>
      <w:r w:rsidR="00AA1013" w:rsidRPr="00AA1013">
        <w:rPr>
          <w:rStyle w:val="NormalComplexNazaninChar"/>
          <w:rFonts w:eastAsia="Calibri"/>
          <w:color w:val="000000"/>
          <w:sz w:val="18"/>
          <w:szCs w:val="18"/>
        </w:rPr>
        <w:t>Panta</w:t>
      </w:r>
      <w:proofErr w:type="spellEnd"/>
      <w:r w:rsidR="00AA1013" w:rsidRPr="00AA1013">
        <w:rPr>
          <w:rStyle w:val="NormalComplexNazaninChar"/>
          <w:rFonts w:eastAsia="Calibri"/>
          <w:color w:val="000000"/>
          <w:sz w:val="18"/>
          <w:szCs w:val="18"/>
        </w:rPr>
        <w:t xml:space="preserve"> and C. P. Bergmann,</w:t>
      </w:r>
      <w:r w:rsidR="00AA1013" w:rsidRPr="00AA1013">
        <w:rPr>
          <w:rStyle w:val="NormalComplexTimesNewRomanChar"/>
          <w:rFonts w:eastAsia="Calibri"/>
          <w:color w:val="000000"/>
          <w:sz w:val="18"/>
          <w:szCs w:val="18"/>
        </w:rPr>
        <w:t xml:space="preserve"> “</w:t>
      </w:r>
      <w:proofErr w:type="spellStart"/>
      <w:r w:rsidR="00AA1013" w:rsidRPr="00AA1013">
        <w:rPr>
          <w:color w:val="000000"/>
          <w:sz w:val="18"/>
          <w:szCs w:val="18"/>
        </w:rPr>
        <w:t>Obtention</w:t>
      </w:r>
      <w:proofErr w:type="spellEnd"/>
      <w:r w:rsidR="00AA1013" w:rsidRPr="00AA1013">
        <w:rPr>
          <w:color w:val="000000"/>
          <w:sz w:val="18"/>
          <w:szCs w:val="18"/>
        </w:rPr>
        <w:t xml:space="preserve"> by </w:t>
      </w:r>
      <w:proofErr w:type="spellStart"/>
      <w:r w:rsidR="00AA1013" w:rsidRPr="00AA1013">
        <w:rPr>
          <w:color w:val="000000"/>
          <w:sz w:val="18"/>
          <w:szCs w:val="18"/>
        </w:rPr>
        <w:t>Coprecipitation</w:t>
      </w:r>
      <w:proofErr w:type="spellEnd"/>
      <w:r w:rsidR="00AA1013" w:rsidRPr="00AA1013">
        <w:rPr>
          <w:color w:val="000000"/>
          <w:sz w:val="18"/>
          <w:szCs w:val="18"/>
        </w:rPr>
        <w:t xml:space="preserve"> and Magnetic Characterization of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 xml:space="preserve"> Nanoparticles Coated with Surfactants</w:t>
      </w:r>
      <w:r w:rsidR="00AA1013" w:rsidRPr="00AA1013">
        <w:rPr>
          <w:rStyle w:val="tab-panetitletrimmfirstactiveComplexTimesNewRomanChar"/>
          <w:rFonts w:eastAsia="Calibri"/>
          <w:color w:val="000000"/>
        </w:rPr>
        <w:t>”</w:t>
      </w:r>
      <w:r w:rsidR="00AA1013" w:rsidRPr="00AA1013">
        <w:rPr>
          <w:rStyle w:val="NormalComplexTimesNewRomanChar"/>
          <w:rFonts w:eastAsia="Calibri"/>
          <w:color w:val="000000"/>
          <w:sz w:val="18"/>
          <w:szCs w:val="18"/>
        </w:rPr>
        <w:t>, Nano Research and Applications, 1(19) (</w:t>
      </w:r>
      <w:r w:rsidR="00AA1013" w:rsidRPr="00AA1013">
        <w:rPr>
          <w:rStyle w:val="NormalComplexTimesNewRomanChar"/>
          <w:rFonts w:eastAsia="Calibri"/>
          <w:b/>
          <w:bCs/>
          <w:color w:val="000000"/>
          <w:sz w:val="18"/>
          <w:szCs w:val="18"/>
        </w:rPr>
        <w:t>2015</w:t>
      </w:r>
      <w:r w:rsidR="00AA1013" w:rsidRPr="00AA1013">
        <w:rPr>
          <w:rStyle w:val="NormalComplexTimesNewRomanChar"/>
          <w:rFonts w:eastAsia="Calibri"/>
          <w:color w:val="000000"/>
          <w:sz w:val="18"/>
          <w:szCs w:val="18"/>
        </w:rPr>
        <w:t>) 1-4.</w:t>
      </w:r>
    </w:p>
    <w:p w:rsidR="00AA1013" w:rsidRPr="00AA1013" w:rsidRDefault="00F430FE" w:rsidP="00AA1013">
      <w:pPr>
        <w:jc w:val="both"/>
        <w:rPr>
          <w:sz w:val="18"/>
          <w:szCs w:val="18"/>
          <w:lang w:bidi="fa-IR"/>
        </w:rPr>
      </w:pPr>
      <w:r>
        <w:rPr>
          <w:sz w:val="18"/>
          <w:szCs w:val="18"/>
          <w:lang w:bidi="fa-IR"/>
        </w:rPr>
        <w:t>[11]</w:t>
      </w:r>
      <w:r w:rsidR="00AA1013" w:rsidRPr="00AA1013">
        <w:rPr>
          <w:sz w:val="18"/>
          <w:szCs w:val="18"/>
          <w:lang w:bidi="fa-IR"/>
        </w:rPr>
        <w:t xml:space="preserve"> D</w:t>
      </w:r>
      <w:r w:rsidR="00AA1013" w:rsidRPr="00AA1013">
        <w:rPr>
          <w:rStyle w:val="NormalComplexTimesNewRomanChar"/>
          <w:color w:val="000000"/>
          <w:sz w:val="18"/>
          <w:szCs w:val="18"/>
        </w:rPr>
        <w:t>. W. Chen and J. L. Wang</w:t>
      </w:r>
      <w:r w:rsidR="00AA1013" w:rsidRPr="00AA1013">
        <w:rPr>
          <w:rStyle w:val="NormalComplexNazaninChar"/>
          <w:rFonts w:eastAsia="Calibri"/>
          <w:color w:val="000000"/>
          <w:sz w:val="18"/>
          <w:szCs w:val="18"/>
        </w:rPr>
        <w:t>,</w:t>
      </w:r>
      <w:r w:rsidR="00AA1013" w:rsidRPr="00AA1013">
        <w:rPr>
          <w:rStyle w:val="NormalComplexTimesNewRomanChar"/>
          <w:rFonts w:eastAsia="Calibri"/>
          <w:color w:val="000000"/>
          <w:sz w:val="18"/>
          <w:szCs w:val="18"/>
        </w:rPr>
        <w:t xml:space="preserve"> “</w:t>
      </w:r>
      <w:r w:rsidR="00AA1013" w:rsidRPr="00AA1013">
        <w:rPr>
          <w:color w:val="000000"/>
          <w:sz w:val="18"/>
          <w:szCs w:val="18"/>
        </w:rPr>
        <w:t xml:space="preserve">Removal of </w:t>
      </w:r>
      <w:proofErr w:type="spellStart"/>
      <w:r w:rsidR="00AA1013" w:rsidRPr="00AA1013">
        <w:rPr>
          <w:color w:val="000000"/>
          <w:sz w:val="18"/>
          <w:szCs w:val="18"/>
        </w:rPr>
        <w:t>cesium</w:t>
      </w:r>
      <w:proofErr w:type="spellEnd"/>
      <w:r w:rsidR="00AA1013" w:rsidRPr="00AA1013">
        <w:rPr>
          <w:color w:val="000000"/>
          <w:sz w:val="18"/>
          <w:szCs w:val="18"/>
        </w:rPr>
        <w:t xml:space="preserve"> from radioactive wastewater using magnetic chitosan beads cross-linked with </w:t>
      </w:r>
      <w:proofErr w:type="spellStart"/>
      <w:r w:rsidR="00AA1013" w:rsidRPr="00AA1013">
        <w:rPr>
          <w:color w:val="000000"/>
          <w:sz w:val="18"/>
          <w:szCs w:val="18"/>
        </w:rPr>
        <w:t>glutaraldehyde</w:t>
      </w:r>
      <w:proofErr w:type="spellEnd"/>
      <w:r w:rsidR="00AA1013" w:rsidRPr="00AA1013">
        <w:rPr>
          <w:rStyle w:val="tab-panetitletrimmfirstactiveComplexTimesNewRomanChar"/>
          <w:rFonts w:eastAsia="Calibri"/>
          <w:color w:val="000000"/>
        </w:rPr>
        <w:t>”</w:t>
      </w:r>
      <w:r w:rsidR="00AA1013" w:rsidRPr="00AA1013">
        <w:rPr>
          <w:rStyle w:val="NormalComplexTimesNewRomanChar"/>
          <w:rFonts w:eastAsia="Calibri"/>
          <w:color w:val="000000"/>
          <w:sz w:val="18"/>
          <w:szCs w:val="18"/>
        </w:rPr>
        <w:t xml:space="preserve">, </w:t>
      </w:r>
      <w:r w:rsidR="00AA1013" w:rsidRPr="00AA1013">
        <w:rPr>
          <w:color w:val="000000"/>
          <w:sz w:val="18"/>
          <w:szCs w:val="18"/>
        </w:rPr>
        <w:t>NUCL. SCI. TECH</w:t>
      </w:r>
      <w:r w:rsidR="00AA1013" w:rsidRPr="00AA1013">
        <w:rPr>
          <w:rStyle w:val="NormalComplexTimesNewRomanChar"/>
          <w:rFonts w:eastAsia="Calibri"/>
          <w:color w:val="000000"/>
          <w:sz w:val="18"/>
          <w:szCs w:val="18"/>
        </w:rPr>
        <w:t>, 27 (</w:t>
      </w:r>
      <w:r w:rsidR="00AA1013" w:rsidRPr="00AA1013">
        <w:rPr>
          <w:rStyle w:val="NormalComplexTimesNewRomanChar"/>
          <w:rFonts w:eastAsia="Calibri"/>
          <w:b/>
          <w:bCs/>
          <w:color w:val="000000"/>
          <w:sz w:val="18"/>
          <w:szCs w:val="18"/>
        </w:rPr>
        <w:t>2016</w:t>
      </w:r>
      <w:r w:rsidR="00AA1013" w:rsidRPr="00AA1013">
        <w:rPr>
          <w:rStyle w:val="NormalComplexTimesNewRomanChar"/>
          <w:rFonts w:eastAsia="Calibri"/>
          <w:color w:val="000000"/>
          <w:sz w:val="18"/>
          <w:szCs w:val="18"/>
        </w:rPr>
        <w:t>) 43-48.</w:t>
      </w:r>
    </w:p>
    <w:p w:rsidR="00AA1013" w:rsidRPr="00AA1013" w:rsidRDefault="00F430FE" w:rsidP="00AA1013">
      <w:pPr>
        <w:jc w:val="both"/>
        <w:rPr>
          <w:sz w:val="18"/>
          <w:szCs w:val="18"/>
          <w:lang w:bidi="fa-IR"/>
        </w:rPr>
      </w:pPr>
      <w:r>
        <w:rPr>
          <w:sz w:val="18"/>
          <w:szCs w:val="18"/>
          <w:lang w:bidi="fa-IR"/>
        </w:rPr>
        <w:t>[12]</w:t>
      </w:r>
      <w:r w:rsidR="00AA1013" w:rsidRPr="00AA1013">
        <w:rPr>
          <w:sz w:val="18"/>
          <w:szCs w:val="18"/>
          <w:lang w:bidi="fa-IR"/>
        </w:rPr>
        <w:t xml:space="preserve"> </w:t>
      </w:r>
      <w:r w:rsidR="00AA1013" w:rsidRPr="00AA1013">
        <w:rPr>
          <w:rFonts w:eastAsia="TimesNewRomanPSMT"/>
          <w:color w:val="000000"/>
          <w:sz w:val="18"/>
          <w:szCs w:val="18"/>
        </w:rPr>
        <w:t>J. Wu and H. Yu, “</w:t>
      </w:r>
      <w:proofErr w:type="spellStart"/>
      <w:r w:rsidR="00AA1013" w:rsidRPr="00AA1013">
        <w:rPr>
          <w:rFonts w:eastAsia="TimesNewRomanPSMT"/>
          <w:color w:val="000000"/>
          <w:sz w:val="18"/>
          <w:szCs w:val="18"/>
        </w:rPr>
        <w:t>Biosorption</w:t>
      </w:r>
      <w:proofErr w:type="spellEnd"/>
      <w:r w:rsidR="00AA1013" w:rsidRPr="00AA1013">
        <w:rPr>
          <w:rFonts w:eastAsia="TimesNewRomanPSMT"/>
          <w:color w:val="000000"/>
          <w:sz w:val="18"/>
          <w:szCs w:val="18"/>
        </w:rPr>
        <w:t xml:space="preserve"> of 2, 4-</w:t>
      </w:r>
      <w:r w:rsidR="00AA1013" w:rsidRPr="00AA1013">
        <w:rPr>
          <w:rFonts w:eastAsia="TimesNewRomanPSMT"/>
          <w:color w:val="000000"/>
          <w:sz w:val="18"/>
          <w:szCs w:val="18"/>
          <w:rtl/>
          <w:lang w:bidi="fa-IR"/>
        </w:rPr>
        <w:t xml:space="preserve"> </w:t>
      </w:r>
      <w:proofErr w:type="spellStart"/>
      <w:r w:rsidR="00AA1013" w:rsidRPr="00AA1013">
        <w:rPr>
          <w:rFonts w:eastAsia="TimesNewRomanPSMT"/>
          <w:color w:val="000000"/>
          <w:sz w:val="18"/>
          <w:szCs w:val="18"/>
        </w:rPr>
        <w:t>dichlorophenol</w:t>
      </w:r>
      <w:proofErr w:type="spellEnd"/>
      <w:r w:rsidR="00AA1013" w:rsidRPr="00AA1013">
        <w:rPr>
          <w:rFonts w:eastAsia="TimesNewRomanPSMT"/>
          <w:color w:val="000000"/>
          <w:sz w:val="18"/>
          <w:szCs w:val="18"/>
        </w:rPr>
        <w:t xml:space="preserve"> by immobilized white-rot fungus</w:t>
      </w:r>
      <w:r w:rsidR="00AA1013" w:rsidRPr="00AA1013">
        <w:rPr>
          <w:rFonts w:eastAsia="TimesNewRomanPSMT"/>
          <w:color w:val="000000"/>
          <w:sz w:val="18"/>
          <w:szCs w:val="18"/>
          <w:rtl/>
          <w:lang w:bidi="fa-IR"/>
        </w:rPr>
        <w:t xml:space="preserve"> </w:t>
      </w:r>
      <w:proofErr w:type="spellStart"/>
      <w:r w:rsidR="00AA1013" w:rsidRPr="00AA1013">
        <w:rPr>
          <w:rFonts w:eastAsia="TimesNewRomanPSMT"/>
          <w:color w:val="000000"/>
          <w:sz w:val="18"/>
          <w:szCs w:val="18"/>
        </w:rPr>
        <w:t>Phanerochaete</w:t>
      </w:r>
      <w:proofErr w:type="spellEnd"/>
      <w:r w:rsidR="00AA1013" w:rsidRPr="00AA1013">
        <w:rPr>
          <w:rFonts w:eastAsia="TimesNewRomanPSMT"/>
          <w:color w:val="000000"/>
          <w:sz w:val="18"/>
          <w:szCs w:val="18"/>
        </w:rPr>
        <w:t xml:space="preserve"> </w:t>
      </w:r>
      <w:proofErr w:type="spellStart"/>
      <w:r w:rsidR="00AA1013" w:rsidRPr="00AA1013">
        <w:rPr>
          <w:rFonts w:eastAsia="TimesNewRomanPSMT"/>
          <w:color w:val="000000"/>
          <w:sz w:val="18"/>
          <w:szCs w:val="18"/>
        </w:rPr>
        <w:t>chrysosporium</w:t>
      </w:r>
      <w:proofErr w:type="spellEnd"/>
      <w:r w:rsidR="00AA1013" w:rsidRPr="00AA1013">
        <w:rPr>
          <w:rFonts w:eastAsia="TimesNewRomanPSMT"/>
          <w:color w:val="000000"/>
          <w:sz w:val="18"/>
          <w:szCs w:val="18"/>
        </w:rPr>
        <w:t xml:space="preserve"> from aqueous</w:t>
      </w:r>
      <w:r w:rsidR="00AA1013" w:rsidRPr="00AA1013">
        <w:rPr>
          <w:rFonts w:eastAsia="TimesNewRomanPSMT"/>
          <w:color w:val="000000"/>
          <w:sz w:val="18"/>
          <w:szCs w:val="18"/>
          <w:rtl/>
          <w:lang w:bidi="fa-IR"/>
        </w:rPr>
        <w:t xml:space="preserve"> </w:t>
      </w:r>
      <w:r w:rsidR="00AA1013" w:rsidRPr="00AA1013">
        <w:rPr>
          <w:rFonts w:eastAsia="TimesNewRomanPSMT"/>
          <w:color w:val="000000"/>
          <w:sz w:val="18"/>
          <w:szCs w:val="18"/>
        </w:rPr>
        <w:t xml:space="preserve">solutions”, </w:t>
      </w:r>
      <w:proofErr w:type="spellStart"/>
      <w:r w:rsidR="00AA1013" w:rsidRPr="00AA1013">
        <w:rPr>
          <w:rFonts w:eastAsia="TimesNewRomanPSMT"/>
          <w:color w:val="000000"/>
          <w:sz w:val="18"/>
          <w:szCs w:val="18"/>
        </w:rPr>
        <w:t>Bioresource</w:t>
      </w:r>
      <w:proofErr w:type="spellEnd"/>
      <w:r w:rsidR="00AA1013" w:rsidRPr="00AA1013">
        <w:rPr>
          <w:rFonts w:eastAsia="TimesNewRomanPSMT"/>
          <w:color w:val="000000"/>
          <w:sz w:val="18"/>
          <w:szCs w:val="18"/>
        </w:rPr>
        <w:t xml:space="preserve"> </w:t>
      </w:r>
      <w:proofErr w:type="spellStart"/>
      <w:r w:rsidR="00AA1013" w:rsidRPr="00AA1013">
        <w:rPr>
          <w:rFonts w:eastAsia="TimesNewRomanPSMT"/>
          <w:color w:val="000000"/>
          <w:sz w:val="18"/>
          <w:szCs w:val="18"/>
        </w:rPr>
        <w:t>technol</w:t>
      </w:r>
      <w:proofErr w:type="spellEnd"/>
      <w:r w:rsidR="00AA1013" w:rsidRPr="00AA1013">
        <w:rPr>
          <w:rFonts w:eastAsia="TimesNewRomanPSMT"/>
          <w:color w:val="000000"/>
          <w:sz w:val="18"/>
          <w:szCs w:val="18"/>
        </w:rPr>
        <w:t>, 98(2) (</w:t>
      </w:r>
      <w:r w:rsidR="00AA1013" w:rsidRPr="00AA1013">
        <w:rPr>
          <w:rFonts w:eastAsia="TimesNewRomanPSMT"/>
          <w:b/>
          <w:bCs/>
          <w:color w:val="000000"/>
          <w:sz w:val="18"/>
          <w:szCs w:val="18"/>
        </w:rPr>
        <w:t>2007</w:t>
      </w:r>
      <w:r w:rsidR="00AA1013" w:rsidRPr="00AA1013">
        <w:rPr>
          <w:rFonts w:eastAsia="TimesNewRomanPSMT"/>
          <w:color w:val="000000"/>
          <w:sz w:val="18"/>
          <w:szCs w:val="18"/>
        </w:rPr>
        <w:t>) 253-259.</w:t>
      </w:r>
    </w:p>
    <w:p w:rsidR="00AA1013" w:rsidRPr="00AA1013" w:rsidRDefault="00F430FE" w:rsidP="00AA1013">
      <w:pPr>
        <w:jc w:val="both"/>
        <w:rPr>
          <w:sz w:val="18"/>
          <w:szCs w:val="18"/>
          <w:lang w:bidi="fa-IR"/>
        </w:rPr>
      </w:pPr>
      <w:r>
        <w:rPr>
          <w:sz w:val="18"/>
          <w:szCs w:val="18"/>
          <w:lang w:bidi="fa-IR"/>
        </w:rPr>
        <w:t>[13]</w:t>
      </w:r>
      <w:r w:rsidR="00AA1013" w:rsidRPr="00AA1013">
        <w:rPr>
          <w:sz w:val="18"/>
          <w:szCs w:val="18"/>
          <w:lang w:bidi="fa-IR"/>
        </w:rPr>
        <w:t xml:space="preserve"> </w:t>
      </w:r>
      <w:r w:rsidR="00AA1013" w:rsidRPr="00AA1013">
        <w:rPr>
          <w:color w:val="000000"/>
          <w:sz w:val="18"/>
          <w:szCs w:val="18"/>
        </w:rPr>
        <w:t xml:space="preserve">C. Mehta, J. M. Abbas, G. S. S. Saini, S. K. </w:t>
      </w:r>
      <w:proofErr w:type="spellStart"/>
      <w:r w:rsidR="00AA1013" w:rsidRPr="00AA1013">
        <w:rPr>
          <w:color w:val="000000"/>
          <w:sz w:val="18"/>
          <w:szCs w:val="18"/>
        </w:rPr>
        <w:t>Tripathi</w:t>
      </w:r>
      <w:proofErr w:type="spellEnd"/>
      <w:r w:rsidR="00AA1013" w:rsidRPr="00AA1013">
        <w:rPr>
          <w:color w:val="000000"/>
          <w:sz w:val="18"/>
          <w:szCs w:val="18"/>
        </w:rPr>
        <w:t>, “</w:t>
      </w:r>
      <w:proofErr w:type="spellStart"/>
      <w:r w:rsidR="00AA1013" w:rsidRPr="00AA1013">
        <w:rPr>
          <w:color w:val="000000"/>
          <w:sz w:val="18"/>
          <w:szCs w:val="18"/>
        </w:rPr>
        <w:t>Preapra</w:t>
      </w:r>
      <w:r w:rsidR="00AA1013" w:rsidRPr="00AA1013">
        <w:rPr>
          <w:rStyle w:val="tab-panetitletrimmfirstactiveComplexTimesNewRomanChar"/>
          <w:rFonts w:eastAsia="Calibri"/>
          <w:color w:val="000000"/>
        </w:rPr>
        <w:t>tion</w:t>
      </w:r>
      <w:proofErr w:type="spellEnd"/>
      <w:r w:rsidR="00AA1013" w:rsidRPr="00AA1013">
        <w:rPr>
          <w:rStyle w:val="tab-panetitletrimmfirstactiveComplexTimesNewRomanChar"/>
          <w:rFonts w:eastAsia="Calibri"/>
          <w:color w:val="000000"/>
        </w:rPr>
        <w:t xml:space="preserve"> and </w:t>
      </w:r>
      <w:proofErr w:type="spellStart"/>
      <w:r w:rsidR="00AA1013" w:rsidRPr="00AA1013">
        <w:rPr>
          <w:rStyle w:val="tab-panetitletrimmfirstactiveComplexTimesNewRomanChar"/>
          <w:rFonts w:eastAsia="Calibri"/>
          <w:color w:val="000000"/>
        </w:rPr>
        <w:t>Charactrization</w:t>
      </w:r>
      <w:proofErr w:type="spellEnd"/>
      <w:r w:rsidR="00AA1013" w:rsidRPr="00AA1013">
        <w:rPr>
          <w:rStyle w:val="tab-panetitletrimmfirstactiveComplexTimesNewRomanChar"/>
          <w:rFonts w:eastAsia="Calibri"/>
          <w:color w:val="000000"/>
        </w:rPr>
        <w:t xml:space="preserve"> of Self-Assembled n-</w:t>
      </w:r>
      <w:proofErr w:type="spellStart"/>
      <w:r w:rsidR="00AA1013" w:rsidRPr="00AA1013">
        <w:rPr>
          <w:rStyle w:val="tab-panetitletrimmfirstactiveComplexTimesNewRomanChar"/>
          <w:rFonts w:eastAsia="Calibri"/>
          <w:color w:val="000000"/>
        </w:rPr>
        <w:t>ZnS</w:t>
      </w:r>
      <w:proofErr w:type="spellEnd"/>
      <w:r w:rsidR="00AA1013" w:rsidRPr="00AA1013">
        <w:rPr>
          <w:rStyle w:val="tab-panetitletrimmfirstactiveComplexTimesNewRomanChar"/>
          <w:rFonts w:eastAsia="Calibri"/>
          <w:color w:val="000000"/>
        </w:rPr>
        <w:t xml:space="preserve"> Thin Films”, </w:t>
      </w:r>
      <w:r w:rsidR="00AA1013" w:rsidRPr="00AA1013">
        <w:rPr>
          <w:color w:val="000000"/>
          <w:sz w:val="18"/>
          <w:szCs w:val="18"/>
        </w:rPr>
        <w:t>Iraqi Journal of Applied Physics, 4 (</w:t>
      </w:r>
      <w:r w:rsidR="00AA1013" w:rsidRPr="00AA1013">
        <w:rPr>
          <w:b/>
          <w:bCs/>
          <w:color w:val="000000"/>
          <w:sz w:val="18"/>
          <w:szCs w:val="18"/>
        </w:rPr>
        <w:t>2008</w:t>
      </w:r>
      <w:r w:rsidR="00AA1013" w:rsidRPr="00AA1013">
        <w:rPr>
          <w:color w:val="000000"/>
          <w:sz w:val="18"/>
          <w:szCs w:val="18"/>
        </w:rPr>
        <w:t>) 31-34.</w:t>
      </w:r>
    </w:p>
    <w:p w:rsidR="00AA1013" w:rsidRPr="00AA1013" w:rsidRDefault="00F430FE" w:rsidP="00AA1013">
      <w:pPr>
        <w:jc w:val="both"/>
        <w:rPr>
          <w:sz w:val="18"/>
          <w:szCs w:val="18"/>
          <w:lang w:bidi="fa-IR"/>
        </w:rPr>
      </w:pPr>
      <w:r>
        <w:rPr>
          <w:sz w:val="18"/>
          <w:szCs w:val="18"/>
          <w:lang w:bidi="fa-IR"/>
        </w:rPr>
        <w:t>[14]</w:t>
      </w:r>
      <w:r w:rsidR="00AA1013" w:rsidRPr="00AA1013">
        <w:rPr>
          <w:sz w:val="18"/>
          <w:szCs w:val="18"/>
          <w:lang w:bidi="fa-IR"/>
        </w:rPr>
        <w:t xml:space="preserve"> </w:t>
      </w:r>
      <w:r w:rsidR="00AA1013" w:rsidRPr="00AA1013">
        <w:rPr>
          <w:color w:val="000000"/>
          <w:sz w:val="18"/>
          <w:szCs w:val="18"/>
        </w:rPr>
        <w:t xml:space="preserve">F. </w:t>
      </w:r>
      <w:proofErr w:type="spellStart"/>
      <w:r w:rsidR="00AA1013" w:rsidRPr="00AA1013">
        <w:rPr>
          <w:color w:val="000000"/>
          <w:sz w:val="18"/>
          <w:szCs w:val="18"/>
        </w:rPr>
        <w:t>Keyhanian</w:t>
      </w:r>
      <w:proofErr w:type="spellEnd"/>
      <w:r w:rsidR="00AA1013" w:rsidRPr="00AA1013">
        <w:rPr>
          <w:color w:val="000000"/>
          <w:sz w:val="18"/>
          <w:szCs w:val="18"/>
        </w:rPr>
        <w:t xml:space="preserve">, S. </w:t>
      </w:r>
      <w:proofErr w:type="spellStart"/>
      <w:r w:rsidR="00AA1013" w:rsidRPr="00AA1013">
        <w:rPr>
          <w:color w:val="000000"/>
          <w:sz w:val="18"/>
          <w:szCs w:val="18"/>
        </w:rPr>
        <w:t>Shariati</w:t>
      </w:r>
      <w:proofErr w:type="spellEnd"/>
      <w:r w:rsidR="00AA1013" w:rsidRPr="00AA1013">
        <w:rPr>
          <w:color w:val="000000"/>
          <w:sz w:val="18"/>
          <w:szCs w:val="18"/>
        </w:rPr>
        <w:t xml:space="preserve">. Mohammad </w:t>
      </w:r>
      <w:proofErr w:type="spellStart"/>
      <w:r w:rsidR="00AA1013" w:rsidRPr="00AA1013">
        <w:rPr>
          <w:color w:val="000000"/>
          <w:sz w:val="18"/>
          <w:szCs w:val="18"/>
        </w:rPr>
        <w:t>Faraji</w:t>
      </w:r>
      <w:proofErr w:type="spellEnd"/>
      <w:r w:rsidR="00AA1013" w:rsidRPr="00AA1013">
        <w:rPr>
          <w:color w:val="000000"/>
          <w:sz w:val="18"/>
          <w:szCs w:val="18"/>
        </w:rPr>
        <w:t xml:space="preserve">, M. </w:t>
      </w:r>
      <w:proofErr w:type="spellStart"/>
      <w:r w:rsidR="00AA1013" w:rsidRPr="00AA1013">
        <w:rPr>
          <w:color w:val="000000"/>
          <w:sz w:val="18"/>
          <w:szCs w:val="18"/>
        </w:rPr>
        <w:t>Hesabi</w:t>
      </w:r>
      <w:proofErr w:type="spellEnd"/>
      <w:r w:rsidR="00AA1013" w:rsidRPr="00AA1013">
        <w:rPr>
          <w:color w:val="000000"/>
          <w:sz w:val="18"/>
          <w:szCs w:val="18"/>
        </w:rPr>
        <w:t>, “Magnetite nanoparticles with surface modification for removal of methyl violet from aqueous solutions”, Arabian Journal of Chemistry, 9(1) (</w:t>
      </w:r>
      <w:r w:rsidR="00AA1013" w:rsidRPr="00AA1013">
        <w:rPr>
          <w:b/>
          <w:bCs/>
          <w:color w:val="000000"/>
          <w:sz w:val="18"/>
          <w:szCs w:val="18"/>
        </w:rPr>
        <w:t>2016</w:t>
      </w:r>
      <w:r w:rsidR="00AA1013" w:rsidRPr="00AA1013">
        <w:rPr>
          <w:color w:val="000000"/>
          <w:sz w:val="18"/>
          <w:szCs w:val="18"/>
        </w:rPr>
        <w:t>) S348-S354.</w:t>
      </w:r>
    </w:p>
    <w:p w:rsidR="00AA1013" w:rsidRPr="00AA1013" w:rsidRDefault="00F430FE" w:rsidP="00AA1013">
      <w:pPr>
        <w:jc w:val="both"/>
        <w:rPr>
          <w:sz w:val="18"/>
          <w:szCs w:val="18"/>
          <w:lang w:bidi="fa-IR"/>
        </w:rPr>
      </w:pPr>
      <w:r>
        <w:rPr>
          <w:sz w:val="18"/>
          <w:szCs w:val="18"/>
          <w:lang w:bidi="fa-IR"/>
        </w:rPr>
        <w:t>[15]</w:t>
      </w:r>
      <w:r w:rsidR="00AA1013" w:rsidRPr="00AA1013">
        <w:rPr>
          <w:sz w:val="18"/>
          <w:szCs w:val="18"/>
          <w:lang w:bidi="fa-IR"/>
        </w:rPr>
        <w:t xml:space="preserve"> </w:t>
      </w:r>
      <w:r w:rsidR="00AA1013" w:rsidRPr="00AA1013">
        <w:rPr>
          <w:color w:val="000000"/>
          <w:sz w:val="18"/>
          <w:szCs w:val="18"/>
          <w:lang w:eastAsia="en-GB"/>
        </w:rPr>
        <w:t xml:space="preserve">Y. Xing </w:t>
      </w:r>
      <w:proofErr w:type="gramStart"/>
      <w:r w:rsidR="00AA1013" w:rsidRPr="00AA1013">
        <w:rPr>
          <w:color w:val="000000"/>
          <w:sz w:val="18"/>
          <w:szCs w:val="18"/>
          <w:lang w:eastAsia="en-GB"/>
        </w:rPr>
        <w:t>et.al.,</w:t>
      </w:r>
      <w:proofErr w:type="gramEnd"/>
      <w:r w:rsidR="00AA1013" w:rsidRPr="00AA1013">
        <w:rPr>
          <w:color w:val="000000"/>
          <w:sz w:val="18"/>
          <w:szCs w:val="18"/>
          <w:lang w:eastAsia="en-GB"/>
        </w:rPr>
        <w:t xml:space="preserve"> “</w:t>
      </w:r>
      <w:r w:rsidR="00AA1013" w:rsidRPr="00AA1013">
        <w:rPr>
          <w:color w:val="000000"/>
          <w:sz w:val="18"/>
          <w:szCs w:val="18"/>
        </w:rPr>
        <w:t>Controllable synthesis and characterization of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/Au composite Nanoparticles</w:t>
      </w:r>
      <w:r w:rsidR="00AA1013" w:rsidRPr="00AA1013">
        <w:rPr>
          <w:color w:val="000000"/>
          <w:sz w:val="18"/>
          <w:szCs w:val="18"/>
          <w:lang w:eastAsia="en-GB"/>
        </w:rPr>
        <w:t xml:space="preserve">”, </w:t>
      </w:r>
      <w:hyperlink r:id="rId27" w:history="1">
        <w:r w:rsidR="00AA1013" w:rsidRPr="00AA1013">
          <w:rPr>
            <w:rStyle w:val="Hyperlink"/>
            <w:color w:val="000000"/>
            <w:sz w:val="18"/>
            <w:szCs w:val="18"/>
          </w:rPr>
          <w:t>Journal</w:t>
        </w:r>
      </w:hyperlink>
      <w:r w:rsidR="00AA1013" w:rsidRPr="00AA1013">
        <w:rPr>
          <w:color w:val="000000"/>
          <w:sz w:val="18"/>
          <w:szCs w:val="18"/>
        </w:rPr>
        <w:t xml:space="preserve"> of MMM, 380 (</w:t>
      </w:r>
      <w:r w:rsidR="00AA1013" w:rsidRPr="00AA1013">
        <w:rPr>
          <w:b/>
          <w:bCs/>
          <w:color w:val="000000"/>
          <w:sz w:val="18"/>
          <w:szCs w:val="18"/>
        </w:rPr>
        <w:t>2015</w:t>
      </w:r>
      <w:r w:rsidR="00AA1013" w:rsidRPr="00AA1013">
        <w:rPr>
          <w:color w:val="000000"/>
          <w:sz w:val="18"/>
          <w:szCs w:val="18"/>
        </w:rPr>
        <w:t>) 150-156.</w:t>
      </w:r>
    </w:p>
    <w:p w:rsidR="00AA1013" w:rsidRPr="00AA1013" w:rsidRDefault="00D45EFE" w:rsidP="00AA1013">
      <w:pPr>
        <w:jc w:val="both"/>
        <w:rPr>
          <w:sz w:val="18"/>
          <w:szCs w:val="18"/>
          <w:lang w:bidi="fa-IR"/>
        </w:rPr>
      </w:pPr>
      <w:r>
        <w:rPr>
          <w:sz w:val="18"/>
          <w:szCs w:val="18"/>
          <w:lang w:bidi="fa-IR"/>
        </w:rPr>
        <w:t>[16]</w:t>
      </w:r>
      <w:r w:rsidR="00AA1013" w:rsidRPr="00AA1013">
        <w:rPr>
          <w:sz w:val="18"/>
          <w:szCs w:val="18"/>
          <w:lang w:bidi="fa-IR"/>
        </w:rPr>
        <w:t xml:space="preserve"> </w:t>
      </w:r>
      <w:r w:rsidR="00AA1013" w:rsidRPr="00AA1013">
        <w:rPr>
          <w:rStyle w:val="NormalComplexTimesNewRomanChar"/>
          <w:color w:val="000000"/>
          <w:sz w:val="18"/>
          <w:szCs w:val="18"/>
        </w:rPr>
        <w:t xml:space="preserve">Y. </w:t>
      </w:r>
      <w:proofErr w:type="spellStart"/>
      <w:r w:rsidR="00AA1013" w:rsidRPr="00AA1013">
        <w:rPr>
          <w:rStyle w:val="NormalComplexTimesNewRomanChar"/>
          <w:color w:val="000000"/>
          <w:sz w:val="18"/>
          <w:szCs w:val="18"/>
        </w:rPr>
        <w:t>Ren</w:t>
      </w:r>
      <w:proofErr w:type="spellEnd"/>
      <w:r w:rsidR="00AA1013" w:rsidRPr="00AA1013">
        <w:rPr>
          <w:rStyle w:val="NormalComplexTimesNewRomanChar"/>
          <w:color w:val="000000"/>
          <w:sz w:val="18"/>
          <w:szCs w:val="18"/>
        </w:rPr>
        <w:t xml:space="preserve"> </w:t>
      </w:r>
      <w:proofErr w:type="gramStart"/>
      <w:r w:rsidR="00AA1013" w:rsidRPr="00AA1013">
        <w:rPr>
          <w:rStyle w:val="NormalComplexNazaninChar"/>
          <w:rFonts w:eastAsia="Calibri"/>
          <w:color w:val="000000"/>
          <w:sz w:val="18"/>
          <w:szCs w:val="18"/>
        </w:rPr>
        <w:t>et.al.,</w:t>
      </w:r>
      <w:proofErr w:type="gramEnd"/>
      <w:r w:rsidR="00AA1013" w:rsidRPr="00AA1013">
        <w:rPr>
          <w:rStyle w:val="NormalComplexTimesNewRomanChar"/>
          <w:rFonts w:eastAsia="Calibri"/>
          <w:color w:val="000000"/>
          <w:sz w:val="18"/>
          <w:szCs w:val="18"/>
        </w:rPr>
        <w:t xml:space="preserve"> “</w:t>
      </w:r>
      <w:r w:rsidR="00AA1013" w:rsidRPr="00AA1013">
        <w:rPr>
          <w:color w:val="000000"/>
          <w:sz w:val="18"/>
          <w:szCs w:val="18"/>
        </w:rPr>
        <w:t>Rapid removal of uranium from aqueous solutions using magnetic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@SiO</w:t>
      </w:r>
      <w:r w:rsidR="00AA1013" w:rsidRPr="00AA1013">
        <w:rPr>
          <w:color w:val="000000"/>
          <w:sz w:val="18"/>
          <w:szCs w:val="18"/>
          <w:vertAlign w:val="subscript"/>
        </w:rPr>
        <w:t>2</w:t>
      </w:r>
      <w:r w:rsidR="00AA1013" w:rsidRPr="00AA1013">
        <w:rPr>
          <w:color w:val="000000"/>
          <w:sz w:val="18"/>
          <w:szCs w:val="18"/>
        </w:rPr>
        <w:t xml:space="preserve"> composite particles</w:t>
      </w:r>
      <w:r w:rsidR="00AA1013" w:rsidRPr="00AA1013">
        <w:rPr>
          <w:rStyle w:val="tab-panetitletrimmfirstactiveComplexTimesNewRomanChar"/>
          <w:rFonts w:eastAsia="Calibri"/>
          <w:color w:val="000000"/>
        </w:rPr>
        <w:t>”</w:t>
      </w:r>
      <w:r w:rsidR="00AA1013" w:rsidRPr="00AA1013">
        <w:rPr>
          <w:rStyle w:val="NormalComplexTimesNewRomanChar"/>
          <w:rFonts w:eastAsia="Calibri"/>
          <w:color w:val="000000"/>
          <w:sz w:val="18"/>
          <w:szCs w:val="18"/>
        </w:rPr>
        <w:t>, Chemical Engineering Journal, 223 (</w:t>
      </w:r>
      <w:r w:rsidR="00AA1013" w:rsidRPr="00AA1013">
        <w:rPr>
          <w:rStyle w:val="NormalComplexTimesNewRomanChar"/>
          <w:rFonts w:eastAsia="Calibri"/>
          <w:b/>
          <w:bCs/>
          <w:color w:val="000000"/>
          <w:sz w:val="18"/>
          <w:szCs w:val="18"/>
        </w:rPr>
        <w:t>2013</w:t>
      </w:r>
      <w:r w:rsidR="00AA1013" w:rsidRPr="00AA1013">
        <w:rPr>
          <w:rStyle w:val="NormalComplexTimesNewRomanChar"/>
          <w:rFonts w:eastAsia="Calibri"/>
          <w:color w:val="000000"/>
          <w:sz w:val="18"/>
          <w:szCs w:val="18"/>
        </w:rPr>
        <w:t>) 300-311.</w:t>
      </w:r>
    </w:p>
    <w:p w:rsidR="00AA1013" w:rsidRPr="00AA1013" w:rsidRDefault="00D45EFE" w:rsidP="00AA1013">
      <w:pPr>
        <w:jc w:val="both"/>
        <w:rPr>
          <w:sz w:val="18"/>
          <w:szCs w:val="18"/>
          <w:lang w:bidi="fa-IR"/>
        </w:rPr>
      </w:pPr>
      <w:r>
        <w:rPr>
          <w:sz w:val="18"/>
          <w:szCs w:val="18"/>
          <w:lang w:bidi="fa-IR"/>
        </w:rPr>
        <w:t>[17]</w:t>
      </w:r>
      <w:r w:rsidR="00AA1013" w:rsidRPr="00AA1013">
        <w:rPr>
          <w:sz w:val="18"/>
          <w:szCs w:val="18"/>
          <w:lang w:bidi="fa-IR"/>
        </w:rPr>
        <w:t xml:space="preserve"> </w:t>
      </w:r>
      <w:r w:rsidR="00AA1013" w:rsidRPr="00AA1013">
        <w:rPr>
          <w:rStyle w:val="NormalComplexNazaninChar"/>
          <w:rFonts w:eastAsia="Calibri"/>
          <w:color w:val="000000"/>
          <w:sz w:val="18"/>
          <w:szCs w:val="18"/>
        </w:rPr>
        <w:t xml:space="preserve">M. </w:t>
      </w:r>
      <w:proofErr w:type="spellStart"/>
      <w:r w:rsidR="00AA1013" w:rsidRPr="00AA1013">
        <w:rPr>
          <w:rStyle w:val="NormalComplexNazaninChar"/>
          <w:rFonts w:eastAsia="Calibri"/>
          <w:color w:val="000000"/>
          <w:sz w:val="18"/>
          <w:szCs w:val="18"/>
        </w:rPr>
        <w:t>Shekofteh</w:t>
      </w:r>
      <w:proofErr w:type="spellEnd"/>
      <w:r w:rsidR="00AA1013" w:rsidRPr="00AA1013">
        <w:rPr>
          <w:rStyle w:val="NormalComplexNazaninChar"/>
          <w:rFonts w:eastAsia="Calibri"/>
          <w:color w:val="000000"/>
          <w:sz w:val="18"/>
          <w:szCs w:val="18"/>
        </w:rPr>
        <w:t xml:space="preserve"> and A. </w:t>
      </w:r>
      <w:proofErr w:type="spellStart"/>
      <w:r w:rsidR="00AA1013" w:rsidRPr="00AA1013">
        <w:rPr>
          <w:rStyle w:val="NormalComplexNazaninChar"/>
          <w:rFonts w:eastAsia="Calibri"/>
          <w:color w:val="000000"/>
          <w:sz w:val="18"/>
          <w:szCs w:val="18"/>
        </w:rPr>
        <w:t>Habibi</w:t>
      </w:r>
      <w:proofErr w:type="spellEnd"/>
      <w:r w:rsidR="00AA1013" w:rsidRPr="00AA1013">
        <w:rPr>
          <w:rStyle w:val="NormalComplexNazaninChar"/>
          <w:rFonts w:eastAsia="Calibri"/>
          <w:color w:val="000000"/>
          <w:sz w:val="18"/>
          <w:szCs w:val="18"/>
        </w:rPr>
        <w:t xml:space="preserve">, </w:t>
      </w:r>
      <w:r w:rsidR="00AA1013" w:rsidRPr="00AA1013">
        <w:rPr>
          <w:rStyle w:val="NormalComplexTimesNewRomanChar"/>
          <w:rFonts w:eastAsia="Calibri"/>
          <w:color w:val="000000"/>
          <w:sz w:val="18"/>
          <w:szCs w:val="18"/>
        </w:rPr>
        <w:t>“</w:t>
      </w:r>
      <w:r w:rsidR="00AA1013" w:rsidRPr="00AA1013">
        <w:rPr>
          <w:color w:val="000000"/>
          <w:sz w:val="18"/>
          <w:szCs w:val="18"/>
        </w:rPr>
        <w:t>Facile preparation of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@AgBr–</w:t>
      </w:r>
      <w:proofErr w:type="spellStart"/>
      <w:r w:rsidR="00AA1013" w:rsidRPr="00AA1013">
        <w:rPr>
          <w:color w:val="000000"/>
          <w:sz w:val="18"/>
          <w:szCs w:val="18"/>
        </w:rPr>
        <w:t>ZnO</w:t>
      </w:r>
      <w:proofErr w:type="spellEnd"/>
      <w:r w:rsidR="00AA1013" w:rsidRPr="00AA1013">
        <w:rPr>
          <w:color w:val="000000"/>
          <w:sz w:val="18"/>
          <w:szCs w:val="18"/>
        </w:rPr>
        <w:t xml:space="preserve"> </w:t>
      </w:r>
      <w:proofErr w:type="spellStart"/>
      <w:r w:rsidR="00AA1013" w:rsidRPr="00AA1013">
        <w:rPr>
          <w:color w:val="000000"/>
          <w:sz w:val="18"/>
          <w:szCs w:val="18"/>
        </w:rPr>
        <w:t>nanocomposites</w:t>
      </w:r>
      <w:proofErr w:type="spellEnd"/>
      <w:r w:rsidR="00AA1013" w:rsidRPr="00AA1013">
        <w:rPr>
          <w:color w:val="000000"/>
          <w:sz w:val="18"/>
          <w:szCs w:val="18"/>
        </w:rPr>
        <w:t xml:space="preserve"> as novel magnetically separable visible-light-driven </w:t>
      </w:r>
      <w:proofErr w:type="spellStart"/>
      <w:r w:rsidR="00AA1013" w:rsidRPr="00AA1013">
        <w:rPr>
          <w:color w:val="000000"/>
          <w:sz w:val="18"/>
          <w:szCs w:val="18"/>
        </w:rPr>
        <w:t>photocatalysts</w:t>
      </w:r>
      <w:proofErr w:type="spellEnd"/>
      <w:r w:rsidR="00AA1013" w:rsidRPr="00AA1013">
        <w:rPr>
          <w:rStyle w:val="tab-panetitletrimmfirstactiveComplexTimesNewRomanChar"/>
          <w:rFonts w:eastAsia="Calibri"/>
          <w:color w:val="000000"/>
        </w:rPr>
        <w:t>”</w:t>
      </w:r>
      <w:r w:rsidR="00AA1013" w:rsidRPr="00AA1013">
        <w:rPr>
          <w:rStyle w:val="NormalComplexTimesNewRomanChar"/>
          <w:rFonts w:eastAsia="Calibri"/>
          <w:color w:val="000000"/>
          <w:sz w:val="18"/>
          <w:szCs w:val="18"/>
        </w:rPr>
        <w:t>, Ceramics International, 41 (</w:t>
      </w:r>
      <w:r w:rsidR="00AA1013" w:rsidRPr="00AA1013">
        <w:rPr>
          <w:rStyle w:val="NormalComplexTimesNewRomanChar"/>
          <w:rFonts w:eastAsia="Calibri"/>
          <w:b/>
          <w:bCs/>
          <w:color w:val="000000"/>
          <w:sz w:val="18"/>
          <w:szCs w:val="18"/>
        </w:rPr>
        <w:t>2015</w:t>
      </w:r>
      <w:r w:rsidR="00AA1013" w:rsidRPr="00AA1013">
        <w:rPr>
          <w:rStyle w:val="NormalComplexTimesNewRomanChar"/>
          <w:rFonts w:eastAsia="Calibri"/>
          <w:color w:val="000000"/>
          <w:sz w:val="18"/>
          <w:szCs w:val="18"/>
        </w:rPr>
        <w:t>) 1467-1476.</w:t>
      </w:r>
    </w:p>
    <w:p w:rsidR="00AA1013" w:rsidRPr="00AA1013" w:rsidRDefault="00D45EFE" w:rsidP="00AA1013">
      <w:pPr>
        <w:jc w:val="both"/>
        <w:rPr>
          <w:sz w:val="18"/>
          <w:szCs w:val="18"/>
          <w:lang w:bidi="fa-IR"/>
        </w:rPr>
      </w:pPr>
      <w:r>
        <w:rPr>
          <w:sz w:val="18"/>
          <w:szCs w:val="18"/>
          <w:lang w:bidi="fa-IR"/>
        </w:rPr>
        <w:t>[18]</w:t>
      </w:r>
      <w:r w:rsidR="00AA1013" w:rsidRPr="00AA1013">
        <w:rPr>
          <w:sz w:val="18"/>
          <w:szCs w:val="18"/>
          <w:lang w:bidi="fa-IR"/>
        </w:rPr>
        <w:t xml:space="preserve"> </w:t>
      </w:r>
      <w:r w:rsidR="00AA1013" w:rsidRPr="00AA1013">
        <w:rPr>
          <w:color w:val="000000"/>
          <w:sz w:val="18"/>
          <w:szCs w:val="18"/>
        </w:rPr>
        <w:t xml:space="preserve">H. </w:t>
      </w:r>
      <w:proofErr w:type="spellStart"/>
      <w:r w:rsidR="00AA1013" w:rsidRPr="00AA1013">
        <w:rPr>
          <w:color w:val="000000"/>
          <w:sz w:val="18"/>
          <w:szCs w:val="18"/>
        </w:rPr>
        <w:t>Xiaoyun</w:t>
      </w:r>
      <w:proofErr w:type="spellEnd"/>
      <w:r w:rsidR="00AA1013" w:rsidRPr="00AA1013">
        <w:rPr>
          <w:color w:val="000000"/>
          <w:sz w:val="18"/>
          <w:szCs w:val="18"/>
        </w:rPr>
        <w:t xml:space="preserve"> et.al, “Core–shell structured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 xml:space="preserve">/PANI microspheres and their </w:t>
      </w:r>
      <w:proofErr w:type="gramStart"/>
      <w:r w:rsidR="00AA1013" w:rsidRPr="00AA1013">
        <w:rPr>
          <w:color w:val="000000"/>
          <w:sz w:val="18"/>
          <w:szCs w:val="18"/>
        </w:rPr>
        <w:t>Cr(</w:t>
      </w:r>
      <w:proofErr w:type="gramEnd"/>
      <w:r w:rsidR="00AA1013" w:rsidRPr="00AA1013">
        <w:rPr>
          <w:color w:val="000000"/>
          <w:sz w:val="18"/>
          <w:szCs w:val="18"/>
        </w:rPr>
        <w:t>VI) ion removal properties”, Synthetic Metals, 171 (</w:t>
      </w:r>
      <w:r w:rsidR="00AA1013" w:rsidRPr="00AA1013">
        <w:rPr>
          <w:b/>
          <w:bCs/>
          <w:color w:val="000000"/>
          <w:sz w:val="18"/>
          <w:szCs w:val="18"/>
        </w:rPr>
        <w:t>2013</w:t>
      </w:r>
      <w:r w:rsidR="00AA1013" w:rsidRPr="00AA1013">
        <w:rPr>
          <w:color w:val="000000"/>
          <w:sz w:val="18"/>
          <w:szCs w:val="18"/>
        </w:rPr>
        <w:t>) 1-6.</w:t>
      </w:r>
    </w:p>
    <w:p w:rsidR="00AA1013" w:rsidRPr="00AA1013" w:rsidRDefault="00D45EFE" w:rsidP="00AA1013">
      <w:pPr>
        <w:jc w:val="both"/>
        <w:rPr>
          <w:sz w:val="18"/>
          <w:szCs w:val="18"/>
          <w:lang w:bidi="fa-IR"/>
        </w:rPr>
      </w:pPr>
      <w:r>
        <w:rPr>
          <w:sz w:val="18"/>
          <w:szCs w:val="18"/>
          <w:lang w:bidi="fa-IR"/>
        </w:rPr>
        <w:t>[19]</w:t>
      </w:r>
      <w:r w:rsidR="00AA1013" w:rsidRPr="00AA1013">
        <w:rPr>
          <w:sz w:val="18"/>
          <w:szCs w:val="18"/>
          <w:lang w:bidi="fa-IR"/>
        </w:rPr>
        <w:t xml:space="preserve"> Y</w:t>
      </w:r>
      <w:r w:rsidR="00AA1013" w:rsidRPr="00AA1013">
        <w:rPr>
          <w:rStyle w:val="NormalComplexNazaninChar"/>
          <w:rFonts w:eastAsia="Calibri"/>
          <w:color w:val="000000"/>
          <w:sz w:val="18"/>
          <w:szCs w:val="18"/>
        </w:rPr>
        <w:t>.</w:t>
      </w:r>
      <w:r w:rsidR="00AA1013" w:rsidRPr="00AA1013">
        <w:rPr>
          <w:rStyle w:val="NormalComplexNazaninChar"/>
          <w:rFonts w:eastAsia="Calibri"/>
          <w:color w:val="000000"/>
          <w:sz w:val="18"/>
          <w:szCs w:val="18"/>
          <w:rtl/>
        </w:rPr>
        <w:t xml:space="preserve"> </w:t>
      </w:r>
      <w:r w:rsidR="00AA1013" w:rsidRPr="00AA1013">
        <w:rPr>
          <w:rStyle w:val="NormalComplexNazaninChar"/>
          <w:rFonts w:eastAsia="Calibri"/>
          <w:color w:val="000000"/>
          <w:sz w:val="18"/>
          <w:szCs w:val="18"/>
        </w:rPr>
        <w:t xml:space="preserve">Wei </w:t>
      </w:r>
      <w:proofErr w:type="gramStart"/>
      <w:r w:rsidR="00AA1013" w:rsidRPr="00AA1013">
        <w:rPr>
          <w:rStyle w:val="NormalComplexNazaninChar"/>
          <w:rFonts w:eastAsia="Calibri"/>
          <w:color w:val="000000"/>
          <w:sz w:val="18"/>
          <w:szCs w:val="18"/>
        </w:rPr>
        <w:t>et.al.,</w:t>
      </w:r>
      <w:proofErr w:type="gramEnd"/>
      <w:r w:rsidR="00AA1013" w:rsidRPr="00AA1013">
        <w:rPr>
          <w:rStyle w:val="NormalComplexTimesNewRomanChar"/>
          <w:rFonts w:eastAsia="Calibri"/>
          <w:color w:val="000000"/>
          <w:sz w:val="18"/>
          <w:szCs w:val="18"/>
        </w:rPr>
        <w:t xml:space="preserve"> “</w:t>
      </w:r>
      <w:r w:rsidR="00AA1013" w:rsidRPr="00AA1013">
        <w:rPr>
          <w:color w:val="000000"/>
          <w:sz w:val="18"/>
          <w:szCs w:val="18"/>
        </w:rPr>
        <w:t>Synthesis of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 xml:space="preserve">4 </w:t>
      </w:r>
      <w:r w:rsidR="00AA1013" w:rsidRPr="00AA1013">
        <w:rPr>
          <w:color w:val="000000"/>
          <w:sz w:val="18"/>
          <w:szCs w:val="18"/>
        </w:rPr>
        <w:t>Nano particles and their magnetic properties</w:t>
      </w:r>
      <w:r w:rsidR="00AA1013" w:rsidRPr="00AA1013">
        <w:rPr>
          <w:rStyle w:val="tab-panetitletrimmfirstactiveComplexTimesNewRomanChar"/>
          <w:rFonts w:eastAsia="Calibri"/>
          <w:color w:val="000000"/>
        </w:rPr>
        <w:t>”</w:t>
      </w:r>
      <w:r w:rsidR="00AA1013" w:rsidRPr="00AA1013">
        <w:rPr>
          <w:rStyle w:val="NormalComplexTimesNewRomanChar"/>
          <w:rFonts w:eastAsia="Calibri"/>
          <w:color w:val="000000"/>
          <w:sz w:val="18"/>
          <w:szCs w:val="18"/>
        </w:rPr>
        <w:t xml:space="preserve">, </w:t>
      </w:r>
      <w:proofErr w:type="spellStart"/>
      <w:r w:rsidR="00AA1013" w:rsidRPr="00AA1013">
        <w:rPr>
          <w:rStyle w:val="NormalComplexTimesNewRomanChar"/>
          <w:rFonts w:eastAsia="Calibri"/>
          <w:color w:val="000000"/>
          <w:sz w:val="18"/>
          <w:szCs w:val="18"/>
        </w:rPr>
        <w:t>Procedia</w:t>
      </w:r>
      <w:proofErr w:type="spellEnd"/>
      <w:r w:rsidR="00AA1013" w:rsidRPr="00AA1013">
        <w:rPr>
          <w:rStyle w:val="NormalComplexTimesNewRomanChar"/>
          <w:rFonts w:eastAsia="Calibri"/>
          <w:color w:val="000000"/>
          <w:sz w:val="18"/>
          <w:szCs w:val="18"/>
        </w:rPr>
        <w:t xml:space="preserve"> Engineering, 27 (</w:t>
      </w:r>
      <w:r w:rsidR="00AA1013" w:rsidRPr="00AA1013">
        <w:rPr>
          <w:rStyle w:val="NormalComplexTimesNewRomanChar"/>
          <w:rFonts w:eastAsia="Calibri"/>
          <w:b/>
          <w:bCs/>
          <w:color w:val="000000"/>
          <w:sz w:val="18"/>
          <w:szCs w:val="18"/>
        </w:rPr>
        <w:t>2012</w:t>
      </w:r>
      <w:r w:rsidR="00AA1013" w:rsidRPr="00AA1013">
        <w:rPr>
          <w:rStyle w:val="NormalComplexTimesNewRomanChar"/>
          <w:rFonts w:eastAsia="Calibri"/>
          <w:color w:val="000000"/>
          <w:sz w:val="18"/>
          <w:szCs w:val="18"/>
        </w:rPr>
        <w:t>) 632-637.</w:t>
      </w:r>
    </w:p>
    <w:p w:rsidR="00AA1013" w:rsidRPr="00AA1013" w:rsidRDefault="00D45EFE" w:rsidP="00AA1013">
      <w:pPr>
        <w:jc w:val="both"/>
        <w:rPr>
          <w:sz w:val="18"/>
          <w:szCs w:val="18"/>
          <w:lang w:bidi="fa-IR"/>
        </w:rPr>
      </w:pPr>
      <w:r>
        <w:rPr>
          <w:sz w:val="18"/>
          <w:szCs w:val="18"/>
          <w:lang w:bidi="fa-IR"/>
        </w:rPr>
        <w:t>[20]</w:t>
      </w:r>
      <w:r w:rsidR="00AA1013" w:rsidRPr="00AA1013">
        <w:rPr>
          <w:sz w:val="18"/>
          <w:szCs w:val="18"/>
          <w:lang w:bidi="fa-IR"/>
        </w:rPr>
        <w:t xml:space="preserve"> </w:t>
      </w:r>
      <w:r w:rsidR="00AA1013" w:rsidRPr="00AA1013">
        <w:rPr>
          <w:color w:val="000000"/>
          <w:sz w:val="18"/>
          <w:szCs w:val="18"/>
        </w:rPr>
        <w:t xml:space="preserve">P. Tang </w:t>
      </w:r>
      <w:proofErr w:type="gramStart"/>
      <w:r w:rsidR="00AA1013" w:rsidRPr="00AA1013">
        <w:rPr>
          <w:color w:val="000000"/>
          <w:sz w:val="18"/>
          <w:szCs w:val="18"/>
        </w:rPr>
        <w:t>et.al.,</w:t>
      </w:r>
      <w:proofErr w:type="gramEnd"/>
      <w:r w:rsidR="00AA1013" w:rsidRPr="00AA1013">
        <w:rPr>
          <w:color w:val="000000"/>
          <w:sz w:val="18"/>
          <w:szCs w:val="18"/>
        </w:rPr>
        <w:t xml:space="preserve"> “High-Efficient Scavenging of U(VI) by Magnetic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@Gelatin Composite”, Journal of Molecular Liquids, 221 (</w:t>
      </w:r>
      <w:r w:rsidR="00AA1013" w:rsidRPr="00AA1013">
        <w:rPr>
          <w:b/>
          <w:bCs/>
          <w:color w:val="000000"/>
          <w:sz w:val="18"/>
          <w:szCs w:val="18"/>
        </w:rPr>
        <w:t>2016</w:t>
      </w:r>
      <w:r w:rsidR="00AA1013" w:rsidRPr="00AA1013">
        <w:rPr>
          <w:color w:val="000000"/>
          <w:sz w:val="18"/>
          <w:szCs w:val="18"/>
        </w:rPr>
        <w:t>) 497-506.</w:t>
      </w:r>
    </w:p>
    <w:p w:rsidR="00AA1013" w:rsidRPr="00AA1013" w:rsidRDefault="00D45EFE" w:rsidP="00AA1013">
      <w:pPr>
        <w:jc w:val="both"/>
        <w:rPr>
          <w:sz w:val="18"/>
          <w:szCs w:val="18"/>
          <w:lang w:bidi="fa-IR"/>
        </w:rPr>
      </w:pPr>
      <w:r>
        <w:rPr>
          <w:sz w:val="18"/>
          <w:szCs w:val="18"/>
          <w:lang w:bidi="fa-IR"/>
        </w:rPr>
        <w:t>[21]</w:t>
      </w:r>
      <w:r w:rsidR="00AA1013" w:rsidRPr="00AA1013">
        <w:rPr>
          <w:sz w:val="18"/>
          <w:szCs w:val="18"/>
          <w:lang w:bidi="fa-IR"/>
        </w:rPr>
        <w:t xml:space="preserve"> </w:t>
      </w:r>
      <w:r w:rsidR="00AA1013" w:rsidRPr="00AA1013">
        <w:rPr>
          <w:color w:val="000000"/>
          <w:sz w:val="18"/>
          <w:szCs w:val="18"/>
        </w:rPr>
        <w:t xml:space="preserve">S. D. </w:t>
      </w:r>
      <w:proofErr w:type="spellStart"/>
      <w:r w:rsidR="00AA1013" w:rsidRPr="00AA1013">
        <w:rPr>
          <w:color w:val="000000"/>
          <w:sz w:val="18"/>
          <w:szCs w:val="18"/>
        </w:rPr>
        <w:t>Obersick</w:t>
      </w:r>
      <w:proofErr w:type="spellEnd"/>
      <w:r w:rsidR="00AA1013" w:rsidRPr="00AA1013">
        <w:rPr>
          <w:color w:val="000000"/>
          <w:sz w:val="18"/>
          <w:szCs w:val="18"/>
        </w:rPr>
        <w:t xml:space="preserve"> </w:t>
      </w:r>
      <w:proofErr w:type="gramStart"/>
      <w:r w:rsidR="00AA1013" w:rsidRPr="00AA1013">
        <w:rPr>
          <w:color w:val="000000"/>
          <w:sz w:val="18"/>
          <w:szCs w:val="18"/>
        </w:rPr>
        <w:t>et.al.,</w:t>
      </w:r>
      <w:proofErr w:type="gramEnd"/>
      <w:r w:rsidR="00AA1013" w:rsidRPr="00AA1013">
        <w:rPr>
          <w:color w:val="000000"/>
          <w:sz w:val="18"/>
          <w:szCs w:val="18"/>
        </w:rPr>
        <w:t xml:space="preserve"> “Spin canting across core/shell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/Mn</w:t>
      </w:r>
      <w:r w:rsidR="00AA1013" w:rsidRPr="00AA1013">
        <w:rPr>
          <w:color w:val="000000"/>
          <w:sz w:val="18"/>
          <w:szCs w:val="18"/>
          <w:vertAlign w:val="subscript"/>
        </w:rPr>
        <w:t>x</w:t>
      </w:r>
      <w:r w:rsidR="00AA1013" w:rsidRPr="00AA1013">
        <w:rPr>
          <w:color w:val="000000"/>
          <w:sz w:val="18"/>
          <w:szCs w:val="18"/>
        </w:rPr>
        <w:t>Fe</w:t>
      </w:r>
      <w:r w:rsidR="00AA1013" w:rsidRPr="00AA1013">
        <w:rPr>
          <w:color w:val="000000"/>
          <w:sz w:val="18"/>
          <w:szCs w:val="18"/>
          <w:vertAlign w:val="subscript"/>
        </w:rPr>
        <w:t>3−x</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 xml:space="preserve"> nanoparticles”</w:t>
      </w:r>
      <w:r w:rsidR="00AA1013" w:rsidRPr="00AA1013">
        <w:rPr>
          <w:color w:val="000000"/>
          <w:sz w:val="18"/>
          <w:szCs w:val="18"/>
          <w:shd w:val="clear" w:color="auto" w:fill="FFFFFF"/>
        </w:rPr>
        <w:t xml:space="preserve">, </w:t>
      </w:r>
      <w:r w:rsidR="00AA1013" w:rsidRPr="00AA1013">
        <w:rPr>
          <w:rFonts w:eastAsia="Calibri"/>
          <w:color w:val="000000"/>
          <w:sz w:val="18"/>
          <w:szCs w:val="18"/>
        </w:rPr>
        <w:t>Scientific Reports</w:t>
      </w:r>
      <w:r w:rsidR="00AA1013" w:rsidRPr="00AA1013">
        <w:rPr>
          <w:color w:val="000000"/>
          <w:sz w:val="18"/>
          <w:szCs w:val="18"/>
          <w:shd w:val="clear" w:color="auto" w:fill="FFFFFF"/>
        </w:rPr>
        <w:t>, 8(1)</w:t>
      </w:r>
      <w:r w:rsidR="00AA1013" w:rsidRPr="00AA1013">
        <w:rPr>
          <w:rStyle w:val="apple-converted-space"/>
          <w:color w:val="000000"/>
          <w:sz w:val="18"/>
          <w:szCs w:val="18"/>
          <w:shd w:val="clear" w:color="auto" w:fill="FFFFFF"/>
        </w:rPr>
        <w:t> </w:t>
      </w:r>
      <w:r w:rsidR="00AA1013" w:rsidRPr="00AA1013">
        <w:rPr>
          <w:color w:val="000000"/>
          <w:sz w:val="18"/>
          <w:szCs w:val="18"/>
          <w:shd w:val="clear" w:color="auto" w:fill="FFFFFF"/>
        </w:rPr>
        <w:t>(</w:t>
      </w:r>
      <w:r w:rsidR="00AA1013" w:rsidRPr="00AA1013">
        <w:rPr>
          <w:b/>
          <w:bCs/>
          <w:color w:val="000000"/>
          <w:sz w:val="18"/>
          <w:szCs w:val="18"/>
          <w:shd w:val="clear" w:color="auto" w:fill="FFFFFF"/>
        </w:rPr>
        <w:t>2018</w:t>
      </w:r>
      <w:r w:rsidR="00AA1013" w:rsidRPr="00AA1013">
        <w:rPr>
          <w:color w:val="000000"/>
          <w:sz w:val="18"/>
          <w:szCs w:val="18"/>
          <w:shd w:val="clear" w:color="auto" w:fill="FFFFFF"/>
        </w:rPr>
        <w:t>) 3425-3437.</w:t>
      </w:r>
    </w:p>
    <w:p w:rsidR="00AA1013" w:rsidRPr="00AA1013" w:rsidRDefault="00D45EFE" w:rsidP="00AA1013">
      <w:pPr>
        <w:jc w:val="both"/>
        <w:rPr>
          <w:sz w:val="18"/>
          <w:szCs w:val="18"/>
          <w:lang w:bidi="fa-IR"/>
        </w:rPr>
      </w:pPr>
      <w:r>
        <w:rPr>
          <w:sz w:val="18"/>
          <w:szCs w:val="18"/>
          <w:lang w:bidi="fa-IR"/>
        </w:rPr>
        <w:lastRenderedPageBreak/>
        <w:t>[22]</w:t>
      </w:r>
      <w:r w:rsidR="00AA1013" w:rsidRPr="00AA1013">
        <w:rPr>
          <w:sz w:val="18"/>
          <w:szCs w:val="18"/>
          <w:lang w:bidi="fa-IR"/>
        </w:rPr>
        <w:t xml:space="preserve"> </w:t>
      </w:r>
      <w:r w:rsidR="00AA1013" w:rsidRPr="00AA1013">
        <w:rPr>
          <w:color w:val="000000"/>
          <w:sz w:val="18"/>
          <w:szCs w:val="18"/>
        </w:rPr>
        <w:t xml:space="preserve">T. </w:t>
      </w:r>
      <w:proofErr w:type="spellStart"/>
      <w:r w:rsidR="00AA1013" w:rsidRPr="00AA1013">
        <w:rPr>
          <w:color w:val="000000"/>
          <w:sz w:val="18"/>
          <w:szCs w:val="18"/>
        </w:rPr>
        <w:t>Lichao</w:t>
      </w:r>
      <w:proofErr w:type="spellEnd"/>
      <w:r w:rsidR="00AA1013" w:rsidRPr="00AA1013">
        <w:rPr>
          <w:color w:val="000000"/>
          <w:sz w:val="18"/>
          <w:szCs w:val="18"/>
        </w:rPr>
        <w:t xml:space="preserve"> et.al, “Synthesis of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@TiO</w:t>
      </w:r>
      <w:r w:rsidR="00AA1013" w:rsidRPr="00AA1013">
        <w:rPr>
          <w:color w:val="000000"/>
          <w:sz w:val="18"/>
          <w:szCs w:val="18"/>
          <w:vertAlign w:val="subscript"/>
        </w:rPr>
        <w:t>2</w:t>
      </w:r>
      <w:r w:rsidR="00AA1013" w:rsidRPr="00AA1013">
        <w:rPr>
          <w:color w:val="000000"/>
          <w:sz w:val="18"/>
          <w:szCs w:val="18"/>
        </w:rPr>
        <w:t xml:space="preserve"> core–shell magnetic composites for highly efficient sorption of uranium (VI)”, Colloids and Surfaces A: Physicochemical and Engineering Aspects, 469 (</w:t>
      </w:r>
      <w:r w:rsidR="00AA1013" w:rsidRPr="00AA1013">
        <w:rPr>
          <w:b/>
          <w:bCs/>
          <w:color w:val="000000"/>
          <w:sz w:val="18"/>
          <w:szCs w:val="18"/>
        </w:rPr>
        <w:t>2015</w:t>
      </w:r>
      <w:r w:rsidR="00AA1013" w:rsidRPr="00AA1013">
        <w:rPr>
          <w:color w:val="000000"/>
          <w:sz w:val="18"/>
          <w:szCs w:val="18"/>
        </w:rPr>
        <w:t>) 279-285.</w:t>
      </w:r>
    </w:p>
    <w:p w:rsidR="00AA1013" w:rsidRPr="00AA1013" w:rsidRDefault="00D45EFE" w:rsidP="00AA1013">
      <w:pPr>
        <w:jc w:val="both"/>
        <w:rPr>
          <w:sz w:val="18"/>
          <w:szCs w:val="18"/>
          <w:lang w:bidi="fa-IR"/>
        </w:rPr>
      </w:pPr>
      <w:r>
        <w:rPr>
          <w:sz w:val="18"/>
          <w:szCs w:val="18"/>
          <w:lang w:bidi="fa-IR"/>
        </w:rPr>
        <w:t>[23]</w:t>
      </w:r>
      <w:r w:rsidR="00AA1013" w:rsidRPr="00AA1013">
        <w:rPr>
          <w:sz w:val="18"/>
          <w:szCs w:val="18"/>
          <w:lang w:bidi="fa-IR"/>
        </w:rPr>
        <w:t xml:space="preserve"> </w:t>
      </w:r>
      <w:r w:rsidR="00AA1013" w:rsidRPr="00AA1013">
        <w:rPr>
          <w:color w:val="000000"/>
          <w:sz w:val="18"/>
          <w:szCs w:val="18"/>
        </w:rPr>
        <w:t xml:space="preserve">W. Long, H. Liu, X. Yan and L. Fu, “Preparation of new </w:t>
      </w:r>
      <w:proofErr w:type="spellStart"/>
      <w:r w:rsidR="00AA1013" w:rsidRPr="00AA1013">
        <w:rPr>
          <w:color w:val="000000"/>
          <w:sz w:val="18"/>
          <w:szCs w:val="18"/>
        </w:rPr>
        <w:t>nano</w:t>
      </w:r>
      <w:proofErr w:type="spellEnd"/>
      <w:r w:rsidR="00AA1013" w:rsidRPr="00AA1013">
        <w:rPr>
          <w:color w:val="000000"/>
          <w:sz w:val="18"/>
          <w:szCs w:val="18"/>
        </w:rPr>
        <w:t xml:space="preserve"> magnetic material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@g-C</w:t>
      </w:r>
      <w:r w:rsidR="00AA1013" w:rsidRPr="00AA1013">
        <w:rPr>
          <w:color w:val="000000"/>
          <w:sz w:val="18"/>
          <w:szCs w:val="18"/>
          <w:vertAlign w:val="subscript"/>
        </w:rPr>
        <w:t>3</w:t>
      </w:r>
      <w:r w:rsidR="00AA1013" w:rsidRPr="00AA1013">
        <w:rPr>
          <w:color w:val="000000"/>
          <w:sz w:val="18"/>
          <w:szCs w:val="18"/>
        </w:rPr>
        <w:t>N</w:t>
      </w:r>
      <w:r w:rsidR="00AA1013" w:rsidRPr="00AA1013">
        <w:rPr>
          <w:color w:val="000000"/>
          <w:sz w:val="18"/>
          <w:szCs w:val="18"/>
          <w:vertAlign w:val="subscript"/>
        </w:rPr>
        <w:t>4</w:t>
      </w:r>
      <w:r w:rsidR="00AA1013" w:rsidRPr="00AA1013">
        <w:rPr>
          <w:color w:val="000000"/>
          <w:sz w:val="18"/>
          <w:szCs w:val="18"/>
        </w:rPr>
        <w:t xml:space="preserve"> and good adsorption performance on uranium ion”, Materials Science and Engineering, 322 (</w:t>
      </w:r>
      <w:r w:rsidR="00AA1013" w:rsidRPr="00AA1013">
        <w:rPr>
          <w:b/>
          <w:bCs/>
          <w:color w:val="000000"/>
          <w:sz w:val="18"/>
          <w:szCs w:val="18"/>
        </w:rPr>
        <w:t>2018</w:t>
      </w:r>
      <w:r w:rsidR="00AA1013" w:rsidRPr="00AA1013">
        <w:rPr>
          <w:color w:val="000000"/>
          <w:sz w:val="18"/>
          <w:szCs w:val="18"/>
        </w:rPr>
        <w:t>) 1-6.</w:t>
      </w:r>
    </w:p>
    <w:p w:rsidR="00AA1013" w:rsidRPr="00AA1013" w:rsidRDefault="00D45EFE" w:rsidP="00AA1013">
      <w:pPr>
        <w:jc w:val="both"/>
        <w:rPr>
          <w:sz w:val="18"/>
          <w:szCs w:val="18"/>
          <w:lang w:bidi="fa-IR"/>
        </w:rPr>
      </w:pPr>
      <w:r>
        <w:rPr>
          <w:sz w:val="18"/>
          <w:szCs w:val="18"/>
          <w:lang w:bidi="fa-IR"/>
        </w:rPr>
        <w:t>[24]</w:t>
      </w:r>
      <w:r w:rsidR="00AA1013" w:rsidRPr="00AA1013">
        <w:rPr>
          <w:sz w:val="18"/>
          <w:szCs w:val="18"/>
          <w:lang w:bidi="fa-IR"/>
        </w:rPr>
        <w:t xml:space="preserve"> S</w:t>
      </w:r>
      <w:r w:rsidR="00AA1013" w:rsidRPr="00AA1013">
        <w:rPr>
          <w:color w:val="000000"/>
          <w:sz w:val="18"/>
          <w:szCs w:val="18"/>
        </w:rPr>
        <w:t xml:space="preserve">. D. </w:t>
      </w:r>
      <w:proofErr w:type="spellStart"/>
      <w:r w:rsidR="00AA1013" w:rsidRPr="00AA1013">
        <w:rPr>
          <w:color w:val="000000"/>
          <w:sz w:val="18"/>
          <w:szCs w:val="18"/>
        </w:rPr>
        <w:t>Obersick</w:t>
      </w:r>
      <w:proofErr w:type="spellEnd"/>
      <w:r w:rsidR="00AA1013" w:rsidRPr="00AA1013">
        <w:rPr>
          <w:color w:val="000000"/>
          <w:sz w:val="18"/>
          <w:szCs w:val="18"/>
        </w:rPr>
        <w:t xml:space="preserve"> </w:t>
      </w:r>
      <w:proofErr w:type="gramStart"/>
      <w:r w:rsidR="00AA1013" w:rsidRPr="00AA1013">
        <w:rPr>
          <w:color w:val="000000"/>
          <w:sz w:val="18"/>
          <w:szCs w:val="18"/>
        </w:rPr>
        <w:t>et.al.,</w:t>
      </w:r>
      <w:proofErr w:type="gramEnd"/>
      <w:r w:rsidR="00AA1013" w:rsidRPr="00AA1013">
        <w:rPr>
          <w:color w:val="000000"/>
          <w:sz w:val="18"/>
          <w:szCs w:val="18"/>
        </w:rPr>
        <w:t xml:space="preserve"> “Spin canting across core/shell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/Mn</w:t>
      </w:r>
      <w:r w:rsidR="00AA1013" w:rsidRPr="00AA1013">
        <w:rPr>
          <w:color w:val="000000"/>
          <w:sz w:val="18"/>
          <w:szCs w:val="18"/>
          <w:vertAlign w:val="subscript"/>
        </w:rPr>
        <w:t>x</w:t>
      </w:r>
      <w:r w:rsidR="00AA1013" w:rsidRPr="00AA1013">
        <w:rPr>
          <w:color w:val="000000"/>
          <w:sz w:val="18"/>
          <w:szCs w:val="18"/>
        </w:rPr>
        <w:t>Fe</w:t>
      </w:r>
      <w:r w:rsidR="00AA1013" w:rsidRPr="00AA1013">
        <w:rPr>
          <w:color w:val="000000"/>
          <w:sz w:val="18"/>
          <w:szCs w:val="18"/>
          <w:vertAlign w:val="subscript"/>
        </w:rPr>
        <w:t>3−x</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 xml:space="preserve"> nanoparticles”</w:t>
      </w:r>
      <w:r w:rsidR="00AA1013" w:rsidRPr="00AA1013">
        <w:rPr>
          <w:color w:val="000000"/>
          <w:sz w:val="18"/>
          <w:szCs w:val="18"/>
          <w:shd w:val="clear" w:color="auto" w:fill="FFFFFF"/>
        </w:rPr>
        <w:t xml:space="preserve">, </w:t>
      </w:r>
      <w:r w:rsidR="00AA1013" w:rsidRPr="00AA1013">
        <w:rPr>
          <w:rFonts w:eastAsia="Calibri"/>
          <w:color w:val="000000"/>
          <w:sz w:val="18"/>
          <w:szCs w:val="18"/>
        </w:rPr>
        <w:t>Scientific Reports</w:t>
      </w:r>
      <w:r w:rsidR="00AA1013" w:rsidRPr="00AA1013">
        <w:rPr>
          <w:color w:val="000000"/>
          <w:sz w:val="18"/>
          <w:szCs w:val="18"/>
          <w:shd w:val="clear" w:color="auto" w:fill="FFFFFF"/>
        </w:rPr>
        <w:t>, 8(1)</w:t>
      </w:r>
      <w:r w:rsidR="00AA1013" w:rsidRPr="00AA1013">
        <w:rPr>
          <w:rStyle w:val="apple-converted-space"/>
          <w:color w:val="000000"/>
          <w:sz w:val="18"/>
          <w:szCs w:val="18"/>
          <w:shd w:val="clear" w:color="auto" w:fill="FFFFFF"/>
        </w:rPr>
        <w:t> </w:t>
      </w:r>
      <w:r w:rsidR="00AA1013" w:rsidRPr="00AA1013">
        <w:rPr>
          <w:color w:val="000000"/>
          <w:sz w:val="18"/>
          <w:szCs w:val="18"/>
          <w:shd w:val="clear" w:color="auto" w:fill="FFFFFF"/>
        </w:rPr>
        <w:t>(</w:t>
      </w:r>
      <w:r w:rsidR="00AA1013" w:rsidRPr="00AA1013">
        <w:rPr>
          <w:b/>
          <w:bCs/>
          <w:color w:val="000000"/>
          <w:sz w:val="18"/>
          <w:szCs w:val="18"/>
          <w:shd w:val="clear" w:color="auto" w:fill="FFFFFF"/>
        </w:rPr>
        <w:t>2018</w:t>
      </w:r>
      <w:r w:rsidR="00AA1013" w:rsidRPr="00AA1013">
        <w:rPr>
          <w:color w:val="000000"/>
          <w:sz w:val="18"/>
          <w:szCs w:val="18"/>
          <w:shd w:val="clear" w:color="auto" w:fill="FFFFFF"/>
        </w:rPr>
        <w:t>) 3425-3437.</w:t>
      </w:r>
    </w:p>
    <w:p w:rsidR="00AA1013" w:rsidRPr="00AA1013" w:rsidRDefault="00D45EFE" w:rsidP="00AA1013">
      <w:pPr>
        <w:jc w:val="both"/>
        <w:rPr>
          <w:sz w:val="18"/>
          <w:szCs w:val="18"/>
          <w:lang w:bidi="fa-IR"/>
        </w:rPr>
      </w:pPr>
      <w:r>
        <w:rPr>
          <w:sz w:val="18"/>
          <w:szCs w:val="18"/>
          <w:lang w:bidi="fa-IR"/>
        </w:rPr>
        <w:t>[25]</w:t>
      </w:r>
      <w:r w:rsidR="00AA1013" w:rsidRPr="00AA1013">
        <w:rPr>
          <w:sz w:val="18"/>
          <w:szCs w:val="18"/>
          <w:lang w:bidi="fa-IR"/>
        </w:rPr>
        <w:t xml:space="preserve"> </w:t>
      </w:r>
      <w:r w:rsidR="00AA1013" w:rsidRPr="00AA1013">
        <w:rPr>
          <w:rStyle w:val="NormalComplexNazaninChar"/>
          <w:rFonts w:eastAsia="Calibri"/>
          <w:color w:val="000000"/>
          <w:sz w:val="18"/>
          <w:szCs w:val="18"/>
        </w:rPr>
        <w:t xml:space="preserve">J. Zhang </w:t>
      </w:r>
      <w:proofErr w:type="gramStart"/>
      <w:r w:rsidR="00AA1013" w:rsidRPr="00AA1013">
        <w:rPr>
          <w:rStyle w:val="NormalComplexNazaninChar"/>
          <w:rFonts w:eastAsia="Calibri"/>
          <w:color w:val="000000"/>
          <w:sz w:val="18"/>
          <w:szCs w:val="18"/>
        </w:rPr>
        <w:t>et.al.,</w:t>
      </w:r>
      <w:proofErr w:type="gramEnd"/>
      <w:r w:rsidR="00AA1013" w:rsidRPr="00AA1013">
        <w:rPr>
          <w:rStyle w:val="NormalComplexTimesNewRomanChar"/>
          <w:rFonts w:eastAsia="Calibri"/>
          <w:color w:val="000000"/>
          <w:sz w:val="18"/>
          <w:szCs w:val="18"/>
        </w:rPr>
        <w:t xml:space="preserve"> “</w:t>
      </w:r>
      <w:r w:rsidR="00AA1013" w:rsidRPr="00AA1013">
        <w:rPr>
          <w:color w:val="000000"/>
          <w:sz w:val="18"/>
          <w:szCs w:val="18"/>
        </w:rPr>
        <w:t>Effect of environmental conditions on the sorption of uranium on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@MnO</w:t>
      </w:r>
      <w:r w:rsidR="00AA1013" w:rsidRPr="00AA1013">
        <w:rPr>
          <w:color w:val="000000"/>
          <w:sz w:val="18"/>
          <w:szCs w:val="18"/>
          <w:vertAlign w:val="subscript"/>
        </w:rPr>
        <w:t>2</w:t>
      </w:r>
      <w:r w:rsidR="00AA1013" w:rsidRPr="00AA1013">
        <w:rPr>
          <w:color w:val="000000"/>
          <w:sz w:val="18"/>
          <w:szCs w:val="18"/>
        </w:rPr>
        <w:t xml:space="preserve"> hollow spheres</w:t>
      </w:r>
      <w:r w:rsidR="00AA1013" w:rsidRPr="00AA1013">
        <w:rPr>
          <w:rStyle w:val="tab-panetitletrimmfirstactiveComplexTimesNewRomanChar"/>
          <w:rFonts w:eastAsia="Calibri"/>
          <w:color w:val="000000"/>
        </w:rPr>
        <w:t>”</w:t>
      </w:r>
      <w:r w:rsidR="00AA1013" w:rsidRPr="00AA1013">
        <w:rPr>
          <w:rStyle w:val="NormalComplexTimesNewRomanChar"/>
          <w:rFonts w:eastAsia="Calibri"/>
          <w:color w:val="000000"/>
          <w:sz w:val="18"/>
          <w:szCs w:val="18"/>
        </w:rPr>
        <w:t>, Journal of Molecular Liquids, 223 (</w:t>
      </w:r>
      <w:r w:rsidR="00AA1013" w:rsidRPr="00AA1013">
        <w:rPr>
          <w:rStyle w:val="NormalComplexTimesNewRomanChar"/>
          <w:rFonts w:eastAsia="Calibri"/>
          <w:b/>
          <w:bCs/>
          <w:color w:val="000000"/>
          <w:sz w:val="18"/>
          <w:szCs w:val="18"/>
        </w:rPr>
        <w:t>2016</w:t>
      </w:r>
      <w:r w:rsidR="00AA1013" w:rsidRPr="00AA1013">
        <w:rPr>
          <w:rStyle w:val="NormalComplexTimesNewRomanChar"/>
          <w:rFonts w:eastAsia="Calibri"/>
          <w:color w:val="000000"/>
          <w:sz w:val="18"/>
          <w:szCs w:val="18"/>
        </w:rPr>
        <w:t>) 534-540.</w:t>
      </w:r>
    </w:p>
    <w:p w:rsidR="00AA1013" w:rsidRPr="00AA1013" w:rsidRDefault="00D45EFE" w:rsidP="00AA1013">
      <w:pPr>
        <w:jc w:val="both"/>
        <w:rPr>
          <w:sz w:val="18"/>
          <w:szCs w:val="18"/>
          <w:lang w:bidi="fa-IR"/>
        </w:rPr>
      </w:pPr>
      <w:r>
        <w:rPr>
          <w:sz w:val="18"/>
          <w:szCs w:val="18"/>
          <w:lang w:bidi="fa-IR"/>
        </w:rPr>
        <w:t>[26]</w:t>
      </w:r>
      <w:r w:rsidR="00AA1013" w:rsidRPr="00AA1013">
        <w:rPr>
          <w:sz w:val="18"/>
          <w:szCs w:val="18"/>
          <w:lang w:bidi="fa-IR"/>
        </w:rPr>
        <w:t xml:space="preserve"> </w:t>
      </w:r>
      <w:r w:rsidR="00AA1013" w:rsidRPr="00AA1013">
        <w:rPr>
          <w:color w:val="000000"/>
          <w:sz w:val="18"/>
          <w:szCs w:val="18"/>
        </w:rPr>
        <w:t>Y. SHI, “</w:t>
      </w:r>
      <w:proofErr w:type="spellStart"/>
      <w:r w:rsidR="00AA1013" w:rsidRPr="00AA1013">
        <w:rPr>
          <w:color w:val="000000"/>
          <w:sz w:val="18"/>
          <w:szCs w:val="18"/>
        </w:rPr>
        <w:t>Superparamagnetic</w:t>
      </w:r>
      <w:proofErr w:type="spellEnd"/>
      <w:r w:rsidR="00AA1013" w:rsidRPr="00AA1013">
        <w:rPr>
          <w:color w:val="000000"/>
          <w:sz w:val="18"/>
          <w:szCs w:val="18"/>
        </w:rPr>
        <w:t xml:space="preserve"> Nanoparticle for magnetic Resonance Imaging (MRI) Diagnosis”, School of Chemical Engineering</w:t>
      </w:r>
      <w:r w:rsidR="00AA1013" w:rsidRPr="00AA1013">
        <w:rPr>
          <w:color w:val="000000"/>
          <w:sz w:val="18"/>
          <w:szCs w:val="18"/>
          <w:lang w:bidi="fa-IR"/>
        </w:rPr>
        <w:t xml:space="preserve">, </w:t>
      </w:r>
      <w:r w:rsidR="00AA1013" w:rsidRPr="00AA1013">
        <w:rPr>
          <w:color w:val="000000"/>
          <w:sz w:val="18"/>
          <w:szCs w:val="18"/>
        </w:rPr>
        <w:t>University of Adelaide</w:t>
      </w:r>
      <w:r w:rsidR="00AA1013" w:rsidRPr="00AA1013">
        <w:rPr>
          <w:rStyle w:val="apple-converted-space"/>
          <w:rFonts w:eastAsia="Arial Unicode MS"/>
          <w:color w:val="000000"/>
          <w:sz w:val="18"/>
          <w:szCs w:val="18"/>
          <w:shd w:val="clear" w:color="auto" w:fill="FFFFFF"/>
        </w:rPr>
        <w:t xml:space="preserve">, </w:t>
      </w:r>
      <w:r w:rsidR="00AA1013" w:rsidRPr="00AA1013">
        <w:rPr>
          <w:color w:val="000000"/>
          <w:sz w:val="18"/>
          <w:szCs w:val="18"/>
        </w:rPr>
        <w:t>(</w:t>
      </w:r>
      <w:r w:rsidR="00AA1013" w:rsidRPr="00AA1013">
        <w:rPr>
          <w:b/>
          <w:bCs/>
          <w:color w:val="000000"/>
          <w:sz w:val="18"/>
          <w:szCs w:val="18"/>
        </w:rPr>
        <w:t>2006</w:t>
      </w:r>
      <w:r w:rsidR="00AA1013" w:rsidRPr="00AA1013">
        <w:rPr>
          <w:color w:val="000000"/>
          <w:sz w:val="18"/>
          <w:szCs w:val="18"/>
        </w:rPr>
        <w:t>).</w:t>
      </w:r>
    </w:p>
    <w:p w:rsidR="00AA1013" w:rsidRPr="00AA1013" w:rsidRDefault="00D45EFE" w:rsidP="00AA1013">
      <w:pPr>
        <w:jc w:val="both"/>
        <w:rPr>
          <w:sz w:val="18"/>
          <w:szCs w:val="18"/>
          <w:lang w:bidi="fa-IR"/>
        </w:rPr>
      </w:pPr>
      <w:r>
        <w:rPr>
          <w:sz w:val="18"/>
          <w:szCs w:val="18"/>
          <w:lang w:bidi="fa-IR"/>
        </w:rPr>
        <w:t>[27]</w:t>
      </w:r>
      <w:r w:rsidR="00AA1013" w:rsidRPr="00AA1013">
        <w:rPr>
          <w:sz w:val="18"/>
          <w:szCs w:val="18"/>
          <w:lang w:bidi="fa-IR"/>
        </w:rPr>
        <w:t xml:space="preserve"> </w:t>
      </w:r>
      <w:r w:rsidR="00AA1013" w:rsidRPr="00AA1013">
        <w:rPr>
          <w:color w:val="000000"/>
          <w:sz w:val="18"/>
          <w:szCs w:val="18"/>
        </w:rPr>
        <w:t xml:space="preserve">R. </w:t>
      </w:r>
      <w:proofErr w:type="spellStart"/>
      <w:r w:rsidR="00AA1013" w:rsidRPr="00AA1013">
        <w:rPr>
          <w:color w:val="000000"/>
          <w:sz w:val="18"/>
          <w:szCs w:val="18"/>
        </w:rPr>
        <w:t>Davarnejad</w:t>
      </w:r>
      <w:proofErr w:type="spellEnd"/>
      <w:r w:rsidR="00AA1013" w:rsidRPr="00AA1013">
        <w:rPr>
          <w:color w:val="000000"/>
          <w:sz w:val="18"/>
          <w:szCs w:val="18"/>
        </w:rPr>
        <w:t xml:space="preserve"> and P. </w:t>
      </w:r>
      <w:proofErr w:type="spellStart"/>
      <w:r w:rsidR="00AA1013" w:rsidRPr="00AA1013">
        <w:rPr>
          <w:color w:val="000000"/>
          <w:sz w:val="18"/>
          <w:szCs w:val="18"/>
        </w:rPr>
        <w:t>Panhai</w:t>
      </w:r>
      <w:proofErr w:type="spellEnd"/>
      <w:r w:rsidR="00AA1013" w:rsidRPr="00AA1013">
        <w:rPr>
          <w:color w:val="000000"/>
          <w:sz w:val="18"/>
          <w:szCs w:val="18"/>
        </w:rPr>
        <w:t>, “Cu (II) removal from aqueous wastewaters by adsorption on the modified Henna with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 xml:space="preserve"> nanoparticles using response surface methodology”, Separation and Purification Technology, 158 (</w:t>
      </w:r>
      <w:r w:rsidR="00AA1013" w:rsidRPr="00AA1013">
        <w:rPr>
          <w:b/>
          <w:bCs/>
          <w:color w:val="000000"/>
          <w:sz w:val="18"/>
          <w:szCs w:val="18"/>
        </w:rPr>
        <w:t>2016</w:t>
      </w:r>
      <w:r w:rsidR="00AA1013" w:rsidRPr="00AA1013">
        <w:rPr>
          <w:color w:val="000000"/>
          <w:sz w:val="18"/>
          <w:szCs w:val="18"/>
        </w:rPr>
        <w:t>) 286-292.</w:t>
      </w:r>
    </w:p>
    <w:p w:rsidR="00AA1013" w:rsidRPr="00AA1013" w:rsidRDefault="002A29FD" w:rsidP="00AA1013">
      <w:pPr>
        <w:jc w:val="both"/>
        <w:rPr>
          <w:sz w:val="18"/>
          <w:szCs w:val="18"/>
          <w:lang w:bidi="fa-IR"/>
        </w:rPr>
      </w:pPr>
      <w:r>
        <w:rPr>
          <w:sz w:val="18"/>
          <w:szCs w:val="18"/>
          <w:lang w:bidi="fa-IR"/>
        </w:rPr>
        <w:t>[28]</w:t>
      </w:r>
      <w:r w:rsidR="00AA1013" w:rsidRPr="00AA1013">
        <w:rPr>
          <w:sz w:val="18"/>
          <w:szCs w:val="18"/>
          <w:lang w:bidi="fa-IR"/>
        </w:rPr>
        <w:t xml:space="preserve"> </w:t>
      </w:r>
      <w:r w:rsidR="00AA1013" w:rsidRPr="00AA1013">
        <w:rPr>
          <w:color w:val="000000"/>
          <w:sz w:val="18"/>
          <w:szCs w:val="18"/>
        </w:rPr>
        <w:t xml:space="preserve">S. D. </w:t>
      </w:r>
      <w:proofErr w:type="spellStart"/>
      <w:r w:rsidR="00AA1013" w:rsidRPr="00AA1013">
        <w:rPr>
          <w:color w:val="000000"/>
          <w:sz w:val="18"/>
          <w:szCs w:val="18"/>
        </w:rPr>
        <w:t>Obersick</w:t>
      </w:r>
      <w:proofErr w:type="spellEnd"/>
      <w:r w:rsidR="00AA1013" w:rsidRPr="00AA1013">
        <w:rPr>
          <w:color w:val="000000"/>
          <w:sz w:val="18"/>
          <w:szCs w:val="18"/>
        </w:rPr>
        <w:t xml:space="preserve"> </w:t>
      </w:r>
      <w:proofErr w:type="gramStart"/>
      <w:r w:rsidR="00AA1013" w:rsidRPr="00AA1013">
        <w:rPr>
          <w:color w:val="000000"/>
          <w:sz w:val="18"/>
          <w:szCs w:val="18"/>
        </w:rPr>
        <w:t>et.al.,</w:t>
      </w:r>
      <w:proofErr w:type="gramEnd"/>
      <w:r w:rsidR="00AA1013" w:rsidRPr="00AA1013">
        <w:rPr>
          <w:color w:val="000000"/>
          <w:sz w:val="18"/>
          <w:szCs w:val="18"/>
        </w:rPr>
        <w:t xml:space="preserve"> “Spin canting across core/shell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/Mn</w:t>
      </w:r>
      <w:r w:rsidR="00AA1013" w:rsidRPr="00AA1013">
        <w:rPr>
          <w:color w:val="000000"/>
          <w:sz w:val="18"/>
          <w:szCs w:val="18"/>
          <w:vertAlign w:val="subscript"/>
        </w:rPr>
        <w:t>x</w:t>
      </w:r>
      <w:r w:rsidR="00AA1013" w:rsidRPr="00AA1013">
        <w:rPr>
          <w:color w:val="000000"/>
          <w:sz w:val="18"/>
          <w:szCs w:val="18"/>
        </w:rPr>
        <w:t>Fe</w:t>
      </w:r>
      <w:r w:rsidR="00AA1013" w:rsidRPr="00AA1013">
        <w:rPr>
          <w:color w:val="000000"/>
          <w:sz w:val="18"/>
          <w:szCs w:val="18"/>
          <w:vertAlign w:val="subscript"/>
        </w:rPr>
        <w:t>3−x</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 xml:space="preserve"> nanoparticles”</w:t>
      </w:r>
      <w:r w:rsidR="00AA1013" w:rsidRPr="00AA1013">
        <w:rPr>
          <w:color w:val="000000"/>
          <w:sz w:val="18"/>
          <w:szCs w:val="18"/>
          <w:shd w:val="clear" w:color="auto" w:fill="FFFFFF"/>
        </w:rPr>
        <w:t xml:space="preserve">, </w:t>
      </w:r>
      <w:r w:rsidR="00AA1013" w:rsidRPr="00AA1013">
        <w:rPr>
          <w:rFonts w:eastAsia="Calibri"/>
          <w:color w:val="000000"/>
          <w:sz w:val="18"/>
          <w:szCs w:val="18"/>
        </w:rPr>
        <w:t>Scientific Reports</w:t>
      </w:r>
      <w:r w:rsidR="00AA1013" w:rsidRPr="00AA1013">
        <w:rPr>
          <w:color w:val="000000"/>
          <w:sz w:val="18"/>
          <w:szCs w:val="18"/>
          <w:shd w:val="clear" w:color="auto" w:fill="FFFFFF"/>
        </w:rPr>
        <w:t>, 8(1)</w:t>
      </w:r>
      <w:r w:rsidR="00AA1013" w:rsidRPr="00AA1013">
        <w:rPr>
          <w:rStyle w:val="apple-converted-space"/>
          <w:color w:val="000000"/>
          <w:sz w:val="18"/>
          <w:szCs w:val="18"/>
          <w:shd w:val="clear" w:color="auto" w:fill="FFFFFF"/>
        </w:rPr>
        <w:t> </w:t>
      </w:r>
      <w:r w:rsidR="00AA1013" w:rsidRPr="00AA1013">
        <w:rPr>
          <w:color w:val="000000"/>
          <w:sz w:val="18"/>
          <w:szCs w:val="18"/>
          <w:shd w:val="clear" w:color="auto" w:fill="FFFFFF"/>
        </w:rPr>
        <w:t>(</w:t>
      </w:r>
      <w:r w:rsidR="00AA1013" w:rsidRPr="00AA1013">
        <w:rPr>
          <w:b/>
          <w:bCs/>
          <w:color w:val="000000"/>
          <w:sz w:val="18"/>
          <w:szCs w:val="18"/>
          <w:shd w:val="clear" w:color="auto" w:fill="FFFFFF"/>
        </w:rPr>
        <w:t>2018</w:t>
      </w:r>
      <w:r w:rsidR="00AA1013" w:rsidRPr="00AA1013">
        <w:rPr>
          <w:color w:val="000000"/>
          <w:sz w:val="18"/>
          <w:szCs w:val="18"/>
          <w:shd w:val="clear" w:color="auto" w:fill="FFFFFF"/>
        </w:rPr>
        <w:t>) 3425-3437.</w:t>
      </w:r>
    </w:p>
    <w:p w:rsidR="002A29FD" w:rsidRPr="001C25C1" w:rsidRDefault="002A29FD" w:rsidP="002A29FD">
      <w:pPr>
        <w:spacing w:line="276" w:lineRule="auto"/>
        <w:jc w:val="both"/>
        <w:rPr>
          <w:color w:val="000000"/>
          <w:sz w:val="24"/>
          <w:szCs w:val="24"/>
          <w:lang w:eastAsia="en-GB"/>
        </w:rPr>
      </w:pPr>
      <w:r>
        <w:rPr>
          <w:sz w:val="18"/>
          <w:szCs w:val="18"/>
          <w:lang w:bidi="fa-IR"/>
        </w:rPr>
        <w:t xml:space="preserve">[29] </w:t>
      </w:r>
      <w:proofErr w:type="spellStart"/>
      <w:r w:rsidRPr="002A29FD">
        <w:rPr>
          <w:color w:val="000000"/>
          <w:sz w:val="18"/>
          <w:szCs w:val="18"/>
          <w:lang w:eastAsia="en-GB"/>
        </w:rPr>
        <w:t>Yoo</w:t>
      </w:r>
      <w:proofErr w:type="spellEnd"/>
      <w:r w:rsidRPr="002A29FD">
        <w:rPr>
          <w:color w:val="000000"/>
          <w:sz w:val="18"/>
          <w:szCs w:val="18"/>
          <w:lang w:eastAsia="en-GB"/>
        </w:rPr>
        <w:t xml:space="preserve"> D, Lee JH, Shin TH, </w:t>
      </w:r>
      <w:proofErr w:type="spellStart"/>
      <w:r w:rsidRPr="002A29FD">
        <w:rPr>
          <w:color w:val="000000"/>
          <w:sz w:val="18"/>
          <w:szCs w:val="18"/>
          <w:lang w:eastAsia="en-GB"/>
        </w:rPr>
        <w:t>Cheon</w:t>
      </w:r>
      <w:proofErr w:type="spellEnd"/>
      <w:r w:rsidRPr="002A29FD">
        <w:rPr>
          <w:color w:val="000000"/>
          <w:sz w:val="18"/>
          <w:szCs w:val="18"/>
          <w:lang w:eastAsia="en-GB"/>
        </w:rPr>
        <w:t xml:space="preserve"> J. </w:t>
      </w:r>
      <w:proofErr w:type="spellStart"/>
      <w:r w:rsidRPr="002A29FD">
        <w:rPr>
          <w:color w:val="000000"/>
          <w:sz w:val="18"/>
          <w:szCs w:val="18"/>
        </w:rPr>
        <w:t>Theranostic</w:t>
      </w:r>
      <w:proofErr w:type="spellEnd"/>
      <w:r w:rsidRPr="002A29FD">
        <w:rPr>
          <w:color w:val="000000"/>
          <w:sz w:val="18"/>
          <w:szCs w:val="18"/>
        </w:rPr>
        <w:t xml:space="preserve"> magnetic nanoparticles</w:t>
      </w:r>
      <w:r w:rsidRPr="002A29FD">
        <w:rPr>
          <w:color w:val="000000"/>
          <w:sz w:val="18"/>
          <w:szCs w:val="18"/>
          <w:lang w:eastAsia="en-GB"/>
        </w:rPr>
        <w:t xml:space="preserve">. </w:t>
      </w:r>
      <w:proofErr w:type="spellStart"/>
      <w:r w:rsidRPr="002A29FD">
        <w:rPr>
          <w:i/>
          <w:iCs/>
          <w:color w:val="000000"/>
          <w:sz w:val="18"/>
          <w:szCs w:val="18"/>
          <w:lang w:eastAsia="en-GB"/>
        </w:rPr>
        <w:t>Acc</w:t>
      </w:r>
      <w:proofErr w:type="spellEnd"/>
      <w:r w:rsidRPr="002A29FD">
        <w:rPr>
          <w:i/>
          <w:iCs/>
          <w:color w:val="000000"/>
          <w:sz w:val="18"/>
          <w:szCs w:val="18"/>
          <w:lang w:eastAsia="en-GB"/>
        </w:rPr>
        <w:t xml:space="preserve"> </w:t>
      </w:r>
      <w:proofErr w:type="spellStart"/>
      <w:r w:rsidRPr="002A29FD">
        <w:rPr>
          <w:i/>
          <w:iCs/>
          <w:color w:val="000000"/>
          <w:sz w:val="18"/>
          <w:szCs w:val="18"/>
          <w:lang w:eastAsia="en-GB"/>
        </w:rPr>
        <w:t>Chem</w:t>
      </w:r>
      <w:proofErr w:type="spellEnd"/>
      <w:r w:rsidRPr="002A29FD">
        <w:rPr>
          <w:i/>
          <w:iCs/>
          <w:color w:val="000000"/>
          <w:sz w:val="18"/>
          <w:szCs w:val="18"/>
          <w:lang w:eastAsia="en-GB"/>
        </w:rPr>
        <w:t xml:space="preserve"> Res</w:t>
      </w:r>
      <w:r w:rsidRPr="002A29FD">
        <w:rPr>
          <w:color w:val="000000"/>
          <w:sz w:val="18"/>
          <w:szCs w:val="18"/>
          <w:lang w:eastAsia="en-GB"/>
        </w:rPr>
        <w:t xml:space="preserve"> 2011</w:t>
      </w:r>
      <w:proofErr w:type="gramStart"/>
      <w:r w:rsidRPr="002A29FD">
        <w:rPr>
          <w:color w:val="000000"/>
          <w:sz w:val="18"/>
          <w:szCs w:val="18"/>
          <w:lang w:eastAsia="en-GB"/>
        </w:rPr>
        <w:t>;</w:t>
      </w:r>
      <w:r w:rsidRPr="002A29FD">
        <w:rPr>
          <w:b/>
          <w:bCs/>
          <w:color w:val="000000"/>
          <w:sz w:val="18"/>
          <w:szCs w:val="18"/>
          <w:lang w:eastAsia="en-GB"/>
        </w:rPr>
        <w:t>44</w:t>
      </w:r>
      <w:proofErr w:type="gramEnd"/>
      <w:r w:rsidRPr="002A29FD">
        <w:rPr>
          <w:b/>
          <w:bCs/>
          <w:color w:val="000000"/>
          <w:sz w:val="18"/>
          <w:szCs w:val="18"/>
          <w:lang w:eastAsia="en-GB"/>
        </w:rPr>
        <w:t>(10)</w:t>
      </w:r>
      <w:r w:rsidRPr="002A29FD">
        <w:rPr>
          <w:color w:val="000000"/>
          <w:sz w:val="18"/>
          <w:szCs w:val="18"/>
          <w:lang w:eastAsia="en-GB"/>
        </w:rPr>
        <w:t>: 863-74.</w:t>
      </w:r>
      <w:r w:rsidRPr="001C25C1">
        <w:rPr>
          <w:color w:val="000000"/>
          <w:sz w:val="24"/>
          <w:szCs w:val="24"/>
          <w:lang w:eastAsia="en-GB"/>
        </w:rPr>
        <w:t xml:space="preserve"> </w:t>
      </w:r>
    </w:p>
    <w:p w:rsidR="00AA1013" w:rsidRPr="00AA1013" w:rsidRDefault="002A29FD" w:rsidP="00AA1013">
      <w:pPr>
        <w:jc w:val="both"/>
        <w:rPr>
          <w:sz w:val="18"/>
          <w:szCs w:val="18"/>
          <w:lang w:bidi="fa-IR"/>
        </w:rPr>
      </w:pPr>
      <w:r>
        <w:rPr>
          <w:sz w:val="18"/>
          <w:szCs w:val="18"/>
          <w:lang w:bidi="fa-IR"/>
        </w:rPr>
        <w:t>[30]</w:t>
      </w:r>
      <w:r w:rsidR="001A081E">
        <w:rPr>
          <w:sz w:val="18"/>
          <w:szCs w:val="18"/>
          <w:lang w:bidi="fa-IR"/>
        </w:rPr>
        <w:t xml:space="preserve"> </w:t>
      </w:r>
      <w:r w:rsidR="00AA1013" w:rsidRPr="00AA1013">
        <w:rPr>
          <w:rStyle w:val="NormalComplexTimesNewRomanChar"/>
          <w:color w:val="000000"/>
          <w:sz w:val="18"/>
          <w:szCs w:val="18"/>
        </w:rPr>
        <w:t xml:space="preserve">Y. Zhu </w:t>
      </w:r>
      <w:proofErr w:type="gramStart"/>
      <w:r w:rsidR="00AA1013" w:rsidRPr="00AA1013">
        <w:rPr>
          <w:rStyle w:val="NormalComplexTimesNewRomanChar"/>
          <w:color w:val="000000"/>
          <w:sz w:val="18"/>
          <w:szCs w:val="18"/>
        </w:rPr>
        <w:t>et.al.</w:t>
      </w:r>
      <w:r w:rsidR="00AA1013" w:rsidRPr="00AA1013">
        <w:rPr>
          <w:rStyle w:val="NormalComplexNazaninChar"/>
          <w:rFonts w:eastAsia="Calibri"/>
          <w:color w:val="000000"/>
          <w:sz w:val="18"/>
          <w:szCs w:val="18"/>
        </w:rPr>
        <w:t>,</w:t>
      </w:r>
      <w:proofErr w:type="gramEnd"/>
      <w:r w:rsidR="00AA1013" w:rsidRPr="00AA1013">
        <w:rPr>
          <w:rStyle w:val="NormalComplexTimesNewRomanChar"/>
          <w:rFonts w:eastAsia="Calibri"/>
          <w:color w:val="000000"/>
          <w:sz w:val="18"/>
          <w:szCs w:val="18"/>
        </w:rPr>
        <w:t xml:space="preserve"> “</w:t>
      </w:r>
      <w:r w:rsidR="00AA1013" w:rsidRPr="00AA1013">
        <w:rPr>
          <w:color w:val="000000"/>
          <w:sz w:val="18"/>
          <w:szCs w:val="18"/>
        </w:rPr>
        <w:t>Removal of Co</w:t>
      </w:r>
      <w:r w:rsidR="00AA1013" w:rsidRPr="00AA1013">
        <w:rPr>
          <w:color w:val="000000"/>
          <w:sz w:val="18"/>
          <w:szCs w:val="18"/>
          <w:vertAlign w:val="superscript"/>
        </w:rPr>
        <w:t>2+</w:t>
      </w:r>
      <w:r w:rsidR="00AA1013" w:rsidRPr="00AA1013">
        <w:rPr>
          <w:color w:val="000000"/>
          <w:sz w:val="18"/>
          <w:szCs w:val="18"/>
        </w:rPr>
        <w:t xml:space="preserve"> from radioactive wastewater by polyvinyl alcohol (PVA)/chitosan magnetic </w:t>
      </w:r>
      <w:proofErr w:type="spellStart"/>
      <w:r w:rsidR="00AA1013" w:rsidRPr="00AA1013">
        <w:rPr>
          <w:color w:val="000000"/>
          <w:sz w:val="18"/>
          <w:szCs w:val="18"/>
        </w:rPr>
        <w:t>compositet</w:t>
      </w:r>
      <w:proofErr w:type="spellEnd"/>
      <w:r w:rsidR="00AA1013" w:rsidRPr="00AA1013">
        <w:rPr>
          <w:rStyle w:val="tab-panetitletrimmfirstactiveComplexTimesNewRomanChar"/>
          <w:rFonts w:eastAsia="Calibri"/>
          <w:color w:val="000000"/>
        </w:rPr>
        <w:t>”</w:t>
      </w:r>
      <w:r w:rsidR="00AA1013" w:rsidRPr="00AA1013">
        <w:rPr>
          <w:rStyle w:val="NormalComplexTimesNewRomanChar"/>
          <w:rFonts w:eastAsia="Calibri"/>
          <w:color w:val="000000"/>
          <w:sz w:val="18"/>
          <w:szCs w:val="18"/>
        </w:rPr>
        <w:t xml:space="preserve">, </w:t>
      </w:r>
      <w:r w:rsidR="00AA1013" w:rsidRPr="00AA1013">
        <w:rPr>
          <w:color w:val="000000"/>
          <w:sz w:val="18"/>
          <w:szCs w:val="18"/>
        </w:rPr>
        <w:t>Progress in Nuclear Energy</w:t>
      </w:r>
      <w:r w:rsidR="00AA1013" w:rsidRPr="00AA1013">
        <w:rPr>
          <w:rStyle w:val="NormalComplexTimesNewRomanChar"/>
          <w:rFonts w:eastAsia="Calibri"/>
          <w:color w:val="000000"/>
          <w:sz w:val="18"/>
          <w:szCs w:val="18"/>
        </w:rPr>
        <w:t>, 71 (</w:t>
      </w:r>
      <w:r w:rsidR="00AA1013" w:rsidRPr="00AA1013">
        <w:rPr>
          <w:rStyle w:val="NormalComplexTimesNewRomanChar"/>
          <w:rFonts w:eastAsia="Calibri"/>
          <w:b/>
          <w:bCs/>
          <w:color w:val="000000"/>
          <w:sz w:val="18"/>
          <w:szCs w:val="18"/>
        </w:rPr>
        <w:t>2014</w:t>
      </w:r>
      <w:r w:rsidR="00AA1013" w:rsidRPr="00AA1013">
        <w:rPr>
          <w:rStyle w:val="NormalComplexTimesNewRomanChar"/>
          <w:rFonts w:eastAsia="Calibri"/>
          <w:color w:val="000000"/>
          <w:sz w:val="18"/>
          <w:szCs w:val="18"/>
        </w:rPr>
        <w:t>) 172-178.</w:t>
      </w:r>
    </w:p>
    <w:p w:rsidR="00AA1013" w:rsidRPr="00AA1013" w:rsidRDefault="002A29FD" w:rsidP="00AA1013">
      <w:pPr>
        <w:jc w:val="both"/>
        <w:rPr>
          <w:sz w:val="18"/>
          <w:szCs w:val="18"/>
          <w:lang w:bidi="fa-IR"/>
        </w:rPr>
      </w:pPr>
      <w:r>
        <w:rPr>
          <w:sz w:val="18"/>
          <w:szCs w:val="18"/>
          <w:lang w:bidi="fa-IR"/>
        </w:rPr>
        <w:t>[31]</w:t>
      </w:r>
      <w:r w:rsidR="00AA1013" w:rsidRPr="00AA1013">
        <w:rPr>
          <w:sz w:val="18"/>
          <w:szCs w:val="18"/>
          <w:lang w:bidi="fa-IR"/>
        </w:rPr>
        <w:t xml:space="preserve"> </w:t>
      </w:r>
      <w:r w:rsidR="00AA1013" w:rsidRPr="00AA1013">
        <w:rPr>
          <w:color w:val="000000"/>
          <w:sz w:val="18"/>
          <w:szCs w:val="18"/>
          <w:lang w:bidi="fa-IR"/>
        </w:rPr>
        <w:t xml:space="preserve">J. S. Lee, E. J. Lee, H.J. Hwang, </w:t>
      </w:r>
      <w:r w:rsidR="00AA1013" w:rsidRPr="00AA1013">
        <w:rPr>
          <w:color w:val="000000"/>
          <w:sz w:val="18"/>
          <w:szCs w:val="18"/>
        </w:rPr>
        <w:t>“Synthesis of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 xml:space="preserve">-coated silica aerogel </w:t>
      </w:r>
      <w:proofErr w:type="spellStart"/>
      <w:r w:rsidR="00AA1013" w:rsidRPr="00AA1013">
        <w:rPr>
          <w:color w:val="000000"/>
          <w:sz w:val="18"/>
          <w:szCs w:val="18"/>
        </w:rPr>
        <w:t>nanocomposites</w:t>
      </w:r>
      <w:proofErr w:type="spellEnd"/>
      <w:r w:rsidR="00AA1013" w:rsidRPr="00AA1013">
        <w:rPr>
          <w:color w:val="000000"/>
          <w:sz w:val="18"/>
          <w:szCs w:val="18"/>
        </w:rPr>
        <w:t>”</w:t>
      </w:r>
      <w:r w:rsidR="00AA1013" w:rsidRPr="00AA1013">
        <w:rPr>
          <w:color w:val="000000"/>
          <w:sz w:val="18"/>
          <w:szCs w:val="18"/>
          <w:shd w:val="clear" w:color="auto" w:fill="FFFFFF"/>
        </w:rPr>
        <w:t xml:space="preserve">, </w:t>
      </w:r>
      <w:r w:rsidR="00AA1013" w:rsidRPr="00AA1013">
        <w:rPr>
          <w:color w:val="000000"/>
          <w:sz w:val="18"/>
          <w:szCs w:val="18"/>
        </w:rPr>
        <w:t>Trans. Nonferrous Met. Soc. China</w:t>
      </w:r>
      <w:r w:rsidR="00AA1013" w:rsidRPr="00AA1013">
        <w:rPr>
          <w:color w:val="000000"/>
          <w:sz w:val="18"/>
          <w:szCs w:val="18"/>
          <w:shd w:val="clear" w:color="auto" w:fill="FFFFFF"/>
        </w:rPr>
        <w:t xml:space="preserve">, </w:t>
      </w:r>
      <w:r w:rsidR="00AA1013" w:rsidRPr="00AA1013">
        <w:rPr>
          <w:b/>
          <w:bCs/>
          <w:color w:val="000000"/>
          <w:sz w:val="18"/>
          <w:szCs w:val="18"/>
          <w:shd w:val="clear" w:color="auto" w:fill="FFFFFF"/>
        </w:rPr>
        <w:t>22</w:t>
      </w:r>
      <w:r w:rsidR="00AA1013" w:rsidRPr="00AA1013">
        <w:rPr>
          <w:rStyle w:val="apple-converted-space"/>
          <w:color w:val="000000"/>
          <w:sz w:val="18"/>
          <w:szCs w:val="18"/>
          <w:shd w:val="clear" w:color="auto" w:fill="FFFFFF"/>
        </w:rPr>
        <w:t> </w:t>
      </w:r>
      <w:r w:rsidR="00AA1013" w:rsidRPr="00AA1013">
        <w:rPr>
          <w:color w:val="000000"/>
          <w:sz w:val="18"/>
          <w:szCs w:val="18"/>
          <w:shd w:val="clear" w:color="auto" w:fill="FFFFFF"/>
        </w:rPr>
        <w:t>(</w:t>
      </w:r>
      <w:r w:rsidR="00AA1013" w:rsidRPr="00AA1013">
        <w:rPr>
          <w:b/>
          <w:bCs/>
          <w:color w:val="000000"/>
          <w:sz w:val="18"/>
          <w:szCs w:val="18"/>
          <w:shd w:val="clear" w:color="auto" w:fill="FFFFFF"/>
        </w:rPr>
        <w:t>2012</w:t>
      </w:r>
      <w:r w:rsidR="00AA1013" w:rsidRPr="00AA1013">
        <w:rPr>
          <w:color w:val="000000"/>
          <w:sz w:val="18"/>
          <w:szCs w:val="18"/>
          <w:shd w:val="clear" w:color="auto" w:fill="FFFFFF"/>
        </w:rPr>
        <w:t>) 702-706.</w:t>
      </w:r>
    </w:p>
    <w:p w:rsidR="00AA1013" w:rsidRPr="00AA1013" w:rsidRDefault="002A29FD" w:rsidP="00AA1013">
      <w:pPr>
        <w:jc w:val="both"/>
        <w:rPr>
          <w:sz w:val="18"/>
          <w:szCs w:val="18"/>
          <w:lang w:bidi="fa-IR"/>
        </w:rPr>
      </w:pPr>
      <w:r>
        <w:rPr>
          <w:sz w:val="18"/>
          <w:szCs w:val="18"/>
          <w:lang w:bidi="fa-IR"/>
        </w:rPr>
        <w:t>[32]</w:t>
      </w:r>
      <w:r w:rsidR="00AA1013" w:rsidRPr="00AA1013">
        <w:rPr>
          <w:sz w:val="18"/>
          <w:szCs w:val="18"/>
          <w:lang w:bidi="fa-IR"/>
        </w:rPr>
        <w:t xml:space="preserve"> </w:t>
      </w:r>
      <w:r w:rsidR="00AA1013" w:rsidRPr="00AA1013">
        <w:rPr>
          <w:color w:val="000000"/>
          <w:sz w:val="18"/>
          <w:szCs w:val="18"/>
          <w:lang w:eastAsia="en-GB"/>
        </w:rPr>
        <w:t xml:space="preserve">A. H. Lu, E. L. </w:t>
      </w:r>
      <w:proofErr w:type="spellStart"/>
      <w:r w:rsidR="00AA1013" w:rsidRPr="00AA1013">
        <w:rPr>
          <w:color w:val="000000"/>
          <w:sz w:val="18"/>
          <w:szCs w:val="18"/>
          <w:lang w:eastAsia="en-GB"/>
        </w:rPr>
        <w:t>Salabas</w:t>
      </w:r>
      <w:proofErr w:type="spellEnd"/>
      <w:r w:rsidR="00AA1013" w:rsidRPr="00AA1013">
        <w:rPr>
          <w:color w:val="000000"/>
          <w:sz w:val="18"/>
          <w:szCs w:val="18"/>
          <w:lang w:eastAsia="en-GB"/>
        </w:rPr>
        <w:t xml:space="preserve">, F. </w:t>
      </w:r>
      <w:proofErr w:type="spellStart"/>
      <w:r w:rsidR="00AA1013" w:rsidRPr="00AA1013">
        <w:rPr>
          <w:color w:val="000000"/>
          <w:sz w:val="18"/>
          <w:szCs w:val="18"/>
          <w:lang w:eastAsia="en-GB"/>
        </w:rPr>
        <w:t>Schuth</w:t>
      </w:r>
      <w:proofErr w:type="spellEnd"/>
      <w:r w:rsidR="00AA1013" w:rsidRPr="00AA1013">
        <w:rPr>
          <w:color w:val="000000"/>
          <w:sz w:val="18"/>
          <w:szCs w:val="18"/>
          <w:lang w:eastAsia="en-GB"/>
        </w:rPr>
        <w:t xml:space="preserve">, “Magnetic nanoparticles: synthesis, protection, functionalization, and application”, </w:t>
      </w:r>
      <w:proofErr w:type="spellStart"/>
      <w:r w:rsidR="00AA1013" w:rsidRPr="00AA1013">
        <w:rPr>
          <w:color w:val="000000"/>
          <w:sz w:val="18"/>
          <w:szCs w:val="18"/>
          <w:lang w:eastAsia="en-GB"/>
        </w:rPr>
        <w:t>Angew</w:t>
      </w:r>
      <w:proofErr w:type="spellEnd"/>
      <w:r w:rsidR="00AA1013" w:rsidRPr="00AA1013">
        <w:rPr>
          <w:color w:val="000000"/>
          <w:sz w:val="18"/>
          <w:szCs w:val="18"/>
          <w:lang w:eastAsia="en-GB"/>
        </w:rPr>
        <w:t xml:space="preserve"> </w:t>
      </w:r>
      <w:proofErr w:type="spellStart"/>
      <w:r w:rsidR="00AA1013" w:rsidRPr="00AA1013">
        <w:rPr>
          <w:color w:val="000000"/>
          <w:sz w:val="18"/>
          <w:szCs w:val="18"/>
          <w:lang w:eastAsia="en-GB"/>
        </w:rPr>
        <w:t>Chem</w:t>
      </w:r>
      <w:proofErr w:type="spellEnd"/>
      <w:r w:rsidR="00AA1013" w:rsidRPr="00AA1013">
        <w:rPr>
          <w:color w:val="000000"/>
          <w:sz w:val="18"/>
          <w:szCs w:val="18"/>
          <w:lang w:eastAsia="en-GB"/>
        </w:rPr>
        <w:t xml:space="preserve"> </w:t>
      </w:r>
      <w:proofErr w:type="spellStart"/>
      <w:r w:rsidR="00AA1013" w:rsidRPr="00AA1013">
        <w:rPr>
          <w:color w:val="000000"/>
          <w:sz w:val="18"/>
          <w:szCs w:val="18"/>
          <w:lang w:eastAsia="en-GB"/>
        </w:rPr>
        <w:t>Int</w:t>
      </w:r>
      <w:proofErr w:type="spellEnd"/>
      <w:r w:rsidR="00AA1013" w:rsidRPr="00AA1013">
        <w:rPr>
          <w:color w:val="000000"/>
          <w:sz w:val="18"/>
          <w:szCs w:val="18"/>
          <w:lang w:eastAsia="en-GB"/>
        </w:rPr>
        <w:t xml:space="preserve"> Ed </w:t>
      </w:r>
      <w:proofErr w:type="spellStart"/>
      <w:r w:rsidR="00AA1013" w:rsidRPr="00AA1013">
        <w:rPr>
          <w:color w:val="000000"/>
          <w:sz w:val="18"/>
          <w:szCs w:val="18"/>
          <w:lang w:eastAsia="en-GB"/>
        </w:rPr>
        <w:t>Engl</w:t>
      </w:r>
      <w:proofErr w:type="spellEnd"/>
      <w:r w:rsidR="00AA1013" w:rsidRPr="00AA1013">
        <w:rPr>
          <w:color w:val="000000"/>
          <w:sz w:val="18"/>
          <w:szCs w:val="18"/>
          <w:lang w:eastAsia="en-GB"/>
        </w:rPr>
        <w:t>, 1222 (</w:t>
      </w:r>
      <w:r w:rsidR="00AA1013" w:rsidRPr="00AA1013">
        <w:rPr>
          <w:b/>
          <w:bCs/>
          <w:color w:val="000000"/>
          <w:sz w:val="18"/>
          <w:szCs w:val="18"/>
          <w:lang w:eastAsia="en-GB"/>
        </w:rPr>
        <w:t>2007</w:t>
      </w:r>
      <w:r w:rsidR="00AA1013" w:rsidRPr="00AA1013">
        <w:rPr>
          <w:color w:val="000000"/>
          <w:sz w:val="18"/>
          <w:szCs w:val="18"/>
          <w:lang w:eastAsia="en-GB"/>
        </w:rPr>
        <w:t>) 44-46.</w:t>
      </w:r>
    </w:p>
    <w:p w:rsidR="00AA1013" w:rsidRPr="00AA1013" w:rsidRDefault="002A29FD" w:rsidP="00AA1013">
      <w:pPr>
        <w:jc w:val="both"/>
        <w:rPr>
          <w:sz w:val="18"/>
          <w:szCs w:val="18"/>
          <w:lang w:bidi="fa-IR"/>
        </w:rPr>
      </w:pPr>
      <w:r>
        <w:rPr>
          <w:sz w:val="18"/>
          <w:szCs w:val="18"/>
          <w:lang w:bidi="fa-IR"/>
        </w:rPr>
        <w:t>[33]</w:t>
      </w:r>
      <w:r w:rsidR="00AA1013" w:rsidRPr="00AA1013">
        <w:rPr>
          <w:sz w:val="18"/>
          <w:szCs w:val="18"/>
          <w:lang w:bidi="fa-IR"/>
        </w:rPr>
        <w:t xml:space="preserve"> </w:t>
      </w:r>
      <w:r w:rsidR="00AA1013" w:rsidRPr="00AA1013">
        <w:rPr>
          <w:rStyle w:val="NormalComplexTimesNewRomanChar"/>
          <w:rFonts w:eastAsia="Calibri"/>
          <w:color w:val="000000"/>
          <w:sz w:val="18"/>
          <w:szCs w:val="18"/>
        </w:rPr>
        <w:t>M</w:t>
      </w:r>
      <w:r w:rsidR="00AA1013" w:rsidRPr="00AA1013">
        <w:rPr>
          <w:rStyle w:val="NormalComplexNazaninChar"/>
          <w:rFonts w:eastAsia="Calibri"/>
          <w:color w:val="000000"/>
          <w:sz w:val="18"/>
          <w:szCs w:val="18"/>
        </w:rPr>
        <w:t>.</w:t>
      </w:r>
      <w:r w:rsidR="00AA1013" w:rsidRPr="00AA1013">
        <w:rPr>
          <w:rStyle w:val="NormalComplexNazaninChar"/>
          <w:rFonts w:eastAsia="Calibri"/>
          <w:color w:val="000000"/>
          <w:sz w:val="18"/>
          <w:szCs w:val="18"/>
          <w:rtl/>
        </w:rPr>
        <w:t xml:space="preserve"> </w:t>
      </w:r>
      <w:proofErr w:type="spellStart"/>
      <w:r w:rsidR="00AA1013" w:rsidRPr="00AA1013">
        <w:rPr>
          <w:rStyle w:val="NormalComplexNazaninChar"/>
          <w:rFonts w:eastAsia="Calibri"/>
          <w:color w:val="000000"/>
          <w:sz w:val="18"/>
          <w:szCs w:val="18"/>
        </w:rPr>
        <w:t>Mahdavi</w:t>
      </w:r>
      <w:proofErr w:type="spellEnd"/>
      <w:r w:rsidR="00AA1013" w:rsidRPr="00AA1013">
        <w:rPr>
          <w:rStyle w:val="NormalComplexNazaninChar"/>
          <w:rFonts w:eastAsia="Calibri"/>
          <w:color w:val="000000"/>
          <w:sz w:val="18"/>
          <w:szCs w:val="18"/>
        </w:rPr>
        <w:t xml:space="preserve"> </w:t>
      </w:r>
      <w:proofErr w:type="gramStart"/>
      <w:r w:rsidR="00AA1013" w:rsidRPr="00AA1013">
        <w:rPr>
          <w:rStyle w:val="NormalComplexNazaninChar"/>
          <w:rFonts w:eastAsia="Calibri"/>
          <w:color w:val="000000"/>
          <w:sz w:val="18"/>
          <w:szCs w:val="18"/>
        </w:rPr>
        <w:t>et.al.,</w:t>
      </w:r>
      <w:proofErr w:type="gramEnd"/>
      <w:r w:rsidR="00AA1013" w:rsidRPr="00AA1013">
        <w:rPr>
          <w:rStyle w:val="NormalComplexTimesNewRomanChar"/>
          <w:rFonts w:eastAsia="Calibri"/>
          <w:color w:val="000000"/>
          <w:sz w:val="18"/>
          <w:szCs w:val="18"/>
        </w:rPr>
        <w:t xml:space="preserve"> “</w:t>
      </w:r>
      <w:r w:rsidR="00AA1013" w:rsidRPr="00AA1013">
        <w:rPr>
          <w:color w:val="000000"/>
          <w:sz w:val="18"/>
          <w:szCs w:val="18"/>
        </w:rPr>
        <w:t>Synthesis, Surface Modification and Characterisation of</w:t>
      </w:r>
      <w:r w:rsidR="00AA1013" w:rsidRPr="00AA1013">
        <w:rPr>
          <w:rFonts w:eastAsia="Calibri"/>
          <w:color w:val="000000"/>
          <w:sz w:val="18"/>
          <w:szCs w:val="18"/>
          <w:lang w:bidi="fa-IR"/>
        </w:rPr>
        <w:t xml:space="preserve"> </w:t>
      </w:r>
      <w:r w:rsidR="00AA1013" w:rsidRPr="00AA1013">
        <w:rPr>
          <w:color w:val="000000"/>
          <w:sz w:val="18"/>
          <w:szCs w:val="18"/>
        </w:rPr>
        <w:t xml:space="preserve">Biocompatible Magnetic Iron Oxide Nanoparticles </w:t>
      </w:r>
      <w:proofErr w:type="spellStart"/>
      <w:r w:rsidR="00AA1013" w:rsidRPr="00AA1013">
        <w:rPr>
          <w:color w:val="000000"/>
          <w:sz w:val="18"/>
          <w:szCs w:val="18"/>
        </w:rPr>
        <w:t>forBiomedical</w:t>
      </w:r>
      <w:proofErr w:type="spellEnd"/>
      <w:r w:rsidR="00AA1013" w:rsidRPr="00AA1013">
        <w:rPr>
          <w:color w:val="000000"/>
          <w:sz w:val="18"/>
          <w:szCs w:val="18"/>
        </w:rPr>
        <w:t xml:space="preserve"> Applications</w:t>
      </w:r>
      <w:r w:rsidR="00AA1013" w:rsidRPr="00AA1013">
        <w:rPr>
          <w:rStyle w:val="tab-panetitletrimmfirstactiveComplexTimesNewRomanChar"/>
          <w:rFonts w:eastAsia="Calibri"/>
          <w:color w:val="000000"/>
        </w:rPr>
        <w:t>”</w:t>
      </w:r>
      <w:r w:rsidR="00AA1013" w:rsidRPr="00AA1013">
        <w:rPr>
          <w:rStyle w:val="NormalComplexTimesNewRomanChar"/>
          <w:rFonts w:eastAsia="Calibri"/>
          <w:color w:val="000000"/>
          <w:sz w:val="18"/>
          <w:szCs w:val="18"/>
        </w:rPr>
        <w:t>, molecules, 18 (</w:t>
      </w:r>
      <w:r w:rsidR="00AA1013" w:rsidRPr="00AA1013">
        <w:rPr>
          <w:rStyle w:val="NormalComplexTimesNewRomanChar"/>
          <w:rFonts w:eastAsia="Calibri"/>
          <w:b/>
          <w:bCs/>
          <w:color w:val="000000"/>
          <w:sz w:val="18"/>
          <w:szCs w:val="18"/>
        </w:rPr>
        <w:t>2013</w:t>
      </w:r>
      <w:r w:rsidR="00AA1013" w:rsidRPr="00AA1013">
        <w:rPr>
          <w:rStyle w:val="NormalComplexTimesNewRomanChar"/>
          <w:rFonts w:eastAsia="Calibri"/>
          <w:color w:val="000000"/>
          <w:sz w:val="18"/>
          <w:szCs w:val="18"/>
        </w:rPr>
        <w:t>) 7533-7548.</w:t>
      </w:r>
    </w:p>
    <w:p w:rsidR="00AA1013" w:rsidRPr="00AA1013" w:rsidRDefault="001A081E" w:rsidP="00AA1013">
      <w:pPr>
        <w:jc w:val="both"/>
        <w:rPr>
          <w:sz w:val="18"/>
          <w:szCs w:val="18"/>
          <w:lang w:bidi="fa-IR"/>
        </w:rPr>
      </w:pPr>
      <w:r>
        <w:rPr>
          <w:sz w:val="18"/>
          <w:szCs w:val="18"/>
          <w:lang w:bidi="fa-IR"/>
        </w:rPr>
        <w:t>[34]</w:t>
      </w:r>
      <w:r w:rsidR="00AA1013" w:rsidRPr="00AA1013">
        <w:rPr>
          <w:sz w:val="18"/>
          <w:szCs w:val="18"/>
          <w:lang w:bidi="fa-IR"/>
        </w:rPr>
        <w:t xml:space="preserve"> S</w:t>
      </w:r>
      <w:r w:rsidR="00AA1013" w:rsidRPr="00AA1013">
        <w:rPr>
          <w:rFonts w:eastAsia="MS Mincho"/>
          <w:noProof/>
          <w:color w:val="000000"/>
          <w:sz w:val="18"/>
          <w:szCs w:val="18"/>
          <w:lang w:bidi="fa-IR"/>
        </w:rPr>
        <w:t>. D. Kulkarni et.al., “</w:t>
      </w:r>
      <w:r w:rsidR="00AA1013" w:rsidRPr="00AA1013">
        <w:rPr>
          <w:color w:val="000000"/>
          <w:sz w:val="18"/>
          <w:szCs w:val="18"/>
        </w:rPr>
        <w:t>Novel Magnetically Separable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 xml:space="preserve">@ZnO Core–Shell </w:t>
      </w:r>
      <w:proofErr w:type="spellStart"/>
      <w:r w:rsidR="00AA1013" w:rsidRPr="00AA1013">
        <w:rPr>
          <w:color w:val="000000"/>
          <w:sz w:val="18"/>
          <w:szCs w:val="18"/>
        </w:rPr>
        <w:t>Nanocomposite</w:t>
      </w:r>
      <w:proofErr w:type="spellEnd"/>
      <w:r w:rsidR="00AA1013" w:rsidRPr="00AA1013">
        <w:rPr>
          <w:color w:val="000000"/>
          <w:sz w:val="18"/>
          <w:szCs w:val="18"/>
        </w:rPr>
        <w:t xml:space="preserve"> for UV and Visible Light Photo-catalysis</w:t>
      </w:r>
      <w:r w:rsidR="00AA1013" w:rsidRPr="00AA1013">
        <w:rPr>
          <w:rFonts w:eastAsia="MS Mincho"/>
          <w:noProof/>
          <w:color w:val="000000"/>
          <w:sz w:val="18"/>
          <w:szCs w:val="18"/>
          <w:lang w:bidi="fa-IR"/>
        </w:rPr>
        <w:t>”, Advanced Science Letters, 23 (</w:t>
      </w:r>
      <w:r w:rsidR="00AA1013" w:rsidRPr="00AA1013">
        <w:rPr>
          <w:rFonts w:eastAsia="MS Mincho"/>
          <w:b/>
          <w:bCs/>
          <w:noProof/>
          <w:color w:val="000000"/>
          <w:sz w:val="18"/>
          <w:szCs w:val="18"/>
          <w:lang w:bidi="fa-IR"/>
        </w:rPr>
        <w:t>2017</w:t>
      </w:r>
      <w:r w:rsidR="00AA1013" w:rsidRPr="00AA1013">
        <w:rPr>
          <w:rFonts w:eastAsia="MS Mincho"/>
          <w:noProof/>
          <w:color w:val="000000"/>
          <w:sz w:val="18"/>
          <w:szCs w:val="18"/>
          <w:lang w:bidi="fa-IR"/>
        </w:rPr>
        <w:t>) 1724-1729.</w:t>
      </w:r>
    </w:p>
    <w:p w:rsidR="00AA1013" w:rsidRPr="00AA1013" w:rsidRDefault="001A081E" w:rsidP="00AA1013">
      <w:pPr>
        <w:jc w:val="both"/>
        <w:rPr>
          <w:sz w:val="18"/>
          <w:szCs w:val="18"/>
          <w:lang w:bidi="fa-IR"/>
        </w:rPr>
      </w:pPr>
      <w:r>
        <w:rPr>
          <w:sz w:val="18"/>
          <w:szCs w:val="18"/>
          <w:lang w:bidi="fa-IR"/>
        </w:rPr>
        <w:t>[35]</w:t>
      </w:r>
      <w:r w:rsidR="00AA1013" w:rsidRPr="00AA1013">
        <w:rPr>
          <w:sz w:val="18"/>
          <w:szCs w:val="18"/>
          <w:lang w:bidi="fa-IR"/>
        </w:rPr>
        <w:t xml:space="preserve"> </w:t>
      </w:r>
      <w:r w:rsidR="00AA1013" w:rsidRPr="00AA1013">
        <w:rPr>
          <w:color w:val="000000"/>
          <w:sz w:val="18"/>
          <w:szCs w:val="18"/>
        </w:rPr>
        <w:t>J. E. Kim, J. Y. Shin, M. H. Cho, “Magnetic nanoparticles: an update of application for drug delivery and possible toxic effects”, Archives of Toxicology, 86 (</w:t>
      </w:r>
      <w:r w:rsidR="00AA1013" w:rsidRPr="00AA1013">
        <w:rPr>
          <w:b/>
          <w:bCs/>
          <w:color w:val="000000"/>
          <w:sz w:val="18"/>
          <w:szCs w:val="18"/>
        </w:rPr>
        <w:t>2012</w:t>
      </w:r>
      <w:r w:rsidR="00AA1013" w:rsidRPr="00AA1013">
        <w:rPr>
          <w:color w:val="000000"/>
          <w:sz w:val="18"/>
          <w:szCs w:val="18"/>
        </w:rPr>
        <w:t>) 685-700.</w:t>
      </w:r>
    </w:p>
    <w:p w:rsidR="00AA1013" w:rsidRPr="00AA1013" w:rsidRDefault="001A081E" w:rsidP="00AA1013">
      <w:pPr>
        <w:jc w:val="both"/>
        <w:rPr>
          <w:sz w:val="18"/>
          <w:szCs w:val="18"/>
          <w:lang w:bidi="fa-IR"/>
        </w:rPr>
      </w:pPr>
      <w:r>
        <w:rPr>
          <w:sz w:val="18"/>
          <w:szCs w:val="18"/>
          <w:lang w:bidi="fa-IR"/>
        </w:rPr>
        <w:t>[36]</w:t>
      </w:r>
      <w:r w:rsidR="00AA1013" w:rsidRPr="00AA1013">
        <w:rPr>
          <w:sz w:val="18"/>
          <w:szCs w:val="18"/>
          <w:lang w:bidi="fa-IR"/>
        </w:rPr>
        <w:t xml:space="preserve"> </w:t>
      </w:r>
      <w:r w:rsidR="00AA1013" w:rsidRPr="00AA1013">
        <w:rPr>
          <w:rFonts w:eastAsia="TimesNewRomanPSMT"/>
          <w:color w:val="000000"/>
          <w:sz w:val="18"/>
          <w:szCs w:val="18"/>
        </w:rPr>
        <w:t xml:space="preserve">G. </w:t>
      </w:r>
      <w:proofErr w:type="spellStart"/>
      <w:r w:rsidR="00AA1013" w:rsidRPr="00AA1013">
        <w:rPr>
          <w:rFonts w:eastAsia="TimesNewRomanPSMT"/>
          <w:color w:val="000000"/>
          <w:sz w:val="18"/>
          <w:szCs w:val="18"/>
        </w:rPr>
        <w:t>Bayramoglu</w:t>
      </w:r>
      <w:proofErr w:type="spellEnd"/>
      <w:r w:rsidR="00AA1013" w:rsidRPr="00AA1013">
        <w:rPr>
          <w:rFonts w:eastAsia="TimesNewRomanPSMT"/>
          <w:color w:val="000000"/>
          <w:sz w:val="18"/>
          <w:szCs w:val="18"/>
        </w:rPr>
        <w:t xml:space="preserve">, I. </w:t>
      </w:r>
      <w:proofErr w:type="spellStart"/>
      <w:r w:rsidR="00AA1013" w:rsidRPr="00AA1013">
        <w:rPr>
          <w:rFonts w:eastAsia="TimesNewRomanPSMT"/>
          <w:color w:val="000000"/>
          <w:sz w:val="18"/>
          <w:szCs w:val="18"/>
        </w:rPr>
        <w:t>Gursel</w:t>
      </w:r>
      <w:proofErr w:type="spellEnd"/>
      <w:r w:rsidR="00AA1013" w:rsidRPr="00AA1013">
        <w:rPr>
          <w:rFonts w:eastAsia="TimesNewRomanPSMT"/>
          <w:color w:val="000000"/>
          <w:sz w:val="18"/>
          <w:szCs w:val="18"/>
        </w:rPr>
        <w:t xml:space="preserve">, Y. </w:t>
      </w:r>
      <w:proofErr w:type="spellStart"/>
      <w:r w:rsidR="00AA1013" w:rsidRPr="00AA1013">
        <w:rPr>
          <w:rFonts w:eastAsia="TimesNewRomanPSMT"/>
          <w:color w:val="000000"/>
          <w:sz w:val="18"/>
          <w:szCs w:val="18"/>
        </w:rPr>
        <w:t>Tunali</w:t>
      </w:r>
      <w:proofErr w:type="spellEnd"/>
      <w:r w:rsidR="00AA1013" w:rsidRPr="00AA1013">
        <w:rPr>
          <w:rFonts w:eastAsia="TimesNewRomanPSMT"/>
          <w:color w:val="000000"/>
          <w:sz w:val="18"/>
          <w:szCs w:val="18"/>
        </w:rPr>
        <w:t>, M. Y. Arica, “</w:t>
      </w:r>
      <w:proofErr w:type="spellStart"/>
      <w:r w:rsidR="00AA1013" w:rsidRPr="00AA1013">
        <w:rPr>
          <w:rFonts w:eastAsia="TimesNewRomanPSMT"/>
          <w:color w:val="000000"/>
          <w:sz w:val="18"/>
          <w:szCs w:val="18"/>
        </w:rPr>
        <w:t>Biosorption</w:t>
      </w:r>
      <w:proofErr w:type="spellEnd"/>
      <w:r w:rsidR="00AA1013" w:rsidRPr="00AA1013">
        <w:rPr>
          <w:rFonts w:eastAsia="TimesNewRomanPSMT"/>
          <w:color w:val="000000"/>
          <w:sz w:val="18"/>
          <w:szCs w:val="18"/>
        </w:rPr>
        <w:t xml:space="preserve"> of phenol and 2-chlorophenol by </w:t>
      </w:r>
      <w:proofErr w:type="spellStart"/>
      <w:r w:rsidR="00AA1013" w:rsidRPr="00AA1013">
        <w:rPr>
          <w:rFonts w:eastAsia="TimesNewRomanPSMT"/>
          <w:color w:val="000000"/>
          <w:sz w:val="18"/>
          <w:szCs w:val="18"/>
        </w:rPr>
        <w:t>Funalia</w:t>
      </w:r>
      <w:proofErr w:type="spellEnd"/>
      <w:r w:rsidR="00AA1013" w:rsidRPr="00AA1013">
        <w:rPr>
          <w:rFonts w:eastAsia="TimesNewRomanPSMT"/>
          <w:color w:val="000000"/>
          <w:sz w:val="18"/>
          <w:szCs w:val="18"/>
        </w:rPr>
        <w:t xml:space="preserve"> </w:t>
      </w:r>
      <w:proofErr w:type="spellStart"/>
      <w:r w:rsidR="00AA1013" w:rsidRPr="00AA1013">
        <w:rPr>
          <w:rFonts w:eastAsia="TimesNewRomanPSMT"/>
          <w:color w:val="000000"/>
          <w:sz w:val="18"/>
          <w:szCs w:val="18"/>
        </w:rPr>
        <w:t>trogii</w:t>
      </w:r>
      <w:proofErr w:type="spellEnd"/>
      <w:r w:rsidR="00AA1013" w:rsidRPr="00AA1013">
        <w:rPr>
          <w:rFonts w:eastAsia="TimesNewRomanPSMT"/>
          <w:color w:val="000000"/>
          <w:sz w:val="18"/>
          <w:szCs w:val="18"/>
        </w:rPr>
        <w:t xml:space="preserve"> pellets”, </w:t>
      </w:r>
      <w:proofErr w:type="spellStart"/>
      <w:r w:rsidR="00AA1013" w:rsidRPr="00AA1013">
        <w:rPr>
          <w:rFonts w:eastAsia="TimesNewRomanPSMT"/>
          <w:color w:val="000000"/>
          <w:sz w:val="18"/>
          <w:szCs w:val="18"/>
        </w:rPr>
        <w:t>Bioresource</w:t>
      </w:r>
      <w:proofErr w:type="spellEnd"/>
      <w:r w:rsidR="00AA1013" w:rsidRPr="00AA1013">
        <w:rPr>
          <w:rFonts w:eastAsia="TimesNewRomanPSMT"/>
          <w:color w:val="000000"/>
          <w:sz w:val="18"/>
          <w:szCs w:val="18"/>
        </w:rPr>
        <w:t xml:space="preserve"> </w:t>
      </w:r>
      <w:proofErr w:type="spellStart"/>
      <w:r w:rsidR="00AA1013" w:rsidRPr="00AA1013">
        <w:rPr>
          <w:rFonts w:eastAsia="TimesNewRomanPSMT"/>
          <w:color w:val="000000"/>
          <w:sz w:val="18"/>
          <w:szCs w:val="18"/>
        </w:rPr>
        <w:t>technol</w:t>
      </w:r>
      <w:proofErr w:type="spellEnd"/>
      <w:r w:rsidR="00AA1013" w:rsidRPr="00AA1013">
        <w:rPr>
          <w:rFonts w:eastAsia="TimesNewRomanPSMT"/>
          <w:color w:val="000000"/>
          <w:sz w:val="18"/>
          <w:szCs w:val="18"/>
        </w:rPr>
        <w:t>, 100(10) (</w:t>
      </w:r>
      <w:r w:rsidR="00AA1013" w:rsidRPr="00AA1013">
        <w:rPr>
          <w:rFonts w:eastAsia="TimesNewRomanPSMT"/>
          <w:b/>
          <w:bCs/>
          <w:color w:val="000000"/>
          <w:sz w:val="18"/>
          <w:szCs w:val="18"/>
        </w:rPr>
        <w:t>2009</w:t>
      </w:r>
      <w:r w:rsidR="00AA1013" w:rsidRPr="00AA1013">
        <w:rPr>
          <w:rFonts w:eastAsia="TimesNewRomanPSMT"/>
          <w:color w:val="000000"/>
          <w:sz w:val="18"/>
          <w:szCs w:val="18"/>
        </w:rPr>
        <w:t>) 2685-2691.</w:t>
      </w:r>
    </w:p>
    <w:p w:rsidR="00AA1013" w:rsidRPr="00AA1013" w:rsidRDefault="001A081E" w:rsidP="00AA1013">
      <w:pPr>
        <w:jc w:val="both"/>
        <w:rPr>
          <w:sz w:val="18"/>
          <w:szCs w:val="18"/>
          <w:lang w:bidi="fa-IR"/>
        </w:rPr>
      </w:pPr>
      <w:r>
        <w:rPr>
          <w:sz w:val="18"/>
          <w:szCs w:val="18"/>
          <w:lang w:bidi="fa-IR"/>
        </w:rPr>
        <w:t>[37]</w:t>
      </w:r>
      <w:r w:rsidR="00AA1013" w:rsidRPr="00AA1013">
        <w:rPr>
          <w:sz w:val="18"/>
          <w:szCs w:val="18"/>
          <w:lang w:bidi="fa-IR"/>
        </w:rPr>
        <w:t xml:space="preserve"> </w:t>
      </w:r>
      <w:r w:rsidR="00AA1013" w:rsidRPr="00AA1013">
        <w:rPr>
          <w:color w:val="000000"/>
          <w:sz w:val="18"/>
          <w:szCs w:val="18"/>
        </w:rPr>
        <w:t xml:space="preserve">I. A. </w:t>
      </w:r>
      <w:proofErr w:type="spellStart"/>
      <w:r w:rsidR="00AA1013" w:rsidRPr="00AA1013">
        <w:rPr>
          <w:color w:val="000000"/>
          <w:sz w:val="18"/>
          <w:szCs w:val="18"/>
        </w:rPr>
        <w:t>Bakhteeva</w:t>
      </w:r>
      <w:proofErr w:type="spellEnd"/>
      <w:r w:rsidR="00AA1013" w:rsidRPr="00AA1013">
        <w:rPr>
          <w:color w:val="000000"/>
          <w:sz w:val="18"/>
          <w:szCs w:val="18"/>
        </w:rPr>
        <w:t xml:space="preserve"> </w:t>
      </w:r>
      <w:proofErr w:type="gramStart"/>
      <w:r w:rsidR="00AA1013" w:rsidRPr="00AA1013">
        <w:rPr>
          <w:color w:val="000000"/>
          <w:sz w:val="18"/>
          <w:szCs w:val="18"/>
        </w:rPr>
        <w:t>et.al.,</w:t>
      </w:r>
      <w:proofErr w:type="gramEnd"/>
      <w:r w:rsidR="00AA1013" w:rsidRPr="00AA1013">
        <w:rPr>
          <w:color w:val="000000"/>
          <w:sz w:val="18"/>
          <w:szCs w:val="18"/>
        </w:rPr>
        <w:t xml:space="preserve"> “Magnetic sedimentation and aggregation of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@SiO</w:t>
      </w:r>
      <w:r w:rsidR="00AA1013" w:rsidRPr="00AA1013">
        <w:rPr>
          <w:color w:val="000000"/>
          <w:sz w:val="18"/>
          <w:szCs w:val="18"/>
          <w:vertAlign w:val="subscript"/>
        </w:rPr>
        <w:t>2</w:t>
      </w:r>
      <w:r w:rsidR="00AA1013" w:rsidRPr="00AA1013">
        <w:rPr>
          <w:color w:val="000000"/>
          <w:sz w:val="18"/>
          <w:szCs w:val="18"/>
        </w:rPr>
        <w:t xml:space="preserve"> nanoparticles in water medium”, Separation and Purification Technology, 159 (</w:t>
      </w:r>
      <w:r w:rsidR="00AA1013" w:rsidRPr="00AA1013">
        <w:rPr>
          <w:b/>
          <w:bCs/>
          <w:color w:val="000000"/>
          <w:sz w:val="18"/>
          <w:szCs w:val="18"/>
        </w:rPr>
        <w:t>2016</w:t>
      </w:r>
      <w:r w:rsidR="00AA1013" w:rsidRPr="00AA1013">
        <w:rPr>
          <w:color w:val="000000"/>
          <w:sz w:val="18"/>
          <w:szCs w:val="18"/>
        </w:rPr>
        <w:t>) 35-42.</w:t>
      </w:r>
    </w:p>
    <w:p w:rsidR="00AA1013" w:rsidRPr="00AA1013" w:rsidRDefault="001A081E" w:rsidP="00AA1013">
      <w:pPr>
        <w:jc w:val="both"/>
        <w:rPr>
          <w:sz w:val="18"/>
          <w:szCs w:val="18"/>
          <w:lang w:bidi="fa-IR"/>
        </w:rPr>
      </w:pPr>
      <w:r>
        <w:rPr>
          <w:sz w:val="18"/>
          <w:szCs w:val="18"/>
          <w:lang w:bidi="fa-IR"/>
        </w:rPr>
        <w:t>[38]</w:t>
      </w:r>
      <w:r w:rsidR="00AA1013" w:rsidRPr="00AA1013">
        <w:rPr>
          <w:sz w:val="18"/>
          <w:szCs w:val="18"/>
          <w:lang w:bidi="fa-IR"/>
        </w:rPr>
        <w:t xml:space="preserve"> </w:t>
      </w:r>
      <w:r w:rsidR="00AA1013" w:rsidRPr="00AA1013">
        <w:rPr>
          <w:rStyle w:val="NormalComplexTimesNewRomanChar"/>
          <w:rFonts w:eastAsia="Calibri"/>
          <w:color w:val="000000"/>
          <w:sz w:val="18"/>
          <w:szCs w:val="18"/>
        </w:rPr>
        <w:t>Y</w:t>
      </w:r>
      <w:r w:rsidR="00AA1013" w:rsidRPr="00AA1013">
        <w:rPr>
          <w:rStyle w:val="NormalComplexNazaninChar"/>
          <w:rFonts w:eastAsia="Calibri"/>
          <w:color w:val="000000"/>
          <w:sz w:val="18"/>
          <w:szCs w:val="18"/>
        </w:rPr>
        <w:t>.</w:t>
      </w:r>
      <w:r w:rsidR="00AA1013" w:rsidRPr="00AA1013">
        <w:rPr>
          <w:rStyle w:val="NormalComplexNazaninChar"/>
          <w:rFonts w:eastAsia="Calibri"/>
          <w:color w:val="000000"/>
          <w:sz w:val="18"/>
          <w:szCs w:val="18"/>
          <w:rtl/>
        </w:rPr>
        <w:t xml:space="preserve"> </w:t>
      </w:r>
      <w:r w:rsidR="00AA1013" w:rsidRPr="00AA1013">
        <w:rPr>
          <w:rStyle w:val="NormalComplexNazaninChar"/>
          <w:rFonts w:eastAsia="Calibri"/>
          <w:color w:val="000000"/>
          <w:sz w:val="18"/>
          <w:szCs w:val="18"/>
        </w:rPr>
        <w:t xml:space="preserve">Li </w:t>
      </w:r>
      <w:proofErr w:type="gramStart"/>
      <w:r w:rsidR="00AA1013" w:rsidRPr="00AA1013">
        <w:rPr>
          <w:rStyle w:val="NormalComplexNazaninChar"/>
          <w:rFonts w:eastAsia="Calibri"/>
          <w:color w:val="000000"/>
          <w:sz w:val="18"/>
          <w:szCs w:val="18"/>
        </w:rPr>
        <w:t>et.al.,</w:t>
      </w:r>
      <w:proofErr w:type="gramEnd"/>
      <w:r w:rsidR="00AA1013" w:rsidRPr="00AA1013">
        <w:rPr>
          <w:rStyle w:val="NormalComplexTimesNewRomanChar"/>
          <w:rFonts w:eastAsia="Calibri"/>
          <w:color w:val="000000"/>
          <w:sz w:val="18"/>
          <w:szCs w:val="18"/>
        </w:rPr>
        <w:t xml:space="preserve"> “</w:t>
      </w:r>
      <w:r w:rsidR="00AA1013" w:rsidRPr="00AA1013">
        <w:rPr>
          <w:color w:val="000000"/>
          <w:sz w:val="18"/>
          <w:szCs w:val="18"/>
        </w:rPr>
        <w:t>Preparation of Functionalized Magnetic Fe</w:t>
      </w:r>
      <w:r w:rsidR="00AA1013" w:rsidRPr="00AA1013">
        <w:rPr>
          <w:color w:val="000000"/>
          <w:sz w:val="18"/>
          <w:szCs w:val="18"/>
          <w:vertAlign w:val="subscript"/>
        </w:rPr>
        <w:t>3</w:t>
      </w:r>
      <w:r w:rsidR="00AA1013" w:rsidRPr="00AA1013">
        <w:rPr>
          <w:color w:val="000000"/>
          <w:sz w:val="18"/>
          <w:szCs w:val="18"/>
        </w:rPr>
        <w:t>O</w:t>
      </w:r>
      <w:r w:rsidR="00AA1013" w:rsidRPr="00AA1013">
        <w:rPr>
          <w:color w:val="000000"/>
          <w:sz w:val="18"/>
          <w:szCs w:val="18"/>
          <w:vertAlign w:val="subscript"/>
        </w:rPr>
        <w:t>4</w:t>
      </w:r>
      <w:r w:rsidR="00AA1013" w:rsidRPr="00AA1013">
        <w:rPr>
          <w:color w:val="000000"/>
          <w:sz w:val="18"/>
          <w:szCs w:val="18"/>
        </w:rPr>
        <w:t xml:space="preserve">@Au@polydopamine </w:t>
      </w:r>
      <w:proofErr w:type="spellStart"/>
      <w:r w:rsidR="00AA1013" w:rsidRPr="00AA1013">
        <w:rPr>
          <w:color w:val="000000"/>
          <w:sz w:val="18"/>
          <w:szCs w:val="18"/>
        </w:rPr>
        <w:t>Nanocomposites</w:t>
      </w:r>
      <w:proofErr w:type="spellEnd"/>
      <w:r w:rsidR="00AA1013" w:rsidRPr="00AA1013">
        <w:rPr>
          <w:color w:val="000000"/>
          <w:sz w:val="18"/>
          <w:szCs w:val="18"/>
        </w:rPr>
        <w:t xml:space="preserve"> and Their Application for Copper (II) Removal</w:t>
      </w:r>
      <w:r w:rsidR="00AA1013" w:rsidRPr="00AA1013">
        <w:rPr>
          <w:rStyle w:val="tab-panetitletrimmfirstactiveComplexTimesNewRomanChar"/>
          <w:rFonts w:eastAsia="Calibri"/>
          <w:color w:val="000000"/>
        </w:rPr>
        <w:t>”</w:t>
      </w:r>
      <w:r w:rsidR="00AA1013" w:rsidRPr="00AA1013">
        <w:rPr>
          <w:rStyle w:val="NormalComplexTimesNewRomanChar"/>
          <w:rFonts w:eastAsia="Calibri"/>
          <w:color w:val="000000"/>
          <w:sz w:val="18"/>
          <w:szCs w:val="18"/>
        </w:rPr>
        <w:t>, Polymers, 10 (</w:t>
      </w:r>
      <w:r w:rsidR="00AA1013" w:rsidRPr="00AA1013">
        <w:rPr>
          <w:rStyle w:val="NormalComplexTimesNewRomanChar"/>
          <w:rFonts w:eastAsia="Calibri"/>
          <w:b/>
          <w:bCs/>
          <w:color w:val="000000"/>
          <w:sz w:val="18"/>
          <w:szCs w:val="18"/>
        </w:rPr>
        <w:t>2018</w:t>
      </w:r>
      <w:r w:rsidR="00AA1013" w:rsidRPr="00AA1013">
        <w:rPr>
          <w:rStyle w:val="NormalComplexTimesNewRomanChar"/>
          <w:rFonts w:eastAsia="Calibri"/>
          <w:color w:val="000000"/>
          <w:sz w:val="18"/>
          <w:szCs w:val="18"/>
        </w:rPr>
        <w:t>) 570-585.</w:t>
      </w:r>
    </w:p>
    <w:p w:rsidR="00AA1013" w:rsidRPr="00AA1013" w:rsidRDefault="001A081E" w:rsidP="00AA1013">
      <w:pPr>
        <w:jc w:val="both"/>
        <w:rPr>
          <w:sz w:val="18"/>
          <w:szCs w:val="18"/>
          <w:lang w:bidi="fa-IR"/>
        </w:rPr>
      </w:pPr>
      <w:r>
        <w:rPr>
          <w:sz w:val="18"/>
          <w:szCs w:val="18"/>
          <w:lang w:bidi="fa-IR"/>
        </w:rPr>
        <w:t>[39]</w:t>
      </w:r>
      <w:r w:rsidR="00AA1013" w:rsidRPr="00AA1013">
        <w:rPr>
          <w:sz w:val="18"/>
          <w:szCs w:val="18"/>
          <w:lang w:bidi="fa-IR"/>
        </w:rPr>
        <w:t xml:space="preserve"> F. Chen, </w:t>
      </w:r>
      <w:hyperlink r:id="rId28" w:anchor="!" w:history="1">
        <w:r w:rsidR="00AA1013" w:rsidRPr="00AA1013">
          <w:rPr>
            <w:rStyle w:val="text"/>
            <w:sz w:val="18"/>
            <w:szCs w:val="18"/>
          </w:rPr>
          <w:t xml:space="preserve">Sh. </w:t>
        </w:r>
        <w:proofErr w:type="spellStart"/>
        <w:r w:rsidR="00AA1013" w:rsidRPr="00AA1013">
          <w:rPr>
            <w:rStyle w:val="text"/>
            <w:sz w:val="18"/>
            <w:szCs w:val="18"/>
          </w:rPr>
          <w:t>Xie</w:t>
        </w:r>
        <w:proofErr w:type="spellEnd"/>
      </w:hyperlink>
      <w:bookmarkStart w:id="1" w:name="bau0015"/>
      <w:r w:rsidR="00AA1013" w:rsidRPr="00AA1013">
        <w:rPr>
          <w:sz w:val="18"/>
          <w:szCs w:val="18"/>
        </w:rPr>
        <w:t xml:space="preserve">, </w:t>
      </w:r>
      <w:hyperlink r:id="rId29" w:anchor="!" w:history="1">
        <w:r w:rsidR="00AA1013" w:rsidRPr="00AA1013">
          <w:rPr>
            <w:rStyle w:val="text"/>
            <w:sz w:val="18"/>
            <w:szCs w:val="18"/>
          </w:rPr>
          <w:t>J. Zhang</w:t>
        </w:r>
      </w:hyperlink>
      <w:bookmarkStart w:id="2" w:name="bau0020"/>
      <w:bookmarkEnd w:id="1"/>
      <w:r w:rsidR="00AA1013" w:rsidRPr="00AA1013">
        <w:rPr>
          <w:sz w:val="18"/>
          <w:szCs w:val="18"/>
        </w:rPr>
        <w:t xml:space="preserve">, </w:t>
      </w:r>
      <w:hyperlink r:id="rId30" w:anchor="!" w:history="1">
        <w:r w:rsidR="00AA1013" w:rsidRPr="00AA1013">
          <w:rPr>
            <w:rStyle w:val="text"/>
            <w:sz w:val="18"/>
            <w:szCs w:val="18"/>
          </w:rPr>
          <w:t>R. Liu</w:t>
        </w:r>
      </w:hyperlink>
      <w:bookmarkEnd w:id="2"/>
      <w:r w:rsidR="00AA1013" w:rsidRPr="00AA1013">
        <w:rPr>
          <w:sz w:val="18"/>
          <w:szCs w:val="18"/>
        </w:rPr>
        <w:t>,</w:t>
      </w:r>
      <w:r w:rsidR="00AA1013" w:rsidRPr="00AA1013">
        <w:rPr>
          <w:rFonts w:eastAsia="TimesNewRomanPSMT"/>
          <w:color w:val="000000"/>
          <w:sz w:val="18"/>
          <w:szCs w:val="18"/>
        </w:rPr>
        <w:t xml:space="preserve"> “</w:t>
      </w:r>
      <w:r w:rsidR="00AA1013" w:rsidRPr="00AA1013">
        <w:rPr>
          <w:kern w:val="36"/>
          <w:sz w:val="18"/>
          <w:szCs w:val="18"/>
        </w:rPr>
        <w:t>Synthesis of spherical Fe</w:t>
      </w:r>
      <w:r w:rsidR="00AA1013" w:rsidRPr="00AA1013">
        <w:rPr>
          <w:kern w:val="36"/>
          <w:sz w:val="18"/>
          <w:szCs w:val="18"/>
          <w:vertAlign w:val="subscript"/>
        </w:rPr>
        <w:t>3</w:t>
      </w:r>
      <w:r w:rsidR="00AA1013" w:rsidRPr="00AA1013">
        <w:rPr>
          <w:kern w:val="36"/>
          <w:sz w:val="18"/>
          <w:szCs w:val="18"/>
        </w:rPr>
        <w:t>O</w:t>
      </w:r>
      <w:r w:rsidR="00AA1013" w:rsidRPr="00AA1013">
        <w:rPr>
          <w:kern w:val="36"/>
          <w:sz w:val="18"/>
          <w:szCs w:val="18"/>
          <w:vertAlign w:val="subscript"/>
        </w:rPr>
        <w:t>4</w:t>
      </w:r>
      <w:r w:rsidR="00AA1013">
        <w:rPr>
          <w:kern w:val="36"/>
          <w:sz w:val="18"/>
          <w:szCs w:val="18"/>
        </w:rPr>
        <w:t xml:space="preserve"> magnetic</w:t>
      </w:r>
      <w:r w:rsidR="00AA1013">
        <w:rPr>
          <w:rFonts w:hint="cs"/>
          <w:kern w:val="36"/>
          <w:sz w:val="18"/>
          <w:szCs w:val="18"/>
          <w:rtl/>
        </w:rPr>
        <w:t xml:space="preserve"> </w:t>
      </w:r>
      <w:r w:rsidR="00AA1013" w:rsidRPr="00AA1013">
        <w:rPr>
          <w:kern w:val="36"/>
          <w:sz w:val="18"/>
          <w:szCs w:val="18"/>
        </w:rPr>
        <w:t>nanoparticles by co-precipitation in choline chloride/urea deep eutectic solvent</w:t>
      </w:r>
      <w:r w:rsidR="00AA1013" w:rsidRPr="00AA1013">
        <w:rPr>
          <w:rFonts w:eastAsia="TimesNewRomanPSMT"/>
          <w:color w:val="000000"/>
          <w:sz w:val="18"/>
          <w:szCs w:val="18"/>
        </w:rPr>
        <w:t xml:space="preserve">”, J. Mater. </w:t>
      </w:r>
      <w:proofErr w:type="spellStart"/>
      <w:r w:rsidR="00AA1013" w:rsidRPr="00AA1013">
        <w:rPr>
          <w:rFonts w:eastAsia="TimesNewRomanPSMT"/>
          <w:color w:val="000000"/>
          <w:sz w:val="18"/>
          <w:szCs w:val="18"/>
        </w:rPr>
        <w:t>Lett</w:t>
      </w:r>
      <w:proofErr w:type="spellEnd"/>
      <w:r w:rsidR="00AA1013" w:rsidRPr="00AA1013">
        <w:rPr>
          <w:rFonts w:eastAsia="TimesNewRomanPSMT"/>
          <w:color w:val="000000"/>
          <w:sz w:val="18"/>
          <w:szCs w:val="18"/>
        </w:rPr>
        <w:t>. 112 (</w:t>
      </w:r>
      <w:r w:rsidR="00AA1013" w:rsidRPr="00AA1013">
        <w:rPr>
          <w:rFonts w:eastAsia="TimesNewRomanPSMT"/>
          <w:b/>
          <w:bCs/>
          <w:color w:val="000000"/>
          <w:sz w:val="18"/>
          <w:szCs w:val="18"/>
        </w:rPr>
        <w:t>2013</w:t>
      </w:r>
      <w:r w:rsidR="00AA1013" w:rsidRPr="00AA1013">
        <w:rPr>
          <w:rFonts w:eastAsia="TimesNewRomanPSMT"/>
          <w:color w:val="000000"/>
          <w:sz w:val="18"/>
          <w:szCs w:val="18"/>
        </w:rPr>
        <w:t>) 177-179.</w:t>
      </w:r>
    </w:p>
    <w:p w:rsidR="00AA1013" w:rsidRDefault="00AA1013" w:rsidP="00AA1013">
      <w:pPr>
        <w:pStyle w:val="BodyText"/>
        <w:rPr>
          <w:rtl/>
          <w:lang w:bidi="fa-IR"/>
        </w:rPr>
      </w:pPr>
    </w:p>
    <w:p w:rsidR="00AA1013" w:rsidRDefault="00AA1013" w:rsidP="00AA1013">
      <w:pPr>
        <w:pStyle w:val="BodyText"/>
        <w:rPr>
          <w:rtl/>
          <w:lang w:bidi="fa-IR"/>
        </w:rPr>
      </w:pPr>
    </w:p>
    <w:p w:rsidR="00AA1013" w:rsidRDefault="00AA1013" w:rsidP="00AA1013">
      <w:pPr>
        <w:pStyle w:val="BodyText"/>
        <w:rPr>
          <w:rtl/>
          <w:lang w:bidi="fa-IR"/>
        </w:rPr>
      </w:pPr>
    </w:p>
    <w:p w:rsidR="00AA1013" w:rsidRPr="00AA1013" w:rsidRDefault="00AA1013" w:rsidP="00AA1013">
      <w:pPr>
        <w:pStyle w:val="BodyText"/>
        <w:rPr>
          <w:lang w:bidi="fa-IR"/>
        </w:rPr>
      </w:pPr>
    </w:p>
    <w:p w:rsidR="00F45EEE" w:rsidRDefault="00F45EEE" w:rsidP="00537496">
      <w:pPr>
        <w:pStyle w:val="BodyText"/>
        <w:ind w:firstLine="0"/>
        <w:jc w:val="left"/>
        <w:rPr>
          <w:rtl/>
        </w:rPr>
      </w:pPr>
    </w:p>
    <w:p w:rsidR="00AA1013" w:rsidRDefault="00AA1013" w:rsidP="00537496">
      <w:pPr>
        <w:pStyle w:val="BodyText"/>
        <w:ind w:firstLine="0"/>
        <w:jc w:val="left"/>
        <w:rPr>
          <w:rtl/>
        </w:rPr>
      </w:pPr>
    </w:p>
    <w:p w:rsidR="00AA1013" w:rsidRDefault="00AA1013" w:rsidP="00537496">
      <w:pPr>
        <w:pStyle w:val="BodyText"/>
        <w:ind w:firstLine="0"/>
        <w:jc w:val="left"/>
        <w:rPr>
          <w:rtl/>
        </w:rPr>
      </w:pPr>
    </w:p>
    <w:p w:rsidR="00AA1013" w:rsidRDefault="00AA1013" w:rsidP="00537496">
      <w:pPr>
        <w:pStyle w:val="BodyText"/>
        <w:ind w:firstLine="0"/>
        <w:jc w:val="left"/>
        <w:rPr>
          <w:rtl/>
        </w:rPr>
      </w:pPr>
    </w:p>
    <w:p w:rsidR="00AA1013" w:rsidRDefault="00AA1013" w:rsidP="00537496">
      <w:pPr>
        <w:pStyle w:val="BodyText"/>
        <w:ind w:firstLine="0"/>
        <w:jc w:val="left"/>
        <w:rPr>
          <w:rtl/>
        </w:rPr>
      </w:pPr>
    </w:p>
    <w:p w:rsidR="00AA1013" w:rsidRDefault="00AA1013" w:rsidP="00537496">
      <w:pPr>
        <w:pStyle w:val="BodyText"/>
        <w:ind w:firstLine="0"/>
        <w:jc w:val="left"/>
        <w:rPr>
          <w:rtl/>
        </w:rPr>
      </w:pPr>
    </w:p>
    <w:p w:rsidR="00AA1013" w:rsidRDefault="00AA1013" w:rsidP="00537496">
      <w:pPr>
        <w:pStyle w:val="BodyText"/>
        <w:ind w:firstLine="0"/>
        <w:jc w:val="left"/>
        <w:rPr>
          <w:rtl/>
        </w:rPr>
      </w:pPr>
    </w:p>
    <w:p w:rsidR="00AA1013" w:rsidRDefault="00AA1013" w:rsidP="00537496">
      <w:pPr>
        <w:pStyle w:val="BodyText"/>
        <w:ind w:firstLine="0"/>
        <w:jc w:val="left"/>
        <w:rPr>
          <w:rtl/>
        </w:rPr>
      </w:pPr>
    </w:p>
    <w:p w:rsidR="00AA1013" w:rsidRDefault="00AA1013" w:rsidP="00537496">
      <w:pPr>
        <w:pStyle w:val="BodyText"/>
        <w:ind w:firstLine="0"/>
        <w:jc w:val="left"/>
        <w:rPr>
          <w:rtl/>
        </w:rPr>
      </w:pPr>
    </w:p>
    <w:p w:rsidR="00AA1013" w:rsidRPr="00662532" w:rsidRDefault="00AA1013" w:rsidP="00537496">
      <w:pPr>
        <w:pStyle w:val="BodyText"/>
        <w:ind w:firstLine="0"/>
        <w:jc w:val="left"/>
      </w:pPr>
    </w:p>
    <w:sectPr w:rsidR="00AA1013" w:rsidRPr="00662532" w:rsidSect="0026525A">
      <w:headerReference w:type="even" r:id="rId31"/>
      <w:headerReference w:type="default" r:id="rId32"/>
      <w:footerReference w:type="even" r:id="rId33"/>
      <w:footerReference w:type="default" r:id="rId34"/>
      <w:headerReference w:type="first" r:id="rId35"/>
      <w:footerReference w:type="first" r:id="rId3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EA8" w:rsidRDefault="009B1EA8">
      <w:r>
        <w:separator/>
      </w:r>
    </w:p>
  </w:endnote>
  <w:endnote w:type="continuationSeparator" w:id="0">
    <w:p w:rsidR="009B1EA8" w:rsidRDefault="009B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Times-Roman">
    <w:altName w:val="Malgun Gothic"/>
    <w:panose1 w:val="00000000000000000000"/>
    <w:charset w:val="81"/>
    <w:family w:val="auto"/>
    <w:notTrueType/>
    <w:pitch w:val="default"/>
    <w:sig w:usb0="00000001" w:usb1="09060000" w:usb2="00000010" w:usb3="00000000" w:csb0="00080000" w:csb1="00000000"/>
  </w:font>
  <w:font w:name="KBLDK L+ MTSY">
    <w:altName w:val="Malgun Gothic"/>
    <w:panose1 w:val="00000000000000000000"/>
    <w:charset w:val="81"/>
    <w:family w:val="swiss"/>
    <w:notTrueType/>
    <w:pitch w:val="default"/>
    <w:sig w:usb0="00000001" w:usb1="09060000" w:usb2="00000010" w:usb3="00000000" w:csb0="00080000" w:csb1="00000000"/>
  </w:font>
  <w:font w:name="MinionPro-Regular">
    <w:altName w:val="Malgun Gothic"/>
    <w:panose1 w:val="00000000000000000000"/>
    <w:charset w:val="81"/>
    <w:family w:val="auto"/>
    <w:notTrueType/>
    <w:pitch w:val="default"/>
    <w:sig w:usb0="00000000" w:usb1="09060000" w:usb2="00000010" w:usb3="00000000" w:csb0="00080000" w:csb1="00000000"/>
  </w:font>
  <w:font w:name="FreeSerif">
    <w:altName w:val="MS Mincho"/>
    <w:panose1 w:val="00000000000000000000"/>
    <w:charset w:val="80"/>
    <w:family w:val="auto"/>
    <w:notTrueType/>
    <w:pitch w:val="default"/>
    <w:sig w:usb0="00000000" w:usb1="08070000" w:usb2="00000010" w:usb3="00000000" w:csb0="00020000"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70" w:rsidRDefault="004D1AC9">
    <w:pPr>
      <w:pStyle w:val="zyxClassification1"/>
    </w:pPr>
    <w:r>
      <w:fldChar w:fldCharType="begin"/>
    </w:r>
    <w:r w:rsidR="00E20E70">
      <w:instrText xml:space="preserve"> DOCPROPERTY "IaeaClassification"  \* MERGEFORMAT </w:instrText>
    </w:r>
    <w:r>
      <w:fldChar w:fldCharType="end"/>
    </w:r>
  </w:p>
  <w:p w:rsidR="00E20E70" w:rsidRDefault="004D1AC9">
    <w:pPr>
      <w:pStyle w:val="zyxClassification2"/>
    </w:pPr>
    <w:r>
      <w:fldChar w:fldCharType="begin"/>
    </w:r>
    <w:r w:rsidR="00E20E70">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70" w:rsidRDefault="004D1AC9">
    <w:pPr>
      <w:pStyle w:val="zyxClassification1"/>
    </w:pPr>
    <w:r>
      <w:fldChar w:fldCharType="begin"/>
    </w:r>
    <w:r w:rsidR="00E20E70">
      <w:instrText xml:space="preserve"> DOCPROPERTY "IaeaClassification"  \* MERGEFORMAT </w:instrText>
    </w:r>
    <w:r>
      <w:fldChar w:fldCharType="end"/>
    </w:r>
  </w:p>
  <w:p w:rsidR="00E20E70" w:rsidRPr="00037321" w:rsidRDefault="004D1AC9">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037321"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9954FC">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4D1AC9">
          <w:pPr>
            <w:pStyle w:val="zyxDistribution"/>
            <w:framePr w:wrap="auto" w:vAnchor="margin" w:hAnchor="text" w:xAlign="left" w:yAlign="inline"/>
            <w:suppressOverlap w:val="0"/>
          </w:pPr>
          <w:r>
            <w:fldChar w:fldCharType="begin"/>
          </w:r>
          <w:r w:rsidR="00E20E70">
            <w:instrText xml:space="preserve"> DOCPROPERTY "IaeaDistribution"  \* MERGEFORMAT </w:instrText>
          </w:r>
          <w:r>
            <w:fldChar w:fldCharType="end"/>
          </w:r>
        </w:p>
        <w:p w:rsidR="00E20E70" w:rsidRDefault="004D1AC9">
          <w:pPr>
            <w:pStyle w:val="zyxSensitivity"/>
            <w:framePr w:wrap="auto" w:vAnchor="margin" w:hAnchor="text" w:xAlign="left" w:yAlign="inline"/>
            <w:suppressOverlap w:val="0"/>
          </w:pPr>
          <w:r>
            <w:fldChar w:fldCharType="begin"/>
          </w:r>
          <w:r w:rsidR="00E20E70">
            <w:instrText xml:space="preserve"> DOCPROPERTY "IaeaSensitivity"  \* MERGEFORMAT </w:instrText>
          </w:r>
          <w:r>
            <w:fldChar w:fldCharType="end"/>
          </w:r>
        </w:p>
      </w:tc>
      <w:bookmarkStart w:id="4" w:name="DOC_bkmClassification2"/>
      <w:tc>
        <w:tcPr>
          <w:tcW w:w="5670" w:type="dxa"/>
          <w:tcMar>
            <w:right w:w="249" w:type="dxa"/>
          </w:tcMar>
        </w:tcPr>
        <w:p w:rsidR="00E20E70" w:rsidRDefault="004D1AC9">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p>
        <w:bookmarkEnd w:id="4"/>
        <w:p w:rsidR="00E20E70" w:rsidRDefault="004D1AC9">
          <w:pPr>
            <w:spacing w:after="20" w:line="220" w:lineRule="exact"/>
            <w:jc w:val="right"/>
            <w:rPr>
              <w:rFonts w:ascii="Arial" w:hAnsi="Arial" w:cs="Arial"/>
              <w:color w:val="FF0000"/>
            </w:rPr>
          </w:pPr>
          <w:r>
            <w:rPr>
              <w:rFonts w:ascii="Arial" w:hAnsi="Arial"/>
              <w:b/>
            </w:rPr>
            <w:fldChar w:fldCharType="begin"/>
          </w:r>
          <w:r w:rsidR="00E20E70">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E20E70">
            <w:rPr>
              <w:rFonts w:ascii="Arial" w:hAnsi="Arial" w:cs="Arial"/>
              <w:color w:val="FF0000"/>
            </w:rPr>
            <w:instrText>DOCPROPERTY "IaeaClassification2"  \* MERGEFORMAT</w:instrText>
          </w:r>
          <w:r>
            <w:rPr>
              <w:rFonts w:ascii="Arial" w:hAnsi="Arial" w:cs="Arial"/>
              <w:color w:val="FF0000"/>
            </w:rPr>
            <w:fldChar w:fldCharType="end"/>
          </w:r>
        </w:p>
      </w:tc>
    </w:tr>
  </w:tbl>
  <w:bookmarkStart w:id="5" w:name="DOC_bkmFileName"/>
  <w:p w:rsidR="00E20E70" w:rsidRDefault="004D1AC9">
    <w:r>
      <w:rPr>
        <w:sz w:val="16"/>
      </w:rPr>
      <w:fldChar w:fldCharType="begin"/>
    </w:r>
    <w:r w:rsidR="00E20E70">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EA8" w:rsidRDefault="009B1EA8">
      <w:r>
        <w:t>___________________________________________________________________________</w:t>
      </w:r>
    </w:p>
  </w:footnote>
  <w:footnote w:type="continuationSeparator" w:id="0">
    <w:p w:rsidR="009B1EA8" w:rsidRDefault="009B1EA8">
      <w:r>
        <w:t>___________________________________________________________________________</w:t>
      </w:r>
    </w:p>
  </w:footnote>
  <w:footnote w:type="continuationNotice" w:id="1">
    <w:p w:rsidR="009B1EA8" w:rsidRDefault="009B1E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F3" w:rsidRDefault="00CF7AF3" w:rsidP="00CF7AF3">
    <w:pPr>
      <w:pStyle w:val="Runninghead"/>
    </w:pPr>
    <w:r>
      <w:tab/>
      <w:t>IAEA-CN-</w:t>
    </w:r>
    <w:r w:rsidR="00185A51">
      <w:t>294</w:t>
    </w:r>
  </w:p>
  <w:p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rsidR="00E20E70" w:rsidRDefault="00CF7AF3" w:rsidP="00CF7AF3">
    <w:pPr>
      <w:pStyle w:val="zyxClassification1"/>
      <w:tabs>
        <w:tab w:val="left" w:pos="3956"/>
        <w:tab w:val="right" w:pos="9071"/>
      </w:tabs>
      <w:jc w:val="left"/>
    </w:pPr>
    <w:r>
      <w:tab/>
    </w:r>
    <w:r w:rsidR="004D1AC9">
      <w:fldChar w:fldCharType="begin"/>
    </w:r>
    <w:r w:rsidR="00E20E70">
      <w:instrText xml:space="preserve"> DOCPROPERTY "IaeaClassification"  \* MERGEFORMAT </w:instrText>
    </w:r>
    <w:r w:rsidR="004D1AC9">
      <w:fldChar w:fldCharType="end"/>
    </w:r>
  </w:p>
  <w:p w:rsidR="00E20E70" w:rsidRDefault="004D1AC9">
    <w:pPr>
      <w:pStyle w:val="zyxClassification2"/>
    </w:pPr>
    <w:r>
      <w:fldChar w:fldCharType="begin"/>
    </w:r>
    <w:r w:rsidR="00E20E70">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70" w:rsidRDefault="00537496" w:rsidP="00B82FA5">
    <w:pPr>
      <w:pStyle w:val="Runninghead"/>
    </w:pPr>
    <w:r>
      <w:t>AUTHOR</w:t>
    </w:r>
    <w:r w:rsidR="00AC5A3A">
      <w:t xml:space="preserve"> and OTHER-AUTHOR</w:t>
    </w:r>
  </w:p>
  <w:p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3" w:name="DOC_bkmClassification1"/>
      <w:tc>
        <w:tcPr>
          <w:tcW w:w="5702" w:type="dxa"/>
          <w:vMerge w:val="restart"/>
          <w:tcMar>
            <w:right w:w="193" w:type="dxa"/>
          </w:tcMar>
        </w:tcPr>
        <w:p w:rsidR="00E20E70" w:rsidRDefault="004D1AC9">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p>
        <w:bookmarkEnd w:id="3"/>
        <w:p w:rsidR="00E20E70" w:rsidRDefault="004D1AC9">
          <w:pPr>
            <w:pStyle w:val="zyxConfid2Red"/>
          </w:pPr>
          <w:r>
            <w:fldChar w:fldCharType="begin"/>
          </w:r>
          <w:r w:rsidR="00E20E70">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B33B74"/>
    <w:multiLevelType w:val="hybridMultilevel"/>
    <w:tmpl w:val="B13CE46A"/>
    <w:lvl w:ilvl="0" w:tplc="2CDC70C4">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0">
    <w:nsid w:val="6E31186E"/>
    <w:multiLevelType w:val="hybridMultilevel"/>
    <w:tmpl w:val="82D8FF8C"/>
    <w:lvl w:ilvl="0" w:tplc="17962CAE">
      <w:start w:val="3"/>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1">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2"/>
  </w:num>
  <w:num w:numId="4">
    <w:abstractNumId w:val="12"/>
  </w:num>
  <w:num w:numId="5">
    <w:abstractNumId w:val="12"/>
  </w:num>
  <w:num w:numId="6">
    <w:abstractNumId w:val="5"/>
  </w:num>
  <w:num w:numId="7">
    <w:abstractNumId w:val="8"/>
  </w:num>
  <w:num w:numId="8">
    <w:abstractNumId w:val="13"/>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2"/>
  </w:num>
  <w:num w:numId="22">
    <w:abstractNumId w:val="3"/>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6"/>
  </w:num>
  <w:num w:numId="31">
    <w:abstractNumId w:val="6"/>
  </w:num>
  <w:num w:numId="32">
    <w:abstractNumId w:val="12"/>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2990"/>
    <w:rsid w:val="000F7E94"/>
    <w:rsid w:val="001119D6"/>
    <w:rsid w:val="001308F2"/>
    <w:rsid w:val="001313E8"/>
    <w:rsid w:val="00183BC4"/>
    <w:rsid w:val="00185A51"/>
    <w:rsid w:val="001A081E"/>
    <w:rsid w:val="001C58F5"/>
    <w:rsid w:val="001D5CEE"/>
    <w:rsid w:val="002071D9"/>
    <w:rsid w:val="00256822"/>
    <w:rsid w:val="0026525A"/>
    <w:rsid w:val="00274790"/>
    <w:rsid w:val="00285755"/>
    <w:rsid w:val="002A1F9C"/>
    <w:rsid w:val="002A29FD"/>
    <w:rsid w:val="002B29C2"/>
    <w:rsid w:val="002C4208"/>
    <w:rsid w:val="00352DE1"/>
    <w:rsid w:val="003728E6"/>
    <w:rsid w:val="003B5E0E"/>
    <w:rsid w:val="003D255A"/>
    <w:rsid w:val="00416949"/>
    <w:rsid w:val="004370D8"/>
    <w:rsid w:val="00472C43"/>
    <w:rsid w:val="004D11F9"/>
    <w:rsid w:val="004D1AC9"/>
    <w:rsid w:val="0052032C"/>
    <w:rsid w:val="00537496"/>
    <w:rsid w:val="00544ED3"/>
    <w:rsid w:val="0058477B"/>
    <w:rsid w:val="0058654F"/>
    <w:rsid w:val="00596ACA"/>
    <w:rsid w:val="005E39BC"/>
    <w:rsid w:val="005F00A0"/>
    <w:rsid w:val="00632659"/>
    <w:rsid w:val="00647F33"/>
    <w:rsid w:val="00662532"/>
    <w:rsid w:val="006A3CA3"/>
    <w:rsid w:val="006B2274"/>
    <w:rsid w:val="00717C6F"/>
    <w:rsid w:val="007445DA"/>
    <w:rsid w:val="00752FDE"/>
    <w:rsid w:val="007B4FD1"/>
    <w:rsid w:val="00802381"/>
    <w:rsid w:val="00883848"/>
    <w:rsid w:val="00897ED5"/>
    <w:rsid w:val="008B6BB9"/>
    <w:rsid w:val="008D507F"/>
    <w:rsid w:val="00911543"/>
    <w:rsid w:val="009519C9"/>
    <w:rsid w:val="00977027"/>
    <w:rsid w:val="00987E91"/>
    <w:rsid w:val="009954FC"/>
    <w:rsid w:val="009B1EA8"/>
    <w:rsid w:val="009D0B86"/>
    <w:rsid w:val="009E0D5B"/>
    <w:rsid w:val="009E1558"/>
    <w:rsid w:val="00A42898"/>
    <w:rsid w:val="00AA1013"/>
    <w:rsid w:val="00AB6ACE"/>
    <w:rsid w:val="00AC5A3A"/>
    <w:rsid w:val="00B82FA5"/>
    <w:rsid w:val="00BD1400"/>
    <w:rsid w:val="00BD605C"/>
    <w:rsid w:val="00BE2A76"/>
    <w:rsid w:val="00C55B17"/>
    <w:rsid w:val="00C65E60"/>
    <w:rsid w:val="00CC2E07"/>
    <w:rsid w:val="00CE5A52"/>
    <w:rsid w:val="00CF7AF3"/>
    <w:rsid w:val="00D26ADA"/>
    <w:rsid w:val="00D35A78"/>
    <w:rsid w:val="00D45EFE"/>
    <w:rsid w:val="00D555A1"/>
    <w:rsid w:val="00D64DC2"/>
    <w:rsid w:val="00DA46CA"/>
    <w:rsid w:val="00DF21EB"/>
    <w:rsid w:val="00E20E70"/>
    <w:rsid w:val="00E24581"/>
    <w:rsid w:val="00E25B68"/>
    <w:rsid w:val="00E511E9"/>
    <w:rsid w:val="00E6239F"/>
    <w:rsid w:val="00E84003"/>
    <w:rsid w:val="00EC10FC"/>
    <w:rsid w:val="00ED0A99"/>
    <w:rsid w:val="00EE0041"/>
    <w:rsid w:val="00EE29B9"/>
    <w:rsid w:val="00F004EE"/>
    <w:rsid w:val="00F42E23"/>
    <w:rsid w:val="00F430FE"/>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CE029B-8914-4CB9-B133-F4D95BFD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4D1AC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4D1AC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4D1AC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4D1AC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4D1AC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4D1AC9"/>
    <w:pPr>
      <w:ind w:left="1134" w:hanging="675"/>
    </w:pPr>
  </w:style>
  <w:style w:type="paragraph" w:customStyle="1" w:styleId="BodyTextMultiline">
    <w:name w:val="Body Text Multiline"/>
    <w:basedOn w:val="BodyText"/>
    <w:locked/>
    <w:rsid w:val="004D1AC9"/>
    <w:pPr>
      <w:numPr>
        <w:numId w:val="1"/>
      </w:numPr>
    </w:pPr>
  </w:style>
  <w:style w:type="paragraph" w:customStyle="1" w:styleId="BodyTextSummary">
    <w:name w:val="Body Text Summary"/>
    <w:uiPriority w:val="49"/>
    <w:locked/>
    <w:rsid w:val="004D1AC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4D1AC9"/>
    <w:pPr>
      <w:spacing w:after="85"/>
    </w:pPr>
    <w:rPr>
      <w:bCs/>
      <w:sz w:val="18"/>
      <w:lang w:val="en-US" w:eastAsia="en-US"/>
    </w:rPr>
  </w:style>
  <w:style w:type="paragraph" w:styleId="Footer">
    <w:name w:val="footer"/>
    <w:basedOn w:val="Normal"/>
    <w:link w:val="FooterChar"/>
    <w:uiPriority w:val="99"/>
    <w:locked/>
    <w:rsid w:val="004D1AC9"/>
    <w:pPr>
      <w:overflowPunct/>
      <w:autoSpaceDE/>
      <w:autoSpaceDN/>
      <w:adjustRightInd/>
      <w:textAlignment w:val="auto"/>
    </w:pPr>
    <w:rPr>
      <w:sz w:val="2"/>
      <w:lang w:val="en-US"/>
    </w:rPr>
  </w:style>
  <w:style w:type="paragraph" w:styleId="FootnoteText">
    <w:name w:val="footnote text"/>
    <w:semiHidden/>
    <w:locked/>
    <w:rsid w:val="004D1AC9"/>
    <w:pPr>
      <w:tabs>
        <w:tab w:val="left" w:pos="459"/>
      </w:tabs>
      <w:spacing w:before="142"/>
      <w:ind w:left="459"/>
      <w:jc w:val="both"/>
    </w:pPr>
    <w:rPr>
      <w:sz w:val="18"/>
      <w:lang w:eastAsia="en-US"/>
    </w:rPr>
  </w:style>
  <w:style w:type="paragraph" w:styleId="Header">
    <w:name w:val="header"/>
    <w:next w:val="BodyText"/>
    <w:uiPriority w:val="49"/>
    <w:locked/>
    <w:rsid w:val="004D1AC9"/>
    <w:pPr>
      <w:spacing w:after="85"/>
    </w:pPr>
    <w:rPr>
      <w:sz w:val="18"/>
      <w:lang w:val="en-US" w:eastAsia="en-US"/>
    </w:rPr>
  </w:style>
  <w:style w:type="paragraph" w:customStyle="1" w:styleId="ListBulleted">
    <w:name w:val="List Bulleted"/>
    <w:uiPriority w:val="7"/>
    <w:qFormat/>
    <w:locked/>
    <w:rsid w:val="004D1AC9"/>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rsid w:val="004D1AC9"/>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4D1AC9"/>
    <w:pPr>
      <w:spacing w:after="20" w:line="220" w:lineRule="exact"/>
      <w:jc w:val="right"/>
    </w:pPr>
    <w:rPr>
      <w:rFonts w:ascii="Arial" w:hAnsi="Arial" w:cs="Arial"/>
      <w:color w:val="FF0000"/>
    </w:rPr>
  </w:style>
  <w:style w:type="paragraph" w:customStyle="1" w:styleId="zyxConfidRed">
    <w:name w:val="zyxConfidRed"/>
    <w:uiPriority w:val="49"/>
    <w:locked/>
    <w:rsid w:val="004D1AC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4D1AC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4D1AC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4D1AC9"/>
    <w:pPr>
      <w:spacing w:after="60" w:line="280" w:lineRule="exact"/>
      <w:ind w:left="113"/>
    </w:pPr>
    <w:rPr>
      <w:sz w:val="22"/>
      <w:lang w:eastAsia="en-US"/>
    </w:rPr>
  </w:style>
  <w:style w:type="paragraph" w:customStyle="1" w:styleId="zyxFillIn">
    <w:name w:val="zyxFill_In"/>
    <w:basedOn w:val="zyxPrePrint"/>
    <w:uiPriority w:val="49"/>
    <w:locked/>
    <w:rsid w:val="004D1AC9"/>
    <w:rPr>
      <w:b/>
    </w:rPr>
  </w:style>
  <w:style w:type="paragraph" w:customStyle="1" w:styleId="zyxLogo">
    <w:name w:val="zyxLogo"/>
    <w:basedOn w:val="Normal"/>
    <w:uiPriority w:val="49"/>
    <w:locked/>
    <w:rsid w:val="004D1AC9"/>
    <w:pPr>
      <w:keepNext/>
      <w:spacing w:after="10"/>
    </w:pPr>
    <w:rPr>
      <w:rFonts w:ascii="Arial" w:hAnsi="Arial"/>
      <w:b/>
      <w:sz w:val="13"/>
    </w:rPr>
  </w:style>
  <w:style w:type="paragraph" w:customStyle="1" w:styleId="zyxP1Footer">
    <w:name w:val="zyxP1_Footer"/>
    <w:basedOn w:val="Normal"/>
    <w:uiPriority w:val="49"/>
    <w:locked/>
    <w:rsid w:val="004D1AC9"/>
    <w:pPr>
      <w:widowControl w:val="0"/>
      <w:spacing w:line="160" w:lineRule="exact"/>
      <w:ind w:left="108"/>
    </w:pPr>
    <w:rPr>
      <w:sz w:val="14"/>
    </w:rPr>
  </w:style>
  <w:style w:type="paragraph" w:customStyle="1" w:styleId="zyxSensitivity">
    <w:name w:val="zyxSensitivity"/>
    <w:basedOn w:val="Normal"/>
    <w:uiPriority w:val="49"/>
    <w:locked/>
    <w:rsid w:val="004D1AC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4D1AC9"/>
    <w:pPr>
      <w:keepNext/>
      <w:spacing w:line="420" w:lineRule="exact"/>
    </w:pPr>
    <w:rPr>
      <w:rFonts w:ascii="Arial" w:hAnsi="Arial"/>
      <w:sz w:val="40"/>
    </w:rPr>
  </w:style>
  <w:style w:type="character" w:styleId="FootnoteReference">
    <w:name w:val="footnote reference"/>
    <w:basedOn w:val="DefaultParagraphFont"/>
    <w:locked/>
    <w:rsid w:val="004D1AC9"/>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4D1AC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4D1AC9"/>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4D1AC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uiPriority w:val="99"/>
    <w:semiHidden/>
    <w:locked/>
    <w:rsid w:val="00E24581"/>
    <w:rPr>
      <w:rFonts w:cs="Times New Roman"/>
      <w:color w:val="0000FF"/>
      <w:u w:val="single"/>
    </w:rPr>
  </w:style>
  <w:style w:type="paragraph" w:customStyle="1" w:styleId="Els-Affiliation">
    <w:name w:val="Els-Affiliation"/>
    <w:next w:val="Normal"/>
    <w:rsid w:val="00E24581"/>
    <w:pPr>
      <w:suppressAutoHyphens/>
      <w:spacing w:line="200" w:lineRule="exact"/>
      <w:jc w:val="center"/>
    </w:pPr>
    <w:rPr>
      <w:i/>
      <w:iCs/>
      <w:sz w:val="16"/>
      <w:szCs w:val="16"/>
      <w:lang w:val="en-US" w:eastAsia="en-US"/>
    </w:rPr>
  </w:style>
  <w:style w:type="character" w:styleId="Emphasis">
    <w:name w:val="Emphasis"/>
    <w:qFormat/>
    <w:locked/>
    <w:rsid w:val="00E511E9"/>
    <w:rPr>
      <w:rFonts w:ascii="Times New Roman" w:eastAsia="Times New Roman" w:hAnsi="Times New Roman"/>
      <w:i/>
      <w:iCs/>
    </w:rPr>
  </w:style>
  <w:style w:type="character" w:customStyle="1" w:styleId="apple-converted-space">
    <w:name w:val="apple-converted-space"/>
    <w:basedOn w:val="DefaultParagraphFont"/>
    <w:rsid w:val="00752FDE"/>
  </w:style>
  <w:style w:type="paragraph" w:customStyle="1" w:styleId="NormalTimesNewRoman">
    <w:name w:val="Normal + Times New Roman"/>
    <w:aliases w:val="12 pt,Black"/>
    <w:basedOn w:val="Normal"/>
    <w:link w:val="NormalTimesNewRomanChar"/>
    <w:rsid w:val="006A3CA3"/>
    <w:pPr>
      <w:overflowPunct/>
      <w:jc w:val="both"/>
      <w:textAlignment w:val="auto"/>
    </w:pPr>
    <w:rPr>
      <w:rFonts w:ascii="Calibri" w:hAnsi="Calibri" w:cs="Arial"/>
      <w:sz w:val="24"/>
      <w:szCs w:val="24"/>
      <w:lang w:val="en-US"/>
    </w:rPr>
  </w:style>
  <w:style w:type="character" w:customStyle="1" w:styleId="NormalTimesNewRomanChar">
    <w:name w:val="Normal + Times New Roman Char"/>
    <w:aliases w:val="12 pt Char,Black Char"/>
    <w:link w:val="NormalTimesNewRoman"/>
    <w:rsid w:val="006A3CA3"/>
    <w:rPr>
      <w:rFonts w:ascii="Calibri" w:hAnsi="Calibri" w:cs="Arial"/>
      <w:sz w:val="24"/>
      <w:szCs w:val="24"/>
      <w:lang w:val="en-US" w:eastAsia="en-US"/>
    </w:rPr>
  </w:style>
  <w:style w:type="paragraph" w:customStyle="1" w:styleId="NormalComplexNazanin">
    <w:name w:val="Normal + (Complex) Nazanin"/>
    <w:aliases w:val="(Complex) 12 pt"/>
    <w:basedOn w:val="Normal"/>
    <w:link w:val="NormalComplexNazaninChar"/>
    <w:rsid w:val="00AA1013"/>
    <w:pPr>
      <w:overflowPunct/>
      <w:autoSpaceDE/>
      <w:autoSpaceDN/>
      <w:bidi/>
      <w:adjustRightInd/>
      <w:jc w:val="both"/>
      <w:textAlignment w:val="auto"/>
    </w:pPr>
    <w:rPr>
      <w:rFonts w:cs="B Lotus"/>
      <w:sz w:val="24"/>
      <w:szCs w:val="24"/>
      <w:lang w:val="en-US" w:bidi="fa-IR"/>
    </w:rPr>
  </w:style>
  <w:style w:type="character" w:customStyle="1" w:styleId="NormalComplexNazaninChar">
    <w:name w:val="Normal + (Complex) Nazanin Char"/>
    <w:aliases w:val="(Complex) 12 pt Char Char"/>
    <w:link w:val="NormalComplexNazanin"/>
    <w:rsid w:val="00AA1013"/>
    <w:rPr>
      <w:rFonts w:cs="B Lotus"/>
      <w:sz w:val="24"/>
      <w:szCs w:val="24"/>
      <w:lang w:val="en-US" w:eastAsia="en-US" w:bidi="fa-IR"/>
    </w:rPr>
  </w:style>
  <w:style w:type="paragraph" w:customStyle="1" w:styleId="tab-panetitletrimmfirstactiveComplexTimesNewRoman">
    <w:name w:val="tab-pane titletrimm first active + (Complex) Times New Roman"/>
    <w:aliases w:val="9 pt,Custom Co..."/>
    <w:basedOn w:val="Normal"/>
    <w:link w:val="tab-panetitletrimmfirstactiveComplexTimesNewRomanChar"/>
    <w:rsid w:val="00AA1013"/>
    <w:pPr>
      <w:overflowPunct/>
      <w:jc w:val="both"/>
      <w:textAlignment w:val="auto"/>
    </w:pPr>
    <w:rPr>
      <w:sz w:val="18"/>
      <w:szCs w:val="18"/>
      <w:lang w:val="en-US" w:bidi="fa-IR"/>
    </w:rPr>
  </w:style>
  <w:style w:type="character" w:customStyle="1" w:styleId="tab-panetitletrimmfirstactiveComplexTimesNewRomanChar">
    <w:name w:val="tab-pane titletrimm first active + (Complex) Times New Roman Char"/>
    <w:aliases w:val="9 pt Char,Custom Co... Char"/>
    <w:link w:val="tab-panetitletrimmfirstactiveComplexTimesNewRoman"/>
    <w:rsid w:val="00AA1013"/>
    <w:rPr>
      <w:sz w:val="18"/>
      <w:szCs w:val="18"/>
      <w:lang w:val="en-US" w:eastAsia="en-US" w:bidi="fa-IR"/>
    </w:rPr>
  </w:style>
  <w:style w:type="paragraph" w:customStyle="1" w:styleId="NormalComplexTimesNewRoman">
    <w:name w:val="Normal + (Complex) Times New Roman"/>
    <w:aliases w:val="10 pt"/>
    <w:basedOn w:val="Normal"/>
    <w:link w:val="NormalComplexTimesNewRomanChar"/>
    <w:rsid w:val="00AA1013"/>
    <w:pPr>
      <w:overflowPunct/>
      <w:autoSpaceDE/>
      <w:autoSpaceDN/>
      <w:bidi/>
      <w:adjustRightInd/>
      <w:jc w:val="right"/>
      <w:textAlignment w:val="auto"/>
    </w:pPr>
    <w:rPr>
      <w:rFonts w:cs="Lotus"/>
      <w:color w:val="3F3F3F"/>
      <w:sz w:val="20"/>
      <w:lang w:val="en-US" w:bidi="fa-IR"/>
    </w:rPr>
  </w:style>
  <w:style w:type="character" w:customStyle="1" w:styleId="NormalComplexTimesNewRomanChar">
    <w:name w:val="Normal + (Complex) Times New Roman Char"/>
    <w:aliases w:val="10 pt Char"/>
    <w:link w:val="NormalComplexTimesNewRoman"/>
    <w:rsid w:val="00AA1013"/>
    <w:rPr>
      <w:rFonts w:cs="Lotus"/>
      <w:color w:val="3F3F3F"/>
      <w:lang w:val="en-US" w:eastAsia="en-US" w:bidi="fa-IR"/>
    </w:rPr>
  </w:style>
  <w:style w:type="character" w:customStyle="1" w:styleId="text">
    <w:name w:val="text"/>
    <w:rsid w:val="00AA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peg"/><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sciencedirect.com/science/article/abs/pii/S0167577X1301257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s://www.sciencedirect.com/science/article/abs/pii/S0167577X13012573"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hyperlink" Target="https://www.google.com/url?sa=t&amp;rct=j&amp;q=&amp;esrc=s&amp;source=web&amp;cd=1&amp;cad=rja&amp;uact=8&amp;ved=0CB0QFjAA&amp;url=http%3A%2F%2Fwww.electrochemsci.org%2F&amp;ei=rP2MVc3vOofxUt_tgogJ&amp;usg=AFQjCNG17-oxl8y2E8YbWufkf6pFUAGEzw&amp;sig2=6B8Smhmaq_ofWgBDg6MO5Q" TargetMode="External"/><Relationship Id="rId30" Type="http://schemas.openxmlformats.org/officeDocument/2006/relationships/hyperlink" Target="https://www.sciencedirect.com/science/article/abs/pii/S0167577X13012573"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A0AB69-605B-4148-8B96-BF8D5C3A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9</Pages>
  <Words>4247</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mhaghi</cp:lastModifiedBy>
  <cp:revision>3</cp:revision>
  <cp:lastPrinted>2015-12-01T10:27:00Z</cp:lastPrinted>
  <dcterms:created xsi:type="dcterms:W3CDTF">2021-06-14T11:58:00Z</dcterms:created>
  <dcterms:modified xsi:type="dcterms:W3CDTF">2021-06-14T11:58:00Z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