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55AE5" w14:textId="77777777" w:rsidR="007B230E" w:rsidRDefault="007B230E" w:rsidP="00537496">
      <w:pPr>
        <w:pStyle w:val="Heading1"/>
        <w:rPr>
          <w:rFonts w:ascii="Times New Roman" w:hAnsi="Times New Roman"/>
          <w:szCs w:val="24"/>
        </w:rPr>
      </w:pPr>
      <w:r w:rsidRPr="007B230E">
        <w:rPr>
          <w:rFonts w:ascii="Times New Roman" w:hAnsi="Times New Roman"/>
          <w:szCs w:val="24"/>
        </w:rPr>
        <w:t xml:space="preserve">Technological advancement </w:t>
      </w:r>
      <w:r>
        <w:rPr>
          <w:rFonts w:ascii="Times New Roman" w:hAnsi="Times New Roman"/>
          <w:szCs w:val="24"/>
        </w:rPr>
        <w:t xml:space="preserve">in </w:t>
      </w:r>
      <w:r w:rsidRPr="007B230E">
        <w:rPr>
          <w:rFonts w:ascii="Times New Roman" w:hAnsi="Times New Roman"/>
          <w:szCs w:val="24"/>
        </w:rPr>
        <w:t>effective</w:t>
      </w:r>
    </w:p>
    <w:p w14:paraId="29B6C0E1" w14:textId="35C7151F" w:rsidR="007B230E" w:rsidRPr="007B230E" w:rsidRDefault="007B230E" w:rsidP="00537496">
      <w:pPr>
        <w:pStyle w:val="Heading1"/>
        <w:rPr>
          <w:rFonts w:ascii="Times New Roman" w:hAnsi="Times New Roman"/>
          <w:szCs w:val="24"/>
        </w:rPr>
      </w:pPr>
      <w:r w:rsidRPr="007B230E">
        <w:rPr>
          <w:rFonts w:ascii="Times New Roman" w:hAnsi="Times New Roman"/>
          <w:szCs w:val="24"/>
        </w:rPr>
        <w:t xml:space="preserve">management of Low Level radioactive </w:t>
      </w:r>
    </w:p>
    <w:p w14:paraId="433FE03C" w14:textId="63123733" w:rsidR="00E20E70" w:rsidRPr="007B230E" w:rsidRDefault="007B230E" w:rsidP="00537496">
      <w:pPr>
        <w:pStyle w:val="Heading1"/>
        <w:rPr>
          <w:rFonts w:ascii="Times New Roman" w:hAnsi="Times New Roman"/>
        </w:rPr>
      </w:pPr>
      <w:r w:rsidRPr="007B230E">
        <w:rPr>
          <w:rFonts w:ascii="Times New Roman" w:hAnsi="Times New Roman"/>
          <w:szCs w:val="24"/>
        </w:rPr>
        <w:t>solid wastes</w:t>
      </w:r>
    </w:p>
    <w:p w14:paraId="433FE03F" w14:textId="77777777" w:rsidR="00802381" w:rsidRDefault="00802381" w:rsidP="00537496">
      <w:pPr>
        <w:pStyle w:val="Authornameandaffiliation"/>
      </w:pPr>
    </w:p>
    <w:p w14:paraId="433FE040" w14:textId="1A806317" w:rsidR="003B5E0E" w:rsidRDefault="007B230E" w:rsidP="00537496">
      <w:pPr>
        <w:pStyle w:val="Authornameandaffiliation"/>
      </w:pPr>
      <w:r>
        <w:t>K.C.</w:t>
      </w:r>
      <w:r w:rsidR="00FA1D3F">
        <w:t xml:space="preserve"> </w:t>
      </w:r>
      <w:r>
        <w:t>PANCHOLI</w:t>
      </w:r>
    </w:p>
    <w:p w14:paraId="433FE041" w14:textId="5377289C" w:rsidR="00FF386F" w:rsidRDefault="007B230E" w:rsidP="00537496">
      <w:pPr>
        <w:pStyle w:val="Authornameandaffiliation"/>
      </w:pPr>
      <w:proofErr w:type="spellStart"/>
      <w:r>
        <w:t>Homi</w:t>
      </w:r>
      <w:proofErr w:type="spellEnd"/>
      <w:r>
        <w:t xml:space="preserve"> Bhabha National Institute &amp;</w:t>
      </w:r>
    </w:p>
    <w:p w14:paraId="0A8961BC" w14:textId="4777EE55" w:rsidR="007B230E" w:rsidRDefault="007B230E" w:rsidP="00537496">
      <w:pPr>
        <w:pStyle w:val="Authornameandaffiliation"/>
      </w:pPr>
      <w:r>
        <w:t>Nuclear Recycle Group, Bhabha Atomic Research Centre</w:t>
      </w:r>
    </w:p>
    <w:p w14:paraId="433FE042" w14:textId="53085BDA" w:rsidR="00FF386F" w:rsidRDefault="007B230E" w:rsidP="00537496">
      <w:pPr>
        <w:pStyle w:val="Authornameandaffiliation"/>
      </w:pPr>
      <w:r>
        <w:t>Mumbai</w:t>
      </w:r>
      <w:r w:rsidR="00FF386F">
        <w:t>,</w:t>
      </w:r>
      <w:r>
        <w:t xml:space="preserve"> India</w:t>
      </w:r>
    </w:p>
    <w:p w14:paraId="433FE043" w14:textId="1F51429D" w:rsidR="00FF386F" w:rsidRDefault="007B230E" w:rsidP="00537496">
      <w:pPr>
        <w:pStyle w:val="Authornameandaffiliation"/>
      </w:pPr>
      <w:r>
        <w:t>Email: keyur</w:t>
      </w:r>
      <w:r w:rsidR="00FF386F">
        <w:t>@</w:t>
      </w:r>
      <w:r>
        <w:t>barc.gov.in</w:t>
      </w:r>
    </w:p>
    <w:p w14:paraId="433FE044" w14:textId="77777777" w:rsidR="00FF386F" w:rsidRDefault="00FF386F" w:rsidP="00537496">
      <w:pPr>
        <w:pStyle w:val="Authornameandaffiliation"/>
      </w:pPr>
    </w:p>
    <w:p w14:paraId="747C83E2" w14:textId="77777777" w:rsidR="003D0912" w:rsidRDefault="003D0912" w:rsidP="00537496">
      <w:pPr>
        <w:pStyle w:val="Authornameandaffiliation"/>
      </w:pPr>
      <w:r w:rsidRPr="003D0912">
        <w:t>SUPRABHA</w:t>
      </w:r>
    </w:p>
    <w:p w14:paraId="72649673" w14:textId="77777777" w:rsidR="003D0912" w:rsidRDefault="003D0912" w:rsidP="003D0912">
      <w:pPr>
        <w:pStyle w:val="Authornameandaffiliation"/>
      </w:pPr>
      <w:proofErr w:type="spellStart"/>
      <w:r>
        <w:t>Homi</w:t>
      </w:r>
      <w:proofErr w:type="spellEnd"/>
      <w:r>
        <w:t xml:space="preserve"> Bhabha National Institute &amp;</w:t>
      </w:r>
    </w:p>
    <w:p w14:paraId="17ECAA3F" w14:textId="77777777" w:rsidR="003D0912" w:rsidRDefault="003D0912" w:rsidP="003D0912">
      <w:pPr>
        <w:pStyle w:val="Authornameandaffiliation"/>
      </w:pPr>
      <w:r>
        <w:t>Nuclear Recycle Group, Bhabha Atomic Research Centre</w:t>
      </w:r>
    </w:p>
    <w:p w14:paraId="6D4BFF16" w14:textId="77777777" w:rsidR="003D0912" w:rsidRDefault="003D0912" w:rsidP="003D0912">
      <w:pPr>
        <w:pStyle w:val="Authornameandaffiliation"/>
      </w:pPr>
      <w:r>
        <w:t>Mumbai, India</w:t>
      </w:r>
    </w:p>
    <w:p w14:paraId="223BFCF9" w14:textId="77777777" w:rsidR="003D0912" w:rsidRPr="003D0912" w:rsidRDefault="003D0912" w:rsidP="00537496">
      <w:pPr>
        <w:pStyle w:val="Authornameandaffiliation"/>
      </w:pPr>
    </w:p>
    <w:p w14:paraId="06A694D1" w14:textId="560B7CDC" w:rsidR="003D0912" w:rsidRDefault="003D0912" w:rsidP="00537496">
      <w:pPr>
        <w:pStyle w:val="Authornameandaffiliation"/>
      </w:pPr>
      <w:r w:rsidRPr="003D0912">
        <w:t>S</w:t>
      </w:r>
      <w:r w:rsidR="003B194D">
        <w:t>.</w:t>
      </w:r>
      <w:r w:rsidRPr="003D0912">
        <w:t xml:space="preserve"> AGARWAL</w:t>
      </w:r>
    </w:p>
    <w:p w14:paraId="22706B65" w14:textId="77777777" w:rsidR="003D0912" w:rsidRDefault="003D0912" w:rsidP="003D0912">
      <w:pPr>
        <w:pStyle w:val="Authornameandaffiliation"/>
      </w:pPr>
      <w:proofErr w:type="spellStart"/>
      <w:r>
        <w:t>Homi</w:t>
      </w:r>
      <w:proofErr w:type="spellEnd"/>
      <w:r>
        <w:t xml:space="preserve"> Bhabha National Institute &amp;</w:t>
      </w:r>
    </w:p>
    <w:p w14:paraId="4DD4C43A" w14:textId="77777777" w:rsidR="003D0912" w:rsidRDefault="003D0912" w:rsidP="003D0912">
      <w:pPr>
        <w:pStyle w:val="Authornameandaffiliation"/>
      </w:pPr>
      <w:r>
        <w:t>Nuclear Recycle Group, Bhabha Atomic Research Centre</w:t>
      </w:r>
    </w:p>
    <w:p w14:paraId="7678CA4C" w14:textId="77777777" w:rsidR="003D0912" w:rsidRDefault="003D0912" w:rsidP="003D0912">
      <w:pPr>
        <w:pStyle w:val="Authornameandaffiliation"/>
      </w:pPr>
      <w:r>
        <w:t>Mumbai, India</w:t>
      </w:r>
    </w:p>
    <w:p w14:paraId="12F5AEA9" w14:textId="77777777" w:rsidR="003D0912" w:rsidRDefault="003D0912" w:rsidP="00537496">
      <w:pPr>
        <w:pStyle w:val="Authornameandaffiliation"/>
      </w:pPr>
    </w:p>
    <w:p w14:paraId="260BE8A4" w14:textId="11C1F4EB" w:rsidR="003D0912" w:rsidRDefault="003D0912" w:rsidP="00537496">
      <w:pPr>
        <w:pStyle w:val="Authornameandaffiliation"/>
      </w:pPr>
      <w:r w:rsidRPr="003D0912">
        <w:t>M</w:t>
      </w:r>
      <w:r w:rsidR="003B194D">
        <w:t>.</w:t>
      </w:r>
      <w:r w:rsidRPr="003D0912">
        <w:t xml:space="preserve"> MASCARENHAS</w:t>
      </w:r>
    </w:p>
    <w:p w14:paraId="1E926120" w14:textId="7912A8E5" w:rsidR="003D0912" w:rsidRDefault="003D0912" w:rsidP="003D0912">
      <w:pPr>
        <w:pStyle w:val="Authornameandaffiliation"/>
      </w:pPr>
      <w:r>
        <w:t>Beam and Technology Group, Bhabha Atomic Research Centre</w:t>
      </w:r>
    </w:p>
    <w:p w14:paraId="70A4D0DA" w14:textId="77777777" w:rsidR="003D0912" w:rsidRDefault="003D0912" w:rsidP="003D0912">
      <w:pPr>
        <w:pStyle w:val="Authornameandaffiliation"/>
      </w:pPr>
      <w:r>
        <w:t>Mumbai, India</w:t>
      </w:r>
    </w:p>
    <w:p w14:paraId="6D9E2C5D" w14:textId="77777777" w:rsidR="003D0912" w:rsidRDefault="003D0912" w:rsidP="00537496">
      <w:pPr>
        <w:pStyle w:val="Authornameandaffiliation"/>
      </w:pPr>
    </w:p>
    <w:p w14:paraId="61631DF0" w14:textId="58DD8B8C" w:rsidR="003D0912" w:rsidRDefault="003D0912" w:rsidP="00537496">
      <w:pPr>
        <w:pStyle w:val="Authornameandaffiliation"/>
      </w:pPr>
      <w:r w:rsidRPr="003D0912">
        <w:t>A</w:t>
      </w:r>
      <w:r w:rsidR="003B194D">
        <w:t>.</w:t>
      </w:r>
      <w:r w:rsidRPr="003D0912">
        <w:t xml:space="preserve"> SHARMA</w:t>
      </w:r>
    </w:p>
    <w:p w14:paraId="5BEF832C" w14:textId="77777777" w:rsidR="003D0912" w:rsidRDefault="003D0912" w:rsidP="003D0912">
      <w:pPr>
        <w:pStyle w:val="Authornameandaffiliation"/>
      </w:pPr>
      <w:r>
        <w:t>Beam and Technology Group, Bhabha Atomic Research Centre</w:t>
      </w:r>
    </w:p>
    <w:p w14:paraId="0E88053B" w14:textId="77777777" w:rsidR="003D0912" w:rsidRDefault="003D0912" w:rsidP="003D0912">
      <w:pPr>
        <w:pStyle w:val="Authornameandaffiliation"/>
      </w:pPr>
      <w:r>
        <w:t>Mumbai, India</w:t>
      </w:r>
    </w:p>
    <w:p w14:paraId="2B7FB763" w14:textId="77777777" w:rsidR="003D0912" w:rsidRDefault="003D0912" w:rsidP="00537496">
      <w:pPr>
        <w:pStyle w:val="Authornameandaffiliation"/>
      </w:pPr>
    </w:p>
    <w:p w14:paraId="63A50C01" w14:textId="2C03013C" w:rsidR="007B230E" w:rsidRDefault="007B230E" w:rsidP="007B230E">
      <w:pPr>
        <w:pStyle w:val="Authornameandaffiliation"/>
      </w:pPr>
      <w:r>
        <w:t>C</w:t>
      </w:r>
      <w:r w:rsidR="003B194D">
        <w:t>.</w:t>
      </w:r>
      <w:r>
        <w:t>P</w:t>
      </w:r>
      <w:r w:rsidR="003B194D">
        <w:t>.</w:t>
      </w:r>
      <w:r>
        <w:t xml:space="preserve"> KAUSHIK</w:t>
      </w:r>
    </w:p>
    <w:p w14:paraId="6C8BC93C" w14:textId="77777777" w:rsidR="007B230E" w:rsidRDefault="007B230E" w:rsidP="007B230E">
      <w:pPr>
        <w:pStyle w:val="Authornameandaffiliation"/>
      </w:pPr>
      <w:proofErr w:type="spellStart"/>
      <w:r>
        <w:t>Homi</w:t>
      </w:r>
      <w:proofErr w:type="spellEnd"/>
      <w:r>
        <w:t xml:space="preserve"> Bhabha National Institute &amp;</w:t>
      </w:r>
    </w:p>
    <w:p w14:paraId="49B3F117" w14:textId="5E8E2C65" w:rsidR="007B230E" w:rsidRDefault="00350227" w:rsidP="007B230E">
      <w:pPr>
        <w:pStyle w:val="Authornameandaffiliation"/>
      </w:pPr>
      <w:r>
        <w:t>Nuclear Recycle Group,</w:t>
      </w:r>
      <w:r>
        <w:t xml:space="preserve"> </w:t>
      </w:r>
      <w:r w:rsidR="007B230E">
        <w:t>Bhabha Atomic Research Centre</w:t>
      </w:r>
    </w:p>
    <w:p w14:paraId="1734E795" w14:textId="77777777" w:rsidR="007B230E" w:rsidRDefault="007B230E" w:rsidP="007B230E">
      <w:pPr>
        <w:pStyle w:val="Authornameandaffiliation"/>
      </w:pPr>
      <w:r>
        <w:t>Mumbai, India</w:t>
      </w:r>
    </w:p>
    <w:p w14:paraId="433FE048" w14:textId="77777777" w:rsidR="00FF386F" w:rsidRDefault="00FF386F" w:rsidP="00537496">
      <w:pPr>
        <w:pStyle w:val="Authornameandaffiliation"/>
      </w:pPr>
    </w:p>
    <w:p w14:paraId="13214F47" w14:textId="77777777" w:rsidR="001146E2" w:rsidRDefault="001146E2" w:rsidP="00537496">
      <w:pPr>
        <w:pStyle w:val="Authornameandaffiliation"/>
        <w:rPr>
          <w:b/>
        </w:rPr>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1B1CEC">
      <w:pPr>
        <w:pStyle w:val="Abstracttext"/>
        <w:jc w:val="both"/>
      </w:pPr>
    </w:p>
    <w:p w14:paraId="5002335C" w14:textId="355A5702" w:rsidR="001B1CEC" w:rsidRDefault="001B1CEC" w:rsidP="001B1CEC">
      <w:pPr>
        <w:pStyle w:val="Abstracttext"/>
        <w:jc w:val="both"/>
      </w:pPr>
      <w:r>
        <w:t>In India, Low Level (LLW) Solid Radio-Active Wastes (RAW) contributes more than 90% of the total RAW generated from regular Operation and Maintenance of a typical Nuclear Fuel Cycle facilities. The volume generated from a typical nuclear f</w:t>
      </w:r>
      <w:r w:rsidR="00BB3C5C">
        <w:t>acility ranges from 200 to 600 m</w:t>
      </w:r>
      <w:r w:rsidRPr="00CE0A89">
        <w:rPr>
          <w:vertAlign w:val="superscript"/>
        </w:rPr>
        <w:t>3</w:t>
      </w:r>
      <w:r>
        <w:t xml:space="preserve"> depending on type and number of the facilities at a site. These wastes, in general are segregated as combustible, compressible and non-compactable/compressible based on the processing considerations. Predisposal processing is an essential task for optimal utilization of Near Surface Disposal Facility (NSDF) to contain the radioactivity and isolation from the environment meeting regulatory guidelines. Combustible waste forms viz. Cellulosic. Rubber and Plastics, contributes about 50-60% of the total VLLW and LLW solid wastes. Predisposal steps employed for these combustible radioactive solid wastes are compaction, melt densification and incineration based on type of waste forms. Cellulosic waste is incinerated using oil/diesel fired incinerator. Rubber and plastics wastes are compacted using hydraulic compactor and plastic wastes having thermoplastic behavior is processed through melt densiﬁcation mode achieving volume reduction factor (VRF) of 30-40, 3-4 and 3-10 respectively. Rubber and plastic wastes mainly PPEs, contributes about 70-80% of` the total combustible waste. As advancement in technology with high </w:t>
      </w:r>
      <w:proofErr w:type="gramStart"/>
      <w:r>
        <w:t>temperature based</w:t>
      </w:r>
      <w:proofErr w:type="gramEnd"/>
      <w:r>
        <w:t xml:space="preserve"> processing of these wastes, has certain advantages to nullify formation of toxic compounds like dioxin and Furans. The </w:t>
      </w:r>
      <w:proofErr w:type="gramStart"/>
      <w:r>
        <w:t>plasma based</w:t>
      </w:r>
      <w:proofErr w:type="gramEnd"/>
      <w:r>
        <w:t xml:space="preserve"> process having ease of higher temperature availability, is seen as the promising solution for management for all type of combustible radioactive wastes. To achieve higher volume reduction for rubber and plastic wastes, an engineering scale Plasma </w:t>
      </w:r>
      <w:proofErr w:type="gramStart"/>
      <w:r>
        <w:t>pyrolysis based</w:t>
      </w:r>
      <w:proofErr w:type="gramEnd"/>
      <w:r>
        <w:t xml:space="preserve"> incineration demonstration setup of 25 kg/</w:t>
      </w:r>
      <w:proofErr w:type="spellStart"/>
      <w:r>
        <w:t>hr</w:t>
      </w:r>
      <w:proofErr w:type="spellEnd"/>
      <w:r>
        <w:t xml:space="preserve"> capacity has been commissioned at Bhabha Atomic Research Centre (</w:t>
      </w:r>
      <w:proofErr w:type="spellStart"/>
      <w:r>
        <w:t>lndia</w:t>
      </w:r>
      <w:proofErr w:type="spellEnd"/>
      <w:r>
        <w:t>) utilizing in-house developed 30 kW DC air plasma source. After lab studies and simulated waste trails, the setup was commissioned with actual radioactive waste. More than 2000 kg waste has been successfully processed through the setup in various trials. VRF achieved for all combustible type of waste forms is ranging from 30-40. The paper highlights waste processing aspects, laboratory scale study for waste decomposition and demonstration of plasma processing of solid RAW.</w:t>
      </w:r>
    </w:p>
    <w:p w14:paraId="433FE04B" w14:textId="09C64998" w:rsidR="00647F33" w:rsidRPr="00BD605C" w:rsidRDefault="00647F33" w:rsidP="00537496">
      <w:pPr>
        <w:pStyle w:val="Abstracttext"/>
      </w:pPr>
    </w:p>
    <w:p w14:paraId="433FE04C" w14:textId="77777777" w:rsidR="00647F33" w:rsidRDefault="00F523CA" w:rsidP="00537496">
      <w:pPr>
        <w:pStyle w:val="Heading2"/>
        <w:numPr>
          <w:ilvl w:val="1"/>
          <w:numId w:val="10"/>
        </w:numPr>
      </w:pPr>
      <w:r>
        <w:lastRenderedPageBreak/>
        <w:t>INTRODUCTION</w:t>
      </w:r>
    </w:p>
    <w:p w14:paraId="7B0F2AD7" w14:textId="2BF085D9" w:rsidR="00214F9B" w:rsidRPr="007D2A28" w:rsidRDefault="001454C8" w:rsidP="00214F9B">
      <w:pPr>
        <w:pStyle w:val="BodyText"/>
        <w:rPr>
          <w:color w:val="000000" w:themeColor="text1"/>
        </w:rPr>
      </w:pPr>
      <w:r w:rsidRPr="001454C8">
        <w:t>Operation and Maintenance</w:t>
      </w:r>
      <w:r w:rsidR="000511EB">
        <w:t xml:space="preserve"> (O&amp;M)</w:t>
      </w:r>
      <w:r w:rsidRPr="001454C8">
        <w:t xml:space="preserve"> of nuclear and radiological facilities</w:t>
      </w:r>
      <w:r w:rsidR="00284DED">
        <w:t xml:space="preserve"> generates </w:t>
      </w:r>
      <w:r w:rsidR="003669CD">
        <w:t>accountable</w:t>
      </w:r>
      <w:r w:rsidRPr="001454C8">
        <w:t xml:space="preserve"> amount of </w:t>
      </w:r>
      <w:r w:rsidR="00B82353">
        <w:t xml:space="preserve">Solid Radio-Active Wastes (RAW) </w:t>
      </w:r>
      <w:r w:rsidRPr="001454C8">
        <w:t>which are above the exempt or clearance level</w:t>
      </w:r>
      <w:r w:rsidR="003669CD">
        <w:t>, i.e.</w:t>
      </w:r>
      <w:r w:rsidRPr="001454C8">
        <w:t>, Very Low Level Waste (VLLW), Low Level Waste (LLW)</w:t>
      </w:r>
      <w:r w:rsidR="003669CD">
        <w:t xml:space="preserve"> but less than</w:t>
      </w:r>
      <w:r w:rsidRPr="001454C8">
        <w:t xml:space="preserve"> Intermediate Level Waste (ILW) and High Level Waste (HLW) </w:t>
      </w:r>
      <w:r w:rsidRPr="001454C8">
        <w:fldChar w:fldCharType="begin"/>
      </w:r>
      <w:r w:rsidR="0088305A">
        <w:instrText xml:space="preserve"> ADDIN EN.CITE &lt;EndNote&gt;&lt;Cite&gt;&lt;Author&gt;Batandjieva&lt;/Author&gt;&lt;Year&gt;2009&lt;/Year&gt;&lt;RecNum&gt;2&lt;/RecNum&gt;&lt;DisplayText&gt;[2]&lt;/DisplayText&gt;&lt;record&gt;&lt;rec-number&gt;2&lt;/rec-number&gt;&lt;foreign-keys&gt;&lt;key app="EN" db-id="avwz9xe5tpt5fue5wxdp0fsbswdp0sv0dsfp" timestamp="1621698614"&gt;2&lt;/key&gt;&lt;/foreign-keys&gt;&lt;ref-type name="Book"&gt;6&lt;/ref-type&gt;&lt;contributors&gt;&lt;authors&gt;&lt;author&gt;Batandjieva, B&lt;/author&gt;&lt;author&gt;Delcheva, T&lt;/author&gt;&lt;author&gt;Duhovnik, B&lt;/author&gt;&lt;/authors&gt;&lt;/contributors&gt;&lt;titles&gt;&lt;title&gt;Classification of radioactive waste : IAEA General Safety Guide GSG-1&lt;/title&gt;&lt;/titles&gt;&lt;dates&gt;&lt;year&gt;2009&lt;/year&gt;&lt;/dates&gt;&lt;pub-location&gt;Vienna&lt;/pub-location&gt;&lt;publisher&gt;International Atomic Energy Agency&lt;/publisher&gt;&lt;urls&gt;&lt;/urls&gt;&lt;/record&gt;&lt;/Cite&gt;&lt;/EndNote&gt;</w:instrText>
      </w:r>
      <w:r w:rsidRPr="001454C8">
        <w:fldChar w:fldCharType="separate"/>
      </w:r>
      <w:r w:rsidRPr="001454C8">
        <w:rPr>
          <w:noProof/>
        </w:rPr>
        <w:t>[</w:t>
      </w:r>
      <w:r w:rsidR="00493D4F">
        <w:rPr>
          <w:noProof/>
        </w:rPr>
        <w:t>1,</w:t>
      </w:r>
      <w:r w:rsidRPr="001454C8">
        <w:rPr>
          <w:noProof/>
        </w:rPr>
        <w:t>2]</w:t>
      </w:r>
      <w:r w:rsidRPr="001454C8">
        <w:fldChar w:fldCharType="end"/>
      </w:r>
      <w:r w:rsidRPr="001454C8">
        <w:t xml:space="preserve">. Management and safe disposal of these radioactive wastes is a big challenge faced by nuclear industry all over the world </w:t>
      </w:r>
      <w:r w:rsidRPr="001454C8">
        <w:fldChar w:fldCharType="begin"/>
      </w:r>
      <w:r w:rsidR="0088305A">
        <w:instrText xml:space="preserve"> ADDIN EN.CITE &lt;EndNote&gt;&lt;Cite&gt;&lt;Author&gt;Rhee&lt;/Author&gt;&lt;Year&gt;2020&lt;/Year&gt;&lt;RecNum&gt;3&lt;/RecNum&gt;&lt;DisplayText&gt;[3]&lt;/DisplayText&gt;&lt;record&gt;&lt;rec-number&gt;3&lt;/rec-number&gt;&lt;foreign-keys&gt;&lt;key app="EN" db-id="avwz9xe5tpt5fue5wxdp0fsbswdp0sv0dsfp" timestamp="1621698614"&gt;3&lt;/key&gt;&lt;/foreign-keys&gt;&lt;ref-type name="Journal Article"&gt;17&lt;/ref-type&gt;&lt;contributors&gt;&lt;authors&gt;&lt;author&gt;Rhee, Seung-Whee&lt;/author&gt;&lt;/authors&gt;&lt;/contributors&gt;&lt;titles&gt;&lt;title&gt;Management of used personal protective equipment and wastes related to COVID-19 in South Korea&lt;/title&gt;&lt;secondary-title&gt;Waste Management &amp;amp; Research&lt;/secondary-title&gt;&lt;/titles&gt;&lt;periodical&gt;&lt;full-title&gt;Waste Management &amp;amp; Research&lt;/full-title&gt;&lt;/periodical&gt;&lt;pages&gt;820-824&lt;/pages&gt;&lt;volume&gt;38&lt;/volume&gt;&lt;number&gt;No.8&lt;/number&gt;&lt;section&gt;820&lt;/section&gt;&lt;dates&gt;&lt;year&gt;2020&lt;/year&gt;&lt;/dates&gt;&lt;isbn&gt;0734-242X&lt;/isbn&gt;&lt;urls&gt;&lt;/urls&gt;&lt;/record&gt;&lt;/Cite&gt;&lt;/EndNote&gt;</w:instrText>
      </w:r>
      <w:r w:rsidRPr="001454C8">
        <w:fldChar w:fldCharType="separate"/>
      </w:r>
      <w:r w:rsidRPr="001454C8">
        <w:rPr>
          <w:noProof/>
        </w:rPr>
        <w:t>[</w:t>
      </w:r>
      <w:r w:rsidR="00B8339B">
        <w:rPr>
          <w:noProof/>
        </w:rPr>
        <w:t>1,2</w:t>
      </w:r>
      <w:r w:rsidRPr="001454C8">
        <w:rPr>
          <w:noProof/>
        </w:rPr>
        <w:t>]</w:t>
      </w:r>
      <w:r w:rsidRPr="001454C8">
        <w:fldChar w:fldCharType="end"/>
      </w:r>
      <w:r w:rsidRPr="001454C8">
        <w:t xml:space="preserve">. </w:t>
      </w:r>
      <w:r w:rsidR="00253E44">
        <w:t xml:space="preserve">Though </w:t>
      </w:r>
      <w:r w:rsidR="00277E09">
        <w:t xml:space="preserve">R-3 concept </w:t>
      </w:r>
      <w:r w:rsidR="00523B5D">
        <w:t>(</w:t>
      </w:r>
      <w:r w:rsidRPr="001454C8">
        <w:t xml:space="preserve">Reduce, </w:t>
      </w:r>
      <w:r w:rsidR="00D24087">
        <w:t>R</w:t>
      </w:r>
      <w:r w:rsidRPr="001454C8">
        <w:t xml:space="preserve">euse and </w:t>
      </w:r>
      <w:r w:rsidR="00D24087">
        <w:t>R</w:t>
      </w:r>
      <w:r w:rsidRPr="001454C8">
        <w:t>ecycle methods</w:t>
      </w:r>
      <w:r w:rsidR="00523B5D">
        <w:t xml:space="preserve">) is well </w:t>
      </w:r>
      <w:r w:rsidR="00277E09">
        <w:t>practiced</w:t>
      </w:r>
      <w:r w:rsidRPr="001454C8">
        <w:t xml:space="preserve"> to mini</w:t>
      </w:r>
      <w:r w:rsidR="00253E44">
        <w:t xml:space="preserve">mize the waste volume </w:t>
      </w:r>
      <w:r w:rsidR="00050836">
        <w:t>generation, still</w:t>
      </w:r>
      <w:r w:rsidR="00253E44">
        <w:t xml:space="preserve"> a good</w:t>
      </w:r>
      <w:r w:rsidRPr="001454C8">
        <w:t xml:space="preserve"> amount of </w:t>
      </w:r>
      <w:r w:rsidR="00422FE4">
        <w:t xml:space="preserve">VLLW </w:t>
      </w:r>
      <w:r w:rsidR="00A32894">
        <w:t xml:space="preserve">and </w:t>
      </w:r>
      <w:r w:rsidR="00422FE4">
        <w:t xml:space="preserve">LLW </w:t>
      </w:r>
      <w:r w:rsidR="00050836">
        <w:t>require</w:t>
      </w:r>
      <w:r w:rsidR="00422FE4">
        <w:t xml:space="preserve"> processing for </w:t>
      </w:r>
      <w:r w:rsidRPr="001454C8">
        <w:t xml:space="preserve">volume reduction before their </w:t>
      </w:r>
      <w:r w:rsidR="00422FE4">
        <w:t xml:space="preserve">eventual </w:t>
      </w:r>
      <w:r w:rsidRPr="001454C8">
        <w:t xml:space="preserve">disposal </w:t>
      </w:r>
      <w:r w:rsidRPr="001454C8">
        <w:fldChar w:fldCharType="begin"/>
      </w:r>
      <w:r w:rsidR="0088305A">
        <w:instrText xml:space="preserve"> ADDIN EN.CITE &lt;EndNote&gt;&lt;Cite&gt;&lt;Author&gt;Rao&lt;/Author&gt;&lt;Year&gt;2000&lt;/Year&gt;&lt;RecNum&gt;4&lt;/RecNum&gt;&lt;DisplayText&gt;[4,5]&lt;/DisplayText&gt;&lt;record&gt;&lt;rec-number&gt;4&lt;/rec-number&gt;&lt;foreign-keys&gt;&lt;key app="EN" db-id="avwz9xe5tpt5fue5wxdp0fsbswdp0sv0dsfp" timestamp="1621698614"&gt;4&lt;/key&gt;&lt;/foreign-keys&gt;&lt;ref-type name="Journal Article"&gt;17&lt;/ref-type&gt;&lt;contributors&gt;&lt;authors&gt;&lt;author&gt;Rao, K. R.&lt;/author&gt;&lt;/authors&gt;&lt;/contributors&gt;&lt;titles&gt;&lt;title&gt;Radioactive waste: The problem and its management&lt;/title&gt;&lt;secondary-title&gt;Curr Sci&lt;/secondary-title&gt;&lt;/titles&gt;&lt;periodical&gt;&lt;full-title&gt;Curr Sci&lt;/full-title&gt;&lt;/periodical&gt;&lt;pages&gt;1534-1546&lt;/pages&gt;&lt;volume&gt;81&lt;/volume&gt;&lt;number&gt;No.12&lt;/number&gt;&lt;dates&gt;&lt;year&gt;2000&lt;/year&gt;&lt;/dates&gt;&lt;accession-num&gt;article&lt;/accession-num&gt;&lt;urls&gt;&lt;/urls&gt;&lt;/record&gt;&lt;/Cite&gt;&lt;Cite&gt;&lt;Author&gt;Raj&lt;/Author&gt;&lt;Year&gt;2006&lt;/Year&gt;&lt;RecNum&gt;5&lt;/RecNum&gt;&lt;record&gt;&lt;rec-number&gt;5&lt;/rec-number&gt;&lt;foreign-keys&gt;&lt;key app="EN" db-id="avwz9xe5tpt5fue5wxdp0fsbswdp0sv0dsfp" timestamp="1621698614"&gt;5&lt;/key&gt;&lt;/foreign-keys&gt;&lt;ref-type name="Journal Article"&gt;17&lt;/ref-type&gt;&lt;contributors&gt;&lt;authors&gt;&lt;author&gt;Raj, K.&lt;/author&gt;&lt;author&gt;Prasad, K. K.&lt;/author&gt;&lt;author&gt;Bansal, N. K.&lt;/author&gt;&lt;/authors&gt;&lt;/contributors&gt;&lt;titles&gt;&lt;title&gt;Radioactive waste management practices in India&lt;/title&gt;&lt;secondary-title&gt;Nuclear Engineering and Design&lt;/secondary-title&gt;&lt;/titles&gt;&lt;periodical&gt;&lt;full-title&gt;Nuclear Engineering and Design&lt;/full-title&gt;&lt;/periodical&gt;&lt;pages&gt;914-930&lt;/pages&gt;&lt;volume&gt;236&lt;/volume&gt;&lt;dates&gt;&lt;year&gt;2006&lt;/year&gt;&lt;/dates&gt;&lt;accession-num&gt;article&lt;/accession-num&gt;&lt;urls&gt;&lt;/urls&gt;&lt;electronic-resource-num&gt;10.1016/j.nucengdes.2005.09.036&lt;/electronic-resource-num&gt;&lt;/record&gt;&lt;/Cite&gt;&lt;/EndNote&gt;</w:instrText>
      </w:r>
      <w:r w:rsidRPr="001454C8">
        <w:fldChar w:fldCharType="separate"/>
      </w:r>
      <w:r w:rsidRPr="001454C8">
        <w:rPr>
          <w:noProof/>
        </w:rPr>
        <w:t>[</w:t>
      </w:r>
      <w:r w:rsidR="00E44110">
        <w:rPr>
          <w:noProof/>
        </w:rPr>
        <w:t>3</w:t>
      </w:r>
      <w:r w:rsidRPr="001454C8">
        <w:rPr>
          <w:noProof/>
        </w:rPr>
        <w:t>,</w:t>
      </w:r>
      <w:r w:rsidR="00E44110">
        <w:rPr>
          <w:noProof/>
        </w:rPr>
        <w:t>4</w:t>
      </w:r>
      <w:r w:rsidRPr="001454C8">
        <w:rPr>
          <w:noProof/>
        </w:rPr>
        <w:t>]</w:t>
      </w:r>
      <w:r w:rsidRPr="001454C8">
        <w:fldChar w:fldCharType="end"/>
      </w:r>
      <w:r w:rsidRPr="001454C8">
        <w:t xml:space="preserve">. </w:t>
      </w:r>
      <w:r w:rsidR="00050836" w:rsidRPr="001454C8">
        <w:t>The</w:t>
      </w:r>
      <w:r w:rsidR="00050836">
        <w:t xml:space="preserve"> waste amenable for direct disposal as well as</w:t>
      </w:r>
      <w:r w:rsidR="00050836" w:rsidRPr="001454C8">
        <w:t xml:space="preserve"> </w:t>
      </w:r>
      <w:r w:rsidR="00050836">
        <w:t>processed waste</w:t>
      </w:r>
      <w:r w:rsidR="005F32DF">
        <w:t>, after applicable conditioning processes,</w:t>
      </w:r>
      <w:r w:rsidR="00050836" w:rsidRPr="001454C8">
        <w:t xml:space="preserve"> is disposed in the engineered disposal modules of Near Surface Disposal Facility</w:t>
      </w:r>
      <w:r w:rsidR="00050836">
        <w:t xml:space="preserve"> (NSDF)</w:t>
      </w:r>
      <w:r w:rsidR="00B82AF4">
        <w:t>, to contain the radioactivity and isolation from the environment meeting regulatory guidelines</w:t>
      </w:r>
      <w:r w:rsidR="00050836" w:rsidRPr="001454C8">
        <w:t xml:space="preserve"> </w:t>
      </w:r>
      <w:r w:rsidR="00050836" w:rsidRPr="001454C8">
        <w:fldChar w:fldCharType="begin"/>
      </w:r>
      <w:r w:rsidR="00050836">
        <w:instrText xml:space="preserve"> ADDIN EN.CITE &lt;EndNote&gt;&lt;Cite&gt;&lt;Author&gt;Raj&lt;/Author&gt;&lt;Year&gt;2006&lt;/Year&gt;&lt;RecNum&gt;5&lt;/RecNum&gt;&lt;DisplayText&gt;[5]&lt;/DisplayText&gt;&lt;record&gt;&lt;rec-number&gt;5&lt;/rec-number&gt;&lt;foreign-keys&gt;&lt;key app="EN" db-id="avwz9xe5tpt5fue5wxdp0fsbswdp0sv0dsfp" timestamp="1621698614"&gt;5&lt;/key&gt;&lt;/foreign-keys&gt;&lt;ref-type name="Journal Article"&gt;17&lt;/ref-type&gt;&lt;contributors&gt;&lt;authors&gt;&lt;author&gt;Raj, K.&lt;/author&gt;&lt;author&gt;Prasad, K. K.&lt;/author&gt;&lt;author&gt;Bansal, N. K.&lt;/author&gt;&lt;/authors&gt;&lt;/contributors&gt;&lt;titles&gt;&lt;title&gt;Radioactive waste management practices in India&lt;/title&gt;&lt;secondary-title&gt;Nuclear Engineering and Design&lt;/secondary-title&gt;&lt;/titles&gt;&lt;periodical&gt;&lt;full-title&gt;Nuclear Engineering and Design&lt;/full-title&gt;&lt;/periodical&gt;&lt;pages&gt;914-930&lt;/pages&gt;&lt;volume&gt;236&lt;/volume&gt;&lt;dates&gt;&lt;year&gt;2006&lt;/year&gt;&lt;/dates&gt;&lt;accession-num&gt;article&lt;/accession-num&gt;&lt;urls&gt;&lt;/urls&gt;&lt;electronic-resource-num&gt;10.1016/j.nucengdes.2005.09.036&lt;/electronic-resource-num&gt;&lt;/record&gt;&lt;/Cite&gt;&lt;/EndNote&gt;</w:instrText>
      </w:r>
      <w:r w:rsidR="00050836" w:rsidRPr="001454C8">
        <w:fldChar w:fldCharType="separate"/>
      </w:r>
      <w:r w:rsidR="00050836" w:rsidRPr="001454C8">
        <w:rPr>
          <w:noProof/>
        </w:rPr>
        <w:t>[</w:t>
      </w:r>
      <w:r w:rsidR="00E44110">
        <w:rPr>
          <w:noProof/>
        </w:rPr>
        <w:t>4</w:t>
      </w:r>
      <w:r w:rsidR="00050836" w:rsidRPr="001454C8">
        <w:rPr>
          <w:noProof/>
        </w:rPr>
        <w:t>]</w:t>
      </w:r>
      <w:r w:rsidR="00050836" w:rsidRPr="001454C8">
        <w:fldChar w:fldCharType="end"/>
      </w:r>
      <w:r w:rsidR="00050836" w:rsidRPr="001454C8">
        <w:t xml:space="preserve">. </w:t>
      </w:r>
      <w:r w:rsidR="00B82353">
        <w:t>The volume generated from a typical nuclear facility ranges from 200 to 600 m</w:t>
      </w:r>
      <w:r w:rsidR="00B82353" w:rsidRPr="00CE0A89">
        <w:rPr>
          <w:vertAlign w:val="superscript"/>
        </w:rPr>
        <w:t>3</w:t>
      </w:r>
      <w:r w:rsidR="00B82353">
        <w:t xml:space="preserve"> depending on type and number of the facilities at a site [</w:t>
      </w:r>
      <w:r w:rsidR="00095BFB">
        <w:t>3-</w:t>
      </w:r>
      <w:r w:rsidR="00B82353">
        <w:t xml:space="preserve">5]. </w:t>
      </w:r>
      <w:r w:rsidR="00B82AF4">
        <w:t xml:space="preserve">In India, solid RAW of VLLW and LLW nature contributes more than 90% of the total solid RAW generated from regular O&amp;M of a typical closed nuclear fuel cycle facilities [5]. </w:t>
      </w:r>
      <w:r w:rsidR="00B82353">
        <w:t>These wastes, in general are segregated as combustible, compressible and non-</w:t>
      </w:r>
      <w:r w:rsidR="00DB0967" w:rsidRPr="00DB0967">
        <w:t xml:space="preserve"> </w:t>
      </w:r>
      <w:r w:rsidR="00DB0967">
        <w:t>combustible</w:t>
      </w:r>
      <w:r w:rsidR="00B82353">
        <w:t>/</w:t>
      </w:r>
      <w:r w:rsidR="00660C69">
        <w:t xml:space="preserve"> non-</w:t>
      </w:r>
      <w:r w:rsidR="00B82353">
        <w:t xml:space="preserve">compressible based on the processing considerations. </w:t>
      </w:r>
      <w:r w:rsidR="00DF49CD">
        <w:rPr>
          <w:color w:val="000000" w:themeColor="text1"/>
        </w:rPr>
        <w:t>Various constituents of the combustible O&amp;M radioactive waste are mostly comprising of, cellulosic (</w:t>
      </w:r>
      <w:r w:rsidR="00DF49CD" w:rsidRPr="00835F85">
        <w:rPr>
          <w:i/>
          <w:color w:val="000000" w:themeColor="text1"/>
        </w:rPr>
        <w:t>i.e.</w:t>
      </w:r>
      <w:r w:rsidR="00DF49CD">
        <w:rPr>
          <w:color w:val="000000" w:themeColor="text1"/>
        </w:rPr>
        <w:t>, paper, boiler suits and lab coat), plastic</w:t>
      </w:r>
      <w:r w:rsidR="00222E6B">
        <w:rPr>
          <w:color w:val="000000" w:themeColor="text1"/>
        </w:rPr>
        <w:t>s</w:t>
      </w:r>
      <w:r w:rsidR="00DF49CD">
        <w:rPr>
          <w:color w:val="000000" w:themeColor="text1"/>
        </w:rPr>
        <w:t xml:space="preserve"> (</w:t>
      </w:r>
      <w:r w:rsidR="00DF49CD" w:rsidRPr="00835F85">
        <w:rPr>
          <w:i/>
          <w:color w:val="000000" w:themeColor="text1"/>
        </w:rPr>
        <w:t>i.e.</w:t>
      </w:r>
      <w:r w:rsidR="00DF49CD">
        <w:rPr>
          <w:color w:val="000000" w:themeColor="text1"/>
        </w:rPr>
        <w:t>, Shoe covers, sample bottles, sheets) and rubber</w:t>
      </w:r>
      <w:r w:rsidR="00222E6B">
        <w:rPr>
          <w:color w:val="000000" w:themeColor="text1"/>
        </w:rPr>
        <w:t>s</w:t>
      </w:r>
      <w:r w:rsidR="00DF49CD">
        <w:rPr>
          <w:color w:val="000000" w:themeColor="text1"/>
        </w:rPr>
        <w:t xml:space="preserve"> (</w:t>
      </w:r>
      <w:r w:rsidR="00DF49CD" w:rsidRPr="00835F85">
        <w:rPr>
          <w:i/>
          <w:color w:val="000000" w:themeColor="text1"/>
        </w:rPr>
        <w:t>i.e.,</w:t>
      </w:r>
      <w:r w:rsidR="00DF49CD">
        <w:rPr>
          <w:color w:val="000000" w:themeColor="text1"/>
        </w:rPr>
        <w:t xml:space="preserve"> surgical and post-mortem hand gloves). </w:t>
      </w:r>
      <w:r w:rsidR="00B82AF4">
        <w:t>Rubber</w:t>
      </w:r>
      <w:r w:rsidR="00222E6B">
        <w:t>s</w:t>
      </w:r>
      <w:r w:rsidR="00B82AF4">
        <w:t xml:space="preserve"> and </w:t>
      </w:r>
      <w:r w:rsidR="00991C71">
        <w:t>p</w:t>
      </w:r>
      <w:r w:rsidR="00B82AF4">
        <w:t>lastic</w:t>
      </w:r>
      <w:r w:rsidR="00222E6B">
        <w:t>s</w:t>
      </w:r>
      <w:r w:rsidR="00B82AF4">
        <w:t>, contributes about 50-60% of the total VLLW and LLW solid wastes</w:t>
      </w:r>
      <w:r w:rsidR="008F6931">
        <w:t>, which amounts to about 70-80% of` the total combustible waste [5]</w:t>
      </w:r>
      <w:r w:rsidR="00B82AF4">
        <w:t>. Though d</w:t>
      </w:r>
      <w:r w:rsidR="00B82AF4" w:rsidRPr="001454C8">
        <w:t>irect disposal is a very simple and energy-less waste disposal option</w:t>
      </w:r>
      <w:r w:rsidR="00B82AF4">
        <w:t xml:space="preserve">, direct disposal of </w:t>
      </w:r>
      <w:r w:rsidR="00B82AF4" w:rsidRPr="001454C8">
        <w:t xml:space="preserve">waste </w:t>
      </w:r>
      <w:r w:rsidR="00B82AF4">
        <w:t>requires</w:t>
      </w:r>
      <w:r w:rsidR="00B82AF4" w:rsidRPr="001454C8">
        <w:t xml:space="preserve"> unacceptably more land space.</w:t>
      </w:r>
      <w:r w:rsidR="00B82AF4">
        <w:t xml:space="preserve"> </w:t>
      </w:r>
      <w:r w:rsidR="00835F85">
        <w:t>Appropriate volume reduction techniques are to be deployed to achieve maximum possible reduction of volume of waste amenable for disposal to NSDF</w:t>
      </w:r>
      <w:r w:rsidR="00694B40">
        <w:t xml:space="preserve"> </w:t>
      </w:r>
      <w:r w:rsidR="00C576B7">
        <w:t>[3-5]</w:t>
      </w:r>
      <w:r w:rsidR="00835F85">
        <w:t>.</w:t>
      </w:r>
      <w:r w:rsidR="001217A4">
        <w:t xml:space="preserve"> </w:t>
      </w:r>
      <w:r w:rsidR="00214F9B" w:rsidRPr="007D2A28">
        <w:rPr>
          <w:color w:val="000000" w:themeColor="text1"/>
        </w:rPr>
        <w:t xml:space="preserve">In the present paper, we report the </w:t>
      </w:r>
      <w:r w:rsidR="00F27D66">
        <w:rPr>
          <w:color w:val="000000" w:themeColor="text1"/>
        </w:rPr>
        <w:t xml:space="preserve">conventional </w:t>
      </w:r>
      <w:r w:rsidR="00906ABB">
        <w:rPr>
          <w:color w:val="000000" w:themeColor="text1"/>
        </w:rPr>
        <w:t xml:space="preserve">practices </w:t>
      </w:r>
      <w:r w:rsidR="00BE3C10">
        <w:rPr>
          <w:color w:val="000000" w:themeColor="text1"/>
        </w:rPr>
        <w:t>in practice</w:t>
      </w:r>
      <w:r w:rsidR="00906ABB">
        <w:rPr>
          <w:color w:val="000000" w:themeColor="text1"/>
        </w:rPr>
        <w:t xml:space="preserve"> for volume reduction, and technological advancement by installation of </w:t>
      </w:r>
      <w:proofErr w:type="gramStart"/>
      <w:r w:rsidR="00906ABB">
        <w:rPr>
          <w:color w:val="000000" w:themeColor="text1"/>
        </w:rPr>
        <w:t>plasma based</w:t>
      </w:r>
      <w:proofErr w:type="gramEnd"/>
      <w:r w:rsidR="00906ABB">
        <w:rPr>
          <w:color w:val="000000" w:themeColor="text1"/>
        </w:rPr>
        <w:t xml:space="preserve"> system for management of VLLW and LLW combustible waste forms, viz.</w:t>
      </w:r>
      <w:r w:rsidR="00214F9B" w:rsidRPr="007D2A28">
        <w:rPr>
          <w:color w:val="000000" w:themeColor="text1"/>
        </w:rPr>
        <w:t xml:space="preserve"> cellulose, rubbers and plastics. The mass </w:t>
      </w:r>
      <w:r w:rsidR="00A7445F">
        <w:rPr>
          <w:color w:val="000000" w:themeColor="text1"/>
        </w:rPr>
        <w:t>and volume reduction</w:t>
      </w:r>
      <w:r w:rsidR="00214F9B" w:rsidRPr="007D2A28">
        <w:rPr>
          <w:color w:val="000000" w:themeColor="text1"/>
        </w:rPr>
        <w:t xml:space="preserve"> during pyrolysis process have been </w:t>
      </w:r>
      <w:r w:rsidR="00DF49CD">
        <w:rPr>
          <w:color w:val="000000" w:themeColor="text1"/>
        </w:rPr>
        <w:t>understood</w:t>
      </w:r>
      <w:r w:rsidR="00214F9B" w:rsidRPr="007D2A28">
        <w:rPr>
          <w:color w:val="000000" w:themeColor="text1"/>
        </w:rPr>
        <w:t xml:space="preserve"> </w:t>
      </w:r>
      <w:r w:rsidR="00906ABB">
        <w:rPr>
          <w:color w:val="000000" w:themeColor="text1"/>
        </w:rPr>
        <w:t xml:space="preserve">through laboratory scale muffle furnace study. </w:t>
      </w:r>
      <w:r w:rsidR="00214F9B" w:rsidRPr="007D2A28">
        <w:rPr>
          <w:color w:val="000000" w:themeColor="text1"/>
        </w:rPr>
        <w:t xml:space="preserve">Results of plasma </w:t>
      </w:r>
      <w:proofErr w:type="gramStart"/>
      <w:r w:rsidR="00214F9B" w:rsidRPr="007D2A28">
        <w:rPr>
          <w:color w:val="000000" w:themeColor="text1"/>
        </w:rPr>
        <w:t xml:space="preserve">pyrolysis </w:t>
      </w:r>
      <w:r w:rsidR="00214F9B">
        <w:rPr>
          <w:color w:val="000000" w:themeColor="text1"/>
        </w:rPr>
        <w:t>based</w:t>
      </w:r>
      <w:proofErr w:type="gramEnd"/>
      <w:r w:rsidR="00214F9B">
        <w:rPr>
          <w:color w:val="000000" w:themeColor="text1"/>
        </w:rPr>
        <w:t xml:space="preserve"> </w:t>
      </w:r>
      <w:r w:rsidR="00214F9B" w:rsidRPr="007D2A28">
        <w:rPr>
          <w:color w:val="000000" w:themeColor="text1"/>
        </w:rPr>
        <w:t xml:space="preserve">incineration of solid combustible nuclear waste </w:t>
      </w:r>
      <w:r w:rsidR="00214F9B">
        <w:rPr>
          <w:color w:val="000000" w:themeColor="text1"/>
        </w:rPr>
        <w:t>from</w:t>
      </w:r>
      <w:r w:rsidR="00214F9B" w:rsidRPr="007D2A28">
        <w:rPr>
          <w:color w:val="000000" w:themeColor="text1"/>
        </w:rPr>
        <w:t xml:space="preserve"> the nucle</w:t>
      </w:r>
      <w:r w:rsidR="00214F9B">
        <w:rPr>
          <w:color w:val="000000" w:themeColor="text1"/>
        </w:rPr>
        <w:t xml:space="preserve">ar facilities are also </w:t>
      </w:r>
      <w:r w:rsidR="00906ABB">
        <w:rPr>
          <w:color w:val="000000" w:themeColor="text1"/>
        </w:rPr>
        <w:t>summarized</w:t>
      </w:r>
      <w:r w:rsidR="00214F9B">
        <w:rPr>
          <w:color w:val="000000" w:themeColor="text1"/>
        </w:rPr>
        <w:t xml:space="preserve"> along with disposal of residual ash with proper conditioning in cement matrix.</w:t>
      </w:r>
    </w:p>
    <w:p w14:paraId="0397BB57" w14:textId="05555CC1" w:rsidR="00142836" w:rsidRDefault="009A7691" w:rsidP="009A7691">
      <w:pPr>
        <w:pStyle w:val="Heading3"/>
      </w:pPr>
      <w:r>
        <w:t>Conventional</w:t>
      </w:r>
      <w:r w:rsidR="00716743">
        <w:t xml:space="preserve"> </w:t>
      </w:r>
      <w:r>
        <w:t>practices for volume reduction</w:t>
      </w:r>
    </w:p>
    <w:p w14:paraId="4E32153E" w14:textId="53435F94" w:rsidR="00850CD4" w:rsidRDefault="003B6DB1" w:rsidP="0024502A">
      <w:pPr>
        <w:pStyle w:val="BodyText"/>
      </w:pPr>
      <w:r>
        <w:t>C</w:t>
      </w:r>
      <w:r w:rsidR="001454C8" w:rsidRPr="001454C8">
        <w:t xml:space="preserve">ompaction, melt densification and incineration </w:t>
      </w:r>
      <w:r>
        <w:t xml:space="preserve">are </w:t>
      </w:r>
      <w:r w:rsidR="008B25B5">
        <w:t xml:space="preserve">being </w:t>
      </w:r>
      <w:r>
        <w:t xml:space="preserve">practiced </w:t>
      </w:r>
      <w:r w:rsidR="0025342D">
        <w:t>for volume reduction based</w:t>
      </w:r>
      <w:r w:rsidR="00253E44">
        <w:t xml:space="preserve"> on type of waste forms</w:t>
      </w:r>
      <w:r>
        <w:t>, with achievable volume reduction ranging from 3 for compaction to more than 30 for incineration</w:t>
      </w:r>
      <w:r w:rsidR="001454C8" w:rsidRPr="001454C8">
        <w:t xml:space="preserve"> </w:t>
      </w:r>
      <w:r w:rsidR="00CD3219" w:rsidRPr="00CD3219">
        <w:fldChar w:fldCharType="begin">
          <w:fldData xml:space="preserve">PEVuZE5vdGU+PENpdGU+PEF1dGhvcj5CYWxnYXJhbm92YTwvQXV0aG9yPjxZZWFyPjIwMDM8L1ll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</w:fldData>
        </w:fldChar>
      </w:r>
      <w:r w:rsidR="00CD3219" w:rsidRPr="00CD3219">
        <w:instrText xml:space="preserve"> ADDIN EN.CITE </w:instrText>
      </w:r>
      <w:r w:rsidR="00CD3219" w:rsidRPr="00CD3219">
        <w:fldChar w:fldCharType="begin">
          <w:fldData xml:space="preserve">PEVuZE5vdGU+PENpdGU+PEF1dGhvcj5CYWxnYXJhbm92YTwvQXV0aG9yPjxZZWFyPjIwMDM8L1ll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</w:fldData>
        </w:fldChar>
      </w:r>
      <w:r w:rsidR="00CD3219" w:rsidRPr="00CD3219">
        <w:instrText xml:space="preserve"> ADDIN EN.CITE.DATA </w:instrText>
      </w:r>
      <w:r w:rsidR="00CD3219" w:rsidRPr="00CD3219">
        <w:fldChar w:fldCharType="end"/>
      </w:r>
      <w:r w:rsidR="00CD3219" w:rsidRPr="00CD3219">
        <w:fldChar w:fldCharType="separate"/>
      </w:r>
      <w:r w:rsidR="00CD3219" w:rsidRPr="00CD3219">
        <w:t>[</w:t>
      </w:r>
      <w:r w:rsidR="00140D49">
        <w:t>4,5</w:t>
      </w:r>
      <w:r w:rsidR="00CD3219" w:rsidRPr="00CD3219">
        <w:t>]</w:t>
      </w:r>
      <w:r w:rsidR="00CD3219" w:rsidRPr="00CD3219">
        <w:fldChar w:fldCharType="end"/>
      </w:r>
      <w:r w:rsidR="001454C8" w:rsidRPr="001454C8">
        <w:t xml:space="preserve">. </w:t>
      </w:r>
      <w:r w:rsidR="00167685">
        <w:t>C</w:t>
      </w:r>
      <w:r w:rsidR="001454C8" w:rsidRPr="001454C8">
        <w:t xml:space="preserve">ompaction, </w:t>
      </w:r>
      <w:r w:rsidR="00167685">
        <w:t>for</w:t>
      </w:r>
      <w:r w:rsidR="001454C8" w:rsidRPr="001454C8">
        <w:t xml:space="preserve"> rubber and plastic</w:t>
      </w:r>
      <w:r w:rsidR="00142836">
        <w:t xml:space="preserve"> (non-thermo plastics)</w:t>
      </w:r>
      <w:r w:rsidR="001454C8" w:rsidRPr="001454C8">
        <w:t xml:space="preserve"> type</w:t>
      </w:r>
      <w:r w:rsidR="00167685">
        <w:t xml:space="preserve"> waste results in volume reduction</w:t>
      </w:r>
      <w:r w:rsidR="001454C8" w:rsidRPr="001454C8">
        <w:t xml:space="preserve"> factor</w:t>
      </w:r>
      <w:r w:rsidR="00167685">
        <w:t xml:space="preserve"> (VRF)</w:t>
      </w:r>
      <w:r w:rsidR="001454C8" w:rsidRPr="001454C8">
        <w:t xml:space="preserve"> of 3-5, where as in melt </w:t>
      </w:r>
      <w:r w:rsidR="00142836">
        <w:t xml:space="preserve">densification </w:t>
      </w:r>
      <w:r w:rsidR="008B25B5">
        <w:t>for thermo plastic type waste (e.g. High Density Poly Ethylene-HDPE)</w:t>
      </w:r>
      <w:r w:rsidR="00142836">
        <w:t xml:space="preserve"> </w:t>
      </w:r>
      <w:r w:rsidR="008B25B5">
        <w:t xml:space="preserve">results in VRF of about </w:t>
      </w:r>
      <w:r w:rsidR="006B5EAE">
        <w:t>3-</w:t>
      </w:r>
      <w:r w:rsidR="008B25B5">
        <w:t xml:space="preserve">10. </w:t>
      </w:r>
      <w:r>
        <w:t>I</w:t>
      </w:r>
      <w:r w:rsidR="001454C8" w:rsidRPr="001454C8">
        <w:t>ncineration</w:t>
      </w:r>
      <w:r w:rsidR="008B25B5">
        <w:t xml:space="preserve"> of cellulosic material results in</w:t>
      </w:r>
      <w:r w:rsidR="00A92CE7">
        <w:t xml:space="preserve"> effective</w:t>
      </w:r>
      <w:r w:rsidR="008B25B5">
        <w:t xml:space="preserve"> VRF of about 30</w:t>
      </w:r>
      <w:r w:rsidR="006B5EAE">
        <w:t>-40</w:t>
      </w:r>
      <w:r w:rsidR="00B84CD7">
        <w:t xml:space="preserve"> [5]</w:t>
      </w:r>
      <w:r w:rsidR="008B25B5">
        <w:t xml:space="preserve">. </w:t>
      </w:r>
      <w:r w:rsidR="00927A04">
        <w:t xml:space="preserve">Typical compaction, melt densification and conventional incineration systems are shown in Fig.1. </w:t>
      </w:r>
      <w:r w:rsidR="00B84CD7">
        <w:t>Incineration</w:t>
      </w:r>
      <w:r w:rsidR="008B25B5">
        <w:t xml:space="preserve"> process </w:t>
      </w:r>
      <w:r w:rsidR="00167685">
        <w:t xml:space="preserve">can </w:t>
      </w:r>
      <w:r>
        <w:t xml:space="preserve">effectively </w:t>
      </w:r>
      <w:r w:rsidR="00167685">
        <w:t>treat combustible</w:t>
      </w:r>
      <w:r w:rsidR="001454C8" w:rsidRPr="001454C8">
        <w:t xml:space="preserve"> waste material</w:t>
      </w:r>
      <w:r w:rsidR="00167685">
        <w:t>s</w:t>
      </w:r>
      <w:r w:rsidR="001454C8" w:rsidRPr="001454C8">
        <w:t xml:space="preserve"> in oxygen-rich atmosphere </w:t>
      </w:r>
      <w:r>
        <w:t>with very small volume</w:t>
      </w:r>
      <w:r w:rsidR="001F773D">
        <w:t>,</w:t>
      </w:r>
      <w:r>
        <w:t xml:space="preserve"> reach in </w:t>
      </w:r>
      <w:r w:rsidR="000511EB">
        <w:t>inorganics</w:t>
      </w:r>
      <w:r w:rsidR="001F773D">
        <w:t>,</w:t>
      </w:r>
      <w:r w:rsidR="000511EB">
        <w:t xml:space="preserve"> results</w:t>
      </w:r>
      <w:r w:rsidR="00167685">
        <w:t xml:space="preserve"> </w:t>
      </w:r>
      <w:r>
        <w:t>as</w:t>
      </w:r>
      <w:r w:rsidR="00167685">
        <w:t xml:space="preserve"> residu</w:t>
      </w:r>
      <w:r w:rsidR="001F773D">
        <w:t>al</w:t>
      </w:r>
      <w:r w:rsidR="00167685">
        <w:t xml:space="preserve"> ash</w:t>
      </w:r>
      <w:r w:rsidR="001454C8" w:rsidRPr="001454C8">
        <w:t xml:space="preserve"> </w:t>
      </w:r>
      <w:r w:rsidR="001454C8" w:rsidRPr="001454C8">
        <w:fldChar w:fldCharType="begin"/>
      </w:r>
      <w:r w:rsidR="0088305A">
        <w:instrText xml:space="preserve"> ADDIN EN.CITE &lt;EndNote&gt;&lt;Cite&gt;&lt;Author&gt;Raj&lt;/Author&gt;&lt;Year&gt;2006&lt;/Year&gt;&lt;RecNum&gt;5&lt;/RecNum&gt;&lt;DisplayText&gt;[5]&lt;/DisplayText&gt;&lt;record&gt;&lt;rec-number&gt;5&lt;/rec-number&gt;&lt;foreign-keys&gt;&lt;key app="EN" db-id="avwz9xe5tpt5fue5wxdp0fsbswdp0sv0dsfp" timestamp="1621698614"&gt;5&lt;/key&gt;&lt;/foreign-keys&gt;&lt;ref-type name="Journal Article"&gt;17&lt;/ref-type&gt;&lt;contributors&gt;&lt;authors&gt;&lt;author&gt;Raj, K.&lt;/author&gt;&lt;author&gt;Prasad, K. K.&lt;/author&gt;&lt;author&gt;Bansal, N. K.&lt;/author&gt;&lt;/authors&gt;&lt;/contributors&gt;&lt;titles&gt;&lt;title&gt;Radioactive waste management practices in India&lt;/title&gt;&lt;secondary-title&gt;Nuclear Engineering and Design&lt;/secondary-title&gt;&lt;/titles&gt;&lt;periodical&gt;&lt;full-title&gt;Nuclear Engineering and Design&lt;/full-title&gt;&lt;/periodical&gt;&lt;pages&gt;914-930&lt;/pages&gt;&lt;volume&gt;236&lt;/volume&gt;&lt;dates&gt;&lt;year&gt;2006&lt;/year&gt;&lt;/dates&gt;&lt;accession-num&gt;article&lt;/accession-num&gt;&lt;urls&gt;&lt;/urls&gt;&lt;electronic-resource-num&gt;10.1016/j.nucengdes.2005.09.036&lt;/electronic-resource-num&gt;&lt;/record&gt;&lt;/Cite&gt;&lt;Cite&gt;&lt;Author&gt;Raj&lt;/Author&gt;&lt;Year&gt;2006&lt;/Year&gt;&lt;RecNum&gt;5&lt;/RecNum&gt;&lt;record&gt;&lt;rec-number&gt;5&lt;/rec-number&gt;&lt;foreign-keys&gt;&lt;key app="EN" db-id="avwz9xe5tpt5fue5wxdp0fsbswdp0sv0dsfp" timestamp="1621698614"&gt;5&lt;/key&gt;&lt;/foreign-keys&gt;&lt;ref-type name="Journal Article"&gt;17&lt;/ref-type&gt;&lt;contributors&gt;&lt;authors&gt;&lt;author&gt;Raj, K.&lt;/author&gt;&lt;author&gt;Prasad, K. K.&lt;/author&gt;&lt;author&gt;Bansal, N. K.&lt;/author&gt;&lt;/authors&gt;&lt;/contributors&gt;&lt;titles&gt;&lt;title&gt;Radioactive waste management practices in India&lt;/title&gt;&lt;secondary-title&gt;Nuclear Engineering and Design&lt;/secondary-title&gt;&lt;/titles&gt;&lt;periodical&gt;&lt;full-title&gt;Nuclear Engineering and Design&lt;/full-title&gt;&lt;/periodical&gt;&lt;pages&gt;914-930&lt;/pages&gt;&lt;volume&gt;236&lt;/volume&gt;&lt;dates&gt;&lt;year&gt;2006&lt;/year&gt;&lt;/dates&gt;&lt;accession-num&gt;article&lt;/accession-num&gt;&lt;urls&gt;&lt;/urls&gt;&lt;electronic-resource-num&gt;10.1016/j.nucengdes.2005.09.036&lt;/electronic-resource-num&gt;&lt;/record&gt;&lt;/Cite&gt;&lt;/EndNote&gt;</w:instrText>
      </w:r>
      <w:r w:rsidR="001454C8" w:rsidRPr="001454C8">
        <w:fldChar w:fldCharType="separate"/>
      </w:r>
      <w:r w:rsidR="00232CAA">
        <w:rPr>
          <w:noProof/>
        </w:rPr>
        <w:t>[5]</w:t>
      </w:r>
      <w:r w:rsidR="001454C8" w:rsidRPr="001454C8">
        <w:fldChar w:fldCharType="end"/>
      </w:r>
      <w:r w:rsidR="001454C8" w:rsidRPr="001454C8">
        <w:t xml:space="preserve">. </w:t>
      </w:r>
      <w:r w:rsidR="007A205D">
        <w:t xml:space="preserve">Conventional incineration of cellulosic wastes </w:t>
      </w:r>
      <w:r w:rsidR="00E94711">
        <w:t>is</w:t>
      </w:r>
      <w:r w:rsidR="007A205D">
        <w:t xml:space="preserve"> in practice</w:t>
      </w:r>
      <w:r w:rsidR="000269F5">
        <w:t>. S</w:t>
      </w:r>
      <w:r w:rsidR="007A205D">
        <w:t>uch incineration</w:t>
      </w:r>
      <w:r w:rsidR="007F3F9D">
        <w:t xml:space="preserve"> </w:t>
      </w:r>
      <w:r w:rsidR="00DA3A02">
        <w:t xml:space="preserve">is not preferred </w:t>
      </w:r>
      <w:r w:rsidR="00DA3A02">
        <w:t>for</w:t>
      </w:r>
      <w:r w:rsidR="007F3F9D">
        <w:t xml:space="preserve"> </w:t>
      </w:r>
      <w:r w:rsidR="001454C8" w:rsidRPr="001454C8">
        <w:t xml:space="preserve">rubber and plastic wastes </w:t>
      </w:r>
      <w:r w:rsidR="007A205D">
        <w:t xml:space="preserve">due to associated </w:t>
      </w:r>
      <w:r w:rsidR="000269F5">
        <w:t xml:space="preserve">lower operating temperatures of around 800-900 </w:t>
      </w:r>
      <w:r w:rsidR="000269F5" w:rsidRPr="00850CD4">
        <w:rPr>
          <w:vertAlign w:val="superscript"/>
        </w:rPr>
        <w:t>0</w:t>
      </w:r>
      <w:r w:rsidR="000269F5">
        <w:t xml:space="preserve">C which may </w:t>
      </w:r>
      <w:r w:rsidR="00105D54">
        <w:t>result</w:t>
      </w:r>
      <w:r w:rsidR="000269F5">
        <w:t xml:space="preserve"> in discharges</w:t>
      </w:r>
      <w:r w:rsidR="001454C8" w:rsidRPr="001454C8">
        <w:t xml:space="preserve"> of toxic gases like Dioxin</w:t>
      </w:r>
      <w:r w:rsidR="003E014D">
        <w:t xml:space="preserve"> and </w:t>
      </w:r>
      <w:r w:rsidR="001454C8" w:rsidRPr="001454C8">
        <w:t>Furans</w:t>
      </w:r>
      <w:r w:rsidR="00670DB2">
        <w:t xml:space="preserve"> [5-</w:t>
      </w:r>
      <w:r w:rsidR="005F3A52">
        <w:t>9</w:t>
      </w:r>
      <w:r w:rsidR="00670DB2">
        <w:t>]</w:t>
      </w:r>
      <w:r w:rsidR="000269F5">
        <w:t>. It</w:t>
      </w:r>
      <w:r w:rsidR="00FF0E5C">
        <w:t xml:space="preserve"> needs </w:t>
      </w:r>
      <w:r w:rsidR="00DD2CAD">
        <w:t>intense heat source with higher</w:t>
      </w:r>
      <w:r w:rsidR="00FF0E5C">
        <w:t xml:space="preserve"> temperature</w:t>
      </w:r>
      <w:r w:rsidR="006234F2">
        <w:t>, like plasma</w:t>
      </w:r>
      <w:r w:rsidR="00FF0E5C">
        <w:t xml:space="preserve"> environment</w:t>
      </w:r>
      <w:r w:rsidR="006234F2">
        <w:t>,</w:t>
      </w:r>
      <w:r w:rsidR="00C61472">
        <w:t xml:space="preserve"> for effective processing of such wastes</w:t>
      </w:r>
      <w:r w:rsidR="001454C8" w:rsidRPr="001454C8">
        <w:t xml:space="preserve"> </w:t>
      </w:r>
      <w:r w:rsidR="001454C8" w:rsidRPr="001454C8">
        <w:fldChar w:fldCharType="begin"/>
      </w:r>
      <w:r w:rsidR="0088305A">
        <w:instrText xml:space="preserve"> ADDIN EN.CITE &lt;EndNote&gt;&lt;Cite&gt;&lt;Author&gt;Raj&lt;/Author&gt;&lt;Year&gt;2006&lt;/Year&gt;&lt;RecNum&gt;5&lt;/RecNum&gt;&lt;DisplayText&gt;[5,10]&lt;/DisplayText&gt;&lt;record&gt;&lt;rec-number&gt;5&lt;/rec-number&gt;&lt;foreign-keys&gt;&lt;key app="EN" db-id="avwz9xe5tpt5fue5wxdp0fsbswdp0sv0dsfp" timestamp="1621698614"&gt;5&lt;/key&gt;&lt;/foreign-keys&gt;&lt;ref-type name="Journal Article"&gt;17&lt;/ref-type&gt;&lt;contributors&gt;&lt;authors&gt;&lt;author&gt;Raj, K.&lt;/author&gt;&lt;author&gt;Prasad, K. K.&lt;/author&gt;&lt;author&gt;Bansal, N. K.&lt;/author&gt;&lt;/authors&gt;&lt;/contributors&gt;&lt;titles&gt;&lt;title&gt;Radioactive waste management practices in India&lt;/title&gt;&lt;secondary-title&gt;Nuclear Engineering and Design&lt;/secondary-title&gt;&lt;/titles&gt;&lt;periodical&gt;&lt;full-title&gt;Nuclear Engineering and Design&lt;/full-title&gt;&lt;/periodical&gt;&lt;pages&gt;914-930&lt;/pages&gt;&lt;volume&gt;236&lt;/volume&gt;&lt;dates&gt;&lt;year&gt;2006&lt;/year&gt;&lt;/dates&gt;&lt;accession-num&gt;article&lt;/accession-num&gt;&lt;urls&gt;&lt;/urls&gt;&lt;electronic-resource-num&gt;10.1016/j.nucengdes.2005.09.036&lt;/electronic-resource-num&gt;&lt;/record&gt;&lt;/Cite&gt;&lt;Cite&gt;&lt;Author&gt;Babu&lt;/Author&gt;&lt;Year&gt;2007&lt;/Year&gt;&lt;RecNum&gt;12&lt;/RecNum&gt;&lt;record&gt;&lt;rec-number&gt;12&lt;/rec-number&gt;&lt;foreign-keys&gt;&lt;key app="EN" db-id="avwz9xe5tpt5fue5wxdp0fsbswdp0sv0dsfp" timestamp="1621698614"&gt;12&lt;/key&gt;&lt;/foreign-keys&gt;&lt;ref-type name="Conference Proceedings"&gt;10&lt;/ref-type&gt;&lt;contributors&gt;&lt;authors&gt;&lt;author&gt;Babu, BV&lt;/author&gt;&lt;/authors&gt;&lt;/contributors&gt;&lt;titles&gt;&lt;title&gt;Chemical kinetics and dynamics of plasma assisted pyrolysis of assorted, non nuclear waste&lt;/title&gt;&lt;secondary-title&gt;Proceedings of One day discussion meeting on -New Research directions in the use of power beams for environmental applications &lt;/secondary-title&gt;&lt;/titles&gt;&lt;volume&gt;18&lt;/volume&gt;&lt;dates&gt;&lt;year&gt;2007&lt;/year&gt;&lt;pub-dates&gt;&lt;date&gt;September&lt;/date&gt;&lt;/pub-dates&gt;&lt;/dates&gt;&lt;pub-location&gt;BARC, Mumbai, India&lt;/pub-location&gt;&lt;publisher&gt;Bhabha Atomic Research Centre (India)&lt;/publisher&gt;&lt;urls&gt;&lt;/urls&gt;&lt;/record&gt;&lt;/Cite&gt;&lt;/EndNote&gt;</w:instrText>
      </w:r>
      <w:r w:rsidR="001454C8" w:rsidRPr="001454C8">
        <w:fldChar w:fldCharType="separate"/>
      </w:r>
      <w:r w:rsidR="00CD3219">
        <w:rPr>
          <w:noProof/>
        </w:rPr>
        <w:t>[</w:t>
      </w:r>
      <w:r w:rsidR="005D68E4">
        <w:rPr>
          <w:noProof/>
        </w:rPr>
        <w:t>6</w:t>
      </w:r>
      <w:r w:rsidR="00FF0E5C">
        <w:rPr>
          <w:noProof/>
        </w:rPr>
        <w:t>-</w:t>
      </w:r>
      <w:r w:rsidR="00CD3219">
        <w:rPr>
          <w:noProof/>
        </w:rPr>
        <w:t>1</w:t>
      </w:r>
      <w:r w:rsidR="0018312C">
        <w:rPr>
          <w:noProof/>
        </w:rPr>
        <w:t>0</w:t>
      </w:r>
      <w:r w:rsidR="00CD3219">
        <w:rPr>
          <w:noProof/>
        </w:rPr>
        <w:t>]</w:t>
      </w:r>
      <w:r w:rsidR="001454C8" w:rsidRPr="001454C8">
        <w:fldChar w:fldCharType="end"/>
      </w:r>
      <w:r w:rsidR="001454C8" w:rsidRPr="001454C8">
        <w:t xml:space="preserve">. </w:t>
      </w:r>
    </w:p>
    <w:p w14:paraId="1149E69A" w14:textId="77777777" w:rsidR="00933554" w:rsidRDefault="00933554" w:rsidP="0024502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7680F" w14:paraId="69C1AC67" w14:textId="77777777" w:rsidTr="009065CA">
        <w:trPr>
          <w:trHeight w:val="666"/>
        </w:trPr>
        <w:tc>
          <w:tcPr>
            <w:tcW w:w="8828" w:type="dxa"/>
          </w:tcPr>
          <w:p w14:paraId="22E5ECFF" w14:textId="76074537" w:rsidR="0017680F" w:rsidRDefault="00BF3409" w:rsidP="00DD1446">
            <w:pPr>
              <w:pStyle w:val="BodyText"/>
              <w:ind w:firstLine="0"/>
              <w:jc w:val="center"/>
            </w:pPr>
            <w:r w:rsidRPr="00BF3409">
              <w:rPr>
                <w:noProof/>
                <w:lang w:val="en-US"/>
              </w:rPr>
              <w:drawing>
                <wp:inline distT="0" distB="0" distL="0" distR="0" wp14:anchorId="0EB2773B" wp14:editId="0547804E">
                  <wp:extent cx="3538551" cy="1769607"/>
                  <wp:effectExtent l="0" t="0" r="5080" b="2540"/>
                  <wp:docPr id="19" name="Picture 19" descr="M:\PhD\Papers\IAEA Conference paper-2021\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hD\Papers\IAEA Conference paper-2021\Fig-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0" t="9792" r="1868" b="4328"/>
                          <a:stretch/>
                        </pic:blipFill>
                        <pic:spPr bwMode="auto">
                          <a:xfrm>
                            <a:off x="0" y="0"/>
                            <a:ext cx="3583835" cy="17922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0EE4" w14:paraId="168D32B0" w14:textId="77777777" w:rsidTr="009065CA">
        <w:trPr>
          <w:trHeight w:val="221"/>
        </w:trPr>
        <w:tc>
          <w:tcPr>
            <w:tcW w:w="8828" w:type="dxa"/>
          </w:tcPr>
          <w:p w14:paraId="1DBA7E55" w14:textId="2097B60F" w:rsidR="00310EE4" w:rsidRDefault="00C64C97" w:rsidP="00C64C97">
            <w:pPr>
              <w:pStyle w:val="BodyText"/>
              <w:ind w:firstLine="0"/>
              <w:jc w:val="center"/>
            </w:pPr>
            <w:r w:rsidRPr="00C64C97">
              <w:rPr>
                <w:i/>
                <w:sz w:val="18"/>
              </w:rPr>
              <w:t>Fig.1 Volume reduction techniques for combustible O&amp;M wastes (VLLW &amp; LLW)</w:t>
            </w:r>
          </w:p>
        </w:tc>
      </w:tr>
    </w:tbl>
    <w:p w14:paraId="68EEF215" w14:textId="07028485" w:rsidR="00716743" w:rsidRDefault="00716743" w:rsidP="00CF4A5D">
      <w:pPr>
        <w:pStyle w:val="Heading3"/>
      </w:pPr>
      <w:r>
        <w:lastRenderedPageBreak/>
        <w:t>Adva</w:t>
      </w:r>
      <w:r w:rsidR="00EF63BC">
        <w:t>n</w:t>
      </w:r>
      <w:r>
        <w:t xml:space="preserve">ce </w:t>
      </w:r>
      <w:r w:rsidR="00B56411">
        <w:t>technology</w:t>
      </w:r>
    </w:p>
    <w:p w14:paraId="4FFD07C2" w14:textId="472702C5" w:rsidR="001454C8" w:rsidRDefault="007A4FF6" w:rsidP="0024502A">
      <w:pPr>
        <w:pStyle w:val="BodyText"/>
      </w:pPr>
      <w:r>
        <w:t xml:space="preserve">Thermal </w:t>
      </w:r>
      <w:proofErr w:type="gramStart"/>
      <w:r>
        <w:t>plasma based</w:t>
      </w:r>
      <w:proofErr w:type="gramEnd"/>
      <w:r>
        <w:t xml:space="preserve"> application for management of hazardous industrial and medical wastes has been studied and reported </w:t>
      </w:r>
      <w:r w:rsidRPr="001454C8">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instrText xml:space="preserve"> ADDIN EN.CITE </w:instrText>
      </w:r>
      <w:r>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instrText xml:space="preserve"> ADDIN EN.CITE.DATA </w:instrText>
      </w:r>
      <w:r>
        <w:fldChar w:fldCharType="end"/>
      </w:r>
      <w:r w:rsidRPr="001454C8">
        <w:fldChar w:fldCharType="separate"/>
      </w:r>
      <w:r w:rsidRPr="0024502A">
        <w:rPr>
          <w:noProof/>
          <w:color w:val="000000" w:themeColor="text1"/>
        </w:rPr>
        <w:t>[</w:t>
      </w:r>
      <w:r>
        <w:rPr>
          <w:noProof/>
          <w:color w:val="000000" w:themeColor="text1"/>
        </w:rPr>
        <w:t>10-22</w:t>
      </w:r>
      <w:r>
        <w:rPr>
          <w:noProof/>
        </w:rPr>
        <w:t>]</w:t>
      </w:r>
      <w:r w:rsidRPr="001454C8">
        <w:fldChar w:fldCharType="end"/>
      </w:r>
      <w:r>
        <w:t xml:space="preserve">. </w:t>
      </w:r>
      <w:r w:rsidR="00E74A86">
        <w:t xml:space="preserve">The waste processing in oxygen deficient environment is called pyrolysis, controlled oxygen environment process is called gasification, while excess oxygen environment is called incineration </w:t>
      </w:r>
      <w:r w:rsidR="00E74A86" w:rsidRPr="001454C8">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E74A86">
        <w:instrText xml:space="preserve"> ADDIN EN.CITE </w:instrText>
      </w:r>
      <w:r w:rsidR="00E74A86">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E74A86">
        <w:instrText xml:space="preserve"> ADDIN EN.CITE.DATA </w:instrText>
      </w:r>
      <w:r w:rsidR="00E74A86">
        <w:fldChar w:fldCharType="end"/>
      </w:r>
      <w:r w:rsidR="00E74A86" w:rsidRPr="001454C8">
        <w:fldChar w:fldCharType="separate"/>
      </w:r>
      <w:r w:rsidR="00E74A86" w:rsidRPr="0024502A">
        <w:rPr>
          <w:noProof/>
          <w:color w:val="000000" w:themeColor="text1"/>
        </w:rPr>
        <w:t>[</w:t>
      </w:r>
      <w:r w:rsidR="00E74A86">
        <w:rPr>
          <w:noProof/>
          <w:color w:val="000000" w:themeColor="text1"/>
        </w:rPr>
        <w:t>14-22</w:t>
      </w:r>
      <w:r w:rsidR="00E74A86">
        <w:rPr>
          <w:noProof/>
        </w:rPr>
        <w:t>]</w:t>
      </w:r>
      <w:r w:rsidR="00E74A86" w:rsidRPr="001454C8">
        <w:fldChar w:fldCharType="end"/>
      </w:r>
      <w:r w:rsidR="00E74A86">
        <w:t>.</w:t>
      </w:r>
      <w:r w:rsidR="00E74A86">
        <w:t xml:space="preserve"> </w:t>
      </w:r>
      <w:r w:rsidR="007F3F9D">
        <w:t xml:space="preserve">Plasma </w:t>
      </w:r>
      <w:r w:rsidR="008F4C6E">
        <w:t>pyrolysis based incineration system, having</w:t>
      </w:r>
      <w:r w:rsidR="007F3F9D">
        <w:t xml:space="preserve"> </w:t>
      </w:r>
      <w:r w:rsidR="00612117">
        <w:t>higher</w:t>
      </w:r>
      <w:r w:rsidR="00351A32">
        <w:t xml:space="preserve"> than 1</w:t>
      </w:r>
      <w:r w:rsidR="005D3455">
        <w:t>0</w:t>
      </w:r>
      <w:r w:rsidR="007F3F9D">
        <w:t xml:space="preserve">00 </w:t>
      </w:r>
      <w:r w:rsidR="007F3F9D" w:rsidRPr="007F3F9D">
        <w:rPr>
          <w:vertAlign w:val="superscript"/>
        </w:rPr>
        <w:t>0</w:t>
      </w:r>
      <w:r w:rsidR="007F3F9D">
        <w:t>C</w:t>
      </w:r>
      <w:r w:rsidR="00022313">
        <w:t xml:space="preserve"> environment in waste processing zone</w:t>
      </w:r>
      <w:r w:rsidR="008F4C6E">
        <w:t>,</w:t>
      </w:r>
      <w:r w:rsidR="007F3F9D">
        <w:t xml:space="preserve"> can overcome th</w:t>
      </w:r>
      <w:r w:rsidR="00250F06">
        <w:t>e</w:t>
      </w:r>
      <w:r w:rsidR="007F3F9D">
        <w:t xml:space="preserve"> limitations of</w:t>
      </w:r>
      <w:r w:rsidR="007F3F9D" w:rsidRPr="001454C8">
        <w:t xml:space="preserve"> the conventional incinerators</w:t>
      </w:r>
      <w:r w:rsidR="00A6594B">
        <w:t xml:space="preserve"> with spontaneous decomposition</w:t>
      </w:r>
      <w:r w:rsidR="008F4C6E">
        <w:t xml:space="preserve"> of toxic </w:t>
      </w:r>
      <w:r w:rsidR="00D959A2">
        <w:t>compounds</w:t>
      </w:r>
      <w:r w:rsidR="009F0B79">
        <w:t xml:space="preserve"> </w:t>
      </w:r>
      <w:r w:rsidR="00BB41F8" w:rsidRPr="001454C8">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BB41F8">
        <w:instrText xml:space="preserve"> ADDIN EN.CITE </w:instrText>
      </w:r>
      <w:r w:rsidR="00BB41F8">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BB41F8">
        <w:instrText xml:space="preserve"> ADDIN EN.CITE.DATA </w:instrText>
      </w:r>
      <w:r w:rsidR="00BB41F8">
        <w:fldChar w:fldCharType="end"/>
      </w:r>
      <w:r w:rsidR="00BB41F8" w:rsidRPr="001454C8">
        <w:fldChar w:fldCharType="separate"/>
      </w:r>
      <w:r w:rsidR="00BB41F8" w:rsidRPr="0024502A">
        <w:rPr>
          <w:noProof/>
          <w:color w:val="000000" w:themeColor="text1"/>
        </w:rPr>
        <w:t>[</w:t>
      </w:r>
      <w:r w:rsidR="00BB41F8">
        <w:rPr>
          <w:noProof/>
          <w:color w:val="000000" w:themeColor="text1"/>
        </w:rPr>
        <w:t>6-</w:t>
      </w:r>
      <w:r w:rsidR="00BB41F8">
        <w:rPr>
          <w:noProof/>
          <w:color w:val="000000" w:themeColor="text1"/>
        </w:rPr>
        <w:t>9</w:t>
      </w:r>
      <w:r w:rsidR="0045644D">
        <w:rPr>
          <w:noProof/>
          <w:color w:val="000000" w:themeColor="text1"/>
        </w:rPr>
        <w:t>, 1</w:t>
      </w:r>
      <w:r w:rsidR="00B200FF">
        <w:rPr>
          <w:noProof/>
          <w:color w:val="000000" w:themeColor="text1"/>
        </w:rPr>
        <w:t>5</w:t>
      </w:r>
      <w:r w:rsidR="0045644D">
        <w:rPr>
          <w:noProof/>
          <w:color w:val="000000" w:themeColor="text1"/>
        </w:rPr>
        <w:t>-1</w:t>
      </w:r>
      <w:r w:rsidR="00B200FF">
        <w:rPr>
          <w:noProof/>
          <w:color w:val="000000" w:themeColor="text1"/>
        </w:rPr>
        <w:t>7</w:t>
      </w:r>
      <w:r w:rsidR="00BB41F8">
        <w:rPr>
          <w:noProof/>
        </w:rPr>
        <w:t>]</w:t>
      </w:r>
      <w:r w:rsidR="00BB41F8" w:rsidRPr="001454C8">
        <w:fldChar w:fldCharType="end"/>
      </w:r>
      <w:r w:rsidR="00250F06">
        <w:t>.</w:t>
      </w:r>
      <w:r w:rsidR="00604934">
        <w:t xml:space="preserve">  </w:t>
      </w:r>
      <w:r w:rsidR="00351A32">
        <w:t>A</w:t>
      </w:r>
      <w:r w:rsidR="00A6594B">
        <w:t>t such higher temperatures</w:t>
      </w:r>
      <w:r w:rsidR="00DD4AEF">
        <w:t xml:space="preserve"> in pyrolysis</w:t>
      </w:r>
      <w:r w:rsidR="00250F06">
        <w:t>,</w:t>
      </w:r>
      <w:r w:rsidR="001454C8" w:rsidRPr="001454C8">
        <w:t xml:space="preserve"> </w:t>
      </w:r>
      <w:r w:rsidR="007F3F9D">
        <w:t>the organic</w:t>
      </w:r>
      <w:r w:rsidR="001454C8" w:rsidRPr="001454C8">
        <w:t xml:space="preserve"> material is decomposed in oxygen deficient conditions, </w:t>
      </w:r>
      <w:r w:rsidR="007F3F9D">
        <w:t>resulting into lower molecular gaseous compounds like</w:t>
      </w:r>
      <w:r w:rsidR="001454C8" w:rsidRPr="001454C8">
        <w:t xml:space="preserve"> CO, H</w:t>
      </w:r>
      <w:r w:rsidR="001454C8" w:rsidRPr="003719B5">
        <w:rPr>
          <w:vertAlign w:val="subscript"/>
        </w:rPr>
        <w:t>2</w:t>
      </w:r>
      <w:r w:rsidR="001454C8" w:rsidRPr="001454C8">
        <w:t>, CH</w:t>
      </w:r>
      <w:r w:rsidR="001454C8" w:rsidRPr="003719B5">
        <w:rPr>
          <w:vertAlign w:val="subscript"/>
        </w:rPr>
        <w:t>4</w:t>
      </w:r>
      <w:r w:rsidR="001454C8" w:rsidRPr="001454C8">
        <w:t>, etc.</w:t>
      </w:r>
      <w:r w:rsidR="00BB41F8">
        <w:t xml:space="preserve"> </w:t>
      </w:r>
      <w:r w:rsidR="00BB41F8" w:rsidRPr="001454C8">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BB41F8">
        <w:instrText xml:space="preserve"> ADDIN EN.CITE </w:instrText>
      </w:r>
      <w:r w:rsidR="00BB41F8">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BB41F8">
        <w:instrText xml:space="preserve"> ADDIN EN.CITE.DATA </w:instrText>
      </w:r>
      <w:r w:rsidR="00BB41F8">
        <w:fldChar w:fldCharType="end"/>
      </w:r>
      <w:r w:rsidR="00BB41F8" w:rsidRPr="001454C8">
        <w:fldChar w:fldCharType="separate"/>
      </w:r>
      <w:r w:rsidR="00BB41F8" w:rsidRPr="0024502A">
        <w:rPr>
          <w:noProof/>
          <w:color w:val="000000" w:themeColor="text1"/>
        </w:rPr>
        <w:t>[</w:t>
      </w:r>
      <w:r w:rsidR="00BB41F8">
        <w:rPr>
          <w:noProof/>
          <w:color w:val="000000" w:themeColor="text1"/>
        </w:rPr>
        <w:t>1</w:t>
      </w:r>
      <w:r w:rsidR="00B200FF">
        <w:rPr>
          <w:noProof/>
          <w:color w:val="000000" w:themeColor="text1"/>
        </w:rPr>
        <w:t>5</w:t>
      </w:r>
      <w:r w:rsidR="0096058D">
        <w:rPr>
          <w:noProof/>
          <w:color w:val="000000" w:themeColor="text1"/>
        </w:rPr>
        <w:t>-1</w:t>
      </w:r>
      <w:r w:rsidR="00B200FF">
        <w:rPr>
          <w:noProof/>
          <w:color w:val="000000" w:themeColor="text1"/>
        </w:rPr>
        <w:t>7</w:t>
      </w:r>
      <w:r w:rsidR="00BB41F8">
        <w:rPr>
          <w:noProof/>
        </w:rPr>
        <w:t>]</w:t>
      </w:r>
      <w:r w:rsidR="00BB41F8" w:rsidRPr="001454C8">
        <w:fldChar w:fldCharType="end"/>
      </w:r>
      <w:r w:rsidR="002832DC">
        <w:t xml:space="preserve">, </w:t>
      </w:r>
      <w:r w:rsidR="001454C8" w:rsidRPr="001454C8">
        <w:t xml:space="preserve">which can be </w:t>
      </w:r>
      <w:r w:rsidR="002832DC">
        <w:t>further combusted</w:t>
      </w:r>
      <w:r w:rsidR="001454C8" w:rsidRPr="001454C8">
        <w:t xml:space="preserve"> in </w:t>
      </w:r>
      <w:r w:rsidR="002832DC">
        <w:t xml:space="preserve">the secondary </w:t>
      </w:r>
      <w:r w:rsidR="001454C8" w:rsidRPr="001454C8">
        <w:t xml:space="preserve">combustion </w:t>
      </w:r>
      <w:r w:rsidR="002832DC">
        <w:t>chamber</w:t>
      </w:r>
      <w:r w:rsidR="0024502A">
        <w:t xml:space="preserve"> with exothermic reactions in excess oxygen environment</w:t>
      </w:r>
      <w:r w:rsidR="001454C8" w:rsidRPr="001454C8">
        <w:t xml:space="preserve">. </w:t>
      </w:r>
      <w:r w:rsidR="009957AF">
        <w:t>Application</w:t>
      </w:r>
      <w:r w:rsidR="000E53E6">
        <w:t xml:space="preserve"> of</w:t>
      </w:r>
      <w:r w:rsidR="00FA313E">
        <w:t xml:space="preserve"> </w:t>
      </w:r>
      <w:r w:rsidR="000E53E6">
        <w:t>plasma incineration for radioactive</w:t>
      </w:r>
      <w:r w:rsidR="00FA313E">
        <w:t xml:space="preserve"> waste management</w:t>
      </w:r>
      <w:r w:rsidR="000E53E6">
        <w:t xml:space="preserve"> has </w:t>
      </w:r>
      <w:r w:rsidR="009957AF">
        <w:t xml:space="preserve">also </w:t>
      </w:r>
      <w:r w:rsidR="000E53E6">
        <w:t xml:space="preserve">been </w:t>
      </w:r>
      <w:r w:rsidR="009957AF">
        <w:t>studied</w:t>
      </w:r>
      <w:r w:rsidR="00FA313E">
        <w:t xml:space="preserve"> </w:t>
      </w:r>
      <w:r w:rsidR="0068174F" w:rsidRPr="001454C8">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68174F">
        <w:instrText xml:space="preserve"> ADDIN EN.CITE </w:instrText>
      </w:r>
      <w:r w:rsidR="0068174F">
        <w:fldChar w:fldCharType="begin">
          <w:fldData xml:space="preserve">PEVuZE5vdGU+PENpdGU+PEF1dGhvcj5Nb3VzdGFrYXM8L0F1dGhvcj48WWVhcj4yMDA1PC9ZZWFy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</w:fldData>
        </w:fldChar>
      </w:r>
      <w:r w:rsidR="0068174F">
        <w:instrText xml:space="preserve"> ADDIN EN.CITE.DATA </w:instrText>
      </w:r>
      <w:r w:rsidR="0068174F">
        <w:fldChar w:fldCharType="end"/>
      </w:r>
      <w:r w:rsidR="0068174F" w:rsidRPr="001454C8">
        <w:fldChar w:fldCharType="separate"/>
      </w:r>
      <w:r w:rsidR="0068174F" w:rsidRPr="0024502A">
        <w:rPr>
          <w:noProof/>
          <w:color w:val="000000" w:themeColor="text1"/>
        </w:rPr>
        <w:t>[</w:t>
      </w:r>
      <w:r w:rsidR="0068174F">
        <w:rPr>
          <w:noProof/>
          <w:color w:val="000000" w:themeColor="text1"/>
        </w:rPr>
        <w:t>2</w:t>
      </w:r>
      <w:r w:rsidR="00E27672">
        <w:rPr>
          <w:noProof/>
          <w:color w:val="000000" w:themeColor="text1"/>
        </w:rPr>
        <w:t>3</w:t>
      </w:r>
      <w:r w:rsidR="0068174F">
        <w:rPr>
          <w:noProof/>
          <w:color w:val="000000" w:themeColor="text1"/>
        </w:rPr>
        <w:t>-2</w:t>
      </w:r>
      <w:r w:rsidR="00E27672">
        <w:rPr>
          <w:noProof/>
          <w:color w:val="000000" w:themeColor="text1"/>
        </w:rPr>
        <w:t>4</w:t>
      </w:r>
      <w:r w:rsidR="0068174F">
        <w:rPr>
          <w:noProof/>
        </w:rPr>
        <w:t>]</w:t>
      </w:r>
      <w:r w:rsidR="0068174F" w:rsidRPr="001454C8">
        <w:fldChar w:fldCharType="end"/>
      </w:r>
      <w:r w:rsidR="00FA313E">
        <w:t>.</w:t>
      </w:r>
      <w:r w:rsidR="00CA7B56">
        <w:t xml:space="preserve"> Not much literatures available for plasma </w:t>
      </w:r>
      <w:proofErr w:type="gramStart"/>
      <w:r w:rsidR="00CA7B56">
        <w:t>pyrolysis based</w:t>
      </w:r>
      <w:proofErr w:type="gramEnd"/>
      <w:r w:rsidR="00CA7B56">
        <w:t xml:space="preserve"> incinerator for radioactive wastes.</w:t>
      </w:r>
      <w:r w:rsidR="006469FC">
        <w:t xml:space="preserve"> Pyrolysis also provide advantage of very low flue gas exit velocity in process chamber, due to lower mass</w:t>
      </w:r>
      <w:r w:rsidR="00A64B2C">
        <w:t xml:space="preserve"> flow</w:t>
      </w:r>
      <w:r w:rsidR="006469FC">
        <w:t xml:space="preserve"> rate, and hence very low carry over possibility of particulates along with exit flue gases.</w:t>
      </w:r>
      <w:r w:rsidR="00B2297B">
        <w:t xml:space="preserve"> </w:t>
      </w:r>
    </w:p>
    <w:p w14:paraId="05425E73" w14:textId="08781BF7" w:rsidR="00C561FC" w:rsidRPr="00C561FC" w:rsidRDefault="00C561FC" w:rsidP="00CF4A5D">
      <w:pPr>
        <w:pStyle w:val="Heading2"/>
        <w:numPr>
          <w:ilvl w:val="1"/>
          <w:numId w:val="10"/>
        </w:numPr>
      </w:pPr>
      <w:r>
        <w:t>Laboratory scale pyrolysis study with resistive furnace</w:t>
      </w:r>
    </w:p>
    <w:p w14:paraId="244CCCFF" w14:textId="17E391BF" w:rsidR="00A74241" w:rsidRDefault="00640B75" w:rsidP="00214F9B">
      <w:pPr>
        <w:pStyle w:val="BodyText"/>
      </w:pPr>
      <w:r>
        <w:t>Prior to</w:t>
      </w:r>
      <w:r w:rsidR="003823D5">
        <w:t xml:space="preserve"> taking up plasma </w:t>
      </w:r>
      <w:proofErr w:type="gramStart"/>
      <w:r w:rsidR="003823D5">
        <w:t>pyrolysis based</w:t>
      </w:r>
      <w:proofErr w:type="gramEnd"/>
      <w:r w:rsidR="003823D5">
        <w:t xml:space="preserve"> system</w:t>
      </w:r>
      <w:r>
        <w:t xml:space="preserve"> </w:t>
      </w:r>
      <w:r w:rsidR="00C83920">
        <w:t>operation</w:t>
      </w:r>
      <w:r w:rsidR="003823D5">
        <w:t xml:space="preserve"> and t</w:t>
      </w:r>
      <w:r w:rsidR="005D2730" w:rsidRPr="005D2730">
        <w:t>o understand the</w:t>
      </w:r>
      <w:r w:rsidR="00AE03C3">
        <w:t xml:space="preserve"> </w:t>
      </w:r>
      <w:r w:rsidR="00E658D1">
        <w:t xml:space="preserve">results from </w:t>
      </w:r>
      <w:r w:rsidR="00AE03C3">
        <w:t xml:space="preserve">pyrolysis process </w:t>
      </w:r>
      <w:r w:rsidR="0086696E">
        <w:t>for all combustible waste forms</w:t>
      </w:r>
      <w:r w:rsidR="00956207">
        <w:t>, i.e. cellulosic, rubber and plastics</w:t>
      </w:r>
      <w:r w:rsidR="0086696E">
        <w:t xml:space="preserve">, </w:t>
      </w:r>
      <w:r w:rsidR="0016771A">
        <w:t>initially</w:t>
      </w:r>
      <w:r w:rsidR="0086696E">
        <w:t xml:space="preserve"> a lab scale study was conducted in resistive heating</w:t>
      </w:r>
      <w:r w:rsidR="00B25132">
        <w:t xml:space="preserve"> muffle furnace. </w:t>
      </w:r>
      <w:r w:rsidR="00C64799">
        <w:t xml:space="preserve">A typical muffle furnace setup used for the study is shown in Fig.2 (a). </w:t>
      </w:r>
      <w:r w:rsidR="00B25132">
        <w:t>E</w:t>
      </w:r>
      <w:r w:rsidR="0086696E">
        <w:t>nvironment</w:t>
      </w:r>
      <w:r w:rsidR="00956207">
        <w:t xml:space="preserve"> </w:t>
      </w:r>
      <w:r w:rsidR="00B25132">
        <w:t xml:space="preserve">in the furnace was controlled to </w:t>
      </w:r>
      <w:r w:rsidR="00956207">
        <w:t>simulat</w:t>
      </w:r>
      <w:r w:rsidR="00B25132">
        <w:t>e</w:t>
      </w:r>
      <w:r w:rsidR="00956207">
        <w:t xml:space="preserve"> pyrolysis condition with ~ 3-4% of stoichiometric equivalent oxygen available in the furnace</w:t>
      </w:r>
      <w:r w:rsidR="0086696E">
        <w:t xml:space="preserve">. </w:t>
      </w:r>
      <w:r w:rsidR="00956207">
        <w:t xml:space="preserve">Various samples treated as simulated waste are enlisted in </w:t>
      </w:r>
      <w:r w:rsidR="00E75F01">
        <w:t xml:space="preserve">Table </w:t>
      </w:r>
      <w:r w:rsidR="00956207">
        <w:t xml:space="preserve">1. </w:t>
      </w:r>
      <w:r w:rsidR="00D81ECF">
        <w:t xml:space="preserve">All </w:t>
      </w:r>
      <w:r w:rsidR="005A79EB">
        <w:t xml:space="preserve">runs were done with same </w:t>
      </w:r>
      <w:r w:rsidR="00D81ECF">
        <w:t xml:space="preserve">samples quantity and treated up to 800 </w:t>
      </w:r>
      <w:r w:rsidR="00D81ECF" w:rsidRPr="00DB3A51">
        <w:rPr>
          <w:vertAlign w:val="superscript"/>
        </w:rPr>
        <w:t>0</w:t>
      </w:r>
      <w:r w:rsidR="00D81ECF">
        <w:t>C, maximum available temperature of the setup. T</w:t>
      </w:r>
      <w:r w:rsidR="00956207">
        <w:t>he results of the study are given in Fig.2</w:t>
      </w:r>
      <w:r w:rsidR="00DF2914">
        <w:t xml:space="preserve"> (b)</w:t>
      </w:r>
      <w:r w:rsidR="001073C7">
        <w:t>, as weight reduction ratio and volume reduction ratio, derived as ratios of weight and volume reduction factor</w:t>
      </w:r>
      <w:r w:rsidR="0090574D">
        <w:t>s</w:t>
      </w:r>
      <w:r w:rsidR="001073C7">
        <w:t xml:space="preserve"> of </w:t>
      </w:r>
      <w:r w:rsidR="0090574D">
        <w:t xml:space="preserve">each </w:t>
      </w:r>
      <w:r w:rsidR="001073C7">
        <w:t>waste type to th</w:t>
      </w:r>
      <w:r w:rsidR="00ED318F">
        <w:t>e</w:t>
      </w:r>
      <w:r w:rsidR="001073C7">
        <w:t xml:space="preserve"> </w:t>
      </w:r>
      <w:r w:rsidR="0090574D">
        <w:t xml:space="preserve">observed </w:t>
      </w:r>
      <w:r w:rsidR="00ED318F">
        <w:t xml:space="preserve">value </w:t>
      </w:r>
      <w:r w:rsidR="001073C7">
        <w:t>for mixed cellulosic wastes</w:t>
      </w:r>
      <w:r w:rsidR="0090574D">
        <w:t>, respectively</w:t>
      </w:r>
      <w:r w:rsidR="001073C7">
        <w:t>.</w:t>
      </w:r>
      <w:r w:rsidR="00DB3A51">
        <w:t xml:space="preserve"> It is observed that </w:t>
      </w:r>
      <w:r w:rsidR="005B11F4">
        <w:t>weight</w:t>
      </w:r>
      <w:r w:rsidR="00543086">
        <w:t xml:space="preserve"> and volume</w:t>
      </w:r>
      <w:r w:rsidR="00DB3A51">
        <w:t xml:space="preserve"> reduction </w:t>
      </w:r>
      <w:r w:rsidR="00662E5B">
        <w:t>ratio</w:t>
      </w:r>
      <w:r w:rsidR="00DB3A51">
        <w:t xml:space="preserve"> for all waste types is </w:t>
      </w:r>
      <w:r w:rsidR="009D2B6B">
        <w:t>lower than</w:t>
      </w:r>
      <w:r w:rsidR="005B11F4">
        <w:t xml:space="preserve"> value</w:t>
      </w:r>
      <w:r w:rsidR="00DB3A51">
        <w:t xml:space="preserve"> for cellulosic waste incineration</w:t>
      </w:r>
      <w:r w:rsidR="009D2B6B">
        <w:t xml:space="preserve">. </w:t>
      </w:r>
      <w:r w:rsidR="00543086">
        <w:t xml:space="preserve">It is also observed that mixed rubber wastes </w:t>
      </w:r>
      <w:r w:rsidR="0030205E">
        <w:t>have</w:t>
      </w:r>
      <w:r w:rsidR="00543086">
        <w:t xml:space="preserve"> the lowest values followed by HDPE type of wastes</w:t>
      </w:r>
      <w:r w:rsidR="009D6715">
        <w:t>, mixed wastes and PVC wastes in increasing order</w:t>
      </w:r>
      <w:r w:rsidR="00543086">
        <w:t xml:space="preserve">. This may be </w:t>
      </w:r>
      <w:r w:rsidR="006D5138">
        <w:t xml:space="preserve">due to </w:t>
      </w:r>
      <w:r w:rsidR="00543086">
        <w:t xml:space="preserve">effect of strong polymeric </w:t>
      </w:r>
      <w:r w:rsidR="00697EC3">
        <w:t>bonds</w:t>
      </w:r>
      <w:r w:rsidR="00543086">
        <w:t xml:space="preserve"> </w:t>
      </w:r>
      <w:r w:rsidR="009D6715">
        <w:t>presence in</w:t>
      </w:r>
      <w:r w:rsidR="00543086">
        <w:t xml:space="preserve"> </w:t>
      </w:r>
      <w:r w:rsidR="009D6715">
        <w:t>rubber and HDPE</w:t>
      </w:r>
      <w:r w:rsidR="00543086">
        <w:t xml:space="preserve"> compounds</w:t>
      </w:r>
      <w:r w:rsidR="009D2B6B">
        <w:t>.</w:t>
      </w:r>
      <w:r w:rsidR="00DB3A51">
        <w:t xml:space="preserve"> </w:t>
      </w:r>
      <w:r w:rsidR="007F67A1">
        <w:t xml:space="preserve">For </w:t>
      </w:r>
      <w:r w:rsidR="00DB3A51">
        <w:t xml:space="preserve">better weight </w:t>
      </w:r>
      <w:r w:rsidR="00543086">
        <w:t xml:space="preserve">and volume </w:t>
      </w:r>
      <w:r w:rsidR="00DB3A51">
        <w:t>reduction</w:t>
      </w:r>
      <w:r w:rsidR="00543086">
        <w:t xml:space="preserve"> of such wastes</w:t>
      </w:r>
      <w:r w:rsidR="00DB3A51">
        <w:t xml:space="preserve">, i.e. for nearly complete destruction of polymeric waste forms, </w:t>
      </w:r>
      <w:r w:rsidR="00924008">
        <w:t>more</w:t>
      </w:r>
      <w:r w:rsidR="00DB3A51">
        <w:t xml:space="preserve"> higher temperatures with intense heat source</w:t>
      </w:r>
      <w:r w:rsidR="0035098E">
        <w:t xml:space="preserve">, like plasma, can be </w:t>
      </w:r>
      <w:r w:rsidR="00FE6A57">
        <w:t>beneficial</w:t>
      </w:r>
      <w:r w:rsidR="00DB3A51">
        <w:t>.</w:t>
      </w:r>
    </w:p>
    <w:p w14:paraId="335E941E" w14:textId="77777777" w:rsidR="00DB3A51" w:rsidRDefault="00DB3A51" w:rsidP="00214F9B">
      <w:pPr>
        <w:pStyle w:val="BodyText"/>
      </w:pPr>
    </w:p>
    <w:p w14:paraId="146EEC2D" w14:textId="024BE112" w:rsidR="003351FF" w:rsidRPr="005C23C5" w:rsidRDefault="003351FF" w:rsidP="003351FF">
      <w:pPr>
        <w:overflowPunct/>
        <w:autoSpaceDE/>
        <w:autoSpaceDN/>
        <w:adjustRightInd/>
        <w:spacing w:line="480" w:lineRule="auto"/>
        <w:ind w:right="50"/>
        <w:jc w:val="center"/>
        <w:textAlignment w:val="auto"/>
        <w:rPr>
          <w:rFonts w:eastAsiaTheme="minorHAnsi"/>
          <w:color w:val="000000" w:themeColor="text1"/>
          <w:sz w:val="18"/>
          <w:szCs w:val="22"/>
          <w:lang w:val="en-US"/>
        </w:rPr>
      </w:pPr>
      <w:bookmarkStart w:id="0" w:name="_Ref70426761"/>
      <w:r w:rsidRPr="005C23C5">
        <w:rPr>
          <w:rFonts w:eastAsiaTheme="minorHAnsi"/>
          <w:noProof/>
          <w:color w:val="000000" w:themeColor="text1"/>
          <w:sz w:val="18"/>
          <w:szCs w:val="18"/>
          <w:lang w:val="en-US"/>
        </w:rPr>
        <w:drawing>
          <wp:anchor distT="0" distB="0" distL="114300" distR="114300" simplePos="0" relativeHeight="251665408" behindDoc="0" locked="0" layoutInCell="1" allowOverlap="1" wp14:anchorId="28BA4B53" wp14:editId="25A19929">
            <wp:simplePos x="0" y="0"/>
            <wp:positionH relativeFrom="margin">
              <wp:align>left</wp:align>
            </wp:positionH>
            <wp:positionV relativeFrom="margin">
              <wp:posOffset>19809460</wp:posOffset>
            </wp:positionV>
            <wp:extent cx="3924300" cy="3118485"/>
            <wp:effectExtent l="0" t="0" r="0" b="5715"/>
            <wp:wrapSquare wrapText="bothSides"/>
            <wp:docPr id="4" name="Picture 4" descr="M:\PhD\Papers\Paper-2\fume 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D\Papers\Paper-2\fume hoo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49" t="10534" r="42716" b="5183"/>
                    <a:stretch/>
                  </pic:blipFill>
                  <pic:spPr bwMode="auto">
                    <a:xfrm>
                      <a:off x="0" y="0"/>
                      <a:ext cx="3933900" cy="3126621"/>
                    </a:xfrm>
                    <a:prstGeom prst="rect">
                      <a:avLst/>
                    </a:prstGeom>
                    <a:noFill/>
                    <a:ln>
                      <a:noFill/>
                    </a:ln>
                    <a:extLst>
                      <a:ext uri="{53640926-AAD7-44D8-BBD7-CCE9431645EC}">
                        <a14:shadowObscured xmlns:a14="http://schemas.microsoft.com/office/drawing/2010/main"/>
                      </a:ext>
                    </a:extLst>
                  </pic:spPr>
                </pic:pic>
              </a:graphicData>
            </a:graphic>
          </wp:anchor>
        </w:drawing>
      </w:r>
      <w:r w:rsidRPr="009B7A98">
        <w:rPr>
          <w:rFonts w:eastAsiaTheme="minorHAnsi"/>
          <w:color w:val="000000" w:themeColor="text1"/>
          <w:sz w:val="18"/>
          <w:szCs w:val="18"/>
          <w:lang w:val="en-US"/>
        </w:rPr>
        <w:t xml:space="preserve">TABLE </w:t>
      </w:r>
      <w:r w:rsidRPr="005C23C5">
        <w:rPr>
          <w:rFonts w:eastAsiaTheme="minorHAnsi"/>
          <w:color w:val="000000" w:themeColor="text1"/>
          <w:sz w:val="18"/>
          <w:szCs w:val="18"/>
          <w:lang w:val="en-US"/>
        </w:rPr>
        <w:fldChar w:fldCharType="begin"/>
      </w:r>
      <w:r w:rsidRPr="005C23C5">
        <w:rPr>
          <w:rFonts w:eastAsiaTheme="minorHAnsi"/>
          <w:color w:val="000000" w:themeColor="text1"/>
          <w:sz w:val="18"/>
          <w:szCs w:val="18"/>
          <w:lang w:val="en-US"/>
        </w:rPr>
        <w:instrText xml:space="preserve"> SEQ Table \* ARABIC </w:instrText>
      </w:r>
      <w:r w:rsidRPr="005C23C5">
        <w:rPr>
          <w:rFonts w:eastAsiaTheme="minorHAnsi"/>
          <w:color w:val="000000" w:themeColor="text1"/>
          <w:sz w:val="18"/>
          <w:szCs w:val="18"/>
          <w:lang w:val="en-US"/>
        </w:rPr>
        <w:fldChar w:fldCharType="separate"/>
      </w:r>
      <w:r w:rsidR="00BE3667">
        <w:rPr>
          <w:rFonts w:eastAsiaTheme="minorHAnsi"/>
          <w:noProof/>
          <w:color w:val="000000" w:themeColor="text1"/>
          <w:sz w:val="18"/>
          <w:szCs w:val="18"/>
          <w:lang w:val="en-US"/>
        </w:rPr>
        <w:t>1</w:t>
      </w:r>
      <w:r w:rsidRPr="005C23C5">
        <w:rPr>
          <w:rFonts w:eastAsiaTheme="minorHAnsi"/>
          <w:color w:val="000000" w:themeColor="text1"/>
          <w:sz w:val="18"/>
          <w:szCs w:val="18"/>
          <w:lang w:val="en-US"/>
        </w:rPr>
        <w:fldChar w:fldCharType="end"/>
      </w:r>
      <w:bookmarkEnd w:id="0"/>
      <w:r w:rsidRPr="009B7A98">
        <w:rPr>
          <w:rFonts w:eastAsiaTheme="minorHAnsi"/>
          <w:color w:val="000000" w:themeColor="text1"/>
          <w:sz w:val="18"/>
          <w:szCs w:val="18"/>
          <w:lang w:val="en-US"/>
        </w:rPr>
        <w:t>.</w:t>
      </w:r>
      <w:r w:rsidRPr="005C23C5">
        <w:rPr>
          <w:rFonts w:eastAsiaTheme="minorHAnsi"/>
          <w:color w:val="000000" w:themeColor="text1"/>
          <w:sz w:val="18"/>
          <w:szCs w:val="18"/>
          <w:lang w:val="en-US"/>
        </w:rPr>
        <w:t xml:space="preserve"> Composition</w:t>
      </w:r>
      <w:r w:rsidRPr="005C23C5">
        <w:rPr>
          <w:rFonts w:eastAsiaTheme="minorHAnsi"/>
          <w:color w:val="000000" w:themeColor="text1"/>
          <w:sz w:val="18"/>
          <w:szCs w:val="22"/>
          <w:lang w:val="en-US"/>
        </w:rPr>
        <w:t xml:space="preserve"> of different pyrolysis batches</w:t>
      </w:r>
      <w:r>
        <w:rPr>
          <w:rFonts w:eastAsiaTheme="minorHAnsi"/>
          <w:color w:val="000000" w:themeColor="text1"/>
          <w:sz w:val="18"/>
          <w:szCs w:val="22"/>
          <w:lang w:val="en-US"/>
        </w:rPr>
        <w:t xml:space="preserve"> </w:t>
      </w:r>
    </w:p>
    <w:tbl>
      <w:tblPr>
        <w:tblW w:w="4334" w:type="dxa"/>
        <w:jc w:val="center"/>
        <w:tblLayout w:type="fixed"/>
        <w:tblLook w:val="04A0" w:firstRow="1" w:lastRow="0" w:firstColumn="1" w:lastColumn="0" w:noHBand="0" w:noVBand="1"/>
      </w:tblPr>
      <w:tblGrid>
        <w:gridCol w:w="737"/>
        <w:gridCol w:w="3597"/>
      </w:tblGrid>
      <w:tr w:rsidR="003351FF" w:rsidRPr="00E94F5F" w14:paraId="11194EB2" w14:textId="77777777" w:rsidTr="00FE6A57">
        <w:trPr>
          <w:trHeight w:val="433"/>
          <w:jc w:val="center"/>
        </w:trPr>
        <w:tc>
          <w:tcPr>
            <w:tcW w:w="737" w:type="dxa"/>
            <w:tcBorders>
              <w:top w:val="single" w:sz="4" w:space="0" w:color="auto"/>
              <w:bottom w:val="single" w:sz="4" w:space="0" w:color="auto"/>
            </w:tcBorders>
            <w:shd w:val="clear" w:color="auto" w:fill="auto"/>
            <w:vAlign w:val="center"/>
          </w:tcPr>
          <w:p w14:paraId="7E672DD2" w14:textId="77777777" w:rsidR="003351FF" w:rsidRPr="005C23C5" w:rsidRDefault="003351FF" w:rsidP="00541EA2">
            <w:pPr>
              <w:pStyle w:val="BodyText"/>
              <w:ind w:firstLine="0"/>
              <w:jc w:val="left"/>
              <w:rPr>
                <w:sz w:val="18"/>
              </w:rPr>
            </w:pPr>
            <w:r w:rsidRPr="005C23C5">
              <w:rPr>
                <w:sz w:val="18"/>
              </w:rPr>
              <w:t xml:space="preserve">Batch </w:t>
            </w:r>
          </w:p>
        </w:tc>
        <w:tc>
          <w:tcPr>
            <w:tcW w:w="3597" w:type="dxa"/>
            <w:tcBorders>
              <w:top w:val="single" w:sz="4" w:space="0" w:color="auto"/>
              <w:bottom w:val="single" w:sz="4" w:space="0" w:color="auto"/>
            </w:tcBorders>
            <w:shd w:val="clear" w:color="auto" w:fill="auto"/>
            <w:vAlign w:val="center"/>
          </w:tcPr>
          <w:p w14:paraId="5755C953" w14:textId="77777777" w:rsidR="003351FF" w:rsidRPr="005C23C5" w:rsidRDefault="003351FF" w:rsidP="00541EA2">
            <w:pPr>
              <w:pStyle w:val="BodyText"/>
              <w:ind w:firstLine="0"/>
              <w:jc w:val="center"/>
              <w:rPr>
                <w:sz w:val="18"/>
              </w:rPr>
            </w:pPr>
            <w:r w:rsidRPr="005C23C5">
              <w:rPr>
                <w:sz w:val="18"/>
              </w:rPr>
              <w:t>Contribution of sample in percentage</w:t>
            </w:r>
          </w:p>
        </w:tc>
      </w:tr>
      <w:tr w:rsidR="003351FF" w:rsidRPr="00E94F5F" w14:paraId="6D1D1E6E" w14:textId="77777777" w:rsidTr="00FE6A57">
        <w:trPr>
          <w:trHeight w:val="163"/>
          <w:jc w:val="center"/>
        </w:trPr>
        <w:tc>
          <w:tcPr>
            <w:tcW w:w="737" w:type="dxa"/>
            <w:tcBorders>
              <w:top w:val="single" w:sz="4" w:space="0" w:color="auto"/>
            </w:tcBorders>
            <w:shd w:val="clear" w:color="auto" w:fill="auto"/>
            <w:vAlign w:val="center"/>
          </w:tcPr>
          <w:p w14:paraId="12ECB877" w14:textId="77777777" w:rsidR="003351FF" w:rsidRPr="005C23C5" w:rsidRDefault="003351FF" w:rsidP="00541EA2">
            <w:pPr>
              <w:pStyle w:val="BodyText"/>
              <w:ind w:firstLine="0"/>
              <w:rPr>
                <w:sz w:val="18"/>
              </w:rPr>
            </w:pPr>
            <w:r w:rsidRPr="005C23C5">
              <w:rPr>
                <w:sz w:val="18"/>
              </w:rPr>
              <w:t>1</w:t>
            </w:r>
          </w:p>
        </w:tc>
        <w:tc>
          <w:tcPr>
            <w:tcW w:w="3597" w:type="dxa"/>
            <w:vMerge w:val="restart"/>
            <w:tcBorders>
              <w:top w:val="single" w:sz="4" w:space="0" w:color="auto"/>
            </w:tcBorders>
            <w:shd w:val="clear" w:color="auto" w:fill="auto"/>
            <w:vAlign w:val="center"/>
          </w:tcPr>
          <w:p w14:paraId="1E6D70BE" w14:textId="77777777" w:rsidR="003351FF" w:rsidRPr="00E94F5F" w:rsidRDefault="003351FF" w:rsidP="00541EA2">
            <w:pPr>
              <w:pStyle w:val="BodyText"/>
              <w:ind w:firstLine="0"/>
              <w:jc w:val="center"/>
              <w:rPr>
                <w:sz w:val="18"/>
              </w:rPr>
            </w:pPr>
            <w:r w:rsidRPr="00E94F5F">
              <w:rPr>
                <w:sz w:val="18"/>
              </w:rPr>
              <w:t>Mixed Cellulosic</w:t>
            </w:r>
          </w:p>
          <w:p w14:paraId="678AF5BF" w14:textId="518AEEE2" w:rsidR="003351FF" w:rsidRPr="00E94F5F" w:rsidRDefault="003351FF" w:rsidP="00541EA2">
            <w:pPr>
              <w:pStyle w:val="BodyText"/>
              <w:ind w:firstLine="0"/>
              <w:jc w:val="center"/>
              <w:rPr>
                <w:sz w:val="18"/>
              </w:rPr>
            </w:pPr>
            <w:r w:rsidRPr="00E94F5F">
              <w:rPr>
                <w:sz w:val="18"/>
              </w:rPr>
              <w:t xml:space="preserve">Mixed </w:t>
            </w:r>
            <w:r w:rsidR="009059A9">
              <w:rPr>
                <w:sz w:val="18"/>
              </w:rPr>
              <w:t>r</w:t>
            </w:r>
            <w:r w:rsidRPr="00E94F5F">
              <w:rPr>
                <w:sz w:val="18"/>
              </w:rPr>
              <w:t>ubber</w:t>
            </w:r>
            <w:r w:rsidR="009059A9">
              <w:rPr>
                <w:sz w:val="18"/>
              </w:rPr>
              <w:t xml:space="preserve"> hand gloves</w:t>
            </w:r>
          </w:p>
          <w:p w14:paraId="5902A096" w14:textId="77777777" w:rsidR="003351FF" w:rsidRPr="00E94F5F" w:rsidRDefault="003351FF" w:rsidP="00541EA2">
            <w:pPr>
              <w:pStyle w:val="BodyText"/>
              <w:ind w:firstLine="0"/>
              <w:jc w:val="center"/>
              <w:rPr>
                <w:sz w:val="18"/>
              </w:rPr>
            </w:pPr>
            <w:r w:rsidRPr="00E94F5F">
              <w:rPr>
                <w:sz w:val="18"/>
              </w:rPr>
              <w:t>Poly Vinyl Chloride (PVC) shoe cover</w:t>
            </w:r>
          </w:p>
          <w:p w14:paraId="54D79287" w14:textId="77777777" w:rsidR="003351FF" w:rsidRPr="005C23C5" w:rsidRDefault="003351FF" w:rsidP="00541EA2">
            <w:pPr>
              <w:pStyle w:val="BodyText"/>
              <w:ind w:firstLine="0"/>
              <w:jc w:val="center"/>
              <w:rPr>
                <w:sz w:val="18"/>
              </w:rPr>
            </w:pPr>
            <w:r>
              <w:rPr>
                <w:sz w:val="18"/>
              </w:rPr>
              <w:t>High Density Poly Ethylene (</w:t>
            </w:r>
            <w:r w:rsidRPr="00E94F5F">
              <w:rPr>
                <w:sz w:val="18"/>
              </w:rPr>
              <w:t>HDPE</w:t>
            </w:r>
            <w:r>
              <w:rPr>
                <w:sz w:val="18"/>
              </w:rPr>
              <w:t>)</w:t>
            </w:r>
          </w:p>
        </w:tc>
      </w:tr>
      <w:tr w:rsidR="003351FF" w:rsidRPr="00E94F5F" w14:paraId="305B84CD" w14:textId="77777777" w:rsidTr="00FE6A57">
        <w:trPr>
          <w:trHeight w:val="158"/>
          <w:jc w:val="center"/>
        </w:trPr>
        <w:tc>
          <w:tcPr>
            <w:tcW w:w="737" w:type="dxa"/>
            <w:shd w:val="clear" w:color="auto" w:fill="auto"/>
            <w:vAlign w:val="center"/>
          </w:tcPr>
          <w:p w14:paraId="1125568D" w14:textId="77777777" w:rsidR="003351FF" w:rsidRPr="005C23C5" w:rsidRDefault="003351FF" w:rsidP="00541EA2">
            <w:pPr>
              <w:pStyle w:val="BodyText"/>
              <w:ind w:firstLine="0"/>
              <w:rPr>
                <w:sz w:val="18"/>
              </w:rPr>
            </w:pPr>
            <w:r w:rsidRPr="005C23C5">
              <w:rPr>
                <w:sz w:val="18"/>
              </w:rPr>
              <w:t>2</w:t>
            </w:r>
          </w:p>
        </w:tc>
        <w:tc>
          <w:tcPr>
            <w:tcW w:w="3597" w:type="dxa"/>
            <w:vMerge/>
            <w:shd w:val="clear" w:color="auto" w:fill="auto"/>
            <w:vAlign w:val="center"/>
          </w:tcPr>
          <w:p w14:paraId="60762AF9" w14:textId="77777777" w:rsidR="003351FF" w:rsidRPr="005C23C5" w:rsidRDefault="003351FF" w:rsidP="00541EA2">
            <w:pPr>
              <w:pStyle w:val="BodyText"/>
              <w:ind w:firstLine="0"/>
              <w:jc w:val="center"/>
              <w:rPr>
                <w:sz w:val="18"/>
              </w:rPr>
            </w:pPr>
          </w:p>
        </w:tc>
      </w:tr>
      <w:tr w:rsidR="003351FF" w:rsidRPr="00E94F5F" w14:paraId="3DB02B64" w14:textId="77777777" w:rsidTr="00FE6A57">
        <w:trPr>
          <w:trHeight w:val="158"/>
          <w:jc w:val="center"/>
        </w:trPr>
        <w:tc>
          <w:tcPr>
            <w:tcW w:w="737" w:type="dxa"/>
            <w:shd w:val="clear" w:color="auto" w:fill="auto"/>
            <w:vAlign w:val="center"/>
          </w:tcPr>
          <w:p w14:paraId="420266FE" w14:textId="77777777" w:rsidR="003351FF" w:rsidRPr="005C23C5" w:rsidRDefault="003351FF" w:rsidP="00541EA2">
            <w:pPr>
              <w:pStyle w:val="BodyText"/>
              <w:ind w:firstLine="0"/>
              <w:rPr>
                <w:sz w:val="18"/>
              </w:rPr>
            </w:pPr>
            <w:r w:rsidRPr="005C23C5">
              <w:rPr>
                <w:sz w:val="18"/>
              </w:rPr>
              <w:t>3</w:t>
            </w:r>
          </w:p>
        </w:tc>
        <w:tc>
          <w:tcPr>
            <w:tcW w:w="3597" w:type="dxa"/>
            <w:vMerge/>
            <w:shd w:val="clear" w:color="auto" w:fill="auto"/>
            <w:vAlign w:val="center"/>
          </w:tcPr>
          <w:p w14:paraId="7135F2CA" w14:textId="77777777" w:rsidR="003351FF" w:rsidRPr="005C23C5" w:rsidRDefault="003351FF" w:rsidP="00541EA2">
            <w:pPr>
              <w:pStyle w:val="BodyText"/>
              <w:ind w:firstLine="0"/>
              <w:jc w:val="center"/>
              <w:rPr>
                <w:sz w:val="18"/>
              </w:rPr>
            </w:pPr>
          </w:p>
        </w:tc>
      </w:tr>
      <w:tr w:rsidR="003351FF" w:rsidRPr="00E94F5F" w14:paraId="26023811" w14:textId="77777777" w:rsidTr="00FE6A57">
        <w:trPr>
          <w:trHeight w:val="158"/>
          <w:jc w:val="center"/>
        </w:trPr>
        <w:tc>
          <w:tcPr>
            <w:tcW w:w="737" w:type="dxa"/>
            <w:shd w:val="clear" w:color="auto" w:fill="auto"/>
            <w:vAlign w:val="center"/>
          </w:tcPr>
          <w:p w14:paraId="2A7D667C" w14:textId="77777777" w:rsidR="003351FF" w:rsidRPr="005C23C5" w:rsidRDefault="003351FF" w:rsidP="00541EA2">
            <w:pPr>
              <w:pStyle w:val="BodyText"/>
              <w:ind w:firstLine="0"/>
              <w:rPr>
                <w:sz w:val="18"/>
              </w:rPr>
            </w:pPr>
            <w:r w:rsidRPr="005C23C5">
              <w:rPr>
                <w:sz w:val="18"/>
              </w:rPr>
              <w:t>4</w:t>
            </w:r>
          </w:p>
        </w:tc>
        <w:tc>
          <w:tcPr>
            <w:tcW w:w="3597" w:type="dxa"/>
            <w:vMerge/>
            <w:shd w:val="clear" w:color="auto" w:fill="auto"/>
            <w:vAlign w:val="center"/>
          </w:tcPr>
          <w:p w14:paraId="27D15DA5" w14:textId="77777777" w:rsidR="003351FF" w:rsidRPr="005C23C5" w:rsidRDefault="003351FF" w:rsidP="00541EA2">
            <w:pPr>
              <w:pStyle w:val="BodyText"/>
              <w:ind w:firstLine="0"/>
              <w:jc w:val="center"/>
              <w:rPr>
                <w:sz w:val="18"/>
              </w:rPr>
            </w:pPr>
          </w:p>
        </w:tc>
      </w:tr>
      <w:tr w:rsidR="003351FF" w:rsidRPr="00E94F5F" w14:paraId="757BC826" w14:textId="77777777" w:rsidTr="00FE6A57">
        <w:trPr>
          <w:trHeight w:val="163"/>
          <w:jc w:val="center"/>
        </w:trPr>
        <w:tc>
          <w:tcPr>
            <w:tcW w:w="737" w:type="dxa"/>
            <w:tcBorders>
              <w:bottom w:val="single" w:sz="4" w:space="0" w:color="auto"/>
            </w:tcBorders>
            <w:shd w:val="clear" w:color="auto" w:fill="auto"/>
            <w:vAlign w:val="center"/>
          </w:tcPr>
          <w:p w14:paraId="3E2DB5B3" w14:textId="77777777" w:rsidR="003351FF" w:rsidRPr="005C23C5" w:rsidRDefault="003351FF" w:rsidP="00541EA2">
            <w:pPr>
              <w:pStyle w:val="BodyText"/>
              <w:ind w:firstLine="0"/>
              <w:rPr>
                <w:sz w:val="18"/>
              </w:rPr>
            </w:pPr>
            <w:r w:rsidRPr="005C23C5">
              <w:rPr>
                <w:sz w:val="18"/>
              </w:rPr>
              <w:t>5</w:t>
            </w:r>
          </w:p>
        </w:tc>
        <w:tc>
          <w:tcPr>
            <w:tcW w:w="3597" w:type="dxa"/>
            <w:tcBorders>
              <w:bottom w:val="single" w:sz="4" w:space="0" w:color="auto"/>
            </w:tcBorders>
            <w:shd w:val="clear" w:color="auto" w:fill="auto"/>
            <w:vAlign w:val="center"/>
          </w:tcPr>
          <w:p w14:paraId="7AA05F7A" w14:textId="77777777" w:rsidR="003351FF" w:rsidRPr="005C23C5" w:rsidRDefault="003351FF" w:rsidP="00541EA2">
            <w:pPr>
              <w:pStyle w:val="BodyText"/>
              <w:ind w:firstLine="0"/>
              <w:jc w:val="center"/>
              <w:rPr>
                <w:sz w:val="18"/>
              </w:rPr>
            </w:pPr>
            <w:r w:rsidRPr="00E94F5F">
              <w:rPr>
                <w:sz w:val="18"/>
              </w:rPr>
              <w:t>Equal portion of feed from batch 1-4</w:t>
            </w:r>
          </w:p>
        </w:tc>
      </w:tr>
    </w:tbl>
    <w:p w14:paraId="4E09753E" w14:textId="38599012" w:rsidR="009C50B4" w:rsidRDefault="009C50B4" w:rsidP="00214F9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495"/>
      </w:tblGrid>
      <w:tr w:rsidR="00CF09E5" w14:paraId="00739AAC" w14:textId="77777777" w:rsidTr="00021EB1">
        <w:trPr>
          <w:trHeight w:val="2299"/>
        </w:trPr>
        <w:tc>
          <w:tcPr>
            <w:tcW w:w="4495" w:type="dxa"/>
          </w:tcPr>
          <w:p w14:paraId="40C2BC3B" w14:textId="3C935EE0" w:rsidR="00CF09E5" w:rsidRPr="00CF09E5" w:rsidRDefault="00CF09E5" w:rsidP="00CF09E5">
            <w:pPr>
              <w:pStyle w:val="BodyText"/>
              <w:spacing w:line="240" w:lineRule="auto"/>
              <w:ind w:left="405" w:firstLine="0"/>
              <w:jc w:val="center"/>
            </w:pPr>
            <w:r w:rsidRPr="00CF09E5">
              <w:rPr>
                <w:noProof/>
                <w:lang w:val="en-US"/>
              </w:rPr>
              <w:drawing>
                <wp:inline distT="0" distB="0" distL="0" distR="0" wp14:anchorId="3A9FF734" wp14:editId="090034AD">
                  <wp:extent cx="2075692" cy="1351966"/>
                  <wp:effectExtent l="0" t="0" r="1270" b="635"/>
                  <wp:docPr id="17" name="Picture 17" descr="M:\PhD\Papers\IAEA Conference paper-2021\Muffle furnace 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D\Papers\IAEA Conference paper-2021\Muffle furnace setup.tif"/>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1" t="2714" r="4316"/>
                          <a:stretch/>
                        </pic:blipFill>
                        <pic:spPr bwMode="auto">
                          <a:xfrm>
                            <a:off x="0" y="0"/>
                            <a:ext cx="2104854" cy="1370960"/>
                          </a:xfrm>
                          <a:prstGeom prst="rect">
                            <a:avLst/>
                          </a:prstGeom>
                          <a:noFill/>
                          <a:ln>
                            <a:noFill/>
                          </a:ln>
                          <a:extLst>
                            <a:ext uri="{53640926-AAD7-44D8-BBD7-CCE9431645EC}">
                              <a14:shadowObscured xmlns:a14="http://schemas.microsoft.com/office/drawing/2010/main"/>
                            </a:ext>
                          </a:extLst>
                        </pic:spPr>
                      </pic:pic>
                    </a:graphicData>
                  </a:graphic>
                </wp:inline>
              </w:drawing>
            </w:r>
          </w:p>
          <w:p w14:paraId="37907826" w14:textId="443D2E0F" w:rsidR="00A74241" w:rsidRDefault="009152CD" w:rsidP="009152CD">
            <w:pPr>
              <w:pStyle w:val="BodyText"/>
              <w:numPr>
                <w:ilvl w:val="0"/>
                <w:numId w:val="35"/>
              </w:numPr>
              <w:spacing w:line="240" w:lineRule="auto"/>
              <w:jc w:val="center"/>
            </w:pPr>
            <w:r>
              <w:rPr>
                <w:i/>
                <w:sz w:val="18"/>
              </w:rPr>
              <w:t>A Typical laboratory setup</w:t>
            </w:r>
          </w:p>
        </w:tc>
        <w:tc>
          <w:tcPr>
            <w:tcW w:w="4495" w:type="dxa"/>
          </w:tcPr>
          <w:p w14:paraId="3357089B" w14:textId="669B9287" w:rsidR="00160440" w:rsidRPr="00160440" w:rsidRDefault="00160440" w:rsidP="00160440">
            <w:pPr>
              <w:pStyle w:val="BodyText"/>
              <w:tabs>
                <w:tab w:val="right" w:pos="5105"/>
              </w:tabs>
              <w:spacing w:line="240" w:lineRule="auto"/>
              <w:ind w:left="405" w:firstLine="0"/>
              <w:rPr>
                <w:b/>
                <w:i/>
              </w:rPr>
            </w:pPr>
            <w:r w:rsidRPr="00160440">
              <w:rPr>
                <w:noProof/>
                <w:lang w:val="en-US"/>
              </w:rPr>
              <w:drawing>
                <wp:anchor distT="0" distB="0" distL="114300" distR="114300" simplePos="0" relativeHeight="251666432" behindDoc="0" locked="0" layoutInCell="1" allowOverlap="1" wp14:anchorId="5C902176" wp14:editId="6524D8DD">
                  <wp:simplePos x="0" y="0"/>
                  <wp:positionH relativeFrom="margin">
                    <wp:posOffset>257810</wp:posOffset>
                  </wp:positionH>
                  <wp:positionV relativeFrom="margin">
                    <wp:posOffset>0</wp:posOffset>
                  </wp:positionV>
                  <wp:extent cx="2103755" cy="1351915"/>
                  <wp:effectExtent l="0" t="0" r="0" b="63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extLst>
                              <a:ext uri="{28A0092B-C50C-407E-A947-70E740481C1C}">
                                <a14:useLocalDpi xmlns:a14="http://schemas.microsoft.com/office/drawing/2010/main" val="0"/>
                              </a:ext>
                            </a:extLst>
                          </a:blip>
                          <a:srcRect l="46179" t="30515" r="16071" b="32353"/>
                          <a:stretch/>
                        </pic:blipFill>
                        <pic:spPr bwMode="auto">
                          <a:xfrm>
                            <a:off x="0" y="0"/>
                            <a:ext cx="210375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E15B5" w14:textId="598FCF53" w:rsidR="00A74241" w:rsidRPr="00777769" w:rsidRDefault="00745378" w:rsidP="009152CD">
            <w:pPr>
              <w:pStyle w:val="BodyText"/>
              <w:numPr>
                <w:ilvl w:val="0"/>
                <w:numId w:val="35"/>
              </w:numPr>
              <w:tabs>
                <w:tab w:val="right" w:pos="5105"/>
              </w:tabs>
              <w:spacing w:line="240" w:lineRule="auto"/>
              <w:jc w:val="center"/>
              <w:rPr>
                <w:b/>
                <w:i/>
              </w:rPr>
            </w:pPr>
            <w:r>
              <w:rPr>
                <w:i/>
                <w:sz w:val="18"/>
              </w:rPr>
              <w:t>Observations from the study</w:t>
            </w:r>
            <w:r w:rsidR="009152CD" w:rsidRPr="00777769">
              <w:rPr>
                <w:b/>
                <w:i/>
                <w:noProof/>
                <w:sz w:val="16"/>
              </w:rPr>
              <w:t xml:space="preserve"> </w:t>
            </w:r>
          </w:p>
        </w:tc>
      </w:tr>
      <w:tr w:rsidR="00A74241" w14:paraId="77FBA9CA" w14:textId="77777777" w:rsidTr="009152CD">
        <w:trPr>
          <w:trHeight w:val="314"/>
        </w:trPr>
        <w:tc>
          <w:tcPr>
            <w:tcW w:w="8990" w:type="dxa"/>
            <w:gridSpan w:val="2"/>
            <w:vAlign w:val="center"/>
          </w:tcPr>
          <w:p w14:paraId="584E61D1" w14:textId="77777777" w:rsidR="00AC15D1" w:rsidRDefault="00AC15D1" w:rsidP="009152CD">
            <w:pPr>
              <w:pStyle w:val="BodyText"/>
              <w:spacing w:line="240" w:lineRule="auto"/>
              <w:ind w:firstLine="0"/>
              <w:jc w:val="center"/>
              <w:rPr>
                <w:i/>
                <w:sz w:val="18"/>
              </w:rPr>
            </w:pPr>
          </w:p>
          <w:p w14:paraId="6944303E" w14:textId="1093C46D" w:rsidR="00AC15D1" w:rsidRDefault="00A74241" w:rsidP="00F930D8">
            <w:pPr>
              <w:pStyle w:val="BodyText"/>
              <w:spacing w:line="240" w:lineRule="auto"/>
              <w:ind w:firstLine="0"/>
              <w:jc w:val="center"/>
            </w:pPr>
            <w:r w:rsidRPr="00C64C97">
              <w:rPr>
                <w:i/>
                <w:sz w:val="18"/>
              </w:rPr>
              <w:t>Fig.</w:t>
            </w:r>
            <w:r>
              <w:rPr>
                <w:i/>
                <w:sz w:val="18"/>
              </w:rPr>
              <w:t>2</w:t>
            </w:r>
            <w:r w:rsidRPr="00C64C97">
              <w:rPr>
                <w:i/>
                <w:sz w:val="18"/>
              </w:rPr>
              <w:t xml:space="preserve"> </w:t>
            </w:r>
            <w:r>
              <w:rPr>
                <w:i/>
                <w:sz w:val="18"/>
              </w:rPr>
              <w:t>Laboratory scale decomposition study for weight and volume reduction in pyrolysis condition</w:t>
            </w:r>
          </w:p>
        </w:tc>
      </w:tr>
    </w:tbl>
    <w:p w14:paraId="662E658F" w14:textId="5EC836C1" w:rsidR="00B60BDF" w:rsidRPr="00C561FC" w:rsidRDefault="00B60BDF" w:rsidP="00CF4A5D">
      <w:pPr>
        <w:pStyle w:val="Heading2"/>
        <w:numPr>
          <w:ilvl w:val="1"/>
          <w:numId w:val="10"/>
        </w:numPr>
      </w:pPr>
      <w:r>
        <w:lastRenderedPageBreak/>
        <w:t>Plasma pyrolysis based incineration system</w:t>
      </w:r>
    </w:p>
    <w:p w14:paraId="6BC5E8C5" w14:textId="1B0D55BB" w:rsidR="00993B36" w:rsidRDefault="00C71AF5" w:rsidP="00214F9B">
      <w:pPr>
        <w:pStyle w:val="BodyText"/>
        <w:rPr>
          <w:color w:val="000000" w:themeColor="text1"/>
        </w:rPr>
      </w:pPr>
      <w:r>
        <w:t>B</w:t>
      </w:r>
      <w:r w:rsidR="00D81ECF">
        <w:t>ased on observations</w:t>
      </w:r>
      <w:r w:rsidR="00F95016">
        <w:t xml:space="preserve"> from laboratory studies</w:t>
      </w:r>
      <w:r w:rsidR="00D81ECF">
        <w:t>,</w:t>
      </w:r>
      <w:r w:rsidR="0016771A">
        <w:t xml:space="preserve"> a</w:t>
      </w:r>
      <w:r w:rsidR="001454C8" w:rsidRPr="005D2730">
        <w:t xml:space="preserve"> plasma pyrolysis and incineration setup</w:t>
      </w:r>
      <w:r w:rsidR="0086696E">
        <w:t>, of 25 kg/hr capacity</w:t>
      </w:r>
      <w:r w:rsidR="00CF1CC8">
        <w:t xml:space="preserve"> (Fig.3)</w:t>
      </w:r>
      <w:r w:rsidR="0086696E">
        <w:t>,</w:t>
      </w:r>
      <w:r w:rsidR="001454C8" w:rsidRPr="005D2730">
        <w:t xml:space="preserve"> has been developed</w:t>
      </w:r>
      <w:r w:rsidR="00F95016">
        <w:t xml:space="preserve"> and installed</w:t>
      </w:r>
      <w:r w:rsidR="001454C8" w:rsidRPr="005D2730">
        <w:t xml:space="preserve"> at Bhabha Atomic Research Centre, </w:t>
      </w:r>
      <w:r w:rsidR="003F7F11">
        <w:t>India</w:t>
      </w:r>
      <w:r w:rsidR="001454C8" w:rsidRPr="005D2730">
        <w:t xml:space="preserve"> </w:t>
      </w:r>
      <w:r w:rsidR="001454C8" w:rsidRPr="005D2730">
        <w:fldChar w:fldCharType="begin">
          <w:fldData xml:space="preserve">PEVuZE5vdGU+PENpdGU+PEF1dGhvcj5QYW5jaG9saTwvQXV0aG9yPjxZZWFyPjIwMTk8L1llYXI+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</w:fldData>
        </w:fldChar>
      </w:r>
      <w:r w:rsidR="0088305A" w:rsidRPr="003351FF">
        <w:instrText xml:space="preserve"> ADDIN EN.CITE </w:instrText>
      </w:r>
      <w:r w:rsidR="0088305A" w:rsidRPr="003351FF">
        <w:fldChar w:fldCharType="begin">
          <w:fldData xml:space="preserve">PEVuZE5vdGU+PENpdGU+PEF1dGhvcj5QYW5jaG9saTwvQXV0aG9yPjxZZWFyPjIwMTk8L1llYXI+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</w:fldData>
        </w:fldChar>
      </w:r>
      <w:r w:rsidR="0088305A" w:rsidRPr="003351FF">
        <w:instrText xml:space="preserve"> ADDIN EN.CITE.DATA </w:instrText>
      </w:r>
      <w:r w:rsidR="0088305A" w:rsidRPr="003351FF">
        <w:fldChar w:fldCharType="end"/>
      </w:r>
      <w:r w:rsidR="001454C8" w:rsidRPr="005D2730">
        <w:fldChar w:fldCharType="separate"/>
      </w:r>
      <w:r w:rsidR="00CD3219" w:rsidRPr="005D2730">
        <w:t>[2</w:t>
      </w:r>
      <w:r w:rsidR="00476547">
        <w:t>5</w:t>
      </w:r>
      <w:r w:rsidR="00CD3219" w:rsidRPr="005D2730">
        <w:t>]</w:t>
      </w:r>
      <w:r w:rsidR="001454C8" w:rsidRPr="005D2730">
        <w:fldChar w:fldCharType="end"/>
      </w:r>
      <w:r w:rsidR="001454C8" w:rsidRPr="005D2730">
        <w:t xml:space="preserve">. </w:t>
      </w:r>
      <w:r w:rsidR="001454C8" w:rsidRPr="007D2A28">
        <w:rPr>
          <w:color w:val="000000" w:themeColor="text1"/>
        </w:rPr>
        <w:t xml:space="preserve">Chamber is designed to process waste </w:t>
      </w:r>
      <w:r w:rsidR="00891333">
        <w:rPr>
          <w:color w:val="000000" w:themeColor="text1"/>
        </w:rPr>
        <w:t>using</w:t>
      </w:r>
      <w:r w:rsidR="001454C8" w:rsidRPr="007D2A28">
        <w:rPr>
          <w:color w:val="000000" w:themeColor="text1"/>
        </w:rPr>
        <w:t xml:space="preserve"> the </w:t>
      </w:r>
      <w:r w:rsidR="00891333">
        <w:rPr>
          <w:color w:val="000000" w:themeColor="text1"/>
        </w:rPr>
        <w:t xml:space="preserve">intense </w:t>
      </w:r>
      <w:r w:rsidR="001454C8" w:rsidRPr="007D2A28">
        <w:rPr>
          <w:color w:val="000000" w:themeColor="text1"/>
        </w:rPr>
        <w:t>heat from</w:t>
      </w:r>
      <w:r w:rsidR="00DD1AE1">
        <w:rPr>
          <w:color w:val="000000" w:themeColor="text1"/>
        </w:rPr>
        <w:t xml:space="preserve"> indigenously developed 30 kW</w:t>
      </w:r>
      <w:r w:rsidR="001454C8" w:rsidRPr="007D2A28">
        <w:rPr>
          <w:color w:val="000000" w:themeColor="text1"/>
        </w:rPr>
        <w:t xml:space="preserve"> </w:t>
      </w:r>
      <w:r w:rsidR="007D2A28">
        <w:rPr>
          <w:color w:val="000000" w:themeColor="text1"/>
        </w:rPr>
        <w:t xml:space="preserve">DC </w:t>
      </w:r>
      <w:r w:rsidR="00D5771A">
        <w:rPr>
          <w:color w:val="000000" w:themeColor="text1"/>
        </w:rPr>
        <w:t xml:space="preserve">non transferred type </w:t>
      </w:r>
      <w:r w:rsidR="007D2A28">
        <w:rPr>
          <w:color w:val="000000" w:themeColor="text1"/>
        </w:rPr>
        <w:t xml:space="preserve">air plasma </w:t>
      </w:r>
      <w:r w:rsidR="00DD1AE1">
        <w:rPr>
          <w:color w:val="000000" w:themeColor="text1"/>
        </w:rPr>
        <w:t>torch (Fig.3)</w:t>
      </w:r>
      <w:r w:rsidR="001454C8" w:rsidRPr="007D2A28">
        <w:rPr>
          <w:color w:val="000000" w:themeColor="text1"/>
        </w:rPr>
        <w:t>.</w:t>
      </w:r>
      <w:r w:rsidR="00AA2628">
        <w:rPr>
          <w:color w:val="000000" w:themeColor="text1"/>
        </w:rPr>
        <w:t xml:space="preserve"> The torch is operated using 50 kW IGBT based power supply unit.</w:t>
      </w:r>
      <w:r w:rsidR="001454C8" w:rsidRPr="007D2A28">
        <w:rPr>
          <w:color w:val="000000" w:themeColor="text1"/>
        </w:rPr>
        <w:t xml:space="preserve"> </w:t>
      </w:r>
      <w:r w:rsidR="00AA2628">
        <w:rPr>
          <w:color w:val="000000" w:themeColor="text1"/>
        </w:rPr>
        <w:t xml:space="preserve">Plasma is ignited using high frequency spark </w:t>
      </w:r>
      <w:r w:rsidR="000D194C">
        <w:rPr>
          <w:color w:val="000000" w:themeColor="text1"/>
        </w:rPr>
        <w:t>using</w:t>
      </w:r>
      <w:r w:rsidR="00AA2628">
        <w:rPr>
          <w:color w:val="000000" w:themeColor="text1"/>
        </w:rPr>
        <w:t xml:space="preserve"> Argon as </w:t>
      </w:r>
      <w:r w:rsidR="000D194C">
        <w:rPr>
          <w:color w:val="000000" w:themeColor="text1"/>
        </w:rPr>
        <w:t xml:space="preserve">initial </w:t>
      </w:r>
      <w:r w:rsidR="00AA2628">
        <w:rPr>
          <w:color w:val="000000" w:themeColor="text1"/>
        </w:rPr>
        <w:t xml:space="preserve">plasma gas. Later </w:t>
      </w:r>
      <w:r w:rsidR="00535AE3">
        <w:rPr>
          <w:color w:val="000000" w:themeColor="text1"/>
        </w:rPr>
        <w:t>on,</w:t>
      </w:r>
      <w:r w:rsidR="00AA2628">
        <w:rPr>
          <w:color w:val="000000" w:themeColor="text1"/>
        </w:rPr>
        <w:t xml:space="preserve"> air is supplied to sustain plasma</w:t>
      </w:r>
      <w:r w:rsidR="00535AE3">
        <w:rPr>
          <w:color w:val="000000" w:themeColor="text1"/>
        </w:rPr>
        <w:t xml:space="preserve"> plume</w:t>
      </w:r>
      <w:r w:rsidR="00AA2628">
        <w:rPr>
          <w:color w:val="000000" w:themeColor="text1"/>
        </w:rPr>
        <w:t xml:space="preserve"> and Argon supply is cut off. </w:t>
      </w:r>
      <w:r w:rsidR="001454C8" w:rsidRPr="007D2A28">
        <w:rPr>
          <w:color w:val="000000" w:themeColor="text1"/>
        </w:rPr>
        <w:t xml:space="preserve">Air supply, including leakages into the system </w:t>
      </w:r>
      <w:r w:rsidR="0049497B">
        <w:rPr>
          <w:color w:val="000000" w:themeColor="text1"/>
        </w:rPr>
        <w:t xml:space="preserve">contributes </w:t>
      </w:r>
      <w:r w:rsidR="001454C8" w:rsidRPr="007D2A28">
        <w:rPr>
          <w:color w:val="000000" w:themeColor="text1"/>
        </w:rPr>
        <w:t xml:space="preserve">~ 5% of the stoichiometric requirement nearing the pyrolysis condition in the plasma chamber. </w:t>
      </w:r>
      <w:r w:rsidR="00EB2AA1" w:rsidRPr="005C23C5">
        <w:rPr>
          <w:color w:val="000000" w:themeColor="text1"/>
        </w:rPr>
        <w:t xml:space="preserve">Overall temperature in the pyrolysis chamber has been &gt;1000 </w:t>
      </w:r>
      <w:r w:rsidR="00EB2AA1" w:rsidRPr="005C23C5">
        <w:rPr>
          <w:color w:val="000000" w:themeColor="text1"/>
          <w:vertAlign w:val="superscript"/>
        </w:rPr>
        <w:t>0</w:t>
      </w:r>
      <w:r w:rsidR="00EB2AA1" w:rsidRPr="005C23C5">
        <w:rPr>
          <w:color w:val="000000" w:themeColor="text1"/>
        </w:rPr>
        <w:t xml:space="preserve">C, whereas, plasma plume </w:t>
      </w:r>
      <w:r w:rsidR="00DE40EC">
        <w:rPr>
          <w:color w:val="000000" w:themeColor="text1"/>
        </w:rPr>
        <w:t xml:space="preserve">(Fig.3) </w:t>
      </w:r>
      <w:r w:rsidR="00EB2AA1" w:rsidRPr="005C23C5">
        <w:rPr>
          <w:color w:val="000000" w:themeColor="text1"/>
        </w:rPr>
        <w:t xml:space="preserve">provided in the chamber could have plume temperature &gt;1500 </w:t>
      </w:r>
      <w:r w:rsidR="00EB2AA1" w:rsidRPr="005C23C5">
        <w:rPr>
          <w:color w:val="000000" w:themeColor="text1"/>
          <w:vertAlign w:val="superscript"/>
        </w:rPr>
        <w:t>0</w:t>
      </w:r>
      <w:r w:rsidR="00EB2AA1" w:rsidRPr="005C23C5">
        <w:rPr>
          <w:color w:val="000000" w:themeColor="text1"/>
        </w:rPr>
        <w:t xml:space="preserve">C. The core of plasma </w:t>
      </w:r>
      <w:r w:rsidR="00EB2AA1">
        <w:rPr>
          <w:color w:val="000000" w:themeColor="text1"/>
        </w:rPr>
        <w:t>can achieve</w:t>
      </w:r>
      <w:r w:rsidR="00EB2AA1" w:rsidRPr="005C23C5">
        <w:rPr>
          <w:color w:val="000000" w:themeColor="text1"/>
        </w:rPr>
        <w:t xml:space="preserve"> temperature </w:t>
      </w:r>
      <w:r w:rsidR="007F2654">
        <w:rPr>
          <w:color w:val="000000" w:themeColor="text1"/>
        </w:rPr>
        <w:t>equal</w:t>
      </w:r>
      <w:r w:rsidR="00EB2AA1" w:rsidRPr="005C23C5">
        <w:rPr>
          <w:color w:val="000000" w:themeColor="text1"/>
        </w:rPr>
        <w:t xml:space="preserve"> </w:t>
      </w:r>
      <w:r w:rsidR="00B8264C">
        <w:rPr>
          <w:color w:val="000000" w:themeColor="text1"/>
        </w:rPr>
        <w:t xml:space="preserve">or more than </w:t>
      </w:r>
      <w:r w:rsidR="00EB2AA1" w:rsidRPr="005C23C5">
        <w:rPr>
          <w:color w:val="000000" w:themeColor="text1"/>
        </w:rPr>
        <w:t xml:space="preserve">10,000 </w:t>
      </w:r>
      <w:r w:rsidR="00EB2AA1" w:rsidRPr="005C23C5">
        <w:rPr>
          <w:color w:val="000000" w:themeColor="text1"/>
          <w:vertAlign w:val="superscript"/>
        </w:rPr>
        <w:t>0</w:t>
      </w:r>
      <w:r w:rsidR="00EB2AA1" w:rsidRPr="005C23C5">
        <w:rPr>
          <w:color w:val="000000" w:themeColor="text1"/>
        </w:rPr>
        <w:t xml:space="preserve">C. </w:t>
      </w:r>
    </w:p>
    <w:p w14:paraId="4F71811A" w14:textId="77777777" w:rsidR="00FF0DBB" w:rsidRDefault="00FF0DBB" w:rsidP="00214F9B">
      <w:pPr>
        <w:pStyle w:val="BodyText"/>
        <w:rPr>
          <w:color w:val="000000" w:themeColor="text1"/>
        </w:rPr>
      </w:pPr>
    </w:p>
    <w:p w14:paraId="190372FA" w14:textId="6AB6AA15" w:rsidR="00993B36" w:rsidRPr="00993B36" w:rsidRDefault="00757110" w:rsidP="009D1C93">
      <w:pPr>
        <w:pStyle w:val="BodyText"/>
        <w:ind w:firstLine="0"/>
        <w:jc w:val="center"/>
        <w:rPr>
          <w:color w:val="000000" w:themeColor="text1"/>
          <w:sz w:val="18"/>
          <w:szCs w:val="18"/>
        </w:rPr>
      </w:pPr>
      <w:r>
        <w:rPr>
          <w:noProof/>
        </w:rPr>
        <w:drawing>
          <wp:inline distT="0" distB="0" distL="0" distR="0" wp14:anchorId="4FB059C9" wp14:editId="5A11E409">
            <wp:extent cx="5618480" cy="2167075"/>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247" t="3131" r="2525" b="21923"/>
                    <a:stretch/>
                  </pic:blipFill>
                  <pic:spPr bwMode="auto">
                    <a:xfrm>
                      <a:off x="0" y="0"/>
                      <a:ext cx="5662966" cy="2184234"/>
                    </a:xfrm>
                    <a:prstGeom prst="rect">
                      <a:avLst/>
                    </a:prstGeom>
                    <a:noFill/>
                    <a:ln>
                      <a:noFill/>
                    </a:ln>
                    <a:extLst>
                      <a:ext uri="{53640926-AAD7-44D8-BBD7-CCE9431645EC}">
                        <a14:shadowObscured xmlns:a14="http://schemas.microsoft.com/office/drawing/2010/main"/>
                      </a:ext>
                    </a:extLst>
                  </pic:spPr>
                </pic:pic>
              </a:graphicData>
            </a:graphic>
          </wp:inline>
        </w:drawing>
      </w:r>
    </w:p>
    <w:p w14:paraId="16F18EE7" w14:textId="77777777" w:rsidR="00FF0DBB" w:rsidRDefault="00C2141F" w:rsidP="009D1C93">
      <w:pPr>
        <w:pStyle w:val="BodyText"/>
        <w:ind w:firstLine="0"/>
        <w:jc w:val="center"/>
      </w:pPr>
      <w:r w:rsidRPr="00C2141F">
        <w:t xml:space="preserve"> </w:t>
      </w:r>
    </w:p>
    <w:p w14:paraId="4542ECD4" w14:textId="7B66199D" w:rsidR="00993B36" w:rsidRDefault="00993B36" w:rsidP="009D1C93">
      <w:pPr>
        <w:pStyle w:val="BodyText"/>
        <w:ind w:firstLine="0"/>
        <w:jc w:val="center"/>
        <w:rPr>
          <w:i/>
          <w:sz w:val="18"/>
        </w:rPr>
      </w:pPr>
      <w:r w:rsidRPr="00C64C97">
        <w:rPr>
          <w:i/>
          <w:sz w:val="18"/>
        </w:rPr>
        <w:t>Fig.</w:t>
      </w:r>
      <w:r>
        <w:rPr>
          <w:i/>
          <w:sz w:val="18"/>
        </w:rPr>
        <w:t>3</w:t>
      </w:r>
      <w:r w:rsidRPr="00C64C97">
        <w:rPr>
          <w:i/>
          <w:sz w:val="18"/>
        </w:rPr>
        <w:t xml:space="preserve"> </w:t>
      </w:r>
      <w:r>
        <w:rPr>
          <w:i/>
          <w:sz w:val="18"/>
        </w:rPr>
        <w:t xml:space="preserve">Plasma </w:t>
      </w:r>
      <w:proofErr w:type="gramStart"/>
      <w:r>
        <w:rPr>
          <w:i/>
          <w:sz w:val="18"/>
        </w:rPr>
        <w:t>pyrolysis based</w:t>
      </w:r>
      <w:proofErr w:type="gramEnd"/>
      <w:r>
        <w:rPr>
          <w:i/>
          <w:sz w:val="18"/>
        </w:rPr>
        <w:t xml:space="preserve"> incineration system </w:t>
      </w:r>
      <w:r w:rsidR="00C653D1">
        <w:rPr>
          <w:i/>
          <w:sz w:val="18"/>
        </w:rPr>
        <w:t>and</w:t>
      </w:r>
      <w:r>
        <w:rPr>
          <w:i/>
          <w:sz w:val="18"/>
        </w:rPr>
        <w:t xml:space="preserve"> 30 kW DC </w:t>
      </w:r>
      <w:r w:rsidR="00C42D59">
        <w:rPr>
          <w:i/>
          <w:sz w:val="18"/>
        </w:rPr>
        <w:t xml:space="preserve">non transferred air </w:t>
      </w:r>
      <w:r>
        <w:rPr>
          <w:i/>
          <w:sz w:val="18"/>
        </w:rPr>
        <w:t xml:space="preserve">plasma </w:t>
      </w:r>
      <w:r w:rsidR="00C42D59">
        <w:rPr>
          <w:i/>
          <w:sz w:val="18"/>
        </w:rPr>
        <w:t>torch</w:t>
      </w:r>
    </w:p>
    <w:p w14:paraId="4796B0FC" w14:textId="77777777" w:rsidR="003F722B" w:rsidRDefault="003F722B" w:rsidP="00993B36">
      <w:pPr>
        <w:pStyle w:val="BodyText"/>
        <w:jc w:val="center"/>
        <w:rPr>
          <w:color w:val="000000" w:themeColor="text1"/>
        </w:rPr>
      </w:pPr>
    </w:p>
    <w:p w14:paraId="5F7E8C79" w14:textId="53D48CD0" w:rsidR="00ED2085" w:rsidRDefault="00EB2AA1" w:rsidP="00214F9B">
      <w:pPr>
        <w:pStyle w:val="BodyText"/>
      </w:pPr>
      <w:r w:rsidRPr="007D2A28">
        <w:rPr>
          <w:color w:val="000000" w:themeColor="text1"/>
        </w:rPr>
        <w:t xml:space="preserve">The gaseous products from plasma pyrolysis are allowed to react with excess </w:t>
      </w:r>
      <w:r>
        <w:rPr>
          <w:color w:val="000000" w:themeColor="text1"/>
        </w:rPr>
        <w:t>air supply</w:t>
      </w:r>
      <w:r w:rsidRPr="007D2A28">
        <w:rPr>
          <w:color w:val="000000" w:themeColor="text1"/>
        </w:rPr>
        <w:t xml:space="preserve"> to give exothermic combustion reaction</w:t>
      </w:r>
      <w:r>
        <w:rPr>
          <w:color w:val="000000" w:themeColor="text1"/>
        </w:rPr>
        <w:t xml:space="preserve"> in after combustion chamber </w:t>
      </w:r>
      <w:r w:rsidR="005E35AF">
        <w:rPr>
          <w:color w:val="000000" w:themeColor="text1"/>
        </w:rPr>
        <w:t>which is</w:t>
      </w:r>
      <w:r w:rsidRPr="007D2A28">
        <w:rPr>
          <w:color w:val="000000" w:themeColor="text1"/>
        </w:rPr>
        <w:t xml:space="preserve"> followed by elaborate </w:t>
      </w:r>
      <w:r>
        <w:rPr>
          <w:color w:val="000000" w:themeColor="text1"/>
        </w:rPr>
        <w:t xml:space="preserve">wet </w:t>
      </w:r>
      <w:r w:rsidRPr="007D2A28">
        <w:rPr>
          <w:color w:val="000000" w:themeColor="text1"/>
        </w:rPr>
        <w:t xml:space="preserve">off gas treatment system including quencher and scrubbers for preventing recombination possibilities of Dioxin and Furans as well as removal of other polluting gases </w:t>
      </w:r>
      <w:r w:rsidRPr="007D2A28">
        <w:rPr>
          <w:color w:val="000000" w:themeColor="text1"/>
        </w:rPr>
        <w:fldChar w:fldCharType="begin"/>
      </w:r>
      <w:r w:rsidRPr="007D2A28">
        <w:rPr>
          <w:color w:val="000000" w:themeColor="text1"/>
        </w:rPr>
        <w:instrText xml:space="preserve"> ADDIN EN.CITE &lt;EndNote&gt;&lt;Cite&gt;&lt;Author&gt;Pancholi&lt;/Author&gt;&lt;Year&gt;2020&lt;/Year&gt;&lt;RecNum&gt;29&lt;/RecNum&gt;&lt;DisplayText&gt;[27]&lt;/DisplayText&gt;&lt;record&gt;&lt;rec-number&gt;29&lt;/rec-number&gt;&lt;foreign-keys&gt;&lt;key app="EN" db-id="avwz9xe5tpt5fue5wxdp0fsbswdp0sv0dsfp" timestamp="1621698615"&gt;29&lt;/key&gt;&lt;/foreign-keys&gt;&lt;ref-type name="Journal Article"&gt;17&lt;/ref-type&gt;&lt;contributors&gt;&lt;authors&gt;&lt;author&gt;Pancholi, K C&lt;/author&gt;&lt;author&gt;Kaushik, C P&lt;/author&gt;&lt;author&gt;Suprabha, &lt;/author&gt;&lt;author&gt;Agarwal, S&lt;/author&gt;&lt;author&gt;Solankar, S K&lt;/author&gt;&lt;author&gt;Bhandari, S&lt;/author&gt;&lt;author&gt;Mishra, S K&lt;/author&gt;&lt;author&gt;Tomar, N S&lt;/author&gt;&lt;author&gt;Ghorui, S&lt;/author&gt;&lt;author&gt;Bhardwaj, R L&lt;/author&gt;&lt;author&gt;Kandaswamy, E&lt;/author&gt;&lt;/authors&gt;&lt;/contributors&gt;&lt;titles&gt;&lt;title&gt;Plasma pyrolysis and incineration for low level radioactive solid wastes&lt;/title&gt;&lt;secondary-title&gt;BARC NEWSLETTER&lt;/secondary-title&gt;&lt;/titles&gt;&lt;periodical&gt;&lt;full-title&gt;BARC NEWSLETTER&lt;/full-title&gt;&lt;/periodical&gt;&lt;pages&gt;6-10&lt;/pages&gt;&lt;number&gt;372&lt;/number&gt;&lt;dates&gt;&lt;year&gt;2020&lt;/year&gt;&lt;/dates&gt;&lt;urls&gt;&lt;/urls&gt;&lt;/record&gt;&lt;/Cite&gt;&lt;/EndNote&gt;</w:instrText>
      </w:r>
      <w:r w:rsidRPr="007D2A28">
        <w:rPr>
          <w:color w:val="000000" w:themeColor="text1"/>
        </w:rPr>
        <w:fldChar w:fldCharType="separate"/>
      </w:r>
      <w:r w:rsidRPr="007D2A28">
        <w:rPr>
          <w:color w:val="000000" w:themeColor="text1"/>
        </w:rPr>
        <w:t>[2</w:t>
      </w:r>
      <w:r w:rsidR="00476547">
        <w:rPr>
          <w:color w:val="000000" w:themeColor="text1"/>
        </w:rPr>
        <w:t>5</w:t>
      </w:r>
      <w:r w:rsidRPr="007D2A28">
        <w:rPr>
          <w:color w:val="000000" w:themeColor="text1"/>
        </w:rPr>
        <w:t>]</w:t>
      </w:r>
      <w:r w:rsidRPr="007D2A28">
        <w:rPr>
          <w:color w:val="000000" w:themeColor="text1"/>
        </w:rPr>
        <w:fldChar w:fldCharType="end"/>
      </w:r>
      <w:r w:rsidRPr="007D2A28">
        <w:rPr>
          <w:color w:val="000000" w:themeColor="text1"/>
        </w:rPr>
        <w:t>.</w:t>
      </w:r>
      <w:r w:rsidRPr="005C23C5">
        <w:rPr>
          <w:color w:val="000000" w:themeColor="text1"/>
        </w:rPr>
        <w:t xml:space="preserve"> In the secondary chamber, heat source for preliminary heating mode </w:t>
      </w:r>
      <w:r w:rsidR="00FA4022">
        <w:rPr>
          <w:color w:val="000000" w:themeColor="text1"/>
        </w:rPr>
        <w:t>is</w:t>
      </w:r>
      <w:r w:rsidRPr="005C23C5">
        <w:rPr>
          <w:color w:val="000000" w:themeColor="text1"/>
        </w:rPr>
        <w:t xml:space="preserve"> diesel fired burner. Temperature in the secondary chamber </w:t>
      </w:r>
      <w:r w:rsidR="00FA4022">
        <w:rPr>
          <w:color w:val="000000" w:themeColor="text1"/>
        </w:rPr>
        <w:t>is</w:t>
      </w:r>
      <w:r w:rsidRPr="005C23C5">
        <w:rPr>
          <w:color w:val="000000" w:themeColor="text1"/>
        </w:rPr>
        <w:t xml:space="preserve"> maintained at &gt; </w:t>
      </w:r>
      <w:r w:rsidR="0097632D">
        <w:rPr>
          <w:color w:val="000000" w:themeColor="text1"/>
        </w:rPr>
        <w:t>100</w:t>
      </w:r>
      <w:r w:rsidRPr="005C23C5">
        <w:rPr>
          <w:color w:val="000000" w:themeColor="text1"/>
        </w:rPr>
        <w:t>0</w:t>
      </w:r>
      <w:r>
        <w:rPr>
          <w:color w:val="000000" w:themeColor="text1"/>
        </w:rPr>
        <w:t xml:space="preserve"> </w:t>
      </w:r>
      <w:r w:rsidRPr="005C23C5">
        <w:rPr>
          <w:color w:val="000000" w:themeColor="text1"/>
          <w:vertAlign w:val="superscript"/>
        </w:rPr>
        <w:t>0</w:t>
      </w:r>
      <w:r w:rsidRPr="005C23C5">
        <w:rPr>
          <w:color w:val="000000" w:themeColor="text1"/>
        </w:rPr>
        <w:t xml:space="preserve">C with the flue gas residence time &gt; 3 sec. </w:t>
      </w:r>
      <w:r w:rsidR="00A92971">
        <w:rPr>
          <w:color w:val="000000" w:themeColor="text1"/>
        </w:rPr>
        <w:t>Flue gas exit mass flow rate from plasma pyrolysis chamber will be less than 20 % of the value for similar capacity stoichiometric air supplied incinerator chambers. The lower exit velocity helps in reducing carryover from processing chamber.</w:t>
      </w:r>
    </w:p>
    <w:p w14:paraId="5765BC82" w14:textId="0F271838" w:rsidR="005C23C5" w:rsidRDefault="00A32B01" w:rsidP="005C23C5">
      <w:pPr>
        <w:pStyle w:val="BodyText"/>
        <w:rPr>
          <w:color w:val="000000" w:themeColor="text1"/>
        </w:rPr>
      </w:pPr>
      <w:r>
        <w:rPr>
          <w:color w:val="000000" w:themeColor="text1"/>
        </w:rPr>
        <w:t xml:space="preserve">The system was tested and commissioned in phase wise manner. Initially the setup was tested with </w:t>
      </w:r>
      <w:r w:rsidR="0013008B">
        <w:rPr>
          <w:color w:val="000000" w:themeColor="text1"/>
        </w:rPr>
        <w:t xml:space="preserve">various combination of </w:t>
      </w:r>
      <w:r w:rsidR="003F722B">
        <w:rPr>
          <w:color w:val="000000" w:themeColor="text1"/>
        </w:rPr>
        <w:t xml:space="preserve">simulated </w:t>
      </w:r>
      <w:r w:rsidR="0013008B">
        <w:rPr>
          <w:color w:val="000000" w:themeColor="text1"/>
        </w:rPr>
        <w:t>wastes</w:t>
      </w:r>
      <w:r>
        <w:rPr>
          <w:color w:val="000000" w:themeColor="text1"/>
        </w:rPr>
        <w:t xml:space="preserve"> </w:t>
      </w:r>
      <w:r w:rsidR="0013008B">
        <w:rPr>
          <w:color w:val="000000" w:themeColor="text1"/>
        </w:rPr>
        <w:t>in different trials. After successful trials, actual radioactive waste was processed through the setup at the rated capacity</w:t>
      </w:r>
      <w:r w:rsidR="003F722B">
        <w:rPr>
          <w:color w:val="000000" w:themeColor="text1"/>
        </w:rPr>
        <w:t xml:space="preserve"> of 25 kg/hr</w:t>
      </w:r>
      <w:r w:rsidR="001802AE">
        <w:rPr>
          <w:color w:val="000000" w:themeColor="text1"/>
        </w:rPr>
        <w:t xml:space="preserve">. </w:t>
      </w:r>
      <w:r w:rsidR="00931065">
        <w:rPr>
          <w:color w:val="000000" w:themeColor="text1"/>
        </w:rPr>
        <w:t xml:space="preserve">Waste was packed in standardized cardboard boxes for uniform feeding condition. </w:t>
      </w:r>
      <w:r w:rsidR="001802AE">
        <w:rPr>
          <w:color w:val="000000" w:themeColor="text1"/>
        </w:rPr>
        <w:t>Various combination of waste feeds were processed (</w:t>
      </w:r>
      <w:r w:rsidR="00E75F01">
        <w:rPr>
          <w:color w:val="000000" w:themeColor="text1"/>
        </w:rPr>
        <w:t xml:space="preserve">Table </w:t>
      </w:r>
      <w:r w:rsidR="001802AE">
        <w:rPr>
          <w:color w:val="000000" w:themeColor="text1"/>
        </w:rPr>
        <w:t xml:space="preserve">2). </w:t>
      </w:r>
      <w:r w:rsidR="00886DE4">
        <w:rPr>
          <w:color w:val="000000" w:themeColor="text1"/>
        </w:rPr>
        <w:t xml:space="preserve"> </w:t>
      </w:r>
      <w:r w:rsidR="001802AE">
        <w:rPr>
          <w:color w:val="000000" w:themeColor="text1"/>
        </w:rPr>
        <w:t>In total</w:t>
      </w:r>
      <w:r w:rsidR="00886DE4">
        <w:rPr>
          <w:color w:val="000000" w:themeColor="text1"/>
        </w:rPr>
        <w:t xml:space="preserve"> </w:t>
      </w:r>
      <w:r w:rsidR="00453C5B">
        <w:rPr>
          <w:color w:val="000000" w:themeColor="text1"/>
        </w:rPr>
        <w:t>more</w:t>
      </w:r>
      <w:r w:rsidR="00886DE4">
        <w:rPr>
          <w:color w:val="000000" w:themeColor="text1"/>
        </w:rPr>
        <w:t xml:space="preserve"> than 2000 kg of actual radioactive waste</w:t>
      </w:r>
      <w:r w:rsidR="00BB11F1">
        <w:rPr>
          <w:color w:val="000000" w:themeColor="text1"/>
        </w:rPr>
        <w:t>,</w:t>
      </w:r>
      <w:r w:rsidR="00886DE4">
        <w:rPr>
          <w:color w:val="000000" w:themeColor="text1"/>
        </w:rPr>
        <w:t xml:space="preserve"> having contact dose</w:t>
      </w:r>
      <w:r w:rsidR="00BB11F1">
        <w:rPr>
          <w:color w:val="000000" w:themeColor="text1"/>
        </w:rPr>
        <w:t xml:space="preserve"> </w:t>
      </w:r>
      <w:r w:rsidR="00BB11F1">
        <w:rPr>
          <w:color w:val="000000" w:themeColor="text1"/>
        </w:rPr>
        <w:t xml:space="preserve">less than 0.2 </w:t>
      </w:r>
      <w:proofErr w:type="spellStart"/>
      <w:r w:rsidR="00BB11F1">
        <w:rPr>
          <w:color w:val="000000" w:themeColor="text1"/>
        </w:rPr>
        <w:t>mGy</w:t>
      </w:r>
      <w:proofErr w:type="spellEnd"/>
      <w:r w:rsidR="00BB11F1">
        <w:rPr>
          <w:color w:val="000000" w:themeColor="text1"/>
        </w:rPr>
        <w:t>/h</w:t>
      </w:r>
      <w:r w:rsidR="00BB11F1">
        <w:rPr>
          <w:color w:val="000000" w:themeColor="text1"/>
        </w:rPr>
        <w:t>,</w:t>
      </w:r>
      <w:r w:rsidR="00BB11F1">
        <w:rPr>
          <w:color w:val="000000" w:themeColor="text1"/>
        </w:rPr>
        <w:t xml:space="preserve"> </w:t>
      </w:r>
      <w:r w:rsidR="00BB11F1">
        <w:rPr>
          <w:color w:val="000000" w:themeColor="text1"/>
        </w:rPr>
        <w:t>has been processed successfully</w:t>
      </w:r>
      <w:r w:rsidR="0013008B">
        <w:rPr>
          <w:color w:val="000000" w:themeColor="text1"/>
        </w:rPr>
        <w:t xml:space="preserve">. </w:t>
      </w:r>
      <w:r w:rsidR="004E78B9">
        <w:rPr>
          <w:color w:val="000000" w:themeColor="text1"/>
        </w:rPr>
        <w:t xml:space="preserve"> </w:t>
      </w:r>
      <w:r w:rsidR="00636943">
        <w:rPr>
          <w:color w:val="000000" w:themeColor="text1"/>
        </w:rPr>
        <w:t xml:space="preserve">Temperature inside the chamber cavity </w:t>
      </w:r>
      <w:r w:rsidR="009B4E18">
        <w:rPr>
          <w:color w:val="000000" w:themeColor="text1"/>
        </w:rPr>
        <w:t>observ</w:t>
      </w:r>
      <w:r w:rsidR="00636943">
        <w:rPr>
          <w:color w:val="000000" w:themeColor="text1"/>
        </w:rPr>
        <w:t xml:space="preserve">ed during continuous processing of waste was 1200-1350 </w:t>
      </w:r>
      <w:r w:rsidR="00636943" w:rsidRPr="00636943">
        <w:rPr>
          <w:color w:val="000000" w:themeColor="text1"/>
          <w:vertAlign w:val="superscript"/>
        </w:rPr>
        <w:t>0</w:t>
      </w:r>
      <w:r w:rsidR="00636943">
        <w:rPr>
          <w:color w:val="000000" w:themeColor="text1"/>
        </w:rPr>
        <w:t>C, which</w:t>
      </w:r>
      <w:r w:rsidR="007805B4">
        <w:rPr>
          <w:color w:val="000000" w:themeColor="text1"/>
        </w:rPr>
        <w:t xml:space="preserve"> is </w:t>
      </w:r>
      <w:r w:rsidR="00636943">
        <w:rPr>
          <w:color w:val="000000" w:themeColor="text1"/>
        </w:rPr>
        <w:t>higher than observed</w:t>
      </w:r>
      <w:r w:rsidR="009B4E18">
        <w:rPr>
          <w:color w:val="000000" w:themeColor="text1"/>
        </w:rPr>
        <w:t xml:space="preserve"> values</w:t>
      </w:r>
      <w:r w:rsidR="00636943">
        <w:rPr>
          <w:color w:val="000000" w:themeColor="text1"/>
        </w:rPr>
        <w:t xml:space="preserve"> for conventional incinerators and adequate for spontaneous decomposition of toxic gases, like dioxin and furans</w:t>
      </w:r>
      <w:r w:rsidR="003C7187">
        <w:rPr>
          <w:color w:val="000000" w:themeColor="text1"/>
        </w:rPr>
        <w:t xml:space="preserve"> </w:t>
      </w:r>
      <w:r w:rsidR="00D4003C" w:rsidRPr="007D2A28">
        <w:rPr>
          <w:color w:val="000000" w:themeColor="text1"/>
        </w:rPr>
        <w:fldChar w:fldCharType="begin"/>
      </w:r>
      <w:r w:rsidR="00D4003C" w:rsidRPr="007D2A28">
        <w:rPr>
          <w:color w:val="000000" w:themeColor="text1"/>
        </w:rPr>
        <w:instrText xml:space="preserve"> ADDIN EN.CITE &lt;EndNote&gt;&lt;Cite&gt;&lt;Author&gt;Pancholi&lt;/Author&gt;&lt;Year&gt;2020&lt;/Year&gt;&lt;RecNum&gt;29&lt;/RecNum&gt;&lt;DisplayText&gt;[27]&lt;/DisplayText&gt;&lt;record&gt;&lt;rec-number&gt;29&lt;/rec-number&gt;&lt;foreign-keys&gt;&lt;key app="EN" db-id="avwz9xe5tpt5fue5wxdp0fsbswdp0sv0dsfp" timestamp="1621698615"&gt;29&lt;/key&gt;&lt;/foreign-keys&gt;&lt;ref-type name="Journal Article"&gt;17&lt;/ref-type&gt;&lt;contributors&gt;&lt;authors&gt;&lt;author&gt;Pancholi, K C&lt;/author&gt;&lt;author&gt;Kaushik, C P&lt;/author&gt;&lt;author&gt;Suprabha, &lt;/author&gt;&lt;author&gt;Agarwal, S&lt;/author&gt;&lt;author&gt;Solankar, S K&lt;/author&gt;&lt;author&gt;Bhandari, S&lt;/author&gt;&lt;author&gt;Mishra, S K&lt;/author&gt;&lt;author&gt;Tomar, N S&lt;/author&gt;&lt;author&gt;Ghorui, S&lt;/author&gt;&lt;author&gt;Bhardwaj, R L&lt;/author&gt;&lt;author&gt;Kandaswamy, E&lt;/author&gt;&lt;/authors&gt;&lt;/contributors&gt;&lt;titles&gt;&lt;title&gt;Plasma pyrolysis and incineration for low level radioactive solid wastes&lt;/title&gt;&lt;secondary-title&gt;BARC NEWSLETTER&lt;/secondary-title&gt;&lt;/titles&gt;&lt;periodical&gt;&lt;full-title&gt;BARC NEWSLETTER&lt;/full-title&gt;&lt;/periodical&gt;&lt;pages&gt;6-10&lt;/pages&gt;&lt;number&gt;372&lt;/number&gt;&lt;dates&gt;&lt;year&gt;2020&lt;/year&gt;&lt;/dates&gt;&lt;urls&gt;&lt;/urls&gt;&lt;/record&gt;&lt;/Cite&gt;&lt;/EndNote&gt;</w:instrText>
      </w:r>
      <w:r w:rsidR="00D4003C" w:rsidRPr="007D2A28">
        <w:rPr>
          <w:color w:val="000000" w:themeColor="text1"/>
        </w:rPr>
        <w:fldChar w:fldCharType="separate"/>
      </w:r>
      <w:r w:rsidR="00D4003C" w:rsidRPr="007D2A28">
        <w:rPr>
          <w:color w:val="000000" w:themeColor="text1"/>
        </w:rPr>
        <w:t>[</w:t>
      </w:r>
      <w:r w:rsidR="00D4003C">
        <w:rPr>
          <w:color w:val="000000" w:themeColor="text1"/>
        </w:rPr>
        <w:t>6-9</w:t>
      </w:r>
      <w:r w:rsidR="00D4003C" w:rsidRPr="007D2A28">
        <w:rPr>
          <w:color w:val="000000" w:themeColor="text1"/>
        </w:rPr>
        <w:t>]</w:t>
      </w:r>
      <w:r w:rsidR="00D4003C" w:rsidRPr="007D2A28">
        <w:rPr>
          <w:color w:val="000000" w:themeColor="text1"/>
        </w:rPr>
        <w:fldChar w:fldCharType="end"/>
      </w:r>
      <w:r w:rsidR="00636943">
        <w:rPr>
          <w:color w:val="000000" w:themeColor="text1"/>
        </w:rPr>
        <w:t xml:space="preserve">. </w:t>
      </w:r>
      <w:r w:rsidR="00285EC5">
        <w:rPr>
          <w:color w:val="000000" w:themeColor="text1"/>
        </w:rPr>
        <w:t xml:space="preserve">VRF </w:t>
      </w:r>
      <w:r w:rsidR="00476DEF">
        <w:rPr>
          <w:color w:val="000000" w:themeColor="text1"/>
        </w:rPr>
        <w:t xml:space="preserve">achieved </w:t>
      </w:r>
      <w:r w:rsidR="00285EC5">
        <w:rPr>
          <w:color w:val="000000" w:themeColor="text1"/>
        </w:rPr>
        <w:t xml:space="preserve">for all type of wastes </w:t>
      </w:r>
      <w:r w:rsidR="00951EA0">
        <w:rPr>
          <w:color w:val="000000" w:themeColor="text1"/>
        </w:rPr>
        <w:t>wa</w:t>
      </w:r>
      <w:r w:rsidR="00476DEF">
        <w:rPr>
          <w:color w:val="000000" w:themeColor="text1"/>
        </w:rPr>
        <w:t>s</w:t>
      </w:r>
      <w:r w:rsidR="00285EC5">
        <w:rPr>
          <w:color w:val="000000" w:themeColor="text1"/>
        </w:rPr>
        <w:t xml:space="preserve"> more than 30</w:t>
      </w:r>
      <w:r w:rsidR="007A4D3B">
        <w:rPr>
          <w:color w:val="000000" w:themeColor="text1"/>
        </w:rPr>
        <w:t xml:space="preserve"> and</w:t>
      </w:r>
      <w:r w:rsidR="00285EC5">
        <w:rPr>
          <w:color w:val="000000" w:themeColor="text1"/>
        </w:rPr>
        <w:t xml:space="preserve"> </w:t>
      </w:r>
      <w:r w:rsidR="0033431B">
        <w:rPr>
          <w:color w:val="000000" w:themeColor="text1"/>
        </w:rPr>
        <w:t xml:space="preserve">weight reduction </w:t>
      </w:r>
      <w:r w:rsidR="00F05E84">
        <w:rPr>
          <w:color w:val="000000" w:themeColor="text1"/>
        </w:rPr>
        <w:t>f</w:t>
      </w:r>
      <w:r w:rsidR="0033431B">
        <w:rPr>
          <w:color w:val="000000" w:themeColor="text1"/>
        </w:rPr>
        <w:t>actor (</w:t>
      </w:r>
      <w:r w:rsidR="00285EC5">
        <w:rPr>
          <w:color w:val="000000" w:themeColor="text1"/>
        </w:rPr>
        <w:t>WRF</w:t>
      </w:r>
      <w:r w:rsidR="0033431B">
        <w:rPr>
          <w:color w:val="000000" w:themeColor="text1"/>
        </w:rPr>
        <w:t>)</w:t>
      </w:r>
      <w:r w:rsidR="00285EC5">
        <w:rPr>
          <w:color w:val="000000" w:themeColor="text1"/>
        </w:rPr>
        <w:t xml:space="preserve"> observed </w:t>
      </w:r>
      <w:r w:rsidR="00951EA0">
        <w:rPr>
          <w:color w:val="000000" w:themeColor="text1"/>
        </w:rPr>
        <w:t>wa</w:t>
      </w:r>
      <w:r w:rsidR="00285EC5">
        <w:rPr>
          <w:color w:val="000000" w:themeColor="text1"/>
        </w:rPr>
        <w:t xml:space="preserve">s between 18-25, where cellulosic waste gave most </w:t>
      </w:r>
      <w:r w:rsidR="007A4D3B">
        <w:rPr>
          <w:color w:val="000000" w:themeColor="text1"/>
        </w:rPr>
        <w:t>VRF and WRF</w:t>
      </w:r>
      <w:r w:rsidR="00285EC5">
        <w:rPr>
          <w:color w:val="000000" w:themeColor="text1"/>
        </w:rPr>
        <w:t xml:space="preserve"> than the rubber and plastic wastes. </w:t>
      </w:r>
      <w:r w:rsidR="00372AFC">
        <w:rPr>
          <w:color w:val="000000" w:themeColor="text1"/>
        </w:rPr>
        <w:t xml:space="preserve">Relative values of volume and weight reduction for each waste type with respect to cellulosic waste </w:t>
      </w:r>
      <w:r w:rsidR="00951EA0">
        <w:rPr>
          <w:color w:val="000000" w:themeColor="text1"/>
        </w:rPr>
        <w:t>is also summarized in</w:t>
      </w:r>
      <w:r w:rsidR="00951EA0">
        <w:rPr>
          <w:color w:val="000000" w:themeColor="text1"/>
        </w:rPr>
        <w:t xml:space="preserve"> </w:t>
      </w:r>
      <w:r w:rsidR="00372AFC">
        <w:rPr>
          <w:color w:val="000000" w:themeColor="text1"/>
        </w:rPr>
        <w:t>Table 2.</w:t>
      </w:r>
    </w:p>
    <w:p w14:paraId="0EE9E6DD" w14:textId="7C9AA5B8" w:rsidR="00BE7C19" w:rsidRDefault="00BE7C19" w:rsidP="00BE7C19">
      <w:pPr>
        <w:pStyle w:val="BodyText"/>
        <w:rPr>
          <w:color w:val="000000" w:themeColor="text1"/>
        </w:rPr>
      </w:pPr>
      <w:r>
        <w:rPr>
          <w:color w:val="000000" w:themeColor="text1"/>
        </w:rPr>
        <w:t xml:space="preserve">Observations from engineering scale plasma system </w:t>
      </w:r>
      <w:r w:rsidR="00252684">
        <w:rPr>
          <w:color w:val="000000" w:themeColor="text1"/>
        </w:rPr>
        <w:t xml:space="preserve">has </w:t>
      </w:r>
      <w:r>
        <w:rPr>
          <w:color w:val="000000" w:themeColor="text1"/>
        </w:rPr>
        <w:t>shown improved values than observations during the laboratory scale resistive furnace study, indicating effectiveness of the plasma system. The environmental discharges during the plasma setup runs</w:t>
      </w:r>
      <w:r w:rsidR="005C5053">
        <w:rPr>
          <w:color w:val="000000" w:themeColor="text1"/>
        </w:rPr>
        <w:t>, after elaborate flue gas management system,</w:t>
      </w:r>
      <w:r>
        <w:rPr>
          <w:color w:val="000000" w:themeColor="text1"/>
        </w:rPr>
        <w:t xml:space="preserve"> were monitored at regular interval and observed to be meeting the national regulator guidelines. Activity in discharge were also monitored continuously and observed to be Below Detection Limit for all runs.</w:t>
      </w:r>
      <w:r w:rsidR="003F0947">
        <w:rPr>
          <w:color w:val="000000" w:themeColor="text1"/>
        </w:rPr>
        <w:t xml:space="preserve"> </w:t>
      </w:r>
    </w:p>
    <w:p w14:paraId="5707F805" w14:textId="67C2B77F" w:rsidR="00FF0DBB" w:rsidRDefault="00FF0DBB" w:rsidP="00BE7C19">
      <w:pPr>
        <w:pStyle w:val="BodyText"/>
        <w:rPr>
          <w:color w:val="000000" w:themeColor="text1"/>
        </w:rPr>
      </w:pPr>
    </w:p>
    <w:p w14:paraId="5D917982" w14:textId="0319A62C" w:rsidR="00CD121D" w:rsidRDefault="00CD121D" w:rsidP="00CD121D">
      <w:pPr>
        <w:pStyle w:val="BodyText"/>
        <w:ind w:firstLine="0"/>
        <w:jc w:val="center"/>
        <w:rPr>
          <w:color w:val="000000" w:themeColor="text1"/>
          <w:sz w:val="18"/>
          <w:szCs w:val="18"/>
        </w:rPr>
      </w:pPr>
      <w:r w:rsidRPr="00CD121D">
        <w:rPr>
          <w:color w:val="000000" w:themeColor="text1"/>
          <w:sz w:val="18"/>
          <w:szCs w:val="18"/>
        </w:rPr>
        <w:lastRenderedPageBreak/>
        <w:t>T</w:t>
      </w:r>
      <w:r w:rsidR="00285EC5">
        <w:rPr>
          <w:color w:val="000000" w:themeColor="text1"/>
          <w:sz w:val="18"/>
          <w:szCs w:val="18"/>
        </w:rPr>
        <w:t>ABLE</w:t>
      </w:r>
      <w:r w:rsidRPr="00CD121D">
        <w:rPr>
          <w:color w:val="000000" w:themeColor="text1"/>
          <w:sz w:val="18"/>
          <w:szCs w:val="18"/>
        </w:rPr>
        <w:t xml:space="preserve"> 2. Details of waste processed and observations from plasma </w:t>
      </w:r>
      <w:r w:rsidR="00922A75" w:rsidRPr="00CD121D">
        <w:rPr>
          <w:color w:val="000000" w:themeColor="text1"/>
          <w:sz w:val="18"/>
          <w:szCs w:val="18"/>
        </w:rPr>
        <w:t>pyrolysis-based</w:t>
      </w:r>
      <w:r w:rsidRPr="00CD121D">
        <w:rPr>
          <w:color w:val="000000" w:themeColor="text1"/>
          <w:sz w:val="18"/>
          <w:szCs w:val="18"/>
        </w:rPr>
        <w:t xml:space="preserve"> incinerator</w:t>
      </w:r>
    </w:p>
    <w:p w14:paraId="0A08A8E6" w14:textId="77777777" w:rsidR="00F93713" w:rsidRPr="00CD121D" w:rsidRDefault="00F93713" w:rsidP="00CD121D">
      <w:pPr>
        <w:pStyle w:val="BodyText"/>
        <w:ind w:firstLine="0"/>
        <w:jc w:val="center"/>
        <w:rPr>
          <w:color w:val="000000" w:themeColor="text1"/>
          <w:sz w:val="18"/>
          <w:szCs w:val="18"/>
        </w:rPr>
      </w:pPr>
    </w:p>
    <w:tbl>
      <w:tblPr>
        <w:tblStyle w:val="TableGrid"/>
        <w:tblW w:w="77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2865"/>
        <w:gridCol w:w="1542"/>
        <w:gridCol w:w="1869"/>
      </w:tblGrid>
      <w:tr w:rsidR="005B0FD1" w:rsidRPr="00285EC5" w14:paraId="550A9D4C" w14:textId="77777777" w:rsidTr="008A6BD9">
        <w:trPr>
          <w:trHeight w:val="425"/>
          <w:jc w:val="center"/>
        </w:trPr>
        <w:tc>
          <w:tcPr>
            <w:tcW w:w="1469" w:type="dxa"/>
            <w:vMerge w:val="restart"/>
            <w:tcBorders>
              <w:top w:val="single" w:sz="4" w:space="0" w:color="auto"/>
            </w:tcBorders>
          </w:tcPr>
          <w:p w14:paraId="030B3E11" w14:textId="77777777" w:rsidR="005B0FD1" w:rsidRPr="00285EC5" w:rsidRDefault="005B0FD1" w:rsidP="00285EC5">
            <w:pPr>
              <w:pStyle w:val="BodyText"/>
              <w:ind w:firstLine="0"/>
              <w:jc w:val="left"/>
              <w:rPr>
                <w:sz w:val="18"/>
              </w:rPr>
            </w:pPr>
            <w:r w:rsidRPr="00285EC5">
              <w:rPr>
                <w:sz w:val="18"/>
              </w:rPr>
              <w:t>Feed waste</w:t>
            </w:r>
          </w:p>
          <w:p w14:paraId="0F5ACB1D" w14:textId="6158C8F2" w:rsidR="005B0FD1" w:rsidRPr="00285EC5" w:rsidRDefault="005B0FD1" w:rsidP="005B0FD1">
            <w:pPr>
              <w:pStyle w:val="BodyText"/>
              <w:ind w:firstLine="0"/>
              <w:jc w:val="left"/>
              <w:rPr>
                <w:sz w:val="18"/>
              </w:rPr>
            </w:pPr>
            <w:r w:rsidRPr="00285EC5">
              <w:rPr>
                <w:sz w:val="18"/>
              </w:rPr>
              <w:t>Type</w:t>
            </w:r>
          </w:p>
        </w:tc>
        <w:tc>
          <w:tcPr>
            <w:tcW w:w="2865" w:type="dxa"/>
            <w:vMerge w:val="restart"/>
            <w:tcBorders>
              <w:top w:val="single" w:sz="4" w:space="0" w:color="auto"/>
            </w:tcBorders>
          </w:tcPr>
          <w:p w14:paraId="6F868204" w14:textId="77777777" w:rsidR="005B0FD1" w:rsidRPr="00285EC5" w:rsidRDefault="005B0FD1" w:rsidP="00285EC5">
            <w:pPr>
              <w:pStyle w:val="BodyText"/>
              <w:ind w:firstLine="0"/>
              <w:jc w:val="center"/>
              <w:rPr>
                <w:sz w:val="18"/>
              </w:rPr>
            </w:pPr>
            <w:r w:rsidRPr="00285EC5">
              <w:rPr>
                <w:sz w:val="18"/>
              </w:rPr>
              <w:t>Waste</w:t>
            </w:r>
          </w:p>
          <w:p w14:paraId="292ECBFD" w14:textId="1636CC04" w:rsidR="005B0FD1" w:rsidRPr="00285EC5" w:rsidRDefault="005B0FD1" w:rsidP="005B0FD1">
            <w:pPr>
              <w:pStyle w:val="BodyText"/>
              <w:ind w:firstLine="0"/>
              <w:jc w:val="center"/>
              <w:rPr>
                <w:sz w:val="18"/>
              </w:rPr>
            </w:pPr>
            <w:r w:rsidRPr="00285EC5">
              <w:rPr>
                <w:sz w:val="18"/>
              </w:rPr>
              <w:t>composition</w:t>
            </w:r>
          </w:p>
        </w:tc>
        <w:tc>
          <w:tcPr>
            <w:tcW w:w="3411" w:type="dxa"/>
            <w:gridSpan w:val="2"/>
            <w:tcBorders>
              <w:top w:val="single" w:sz="4" w:space="0" w:color="auto"/>
              <w:bottom w:val="single" w:sz="4" w:space="0" w:color="auto"/>
            </w:tcBorders>
          </w:tcPr>
          <w:p w14:paraId="574389CF" w14:textId="7529EB46" w:rsidR="005B0FD1" w:rsidRPr="00285EC5" w:rsidRDefault="005B0FD1" w:rsidP="00285EC5">
            <w:pPr>
              <w:pStyle w:val="BodyText"/>
              <w:ind w:firstLine="0"/>
              <w:jc w:val="center"/>
              <w:rPr>
                <w:sz w:val="18"/>
              </w:rPr>
            </w:pPr>
            <w:r>
              <w:rPr>
                <w:sz w:val="18"/>
              </w:rPr>
              <w:t>Ratio of Reduction factors with respect to mixed cellulosic wastes</w:t>
            </w:r>
          </w:p>
        </w:tc>
      </w:tr>
      <w:tr w:rsidR="005B0FD1" w:rsidRPr="00285EC5" w14:paraId="643E736E" w14:textId="6A8D3BC7" w:rsidTr="009B2478">
        <w:trPr>
          <w:trHeight w:val="425"/>
          <w:jc w:val="center"/>
        </w:trPr>
        <w:tc>
          <w:tcPr>
            <w:tcW w:w="1469" w:type="dxa"/>
            <w:vMerge/>
            <w:tcBorders>
              <w:bottom w:val="single" w:sz="4" w:space="0" w:color="auto"/>
            </w:tcBorders>
          </w:tcPr>
          <w:p w14:paraId="33B78CC8" w14:textId="71D13C82" w:rsidR="005B0FD1" w:rsidRPr="00285EC5" w:rsidRDefault="005B0FD1" w:rsidP="00285EC5">
            <w:pPr>
              <w:pStyle w:val="BodyText"/>
              <w:ind w:firstLine="0"/>
              <w:jc w:val="left"/>
              <w:rPr>
                <w:sz w:val="18"/>
              </w:rPr>
            </w:pPr>
          </w:p>
        </w:tc>
        <w:tc>
          <w:tcPr>
            <w:tcW w:w="2865" w:type="dxa"/>
            <w:vMerge/>
            <w:tcBorders>
              <w:bottom w:val="single" w:sz="4" w:space="0" w:color="auto"/>
            </w:tcBorders>
          </w:tcPr>
          <w:p w14:paraId="65059ECF" w14:textId="0F314090" w:rsidR="005B0FD1" w:rsidRPr="00285EC5" w:rsidRDefault="005B0FD1" w:rsidP="00285EC5">
            <w:pPr>
              <w:pStyle w:val="BodyText"/>
              <w:ind w:firstLine="0"/>
              <w:jc w:val="center"/>
              <w:rPr>
                <w:sz w:val="18"/>
              </w:rPr>
            </w:pPr>
          </w:p>
        </w:tc>
        <w:tc>
          <w:tcPr>
            <w:tcW w:w="1542" w:type="dxa"/>
            <w:tcBorders>
              <w:top w:val="single" w:sz="4" w:space="0" w:color="auto"/>
              <w:bottom w:val="single" w:sz="4" w:space="0" w:color="auto"/>
            </w:tcBorders>
          </w:tcPr>
          <w:p w14:paraId="58BC848F" w14:textId="423A9868" w:rsidR="005B0FD1" w:rsidRPr="00285EC5" w:rsidRDefault="005B0FD1" w:rsidP="00285EC5">
            <w:pPr>
              <w:pStyle w:val="BodyText"/>
              <w:ind w:firstLine="0"/>
              <w:jc w:val="center"/>
              <w:rPr>
                <w:sz w:val="18"/>
              </w:rPr>
            </w:pPr>
            <w:r w:rsidRPr="00285EC5">
              <w:rPr>
                <w:sz w:val="18"/>
              </w:rPr>
              <w:t xml:space="preserve">Weight reduction </w:t>
            </w:r>
            <w:r>
              <w:rPr>
                <w:sz w:val="18"/>
              </w:rPr>
              <w:t>ratio</w:t>
            </w:r>
          </w:p>
        </w:tc>
        <w:tc>
          <w:tcPr>
            <w:tcW w:w="1869" w:type="dxa"/>
            <w:tcBorders>
              <w:top w:val="single" w:sz="4" w:space="0" w:color="auto"/>
              <w:bottom w:val="single" w:sz="4" w:space="0" w:color="auto"/>
            </w:tcBorders>
          </w:tcPr>
          <w:p w14:paraId="53364694" w14:textId="45D4390D" w:rsidR="005B0FD1" w:rsidRPr="00285EC5" w:rsidRDefault="005B0FD1" w:rsidP="00285EC5">
            <w:pPr>
              <w:pStyle w:val="BodyText"/>
              <w:ind w:firstLine="0"/>
              <w:jc w:val="center"/>
              <w:rPr>
                <w:sz w:val="18"/>
              </w:rPr>
            </w:pPr>
            <w:r w:rsidRPr="00285EC5">
              <w:rPr>
                <w:sz w:val="18"/>
              </w:rPr>
              <w:t xml:space="preserve">Volume reduction </w:t>
            </w:r>
            <w:r>
              <w:rPr>
                <w:sz w:val="18"/>
              </w:rPr>
              <w:t>ratio</w:t>
            </w:r>
          </w:p>
        </w:tc>
      </w:tr>
      <w:tr w:rsidR="009D7DD8" w:rsidRPr="00285EC5" w14:paraId="33DAE28E" w14:textId="4538AEBC" w:rsidTr="009D7DD8">
        <w:trPr>
          <w:trHeight w:val="303"/>
          <w:jc w:val="center"/>
        </w:trPr>
        <w:tc>
          <w:tcPr>
            <w:tcW w:w="1469" w:type="dxa"/>
            <w:tcBorders>
              <w:top w:val="single" w:sz="4" w:space="0" w:color="auto"/>
            </w:tcBorders>
          </w:tcPr>
          <w:p w14:paraId="6F5D53BE" w14:textId="0BF4F8CE" w:rsidR="009D7DD8" w:rsidRPr="00285EC5" w:rsidRDefault="009D7DD8" w:rsidP="00285EC5">
            <w:pPr>
              <w:pStyle w:val="BodyText"/>
              <w:ind w:firstLine="0"/>
              <w:jc w:val="left"/>
              <w:rPr>
                <w:sz w:val="18"/>
              </w:rPr>
            </w:pPr>
            <w:r>
              <w:rPr>
                <w:sz w:val="18"/>
              </w:rPr>
              <w:t xml:space="preserve">Mixed </w:t>
            </w:r>
            <w:r w:rsidRPr="00285EC5">
              <w:rPr>
                <w:sz w:val="18"/>
              </w:rPr>
              <w:t>Cellulosic</w:t>
            </w:r>
          </w:p>
        </w:tc>
        <w:tc>
          <w:tcPr>
            <w:tcW w:w="2865" w:type="dxa"/>
            <w:tcBorders>
              <w:top w:val="single" w:sz="4" w:space="0" w:color="auto"/>
            </w:tcBorders>
          </w:tcPr>
          <w:p w14:paraId="6A6289BF" w14:textId="555387A2" w:rsidR="009D7DD8" w:rsidRPr="00285EC5" w:rsidRDefault="009D7DD8" w:rsidP="00285EC5">
            <w:pPr>
              <w:pStyle w:val="BodyText"/>
              <w:ind w:firstLine="0"/>
              <w:jc w:val="center"/>
              <w:rPr>
                <w:sz w:val="18"/>
              </w:rPr>
            </w:pPr>
            <w:r w:rsidRPr="00285EC5">
              <w:rPr>
                <w:sz w:val="18"/>
              </w:rPr>
              <w:t>Cotton PPE3 [Higher %] + mops with wooden plug+ papers+ Cardboard box</w:t>
            </w:r>
          </w:p>
        </w:tc>
        <w:tc>
          <w:tcPr>
            <w:tcW w:w="1542" w:type="dxa"/>
            <w:tcBorders>
              <w:top w:val="single" w:sz="4" w:space="0" w:color="auto"/>
            </w:tcBorders>
          </w:tcPr>
          <w:p w14:paraId="77EA8F3C" w14:textId="77777777" w:rsidR="005B0FD1" w:rsidRDefault="005B0FD1" w:rsidP="009D7DD8">
            <w:pPr>
              <w:pStyle w:val="BodyText"/>
              <w:ind w:hanging="185"/>
              <w:jc w:val="center"/>
              <w:rPr>
                <w:sz w:val="18"/>
              </w:rPr>
            </w:pPr>
            <w:r>
              <w:rPr>
                <w:sz w:val="18"/>
              </w:rPr>
              <w:t xml:space="preserve">1 </w:t>
            </w:r>
          </w:p>
          <w:p w14:paraId="7C60618D" w14:textId="53442274" w:rsidR="009D7DD8" w:rsidRPr="00285EC5" w:rsidRDefault="005B0FD1" w:rsidP="009D7DD8">
            <w:pPr>
              <w:pStyle w:val="BodyText"/>
              <w:ind w:hanging="185"/>
              <w:jc w:val="center"/>
              <w:rPr>
                <w:sz w:val="18"/>
              </w:rPr>
            </w:pPr>
            <w:r>
              <w:rPr>
                <w:sz w:val="18"/>
              </w:rPr>
              <w:t>(as reference)</w:t>
            </w:r>
          </w:p>
        </w:tc>
        <w:tc>
          <w:tcPr>
            <w:tcW w:w="1869" w:type="dxa"/>
            <w:tcBorders>
              <w:top w:val="single" w:sz="4" w:space="0" w:color="auto"/>
            </w:tcBorders>
          </w:tcPr>
          <w:p w14:paraId="2BFB0F54" w14:textId="77777777" w:rsidR="009D7DD8" w:rsidRDefault="005B0FD1" w:rsidP="00285EC5">
            <w:pPr>
              <w:pStyle w:val="BodyText"/>
              <w:ind w:firstLine="0"/>
              <w:jc w:val="center"/>
              <w:rPr>
                <w:sz w:val="18"/>
              </w:rPr>
            </w:pPr>
            <w:r>
              <w:rPr>
                <w:sz w:val="18"/>
              </w:rPr>
              <w:t>1</w:t>
            </w:r>
          </w:p>
          <w:p w14:paraId="188B5224" w14:textId="5987E647" w:rsidR="005B0FD1" w:rsidRPr="00285EC5" w:rsidRDefault="005B0FD1" w:rsidP="00285EC5">
            <w:pPr>
              <w:pStyle w:val="BodyText"/>
              <w:ind w:firstLine="0"/>
              <w:jc w:val="center"/>
              <w:rPr>
                <w:sz w:val="18"/>
              </w:rPr>
            </w:pPr>
            <w:r>
              <w:rPr>
                <w:sz w:val="18"/>
              </w:rPr>
              <w:t>(as reference)</w:t>
            </w:r>
          </w:p>
        </w:tc>
      </w:tr>
      <w:tr w:rsidR="009D7DD8" w:rsidRPr="00285EC5" w14:paraId="7E984712" w14:textId="1307C592" w:rsidTr="009D7DD8">
        <w:trPr>
          <w:trHeight w:val="425"/>
          <w:jc w:val="center"/>
        </w:trPr>
        <w:tc>
          <w:tcPr>
            <w:tcW w:w="1469" w:type="dxa"/>
          </w:tcPr>
          <w:p w14:paraId="73E5445D" w14:textId="77777777" w:rsidR="009D7DD8" w:rsidRPr="00285EC5" w:rsidRDefault="009D7DD8" w:rsidP="00CD121D">
            <w:pPr>
              <w:pStyle w:val="BodyText"/>
              <w:ind w:firstLine="0"/>
              <w:jc w:val="left"/>
              <w:rPr>
                <w:sz w:val="18"/>
              </w:rPr>
            </w:pPr>
            <w:r w:rsidRPr="00285EC5">
              <w:rPr>
                <w:sz w:val="18"/>
              </w:rPr>
              <w:t>Mixed Rubber and plastics</w:t>
            </w:r>
          </w:p>
        </w:tc>
        <w:tc>
          <w:tcPr>
            <w:tcW w:w="2865" w:type="dxa"/>
          </w:tcPr>
          <w:p w14:paraId="3D7C9873" w14:textId="49E139C2" w:rsidR="009D7DD8" w:rsidRPr="00285EC5" w:rsidRDefault="009D7DD8" w:rsidP="00285EC5">
            <w:pPr>
              <w:pStyle w:val="BodyText"/>
              <w:ind w:firstLine="0"/>
              <w:jc w:val="center"/>
              <w:rPr>
                <w:sz w:val="18"/>
              </w:rPr>
            </w:pPr>
            <w:proofErr w:type="spellStart"/>
            <w:r w:rsidRPr="00285EC5">
              <w:rPr>
                <w:sz w:val="18"/>
              </w:rPr>
              <w:t>Postmortem</w:t>
            </w:r>
            <w:proofErr w:type="spellEnd"/>
            <w:r w:rsidRPr="00285EC5">
              <w:rPr>
                <w:sz w:val="18"/>
              </w:rPr>
              <w:t xml:space="preserve"> </w:t>
            </w:r>
            <w:r w:rsidR="003724DF" w:rsidRPr="00285EC5">
              <w:rPr>
                <w:sz w:val="18"/>
              </w:rPr>
              <w:t>hand gloves</w:t>
            </w:r>
            <w:r w:rsidRPr="00285EC5">
              <w:rPr>
                <w:sz w:val="18"/>
              </w:rPr>
              <w:t>+ PVC</w:t>
            </w:r>
            <w:r w:rsidR="005E38CC">
              <w:rPr>
                <w:sz w:val="18"/>
              </w:rPr>
              <w:t>*</w:t>
            </w:r>
            <w:r w:rsidRPr="00285EC5">
              <w:rPr>
                <w:sz w:val="18"/>
              </w:rPr>
              <w:t xml:space="preserve"> + </w:t>
            </w:r>
            <w:r w:rsidR="003724DF" w:rsidRPr="00285EC5">
              <w:rPr>
                <w:sz w:val="18"/>
              </w:rPr>
              <w:t>surgical hand gloves (equal weight)</w:t>
            </w:r>
            <w:r w:rsidRPr="00285EC5">
              <w:rPr>
                <w:sz w:val="18"/>
              </w:rPr>
              <w:t xml:space="preserve"> + </w:t>
            </w:r>
            <w:r w:rsidR="003724DF" w:rsidRPr="00285EC5">
              <w:rPr>
                <w:sz w:val="18"/>
              </w:rPr>
              <w:t>cardboard box</w:t>
            </w:r>
          </w:p>
        </w:tc>
        <w:tc>
          <w:tcPr>
            <w:tcW w:w="1542" w:type="dxa"/>
          </w:tcPr>
          <w:p w14:paraId="35BBBCA1" w14:textId="2D1A40A5" w:rsidR="009D7DD8" w:rsidRPr="00285EC5" w:rsidRDefault="00696A14" w:rsidP="00285EC5">
            <w:pPr>
              <w:pStyle w:val="BodyText"/>
              <w:ind w:firstLine="0"/>
              <w:jc w:val="center"/>
              <w:rPr>
                <w:sz w:val="18"/>
              </w:rPr>
            </w:pPr>
            <w:r>
              <w:rPr>
                <w:sz w:val="18"/>
              </w:rPr>
              <w:t>0.78</w:t>
            </w:r>
          </w:p>
        </w:tc>
        <w:tc>
          <w:tcPr>
            <w:tcW w:w="1869" w:type="dxa"/>
          </w:tcPr>
          <w:p w14:paraId="7E402A00" w14:textId="67775C57" w:rsidR="009D7DD8" w:rsidRPr="00285EC5" w:rsidRDefault="00696A14" w:rsidP="00285EC5">
            <w:pPr>
              <w:pStyle w:val="BodyText"/>
              <w:ind w:firstLine="0"/>
              <w:jc w:val="center"/>
              <w:rPr>
                <w:sz w:val="18"/>
              </w:rPr>
            </w:pPr>
            <w:r>
              <w:rPr>
                <w:sz w:val="18"/>
              </w:rPr>
              <w:t>0.82</w:t>
            </w:r>
          </w:p>
        </w:tc>
      </w:tr>
      <w:tr w:rsidR="009D7DD8" w:rsidRPr="00285EC5" w14:paraId="491AB6E1" w14:textId="44BC81E3" w:rsidTr="009D7DD8">
        <w:trPr>
          <w:trHeight w:val="425"/>
          <w:jc w:val="center"/>
        </w:trPr>
        <w:tc>
          <w:tcPr>
            <w:tcW w:w="1469" w:type="dxa"/>
            <w:tcBorders>
              <w:bottom w:val="single" w:sz="4" w:space="0" w:color="auto"/>
            </w:tcBorders>
          </w:tcPr>
          <w:p w14:paraId="6FB93DFC" w14:textId="77777777" w:rsidR="009D7DD8" w:rsidRPr="00285EC5" w:rsidRDefault="009D7DD8" w:rsidP="00285EC5">
            <w:pPr>
              <w:pStyle w:val="BodyText"/>
              <w:ind w:firstLine="0"/>
              <w:jc w:val="left"/>
              <w:rPr>
                <w:sz w:val="18"/>
              </w:rPr>
            </w:pPr>
            <w:r w:rsidRPr="00285EC5">
              <w:rPr>
                <w:sz w:val="18"/>
              </w:rPr>
              <w:t>Mixed Cellulosic, rubber and plastics</w:t>
            </w:r>
          </w:p>
        </w:tc>
        <w:tc>
          <w:tcPr>
            <w:tcW w:w="2865" w:type="dxa"/>
            <w:tcBorders>
              <w:bottom w:val="single" w:sz="4" w:space="0" w:color="auto"/>
            </w:tcBorders>
          </w:tcPr>
          <w:p w14:paraId="7E6BC884" w14:textId="6352C71A" w:rsidR="009D7DD8" w:rsidRPr="00285EC5" w:rsidRDefault="009D7DD8" w:rsidP="00285EC5">
            <w:pPr>
              <w:pStyle w:val="BodyText"/>
              <w:ind w:firstLine="0"/>
              <w:jc w:val="center"/>
              <w:rPr>
                <w:sz w:val="18"/>
              </w:rPr>
            </w:pPr>
            <w:r w:rsidRPr="00285EC5">
              <w:rPr>
                <w:sz w:val="18"/>
              </w:rPr>
              <w:t xml:space="preserve">Cotton </w:t>
            </w:r>
            <w:proofErr w:type="spellStart"/>
            <w:r w:rsidR="005E38CC" w:rsidRPr="00285EC5">
              <w:rPr>
                <w:sz w:val="18"/>
              </w:rPr>
              <w:t>ppes</w:t>
            </w:r>
            <w:proofErr w:type="spellEnd"/>
            <w:r w:rsidRPr="00285EC5">
              <w:rPr>
                <w:sz w:val="18"/>
              </w:rPr>
              <w:t xml:space="preserve">+ </w:t>
            </w:r>
            <w:r w:rsidR="003724DF" w:rsidRPr="00285EC5">
              <w:rPr>
                <w:sz w:val="18"/>
              </w:rPr>
              <w:t>paper + mops+ cardboard box</w:t>
            </w:r>
            <w:r w:rsidR="003724DF">
              <w:rPr>
                <w:sz w:val="18"/>
              </w:rPr>
              <w:t xml:space="preserve"> </w:t>
            </w:r>
            <w:r w:rsidR="003724DF" w:rsidRPr="00285EC5">
              <w:rPr>
                <w:sz w:val="18"/>
              </w:rPr>
              <w:t>(~ 70%)</w:t>
            </w:r>
          </w:p>
          <w:p w14:paraId="07F87854" w14:textId="44EEA963" w:rsidR="009D7DD8" w:rsidRPr="00285EC5" w:rsidRDefault="003724DF" w:rsidP="00285EC5">
            <w:pPr>
              <w:pStyle w:val="BodyText"/>
              <w:ind w:firstLine="0"/>
              <w:jc w:val="center"/>
              <w:rPr>
                <w:sz w:val="18"/>
              </w:rPr>
            </w:pPr>
            <w:r w:rsidRPr="00285EC5">
              <w:rPr>
                <w:sz w:val="18"/>
              </w:rPr>
              <w:t xml:space="preserve">+ </w:t>
            </w:r>
            <w:proofErr w:type="spellStart"/>
            <w:r w:rsidRPr="00285EC5">
              <w:rPr>
                <w:sz w:val="18"/>
              </w:rPr>
              <w:t>postmortem</w:t>
            </w:r>
            <w:proofErr w:type="spellEnd"/>
            <w:r w:rsidRPr="00285EC5">
              <w:rPr>
                <w:sz w:val="18"/>
              </w:rPr>
              <w:t xml:space="preserve"> hand gloves + PVC + surgical hand gloves (~ 30%)</w:t>
            </w:r>
          </w:p>
        </w:tc>
        <w:tc>
          <w:tcPr>
            <w:tcW w:w="1542" w:type="dxa"/>
            <w:tcBorders>
              <w:bottom w:val="single" w:sz="4" w:space="0" w:color="auto"/>
            </w:tcBorders>
          </w:tcPr>
          <w:p w14:paraId="42C3AAA6" w14:textId="7A6E4FB7" w:rsidR="009D7DD8" w:rsidRPr="00285EC5" w:rsidRDefault="00696A14" w:rsidP="00285EC5">
            <w:pPr>
              <w:pStyle w:val="BodyText"/>
              <w:ind w:firstLine="0"/>
              <w:jc w:val="center"/>
              <w:rPr>
                <w:sz w:val="18"/>
              </w:rPr>
            </w:pPr>
            <w:r>
              <w:rPr>
                <w:sz w:val="18"/>
              </w:rPr>
              <w:t>0.89</w:t>
            </w:r>
          </w:p>
        </w:tc>
        <w:tc>
          <w:tcPr>
            <w:tcW w:w="1869" w:type="dxa"/>
            <w:tcBorders>
              <w:bottom w:val="single" w:sz="4" w:space="0" w:color="auto"/>
            </w:tcBorders>
          </w:tcPr>
          <w:p w14:paraId="677686B5" w14:textId="16369794" w:rsidR="009D7DD8" w:rsidRPr="00285EC5" w:rsidRDefault="00696A14" w:rsidP="00285EC5">
            <w:pPr>
              <w:pStyle w:val="BodyText"/>
              <w:ind w:firstLine="0"/>
              <w:jc w:val="center"/>
              <w:rPr>
                <w:sz w:val="18"/>
              </w:rPr>
            </w:pPr>
            <w:r>
              <w:rPr>
                <w:sz w:val="18"/>
              </w:rPr>
              <w:t>0.96</w:t>
            </w:r>
          </w:p>
        </w:tc>
      </w:tr>
    </w:tbl>
    <w:p w14:paraId="1AA3ED22" w14:textId="014E5645" w:rsidR="00886DE4" w:rsidRDefault="00886DE4" w:rsidP="00886DE4">
      <w:pPr>
        <w:pStyle w:val="BodyText"/>
        <w:ind w:firstLine="0"/>
        <w:rPr>
          <w:i/>
          <w:iCs/>
          <w:color w:val="000000" w:themeColor="text1"/>
          <w:sz w:val="16"/>
          <w:szCs w:val="16"/>
        </w:rPr>
      </w:pPr>
      <w:r>
        <w:rPr>
          <w:color w:val="000000" w:themeColor="text1"/>
        </w:rPr>
        <w:tab/>
      </w:r>
      <w:r w:rsidR="005E38CC" w:rsidRPr="005E38CC">
        <w:rPr>
          <w:i/>
          <w:iCs/>
          <w:color w:val="000000" w:themeColor="text1"/>
          <w:sz w:val="16"/>
          <w:szCs w:val="16"/>
        </w:rPr>
        <w:t>*PVC: Poly Vinyl Chloride</w:t>
      </w:r>
    </w:p>
    <w:p w14:paraId="665DEF57" w14:textId="77777777" w:rsidR="001617CC" w:rsidRDefault="001617CC" w:rsidP="001617CC">
      <w:pPr>
        <w:pStyle w:val="Heading2"/>
        <w:numPr>
          <w:ilvl w:val="1"/>
          <w:numId w:val="10"/>
        </w:numPr>
      </w:pPr>
      <w:r>
        <w:t>Management of residues from the incinerators</w:t>
      </w:r>
    </w:p>
    <w:p w14:paraId="6F056164" w14:textId="219AB9F1" w:rsidR="001617CC" w:rsidRPr="001617CC" w:rsidRDefault="001617CC" w:rsidP="001617CC">
      <w:pPr>
        <w:pStyle w:val="BodyText"/>
        <w:rPr>
          <w:color w:val="000000" w:themeColor="text1"/>
        </w:rPr>
      </w:pPr>
      <w:r w:rsidRPr="001617CC">
        <w:rPr>
          <w:color w:val="000000" w:themeColor="text1"/>
        </w:rPr>
        <w:t>Residual ash having very small volume from each run was collected in standard 200 litres drums. After adequate quantity of ash collected per drum, the ash was immobilized in the cement matrix before eventual disposal to the NSDF. Product properties was evaluated for integrity and stability aspects. Leach rate of the order of 10</w:t>
      </w:r>
      <w:r w:rsidRPr="00CC1F0A">
        <w:rPr>
          <w:color w:val="000000" w:themeColor="text1"/>
          <w:vertAlign w:val="superscript"/>
        </w:rPr>
        <w:t>-4</w:t>
      </w:r>
      <w:r w:rsidRPr="001617CC">
        <w:rPr>
          <w:color w:val="000000" w:themeColor="text1"/>
        </w:rPr>
        <w:t xml:space="preserve"> g/cm</w:t>
      </w:r>
      <w:r w:rsidRPr="00CC1F0A">
        <w:rPr>
          <w:color w:val="000000" w:themeColor="text1"/>
          <w:vertAlign w:val="superscript"/>
        </w:rPr>
        <w:t>2</w:t>
      </w:r>
      <w:r w:rsidRPr="001617CC">
        <w:rPr>
          <w:color w:val="000000" w:themeColor="text1"/>
        </w:rPr>
        <w:t>/day was noticed which is quite acceptable for cemented waste products. Mechanical strength for the product was ensured to have strength more than 35 kg/cm</w:t>
      </w:r>
      <w:r w:rsidRPr="00C17D83">
        <w:rPr>
          <w:color w:val="000000" w:themeColor="text1"/>
          <w:vertAlign w:val="superscript"/>
        </w:rPr>
        <w:t>2</w:t>
      </w:r>
      <w:r w:rsidRPr="001617CC">
        <w:rPr>
          <w:color w:val="000000" w:themeColor="text1"/>
        </w:rPr>
        <w:t xml:space="preserve">, the limit set for indirect measure of product integrity under disposal conditions. The immobilized ash drums were disposed in engineered disposal modules of NSDF having multi-tier defence in depth concept. The disposal sites have elaborated surveillance schedule </w:t>
      </w:r>
      <w:r w:rsidR="007A2F9C">
        <w:rPr>
          <w:color w:val="000000" w:themeColor="text1"/>
        </w:rPr>
        <w:t xml:space="preserve">in place </w:t>
      </w:r>
      <w:r w:rsidRPr="001617CC">
        <w:rPr>
          <w:color w:val="000000" w:themeColor="text1"/>
        </w:rPr>
        <w:t>for environmental survey as well as water &amp; soil sample analysis, in line with international practices. Surveillance results observed are well within the acceptable limits set by regulatory authorities indicating adequate confinement of the disposed wastes</w:t>
      </w:r>
      <w:r>
        <w:rPr>
          <w:color w:val="000000" w:themeColor="text1"/>
        </w:rPr>
        <w:t>.</w:t>
      </w:r>
    </w:p>
    <w:p w14:paraId="58530A3D" w14:textId="48C2AA20" w:rsidR="00D773CB" w:rsidRDefault="00D773CB" w:rsidP="00D773CB">
      <w:pPr>
        <w:pStyle w:val="Heading2"/>
        <w:numPr>
          <w:ilvl w:val="1"/>
          <w:numId w:val="10"/>
        </w:numPr>
      </w:pPr>
      <w:r>
        <w:t>Conclusio</w:t>
      </w:r>
      <w:r w:rsidR="00041DE3">
        <w:t>ns</w:t>
      </w:r>
    </w:p>
    <w:p w14:paraId="22D32962" w14:textId="616A09FA" w:rsidR="00041DE3" w:rsidRPr="00041DE3" w:rsidRDefault="00041DE3" w:rsidP="00041DE3">
      <w:pPr>
        <w:pStyle w:val="BodyText"/>
      </w:pPr>
      <w:r>
        <w:t>From the advanced technological study, it is understood that plasma has very potential</w:t>
      </w:r>
      <w:r w:rsidR="00A51EC4">
        <w:t xml:space="preserve"> application</w:t>
      </w:r>
      <w:r>
        <w:t xml:space="preserve"> as a uniform process for all potentially </w:t>
      </w:r>
      <w:r w:rsidR="00645815">
        <w:t xml:space="preserve">contaminated </w:t>
      </w:r>
      <w:r w:rsidR="009B2AB4">
        <w:t xml:space="preserve">radioactive </w:t>
      </w:r>
      <w:r>
        <w:t xml:space="preserve">combustible waste forms. The plasma </w:t>
      </w:r>
      <w:proofErr w:type="gramStart"/>
      <w:r w:rsidR="00645815">
        <w:t xml:space="preserve">pyrolysis </w:t>
      </w:r>
      <w:r w:rsidR="00833DF8">
        <w:t>based</w:t>
      </w:r>
      <w:proofErr w:type="gramEnd"/>
      <w:r>
        <w:t xml:space="preserve"> incineration technology</w:t>
      </w:r>
      <w:r w:rsidR="009B2AB4">
        <w:t>,</w:t>
      </w:r>
      <w:r>
        <w:t xml:space="preserve"> indigenously developed at Bhabha Atomic Research Centre</w:t>
      </w:r>
      <w:r w:rsidR="00AA2628">
        <w:t>, India</w:t>
      </w:r>
      <w:r w:rsidR="009B2AB4">
        <w:t>,</w:t>
      </w:r>
      <w:r w:rsidR="004A1CE4">
        <w:t xml:space="preserve"> </w:t>
      </w:r>
      <w:r w:rsidR="00AC11B0">
        <w:t>has been</w:t>
      </w:r>
      <w:r w:rsidR="004A1CE4">
        <w:t xml:space="preserve"> found </w:t>
      </w:r>
      <w:r w:rsidR="00645815">
        <w:t>much</w:t>
      </w:r>
      <w:r>
        <w:t xml:space="preserve"> suitable for radioactive waste processing at </w:t>
      </w:r>
      <w:r w:rsidR="00645815">
        <w:t>rated</w:t>
      </w:r>
      <w:r>
        <w:t xml:space="preserve"> processing rate. End products from the process, i.e. </w:t>
      </w:r>
      <w:r w:rsidR="00C13FA3">
        <w:t xml:space="preserve">flue </w:t>
      </w:r>
      <w:r>
        <w:t xml:space="preserve">gases and ash, are managed effectively meeting environmental disposal </w:t>
      </w:r>
      <w:r w:rsidR="00B802F9">
        <w:t xml:space="preserve">criteria. The surveillance results of NSDF show quite good integrity of disposal packages and engineered disposal modules. </w:t>
      </w:r>
      <w:r w:rsidR="00C13FA3">
        <w:t>B</w:t>
      </w:r>
      <w:r w:rsidR="00833DF8">
        <w:t>ased on the feedback</w:t>
      </w:r>
      <w:r w:rsidR="00A0788E">
        <w:t xml:space="preserve"> and encouraging results from this </w:t>
      </w:r>
      <w:proofErr w:type="gramStart"/>
      <w:r w:rsidR="00A0788E">
        <w:t>plasma based</w:t>
      </w:r>
      <w:proofErr w:type="gramEnd"/>
      <w:r w:rsidR="00A0788E">
        <w:t xml:space="preserve"> setup</w:t>
      </w:r>
      <w:r w:rsidR="00793D7A">
        <w:t xml:space="preserve"> operational runs</w:t>
      </w:r>
      <w:r w:rsidR="00C13FA3">
        <w:t>,</w:t>
      </w:r>
      <w:r w:rsidR="00833DF8">
        <w:t xml:space="preserve"> </w:t>
      </w:r>
      <w:r w:rsidR="00B802F9">
        <w:t xml:space="preserve">enhanced capacity plant </w:t>
      </w:r>
      <w:r w:rsidR="00833DF8">
        <w:t>(</w:t>
      </w:r>
      <w:r w:rsidR="00B802F9">
        <w:t>50 kg/h</w:t>
      </w:r>
      <w:r w:rsidR="00833DF8">
        <w:t>)</w:t>
      </w:r>
      <w:r w:rsidR="00B802F9">
        <w:t xml:space="preserve"> </w:t>
      </w:r>
      <w:r w:rsidR="00833DF8">
        <w:t>is</w:t>
      </w:r>
      <w:r w:rsidR="00B802F9">
        <w:t xml:space="preserve"> being setup for </w:t>
      </w:r>
      <w:r w:rsidR="003B7D0F">
        <w:t>management of</w:t>
      </w:r>
      <w:r w:rsidR="00B802F9">
        <w:t xml:space="preserve"> </w:t>
      </w:r>
      <w:r w:rsidR="00D42B3D">
        <w:t xml:space="preserve">combustible VLLW and LLW </w:t>
      </w:r>
      <w:r w:rsidR="00833DF8">
        <w:t>wastes at</w:t>
      </w:r>
      <w:r w:rsidR="00D42B3D">
        <w:t xml:space="preserve"> nuclear and radiological facilities</w:t>
      </w:r>
      <w:r w:rsidR="00CB6B31">
        <w:t xml:space="preserve"> of the country</w:t>
      </w:r>
      <w:r w:rsidR="00B802F9">
        <w:t>.</w:t>
      </w:r>
    </w:p>
    <w:p w14:paraId="4EAD21DE" w14:textId="77777777" w:rsidR="00DC1621" w:rsidRDefault="00DC1621" w:rsidP="00DC1621">
      <w:pPr>
        <w:pStyle w:val="Otherunnumberedheadings"/>
      </w:pPr>
      <w:r w:rsidRPr="00285755">
        <w:t>ACKNOWLEDGEMENTS</w:t>
      </w:r>
    </w:p>
    <w:p w14:paraId="2B05108D" w14:textId="30A5F82A" w:rsidR="00A5514E" w:rsidRPr="00CF7B36" w:rsidRDefault="00A5514E" w:rsidP="00A5514E">
      <w:pPr>
        <w:pStyle w:val="BodyText"/>
        <w:rPr>
          <w:color w:val="000000" w:themeColor="text1"/>
        </w:rPr>
      </w:pPr>
      <w:r w:rsidRPr="00CF7B36">
        <w:rPr>
          <w:color w:val="000000" w:themeColor="text1"/>
        </w:rPr>
        <w:t xml:space="preserve">Authors </w:t>
      </w:r>
      <w:r w:rsidR="005C044E" w:rsidRPr="00CF7B36">
        <w:rPr>
          <w:color w:val="000000" w:themeColor="text1"/>
        </w:rPr>
        <w:t>gratefully acknowledge</w:t>
      </w:r>
      <w:r w:rsidRPr="00CF7B36">
        <w:rPr>
          <w:color w:val="000000" w:themeColor="text1"/>
        </w:rPr>
        <w:t xml:space="preserve"> contribution of members </w:t>
      </w:r>
      <w:r w:rsidR="007F4606">
        <w:rPr>
          <w:color w:val="000000" w:themeColor="text1"/>
        </w:rPr>
        <w:t>from</w:t>
      </w:r>
      <w:r w:rsidRPr="00CF7B36">
        <w:rPr>
          <w:color w:val="000000" w:themeColor="text1"/>
        </w:rPr>
        <w:t xml:space="preserve"> </w:t>
      </w:r>
      <w:r w:rsidR="005C044E" w:rsidRPr="00CF7B36">
        <w:rPr>
          <w:color w:val="000000" w:themeColor="text1"/>
        </w:rPr>
        <w:t xml:space="preserve">O&amp;M team </w:t>
      </w:r>
      <w:r w:rsidR="00261C87">
        <w:rPr>
          <w:color w:val="000000" w:themeColor="text1"/>
        </w:rPr>
        <w:t xml:space="preserve">for carrying </w:t>
      </w:r>
      <w:r w:rsidR="00A9714C">
        <w:rPr>
          <w:color w:val="000000" w:themeColor="text1"/>
        </w:rPr>
        <w:t xml:space="preserve">out </w:t>
      </w:r>
      <w:r w:rsidR="00261C87">
        <w:rPr>
          <w:color w:val="000000" w:themeColor="text1"/>
        </w:rPr>
        <w:t xml:space="preserve">experimental investigation on </w:t>
      </w:r>
      <w:r w:rsidR="005C044E" w:rsidRPr="00CF7B36">
        <w:rPr>
          <w:color w:val="000000" w:themeColor="text1"/>
        </w:rPr>
        <w:t>laboratory scale</w:t>
      </w:r>
      <w:r w:rsidR="00261C87">
        <w:rPr>
          <w:color w:val="000000" w:themeColor="text1"/>
        </w:rPr>
        <w:t xml:space="preserve"> resistive </w:t>
      </w:r>
      <w:proofErr w:type="gramStart"/>
      <w:r w:rsidR="00261C87">
        <w:rPr>
          <w:color w:val="000000" w:themeColor="text1"/>
        </w:rPr>
        <w:t>heating based</w:t>
      </w:r>
      <w:proofErr w:type="gramEnd"/>
      <w:r w:rsidR="00261C87">
        <w:rPr>
          <w:color w:val="000000" w:themeColor="text1"/>
        </w:rPr>
        <w:t xml:space="preserve"> pyrolysis </w:t>
      </w:r>
      <w:r w:rsidR="00A9714C">
        <w:rPr>
          <w:color w:val="000000" w:themeColor="text1"/>
        </w:rPr>
        <w:t xml:space="preserve">setup </w:t>
      </w:r>
      <w:r w:rsidR="00261C87">
        <w:rPr>
          <w:color w:val="000000" w:themeColor="text1"/>
        </w:rPr>
        <w:t>and</w:t>
      </w:r>
      <w:r w:rsidR="005C044E" w:rsidRPr="00CF7B36">
        <w:rPr>
          <w:color w:val="000000" w:themeColor="text1"/>
        </w:rPr>
        <w:t xml:space="preserve"> </w:t>
      </w:r>
      <w:r w:rsidR="00C11D22">
        <w:rPr>
          <w:color w:val="000000" w:themeColor="text1"/>
        </w:rPr>
        <w:t xml:space="preserve">engineering scale </w:t>
      </w:r>
      <w:r w:rsidR="005C044E" w:rsidRPr="00CF7B36">
        <w:rPr>
          <w:color w:val="000000" w:themeColor="text1"/>
        </w:rPr>
        <w:t xml:space="preserve">plasma </w:t>
      </w:r>
      <w:r w:rsidR="00261C87">
        <w:rPr>
          <w:color w:val="000000" w:themeColor="text1"/>
        </w:rPr>
        <w:t xml:space="preserve">pyrolysis based incineration </w:t>
      </w:r>
      <w:r w:rsidR="005C044E" w:rsidRPr="00CF7B36">
        <w:rPr>
          <w:color w:val="000000" w:themeColor="text1"/>
        </w:rPr>
        <w:t>system</w:t>
      </w:r>
      <w:r w:rsidRPr="00CF7B36">
        <w:rPr>
          <w:color w:val="000000" w:themeColor="text1"/>
        </w:rPr>
        <w:t>.</w:t>
      </w:r>
    </w:p>
    <w:p w14:paraId="0A6C72E7" w14:textId="77777777" w:rsidR="00DC1621" w:rsidRPr="00285755" w:rsidRDefault="00DC1621" w:rsidP="00DC1621">
      <w:pPr>
        <w:pStyle w:val="Otherunnumberedheadings"/>
      </w:pPr>
      <w:r>
        <w:t>References</w:t>
      </w:r>
    </w:p>
    <w:p w14:paraId="6D679E4D" w14:textId="77777777" w:rsidR="0094348B" w:rsidRPr="00DC360B" w:rsidRDefault="0094348B" w:rsidP="0094348B">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BATANDJIEVA, B., DELCHEVA</w:t>
      </w:r>
      <w:r>
        <w:rPr>
          <w:rFonts w:ascii="Times New Roman" w:hAnsi="Times New Roman" w:cs="Times New Roman"/>
          <w:sz w:val="18"/>
          <w:szCs w:val="18"/>
        </w:rPr>
        <w:t>,</w:t>
      </w:r>
      <w:r w:rsidRPr="005666D4">
        <w:rPr>
          <w:rFonts w:ascii="Times New Roman" w:hAnsi="Times New Roman" w:cs="Times New Roman"/>
          <w:sz w:val="18"/>
          <w:szCs w:val="18"/>
        </w:rPr>
        <w:t xml:space="preserve"> </w:t>
      </w:r>
      <w:r w:rsidRPr="00DC360B">
        <w:rPr>
          <w:rFonts w:ascii="Times New Roman" w:hAnsi="Times New Roman" w:cs="Times New Roman"/>
          <w:sz w:val="18"/>
          <w:szCs w:val="18"/>
        </w:rPr>
        <w:t>T., DUHOVNIK</w:t>
      </w:r>
      <w:r>
        <w:rPr>
          <w:rFonts w:ascii="Times New Roman" w:hAnsi="Times New Roman" w:cs="Times New Roman"/>
          <w:sz w:val="18"/>
          <w:szCs w:val="18"/>
        </w:rPr>
        <w:t>,</w:t>
      </w:r>
      <w:r w:rsidRPr="005666D4">
        <w:rPr>
          <w:rFonts w:ascii="Times New Roman" w:hAnsi="Times New Roman" w:cs="Times New Roman"/>
          <w:sz w:val="18"/>
          <w:szCs w:val="18"/>
        </w:rPr>
        <w:t xml:space="preserve"> </w:t>
      </w:r>
      <w:r w:rsidRPr="00DC360B">
        <w:rPr>
          <w:rFonts w:ascii="Times New Roman" w:hAnsi="Times New Roman" w:cs="Times New Roman"/>
          <w:sz w:val="18"/>
          <w:szCs w:val="18"/>
        </w:rPr>
        <w:t xml:space="preserve">B., "Classification of radioactive waste : IAEA General Safety Guide GSG-1", </w:t>
      </w:r>
      <w:r>
        <w:rPr>
          <w:rFonts w:ascii="Times New Roman" w:hAnsi="Times New Roman" w:cs="Times New Roman"/>
          <w:sz w:val="18"/>
          <w:szCs w:val="18"/>
        </w:rPr>
        <w:t>IAEA</w:t>
      </w:r>
      <w:r w:rsidRPr="00DC360B">
        <w:rPr>
          <w:rFonts w:ascii="Times New Roman" w:hAnsi="Times New Roman" w:cs="Times New Roman"/>
          <w:sz w:val="18"/>
          <w:szCs w:val="18"/>
        </w:rPr>
        <w:t>, Vienna, (2009).</w:t>
      </w:r>
    </w:p>
    <w:p w14:paraId="49A921B2" w14:textId="094100AF" w:rsidR="0028261F" w:rsidRPr="00DC360B" w:rsidRDefault="00E71424"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color w:val="000000" w:themeColor="text1"/>
          <w:sz w:val="18"/>
          <w:szCs w:val="18"/>
        </w:rPr>
        <w:lastRenderedPageBreak/>
        <w:fldChar w:fldCharType="begin"/>
      </w:r>
      <w:r w:rsidRPr="00DC360B">
        <w:rPr>
          <w:rFonts w:ascii="Times New Roman" w:hAnsi="Times New Roman" w:cs="Times New Roman"/>
          <w:color w:val="000000" w:themeColor="text1"/>
          <w:sz w:val="18"/>
          <w:szCs w:val="18"/>
        </w:rPr>
        <w:instrText xml:space="preserve"> ADDIN EN.REFLIST </w:instrText>
      </w:r>
      <w:r w:rsidRPr="00DC360B">
        <w:rPr>
          <w:rFonts w:ascii="Times New Roman" w:hAnsi="Times New Roman" w:cs="Times New Roman"/>
          <w:color w:val="000000" w:themeColor="text1"/>
          <w:sz w:val="18"/>
          <w:szCs w:val="18"/>
        </w:rPr>
        <w:fldChar w:fldCharType="separate"/>
      </w:r>
      <w:r w:rsidR="0028261F" w:rsidRPr="00DC360B">
        <w:rPr>
          <w:rFonts w:ascii="Times New Roman" w:hAnsi="Times New Roman" w:cs="Times New Roman"/>
          <w:sz w:val="18"/>
          <w:szCs w:val="18"/>
        </w:rPr>
        <w:t xml:space="preserve">SANTANA, L.P., </w:t>
      </w:r>
      <w:r w:rsidR="001B4C9C">
        <w:rPr>
          <w:rFonts w:ascii="Times New Roman" w:hAnsi="Times New Roman" w:cs="Times New Roman"/>
          <w:sz w:val="18"/>
          <w:szCs w:val="18"/>
        </w:rPr>
        <w:t>"</w:t>
      </w:r>
      <w:r w:rsidR="0028261F" w:rsidRPr="00DC360B">
        <w:rPr>
          <w:rFonts w:ascii="Times New Roman" w:hAnsi="Times New Roman" w:cs="Times New Roman"/>
          <w:sz w:val="18"/>
          <w:szCs w:val="18"/>
        </w:rPr>
        <w:t>Management of radioactive waste: A review</w:t>
      </w:r>
      <w:r w:rsidR="001B4C9C">
        <w:rPr>
          <w:rFonts w:ascii="Times New Roman" w:hAnsi="Times New Roman" w:cs="Times New Roman"/>
          <w:sz w:val="18"/>
          <w:szCs w:val="18"/>
        </w:rPr>
        <w:t>"</w:t>
      </w:r>
      <w:r w:rsidR="0028261F" w:rsidRPr="00DC360B">
        <w:rPr>
          <w:rFonts w:ascii="Times New Roman" w:hAnsi="Times New Roman" w:cs="Times New Roman"/>
          <w:sz w:val="18"/>
          <w:szCs w:val="18"/>
        </w:rPr>
        <w:t>, International Academy of Ecology and Environmental Sciences</w:t>
      </w:r>
      <w:r w:rsidR="00192D66">
        <w:rPr>
          <w:rFonts w:ascii="Times New Roman" w:hAnsi="Times New Roman" w:cs="Times New Roman"/>
          <w:sz w:val="18"/>
          <w:szCs w:val="18"/>
        </w:rPr>
        <w:t xml:space="preserve"> (</w:t>
      </w:r>
      <w:r w:rsidR="00192D66" w:rsidRPr="00DC360B">
        <w:rPr>
          <w:rFonts w:ascii="Times New Roman" w:hAnsi="Times New Roman" w:cs="Times New Roman"/>
          <w:sz w:val="18"/>
          <w:szCs w:val="18"/>
        </w:rPr>
        <w:t>Proc</w:t>
      </w:r>
      <w:r w:rsidR="00192D66">
        <w:rPr>
          <w:rFonts w:ascii="Times New Roman" w:hAnsi="Times New Roman" w:cs="Times New Roman"/>
          <w:sz w:val="18"/>
          <w:szCs w:val="18"/>
        </w:rPr>
        <w:t>.</w:t>
      </w:r>
      <w:r w:rsidR="00192D66" w:rsidRPr="00DC360B">
        <w:rPr>
          <w:rFonts w:ascii="Times New Roman" w:hAnsi="Times New Roman" w:cs="Times New Roman"/>
          <w:sz w:val="18"/>
          <w:szCs w:val="18"/>
        </w:rPr>
        <w:t xml:space="preserve"> of </w:t>
      </w:r>
      <w:r w:rsidR="00192D66">
        <w:rPr>
          <w:rFonts w:ascii="Times New Roman" w:hAnsi="Times New Roman" w:cs="Times New Roman"/>
          <w:sz w:val="18"/>
          <w:szCs w:val="18"/>
        </w:rPr>
        <w:t xml:space="preserve"> IAEES, 2016),</w:t>
      </w:r>
      <w:r w:rsidR="0028261F" w:rsidRPr="00DC360B">
        <w:rPr>
          <w:rFonts w:ascii="Times New Roman" w:hAnsi="Times New Roman" w:cs="Times New Roman"/>
          <w:sz w:val="18"/>
          <w:szCs w:val="18"/>
        </w:rPr>
        <w:t xml:space="preserve"> </w:t>
      </w:r>
      <w:r w:rsidR="0028261F" w:rsidRPr="00D42879">
        <w:rPr>
          <w:rFonts w:ascii="Times New Roman" w:hAnsi="Times New Roman" w:cs="Times New Roman"/>
          <w:b/>
          <w:bCs/>
          <w:sz w:val="18"/>
          <w:szCs w:val="18"/>
        </w:rPr>
        <w:t>6</w:t>
      </w:r>
      <w:r w:rsidR="0028261F" w:rsidRPr="00DC360B">
        <w:rPr>
          <w:rFonts w:ascii="Times New Roman" w:hAnsi="Times New Roman" w:cs="Times New Roman"/>
          <w:sz w:val="18"/>
          <w:szCs w:val="18"/>
        </w:rPr>
        <w:t xml:space="preserve"> 2 (2016) 38-43.</w:t>
      </w:r>
    </w:p>
    <w:p w14:paraId="07DB835B" w14:textId="41C70743" w:rsidR="0028261F" w:rsidRPr="00DC360B"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RAO, K.R., Radioactive waste: The problem and its management, Curr Sci </w:t>
      </w:r>
      <w:r w:rsidRPr="00D42879">
        <w:rPr>
          <w:rFonts w:ascii="Times New Roman" w:hAnsi="Times New Roman" w:cs="Times New Roman"/>
          <w:b/>
          <w:bCs/>
          <w:sz w:val="18"/>
          <w:szCs w:val="18"/>
        </w:rPr>
        <w:t>81</w:t>
      </w:r>
      <w:r w:rsidRPr="00DC360B">
        <w:rPr>
          <w:rFonts w:ascii="Times New Roman" w:hAnsi="Times New Roman" w:cs="Times New Roman"/>
          <w:sz w:val="18"/>
          <w:szCs w:val="18"/>
        </w:rPr>
        <w:t xml:space="preserve"> 12 (2000) 1534-1546.</w:t>
      </w:r>
    </w:p>
    <w:p w14:paraId="570B5579" w14:textId="0C041BF3" w:rsidR="0028261F" w:rsidRPr="00DC360B"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RAJ, K., PRASAD</w:t>
      </w:r>
      <w:r w:rsidR="00CA7793">
        <w:rPr>
          <w:rFonts w:ascii="Times New Roman" w:hAnsi="Times New Roman" w:cs="Times New Roman"/>
          <w:sz w:val="18"/>
          <w:szCs w:val="18"/>
        </w:rPr>
        <w:t>,</w:t>
      </w:r>
      <w:r w:rsidR="00CA7793" w:rsidRPr="00CA7793">
        <w:rPr>
          <w:rFonts w:ascii="Times New Roman" w:hAnsi="Times New Roman" w:cs="Times New Roman"/>
          <w:sz w:val="18"/>
          <w:szCs w:val="18"/>
        </w:rPr>
        <w:t xml:space="preserve"> </w:t>
      </w:r>
      <w:r w:rsidR="00CA7793" w:rsidRPr="00DC360B">
        <w:rPr>
          <w:rFonts w:ascii="Times New Roman" w:hAnsi="Times New Roman" w:cs="Times New Roman"/>
          <w:sz w:val="18"/>
          <w:szCs w:val="18"/>
        </w:rPr>
        <w:t>K.K.</w:t>
      </w:r>
      <w:r w:rsidRPr="00DC360B">
        <w:rPr>
          <w:rFonts w:ascii="Times New Roman" w:hAnsi="Times New Roman" w:cs="Times New Roman"/>
          <w:sz w:val="18"/>
          <w:szCs w:val="18"/>
        </w:rPr>
        <w:t>, BANSAL</w:t>
      </w:r>
      <w:r w:rsidR="00CA7793">
        <w:rPr>
          <w:rFonts w:ascii="Times New Roman" w:hAnsi="Times New Roman" w:cs="Times New Roman"/>
          <w:sz w:val="18"/>
          <w:szCs w:val="18"/>
        </w:rPr>
        <w:t>,</w:t>
      </w:r>
      <w:r w:rsidR="00CA7793" w:rsidRPr="00CA7793">
        <w:rPr>
          <w:rFonts w:ascii="Times New Roman" w:hAnsi="Times New Roman" w:cs="Times New Roman"/>
          <w:sz w:val="18"/>
          <w:szCs w:val="18"/>
        </w:rPr>
        <w:t xml:space="preserve"> </w:t>
      </w:r>
      <w:r w:rsidR="00CA7793" w:rsidRPr="00DC360B">
        <w:rPr>
          <w:rFonts w:ascii="Times New Roman" w:hAnsi="Times New Roman" w:cs="Times New Roman"/>
          <w:sz w:val="18"/>
          <w:szCs w:val="18"/>
        </w:rPr>
        <w:t>N.K.</w:t>
      </w:r>
      <w:r w:rsidRPr="00DC360B">
        <w:rPr>
          <w:rFonts w:ascii="Times New Roman" w:hAnsi="Times New Roman" w:cs="Times New Roman"/>
          <w:sz w:val="18"/>
          <w:szCs w:val="18"/>
        </w:rPr>
        <w:t xml:space="preserve">, Radioactive waste management practices in India, Nuclear Engineering and Design </w:t>
      </w:r>
      <w:r w:rsidRPr="005955EC">
        <w:rPr>
          <w:rFonts w:ascii="Times New Roman" w:hAnsi="Times New Roman" w:cs="Times New Roman"/>
          <w:b/>
          <w:bCs/>
          <w:sz w:val="18"/>
          <w:szCs w:val="18"/>
        </w:rPr>
        <w:t>236</w:t>
      </w:r>
      <w:r w:rsidRPr="00DC360B">
        <w:rPr>
          <w:rFonts w:ascii="Times New Roman" w:hAnsi="Times New Roman" w:cs="Times New Roman"/>
          <w:sz w:val="18"/>
          <w:szCs w:val="18"/>
        </w:rPr>
        <w:t xml:space="preserve">  (2006) 914-930.</w:t>
      </w:r>
    </w:p>
    <w:p w14:paraId="54B05E7F" w14:textId="23999736" w:rsidR="0028261F" w:rsidRPr="00DC360B"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PANCHOLI, K.C., AGARWAL</w:t>
      </w:r>
      <w:r w:rsidR="001744E0">
        <w:rPr>
          <w:rFonts w:ascii="Times New Roman" w:hAnsi="Times New Roman" w:cs="Times New Roman"/>
          <w:sz w:val="18"/>
          <w:szCs w:val="18"/>
        </w:rPr>
        <w:t>,</w:t>
      </w:r>
      <w:r w:rsidR="001744E0" w:rsidRPr="001744E0">
        <w:rPr>
          <w:rFonts w:ascii="Times New Roman" w:hAnsi="Times New Roman" w:cs="Times New Roman"/>
          <w:sz w:val="18"/>
          <w:szCs w:val="18"/>
        </w:rPr>
        <w:t xml:space="preserve"> </w:t>
      </w:r>
      <w:r w:rsidR="001744E0" w:rsidRPr="00DC360B">
        <w:rPr>
          <w:rFonts w:ascii="Times New Roman" w:hAnsi="Times New Roman" w:cs="Times New Roman"/>
          <w:sz w:val="18"/>
          <w:szCs w:val="18"/>
        </w:rPr>
        <w:t>S.</w:t>
      </w:r>
      <w:r w:rsidRPr="00DC360B">
        <w:rPr>
          <w:rFonts w:ascii="Times New Roman" w:hAnsi="Times New Roman" w:cs="Times New Roman"/>
          <w:sz w:val="18"/>
          <w:szCs w:val="18"/>
        </w:rPr>
        <w:t>, SOLANKAR</w:t>
      </w:r>
      <w:r w:rsidR="001744E0">
        <w:rPr>
          <w:rFonts w:ascii="Times New Roman" w:hAnsi="Times New Roman" w:cs="Times New Roman"/>
          <w:sz w:val="18"/>
          <w:szCs w:val="18"/>
        </w:rPr>
        <w:t>,</w:t>
      </w:r>
      <w:r w:rsidR="001744E0" w:rsidRPr="001744E0">
        <w:rPr>
          <w:rFonts w:ascii="Times New Roman" w:hAnsi="Times New Roman" w:cs="Times New Roman"/>
          <w:sz w:val="18"/>
          <w:szCs w:val="18"/>
        </w:rPr>
        <w:t xml:space="preserve"> </w:t>
      </w:r>
      <w:r w:rsidR="001744E0" w:rsidRPr="00DC360B">
        <w:rPr>
          <w:rFonts w:ascii="Times New Roman" w:hAnsi="Times New Roman" w:cs="Times New Roman"/>
          <w:sz w:val="18"/>
          <w:szCs w:val="18"/>
        </w:rPr>
        <w:t>S.K.</w:t>
      </w:r>
      <w:r w:rsidRPr="00DC360B">
        <w:rPr>
          <w:rFonts w:ascii="Times New Roman" w:hAnsi="Times New Roman" w:cs="Times New Roman"/>
          <w:sz w:val="18"/>
          <w:szCs w:val="18"/>
        </w:rPr>
        <w:t>, POL</w:t>
      </w:r>
      <w:r w:rsidR="001744E0">
        <w:rPr>
          <w:rFonts w:ascii="Times New Roman" w:hAnsi="Times New Roman" w:cs="Times New Roman"/>
          <w:sz w:val="18"/>
          <w:szCs w:val="18"/>
        </w:rPr>
        <w:t>,</w:t>
      </w:r>
      <w:r w:rsidR="001744E0" w:rsidRPr="001744E0">
        <w:rPr>
          <w:rFonts w:ascii="Times New Roman" w:hAnsi="Times New Roman" w:cs="Times New Roman"/>
          <w:sz w:val="18"/>
          <w:szCs w:val="18"/>
        </w:rPr>
        <w:t xml:space="preserve"> </w:t>
      </w:r>
      <w:r w:rsidR="001744E0" w:rsidRPr="00DC360B">
        <w:rPr>
          <w:rFonts w:ascii="Times New Roman" w:hAnsi="Times New Roman" w:cs="Times New Roman"/>
          <w:sz w:val="18"/>
          <w:szCs w:val="18"/>
        </w:rPr>
        <w:t>S.K.</w:t>
      </w:r>
      <w:r w:rsidRPr="00DC360B">
        <w:rPr>
          <w:rFonts w:ascii="Times New Roman" w:hAnsi="Times New Roman" w:cs="Times New Roman"/>
          <w:sz w:val="18"/>
          <w:szCs w:val="18"/>
        </w:rPr>
        <w:t>, PATIL</w:t>
      </w:r>
      <w:r w:rsidR="00725B3A">
        <w:rPr>
          <w:rFonts w:ascii="Times New Roman" w:hAnsi="Times New Roman" w:cs="Times New Roman"/>
          <w:sz w:val="18"/>
          <w:szCs w:val="18"/>
        </w:rPr>
        <w:t>,</w:t>
      </w:r>
      <w:r w:rsidR="00725B3A" w:rsidRPr="00725B3A">
        <w:rPr>
          <w:rFonts w:ascii="Times New Roman" w:hAnsi="Times New Roman" w:cs="Times New Roman"/>
          <w:sz w:val="18"/>
          <w:szCs w:val="18"/>
        </w:rPr>
        <w:t xml:space="preserve"> </w:t>
      </w:r>
      <w:r w:rsidR="00725B3A" w:rsidRPr="00DC360B">
        <w:rPr>
          <w:rFonts w:ascii="Times New Roman" w:hAnsi="Times New Roman" w:cs="Times New Roman"/>
          <w:sz w:val="18"/>
          <w:szCs w:val="18"/>
        </w:rPr>
        <w:t>D.N.</w:t>
      </w:r>
      <w:r w:rsidRPr="00DC360B">
        <w:rPr>
          <w:rFonts w:ascii="Times New Roman" w:hAnsi="Times New Roman" w:cs="Times New Roman"/>
          <w:sz w:val="18"/>
          <w:szCs w:val="18"/>
        </w:rPr>
        <w:t>, TOMAR</w:t>
      </w:r>
      <w:r w:rsidR="00725B3A">
        <w:rPr>
          <w:rFonts w:ascii="Times New Roman" w:hAnsi="Times New Roman" w:cs="Times New Roman"/>
          <w:sz w:val="18"/>
          <w:szCs w:val="18"/>
        </w:rPr>
        <w:t>,</w:t>
      </w:r>
      <w:r w:rsidR="00725B3A" w:rsidRPr="00725B3A">
        <w:rPr>
          <w:rFonts w:ascii="Times New Roman" w:hAnsi="Times New Roman" w:cs="Times New Roman"/>
          <w:sz w:val="18"/>
          <w:szCs w:val="18"/>
        </w:rPr>
        <w:t xml:space="preserve"> </w:t>
      </w:r>
      <w:r w:rsidR="00725B3A" w:rsidRPr="00DC360B">
        <w:rPr>
          <w:rFonts w:ascii="Times New Roman" w:hAnsi="Times New Roman" w:cs="Times New Roman"/>
          <w:sz w:val="18"/>
          <w:szCs w:val="18"/>
        </w:rPr>
        <w:t>N.S.</w:t>
      </w:r>
      <w:r w:rsidRPr="00DC360B">
        <w:rPr>
          <w:rFonts w:ascii="Times New Roman" w:hAnsi="Times New Roman" w:cs="Times New Roman"/>
          <w:sz w:val="18"/>
          <w:szCs w:val="18"/>
        </w:rPr>
        <w:t>, JAIN</w:t>
      </w:r>
      <w:r w:rsidR="00725B3A">
        <w:rPr>
          <w:rFonts w:ascii="Times New Roman" w:hAnsi="Times New Roman" w:cs="Times New Roman"/>
          <w:sz w:val="18"/>
          <w:szCs w:val="18"/>
        </w:rPr>
        <w:t>,</w:t>
      </w:r>
      <w:r w:rsidR="00725B3A" w:rsidRPr="00725B3A">
        <w:rPr>
          <w:rFonts w:ascii="Times New Roman" w:hAnsi="Times New Roman" w:cs="Times New Roman"/>
          <w:sz w:val="18"/>
          <w:szCs w:val="18"/>
        </w:rPr>
        <w:t xml:space="preserve"> </w:t>
      </w:r>
      <w:r w:rsidR="00725B3A" w:rsidRPr="00DC360B">
        <w:rPr>
          <w:rFonts w:ascii="Times New Roman" w:hAnsi="Times New Roman" w:cs="Times New Roman"/>
          <w:sz w:val="18"/>
          <w:szCs w:val="18"/>
        </w:rPr>
        <w:t>S.</w:t>
      </w:r>
      <w:r w:rsidRPr="00DC360B">
        <w:rPr>
          <w:rFonts w:ascii="Times New Roman" w:hAnsi="Times New Roman" w:cs="Times New Roman"/>
          <w:sz w:val="18"/>
          <w:szCs w:val="18"/>
        </w:rPr>
        <w:t>, VINCENT</w:t>
      </w:r>
      <w:r w:rsidR="00725B3A">
        <w:rPr>
          <w:rFonts w:ascii="Times New Roman" w:hAnsi="Times New Roman" w:cs="Times New Roman"/>
          <w:sz w:val="18"/>
          <w:szCs w:val="18"/>
        </w:rPr>
        <w:t>,</w:t>
      </w:r>
      <w:r w:rsidR="00725B3A" w:rsidRPr="00725B3A">
        <w:rPr>
          <w:rFonts w:ascii="Times New Roman" w:hAnsi="Times New Roman" w:cs="Times New Roman"/>
          <w:sz w:val="18"/>
          <w:szCs w:val="18"/>
        </w:rPr>
        <w:t xml:space="preserve"> </w:t>
      </w:r>
      <w:r w:rsidR="00725B3A" w:rsidRPr="00DC360B">
        <w:rPr>
          <w:rFonts w:ascii="Times New Roman" w:hAnsi="Times New Roman" w:cs="Times New Roman"/>
          <w:sz w:val="18"/>
          <w:szCs w:val="18"/>
        </w:rPr>
        <w:t>T.</w:t>
      </w:r>
      <w:r w:rsidRPr="00DC360B">
        <w:rPr>
          <w:rFonts w:ascii="Times New Roman" w:hAnsi="Times New Roman" w:cs="Times New Roman"/>
          <w:sz w:val="18"/>
          <w:szCs w:val="18"/>
        </w:rPr>
        <w:t>, SUGILAL</w:t>
      </w:r>
      <w:r w:rsidR="00725B3A">
        <w:rPr>
          <w:rFonts w:ascii="Times New Roman" w:hAnsi="Times New Roman" w:cs="Times New Roman"/>
          <w:sz w:val="18"/>
          <w:szCs w:val="18"/>
        </w:rPr>
        <w:t>,</w:t>
      </w:r>
      <w:r w:rsidR="00725B3A" w:rsidRPr="00725B3A">
        <w:rPr>
          <w:rFonts w:ascii="Times New Roman" w:hAnsi="Times New Roman" w:cs="Times New Roman"/>
          <w:sz w:val="18"/>
          <w:szCs w:val="18"/>
        </w:rPr>
        <w:t xml:space="preserve"> </w:t>
      </w:r>
      <w:r w:rsidR="00725B3A" w:rsidRPr="00DC360B">
        <w:rPr>
          <w:rFonts w:ascii="Times New Roman" w:hAnsi="Times New Roman" w:cs="Times New Roman"/>
          <w:sz w:val="18"/>
          <w:szCs w:val="18"/>
        </w:rPr>
        <w:t>G.</w:t>
      </w:r>
      <w:r w:rsidRPr="00DC360B">
        <w:rPr>
          <w:rFonts w:ascii="Times New Roman" w:hAnsi="Times New Roman" w:cs="Times New Roman"/>
          <w:sz w:val="18"/>
          <w:szCs w:val="18"/>
        </w:rPr>
        <w:t>, KAUSHIK</w:t>
      </w:r>
      <w:r w:rsidR="00725B3A">
        <w:rPr>
          <w:rFonts w:ascii="Times New Roman" w:hAnsi="Times New Roman" w:cs="Times New Roman"/>
          <w:sz w:val="18"/>
          <w:szCs w:val="18"/>
        </w:rPr>
        <w:t>,</w:t>
      </w:r>
      <w:r w:rsidR="00725B3A" w:rsidRPr="00725B3A">
        <w:rPr>
          <w:rFonts w:ascii="Times New Roman" w:hAnsi="Times New Roman" w:cs="Times New Roman"/>
          <w:sz w:val="18"/>
          <w:szCs w:val="18"/>
        </w:rPr>
        <w:t xml:space="preserve"> </w:t>
      </w:r>
      <w:r w:rsidR="00725B3A" w:rsidRPr="00DC360B">
        <w:rPr>
          <w:rFonts w:ascii="Times New Roman" w:hAnsi="Times New Roman" w:cs="Times New Roman"/>
          <w:sz w:val="18"/>
          <w:szCs w:val="18"/>
        </w:rPr>
        <w:t>C.P.</w:t>
      </w:r>
      <w:r w:rsidRPr="00DC360B">
        <w:rPr>
          <w:rFonts w:ascii="Times New Roman" w:hAnsi="Times New Roman" w:cs="Times New Roman"/>
          <w:sz w:val="18"/>
          <w:szCs w:val="18"/>
        </w:rPr>
        <w:t>, "Study on the mechanism of the waste box incineration in the conventional waste incinerator installed at RSMS, WMD, BARC", DAE-BRNS 7th Interdisciplinary Symposium On Materials Chemistry</w:t>
      </w:r>
      <w:r w:rsidR="00725B3A">
        <w:rPr>
          <w:rFonts w:ascii="Times New Roman" w:hAnsi="Times New Roman" w:cs="Times New Roman"/>
          <w:sz w:val="18"/>
          <w:szCs w:val="18"/>
        </w:rPr>
        <w:t xml:space="preserve"> (</w:t>
      </w:r>
      <w:r w:rsidR="00725B3A" w:rsidRPr="00725B3A">
        <w:rPr>
          <w:rFonts w:ascii="Times New Roman" w:hAnsi="Times New Roman" w:cs="Times New Roman"/>
          <w:sz w:val="18"/>
          <w:szCs w:val="18"/>
        </w:rPr>
        <w:t xml:space="preserve">Proc. Int. </w:t>
      </w:r>
      <w:r w:rsidRPr="00DC360B">
        <w:rPr>
          <w:rFonts w:ascii="Times New Roman" w:hAnsi="Times New Roman" w:cs="Times New Roman"/>
          <w:sz w:val="18"/>
          <w:szCs w:val="18"/>
        </w:rPr>
        <w:t>S</w:t>
      </w:r>
      <w:r w:rsidR="00725B3A">
        <w:rPr>
          <w:rFonts w:ascii="Times New Roman" w:hAnsi="Times New Roman" w:cs="Times New Roman"/>
          <w:sz w:val="18"/>
          <w:szCs w:val="18"/>
        </w:rPr>
        <w:t>ymp. ISMC, Mumbai</w:t>
      </w:r>
      <w:r w:rsidRPr="00DC360B">
        <w:rPr>
          <w:rFonts w:ascii="Times New Roman" w:hAnsi="Times New Roman" w:cs="Times New Roman"/>
          <w:sz w:val="18"/>
          <w:szCs w:val="18"/>
        </w:rPr>
        <w:t xml:space="preserve">, </w:t>
      </w:r>
      <w:r w:rsidR="00725B3A">
        <w:rPr>
          <w:rFonts w:ascii="Times New Roman" w:hAnsi="Times New Roman" w:cs="Times New Roman"/>
          <w:sz w:val="18"/>
          <w:szCs w:val="18"/>
        </w:rPr>
        <w:t>2018),</w:t>
      </w:r>
      <w:r w:rsidRPr="00DC360B">
        <w:rPr>
          <w:rFonts w:ascii="Times New Roman" w:hAnsi="Times New Roman" w:cs="Times New Roman"/>
          <w:sz w:val="18"/>
          <w:szCs w:val="18"/>
        </w:rPr>
        <w:t xml:space="preserve"> </w:t>
      </w:r>
      <w:r w:rsidR="00725B3A" w:rsidRPr="00DC360B">
        <w:rPr>
          <w:rFonts w:ascii="Times New Roman" w:hAnsi="Times New Roman" w:cs="Times New Roman"/>
          <w:sz w:val="18"/>
          <w:szCs w:val="18"/>
        </w:rPr>
        <w:t>Mumbai,</w:t>
      </w:r>
      <w:r w:rsidR="00725B3A">
        <w:rPr>
          <w:rFonts w:ascii="Times New Roman" w:hAnsi="Times New Roman" w:cs="Times New Roman"/>
          <w:sz w:val="18"/>
          <w:szCs w:val="18"/>
        </w:rPr>
        <w:t xml:space="preserve"> </w:t>
      </w:r>
      <w:r w:rsidRPr="00DC360B">
        <w:rPr>
          <w:rFonts w:ascii="Times New Roman" w:hAnsi="Times New Roman" w:cs="Times New Roman"/>
          <w:sz w:val="18"/>
          <w:szCs w:val="18"/>
        </w:rPr>
        <w:t>India (2018).</w:t>
      </w:r>
    </w:p>
    <w:p w14:paraId="7A622F1F" w14:textId="77777777" w:rsidR="00C772E3" w:rsidRPr="00DC360B" w:rsidRDefault="00C772E3" w:rsidP="00C772E3">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AUSTRALIA</w:t>
      </w:r>
      <w:r>
        <w:rPr>
          <w:rFonts w:ascii="Times New Roman" w:hAnsi="Times New Roman" w:cs="Times New Roman"/>
          <w:sz w:val="18"/>
          <w:szCs w:val="18"/>
        </w:rPr>
        <w:t>-</w:t>
      </w:r>
      <w:r w:rsidRPr="00DC360B">
        <w:rPr>
          <w:rFonts w:ascii="Times New Roman" w:hAnsi="Times New Roman" w:cs="Times New Roman"/>
          <w:sz w:val="18"/>
          <w:szCs w:val="18"/>
        </w:rPr>
        <w:t>E</w:t>
      </w:r>
      <w:r>
        <w:rPr>
          <w:rFonts w:ascii="Times New Roman" w:hAnsi="Times New Roman" w:cs="Times New Roman"/>
          <w:sz w:val="18"/>
          <w:szCs w:val="18"/>
        </w:rPr>
        <w:t>NVIRONMENT</w:t>
      </w:r>
      <w:r w:rsidRPr="00DC360B">
        <w:rPr>
          <w:rFonts w:ascii="Times New Roman" w:hAnsi="Times New Roman" w:cs="Times New Roman"/>
          <w:sz w:val="18"/>
          <w:szCs w:val="18"/>
        </w:rPr>
        <w:t xml:space="preserve">, Incineration and Dioxins: Review of Formation Process, Environment and Safety services of Environment Australia Commonwealth Department of the Environment and Heritage, Canberra, Austalia </w:t>
      </w:r>
      <w:r>
        <w:rPr>
          <w:rFonts w:ascii="Times New Roman" w:hAnsi="Times New Roman" w:cs="Times New Roman"/>
          <w:sz w:val="18"/>
          <w:szCs w:val="18"/>
        </w:rPr>
        <w:t>(</w:t>
      </w:r>
      <w:r w:rsidRPr="00DC360B">
        <w:rPr>
          <w:rFonts w:ascii="Times New Roman" w:hAnsi="Times New Roman" w:cs="Times New Roman"/>
          <w:sz w:val="18"/>
          <w:szCs w:val="18"/>
        </w:rPr>
        <w:t>1999</w:t>
      </w:r>
      <w:r>
        <w:rPr>
          <w:rFonts w:ascii="Times New Roman" w:hAnsi="Times New Roman" w:cs="Times New Roman"/>
          <w:sz w:val="18"/>
          <w:szCs w:val="18"/>
        </w:rPr>
        <w:t>)</w:t>
      </w:r>
      <w:r w:rsidRPr="00DC360B">
        <w:rPr>
          <w:rFonts w:ascii="Times New Roman" w:hAnsi="Times New Roman" w:cs="Times New Roman"/>
          <w:sz w:val="18"/>
          <w:szCs w:val="18"/>
        </w:rPr>
        <w:t>.</w:t>
      </w:r>
    </w:p>
    <w:p w14:paraId="7BA2645F" w14:textId="77777777" w:rsidR="00381EE4" w:rsidRPr="00DC360B" w:rsidRDefault="00381EE4" w:rsidP="00381EE4">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FIEDLER, H., </w:t>
      </w:r>
      <w:r>
        <w:rPr>
          <w:rFonts w:ascii="Times New Roman" w:hAnsi="Times New Roman" w:cs="Times New Roman"/>
          <w:sz w:val="18"/>
          <w:szCs w:val="18"/>
        </w:rPr>
        <w:t>"</w:t>
      </w:r>
      <w:r w:rsidRPr="00DC360B">
        <w:rPr>
          <w:rFonts w:ascii="Times New Roman" w:hAnsi="Times New Roman" w:cs="Times New Roman"/>
          <w:sz w:val="18"/>
          <w:szCs w:val="18"/>
        </w:rPr>
        <w:t>Dioxins and furans</w:t>
      </w:r>
      <w:r>
        <w:rPr>
          <w:rFonts w:ascii="Times New Roman" w:hAnsi="Times New Roman" w:cs="Times New Roman"/>
          <w:sz w:val="18"/>
          <w:szCs w:val="18"/>
        </w:rPr>
        <w:t>"</w:t>
      </w:r>
      <w:r w:rsidRPr="00DC360B">
        <w:rPr>
          <w:rFonts w:ascii="Times New Roman" w:hAnsi="Times New Roman" w:cs="Times New Roman"/>
          <w:sz w:val="18"/>
          <w:szCs w:val="18"/>
        </w:rPr>
        <w:t>,</w:t>
      </w:r>
      <w:r>
        <w:rPr>
          <w:rFonts w:ascii="Times New Roman" w:hAnsi="Times New Roman" w:cs="Times New Roman"/>
          <w:sz w:val="18"/>
          <w:szCs w:val="18"/>
        </w:rPr>
        <w:t xml:space="preserve"> </w:t>
      </w:r>
      <w:r w:rsidRPr="00DC360B">
        <w:rPr>
          <w:rFonts w:ascii="Times New Roman" w:hAnsi="Times New Roman" w:cs="Times New Roman"/>
          <w:sz w:val="18"/>
          <w:szCs w:val="18"/>
        </w:rPr>
        <w:t xml:space="preserve">Persistent Organic Pollutants - The Handbook Of Environmental Chemistry,  Springer,  Berlin </w:t>
      </w:r>
      <w:r>
        <w:rPr>
          <w:rFonts w:ascii="Times New Roman" w:hAnsi="Times New Roman" w:cs="Times New Roman"/>
          <w:sz w:val="18"/>
          <w:szCs w:val="18"/>
        </w:rPr>
        <w:t>(</w:t>
      </w:r>
      <w:r w:rsidRPr="00DC360B">
        <w:rPr>
          <w:rFonts w:ascii="Times New Roman" w:hAnsi="Times New Roman" w:cs="Times New Roman"/>
          <w:sz w:val="18"/>
          <w:szCs w:val="18"/>
        </w:rPr>
        <w:t>2003</w:t>
      </w:r>
      <w:r>
        <w:rPr>
          <w:rFonts w:ascii="Times New Roman" w:hAnsi="Times New Roman" w:cs="Times New Roman"/>
          <w:sz w:val="18"/>
          <w:szCs w:val="18"/>
        </w:rPr>
        <w:t>).</w:t>
      </w:r>
    </w:p>
    <w:p w14:paraId="0F190760" w14:textId="2147567F" w:rsidR="00381EE4" w:rsidRDefault="00381EE4" w:rsidP="00381EE4">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WIELGOSIŃSKI, G., The Reduction of</w:t>
      </w:r>
      <w:r>
        <w:rPr>
          <w:rFonts w:ascii="Times New Roman" w:hAnsi="Times New Roman" w:cs="Times New Roman"/>
          <w:sz w:val="18"/>
          <w:szCs w:val="18"/>
        </w:rPr>
        <w:t xml:space="preserve"> d</w:t>
      </w:r>
      <w:r w:rsidRPr="00DC360B">
        <w:rPr>
          <w:rFonts w:ascii="Times New Roman" w:hAnsi="Times New Roman" w:cs="Times New Roman"/>
          <w:sz w:val="18"/>
          <w:szCs w:val="18"/>
        </w:rPr>
        <w:t xml:space="preserve">ioxin </w:t>
      </w:r>
      <w:r>
        <w:rPr>
          <w:rFonts w:ascii="Times New Roman" w:hAnsi="Times New Roman" w:cs="Times New Roman"/>
          <w:sz w:val="18"/>
          <w:szCs w:val="18"/>
        </w:rPr>
        <w:t>e</w:t>
      </w:r>
      <w:r w:rsidRPr="00DC360B">
        <w:rPr>
          <w:rFonts w:ascii="Times New Roman" w:hAnsi="Times New Roman" w:cs="Times New Roman"/>
          <w:sz w:val="18"/>
          <w:szCs w:val="18"/>
        </w:rPr>
        <w:t xml:space="preserve">missions from the </w:t>
      </w:r>
      <w:r>
        <w:rPr>
          <w:rFonts w:ascii="Times New Roman" w:hAnsi="Times New Roman" w:cs="Times New Roman"/>
          <w:sz w:val="18"/>
          <w:szCs w:val="18"/>
        </w:rPr>
        <w:t>p</w:t>
      </w:r>
      <w:r w:rsidRPr="00DC360B">
        <w:rPr>
          <w:rFonts w:ascii="Times New Roman" w:hAnsi="Times New Roman" w:cs="Times New Roman"/>
          <w:sz w:val="18"/>
          <w:szCs w:val="18"/>
        </w:rPr>
        <w:t xml:space="preserve">rocesses of </w:t>
      </w:r>
      <w:r>
        <w:rPr>
          <w:rFonts w:ascii="Times New Roman" w:hAnsi="Times New Roman" w:cs="Times New Roman"/>
          <w:sz w:val="18"/>
          <w:szCs w:val="18"/>
        </w:rPr>
        <w:t>h</w:t>
      </w:r>
      <w:r w:rsidRPr="00DC360B">
        <w:rPr>
          <w:rFonts w:ascii="Times New Roman" w:hAnsi="Times New Roman" w:cs="Times New Roman"/>
          <w:sz w:val="18"/>
          <w:szCs w:val="18"/>
        </w:rPr>
        <w:t xml:space="preserve">eat and </w:t>
      </w:r>
      <w:r>
        <w:rPr>
          <w:rFonts w:ascii="Times New Roman" w:hAnsi="Times New Roman" w:cs="Times New Roman"/>
          <w:sz w:val="18"/>
          <w:szCs w:val="18"/>
        </w:rPr>
        <w:t>p</w:t>
      </w:r>
      <w:r w:rsidRPr="00DC360B">
        <w:rPr>
          <w:rFonts w:ascii="Times New Roman" w:hAnsi="Times New Roman" w:cs="Times New Roman"/>
          <w:sz w:val="18"/>
          <w:szCs w:val="18"/>
        </w:rPr>
        <w:t xml:space="preserve">ower </w:t>
      </w:r>
      <w:r>
        <w:rPr>
          <w:rFonts w:ascii="Times New Roman" w:hAnsi="Times New Roman" w:cs="Times New Roman"/>
          <w:sz w:val="18"/>
          <w:szCs w:val="18"/>
        </w:rPr>
        <w:t>g</w:t>
      </w:r>
      <w:r w:rsidRPr="00DC360B">
        <w:rPr>
          <w:rFonts w:ascii="Times New Roman" w:hAnsi="Times New Roman" w:cs="Times New Roman"/>
          <w:sz w:val="18"/>
          <w:szCs w:val="18"/>
        </w:rPr>
        <w:t xml:space="preserve">eneration, Journal of the Air &amp; Waste Management Association </w:t>
      </w:r>
      <w:r w:rsidRPr="00E94316">
        <w:rPr>
          <w:rFonts w:ascii="Times New Roman" w:hAnsi="Times New Roman" w:cs="Times New Roman"/>
          <w:b/>
          <w:bCs/>
          <w:sz w:val="18"/>
          <w:szCs w:val="18"/>
        </w:rPr>
        <w:t>61</w:t>
      </w:r>
      <w:r w:rsidRPr="00DC360B">
        <w:rPr>
          <w:rFonts w:ascii="Times New Roman" w:hAnsi="Times New Roman" w:cs="Times New Roman"/>
          <w:sz w:val="18"/>
          <w:szCs w:val="18"/>
        </w:rPr>
        <w:t xml:space="preserve"> 5 (2011) 511-526.</w:t>
      </w:r>
    </w:p>
    <w:p w14:paraId="0B18CCB5" w14:textId="77777777" w:rsidR="00F82512" w:rsidRPr="00DC360B" w:rsidRDefault="00F82512" w:rsidP="00F82512">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PAN, X., YAN, J.</w:t>
      </w:r>
      <w:r>
        <w:rPr>
          <w:rFonts w:ascii="Times New Roman" w:hAnsi="Times New Roman" w:cs="Times New Roman"/>
          <w:sz w:val="18"/>
          <w:szCs w:val="18"/>
        </w:rPr>
        <w:t>,</w:t>
      </w:r>
      <w:r w:rsidRPr="00DC360B">
        <w:rPr>
          <w:rFonts w:ascii="Times New Roman" w:hAnsi="Times New Roman" w:cs="Times New Roman"/>
          <w:sz w:val="18"/>
          <w:szCs w:val="18"/>
        </w:rPr>
        <w:t xml:space="preserve"> XIE, Z.</w:t>
      </w:r>
      <w:r>
        <w:rPr>
          <w:rFonts w:ascii="Times New Roman" w:hAnsi="Times New Roman" w:cs="Times New Roman"/>
          <w:sz w:val="18"/>
          <w:szCs w:val="18"/>
        </w:rPr>
        <w:t>,</w:t>
      </w:r>
      <w:r w:rsidRPr="00DC360B">
        <w:rPr>
          <w:rFonts w:ascii="Times New Roman" w:hAnsi="Times New Roman" w:cs="Times New Roman"/>
          <w:sz w:val="18"/>
          <w:szCs w:val="18"/>
        </w:rPr>
        <w:t xml:space="preserve"> Detoxifying PCDD/Fs and heavy metals in fly ash from medical waste incinerators with a DC double arc plasma torch, Journal of Environmental Sciences </w:t>
      </w:r>
      <w:r w:rsidRPr="00114F67">
        <w:rPr>
          <w:rFonts w:ascii="Times New Roman" w:hAnsi="Times New Roman" w:cs="Times New Roman"/>
          <w:b/>
          <w:bCs/>
          <w:sz w:val="18"/>
          <w:szCs w:val="18"/>
        </w:rPr>
        <w:t>25</w:t>
      </w:r>
      <w:r w:rsidRPr="00DC360B">
        <w:rPr>
          <w:rFonts w:ascii="Times New Roman" w:hAnsi="Times New Roman" w:cs="Times New Roman"/>
          <w:sz w:val="18"/>
          <w:szCs w:val="18"/>
        </w:rPr>
        <w:t xml:space="preserve"> 7 (2013) 1362-1367.</w:t>
      </w:r>
    </w:p>
    <w:p w14:paraId="516617D4" w14:textId="77777777" w:rsidR="001A0018" w:rsidRDefault="001A0018" w:rsidP="001A0018">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GOMEZ, E., RANI,</w:t>
      </w:r>
      <w:r>
        <w:rPr>
          <w:rFonts w:ascii="Times New Roman" w:hAnsi="Times New Roman" w:cs="Times New Roman"/>
          <w:sz w:val="18"/>
          <w:szCs w:val="18"/>
        </w:rPr>
        <w:t xml:space="preserve"> </w:t>
      </w:r>
      <w:r w:rsidRPr="00DC360B">
        <w:rPr>
          <w:rFonts w:ascii="Times New Roman" w:hAnsi="Times New Roman" w:cs="Times New Roman"/>
          <w:sz w:val="18"/>
          <w:szCs w:val="18"/>
        </w:rPr>
        <w:t>D.A.</w:t>
      </w:r>
      <w:r>
        <w:rPr>
          <w:rFonts w:ascii="Times New Roman" w:hAnsi="Times New Roman" w:cs="Times New Roman"/>
          <w:sz w:val="18"/>
          <w:szCs w:val="18"/>
        </w:rPr>
        <w:t>,</w:t>
      </w:r>
      <w:r w:rsidRPr="00DC360B">
        <w:rPr>
          <w:rFonts w:ascii="Times New Roman" w:hAnsi="Times New Roman" w:cs="Times New Roman"/>
          <w:sz w:val="18"/>
          <w:szCs w:val="18"/>
        </w:rPr>
        <w:t xml:space="preserve"> CHEESEMAN,</w:t>
      </w:r>
      <w:r>
        <w:rPr>
          <w:rFonts w:ascii="Times New Roman" w:hAnsi="Times New Roman" w:cs="Times New Roman"/>
          <w:sz w:val="18"/>
          <w:szCs w:val="18"/>
        </w:rPr>
        <w:t xml:space="preserve"> </w:t>
      </w:r>
      <w:r w:rsidRPr="00DC360B">
        <w:rPr>
          <w:rFonts w:ascii="Times New Roman" w:hAnsi="Times New Roman" w:cs="Times New Roman"/>
          <w:sz w:val="18"/>
          <w:szCs w:val="18"/>
        </w:rPr>
        <w:t>C.</w:t>
      </w:r>
      <w:r>
        <w:rPr>
          <w:rFonts w:ascii="Times New Roman" w:hAnsi="Times New Roman" w:cs="Times New Roman"/>
          <w:sz w:val="18"/>
          <w:szCs w:val="18"/>
        </w:rPr>
        <w:t>,</w:t>
      </w:r>
      <w:r w:rsidRPr="00DC360B">
        <w:rPr>
          <w:rFonts w:ascii="Times New Roman" w:hAnsi="Times New Roman" w:cs="Times New Roman"/>
          <w:sz w:val="18"/>
          <w:szCs w:val="18"/>
        </w:rPr>
        <w:t xml:space="preserve"> DEEGAN, D.</w:t>
      </w:r>
      <w:r>
        <w:rPr>
          <w:rFonts w:ascii="Times New Roman" w:hAnsi="Times New Roman" w:cs="Times New Roman"/>
          <w:sz w:val="18"/>
          <w:szCs w:val="18"/>
        </w:rPr>
        <w:t xml:space="preserve">, </w:t>
      </w:r>
      <w:r w:rsidRPr="00DC360B">
        <w:rPr>
          <w:rFonts w:ascii="Times New Roman" w:hAnsi="Times New Roman" w:cs="Times New Roman"/>
          <w:sz w:val="18"/>
          <w:szCs w:val="18"/>
        </w:rPr>
        <w:t>WISE,</w:t>
      </w:r>
      <w:r w:rsidRPr="003B42B4">
        <w:rPr>
          <w:rFonts w:ascii="Times New Roman" w:hAnsi="Times New Roman" w:cs="Times New Roman"/>
          <w:sz w:val="18"/>
          <w:szCs w:val="18"/>
        </w:rPr>
        <w:t xml:space="preserve"> </w:t>
      </w:r>
      <w:r w:rsidRPr="00DC360B">
        <w:rPr>
          <w:rFonts w:ascii="Times New Roman" w:hAnsi="Times New Roman" w:cs="Times New Roman"/>
          <w:sz w:val="18"/>
          <w:szCs w:val="18"/>
        </w:rPr>
        <w:t>M.</w:t>
      </w:r>
      <w:r>
        <w:rPr>
          <w:rFonts w:ascii="Times New Roman" w:hAnsi="Times New Roman" w:cs="Times New Roman"/>
          <w:sz w:val="18"/>
          <w:szCs w:val="18"/>
        </w:rPr>
        <w:t>,</w:t>
      </w:r>
      <w:r w:rsidRPr="00DC360B">
        <w:rPr>
          <w:rFonts w:ascii="Times New Roman" w:hAnsi="Times New Roman" w:cs="Times New Roman"/>
          <w:sz w:val="18"/>
          <w:szCs w:val="18"/>
        </w:rPr>
        <w:t xml:space="preserve"> BOCCACCINI,</w:t>
      </w:r>
      <w:r>
        <w:rPr>
          <w:rFonts w:ascii="Times New Roman" w:hAnsi="Times New Roman" w:cs="Times New Roman"/>
          <w:sz w:val="18"/>
          <w:szCs w:val="18"/>
        </w:rPr>
        <w:t xml:space="preserve"> </w:t>
      </w:r>
      <w:r w:rsidRPr="00DC360B">
        <w:rPr>
          <w:rFonts w:ascii="Times New Roman" w:hAnsi="Times New Roman" w:cs="Times New Roman"/>
          <w:sz w:val="18"/>
          <w:szCs w:val="18"/>
        </w:rPr>
        <w:t>A.</w:t>
      </w:r>
      <w:r>
        <w:rPr>
          <w:rFonts w:ascii="Times New Roman" w:hAnsi="Times New Roman" w:cs="Times New Roman"/>
          <w:sz w:val="18"/>
          <w:szCs w:val="18"/>
        </w:rPr>
        <w:t>,</w:t>
      </w:r>
      <w:r w:rsidRPr="00DC360B">
        <w:rPr>
          <w:rFonts w:ascii="Times New Roman" w:hAnsi="Times New Roman" w:cs="Times New Roman"/>
          <w:sz w:val="18"/>
          <w:szCs w:val="18"/>
        </w:rPr>
        <w:t xml:space="preserve"> Thermal plasma technology for the treatment of wastes: a critical review, Journal of hazardous materials </w:t>
      </w:r>
      <w:r w:rsidRPr="00B6064B">
        <w:rPr>
          <w:rFonts w:ascii="Times New Roman" w:hAnsi="Times New Roman" w:cs="Times New Roman"/>
          <w:b/>
          <w:bCs/>
          <w:sz w:val="18"/>
          <w:szCs w:val="18"/>
        </w:rPr>
        <w:t>161</w:t>
      </w:r>
      <w:r w:rsidRPr="00DC360B">
        <w:rPr>
          <w:rFonts w:ascii="Times New Roman" w:hAnsi="Times New Roman" w:cs="Times New Roman"/>
          <w:sz w:val="18"/>
          <w:szCs w:val="18"/>
        </w:rPr>
        <w:t xml:space="preserve"> 2-3 (2009) 614-626.</w:t>
      </w:r>
    </w:p>
    <w:p w14:paraId="2D338F18" w14:textId="77777777" w:rsidR="00C772E3" w:rsidRPr="00DC360B" w:rsidRDefault="00C772E3" w:rsidP="00C772E3">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PARK, H.-S., LEE,</w:t>
      </w:r>
      <w:r w:rsidRPr="000418CF">
        <w:rPr>
          <w:rFonts w:ascii="Times New Roman" w:hAnsi="Times New Roman" w:cs="Times New Roman"/>
          <w:sz w:val="18"/>
          <w:szCs w:val="18"/>
        </w:rPr>
        <w:t xml:space="preserve"> </w:t>
      </w:r>
      <w:r w:rsidRPr="00DC360B">
        <w:rPr>
          <w:rFonts w:ascii="Times New Roman" w:hAnsi="Times New Roman" w:cs="Times New Roman"/>
          <w:sz w:val="18"/>
          <w:szCs w:val="18"/>
        </w:rPr>
        <w:t>B.-J.</w:t>
      </w:r>
      <w:r>
        <w:rPr>
          <w:rFonts w:ascii="Times New Roman" w:hAnsi="Times New Roman" w:cs="Times New Roman"/>
          <w:sz w:val="18"/>
          <w:szCs w:val="18"/>
        </w:rPr>
        <w:t>,</w:t>
      </w:r>
      <w:r w:rsidRPr="00DC360B">
        <w:rPr>
          <w:rFonts w:ascii="Times New Roman" w:hAnsi="Times New Roman" w:cs="Times New Roman"/>
          <w:sz w:val="18"/>
          <w:szCs w:val="18"/>
        </w:rPr>
        <w:t xml:space="preserve"> KIM,</w:t>
      </w:r>
      <w:r w:rsidRPr="000418CF">
        <w:rPr>
          <w:rFonts w:ascii="Times New Roman" w:hAnsi="Times New Roman" w:cs="Times New Roman"/>
          <w:sz w:val="18"/>
          <w:szCs w:val="18"/>
        </w:rPr>
        <w:t xml:space="preserve"> </w:t>
      </w:r>
      <w:r w:rsidRPr="00DC360B">
        <w:rPr>
          <w:rFonts w:ascii="Times New Roman" w:hAnsi="Times New Roman" w:cs="Times New Roman"/>
          <w:sz w:val="18"/>
          <w:szCs w:val="18"/>
        </w:rPr>
        <w:t>S.-J.</w:t>
      </w:r>
      <w:r>
        <w:rPr>
          <w:rFonts w:ascii="Times New Roman" w:hAnsi="Times New Roman" w:cs="Times New Roman"/>
          <w:sz w:val="18"/>
          <w:szCs w:val="18"/>
        </w:rPr>
        <w:t>,</w:t>
      </w:r>
      <w:r w:rsidRPr="00DC360B">
        <w:rPr>
          <w:rFonts w:ascii="Times New Roman" w:hAnsi="Times New Roman" w:cs="Times New Roman"/>
          <w:sz w:val="18"/>
          <w:szCs w:val="18"/>
        </w:rPr>
        <w:t xml:space="preserve">  Medical waste treatment using plasma, Journal of Industrial and Engineering Chemistry </w:t>
      </w:r>
      <w:r w:rsidRPr="000418CF">
        <w:rPr>
          <w:rFonts w:ascii="Times New Roman" w:hAnsi="Times New Roman" w:cs="Times New Roman"/>
          <w:b/>
          <w:bCs/>
          <w:sz w:val="18"/>
          <w:szCs w:val="18"/>
        </w:rPr>
        <w:t>11</w:t>
      </w:r>
      <w:r>
        <w:rPr>
          <w:rFonts w:ascii="Times New Roman" w:hAnsi="Times New Roman" w:cs="Times New Roman"/>
          <w:b/>
          <w:bCs/>
          <w:sz w:val="18"/>
          <w:szCs w:val="18"/>
        </w:rPr>
        <w:t xml:space="preserve"> </w:t>
      </w:r>
      <w:r w:rsidRPr="00DC360B">
        <w:rPr>
          <w:rFonts w:ascii="Times New Roman" w:hAnsi="Times New Roman" w:cs="Times New Roman"/>
          <w:sz w:val="18"/>
          <w:szCs w:val="18"/>
        </w:rPr>
        <w:t>3 (2005) 353-360.</w:t>
      </w:r>
    </w:p>
    <w:p w14:paraId="224146B0" w14:textId="77777777" w:rsidR="00C772E3" w:rsidRPr="00DC360B" w:rsidRDefault="00C772E3" w:rsidP="00C772E3">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KHAN, B.A., CHENG,</w:t>
      </w:r>
      <w:r>
        <w:rPr>
          <w:rFonts w:ascii="Times New Roman" w:hAnsi="Times New Roman" w:cs="Times New Roman"/>
          <w:sz w:val="18"/>
          <w:szCs w:val="18"/>
        </w:rPr>
        <w:t xml:space="preserve"> L.,</w:t>
      </w:r>
      <w:r w:rsidRPr="00DC360B">
        <w:rPr>
          <w:rFonts w:ascii="Times New Roman" w:hAnsi="Times New Roman" w:cs="Times New Roman"/>
          <w:sz w:val="18"/>
          <w:szCs w:val="18"/>
        </w:rPr>
        <w:t xml:space="preserve"> KHAN, A.A.</w:t>
      </w:r>
      <w:r>
        <w:rPr>
          <w:rFonts w:ascii="Times New Roman" w:hAnsi="Times New Roman" w:cs="Times New Roman"/>
          <w:sz w:val="18"/>
          <w:szCs w:val="18"/>
        </w:rPr>
        <w:t>,</w:t>
      </w:r>
      <w:r w:rsidRPr="00DC360B">
        <w:rPr>
          <w:rFonts w:ascii="Times New Roman" w:hAnsi="Times New Roman" w:cs="Times New Roman"/>
          <w:sz w:val="18"/>
          <w:szCs w:val="18"/>
        </w:rPr>
        <w:t xml:space="preserve"> AHMED,</w:t>
      </w:r>
      <w:r>
        <w:rPr>
          <w:rFonts w:ascii="Times New Roman" w:hAnsi="Times New Roman" w:cs="Times New Roman"/>
          <w:sz w:val="18"/>
          <w:szCs w:val="18"/>
        </w:rPr>
        <w:t xml:space="preserve"> H.,</w:t>
      </w:r>
      <w:r w:rsidRPr="00DC360B">
        <w:rPr>
          <w:rFonts w:ascii="Times New Roman" w:hAnsi="Times New Roman" w:cs="Times New Roman"/>
          <w:sz w:val="18"/>
          <w:szCs w:val="18"/>
        </w:rPr>
        <w:t xml:space="preserve"> Healthcare waste management in Asian developing countries: A mini review, Waste Management &amp; Research </w:t>
      </w:r>
      <w:r w:rsidRPr="00743775">
        <w:rPr>
          <w:rFonts w:ascii="Times New Roman" w:hAnsi="Times New Roman" w:cs="Times New Roman"/>
          <w:b/>
          <w:bCs/>
          <w:sz w:val="18"/>
          <w:szCs w:val="18"/>
        </w:rPr>
        <w:t>37</w:t>
      </w:r>
      <w:r w:rsidRPr="00DC360B">
        <w:rPr>
          <w:rFonts w:ascii="Times New Roman" w:hAnsi="Times New Roman" w:cs="Times New Roman"/>
          <w:sz w:val="18"/>
          <w:szCs w:val="18"/>
        </w:rPr>
        <w:t xml:space="preserve"> 9 (2019) 863-875.</w:t>
      </w:r>
    </w:p>
    <w:p w14:paraId="21E222B7" w14:textId="77777777" w:rsidR="00F82512" w:rsidRPr="00DC360B" w:rsidRDefault="00F82512" w:rsidP="00F82512">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RHEE, S.-W., Management of used personal protective equipment and wastes related to COVID-19 in South Korea, Waste Management &amp; Research </w:t>
      </w:r>
      <w:r w:rsidRPr="00D42879">
        <w:rPr>
          <w:rFonts w:ascii="Times New Roman" w:hAnsi="Times New Roman" w:cs="Times New Roman"/>
          <w:b/>
          <w:bCs/>
          <w:sz w:val="18"/>
          <w:szCs w:val="18"/>
        </w:rPr>
        <w:t>38</w:t>
      </w:r>
      <w:r w:rsidRPr="00DC360B">
        <w:rPr>
          <w:rFonts w:ascii="Times New Roman" w:hAnsi="Times New Roman" w:cs="Times New Roman"/>
          <w:sz w:val="18"/>
          <w:szCs w:val="18"/>
        </w:rPr>
        <w:t xml:space="preserve"> 8 (2020) 820-824.</w:t>
      </w:r>
    </w:p>
    <w:p w14:paraId="78CB4ADE" w14:textId="77777777" w:rsidR="00853BBB" w:rsidRPr="00DC360B" w:rsidRDefault="00853BBB" w:rsidP="00853BBB">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RANI, D.A., GOMEZ, E.</w:t>
      </w:r>
      <w:r>
        <w:rPr>
          <w:rFonts w:ascii="Times New Roman" w:hAnsi="Times New Roman" w:cs="Times New Roman"/>
          <w:sz w:val="18"/>
          <w:szCs w:val="18"/>
        </w:rPr>
        <w:t>,</w:t>
      </w:r>
      <w:r w:rsidRPr="00DC360B">
        <w:rPr>
          <w:rFonts w:ascii="Times New Roman" w:hAnsi="Times New Roman" w:cs="Times New Roman"/>
          <w:sz w:val="18"/>
          <w:szCs w:val="18"/>
        </w:rPr>
        <w:t xml:space="preserve"> BOCCACCINI, A.</w:t>
      </w:r>
      <w:r>
        <w:rPr>
          <w:rFonts w:ascii="Times New Roman" w:hAnsi="Times New Roman" w:cs="Times New Roman"/>
          <w:sz w:val="18"/>
          <w:szCs w:val="18"/>
        </w:rPr>
        <w:t>,</w:t>
      </w:r>
      <w:r w:rsidRPr="00DC360B">
        <w:rPr>
          <w:rFonts w:ascii="Times New Roman" w:hAnsi="Times New Roman" w:cs="Times New Roman"/>
          <w:sz w:val="18"/>
          <w:szCs w:val="18"/>
        </w:rPr>
        <w:t xml:space="preserve"> HAO, L.</w:t>
      </w:r>
      <w:r>
        <w:rPr>
          <w:rFonts w:ascii="Times New Roman" w:hAnsi="Times New Roman" w:cs="Times New Roman"/>
          <w:sz w:val="18"/>
          <w:szCs w:val="18"/>
        </w:rPr>
        <w:t>,</w:t>
      </w:r>
      <w:r w:rsidRPr="00DC360B">
        <w:rPr>
          <w:rFonts w:ascii="Times New Roman" w:hAnsi="Times New Roman" w:cs="Times New Roman"/>
          <w:sz w:val="18"/>
          <w:szCs w:val="18"/>
        </w:rPr>
        <w:t xml:space="preserve"> DEEGAN, D.</w:t>
      </w:r>
      <w:r>
        <w:rPr>
          <w:rFonts w:ascii="Times New Roman" w:hAnsi="Times New Roman" w:cs="Times New Roman"/>
          <w:sz w:val="18"/>
          <w:szCs w:val="18"/>
        </w:rPr>
        <w:t>,</w:t>
      </w:r>
      <w:r w:rsidRPr="00DC360B">
        <w:rPr>
          <w:rFonts w:ascii="Times New Roman" w:hAnsi="Times New Roman" w:cs="Times New Roman"/>
          <w:sz w:val="18"/>
          <w:szCs w:val="18"/>
        </w:rPr>
        <w:t xml:space="preserve"> CHEESEMAN, C.R.</w:t>
      </w:r>
      <w:r>
        <w:rPr>
          <w:rFonts w:ascii="Times New Roman" w:hAnsi="Times New Roman" w:cs="Times New Roman"/>
          <w:sz w:val="18"/>
          <w:szCs w:val="18"/>
        </w:rPr>
        <w:t>,</w:t>
      </w:r>
      <w:r w:rsidRPr="00DC360B">
        <w:rPr>
          <w:rFonts w:ascii="Times New Roman" w:hAnsi="Times New Roman" w:cs="Times New Roman"/>
          <w:sz w:val="18"/>
          <w:szCs w:val="18"/>
        </w:rPr>
        <w:t xml:space="preserve"> Plasma treatment of air pollution control residues, Waste management </w:t>
      </w:r>
      <w:r w:rsidRPr="0066728A">
        <w:rPr>
          <w:rFonts w:ascii="Times New Roman" w:hAnsi="Times New Roman" w:cs="Times New Roman"/>
          <w:b/>
          <w:bCs/>
          <w:sz w:val="18"/>
          <w:szCs w:val="18"/>
        </w:rPr>
        <w:t>28</w:t>
      </w:r>
      <w:r w:rsidRPr="00DC360B">
        <w:rPr>
          <w:rFonts w:ascii="Times New Roman" w:hAnsi="Times New Roman" w:cs="Times New Roman"/>
          <w:sz w:val="18"/>
          <w:szCs w:val="18"/>
        </w:rPr>
        <w:t xml:space="preserve"> 7 (2008) 1254-1262.</w:t>
      </w:r>
    </w:p>
    <w:p w14:paraId="002291D8" w14:textId="6CE0EFED" w:rsidR="0028261F"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NEMA, S., GANESHPRASAD, </w:t>
      </w:r>
      <w:r w:rsidR="00EE2895" w:rsidRPr="00DC360B">
        <w:rPr>
          <w:rFonts w:ascii="Times New Roman" w:hAnsi="Times New Roman" w:cs="Times New Roman"/>
          <w:sz w:val="18"/>
          <w:szCs w:val="18"/>
        </w:rPr>
        <w:t>K.</w:t>
      </w:r>
      <w:r w:rsidR="00EE2895">
        <w:rPr>
          <w:rFonts w:ascii="Times New Roman" w:hAnsi="Times New Roman" w:cs="Times New Roman"/>
          <w:sz w:val="18"/>
          <w:szCs w:val="18"/>
        </w:rPr>
        <w:t>,</w:t>
      </w:r>
      <w:r w:rsidR="00EE2895" w:rsidRPr="00DC360B">
        <w:rPr>
          <w:rFonts w:ascii="Times New Roman" w:hAnsi="Times New Roman" w:cs="Times New Roman"/>
          <w:sz w:val="18"/>
          <w:szCs w:val="18"/>
        </w:rPr>
        <w:t xml:space="preserve"> </w:t>
      </w:r>
      <w:r w:rsidRPr="00DC360B">
        <w:rPr>
          <w:rFonts w:ascii="Times New Roman" w:hAnsi="Times New Roman" w:cs="Times New Roman"/>
          <w:sz w:val="18"/>
          <w:szCs w:val="18"/>
        </w:rPr>
        <w:t>Plasma pyrolysis of medical waste, Current science  (2002) 271-278.</w:t>
      </w:r>
    </w:p>
    <w:p w14:paraId="0574CFFF" w14:textId="77777777" w:rsidR="00DC6ACE" w:rsidRPr="00DC360B" w:rsidRDefault="00DC6ACE" w:rsidP="00DC6ACE">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BABU, B., "Chemical kinetics and dynamics of plasma assisted pyrolysis of assorted, non nuclear waste", One day Discussion Meeting on -New Research Directions </w:t>
      </w:r>
      <w:r>
        <w:rPr>
          <w:rFonts w:ascii="Times New Roman" w:hAnsi="Times New Roman" w:cs="Times New Roman"/>
          <w:sz w:val="18"/>
          <w:szCs w:val="18"/>
        </w:rPr>
        <w:t>i</w:t>
      </w:r>
      <w:r w:rsidRPr="00DC360B">
        <w:rPr>
          <w:rFonts w:ascii="Times New Roman" w:hAnsi="Times New Roman" w:cs="Times New Roman"/>
          <w:sz w:val="18"/>
          <w:szCs w:val="18"/>
        </w:rPr>
        <w:t xml:space="preserve">n </w:t>
      </w:r>
      <w:r>
        <w:rPr>
          <w:rFonts w:ascii="Times New Roman" w:hAnsi="Times New Roman" w:cs="Times New Roman"/>
          <w:sz w:val="18"/>
          <w:szCs w:val="18"/>
        </w:rPr>
        <w:t>t</w:t>
      </w:r>
      <w:r w:rsidRPr="00DC360B">
        <w:rPr>
          <w:rFonts w:ascii="Times New Roman" w:hAnsi="Times New Roman" w:cs="Times New Roman"/>
          <w:sz w:val="18"/>
          <w:szCs w:val="18"/>
        </w:rPr>
        <w:t xml:space="preserve">he Use </w:t>
      </w:r>
      <w:r>
        <w:rPr>
          <w:rFonts w:ascii="Times New Roman" w:hAnsi="Times New Roman" w:cs="Times New Roman"/>
          <w:sz w:val="18"/>
          <w:szCs w:val="18"/>
        </w:rPr>
        <w:t>o</w:t>
      </w:r>
      <w:r w:rsidRPr="00DC360B">
        <w:rPr>
          <w:rFonts w:ascii="Times New Roman" w:hAnsi="Times New Roman" w:cs="Times New Roman"/>
          <w:sz w:val="18"/>
          <w:szCs w:val="18"/>
        </w:rPr>
        <w:t xml:space="preserve">f Power Beams </w:t>
      </w:r>
      <w:r>
        <w:rPr>
          <w:rFonts w:ascii="Times New Roman" w:hAnsi="Times New Roman" w:cs="Times New Roman"/>
          <w:sz w:val="18"/>
          <w:szCs w:val="18"/>
        </w:rPr>
        <w:t>f</w:t>
      </w:r>
      <w:r w:rsidRPr="00DC360B">
        <w:rPr>
          <w:rFonts w:ascii="Times New Roman" w:hAnsi="Times New Roman" w:cs="Times New Roman"/>
          <w:sz w:val="18"/>
          <w:szCs w:val="18"/>
        </w:rPr>
        <w:t>or Environmental Applications</w:t>
      </w:r>
      <w:r>
        <w:rPr>
          <w:rFonts w:ascii="Times New Roman" w:hAnsi="Times New Roman" w:cs="Times New Roman"/>
          <w:sz w:val="18"/>
          <w:szCs w:val="18"/>
        </w:rPr>
        <w:t xml:space="preserve"> (</w:t>
      </w:r>
      <w:r w:rsidRPr="00DC360B">
        <w:rPr>
          <w:rFonts w:ascii="Times New Roman" w:hAnsi="Times New Roman" w:cs="Times New Roman"/>
          <w:sz w:val="18"/>
          <w:szCs w:val="18"/>
        </w:rPr>
        <w:t>Proc</w:t>
      </w:r>
      <w:r>
        <w:rPr>
          <w:rFonts w:ascii="Times New Roman" w:hAnsi="Times New Roman" w:cs="Times New Roman"/>
          <w:sz w:val="18"/>
          <w:szCs w:val="18"/>
        </w:rPr>
        <w:t>.</w:t>
      </w:r>
      <w:r w:rsidRPr="00DC360B">
        <w:rPr>
          <w:rFonts w:ascii="Times New Roman" w:hAnsi="Times New Roman" w:cs="Times New Roman"/>
          <w:sz w:val="18"/>
          <w:szCs w:val="18"/>
        </w:rPr>
        <w:t xml:space="preserve"> of </w:t>
      </w:r>
      <w:r>
        <w:rPr>
          <w:rFonts w:ascii="Times New Roman" w:hAnsi="Times New Roman" w:cs="Times New Roman"/>
          <w:sz w:val="18"/>
          <w:szCs w:val="18"/>
        </w:rPr>
        <w:t xml:space="preserve">Meet., </w:t>
      </w:r>
      <w:r w:rsidRPr="00DC360B">
        <w:rPr>
          <w:rFonts w:ascii="Times New Roman" w:hAnsi="Times New Roman" w:cs="Times New Roman"/>
          <w:sz w:val="18"/>
          <w:szCs w:val="18"/>
        </w:rPr>
        <w:t>Mumbai,</w:t>
      </w:r>
      <w:r>
        <w:rPr>
          <w:rFonts w:ascii="Times New Roman" w:hAnsi="Times New Roman" w:cs="Times New Roman"/>
          <w:sz w:val="18"/>
          <w:szCs w:val="18"/>
        </w:rPr>
        <w:t xml:space="preserve"> 2007), BARC, Mumbai,</w:t>
      </w:r>
      <w:r w:rsidRPr="00DC360B">
        <w:rPr>
          <w:rFonts w:ascii="Times New Roman" w:hAnsi="Times New Roman" w:cs="Times New Roman"/>
          <w:sz w:val="18"/>
          <w:szCs w:val="18"/>
        </w:rPr>
        <w:t xml:space="preserve"> India (2007).</w:t>
      </w:r>
    </w:p>
    <w:p w14:paraId="7444C01C" w14:textId="77777777" w:rsidR="007E521F" w:rsidRPr="00DC360B" w:rsidRDefault="007E521F" w:rsidP="007E521F">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RACLAVSKÁ, H., CORSARO</w:t>
      </w:r>
      <w:r>
        <w:rPr>
          <w:rFonts w:ascii="Times New Roman" w:hAnsi="Times New Roman" w:cs="Times New Roman"/>
          <w:sz w:val="18"/>
          <w:szCs w:val="18"/>
        </w:rPr>
        <w:t>,</w:t>
      </w:r>
      <w:r w:rsidRPr="00CA7793">
        <w:rPr>
          <w:rFonts w:ascii="Times New Roman" w:hAnsi="Times New Roman" w:cs="Times New Roman"/>
          <w:sz w:val="18"/>
          <w:szCs w:val="18"/>
        </w:rPr>
        <w:t xml:space="preserve"> </w:t>
      </w:r>
      <w:r w:rsidRPr="00DC360B">
        <w:rPr>
          <w:rFonts w:ascii="Times New Roman" w:hAnsi="Times New Roman" w:cs="Times New Roman"/>
          <w:sz w:val="18"/>
          <w:szCs w:val="18"/>
        </w:rPr>
        <w:t>A., HLAVSOVÁ</w:t>
      </w:r>
      <w:r>
        <w:rPr>
          <w:rFonts w:ascii="Times New Roman" w:hAnsi="Times New Roman" w:cs="Times New Roman"/>
          <w:sz w:val="18"/>
          <w:szCs w:val="18"/>
        </w:rPr>
        <w:t>,</w:t>
      </w:r>
      <w:r w:rsidRPr="00CA7793">
        <w:rPr>
          <w:rFonts w:ascii="Times New Roman" w:hAnsi="Times New Roman" w:cs="Times New Roman"/>
          <w:sz w:val="18"/>
          <w:szCs w:val="18"/>
        </w:rPr>
        <w:t xml:space="preserve"> </w:t>
      </w:r>
      <w:r w:rsidRPr="00DC360B">
        <w:rPr>
          <w:rFonts w:ascii="Times New Roman" w:hAnsi="Times New Roman" w:cs="Times New Roman"/>
          <w:sz w:val="18"/>
          <w:szCs w:val="18"/>
        </w:rPr>
        <w:t>A., JUCHELKOVÁ</w:t>
      </w:r>
      <w:r>
        <w:rPr>
          <w:rFonts w:ascii="Times New Roman" w:hAnsi="Times New Roman" w:cs="Times New Roman"/>
          <w:sz w:val="18"/>
          <w:szCs w:val="18"/>
        </w:rPr>
        <w:t>,</w:t>
      </w:r>
      <w:r w:rsidRPr="00CA7793">
        <w:rPr>
          <w:rFonts w:ascii="Times New Roman" w:hAnsi="Times New Roman" w:cs="Times New Roman"/>
          <w:sz w:val="18"/>
          <w:szCs w:val="18"/>
        </w:rPr>
        <w:t xml:space="preserve"> </w:t>
      </w:r>
      <w:r w:rsidRPr="00DC360B">
        <w:rPr>
          <w:rFonts w:ascii="Times New Roman" w:hAnsi="Times New Roman" w:cs="Times New Roman"/>
          <w:sz w:val="18"/>
          <w:szCs w:val="18"/>
        </w:rPr>
        <w:t>D., ZAJONC</w:t>
      </w:r>
      <w:r>
        <w:rPr>
          <w:rFonts w:ascii="Times New Roman" w:hAnsi="Times New Roman" w:cs="Times New Roman"/>
          <w:sz w:val="18"/>
          <w:szCs w:val="18"/>
        </w:rPr>
        <w:t>,</w:t>
      </w:r>
      <w:r w:rsidRPr="00CA7793">
        <w:rPr>
          <w:rFonts w:ascii="Times New Roman" w:hAnsi="Times New Roman" w:cs="Times New Roman"/>
          <w:sz w:val="18"/>
          <w:szCs w:val="18"/>
        </w:rPr>
        <w:t xml:space="preserve"> </w:t>
      </w:r>
      <w:r w:rsidRPr="00DC360B">
        <w:rPr>
          <w:rFonts w:ascii="Times New Roman" w:hAnsi="Times New Roman" w:cs="Times New Roman"/>
          <w:sz w:val="18"/>
          <w:szCs w:val="18"/>
        </w:rPr>
        <w:t xml:space="preserve">O., The effect of moisture on the release and enrichment of heavy metals during pyrolysis of municipal solid waste, Waste Management &amp; Research </w:t>
      </w:r>
      <w:r w:rsidRPr="00527A33">
        <w:rPr>
          <w:rFonts w:ascii="Times New Roman" w:hAnsi="Times New Roman" w:cs="Times New Roman"/>
          <w:b/>
          <w:bCs/>
          <w:sz w:val="18"/>
          <w:szCs w:val="18"/>
        </w:rPr>
        <w:t>33</w:t>
      </w:r>
      <w:r w:rsidRPr="00DC360B">
        <w:rPr>
          <w:rFonts w:ascii="Times New Roman" w:hAnsi="Times New Roman" w:cs="Times New Roman"/>
          <w:sz w:val="18"/>
          <w:szCs w:val="18"/>
        </w:rPr>
        <w:t xml:space="preserve"> 3 (2015) 267-274.</w:t>
      </w:r>
    </w:p>
    <w:p w14:paraId="67AFBE78" w14:textId="77777777" w:rsidR="0037622E" w:rsidRPr="00DC360B" w:rsidRDefault="0037622E" w:rsidP="0037622E">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BALGARANOVA, J., Plasma chemical gasification of sewage sludge, Waste management &amp; research </w:t>
      </w:r>
      <w:r w:rsidRPr="005955EC">
        <w:rPr>
          <w:rFonts w:ascii="Times New Roman" w:hAnsi="Times New Roman" w:cs="Times New Roman"/>
          <w:b/>
          <w:bCs/>
          <w:sz w:val="18"/>
          <w:szCs w:val="18"/>
        </w:rPr>
        <w:t>21</w:t>
      </w:r>
      <w:r w:rsidRPr="00DC360B">
        <w:rPr>
          <w:rFonts w:ascii="Times New Roman" w:hAnsi="Times New Roman" w:cs="Times New Roman"/>
          <w:sz w:val="18"/>
          <w:szCs w:val="18"/>
        </w:rPr>
        <w:t xml:space="preserve"> 1 (2003) 38-41.</w:t>
      </w:r>
    </w:p>
    <w:p w14:paraId="52682D78" w14:textId="77777777" w:rsidR="00204D55" w:rsidRPr="00DC360B" w:rsidRDefault="00204D55" w:rsidP="00204D55">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MOUSTAKAS, K., FATTA,</w:t>
      </w:r>
      <w:r>
        <w:rPr>
          <w:rFonts w:ascii="Times New Roman" w:hAnsi="Times New Roman" w:cs="Times New Roman"/>
          <w:sz w:val="18"/>
          <w:szCs w:val="18"/>
        </w:rPr>
        <w:t xml:space="preserve"> D.,</w:t>
      </w:r>
      <w:r w:rsidRPr="00DC360B">
        <w:rPr>
          <w:rFonts w:ascii="Times New Roman" w:hAnsi="Times New Roman" w:cs="Times New Roman"/>
          <w:sz w:val="18"/>
          <w:szCs w:val="18"/>
        </w:rPr>
        <w:t xml:space="preserve"> MALAMIS,</w:t>
      </w:r>
      <w:r>
        <w:rPr>
          <w:rFonts w:ascii="Times New Roman" w:hAnsi="Times New Roman" w:cs="Times New Roman"/>
          <w:sz w:val="18"/>
          <w:szCs w:val="18"/>
        </w:rPr>
        <w:t xml:space="preserve"> S.,</w:t>
      </w:r>
      <w:r w:rsidRPr="00DC360B">
        <w:rPr>
          <w:rFonts w:ascii="Times New Roman" w:hAnsi="Times New Roman" w:cs="Times New Roman"/>
          <w:sz w:val="18"/>
          <w:szCs w:val="18"/>
        </w:rPr>
        <w:t xml:space="preserve"> HARALAMBOUS, </w:t>
      </w:r>
      <w:r>
        <w:rPr>
          <w:rFonts w:ascii="Times New Roman" w:hAnsi="Times New Roman" w:cs="Times New Roman"/>
          <w:sz w:val="18"/>
          <w:szCs w:val="18"/>
        </w:rPr>
        <w:t xml:space="preserve">K., </w:t>
      </w:r>
      <w:r w:rsidRPr="00DC360B">
        <w:rPr>
          <w:rFonts w:ascii="Times New Roman" w:hAnsi="Times New Roman" w:cs="Times New Roman"/>
          <w:sz w:val="18"/>
          <w:szCs w:val="18"/>
        </w:rPr>
        <w:t>LOIZIDOU</w:t>
      </w:r>
      <w:r>
        <w:rPr>
          <w:rFonts w:ascii="Times New Roman" w:hAnsi="Times New Roman" w:cs="Times New Roman"/>
          <w:sz w:val="18"/>
          <w:szCs w:val="18"/>
        </w:rPr>
        <w:t>, M.</w:t>
      </w:r>
      <w:r w:rsidRPr="00DC360B">
        <w:rPr>
          <w:rFonts w:ascii="Times New Roman" w:hAnsi="Times New Roman" w:cs="Times New Roman"/>
          <w:sz w:val="18"/>
          <w:szCs w:val="18"/>
        </w:rPr>
        <w:t xml:space="preserve">, Demonstration plasma gasification/vitrification system for effective hazardous waste treatment, Journal of hazardous Materials </w:t>
      </w:r>
      <w:r w:rsidRPr="009B0C26">
        <w:rPr>
          <w:rFonts w:ascii="Times New Roman" w:hAnsi="Times New Roman" w:cs="Times New Roman"/>
          <w:b/>
          <w:bCs/>
          <w:sz w:val="18"/>
          <w:szCs w:val="18"/>
        </w:rPr>
        <w:t>123</w:t>
      </w:r>
      <w:r>
        <w:rPr>
          <w:rFonts w:ascii="Times New Roman" w:hAnsi="Times New Roman" w:cs="Times New Roman"/>
          <w:b/>
          <w:bCs/>
          <w:sz w:val="18"/>
          <w:szCs w:val="18"/>
        </w:rPr>
        <w:t xml:space="preserve"> </w:t>
      </w:r>
      <w:r w:rsidRPr="00DC360B">
        <w:rPr>
          <w:rFonts w:ascii="Times New Roman" w:hAnsi="Times New Roman" w:cs="Times New Roman"/>
          <w:sz w:val="18"/>
          <w:szCs w:val="18"/>
        </w:rPr>
        <w:t>1-3 (2005) 120-126.</w:t>
      </w:r>
    </w:p>
    <w:p w14:paraId="3CAEDCE8" w14:textId="77777777" w:rsidR="00204D55" w:rsidRPr="00DC360B" w:rsidRDefault="00204D55" w:rsidP="00204D55">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MORRIN, S., LETTIERI, P.</w:t>
      </w:r>
      <w:r>
        <w:rPr>
          <w:rFonts w:ascii="Times New Roman" w:hAnsi="Times New Roman" w:cs="Times New Roman"/>
          <w:sz w:val="18"/>
          <w:szCs w:val="18"/>
        </w:rPr>
        <w:t>,</w:t>
      </w:r>
      <w:r w:rsidRPr="00DC360B">
        <w:rPr>
          <w:rFonts w:ascii="Times New Roman" w:hAnsi="Times New Roman" w:cs="Times New Roman"/>
          <w:sz w:val="18"/>
          <w:szCs w:val="18"/>
        </w:rPr>
        <w:t xml:space="preserve"> CHAPMAN, C.</w:t>
      </w:r>
      <w:r>
        <w:rPr>
          <w:rFonts w:ascii="Times New Roman" w:hAnsi="Times New Roman" w:cs="Times New Roman"/>
          <w:sz w:val="18"/>
          <w:szCs w:val="18"/>
        </w:rPr>
        <w:t>,</w:t>
      </w:r>
      <w:r w:rsidRPr="00DC360B">
        <w:rPr>
          <w:rFonts w:ascii="Times New Roman" w:hAnsi="Times New Roman" w:cs="Times New Roman"/>
          <w:sz w:val="18"/>
          <w:szCs w:val="18"/>
        </w:rPr>
        <w:t xml:space="preserve"> MAZZEI,</w:t>
      </w:r>
      <w:r>
        <w:rPr>
          <w:rFonts w:ascii="Times New Roman" w:hAnsi="Times New Roman" w:cs="Times New Roman"/>
          <w:sz w:val="18"/>
          <w:szCs w:val="18"/>
        </w:rPr>
        <w:t xml:space="preserve"> L.,</w:t>
      </w:r>
      <w:r w:rsidRPr="00DC360B">
        <w:rPr>
          <w:rFonts w:ascii="Times New Roman" w:hAnsi="Times New Roman" w:cs="Times New Roman"/>
          <w:sz w:val="18"/>
          <w:szCs w:val="18"/>
        </w:rPr>
        <w:t xml:space="preserve"> Two stage fluid bed-plasma gasification process for solid waste valorisation: Technical review and preliminary thermodynamic modelling of sulphur emissions, Waste management </w:t>
      </w:r>
      <w:r w:rsidRPr="009B0C26">
        <w:rPr>
          <w:rFonts w:ascii="Times New Roman" w:hAnsi="Times New Roman" w:cs="Times New Roman"/>
          <w:b/>
          <w:bCs/>
          <w:sz w:val="18"/>
          <w:szCs w:val="18"/>
        </w:rPr>
        <w:t>32</w:t>
      </w:r>
      <w:r w:rsidRPr="00DC360B">
        <w:rPr>
          <w:rFonts w:ascii="Times New Roman" w:hAnsi="Times New Roman" w:cs="Times New Roman"/>
          <w:sz w:val="18"/>
          <w:szCs w:val="18"/>
        </w:rPr>
        <w:t xml:space="preserve"> 4 (2012) 676-684.</w:t>
      </w:r>
    </w:p>
    <w:p w14:paraId="4F5CC2B8" w14:textId="06F7CF3B" w:rsidR="0028261F" w:rsidRPr="00DC360B"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FABRY, F., REHMET, </w:t>
      </w:r>
      <w:r w:rsidR="002B0BA0" w:rsidRPr="00DC360B">
        <w:rPr>
          <w:rFonts w:ascii="Times New Roman" w:hAnsi="Times New Roman" w:cs="Times New Roman"/>
          <w:sz w:val="18"/>
          <w:szCs w:val="18"/>
        </w:rPr>
        <w:t>C.</w:t>
      </w:r>
      <w:r w:rsidR="002B0BA0">
        <w:rPr>
          <w:rFonts w:ascii="Times New Roman" w:hAnsi="Times New Roman" w:cs="Times New Roman"/>
          <w:sz w:val="18"/>
          <w:szCs w:val="18"/>
        </w:rPr>
        <w:t xml:space="preserve">, </w:t>
      </w:r>
      <w:r w:rsidRPr="00DC360B">
        <w:rPr>
          <w:rFonts w:ascii="Times New Roman" w:hAnsi="Times New Roman" w:cs="Times New Roman"/>
          <w:sz w:val="18"/>
          <w:szCs w:val="18"/>
        </w:rPr>
        <w:t xml:space="preserve">ROHANI, </w:t>
      </w:r>
      <w:r w:rsidR="002B0BA0" w:rsidRPr="00DC360B">
        <w:rPr>
          <w:rFonts w:ascii="Times New Roman" w:hAnsi="Times New Roman" w:cs="Times New Roman"/>
          <w:sz w:val="18"/>
          <w:szCs w:val="18"/>
        </w:rPr>
        <w:t>V.</w:t>
      </w:r>
      <w:r w:rsidR="002B0BA0">
        <w:rPr>
          <w:rFonts w:ascii="Times New Roman" w:hAnsi="Times New Roman" w:cs="Times New Roman"/>
          <w:sz w:val="18"/>
          <w:szCs w:val="18"/>
        </w:rPr>
        <w:t>,</w:t>
      </w:r>
      <w:r w:rsidRPr="00DC360B">
        <w:rPr>
          <w:rFonts w:ascii="Times New Roman" w:hAnsi="Times New Roman" w:cs="Times New Roman"/>
          <w:sz w:val="18"/>
          <w:szCs w:val="18"/>
        </w:rPr>
        <w:t xml:space="preserve"> FULCHERI, </w:t>
      </w:r>
      <w:r w:rsidR="002B0BA0" w:rsidRPr="00DC360B">
        <w:rPr>
          <w:rFonts w:ascii="Times New Roman" w:hAnsi="Times New Roman" w:cs="Times New Roman"/>
          <w:sz w:val="18"/>
          <w:szCs w:val="18"/>
        </w:rPr>
        <w:t>L.</w:t>
      </w:r>
      <w:r w:rsidR="002B0BA0">
        <w:rPr>
          <w:rFonts w:ascii="Times New Roman" w:hAnsi="Times New Roman" w:cs="Times New Roman"/>
          <w:sz w:val="18"/>
          <w:szCs w:val="18"/>
        </w:rPr>
        <w:t xml:space="preserve">, </w:t>
      </w:r>
      <w:r w:rsidRPr="00DC360B">
        <w:rPr>
          <w:rFonts w:ascii="Times New Roman" w:hAnsi="Times New Roman" w:cs="Times New Roman"/>
          <w:sz w:val="18"/>
          <w:szCs w:val="18"/>
        </w:rPr>
        <w:t xml:space="preserve">Waste gasification by thermal plasma: a review, Waste and Biomass Valorization </w:t>
      </w:r>
      <w:r w:rsidRPr="009B0C26">
        <w:rPr>
          <w:rFonts w:ascii="Times New Roman" w:hAnsi="Times New Roman" w:cs="Times New Roman"/>
          <w:b/>
          <w:bCs/>
          <w:sz w:val="18"/>
          <w:szCs w:val="18"/>
        </w:rPr>
        <w:t>4</w:t>
      </w:r>
      <w:r w:rsidRPr="00DC360B">
        <w:rPr>
          <w:rFonts w:ascii="Times New Roman" w:hAnsi="Times New Roman" w:cs="Times New Roman"/>
          <w:sz w:val="18"/>
          <w:szCs w:val="18"/>
        </w:rPr>
        <w:t xml:space="preserve"> 3 (2013) 421-439.</w:t>
      </w:r>
    </w:p>
    <w:p w14:paraId="4836360B" w14:textId="6D2BA942" w:rsidR="0028261F" w:rsidRPr="00DC360B"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SANLISOY, A., CARPINLIOGLU, </w:t>
      </w:r>
      <w:r w:rsidR="00743775" w:rsidRPr="00DC360B">
        <w:rPr>
          <w:rFonts w:ascii="Times New Roman" w:hAnsi="Times New Roman" w:cs="Times New Roman"/>
          <w:sz w:val="18"/>
          <w:szCs w:val="18"/>
        </w:rPr>
        <w:t xml:space="preserve">M. </w:t>
      </w:r>
      <w:r w:rsidR="00743775">
        <w:rPr>
          <w:rFonts w:ascii="Times New Roman" w:hAnsi="Times New Roman" w:cs="Times New Roman"/>
          <w:sz w:val="18"/>
          <w:szCs w:val="18"/>
        </w:rPr>
        <w:t>,</w:t>
      </w:r>
      <w:r w:rsidRPr="00DC360B">
        <w:rPr>
          <w:rFonts w:ascii="Times New Roman" w:hAnsi="Times New Roman" w:cs="Times New Roman"/>
          <w:sz w:val="18"/>
          <w:szCs w:val="18"/>
        </w:rPr>
        <w:t xml:space="preserve">A review on plasma gasification for solid waste disposal, International journal of hydrogen energy </w:t>
      </w:r>
      <w:r w:rsidRPr="00743775">
        <w:rPr>
          <w:rFonts w:ascii="Times New Roman" w:hAnsi="Times New Roman" w:cs="Times New Roman"/>
          <w:b/>
          <w:bCs/>
          <w:sz w:val="18"/>
          <w:szCs w:val="18"/>
        </w:rPr>
        <w:t>42</w:t>
      </w:r>
      <w:r w:rsidRPr="00DC360B">
        <w:rPr>
          <w:rFonts w:ascii="Times New Roman" w:hAnsi="Times New Roman" w:cs="Times New Roman"/>
          <w:sz w:val="18"/>
          <w:szCs w:val="18"/>
        </w:rPr>
        <w:t xml:space="preserve"> 2 (2017) 1361-1365.</w:t>
      </w:r>
    </w:p>
    <w:p w14:paraId="50012A23" w14:textId="77777777" w:rsidR="00381EE4" w:rsidRPr="00DC360B" w:rsidRDefault="00381EE4" w:rsidP="00381EE4">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TZENG, C.-C., KUO, Y.-Y. </w:t>
      </w:r>
      <w:r>
        <w:rPr>
          <w:rFonts w:ascii="Times New Roman" w:hAnsi="Times New Roman" w:cs="Times New Roman"/>
          <w:sz w:val="18"/>
          <w:szCs w:val="18"/>
        </w:rPr>
        <w:t>,</w:t>
      </w:r>
      <w:r w:rsidRPr="00DC360B">
        <w:rPr>
          <w:rFonts w:ascii="Times New Roman" w:hAnsi="Times New Roman" w:cs="Times New Roman"/>
          <w:sz w:val="18"/>
          <w:szCs w:val="18"/>
        </w:rPr>
        <w:t xml:space="preserve"> HUANG,</w:t>
      </w:r>
      <w:r>
        <w:rPr>
          <w:rFonts w:ascii="Times New Roman" w:hAnsi="Times New Roman" w:cs="Times New Roman"/>
          <w:sz w:val="18"/>
          <w:szCs w:val="18"/>
        </w:rPr>
        <w:t xml:space="preserve"> </w:t>
      </w:r>
      <w:r w:rsidRPr="00DC360B">
        <w:rPr>
          <w:rFonts w:ascii="Times New Roman" w:hAnsi="Times New Roman" w:cs="Times New Roman"/>
          <w:sz w:val="18"/>
          <w:szCs w:val="18"/>
        </w:rPr>
        <w:t>T.-F.</w:t>
      </w:r>
      <w:r>
        <w:rPr>
          <w:rFonts w:ascii="Times New Roman" w:hAnsi="Times New Roman" w:cs="Times New Roman"/>
          <w:sz w:val="18"/>
          <w:szCs w:val="18"/>
        </w:rPr>
        <w:t>,</w:t>
      </w:r>
      <w:r w:rsidRPr="00DC360B">
        <w:rPr>
          <w:rFonts w:ascii="Times New Roman" w:hAnsi="Times New Roman" w:cs="Times New Roman"/>
          <w:sz w:val="18"/>
          <w:szCs w:val="18"/>
        </w:rPr>
        <w:t xml:space="preserve"> LIN,</w:t>
      </w:r>
      <w:r>
        <w:rPr>
          <w:rFonts w:ascii="Times New Roman" w:hAnsi="Times New Roman" w:cs="Times New Roman"/>
          <w:sz w:val="18"/>
          <w:szCs w:val="18"/>
        </w:rPr>
        <w:t xml:space="preserve"> </w:t>
      </w:r>
      <w:r w:rsidRPr="00DC360B">
        <w:rPr>
          <w:rFonts w:ascii="Times New Roman" w:hAnsi="Times New Roman" w:cs="Times New Roman"/>
          <w:sz w:val="18"/>
          <w:szCs w:val="18"/>
        </w:rPr>
        <w:t>D.-L.</w:t>
      </w:r>
      <w:r>
        <w:rPr>
          <w:rFonts w:ascii="Times New Roman" w:hAnsi="Times New Roman" w:cs="Times New Roman"/>
          <w:sz w:val="18"/>
          <w:szCs w:val="18"/>
        </w:rPr>
        <w:t>,</w:t>
      </w:r>
      <w:r w:rsidRPr="00DC360B">
        <w:rPr>
          <w:rFonts w:ascii="Times New Roman" w:hAnsi="Times New Roman" w:cs="Times New Roman"/>
          <w:sz w:val="18"/>
          <w:szCs w:val="18"/>
        </w:rPr>
        <w:t xml:space="preserve"> YU,</w:t>
      </w:r>
      <w:r>
        <w:rPr>
          <w:rFonts w:ascii="Times New Roman" w:hAnsi="Times New Roman" w:cs="Times New Roman"/>
          <w:sz w:val="18"/>
          <w:szCs w:val="18"/>
        </w:rPr>
        <w:t xml:space="preserve"> </w:t>
      </w:r>
      <w:r w:rsidRPr="00DC360B">
        <w:rPr>
          <w:rFonts w:ascii="Times New Roman" w:hAnsi="Times New Roman" w:cs="Times New Roman"/>
          <w:sz w:val="18"/>
          <w:szCs w:val="18"/>
        </w:rPr>
        <w:t>Y.-J.</w:t>
      </w:r>
      <w:r>
        <w:rPr>
          <w:rFonts w:ascii="Times New Roman" w:hAnsi="Times New Roman" w:cs="Times New Roman"/>
          <w:sz w:val="18"/>
          <w:szCs w:val="18"/>
        </w:rPr>
        <w:t>,</w:t>
      </w:r>
      <w:r w:rsidRPr="00DC360B">
        <w:rPr>
          <w:rFonts w:ascii="Times New Roman" w:hAnsi="Times New Roman" w:cs="Times New Roman"/>
          <w:sz w:val="18"/>
          <w:szCs w:val="18"/>
        </w:rPr>
        <w:t xml:space="preserve"> Treatment of radioactive wastes by plasma incineration and vitrification for final disposal, Journal of Hazardous Materials </w:t>
      </w:r>
      <w:r w:rsidRPr="00D87A4C">
        <w:rPr>
          <w:rFonts w:ascii="Times New Roman" w:hAnsi="Times New Roman" w:cs="Times New Roman"/>
          <w:b/>
          <w:bCs/>
          <w:sz w:val="18"/>
          <w:szCs w:val="18"/>
        </w:rPr>
        <w:t>58</w:t>
      </w:r>
      <w:r w:rsidRPr="00DC360B">
        <w:rPr>
          <w:rFonts w:ascii="Times New Roman" w:hAnsi="Times New Roman" w:cs="Times New Roman"/>
          <w:sz w:val="18"/>
          <w:szCs w:val="18"/>
        </w:rPr>
        <w:t xml:space="preserve"> 1-3 (1998) 207-220.</w:t>
      </w:r>
    </w:p>
    <w:p w14:paraId="785ABF77" w14:textId="4E1B1D7D" w:rsidR="0028261F" w:rsidRPr="00DC360B"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PRADO, E.S., MIRANDA, </w:t>
      </w:r>
      <w:r w:rsidR="006560AB" w:rsidRPr="00DC360B">
        <w:rPr>
          <w:rFonts w:ascii="Times New Roman" w:hAnsi="Times New Roman" w:cs="Times New Roman"/>
          <w:sz w:val="18"/>
          <w:szCs w:val="18"/>
        </w:rPr>
        <w:t>F.S.</w:t>
      </w:r>
      <w:r w:rsidR="006560AB">
        <w:rPr>
          <w:rFonts w:ascii="Times New Roman" w:hAnsi="Times New Roman" w:cs="Times New Roman"/>
          <w:sz w:val="18"/>
          <w:szCs w:val="18"/>
        </w:rPr>
        <w:t>,</w:t>
      </w:r>
      <w:r w:rsidR="006560AB" w:rsidRPr="00DC360B">
        <w:rPr>
          <w:rFonts w:ascii="Times New Roman" w:hAnsi="Times New Roman" w:cs="Times New Roman"/>
          <w:sz w:val="18"/>
          <w:szCs w:val="18"/>
        </w:rPr>
        <w:t xml:space="preserve"> </w:t>
      </w:r>
      <w:r w:rsidRPr="00DC360B">
        <w:rPr>
          <w:rFonts w:ascii="Times New Roman" w:hAnsi="Times New Roman" w:cs="Times New Roman"/>
          <w:sz w:val="18"/>
          <w:szCs w:val="18"/>
        </w:rPr>
        <w:t>DE ARAUJO,</w:t>
      </w:r>
      <w:r w:rsidR="006560AB" w:rsidRPr="006560AB">
        <w:rPr>
          <w:rFonts w:ascii="Times New Roman" w:hAnsi="Times New Roman" w:cs="Times New Roman"/>
          <w:sz w:val="18"/>
          <w:szCs w:val="18"/>
        </w:rPr>
        <w:t xml:space="preserve"> </w:t>
      </w:r>
      <w:r w:rsidR="006560AB" w:rsidRPr="00DC360B">
        <w:rPr>
          <w:rFonts w:ascii="Times New Roman" w:hAnsi="Times New Roman" w:cs="Times New Roman"/>
          <w:sz w:val="18"/>
          <w:szCs w:val="18"/>
        </w:rPr>
        <w:t>L.G.</w:t>
      </w:r>
      <w:r w:rsidR="006560AB">
        <w:rPr>
          <w:rFonts w:ascii="Times New Roman" w:hAnsi="Times New Roman" w:cs="Times New Roman"/>
          <w:sz w:val="18"/>
          <w:szCs w:val="18"/>
        </w:rPr>
        <w:t>,</w:t>
      </w:r>
      <w:r w:rsidRPr="00DC360B">
        <w:rPr>
          <w:rFonts w:ascii="Times New Roman" w:hAnsi="Times New Roman" w:cs="Times New Roman"/>
          <w:sz w:val="18"/>
          <w:szCs w:val="18"/>
        </w:rPr>
        <w:t xml:space="preserve"> PETRACONI,</w:t>
      </w:r>
      <w:r w:rsidR="006560AB" w:rsidRPr="006560AB">
        <w:rPr>
          <w:rFonts w:ascii="Times New Roman" w:hAnsi="Times New Roman" w:cs="Times New Roman"/>
          <w:sz w:val="18"/>
          <w:szCs w:val="18"/>
        </w:rPr>
        <w:t xml:space="preserve"> </w:t>
      </w:r>
      <w:r w:rsidR="006560AB" w:rsidRPr="00DC360B">
        <w:rPr>
          <w:rFonts w:ascii="Times New Roman" w:hAnsi="Times New Roman" w:cs="Times New Roman"/>
          <w:sz w:val="18"/>
          <w:szCs w:val="18"/>
        </w:rPr>
        <w:t>G.</w:t>
      </w:r>
      <w:r w:rsidR="006560AB">
        <w:rPr>
          <w:rFonts w:ascii="Times New Roman" w:hAnsi="Times New Roman" w:cs="Times New Roman"/>
          <w:sz w:val="18"/>
          <w:szCs w:val="18"/>
        </w:rPr>
        <w:t xml:space="preserve">, </w:t>
      </w:r>
      <w:r w:rsidRPr="00DC360B">
        <w:rPr>
          <w:rFonts w:ascii="Times New Roman" w:hAnsi="Times New Roman" w:cs="Times New Roman"/>
          <w:sz w:val="18"/>
          <w:szCs w:val="18"/>
        </w:rPr>
        <w:t xml:space="preserve">BALDAN, </w:t>
      </w:r>
      <w:r w:rsidR="006560AB" w:rsidRPr="00DC360B">
        <w:rPr>
          <w:rFonts w:ascii="Times New Roman" w:hAnsi="Times New Roman" w:cs="Times New Roman"/>
          <w:sz w:val="18"/>
          <w:szCs w:val="18"/>
        </w:rPr>
        <w:t>M.R.</w:t>
      </w:r>
      <w:r w:rsidR="006560AB">
        <w:rPr>
          <w:rFonts w:ascii="Times New Roman" w:hAnsi="Times New Roman" w:cs="Times New Roman"/>
          <w:sz w:val="18"/>
          <w:szCs w:val="18"/>
        </w:rPr>
        <w:t>,</w:t>
      </w:r>
      <w:r w:rsidR="006560AB" w:rsidRPr="00DC360B">
        <w:rPr>
          <w:rFonts w:ascii="Times New Roman" w:hAnsi="Times New Roman" w:cs="Times New Roman"/>
          <w:sz w:val="18"/>
          <w:szCs w:val="18"/>
        </w:rPr>
        <w:t xml:space="preserve"> </w:t>
      </w:r>
      <w:r w:rsidRPr="00DC360B">
        <w:rPr>
          <w:rFonts w:ascii="Times New Roman" w:hAnsi="Times New Roman" w:cs="Times New Roman"/>
          <w:sz w:val="18"/>
          <w:szCs w:val="18"/>
        </w:rPr>
        <w:t>Thermal plasma technology for radioactive waste treatment: a review, Journal of Radioanalytical and Nuclear Chemistry  (2020) 1-12.</w:t>
      </w:r>
    </w:p>
    <w:p w14:paraId="2F8723A3" w14:textId="22F5712E" w:rsidR="0028261F" w:rsidRPr="00DC360B" w:rsidRDefault="0028261F" w:rsidP="00742949">
      <w:pPr>
        <w:pStyle w:val="EndNoteBibliography"/>
        <w:numPr>
          <w:ilvl w:val="0"/>
          <w:numId w:val="43"/>
        </w:numPr>
        <w:spacing w:after="0" w:line="276" w:lineRule="auto"/>
        <w:jc w:val="both"/>
        <w:rPr>
          <w:rFonts w:ascii="Times New Roman" w:hAnsi="Times New Roman" w:cs="Times New Roman"/>
          <w:sz w:val="18"/>
          <w:szCs w:val="18"/>
        </w:rPr>
      </w:pPr>
      <w:r w:rsidRPr="00DC360B">
        <w:rPr>
          <w:rFonts w:ascii="Times New Roman" w:hAnsi="Times New Roman" w:cs="Times New Roman"/>
          <w:sz w:val="18"/>
          <w:szCs w:val="18"/>
        </w:rPr>
        <w:t xml:space="preserve">PANCHOLI, K.C., KAUSHIK, </w:t>
      </w:r>
      <w:r w:rsidR="0066728A" w:rsidRPr="00DC360B">
        <w:rPr>
          <w:rFonts w:ascii="Times New Roman" w:hAnsi="Times New Roman" w:cs="Times New Roman"/>
          <w:sz w:val="18"/>
          <w:szCs w:val="18"/>
        </w:rPr>
        <w:t>C.P.</w:t>
      </w:r>
      <w:r w:rsidR="0066728A">
        <w:rPr>
          <w:rFonts w:ascii="Times New Roman" w:hAnsi="Times New Roman" w:cs="Times New Roman"/>
          <w:sz w:val="18"/>
          <w:szCs w:val="18"/>
        </w:rPr>
        <w:t>,</w:t>
      </w:r>
      <w:r w:rsidR="0066728A" w:rsidRPr="00DC360B">
        <w:rPr>
          <w:rFonts w:ascii="Times New Roman" w:hAnsi="Times New Roman" w:cs="Times New Roman"/>
          <w:sz w:val="18"/>
          <w:szCs w:val="18"/>
        </w:rPr>
        <w:t xml:space="preserve"> </w:t>
      </w:r>
      <w:r w:rsidRPr="00DC360B">
        <w:rPr>
          <w:rFonts w:ascii="Times New Roman" w:hAnsi="Times New Roman" w:cs="Times New Roman"/>
          <w:sz w:val="18"/>
          <w:szCs w:val="18"/>
        </w:rPr>
        <w:t xml:space="preserve">SUPRABHA, AGARWAL, </w:t>
      </w:r>
      <w:r w:rsidR="0066728A" w:rsidRPr="00DC360B">
        <w:rPr>
          <w:rFonts w:ascii="Times New Roman" w:hAnsi="Times New Roman" w:cs="Times New Roman"/>
          <w:sz w:val="18"/>
          <w:szCs w:val="18"/>
        </w:rPr>
        <w:t>S.</w:t>
      </w:r>
      <w:r w:rsidR="0066728A">
        <w:rPr>
          <w:rFonts w:ascii="Times New Roman" w:hAnsi="Times New Roman" w:cs="Times New Roman"/>
          <w:sz w:val="18"/>
          <w:szCs w:val="18"/>
        </w:rPr>
        <w:t>,</w:t>
      </w:r>
      <w:r w:rsidR="0066728A" w:rsidRPr="00DC360B">
        <w:rPr>
          <w:rFonts w:ascii="Times New Roman" w:hAnsi="Times New Roman" w:cs="Times New Roman"/>
          <w:sz w:val="18"/>
          <w:szCs w:val="18"/>
        </w:rPr>
        <w:t xml:space="preserve"> </w:t>
      </w:r>
      <w:r w:rsidRPr="00DC360B">
        <w:rPr>
          <w:rFonts w:ascii="Times New Roman" w:hAnsi="Times New Roman" w:cs="Times New Roman"/>
          <w:sz w:val="18"/>
          <w:szCs w:val="18"/>
        </w:rPr>
        <w:t xml:space="preserve">SOLANKAR, </w:t>
      </w:r>
      <w:r w:rsidR="0066728A" w:rsidRPr="00DC360B">
        <w:rPr>
          <w:rFonts w:ascii="Times New Roman" w:hAnsi="Times New Roman" w:cs="Times New Roman"/>
          <w:sz w:val="18"/>
          <w:szCs w:val="18"/>
        </w:rPr>
        <w:t>S.K.</w:t>
      </w:r>
      <w:r w:rsidR="0066728A">
        <w:rPr>
          <w:rFonts w:ascii="Times New Roman" w:hAnsi="Times New Roman" w:cs="Times New Roman"/>
          <w:sz w:val="18"/>
          <w:szCs w:val="18"/>
        </w:rPr>
        <w:t>,</w:t>
      </w:r>
      <w:r w:rsidR="0066728A" w:rsidRPr="00DC360B">
        <w:rPr>
          <w:rFonts w:ascii="Times New Roman" w:hAnsi="Times New Roman" w:cs="Times New Roman"/>
          <w:sz w:val="18"/>
          <w:szCs w:val="18"/>
        </w:rPr>
        <w:t xml:space="preserve"> </w:t>
      </w:r>
      <w:r w:rsidRPr="00DC360B">
        <w:rPr>
          <w:rFonts w:ascii="Times New Roman" w:hAnsi="Times New Roman" w:cs="Times New Roman"/>
          <w:sz w:val="18"/>
          <w:szCs w:val="18"/>
        </w:rPr>
        <w:t xml:space="preserve">BHANDARI, </w:t>
      </w:r>
      <w:r w:rsidR="00F95C52" w:rsidRPr="00DC360B">
        <w:rPr>
          <w:rFonts w:ascii="Times New Roman" w:hAnsi="Times New Roman" w:cs="Times New Roman"/>
          <w:sz w:val="18"/>
          <w:szCs w:val="18"/>
        </w:rPr>
        <w:t>S.</w:t>
      </w:r>
      <w:r w:rsidR="00F95C52">
        <w:rPr>
          <w:rFonts w:ascii="Times New Roman" w:hAnsi="Times New Roman" w:cs="Times New Roman"/>
          <w:sz w:val="18"/>
          <w:szCs w:val="18"/>
        </w:rPr>
        <w:t>,</w:t>
      </w:r>
      <w:r w:rsidRPr="00DC360B">
        <w:rPr>
          <w:rFonts w:ascii="Times New Roman" w:hAnsi="Times New Roman" w:cs="Times New Roman"/>
          <w:sz w:val="18"/>
          <w:szCs w:val="18"/>
        </w:rPr>
        <w:t xml:space="preserve"> MISHRA, </w:t>
      </w:r>
      <w:r w:rsidR="00F95C52" w:rsidRPr="00DC360B">
        <w:rPr>
          <w:rFonts w:ascii="Times New Roman" w:hAnsi="Times New Roman" w:cs="Times New Roman"/>
          <w:sz w:val="18"/>
          <w:szCs w:val="18"/>
        </w:rPr>
        <w:t>S.K.</w:t>
      </w:r>
      <w:r w:rsidR="00F95C52">
        <w:rPr>
          <w:rFonts w:ascii="Times New Roman" w:hAnsi="Times New Roman" w:cs="Times New Roman"/>
          <w:sz w:val="18"/>
          <w:szCs w:val="18"/>
        </w:rPr>
        <w:t xml:space="preserve">, </w:t>
      </w:r>
      <w:r w:rsidRPr="00DC360B">
        <w:rPr>
          <w:rFonts w:ascii="Times New Roman" w:hAnsi="Times New Roman" w:cs="Times New Roman"/>
          <w:sz w:val="18"/>
          <w:szCs w:val="18"/>
        </w:rPr>
        <w:t xml:space="preserve">TOMAR, </w:t>
      </w:r>
      <w:r w:rsidR="00F95C52" w:rsidRPr="00DC360B">
        <w:rPr>
          <w:rFonts w:ascii="Times New Roman" w:hAnsi="Times New Roman" w:cs="Times New Roman"/>
          <w:sz w:val="18"/>
          <w:szCs w:val="18"/>
        </w:rPr>
        <w:t>N.S.</w:t>
      </w:r>
      <w:r w:rsidR="00F95C52">
        <w:rPr>
          <w:rFonts w:ascii="Times New Roman" w:hAnsi="Times New Roman" w:cs="Times New Roman"/>
          <w:sz w:val="18"/>
          <w:szCs w:val="18"/>
        </w:rPr>
        <w:t>,</w:t>
      </w:r>
      <w:r w:rsidR="00F95C52" w:rsidRPr="00DC360B">
        <w:rPr>
          <w:rFonts w:ascii="Times New Roman" w:hAnsi="Times New Roman" w:cs="Times New Roman"/>
          <w:sz w:val="18"/>
          <w:szCs w:val="18"/>
        </w:rPr>
        <w:t xml:space="preserve"> </w:t>
      </w:r>
      <w:r w:rsidRPr="00DC360B">
        <w:rPr>
          <w:rFonts w:ascii="Times New Roman" w:hAnsi="Times New Roman" w:cs="Times New Roman"/>
          <w:sz w:val="18"/>
          <w:szCs w:val="18"/>
        </w:rPr>
        <w:t xml:space="preserve">GHORUI, </w:t>
      </w:r>
      <w:r w:rsidR="00F95C52" w:rsidRPr="00DC360B">
        <w:rPr>
          <w:rFonts w:ascii="Times New Roman" w:hAnsi="Times New Roman" w:cs="Times New Roman"/>
          <w:sz w:val="18"/>
          <w:szCs w:val="18"/>
        </w:rPr>
        <w:t>S.</w:t>
      </w:r>
      <w:r w:rsidR="00F95C52">
        <w:rPr>
          <w:rFonts w:ascii="Times New Roman" w:hAnsi="Times New Roman" w:cs="Times New Roman"/>
          <w:sz w:val="18"/>
          <w:szCs w:val="18"/>
        </w:rPr>
        <w:t>,</w:t>
      </w:r>
      <w:r w:rsidR="00F95C52" w:rsidRPr="00DC360B">
        <w:rPr>
          <w:rFonts w:ascii="Times New Roman" w:hAnsi="Times New Roman" w:cs="Times New Roman"/>
          <w:sz w:val="18"/>
          <w:szCs w:val="18"/>
        </w:rPr>
        <w:t xml:space="preserve"> </w:t>
      </w:r>
      <w:r w:rsidRPr="00DC360B">
        <w:rPr>
          <w:rFonts w:ascii="Times New Roman" w:hAnsi="Times New Roman" w:cs="Times New Roman"/>
          <w:sz w:val="18"/>
          <w:szCs w:val="18"/>
        </w:rPr>
        <w:t xml:space="preserve">BHARDWAJ, </w:t>
      </w:r>
      <w:r w:rsidR="00F95C52" w:rsidRPr="00DC360B">
        <w:rPr>
          <w:rFonts w:ascii="Times New Roman" w:hAnsi="Times New Roman" w:cs="Times New Roman"/>
          <w:sz w:val="18"/>
          <w:szCs w:val="18"/>
        </w:rPr>
        <w:t>R.L.</w:t>
      </w:r>
      <w:r w:rsidR="00F95C52">
        <w:rPr>
          <w:rFonts w:ascii="Times New Roman" w:hAnsi="Times New Roman" w:cs="Times New Roman"/>
          <w:sz w:val="18"/>
          <w:szCs w:val="18"/>
        </w:rPr>
        <w:t>,</w:t>
      </w:r>
      <w:r w:rsidR="00F95C52" w:rsidRPr="00DC360B">
        <w:rPr>
          <w:rFonts w:ascii="Times New Roman" w:hAnsi="Times New Roman" w:cs="Times New Roman"/>
          <w:sz w:val="18"/>
          <w:szCs w:val="18"/>
        </w:rPr>
        <w:t xml:space="preserve"> </w:t>
      </w:r>
      <w:r w:rsidRPr="00DC360B">
        <w:rPr>
          <w:rFonts w:ascii="Times New Roman" w:hAnsi="Times New Roman" w:cs="Times New Roman"/>
          <w:sz w:val="18"/>
          <w:szCs w:val="18"/>
        </w:rPr>
        <w:t xml:space="preserve">KANDASWAMY, </w:t>
      </w:r>
      <w:r w:rsidR="002106C8" w:rsidRPr="00DC360B">
        <w:rPr>
          <w:rFonts w:ascii="Times New Roman" w:hAnsi="Times New Roman" w:cs="Times New Roman"/>
          <w:sz w:val="18"/>
          <w:szCs w:val="18"/>
        </w:rPr>
        <w:t>E.</w:t>
      </w:r>
      <w:r w:rsidR="002106C8">
        <w:rPr>
          <w:rFonts w:ascii="Times New Roman" w:hAnsi="Times New Roman" w:cs="Times New Roman"/>
          <w:sz w:val="18"/>
          <w:szCs w:val="18"/>
        </w:rPr>
        <w:t>,</w:t>
      </w:r>
      <w:r w:rsidR="002106C8" w:rsidRPr="00DC360B">
        <w:rPr>
          <w:rFonts w:ascii="Times New Roman" w:hAnsi="Times New Roman" w:cs="Times New Roman"/>
          <w:sz w:val="18"/>
          <w:szCs w:val="18"/>
        </w:rPr>
        <w:t xml:space="preserve"> </w:t>
      </w:r>
      <w:r w:rsidRPr="00DC360B">
        <w:rPr>
          <w:rFonts w:ascii="Times New Roman" w:hAnsi="Times New Roman" w:cs="Times New Roman"/>
          <w:sz w:val="18"/>
          <w:szCs w:val="18"/>
        </w:rPr>
        <w:t xml:space="preserve">Plasma pyrolysis and incineration for low level radioactive solid wastes, BARC NEWSLETTER </w:t>
      </w:r>
      <w:r w:rsidRPr="0066728A">
        <w:rPr>
          <w:rFonts w:ascii="Times New Roman" w:hAnsi="Times New Roman" w:cs="Times New Roman"/>
          <w:b/>
          <w:bCs/>
          <w:sz w:val="18"/>
          <w:szCs w:val="18"/>
        </w:rPr>
        <w:t>372</w:t>
      </w:r>
      <w:r w:rsidRPr="00DC360B">
        <w:rPr>
          <w:rFonts w:ascii="Times New Roman" w:hAnsi="Times New Roman" w:cs="Times New Roman"/>
          <w:sz w:val="18"/>
          <w:szCs w:val="18"/>
        </w:rPr>
        <w:t xml:space="preserve"> (2020) 6-10.</w:t>
      </w:r>
    </w:p>
    <w:p w14:paraId="11B87348" w14:textId="095225F7" w:rsidR="001454C8" w:rsidRPr="00DC360B" w:rsidRDefault="00E71424" w:rsidP="00742949">
      <w:pPr>
        <w:tabs>
          <w:tab w:val="left" w:pos="8502"/>
        </w:tabs>
        <w:spacing w:line="276" w:lineRule="auto"/>
        <w:ind w:right="23" w:hanging="436"/>
        <w:jc w:val="both"/>
        <w:rPr>
          <w:color w:val="000000" w:themeColor="text1"/>
          <w:sz w:val="18"/>
          <w:szCs w:val="18"/>
        </w:rPr>
      </w:pPr>
      <w:r w:rsidRPr="00DC360B">
        <w:rPr>
          <w:color w:val="000000" w:themeColor="text1"/>
          <w:sz w:val="18"/>
          <w:szCs w:val="18"/>
        </w:rPr>
        <w:fldChar w:fldCharType="end"/>
      </w:r>
      <w:r w:rsidR="001454C8" w:rsidRPr="00DC360B">
        <w:rPr>
          <w:color w:val="000000" w:themeColor="text1"/>
          <w:sz w:val="18"/>
          <w:szCs w:val="18"/>
        </w:rPr>
        <w:t xml:space="preserve"> </w:t>
      </w:r>
    </w:p>
    <w:sectPr w:rsidR="001454C8" w:rsidRPr="00DC360B"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BCF6D" w14:textId="77777777" w:rsidR="00A24236" w:rsidRDefault="00A24236">
      <w:r>
        <w:separator/>
      </w:r>
    </w:p>
  </w:endnote>
  <w:endnote w:type="continuationSeparator" w:id="0">
    <w:p w14:paraId="7849E37D" w14:textId="77777777" w:rsidR="00A24236" w:rsidRDefault="00A2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178040B0" w:rsidR="00E20E70" w:rsidRDefault="00E20E70">
    <w:pPr>
      <w:pStyle w:val="zyxClassification1"/>
    </w:pPr>
    <w:r>
      <w:fldChar w:fldCharType="begin"/>
    </w:r>
    <w:r>
      <w:instrText xml:space="preserve"> DOCPROPERTY "IaeaClassification"  \* MERGEFORMAT </w:instrText>
    </w:r>
    <w:r>
      <w:fldChar w:fldCharType="end"/>
    </w:r>
  </w:p>
  <w:p w14:paraId="433FE0C7" w14:textId="2774C24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1887184" w:rsidR="00E20E70" w:rsidRDefault="00E20E70">
    <w:pPr>
      <w:pStyle w:val="zyxClassification1"/>
    </w:pPr>
    <w:r>
      <w:fldChar w:fldCharType="begin"/>
    </w:r>
    <w:r>
      <w:instrText xml:space="preserve"> DOCPROPERTY "IaeaClassification"  \* MERGEFORMAT </w:instrText>
    </w:r>
    <w:r>
      <w:fldChar w:fldCharType="end"/>
    </w:r>
  </w:p>
  <w:p w14:paraId="433FE0C9" w14:textId="0064A64A"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C044E">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0ACA44A8"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128C543"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1C7E463"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4F3279D"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5164B390" w:rsidR="00E20E70" w:rsidRDefault="00E20E70">
    <w:r>
      <w:rPr>
        <w:sz w:val="16"/>
      </w:rPr>
      <w:fldChar w:fldCharType="begin"/>
    </w:r>
    <w:r>
      <w:rPr>
        <w:sz w:val="16"/>
      </w:rPr>
      <w:instrText xml:space="preserve"> FILENAME \* MERGEFORMAT </w:instrText>
    </w:r>
    <w:r>
      <w:rPr>
        <w:sz w:val="16"/>
      </w:rPr>
      <w:fldChar w:fldCharType="separate"/>
    </w:r>
    <w:r w:rsidR="00BE3667">
      <w:rPr>
        <w:noProof/>
        <w:sz w:val="16"/>
      </w:rPr>
      <w:t>CN294_Paper_ #59 _KCPancholi et al-Final</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B05C6" w14:textId="77777777" w:rsidR="00A24236" w:rsidRDefault="00A24236">
      <w:r>
        <w:t>___________________________________________________________________________</w:t>
      </w:r>
    </w:p>
  </w:footnote>
  <w:footnote w:type="continuationSeparator" w:id="0">
    <w:p w14:paraId="567AEE62" w14:textId="77777777" w:rsidR="00A24236" w:rsidRDefault="00A24236">
      <w:r>
        <w:t>___________________________________________________________________________</w:t>
      </w:r>
    </w:p>
  </w:footnote>
  <w:footnote w:type="continuationNotice" w:id="1">
    <w:p w14:paraId="46617032" w14:textId="77777777" w:rsidR="00A24236" w:rsidRDefault="00A24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1" w14:textId="631BEF94" w:rsidR="00CF7AF3" w:rsidRPr="001146E2" w:rsidRDefault="00CF7AF3" w:rsidP="00A67ACC">
    <w:pPr>
      <w:pStyle w:val="Runninghead"/>
      <w:rPr>
        <w:b w:val="0"/>
        <w:color w:val="BFBFBF" w:themeColor="background1" w:themeShade="BF"/>
      </w:rPr>
    </w:pPr>
    <w:r>
      <w:t>IAEA-CN-</w:t>
    </w:r>
    <w:r w:rsidR="00185A51">
      <w:t>294</w:t>
    </w:r>
    <w:r w:rsidR="00A67ACC">
      <w:t xml:space="preserve"> </w:t>
    </w:r>
    <w:r w:rsidRPr="00A67ACC">
      <w:t>[</w:t>
    </w:r>
    <w:r w:rsidR="001146E2" w:rsidRPr="00A67ACC">
      <w:t>#51</w:t>
    </w:r>
    <w:r w:rsidRPr="00A67ACC">
      <w:t>]</w:t>
    </w:r>
  </w:p>
  <w:p w14:paraId="433FE0C2" w14:textId="7F05F3E9" w:rsidR="00E20E70" w:rsidRDefault="00CF7AF3" w:rsidP="00BF6BE7">
    <w:pPr>
      <w:pStyle w:val="zyxClassification1"/>
      <w:tabs>
        <w:tab w:val="left" w:pos="3956"/>
        <w:tab w:val="center" w:pos="4797"/>
        <w:tab w:val="left" w:pos="6620"/>
      </w:tabs>
      <w:jc w:val="left"/>
    </w:pPr>
    <w:r>
      <w:tab/>
    </w:r>
    <w:r w:rsidR="00E20E70">
      <w:fldChar w:fldCharType="begin"/>
    </w:r>
    <w:r w:rsidR="00E20E70">
      <w:instrText xml:space="preserve"> DOCPROPERTY "IaeaClassification"  \* MERGEFORMAT </w:instrText>
    </w:r>
    <w:r w:rsidR="00E20E70">
      <w:fldChar w:fldCharType="end"/>
    </w:r>
    <w:r w:rsidR="00A67ACC">
      <w:tab/>
    </w:r>
    <w:r w:rsidR="00BF6BE7">
      <w:tab/>
    </w:r>
  </w:p>
  <w:p w14:paraId="433FE0C3" w14:textId="06D4130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327FD143" w:rsidR="00E20E70" w:rsidRDefault="007B230E" w:rsidP="00B82FA5">
    <w:pPr>
      <w:pStyle w:val="Runninghead"/>
    </w:pPr>
    <w:r>
      <w:t>K C PANCHOLI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6F6C9454"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27A825C1"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28C1"/>
    <w:multiLevelType w:val="hybridMultilevel"/>
    <w:tmpl w:val="3A5C6B50"/>
    <w:lvl w:ilvl="0" w:tplc="3FEA79B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39741A"/>
    <w:multiLevelType w:val="hybridMultilevel"/>
    <w:tmpl w:val="5AF25750"/>
    <w:lvl w:ilvl="0" w:tplc="C72092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983"/>
    <w:multiLevelType w:val="hybridMultilevel"/>
    <w:tmpl w:val="917A7874"/>
    <w:lvl w:ilvl="0" w:tplc="7D58353C">
      <w:start w:val="2"/>
      <w:numFmt w:val="bullet"/>
      <w:lvlText w:val=""/>
      <w:lvlJc w:val="left"/>
      <w:pPr>
        <w:ind w:left="420" w:hanging="360"/>
      </w:pPr>
      <w:rPr>
        <w:rFonts w:ascii="Wingdings" w:eastAsiaTheme="minorHAnsi"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8E43896"/>
    <w:multiLevelType w:val="hybridMultilevel"/>
    <w:tmpl w:val="3222CA7A"/>
    <w:lvl w:ilvl="0" w:tplc="4D24EFA4">
      <w:start w:val="1"/>
      <w:numFmt w:val="lowerLetter"/>
      <w:lvlText w:val="(%1)"/>
      <w:lvlJc w:val="left"/>
      <w:pPr>
        <w:ind w:left="405" w:hanging="360"/>
      </w:pPr>
      <w:rPr>
        <w:rFonts w:hint="default"/>
        <w:b w:val="0"/>
        <w:i/>
        <w:sz w:val="18"/>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758BA"/>
    <w:multiLevelType w:val="hybridMultilevel"/>
    <w:tmpl w:val="C504E6F8"/>
    <w:lvl w:ilvl="0" w:tplc="695EB6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142"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1"/>
  </w:num>
  <w:num w:numId="2">
    <w:abstractNumId w:val="7"/>
  </w:num>
  <w:num w:numId="3">
    <w:abstractNumId w:val="15"/>
  </w:num>
  <w:num w:numId="4">
    <w:abstractNumId w:val="15"/>
  </w:num>
  <w:num w:numId="5">
    <w:abstractNumId w:val="15"/>
  </w:num>
  <w:num w:numId="6">
    <w:abstractNumId w:val="8"/>
  </w:num>
  <w:num w:numId="7">
    <w:abstractNumId w:val="12"/>
  </w:num>
  <w:num w:numId="8">
    <w:abstractNumId w:val="16"/>
  </w:num>
  <w:num w:numId="9">
    <w:abstractNumId w:val="4"/>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15"/>
  </w:num>
  <w:num w:numId="22">
    <w:abstractNumId w:val="6"/>
  </w:num>
  <w:num w:numId="23">
    <w:abstractNumId w:val="3"/>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10"/>
  </w:num>
  <w:num w:numId="31">
    <w:abstractNumId w:val="10"/>
  </w:num>
  <w:num w:numId="32">
    <w:abstractNumId w:val="15"/>
  </w:num>
  <w:num w:numId="33">
    <w:abstractNumId w:val="13"/>
  </w:num>
  <w:num w:numId="34">
    <w:abstractNumId w:val="1"/>
  </w:num>
  <w:num w:numId="35">
    <w:abstractNumId w:val="9"/>
  </w:num>
  <w:num w:numId="36">
    <w:abstractNumId w:val="15"/>
  </w:num>
  <w:num w:numId="37">
    <w:abstractNumId w:val="2"/>
  </w:num>
  <w:num w:numId="38">
    <w:abstractNumId w:val="15"/>
  </w:num>
  <w:num w:numId="39">
    <w:abstractNumId w:val="15"/>
  </w:num>
  <w:num w:numId="40">
    <w:abstractNumId w:val="15"/>
  </w:num>
  <w:num w:numId="41">
    <w:abstractNumId w:val="15"/>
  </w:num>
  <w:num w:numId="42">
    <w:abstractNumId w:val="15"/>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EN.InstantFormat" w:val="&lt;ENInstantFormat&gt;&lt;Enabled&gt;1&lt;/Enabled&gt;&lt;ScanUnformatted&gt;1&lt;/ScanUnformatted&gt;&lt;ScanChanges&gt;1&lt;/ScanChanges&gt;&lt;Suspended&gt;1&lt;/Suspended&gt;&lt;/ENInstantFormat&gt;"/>
    <w:docVar w:name="EN.Layout" w:val="&lt;ENLayout&gt;&lt;Style&gt;Numbered #59-KC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wz9xe5tpt5fue5wxdp0fsbswdp0sv0dsfp&quot;&gt;#59&lt;record-ids&gt;&lt;item&gt;1&lt;/item&gt;&lt;item&gt;2&lt;/item&gt;&lt;item&gt;3&lt;/item&gt;&lt;item&gt;4&lt;/item&gt;&lt;item&gt;5&lt;/item&gt;&lt;item&gt;6&lt;/item&gt;&lt;item&gt;7&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 w:name="SEC_Classification" w:val="None"/>
    <w:docVar w:name="SEC_ConfidentialAttachments" w:val="False"/>
  </w:docVars>
  <w:rsids>
    <w:rsidRoot w:val="00037321"/>
    <w:rsid w:val="0000087F"/>
    <w:rsid w:val="00001906"/>
    <w:rsid w:val="00001DB1"/>
    <w:rsid w:val="00002CBC"/>
    <w:rsid w:val="00004D96"/>
    <w:rsid w:val="00016767"/>
    <w:rsid w:val="00020EE2"/>
    <w:rsid w:val="00021EB1"/>
    <w:rsid w:val="00022313"/>
    <w:rsid w:val="000229AB"/>
    <w:rsid w:val="0002569A"/>
    <w:rsid w:val="000269F5"/>
    <w:rsid w:val="00032EDC"/>
    <w:rsid w:val="00037321"/>
    <w:rsid w:val="00037887"/>
    <w:rsid w:val="000418CF"/>
    <w:rsid w:val="00041DE3"/>
    <w:rsid w:val="00047352"/>
    <w:rsid w:val="000478E6"/>
    <w:rsid w:val="00050836"/>
    <w:rsid w:val="000511EB"/>
    <w:rsid w:val="0005299A"/>
    <w:rsid w:val="00064E75"/>
    <w:rsid w:val="000671B3"/>
    <w:rsid w:val="00077D3C"/>
    <w:rsid w:val="0008067B"/>
    <w:rsid w:val="00085878"/>
    <w:rsid w:val="0009036E"/>
    <w:rsid w:val="00095BFB"/>
    <w:rsid w:val="000A0299"/>
    <w:rsid w:val="000A2990"/>
    <w:rsid w:val="000A3154"/>
    <w:rsid w:val="000A326B"/>
    <w:rsid w:val="000B6853"/>
    <w:rsid w:val="000C5E09"/>
    <w:rsid w:val="000C7FEB"/>
    <w:rsid w:val="000D194C"/>
    <w:rsid w:val="000D2DD6"/>
    <w:rsid w:val="000D3695"/>
    <w:rsid w:val="000D75AB"/>
    <w:rsid w:val="000E1F57"/>
    <w:rsid w:val="000E28BE"/>
    <w:rsid w:val="000E510E"/>
    <w:rsid w:val="000E53E6"/>
    <w:rsid w:val="000E5BBD"/>
    <w:rsid w:val="000F08AD"/>
    <w:rsid w:val="000F7E94"/>
    <w:rsid w:val="001002AD"/>
    <w:rsid w:val="00101DE5"/>
    <w:rsid w:val="00105D54"/>
    <w:rsid w:val="001073C7"/>
    <w:rsid w:val="001119D6"/>
    <w:rsid w:val="001146E2"/>
    <w:rsid w:val="00114F67"/>
    <w:rsid w:val="00115413"/>
    <w:rsid w:val="001217A4"/>
    <w:rsid w:val="0013008B"/>
    <w:rsid w:val="001308F2"/>
    <w:rsid w:val="00130FFC"/>
    <w:rsid w:val="001313E8"/>
    <w:rsid w:val="00137781"/>
    <w:rsid w:val="00140D49"/>
    <w:rsid w:val="00142836"/>
    <w:rsid w:val="001454C8"/>
    <w:rsid w:val="00146B2B"/>
    <w:rsid w:val="001477DA"/>
    <w:rsid w:val="00150D6C"/>
    <w:rsid w:val="00155865"/>
    <w:rsid w:val="00160440"/>
    <w:rsid w:val="0016178C"/>
    <w:rsid w:val="001617CC"/>
    <w:rsid w:val="00163A70"/>
    <w:rsid w:val="00163D4B"/>
    <w:rsid w:val="00167000"/>
    <w:rsid w:val="00167685"/>
    <w:rsid w:val="0016771A"/>
    <w:rsid w:val="0017311F"/>
    <w:rsid w:val="00173D1B"/>
    <w:rsid w:val="001744E0"/>
    <w:rsid w:val="0017680F"/>
    <w:rsid w:val="001802AE"/>
    <w:rsid w:val="0018312C"/>
    <w:rsid w:val="00183BC4"/>
    <w:rsid w:val="00185A51"/>
    <w:rsid w:val="00192D66"/>
    <w:rsid w:val="00197376"/>
    <w:rsid w:val="001A0018"/>
    <w:rsid w:val="001A037A"/>
    <w:rsid w:val="001B1CEC"/>
    <w:rsid w:val="001B4B7D"/>
    <w:rsid w:val="001B4C9C"/>
    <w:rsid w:val="001C139B"/>
    <w:rsid w:val="001C58F5"/>
    <w:rsid w:val="001C699E"/>
    <w:rsid w:val="001D5CEE"/>
    <w:rsid w:val="001E070A"/>
    <w:rsid w:val="001F49B2"/>
    <w:rsid w:val="001F773D"/>
    <w:rsid w:val="00202866"/>
    <w:rsid w:val="0020289B"/>
    <w:rsid w:val="002044B3"/>
    <w:rsid w:val="00204D55"/>
    <w:rsid w:val="002071D9"/>
    <w:rsid w:val="002106C8"/>
    <w:rsid w:val="00213089"/>
    <w:rsid w:val="002143E0"/>
    <w:rsid w:val="00214F9B"/>
    <w:rsid w:val="002154DA"/>
    <w:rsid w:val="00222E6B"/>
    <w:rsid w:val="00230677"/>
    <w:rsid w:val="00231E72"/>
    <w:rsid w:val="00232CAA"/>
    <w:rsid w:val="0024502A"/>
    <w:rsid w:val="00250F06"/>
    <w:rsid w:val="00252684"/>
    <w:rsid w:val="00252A12"/>
    <w:rsid w:val="0025342D"/>
    <w:rsid w:val="00253E44"/>
    <w:rsid w:val="0025531D"/>
    <w:rsid w:val="00256822"/>
    <w:rsid w:val="00261C87"/>
    <w:rsid w:val="0026525A"/>
    <w:rsid w:val="00274790"/>
    <w:rsid w:val="00274AA7"/>
    <w:rsid w:val="00277E09"/>
    <w:rsid w:val="0028261F"/>
    <w:rsid w:val="002832DC"/>
    <w:rsid w:val="00284655"/>
    <w:rsid w:val="00284DED"/>
    <w:rsid w:val="00285548"/>
    <w:rsid w:val="00285755"/>
    <w:rsid w:val="00285EC5"/>
    <w:rsid w:val="00294D15"/>
    <w:rsid w:val="002A1F9C"/>
    <w:rsid w:val="002B0BA0"/>
    <w:rsid w:val="002B1194"/>
    <w:rsid w:val="002B29C2"/>
    <w:rsid w:val="002B3D34"/>
    <w:rsid w:val="002C4208"/>
    <w:rsid w:val="002C66FD"/>
    <w:rsid w:val="002D0D09"/>
    <w:rsid w:val="002D4FB9"/>
    <w:rsid w:val="002D5B89"/>
    <w:rsid w:val="002E32B1"/>
    <w:rsid w:val="002E699A"/>
    <w:rsid w:val="002E7B5A"/>
    <w:rsid w:val="002F32B1"/>
    <w:rsid w:val="002F3333"/>
    <w:rsid w:val="002F6830"/>
    <w:rsid w:val="002F6948"/>
    <w:rsid w:val="0030205E"/>
    <w:rsid w:val="00310148"/>
    <w:rsid w:val="00310CC5"/>
    <w:rsid w:val="00310EE4"/>
    <w:rsid w:val="003170F1"/>
    <w:rsid w:val="00321E2C"/>
    <w:rsid w:val="003223DC"/>
    <w:rsid w:val="00322AFC"/>
    <w:rsid w:val="0033431B"/>
    <w:rsid w:val="003347EB"/>
    <w:rsid w:val="003351FF"/>
    <w:rsid w:val="003375C5"/>
    <w:rsid w:val="0034409D"/>
    <w:rsid w:val="00350227"/>
    <w:rsid w:val="0035098E"/>
    <w:rsid w:val="0035189C"/>
    <w:rsid w:val="00351A32"/>
    <w:rsid w:val="00352DE1"/>
    <w:rsid w:val="00353ED7"/>
    <w:rsid w:val="0036327F"/>
    <w:rsid w:val="003667D9"/>
    <w:rsid w:val="003669CD"/>
    <w:rsid w:val="00366CBB"/>
    <w:rsid w:val="00370E6A"/>
    <w:rsid w:val="003719B5"/>
    <w:rsid w:val="003724DF"/>
    <w:rsid w:val="003728E6"/>
    <w:rsid w:val="00372AFC"/>
    <w:rsid w:val="0037622E"/>
    <w:rsid w:val="00381EE4"/>
    <w:rsid w:val="003823D5"/>
    <w:rsid w:val="00384F7F"/>
    <w:rsid w:val="00395205"/>
    <w:rsid w:val="003958A4"/>
    <w:rsid w:val="003A02C6"/>
    <w:rsid w:val="003A13ED"/>
    <w:rsid w:val="003B194D"/>
    <w:rsid w:val="003B42B4"/>
    <w:rsid w:val="003B5E0E"/>
    <w:rsid w:val="003B6DB1"/>
    <w:rsid w:val="003B7D0F"/>
    <w:rsid w:val="003C7187"/>
    <w:rsid w:val="003D0912"/>
    <w:rsid w:val="003D255A"/>
    <w:rsid w:val="003D2587"/>
    <w:rsid w:val="003D4261"/>
    <w:rsid w:val="003D60BF"/>
    <w:rsid w:val="003E014D"/>
    <w:rsid w:val="003E2969"/>
    <w:rsid w:val="003E5BC1"/>
    <w:rsid w:val="003F0413"/>
    <w:rsid w:val="003F0947"/>
    <w:rsid w:val="003F2CFE"/>
    <w:rsid w:val="003F722B"/>
    <w:rsid w:val="003F7F11"/>
    <w:rsid w:val="00401A1F"/>
    <w:rsid w:val="00403750"/>
    <w:rsid w:val="00404C5D"/>
    <w:rsid w:val="00406426"/>
    <w:rsid w:val="00410CE1"/>
    <w:rsid w:val="00416949"/>
    <w:rsid w:val="004209E6"/>
    <w:rsid w:val="00422FE4"/>
    <w:rsid w:val="00432D72"/>
    <w:rsid w:val="00433ECD"/>
    <w:rsid w:val="0043468B"/>
    <w:rsid w:val="004370D8"/>
    <w:rsid w:val="00447D9E"/>
    <w:rsid w:val="00453C5B"/>
    <w:rsid w:val="00455417"/>
    <w:rsid w:val="0045644D"/>
    <w:rsid w:val="004652EB"/>
    <w:rsid w:val="00467E5F"/>
    <w:rsid w:val="00472C43"/>
    <w:rsid w:val="00476547"/>
    <w:rsid w:val="00476DEF"/>
    <w:rsid w:val="00485F33"/>
    <w:rsid w:val="004935B9"/>
    <w:rsid w:val="00493D4F"/>
    <w:rsid w:val="0049497B"/>
    <w:rsid w:val="00496347"/>
    <w:rsid w:val="00497BED"/>
    <w:rsid w:val="004A1CE4"/>
    <w:rsid w:val="004B0BAD"/>
    <w:rsid w:val="004B47A3"/>
    <w:rsid w:val="004D46B7"/>
    <w:rsid w:val="004E2633"/>
    <w:rsid w:val="004E2C18"/>
    <w:rsid w:val="004E78B9"/>
    <w:rsid w:val="004E79D0"/>
    <w:rsid w:val="004F6A4C"/>
    <w:rsid w:val="0050412D"/>
    <w:rsid w:val="005113F0"/>
    <w:rsid w:val="005120EB"/>
    <w:rsid w:val="005219DE"/>
    <w:rsid w:val="00521A03"/>
    <w:rsid w:val="0052268D"/>
    <w:rsid w:val="00523B5D"/>
    <w:rsid w:val="00527A33"/>
    <w:rsid w:val="00530491"/>
    <w:rsid w:val="005331E8"/>
    <w:rsid w:val="005333EE"/>
    <w:rsid w:val="00535AE3"/>
    <w:rsid w:val="00536CEC"/>
    <w:rsid w:val="00537496"/>
    <w:rsid w:val="00541C70"/>
    <w:rsid w:val="00543086"/>
    <w:rsid w:val="00544ED3"/>
    <w:rsid w:val="00551A6A"/>
    <w:rsid w:val="005644C2"/>
    <w:rsid w:val="0056488A"/>
    <w:rsid w:val="00566461"/>
    <w:rsid w:val="005666D4"/>
    <w:rsid w:val="0057023F"/>
    <w:rsid w:val="00570479"/>
    <w:rsid w:val="00572930"/>
    <w:rsid w:val="0057578A"/>
    <w:rsid w:val="005807D1"/>
    <w:rsid w:val="00582D07"/>
    <w:rsid w:val="0058477B"/>
    <w:rsid w:val="00584E2A"/>
    <w:rsid w:val="0058654F"/>
    <w:rsid w:val="00587339"/>
    <w:rsid w:val="00590D41"/>
    <w:rsid w:val="00592196"/>
    <w:rsid w:val="005955EC"/>
    <w:rsid w:val="00596ACA"/>
    <w:rsid w:val="005A4664"/>
    <w:rsid w:val="005A79EB"/>
    <w:rsid w:val="005B0FD1"/>
    <w:rsid w:val="005B11F4"/>
    <w:rsid w:val="005B356A"/>
    <w:rsid w:val="005B3ED6"/>
    <w:rsid w:val="005B4E6A"/>
    <w:rsid w:val="005C044E"/>
    <w:rsid w:val="005C23C5"/>
    <w:rsid w:val="005C4F6D"/>
    <w:rsid w:val="005C5053"/>
    <w:rsid w:val="005D2730"/>
    <w:rsid w:val="005D3455"/>
    <w:rsid w:val="005D68E4"/>
    <w:rsid w:val="005D7497"/>
    <w:rsid w:val="005E1548"/>
    <w:rsid w:val="005E1ED1"/>
    <w:rsid w:val="005E35AF"/>
    <w:rsid w:val="005E38CC"/>
    <w:rsid w:val="005E39BC"/>
    <w:rsid w:val="005F00A0"/>
    <w:rsid w:val="005F2ACF"/>
    <w:rsid w:val="005F32DF"/>
    <w:rsid w:val="005F3A52"/>
    <w:rsid w:val="00600D70"/>
    <w:rsid w:val="00604934"/>
    <w:rsid w:val="00605A10"/>
    <w:rsid w:val="00612117"/>
    <w:rsid w:val="00615810"/>
    <w:rsid w:val="006209F8"/>
    <w:rsid w:val="006219EC"/>
    <w:rsid w:val="006234F2"/>
    <w:rsid w:val="00623F58"/>
    <w:rsid w:val="00631BE1"/>
    <w:rsid w:val="00632A9B"/>
    <w:rsid w:val="00636943"/>
    <w:rsid w:val="00640B75"/>
    <w:rsid w:val="00645815"/>
    <w:rsid w:val="006469FC"/>
    <w:rsid w:val="00646E5D"/>
    <w:rsid w:val="00647007"/>
    <w:rsid w:val="00647F33"/>
    <w:rsid w:val="006532E7"/>
    <w:rsid w:val="00654DB2"/>
    <w:rsid w:val="006560AB"/>
    <w:rsid w:val="00660C69"/>
    <w:rsid w:val="00662532"/>
    <w:rsid w:val="00662E5B"/>
    <w:rsid w:val="0066728A"/>
    <w:rsid w:val="00670DB2"/>
    <w:rsid w:val="0067237F"/>
    <w:rsid w:val="00673671"/>
    <w:rsid w:val="006754F5"/>
    <w:rsid w:val="00675C5C"/>
    <w:rsid w:val="0068174F"/>
    <w:rsid w:val="00685EC7"/>
    <w:rsid w:val="00694B40"/>
    <w:rsid w:val="0069571F"/>
    <w:rsid w:val="00695D9D"/>
    <w:rsid w:val="00696A14"/>
    <w:rsid w:val="00697EC3"/>
    <w:rsid w:val="006A1BBA"/>
    <w:rsid w:val="006A79E0"/>
    <w:rsid w:val="006B2274"/>
    <w:rsid w:val="006B30A3"/>
    <w:rsid w:val="006B5EAE"/>
    <w:rsid w:val="006C5B51"/>
    <w:rsid w:val="006D23DB"/>
    <w:rsid w:val="006D46D2"/>
    <w:rsid w:val="006D5138"/>
    <w:rsid w:val="006E73FE"/>
    <w:rsid w:val="00700CD6"/>
    <w:rsid w:val="007014E7"/>
    <w:rsid w:val="00702F6C"/>
    <w:rsid w:val="0070478B"/>
    <w:rsid w:val="00716743"/>
    <w:rsid w:val="00717C6F"/>
    <w:rsid w:val="00725B3A"/>
    <w:rsid w:val="007319F8"/>
    <w:rsid w:val="00732188"/>
    <w:rsid w:val="00742949"/>
    <w:rsid w:val="00743775"/>
    <w:rsid w:val="007445DA"/>
    <w:rsid w:val="00745378"/>
    <w:rsid w:val="00747391"/>
    <w:rsid w:val="00750918"/>
    <w:rsid w:val="00757110"/>
    <w:rsid w:val="00760307"/>
    <w:rsid w:val="00762445"/>
    <w:rsid w:val="00764132"/>
    <w:rsid w:val="00773043"/>
    <w:rsid w:val="007753AC"/>
    <w:rsid w:val="00777769"/>
    <w:rsid w:val="007805B4"/>
    <w:rsid w:val="00792496"/>
    <w:rsid w:val="00793D7A"/>
    <w:rsid w:val="00794DDB"/>
    <w:rsid w:val="007967B8"/>
    <w:rsid w:val="007A205D"/>
    <w:rsid w:val="007A2F9C"/>
    <w:rsid w:val="007A4D3B"/>
    <w:rsid w:val="007A4FF6"/>
    <w:rsid w:val="007B230E"/>
    <w:rsid w:val="007B4FD1"/>
    <w:rsid w:val="007B53CF"/>
    <w:rsid w:val="007B5AC0"/>
    <w:rsid w:val="007C04DF"/>
    <w:rsid w:val="007D2A28"/>
    <w:rsid w:val="007E521F"/>
    <w:rsid w:val="007F2654"/>
    <w:rsid w:val="007F3F9D"/>
    <w:rsid w:val="007F4606"/>
    <w:rsid w:val="007F5E97"/>
    <w:rsid w:val="007F67A1"/>
    <w:rsid w:val="00802381"/>
    <w:rsid w:val="008150E5"/>
    <w:rsid w:val="0082612F"/>
    <w:rsid w:val="00833DF8"/>
    <w:rsid w:val="00835F85"/>
    <w:rsid w:val="00846189"/>
    <w:rsid w:val="00850CD4"/>
    <w:rsid w:val="0085252C"/>
    <w:rsid w:val="00853BBB"/>
    <w:rsid w:val="0085625A"/>
    <w:rsid w:val="00857845"/>
    <w:rsid w:val="008639A0"/>
    <w:rsid w:val="00865FF7"/>
    <w:rsid w:val="0086696E"/>
    <w:rsid w:val="00871715"/>
    <w:rsid w:val="0087334F"/>
    <w:rsid w:val="0088305A"/>
    <w:rsid w:val="00883848"/>
    <w:rsid w:val="00883C05"/>
    <w:rsid w:val="00886DE4"/>
    <w:rsid w:val="00891333"/>
    <w:rsid w:val="00891F5D"/>
    <w:rsid w:val="0089232D"/>
    <w:rsid w:val="00893355"/>
    <w:rsid w:val="00897ED5"/>
    <w:rsid w:val="008A34A7"/>
    <w:rsid w:val="008B1873"/>
    <w:rsid w:val="008B2568"/>
    <w:rsid w:val="008B25B5"/>
    <w:rsid w:val="008B6333"/>
    <w:rsid w:val="008B6BB9"/>
    <w:rsid w:val="008C5E2D"/>
    <w:rsid w:val="008D1152"/>
    <w:rsid w:val="008D507F"/>
    <w:rsid w:val="008E1DC9"/>
    <w:rsid w:val="008F1F04"/>
    <w:rsid w:val="008F4C6E"/>
    <w:rsid w:val="008F6931"/>
    <w:rsid w:val="0090261D"/>
    <w:rsid w:val="009044BB"/>
    <w:rsid w:val="00905046"/>
    <w:rsid w:val="0090574D"/>
    <w:rsid w:val="009059A9"/>
    <w:rsid w:val="009065CA"/>
    <w:rsid w:val="00906ABB"/>
    <w:rsid w:val="00911543"/>
    <w:rsid w:val="009141C9"/>
    <w:rsid w:val="009152CD"/>
    <w:rsid w:val="00921F12"/>
    <w:rsid w:val="00922A75"/>
    <w:rsid w:val="00924008"/>
    <w:rsid w:val="00924F20"/>
    <w:rsid w:val="00925D7D"/>
    <w:rsid w:val="00927A04"/>
    <w:rsid w:val="00931065"/>
    <w:rsid w:val="00931BF9"/>
    <w:rsid w:val="00933554"/>
    <w:rsid w:val="00935D37"/>
    <w:rsid w:val="00936148"/>
    <w:rsid w:val="0094348B"/>
    <w:rsid w:val="00945F44"/>
    <w:rsid w:val="009519C9"/>
    <w:rsid w:val="00951EA0"/>
    <w:rsid w:val="00956207"/>
    <w:rsid w:val="0096058D"/>
    <w:rsid w:val="0097632D"/>
    <w:rsid w:val="00981F70"/>
    <w:rsid w:val="00990425"/>
    <w:rsid w:val="00991C71"/>
    <w:rsid w:val="009928D4"/>
    <w:rsid w:val="00993B36"/>
    <w:rsid w:val="009957AF"/>
    <w:rsid w:val="009977A9"/>
    <w:rsid w:val="009A5261"/>
    <w:rsid w:val="009A5B21"/>
    <w:rsid w:val="009A7691"/>
    <w:rsid w:val="009B0C26"/>
    <w:rsid w:val="009B2AB4"/>
    <w:rsid w:val="009B4E18"/>
    <w:rsid w:val="009B7A98"/>
    <w:rsid w:val="009C1952"/>
    <w:rsid w:val="009C50B4"/>
    <w:rsid w:val="009D0B86"/>
    <w:rsid w:val="009D1C93"/>
    <w:rsid w:val="009D28DC"/>
    <w:rsid w:val="009D2B6B"/>
    <w:rsid w:val="009D6715"/>
    <w:rsid w:val="009D7DD8"/>
    <w:rsid w:val="009E0D5B"/>
    <w:rsid w:val="009E1558"/>
    <w:rsid w:val="009F0B79"/>
    <w:rsid w:val="009F2392"/>
    <w:rsid w:val="009F4CBF"/>
    <w:rsid w:val="009F609F"/>
    <w:rsid w:val="00A0788E"/>
    <w:rsid w:val="00A12055"/>
    <w:rsid w:val="00A12A17"/>
    <w:rsid w:val="00A23095"/>
    <w:rsid w:val="00A24236"/>
    <w:rsid w:val="00A32894"/>
    <w:rsid w:val="00A32B01"/>
    <w:rsid w:val="00A3509E"/>
    <w:rsid w:val="00A42898"/>
    <w:rsid w:val="00A43C22"/>
    <w:rsid w:val="00A46670"/>
    <w:rsid w:val="00A47C10"/>
    <w:rsid w:val="00A51825"/>
    <w:rsid w:val="00A51EC4"/>
    <w:rsid w:val="00A536E1"/>
    <w:rsid w:val="00A5514E"/>
    <w:rsid w:val="00A55D5A"/>
    <w:rsid w:val="00A571C1"/>
    <w:rsid w:val="00A57DBB"/>
    <w:rsid w:val="00A6228C"/>
    <w:rsid w:val="00A64B2C"/>
    <w:rsid w:val="00A6594B"/>
    <w:rsid w:val="00A67ACC"/>
    <w:rsid w:val="00A74241"/>
    <w:rsid w:val="00A7445F"/>
    <w:rsid w:val="00A75E22"/>
    <w:rsid w:val="00A90B4A"/>
    <w:rsid w:val="00A91787"/>
    <w:rsid w:val="00A92971"/>
    <w:rsid w:val="00A92CE7"/>
    <w:rsid w:val="00A9456B"/>
    <w:rsid w:val="00A9714C"/>
    <w:rsid w:val="00AA1249"/>
    <w:rsid w:val="00AA2628"/>
    <w:rsid w:val="00AB02B8"/>
    <w:rsid w:val="00AB6ACE"/>
    <w:rsid w:val="00AC11B0"/>
    <w:rsid w:val="00AC15D1"/>
    <w:rsid w:val="00AC1602"/>
    <w:rsid w:val="00AC22FD"/>
    <w:rsid w:val="00AC37D7"/>
    <w:rsid w:val="00AC5A3A"/>
    <w:rsid w:val="00AD24B5"/>
    <w:rsid w:val="00AE03C3"/>
    <w:rsid w:val="00AE1BA3"/>
    <w:rsid w:val="00AE5A93"/>
    <w:rsid w:val="00B05A67"/>
    <w:rsid w:val="00B07E24"/>
    <w:rsid w:val="00B16DE9"/>
    <w:rsid w:val="00B200FF"/>
    <w:rsid w:val="00B2297B"/>
    <w:rsid w:val="00B25132"/>
    <w:rsid w:val="00B270E9"/>
    <w:rsid w:val="00B335B9"/>
    <w:rsid w:val="00B37E4F"/>
    <w:rsid w:val="00B46F1E"/>
    <w:rsid w:val="00B55BAF"/>
    <w:rsid w:val="00B56411"/>
    <w:rsid w:val="00B6064B"/>
    <w:rsid w:val="00B60BDF"/>
    <w:rsid w:val="00B64C9E"/>
    <w:rsid w:val="00B67946"/>
    <w:rsid w:val="00B802F9"/>
    <w:rsid w:val="00B81B6D"/>
    <w:rsid w:val="00B82353"/>
    <w:rsid w:val="00B8264C"/>
    <w:rsid w:val="00B82AF4"/>
    <w:rsid w:val="00B82FA5"/>
    <w:rsid w:val="00B8339B"/>
    <w:rsid w:val="00B84CD7"/>
    <w:rsid w:val="00B8742C"/>
    <w:rsid w:val="00B92258"/>
    <w:rsid w:val="00BA3EED"/>
    <w:rsid w:val="00BB11F1"/>
    <w:rsid w:val="00BB3C5C"/>
    <w:rsid w:val="00BB41F8"/>
    <w:rsid w:val="00BB59AB"/>
    <w:rsid w:val="00BC0D8A"/>
    <w:rsid w:val="00BC5958"/>
    <w:rsid w:val="00BC7A84"/>
    <w:rsid w:val="00BD1400"/>
    <w:rsid w:val="00BD605C"/>
    <w:rsid w:val="00BE1FCD"/>
    <w:rsid w:val="00BE2580"/>
    <w:rsid w:val="00BE2A76"/>
    <w:rsid w:val="00BE3667"/>
    <w:rsid w:val="00BE3C10"/>
    <w:rsid w:val="00BE4538"/>
    <w:rsid w:val="00BE6112"/>
    <w:rsid w:val="00BE7C19"/>
    <w:rsid w:val="00BF1EDC"/>
    <w:rsid w:val="00BF3409"/>
    <w:rsid w:val="00BF41A3"/>
    <w:rsid w:val="00BF6BE7"/>
    <w:rsid w:val="00C05187"/>
    <w:rsid w:val="00C061EE"/>
    <w:rsid w:val="00C11D22"/>
    <w:rsid w:val="00C12499"/>
    <w:rsid w:val="00C13FA3"/>
    <w:rsid w:val="00C15078"/>
    <w:rsid w:val="00C17B00"/>
    <w:rsid w:val="00C17D83"/>
    <w:rsid w:val="00C2141F"/>
    <w:rsid w:val="00C2647F"/>
    <w:rsid w:val="00C31498"/>
    <w:rsid w:val="00C35EDF"/>
    <w:rsid w:val="00C40A0F"/>
    <w:rsid w:val="00C4179D"/>
    <w:rsid w:val="00C42D59"/>
    <w:rsid w:val="00C53495"/>
    <w:rsid w:val="00C561FC"/>
    <w:rsid w:val="00C5720D"/>
    <w:rsid w:val="00C576B7"/>
    <w:rsid w:val="00C61472"/>
    <w:rsid w:val="00C639C6"/>
    <w:rsid w:val="00C64799"/>
    <w:rsid w:val="00C64C97"/>
    <w:rsid w:val="00C653D1"/>
    <w:rsid w:val="00C65E60"/>
    <w:rsid w:val="00C71AF5"/>
    <w:rsid w:val="00C759ED"/>
    <w:rsid w:val="00C772E3"/>
    <w:rsid w:val="00C83920"/>
    <w:rsid w:val="00C8468A"/>
    <w:rsid w:val="00C951AA"/>
    <w:rsid w:val="00CA75EE"/>
    <w:rsid w:val="00CA7793"/>
    <w:rsid w:val="00CA7B56"/>
    <w:rsid w:val="00CB6B31"/>
    <w:rsid w:val="00CC1F0A"/>
    <w:rsid w:val="00CD121D"/>
    <w:rsid w:val="00CD3219"/>
    <w:rsid w:val="00CE0A89"/>
    <w:rsid w:val="00CE5A52"/>
    <w:rsid w:val="00CE78B0"/>
    <w:rsid w:val="00CE7DD8"/>
    <w:rsid w:val="00CF09E5"/>
    <w:rsid w:val="00CF1CC8"/>
    <w:rsid w:val="00CF4A5D"/>
    <w:rsid w:val="00CF4FD4"/>
    <w:rsid w:val="00CF7AF3"/>
    <w:rsid w:val="00CF7B36"/>
    <w:rsid w:val="00D03940"/>
    <w:rsid w:val="00D046F8"/>
    <w:rsid w:val="00D16043"/>
    <w:rsid w:val="00D24087"/>
    <w:rsid w:val="00D26ADA"/>
    <w:rsid w:val="00D3559C"/>
    <w:rsid w:val="00D35A78"/>
    <w:rsid w:val="00D4003C"/>
    <w:rsid w:val="00D41AB6"/>
    <w:rsid w:val="00D42879"/>
    <w:rsid w:val="00D42B3D"/>
    <w:rsid w:val="00D523B6"/>
    <w:rsid w:val="00D544A6"/>
    <w:rsid w:val="00D551CE"/>
    <w:rsid w:val="00D555A1"/>
    <w:rsid w:val="00D56CFB"/>
    <w:rsid w:val="00D5771A"/>
    <w:rsid w:val="00D6095B"/>
    <w:rsid w:val="00D60FAE"/>
    <w:rsid w:val="00D64DC2"/>
    <w:rsid w:val="00D72545"/>
    <w:rsid w:val="00D7319B"/>
    <w:rsid w:val="00D773CB"/>
    <w:rsid w:val="00D81ECF"/>
    <w:rsid w:val="00D87A4C"/>
    <w:rsid w:val="00D90CA6"/>
    <w:rsid w:val="00D959A2"/>
    <w:rsid w:val="00DA1AB8"/>
    <w:rsid w:val="00DA34A4"/>
    <w:rsid w:val="00DA3A02"/>
    <w:rsid w:val="00DA46CA"/>
    <w:rsid w:val="00DA56A4"/>
    <w:rsid w:val="00DA7BFD"/>
    <w:rsid w:val="00DB0967"/>
    <w:rsid w:val="00DB3A51"/>
    <w:rsid w:val="00DC1621"/>
    <w:rsid w:val="00DC360B"/>
    <w:rsid w:val="00DC603D"/>
    <w:rsid w:val="00DC6ACE"/>
    <w:rsid w:val="00DD122A"/>
    <w:rsid w:val="00DD1446"/>
    <w:rsid w:val="00DD1AE1"/>
    <w:rsid w:val="00DD2CAD"/>
    <w:rsid w:val="00DD2DEF"/>
    <w:rsid w:val="00DD4AEF"/>
    <w:rsid w:val="00DD4B52"/>
    <w:rsid w:val="00DD643D"/>
    <w:rsid w:val="00DE15ED"/>
    <w:rsid w:val="00DE2FB5"/>
    <w:rsid w:val="00DE40EC"/>
    <w:rsid w:val="00DF21EB"/>
    <w:rsid w:val="00DF2914"/>
    <w:rsid w:val="00DF49CD"/>
    <w:rsid w:val="00DF4A54"/>
    <w:rsid w:val="00DF5E9F"/>
    <w:rsid w:val="00E128F2"/>
    <w:rsid w:val="00E20E70"/>
    <w:rsid w:val="00E21F80"/>
    <w:rsid w:val="00E25516"/>
    <w:rsid w:val="00E25B68"/>
    <w:rsid w:val="00E27672"/>
    <w:rsid w:val="00E27F20"/>
    <w:rsid w:val="00E31E8E"/>
    <w:rsid w:val="00E33F95"/>
    <w:rsid w:val="00E44110"/>
    <w:rsid w:val="00E5020B"/>
    <w:rsid w:val="00E559F5"/>
    <w:rsid w:val="00E658D1"/>
    <w:rsid w:val="00E71424"/>
    <w:rsid w:val="00E71687"/>
    <w:rsid w:val="00E74A86"/>
    <w:rsid w:val="00E75F01"/>
    <w:rsid w:val="00E806EB"/>
    <w:rsid w:val="00E8314C"/>
    <w:rsid w:val="00E83306"/>
    <w:rsid w:val="00E84003"/>
    <w:rsid w:val="00E84F45"/>
    <w:rsid w:val="00E94316"/>
    <w:rsid w:val="00E94711"/>
    <w:rsid w:val="00E94F5F"/>
    <w:rsid w:val="00E96321"/>
    <w:rsid w:val="00EB26EA"/>
    <w:rsid w:val="00EB2AA1"/>
    <w:rsid w:val="00EC0B2B"/>
    <w:rsid w:val="00EC10FC"/>
    <w:rsid w:val="00ED0A99"/>
    <w:rsid w:val="00ED2085"/>
    <w:rsid w:val="00ED318F"/>
    <w:rsid w:val="00ED6B29"/>
    <w:rsid w:val="00ED79BC"/>
    <w:rsid w:val="00EE0041"/>
    <w:rsid w:val="00EE0C3B"/>
    <w:rsid w:val="00EE1C77"/>
    <w:rsid w:val="00EE2895"/>
    <w:rsid w:val="00EE29B9"/>
    <w:rsid w:val="00EE5EFA"/>
    <w:rsid w:val="00EF63BC"/>
    <w:rsid w:val="00EF6B2D"/>
    <w:rsid w:val="00F004EE"/>
    <w:rsid w:val="00F04036"/>
    <w:rsid w:val="00F05E84"/>
    <w:rsid w:val="00F2612E"/>
    <w:rsid w:val="00F27D66"/>
    <w:rsid w:val="00F42E23"/>
    <w:rsid w:val="00F45EEE"/>
    <w:rsid w:val="00F51E9C"/>
    <w:rsid w:val="00F523CA"/>
    <w:rsid w:val="00F6496D"/>
    <w:rsid w:val="00F64993"/>
    <w:rsid w:val="00F74A9D"/>
    <w:rsid w:val="00F75115"/>
    <w:rsid w:val="00F80628"/>
    <w:rsid w:val="00F82512"/>
    <w:rsid w:val="00F83D6C"/>
    <w:rsid w:val="00F92319"/>
    <w:rsid w:val="00F930D8"/>
    <w:rsid w:val="00F93713"/>
    <w:rsid w:val="00F95016"/>
    <w:rsid w:val="00F95C52"/>
    <w:rsid w:val="00FA066A"/>
    <w:rsid w:val="00FA1D3F"/>
    <w:rsid w:val="00FA313E"/>
    <w:rsid w:val="00FA4022"/>
    <w:rsid w:val="00FA4351"/>
    <w:rsid w:val="00FB399E"/>
    <w:rsid w:val="00FC0180"/>
    <w:rsid w:val="00FC666D"/>
    <w:rsid w:val="00FD1A79"/>
    <w:rsid w:val="00FD2223"/>
    <w:rsid w:val="00FD748B"/>
    <w:rsid w:val="00FE1104"/>
    <w:rsid w:val="00FE5854"/>
    <w:rsid w:val="00FE6A57"/>
    <w:rsid w:val="00FF0252"/>
    <w:rsid w:val="00FF0DBB"/>
    <w:rsid w:val="00FF0E5C"/>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EndNoteBibliography">
    <w:name w:val="EndNote Bibliography"/>
    <w:basedOn w:val="Normal"/>
    <w:link w:val="EndNoteBibliographyChar"/>
    <w:rsid w:val="001454C8"/>
    <w:pPr>
      <w:overflowPunct/>
      <w:autoSpaceDE/>
      <w:autoSpaceDN/>
      <w:adjustRightInd/>
      <w:spacing w:after="200"/>
      <w:jc w:val="center"/>
      <w:textAlignment w:val="auto"/>
    </w:pPr>
    <w:rPr>
      <w:rFonts w:ascii="Calibri" w:eastAsiaTheme="minorHAnsi" w:hAnsi="Calibri" w:cs="Calibri"/>
      <w:noProof/>
      <w:szCs w:val="22"/>
      <w:lang w:val="en-US"/>
    </w:rPr>
  </w:style>
  <w:style w:type="character" w:customStyle="1" w:styleId="EndNoteBibliographyChar">
    <w:name w:val="EndNote Bibliography Char"/>
    <w:basedOn w:val="DefaultParagraphFont"/>
    <w:link w:val="EndNoteBibliography"/>
    <w:rsid w:val="001454C8"/>
    <w:rPr>
      <w:rFonts w:ascii="Calibri" w:eastAsiaTheme="minorHAnsi" w:hAnsi="Calibri" w:cs="Calibri"/>
      <w:noProof/>
      <w:sz w:val="22"/>
      <w:szCs w:val="22"/>
      <w:lang w:val="en-US" w:eastAsia="en-US"/>
    </w:rPr>
  </w:style>
  <w:style w:type="paragraph" w:customStyle="1" w:styleId="EndNoteBibliographyTitle">
    <w:name w:val="EndNote Bibliography Title"/>
    <w:basedOn w:val="Normal"/>
    <w:link w:val="EndNoteBibliographyTitleChar"/>
    <w:rsid w:val="00232CAA"/>
    <w:pPr>
      <w:jc w:val="center"/>
    </w:pPr>
    <w:rPr>
      <w:rFonts w:ascii="Calibri" w:hAnsi="Calibri"/>
      <w:noProof/>
      <w:lang w:val="en-US"/>
    </w:rPr>
  </w:style>
  <w:style w:type="character" w:customStyle="1" w:styleId="Heading1Char">
    <w:name w:val="Heading 1 Char"/>
    <w:aliases w:val="Paper title Char"/>
    <w:basedOn w:val="DefaultParagraphFont"/>
    <w:link w:val="Heading1"/>
    <w:uiPriority w:val="4"/>
    <w:rsid w:val="00232CAA"/>
    <w:rPr>
      <w:rFonts w:ascii="Times New Roman Bold" w:hAnsi="Times New Roman Bold"/>
      <w:b/>
      <w:caps/>
      <w:sz w:val="24"/>
      <w:lang w:val="en-US" w:eastAsia="en-US"/>
    </w:rPr>
  </w:style>
  <w:style w:type="character" w:customStyle="1" w:styleId="EndNoteBibliographyTitleChar">
    <w:name w:val="EndNote Bibliography Title Char"/>
    <w:basedOn w:val="Heading1Char"/>
    <w:link w:val="EndNoteBibliographyTitle"/>
    <w:rsid w:val="00232CAA"/>
    <w:rPr>
      <w:rFonts w:ascii="Calibri" w:hAnsi="Calibri"/>
      <w:b w:val="0"/>
      <w:caps w:val="0"/>
      <w:noProof/>
      <w:sz w:val="22"/>
      <w:lang w:val="en-US" w:eastAsia="en-US"/>
    </w:rPr>
  </w:style>
  <w:style w:type="table" w:styleId="GridTable5Dark-Accent1">
    <w:name w:val="Grid Table 5 Dark Accent 1"/>
    <w:basedOn w:val="TableNormal"/>
    <w:uiPriority w:val="50"/>
    <w:rsid w:val="007777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locked/>
    <w:rsid w:val="003351FF"/>
    <w:pPr>
      <w:overflowPunct/>
      <w:autoSpaceDE/>
      <w:autoSpaceDN/>
      <w:adjustRightInd/>
      <w:spacing w:before="100" w:beforeAutospacing="1" w:after="100" w:afterAutospacing="1"/>
      <w:textAlignment w:val="auto"/>
    </w:pPr>
    <w:rPr>
      <w:rFonts w:eastAsiaTheme="minorEastAsia"/>
      <w:sz w:val="24"/>
      <w:szCs w:val="24"/>
      <w:lang w:val="en-US"/>
    </w:rPr>
  </w:style>
  <w:style w:type="table" w:styleId="GridTable5Dark-Accent6">
    <w:name w:val="Grid Table 5 Dark Accent 6"/>
    <w:basedOn w:val="TableNormal"/>
    <w:uiPriority w:val="50"/>
    <w:rsid w:val="004346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ListParagraph">
    <w:name w:val="List Paragraph"/>
    <w:basedOn w:val="Normal"/>
    <w:uiPriority w:val="34"/>
    <w:qFormat/>
    <w:locked/>
    <w:rsid w:val="00CD121D"/>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75CDB181-07C7-4F95-969B-6BDA9461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70</TotalTime>
  <Pages>6</Pages>
  <Words>4703</Words>
  <Characters>26809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Admin</cp:lastModifiedBy>
  <cp:revision>172</cp:revision>
  <cp:lastPrinted>2021-07-03T18:48:00Z</cp:lastPrinted>
  <dcterms:created xsi:type="dcterms:W3CDTF">2021-07-03T17:42:00Z</dcterms:created>
  <dcterms:modified xsi:type="dcterms:W3CDTF">2021-07-03T18:52:00Z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