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5874" w14:textId="77777777" w:rsidR="00B64EEF" w:rsidRDefault="00B64EEF" w:rsidP="00B64EEF">
      <w:pPr>
        <w:spacing w:after="0"/>
        <w:ind w:left="567"/>
        <w:rPr>
          <w:rFonts w:ascii="Times New Roman" w:hAnsi="Times New Roman" w:cs="Times New Roman"/>
          <w:b/>
          <w:sz w:val="24"/>
          <w:szCs w:val="24"/>
        </w:rPr>
      </w:pPr>
      <w:r w:rsidRPr="00B64EEF">
        <w:rPr>
          <w:rFonts w:ascii="Times New Roman" w:hAnsi="Times New Roman" w:cs="Times New Roman" w:hint="eastAsia"/>
          <w:b/>
          <w:sz w:val="24"/>
          <w:szCs w:val="24"/>
        </w:rPr>
        <w:t>C</w:t>
      </w:r>
      <w:r w:rsidRPr="00B64EEF">
        <w:rPr>
          <w:rFonts w:ascii="Times New Roman" w:hAnsi="Times New Roman" w:cs="Times New Roman"/>
          <w:b/>
          <w:sz w:val="24"/>
          <w:szCs w:val="24"/>
        </w:rPr>
        <w:t xml:space="preserve">HOLINE-CHLORIDE BASED DEEP EUTECTIC </w:t>
      </w:r>
    </w:p>
    <w:p w14:paraId="2668DEFC" w14:textId="77777777" w:rsidR="00B64EEF" w:rsidRDefault="00B64EEF" w:rsidP="00B64EEF">
      <w:pPr>
        <w:spacing w:after="0"/>
        <w:ind w:left="567"/>
        <w:rPr>
          <w:rFonts w:ascii="Times New Roman" w:hAnsi="Times New Roman" w:cs="Times New Roman"/>
          <w:b/>
          <w:sz w:val="24"/>
          <w:szCs w:val="24"/>
        </w:rPr>
      </w:pPr>
      <w:r w:rsidRPr="00B64EEF">
        <w:rPr>
          <w:rFonts w:ascii="Times New Roman" w:hAnsi="Times New Roman" w:cs="Times New Roman"/>
          <w:b/>
          <w:sz w:val="24"/>
          <w:szCs w:val="24"/>
        </w:rPr>
        <w:t xml:space="preserve">SOLVENTS AS AN ALTERNATIVE </w:t>
      </w:r>
    </w:p>
    <w:p w14:paraId="3123B706" w14:textId="77777777" w:rsidR="00B64EEF" w:rsidRDefault="00B64EEF" w:rsidP="00B64EEF">
      <w:pPr>
        <w:spacing w:after="0"/>
        <w:ind w:left="567"/>
        <w:rPr>
          <w:rFonts w:ascii="Times New Roman" w:hAnsi="Times New Roman" w:cs="Times New Roman"/>
          <w:b/>
          <w:sz w:val="24"/>
          <w:szCs w:val="24"/>
        </w:rPr>
      </w:pPr>
      <w:r w:rsidRPr="00B64EEF">
        <w:rPr>
          <w:rFonts w:ascii="Times New Roman" w:hAnsi="Times New Roman" w:cs="Times New Roman"/>
          <w:b/>
          <w:sz w:val="24"/>
          <w:szCs w:val="24"/>
        </w:rPr>
        <w:t xml:space="preserve">DECONTAMINATION AGENT FOR </w:t>
      </w:r>
    </w:p>
    <w:p w14:paraId="2FA9D7FC" w14:textId="6ABD42DC" w:rsidR="00574081" w:rsidRDefault="00B64EEF" w:rsidP="00B64EEF">
      <w:pPr>
        <w:spacing w:after="0"/>
        <w:ind w:left="567"/>
        <w:rPr>
          <w:rFonts w:ascii="Times New Roman" w:hAnsi="Times New Roman" w:cs="Times New Roman"/>
          <w:b/>
          <w:sz w:val="24"/>
          <w:szCs w:val="24"/>
        </w:rPr>
      </w:pPr>
      <w:r w:rsidRPr="00B64EEF">
        <w:rPr>
          <w:rFonts w:ascii="Times New Roman" w:hAnsi="Times New Roman" w:cs="Times New Roman"/>
          <w:b/>
          <w:sz w:val="24"/>
          <w:szCs w:val="24"/>
        </w:rPr>
        <w:t>RADIOACTIVE METAL WASTE</w:t>
      </w:r>
    </w:p>
    <w:p w14:paraId="79BAE4A2" w14:textId="11E21E94" w:rsidR="00BC0E22" w:rsidRDefault="00BC0E22" w:rsidP="00B64EEF">
      <w:pPr>
        <w:spacing w:after="0"/>
        <w:ind w:left="567"/>
        <w:rPr>
          <w:rFonts w:ascii="Times New Roman" w:hAnsi="Times New Roman" w:cs="Times New Roman"/>
          <w:b/>
          <w:sz w:val="24"/>
          <w:szCs w:val="24"/>
        </w:rPr>
      </w:pPr>
    </w:p>
    <w:p w14:paraId="2ABBD3D5" w14:textId="5828728D" w:rsidR="00BC0E22" w:rsidRDefault="00BC0E22" w:rsidP="00B64EEF">
      <w:pPr>
        <w:spacing w:after="0"/>
        <w:ind w:left="567"/>
        <w:rPr>
          <w:rFonts w:ascii="Times New Roman" w:hAnsi="Times New Roman" w:cs="Times New Roman"/>
          <w:szCs w:val="20"/>
        </w:rPr>
      </w:pPr>
      <w:r w:rsidRPr="00D45188">
        <w:rPr>
          <w:rFonts w:ascii="Times New Roman" w:hAnsi="Times New Roman" w:cs="Times New Roman" w:hint="eastAsia"/>
          <w:szCs w:val="20"/>
        </w:rPr>
        <w:t>N</w:t>
      </w:r>
      <w:r w:rsidRPr="00D45188">
        <w:rPr>
          <w:rFonts w:ascii="Times New Roman" w:hAnsi="Times New Roman" w:cs="Times New Roman"/>
          <w:szCs w:val="20"/>
        </w:rPr>
        <w:t>AYOUNG KIM</w:t>
      </w:r>
    </w:p>
    <w:p w14:paraId="22BF7FD0" w14:textId="7A3B7CF5" w:rsidR="00075068" w:rsidRDefault="00075068" w:rsidP="00B64EEF">
      <w:pPr>
        <w:spacing w:after="0"/>
        <w:ind w:left="567"/>
        <w:rPr>
          <w:rFonts w:ascii="Times New Roman" w:hAnsi="Times New Roman" w:cs="Times New Roman"/>
          <w:szCs w:val="20"/>
        </w:rPr>
      </w:pPr>
      <w:r>
        <w:rPr>
          <w:rFonts w:ascii="Times New Roman" w:hAnsi="Times New Roman" w:cs="Times New Roman"/>
          <w:szCs w:val="20"/>
        </w:rPr>
        <w:t>WONSEOK YANG</w:t>
      </w:r>
    </w:p>
    <w:p w14:paraId="5735B5B8" w14:textId="3CB787F0" w:rsidR="00075068" w:rsidRPr="00075068" w:rsidRDefault="00075068" w:rsidP="00B64EEF">
      <w:pPr>
        <w:spacing w:after="0"/>
        <w:ind w:left="567"/>
        <w:rPr>
          <w:rFonts w:ascii="Times New Roman" w:hAnsi="Times New Roman" w:cs="Times New Roman" w:hint="eastAsia"/>
          <w:szCs w:val="20"/>
        </w:rPr>
      </w:pPr>
      <w:r>
        <w:rPr>
          <w:rFonts w:ascii="Times New Roman" w:hAnsi="Times New Roman" w:cs="Times New Roman" w:hint="eastAsia"/>
          <w:szCs w:val="20"/>
        </w:rPr>
        <w:t>S</w:t>
      </w:r>
      <w:r>
        <w:rPr>
          <w:rFonts w:ascii="Times New Roman" w:hAnsi="Times New Roman" w:cs="Times New Roman"/>
          <w:szCs w:val="20"/>
        </w:rPr>
        <w:t>UNGYEOL CHOI</w:t>
      </w:r>
    </w:p>
    <w:p w14:paraId="19F4C238" w14:textId="5191E4D0" w:rsidR="00BC0E22" w:rsidRPr="00D45188" w:rsidRDefault="00BC0E22" w:rsidP="00B64EEF">
      <w:pPr>
        <w:spacing w:after="0"/>
        <w:ind w:left="567"/>
        <w:rPr>
          <w:rFonts w:ascii="Times New Roman" w:hAnsi="Times New Roman" w:cs="Times New Roman"/>
          <w:szCs w:val="20"/>
        </w:rPr>
      </w:pPr>
      <w:r w:rsidRPr="00D45188">
        <w:rPr>
          <w:rFonts w:ascii="Times New Roman" w:hAnsi="Times New Roman" w:cs="Times New Roman" w:hint="eastAsia"/>
          <w:szCs w:val="20"/>
        </w:rPr>
        <w:t>K</w:t>
      </w:r>
      <w:r w:rsidRPr="00D45188">
        <w:rPr>
          <w:rFonts w:ascii="Times New Roman" w:hAnsi="Times New Roman" w:cs="Times New Roman"/>
          <w:szCs w:val="20"/>
        </w:rPr>
        <w:t>AIST</w:t>
      </w:r>
    </w:p>
    <w:p w14:paraId="6503E17E" w14:textId="7CFF409B" w:rsidR="00BC0E22" w:rsidRPr="00D45188" w:rsidRDefault="00BC0E22" w:rsidP="00B64EEF">
      <w:pPr>
        <w:spacing w:after="0"/>
        <w:ind w:left="567"/>
        <w:rPr>
          <w:rFonts w:ascii="Times New Roman" w:hAnsi="Times New Roman" w:cs="Times New Roman"/>
          <w:szCs w:val="20"/>
        </w:rPr>
      </w:pPr>
      <w:r w:rsidRPr="00D45188">
        <w:rPr>
          <w:rFonts w:ascii="Times New Roman" w:hAnsi="Times New Roman" w:cs="Times New Roman" w:hint="eastAsia"/>
          <w:szCs w:val="20"/>
        </w:rPr>
        <w:t>D</w:t>
      </w:r>
      <w:r w:rsidRPr="00D45188">
        <w:rPr>
          <w:rFonts w:ascii="Times New Roman" w:hAnsi="Times New Roman" w:cs="Times New Roman"/>
          <w:szCs w:val="20"/>
        </w:rPr>
        <w:t>aejeon, Republic of Korea</w:t>
      </w:r>
    </w:p>
    <w:p w14:paraId="675E6322" w14:textId="11276ABD" w:rsidR="00BC0E22" w:rsidRPr="00D45188" w:rsidRDefault="00BC0E22" w:rsidP="00B64EEF">
      <w:pPr>
        <w:spacing w:after="0"/>
        <w:ind w:left="567"/>
        <w:rPr>
          <w:rFonts w:ascii="Times New Roman" w:hAnsi="Times New Roman" w:cs="Times New Roman"/>
          <w:szCs w:val="20"/>
        </w:rPr>
      </w:pPr>
      <w:r w:rsidRPr="00D45188">
        <w:rPr>
          <w:rFonts w:ascii="Times New Roman" w:hAnsi="Times New Roman" w:cs="Times New Roman" w:hint="eastAsia"/>
          <w:szCs w:val="20"/>
        </w:rPr>
        <w:t>E</w:t>
      </w:r>
      <w:r w:rsidRPr="00D45188">
        <w:rPr>
          <w:rFonts w:ascii="Times New Roman" w:hAnsi="Times New Roman" w:cs="Times New Roman"/>
          <w:szCs w:val="20"/>
        </w:rPr>
        <w:t xml:space="preserve">mail: </w:t>
      </w:r>
      <w:hyperlink r:id="rId7" w:history="1">
        <w:r w:rsidRPr="00D45188">
          <w:rPr>
            <w:rStyle w:val="Hyperlink"/>
            <w:rFonts w:ascii="Times New Roman" w:hAnsi="Times New Roman" w:cs="Times New Roman"/>
            <w:szCs w:val="20"/>
          </w:rPr>
          <w:t>nayoung_kim@kaist.ac.kr</w:t>
        </w:r>
      </w:hyperlink>
    </w:p>
    <w:p w14:paraId="7BC8F99F" w14:textId="3036807F" w:rsidR="00BC0E22" w:rsidRPr="00D45188" w:rsidRDefault="00BC0E22" w:rsidP="00B64EEF">
      <w:pPr>
        <w:spacing w:after="0"/>
        <w:ind w:left="567"/>
        <w:rPr>
          <w:rFonts w:ascii="Times New Roman" w:hAnsi="Times New Roman" w:cs="Times New Roman"/>
          <w:szCs w:val="20"/>
        </w:rPr>
      </w:pPr>
    </w:p>
    <w:p w14:paraId="44361682" w14:textId="61164512" w:rsidR="00BC0E22" w:rsidRPr="00D45188" w:rsidRDefault="00BC0E22" w:rsidP="00BC0E22">
      <w:pPr>
        <w:spacing w:after="0"/>
        <w:ind w:left="567"/>
        <w:rPr>
          <w:rFonts w:ascii="Times New Roman" w:hAnsi="Times New Roman" w:cs="Times New Roman"/>
          <w:szCs w:val="20"/>
        </w:rPr>
      </w:pPr>
      <w:r w:rsidRPr="00D45188">
        <w:rPr>
          <w:rFonts w:ascii="Times New Roman" w:hAnsi="Times New Roman" w:cs="Times New Roman"/>
          <w:szCs w:val="20"/>
        </w:rPr>
        <w:t>JAMES AMPHLETT</w:t>
      </w:r>
    </w:p>
    <w:p w14:paraId="6A0A4799" w14:textId="66A19B98" w:rsidR="00BC0E22" w:rsidRPr="00D45188" w:rsidRDefault="003811E2" w:rsidP="00BC0E22">
      <w:pPr>
        <w:spacing w:after="0"/>
        <w:ind w:left="567"/>
        <w:rPr>
          <w:rFonts w:ascii="Times New Roman" w:hAnsi="Times New Roman" w:cs="Times New Roman"/>
          <w:szCs w:val="20"/>
        </w:rPr>
      </w:pPr>
      <w:r w:rsidRPr="00D45188">
        <w:rPr>
          <w:rFonts w:ascii="Times New Roman" w:hAnsi="Times New Roman" w:cs="Times New Roman"/>
          <w:szCs w:val="20"/>
        </w:rPr>
        <w:t>Seaborg</w:t>
      </w:r>
    </w:p>
    <w:p w14:paraId="2769B8A3" w14:textId="430812D9" w:rsidR="00BC0E22" w:rsidRPr="00D45188" w:rsidRDefault="003811E2" w:rsidP="00BC0E22">
      <w:pPr>
        <w:spacing w:after="0"/>
        <w:ind w:left="567"/>
        <w:rPr>
          <w:rFonts w:ascii="Times New Roman" w:hAnsi="Times New Roman" w:cs="Times New Roman"/>
          <w:szCs w:val="20"/>
        </w:rPr>
      </w:pPr>
      <w:r w:rsidRPr="00D45188">
        <w:rPr>
          <w:rFonts w:ascii="Times New Roman" w:hAnsi="Times New Roman" w:cs="Times New Roman"/>
          <w:szCs w:val="20"/>
        </w:rPr>
        <w:t>Copenhagen</w:t>
      </w:r>
      <w:r w:rsidR="00BC0E22" w:rsidRPr="00D45188">
        <w:rPr>
          <w:rFonts w:ascii="Times New Roman" w:hAnsi="Times New Roman" w:cs="Times New Roman"/>
          <w:szCs w:val="20"/>
        </w:rPr>
        <w:t xml:space="preserve">, </w:t>
      </w:r>
      <w:r w:rsidRPr="00D45188">
        <w:rPr>
          <w:rFonts w:ascii="Times New Roman" w:hAnsi="Times New Roman" w:cs="Times New Roman"/>
          <w:szCs w:val="20"/>
        </w:rPr>
        <w:t>Denmark</w:t>
      </w:r>
    </w:p>
    <w:p w14:paraId="1DDD08F4" w14:textId="43AD33E9" w:rsidR="00BC0E22" w:rsidRPr="00D45188" w:rsidRDefault="00BC0E22" w:rsidP="00BC0E22">
      <w:pPr>
        <w:spacing w:after="0"/>
        <w:ind w:left="567"/>
        <w:rPr>
          <w:rFonts w:ascii="Times New Roman" w:hAnsi="Times New Roman" w:cs="Times New Roman"/>
          <w:szCs w:val="20"/>
        </w:rPr>
      </w:pPr>
    </w:p>
    <w:p w14:paraId="2CFAF205" w14:textId="71640CAF" w:rsidR="0027004C" w:rsidRDefault="00805736" w:rsidP="00805736">
      <w:pPr>
        <w:spacing w:after="0"/>
        <w:ind w:left="567"/>
        <w:rPr>
          <w:rFonts w:ascii="Times New Roman" w:hAnsi="Times New Roman" w:cs="Times New Roman"/>
          <w:b/>
          <w:szCs w:val="24"/>
        </w:rPr>
      </w:pPr>
      <w:bookmarkStart w:id="0" w:name="_GoBack"/>
      <w:bookmarkEnd w:id="0"/>
      <w:r w:rsidRPr="00805736">
        <w:rPr>
          <w:rFonts w:ascii="Times New Roman" w:hAnsi="Times New Roman" w:cs="Times New Roman" w:hint="eastAsia"/>
          <w:b/>
          <w:szCs w:val="24"/>
        </w:rPr>
        <w:t>A</w:t>
      </w:r>
      <w:r w:rsidRPr="00805736">
        <w:rPr>
          <w:rFonts w:ascii="Times New Roman" w:hAnsi="Times New Roman" w:cs="Times New Roman"/>
          <w:b/>
          <w:szCs w:val="24"/>
        </w:rPr>
        <w:t>bstract</w:t>
      </w:r>
    </w:p>
    <w:p w14:paraId="2ED62A27" w14:textId="77777777" w:rsidR="00D16CBE" w:rsidRDefault="00D16CBE" w:rsidP="00B51E75">
      <w:pPr>
        <w:spacing w:after="0"/>
        <w:ind w:firstLine="567"/>
        <w:rPr>
          <w:rFonts w:ascii="Times New Roman" w:hAnsi="Times New Roman" w:cs="Times New Roman"/>
          <w:sz w:val="18"/>
          <w:szCs w:val="18"/>
          <w:shd w:val="clear" w:color="auto" w:fill="FFFFFF"/>
        </w:rPr>
      </w:pPr>
    </w:p>
    <w:p w14:paraId="26478465" w14:textId="20B02AC1" w:rsidR="00D50EEB" w:rsidRDefault="00DD5D0C" w:rsidP="00617849">
      <w:pPr>
        <w:spacing w:line="240" w:lineRule="atLeast"/>
        <w:ind w:firstLine="567"/>
        <w:contextualSpacing/>
        <w:rPr>
          <w:rFonts w:ascii="Times New Roman" w:hAnsi="Times New Roman" w:cs="Times New Roman"/>
          <w:sz w:val="18"/>
          <w:szCs w:val="18"/>
          <w:shd w:val="clear" w:color="auto" w:fill="FFFFFF"/>
        </w:rPr>
      </w:pPr>
      <w:r w:rsidRPr="00DD1EF4">
        <w:rPr>
          <w:rFonts w:ascii="Times New Roman" w:hAnsi="Times New Roman" w:cs="Times New Roman"/>
          <w:sz w:val="18"/>
          <w:szCs w:val="18"/>
          <w:shd w:val="clear" w:color="auto" w:fill="FFFFFF"/>
        </w:rPr>
        <w:t>Deep eutectic solvents (DES) are a mixture of a hydrogen bond acceptor (HBA), commonly quaternary ammonium salt, and a hydrogen bond donor (HBD), such as a carboxylic acid or alcohol. These solvents are readily synthesized from easily accessible materials. DES are characterized by their low cost, melting point, flammability, toxicity and wide electrochemical windows. Chemical and physical properties of DES can be tuned through judicious choice of HBA and HBD such as acidic HBD’s which readily dissolves metal oxides. This illustrates novel advantages over currently used or proposed decontamination agents such as ionic liquid, molten salts or strong acids.</w:t>
      </w:r>
      <w:r w:rsidR="000934FA" w:rsidRPr="00DD1EF4">
        <w:rPr>
          <w:rFonts w:ascii="Times New Roman" w:hAnsi="Times New Roman" w:cs="Times New Roman"/>
          <w:sz w:val="18"/>
          <w:szCs w:val="18"/>
          <w:shd w:val="clear" w:color="auto" w:fill="FFFFFF"/>
        </w:rPr>
        <w:t xml:space="preserve"> </w:t>
      </w:r>
      <w:r w:rsidR="00D50EEB" w:rsidRPr="00DD1EF4">
        <w:rPr>
          <w:rFonts w:ascii="Times New Roman" w:hAnsi="Times New Roman" w:cs="Times New Roman"/>
          <w:sz w:val="18"/>
          <w:szCs w:val="18"/>
          <w:shd w:val="clear" w:color="auto" w:fill="FFFFFF"/>
        </w:rPr>
        <w:t>In this research, we tested the feasibility of DES synthesized from choline chloride (</w:t>
      </w:r>
      <w:proofErr w:type="spellStart"/>
      <w:r w:rsidR="00D50EEB" w:rsidRPr="00DD1EF4">
        <w:rPr>
          <w:rFonts w:ascii="Times New Roman" w:hAnsi="Times New Roman" w:cs="Times New Roman"/>
          <w:sz w:val="18"/>
          <w:szCs w:val="18"/>
          <w:shd w:val="clear" w:color="auto" w:fill="FFFFFF"/>
        </w:rPr>
        <w:t>ChCl</w:t>
      </w:r>
      <w:proofErr w:type="spellEnd"/>
      <w:r w:rsidR="00D50EEB" w:rsidRPr="00DD1EF4">
        <w:rPr>
          <w:rFonts w:ascii="Times New Roman" w:hAnsi="Times New Roman" w:cs="Times New Roman"/>
          <w:sz w:val="18"/>
          <w:szCs w:val="18"/>
          <w:shd w:val="clear" w:color="auto" w:fill="FFFFFF"/>
        </w:rPr>
        <w:t>) and p-</w:t>
      </w:r>
      <w:proofErr w:type="spellStart"/>
      <w:r w:rsidR="00D50EEB" w:rsidRPr="00DD1EF4">
        <w:rPr>
          <w:rFonts w:ascii="Times New Roman" w:hAnsi="Times New Roman" w:cs="Times New Roman"/>
          <w:sz w:val="18"/>
          <w:szCs w:val="18"/>
          <w:shd w:val="clear" w:color="auto" w:fill="FFFFFF"/>
        </w:rPr>
        <w:t>toluenesulfonic</w:t>
      </w:r>
      <w:proofErr w:type="spellEnd"/>
      <w:r w:rsidR="00D50EEB" w:rsidRPr="00DD1EF4">
        <w:rPr>
          <w:rFonts w:ascii="Times New Roman" w:hAnsi="Times New Roman" w:cs="Times New Roman"/>
          <w:sz w:val="18"/>
          <w:szCs w:val="18"/>
          <w:shd w:val="clear" w:color="auto" w:fill="FFFFFF"/>
        </w:rPr>
        <w:t xml:space="preserve"> acid (</w:t>
      </w:r>
      <w:proofErr w:type="spellStart"/>
      <w:r w:rsidR="00D50EEB" w:rsidRPr="00DD1EF4">
        <w:rPr>
          <w:rFonts w:ascii="Times New Roman" w:hAnsi="Times New Roman" w:cs="Times New Roman"/>
          <w:sz w:val="18"/>
          <w:szCs w:val="18"/>
          <w:shd w:val="clear" w:color="auto" w:fill="FFFFFF"/>
        </w:rPr>
        <w:t>PtsA</w:t>
      </w:r>
      <w:proofErr w:type="spellEnd"/>
      <w:r w:rsidR="00D50EEB" w:rsidRPr="00DD1EF4">
        <w:rPr>
          <w:rFonts w:ascii="Times New Roman" w:hAnsi="Times New Roman" w:cs="Times New Roman"/>
          <w:sz w:val="18"/>
          <w:szCs w:val="18"/>
          <w:shd w:val="clear" w:color="auto" w:fill="FFFFFF"/>
        </w:rPr>
        <w:t xml:space="preserve">) as a decontamination agent. </w:t>
      </w:r>
      <w:proofErr w:type="gramStart"/>
      <w:r w:rsidR="00D50EEB" w:rsidRPr="00DD1EF4">
        <w:rPr>
          <w:rFonts w:ascii="Times New Roman" w:hAnsi="Times New Roman" w:cs="Times New Roman"/>
          <w:sz w:val="18"/>
          <w:szCs w:val="18"/>
          <w:shd w:val="clear" w:color="auto" w:fill="FFFFFF"/>
        </w:rPr>
        <w:t>ChCl:PtsA</w:t>
      </w:r>
      <w:proofErr w:type="gramEnd"/>
      <w:r w:rsidR="00D50EEB" w:rsidRPr="00DD1EF4">
        <w:rPr>
          <w:rFonts w:ascii="Times New Roman" w:hAnsi="Times New Roman" w:cs="Times New Roman"/>
          <w:sz w:val="18"/>
          <w:szCs w:val="18"/>
          <w:shd w:val="clear" w:color="auto" w:fill="FFFFFF"/>
        </w:rPr>
        <w:t xml:space="preserve"> was selected owing to its high metal oxide solubilizing power. Metal oxides such as Fe</w:t>
      </w:r>
      <w:r w:rsidR="00D50EEB" w:rsidRPr="00196797">
        <w:rPr>
          <w:rFonts w:ascii="Times New Roman" w:hAnsi="Times New Roman" w:cs="Times New Roman"/>
          <w:sz w:val="18"/>
          <w:szCs w:val="18"/>
          <w:shd w:val="clear" w:color="auto" w:fill="FFFFFF"/>
          <w:vertAlign w:val="subscript"/>
        </w:rPr>
        <w:t>3</w:t>
      </w:r>
      <w:r w:rsidR="00D50EEB" w:rsidRPr="00DD1EF4">
        <w:rPr>
          <w:rFonts w:ascii="Times New Roman" w:hAnsi="Times New Roman" w:cs="Times New Roman"/>
          <w:sz w:val="18"/>
          <w:szCs w:val="18"/>
          <w:shd w:val="clear" w:color="auto" w:fill="FFFFFF"/>
        </w:rPr>
        <w:t>O</w:t>
      </w:r>
      <w:r w:rsidR="00D50EEB" w:rsidRPr="00196797">
        <w:rPr>
          <w:rFonts w:ascii="Times New Roman" w:hAnsi="Times New Roman" w:cs="Times New Roman"/>
          <w:sz w:val="18"/>
          <w:szCs w:val="18"/>
          <w:shd w:val="clear" w:color="auto" w:fill="FFFFFF"/>
          <w:vertAlign w:val="subscript"/>
        </w:rPr>
        <w:t>4</w:t>
      </w:r>
      <w:r w:rsidR="00D50EEB" w:rsidRPr="00DD1EF4">
        <w:rPr>
          <w:rFonts w:ascii="Times New Roman" w:hAnsi="Times New Roman" w:cs="Times New Roman"/>
          <w:sz w:val="18"/>
          <w:szCs w:val="18"/>
          <w:shd w:val="clear" w:color="auto" w:fill="FFFFFF"/>
        </w:rPr>
        <w:t>, CoO, Cr</w:t>
      </w:r>
      <w:r w:rsidR="00D50EEB" w:rsidRPr="00196797">
        <w:rPr>
          <w:rFonts w:ascii="Times New Roman" w:hAnsi="Times New Roman" w:cs="Times New Roman"/>
          <w:sz w:val="18"/>
          <w:szCs w:val="18"/>
          <w:shd w:val="clear" w:color="auto" w:fill="FFFFFF"/>
          <w:vertAlign w:val="subscript"/>
        </w:rPr>
        <w:t>2</w:t>
      </w:r>
      <w:r w:rsidR="00D50EEB" w:rsidRPr="00DD1EF4">
        <w:rPr>
          <w:rFonts w:ascii="Times New Roman" w:hAnsi="Times New Roman" w:cs="Times New Roman"/>
          <w:sz w:val="18"/>
          <w:szCs w:val="18"/>
          <w:shd w:val="clear" w:color="auto" w:fill="FFFFFF"/>
        </w:rPr>
        <w:t>O</w:t>
      </w:r>
      <w:r w:rsidR="00D50EEB" w:rsidRPr="00196797">
        <w:rPr>
          <w:rFonts w:ascii="Times New Roman" w:hAnsi="Times New Roman" w:cs="Times New Roman"/>
          <w:sz w:val="18"/>
          <w:szCs w:val="18"/>
          <w:shd w:val="clear" w:color="auto" w:fill="FFFFFF"/>
          <w:vertAlign w:val="subscript"/>
        </w:rPr>
        <w:t>3</w:t>
      </w:r>
      <w:r w:rsidR="00D50EEB" w:rsidRPr="00DD1EF4">
        <w:rPr>
          <w:rFonts w:ascii="Times New Roman" w:hAnsi="Times New Roman" w:cs="Times New Roman"/>
          <w:sz w:val="18"/>
          <w:szCs w:val="18"/>
          <w:shd w:val="clear" w:color="auto" w:fill="FFFFFF"/>
        </w:rPr>
        <w:t xml:space="preserve">, and NiO present in the contaminated layer of stainless steel 304 were studied and were shown to have good solubilities in </w:t>
      </w:r>
      <w:proofErr w:type="gramStart"/>
      <w:r w:rsidR="00D50EEB" w:rsidRPr="00DD1EF4">
        <w:rPr>
          <w:rFonts w:ascii="Times New Roman" w:hAnsi="Times New Roman" w:cs="Times New Roman"/>
          <w:sz w:val="18"/>
          <w:szCs w:val="18"/>
          <w:shd w:val="clear" w:color="auto" w:fill="FFFFFF"/>
        </w:rPr>
        <w:t>ChCl:PtsA</w:t>
      </w:r>
      <w:proofErr w:type="gramEnd"/>
      <w:r w:rsidR="00D50EEB" w:rsidRPr="00DD1EF4">
        <w:rPr>
          <w:rFonts w:ascii="Times New Roman" w:hAnsi="Times New Roman" w:cs="Times New Roman"/>
          <w:sz w:val="18"/>
          <w:szCs w:val="18"/>
          <w:shd w:val="clear" w:color="auto" w:fill="FFFFFF"/>
        </w:rPr>
        <w:t>. The effect of adding water to the solvent on the metal oxide solubility was studied. Th</w:t>
      </w:r>
      <w:r w:rsidR="00E51165">
        <w:rPr>
          <w:rFonts w:ascii="Times New Roman" w:hAnsi="Times New Roman" w:cs="Times New Roman"/>
          <w:sz w:val="18"/>
          <w:szCs w:val="18"/>
          <w:shd w:val="clear" w:color="auto" w:fill="FFFFFF"/>
        </w:rPr>
        <w:t>e</w:t>
      </w:r>
      <w:r w:rsidR="00D50EEB" w:rsidRPr="00DD1EF4">
        <w:rPr>
          <w:rFonts w:ascii="Times New Roman" w:hAnsi="Times New Roman" w:cs="Times New Roman"/>
          <w:sz w:val="18"/>
          <w:szCs w:val="18"/>
          <w:shd w:val="clear" w:color="auto" w:fill="FFFFFF"/>
        </w:rPr>
        <w:t xml:space="preserve"> work proposes and proves the possibility of using </w:t>
      </w:r>
      <w:proofErr w:type="gramStart"/>
      <w:r w:rsidR="00D50EEB" w:rsidRPr="00DD1EF4">
        <w:rPr>
          <w:rFonts w:ascii="Times New Roman" w:hAnsi="Times New Roman" w:cs="Times New Roman"/>
          <w:sz w:val="18"/>
          <w:szCs w:val="18"/>
          <w:shd w:val="clear" w:color="auto" w:fill="FFFFFF"/>
        </w:rPr>
        <w:t>ChCl:PtsA</w:t>
      </w:r>
      <w:proofErr w:type="gramEnd"/>
      <w:r w:rsidR="00D50EEB" w:rsidRPr="00DD1EF4">
        <w:rPr>
          <w:rFonts w:ascii="Times New Roman" w:hAnsi="Times New Roman" w:cs="Times New Roman"/>
          <w:sz w:val="18"/>
          <w:szCs w:val="18"/>
          <w:shd w:val="clear" w:color="auto" w:fill="FFFFFF"/>
        </w:rPr>
        <w:t xml:space="preserve"> as a decontamination agent. </w:t>
      </w:r>
    </w:p>
    <w:p w14:paraId="072D39C5" w14:textId="4E409B20" w:rsidR="00573A38" w:rsidRDefault="00573A38" w:rsidP="00617849">
      <w:pPr>
        <w:pStyle w:val="ListParagraph"/>
        <w:numPr>
          <w:ilvl w:val="0"/>
          <w:numId w:val="10"/>
        </w:numPr>
        <w:spacing w:before="100" w:beforeAutospacing="1" w:after="100" w:afterAutospacing="1" w:line="240" w:lineRule="auto"/>
        <w:ind w:leftChars="0" w:left="357" w:hanging="357"/>
        <w:contextualSpacing/>
        <w:rPr>
          <w:rFonts w:ascii="Times New Roman" w:hAnsi="Times New Roman" w:cs="Times New Roman"/>
          <w:szCs w:val="18"/>
        </w:rPr>
      </w:pPr>
      <w:r w:rsidRPr="007A7D91">
        <w:rPr>
          <w:rFonts w:ascii="Times New Roman" w:hAnsi="Times New Roman" w:cs="Times New Roman" w:hint="eastAsia"/>
          <w:szCs w:val="18"/>
        </w:rPr>
        <w:t>I</w:t>
      </w:r>
      <w:r w:rsidRPr="007A7D91">
        <w:rPr>
          <w:rFonts w:ascii="Times New Roman" w:hAnsi="Times New Roman" w:cs="Times New Roman"/>
          <w:szCs w:val="18"/>
        </w:rPr>
        <w:t>NTRODUCTION</w:t>
      </w:r>
    </w:p>
    <w:p w14:paraId="46E0AA81" w14:textId="5BDB7A46" w:rsidR="00DF5AA2" w:rsidRPr="003E6D2A" w:rsidRDefault="00DF5AA2" w:rsidP="00CF74F9">
      <w:pPr>
        <w:wordWrap/>
        <w:spacing w:after="0" w:line="260" w:lineRule="atLeast"/>
        <w:ind w:firstLine="567"/>
        <w:contextualSpacing/>
        <w:rPr>
          <w:rFonts w:ascii="Times New Roman" w:hAnsi="Times New Roman" w:cs="Times New Roman"/>
          <w:szCs w:val="20"/>
        </w:rPr>
      </w:pPr>
      <w:r w:rsidRPr="003E6D2A">
        <w:rPr>
          <w:rFonts w:ascii="Times New Roman" w:hAnsi="Times New Roman" w:cs="Times New Roman" w:hint="eastAsia"/>
          <w:szCs w:val="20"/>
        </w:rPr>
        <w:t>D</w:t>
      </w:r>
      <w:r w:rsidRPr="003E6D2A">
        <w:rPr>
          <w:rFonts w:ascii="Times New Roman" w:hAnsi="Times New Roman" w:cs="Times New Roman"/>
          <w:szCs w:val="20"/>
        </w:rPr>
        <w:t>econtamination of structural materials from nuclear power plants is vital to reduce cost of disposal by reducing the waste volume and recycling. Stainless steel 304 (SS304) is of concern especially because it is widely used in pressurized water reactors (PWR) for primary piping and core structures</w:t>
      </w:r>
      <w:r w:rsidR="007E6A03">
        <w:rPr>
          <w:rFonts w:ascii="Times New Roman" w:hAnsi="Times New Roman" w:cs="Times New Roman"/>
          <w:szCs w:val="20"/>
        </w:rPr>
        <w:t xml:space="preserve"> [8]</w:t>
      </w:r>
      <w:r w:rsidRPr="003E6D2A">
        <w:rPr>
          <w:rFonts w:ascii="Times New Roman" w:hAnsi="Times New Roman" w:cs="Times New Roman"/>
          <w:szCs w:val="20"/>
        </w:rPr>
        <w:t>. The contaminant layer consists primarily of magnetite, Fe</w:t>
      </w:r>
      <w:r w:rsidRPr="00196797">
        <w:rPr>
          <w:rFonts w:ascii="Times New Roman" w:hAnsi="Times New Roman" w:cs="Times New Roman"/>
          <w:szCs w:val="20"/>
          <w:vertAlign w:val="subscript"/>
        </w:rPr>
        <w:t>3</w:t>
      </w:r>
      <w:r w:rsidRPr="003E6D2A">
        <w:rPr>
          <w:rFonts w:ascii="Times New Roman" w:hAnsi="Times New Roman" w:cs="Times New Roman"/>
          <w:szCs w:val="20"/>
        </w:rPr>
        <w:t>O</w:t>
      </w:r>
      <w:r w:rsidRPr="00196797">
        <w:rPr>
          <w:rFonts w:ascii="Times New Roman" w:hAnsi="Times New Roman" w:cs="Times New Roman"/>
          <w:szCs w:val="20"/>
          <w:vertAlign w:val="subscript"/>
        </w:rPr>
        <w:t>4</w:t>
      </w:r>
      <w:r w:rsidRPr="003E6D2A">
        <w:rPr>
          <w:rFonts w:ascii="Times New Roman" w:hAnsi="Times New Roman" w:cs="Times New Roman"/>
          <w:szCs w:val="20"/>
        </w:rPr>
        <w:t>, but the protective Cr</w:t>
      </w:r>
      <w:r w:rsidRPr="00196797">
        <w:rPr>
          <w:rFonts w:ascii="Times New Roman" w:hAnsi="Times New Roman" w:cs="Times New Roman"/>
          <w:szCs w:val="20"/>
          <w:vertAlign w:val="subscript"/>
        </w:rPr>
        <w:t>2</w:t>
      </w:r>
      <w:r w:rsidRPr="003E6D2A">
        <w:rPr>
          <w:rFonts w:ascii="Times New Roman" w:hAnsi="Times New Roman" w:cs="Times New Roman"/>
          <w:szCs w:val="20"/>
        </w:rPr>
        <w:t>O</w:t>
      </w:r>
      <w:r w:rsidRPr="00196797">
        <w:rPr>
          <w:rFonts w:ascii="Times New Roman" w:hAnsi="Times New Roman" w:cs="Times New Roman"/>
          <w:szCs w:val="20"/>
          <w:vertAlign w:val="subscript"/>
        </w:rPr>
        <w:t>3</w:t>
      </w:r>
      <w:r w:rsidRPr="003E6D2A">
        <w:rPr>
          <w:rFonts w:ascii="Times New Roman" w:hAnsi="Times New Roman" w:cs="Times New Roman"/>
          <w:szCs w:val="20"/>
        </w:rPr>
        <w:t xml:space="preserve"> </w:t>
      </w:r>
      <w:r w:rsidR="00196797">
        <w:rPr>
          <w:rFonts w:ascii="Times New Roman" w:hAnsi="Times New Roman" w:cs="Times New Roman"/>
          <w:szCs w:val="20"/>
        </w:rPr>
        <w:t xml:space="preserve">layer </w:t>
      </w:r>
      <w:r w:rsidRPr="003E6D2A">
        <w:rPr>
          <w:rFonts w:ascii="Times New Roman" w:hAnsi="Times New Roman" w:cs="Times New Roman"/>
          <w:szCs w:val="20"/>
        </w:rPr>
        <w:t>and embedded corrosion products such as Co complicate the decontamination process</w:t>
      </w:r>
      <w:r w:rsidR="006B2D9A">
        <w:rPr>
          <w:rFonts w:ascii="Times New Roman" w:hAnsi="Times New Roman" w:cs="Times New Roman"/>
          <w:szCs w:val="20"/>
        </w:rPr>
        <w:t xml:space="preserve"> [1-2]</w:t>
      </w:r>
      <w:r w:rsidRPr="003E6D2A">
        <w:rPr>
          <w:rFonts w:ascii="Times New Roman" w:hAnsi="Times New Roman" w:cs="Times New Roman"/>
          <w:szCs w:val="20"/>
        </w:rPr>
        <w:t xml:space="preserve">. </w:t>
      </w:r>
    </w:p>
    <w:p w14:paraId="33FA036F" w14:textId="7265C360" w:rsidR="00DF5AA2" w:rsidRPr="003E6D2A" w:rsidRDefault="00DF5AA2" w:rsidP="00CF74F9">
      <w:pPr>
        <w:wordWrap/>
        <w:spacing w:after="0" w:line="260" w:lineRule="atLeast"/>
        <w:ind w:firstLine="567"/>
        <w:contextualSpacing/>
        <w:rPr>
          <w:rFonts w:ascii="Times New Roman" w:hAnsi="Times New Roman" w:cs="Times New Roman"/>
          <w:szCs w:val="20"/>
        </w:rPr>
      </w:pPr>
      <w:r w:rsidRPr="003E6D2A">
        <w:rPr>
          <w:rFonts w:ascii="Times New Roman" w:hAnsi="Times New Roman" w:cs="Times New Roman"/>
          <w:szCs w:val="20"/>
        </w:rPr>
        <w:t>Conventional decontamination methods focused on the treatment of the passive layer using strong acids, which pose concerns for secondary waste generation, toxicity and cost of processing</w:t>
      </w:r>
      <w:r w:rsidR="003E0B8E">
        <w:rPr>
          <w:rFonts w:ascii="Times New Roman" w:hAnsi="Times New Roman" w:cs="Times New Roman"/>
          <w:szCs w:val="20"/>
        </w:rPr>
        <w:t xml:space="preserve"> [3-4]</w:t>
      </w:r>
      <w:r w:rsidRPr="003E6D2A">
        <w:rPr>
          <w:rFonts w:ascii="Times New Roman" w:hAnsi="Times New Roman" w:cs="Times New Roman"/>
          <w:szCs w:val="20"/>
        </w:rPr>
        <w:t>. Chemical or electrochemical processes utilizing strong acids yield high decontamination factor of 5~100</w:t>
      </w:r>
      <w:r w:rsidR="003E0B8E">
        <w:rPr>
          <w:rFonts w:ascii="Times New Roman" w:hAnsi="Times New Roman" w:cs="Times New Roman"/>
          <w:szCs w:val="20"/>
        </w:rPr>
        <w:t xml:space="preserve"> [5]</w:t>
      </w:r>
      <w:r w:rsidRPr="003E6D2A">
        <w:rPr>
          <w:rFonts w:ascii="Times New Roman" w:hAnsi="Times New Roman" w:cs="Times New Roman"/>
          <w:szCs w:val="20"/>
        </w:rPr>
        <w:t xml:space="preserve">. However, strong acids and their substitutes like ionic liquids or molten salts </w:t>
      </w:r>
      <w:r w:rsidRPr="003E6D2A">
        <w:rPr>
          <w:rFonts w:ascii="Times New Roman" w:hAnsi="Times New Roman" w:cs="Times New Roman" w:hint="eastAsia"/>
          <w:szCs w:val="20"/>
        </w:rPr>
        <w:t>are</w:t>
      </w:r>
      <w:r w:rsidRPr="003E6D2A">
        <w:rPr>
          <w:rFonts w:ascii="Times New Roman" w:hAnsi="Times New Roman" w:cs="Times New Roman"/>
          <w:szCs w:val="20"/>
        </w:rPr>
        <w:t xml:space="preserve"> concerned with their toxicity, high flammability, expensive costs and complex production processes. To overcome such limitations, deep eutectic solvents (DES) which have favorable characteristics and excellent metal oxide solubilizing power are considered as an alternative decontamination agent. </w:t>
      </w:r>
    </w:p>
    <w:p w14:paraId="6A52BB98" w14:textId="77777777" w:rsidR="00CE711A" w:rsidRDefault="00CE711A" w:rsidP="00CF74F9">
      <w:pPr>
        <w:widowControl/>
        <w:wordWrap/>
        <w:autoSpaceDE/>
        <w:autoSpaceDN/>
        <w:spacing w:line="260" w:lineRule="atLeast"/>
        <w:contextualSpacing/>
        <w:rPr>
          <w:rFonts w:ascii="Times New Roman" w:hAnsi="Times New Roman" w:cs="Times New Roman"/>
          <w:szCs w:val="20"/>
        </w:rPr>
      </w:pPr>
      <w:r>
        <w:rPr>
          <w:rFonts w:ascii="Times New Roman" w:hAnsi="Times New Roman" w:cs="Times New Roman"/>
          <w:szCs w:val="20"/>
        </w:rPr>
        <w:br w:type="page"/>
      </w:r>
    </w:p>
    <w:p w14:paraId="19629ABC" w14:textId="465A587D" w:rsidR="00DF5AA2" w:rsidRPr="003E6D2A" w:rsidRDefault="00DF5AA2" w:rsidP="00CF74F9">
      <w:pPr>
        <w:wordWrap/>
        <w:spacing w:after="0" w:line="260" w:lineRule="atLeast"/>
        <w:ind w:firstLine="567"/>
        <w:contextualSpacing/>
        <w:rPr>
          <w:rFonts w:ascii="Times New Roman" w:hAnsi="Times New Roman" w:cs="Times New Roman"/>
          <w:szCs w:val="20"/>
        </w:rPr>
      </w:pPr>
      <w:r w:rsidRPr="003E6D2A">
        <w:rPr>
          <w:rFonts w:ascii="Times New Roman" w:hAnsi="Times New Roman" w:cs="Times New Roman" w:hint="eastAsia"/>
          <w:szCs w:val="20"/>
        </w:rPr>
        <w:lastRenderedPageBreak/>
        <w:t>I</w:t>
      </w:r>
      <w:r w:rsidRPr="003E6D2A">
        <w:rPr>
          <w:rFonts w:ascii="Times New Roman" w:hAnsi="Times New Roman" w:cs="Times New Roman"/>
          <w:szCs w:val="20"/>
        </w:rPr>
        <w:t>n this paper, viability of DES as a decontamination agent was assessed by investigating the solubilities of CoO, Cr</w:t>
      </w:r>
      <w:r w:rsidRPr="004E2DB3">
        <w:rPr>
          <w:rFonts w:ascii="Times New Roman" w:hAnsi="Times New Roman" w:cs="Times New Roman"/>
          <w:szCs w:val="20"/>
          <w:vertAlign w:val="subscript"/>
        </w:rPr>
        <w:t>2</w:t>
      </w:r>
      <w:r w:rsidRPr="003E6D2A">
        <w:rPr>
          <w:rFonts w:ascii="Times New Roman" w:hAnsi="Times New Roman" w:cs="Times New Roman"/>
          <w:szCs w:val="20"/>
        </w:rPr>
        <w:t>O</w:t>
      </w:r>
      <w:r w:rsidRPr="00C364E8">
        <w:rPr>
          <w:rFonts w:ascii="Times New Roman" w:hAnsi="Times New Roman" w:cs="Times New Roman"/>
          <w:szCs w:val="20"/>
          <w:vertAlign w:val="subscript"/>
        </w:rPr>
        <w:t>3</w:t>
      </w:r>
      <w:r w:rsidRPr="003E6D2A">
        <w:rPr>
          <w:rFonts w:ascii="Times New Roman" w:hAnsi="Times New Roman" w:cs="Times New Roman"/>
          <w:szCs w:val="20"/>
        </w:rPr>
        <w:t>, Fe</w:t>
      </w:r>
      <w:r w:rsidRPr="004E2DB3">
        <w:rPr>
          <w:rFonts w:ascii="Times New Roman" w:hAnsi="Times New Roman" w:cs="Times New Roman"/>
          <w:szCs w:val="20"/>
          <w:vertAlign w:val="subscript"/>
        </w:rPr>
        <w:t>3</w:t>
      </w:r>
      <w:r w:rsidRPr="003E6D2A">
        <w:rPr>
          <w:rFonts w:ascii="Times New Roman" w:hAnsi="Times New Roman" w:cs="Times New Roman"/>
          <w:szCs w:val="20"/>
        </w:rPr>
        <w:t>O</w:t>
      </w:r>
      <w:r w:rsidRPr="004E2DB3">
        <w:rPr>
          <w:rFonts w:ascii="Times New Roman" w:hAnsi="Times New Roman" w:cs="Times New Roman"/>
          <w:szCs w:val="20"/>
          <w:vertAlign w:val="subscript"/>
        </w:rPr>
        <w:t>4</w:t>
      </w:r>
      <w:r w:rsidRPr="003E6D2A">
        <w:rPr>
          <w:rFonts w:ascii="Times New Roman" w:hAnsi="Times New Roman" w:cs="Times New Roman"/>
          <w:szCs w:val="20"/>
        </w:rPr>
        <w:t xml:space="preserve"> and NiO in the DES formed from choline chloride (</w:t>
      </w:r>
      <w:proofErr w:type="spellStart"/>
      <w:r w:rsidRPr="003E6D2A">
        <w:rPr>
          <w:rFonts w:ascii="Times New Roman" w:hAnsi="Times New Roman" w:cs="Times New Roman"/>
          <w:szCs w:val="20"/>
        </w:rPr>
        <w:t>ChCl</w:t>
      </w:r>
      <w:proofErr w:type="spellEnd"/>
      <w:r w:rsidRPr="003E6D2A">
        <w:rPr>
          <w:rFonts w:ascii="Times New Roman" w:hAnsi="Times New Roman" w:cs="Times New Roman"/>
          <w:szCs w:val="20"/>
        </w:rPr>
        <w:t>) and p-</w:t>
      </w:r>
      <w:proofErr w:type="spellStart"/>
      <w:r w:rsidRPr="003E6D2A">
        <w:rPr>
          <w:rFonts w:ascii="Times New Roman" w:hAnsi="Times New Roman" w:cs="Times New Roman"/>
          <w:szCs w:val="20"/>
        </w:rPr>
        <w:t>toluenesulfonic</w:t>
      </w:r>
      <w:proofErr w:type="spellEnd"/>
      <w:r w:rsidRPr="003E6D2A">
        <w:rPr>
          <w:rFonts w:ascii="Times New Roman" w:hAnsi="Times New Roman" w:cs="Times New Roman"/>
          <w:szCs w:val="20"/>
        </w:rPr>
        <w:t xml:space="preserve"> acid monohydrate (</w:t>
      </w:r>
      <w:proofErr w:type="spellStart"/>
      <w:r w:rsidRPr="003E6D2A">
        <w:rPr>
          <w:rFonts w:ascii="Times New Roman" w:hAnsi="Times New Roman" w:cs="Times New Roman"/>
          <w:szCs w:val="20"/>
        </w:rPr>
        <w:t>PtsA</w:t>
      </w:r>
      <w:proofErr w:type="spellEnd"/>
      <w:r w:rsidRPr="003E6D2A">
        <w:rPr>
          <w:rFonts w:ascii="Times New Roman" w:hAnsi="Times New Roman" w:cs="Times New Roman"/>
          <w:szCs w:val="20"/>
        </w:rPr>
        <w:t xml:space="preserve">). The metal oxide solubilities in </w:t>
      </w:r>
      <w:proofErr w:type="gramStart"/>
      <w:r w:rsidRPr="003E6D2A">
        <w:rPr>
          <w:rFonts w:ascii="Times New Roman" w:hAnsi="Times New Roman" w:cs="Times New Roman"/>
          <w:szCs w:val="20"/>
        </w:rPr>
        <w:t>ChCl:PtsA</w:t>
      </w:r>
      <w:proofErr w:type="gramEnd"/>
      <w:r w:rsidRPr="003E6D2A">
        <w:rPr>
          <w:rFonts w:ascii="Times New Roman" w:hAnsi="Times New Roman" w:cs="Times New Roman"/>
          <w:szCs w:val="20"/>
        </w:rPr>
        <w:t xml:space="preserve"> were compared to those in aqueous solutions of HCl </w:t>
      </w:r>
      <w:r w:rsidR="00C5045A">
        <w:rPr>
          <w:rFonts w:ascii="Times New Roman" w:hAnsi="Times New Roman" w:cs="Times New Roman"/>
          <w:szCs w:val="20"/>
        </w:rPr>
        <w:t xml:space="preserve">[7] </w:t>
      </w:r>
      <w:r w:rsidRPr="003E6D2A">
        <w:rPr>
          <w:rFonts w:ascii="Times New Roman" w:hAnsi="Times New Roman" w:cs="Times New Roman"/>
          <w:szCs w:val="20"/>
        </w:rPr>
        <w:t xml:space="preserve">and </w:t>
      </w:r>
      <w:proofErr w:type="spellStart"/>
      <w:r w:rsidRPr="003E6D2A">
        <w:rPr>
          <w:rFonts w:ascii="Times New Roman" w:hAnsi="Times New Roman" w:cs="Times New Roman"/>
          <w:szCs w:val="20"/>
        </w:rPr>
        <w:t>PtsA</w:t>
      </w:r>
      <w:proofErr w:type="spellEnd"/>
      <w:r w:rsidRPr="003E6D2A">
        <w:rPr>
          <w:rFonts w:ascii="Times New Roman" w:hAnsi="Times New Roman" w:cs="Times New Roman"/>
          <w:szCs w:val="20"/>
        </w:rPr>
        <w:t xml:space="preserve"> and other common DES</w:t>
      </w:r>
      <w:r w:rsidR="00C5045A">
        <w:rPr>
          <w:rFonts w:ascii="Times New Roman" w:hAnsi="Times New Roman" w:cs="Times New Roman"/>
          <w:szCs w:val="20"/>
        </w:rPr>
        <w:t xml:space="preserve"> [7]</w:t>
      </w:r>
      <w:r w:rsidRPr="003E6D2A">
        <w:rPr>
          <w:rFonts w:ascii="Times New Roman" w:hAnsi="Times New Roman" w:cs="Times New Roman"/>
          <w:szCs w:val="20"/>
        </w:rPr>
        <w:t xml:space="preserve">. The effects of addition of water on the metal oxide solubilities were studied. </w:t>
      </w:r>
    </w:p>
    <w:p w14:paraId="34252A8D" w14:textId="1D59986B" w:rsidR="00312058" w:rsidRDefault="00312058" w:rsidP="00312058">
      <w:pPr>
        <w:pStyle w:val="ListParagraph"/>
        <w:numPr>
          <w:ilvl w:val="0"/>
          <w:numId w:val="10"/>
        </w:numPr>
        <w:spacing w:before="100" w:beforeAutospacing="1" w:after="100" w:afterAutospacing="1" w:line="240" w:lineRule="auto"/>
        <w:ind w:leftChars="0" w:left="357" w:hanging="357"/>
        <w:contextualSpacing/>
        <w:rPr>
          <w:rFonts w:ascii="Times New Roman" w:hAnsi="Times New Roman" w:cs="Times New Roman"/>
          <w:szCs w:val="18"/>
        </w:rPr>
      </w:pPr>
      <w:r>
        <w:rPr>
          <w:rFonts w:ascii="Times New Roman" w:hAnsi="Times New Roman" w:cs="Times New Roman" w:hint="eastAsia"/>
          <w:szCs w:val="18"/>
        </w:rPr>
        <w:t>E</w:t>
      </w:r>
      <w:r>
        <w:rPr>
          <w:rFonts w:ascii="Times New Roman" w:hAnsi="Times New Roman" w:cs="Times New Roman"/>
          <w:szCs w:val="18"/>
        </w:rPr>
        <w:t>XPERIMENTAL</w:t>
      </w:r>
    </w:p>
    <w:p w14:paraId="76C98C8F" w14:textId="4AF07293" w:rsidR="00312058" w:rsidRPr="00312058" w:rsidRDefault="00312058" w:rsidP="00CF74F9">
      <w:pPr>
        <w:spacing w:after="0" w:line="260" w:lineRule="atLeast"/>
        <w:ind w:firstLine="567"/>
        <w:contextualSpacing/>
        <w:rPr>
          <w:rFonts w:ascii="Times New Roman" w:hAnsi="Times New Roman" w:cs="Times New Roman"/>
          <w:szCs w:val="20"/>
        </w:rPr>
      </w:pPr>
      <w:proofErr w:type="gramStart"/>
      <w:r w:rsidRPr="00312058">
        <w:rPr>
          <w:rFonts w:ascii="Times New Roman" w:eastAsia="맑은 고딕" w:hAnsi="Times New Roman" w:cs="Times New Roman"/>
          <w:szCs w:val="20"/>
        </w:rPr>
        <w:t>ChCl:PtsA</w:t>
      </w:r>
      <w:proofErr w:type="gramEnd"/>
      <w:r w:rsidRPr="00312058">
        <w:rPr>
          <w:rFonts w:ascii="Times New Roman" w:eastAsia="맑은 고딕" w:hAnsi="Times New Roman" w:cs="Times New Roman"/>
          <w:szCs w:val="20"/>
        </w:rPr>
        <w:t xml:space="preserve"> was synthesized from choline chloride (≥ 98%)</w:t>
      </w:r>
      <w:r w:rsidRPr="00312058">
        <w:rPr>
          <w:rFonts w:ascii="Times New Roman" w:hAnsi="Times New Roman" w:cs="Times New Roman"/>
          <w:szCs w:val="20"/>
        </w:rPr>
        <w:t xml:space="preserve"> </w:t>
      </w:r>
      <w:r w:rsidRPr="00312058">
        <w:rPr>
          <w:rFonts w:ascii="Times New Roman" w:eastAsia="맑은 고딕" w:hAnsi="Times New Roman" w:cs="Times New Roman"/>
          <w:szCs w:val="20"/>
        </w:rPr>
        <w:t>and p-</w:t>
      </w:r>
      <w:proofErr w:type="spellStart"/>
      <w:r w:rsidRPr="00312058">
        <w:rPr>
          <w:rFonts w:ascii="Times New Roman" w:eastAsia="맑은 고딕" w:hAnsi="Times New Roman" w:cs="Times New Roman"/>
          <w:szCs w:val="20"/>
        </w:rPr>
        <w:t>toluenesulfonic</w:t>
      </w:r>
      <w:proofErr w:type="spellEnd"/>
      <w:r w:rsidRPr="00312058">
        <w:rPr>
          <w:rFonts w:ascii="Times New Roman" w:eastAsia="맑은 고딕" w:hAnsi="Times New Roman" w:cs="Times New Roman"/>
          <w:szCs w:val="20"/>
        </w:rPr>
        <w:t xml:space="preserve"> acid monohydrate (≥ 99.9%) purchased from Sigma Aldrich. </w:t>
      </w:r>
      <w:proofErr w:type="spellStart"/>
      <w:r w:rsidRPr="00312058">
        <w:rPr>
          <w:rFonts w:ascii="Times New Roman" w:eastAsia="맑은 고딕" w:hAnsi="Times New Roman" w:cs="Times New Roman"/>
          <w:szCs w:val="20"/>
        </w:rPr>
        <w:t>ChCl</w:t>
      </w:r>
      <w:proofErr w:type="spellEnd"/>
      <w:r w:rsidRPr="00312058">
        <w:rPr>
          <w:rFonts w:ascii="Times New Roman" w:eastAsia="맑은 고딕" w:hAnsi="Times New Roman" w:cs="Times New Roman"/>
          <w:szCs w:val="20"/>
        </w:rPr>
        <w:t xml:space="preserve"> was dried in the vacuum oven at 80 °</w:t>
      </w:r>
      <w:r w:rsidRPr="00312058">
        <w:rPr>
          <w:rFonts w:ascii="Times New Roman" w:hAnsi="Times New Roman" w:cs="Times New Roman"/>
          <w:szCs w:val="20"/>
        </w:rPr>
        <w:t>C overnight before stored in the glovebox under</w:t>
      </w:r>
      <w:r w:rsidR="00EA1335">
        <w:rPr>
          <w:rFonts w:ascii="Times New Roman" w:hAnsi="Times New Roman" w:cs="Times New Roman"/>
          <w:szCs w:val="20"/>
        </w:rPr>
        <w:t xml:space="preserve"> argon</w:t>
      </w:r>
      <w:r w:rsidRPr="00312058">
        <w:rPr>
          <w:rFonts w:ascii="Times New Roman" w:hAnsi="Times New Roman" w:cs="Times New Roman"/>
          <w:szCs w:val="20"/>
        </w:rPr>
        <w:t xml:space="preserve"> atmosphere with [O</w:t>
      </w:r>
      <w:r w:rsidRPr="00312058">
        <w:rPr>
          <w:rFonts w:ascii="Times New Roman" w:hAnsi="Times New Roman" w:cs="Times New Roman"/>
          <w:szCs w:val="20"/>
          <w:vertAlign w:val="subscript"/>
        </w:rPr>
        <w:t>2</w:t>
      </w:r>
      <w:r w:rsidRPr="00312058">
        <w:rPr>
          <w:rFonts w:ascii="Times New Roman" w:hAnsi="Times New Roman" w:cs="Times New Roman"/>
          <w:szCs w:val="20"/>
        </w:rPr>
        <w:t xml:space="preserve">] </w:t>
      </w:r>
      <w:r w:rsidRPr="00312058">
        <w:rPr>
          <w:rFonts w:ascii="Times New Roman" w:eastAsia="맑은 고딕" w:hAnsi="Times New Roman" w:cs="Times New Roman"/>
          <w:szCs w:val="20"/>
        </w:rPr>
        <w:t>≥ 1 ppm and [H</w:t>
      </w:r>
      <w:r w:rsidRPr="00312058">
        <w:rPr>
          <w:rFonts w:ascii="Times New Roman" w:eastAsia="맑은 고딕" w:hAnsi="Times New Roman" w:cs="Times New Roman"/>
          <w:szCs w:val="20"/>
          <w:vertAlign w:val="subscript"/>
        </w:rPr>
        <w:t>2</w:t>
      </w:r>
      <w:r w:rsidRPr="00312058">
        <w:rPr>
          <w:rFonts w:ascii="Times New Roman" w:eastAsia="맑은 고딕" w:hAnsi="Times New Roman" w:cs="Times New Roman"/>
          <w:szCs w:val="20"/>
        </w:rPr>
        <w:t xml:space="preserve">O] ≤ 0.2 ppm. </w:t>
      </w:r>
      <w:proofErr w:type="spellStart"/>
      <w:r w:rsidRPr="00312058">
        <w:rPr>
          <w:rFonts w:ascii="Times New Roman" w:eastAsia="맑은 고딕" w:hAnsi="Times New Roman" w:cs="Times New Roman"/>
          <w:szCs w:val="20"/>
        </w:rPr>
        <w:t>PtsA</w:t>
      </w:r>
      <w:proofErr w:type="spellEnd"/>
      <w:r w:rsidRPr="00312058">
        <w:rPr>
          <w:rFonts w:ascii="Times New Roman" w:eastAsia="맑은 고딕" w:hAnsi="Times New Roman" w:cs="Times New Roman"/>
          <w:szCs w:val="20"/>
        </w:rPr>
        <w:t xml:space="preserve"> was used as received. </w:t>
      </w:r>
      <w:proofErr w:type="spellStart"/>
      <w:r w:rsidRPr="00312058">
        <w:rPr>
          <w:rFonts w:ascii="Times New Roman" w:eastAsia="맑은 고딕" w:hAnsi="Times New Roman" w:cs="Times New Roman"/>
          <w:szCs w:val="20"/>
        </w:rPr>
        <w:t>ChCl</w:t>
      </w:r>
      <w:proofErr w:type="spellEnd"/>
      <w:r w:rsidRPr="00312058">
        <w:rPr>
          <w:rFonts w:ascii="Times New Roman" w:eastAsia="맑은 고딕" w:hAnsi="Times New Roman" w:cs="Times New Roman"/>
          <w:szCs w:val="20"/>
        </w:rPr>
        <w:t xml:space="preserve"> and </w:t>
      </w:r>
      <w:proofErr w:type="spellStart"/>
      <w:r w:rsidRPr="00312058">
        <w:rPr>
          <w:rFonts w:ascii="Times New Roman" w:eastAsia="맑은 고딕" w:hAnsi="Times New Roman" w:cs="Times New Roman"/>
          <w:szCs w:val="20"/>
        </w:rPr>
        <w:t>PtsA</w:t>
      </w:r>
      <w:proofErr w:type="spellEnd"/>
      <w:r w:rsidRPr="00312058">
        <w:rPr>
          <w:rFonts w:ascii="Times New Roman" w:eastAsia="맑은 고딕" w:hAnsi="Times New Roman" w:cs="Times New Roman"/>
          <w:szCs w:val="20"/>
        </w:rPr>
        <w:t xml:space="preserve"> were mixed at a molar ratio of 2:1 out on the bench. </w:t>
      </w:r>
      <w:proofErr w:type="spellStart"/>
      <w:r w:rsidRPr="00312058">
        <w:rPr>
          <w:rFonts w:ascii="Times New Roman" w:hAnsi="Times New Roman" w:cs="Times New Roman"/>
          <w:szCs w:val="20"/>
        </w:rPr>
        <w:t>ChCl</w:t>
      </w:r>
      <w:proofErr w:type="spellEnd"/>
      <w:r w:rsidRPr="00312058">
        <w:rPr>
          <w:rFonts w:ascii="Times New Roman" w:hAnsi="Times New Roman" w:cs="Times New Roman"/>
          <w:szCs w:val="20"/>
        </w:rPr>
        <w:t xml:space="preserve"> was weighed out in the glovebox, and </w:t>
      </w:r>
      <w:proofErr w:type="spellStart"/>
      <w:r w:rsidRPr="00312058">
        <w:rPr>
          <w:rFonts w:ascii="Times New Roman" w:hAnsi="Times New Roman" w:cs="Times New Roman"/>
          <w:szCs w:val="20"/>
        </w:rPr>
        <w:t>PtsA</w:t>
      </w:r>
      <w:proofErr w:type="spellEnd"/>
      <w:r w:rsidRPr="00312058">
        <w:rPr>
          <w:rFonts w:ascii="Times New Roman" w:hAnsi="Times New Roman" w:cs="Times New Roman"/>
          <w:szCs w:val="20"/>
        </w:rPr>
        <w:t xml:space="preserve"> was weighed out on the bench. Their mixture was stirred until a clear transparent liquid was formed. To produce hydrated </w:t>
      </w:r>
      <w:proofErr w:type="gramStart"/>
      <w:r w:rsidRPr="00312058">
        <w:rPr>
          <w:rFonts w:ascii="Times New Roman" w:hAnsi="Times New Roman" w:cs="Times New Roman"/>
          <w:szCs w:val="20"/>
        </w:rPr>
        <w:t>ChCl:PtsA</w:t>
      </w:r>
      <w:proofErr w:type="gramEnd"/>
      <w:r w:rsidRPr="00312058">
        <w:rPr>
          <w:rFonts w:ascii="Times New Roman" w:hAnsi="Times New Roman" w:cs="Times New Roman"/>
          <w:szCs w:val="20"/>
        </w:rPr>
        <w:t xml:space="preserve">, deionized water was added to the formed DES and stirred further. Every DES was synthesized freshly before each experiment to prevent any degradation. </w:t>
      </w:r>
    </w:p>
    <w:p w14:paraId="2D222F7B" w14:textId="7A48FBFF" w:rsidR="00312058" w:rsidRPr="00312058" w:rsidRDefault="00312058" w:rsidP="00CF74F9">
      <w:pPr>
        <w:spacing w:after="0" w:line="260" w:lineRule="atLeast"/>
        <w:ind w:firstLine="567"/>
        <w:contextualSpacing/>
        <w:rPr>
          <w:rFonts w:ascii="Times New Roman" w:hAnsi="Times New Roman" w:cs="Times New Roman"/>
          <w:szCs w:val="20"/>
        </w:rPr>
      </w:pPr>
      <w:r w:rsidRPr="00312058">
        <w:rPr>
          <w:rFonts w:ascii="Times New Roman" w:hAnsi="Times New Roman" w:cs="Times New Roman"/>
          <w:szCs w:val="20"/>
        </w:rPr>
        <w:t xml:space="preserve">Samples for solubility investigation were prepared by dissolving metal oxides in </w:t>
      </w:r>
      <w:proofErr w:type="gramStart"/>
      <w:r w:rsidRPr="00312058">
        <w:rPr>
          <w:rFonts w:ascii="Times New Roman" w:hAnsi="Times New Roman" w:cs="Times New Roman"/>
          <w:szCs w:val="20"/>
        </w:rPr>
        <w:t>ChCl:PtsA</w:t>
      </w:r>
      <w:proofErr w:type="gramEnd"/>
      <w:r w:rsidRPr="00312058">
        <w:rPr>
          <w:rFonts w:ascii="Times New Roman" w:hAnsi="Times New Roman" w:cs="Times New Roman"/>
          <w:szCs w:val="20"/>
        </w:rPr>
        <w:t>. CoO (</w:t>
      </w:r>
      <w:r w:rsidRPr="00312058">
        <w:rPr>
          <w:rFonts w:ascii="Times New Roman" w:eastAsia="맑은 고딕" w:hAnsi="Times New Roman" w:cs="Times New Roman"/>
          <w:szCs w:val="20"/>
        </w:rPr>
        <w:t xml:space="preserve">≥ 99.99%, trace metals basis), </w:t>
      </w:r>
      <w:r w:rsidRPr="00312058">
        <w:rPr>
          <w:rFonts w:ascii="Times New Roman" w:hAnsi="Times New Roman" w:cs="Times New Roman"/>
          <w:szCs w:val="20"/>
        </w:rPr>
        <w:t>Cr</w:t>
      </w:r>
      <w:r w:rsidRPr="00312058">
        <w:rPr>
          <w:rFonts w:ascii="Times New Roman" w:hAnsi="Times New Roman" w:cs="Times New Roman"/>
          <w:szCs w:val="20"/>
          <w:vertAlign w:val="subscript"/>
        </w:rPr>
        <w:t>2</w:t>
      </w:r>
      <w:r w:rsidRPr="00312058">
        <w:rPr>
          <w:rFonts w:ascii="Times New Roman" w:hAnsi="Times New Roman" w:cs="Times New Roman"/>
          <w:szCs w:val="20"/>
        </w:rPr>
        <w:t>O</w:t>
      </w:r>
      <w:r w:rsidRPr="00312058">
        <w:rPr>
          <w:rFonts w:ascii="Times New Roman" w:hAnsi="Times New Roman" w:cs="Times New Roman"/>
          <w:szCs w:val="20"/>
          <w:vertAlign w:val="subscript"/>
        </w:rPr>
        <w:t>3</w:t>
      </w:r>
      <w:r w:rsidRPr="00312058">
        <w:rPr>
          <w:rFonts w:ascii="Times New Roman" w:hAnsi="Times New Roman" w:cs="Times New Roman"/>
          <w:szCs w:val="20"/>
        </w:rPr>
        <w:t xml:space="preserve"> (99.9%, trace metals basis), </w:t>
      </w:r>
      <w:r w:rsidRPr="00312058">
        <w:rPr>
          <w:rFonts w:ascii="Times New Roman" w:eastAsia="맑은 고딕" w:hAnsi="Times New Roman" w:cs="Times New Roman"/>
          <w:szCs w:val="20"/>
        </w:rPr>
        <w:t>Fe</w:t>
      </w:r>
      <w:r w:rsidRPr="00312058">
        <w:rPr>
          <w:rFonts w:ascii="Times New Roman" w:eastAsia="맑은 고딕" w:hAnsi="Times New Roman" w:cs="Times New Roman"/>
          <w:szCs w:val="20"/>
          <w:vertAlign w:val="subscript"/>
        </w:rPr>
        <w:t>3</w:t>
      </w:r>
      <w:r w:rsidRPr="00312058">
        <w:rPr>
          <w:rFonts w:ascii="Times New Roman" w:eastAsia="맑은 고딕" w:hAnsi="Times New Roman" w:cs="Times New Roman"/>
          <w:szCs w:val="20"/>
        </w:rPr>
        <w:t>O</w:t>
      </w:r>
      <w:r w:rsidRPr="00312058">
        <w:rPr>
          <w:rFonts w:ascii="Times New Roman" w:eastAsia="맑은 고딕" w:hAnsi="Times New Roman" w:cs="Times New Roman"/>
          <w:szCs w:val="20"/>
          <w:vertAlign w:val="subscript"/>
        </w:rPr>
        <w:t>4</w:t>
      </w:r>
      <w:r w:rsidRPr="00312058">
        <w:rPr>
          <w:rFonts w:ascii="Times New Roman" w:eastAsia="맑은 고딕" w:hAnsi="Times New Roman" w:cs="Times New Roman"/>
          <w:szCs w:val="20"/>
        </w:rPr>
        <w:t xml:space="preserve"> (97%, trace metals basis) and </w:t>
      </w:r>
      <w:r w:rsidRPr="00312058">
        <w:rPr>
          <w:rFonts w:ascii="Times New Roman" w:hAnsi="Times New Roman" w:cs="Times New Roman"/>
          <w:szCs w:val="20"/>
        </w:rPr>
        <w:t xml:space="preserve">NiO (99.99%, trace metals basis) were also purchased from Sigma Aldrich. Metal oxide powders were dried and stored similar to </w:t>
      </w:r>
      <w:proofErr w:type="spellStart"/>
      <w:r w:rsidRPr="00312058">
        <w:rPr>
          <w:rFonts w:ascii="Times New Roman" w:hAnsi="Times New Roman" w:cs="Times New Roman"/>
          <w:szCs w:val="20"/>
        </w:rPr>
        <w:t>ChCl</w:t>
      </w:r>
      <w:proofErr w:type="spellEnd"/>
      <w:r w:rsidRPr="00312058">
        <w:rPr>
          <w:rFonts w:ascii="Times New Roman" w:hAnsi="Times New Roman" w:cs="Times New Roman"/>
          <w:szCs w:val="20"/>
        </w:rPr>
        <w:t xml:space="preserve">. Metal oxide was added to </w:t>
      </w:r>
      <w:proofErr w:type="gramStart"/>
      <w:r w:rsidRPr="00312058">
        <w:rPr>
          <w:rFonts w:ascii="Times New Roman" w:hAnsi="Times New Roman" w:cs="Times New Roman"/>
          <w:szCs w:val="20"/>
        </w:rPr>
        <w:t>ChCl:PtsA</w:t>
      </w:r>
      <w:proofErr w:type="gramEnd"/>
      <w:r w:rsidRPr="00312058">
        <w:rPr>
          <w:rFonts w:ascii="Times New Roman" w:hAnsi="Times New Roman" w:cs="Times New Roman"/>
          <w:szCs w:val="20"/>
        </w:rPr>
        <w:t xml:space="preserve"> and hydrated ChCl:PtsA and allowed to dissolve at 60 </w:t>
      </w:r>
      <w:r w:rsidRPr="00312058">
        <w:rPr>
          <w:rFonts w:ascii="Times New Roman" w:eastAsia="맑은 고딕" w:hAnsi="Times New Roman" w:cs="Times New Roman"/>
          <w:szCs w:val="20"/>
        </w:rPr>
        <w:t>°</w:t>
      </w:r>
      <w:r w:rsidRPr="00312058">
        <w:rPr>
          <w:rFonts w:ascii="Times New Roman" w:hAnsi="Times New Roman" w:cs="Times New Roman"/>
          <w:szCs w:val="20"/>
        </w:rPr>
        <w:t xml:space="preserve">C for 48 hours on the bench. Small increments of metal oxide powders were added to the solvent and stirred until no more dissolved and particles remained. The supersaturated solvents were then centrifuged using </w:t>
      </w:r>
      <w:proofErr w:type="spellStart"/>
      <w:r w:rsidRPr="00312058">
        <w:rPr>
          <w:rFonts w:ascii="Times New Roman" w:hAnsi="Times New Roman" w:cs="Times New Roman"/>
          <w:szCs w:val="20"/>
        </w:rPr>
        <w:t>Labogene</w:t>
      </w:r>
      <w:proofErr w:type="spellEnd"/>
      <w:r w:rsidRPr="00312058">
        <w:rPr>
          <w:rFonts w:ascii="Times New Roman" w:hAnsi="Times New Roman" w:cs="Times New Roman"/>
          <w:szCs w:val="20"/>
        </w:rPr>
        <w:t xml:space="preserve"> centrifuge at 13.5 rpm for 30 minutes. The liquid was extracted and ran through centrifugation again at 13.5 rpm for 30 minutes to remove further excess powders. The final saturated liquid was extracted and diluted in 10% HNO</w:t>
      </w:r>
      <w:r w:rsidRPr="00312058">
        <w:rPr>
          <w:rFonts w:ascii="Times New Roman" w:hAnsi="Times New Roman" w:cs="Times New Roman"/>
          <w:szCs w:val="20"/>
          <w:vertAlign w:val="subscript"/>
        </w:rPr>
        <w:t>3</w:t>
      </w:r>
      <w:r w:rsidRPr="00312058">
        <w:rPr>
          <w:rFonts w:ascii="Times New Roman" w:hAnsi="Times New Roman" w:cs="Times New Roman"/>
          <w:szCs w:val="20"/>
        </w:rPr>
        <w:t xml:space="preserve"> for Inductively Coupled Plasma – Optical Emission Spectrometry (ICP-OES) and Mass Spectrometry (ICP-MS). ICP-OES was performed using Agilent ICP-OES 5110, and ICP-MS was done using </w:t>
      </w:r>
      <w:proofErr w:type="spellStart"/>
      <w:r w:rsidRPr="00312058">
        <w:rPr>
          <w:rFonts w:ascii="Times New Roman" w:hAnsi="Times New Roman" w:cs="Times New Roman"/>
          <w:szCs w:val="20"/>
        </w:rPr>
        <w:t>iCAP</w:t>
      </w:r>
      <w:proofErr w:type="spellEnd"/>
      <w:r w:rsidRPr="00312058">
        <w:rPr>
          <w:rFonts w:ascii="Times New Roman" w:hAnsi="Times New Roman" w:cs="Times New Roman"/>
          <w:szCs w:val="20"/>
        </w:rPr>
        <w:t xml:space="preserve"> RQ from </w:t>
      </w:r>
      <w:proofErr w:type="spellStart"/>
      <w:r w:rsidRPr="00312058">
        <w:rPr>
          <w:rFonts w:ascii="Times New Roman" w:hAnsi="Times New Roman" w:cs="Times New Roman"/>
          <w:szCs w:val="20"/>
        </w:rPr>
        <w:t>Thermofisher</w:t>
      </w:r>
      <w:proofErr w:type="spellEnd"/>
      <w:r w:rsidRPr="00312058">
        <w:rPr>
          <w:rFonts w:ascii="Times New Roman" w:hAnsi="Times New Roman" w:cs="Times New Roman"/>
          <w:szCs w:val="20"/>
        </w:rPr>
        <w:t xml:space="preserve"> Scientific. </w:t>
      </w:r>
    </w:p>
    <w:p w14:paraId="13A5736F" w14:textId="41C853B6" w:rsidR="00013972" w:rsidRDefault="00013972" w:rsidP="00013972">
      <w:pPr>
        <w:pStyle w:val="ListParagraph"/>
        <w:numPr>
          <w:ilvl w:val="0"/>
          <w:numId w:val="10"/>
        </w:numPr>
        <w:spacing w:before="100" w:beforeAutospacing="1" w:after="100" w:afterAutospacing="1" w:line="240" w:lineRule="auto"/>
        <w:ind w:leftChars="0" w:left="357" w:hanging="357"/>
        <w:contextualSpacing/>
        <w:rPr>
          <w:rFonts w:ascii="Times New Roman" w:hAnsi="Times New Roman" w:cs="Times New Roman"/>
          <w:szCs w:val="18"/>
        </w:rPr>
      </w:pPr>
      <w:r>
        <w:rPr>
          <w:rFonts w:ascii="Times New Roman" w:hAnsi="Times New Roman" w:cs="Times New Roman"/>
          <w:szCs w:val="18"/>
        </w:rPr>
        <w:t>RESULTS AND DISCUSSION</w:t>
      </w:r>
    </w:p>
    <w:p w14:paraId="3C59C668" w14:textId="50AD0D10" w:rsidR="00013972" w:rsidRPr="00CE711A" w:rsidRDefault="00013972" w:rsidP="00CF74F9">
      <w:pPr>
        <w:spacing w:after="0" w:line="260" w:lineRule="atLeast"/>
        <w:ind w:firstLine="567"/>
        <w:contextualSpacing/>
        <w:rPr>
          <w:rFonts w:ascii="Times New Roman" w:hAnsi="Times New Roman" w:cs="Times New Roman"/>
          <w:szCs w:val="20"/>
        </w:rPr>
      </w:pPr>
      <w:r w:rsidRPr="00CE711A">
        <w:rPr>
          <w:rFonts w:ascii="Times New Roman" w:hAnsi="Times New Roman" w:cs="Times New Roman" w:hint="eastAsia"/>
          <w:szCs w:val="20"/>
        </w:rPr>
        <w:t>S</w:t>
      </w:r>
      <w:r w:rsidRPr="00CE711A">
        <w:rPr>
          <w:rFonts w:ascii="Times New Roman" w:hAnsi="Times New Roman" w:cs="Times New Roman"/>
          <w:szCs w:val="20"/>
        </w:rPr>
        <w:t>olubility of CoO, Cr</w:t>
      </w:r>
      <w:r w:rsidRPr="00CE711A">
        <w:rPr>
          <w:rFonts w:ascii="Times New Roman" w:hAnsi="Times New Roman" w:cs="Times New Roman"/>
          <w:szCs w:val="20"/>
          <w:vertAlign w:val="subscript"/>
        </w:rPr>
        <w:t>2</w:t>
      </w:r>
      <w:r w:rsidRPr="00CE711A">
        <w:rPr>
          <w:rFonts w:ascii="Times New Roman" w:hAnsi="Times New Roman" w:cs="Times New Roman"/>
          <w:szCs w:val="20"/>
        </w:rPr>
        <w:t>O</w:t>
      </w:r>
      <w:r w:rsidRPr="00CE711A">
        <w:rPr>
          <w:rFonts w:ascii="Times New Roman" w:hAnsi="Times New Roman" w:cs="Times New Roman"/>
          <w:szCs w:val="20"/>
          <w:vertAlign w:val="subscript"/>
        </w:rPr>
        <w:t>3</w:t>
      </w:r>
      <w:r w:rsidRPr="00CE711A">
        <w:rPr>
          <w:rFonts w:ascii="Times New Roman" w:hAnsi="Times New Roman" w:cs="Times New Roman"/>
          <w:szCs w:val="20"/>
        </w:rPr>
        <w:t>, Fe</w:t>
      </w:r>
      <w:r w:rsidRPr="00CE711A">
        <w:rPr>
          <w:rFonts w:ascii="Times New Roman" w:hAnsi="Times New Roman" w:cs="Times New Roman"/>
          <w:szCs w:val="20"/>
          <w:vertAlign w:val="subscript"/>
        </w:rPr>
        <w:t>3</w:t>
      </w:r>
      <w:r w:rsidRPr="00CE711A">
        <w:rPr>
          <w:rFonts w:ascii="Times New Roman" w:hAnsi="Times New Roman" w:cs="Times New Roman"/>
          <w:szCs w:val="20"/>
        </w:rPr>
        <w:t>O</w:t>
      </w:r>
      <w:r w:rsidRPr="00CE711A">
        <w:rPr>
          <w:rFonts w:ascii="Times New Roman" w:hAnsi="Times New Roman" w:cs="Times New Roman"/>
          <w:szCs w:val="20"/>
          <w:vertAlign w:val="subscript"/>
        </w:rPr>
        <w:t>4</w:t>
      </w:r>
      <w:r w:rsidRPr="00CE711A">
        <w:rPr>
          <w:rFonts w:ascii="Times New Roman" w:hAnsi="Times New Roman" w:cs="Times New Roman"/>
          <w:szCs w:val="20"/>
        </w:rPr>
        <w:t xml:space="preserve">, and NiO in </w:t>
      </w:r>
      <w:proofErr w:type="gramStart"/>
      <w:r w:rsidRPr="00CE711A">
        <w:rPr>
          <w:rFonts w:ascii="Times New Roman" w:hAnsi="Times New Roman" w:cs="Times New Roman"/>
          <w:szCs w:val="20"/>
        </w:rPr>
        <w:t>ChCl:PtsA</w:t>
      </w:r>
      <w:proofErr w:type="gramEnd"/>
      <w:r w:rsidRPr="00CE711A">
        <w:rPr>
          <w:rFonts w:ascii="Times New Roman" w:hAnsi="Times New Roman" w:cs="Times New Roman"/>
          <w:szCs w:val="20"/>
        </w:rPr>
        <w:t xml:space="preserve"> and other solvents are shown in Fig 1. Aqueous solutions of hydrochloric acid ([HCl] = 3.14 M</w:t>
      </w:r>
      <w:r w:rsidR="00A0242A">
        <w:rPr>
          <w:rFonts w:ascii="Times New Roman" w:hAnsi="Times New Roman" w:cs="Times New Roman"/>
          <w:szCs w:val="20"/>
        </w:rPr>
        <w:t xml:space="preserve"> [7]</w:t>
      </w:r>
      <w:r w:rsidRPr="00CE711A">
        <w:rPr>
          <w:rFonts w:ascii="Times New Roman" w:hAnsi="Times New Roman" w:cs="Times New Roman"/>
          <w:szCs w:val="20"/>
        </w:rPr>
        <w:t>) and p-toluene sulfonic acid ([</w:t>
      </w:r>
      <w:proofErr w:type="spellStart"/>
      <w:r w:rsidRPr="00CE711A">
        <w:rPr>
          <w:rFonts w:ascii="Times New Roman" w:hAnsi="Times New Roman" w:cs="Times New Roman"/>
          <w:szCs w:val="20"/>
        </w:rPr>
        <w:t>PtsA</w:t>
      </w:r>
      <w:proofErr w:type="spellEnd"/>
      <w:r w:rsidRPr="00CE711A">
        <w:rPr>
          <w:rFonts w:ascii="Times New Roman" w:hAnsi="Times New Roman" w:cs="Times New Roman"/>
          <w:szCs w:val="20"/>
        </w:rPr>
        <w:t>] = 2.4 M) were used to compare. [</w:t>
      </w:r>
      <w:proofErr w:type="spellStart"/>
      <w:r w:rsidRPr="00CE711A">
        <w:rPr>
          <w:rFonts w:ascii="Times New Roman" w:hAnsi="Times New Roman" w:cs="Times New Roman"/>
          <w:szCs w:val="20"/>
        </w:rPr>
        <w:t>PtsA</w:t>
      </w:r>
      <w:proofErr w:type="spellEnd"/>
      <w:r w:rsidRPr="00CE711A">
        <w:rPr>
          <w:rFonts w:ascii="Times New Roman" w:hAnsi="Times New Roman" w:cs="Times New Roman"/>
          <w:szCs w:val="20"/>
        </w:rPr>
        <w:t>] in the DES is also 2.4M. Filled bars represent the values obtained in this paper, and the empty bars are from literatures</w:t>
      </w:r>
      <w:r w:rsidR="0024704A">
        <w:rPr>
          <w:rFonts w:ascii="Times New Roman" w:hAnsi="Times New Roman" w:cs="Times New Roman"/>
          <w:szCs w:val="20"/>
        </w:rPr>
        <w:t xml:space="preserve"> [6-7]</w:t>
      </w:r>
      <w:r w:rsidRPr="00CE711A">
        <w:rPr>
          <w:rFonts w:ascii="Times New Roman" w:hAnsi="Times New Roman" w:cs="Times New Roman"/>
          <w:szCs w:val="20"/>
        </w:rPr>
        <w:t xml:space="preserve">. </w:t>
      </w:r>
    </w:p>
    <w:p w14:paraId="41E4D8C4" w14:textId="1F1A448B" w:rsidR="00CE711A" w:rsidRPr="00CE711A" w:rsidRDefault="00CE711A" w:rsidP="00CF74F9">
      <w:pPr>
        <w:spacing w:after="0" w:line="260" w:lineRule="atLeast"/>
        <w:ind w:firstLine="567"/>
        <w:contextualSpacing/>
        <w:rPr>
          <w:rFonts w:ascii="Times New Roman" w:hAnsi="Times New Roman" w:cs="Times New Roman"/>
          <w:szCs w:val="20"/>
        </w:rPr>
      </w:pPr>
      <w:r w:rsidRPr="00CE711A">
        <w:rPr>
          <w:rFonts w:ascii="Times New Roman" w:hAnsi="Times New Roman" w:cs="Times New Roman"/>
          <w:noProof/>
          <w:szCs w:val="20"/>
        </w:rPr>
        <w:t xml:space="preserve">Solubility of each metal oxide in ChCl:PtsA was analyzed. CoO dissolved up to 32960 ppm </w:t>
      </w:r>
      <w:r w:rsidR="00EA1335">
        <w:rPr>
          <w:rFonts w:ascii="Times New Roman" w:hAnsi="Times New Roman" w:cs="Times New Roman"/>
          <w:noProof/>
          <w:szCs w:val="20"/>
        </w:rPr>
        <w:t>±</w:t>
      </w:r>
      <w:r w:rsidRPr="00CE711A">
        <w:rPr>
          <w:rFonts w:ascii="Times New Roman" w:hAnsi="Times New Roman" w:cs="Times New Roman"/>
          <w:noProof/>
          <w:szCs w:val="20"/>
        </w:rPr>
        <w:t xml:space="preserve"> 1846 ppm in ChCl:PtsA. </w:t>
      </w:r>
      <w:r w:rsidRPr="00CE711A">
        <w:rPr>
          <w:rFonts w:ascii="Times New Roman" w:hAnsi="Times New Roman" w:cs="Times New Roman"/>
          <w:szCs w:val="20"/>
        </w:rPr>
        <w:t xml:space="preserve">Such high solubility value for CoO in </w:t>
      </w:r>
      <w:proofErr w:type="gramStart"/>
      <w:r w:rsidRPr="00CE711A">
        <w:rPr>
          <w:rFonts w:ascii="Times New Roman" w:hAnsi="Times New Roman" w:cs="Times New Roman"/>
          <w:szCs w:val="20"/>
        </w:rPr>
        <w:t>ChCl:PtsA</w:t>
      </w:r>
      <w:proofErr w:type="gramEnd"/>
      <w:r w:rsidRPr="00CE711A">
        <w:rPr>
          <w:rFonts w:ascii="Times New Roman" w:hAnsi="Times New Roman" w:cs="Times New Roman"/>
          <w:szCs w:val="20"/>
        </w:rPr>
        <w:t xml:space="preserve"> and hydrated ChCl:PtsA is significant in that </w:t>
      </w:r>
      <w:r w:rsidRPr="00CE711A">
        <w:rPr>
          <w:rFonts w:ascii="Times New Roman" w:hAnsi="Times New Roman" w:cs="Times New Roman"/>
          <w:szCs w:val="20"/>
          <w:vertAlign w:val="superscript"/>
        </w:rPr>
        <w:t>60</w:t>
      </w:r>
      <w:r w:rsidRPr="00CE711A">
        <w:rPr>
          <w:rFonts w:ascii="Times New Roman" w:hAnsi="Times New Roman" w:cs="Times New Roman"/>
          <w:szCs w:val="20"/>
        </w:rPr>
        <w:t>Co is one of the main radioisotopes from nuclear power plants. Its effective removal from structural materials and the reduction of radioactivity of structural materials yield high decontamination factor and allow the reuse of materials. Cr</w:t>
      </w:r>
      <w:r w:rsidRPr="00C737D1">
        <w:rPr>
          <w:rFonts w:ascii="Times New Roman" w:hAnsi="Times New Roman" w:cs="Times New Roman"/>
          <w:szCs w:val="20"/>
          <w:vertAlign w:val="subscript"/>
        </w:rPr>
        <w:t>2</w:t>
      </w:r>
      <w:r w:rsidRPr="00CE711A">
        <w:rPr>
          <w:rFonts w:ascii="Times New Roman" w:hAnsi="Times New Roman" w:cs="Times New Roman"/>
          <w:szCs w:val="20"/>
        </w:rPr>
        <w:t>O</w:t>
      </w:r>
      <w:r w:rsidRPr="00C737D1">
        <w:rPr>
          <w:rFonts w:ascii="Times New Roman" w:hAnsi="Times New Roman" w:cs="Times New Roman"/>
          <w:szCs w:val="20"/>
          <w:vertAlign w:val="subscript"/>
        </w:rPr>
        <w:t>3</w:t>
      </w:r>
      <w:r w:rsidRPr="00CE711A">
        <w:rPr>
          <w:rFonts w:ascii="Times New Roman" w:hAnsi="Times New Roman" w:cs="Times New Roman"/>
          <w:szCs w:val="20"/>
        </w:rPr>
        <w:t xml:space="preserve">, which exists as the passive layer on the surface, dissolved readily in </w:t>
      </w:r>
      <w:proofErr w:type="gramStart"/>
      <w:r w:rsidRPr="00CE711A">
        <w:rPr>
          <w:rFonts w:ascii="Times New Roman" w:hAnsi="Times New Roman" w:cs="Times New Roman"/>
          <w:szCs w:val="20"/>
        </w:rPr>
        <w:t>ChCl:PtsA</w:t>
      </w:r>
      <w:proofErr w:type="gramEnd"/>
      <w:r w:rsidRPr="00CE711A">
        <w:rPr>
          <w:rFonts w:ascii="Times New Roman" w:hAnsi="Times New Roman" w:cs="Times New Roman"/>
          <w:szCs w:val="20"/>
        </w:rPr>
        <w:t xml:space="preserve"> which is expected to ease the decontamination process. The solubility of </w:t>
      </w:r>
      <w:r w:rsidR="00C737D1" w:rsidRPr="00CE711A">
        <w:rPr>
          <w:rFonts w:ascii="Times New Roman" w:hAnsi="Times New Roman" w:cs="Times New Roman"/>
          <w:szCs w:val="20"/>
        </w:rPr>
        <w:t>Cr</w:t>
      </w:r>
      <w:r w:rsidR="00C737D1" w:rsidRPr="00C737D1">
        <w:rPr>
          <w:rFonts w:ascii="Times New Roman" w:hAnsi="Times New Roman" w:cs="Times New Roman"/>
          <w:szCs w:val="20"/>
          <w:vertAlign w:val="subscript"/>
        </w:rPr>
        <w:t>2</w:t>
      </w:r>
      <w:r w:rsidR="00C737D1" w:rsidRPr="00CE711A">
        <w:rPr>
          <w:rFonts w:ascii="Times New Roman" w:hAnsi="Times New Roman" w:cs="Times New Roman"/>
          <w:szCs w:val="20"/>
        </w:rPr>
        <w:t>O</w:t>
      </w:r>
      <w:r w:rsidR="00C737D1" w:rsidRPr="00C737D1">
        <w:rPr>
          <w:rFonts w:ascii="Times New Roman" w:hAnsi="Times New Roman" w:cs="Times New Roman"/>
          <w:szCs w:val="20"/>
          <w:vertAlign w:val="subscript"/>
        </w:rPr>
        <w:t>3</w:t>
      </w:r>
      <w:r w:rsidRPr="00CE711A">
        <w:rPr>
          <w:rFonts w:ascii="Times New Roman" w:hAnsi="Times New Roman" w:cs="Times New Roman"/>
          <w:szCs w:val="20"/>
        </w:rPr>
        <w:t xml:space="preserve"> in </w:t>
      </w:r>
      <w:proofErr w:type="gramStart"/>
      <w:r w:rsidRPr="00CE711A">
        <w:rPr>
          <w:rFonts w:ascii="Times New Roman" w:hAnsi="Times New Roman" w:cs="Times New Roman"/>
          <w:szCs w:val="20"/>
        </w:rPr>
        <w:t>ChCl:PtsA</w:t>
      </w:r>
      <w:proofErr w:type="gramEnd"/>
      <w:r w:rsidRPr="00CE711A">
        <w:rPr>
          <w:rFonts w:ascii="Times New Roman" w:hAnsi="Times New Roman" w:cs="Times New Roman"/>
          <w:szCs w:val="20"/>
        </w:rPr>
        <w:t xml:space="preserve"> was 4.844ppm </w:t>
      </w:r>
      <w:r w:rsidR="00EA1335">
        <w:rPr>
          <w:rFonts w:ascii="Times New Roman" w:hAnsi="Times New Roman" w:cs="Times New Roman"/>
          <w:noProof/>
          <w:szCs w:val="20"/>
        </w:rPr>
        <w:t>±</w:t>
      </w:r>
      <w:r w:rsidRPr="00CE711A">
        <w:rPr>
          <w:rFonts w:ascii="Times New Roman" w:hAnsi="Times New Roman" w:cs="Times New Roman"/>
          <w:szCs w:val="20"/>
        </w:rPr>
        <w:t xml:space="preserve"> 0.455 ppm. The protective layer of </w:t>
      </w:r>
      <w:r w:rsidR="00C737D1" w:rsidRPr="00CE711A">
        <w:rPr>
          <w:rFonts w:ascii="Times New Roman" w:hAnsi="Times New Roman" w:cs="Times New Roman"/>
          <w:szCs w:val="20"/>
        </w:rPr>
        <w:t>Cr</w:t>
      </w:r>
      <w:r w:rsidR="00C737D1" w:rsidRPr="00C737D1">
        <w:rPr>
          <w:rFonts w:ascii="Times New Roman" w:hAnsi="Times New Roman" w:cs="Times New Roman"/>
          <w:szCs w:val="20"/>
          <w:vertAlign w:val="subscript"/>
        </w:rPr>
        <w:t>2</w:t>
      </w:r>
      <w:r w:rsidR="00C737D1" w:rsidRPr="00CE711A">
        <w:rPr>
          <w:rFonts w:ascii="Times New Roman" w:hAnsi="Times New Roman" w:cs="Times New Roman"/>
          <w:szCs w:val="20"/>
        </w:rPr>
        <w:t>O</w:t>
      </w:r>
      <w:r w:rsidR="00C737D1" w:rsidRPr="00C737D1">
        <w:rPr>
          <w:rFonts w:ascii="Times New Roman" w:hAnsi="Times New Roman" w:cs="Times New Roman"/>
          <w:szCs w:val="20"/>
          <w:vertAlign w:val="subscript"/>
        </w:rPr>
        <w:t>3</w:t>
      </w:r>
      <w:r w:rsidRPr="00CE711A">
        <w:rPr>
          <w:rFonts w:ascii="Times New Roman" w:hAnsi="Times New Roman" w:cs="Times New Roman"/>
          <w:szCs w:val="20"/>
        </w:rPr>
        <w:t xml:space="preserve"> is imperative to remove as it is commonly resistant and insoluble in acids. Fe</w:t>
      </w:r>
      <w:r w:rsidRPr="00C737D1">
        <w:rPr>
          <w:rFonts w:ascii="Times New Roman" w:hAnsi="Times New Roman" w:cs="Times New Roman"/>
          <w:szCs w:val="20"/>
          <w:vertAlign w:val="subscript"/>
        </w:rPr>
        <w:t>3</w:t>
      </w:r>
      <w:r w:rsidRPr="00CE711A">
        <w:rPr>
          <w:rFonts w:ascii="Times New Roman" w:hAnsi="Times New Roman" w:cs="Times New Roman"/>
          <w:szCs w:val="20"/>
        </w:rPr>
        <w:t>O</w:t>
      </w:r>
      <w:r w:rsidRPr="00C737D1">
        <w:rPr>
          <w:rFonts w:ascii="Times New Roman" w:hAnsi="Times New Roman" w:cs="Times New Roman"/>
          <w:szCs w:val="20"/>
          <w:vertAlign w:val="subscript"/>
        </w:rPr>
        <w:t>4</w:t>
      </w:r>
      <w:r w:rsidRPr="00CE711A">
        <w:rPr>
          <w:rFonts w:ascii="Times New Roman" w:hAnsi="Times New Roman" w:cs="Times New Roman"/>
          <w:szCs w:val="20"/>
        </w:rPr>
        <w:t xml:space="preserve"> dissolved up to 43180 ppm </w:t>
      </w:r>
      <w:r w:rsidR="00EA1335">
        <w:rPr>
          <w:rFonts w:ascii="Times New Roman" w:hAnsi="Times New Roman" w:cs="Times New Roman"/>
          <w:noProof/>
          <w:szCs w:val="20"/>
        </w:rPr>
        <w:t>±</w:t>
      </w:r>
      <w:r w:rsidRPr="00CE711A">
        <w:rPr>
          <w:rFonts w:ascii="Times New Roman" w:hAnsi="Times New Roman" w:cs="Times New Roman"/>
          <w:szCs w:val="20"/>
        </w:rPr>
        <w:t xml:space="preserve"> 605 ppm. Because the contaminant layer of SS304 is primarily </w:t>
      </w:r>
      <w:r w:rsidR="00C737D1" w:rsidRPr="00CE711A">
        <w:rPr>
          <w:rFonts w:ascii="Times New Roman" w:hAnsi="Times New Roman" w:cs="Times New Roman"/>
          <w:szCs w:val="20"/>
        </w:rPr>
        <w:t>Fe</w:t>
      </w:r>
      <w:r w:rsidR="00C737D1" w:rsidRPr="00C737D1">
        <w:rPr>
          <w:rFonts w:ascii="Times New Roman" w:hAnsi="Times New Roman" w:cs="Times New Roman"/>
          <w:szCs w:val="20"/>
          <w:vertAlign w:val="subscript"/>
        </w:rPr>
        <w:t>3</w:t>
      </w:r>
      <w:r w:rsidR="00C737D1" w:rsidRPr="00CE711A">
        <w:rPr>
          <w:rFonts w:ascii="Times New Roman" w:hAnsi="Times New Roman" w:cs="Times New Roman"/>
          <w:szCs w:val="20"/>
        </w:rPr>
        <w:t>O</w:t>
      </w:r>
      <w:r w:rsidR="00C737D1" w:rsidRPr="00C737D1">
        <w:rPr>
          <w:rFonts w:ascii="Times New Roman" w:hAnsi="Times New Roman" w:cs="Times New Roman"/>
          <w:szCs w:val="20"/>
          <w:vertAlign w:val="subscript"/>
        </w:rPr>
        <w:t>4</w:t>
      </w:r>
      <w:r w:rsidRPr="00CE711A">
        <w:rPr>
          <w:rFonts w:ascii="Times New Roman" w:hAnsi="Times New Roman" w:cs="Times New Roman"/>
          <w:szCs w:val="20"/>
        </w:rPr>
        <w:t xml:space="preserve">, the dissolution of </w:t>
      </w:r>
      <w:r w:rsidR="00C737D1" w:rsidRPr="00CE711A">
        <w:rPr>
          <w:rFonts w:ascii="Times New Roman" w:hAnsi="Times New Roman" w:cs="Times New Roman"/>
          <w:szCs w:val="20"/>
        </w:rPr>
        <w:t>Fe</w:t>
      </w:r>
      <w:r w:rsidR="00C737D1" w:rsidRPr="00C737D1">
        <w:rPr>
          <w:rFonts w:ascii="Times New Roman" w:hAnsi="Times New Roman" w:cs="Times New Roman"/>
          <w:szCs w:val="20"/>
          <w:vertAlign w:val="subscript"/>
        </w:rPr>
        <w:t>3</w:t>
      </w:r>
      <w:r w:rsidR="00C737D1" w:rsidRPr="00CE711A">
        <w:rPr>
          <w:rFonts w:ascii="Times New Roman" w:hAnsi="Times New Roman" w:cs="Times New Roman"/>
          <w:szCs w:val="20"/>
        </w:rPr>
        <w:t>O</w:t>
      </w:r>
      <w:r w:rsidR="00C737D1" w:rsidRPr="00C737D1">
        <w:rPr>
          <w:rFonts w:ascii="Times New Roman" w:hAnsi="Times New Roman" w:cs="Times New Roman"/>
          <w:szCs w:val="20"/>
          <w:vertAlign w:val="subscript"/>
        </w:rPr>
        <w:t>4</w:t>
      </w:r>
      <w:r w:rsidRPr="00CE711A">
        <w:rPr>
          <w:rFonts w:ascii="Times New Roman" w:hAnsi="Times New Roman" w:cs="Times New Roman"/>
          <w:szCs w:val="20"/>
        </w:rPr>
        <w:t xml:space="preserve"> is fundamental. Sufficient dissolution of </w:t>
      </w:r>
      <w:r w:rsidR="00C737D1" w:rsidRPr="00CE711A">
        <w:rPr>
          <w:rFonts w:ascii="Times New Roman" w:hAnsi="Times New Roman" w:cs="Times New Roman"/>
          <w:szCs w:val="20"/>
        </w:rPr>
        <w:t>Fe</w:t>
      </w:r>
      <w:r w:rsidR="00C737D1" w:rsidRPr="00C737D1">
        <w:rPr>
          <w:rFonts w:ascii="Times New Roman" w:hAnsi="Times New Roman" w:cs="Times New Roman"/>
          <w:szCs w:val="20"/>
          <w:vertAlign w:val="subscript"/>
        </w:rPr>
        <w:t>3</w:t>
      </w:r>
      <w:r w:rsidR="00C737D1" w:rsidRPr="00CE711A">
        <w:rPr>
          <w:rFonts w:ascii="Times New Roman" w:hAnsi="Times New Roman" w:cs="Times New Roman"/>
          <w:szCs w:val="20"/>
        </w:rPr>
        <w:t>O</w:t>
      </w:r>
      <w:r w:rsidR="00C737D1" w:rsidRPr="00C737D1">
        <w:rPr>
          <w:rFonts w:ascii="Times New Roman" w:hAnsi="Times New Roman" w:cs="Times New Roman"/>
          <w:szCs w:val="20"/>
          <w:vertAlign w:val="subscript"/>
        </w:rPr>
        <w:t>4</w:t>
      </w:r>
      <w:r w:rsidRPr="00CE711A">
        <w:rPr>
          <w:rFonts w:ascii="Times New Roman" w:hAnsi="Times New Roman" w:cs="Times New Roman"/>
          <w:szCs w:val="20"/>
        </w:rPr>
        <w:t xml:space="preserve"> will allow other less soluble, embedded corrosion products to be removed from the </w:t>
      </w:r>
      <w:proofErr w:type="gramStart"/>
      <w:r w:rsidRPr="00CE711A">
        <w:rPr>
          <w:rFonts w:ascii="Times New Roman" w:hAnsi="Times New Roman" w:cs="Times New Roman"/>
          <w:szCs w:val="20"/>
        </w:rPr>
        <w:t>stainless steel</w:t>
      </w:r>
      <w:proofErr w:type="gramEnd"/>
      <w:r w:rsidRPr="00CE711A">
        <w:rPr>
          <w:rFonts w:ascii="Times New Roman" w:hAnsi="Times New Roman" w:cs="Times New Roman"/>
          <w:szCs w:val="20"/>
        </w:rPr>
        <w:t xml:space="preserve"> surfaces. NiO had the solubility of 2281 ppm </w:t>
      </w:r>
      <w:r w:rsidR="00EA1335">
        <w:rPr>
          <w:rFonts w:ascii="Times New Roman" w:hAnsi="Times New Roman" w:cs="Times New Roman"/>
          <w:noProof/>
          <w:szCs w:val="20"/>
        </w:rPr>
        <w:t>±</w:t>
      </w:r>
      <w:r w:rsidRPr="00CE711A">
        <w:rPr>
          <w:rFonts w:ascii="Times New Roman" w:hAnsi="Times New Roman" w:cs="Times New Roman"/>
          <w:szCs w:val="20"/>
        </w:rPr>
        <w:t xml:space="preserve"> 84 ppm in </w:t>
      </w:r>
      <w:proofErr w:type="gramStart"/>
      <w:r w:rsidRPr="00CE711A">
        <w:rPr>
          <w:rFonts w:ascii="Times New Roman" w:hAnsi="Times New Roman" w:cs="Times New Roman"/>
          <w:szCs w:val="20"/>
        </w:rPr>
        <w:t>ChCl:PtsA</w:t>
      </w:r>
      <w:proofErr w:type="gramEnd"/>
      <w:r w:rsidRPr="00CE711A">
        <w:rPr>
          <w:rFonts w:ascii="Times New Roman" w:hAnsi="Times New Roman" w:cs="Times New Roman"/>
          <w:szCs w:val="20"/>
        </w:rPr>
        <w:t xml:space="preserve">. Although the percentage of NiO in the oxide layer is not the largest, it is a significant metal oxide that is produce from nuclear power plant and concerns diverse industrial processes. </w:t>
      </w:r>
    </w:p>
    <w:p w14:paraId="361AEC37" w14:textId="41769A71" w:rsidR="00796A7E" w:rsidRPr="0024704A" w:rsidRDefault="00CE711A" w:rsidP="0024704A">
      <w:pPr>
        <w:spacing w:after="0" w:line="260" w:lineRule="atLeast"/>
        <w:ind w:firstLine="567"/>
        <w:contextualSpacing/>
        <w:rPr>
          <w:rFonts w:ascii="Times New Roman" w:hAnsi="Times New Roman" w:cs="Times New Roman"/>
          <w:szCs w:val="20"/>
        </w:rPr>
      </w:pPr>
      <w:r w:rsidRPr="00CE711A">
        <w:rPr>
          <w:rFonts w:ascii="Times New Roman" w:hAnsi="Times New Roman" w:cs="Times New Roman" w:hint="eastAsia"/>
          <w:szCs w:val="20"/>
        </w:rPr>
        <w:t>F</w:t>
      </w:r>
      <w:r w:rsidRPr="00CE711A">
        <w:rPr>
          <w:rFonts w:ascii="Times New Roman" w:hAnsi="Times New Roman" w:cs="Times New Roman"/>
          <w:szCs w:val="20"/>
        </w:rPr>
        <w:t xml:space="preserve">or all metal oxides, the solubility was higher in </w:t>
      </w:r>
      <w:proofErr w:type="gramStart"/>
      <w:r w:rsidRPr="00CE711A">
        <w:rPr>
          <w:rFonts w:ascii="Times New Roman" w:hAnsi="Times New Roman" w:cs="Times New Roman"/>
          <w:szCs w:val="20"/>
        </w:rPr>
        <w:t>ChCl:PtsA</w:t>
      </w:r>
      <w:proofErr w:type="gramEnd"/>
      <w:r w:rsidRPr="00CE711A">
        <w:rPr>
          <w:rFonts w:ascii="Times New Roman" w:hAnsi="Times New Roman" w:cs="Times New Roman"/>
          <w:szCs w:val="20"/>
        </w:rPr>
        <w:t xml:space="preserve"> than in </w:t>
      </w:r>
      <w:proofErr w:type="spellStart"/>
      <w:r w:rsidRPr="00CE711A">
        <w:rPr>
          <w:rFonts w:ascii="Times New Roman" w:hAnsi="Times New Roman" w:cs="Times New Roman"/>
          <w:szCs w:val="20"/>
        </w:rPr>
        <w:t>PtsA</w:t>
      </w:r>
      <w:proofErr w:type="spellEnd"/>
      <w:r w:rsidRPr="00CE711A">
        <w:rPr>
          <w:rFonts w:ascii="Times New Roman" w:hAnsi="Times New Roman" w:cs="Times New Roman"/>
          <w:szCs w:val="20"/>
        </w:rPr>
        <w:t xml:space="preserve"> by few orders of magnitude and was, and for most metal oxides, ChCl:PtsA had comparable solubility to HCl. CoO dissolved 22 times more in </w:t>
      </w:r>
      <w:proofErr w:type="gramStart"/>
      <w:r w:rsidRPr="00CE711A">
        <w:rPr>
          <w:rFonts w:ascii="Times New Roman" w:hAnsi="Times New Roman" w:cs="Times New Roman"/>
          <w:szCs w:val="20"/>
        </w:rPr>
        <w:t>ChCl:PtsA</w:t>
      </w:r>
      <w:proofErr w:type="gramEnd"/>
      <w:r w:rsidRPr="00CE711A">
        <w:rPr>
          <w:rFonts w:ascii="Times New Roman" w:hAnsi="Times New Roman" w:cs="Times New Roman"/>
          <w:szCs w:val="20"/>
        </w:rPr>
        <w:t xml:space="preserve"> than in </w:t>
      </w:r>
      <w:proofErr w:type="spellStart"/>
      <w:r w:rsidRPr="00CE711A">
        <w:rPr>
          <w:rFonts w:ascii="Times New Roman" w:hAnsi="Times New Roman" w:cs="Times New Roman"/>
          <w:szCs w:val="20"/>
        </w:rPr>
        <w:t>PtsA</w:t>
      </w:r>
      <w:proofErr w:type="spellEnd"/>
      <w:r w:rsidRPr="00CE711A">
        <w:rPr>
          <w:rFonts w:ascii="Times New Roman" w:hAnsi="Times New Roman" w:cs="Times New Roman"/>
          <w:szCs w:val="20"/>
        </w:rPr>
        <w:t>, and Cr</w:t>
      </w:r>
      <w:r w:rsidRPr="0083321E">
        <w:rPr>
          <w:rFonts w:ascii="Times New Roman" w:hAnsi="Times New Roman" w:cs="Times New Roman"/>
          <w:szCs w:val="20"/>
          <w:vertAlign w:val="subscript"/>
        </w:rPr>
        <w:t>2</w:t>
      </w:r>
      <w:r w:rsidRPr="00CE711A">
        <w:rPr>
          <w:rFonts w:ascii="Times New Roman" w:hAnsi="Times New Roman" w:cs="Times New Roman"/>
          <w:szCs w:val="20"/>
        </w:rPr>
        <w:t>O</w:t>
      </w:r>
      <w:r w:rsidRPr="0083321E">
        <w:rPr>
          <w:rFonts w:ascii="Times New Roman" w:hAnsi="Times New Roman" w:cs="Times New Roman"/>
          <w:szCs w:val="20"/>
          <w:vertAlign w:val="subscript"/>
        </w:rPr>
        <w:t>3</w:t>
      </w:r>
      <w:r w:rsidRPr="00CE711A">
        <w:rPr>
          <w:rFonts w:ascii="Times New Roman" w:hAnsi="Times New Roman" w:cs="Times New Roman"/>
          <w:szCs w:val="20"/>
        </w:rPr>
        <w:t xml:space="preserve"> dissolved 17 times more. Fe</w:t>
      </w:r>
      <w:r w:rsidRPr="0083321E">
        <w:rPr>
          <w:rFonts w:ascii="Times New Roman" w:hAnsi="Times New Roman" w:cs="Times New Roman"/>
          <w:szCs w:val="20"/>
          <w:vertAlign w:val="subscript"/>
        </w:rPr>
        <w:t>3</w:t>
      </w:r>
      <w:r w:rsidRPr="00CE711A">
        <w:rPr>
          <w:rFonts w:ascii="Times New Roman" w:hAnsi="Times New Roman" w:cs="Times New Roman"/>
          <w:szCs w:val="20"/>
        </w:rPr>
        <w:t>O</w:t>
      </w:r>
      <w:r w:rsidRPr="0083321E">
        <w:rPr>
          <w:rFonts w:ascii="Times New Roman" w:hAnsi="Times New Roman" w:cs="Times New Roman"/>
          <w:szCs w:val="20"/>
          <w:vertAlign w:val="subscript"/>
        </w:rPr>
        <w:t>4</w:t>
      </w:r>
      <w:r w:rsidRPr="00CE711A">
        <w:rPr>
          <w:rFonts w:ascii="Times New Roman" w:hAnsi="Times New Roman" w:cs="Times New Roman"/>
          <w:szCs w:val="20"/>
        </w:rPr>
        <w:t xml:space="preserve"> was twice more soluble in </w:t>
      </w:r>
      <w:proofErr w:type="gramStart"/>
      <w:r w:rsidRPr="00CE711A">
        <w:rPr>
          <w:rFonts w:ascii="Times New Roman" w:hAnsi="Times New Roman" w:cs="Times New Roman"/>
          <w:szCs w:val="20"/>
        </w:rPr>
        <w:t>ChCl:PtsA</w:t>
      </w:r>
      <w:proofErr w:type="gramEnd"/>
      <w:r w:rsidRPr="00CE711A">
        <w:rPr>
          <w:rFonts w:ascii="Times New Roman" w:hAnsi="Times New Roman" w:cs="Times New Roman"/>
          <w:szCs w:val="20"/>
        </w:rPr>
        <w:t xml:space="preserve"> than in </w:t>
      </w:r>
      <w:proofErr w:type="spellStart"/>
      <w:r w:rsidRPr="00CE711A">
        <w:rPr>
          <w:rFonts w:ascii="Times New Roman" w:hAnsi="Times New Roman" w:cs="Times New Roman"/>
          <w:szCs w:val="20"/>
        </w:rPr>
        <w:t>PtsA</w:t>
      </w:r>
      <w:proofErr w:type="spellEnd"/>
      <w:r w:rsidRPr="00CE711A">
        <w:rPr>
          <w:rFonts w:ascii="Times New Roman" w:hAnsi="Times New Roman" w:cs="Times New Roman"/>
          <w:szCs w:val="20"/>
        </w:rPr>
        <w:t xml:space="preserve"> and NiO was almost 400 times more soluble. Substantially high solubility of metal oxides in </w:t>
      </w:r>
      <w:proofErr w:type="gramStart"/>
      <w:r w:rsidRPr="00CE711A">
        <w:rPr>
          <w:rFonts w:ascii="Times New Roman" w:hAnsi="Times New Roman" w:cs="Times New Roman"/>
          <w:szCs w:val="20"/>
        </w:rPr>
        <w:t>ChCl:PtsA</w:t>
      </w:r>
      <w:proofErr w:type="gramEnd"/>
      <w:r w:rsidRPr="00CE711A">
        <w:rPr>
          <w:rFonts w:ascii="Times New Roman" w:hAnsi="Times New Roman" w:cs="Times New Roman"/>
          <w:szCs w:val="20"/>
        </w:rPr>
        <w:t xml:space="preserve"> compared to </w:t>
      </w:r>
      <w:proofErr w:type="spellStart"/>
      <w:r w:rsidRPr="00CE711A">
        <w:rPr>
          <w:rFonts w:ascii="Times New Roman" w:hAnsi="Times New Roman" w:cs="Times New Roman"/>
          <w:szCs w:val="20"/>
        </w:rPr>
        <w:t>PtsA</w:t>
      </w:r>
      <w:proofErr w:type="spellEnd"/>
      <w:r w:rsidRPr="00CE711A">
        <w:rPr>
          <w:rFonts w:ascii="Times New Roman" w:hAnsi="Times New Roman" w:cs="Times New Roman"/>
          <w:szCs w:val="20"/>
        </w:rPr>
        <w:t xml:space="preserve"> corroborates that the interaction between </w:t>
      </w:r>
      <w:proofErr w:type="spellStart"/>
      <w:r w:rsidRPr="00CE711A">
        <w:rPr>
          <w:rFonts w:ascii="Times New Roman" w:hAnsi="Times New Roman" w:cs="Times New Roman"/>
          <w:szCs w:val="20"/>
        </w:rPr>
        <w:t>ChCl</w:t>
      </w:r>
      <w:proofErr w:type="spellEnd"/>
      <w:r w:rsidRPr="00CE711A">
        <w:rPr>
          <w:rFonts w:ascii="Times New Roman" w:hAnsi="Times New Roman" w:cs="Times New Roman"/>
          <w:szCs w:val="20"/>
        </w:rPr>
        <w:t xml:space="preserve"> and </w:t>
      </w:r>
      <w:proofErr w:type="spellStart"/>
      <w:r w:rsidRPr="00CE711A">
        <w:rPr>
          <w:rFonts w:ascii="Times New Roman" w:hAnsi="Times New Roman" w:cs="Times New Roman"/>
          <w:szCs w:val="20"/>
        </w:rPr>
        <w:t>PtsA</w:t>
      </w:r>
      <w:proofErr w:type="spellEnd"/>
      <w:r w:rsidRPr="00CE711A">
        <w:rPr>
          <w:rFonts w:ascii="Times New Roman" w:hAnsi="Times New Roman" w:cs="Times New Roman"/>
          <w:szCs w:val="20"/>
        </w:rPr>
        <w:t xml:space="preserve"> is responsible for the dissolution of metal oxides. </w:t>
      </w:r>
      <w:proofErr w:type="gramStart"/>
      <w:r w:rsidRPr="00CE711A">
        <w:rPr>
          <w:rFonts w:ascii="Times New Roman" w:hAnsi="Times New Roman" w:cs="Times New Roman"/>
          <w:szCs w:val="20"/>
        </w:rPr>
        <w:t>ChCl:PtsA</w:t>
      </w:r>
      <w:proofErr w:type="gramEnd"/>
      <w:r w:rsidRPr="00CE711A">
        <w:rPr>
          <w:rFonts w:ascii="Times New Roman" w:hAnsi="Times New Roman" w:cs="Times New Roman"/>
          <w:szCs w:val="20"/>
        </w:rPr>
        <w:t xml:space="preserve"> had lower solubility than 3.14 M HCl for CoO, Cr</w:t>
      </w:r>
      <w:r w:rsidR="0083321E" w:rsidRPr="0083321E">
        <w:rPr>
          <w:rFonts w:ascii="Times New Roman" w:hAnsi="Times New Roman" w:cs="Times New Roman"/>
          <w:szCs w:val="20"/>
          <w:vertAlign w:val="subscript"/>
        </w:rPr>
        <w:t>2</w:t>
      </w:r>
      <w:r w:rsidRPr="00CE711A">
        <w:rPr>
          <w:rFonts w:ascii="Times New Roman" w:hAnsi="Times New Roman" w:cs="Times New Roman"/>
          <w:szCs w:val="20"/>
        </w:rPr>
        <w:t>O</w:t>
      </w:r>
      <w:r w:rsidRPr="0083321E">
        <w:rPr>
          <w:rFonts w:ascii="Times New Roman" w:hAnsi="Times New Roman" w:cs="Times New Roman"/>
          <w:szCs w:val="20"/>
          <w:vertAlign w:val="subscript"/>
        </w:rPr>
        <w:t>3</w:t>
      </w:r>
      <w:r w:rsidRPr="00CE711A">
        <w:rPr>
          <w:rFonts w:ascii="Times New Roman" w:hAnsi="Times New Roman" w:cs="Times New Roman"/>
          <w:szCs w:val="20"/>
        </w:rPr>
        <w:t xml:space="preserve">, and NiO, but this may due to the higher concentration of acid in 3.14 M HCl. Their solubilities may be analogous to each other </w:t>
      </w:r>
      <w:r w:rsidR="0083321E">
        <w:rPr>
          <w:rFonts w:ascii="Times New Roman" w:hAnsi="Times New Roman" w:cs="Times New Roman"/>
          <w:szCs w:val="20"/>
        </w:rPr>
        <w:t>for</w:t>
      </w:r>
      <w:r w:rsidRPr="00CE711A">
        <w:rPr>
          <w:rFonts w:ascii="Times New Roman" w:hAnsi="Times New Roman" w:cs="Times New Roman"/>
          <w:szCs w:val="20"/>
        </w:rPr>
        <w:t xml:space="preserve"> 2.4 M HCl.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16"/>
      </w:tblGrid>
      <w:tr w:rsidR="00796A7E" w14:paraId="5D238479" w14:textId="77777777" w:rsidTr="00575364">
        <w:trPr>
          <w:trHeight w:val="6009"/>
        </w:trPr>
        <w:tc>
          <w:tcPr>
            <w:tcW w:w="9016" w:type="dxa"/>
          </w:tcPr>
          <w:p w14:paraId="6888D415" w14:textId="77777777" w:rsidR="00796A7E" w:rsidRDefault="00796A7E" w:rsidP="00796A7E">
            <w:pPr>
              <w:jc w:val="center"/>
              <w:rPr>
                <w:rFonts w:ascii="Times New Roman" w:hAnsi="Times New Roman" w:cs="Times New Roman"/>
                <w:noProof/>
                <w:sz w:val="24"/>
                <w:szCs w:val="24"/>
              </w:rPr>
            </w:pPr>
            <w:r w:rsidRPr="00647FC8">
              <w:rPr>
                <w:rFonts w:ascii="Times New Roman" w:hAnsi="Times New Roman" w:cs="Times New Roman" w:hint="eastAsia"/>
                <w:noProof/>
                <w:sz w:val="24"/>
                <w:szCs w:val="24"/>
              </w:rPr>
              <w:lastRenderedPageBreak/>
              <w:drawing>
                <wp:inline distT="0" distB="0" distL="0" distR="0" wp14:anchorId="3004DC8D" wp14:editId="458DDEF8">
                  <wp:extent cx="4230393" cy="32400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0393" cy="3240000"/>
                          </a:xfrm>
                          <a:prstGeom prst="rect">
                            <a:avLst/>
                          </a:prstGeom>
                          <a:noFill/>
                          <a:ln>
                            <a:noFill/>
                          </a:ln>
                        </pic:spPr>
                      </pic:pic>
                    </a:graphicData>
                  </a:graphic>
                </wp:inline>
              </w:drawing>
            </w:r>
          </w:p>
          <w:p w14:paraId="5D353448" w14:textId="051F30A0" w:rsidR="00796A7E" w:rsidRDefault="00796A7E" w:rsidP="00796A7E">
            <w:pPr>
              <w:jc w:val="center"/>
              <w:rPr>
                <w:rFonts w:ascii="Times New Roman" w:hAnsi="Times New Roman" w:cs="Times New Roman"/>
                <w:noProof/>
                <w:sz w:val="24"/>
                <w:szCs w:val="24"/>
              </w:rPr>
            </w:pPr>
            <w:r>
              <w:rPr>
                <w:rFonts w:ascii="Times New Roman" w:hAnsi="Times New Roman" w:cs="Times New Roman" w:hint="eastAsia"/>
                <w:noProof/>
                <w:sz w:val="24"/>
                <w:szCs w:val="24"/>
              </w:rPr>
              <w:t>(</w:t>
            </w:r>
            <w:r>
              <w:rPr>
                <w:rFonts w:ascii="Times New Roman" w:hAnsi="Times New Roman" w:cs="Times New Roman"/>
                <w:noProof/>
                <w:sz w:val="24"/>
                <w:szCs w:val="24"/>
              </w:rPr>
              <w:t>a)</w:t>
            </w:r>
          </w:p>
        </w:tc>
      </w:tr>
      <w:tr w:rsidR="00796A7E" w14:paraId="6575263A" w14:textId="77777777" w:rsidTr="00575364">
        <w:trPr>
          <w:trHeight w:val="6009"/>
        </w:trPr>
        <w:tc>
          <w:tcPr>
            <w:tcW w:w="9016" w:type="dxa"/>
          </w:tcPr>
          <w:p w14:paraId="46591FE0" w14:textId="77777777" w:rsidR="00796A7E" w:rsidRDefault="00796A7E" w:rsidP="00796A7E">
            <w:pPr>
              <w:jc w:val="center"/>
              <w:rPr>
                <w:rFonts w:ascii="Times New Roman" w:hAnsi="Times New Roman" w:cs="Times New Roman"/>
                <w:noProof/>
                <w:sz w:val="24"/>
                <w:szCs w:val="24"/>
              </w:rPr>
            </w:pPr>
            <w:r w:rsidRPr="00647FC8">
              <w:rPr>
                <w:rFonts w:ascii="Times New Roman" w:hAnsi="Times New Roman" w:cs="Times New Roman" w:hint="eastAsia"/>
                <w:noProof/>
                <w:sz w:val="24"/>
                <w:szCs w:val="24"/>
              </w:rPr>
              <w:drawing>
                <wp:inline distT="0" distB="0" distL="0" distR="0" wp14:anchorId="10DE97F3" wp14:editId="46781274">
                  <wp:extent cx="4230393" cy="324000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0393" cy="3240000"/>
                          </a:xfrm>
                          <a:prstGeom prst="rect">
                            <a:avLst/>
                          </a:prstGeom>
                          <a:noFill/>
                          <a:ln>
                            <a:noFill/>
                          </a:ln>
                        </pic:spPr>
                      </pic:pic>
                    </a:graphicData>
                  </a:graphic>
                </wp:inline>
              </w:drawing>
            </w:r>
          </w:p>
          <w:p w14:paraId="369DF963" w14:textId="341E577E" w:rsidR="00796A7E" w:rsidRDefault="00796A7E" w:rsidP="00796A7E">
            <w:pPr>
              <w:jc w:val="center"/>
              <w:rPr>
                <w:rFonts w:ascii="Times New Roman" w:hAnsi="Times New Roman" w:cs="Times New Roman"/>
                <w:noProof/>
                <w:sz w:val="24"/>
                <w:szCs w:val="24"/>
              </w:rPr>
            </w:pPr>
            <w:r>
              <w:rPr>
                <w:rFonts w:ascii="Times New Roman" w:hAnsi="Times New Roman" w:cs="Times New Roman" w:hint="eastAsia"/>
                <w:noProof/>
                <w:sz w:val="24"/>
                <w:szCs w:val="24"/>
              </w:rPr>
              <w:t>(</w:t>
            </w:r>
            <w:r>
              <w:rPr>
                <w:rFonts w:ascii="Times New Roman" w:hAnsi="Times New Roman" w:cs="Times New Roman"/>
                <w:noProof/>
                <w:sz w:val="24"/>
                <w:szCs w:val="24"/>
              </w:rPr>
              <w:t>b)</w:t>
            </w:r>
          </w:p>
        </w:tc>
      </w:tr>
      <w:tr w:rsidR="00796A7E" w14:paraId="25E6648A" w14:textId="77777777" w:rsidTr="00575364">
        <w:trPr>
          <w:trHeight w:val="6009"/>
        </w:trPr>
        <w:tc>
          <w:tcPr>
            <w:tcW w:w="9016" w:type="dxa"/>
          </w:tcPr>
          <w:p w14:paraId="63139DE4" w14:textId="77777777" w:rsidR="00796A7E" w:rsidRDefault="00796A7E" w:rsidP="00796A7E">
            <w:pPr>
              <w:jc w:val="center"/>
              <w:rPr>
                <w:rFonts w:ascii="Times New Roman" w:hAnsi="Times New Roman" w:cs="Times New Roman"/>
                <w:noProof/>
                <w:sz w:val="24"/>
                <w:szCs w:val="24"/>
              </w:rPr>
            </w:pPr>
            <w:r w:rsidRPr="00647FC8">
              <w:rPr>
                <w:rFonts w:ascii="Times New Roman" w:hAnsi="Times New Roman" w:cs="Times New Roman" w:hint="eastAsia"/>
                <w:noProof/>
                <w:sz w:val="24"/>
                <w:szCs w:val="24"/>
              </w:rPr>
              <w:lastRenderedPageBreak/>
              <w:drawing>
                <wp:inline distT="0" distB="0" distL="0" distR="0" wp14:anchorId="39104ECA" wp14:editId="7CBBB56F">
                  <wp:extent cx="4230393" cy="324000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0393" cy="3240000"/>
                          </a:xfrm>
                          <a:prstGeom prst="rect">
                            <a:avLst/>
                          </a:prstGeom>
                          <a:noFill/>
                          <a:ln>
                            <a:noFill/>
                          </a:ln>
                        </pic:spPr>
                      </pic:pic>
                    </a:graphicData>
                  </a:graphic>
                </wp:inline>
              </w:drawing>
            </w:r>
          </w:p>
          <w:p w14:paraId="5A48620D" w14:textId="55744712" w:rsidR="00796A7E" w:rsidRDefault="00796A7E" w:rsidP="00796A7E">
            <w:pPr>
              <w:jc w:val="center"/>
              <w:rPr>
                <w:rFonts w:ascii="Times New Roman" w:hAnsi="Times New Roman" w:cs="Times New Roman"/>
                <w:noProof/>
                <w:sz w:val="24"/>
                <w:szCs w:val="24"/>
              </w:rPr>
            </w:pPr>
            <w:r>
              <w:rPr>
                <w:rFonts w:ascii="Times New Roman" w:hAnsi="Times New Roman" w:cs="Times New Roman" w:hint="eastAsia"/>
                <w:noProof/>
                <w:sz w:val="24"/>
                <w:szCs w:val="24"/>
              </w:rPr>
              <w:t>(</w:t>
            </w:r>
            <w:r>
              <w:rPr>
                <w:rFonts w:ascii="Times New Roman" w:hAnsi="Times New Roman" w:cs="Times New Roman"/>
                <w:noProof/>
                <w:sz w:val="24"/>
                <w:szCs w:val="24"/>
              </w:rPr>
              <w:t>c)</w:t>
            </w:r>
          </w:p>
        </w:tc>
      </w:tr>
      <w:tr w:rsidR="00796A7E" w14:paraId="657638E3" w14:textId="77777777" w:rsidTr="00575364">
        <w:trPr>
          <w:trHeight w:val="6009"/>
        </w:trPr>
        <w:tc>
          <w:tcPr>
            <w:tcW w:w="9016" w:type="dxa"/>
          </w:tcPr>
          <w:p w14:paraId="53A77C3F" w14:textId="77777777" w:rsidR="00796A7E" w:rsidRDefault="00796A7E" w:rsidP="00796A7E">
            <w:pPr>
              <w:jc w:val="center"/>
              <w:rPr>
                <w:rFonts w:ascii="Times New Roman" w:hAnsi="Times New Roman" w:cs="Times New Roman"/>
                <w:noProof/>
                <w:sz w:val="24"/>
                <w:szCs w:val="24"/>
              </w:rPr>
            </w:pPr>
            <w:r w:rsidRPr="00647FC8">
              <w:rPr>
                <w:rFonts w:ascii="Times New Roman" w:hAnsi="Times New Roman" w:cs="Times New Roman" w:hint="eastAsia"/>
                <w:noProof/>
                <w:sz w:val="24"/>
                <w:szCs w:val="24"/>
              </w:rPr>
              <w:drawing>
                <wp:inline distT="0" distB="0" distL="0" distR="0" wp14:anchorId="4759C83A" wp14:editId="4FECDD66">
                  <wp:extent cx="4230393" cy="3240000"/>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0393" cy="3240000"/>
                          </a:xfrm>
                          <a:prstGeom prst="rect">
                            <a:avLst/>
                          </a:prstGeom>
                          <a:noFill/>
                          <a:ln>
                            <a:noFill/>
                          </a:ln>
                        </pic:spPr>
                      </pic:pic>
                    </a:graphicData>
                  </a:graphic>
                </wp:inline>
              </w:drawing>
            </w:r>
          </w:p>
          <w:p w14:paraId="12ABD77B" w14:textId="2CD54F4C" w:rsidR="00796A7E" w:rsidRDefault="00796A7E" w:rsidP="00796A7E">
            <w:pPr>
              <w:jc w:val="center"/>
              <w:rPr>
                <w:rFonts w:ascii="Times New Roman" w:hAnsi="Times New Roman" w:cs="Times New Roman"/>
                <w:noProof/>
                <w:sz w:val="24"/>
                <w:szCs w:val="24"/>
              </w:rPr>
            </w:pPr>
            <w:r>
              <w:rPr>
                <w:rFonts w:ascii="Times New Roman" w:hAnsi="Times New Roman" w:cs="Times New Roman" w:hint="eastAsia"/>
                <w:noProof/>
                <w:sz w:val="24"/>
                <w:szCs w:val="24"/>
              </w:rPr>
              <w:t>(</w:t>
            </w:r>
            <w:r>
              <w:rPr>
                <w:rFonts w:ascii="Times New Roman" w:hAnsi="Times New Roman" w:cs="Times New Roman"/>
                <w:noProof/>
                <w:sz w:val="24"/>
                <w:szCs w:val="24"/>
              </w:rPr>
              <w:t>d)</w:t>
            </w:r>
          </w:p>
        </w:tc>
      </w:tr>
    </w:tbl>
    <w:p w14:paraId="257F0120" w14:textId="11C85D72" w:rsidR="00082A5C" w:rsidRPr="0062370C" w:rsidRDefault="00082A5C" w:rsidP="00CF74F9">
      <w:pPr>
        <w:spacing w:after="0" w:line="240" w:lineRule="atLeast"/>
        <w:contextualSpacing/>
        <w:jc w:val="left"/>
        <w:rPr>
          <w:rFonts w:ascii="Times New Roman" w:hAnsi="Times New Roman" w:cs="Times New Roman"/>
          <w:i/>
          <w:noProof/>
          <w:sz w:val="18"/>
          <w:szCs w:val="18"/>
        </w:rPr>
      </w:pPr>
      <w:r w:rsidRPr="0062370C">
        <w:rPr>
          <w:rFonts w:ascii="Times New Roman" w:hAnsi="Times New Roman" w:cs="Times New Roman" w:hint="eastAsia"/>
          <w:i/>
          <w:noProof/>
          <w:sz w:val="18"/>
          <w:szCs w:val="18"/>
        </w:rPr>
        <w:t>F</w:t>
      </w:r>
      <w:r w:rsidRPr="0062370C">
        <w:rPr>
          <w:rFonts w:ascii="Times New Roman" w:hAnsi="Times New Roman" w:cs="Times New Roman"/>
          <w:i/>
          <w:noProof/>
          <w:sz w:val="18"/>
          <w:szCs w:val="18"/>
        </w:rPr>
        <w:t xml:space="preserve">IG 1. </w:t>
      </w:r>
      <w:r w:rsidR="00647FC8" w:rsidRPr="0062370C">
        <w:rPr>
          <w:rFonts w:ascii="Times New Roman" w:hAnsi="Times New Roman" w:cs="Times New Roman"/>
          <w:i/>
          <w:noProof/>
          <w:sz w:val="18"/>
          <w:szCs w:val="18"/>
        </w:rPr>
        <w:t>Metal oxide solubilities of (a) CoO, (b) Cr</w:t>
      </w:r>
      <w:r w:rsidR="00647FC8" w:rsidRPr="00181538">
        <w:rPr>
          <w:rFonts w:ascii="Times New Roman" w:hAnsi="Times New Roman" w:cs="Times New Roman"/>
          <w:i/>
          <w:noProof/>
          <w:sz w:val="18"/>
          <w:szCs w:val="18"/>
          <w:vertAlign w:val="subscript"/>
        </w:rPr>
        <w:t>2</w:t>
      </w:r>
      <w:r w:rsidR="00647FC8" w:rsidRPr="0062370C">
        <w:rPr>
          <w:rFonts w:ascii="Times New Roman" w:hAnsi="Times New Roman" w:cs="Times New Roman"/>
          <w:i/>
          <w:noProof/>
          <w:sz w:val="18"/>
          <w:szCs w:val="18"/>
        </w:rPr>
        <w:t>O</w:t>
      </w:r>
      <w:r w:rsidR="00647FC8" w:rsidRPr="00181538">
        <w:rPr>
          <w:rFonts w:ascii="Times New Roman" w:hAnsi="Times New Roman" w:cs="Times New Roman"/>
          <w:i/>
          <w:noProof/>
          <w:sz w:val="18"/>
          <w:szCs w:val="18"/>
          <w:vertAlign w:val="subscript"/>
        </w:rPr>
        <w:t>3</w:t>
      </w:r>
      <w:r w:rsidR="00647FC8" w:rsidRPr="0062370C">
        <w:rPr>
          <w:rFonts w:ascii="Times New Roman" w:hAnsi="Times New Roman" w:cs="Times New Roman"/>
          <w:i/>
          <w:noProof/>
          <w:sz w:val="18"/>
          <w:szCs w:val="18"/>
        </w:rPr>
        <w:t>, (c) Fe</w:t>
      </w:r>
      <w:r w:rsidR="00647FC8" w:rsidRPr="00181538">
        <w:rPr>
          <w:rFonts w:ascii="Times New Roman" w:hAnsi="Times New Roman" w:cs="Times New Roman"/>
          <w:i/>
          <w:noProof/>
          <w:sz w:val="18"/>
          <w:szCs w:val="18"/>
          <w:vertAlign w:val="subscript"/>
        </w:rPr>
        <w:t>3</w:t>
      </w:r>
      <w:r w:rsidR="00647FC8" w:rsidRPr="0062370C">
        <w:rPr>
          <w:rFonts w:ascii="Times New Roman" w:hAnsi="Times New Roman" w:cs="Times New Roman"/>
          <w:i/>
          <w:noProof/>
          <w:sz w:val="18"/>
          <w:szCs w:val="18"/>
        </w:rPr>
        <w:t>O</w:t>
      </w:r>
      <w:r w:rsidR="00647FC8" w:rsidRPr="00181538">
        <w:rPr>
          <w:rFonts w:ascii="Times New Roman" w:hAnsi="Times New Roman" w:cs="Times New Roman"/>
          <w:i/>
          <w:noProof/>
          <w:sz w:val="18"/>
          <w:szCs w:val="18"/>
          <w:vertAlign w:val="subscript"/>
        </w:rPr>
        <w:t>4</w:t>
      </w:r>
      <w:r w:rsidR="00647FC8" w:rsidRPr="0062370C">
        <w:rPr>
          <w:rFonts w:ascii="Times New Roman" w:hAnsi="Times New Roman" w:cs="Times New Roman"/>
          <w:i/>
          <w:noProof/>
          <w:sz w:val="18"/>
          <w:szCs w:val="18"/>
        </w:rPr>
        <w:t xml:space="preserve">, and (d) NiO in 3.14M </w:t>
      </w:r>
      <w:r w:rsidR="00F70DA3" w:rsidRPr="0062370C">
        <w:rPr>
          <w:rFonts w:ascii="Times New Roman" w:hAnsi="Times New Roman" w:cs="Times New Roman"/>
          <w:i/>
          <w:noProof/>
          <w:sz w:val="18"/>
          <w:szCs w:val="18"/>
        </w:rPr>
        <w:t>HCl</w:t>
      </w:r>
      <w:r w:rsidR="0024704A">
        <w:rPr>
          <w:rFonts w:ascii="Times New Roman" w:hAnsi="Times New Roman" w:cs="Times New Roman"/>
          <w:i/>
          <w:noProof/>
          <w:sz w:val="18"/>
          <w:szCs w:val="18"/>
        </w:rPr>
        <w:t xml:space="preserve"> [7]</w:t>
      </w:r>
      <w:r w:rsidR="00F70DA3" w:rsidRPr="0062370C">
        <w:rPr>
          <w:rFonts w:ascii="Times New Roman" w:hAnsi="Times New Roman" w:cs="Times New Roman"/>
          <w:i/>
          <w:noProof/>
          <w:sz w:val="18"/>
          <w:szCs w:val="18"/>
        </w:rPr>
        <w:t>, 2.4M PtsA, ChCl:EG</w:t>
      </w:r>
      <w:r w:rsidR="0024704A">
        <w:rPr>
          <w:rFonts w:ascii="Times New Roman" w:hAnsi="Times New Roman" w:cs="Times New Roman"/>
          <w:i/>
          <w:noProof/>
          <w:sz w:val="18"/>
          <w:szCs w:val="18"/>
        </w:rPr>
        <w:t xml:space="preserve"> [7]</w:t>
      </w:r>
      <w:r w:rsidR="00F70DA3" w:rsidRPr="0062370C">
        <w:rPr>
          <w:rFonts w:ascii="Times New Roman" w:hAnsi="Times New Roman" w:cs="Times New Roman"/>
          <w:i/>
          <w:noProof/>
          <w:sz w:val="18"/>
          <w:szCs w:val="18"/>
        </w:rPr>
        <w:t>, ChCl:MA</w:t>
      </w:r>
      <w:r w:rsidR="0024704A">
        <w:rPr>
          <w:rFonts w:ascii="Times New Roman" w:hAnsi="Times New Roman" w:cs="Times New Roman"/>
          <w:i/>
          <w:noProof/>
          <w:sz w:val="18"/>
          <w:szCs w:val="18"/>
        </w:rPr>
        <w:t xml:space="preserve"> [7]</w:t>
      </w:r>
      <w:r w:rsidR="00F70DA3" w:rsidRPr="0062370C">
        <w:rPr>
          <w:rFonts w:ascii="Times New Roman" w:hAnsi="Times New Roman" w:cs="Times New Roman"/>
          <w:i/>
          <w:noProof/>
          <w:sz w:val="18"/>
          <w:szCs w:val="18"/>
        </w:rPr>
        <w:t>, ChCl:PtsA and 10wt% hydrated ChCl:PtsA</w:t>
      </w:r>
      <w:r w:rsidR="001524AE" w:rsidRPr="0062370C">
        <w:rPr>
          <w:rFonts w:ascii="Times New Roman" w:hAnsi="Times New Roman" w:cs="Times New Roman"/>
          <w:i/>
          <w:noProof/>
          <w:sz w:val="18"/>
          <w:szCs w:val="18"/>
        </w:rPr>
        <w:t xml:space="preserve"> (Data were reported without error bars</w:t>
      </w:r>
      <w:r w:rsidR="00200AC0">
        <w:rPr>
          <w:rFonts w:ascii="Times New Roman" w:hAnsi="Times New Roman" w:cs="Times New Roman"/>
          <w:i/>
          <w:noProof/>
          <w:sz w:val="18"/>
          <w:szCs w:val="18"/>
        </w:rPr>
        <w:t xml:space="preserve"> in the literature [6-7]</w:t>
      </w:r>
      <w:r w:rsidR="001524AE" w:rsidRPr="0062370C">
        <w:rPr>
          <w:rFonts w:ascii="Times New Roman" w:hAnsi="Times New Roman" w:cs="Times New Roman"/>
          <w:i/>
          <w:noProof/>
          <w:sz w:val="18"/>
          <w:szCs w:val="18"/>
        </w:rPr>
        <w:t>)</w:t>
      </w:r>
    </w:p>
    <w:p w14:paraId="01173FD9" w14:textId="77777777" w:rsidR="00D45188" w:rsidRDefault="00D45188">
      <w:pPr>
        <w:widowControl/>
        <w:wordWrap/>
        <w:autoSpaceDE/>
        <w:autoSpaceDN/>
        <w:rPr>
          <w:rFonts w:ascii="Times New Roman" w:hAnsi="Times New Roman" w:cs="Times New Roman"/>
          <w:noProof/>
          <w:sz w:val="24"/>
          <w:szCs w:val="24"/>
        </w:rPr>
      </w:pPr>
      <w:r>
        <w:rPr>
          <w:rFonts w:ascii="Times New Roman" w:hAnsi="Times New Roman" w:cs="Times New Roman"/>
          <w:noProof/>
          <w:sz w:val="24"/>
          <w:szCs w:val="24"/>
        </w:rPr>
        <w:br w:type="page"/>
      </w:r>
    </w:p>
    <w:p w14:paraId="6AC7A50F" w14:textId="77777777" w:rsidR="005279D1" w:rsidRPr="00D45188" w:rsidRDefault="008F1C84" w:rsidP="00CF74F9">
      <w:pPr>
        <w:spacing w:after="0" w:line="260" w:lineRule="atLeast"/>
        <w:ind w:firstLine="567"/>
        <w:contextualSpacing/>
        <w:rPr>
          <w:rFonts w:ascii="Times New Roman" w:hAnsi="Times New Roman" w:cs="Times New Roman"/>
          <w:noProof/>
          <w:szCs w:val="20"/>
        </w:rPr>
      </w:pPr>
      <w:r w:rsidRPr="00D45188">
        <w:rPr>
          <w:rFonts w:ascii="Times New Roman" w:hAnsi="Times New Roman" w:cs="Times New Roman"/>
          <w:noProof/>
          <w:szCs w:val="20"/>
        </w:rPr>
        <w:lastRenderedPageBreak/>
        <w:t>For all metal oxides, ChCl:EG and ChCl:MA showed significantly low solubilities.</w:t>
      </w:r>
      <w:r w:rsidR="0034024C" w:rsidRPr="00D45188">
        <w:rPr>
          <w:rFonts w:ascii="Times New Roman" w:hAnsi="Times New Roman" w:cs="Times New Roman"/>
          <w:noProof/>
          <w:szCs w:val="20"/>
        </w:rPr>
        <w:t xml:space="preserve"> ChCl:PtsA has few orders of magnitude higher solubilities.</w:t>
      </w:r>
      <w:r w:rsidRPr="00D45188">
        <w:rPr>
          <w:rFonts w:ascii="Times New Roman" w:hAnsi="Times New Roman" w:cs="Times New Roman"/>
          <w:noProof/>
          <w:szCs w:val="20"/>
        </w:rPr>
        <w:t xml:space="preserve"> As hypothesized, acid-based DES, ChCl:MA and ChCl:PtsA, showed higher solubilities than alochol based DES, ChCl:EG. The exceptionally high metal oxide solubility of ChCl:PtsA may stem from the strong acidity of PtsA. While the pK</w:t>
      </w:r>
      <w:r w:rsidRPr="00D45188">
        <w:rPr>
          <w:rFonts w:ascii="Times New Roman" w:hAnsi="Times New Roman" w:cs="Times New Roman"/>
          <w:noProof/>
          <w:szCs w:val="20"/>
          <w:vertAlign w:val="subscript"/>
        </w:rPr>
        <w:t>a</w:t>
      </w:r>
      <w:r w:rsidRPr="00D45188">
        <w:rPr>
          <w:rFonts w:ascii="Times New Roman" w:hAnsi="Times New Roman" w:cs="Times New Roman"/>
          <w:noProof/>
          <w:szCs w:val="20"/>
        </w:rPr>
        <w:t xml:space="preserve"> of MA is 2.85, that of PtsA is –2.8. The innate acidity of HBD is expected to result in a more acidic DES, which consequentially give high metal oxide solubility. </w:t>
      </w:r>
      <w:r w:rsidR="003B43C4" w:rsidRPr="00D45188">
        <w:rPr>
          <w:rFonts w:ascii="Times New Roman" w:hAnsi="Times New Roman" w:cs="Times New Roman"/>
          <w:noProof/>
          <w:szCs w:val="20"/>
        </w:rPr>
        <w:t>The difference in solubilities is especially significant for Fe</w:t>
      </w:r>
      <w:r w:rsidR="003B43C4" w:rsidRPr="00B37886">
        <w:rPr>
          <w:rFonts w:ascii="Times New Roman" w:hAnsi="Times New Roman" w:cs="Times New Roman"/>
          <w:noProof/>
          <w:szCs w:val="20"/>
          <w:vertAlign w:val="subscript"/>
        </w:rPr>
        <w:t>3</w:t>
      </w:r>
      <w:r w:rsidR="003B43C4" w:rsidRPr="00D45188">
        <w:rPr>
          <w:rFonts w:ascii="Times New Roman" w:hAnsi="Times New Roman" w:cs="Times New Roman"/>
          <w:noProof/>
          <w:szCs w:val="20"/>
        </w:rPr>
        <w:t>O</w:t>
      </w:r>
      <w:r w:rsidR="003B43C4" w:rsidRPr="00B37886">
        <w:rPr>
          <w:rFonts w:ascii="Times New Roman" w:hAnsi="Times New Roman" w:cs="Times New Roman"/>
          <w:noProof/>
          <w:szCs w:val="20"/>
          <w:vertAlign w:val="subscript"/>
        </w:rPr>
        <w:t>4</w:t>
      </w:r>
      <w:r w:rsidR="003B43C4" w:rsidRPr="00D45188">
        <w:rPr>
          <w:rFonts w:ascii="Times New Roman" w:hAnsi="Times New Roman" w:cs="Times New Roman"/>
          <w:noProof/>
          <w:szCs w:val="20"/>
        </w:rPr>
        <w:t>.</w:t>
      </w:r>
      <w:r w:rsidR="009927CB" w:rsidRPr="00D45188">
        <w:rPr>
          <w:rFonts w:ascii="Times New Roman" w:hAnsi="Times New Roman" w:cs="Times New Roman"/>
          <w:noProof/>
          <w:szCs w:val="20"/>
        </w:rPr>
        <w:t xml:space="preserve"> </w:t>
      </w:r>
      <w:r w:rsidR="00D76174" w:rsidRPr="00D45188">
        <w:rPr>
          <w:rFonts w:ascii="Times New Roman" w:hAnsi="Times New Roman" w:cs="Times New Roman"/>
          <w:noProof/>
          <w:szCs w:val="20"/>
        </w:rPr>
        <w:t xml:space="preserve"> </w:t>
      </w:r>
    </w:p>
    <w:p w14:paraId="7D70B88B" w14:textId="69884A3C" w:rsidR="0090514E" w:rsidRPr="00D45188" w:rsidRDefault="006D3BD8" w:rsidP="00CF74F9">
      <w:pPr>
        <w:spacing w:after="0" w:line="260" w:lineRule="atLeast"/>
        <w:ind w:firstLine="567"/>
        <w:contextualSpacing/>
        <w:rPr>
          <w:rFonts w:ascii="Times New Roman" w:hAnsi="Times New Roman" w:cs="Times New Roman"/>
          <w:noProof/>
          <w:szCs w:val="20"/>
        </w:rPr>
      </w:pPr>
      <w:r w:rsidRPr="00D45188">
        <w:rPr>
          <w:rFonts w:ascii="Times New Roman" w:hAnsi="Times New Roman" w:cs="Times New Roman"/>
          <w:noProof/>
          <w:szCs w:val="20"/>
        </w:rPr>
        <w:t>Water was added to ChCl:PtsA to investigate its effects, and desirable trends were observed for most metal oxides, except for Cr</w:t>
      </w:r>
      <w:r w:rsidRPr="004738EE">
        <w:rPr>
          <w:rFonts w:ascii="Times New Roman" w:hAnsi="Times New Roman" w:cs="Times New Roman"/>
          <w:noProof/>
          <w:szCs w:val="20"/>
          <w:vertAlign w:val="subscript"/>
        </w:rPr>
        <w:t>2</w:t>
      </w:r>
      <w:r w:rsidRPr="00D45188">
        <w:rPr>
          <w:rFonts w:ascii="Times New Roman" w:hAnsi="Times New Roman" w:cs="Times New Roman"/>
          <w:noProof/>
          <w:szCs w:val="20"/>
        </w:rPr>
        <w:t>O</w:t>
      </w:r>
      <w:r w:rsidRPr="004738EE">
        <w:rPr>
          <w:rFonts w:ascii="Times New Roman" w:hAnsi="Times New Roman" w:cs="Times New Roman"/>
          <w:noProof/>
          <w:szCs w:val="20"/>
          <w:vertAlign w:val="subscript"/>
        </w:rPr>
        <w:t>3</w:t>
      </w:r>
      <w:r w:rsidRPr="00D45188">
        <w:rPr>
          <w:rFonts w:ascii="Times New Roman" w:hAnsi="Times New Roman" w:cs="Times New Roman"/>
          <w:noProof/>
          <w:szCs w:val="20"/>
        </w:rPr>
        <w:t xml:space="preserve">. </w:t>
      </w:r>
      <w:r w:rsidR="003E7D82" w:rsidRPr="00D45188">
        <w:rPr>
          <w:rFonts w:ascii="Times New Roman" w:hAnsi="Times New Roman" w:cs="Times New Roman"/>
          <w:noProof/>
          <w:szCs w:val="20"/>
        </w:rPr>
        <w:t>For CoO and NiO, the solubility increased upon the addition of water. The solub</w:t>
      </w:r>
      <w:r w:rsidR="00806F53" w:rsidRPr="00D45188">
        <w:rPr>
          <w:rFonts w:ascii="Times New Roman" w:hAnsi="Times New Roman" w:cs="Times New Roman"/>
          <w:noProof/>
          <w:szCs w:val="20"/>
        </w:rPr>
        <w:t>il</w:t>
      </w:r>
      <w:r w:rsidR="003E7D82" w:rsidRPr="00D45188">
        <w:rPr>
          <w:rFonts w:ascii="Times New Roman" w:hAnsi="Times New Roman" w:cs="Times New Roman"/>
          <w:noProof/>
          <w:szCs w:val="20"/>
        </w:rPr>
        <w:t>ity of Fe</w:t>
      </w:r>
      <w:r w:rsidR="003E7D82" w:rsidRPr="004738EE">
        <w:rPr>
          <w:rFonts w:ascii="Times New Roman" w:hAnsi="Times New Roman" w:cs="Times New Roman"/>
          <w:noProof/>
          <w:szCs w:val="20"/>
          <w:vertAlign w:val="subscript"/>
        </w:rPr>
        <w:t>3</w:t>
      </w:r>
      <w:r w:rsidR="003E7D82" w:rsidRPr="00D45188">
        <w:rPr>
          <w:rFonts w:ascii="Times New Roman" w:hAnsi="Times New Roman" w:cs="Times New Roman"/>
          <w:noProof/>
          <w:szCs w:val="20"/>
        </w:rPr>
        <w:t>O</w:t>
      </w:r>
      <w:r w:rsidR="003E7D82" w:rsidRPr="004738EE">
        <w:rPr>
          <w:rFonts w:ascii="Times New Roman" w:hAnsi="Times New Roman" w:cs="Times New Roman"/>
          <w:noProof/>
          <w:szCs w:val="20"/>
          <w:vertAlign w:val="subscript"/>
        </w:rPr>
        <w:t>4</w:t>
      </w:r>
      <w:r w:rsidR="003E7D82" w:rsidRPr="00D45188">
        <w:rPr>
          <w:rFonts w:ascii="Times New Roman" w:hAnsi="Times New Roman" w:cs="Times New Roman"/>
          <w:noProof/>
          <w:szCs w:val="20"/>
        </w:rPr>
        <w:t xml:space="preserve"> decreased with the addition of water</w:t>
      </w:r>
      <w:r w:rsidR="006A663B" w:rsidRPr="00D45188">
        <w:rPr>
          <w:rFonts w:ascii="Times New Roman" w:hAnsi="Times New Roman" w:cs="Times New Roman"/>
          <w:noProof/>
          <w:szCs w:val="20"/>
        </w:rPr>
        <w:t>, but the extent is insignificant. Therefore, for those three metal oxides, the addition of water did not ruin the principle mechanism by which ChCl:PtsA dissolves them.</w:t>
      </w:r>
      <w:r w:rsidR="00FA1C18" w:rsidRPr="00D45188">
        <w:rPr>
          <w:rFonts w:ascii="Times New Roman" w:hAnsi="Times New Roman" w:cs="Times New Roman"/>
          <w:noProof/>
          <w:szCs w:val="20"/>
        </w:rPr>
        <w:t xml:space="preserve"> However, the solubility of Cr</w:t>
      </w:r>
      <w:r w:rsidR="00FA1C18" w:rsidRPr="004738EE">
        <w:rPr>
          <w:rFonts w:ascii="Times New Roman" w:hAnsi="Times New Roman" w:cs="Times New Roman"/>
          <w:noProof/>
          <w:szCs w:val="20"/>
          <w:vertAlign w:val="subscript"/>
        </w:rPr>
        <w:t>2</w:t>
      </w:r>
      <w:r w:rsidR="00FA1C18" w:rsidRPr="00D45188">
        <w:rPr>
          <w:rFonts w:ascii="Times New Roman" w:hAnsi="Times New Roman" w:cs="Times New Roman"/>
          <w:noProof/>
          <w:szCs w:val="20"/>
        </w:rPr>
        <w:t>O</w:t>
      </w:r>
      <w:r w:rsidR="00FA1C18" w:rsidRPr="004738EE">
        <w:rPr>
          <w:rFonts w:ascii="Times New Roman" w:hAnsi="Times New Roman" w:cs="Times New Roman"/>
          <w:noProof/>
          <w:szCs w:val="20"/>
          <w:vertAlign w:val="subscript"/>
        </w:rPr>
        <w:t>3</w:t>
      </w:r>
      <w:r w:rsidR="00FA1C18" w:rsidRPr="00D45188">
        <w:rPr>
          <w:rFonts w:ascii="Times New Roman" w:hAnsi="Times New Roman" w:cs="Times New Roman"/>
          <w:noProof/>
          <w:szCs w:val="20"/>
        </w:rPr>
        <w:t xml:space="preserve"> dropped significantly, by 89 times, with hydration. </w:t>
      </w:r>
      <w:r w:rsidR="009E40AE" w:rsidRPr="00D45188">
        <w:rPr>
          <w:rFonts w:ascii="Times New Roman" w:hAnsi="Times New Roman" w:cs="Times New Roman"/>
          <w:noProof/>
          <w:szCs w:val="20"/>
        </w:rPr>
        <w:t xml:space="preserve">This may be due to the </w:t>
      </w:r>
      <w:r w:rsidR="004A4316" w:rsidRPr="00D45188">
        <w:rPr>
          <w:rFonts w:ascii="Times New Roman" w:hAnsi="Times New Roman" w:cs="Times New Roman"/>
          <w:noProof/>
          <w:szCs w:val="20"/>
        </w:rPr>
        <w:t>substantial amount of water in the solvent. 10</w:t>
      </w:r>
      <w:r w:rsidR="00B068BE" w:rsidRPr="00D45188">
        <w:rPr>
          <w:rFonts w:ascii="Times New Roman" w:hAnsi="Times New Roman" w:cs="Times New Roman"/>
          <w:noProof/>
          <w:szCs w:val="20"/>
        </w:rPr>
        <w:t xml:space="preserve"> </w:t>
      </w:r>
      <w:r w:rsidR="004A4316" w:rsidRPr="00D45188">
        <w:rPr>
          <w:rFonts w:ascii="Times New Roman" w:hAnsi="Times New Roman" w:cs="Times New Roman"/>
          <w:noProof/>
          <w:szCs w:val="20"/>
        </w:rPr>
        <w:t>wt% hydration of ChCl:PtsA can be converted into 57 mol% of H</w:t>
      </w:r>
      <w:r w:rsidR="004A4316" w:rsidRPr="004738EE">
        <w:rPr>
          <w:rFonts w:ascii="Times New Roman" w:hAnsi="Times New Roman" w:cs="Times New Roman"/>
          <w:noProof/>
          <w:szCs w:val="20"/>
          <w:vertAlign w:val="subscript"/>
        </w:rPr>
        <w:t>2</w:t>
      </w:r>
      <w:r w:rsidR="004A4316" w:rsidRPr="00D45188">
        <w:rPr>
          <w:rFonts w:ascii="Times New Roman" w:hAnsi="Times New Roman" w:cs="Times New Roman"/>
          <w:noProof/>
          <w:szCs w:val="20"/>
        </w:rPr>
        <w:t xml:space="preserve">O in the solvent, which is </w:t>
      </w:r>
      <w:r w:rsidR="001428A7" w:rsidRPr="00D45188">
        <w:rPr>
          <w:rFonts w:ascii="Times New Roman" w:hAnsi="Times New Roman" w:cs="Times New Roman"/>
          <w:noProof/>
          <w:szCs w:val="20"/>
        </w:rPr>
        <w:t xml:space="preserve">considerably high. </w:t>
      </w:r>
      <w:r w:rsidR="006F6D57" w:rsidRPr="00D45188">
        <w:rPr>
          <w:rFonts w:ascii="Times New Roman" w:hAnsi="Times New Roman" w:cs="Times New Roman"/>
          <w:noProof/>
          <w:szCs w:val="20"/>
        </w:rPr>
        <w:t xml:space="preserve">For industrial application, ChCl:PtsA with lower molar percentage may be sufficient, which then </w:t>
      </w:r>
      <w:r w:rsidR="00E865E0" w:rsidRPr="00D45188">
        <w:rPr>
          <w:rFonts w:ascii="Times New Roman" w:hAnsi="Times New Roman" w:cs="Times New Roman"/>
          <w:noProof/>
          <w:szCs w:val="20"/>
        </w:rPr>
        <w:t>would not compromise Cr</w:t>
      </w:r>
      <w:r w:rsidR="00E865E0" w:rsidRPr="004738EE">
        <w:rPr>
          <w:rFonts w:ascii="Times New Roman" w:hAnsi="Times New Roman" w:cs="Times New Roman"/>
          <w:noProof/>
          <w:szCs w:val="20"/>
          <w:vertAlign w:val="subscript"/>
        </w:rPr>
        <w:t>2</w:t>
      </w:r>
      <w:r w:rsidR="00E865E0" w:rsidRPr="00D45188">
        <w:rPr>
          <w:rFonts w:ascii="Times New Roman" w:hAnsi="Times New Roman" w:cs="Times New Roman"/>
          <w:noProof/>
          <w:szCs w:val="20"/>
        </w:rPr>
        <w:t>O</w:t>
      </w:r>
      <w:r w:rsidR="00E865E0" w:rsidRPr="004738EE">
        <w:rPr>
          <w:rFonts w:ascii="Times New Roman" w:hAnsi="Times New Roman" w:cs="Times New Roman"/>
          <w:noProof/>
          <w:szCs w:val="20"/>
          <w:vertAlign w:val="subscript"/>
        </w:rPr>
        <w:t>3</w:t>
      </w:r>
      <w:r w:rsidR="00E865E0" w:rsidRPr="00D45188">
        <w:rPr>
          <w:rFonts w:ascii="Times New Roman" w:hAnsi="Times New Roman" w:cs="Times New Roman"/>
          <w:noProof/>
          <w:szCs w:val="20"/>
        </w:rPr>
        <w:t xml:space="preserve"> solubility significantly.</w:t>
      </w:r>
      <w:r w:rsidR="000676FF" w:rsidRPr="00D45188">
        <w:rPr>
          <w:rFonts w:ascii="Times New Roman" w:hAnsi="Times New Roman" w:cs="Times New Roman"/>
          <w:noProof/>
          <w:szCs w:val="20"/>
        </w:rPr>
        <w:t xml:space="preserve"> </w:t>
      </w:r>
    </w:p>
    <w:p w14:paraId="21F0044F" w14:textId="5C9EB504" w:rsidR="00366AAB" w:rsidRPr="00D45188" w:rsidRDefault="00366AAB" w:rsidP="00CF74F9">
      <w:pPr>
        <w:spacing w:after="0" w:line="260" w:lineRule="atLeast"/>
        <w:ind w:firstLine="567"/>
        <w:contextualSpacing/>
        <w:rPr>
          <w:rFonts w:ascii="Times New Roman" w:hAnsi="Times New Roman" w:cs="Times New Roman"/>
          <w:noProof/>
          <w:szCs w:val="20"/>
        </w:rPr>
      </w:pPr>
      <w:r w:rsidRPr="00D45188">
        <w:rPr>
          <w:rFonts w:ascii="Times New Roman" w:hAnsi="Times New Roman" w:cs="Times New Roman"/>
          <w:noProof/>
          <w:szCs w:val="20"/>
        </w:rPr>
        <w:t xml:space="preserve">The compatibility </w:t>
      </w:r>
      <w:r w:rsidR="00F877F4" w:rsidRPr="00D45188">
        <w:rPr>
          <w:rFonts w:ascii="Times New Roman" w:hAnsi="Times New Roman" w:cs="Times New Roman"/>
          <w:noProof/>
          <w:szCs w:val="20"/>
        </w:rPr>
        <w:t>of ChCl:PtsA as a decontamination agent is promising, but the decrease in Cr</w:t>
      </w:r>
      <w:r w:rsidR="00F877F4" w:rsidRPr="00A540BA">
        <w:rPr>
          <w:rFonts w:ascii="Times New Roman" w:hAnsi="Times New Roman" w:cs="Times New Roman"/>
          <w:noProof/>
          <w:szCs w:val="20"/>
          <w:vertAlign w:val="subscript"/>
        </w:rPr>
        <w:t>2</w:t>
      </w:r>
      <w:r w:rsidR="00F877F4" w:rsidRPr="00D45188">
        <w:rPr>
          <w:rFonts w:ascii="Times New Roman" w:hAnsi="Times New Roman" w:cs="Times New Roman"/>
          <w:noProof/>
          <w:szCs w:val="20"/>
        </w:rPr>
        <w:t>O</w:t>
      </w:r>
      <w:r w:rsidR="00F877F4" w:rsidRPr="00A540BA">
        <w:rPr>
          <w:rFonts w:ascii="Times New Roman" w:hAnsi="Times New Roman" w:cs="Times New Roman"/>
          <w:noProof/>
          <w:szCs w:val="20"/>
          <w:vertAlign w:val="subscript"/>
        </w:rPr>
        <w:t>3</w:t>
      </w:r>
      <w:r w:rsidR="00F877F4" w:rsidRPr="00D45188">
        <w:rPr>
          <w:rFonts w:ascii="Times New Roman" w:hAnsi="Times New Roman" w:cs="Times New Roman"/>
          <w:noProof/>
          <w:szCs w:val="20"/>
        </w:rPr>
        <w:t xml:space="preserve"> solubility with the addition of water needs to be </w:t>
      </w:r>
      <w:r w:rsidR="009A31D3" w:rsidRPr="00D45188">
        <w:rPr>
          <w:rFonts w:ascii="Times New Roman" w:hAnsi="Times New Roman" w:cs="Times New Roman"/>
          <w:noProof/>
          <w:szCs w:val="20"/>
        </w:rPr>
        <w:t>contemplated.</w:t>
      </w:r>
      <w:r w:rsidR="00BC731D" w:rsidRPr="00D45188">
        <w:rPr>
          <w:rFonts w:ascii="Times New Roman" w:hAnsi="Times New Roman" w:cs="Times New Roman"/>
          <w:noProof/>
          <w:szCs w:val="20"/>
        </w:rPr>
        <w:t xml:space="preserve"> ChCl:PtsA showed sufficient solubilities for all metal oxides</w:t>
      </w:r>
      <w:r w:rsidR="005C0C21" w:rsidRPr="00D45188">
        <w:rPr>
          <w:rFonts w:ascii="Times New Roman" w:hAnsi="Times New Roman" w:cs="Times New Roman"/>
          <w:noProof/>
          <w:szCs w:val="20"/>
        </w:rPr>
        <w:t xml:space="preserve"> that were comparable to strong acids. </w:t>
      </w:r>
      <w:r w:rsidR="00150106" w:rsidRPr="00D45188">
        <w:rPr>
          <w:rFonts w:ascii="Times New Roman" w:hAnsi="Times New Roman" w:cs="Times New Roman"/>
          <w:noProof/>
          <w:szCs w:val="20"/>
        </w:rPr>
        <w:t xml:space="preserve">Strong acids or other solvents with such high solubilities usually have concerns regarding toxicity or environmenal hazards. However, while DES has good solubilizing power, its threats to the surroundings are insignificant. </w:t>
      </w:r>
      <w:r w:rsidR="00AC043D" w:rsidRPr="00D45188">
        <w:rPr>
          <w:rFonts w:ascii="Times New Roman" w:hAnsi="Times New Roman" w:cs="Times New Roman"/>
          <w:noProof/>
          <w:szCs w:val="20"/>
        </w:rPr>
        <w:t>While</w:t>
      </w:r>
      <w:r w:rsidR="009968FD" w:rsidRPr="00D45188">
        <w:rPr>
          <w:rFonts w:ascii="Times New Roman" w:hAnsi="Times New Roman" w:cs="Times New Roman"/>
          <w:noProof/>
          <w:szCs w:val="20"/>
        </w:rPr>
        <w:t xml:space="preserve"> it is inevitable to mix water for realistic industrial application</w:t>
      </w:r>
      <w:r w:rsidR="00AC043D" w:rsidRPr="00D45188">
        <w:rPr>
          <w:rFonts w:ascii="Times New Roman" w:hAnsi="Times New Roman" w:cs="Times New Roman"/>
          <w:noProof/>
          <w:szCs w:val="20"/>
        </w:rPr>
        <w:t xml:space="preserve">, </w:t>
      </w:r>
      <w:r w:rsidR="00B80F4F" w:rsidRPr="00D45188">
        <w:rPr>
          <w:rFonts w:ascii="Times New Roman" w:hAnsi="Times New Roman" w:cs="Times New Roman"/>
          <w:noProof/>
          <w:szCs w:val="20"/>
        </w:rPr>
        <w:t>Cr</w:t>
      </w:r>
      <w:r w:rsidR="00B80F4F" w:rsidRPr="00A540BA">
        <w:rPr>
          <w:rFonts w:ascii="Times New Roman" w:hAnsi="Times New Roman" w:cs="Times New Roman"/>
          <w:noProof/>
          <w:szCs w:val="20"/>
          <w:vertAlign w:val="subscript"/>
        </w:rPr>
        <w:t>2</w:t>
      </w:r>
      <w:r w:rsidR="00B80F4F" w:rsidRPr="00D45188">
        <w:rPr>
          <w:rFonts w:ascii="Times New Roman" w:hAnsi="Times New Roman" w:cs="Times New Roman"/>
          <w:noProof/>
          <w:szCs w:val="20"/>
        </w:rPr>
        <w:t>O</w:t>
      </w:r>
      <w:r w:rsidR="00B80F4F" w:rsidRPr="00A540BA">
        <w:rPr>
          <w:rFonts w:ascii="Times New Roman" w:hAnsi="Times New Roman" w:cs="Times New Roman"/>
          <w:noProof/>
          <w:szCs w:val="20"/>
          <w:vertAlign w:val="subscript"/>
        </w:rPr>
        <w:t>3</w:t>
      </w:r>
      <w:r w:rsidR="003F28E9" w:rsidRPr="00D45188">
        <w:rPr>
          <w:rFonts w:ascii="Times New Roman" w:hAnsi="Times New Roman" w:cs="Times New Roman"/>
          <w:noProof/>
          <w:szCs w:val="20"/>
        </w:rPr>
        <w:t xml:space="preserve"> solubility</w:t>
      </w:r>
      <w:r w:rsidR="00B80F4F" w:rsidRPr="00D45188">
        <w:rPr>
          <w:rFonts w:ascii="Times New Roman" w:hAnsi="Times New Roman" w:cs="Times New Roman"/>
          <w:noProof/>
          <w:szCs w:val="20"/>
        </w:rPr>
        <w:t xml:space="preserve"> is compromised. </w:t>
      </w:r>
      <w:r w:rsidR="009A470C" w:rsidRPr="00D45188">
        <w:rPr>
          <w:rFonts w:ascii="Times New Roman" w:hAnsi="Times New Roman" w:cs="Times New Roman"/>
          <w:noProof/>
          <w:szCs w:val="20"/>
        </w:rPr>
        <w:t>To apply hydrated ChCl:PtsA to the decontamination process, pre-treatment of stainless steel structures, such as oxidation of Cr</w:t>
      </w:r>
      <w:r w:rsidR="009A470C" w:rsidRPr="00A540BA">
        <w:rPr>
          <w:rFonts w:ascii="Times New Roman" w:hAnsi="Times New Roman" w:cs="Times New Roman"/>
          <w:noProof/>
          <w:szCs w:val="20"/>
          <w:vertAlign w:val="superscript"/>
        </w:rPr>
        <w:t>3+</w:t>
      </w:r>
      <w:r w:rsidR="009A470C" w:rsidRPr="00D45188">
        <w:rPr>
          <w:rFonts w:ascii="Times New Roman" w:hAnsi="Times New Roman" w:cs="Times New Roman"/>
          <w:noProof/>
          <w:szCs w:val="20"/>
        </w:rPr>
        <w:t xml:space="preserve"> to C</w:t>
      </w:r>
      <w:r w:rsidR="00A540BA">
        <w:rPr>
          <w:rFonts w:ascii="Times New Roman" w:hAnsi="Times New Roman" w:cs="Times New Roman"/>
          <w:noProof/>
          <w:szCs w:val="20"/>
        </w:rPr>
        <w:t>r</w:t>
      </w:r>
      <w:r w:rsidR="009A470C" w:rsidRPr="00A540BA">
        <w:rPr>
          <w:rFonts w:ascii="Times New Roman" w:hAnsi="Times New Roman" w:cs="Times New Roman"/>
          <w:noProof/>
          <w:szCs w:val="20"/>
          <w:vertAlign w:val="superscript"/>
        </w:rPr>
        <w:t>6+</w:t>
      </w:r>
      <w:r w:rsidR="009A470C" w:rsidRPr="00D45188">
        <w:rPr>
          <w:rFonts w:ascii="Times New Roman" w:hAnsi="Times New Roman" w:cs="Times New Roman"/>
          <w:noProof/>
          <w:szCs w:val="20"/>
        </w:rPr>
        <w:t>, may be required.</w:t>
      </w:r>
      <w:r w:rsidR="00EE61E3" w:rsidRPr="00D45188">
        <w:rPr>
          <w:rFonts w:ascii="Times New Roman" w:hAnsi="Times New Roman" w:cs="Times New Roman"/>
          <w:noProof/>
          <w:szCs w:val="20"/>
        </w:rPr>
        <w:t xml:space="preserve"> </w:t>
      </w:r>
    </w:p>
    <w:p w14:paraId="5278A066" w14:textId="1AE5B23A" w:rsidR="00D45188" w:rsidRDefault="00D45188" w:rsidP="00D45188">
      <w:pPr>
        <w:pStyle w:val="ListParagraph"/>
        <w:numPr>
          <w:ilvl w:val="0"/>
          <w:numId w:val="10"/>
        </w:numPr>
        <w:spacing w:before="100" w:beforeAutospacing="1" w:after="100" w:afterAutospacing="1" w:line="240" w:lineRule="auto"/>
        <w:ind w:leftChars="0" w:left="357" w:hanging="357"/>
        <w:contextualSpacing/>
        <w:rPr>
          <w:rFonts w:ascii="Times New Roman" w:hAnsi="Times New Roman" w:cs="Times New Roman"/>
          <w:szCs w:val="18"/>
        </w:rPr>
      </w:pPr>
      <w:r>
        <w:rPr>
          <w:rFonts w:ascii="Times New Roman" w:hAnsi="Times New Roman" w:cs="Times New Roman"/>
          <w:szCs w:val="18"/>
        </w:rPr>
        <w:t>CONCLUSION</w:t>
      </w:r>
    </w:p>
    <w:p w14:paraId="2C26F276" w14:textId="30122C52" w:rsidR="00D45188" w:rsidRPr="00D45188" w:rsidRDefault="00D45188" w:rsidP="00CF74F9">
      <w:pPr>
        <w:spacing w:after="0" w:line="260" w:lineRule="atLeast"/>
        <w:ind w:firstLine="567"/>
        <w:contextualSpacing/>
        <w:rPr>
          <w:rFonts w:ascii="Times New Roman" w:hAnsi="Times New Roman" w:cs="Times New Roman"/>
          <w:szCs w:val="20"/>
        </w:rPr>
      </w:pPr>
      <w:r w:rsidRPr="00D45188">
        <w:rPr>
          <w:rFonts w:ascii="Times New Roman" w:hAnsi="Times New Roman" w:cs="Times New Roman"/>
          <w:szCs w:val="20"/>
        </w:rPr>
        <w:t>The solubilities of CoO, Cr</w:t>
      </w:r>
      <w:r w:rsidRPr="008A1E6A">
        <w:rPr>
          <w:rFonts w:ascii="Times New Roman" w:hAnsi="Times New Roman" w:cs="Times New Roman"/>
          <w:szCs w:val="20"/>
          <w:vertAlign w:val="subscript"/>
        </w:rPr>
        <w:t>2</w:t>
      </w:r>
      <w:r w:rsidRPr="00D45188">
        <w:rPr>
          <w:rFonts w:ascii="Times New Roman" w:hAnsi="Times New Roman" w:cs="Times New Roman"/>
          <w:szCs w:val="20"/>
        </w:rPr>
        <w:t>O</w:t>
      </w:r>
      <w:r w:rsidRPr="008A1E6A">
        <w:rPr>
          <w:rFonts w:ascii="Times New Roman" w:hAnsi="Times New Roman" w:cs="Times New Roman"/>
          <w:szCs w:val="20"/>
          <w:vertAlign w:val="subscript"/>
        </w:rPr>
        <w:t>3</w:t>
      </w:r>
      <w:r w:rsidRPr="00D45188">
        <w:rPr>
          <w:rFonts w:ascii="Times New Roman" w:hAnsi="Times New Roman" w:cs="Times New Roman"/>
          <w:szCs w:val="20"/>
        </w:rPr>
        <w:t>, Fe</w:t>
      </w:r>
      <w:r w:rsidRPr="008A1E6A">
        <w:rPr>
          <w:rFonts w:ascii="Times New Roman" w:hAnsi="Times New Roman" w:cs="Times New Roman"/>
          <w:szCs w:val="20"/>
          <w:vertAlign w:val="subscript"/>
        </w:rPr>
        <w:t>3</w:t>
      </w:r>
      <w:r w:rsidRPr="00D45188">
        <w:rPr>
          <w:rFonts w:ascii="Times New Roman" w:hAnsi="Times New Roman" w:cs="Times New Roman"/>
          <w:szCs w:val="20"/>
        </w:rPr>
        <w:t>O</w:t>
      </w:r>
      <w:r w:rsidRPr="008A1E6A">
        <w:rPr>
          <w:rFonts w:ascii="Times New Roman" w:hAnsi="Times New Roman" w:cs="Times New Roman"/>
          <w:szCs w:val="20"/>
          <w:vertAlign w:val="subscript"/>
        </w:rPr>
        <w:t>4</w:t>
      </w:r>
      <w:r w:rsidRPr="00D45188">
        <w:rPr>
          <w:rFonts w:ascii="Times New Roman" w:hAnsi="Times New Roman" w:cs="Times New Roman"/>
          <w:szCs w:val="20"/>
        </w:rPr>
        <w:t xml:space="preserve">, and NiO in </w:t>
      </w:r>
      <w:proofErr w:type="gramStart"/>
      <w:r w:rsidRPr="00D45188">
        <w:rPr>
          <w:rFonts w:ascii="Times New Roman" w:hAnsi="Times New Roman" w:cs="Times New Roman"/>
          <w:szCs w:val="20"/>
        </w:rPr>
        <w:t>ChCl:PtsA</w:t>
      </w:r>
      <w:proofErr w:type="gramEnd"/>
      <w:r w:rsidRPr="00D45188">
        <w:rPr>
          <w:rFonts w:ascii="Times New Roman" w:hAnsi="Times New Roman" w:cs="Times New Roman"/>
          <w:szCs w:val="20"/>
        </w:rPr>
        <w:t xml:space="preserve"> were obtained and compared to other solvents while the effect of addition of water was investigated to assess the viability of ChCl:PtsA as a decontamination agent. </w:t>
      </w:r>
      <w:r w:rsidR="008A1E6A" w:rsidRPr="00D45188">
        <w:rPr>
          <w:rFonts w:ascii="Times New Roman" w:hAnsi="Times New Roman" w:cs="Times New Roman"/>
          <w:szCs w:val="20"/>
        </w:rPr>
        <w:t>CoO, Cr</w:t>
      </w:r>
      <w:r w:rsidR="008A1E6A" w:rsidRPr="008A1E6A">
        <w:rPr>
          <w:rFonts w:ascii="Times New Roman" w:hAnsi="Times New Roman" w:cs="Times New Roman"/>
          <w:szCs w:val="20"/>
          <w:vertAlign w:val="subscript"/>
        </w:rPr>
        <w:t>2</w:t>
      </w:r>
      <w:r w:rsidR="008A1E6A" w:rsidRPr="00D45188">
        <w:rPr>
          <w:rFonts w:ascii="Times New Roman" w:hAnsi="Times New Roman" w:cs="Times New Roman"/>
          <w:szCs w:val="20"/>
        </w:rPr>
        <w:t>O</w:t>
      </w:r>
      <w:r w:rsidR="008A1E6A" w:rsidRPr="008A1E6A">
        <w:rPr>
          <w:rFonts w:ascii="Times New Roman" w:hAnsi="Times New Roman" w:cs="Times New Roman"/>
          <w:szCs w:val="20"/>
          <w:vertAlign w:val="subscript"/>
        </w:rPr>
        <w:t>3</w:t>
      </w:r>
      <w:r w:rsidR="008A1E6A" w:rsidRPr="00D45188">
        <w:rPr>
          <w:rFonts w:ascii="Times New Roman" w:hAnsi="Times New Roman" w:cs="Times New Roman"/>
          <w:szCs w:val="20"/>
        </w:rPr>
        <w:t>, Fe</w:t>
      </w:r>
      <w:r w:rsidR="008A1E6A" w:rsidRPr="008A1E6A">
        <w:rPr>
          <w:rFonts w:ascii="Times New Roman" w:hAnsi="Times New Roman" w:cs="Times New Roman"/>
          <w:szCs w:val="20"/>
          <w:vertAlign w:val="subscript"/>
        </w:rPr>
        <w:t>3</w:t>
      </w:r>
      <w:r w:rsidR="008A1E6A" w:rsidRPr="00D45188">
        <w:rPr>
          <w:rFonts w:ascii="Times New Roman" w:hAnsi="Times New Roman" w:cs="Times New Roman"/>
          <w:szCs w:val="20"/>
        </w:rPr>
        <w:t>O</w:t>
      </w:r>
      <w:r w:rsidR="008A1E6A" w:rsidRPr="008A1E6A">
        <w:rPr>
          <w:rFonts w:ascii="Times New Roman" w:hAnsi="Times New Roman" w:cs="Times New Roman"/>
          <w:szCs w:val="20"/>
          <w:vertAlign w:val="subscript"/>
        </w:rPr>
        <w:t>4</w:t>
      </w:r>
      <w:r w:rsidR="008A1E6A" w:rsidRPr="00D45188">
        <w:rPr>
          <w:rFonts w:ascii="Times New Roman" w:hAnsi="Times New Roman" w:cs="Times New Roman"/>
          <w:szCs w:val="20"/>
        </w:rPr>
        <w:t>, and NiO</w:t>
      </w:r>
      <w:r w:rsidRPr="00D45188">
        <w:rPr>
          <w:rFonts w:ascii="Times New Roman" w:hAnsi="Times New Roman" w:cs="Times New Roman"/>
          <w:szCs w:val="20"/>
        </w:rPr>
        <w:t xml:space="preserve"> dissolved up to 32960 ppm </w:t>
      </w:r>
      <w:r w:rsidR="008A1E6A">
        <w:rPr>
          <w:rFonts w:ascii="Times New Roman" w:hAnsi="Times New Roman" w:cs="Times New Roman"/>
          <w:szCs w:val="20"/>
        </w:rPr>
        <w:t>±</w:t>
      </w:r>
      <w:r w:rsidRPr="00D45188">
        <w:rPr>
          <w:rFonts w:ascii="Times New Roman" w:hAnsi="Times New Roman" w:cs="Times New Roman"/>
          <w:szCs w:val="20"/>
        </w:rPr>
        <w:t xml:space="preserve"> 1846 ppm, 4.844 ppm </w:t>
      </w:r>
      <w:r w:rsidR="008A1E6A">
        <w:rPr>
          <w:rFonts w:ascii="Times New Roman" w:hAnsi="Times New Roman" w:cs="Times New Roman"/>
          <w:szCs w:val="20"/>
        </w:rPr>
        <w:t>±</w:t>
      </w:r>
      <w:r w:rsidRPr="00D45188">
        <w:rPr>
          <w:rFonts w:ascii="Times New Roman" w:hAnsi="Times New Roman" w:cs="Times New Roman"/>
          <w:szCs w:val="20"/>
        </w:rPr>
        <w:t xml:space="preserve"> 0.455 ppm, 43180 ppm </w:t>
      </w:r>
      <w:r w:rsidR="008A1E6A">
        <w:rPr>
          <w:rFonts w:ascii="Times New Roman" w:hAnsi="Times New Roman" w:cs="Times New Roman"/>
          <w:szCs w:val="20"/>
        </w:rPr>
        <w:t>±</w:t>
      </w:r>
      <w:r w:rsidRPr="00D45188">
        <w:rPr>
          <w:rFonts w:ascii="Times New Roman" w:hAnsi="Times New Roman" w:cs="Times New Roman"/>
          <w:szCs w:val="20"/>
        </w:rPr>
        <w:t xml:space="preserve"> 605 ppm, and 2281 ppm </w:t>
      </w:r>
      <w:r w:rsidR="008A1E6A">
        <w:rPr>
          <w:rFonts w:ascii="Times New Roman" w:hAnsi="Times New Roman" w:cs="Times New Roman"/>
          <w:szCs w:val="20"/>
        </w:rPr>
        <w:t>±</w:t>
      </w:r>
      <w:r w:rsidRPr="00D45188">
        <w:rPr>
          <w:rFonts w:ascii="Times New Roman" w:hAnsi="Times New Roman" w:cs="Times New Roman"/>
          <w:szCs w:val="20"/>
        </w:rPr>
        <w:t xml:space="preserve"> 84 ppm, respectively in </w:t>
      </w:r>
      <w:proofErr w:type="gramStart"/>
      <w:r w:rsidRPr="00D45188">
        <w:rPr>
          <w:rFonts w:ascii="Times New Roman" w:hAnsi="Times New Roman" w:cs="Times New Roman"/>
          <w:szCs w:val="20"/>
        </w:rPr>
        <w:t>ChCl:PtsA</w:t>
      </w:r>
      <w:proofErr w:type="gramEnd"/>
      <w:r w:rsidRPr="00D45188">
        <w:rPr>
          <w:rFonts w:ascii="Times New Roman" w:hAnsi="Times New Roman" w:cs="Times New Roman"/>
          <w:szCs w:val="20"/>
        </w:rPr>
        <w:t xml:space="preserve">. The hydration of </w:t>
      </w:r>
      <w:proofErr w:type="gramStart"/>
      <w:r w:rsidRPr="00D45188">
        <w:rPr>
          <w:rFonts w:ascii="Times New Roman" w:hAnsi="Times New Roman" w:cs="Times New Roman"/>
          <w:szCs w:val="20"/>
        </w:rPr>
        <w:t>ChCl:PtsA</w:t>
      </w:r>
      <w:proofErr w:type="gramEnd"/>
      <w:r w:rsidRPr="00D45188">
        <w:rPr>
          <w:rFonts w:ascii="Times New Roman" w:hAnsi="Times New Roman" w:cs="Times New Roman"/>
          <w:szCs w:val="20"/>
        </w:rPr>
        <w:t xml:space="preserve"> had minimal or positive impacts on CoO, Fe</w:t>
      </w:r>
      <w:r w:rsidRPr="008A1E6A">
        <w:rPr>
          <w:rFonts w:ascii="Times New Roman" w:hAnsi="Times New Roman" w:cs="Times New Roman"/>
          <w:szCs w:val="20"/>
          <w:vertAlign w:val="subscript"/>
        </w:rPr>
        <w:t>3</w:t>
      </w:r>
      <w:r w:rsidRPr="00D45188">
        <w:rPr>
          <w:rFonts w:ascii="Times New Roman" w:hAnsi="Times New Roman" w:cs="Times New Roman"/>
          <w:szCs w:val="20"/>
        </w:rPr>
        <w:t>O</w:t>
      </w:r>
      <w:r w:rsidRPr="008A1E6A">
        <w:rPr>
          <w:rFonts w:ascii="Times New Roman" w:hAnsi="Times New Roman" w:cs="Times New Roman"/>
          <w:szCs w:val="20"/>
          <w:vertAlign w:val="subscript"/>
        </w:rPr>
        <w:t>4</w:t>
      </w:r>
      <w:r w:rsidRPr="00D45188">
        <w:rPr>
          <w:rFonts w:ascii="Times New Roman" w:hAnsi="Times New Roman" w:cs="Times New Roman"/>
          <w:szCs w:val="20"/>
        </w:rPr>
        <w:t xml:space="preserve"> and NiO, but significantly lowered Cr</w:t>
      </w:r>
      <w:r w:rsidRPr="008A1E6A">
        <w:rPr>
          <w:rFonts w:ascii="Times New Roman" w:hAnsi="Times New Roman" w:cs="Times New Roman"/>
          <w:szCs w:val="20"/>
          <w:vertAlign w:val="subscript"/>
        </w:rPr>
        <w:t>2</w:t>
      </w:r>
      <w:r w:rsidRPr="00D45188">
        <w:rPr>
          <w:rFonts w:ascii="Times New Roman" w:hAnsi="Times New Roman" w:cs="Times New Roman"/>
          <w:szCs w:val="20"/>
        </w:rPr>
        <w:t>O</w:t>
      </w:r>
      <w:r w:rsidRPr="008A1E6A">
        <w:rPr>
          <w:rFonts w:ascii="Times New Roman" w:hAnsi="Times New Roman" w:cs="Times New Roman"/>
          <w:szCs w:val="20"/>
          <w:vertAlign w:val="subscript"/>
        </w:rPr>
        <w:t>3</w:t>
      </w:r>
      <w:r w:rsidRPr="00D45188">
        <w:rPr>
          <w:rFonts w:ascii="Times New Roman" w:hAnsi="Times New Roman" w:cs="Times New Roman"/>
          <w:szCs w:val="20"/>
        </w:rPr>
        <w:t xml:space="preserve"> solubility. The obtained solubilities manifested that </w:t>
      </w:r>
      <w:proofErr w:type="gramStart"/>
      <w:r w:rsidRPr="00D45188">
        <w:rPr>
          <w:rFonts w:ascii="Times New Roman" w:hAnsi="Times New Roman" w:cs="Times New Roman"/>
          <w:szCs w:val="20"/>
        </w:rPr>
        <w:t>ChCl:PtsA</w:t>
      </w:r>
      <w:proofErr w:type="gramEnd"/>
      <w:r w:rsidRPr="00D45188">
        <w:rPr>
          <w:rFonts w:ascii="Times New Roman" w:hAnsi="Times New Roman" w:cs="Times New Roman"/>
          <w:szCs w:val="20"/>
        </w:rPr>
        <w:t xml:space="preserve"> is a promising decontamination agent, but the need for pre-treatment of contaminated samples needs to be considered to deal with Cr</w:t>
      </w:r>
      <w:r w:rsidRPr="00FB6387">
        <w:rPr>
          <w:rFonts w:ascii="Times New Roman" w:hAnsi="Times New Roman" w:cs="Times New Roman"/>
          <w:szCs w:val="20"/>
          <w:vertAlign w:val="subscript"/>
        </w:rPr>
        <w:t>2</w:t>
      </w:r>
      <w:r w:rsidRPr="00D45188">
        <w:rPr>
          <w:rFonts w:ascii="Times New Roman" w:hAnsi="Times New Roman" w:cs="Times New Roman"/>
          <w:szCs w:val="20"/>
        </w:rPr>
        <w:t>O</w:t>
      </w:r>
      <w:r w:rsidRPr="00FB6387">
        <w:rPr>
          <w:rFonts w:ascii="Times New Roman" w:hAnsi="Times New Roman" w:cs="Times New Roman"/>
          <w:szCs w:val="20"/>
          <w:vertAlign w:val="subscript"/>
        </w:rPr>
        <w:t>3</w:t>
      </w:r>
      <w:r w:rsidRPr="00D45188">
        <w:rPr>
          <w:rFonts w:ascii="Times New Roman" w:hAnsi="Times New Roman" w:cs="Times New Roman"/>
          <w:szCs w:val="20"/>
        </w:rPr>
        <w:t xml:space="preserve">. </w:t>
      </w:r>
    </w:p>
    <w:p w14:paraId="739F7E99" w14:textId="10175299" w:rsidR="00A0429C" w:rsidRDefault="00D45188" w:rsidP="00CF74F9">
      <w:pPr>
        <w:spacing w:after="0" w:line="260" w:lineRule="atLeast"/>
        <w:ind w:firstLine="567"/>
        <w:contextualSpacing/>
        <w:rPr>
          <w:rFonts w:ascii="Times New Roman" w:hAnsi="Times New Roman" w:cs="Times New Roman"/>
          <w:szCs w:val="20"/>
        </w:rPr>
      </w:pPr>
      <w:r w:rsidRPr="00D45188">
        <w:rPr>
          <w:rFonts w:ascii="Times New Roman" w:hAnsi="Times New Roman" w:cs="Times New Roman" w:hint="eastAsia"/>
          <w:szCs w:val="20"/>
        </w:rPr>
        <w:t>T</w:t>
      </w:r>
      <w:r w:rsidRPr="00D45188">
        <w:rPr>
          <w:rFonts w:ascii="Times New Roman" w:hAnsi="Times New Roman" w:cs="Times New Roman"/>
          <w:szCs w:val="20"/>
        </w:rPr>
        <w:t xml:space="preserve">his research will be developed by investigating the speciation of metals in </w:t>
      </w:r>
      <w:proofErr w:type="gramStart"/>
      <w:r w:rsidRPr="00D45188">
        <w:rPr>
          <w:rFonts w:ascii="Times New Roman" w:hAnsi="Times New Roman" w:cs="Times New Roman"/>
          <w:szCs w:val="20"/>
        </w:rPr>
        <w:t>ChCl:PtsA</w:t>
      </w:r>
      <w:proofErr w:type="gramEnd"/>
      <w:r w:rsidRPr="00D45188">
        <w:rPr>
          <w:rFonts w:ascii="Times New Roman" w:hAnsi="Times New Roman" w:cs="Times New Roman"/>
          <w:szCs w:val="20"/>
        </w:rPr>
        <w:t xml:space="preserve"> and simulating the decontamination process with oxidized SS304 </w:t>
      </w:r>
      <w:r w:rsidRPr="00D45188">
        <w:rPr>
          <w:rFonts w:ascii="Times New Roman" w:hAnsi="Times New Roman" w:cs="Times New Roman" w:hint="eastAsia"/>
          <w:szCs w:val="20"/>
        </w:rPr>
        <w:t>s</w:t>
      </w:r>
      <w:r w:rsidRPr="00D45188">
        <w:rPr>
          <w:rFonts w:ascii="Times New Roman" w:hAnsi="Times New Roman" w:cs="Times New Roman"/>
          <w:szCs w:val="20"/>
        </w:rPr>
        <w:t xml:space="preserve">pecimens. Understanding the metal speciation in </w:t>
      </w:r>
      <w:proofErr w:type="gramStart"/>
      <w:r w:rsidRPr="00D45188">
        <w:rPr>
          <w:rFonts w:ascii="Times New Roman" w:hAnsi="Times New Roman" w:cs="Times New Roman"/>
          <w:szCs w:val="20"/>
        </w:rPr>
        <w:t>ChCl:PtsA</w:t>
      </w:r>
      <w:proofErr w:type="gramEnd"/>
      <w:r w:rsidRPr="00D45188">
        <w:rPr>
          <w:rFonts w:ascii="Times New Roman" w:hAnsi="Times New Roman" w:cs="Times New Roman"/>
          <w:szCs w:val="20"/>
        </w:rPr>
        <w:t xml:space="preserve"> will help analyzing the solubility data of different metal oxides. Oxidized stainless steel samples will be leached in the solvents, and the metal oxide behaviors will be monitored over time. The effectiveness or trends will be evaluated among different solvents in different experimental conditions. Leaching of specimens from real nuclear power plants will be followed. </w:t>
      </w:r>
    </w:p>
    <w:p w14:paraId="69C8770B" w14:textId="77777777" w:rsidR="00A0429C" w:rsidRDefault="00A0429C">
      <w:pPr>
        <w:widowControl/>
        <w:wordWrap/>
        <w:autoSpaceDE/>
        <w:autoSpaceDN/>
        <w:rPr>
          <w:rFonts w:ascii="Times New Roman" w:hAnsi="Times New Roman" w:cs="Times New Roman"/>
          <w:szCs w:val="20"/>
        </w:rPr>
      </w:pPr>
      <w:r>
        <w:rPr>
          <w:rFonts w:ascii="Times New Roman" w:hAnsi="Times New Roman" w:cs="Times New Roman"/>
          <w:szCs w:val="20"/>
        </w:rPr>
        <w:br w:type="page"/>
      </w:r>
    </w:p>
    <w:p w14:paraId="37BD2BAA" w14:textId="68419529" w:rsidR="007910D4" w:rsidRDefault="00A0429C" w:rsidP="00B65247">
      <w:pPr>
        <w:pStyle w:val="ListParagraph"/>
        <w:numPr>
          <w:ilvl w:val="0"/>
          <w:numId w:val="10"/>
        </w:numPr>
        <w:spacing w:before="100" w:beforeAutospacing="1" w:after="100" w:afterAutospacing="1" w:line="600" w:lineRule="auto"/>
        <w:ind w:leftChars="0" w:left="357" w:hanging="357"/>
        <w:contextualSpacing/>
        <w:rPr>
          <w:rFonts w:ascii="Times New Roman" w:hAnsi="Times New Roman" w:cs="Times New Roman"/>
          <w:szCs w:val="18"/>
        </w:rPr>
      </w:pPr>
      <w:r>
        <w:rPr>
          <w:rFonts w:ascii="Times New Roman" w:hAnsi="Times New Roman" w:cs="Times New Roman"/>
          <w:szCs w:val="18"/>
        </w:rPr>
        <w:lastRenderedPageBreak/>
        <w:t xml:space="preserve">AUTHOR AFFILIATIONS </w:t>
      </w:r>
    </w:p>
    <w:p w14:paraId="41B7C571"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hint="eastAsia"/>
          <w:szCs w:val="20"/>
        </w:rPr>
        <w:t>N</w:t>
      </w:r>
      <w:r w:rsidRPr="00D45188">
        <w:rPr>
          <w:rFonts w:ascii="Times New Roman" w:hAnsi="Times New Roman" w:cs="Times New Roman"/>
          <w:szCs w:val="20"/>
        </w:rPr>
        <w:t>AYOUNG KIM</w:t>
      </w:r>
    </w:p>
    <w:p w14:paraId="421E480F"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hint="eastAsia"/>
          <w:szCs w:val="20"/>
        </w:rPr>
        <w:t>K</w:t>
      </w:r>
      <w:r w:rsidRPr="00D45188">
        <w:rPr>
          <w:rFonts w:ascii="Times New Roman" w:hAnsi="Times New Roman" w:cs="Times New Roman"/>
          <w:szCs w:val="20"/>
        </w:rPr>
        <w:t>AIST</w:t>
      </w:r>
    </w:p>
    <w:p w14:paraId="1EBF3048"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hint="eastAsia"/>
          <w:szCs w:val="20"/>
        </w:rPr>
        <w:t>D</w:t>
      </w:r>
      <w:r w:rsidRPr="00D45188">
        <w:rPr>
          <w:rFonts w:ascii="Times New Roman" w:hAnsi="Times New Roman" w:cs="Times New Roman"/>
          <w:szCs w:val="20"/>
        </w:rPr>
        <w:t>aejeon, Republic of Korea</w:t>
      </w:r>
    </w:p>
    <w:p w14:paraId="27AC02EA"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hint="eastAsia"/>
          <w:szCs w:val="20"/>
        </w:rPr>
        <w:t>E</w:t>
      </w:r>
      <w:r w:rsidRPr="00D45188">
        <w:rPr>
          <w:rFonts w:ascii="Times New Roman" w:hAnsi="Times New Roman" w:cs="Times New Roman"/>
          <w:szCs w:val="20"/>
        </w:rPr>
        <w:t xml:space="preserve">mail: </w:t>
      </w:r>
      <w:hyperlink r:id="rId12" w:history="1">
        <w:r w:rsidRPr="00D45188">
          <w:rPr>
            <w:rStyle w:val="Hyperlink"/>
            <w:rFonts w:ascii="Times New Roman" w:hAnsi="Times New Roman" w:cs="Times New Roman"/>
            <w:szCs w:val="20"/>
          </w:rPr>
          <w:t>nayoung_kim@kaist.ac.kr</w:t>
        </w:r>
      </w:hyperlink>
    </w:p>
    <w:p w14:paraId="0CF88CCC"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p>
    <w:p w14:paraId="363E3405"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szCs w:val="20"/>
        </w:rPr>
        <w:t>JAMES AMPHLETT</w:t>
      </w:r>
    </w:p>
    <w:p w14:paraId="0B5E695A"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szCs w:val="20"/>
        </w:rPr>
        <w:t>Seaborg</w:t>
      </w:r>
    </w:p>
    <w:p w14:paraId="3FFC6AC0"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szCs w:val="20"/>
        </w:rPr>
        <w:t>Copenhagen, Denmark</w:t>
      </w:r>
    </w:p>
    <w:p w14:paraId="531177D1" w14:textId="39A6742B" w:rsidR="00DD0F85" w:rsidRPr="00D45188" w:rsidRDefault="00DD0F85"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hint="eastAsia"/>
          <w:szCs w:val="20"/>
        </w:rPr>
        <w:t>E</w:t>
      </w:r>
      <w:r w:rsidRPr="00D45188">
        <w:rPr>
          <w:rFonts w:ascii="Times New Roman" w:hAnsi="Times New Roman" w:cs="Times New Roman"/>
          <w:szCs w:val="20"/>
        </w:rPr>
        <w:t xml:space="preserve">mail: </w:t>
      </w:r>
      <w:hyperlink r:id="rId13" w:history="1">
        <w:r w:rsidRPr="004B0C3A">
          <w:rPr>
            <w:rStyle w:val="Hyperlink"/>
            <w:rFonts w:ascii="Times New Roman" w:hAnsi="Times New Roman" w:cs="Times New Roman"/>
            <w:szCs w:val="20"/>
          </w:rPr>
          <w:t>j.amphlett@kaist.ac.kr</w:t>
        </w:r>
      </w:hyperlink>
    </w:p>
    <w:p w14:paraId="73640070" w14:textId="41C36139" w:rsidR="00D45188" w:rsidRDefault="00D45188" w:rsidP="005640E6">
      <w:pPr>
        <w:widowControl/>
        <w:wordWrap/>
        <w:autoSpaceDE/>
        <w:autoSpaceDN/>
        <w:spacing w:line="260" w:lineRule="atLeast"/>
        <w:rPr>
          <w:rFonts w:ascii="Times New Roman" w:hAnsi="Times New Roman" w:cs="Times New Roman"/>
          <w:szCs w:val="20"/>
        </w:rPr>
      </w:pPr>
    </w:p>
    <w:p w14:paraId="54E008EE" w14:textId="70471E58"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szCs w:val="20"/>
        </w:rPr>
        <w:t>WONSEOK YANG</w:t>
      </w:r>
    </w:p>
    <w:p w14:paraId="31C37FDC"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hint="eastAsia"/>
          <w:szCs w:val="20"/>
        </w:rPr>
        <w:t>K</w:t>
      </w:r>
      <w:r w:rsidRPr="00D45188">
        <w:rPr>
          <w:rFonts w:ascii="Times New Roman" w:hAnsi="Times New Roman" w:cs="Times New Roman"/>
          <w:szCs w:val="20"/>
        </w:rPr>
        <w:t>AIST</w:t>
      </w:r>
    </w:p>
    <w:p w14:paraId="340CD5E4" w14:textId="576B7300" w:rsid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hint="eastAsia"/>
          <w:szCs w:val="20"/>
        </w:rPr>
        <w:t>D</w:t>
      </w:r>
      <w:r w:rsidRPr="00D45188">
        <w:rPr>
          <w:rFonts w:ascii="Times New Roman" w:hAnsi="Times New Roman" w:cs="Times New Roman"/>
          <w:szCs w:val="20"/>
        </w:rPr>
        <w:t>aejeon, Republic of Korea</w:t>
      </w:r>
    </w:p>
    <w:p w14:paraId="5027B897" w14:textId="10372A70" w:rsidR="007D239C" w:rsidRDefault="007D239C" w:rsidP="005640E6">
      <w:pPr>
        <w:pStyle w:val="ListParagraph"/>
        <w:wordWrap/>
        <w:spacing w:after="0" w:line="260" w:lineRule="atLeast"/>
        <w:ind w:leftChars="0" w:left="360"/>
        <w:rPr>
          <w:rFonts w:ascii="Times New Roman" w:hAnsi="Times New Roman" w:cs="Times New Roman"/>
          <w:szCs w:val="20"/>
        </w:rPr>
      </w:pPr>
      <w:r>
        <w:rPr>
          <w:rFonts w:ascii="Times New Roman" w:hAnsi="Times New Roman" w:cs="Times New Roman" w:hint="eastAsia"/>
          <w:szCs w:val="20"/>
        </w:rPr>
        <w:t>E</w:t>
      </w:r>
      <w:r>
        <w:rPr>
          <w:rFonts w:ascii="Times New Roman" w:hAnsi="Times New Roman" w:cs="Times New Roman"/>
          <w:szCs w:val="20"/>
        </w:rPr>
        <w:t xml:space="preserve">mail: </w:t>
      </w:r>
      <w:hyperlink r:id="rId14" w:history="1">
        <w:r w:rsidRPr="004B0C3A">
          <w:rPr>
            <w:rStyle w:val="Hyperlink"/>
            <w:rFonts w:ascii="Times New Roman" w:hAnsi="Times New Roman" w:cs="Times New Roman" w:hint="eastAsia"/>
            <w:szCs w:val="20"/>
          </w:rPr>
          <w:t>a</w:t>
        </w:r>
        <w:r w:rsidRPr="004B0C3A">
          <w:rPr>
            <w:rStyle w:val="Hyperlink"/>
            <w:rFonts w:ascii="Times New Roman" w:hAnsi="Times New Roman" w:cs="Times New Roman"/>
            <w:szCs w:val="20"/>
          </w:rPr>
          <w:t>bw94@kaist.ac.kr</w:t>
        </w:r>
      </w:hyperlink>
      <w:r>
        <w:rPr>
          <w:rFonts w:ascii="Times New Roman" w:hAnsi="Times New Roman" w:cs="Times New Roman"/>
          <w:szCs w:val="20"/>
        </w:rPr>
        <w:t xml:space="preserve"> </w:t>
      </w:r>
    </w:p>
    <w:p w14:paraId="6B7663CB"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p>
    <w:p w14:paraId="37DF4607"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szCs w:val="20"/>
        </w:rPr>
        <w:t>SUNGYEOL CHOI</w:t>
      </w:r>
    </w:p>
    <w:p w14:paraId="0B8E47F3" w14:textId="77777777" w:rsidR="00D45188" w:rsidRP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hint="eastAsia"/>
          <w:szCs w:val="20"/>
        </w:rPr>
        <w:t>K</w:t>
      </w:r>
      <w:r w:rsidRPr="00D45188">
        <w:rPr>
          <w:rFonts w:ascii="Times New Roman" w:hAnsi="Times New Roman" w:cs="Times New Roman"/>
          <w:szCs w:val="20"/>
        </w:rPr>
        <w:t>AIST</w:t>
      </w:r>
    </w:p>
    <w:p w14:paraId="78F31523" w14:textId="2F63C655" w:rsidR="00D45188" w:rsidRDefault="00D45188" w:rsidP="005640E6">
      <w:pPr>
        <w:pStyle w:val="ListParagraph"/>
        <w:wordWrap/>
        <w:spacing w:after="0" w:line="260" w:lineRule="atLeast"/>
        <w:ind w:leftChars="0" w:left="360"/>
        <w:rPr>
          <w:rFonts w:ascii="Times New Roman" w:hAnsi="Times New Roman" w:cs="Times New Roman"/>
          <w:szCs w:val="20"/>
        </w:rPr>
      </w:pPr>
      <w:r w:rsidRPr="00D45188">
        <w:rPr>
          <w:rFonts w:ascii="Times New Roman" w:hAnsi="Times New Roman" w:cs="Times New Roman" w:hint="eastAsia"/>
          <w:szCs w:val="20"/>
        </w:rPr>
        <w:t>D</w:t>
      </w:r>
      <w:r w:rsidRPr="00D45188">
        <w:rPr>
          <w:rFonts w:ascii="Times New Roman" w:hAnsi="Times New Roman" w:cs="Times New Roman"/>
          <w:szCs w:val="20"/>
        </w:rPr>
        <w:t>aejeon, Republic of Korea</w:t>
      </w:r>
    </w:p>
    <w:p w14:paraId="21BC74D6" w14:textId="64C59BF3" w:rsidR="007D239C" w:rsidRPr="00D45188" w:rsidRDefault="007D239C" w:rsidP="005640E6">
      <w:pPr>
        <w:pStyle w:val="ListParagraph"/>
        <w:wordWrap/>
        <w:spacing w:after="0" w:line="260" w:lineRule="atLeast"/>
        <w:ind w:leftChars="0" w:left="360"/>
        <w:rPr>
          <w:rFonts w:ascii="Times New Roman" w:hAnsi="Times New Roman" w:cs="Times New Roman"/>
          <w:szCs w:val="20"/>
        </w:rPr>
      </w:pPr>
      <w:r>
        <w:rPr>
          <w:rFonts w:ascii="Times New Roman" w:hAnsi="Times New Roman" w:cs="Times New Roman" w:hint="eastAsia"/>
          <w:szCs w:val="20"/>
        </w:rPr>
        <w:t>E</w:t>
      </w:r>
      <w:r>
        <w:rPr>
          <w:rFonts w:ascii="Times New Roman" w:hAnsi="Times New Roman" w:cs="Times New Roman"/>
          <w:szCs w:val="20"/>
        </w:rPr>
        <w:t xml:space="preserve">mail: </w:t>
      </w:r>
      <w:hyperlink r:id="rId15" w:history="1">
        <w:r w:rsidRPr="004B0C3A">
          <w:rPr>
            <w:rStyle w:val="Hyperlink"/>
            <w:rFonts w:ascii="Times New Roman" w:hAnsi="Times New Roman" w:cs="Times New Roman"/>
            <w:szCs w:val="20"/>
          </w:rPr>
          <w:t>sungyeolchoi@kaist.ac.kr</w:t>
        </w:r>
      </w:hyperlink>
      <w:r>
        <w:rPr>
          <w:rFonts w:ascii="Times New Roman" w:hAnsi="Times New Roman" w:cs="Times New Roman"/>
          <w:szCs w:val="20"/>
        </w:rPr>
        <w:t xml:space="preserve"> </w:t>
      </w:r>
    </w:p>
    <w:p w14:paraId="0128B6FB" w14:textId="26E86975" w:rsidR="00C83B9D" w:rsidRDefault="00C83B9D" w:rsidP="002C6441">
      <w:pPr>
        <w:spacing w:before="480"/>
        <w:jc w:val="center"/>
        <w:rPr>
          <w:rFonts w:ascii="Times New Roman" w:hAnsi="Times New Roman" w:cs="Times New Roman"/>
          <w:b/>
          <w:noProof/>
          <w:szCs w:val="24"/>
        </w:rPr>
      </w:pPr>
      <w:r w:rsidRPr="002C6441">
        <w:rPr>
          <w:rFonts w:ascii="Times New Roman" w:hAnsi="Times New Roman" w:cs="Times New Roman"/>
          <w:b/>
          <w:noProof/>
          <w:szCs w:val="24"/>
        </w:rPr>
        <w:t>ACKNOWLEDGEMENTS</w:t>
      </w:r>
    </w:p>
    <w:p w14:paraId="3D2266C0" w14:textId="6346CCF7" w:rsidR="00FB1090" w:rsidRPr="00FB1090" w:rsidRDefault="00FB1090" w:rsidP="00FB1090">
      <w:pPr>
        <w:spacing w:before="480"/>
        <w:jc w:val="left"/>
        <w:rPr>
          <w:rFonts w:ascii="Times New Roman" w:hAnsi="Times New Roman" w:cs="Times New Roman"/>
          <w:noProof/>
          <w:szCs w:val="24"/>
        </w:rPr>
      </w:pPr>
      <w:r>
        <w:rPr>
          <w:rFonts w:ascii="Times New Roman" w:hAnsi="Times New Roman" w:cs="Times New Roman"/>
          <w:noProof/>
          <w:szCs w:val="24"/>
        </w:rPr>
        <w:t>T</w:t>
      </w:r>
      <w:r>
        <w:rPr>
          <w:rFonts w:ascii="Times New Roman" w:hAnsi="Times New Roman" w:cs="Times New Roman" w:hint="eastAsia"/>
          <w:noProof/>
          <w:szCs w:val="24"/>
        </w:rPr>
        <w:t xml:space="preserve">his </w:t>
      </w:r>
      <w:r>
        <w:rPr>
          <w:rFonts w:ascii="Times New Roman" w:hAnsi="Times New Roman" w:cs="Times New Roman"/>
          <w:noProof/>
          <w:szCs w:val="24"/>
        </w:rPr>
        <w:t>work was supported by National Research Foundation of Korea (NRF) funded by the Ministry of Science and ICT (</w:t>
      </w:r>
      <w:r w:rsidRPr="006B555E">
        <w:rPr>
          <w:rFonts w:ascii="Times New Roman" w:hAnsi="Times New Roman" w:cs="Times New Roman"/>
          <w:noProof/>
          <w:szCs w:val="20"/>
        </w:rPr>
        <w:t xml:space="preserve">Grant number: </w:t>
      </w:r>
      <w:r w:rsidR="006B555E" w:rsidRPr="006B555E">
        <w:rPr>
          <w:rFonts w:ascii="Times New Roman" w:hAnsi="Times New Roman" w:cs="Times New Roman"/>
          <w:szCs w:val="20"/>
          <w:shd w:val="clear" w:color="auto" w:fill="FFFFFF"/>
        </w:rPr>
        <w:t>2020R1A2C201307812</w:t>
      </w:r>
      <w:r w:rsidR="006B555E">
        <w:rPr>
          <w:rFonts w:ascii="Times New Roman" w:hAnsi="Times New Roman" w:cs="Times New Roman"/>
          <w:szCs w:val="20"/>
          <w:shd w:val="clear" w:color="auto" w:fill="FFFFFF"/>
        </w:rPr>
        <w:t>)</w:t>
      </w:r>
      <w:r w:rsidR="00F15D69">
        <w:rPr>
          <w:rFonts w:ascii="Times New Roman" w:hAnsi="Times New Roman" w:cs="Times New Roman"/>
          <w:szCs w:val="20"/>
          <w:shd w:val="clear" w:color="auto" w:fill="FFFFFF"/>
        </w:rPr>
        <w:t xml:space="preserve">. </w:t>
      </w:r>
    </w:p>
    <w:p w14:paraId="66F0E476" w14:textId="77777777" w:rsidR="002C6441" w:rsidRDefault="002C6441" w:rsidP="00D86805">
      <w:pPr>
        <w:rPr>
          <w:rFonts w:ascii="Times New Roman" w:hAnsi="Times New Roman" w:cs="Times New Roman"/>
          <w:noProof/>
          <w:sz w:val="24"/>
          <w:szCs w:val="24"/>
        </w:rPr>
      </w:pPr>
    </w:p>
    <w:p w14:paraId="7591A191" w14:textId="0DEEDB8B" w:rsidR="00A039EA" w:rsidRPr="00BD6983" w:rsidRDefault="00A039EA" w:rsidP="00BD6983">
      <w:pPr>
        <w:jc w:val="center"/>
        <w:rPr>
          <w:rFonts w:ascii="Times New Roman" w:hAnsi="Times New Roman" w:cs="Times New Roman"/>
          <w:b/>
          <w:noProof/>
          <w:szCs w:val="24"/>
        </w:rPr>
      </w:pPr>
      <w:r w:rsidRPr="00BD6983">
        <w:rPr>
          <w:rFonts w:ascii="Times New Roman" w:hAnsi="Times New Roman" w:cs="Times New Roman"/>
          <w:b/>
          <w:noProof/>
          <w:szCs w:val="24"/>
        </w:rPr>
        <w:t>REFERENCES</w:t>
      </w:r>
    </w:p>
    <w:p w14:paraId="21AE8432" w14:textId="4CF743B4" w:rsidR="00A039EA" w:rsidRPr="00FF4D60" w:rsidRDefault="00B64984" w:rsidP="00FF4D60">
      <w:pPr>
        <w:spacing w:before="240" w:line="240" w:lineRule="atLeast"/>
        <w:contextualSpacing/>
        <w:rPr>
          <w:rFonts w:ascii="Times New Roman" w:hAnsi="Times New Roman" w:cs="Times New Roman"/>
          <w:noProof/>
          <w:sz w:val="18"/>
          <w:szCs w:val="18"/>
        </w:rPr>
      </w:pPr>
      <w:r w:rsidRPr="00FF4D60">
        <w:rPr>
          <w:rFonts w:ascii="Times New Roman" w:hAnsi="Times New Roman" w:cs="Times New Roman" w:hint="eastAsia"/>
          <w:noProof/>
          <w:sz w:val="18"/>
          <w:szCs w:val="18"/>
        </w:rPr>
        <w:t>[</w:t>
      </w:r>
      <w:r w:rsidRPr="00FF4D60">
        <w:rPr>
          <w:rFonts w:ascii="Times New Roman" w:hAnsi="Times New Roman" w:cs="Times New Roman"/>
          <w:noProof/>
          <w:sz w:val="18"/>
          <w:szCs w:val="18"/>
        </w:rPr>
        <w:t>1] Olsson, C. O. A., Landolt</w:t>
      </w:r>
      <w:r w:rsidR="00D53862" w:rsidRPr="00FF4D60">
        <w:rPr>
          <w:rFonts w:ascii="Times New Roman" w:hAnsi="Times New Roman" w:cs="Times New Roman"/>
          <w:noProof/>
          <w:sz w:val="18"/>
          <w:szCs w:val="18"/>
        </w:rPr>
        <w:t>,</w:t>
      </w:r>
      <w:r w:rsidRPr="00FF4D60">
        <w:rPr>
          <w:rFonts w:ascii="Times New Roman" w:hAnsi="Times New Roman" w:cs="Times New Roman"/>
          <w:noProof/>
          <w:sz w:val="18"/>
          <w:szCs w:val="18"/>
        </w:rPr>
        <w:t xml:space="preserve"> D., </w:t>
      </w:r>
      <w:r w:rsidR="00D53862" w:rsidRPr="00FF4D60">
        <w:rPr>
          <w:rFonts w:ascii="Times New Roman" w:hAnsi="Times New Roman" w:cs="Times New Roman"/>
          <w:noProof/>
          <w:sz w:val="18"/>
          <w:szCs w:val="18"/>
        </w:rPr>
        <w:t xml:space="preserve">Passive films on stainless steels – Chemistry, structure and growth, Electrochimica Acta (2003) 1093-1104. </w:t>
      </w:r>
    </w:p>
    <w:p w14:paraId="64AC9A7A" w14:textId="64135BCB" w:rsidR="00EF4511" w:rsidRPr="00FF4D60" w:rsidRDefault="00EF4511" w:rsidP="00FF4D60">
      <w:pPr>
        <w:spacing w:before="240" w:line="240" w:lineRule="atLeast"/>
        <w:contextualSpacing/>
        <w:rPr>
          <w:rFonts w:ascii="Times New Roman" w:hAnsi="Times New Roman" w:cs="Times New Roman"/>
          <w:noProof/>
          <w:sz w:val="18"/>
          <w:szCs w:val="18"/>
        </w:rPr>
      </w:pPr>
      <w:r w:rsidRPr="00FF4D60">
        <w:rPr>
          <w:rFonts w:ascii="Times New Roman" w:hAnsi="Times New Roman" w:cs="Times New Roman" w:hint="eastAsia"/>
          <w:noProof/>
          <w:sz w:val="18"/>
          <w:szCs w:val="18"/>
        </w:rPr>
        <w:t>[</w:t>
      </w:r>
      <w:r w:rsidRPr="00FF4D60">
        <w:rPr>
          <w:rFonts w:ascii="Times New Roman" w:hAnsi="Times New Roman" w:cs="Times New Roman"/>
          <w:noProof/>
          <w:sz w:val="18"/>
          <w:szCs w:val="18"/>
        </w:rPr>
        <w:t>2] Varga, K., Baradlai, P., Hirschberg, G., Nemeth, Z., Oravetz, D., Schunk, J., Tilky, P., Corrosion behaviour of stainless steel surfaces formed upon chemical decontamination, Electrochimica (2001) 3783-3790</w:t>
      </w:r>
      <w:r w:rsidR="00AC564C" w:rsidRPr="00FF4D60">
        <w:rPr>
          <w:rFonts w:ascii="Times New Roman" w:hAnsi="Times New Roman" w:cs="Times New Roman"/>
          <w:noProof/>
          <w:sz w:val="18"/>
          <w:szCs w:val="18"/>
        </w:rPr>
        <w:t>.</w:t>
      </w:r>
    </w:p>
    <w:p w14:paraId="5204E862" w14:textId="77777777" w:rsidR="00004E2D" w:rsidRPr="00FF4D60" w:rsidRDefault="00AC564C" w:rsidP="00FF4D60">
      <w:pPr>
        <w:spacing w:before="240" w:line="240" w:lineRule="atLeast"/>
        <w:contextualSpacing/>
        <w:rPr>
          <w:rFonts w:ascii="Times New Roman" w:hAnsi="Times New Roman" w:cs="Times New Roman"/>
          <w:noProof/>
          <w:sz w:val="18"/>
          <w:szCs w:val="18"/>
        </w:rPr>
      </w:pPr>
      <w:r w:rsidRPr="00FF4D60">
        <w:rPr>
          <w:rFonts w:ascii="Times New Roman" w:hAnsi="Times New Roman" w:cs="Times New Roman" w:hint="eastAsia"/>
          <w:noProof/>
          <w:sz w:val="18"/>
          <w:szCs w:val="18"/>
        </w:rPr>
        <w:t>[</w:t>
      </w:r>
      <w:r w:rsidRPr="00FF4D60">
        <w:rPr>
          <w:rFonts w:ascii="Times New Roman" w:hAnsi="Times New Roman" w:cs="Times New Roman"/>
          <w:noProof/>
          <w:sz w:val="18"/>
          <w:szCs w:val="18"/>
        </w:rPr>
        <w:t>3] International Atomic Energy Agency., New methods and techniques for decontamination in maintenance or decommissioning operations, IAEA-TECDOC-1022, IAEA, Vienna</w:t>
      </w:r>
      <w:r w:rsidR="00004E2D" w:rsidRPr="00FF4D60">
        <w:rPr>
          <w:rFonts w:ascii="Times New Roman" w:hAnsi="Times New Roman" w:cs="Times New Roman"/>
          <w:noProof/>
          <w:sz w:val="18"/>
          <w:szCs w:val="18"/>
        </w:rPr>
        <w:t>, 1998.</w:t>
      </w:r>
    </w:p>
    <w:p w14:paraId="7C29CBE1" w14:textId="77777777" w:rsidR="00004E2D" w:rsidRPr="00FF4D60" w:rsidRDefault="00004E2D" w:rsidP="00FF4D60">
      <w:pPr>
        <w:spacing w:before="240" w:line="240" w:lineRule="atLeast"/>
        <w:contextualSpacing/>
        <w:rPr>
          <w:rFonts w:ascii="Times New Roman" w:hAnsi="Times New Roman" w:cs="Times New Roman"/>
          <w:noProof/>
          <w:sz w:val="18"/>
          <w:szCs w:val="18"/>
        </w:rPr>
      </w:pPr>
      <w:r w:rsidRPr="00FF4D60">
        <w:rPr>
          <w:rFonts w:ascii="Times New Roman" w:hAnsi="Times New Roman" w:cs="Times New Roman"/>
          <w:noProof/>
          <w:sz w:val="18"/>
          <w:szCs w:val="18"/>
        </w:rPr>
        <w:t>[4] Lee, B.-C., Kim, S.-B., Moon, J.-K., Park, S.-Y., Evaluation of reaction spontaneity for acidic and reductive dissolutions of corrosion metal oxides using HyBRID chemical decontamination. Journal of Radioanalytical and Nuclear Chemistry (2020) 91-103.</w:t>
      </w:r>
    </w:p>
    <w:p w14:paraId="55B5655E" w14:textId="79C60187" w:rsidR="00AC564C" w:rsidRPr="00FF4D60" w:rsidRDefault="00004E2D" w:rsidP="00FF4D60">
      <w:pPr>
        <w:spacing w:before="240" w:line="240" w:lineRule="atLeast"/>
        <w:contextualSpacing/>
        <w:rPr>
          <w:rFonts w:ascii="Times New Roman" w:hAnsi="Times New Roman" w:cs="Times New Roman"/>
          <w:noProof/>
          <w:sz w:val="18"/>
          <w:szCs w:val="18"/>
        </w:rPr>
      </w:pPr>
      <w:r w:rsidRPr="00FF4D60">
        <w:rPr>
          <w:rFonts w:ascii="Times New Roman" w:hAnsi="Times New Roman" w:cs="Times New Roman"/>
          <w:noProof/>
          <w:sz w:val="18"/>
          <w:szCs w:val="18"/>
        </w:rPr>
        <w:t xml:space="preserve">[5] Nuclear Energy Agency., Decontamination Techniques Used in Decommissioning Activities, NEA Task Group on Decontamination, 1998. </w:t>
      </w:r>
      <w:r w:rsidR="00AC564C" w:rsidRPr="00FF4D60">
        <w:rPr>
          <w:rFonts w:ascii="Times New Roman" w:hAnsi="Times New Roman" w:cs="Times New Roman"/>
          <w:noProof/>
          <w:sz w:val="18"/>
          <w:szCs w:val="18"/>
        </w:rPr>
        <w:t xml:space="preserve"> </w:t>
      </w:r>
    </w:p>
    <w:p w14:paraId="27DE1011" w14:textId="77777777" w:rsidR="00EE5EFF" w:rsidRPr="00FF4D60" w:rsidRDefault="00004E2D" w:rsidP="00FF4D60">
      <w:pPr>
        <w:spacing w:line="240" w:lineRule="atLeast"/>
        <w:contextualSpacing/>
        <w:rPr>
          <w:rFonts w:ascii="Times New Roman" w:hAnsi="Times New Roman" w:cs="Times New Roman"/>
          <w:noProof/>
          <w:sz w:val="18"/>
          <w:szCs w:val="18"/>
        </w:rPr>
      </w:pPr>
      <w:r w:rsidRPr="00FF4D60">
        <w:rPr>
          <w:rFonts w:ascii="Times New Roman" w:hAnsi="Times New Roman" w:cs="Times New Roman"/>
          <w:noProof/>
          <w:sz w:val="18"/>
          <w:szCs w:val="18"/>
        </w:rPr>
        <w:t>[6] Rodrigues Rodriguez, N., Machiels, L., Binnemans, K., p-Toluenesulfonic Acid-Based Deep-Eutectic Solvents Based on Choline Chloride, Journal of Chemical &amp; Engineering Data (2019)</w:t>
      </w:r>
      <w:r w:rsidR="00EE5EFF" w:rsidRPr="00FF4D60">
        <w:rPr>
          <w:rFonts w:ascii="Times New Roman" w:hAnsi="Times New Roman" w:cs="Times New Roman"/>
          <w:noProof/>
          <w:sz w:val="18"/>
          <w:szCs w:val="18"/>
        </w:rPr>
        <w:t xml:space="preserve"> 3940-3948. </w:t>
      </w:r>
    </w:p>
    <w:p w14:paraId="34E8B465" w14:textId="77777777" w:rsidR="00D635A1" w:rsidRDefault="00EE5EFF" w:rsidP="00FF4D60">
      <w:pPr>
        <w:spacing w:line="240" w:lineRule="atLeast"/>
        <w:contextualSpacing/>
        <w:rPr>
          <w:rFonts w:ascii="Times New Roman" w:hAnsi="Times New Roman" w:cs="Times New Roman"/>
          <w:noProof/>
          <w:sz w:val="18"/>
          <w:szCs w:val="18"/>
        </w:rPr>
      </w:pPr>
      <w:r w:rsidRPr="00FF4D60">
        <w:rPr>
          <w:rFonts w:ascii="Times New Roman" w:hAnsi="Times New Roman" w:cs="Times New Roman"/>
          <w:noProof/>
          <w:sz w:val="18"/>
          <w:szCs w:val="18"/>
        </w:rPr>
        <w:t xml:space="preserve">[7] Abbot, A. P., Capper, G., Davies D. L., McKenzie, K. J., Obi S. U., Solubility of Metal Oxides in Deep Eutectic Solvents Based on Choline Chloride, Journal of Chemical and Engineering Data (2006) 1280-1282. </w:t>
      </w:r>
    </w:p>
    <w:p w14:paraId="6D1F1981" w14:textId="624E820E" w:rsidR="00C47046" w:rsidRPr="00FF4D60" w:rsidRDefault="00D635A1" w:rsidP="00FF4D60">
      <w:pPr>
        <w:spacing w:line="240" w:lineRule="atLeast"/>
        <w:contextualSpacing/>
        <w:rPr>
          <w:rFonts w:ascii="Times New Roman" w:hAnsi="Times New Roman" w:cs="Times New Roman"/>
          <w:sz w:val="18"/>
          <w:szCs w:val="18"/>
        </w:rPr>
      </w:pPr>
      <w:r>
        <w:rPr>
          <w:rFonts w:ascii="Times New Roman" w:hAnsi="Times New Roman" w:cs="Times New Roman"/>
          <w:noProof/>
          <w:sz w:val="18"/>
          <w:szCs w:val="18"/>
        </w:rPr>
        <w:t>[8] Allen, T., Busby, J., Meyer, M., Petti D., Materials challenges for nuclear systems, materialstoday (2010) 14-23.</w:t>
      </w:r>
      <w:r w:rsidR="0043031E" w:rsidRPr="00FF4D60">
        <w:rPr>
          <w:rFonts w:ascii="Times New Roman" w:hAnsi="Times New Roman" w:cs="Times New Roman"/>
          <w:noProof/>
          <w:sz w:val="18"/>
          <w:szCs w:val="18"/>
        </w:rPr>
        <w:fldChar w:fldCharType="begin"/>
      </w:r>
      <w:r w:rsidR="0043031E" w:rsidRPr="00FF4D60">
        <w:rPr>
          <w:rFonts w:ascii="Times New Roman" w:hAnsi="Times New Roman" w:cs="Times New Roman"/>
          <w:sz w:val="18"/>
          <w:szCs w:val="18"/>
        </w:rPr>
        <w:instrText xml:space="preserve"> ADDIN EN.REFLIST </w:instrText>
      </w:r>
      <w:r w:rsidR="0043031E" w:rsidRPr="00FF4D60">
        <w:rPr>
          <w:rFonts w:ascii="Times New Roman" w:hAnsi="Times New Roman" w:cs="Times New Roman"/>
          <w:noProof/>
          <w:sz w:val="18"/>
          <w:szCs w:val="18"/>
        </w:rPr>
        <w:fldChar w:fldCharType="end"/>
      </w:r>
    </w:p>
    <w:sectPr w:rsidR="00C47046" w:rsidRPr="00FF4D60" w:rsidSect="0054248E">
      <w:headerReference w:type="even" r:id="rId16"/>
      <w:head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4B510" w14:textId="77777777" w:rsidR="004234BA" w:rsidRDefault="004234BA" w:rsidP="00574081">
      <w:pPr>
        <w:spacing w:after="0" w:line="240" w:lineRule="auto"/>
      </w:pPr>
      <w:r>
        <w:separator/>
      </w:r>
    </w:p>
  </w:endnote>
  <w:endnote w:type="continuationSeparator" w:id="0">
    <w:p w14:paraId="7AADDBA6" w14:textId="77777777" w:rsidR="004234BA" w:rsidRDefault="004234BA" w:rsidP="0057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2B890" w14:textId="77777777" w:rsidR="004234BA" w:rsidRDefault="004234BA" w:rsidP="00574081">
      <w:pPr>
        <w:spacing w:after="0" w:line="240" w:lineRule="auto"/>
      </w:pPr>
      <w:r>
        <w:separator/>
      </w:r>
    </w:p>
  </w:footnote>
  <w:footnote w:type="continuationSeparator" w:id="0">
    <w:p w14:paraId="317E1F45" w14:textId="77777777" w:rsidR="004234BA" w:rsidRDefault="004234BA" w:rsidP="0057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4F0E" w14:textId="1B636F8A" w:rsidR="0054248E" w:rsidRPr="0054248E" w:rsidRDefault="0054248E" w:rsidP="0054248E">
    <w:pPr>
      <w:pStyle w:val="Header"/>
      <w:jc w:val="center"/>
      <w:rPr>
        <w:rFonts w:ascii="Times New Roman" w:hAnsi="Times New Roman" w:cs="Times New Roman"/>
        <w:b/>
        <w:sz w:val="16"/>
        <w:szCs w:val="16"/>
      </w:rPr>
    </w:pPr>
    <w:r w:rsidRPr="0054248E">
      <w:rPr>
        <w:rFonts w:ascii="Times New Roman" w:hAnsi="Times New Roman" w:cs="Times New Roman"/>
        <w:b/>
        <w:sz w:val="16"/>
        <w:szCs w:val="16"/>
      </w:rPr>
      <w:t>IAEA-CN-294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2013" w14:textId="61ED569A" w:rsidR="00574081" w:rsidRPr="00574081" w:rsidRDefault="00574081">
    <w:pPr>
      <w:pStyle w:val="Header"/>
      <w:rPr>
        <w:rFonts w:ascii="Times New Roman" w:hAnsi="Times New Roman" w:cs="Times New Roman"/>
        <w:b/>
        <w:sz w:val="16"/>
      </w:rPr>
    </w:pPr>
    <w:r w:rsidRPr="00574081">
      <w:rPr>
        <w:rFonts w:ascii="Times New Roman" w:hAnsi="Times New Roman" w:cs="Times New Roman"/>
        <w:b/>
        <w:sz w:val="16"/>
      </w:rPr>
      <w:ptab w:relativeTo="margin" w:alignment="center" w:leader="none"/>
    </w:r>
    <w:r w:rsidRPr="00574081">
      <w:rPr>
        <w:rFonts w:ascii="Times New Roman" w:hAnsi="Times New Roman" w:cs="Times New Roman"/>
        <w:b/>
        <w:sz w:val="16"/>
      </w:rPr>
      <w:t>NAYOUNG KIM et al.</w:t>
    </w:r>
    <w:r w:rsidRPr="00574081">
      <w:rPr>
        <w:rFonts w:ascii="Times New Roman" w:hAnsi="Times New Roman" w:cs="Times New Roman"/>
        <w:b/>
        <w:sz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645"/>
    <w:multiLevelType w:val="hybridMultilevel"/>
    <w:tmpl w:val="C86EADC2"/>
    <w:lvl w:ilvl="0" w:tplc="E05EFE5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D12578"/>
    <w:multiLevelType w:val="hybridMultilevel"/>
    <w:tmpl w:val="2EF49804"/>
    <w:lvl w:ilvl="0" w:tplc="49689246">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07E51F0F"/>
    <w:multiLevelType w:val="hybridMultilevel"/>
    <w:tmpl w:val="7DD2616C"/>
    <w:lvl w:ilvl="0" w:tplc="FBA0DE7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1B2F126F"/>
    <w:multiLevelType w:val="hybridMultilevel"/>
    <w:tmpl w:val="D5C6ABDC"/>
    <w:lvl w:ilvl="0" w:tplc="A63A95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21417DA"/>
    <w:multiLevelType w:val="hybridMultilevel"/>
    <w:tmpl w:val="EFBED764"/>
    <w:lvl w:ilvl="0" w:tplc="9A3C9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5123DF8"/>
    <w:multiLevelType w:val="hybridMultilevel"/>
    <w:tmpl w:val="6DB08E94"/>
    <w:lvl w:ilvl="0" w:tplc="11A430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FBB5F33"/>
    <w:multiLevelType w:val="hybridMultilevel"/>
    <w:tmpl w:val="70303AC8"/>
    <w:lvl w:ilvl="0" w:tplc="C6A2E90E">
      <w:start w:val="1"/>
      <w:numFmt w:val="bullet"/>
      <w:lvlText w:val="-"/>
      <w:lvlJc w:val="left"/>
      <w:pPr>
        <w:ind w:left="644" w:hanging="360"/>
      </w:pPr>
      <w:rPr>
        <w:rFonts w:ascii="Times New Roman" w:eastAsiaTheme="minorEastAsia" w:hAnsi="Times New Roman" w:cs="Times New Roman" w:hint="default"/>
      </w:rPr>
    </w:lvl>
    <w:lvl w:ilvl="1" w:tplc="8174C64A">
      <w:start w:val="1"/>
      <w:numFmt w:val="bullet"/>
      <w:lvlText w:val=""/>
      <w:lvlJc w:val="left"/>
      <w:pPr>
        <w:ind w:left="1109"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65C92BF5"/>
    <w:multiLevelType w:val="hybridMultilevel"/>
    <w:tmpl w:val="7004D11A"/>
    <w:lvl w:ilvl="0" w:tplc="5214303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7354211F"/>
    <w:multiLevelType w:val="hybridMultilevel"/>
    <w:tmpl w:val="E2C438F4"/>
    <w:lvl w:ilvl="0" w:tplc="6388DE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7B473A8"/>
    <w:multiLevelType w:val="hybridMultilevel"/>
    <w:tmpl w:val="FD7C0530"/>
    <w:lvl w:ilvl="0" w:tplc="4F8E669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782F6BCB"/>
    <w:multiLevelType w:val="hybridMultilevel"/>
    <w:tmpl w:val="EFFC4D8E"/>
    <w:lvl w:ilvl="0" w:tplc="020CC09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5"/>
  </w:num>
  <w:num w:numId="2">
    <w:abstractNumId w:val="1"/>
  </w:num>
  <w:num w:numId="3">
    <w:abstractNumId w:val="9"/>
  </w:num>
  <w:num w:numId="4">
    <w:abstractNumId w:val="6"/>
  </w:num>
  <w:num w:numId="5">
    <w:abstractNumId w:val="7"/>
  </w:num>
  <w:num w:numId="6">
    <w:abstractNumId w:val="10"/>
  </w:num>
  <w:num w:numId="7">
    <w:abstractNumId w:val="4"/>
  </w:num>
  <w:num w:numId="8">
    <w:abstractNumId w:val="3"/>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xdvwfzjzztpme5zvp5pxsgwz20zsw5ppez&quot;&gt;My EndNote Library&lt;record-ids&gt;&lt;item&gt;44&lt;/item&gt;&lt;/record-ids&gt;&lt;/item&gt;&lt;/Libraries&gt;"/>
  </w:docVars>
  <w:rsids>
    <w:rsidRoot w:val="00A51324"/>
    <w:rsid w:val="00004E2D"/>
    <w:rsid w:val="00012D37"/>
    <w:rsid w:val="00013972"/>
    <w:rsid w:val="00021B8B"/>
    <w:rsid w:val="000225D2"/>
    <w:rsid w:val="00024567"/>
    <w:rsid w:val="00030EE2"/>
    <w:rsid w:val="00034F14"/>
    <w:rsid w:val="0005164A"/>
    <w:rsid w:val="00052397"/>
    <w:rsid w:val="00052C02"/>
    <w:rsid w:val="000536BF"/>
    <w:rsid w:val="00061DC9"/>
    <w:rsid w:val="000670AE"/>
    <w:rsid w:val="000676FF"/>
    <w:rsid w:val="000743CC"/>
    <w:rsid w:val="00075068"/>
    <w:rsid w:val="00080952"/>
    <w:rsid w:val="00082A5C"/>
    <w:rsid w:val="00083B2B"/>
    <w:rsid w:val="000902D7"/>
    <w:rsid w:val="00092A3B"/>
    <w:rsid w:val="000934FA"/>
    <w:rsid w:val="000A0172"/>
    <w:rsid w:val="000A0F48"/>
    <w:rsid w:val="000A11F9"/>
    <w:rsid w:val="000A4CE1"/>
    <w:rsid w:val="000B002B"/>
    <w:rsid w:val="000B1049"/>
    <w:rsid w:val="000C1663"/>
    <w:rsid w:val="000C22DF"/>
    <w:rsid w:val="000E27FD"/>
    <w:rsid w:val="000E435D"/>
    <w:rsid w:val="000E562D"/>
    <w:rsid w:val="000F53C7"/>
    <w:rsid w:val="000F76C1"/>
    <w:rsid w:val="00103919"/>
    <w:rsid w:val="0011061D"/>
    <w:rsid w:val="0011415A"/>
    <w:rsid w:val="001250CC"/>
    <w:rsid w:val="001264D2"/>
    <w:rsid w:val="00131B5D"/>
    <w:rsid w:val="00137372"/>
    <w:rsid w:val="00137BFB"/>
    <w:rsid w:val="001428A7"/>
    <w:rsid w:val="00150106"/>
    <w:rsid w:val="001524AE"/>
    <w:rsid w:val="00152DF8"/>
    <w:rsid w:val="00160275"/>
    <w:rsid w:val="00160367"/>
    <w:rsid w:val="00161592"/>
    <w:rsid w:val="00163C51"/>
    <w:rsid w:val="00165502"/>
    <w:rsid w:val="0017576F"/>
    <w:rsid w:val="0017782A"/>
    <w:rsid w:val="00177A4B"/>
    <w:rsid w:val="00181538"/>
    <w:rsid w:val="00183209"/>
    <w:rsid w:val="00186EBC"/>
    <w:rsid w:val="001936BB"/>
    <w:rsid w:val="00196797"/>
    <w:rsid w:val="001B11A9"/>
    <w:rsid w:val="001C6391"/>
    <w:rsid w:val="001C643E"/>
    <w:rsid w:val="001D569C"/>
    <w:rsid w:val="001E6021"/>
    <w:rsid w:val="001F1AF8"/>
    <w:rsid w:val="001F6627"/>
    <w:rsid w:val="00200AC0"/>
    <w:rsid w:val="002020B1"/>
    <w:rsid w:val="00203C4F"/>
    <w:rsid w:val="002053AC"/>
    <w:rsid w:val="00213AD3"/>
    <w:rsid w:val="0021434E"/>
    <w:rsid w:val="002159DC"/>
    <w:rsid w:val="00217D50"/>
    <w:rsid w:val="00232C6E"/>
    <w:rsid w:val="00236B36"/>
    <w:rsid w:val="002443BF"/>
    <w:rsid w:val="0024704A"/>
    <w:rsid w:val="0025060D"/>
    <w:rsid w:val="002518D6"/>
    <w:rsid w:val="002569E6"/>
    <w:rsid w:val="0027004C"/>
    <w:rsid w:val="00272B7D"/>
    <w:rsid w:val="00273EEB"/>
    <w:rsid w:val="00282340"/>
    <w:rsid w:val="00284DC9"/>
    <w:rsid w:val="0028545B"/>
    <w:rsid w:val="00287187"/>
    <w:rsid w:val="0029764B"/>
    <w:rsid w:val="002B559E"/>
    <w:rsid w:val="002C5B47"/>
    <w:rsid w:val="002C6441"/>
    <w:rsid w:val="002D47B3"/>
    <w:rsid w:val="002D7039"/>
    <w:rsid w:val="002E1CBD"/>
    <w:rsid w:val="002E3CF6"/>
    <w:rsid w:val="002F5306"/>
    <w:rsid w:val="002F5B1F"/>
    <w:rsid w:val="002F6626"/>
    <w:rsid w:val="002F7F41"/>
    <w:rsid w:val="003033FE"/>
    <w:rsid w:val="00312058"/>
    <w:rsid w:val="00313F48"/>
    <w:rsid w:val="00313FD1"/>
    <w:rsid w:val="00327B4D"/>
    <w:rsid w:val="00330FC4"/>
    <w:rsid w:val="00333D61"/>
    <w:rsid w:val="003340B9"/>
    <w:rsid w:val="0033439E"/>
    <w:rsid w:val="00336DB1"/>
    <w:rsid w:val="0034024C"/>
    <w:rsid w:val="003521F5"/>
    <w:rsid w:val="00360F3D"/>
    <w:rsid w:val="003632F9"/>
    <w:rsid w:val="00366AAB"/>
    <w:rsid w:val="003675C6"/>
    <w:rsid w:val="00380742"/>
    <w:rsid w:val="00380E6A"/>
    <w:rsid w:val="003811E2"/>
    <w:rsid w:val="0038287B"/>
    <w:rsid w:val="00382FDF"/>
    <w:rsid w:val="00392AE7"/>
    <w:rsid w:val="003943A6"/>
    <w:rsid w:val="00394BC1"/>
    <w:rsid w:val="00397F00"/>
    <w:rsid w:val="003A462D"/>
    <w:rsid w:val="003B3692"/>
    <w:rsid w:val="003B3FBB"/>
    <w:rsid w:val="003B43C4"/>
    <w:rsid w:val="003C484D"/>
    <w:rsid w:val="003C5AAE"/>
    <w:rsid w:val="003E0B8E"/>
    <w:rsid w:val="003E1E87"/>
    <w:rsid w:val="003E2825"/>
    <w:rsid w:val="003E6D2A"/>
    <w:rsid w:val="003E7D82"/>
    <w:rsid w:val="003F0307"/>
    <w:rsid w:val="003F0D99"/>
    <w:rsid w:val="003F1656"/>
    <w:rsid w:val="003F28E9"/>
    <w:rsid w:val="004133DB"/>
    <w:rsid w:val="00420DAC"/>
    <w:rsid w:val="004234BA"/>
    <w:rsid w:val="0043031E"/>
    <w:rsid w:val="00432511"/>
    <w:rsid w:val="00467D20"/>
    <w:rsid w:val="0047256E"/>
    <w:rsid w:val="004738EE"/>
    <w:rsid w:val="00475785"/>
    <w:rsid w:val="00480196"/>
    <w:rsid w:val="00483731"/>
    <w:rsid w:val="00486A91"/>
    <w:rsid w:val="00494216"/>
    <w:rsid w:val="00497840"/>
    <w:rsid w:val="004A17C2"/>
    <w:rsid w:val="004A4316"/>
    <w:rsid w:val="004B2EAB"/>
    <w:rsid w:val="004B3A64"/>
    <w:rsid w:val="004C270B"/>
    <w:rsid w:val="004C658B"/>
    <w:rsid w:val="004C72CA"/>
    <w:rsid w:val="004D45B5"/>
    <w:rsid w:val="004E23C8"/>
    <w:rsid w:val="004E2DB3"/>
    <w:rsid w:val="004F22EE"/>
    <w:rsid w:val="004F3D6D"/>
    <w:rsid w:val="004F5EC9"/>
    <w:rsid w:val="004F61D6"/>
    <w:rsid w:val="004F7CDB"/>
    <w:rsid w:val="00500497"/>
    <w:rsid w:val="00510DCA"/>
    <w:rsid w:val="00511F56"/>
    <w:rsid w:val="00512E29"/>
    <w:rsid w:val="00514185"/>
    <w:rsid w:val="0051422F"/>
    <w:rsid w:val="00520626"/>
    <w:rsid w:val="00522A37"/>
    <w:rsid w:val="005279D1"/>
    <w:rsid w:val="00527C0C"/>
    <w:rsid w:val="00532FEF"/>
    <w:rsid w:val="005347DF"/>
    <w:rsid w:val="005356B7"/>
    <w:rsid w:val="005375BA"/>
    <w:rsid w:val="0054248E"/>
    <w:rsid w:val="00550679"/>
    <w:rsid w:val="00560747"/>
    <w:rsid w:val="00561023"/>
    <w:rsid w:val="00562B7A"/>
    <w:rsid w:val="005640E6"/>
    <w:rsid w:val="00564F18"/>
    <w:rsid w:val="00573A38"/>
    <w:rsid w:val="00574081"/>
    <w:rsid w:val="00575083"/>
    <w:rsid w:val="00575364"/>
    <w:rsid w:val="0057791E"/>
    <w:rsid w:val="0058177B"/>
    <w:rsid w:val="00596FA4"/>
    <w:rsid w:val="005B3EFA"/>
    <w:rsid w:val="005C0C21"/>
    <w:rsid w:val="005C1892"/>
    <w:rsid w:val="005C24A9"/>
    <w:rsid w:val="005D2C7E"/>
    <w:rsid w:val="005E5672"/>
    <w:rsid w:val="005F2422"/>
    <w:rsid w:val="005F621C"/>
    <w:rsid w:val="00600A65"/>
    <w:rsid w:val="0060548D"/>
    <w:rsid w:val="00614B1D"/>
    <w:rsid w:val="00617849"/>
    <w:rsid w:val="00620723"/>
    <w:rsid w:val="0062370C"/>
    <w:rsid w:val="00630A06"/>
    <w:rsid w:val="00630CE2"/>
    <w:rsid w:val="00641FD0"/>
    <w:rsid w:val="00647FC8"/>
    <w:rsid w:val="00650ED9"/>
    <w:rsid w:val="00651668"/>
    <w:rsid w:val="00654927"/>
    <w:rsid w:val="0066296C"/>
    <w:rsid w:val="00694928"/>
    <w:rsid w:val="006A2274"/>
    <w:rsid w:val="006A63D7"/>
    <w:rsid w:val="006A663B"/>
    <w:rsid w:val="006B07DD"/>
    <w:rsid w:val="006B2D9A"/>
    <w:rsid w:val="006B555E"/>
    <w:rsid w:val="006C08B9"/>
    <w:rsid w:val="006C0F4B"/>
    <w:rsid w:val="006C1B56"/>
    <w:rsid w:val="006C6DF1"/>
    <w:rsid w:val="006D3BD8"/>
    <w:rsid w:val="006D4942"/>
    <w:rsid w:val="006D5CB6"/>
    <w:rsid w:val="006E17DF"/>
    <w:rsid w:val="006E329D"/>
    <w:rsid w:val="006E67AA"/>
    <w:rsid w:val="006E6E79"/>
    <w:rsid w:val="006F465F"/>
    <w:rsid w:val="006F6D57"/>
    <w:rsid w:val="00704BA1"/>
    <w:rsid w:val="00705DBE"/>
    <w:rsid w:val="00710270"/>
    <w:rsid w:val="00714E17"/>
    <w:rsid w:val="00727A3F"/>
    <w:rsid w:val="00741E5F"/>
    <w:rsid w:val="00745B32"/>
    <w:rsid w:val="00750586"/>
    <w:rsid w:val="00754378"/>
    <w:rsid w:val="0075776B"/>
    <w:rsid w:val="007626CA"/>
    <w:rsid w:val="007910D4"/>
    <w:rsid w:val="00791922"/>
    <w:rsid w:val="00792788"/>
    <w:rsid w:val="007936BD"/>
    <w:rsid w:val="00795B47"/>
    <w:rsid w:val="00796A7E"/>
    <w:rsid w:val="007A29D9"/>
    <w:rsid w:val="007A2AB4"/>
    <w:rsid w:val="007A7D91"/>
    <w:rsid w:val="007B42C4"/>
    <w:rsid w:val="007D0698"/>
    <w:rsid w:val="007D239C"/>
    <w:rsid w:val="007D6870"/>
    <w:rsid w:val="007E31B3"/>
    <w:rsid w:val="007E4B12"/>
    <w:rsid w:val="007E6A03"/>
    <w:rsid w:val="00805736"/>
    <w:rsid w:val="008065C1"/>
    <w:rsid w:val="00806ECF"/>
    <w:rsid w:val="00806F53"/>
    <w:rsid w:val="0081023A"/>
    <w:rsid w:val="00810C1B"/>
    <w:rsid w:val="00815526"/>
    <w:rsid w:val="008208A4"/>
    <w:rsid w:val="008217E8"/>
    <w:rsid w:val="00822D5B"/>
    <w:rsid w:val="00824AB7"/>
    <w:rsid w:val="00830819"/>
    <w:rsid w:val="0083321E"/>
    <w:rsid w:val="00862017"/>
    <w:rsid w:val="00864380"/>
    <w:rsid w:val="0087337C"/>
    <w:rsid w:val="00873649"/>
    <w:rsid w:val="008811AE"/>
    <w:rsid w:val="00882CA8"/>
    <w:rsid w:val="008955D0"/>
    <w:rsid w:val="00896DB3"/>
    <w:rsid w:val="008A1E6A"/>
    <w:rsid w:val="008B31A4"/>
    <w:rsid w:val="008B48F3"/>
    <w:rsid w:val="008B4A9D"/>
    <w:rsid w:val="008B6267"/>
    <w:rsid w:val="008C53C6"/>
    <w:rsid w:val="008D3E7D"/>
    <w:rsid w:val="008E265E"/>
    <w:rsid w:val="008F1C84"/>
    <w:rsid w:val="008F27E9"/>
    <w:rsid w:val="0090446C"/>
    <w:rsid w:val="0090514E"/>
    <w:rsid w:val="00911D40"/>
    <w:rsid w:val="00912F40"/>
    <w:rsid w:val="00913A27"/>
    <w:rsid w:val="00916615"/>
    <w:rsid w:val="00921109"/>
    <w:rsid w:val="00924FF6"/>
    <w:rsid w:val="00934D13"/>
    <w:rsid w:val="00934DE4"/>
    <w:rsid w:val="009367F1"/>
    <w:rsid w:val="00942603"/>
    <w:rsid w:val="0095646C"/>
    <w:rsid w:val="00956925"/>
    <w:rsid w:val="009603A5"/>
    <w:rsid w:val="0096043F"/>
    <w:rsid w:val="00962CD5"/>
    <w:rsid w:val="009636F4"/>
    <w:rsid w:val="009676D2"/>
    <w:rsid w:val="009729AE"/>
    <w:rsid w:val="0097580D"/>
    <w:rsid w:val="009779F4"/>
    <w:rsid w:val="009802D0"/>
    <w:rsid w:val="009927CB"/>
    <w:rsid w:val="009968FD"/>
    <w:rsid w:val="009A31D3"/>
    <w:rsid w:val="009A470C"/>
    <w:rsid w:val="009A7F05"/>
    <w:rsid w:val="009B0D6F"/>
    <w:rsid w:val="009B2325"/>
    <w:rsid w:val="009C1439"/>
    <w:rsid w:val="009E40AE"/>
    <w:rsid w:val="009E6B5A"/>
    <w:rsid w:val="009F2090"/>
    <w:rsid w:val="00A0242A"/>
    <w:rsid w:val="00A039EA"/>
    <w:rsid w:val="00A0429C"/>
    <w:rsid w:val="00A21422"/>
    <w:rsid w:val="00A23B5E"/>
    <w:rsid w:val="00A254E4"/>
    <w:rsid w:val="00A25B6E"/>
    <w:rsid w:val="00A30829"/>
    <w:rsid w:val="00A31BAE"/>
    <w:rsid w:val="00A3327B"/>
    <w:rsid w:val="00A40EAA"/>
    <w:rsid w:val="00A51324"/>
    <w:rsid w:val="00A540BA"/>
    <w:rsid w:val="00A64A02"/>
    <w:rsid w:val="00A70A2B"/>
    <w:rsid w:val="00A736C1"/>
    <w:rsid w:val="00A76C2E"/>
    <w:rsid w:val="00A94240"/>
    <w:rsid w:val="00A95781"/>
    <w:rsid w:val="00AA0A6C"/>
    <w:rsid w:val="00AB378A"/>
    <w:rsid w:val="00AB7E8C"/>
    <w:rsid w:val="00AC0372"/>
    <w:rsid w:val="00AC043D"/>
    <w:rsid w:val="00AC1167"/>
    <w:rsid w:val="00AC2BEA"/>
    <w:rsid w:val="00AC2E6A"/>
    <w:rsid w:val="00AC564C"/>
    <w:rsid w:val="00AC7892"/>
    <w:rsid w:val="00AD1671"/>
    <w:rsid w:val="00AD61E1"/>
    <w:rsid w:val="00AE1AF9"/>
    <w:rsid w:val="00B068BE"/>
    <w:rsid w:val="00B12E88"/>
    <w:rsid w:val="00B26402"/>
    <w:rsid w:val="00B31FFE"/>
    <w:rsid w:val="00B3322B"/>
    <w:rsid w:val="00B34AA3"/>
    <w:rsid w:val="00B37886"/>
    <w:rsid w:val="00B447EA"/>
    <w:rsid w:val="00B44EDF"/>
    <w:rsid w:val="00B51121"/>
    <w:rsid w:val="00B51E75"/>
    <w:rsid w:val="00B57718"/>
    <w:rsid w:val="00B64984"/>
    <w:rsid w:val="00B64EEF"/>
    <w:rsid w:val="00B65247"/>
    <w:rsid w:val="00B80F4F"/>
    <w:rsid w:val="00B82713"/>
    <w:rsid w:val="00B902A6"/>
    <w:rsid w:val="00B93E7D"/>
    <w:rsid w:val="00B94B33"/>
    <w:rsid w:val="00B972CA"/>
    <w:rsid w:val="00BA204B"/>
    <w:rsid w:val="00BA291B"/>
    <w:rsid w:val="00BA5A1C"/>
    <w:rsid w:val="00BA63DB"/>
    <w:rsid w:val="00BB4C82"/>
    <w:rsid w:val="00BB5F37"/>
    <w:rsid w:val="00BB7710"/>
    <w:rsid w:val="00BC0E22"/>
    <w:rsid w:val="00BC13DC"/>
    <w:rsid w:val="00BC1C21"/>
    <w:rsid w:val="00BC4430"/>
    <w:rsid w:val="00BC731D"/>
    <w:rsid w:val="00BD6983"/>
    <w:rsid w:val="00BF1095"/>
    <w:rsid w:val="00BF70CD"/>
    <w:rsid w:val="00C02888"/>
    <w:rsid w:val="00C06E46"/>
    <w:rsid w:val="00C33E16"/>
    <w:rsid w:val="00C34180"/>
    <w:rsid w:val="00C364E8"/>
    <w:rsid w:val="00C374F3"/>
    <w:rsid w:val="00C4041C"/>
    <w:rsid w:val="00C47046"/>
    <w:rsid w:val="00C5045A"/>
    <w:rsid w:val="00C57B24"/>
    <w:rsid w:val="00C57F8F"/>
    <w:rsid w:val="00C6217F"/>
    <w:rsid w:val="00C737D1"/>
    <w:rsid w:val="00C7541C"/>
    <w:rsid w:val="00C83B9D"/>
    <w:rsid w:val="00C91FDA"/>
    <w:rsid w:val="00C95774"/>
    <w:rsid w:val="00CA1D06"/>
    <w:rsid w:val="00CB52F8"/>
    <w:rsid w:val="00CB74D1"/>
    <w:rsid w:val="00CC1430"/>
    <w:rsid w:val="00CC202A"/>
    <w:rsid w:val="00CE0AD8"/>
    <w:rsid w:val="00CE711A"/>
    <w:rsid w:val="00CF74F9"/>
    <w:rsid w:val="00D0324B"/>
    <w:rsid w:val="00D03787"/>
    <w:rsid w:val="00D07251"/>
    <w:rsid w:val="00D11ED2"/>
    <w:rsid w:val="00D12BBE"/>
    <w:rsid w:val="00D155EA"/>
    <w:rsid w:val="00D16CBE"/>
    <w:rsid w:val="00D17265"/>
    <w:rsid w:val="00D21AF2"/>
    <w:rsid w:val="00D241B6"/>
    <w:rsid w:val="00D26022"/>
    <w:rsid w:val="00D278C7"/>
    <w:rsid w:val="00D43529"/>
    <w:rsid w:val="00D4381A"/>
    <w:rsid w:val="00D43F5C"/>
    <w:rsid w:val="00D45188"/>
    <w:rsid w:val="00D464C8"/>
    <w:rsid w:val="00D47566"/>
    <w:rsid w:val="00D50EEB"/>
    <w:rsid w:val="00D53862"/>
    <w:rsid w:val="00D56803"/>
    <w:rsid w:val="00D635A1"/>
    <w:rsid w:val="00D747D7"/>
    <w:rsid w:val="00D76174"/>
    <w:rsid w:val="00D86477"/>
    <w:rsid w:val="00D86805"/>
    <w:rsid w:val="00D92FF5"/>
    <w:rsid w:val="00D977D3"/>
    <w:rsid w:val="00DB1B8B"/>
    <w:rsid w:val="00DB27AE"/>
    <w:rsid w:val="00DD0F85"/>
    <w:rsid w:val="00DD1EF4"/>
    <w:rsid w:val="00DD5D0C"/>
    <w:rsid w:val="00DE7109"/>
    <w:rsid w:val="00DF0104"/>
    <w:rsid w:val="00DF5AA2"/>
    <w:rsid w:val="00E072AC"/>
    <w:rsid w:val="00E10D62"/>
    <w:rsid w:val="00E12BC1"/>
    <w:rsid w:val="00E12DF2"/>
    <w:rsid w:val="00E14C65"/>
    <w:rsid w:val="00E21B11"/>
    <w:rsid w:val="00E2601C"/>
    <w:rsid w:val="00E301BD"/>
    <w:rsid w:val="00E30F36"/>
    <w:rsid w:val="00E30F97"/>
    <w:rsid w:val="00E32BC2"/>
    <w:rsid w:val="00E366E1"/>
    <w:rsid w:val="00E43D5A"/>
    <w:rsid w:val="00E45664"/>
    <w:rsid w:val="00E47625"/>
    <w:rsid w:val="00E51165"/>
    <w:rsid w:val="00E51F50"/>
    <w:rsid w:val="00E56621"/>
    <w:rsid w:val="00E702DC"/>
    <w:rsid w:val="00E710D7"/>
    <w:rsid w:val="00E71C08"/>
    <w:rsid w:val="00E72756"/>
    <w:rsid w:val="00E74402"/>
    <w:rsid w:val="00E761C8"/>
    <w:rsid w:val="00E865E0"/>
    <w:rsid w:val="00E95A9C"/>
    <w:rsid w:val="00EA1335"/>
    <w:rsid w:val="00EA51D1"/>
    <w:rsid w:val="00EA7D9D"/>
    <w:rsid w:val="00EB26FC"/>
    <w:rsid w:val="00EB7F69"/>
    <w:rsid w:val="00EC212C"/>
    <w:rsid w:val="00EC521C"/>
    <w:rsid w:val="00ED0AA8"/>
    <w:rsid w:val="00ED596D"/>
    <w:rsid w:val="00ED5A2A"/>
    <w:rsid w:val="00EE5217"/>
    <w:rsid w:val="00EE5EFF"/>
    <w:rsid w:val="00EE61E3"/>
    <w:rsid w:val="00EF4511"/>
    <w:rsid w:val="00F01596"/>
    <w:rsid w:val="00F04F5D"/>
    <w:rsid w:val="00F064C8"/>
    <w:rsid w:val="00F152F2"/>
    <w:rsid w:val="00F15D69"/>
    <w:rsid w:val="00F1688F"/>
    <w:rsid w:val="00F203E1"/>
    <w:rsid w:val="00F3033A"/>
    <w:rsid w:val="00F318C7"/>
    <w:rsid w:val="00F40845"/>
    <w:rsid w:val="00F510D9"/>
    <w:rsid w:val="00F66A99"/>
    <w:rsid w:val="00F70DA3"/>
    <w:rsid w:val="00F838D0"/>
    <w:rsid w:val="00F844BB"/>
    <w:rsid w:val="00F877F4"/>
    <w:rsid w:val="00F97E9A"/>
    <w:rsid w:val="00FA1C18"/>
    <w:rsid w:val="00FA2490"/>
    <w:rsid w:val="00FA4887"/>
    <w:rsid w:val="00FA7F0C"/>
    <w:rsid w:val="00FB1090"/>
    <w:rsid w:val="00FB6387"/>
    <w:rsid w:val="00FB6886"/>
    <w:rsid w:val="00FB6B73"/>
    <w:rsid w:val="00FC23F5"/>
    <w:rsid w:val="00FD05F2"/>
    <w:rsid w:val="00FD5563"/>
    <w:rsid w:val="00FD57D4"/>
    <w:rsid w:val="00FE17DF"/>
    <w:rsid w:val="00FF23D0"/>
    <w:rsid w:val="00FF4D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91A4"/>
  <w15:chartTrackingRefBased/>
  <w15:docId w15:val="{CF765705-FCAB-42D2-BD0A-FFBBFE2A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627"/>
    <w:pPr>
      <w:ind w:leftChars="400" w:left="800"/>
    </w:pPr>
  </w:style>
  <w:style w:type="character" w:styleId="CommentReference">
    <w:name w:val="annotation reference"/>
    <w:basedOn w:val="DefaultParagraphFont"/>
    <w:uiPriority w:val="99"/>
    <w:semiHidden/>
    <w:unhideWhenUsed/>
    <w:rsid w:val="00D11ED2"/>
    <w:rPr>
      <w:sz w:val="18"/>
      <w:szCs w:val="18"/>
    </w:rPr>
  </w:style>
  <w:style w:type="paragraph" w:styleId="CommentText">
    <w:name w:val="annotation text"/>
    <w:basedOn w:val="Normal"/>
    <w:link w:val="CommentTextChar"/>
    <w:uiPriority w:val="99"/>
    <w:semiHidden/>
    <w:unhideWhenUsed/>
    <w:rsid w:val="00D11ED2"/>
    <w:pPr>
      <w:jc w:val="left"/>
    </w:pPr>
  </w:style>
  <w:style w:type="character" w:customStyle="1" w:styleId="CommentTextChar">
    <w:name w:val="Comment Text Char"/>
    <w:basedOn w:val="DefaultParagraphFont"/>
    <w:link w:val="CommentText"/>
    <w:uiPriority w:val="99"/>
    <w:semiHidden/>
    <w:rsid w:val="00D11ED2"/>
  </w:style>
  <w:style w:type="paragraph" w:styleId="CommentSubject">
    <w:name w:val="annotation subject"/>
    <w:basedOn w:val="CommentText"/>
    <w:next w:val="CommentText"/>
    <w:link w:val="CommentSubjectChar"/>
    <w:uiPriority w:val="99"/>
    <w:semiHidden/>
    <w:unhideWhenUsed/>
    <w:rsid w:val="00D11ED2"/>
    <w:rPr>
      <w:b/>
      <w:bCs/>
    </w:rPr>
  </w:style>
  <w:style w:type="character" w:customStyle="1" w:styleId="CommentSubjectChar">
    <w:name w:val="Comment Subject Char"/>
    <w:basedOn w:val="CommentTextChar"/>
    <w:link w:val="CommentSubject"/>
    <w:uiPriority w:val="99"/>
    <w:semiHidden/>
    <w:rsid w:val="00D11ED2"/>
    <w:rPr>
      <w:b/>
      <w:bCs/>
    </w:rPr>
  </w:style>
  <w:style w:type="paragraph" w:styleId="BalloonText">
    <w:name w:val="Balloon Text"/>
    <w:basedOn w:val="Normal"/>
    <w:link w:val="BalloonTextChar"/>
    <w:uiPriority w:val="99"/>
    <w:semiHidden/>
    <w:unhideWhenUsed/>
    <w:rsid w:val="00D11ED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11ED2"/>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AC789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TableGrid">
    <w:name w:val="Table Grid"/>
    <w:basedOn w:val="TableNormal"/>
    <w:uiPriority w:val="39"/>
    <w:rsid w:val="00E1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3031E"/>
    <w:pPr>
      <w:spacing w:after="0"/>
      <w:jc w:val="center"/>
    </w:pPr>
    <w:rPr>
      <w:rFonts w:ascii="맑은 고딕" w:eastAsia="맑은 고딕" w:hAnsi="맑은 고딕"/>
      <w:noProof/>
    </w:rPr>
  </w:style>
  <w:style w:type="character" w:customStyle="1" w:styleId="ListParagraphChar">
    <w:name w:val="List Paragraph Char"/>
    <w:basedOn w:val="DefaultParagraphFont"/>
    <w:link w:val="ListParagraph"/>
    <w:uiPriority w:val="34"/>
    <w:rsid w:val="0043031E"/>
  </w:style>
  <w:style w:type="character" w:customStyle="1" w:styleId="EndNoteBibliographyTitleChar">
    <w:name w:val="EndNote Bibliography Title Char"/>
    <w:basedOn w:val="ListParagraphChar"/>
    <w:link w:val="EndNoteBibliographyTitle"/>
    <w:rsid w:val="0043031E"/>
    <w:rPr>
      <w:rFonts w:ascii="맑은 고딕" w:eastAsia="맑은 고딕" w:hAnsi="맑은 고딕"/>
      <w:noProof/>
    </w:rPr>
  </w:style>
  <w:style w:type="paragraph" w:customStyle="1" w:styleId="EndNoteBibliography">
    <w:name w:val="EndNote Bibliography"/>
    <w:basedOn w:val="Normal"/>
    <w:link w:val="EndNoteBibliographyChar"/>
    <w:rsid w:val="0043031E"/>
    <w:pPr>
      <w:spacing w:line="240" w:lineRule="auto"/>
    </w:pPr>
    <w:rPr>
      <w:rFonts w:ascii="맑은 고딕" w:eastAsia="맑은 고딕" w:hAnsi="맑은 고딕"/>
      <w:noProof/>
    </w:rPr>
  </w:style>
  <w:style w:type="character" w:customStyle="1" w:styleId="EndNoteBibliographyChar">
    <w:name w:val="EndNote Bibliography Char"/>
    <w:basedOn w:val="ListParagraphChar"/>
    <w:link w:val="EndNoteBibliography"/>
    <w:rsid w:val="0043031E"/>
    <w:rPr>
      <w:rFonts w:ascii="맑은 고딕" w:eastAsia="맑은 고딕" w:hAnsi="맑은 고딕"/>
      <w:noProof/>
    </w:rPr>
  </w:style>
  <w:style w:type="paragraph" w:styleId="Header">
    <w:name w:val="header"/>
    <w:basedOn w:val="Normal"/>
    <w:link w:val="HeaderChar"/>
    <w:uiPriority w:val="99"/>
    <w:unhideWhenUsed/>
    <w:rsid w:val="00574081"/>
    <w:pPr>
      <w:tabs>
        <w:tab w:val="center" w:pos="4513"/>
        <w:tab w:val="right" w:pos="9026"/>
      </w:tabs>
      <w:snapToGrid w:val="0"/>
    </w:pPr>
  </w:style>
  <w:style w:type="character" w:customStyle="1" w:styleId="HeaderChar">
    <w:name w:val="Header Char"/>
    <w:basedOn w:val="DefaultParagraphFont"/>
    <w:link w:val="Header"/>
    <w:uiPriority w:val="99"/>
    <w:rsid w:val="00574081"/>
  </w:style>
  <w:style w:type="paragraph" w:styleId="Footer">
    <w:name w:val="footer"/>
    <w:basedOn w:val="Normal"/>
    <w:link w:val="FooterChar"/>
    <w:uiPriority w:val="99"/>
    <w:unhideWhenUsed/>
    <w:rsid w:val="00574081"/>
    <w:pPr>
      <w:tabs>
        <w:tab w:val="center" w:pos="4513"/>
        <w:tab w:val="right" w:pos="9026"/>
      </w:tabs>
      <w:snapToGrid w:val="0"/>
    </w:pPr>
  </w:style>
  <w:style w:type="character" w:customStyle="1" w:styleId="FooterChar">
    <w:name w:val="Footer Char"/>
    <w:basedOn w:val="DefaultParagraphFont"/>
    <w:link w:val="Footer"/>
    <w:uiPriority w:val="99"/>
    <w:rsid w:val="00574081"/>
  </w:style>
  <w:style w:type="character" w:styleId="Hyperlink">
    <w:name w:val="Hyperlink"/>
    <w:basedOn w:val="DefaultParagraphFont"/>
    <w:uiPriority w:val="99"/>
    <w:unhideWhenUsed/>
    <w:rsid w:val="00BC0E22"/>
    <w:rPr>
      <w:color w:val="0563C1" w:themeColor="hyperlink"/>
      <w:u w:val="single"/>
    </w:rPr>
  </w:style>
  <w:style w:type="character" w:styleId="UnresolvedMention">
    <w:name w:val="Unresolved Mention"/>
    <w:basedOn w:val="DefaultParagraphFont"/>
    <w:uiPriority w:val="99"/>
    <w:semiHidden/>
    <w:unhideWhenUsed/>
    <w:rsid w:val="00BC0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72224">
      <w:bodyDiv w:val="1"/>
      <w:marLeft w:val="0"/>
      <w:marRight w:val="0"/>
      <w:marTop w:val="0"/>
      <w:marBottom w:val="0"/>
      <w:divBdr>
        <w:top w:val="none" w:sz="0" w:space="0" w:color="auto"/>
        <w:left w:val="none" w:sz="0" w:space="0" w:color="auto"/>
        <w:bottom w:val="none" w:sz="0" w:space="0" w:color="auto"/>
        <w:right w:val="none" w:sz="0" w:space="0" w:color="auto"/>
      </w:divBdr>
    </w:div>
    <w:div w:id="615718865">
      <w:bodyDiv w:val="1"/>
      <w:marLeft w:val="0"/>
      <w:marRight w:val="0"/>
      <w:marTop w:val="0"/>
      <w:marBottom w:val="0"/>
      <w:divBdr>
        <w:top w:val="none" w:sz="0" w:space="0" w:color="auto"/>
        <w:left w:val="none" w:sz="0" w:space="0" w:color="auto"/>
        <w:bottom w:val="none" w:sz="0" w:space="0" w:color="auto"/>
        <w:right w:val="none" w:sz="0" w:space="0" w:color="auto"/>
      </w:divBdr>
    </w:div>
    <w:div w:id="18682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phlett@kaist.ac.k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young_kim@kaist.ac.kr" TargetMode="External"/><Relationship Id="rId12" Type="http://schemas.openxmlformats.org/officeDocument/2006/relationships/hyperlink" Target="mailto:nayoung_kim@kaist.ac.k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sungyeolchoi@kaist.ac.k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abw94@kaist.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6</Pages>
  <Words>1989</Words>
  <Characters>11342</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김나영</dc:creator>
  <cp:keywords/>
  <dc:description/>
  <cp:lastModifiedBy>김나영</cp:lastModifiedBy>
  <cp:revision>275</cp:revision>
  <cp:lastPrinted>2021-07-05T05:45:00Z</cp:lastPrinted>
  <dcterms:created xsi:type="dcterms:W3CDTF">2021-07-13T06:46:00Z</dcterms:created>
  <dcterms:modified xsi:type="dcterms:W3CDTF">2021-09-11T07:18:00Z</dcterms:modified>
</cp:coreProperties>
</file>