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FE03C" w14:textId="265E0966" w:rsidR="00E20E70" w:rsidRPr="00430E91" w:rsidRDefault="00B16308" w:rsidP="00537496">
      <w:pPr>
        <w:pStyle w:val="Heading1"/>
      </w:pPr>
      <w:r w:rsidRPr="00430E91">
        <w:t>Novel technology developments for waste Condition Monitoring &amp; Inspection by Sellafield Ltd through collaboration with the supply chain</w:t>
      </w:r>
    </w:p>
    <w:p w14:paraId="433FE03F" w14:textId="57C85692" w:rsidR="00802381" w:rsidRPr="00430E91" w:rsidRDefault="00802381" w:rsidP="00537496">
      <w:pPr>
        <w:pStyle w:val="Authornameandaffiliation"/>
      </w:pPr>
    </w:p>
    <w:p w14:paraId="3BAE1307" w14:textId="77777777" w:rsidR="00F8428E" w:rsidRPr="00430E91" w:rsidRDefault="00F8428E" w:rsidP="00537496">
      <w:pPr>
        <w:pStyle w:val="Authornameandaffiliation"/>
      </w:pPr>
    </w:p>
    <w:p w14:paraId="433FE040" w14:textId="69E0A5DA" w:rsidR="003B5E0E" w:rsidRPr="00430E91" w:rsidRDefault="00B16308" w:rsidP="00537496">
      <w:pPr>
        <w:pStyle w:val="Authornameandaffiliation"/>
      </w:pPr>
      <w:r w:rsidRPr="00430E91">
        <w:t>A. ALLEN</w:t>
      </w:r>
    </w:p>
    <w:p w14:paraId="433FE041" w14:textId="3DC9BF54" w:rsidR="00FF386F" w:rsidRPr="00430E91" w:rsidRDefault="00B16308" w:rsidP="00537496">
      <w:pPr>
        <w:pStyle w:val="Authornameandaffiliation"/>
      </w:pPr>
      <w:r w:rsidRPr="00430E91">
        <w:t>Sellafield Ltd.</w:t>
      </w:r>
    </w:p>
    <w:p w14:paraId="433FE042" w14:textId="1A100490" w:rsidR="00FF386F" w:rsidRPr="00430E91" w:rsidRDefault="00B16308" w:rsidP="00537496">
      <w:pPr>
        <w:pStyle w:val="Authornameandaffiliation"/>
      </w:pPr>
      <w:r w:rsidRPr="00430E91">
        <w:t>Warrington</w:t>
      </w:r>
      <w:r w:rsidR="00FF386F" w:rsidRPr="00430E91">
        <w:t xml:space="preserve">, </w:t>
      </w:r>
      <w:r w:rsidRPr="00430E91">
        <w:t>UK</w:t>
      </w:r>
    </w:p>
    <w:p w14:paraId="433FE043" w14:textId="15B938D3" w:rsidR="00FF386F" w:rsidRPr="00430E91" w:rsidRDefault="00FF386F" w:rsidP="00B16308">
      <w:pPr>
        <w:pStyle w:val="Authornameandaffiliation"/>
      </w:pPr>
      <w:r w:rsidRPr="00430E91">
        <w:t xml:space="preserve">Email: </w:t>
      </w:r>
      <w:hyperlink r:id="rId13" w:history="1">
        <w:r w:rsidR="00B16308" w:rsidRPr="00430E91">
          <w:rPr>
            <w:rStyle w:val="Hyperlink"/>
          </w:rPr>
          <w:t>alexander.allen2@sellafieldsites.com</w:t>
        </w:r>
      </w:hyperlink>
    </w:p>
    <w:p w14:paraId="433FE048" w14:textId="77777777" w:rsidR="00FF386F" w:rsidRPr="00430E91" w:rsidRDefault="00FF386F" w:rsidP="00537496">
      <w:pPr>
        <w:pStyle w:val="Authornameandaffiliation"/>
      </w:pPr>
    </w:p>
    <w:p w14:paraId="433FE049" w14:textId="77777777" w:rsidR="00647F33" w:rsidRPr="00430E91" w:rsidRDefault="00647F33" w:rsidP="00537496">
      <w:pPr>
        <w:pStyle w:val="Authornameandaffiliation"/>
        <w:rPr>
          <w:b/>
        </w:rPr>
      </w:pPr>
      <w:r w:rsidRPr="00430E91">
        <w:rPr>
          <w:b/>
        </w:rPr>
        <w:t>Abstract</w:t>
      </w:r>
    </w:p>
    <w:p w14:paraId="433FE04A" w14:textId="77777777" w:rsidR="00647F33" w:rsidRPr="00430E91" w:rsidRDefault="00647F33" w:rsidP="00537496">
      <w:pPr>
        <w:pStyle w:val="Authornameandaffiliation"/>
      </w:pPr>
    </w:p>
    <w:p w14:paraId="2C1F2F4B" w14:textId="77777777" w:rsidR="00BA41F0" w:rsidRPr="00430E91" w:rsidRDefault="00BA41F0" w:rsidP="00BA41F0">
      <w:pPr>
        <w:pStyle w:val="Abstracttext"/>
        <w:rPr>
          <w:lang w:val="en-GB"/>
        </w:rPr>
      </w:pPr>
      <w:r w:rsidRPr="00430E91">
        <w:rPr>
          <w:lang w:val="en-GB"/>
        </w:rPr>
        <w:t>The safe storage of chemically reactive radioactive waste, under water cover within a robustly engineered system, for a prolonged period requires understanding of its history and the ability to predict future behaviour. Condition Monitoring and Inspection (CM&amp;I) is seen as the final step in the hierarchy of controls used to demonstrate the longevity of interim stored waste. Such monitoring and inspection will provide evidence that the waste packages continue to be compliant with the safety case requirements and that Sellafield Ltd. (SL) is complying with the Site Licence Conditions through confirmation that evolution is progressing as expected throughout interim storage whilst remaining compliant with the Radioactive Waste Management Ltd disposal requirements.</w:t>
      </w:r>
    </w:p>
    <w:p w14:paraId="43660EA9" w14:textId="77777777" w:rsidR="00BA41F0" w:rsidRPr="00430E91" w:rsidRDefault="00BA41F0" w:rsidP="00BA41F0">
      <w:pPr>
        <w:pStyle w:val="Abstracttext"/>
        <w:rPr>
          <w:lang w:val="en-GB"/>
        </w:rPr>
      </w:pPr>
      <w:r w:rsidRPr="00430E91">
        <w:rPr>
          <w:lang w:val="en-GB"/>
        </w:rPr>
        <w:t>CM&amp;I takes account of the technical risks, potential waste evolution and performance requirements of both store and waste container. It should be proportionate to the levels of concern (residual risk) associated with each of the waste types. This provides reassurance that the overall performance of the storage system is protective of people and the wider environment.</w:t>
      </w:r>
    </w:p>
    <w:p w14:paraId="3D4D4EFF" w14:textId="562D1254" w:rsidR="00BA41F0" w:rsidRPr="00430E91" w:rsidRDefault="00BA41F0" w:rsidP="00BA41F0">
      <w:pPr>
        <w:pStyle w:val="Abstracttext"/>
        <w:rPr>
          <w:lang w:val="en-GB"/>
        </w:rPr>
      </w:pPr>
      <w:r w:rsidRPr="00430E91">
        <w:rPr>
          <w:lang w:val="en-GB"/>
        </w:rPr>
        <w:t>A number of technologies are being developed to support monitoring of packages in the stores (in-situ) or for more detailed examination on packages retrieved from the stores (ex-situ). The paper describes the novel technologies developed by Sellafield Ltd through collaboration with the supply chain to meet our CM&amp;I requirements - specifically:</w:t>
      </w:r>
    </w:p>
    <w:p w14:paraId="59DC722A" w14:textId="359C1B08" w:rsidR="00BA41F0" w:rsidRPr="00430E91" w:rsidRDefault="00BA41F0" w:rsidP="0055276E">
      <w:pPr>
        <w:pStyle w:val="BodyText"/>
        <w:numPr>
          <w:ilvl w:val="0"/>
          <w:numId w:val="8"/>
        </w:numPr>
        <w:ind w:left="709"/>
        <w:rPr>
          <w:sz w:val="18"/>
          <w:szCs w:val="18"/>
        </w:rPr>
      </w:pPr>
      <w:r w:rsidRPr="00430E91">
        <w:rPr>
          <w:sz w:val="18"/>
          <w:szCs w:val="18"/>
        </w:rPr>
        <w:t>Muon Tomography, for viewing inside the packages for waste expansion, water consumption, corrosion/deformation of package internals.</w:t>
      </w:r>
    </w:p>
    <w:p w14:paraId="791493D0" w14:textId="48AE605B" w:rsidR="00BA41F0" w:rsidRPr="00430E91" w:rsidRDefault="00BA41F0" w:rsidP="0055276E">
      <w:pPr>
        <w:pStyle w:val="BodyText"/>
        <w:numPr>
          <w:ilvl w:val="0"/>
          <w:numId w:val="8"/>
        </w:numPr>
        <w:ind w:left="709"/>
        <w:rPr>
          <w:sz w:val="18"/>
          <w:szCs w:val="18"/>
        </w:rPr>
      </w:pPr>
      <w:r w:rsidRPr="00430E91">
        <w:rPr>
          <w:sz w:val="18"/>
          <w:szCs w:val="18"/>
        </w:rPr>
        <w:t>Range-resolved Hydrogen Detection (raman spectroscopy at distance). The rate of hydrogen gas release is a useful indicator of reactions taking place, however it is very difficult to measure in a real system constrained by space, access, remote operations, competing ventilation flows, and low hydrogen release rates.</w:t>
      </w:r>
    </w:p>
    <w:p w14:paraId="25779B9C" w14:textId="7DD169E0" w:rsidR="00BA41F0" w:rsidRPr="00430E91" w:rsidRDefault="00BA41F0" w:rsidP="0055276E">
      <w:pPr>
        <w:pStyle w:val="BodyText"/>
        <w:numPr>
          <w:ilvl w:val="0"/>
          <w:numId w:val="8"/>
        </w:numPr>
        <w:ind w:left="709"/>
        <w:rPr>
          <w:sz w:val="18"/>
          <w:szCs w:val="18"/>
        </w:rPr>
      </w:pPr>
      <w:r w:rsidRPr="00430E91">
        <w:rPr>
          <w:sz w:val="18"/>
          <w:szCs w:val="18"/>
        </w:rPr>
        <w:t xml:space="preserve">Acoustically detecting and locating deflagrations </w:t>
      </w:r>
      <w:r w:rsidR="006B4C30">
        <w:rPr>
          <w:sz w:val="18"/>
          <w:szCs w:val="18"/>
        </w:rPr>
        <w:t xml:space="preserve"> (sub-sonic combustion flame), </w:t>
      </w:r>
      <w:r w:rsidRPr="00430E91">
        <w:rPr>
          <w:sz w:val="18"/>
          <w:szCs w:val="18"/>
        </w:rPr>
        <w:t>not expecting any but cannot be dismissed,</w:t>
      </w:r>
    </w:p>
    <w:p w14:paraId="78996BB0" w14:textId="503372E6" w:rsidR="00BA41F0" w:rsidRPr="00430E91" w:rsidRDefault="00BA41F0" w:rsidP="0055276E">
      <w:pPr>
        <w:pStyle w:val="BodyText"/>
        <w:numPr>
          <w:ilvl w:val="0"/>
          <w:numId w:val="8"/>
        </w:numPr>
        <w:ind w:left="709"/>
        <w:rPr>
          <w:sz w:val="18"/>
          <w:szCs w:val="18"/>
        </w:rPr>
      </w:pPr>
      <w:r w:rsidRPr="00430E91">
        <w:rPr>
          <w:sz w:val="18"/>
          <w:szCs w:val="18"/>
        </w:rPr>
        <w:t>Real-time image enhancement for existing camera systems (currently installed store cameras were not intended for CM&amp;I),</w:t>
      </w:r>
    </w:p>
    <w:p w14:paraId="30C52BBC" w14:textId="0E7181B8" w:rsidR="00BA41F0" w:rsidRPr="00430E91" w:rsidRDefault="00BA41F0" w:rsidP="00BA41F0">
      <w:pPr>
        <w:pStyle w:val="Abstracttext"/>
        <w:rPr>
          <w:lang w:val="en-GB"/>
        </w:rPr>
      </w:pPr>
      <w:r w:rsidRPr="00430E91">
        <w:rPr>
          <w:lang w:val="en-GB"/>
        </w:rPr>
        <w:t>and a summary of others being evaluated such as High Energy X-Ray, filter performance monitoring, thermal imaging, LiDAR</w:t>
      </w:r>
      <w:r w:rsidR="006B4C30">
        <w:rPr>
          <w:lang w:val="en-GB"/>
        </w:rPr>
        <w:t xml:space="preserve"> (Light Detection And Ranging)</w:t>
      </w:r>
      <w:r w:rsidRPr="00430E91">
        <w:rPr>
          <w:lang w:val="en-GB"/>
        </w:rPr>
        <w:t>, and structured light scanning.</w:t>
      </w:r>
    </w:p>
    <w:p w14:paraId="47D272C9" w14:textId="139DB292" w:rsidR="00BA41F0" w:rsidRDefault="00BA41F0" w:rsidP="00BA41F0">
      <w:pPr>
        <w:pStyle w:val="Abstracttext"/>
        <w:rPr>
          <w:lang w:val="en-GB"/>
        </w:rPr>
      </w:pPr>
      <w:r w:rsidRPr="00430E91">
        <w:rPr>
          <w:lang w:val="en-GB"/>
        </w:rPr>
        <w:t>The paper also addresses deployment challenges in remote handled vault stores and how engineering, operational and maintenance requirements can be considered in early stage technology development.</w:t>
      </w:r>
    </w:p>
    <w:p w14:paraId="23D858AB" w14:textId="77777777" w:rsidR="009F203A" w:rsidRPr="00430E91" w:rsidRDefault="009F203A" w:rsidP="00BA41F0">
      <w:pPr>
        <w:pStyle w:val="Abstracttext"/>
        <w:rPr>
          <w:lang w:val="en-GB"/>
        </w:rPr>
      </w:pPr>
    </w:p>
    <w:p w14:paraId="433FE04C" w14:textId="77777777" w:rsidR="00647F33" w:rsidRPr="00430E91" w:rsidRDefault="00F523CA" w:rsidP="0055276E">
      <w:pPr>
        <w:pStyle w:val="Heading2"/>
        <w:numPr>
          <w:ilvl w:val="1"/>
          <w:numId w:val="5"/>
        </w:numPr>
      </w:pPr>
      <w:r w:rsidRPr="00430E91">
        <w:t>INTRODUCTION</w:t>
      </w:r>
    </w:p>
    <w:p w14:paraId="2FEC2527" w14:textId="02B62342" w:rsidR="001C747C" w:rsidRPr="00430E91" w:rsidRDefault="00F8428E" w:rsidP="001C747C">
      <w:pPr>
        <w:pStyle w:val="BodyText"/>
      </w:pPr>
      <w:r w:rsidRPr="00430E91">
        <w:t xml:space="preserve">Sellafield </w:t>
      </w:r>
      <w:r w:rsidR="00CF644B" w:rsidRPr="00430E91">
        <w:t xml:space="preserve">Ltd. (SL) </w:t>
      </w:r>
      <w:r w:rsidRPr="00430E91">
        <w:t xml:space="preserve">is moving from a reprocessing business to a decommissioning, waste management and storage business.  </w:t>
      </w:r>
      <w:r w:rsidR="00A960B6" w:rsidRPr="00A960B6">
        <w:t>While waste packages are managed through the period of interim storage (and buffer storage), there is an expectation that the store operators can demonstrate that the waste package is evolving predictably within the tolerances set out for the storage system. This expectation is held by Sellafield Ltd. and its stakeholder, including Regulators (Office for Nuclear Regulation (ONR) and the Environment Agency (EA)) and Radioactive Waste Management Ltd (RWM).</w:t>
      </w:r>
    </w:p>
    <w:p w14:paraId="115A2628" w14:textId="74ED07D2" w:rsidR="001C747C" w:rsidRPr="00430E91" w:rsidRDefault="001C747C" w:rsidP="001C747C">
      <w:pPr>
        <w:pStyle w:val="BodyText"/>
      </w:pPr>
      <w:r w:rsidRPr="00430E91">
        <w:t xml:space="preserve">Condition Monitoring and Inspection (CM&amp;I) is seen as the final step in the hierarchy of controls used to demonstrate the longevity of interim stored waste. CM&amp;I requirements need to be defined to demonstrate that procedures and processes are in place that maintain the integrity of each component of the system during storage. Such monitoring and inspection will provide evidence that the waste packages continue to be compliant with the defined interim storage process envelope and safety envelopes and that SL is complying with the Site Licence </w:t>
      </w:r>
      <w:r w:rsidRPr="00430E91">
        <w:lastRenderedPageBreak/>
        <w:t>Conditions through confirmation that evolution is progressing as expected throughout interim storage whilst ultimately remaining compliant with the RWM disposal  requirements.</w:t>
      </w:r>
    </w:p>
    <w:p w14:paraId="4A768FF7" w14:textId="77777777" w:rsidR="001C747C" w:rsidRPr="00430E91" w:rsidRDefault="001C747C" w:rsidP="001C747C">
      <w:pPr>
        <w:pStyle w:val="BodyText"/>
      </w:pPr>
      <w:r w:rsidRPr="00430E91">
        <w:t>CM&amp;I also serves to:</w:t>
      </w:r>
    </w:p>
    <w:p w14:paraId="417DE2DA" w14:textId="7832D332" w:rsidR="001C747C" w:rsidRPr="00430E91" w:rsidRDefault="001C747C" w:rsidP="00706677">
      <w:pPr>
        <w:pStyle w:val="BodyText"/>
        <w:numPr>
          <w:ilvl w:val="0"/>
          <w:numId w:val="8"/>
        </w:numPr>
        <w:ind w:left="709"/>
      </w:pPr>
      <w:r w:rsidRPr="00430E91">
        <w:t>Inform and support a strategy that maximises waste loading through ‘Lead and Learn’ and ‘Value Stream’ principles;</w:t>
      </w:r>
    </w:p>
    <w:p w14:paraId="1574A329" w14:textId="4EB3129D" w:rsidR="001C747C" w:rsidRPr="00430E91" w:rsidRDefault="001C747C" w:rsidP="00706677">
      <w:pPr>
        <w:pStyle w:val="BodyText"/>
        <w:numPr>
          <w:ilvl w:val="0"/>
          <w:numId w:val="8"/>
        </w:numPr>
        <w:ind w:left="709"/>
      </w:pPr>
      <w:r w:rsidRPr="00430E91">
        <w:t>Provides plant data to inform risk / opportunity management;</w:t>
      </w:r>
    </w:p>
    <w:p w14:paraId="36A406D4" w14:textId="4B9F3880" w:rsidR="001C747C" w:rsidRPr="00430E91" w:rsidRDefault="001C747C" w:rsidP="00706677">
      <w:pPr>
        <w:pStyle w:val="BodyText"/>
        <w:numPr>
          <w:ilvl w:val="0"/>
          <w:numId w:val="8"/>
        </w:numPr>
        <w:ind w:left="709"/>
      </w:pPr>
      <w:r w:rsidRPr="00430E91">
        <w:t>Inform Operations tactics. ‘Threat based’ approach (not one size fits all) tailored to specific threats posed by different waste package groups;</w:t>
      </w:r>
    </w:p>
    <w:p w14:paraId="4DA6CFED" w14:textId="6E8C35A4" w:rsidR="001C747C" w:rsidRPr="00430E91" w:rsidRDefault="001C747C" w:rsidP="00706677">
      <w:pPr>
        <w:pStyle w:val="BodyText"/>
        <w:numPr>
          <w:ilvl w:val="0"/>
          <w:numId w:val="8"/>
        </w:numPr>
        <w:ind w:left="709"/>
      </w:pPr>
      <w:r w:rsidRPr="00430E91">
        <w:t>Informs Enterprise strategic decisions &amp; future plans e.g. store design, finishing plant scope &amp; timing;</w:t>
      </w:r>
    </w:p>
    <w:p w14:paraId="138399EE" w14:textId="644A404D" w:rsidR="001C747C" w:rsidRPr="00430E91" w:rsidRDefault="001C747C" w:rsidP="00706677">
      <w:pPr>
        <w:pStyle w:val="BodyText"/>
        <w:numPr>
          <w:ilvl w:val="0"/>
          <w:numId w:val="8"/>
        </w:numPr>
        <w:ind w:left="709"/>
      </w:pPr>
      <w:r w:rsidRPr="00430E91">
        <w:t>Would inform remedial and / or recovery plans, to keep the Retrievals Value Stream mission going forward, should adverse risks materialise;</w:t>
      </w:r>
    </w:p>
    <w:p w14:paraId="3AB50957" w14:textId="66901752" w:rsidR="001C747C" w:rsidRPr="00430E91" w:rsidRDefault="001C747C" w:rsidP="00706677">
      <w:pPr>
        <w:pStyle w:val="BodyText"/>
        <w:numPr>
          <w:ilvl w:val="0"/>
          <w:numId w:val="8"/>
        </w:numPr>
        <w:ind w:left="709"/>
      </w:pPr>
      <w:r w:rsidRPr="00430E91">
        <w:t xml:space="preserve">For certain feeds </w:t>
      </w:r>
      <w:r w:rsidR="0052443E" w:rsidRPr="00430E91">
        <w:t xml:space="preserve">it </w:t>
      </w:r>
      <w:r w:rsidRPr="00430E91">
        <w:t>assures disposability, and informs the timing of transfer to a Geological Disposal Facility (GDF).</w:t>
      </w:r>
    </w:p>
    <w:p w14:paraId="344C338E" w14:textId="3DCE527E" w:rsidR="00F8428E" w:rsidRDefault="001C747C" w:rsidP="001C747C">
      <w:pPr>
        <w:pStyle w:val="BodyText"/>
      </w:pPr>
      <w:r w:rsidRPr="00430E91">
        <w:t xml:space="preserve">To meet stakeholder expectations, waste packages require well underpinned CM&amp;I regimes to be developed and implemented for the interim storage phases within the </w:t>
      </w:r>
      <w:r w:rsidR="0052443E" w:rsidRPr="00430E91">
        <w:t>I</w:t>
      </w:r>
      <w:r w:rsidR="000D39A5" w:rsidRPr="00430E91">
        <w:t>ntermediate Level Waste (I</w:t>
      </w:r>
      <w:r w:rsidR="0052443E" w:rsidRPr="00430E91">
        <w:t>LW</w:t>
      </w:r>
      <w:r w:rsidR="000D39A5" w:rsidRPr="00430E91">
        <w:t>)</w:t>
      </w:r>
      <w:r w:rsidR="0052443E" w:rsidRPr="00430E91">
        <w:t xml:space="preserve"> vault stores</w:t>
      </w:r>
      <w:r w:rsidRPr="00430E91">
        <w:t xml:space="preserve">, which are consistent with the NDA Industry Guidance on interim storage of higher activity waste packages </w:t>
      </w:r>
      <w:r w:rsidR="00646EBA" w:rsidRPr="00430E91">
        <w:fldChar w:fldCharType="begin"/>
      </w:r>
      <w:r w:rsidR="00646EBA" w:rsidRPr="00430E91">
        <w:instrText xml:space="preserve"> REF _Ref76977003 \r \h  \* MERGEFORMAT </w:instrText>
      </w:r>
      <w:r w:rsidR="00646EBA" w:rsidRPr="00430E91">
        <w:fldChar w:fldCharType="separate"/>
      </w:r>
      <w:r w:rsidR="00646EBA" w:rsidRPr="00430E91">
        <w:t>[1]</w:t>
      </w:r>
      <w:r w:rsidR="00646EBA" w:rsidRPr="00430E91">
        <w:fldChar w:fldCharType="end"/>
      </w:r>
      <w:r w:rsidRPr="00430E91">
        <w:t xml:space="preserve">.  </w:t>
      </w:r>
    </w:p>
    <w:p w14:paraId="2F3F725B" w14:textId="77777777" w:rsidR="009F203A" w:rsidRPr="00430E91" w:rsidRDefault="009F203A" w:rsidP="001C747C">
      <w:pPr>
        <w:pStyle w:val="BodyText"/>
      </w:pPr>
    </w:p>
    <w:p w14:paraId="433FE053" w14:textId="22E89A88" w:rsidR="00EE0041" w:rsidRPr="00430E91" w:rsidRDefault="004A206B" w:rsidP="0055276E">
      <w:pPr>
        <w:pStyle w:val="Heading2"/>
        <w:numPr>
          <w:ilvl w:val="1"/>
          <w:numId w:val="5"/>
        </w:numPr>
      </w:pPr>
      <w:r w:rsidRPr="00430E91">
        <w:t>strategic approach</w:t>
      </w:r>
    </w:p>
    <w:p w14:paraId="2039B992" w14:textId="3DA56E08" w:rsidR="004A206B" w:rsidRPr="00430E91" w:rsidRDefault="00872F44" w:rsidP="004A206B">
      <w:pPr>
        <w:pStyle w:val="BodyText"/>
      </w:pPr>
      <w:r w:rsidRPr="00430E91">
        <w:t xml:space="preserve">To enable the retrievals of legacy waste to begin, significant </w:t>
      </w:r>
      <w:r w:rsidR="004A206B" w:rsidRPr="00430E91">
        <w:t xml:space="preserve">development has taken place of the strategic </w:t>
      </w:r>
      <w:r w:rsidR="00646EBA" w:rsidRPr="00430E91">
        <w:t xml:space="preserve">waste management </w:t>
      </w:r>
      <w:r w:rsidR="004A206B" w:rsidRPr="00430E91">
        <w:t xml:space="preserve">approach, </w:t>
      </w:r>
      <w:r w:rsidR="00646EBA" w:rsidRPr="00430E91">
        <w:t xml:space="preserve">the </w:t>
      </w:r>
      <w:r w:rsidR="004A206B" w:rsidRPr="00430E91">
        <w:t>sampling strategy</w:t>
      </w:r>
      <w:r w:rsidR="00646EBA" w:rsidRPr="00430E91">
        <w:t xml:space="preserve"> required</w:t>
      </w:r>
      <w:r w:rsidR="004A206B" w:rsidRPr="00430E91">
        <w:t xml:space="preserve">, and </w:t>
      </w:r>
      <w:r w:rsidR="00A960B6">
        <w:t xml:space="preserve">the </w:t>
      </w:r>
      <w:r w:rsidR="001015EB" w:rsidRPr="00430E91">
        <w:t>evaluati</w:t>
      </w:r>
      <w:r w:rsidR="00A960B6">
        <w:t>on</w:t>
      </w:r>
      <w:r w:rsidR="001015EB" w:rsidRPr="00430E91">
        <w:t xml:space="preserve"> and selecti</w:t>
      </w:r>
      <w:r w:rsidR="00A960B6">
        <w:t>on of</w:t>
      </w:r>
      <w:r w:rsidR="001015EB" w:rsidRPr="00430E91">
        <w:t xml:space="preserve"> </w:t>
      </w:r>
      <w:r w:rsidR="004A206B" w:rsidRPr="00430E91">
        <w:t>technolog</w:t>
      </w:r>
      <w:r w:rsidR="00A960B6">
        <w:t>ies</w:t>
      </w:r>
      <w:r w:rsidR="004A206B" w:rsidRPr="00430E91">
        <w:t xml:space="preserve"> for Condition Monitoring &amp; Inspection (CM&amp;I) for ILW vault stored waste</w:t>
      </w:r>
      <w:r w:rsidR="00646EBA" w:rsidRPr="00430E91">
        <w:t xml:space="preserve"> packages</w:t>
      </w:r>
      <w:r w:rsidR="004A206B" w:rsidRPr="00430E91">
        <w:t xml:space="preserve">. </w:t>
      </w:r>
    </w:p>
    <w:p w14:paraId="4AE3A36A" w14:textId="62937889" w:rsidR="00251064" w:rsidRPr="00430E91" w:rsidRDefault="001015EB" w:rsidP="00251064">
      <w:pPr>
        <w:pStyle w:val="BodyText"/>
      </w:pPr>
      <w:r w:rsidRPr="00430E91">
        <w:t>W</w:t>
      </w:r>
      <w:r w:rsidR="00251064" w:rsidRPr="00430E91">
        <w:t xml:space="preserve">aste package groups </w:t>
      </w:r>
      <w:r w:rsidR="0092624B" w:rsidRPr="00430E91">
        <w:t xml:space="preserve">have been identified that will </w:t>
      </w:r>
      <w:r w:rsidR="00251064" w:rsidRPr="00430E91">
        <w:t xml:space="preserve">represent the main sub-populations of the entire feed </w:t>
      </w:r>
      <w:r w:rsidR="0092624B" w:rsidRPr="00430E91">
        <w:t xml:space="preserve">which </w:t>
      </w:r>
      <w:r w:rsidR="00251064" w:rsidRPr="00430E91">
        <w:t>are expected to exhibit the same manner of long-term evolution, and present the same challenges to package safety functions should th</w:t>
      </w:r>
      <w:r w:rsidR="005B109D" w:rsidRPr="00430E91">
        <w:t xml:space="preserve">ey not </w:t>
      </w:r>
      <w:r w:rsidR="00251064" w:rsidRPr="00430E91">
        <w:t>evol</w:t>
      </w:r>
      <w:r w:rsidR="005B109D" w:rsidRPr="00430E91">
        <w:t>ve</w:t>
      </w:r>
      <w:r w:rsidR="00251064" w:rsidRPr="00430E91">
        <w:t xml:space="preserve"> </w:t>
      </w:r>
      <w:r w:rsidR="005B109D" w:rsidRPr="00430E91">
        <w:t>as (conservatively) predicted</w:t>
      </w:r>
      <w:r w:rsidR="00251064" w:rsidRPr="00430E91">
        <w:t xml:space="preserve">. </w:t>
      </w:r>
      <w:r w:rsidR="0092624B" w:rsidRPr="00430E91">
        <w:t xml:space="preserve"> </w:t>
      </w:r>
      <w:r w:rsidR="00251064" w:rsidRPr="00430E91">
        <w:t>These waste package groups, and the evolutionary processes to which they will be subject, require a mix of in-situ and ex-situ inspection approaches to enable SL to provide the assurance that the storage system (which includes the waste package, the store environment, and the store fabric) is evolving as expected and maintaining its ability to maintain process and safety envelopes, and in a condition suitable for eventual disposal.</w:t>
      </w:r>
    </w:p>
    <w:p w14:paraId="0BF22825" w14:textId="77777777" w:rsidR="00251064" w:rsidRPr="00430E91" w:rsidRDefault="00251064" w:rsidP="00251064">
      <w:pPr>
        <w:pStyle w:val="BodyText"/>
      </w:pPr>
      <w:r w:rsidRPr="00430E91">
        <w:t>The unmitigated threats relevant to interim storage are:</w:t>
      </w:r>
    </w:p>
    <w:p w14:paraId="63FADB4C" w14:textId="1D685D6E" w:rsidR="00251064" w:rsidRPr="00430E91" w:rsidRDefault="00251064" w:rsidP="00706677">
      <w:pPr>
        <w:pStyle w:val="BodyText"/>
        <w:numPr>
          <w:ilvl w:val="0"/>
          <w:numId w:val="8"/>
        </w:numPr>
        <w:ind w:left="709"/>
      </w:pPr>
      <w:r w:rsidRPr="00430E91">
        <w:t>Waste Expansion</w:t>
      </w:r>
    </w:p>
    <w:p w14:paraId="29BBD3DE" w14:textId="4FF5763D" w:rsidR="00251064" w:rsidRPr="00430E91" w:rsidRDefault="00251064" w:rsidP="00706677">
      <w:pPr>
        <w:pStyle w:val="BodyText"/>
        <w:numPr>
          <w:ilvl w:val="0"/>
          <w:numId w:val="8"/>
        </w:numPr>
        <w:ind w:left="709"/>
      </w:pPr>
      <w:r w:rsidRPr="00430E91">
        <w:t>Gaseous Discharge</w:t>
      </w:r>
    </w:p>
    <w:p w14:paraId="2E40ED58" w14:textId="141C5D80" w:rsidR="00251064" w:rsidRPr="00430E91" w:rsidRDefault="00251064" w:rsidP="00706677">
      <w:pPr>
        <w:pStyle w:val="BodyText"/>
        <w:numPr>
          <w:ilvl w:val="0"/>
          <w:numId w:val="8"/>
        </w:numPr>
        <w:ind w:left="709"/>
      </w:pPr>
      <w:r w:rsidRPr="00430E91">
        <w:t>Waste Container Corrosion</w:t>
      </w:r>
    </w:p>
    <w:p w14:paraId="0BDE15EC" w14:textId="533CDAE6" w:rsidR="00251064" w:rsidRPr="00430E91" w:rsidRDefault="00251064" w:rsidP="00706677">
      <w:pPr>
        <w:pStyle w:val="BodyText"/>
        <w:numPr>
          <w:ilvl w:val="0"/>
          <w:numId w:val="8"/>
        </w:numPr>
        <w:ind w:left="709"/>
      </w:pPr>
      <w:r w:rsidRPr="00430E91">
        <w:t>Discontinuous Hydrogen Deflagration</w:t>
      </w:r>
    </w:p>
    <w:p w14:paraId="61FBC71D" w14:textId="71AC2D19" w:rsidR="00251064" w:rsidRPr="00430E91" w:rsidRDefault="00251064" w:rsidP="00706677">
      <w:pPr>
        <w:pStyle w:val="BodyText"/>
        <w:numPr>
          <w:ilvl w:val="0"/>
          <w:numId w:val="8"/>
        </w:numPr>
        <w:ind w:left="709"/>
      </w:pPr>
      <w:r w:rsidRPr="00430E91">
        <w:t>Fire</w:t>
      </w:r>
    </w:p>
    <w:p w14:paraId="13128F36" w14:textId="5C150418" w:rsidR="00251064" w:rsidRPr="00430E91" w:rsidRDefault="00251064" w:rsidP="00706677">
      <w:pPr>
        <w:pStyle w:val="BodyText"/>
        <w:numPr>
          <w:ilvl w:val="0"/>
          <w:numId w:val="8"/>
        </w:numPr>
        <w:ind w:left="709"/>
      </w:pPr>
      <w:r w:rsidRPr="00430E91">
        <w:t>Fire Propagation</w:t>
      </w:r>
    </w:p>
    <w:p w14:paraId="4A0CBEC4" w14:textId="2F6A3761" w:rsidR="00251064" w:rsidRPr="00430E91" w:rsidRDefault="00251064" w:rsidP="00706677">
      <w:pPr>
        <w:pStyle w:val="BodyText"/>
        <w:numPr>
          <w:ilvl w:val="0"/>
          <w:numId w:val="8"/>
        </w:numPr>
        <w:ind w:left="709"/>
      </w:pPr>
      <w:r w:rsidRPr="00430E91">
        <w:t>Chronic Hydrogen Deflagration</w:t>
      </w:r>
    </w:p>
    <w:p w14:paraId="65FF4F3A" w14:textId="2FE65745" w:rsidR="00251064" w:rsidRPr="00430E91" w:rsidRDefault="00251064" w:rsidP="00706677">
      <w:pPr>
        <w:pStyle w:val="BodyText"/>
        <w:numPr>
          <w:ilvl w:val="0"/>
          <w:numId w:val="8"/>
        </w:numPr>
        <w:ind w:left="709"/>
      </w:pPr>
      <w:r w:rsidRPr="00430E91">
        <w:t>Thermal Runaway</w:t>
      </w:r>
    </w:p>
    <w:p w14:paraId="0E8F3EBD" w14:textId="202B1210" w:rsidR="00251064" w:rsidRPr="00430E91" w:rsidRDefault="00251064" w:rsidP="00251064">
      <w:pPr>
        <w:pStyle w:val="BodyText"/>
      </w:pPr>
      <w:r w:rsidRPr="00430E91">
        <w:t xml:space="preserve">Technical Risk Management work has identified that </w:t>
      </w:r>
      <w:r w:rsidR="00F76D3C" w:rsidRPr="00430E91">
        <w:t xml:space="preserve">these </w:t>
      </w:r>
      <w:r w:rsidRPr="00430E91">
        <w:t>risks have been adequately mitigated</w:t>
      </w:r>
      <w:r w:rsidR="00F76D3C" w:rsidRPr="00430E91">
        <w:t xml:space="preserve"> by the design of the process, </w:t>
      </w:r>
      <w:r w:rsidR="0092624B" w:rsidRPr="00430E91">
        <w:t xml:space="preserve">waste-form, </w:t>
      </w:r>
      <w:r w:rsidR="00F76D3C" w:rsidRPr="00430E91">
        <w:t>waste package</w:t>
      </w:r>
      <w:r w:rsidR="0092624B" w:rsidRPr="00430E91">
        <w:t>, store</w:t>
      </w:r>
      <w:r w:rsidR="00F76D3C" w:rsidRPr="00430E91">
        <w:t xml:space="preserve"> and storage regime.</w:t>
      </w:r>
      <w:r w:rsidRPr="00430E91">
        <w:t xml:space="preserve"> </w:t>
      </w:r>
      <w:r w:rsidR="00F76D3C" w:rsidRPr="00430E91">
        <w:t>C</w:t>
      </w:r>
      <w:r w:rsidRPr="00430E91">
        <w:t xml:space="preserve">ondition monitoring and inspection </w:t>
      </w:r>
      <w:r w:rsidR="00F76D3C" w:rsidRPr="00430E91">
        <w:t xml:space="preserve">will provide </w:t>
      </w:r>
      <w:r w:rsidRPr="00430E91">
        <w:t>assurance against container corrosion, water content (to manage thermal runaway and fire), hydrogen release rate, and waste expansion. The requirements are therefore to understand:</w:t>
      </w:r>
    </w:p>
    <w:p w14:paraId="286683E5" w14:textId="501C07B9" w:rsidR="00251064" w:rsidRPr="00430E91" w:rsidRDefault="00251064" w:rsidP="00706677">
      <w:pPr>
        <w:pStyle w:val="BodyText"/>
        <w:numPr>
          <w:ilvl w:val="0"/>
          <w:numId w:val="8"/>
        </w:numPr>
        <w:ind w:left="709"/>
      </w:pPr>
      <w:r w:rsidRPr="00430E91">
        <w:t xml:space="preserve">Hydrogen release rate from </w:t>
      </w:r>
      <w:r w:rsidR="0007300C" w:rsidRPr="00430E91">
        <w:t>packages</w:t>
      </w:r>
      <w:r w:rsidRPr="00430E91">
        <w:t xml:space="preserve"> containing </w:t>
      </w:r>
      <w:r w:rsidR="00706677" w:rsidRPr="00430E91">
        <w:t xml:space="preserve">reactive </w:t>
      </w:r>
      <w:r w:rsidR="0007300C" w:rsidRPr="00430E91">
        <w:t>materials</w:t>
      </w:r>
      <w:r w:rsidRPr="00430E91">
        <w:t>.</w:t>
      </w:r>
    </w:p>
    <w:p w14:paraId="7FDEBA9C" w14:textId="6C86A2D5" w:rsidR="00251064" w:rsidRPr="00430E91" w:rsidRDefault="00251064" w:rsidP="00706677">
      <w:pPr>
        <w:pStyle w:val="BodyText"/>
        <w:numPr>
          <w:ilvl w:val="0"/>
          <w:numId w:val="8"/>
        </w:numPr>
        <w:ind w:left="709"/>
      </w:pPr>
      <w:r w:rsidRPr="00430E91">
        <w:t>Waste Package Integrity – including:</w:t>
      </w:r>
    </w:p>
    <w:p w14:paraId="1EA9EB62" w14:textId="1D3B872C" w:rsidR="00251064" w:rsidRPr="00430E91" w:rsidRDefault="00251064" w:rsidP="00706677">
      <w:pPr>
        <w:pStyle w:val="BodyText"/>
        <w:numPr>
          <w:ilvl w:val="3"/>
          <w:numId w:val="8"/>
        </w:numPr>
        <w:ind w:left="1134" w:hanging="425"/>
      </w:pPr>
      <w:r w:rsidRPr="00430E91">
        <w:t>Box fabric condition – external condition of the box/lid and features (filters, access ports and twist lock pockets), including confirmation that the filters have not been displaced.</w:t>
      </w:r>
    </w:p>
    <w:p w14:paraId="77B7DA0D" w14:textId="71B86FDA" w:rsidR="00251064" w:rsidRPr="00430E91" w:rsidRDefault="00251064" w:rsidP="009E1C1F">
      <w:pPr>
        <w:pStyle w:val="BodyText"/>
        <w:numPr>
          <w:ilvl w:val="3"/>
          <w:numId w:val="8"/>
        </w:numPr>
        <w:ind w:left="1134" w:hanging="425"/>
      </w:pPr>
      <w:r w:rsidRPr="00430E91">
        <w:t>Presence of liquor/waste in the annulus (as an indicator of skip/lid failure or waste expansion)</w:t>
      </w:r>
    </w:p>
    <w:p w14:paraId="6335218D" w14:textId="024B3542" w:rsidR="00251064" w:rsidRPr="00430E91" w:rsidRDefault="00251064" w:rsidP="009E1C1F">
      <w:pPr>
        <w:pStyle w:val="BodyText"/>
        <w:numPr>
          <w:ilvl w:val="3"/>
          <w:numId w:val="8"/>
        </w:numPr>
        <w:ind w:left="1134" w:hanging="425"/>
      </w:pPr>
      <w:r w:rsidRPr="00430E91">
        <w:t>General condition of the concrete bund.</w:t>
      </w:r>
    </w:p>
    <w:p w14:paraId="08550FBE" w14:textId="2A18D542" w:rsidR="00251064" w:rsidRPr="00430E91" w:rsidRDefault="00251064" w:rsidP="009E1C1F">
      <w:pPr>
        <w:pStyle w:val="BodyText"/>
        <w:numPr>
          <w:ilvl w:val="3"/>
          <w:numId w:val="8"/>
        </w:numPr>
        <w:ind w:left="1134" w:hanging="425"/>
      </w:pPr>
      <w:r w:rsidRPr="00430E91">
        <w:t>Filter performance.</w:t>
      </w:r>
    </w:p>
    <w:p w14:paraId="7050D769" w14:textId="0BBCD355" w:rsidR="009E1C1F" w:rsidRPr="00430E91" w:rsidRDefault="00251064" w:rsidP="009E1C1F">
      <w:pPr>
        <w:pStyle w:val="BodyText"/>
        <w:numPr>
          <w:ilvl w:val="3"/>
          <w:numId w:val="8"/>
        </w:numPr>
        <w:ind w:left="1134" w:hanging="425"/>
      </w:pPr>
      <w:r w:rsidRPr="00430E91">
        <w:t>Skip free liquor level – cover water level and pore water. This would also ideally include waste volume</w:t>
      </w:r>
      <w:r w:rsidR="009E1C1F" w:rsidRPr="00430E91">
        <w:t xml:space="preserve"> to confirm that waste is evolving as predicted.</w:t>
      </w:r>
    </w:p>
    <w:p w14:paraId="290593FD" w14:textId="560B1C5D" w:rsidR="00251064" w:rsidRPr="00430E91" w:rsidRDefault="00251064" w:rsidP="00251064">
      <w:pPr>
        <w:pStyle w:val="BodyText"/>
      </w:pPr>
    </w:p>
    <w:p w14:paraId="3EA8E6E6" w14:textId="2B73D8DE" w:rsidR="00251064" w:rsidRPr="00430E91" w:rsidRDefault="00251064" w:rsidP="00251064">
      <w:pPr>
        <w:pStyle w:val="BodyText"/>
      </w:pPr>
      <w:r w:rsidRPr="00430E91">
        <w:t xml:space="preserve">The </w:t>
      </w:r>
      <w:r w:rsidR="0092624B" w:rsidRPr="00430E91">
        <w:t xml:space="preserve">waste packages requiring the most CM&amp;I are the </w:t>
      </w:r>
      <w:r w:rsidR="0007300C" w:rsidRPr="00430E91">
        <w:t>3m</w:t>
      </w:r>
      <w:r w:rsidR="0007300C" w:rsidRPr="00430E91">
        <w:rPr>
          <w:vertAlign w:val="superscript"/>
        </w:rPr>
        <w:t>3</w:t>
      </w:r>
      <w:r w:rsidR="0007300C" w:rsidRPr="00430E91">
        <w:t xml:space="preserve"> </w:t>
      </w:r>
      <w:r w:rsidR="0092624B" w:rsidRPr="00430E91">
        <w:t>b</w:t>
      </w:r>
      <w:r w:rsidR="0007300C" w:rsidRPr="00430E91">
        <w:t xml:space="preserve">ox </w:t>
      </w:r>
      <w:r w:rsidR="0092624B" w:rsidRPr="00430E91">
        <w:t xml:space="preserve">that will contain unconditioned waste with cover water. The box </w:t>
      </w:r>
      <w:r w:rsidRPr="00430E91">
        <w:t xml:space="preserve">is constructed of 2205 Duplex Stainless Steel (SS), which has a very high chloride corrosion resistance, and manufactured to an appropriate quality to meet lifetime performance requirements. The </w:t>
      </w:r>
      <w:r w:rsidR="0007300C" w:rsidRPr="00430E91">
        <w:t xml:space="preserve">box </w:t>
      </w:r>
      <w:r w:rsidRPr="00430E91">
        <w:t xml:space="preserve">has a concrete bund that effectively conditions any potential leak of liquor from the </w:t>
      </w:r>
      <w:r w:rsidR="0007300C" w:rsidRPr="00430E91">
        <w:t xml:space="preserve">inner </w:t>
      </w:r>
      <w:r w:rsidRPr="00430E91">
        <w:t>skip to mitigate the potential high chloride concentration and reduce the conditions for Microbial Induced Cor</w:t>
      </w:r>
      <w:r w:rsidR="006F1843" w:rsidRPr="00430E91">
        <w:t>r</w:t>
      </w:r>
      <w:r w:rsidRPr="00430E91">
        <w:t xml:space="preserve">osion to occur (pH control). The </w:t>
      </w:r>
      <w:r w:rsidR="0007300C" w:rsidRPr="00430E91">
        <w:t>inner s</w:t>
      </w:r>
      <w:r w:rsidRPr="00430E91">
        <w:t xml:space="preserve">kip is also constructed of 2205 Duplex SS and therefore the current </w:t>
      </w:r>
      <w:r w:rsidR="0007300C" w:rsidRPr="00430E91">
        <w:t>3m</w:t>
      </w:r>
      <w:r w:rsidR="0007300C" w:rsidRPr="00430E91">
        <w:rPr>
          <w:vertAlign w:val="superscript"/>
        </w:rPr>
        <w:t>3</w:t>
      </w:r>
      <w:r w:rsidR="0007300C" w:rsidRPr="00430E91">
        <w:t xml:space="preserve"> </w:t>
      </w:r>
      <w:r w:rsidRPr="00430E91">
        <w:t>box design</w:t>
      </w:r>
      <w:r w:rsidR="0007300C" w:rsidRPr="00430E91">
        <w:t xml:space="preserve"> (skip inside box)</w:t>
      </w:r>
      <w:r w:rsidRPr="00430E91">
        <w:t xml:space="preserve"> robustly reduces the probability of corrosion.</w:t>
      </w:r>
    </w:p>
    <w:p w14:paraId="70AECD69" w14:textId="12D87391" w:rsidR="00251064" w:rsidRPr="00430E91" w:rsidRDefault="00251064" w:rsidP="00251064">
      <w:pPr>
        <w:pStyle w:val="BodyText"/>
      </w:pPr>
      <w:r w:rsidRPr="00430E91">
        <w:t xml:space="preserve">To that end the requirement for CM&amp;I to examine for waste package corrosion is reduced to that of assurance monitoring i.e. do not expect to have a problem over the storage </w:t>
      </w:r>
      <w:r w:rsidR="0092624B" w:rsidRPr="00430E91">
        <w:t>lifetime but</w:t>
      </w:r>
      <w:r w:rsidRPr="00430E91">
        <w:t xml:space="preserve"> wish to provide assurance of this at a suitable level. The level of assurance required will be determined by the desired confidence in package reliability and performance (e.g. predicted package failure rate and tolerability to that failure). It is therefore anticipated that, as a minimum, regular visual inspections of the boxes in-situ in the store utilising a camera deployed on the in-store crane would provide an adequate means of assessing the external condition of the waste packages and allow identification of gross failures / packages of concern. </w:t>
      </w:r>
    </w:p>
    <w:p w14:paraId="034BF242" w14:textId="252FD837" w:rsidR="00251064" w:rsidRPr="00430E91" w:rsidRDefault="00251064" w:rsidP="00251064">
      <w:pPr>
        <w:pStyle w:val="BodyText"/>
      </w:pPr>
      <w:r w:rsidRPr="00430E91">
        <w:t>Furthermore</w:t>
      </w:r>
      <w:r w:rsidR="00324A75" w:rsidRPr="00430E91">
        <w:t>,</w:t>
      </w:r>
      <w:r w:rsidRPr="00430E91">
        <w:t xml:space="preserve"> the store environment provides adequate secondary containment, so the consequences of a risk occurring are mitigated, such that CM&amp;I does not provide a safety function.</w:t>
      </w:r>
      <w:r w:rsidR="00324A75" w:rsidRPr="00430E91">
        <w:t xml:space="preserve">  </w:t>
      </w:r>
      <w:r w:rsidRPr="00430E91">
        <w:t>The store environment has filtered inlet air (to remove gross water, dust, and prevent incursion by flora &amp; fauna), and is warmed, if required, to control humidity (with options to install chillers if required for managing heat from waste packages). The store environment will be monitored for humidity, temperature, and salt deposition, corrosion coupons will be used to provide indicators for external waste package corrosion.  There is also the potential to sniff for hydrogen at various points in the store ventilation system if required using the engineered tapping points.</w:t>
      </w:r>
    </w:p>
    <w:p w14:paraId="53640B3B" w14:textId="77777777" w:rsidR="000D39A5" w:rsidRPr="00430E91" w:rsidRDefault="004A206B" w:rsidP="000D39A5">
      <w:pPr>
        <w:pStyle w:val="Heading3"/>
      </w:pPr>
      <w:r w:rsidRPr="00430E91">
        <w:t xml:space="preserve">Sampling Strategy development </w:t>
      </w:r>
    </w:p>
    <w:p w14:paraId="0DEDF7D5" w14:textId="750F4FAE" w:rsidR="004A206B" w:rsidRPr="00430E91" w:rsidRDefault="00F76D3C" w:rsidP="00CF644B">
      <w:pPr>
        <w:pStyle w:val="BodyText"/>
      </w:pPr>
      <w:r w:rsidRPr="00430E91">
        <w:t>The sampling strategy has been b</w:t>
      </w:r>
      <w:r w:rsidR="004A206B" w:rsidRPr="00430E91">
        <w:t xml:space="preserve">ased on identifying lead </w:t>
      </w:r>
      <w:r w:rsidR="0092624B" w:rsidRPr="00430E91">
        <w:t xml:space="preserve">waste package </w:t>
      </w:r>
      <w:r w:rsidR="004A206B" w:rsidRPr="00430E91">
        <w:t>samples against specific waste characteristics, coupled with technical risk management to generate the smallest credible sample size. These samples will be pre-identified and randomised where suitable and the emplacement strategy means they will be placed on the top of stacks in the stores to enable both easier in-situ inspection, and retrieval for ex-situ inspection.</w:t>
      </w:r>
    </w:p>
    <w:p w14:paraId="3954B4BF" w14:textId="1D5AB0B5" w:rsidR="003E724E" w:rsidRPr="00430E91" w:rsidRDefault="003E724E" w:rsidP="00CF644B">
      <w:pPr>
        <w:pStyle w:val="BodyText"/>
      </w:pPr>
      <w:r w:rsidRPr="00430E91">
        <w:t>Sampling seeks to perform a number of “tests” on a sub-population in order to prove that a particular hypothesis for a larger population holds true. In this case, the hypothesis under test is the probability of waste packages in interim storage continuing to deliver their functional requirements for safe interim storage to a given level of statistical confidence. The calculated number of tests is based on no “failures” being observed in the tests; if a limited number of failures are observed this does not necessarily mean that the original hypothesis is invalid but that additional successful tests would need to be returned in order to prove the hypothesis holds true.</w:t>
      </w:r>
    </w:p>
    <w:p w14:paraId="778DA23E" w14:textId="35E5BB8D" w:rsidR="003E724E" w:rsidRPr="00430E91" w:rsidRDefault="003E724E" w:rsidP="00CF644B">
      <w:pPr>
        <w:pStyle w:val="BodyText"/>
      </w:pPr>
      <w:r w:rsidRPr="00430E91">
        <w:t>The approach taken is:</w:t>
      </w:r>
    </w:p>
    <w:p w14:paraId="2FC3C89D" w14:textId="07F8FA9E" w:rsidR="005B4081" w:rsidRPr="00430E91" w:rsidRDefault="005B4081" w:rsidP="005B4081">
      <w:pPr>
        <w:pStyle w:val="BodyText"/>
        <w:numPr>
          <w:ilvl w:val="0"/>
          <w:numId w:val="8"/>
        </w:numPr>
        <w:ind w:left="709"/>
      </w:pPr>
      <w:r w:rsidRPr="00430E91">
        <w:t>Identification of waste types / groups presenting key technical risks (identified through campaigns and characterisation of waste packages during production).</w:t>
      </w:r>
    </w:p>
    <w:p w14:paraId="04F406EE" w14:textId="672FA432" w:rsidR="005B4081" w:rsidRPr="00430E91" w:rsidRDefault="005B4081" w:rsidP="005B4081">
      <w:pPr>
        <w:pStyle w:val="BodyText"/>
        <w:numPr>
          <w:ilvl w:val="0"/>
          <w:numId w:val="8"/>
        </w:numPr>
        <w:ind w:left="709"/>
      </w:pPr>
      <w:r w:rsidRPr="00430E91">
        <w:t xml:space="preserve">Flag identified waste packages as members of the CM&amp;I sample population (forecast based on underpinned statistical basis insofar as possible). </w:t>
      </w:r>
    </w:p>
    <w:p w14:paraId="20BA8E69" w14:textId="53E72A40" w:rsidR="005B4081" w:rsidRPr="00430E91" w:rsidRDefault="005B4081" w:rsidP="005B4081">
      <w:pPr>
        <w:pStyle w:val="BodyText"/>
        <w:numPr>
          <w:ilvl w:val="0"/>
          <w:numId w:val="8"/>
        </w:numPr>
        <w:ind w:left="709"/>
      </w:pPr>
      <w:r w:rsidRPr="00430E91">
        <w:t>Placement of waste packages in the CM&amp;I population in accessible location within the interim store’s vaults to enable in-situ inspection and easier retrieval for ex-situ examination Use of in-situ simple / visual technologies (cameras / thermal imaging, etc.) to detect gross changes to waste packages and provide a narrower sub-set for ex-situ investigation (this can be both targeted and broad scanning).</w:t>
      </w:r>
    </w:p>
    <w:p w14:paraId="2FF62398" w14:textId="34431C3D" w:rsidR="005B4081" w:rsidRPr="00430E91" w:rsidRDefault="005B4081" w:rsidP="005B4081">
      <w:pPr>
        <w:pStyle w:val="BodyText"/>
        <w:numPr>
          <w:ilvl w:val="0"/>
          <w:numId w:val="8"/>
        </w:numPr>
        <w:ind w:left="709"/>
      </w:pPr>
      <w:r w:rsidRPr="00430E91">
        <w:t>Use of ex-situ technologies that can provide a ‘virtual eye’ inside the waste packages to provide the CM&amp;I capability to satisfy specific CM&amp;I requirements that would otherwise drive intrusive inspection methods. This would be done on the identified CM&amp;I sample population during the lifetime of storage.</w:t>
      </w:r>
    </w:p>
    <w:p w14:paraId="10C042B5" w14:textId="305E1C5A" w:rsidR="005B4081" w:rsidRPr="00430E91" w:rsidRDefault="005B4081" w:rsidP="005B4081">
      <w:pPr>
        <w:pStyle w:val="BodyText"/>
        <w:numPr>
          <w:ilvl w:val="0"/>
          <w:numId w:val="8"/>
        </w:numPr>
        <w:ind w:left="709"/>
      </w:pPr>
      <w:r w:rsidRPr="00430E91">
        <w:t>The preferred ex-situ technologies to provide indication of waste evolution are Muon Tomography (MT) and / or High-Energy X-Ray. These technologies have progressed to technology and engineering feasibility &amp; viability assessments.</w:t>
      </w:r>
    </w:p>
    <w:p w14:paraId="3ACBCDFB" w14:textId="664CBC27" w:rsidR="005B4081" w:rsidRPr="00430E91" w:rsidRDefault="005B4081" w:rsidP="005B4081">
      <w:pPr>
        <w:pStyle w:val="BodyText"/>
        <w:numPr>
          <w:ilvl w:val="0"/>
          <w:numId w:val="8"/>
        </w:numPr>
        <w:ind w:left="709"/>
      </w:pPr>
      <w:r w:rsidRPr="00430E91">
        <w:t xml:space="preserve">The ex-situ capability also requires filter performance testing and hydrogen measurement to be remotely deployed, together with viability of contamination swabbing of packages to be assessed.  External corrosion would be via enhanced visual monitoring.  </w:t>
      </w:r>
    </w:p>
    <w:p w14:paraId="37A9E0D0" w14:textId="6CC0ECEA" w:rsidR="005B4081" w:rsidRPr="00430E91" w:rsidRDefault="005B4081" w:rsidP="005B4081">
      <w:pPr>
        <w:pStyle w:val="BodyText"/>
        <w:numPr>
          <w:ilvl w:val="0"/>
          <w:numId w:val="8"/>
        </w:numPr>
        <w:ind w:left="709"/>
      </w:pPr>
      <w:r w:rsidRPr="00430E91">
        <w:lastRenderedPageBreak/>
        <w:t>The preferred ex-situ location is the Box Wash Cell and B</w:t>
      </w:r>
      <w:r w:rsidR="007C52FB" w:rsidRPr="00430E91">
        <w:t xml:space="preserve">ox </w:t>
      </w:r>
      <w:r w:rsidRPr="00430E91">
        <w:t>O</w:t>
      </w:r>
      <w:r w:rsidR="007C52FB" w:rsidRPr="00430E91">
        <w:t xml:space="preserve">perations </w:t>
      </w:r>
      <w:r w:rsidRPr="00430E91">
        <w:t>C</w:t>
      </w:r>
      <w:r w:rsidR="007C52FB" w:rsidRPr="00430E91">
        <w:t>ell</w:t>
      </w:r>
      <w:r w:rsidRPr="00430E91">
        <w:t xml:space="preserve"> </w:t>
      </w:r>
      <w:r w:rsidR="007C52FB" w:rsidRPr="00430E91">
        <w:t xml:space="preserve">in the Box Encapsulation Plant (BEP) </w:t>
      </w:r>
      <w:r w:rsidRPr="00430E91">
        <w:t xml:space="preserve">for </w:t>
      </w:r>
      <w:r w:rsidR="007C52FB" w:rsidRPr="00430E91">
        <w:t xml:space="preserve">waste packages </w:t>
      </w:r>
      <w:r w:rsidRPr="00430E91">
        <w:t xml:space="preserve">stored </w:t>
      </w:r>
      <w:r w:rsidR="007C52FB" w:rsidRPr="00430E91">
        <w:t>in an adjacent ILW store</w:t>
      </w:r>
      <w:r w:rsidRPr="00430E91">
        <w:t>.</w:t>
      </w:r>
    </w:p>
    <w:p w14:paraId="72F0848D" w14:textId="2EAE8083" w:rsidR="005B4081" w:rsidRPr="00430E91" w:rsidRDefault="005B4081" w:rsidP="005B4081">
      <w:pPr>
        <w:pStyle w:val="BodyText"/>
        <w:numPr>
          <w:ilvl w:val="0"/>
          <w:numId w:val="8"/>
        </w:numPr>
        <w:ind w:left="709"/>
      </w:pPr>
      <w:r w:rsidRPr="00430E91">
        <w:t>Develop in-situ technologies for retrofitting where appropriate, including consideration of ‘Smart’ waste containers</w:t>
      </w:r>
      <w:r w:rsidR="00A960B6">
        <w:t xml:space="preserve"> (i.e. self-monitoring and communicating)</w:t>
      </w:r>
      <w:r w:rsidRPr="00430E91">
        <w:t>.</w:t>
      </w:r>
    </w:p>
    <w:p w14:paraId="1019F97B" w14:textId="06E21D9F" w:rsidR="005B4081" w:rsidRPr="00430E91" w:rsidRDefault="005B4081" w:rsidP="005B4081">
      <w:pPr>
        <w:pStyle w:val="BodyText"/>
        <w:numPr>
          <w:ilvl w:val="0"/>
          <w:numId w:val="8"/>
        </w:numPr>
        <w:ind w:left="709"/>
      </w:pPr>
      <w:r w:rsidRPr="00430E91">
        <w:t>Baselining of stores’ environmental conditions prior to filling, during filling, and at the start of the quiescent phase</w:t>
      </w:r>
      <w:r w:rsidR="003E724E" w:rsidRPr="00430E91">
        <w:t xml:space="preserve"> (i.e. once a store is full)</w:t>
      </w:r>
      <w:r w:rsidRPr="00430E91">
        <w:t>.</w:t>
      </w:r>
    </w:p>
    <w:p w14:paraId="4F8498A8" w14:textId="74DC29C6" w:rsidR="005B4081" w:rsidRPr="00430E91" w:rsidRDefault="005B4081" w:rsidP="005B4081">
      <w:pPr>
        <w:pStyle w:val="BodyText"/>
        <w:numPr>
          <w:ilvl w:val="0"/>
          <w:numId w:val="8"/>
        </w:numPr>
        <w:ind w:left="709"/>
      </w:pPr>
      <w:r w:rsidRPr="00430E91">
        <w:t>Sufficient baselining of waste packages as they are filled through planned characterisation activities.</w:t>
      </w:r>
    </w:p>
    <w:p w14:paraId="2CE14EFB" w14:textId="3B7B612B" w:rsidR="005B4081" w:rsidRPr="00430E91" w:rsidRDefault="005B4081" w:rsidP="005B4081">
      <w:pPr>
        <w:pStyle w:val="BodyText"/>
        <w:numPr>
          <w:ilvl w:val="0"/>
          <w:numId w:val="8"/>
        </w:numPr>
        <w:ind w:left="709"/>
      </w:pPr>
      <w:r w:rsidRPr="00430E91">
        <w:t>Regular surveys of localised store environmental conditions, and continuous condition monitoring of global environmental conditions.</w:t>
      </w:r>
    </w:p>
    <w:p w14:paraId="1AA9C820" w14:textId="08822FDA" w:rsidR="005B4081" w:rsidRPr="00430E91" w:rsidRDefault="005B4081" w:rsidP="005B4081">
      <w:pPr>
        <w:pStyle w:val="BodyText"/>
        <w:numPr>
          <w:ilvl w:val="0"/>
          <w:numId w:val="8"/>
        </w:numPr>
        <w:ind w:left="709"/>
      </w:pPr>
      <w:r w:rsidRPr="00430E91">
        <w:t>Monitoring of corrosion coupons and deposition plates in-store and ex-store (marine locality) to infer store environment health and waste container material performance.</w:t>
      </w:r>
    </w:p>
    <w:p w14:paraId="7D4950B6" w14:textId="77777777" w:rsidR="004A206B" w:rsidRPr="00430E91" w:rsidRDefault="004A206B" w:rsidP="004A206B">
      <w:pPr>
        <w:pStyle w:val="BodyText"/>
      </w:pPr>
    </w:p>
    <w:p w14:paraId="74CB61F0" w14:textId="1BB4C1B0" w:rsidR="000D39A5" w:rsidRPr="00430E91" w:rsidRDefault="000D39A5" w:rsidP="000D39A5">
      <w:pPr>
        <w:pStyle w:val="Heading3"/>
      </w:pPr>
      <w:r w:rsidRPr="00430E91">
        <w:t>In-situ technologies (for use in ILW stores)</w:t>
      </w:r>
    </w:p>
    <w:p w14:paraId="007738CF" w14:textId="0A9FEFF3" w:rsidR="00467E0E" w:rsidRDefault="00467E0E" w:rsidP="00467E0E">
      <w:pPr>
        <w:pStyle w:val="BodyText"/>
      </w:pPr>
      <w:r w:rsidRPr="00430E91">
        <w:t>To meet the required condition monitoring &amp; inspection capabilities has meant an exploration of available and novel technologies</w:t>
      </w:r>
      <w:r w:rsidR="00F76D3C" w:rsidRPr="00430E91">
        <w:t xml:space="preserve">. No single technology can provide all the information and therefore a suite of complementing technologies is anticipated. </w:t>
      </w:r>
      <w:r w:rsidR="00F52F50" w:rsidRPr="00430E91">
        <w:t>N</w:t>
      </w:r>
      <w:r w:rsidR="00F76D3C" w:rsidRPr="00430E91">
        <w:t xml:space="preserve">ot all </w:t>
      </w:r>
      <w:r w:rsidR="00F52F50" w:rsidRPr="00430E91">
        <w:t>the technologies explored will be available from start of store operations</w:t>
      </w:r>
      <w:r w:rsidR="00A960B6">
        <w:t>.</w:t>
      </w:r>
      <w:r w:rsidR="00F52F50" w:rsidRPr="00430E91">
        <w:t xml:space="preserve"> </w:t>
      </w:r>
      <w:r w:rsidR="00A960B6">
        <w:t>C</w:t>
      </w:r>
      <w:r w:rsidR="00F52F50" w:rsidRPr="00430E91">
        <w:t xml:space="preserve">onsideration of the timeline for technology maturation against the required </w:t>
      </w:r>
      <w:r w:rsidR="000023B4" w:rsidRPr="00430E91">
        <w:t xml:space="preserve">information and </w:t>
      </w:r>
      <w:r w:rsidR="00F52F50" w:rsidRPr="00430E91">
        <w:t>inspection frequency will take account of th</w:t>
      </w:r>
      <w:r w:rsidR="000023B4" w:rsidRPr="00430E91">
        <w:t>is.</w:t>
      </w:r>
      <w:r w:rsidR="00F52F50" w:rsidRPr="00430E91">
        <w:t xml:space="preserve"> </w:t>
      </w:r>
    </w:p>
    <w:p w14:paraId="60CC103E" w14:textId="77777777" w:rsidR="009F203A" w:rsidRPr="00430E91" w:rsidRDefault="009F203A" w:rsidP="00467E0E">
      <w:pPr>
        <w:pStyle w:val="BodyText"/>
      </w:pPr>
    </w:p>
    <w:p w14:paraId="3770F58B" w14:textId="77777777" w:rsidR="000D39A5" w:rsidRPr="00430E91" w:rsidRDefault="004A206B" w:rsidP="000D39A5">
      <w:pPr>
        <w:pStyle w:val="Heading4"/>
        <w:ind w:left="0"/>
      </w:pPr>
      <w:r w:rsidRPr="00430E91">
        <w:t xml:space="preserve">Camera &amp; lighting improvements </w:t>
      </w:r>
    </w:p>
    <w:p w14:paraId="1F99522A" w14:textId="0007A84D" w:rsidR="004A206B" w:rsidRDefault="008E273B" w:rsidP="00CF644B">
      <w:pPr>
        <w:pStyle w:val="BodyText"/>
      </w:pPr>
      <w:r w:rsidRPr="00430E91">
        <w:t xml:space="preserve">The stores already have </w:t>
      </w:r>
      <w:r w:rsidR="005B109D" w:rsidRPr="00430E91">
        <w:t xml:space="preserve">adequate </w:t>
      </w:r>
      <w:r w:rsidRPr="00430E91">
        <w:t xml:space="preserve">cameras and lighting for store filling and crane movement operations, but these were not intended for CM&amp;I purposes. </w:t>
      </w:r>
      <w:r w:rsidR="000D39A5" w:rsidRPr="00430E91">
        <w:t>SL have e</w:t>
      </w:r>
      <w:r w:rsidR="004A206B" w:rsidRPr="00430E91">
        <w:t xml:space="preserve">valuated </w:t>
      </w:r>
      <w:r w:rsidRPr="00430E91">
        <w:t xml:space="preserve">the existing </w:t>
      </w:r>
      <w:r w:rsidR="004A206B" w:rsidRPr="00430E91">
        <w:t xml:space="preserve">cameras and lighting </w:t>
      </w:r>
      <w:r w:rsidR="000D39A5" w:rsidRPr="00430E91">
        <w:t xml:space="preserve">to assess </w:t>
      </w:r>
      <w:r w:rsidRPr="00430E91">
        <w:t xml:space="preserve">the best </w:t>
      </w:r>
      <w:r w:rsidR="000D39A5" w:rsidRPr="00430E91">
        <w:t xml:space="preserve">approach </w:t>
      </w:r>
      <w:r w:rsidR="004A206B" w:rsidRPr="00430E91">
        <w:t>for lifetime replacement</w:t>
      </w:r>
      <w:r w:rsidRPr="00430E91">
        <w:t xml:space="preserve"> i.e. improvements available through the storage lifetime, and balancing radiation tolerance against shorter-life but potentially better images</w:t>
      </w:r>
      <w:r w:rsidR="000D39A5" w:rsidRPr="00430E91">
        <w:t>. In parallel</w:t>
      </w:r>
      <w:r w:rsidR="00A960B6">
        <w:t>,</w:t>
      </w:r>
      <w:r w:rsidR="000D39A5" w:rsidRPr="00430E91">
        <w:t xml:space="preserve"> </w:t>
      </w:r>
      <w:r w:rsidR="004A206B" w:rsidRPr="00430E91">
        <w:t xml:space="preserve">colour cameras </w:t>
      </w:r>
      <w:r w:rsidRPr="00430E91">
        <w:t xml:space="preserve">will be trialled on </w:t>
      </w:r>
      <w:r w:rsidR="000D39A5" w:rsidRPr="00430E91">
        <w:t xml:space="preserve">active </w:t>
      </w:r>
      <w:r w:rsidR="004A206B" w:rsidRPr="00430E91">
        <w:t xml:space="preserve">deployment in </w:t>
      </w:r>
      <w:r w:rsidR="000D39A5" w:rsidRPr="00430E91">
        <w:t xml:space="preserve">store </w:t>
      </w:r>
      <w:r w:rsidR="004A206B" w:rsidRPr="00430E91">
        <w:t>to assess benefits</w:t>
      </w:r>
      <w:r w:rsidRPr="00430E91">
        <w:t xml:space="preserve"> for CM&amp;I</w:t>
      </w:r>
      <w:r w:rsidR="004A206B" w:rsidRPr="00430E91">
        <w:t xml:space="preserve">. Further optimisation of cameras and lighting </w:t>
      </w:r>
      <w:r w:rsidRPr="00430E91">
        <w:t>is anticipated.</w:t>
      </w:r>
    </w:p>
    <w:p w14:paraId="549A590A" w14:textId="77777777" w:rsidR="009F203A" w:rsidRPr="00430E91" w:rsidRDefault="009F203A" w:rsidP="00CF644B">
      <w:pPr>
        <w:pStyle w:val="BodyText"/>
      </w:pPr>
    </w:p>
    <w:p w14:paraId="7060E0EE" w14:textId="6488EF8C" w:rsidR="000D39A5" w:rsidRPr="00430E91" w:rsidRDefault="004A206B" w:rsidP="000D39A5">
      <w:pPr>
        <w:pStyle w:val="Heading4"/>
        <w:ind w:left="0"/>
      </w:pPr>
      <w:bookmarkStart w:id="0" w:name="_Hlk76722033"/>
      <w:r w:rsidRPr="00430E91">
        <w:t>Enhanced imaging software</w:t>
      </w:r>
    </w:p>
    <w:p w14:paraId="57F1DC24" w14:textId="18B845F7" w:rsidR="004A206B" w:rsidRPr="00430E91" w:rsidRDefault="004A206B" w:rsidP="00CF644B">
      <w:pPr>
        <w:pStyle w:val="BodyText"/>
      </w:pPr>
      <w:r w:rsidRPr="00430E91">
        <w:t>Software tools have been developed by the University of Strathclyde</w:t>
      </w:r>
      <w:r w:rsidR="000D39A5" w:rsidRPr="00430E91">
        <w:t xml:space="preserve"> for Sellafield Ltd.</w:t>
      </w:r>
      <w:r w:rsidRPr="00430E91">
        <w:t xml:space="preserve"> that can provide image enhancement of camera feeds in real-time or allow further off-line analysis. This will be developed in parallel with the camera and lighting system requirements. The software runs on a standalone Windows 10 PC or Laptop via a video feed from the in-vault camera system. The current software tools being evaluated on plant now are: </w:t>
      </w:r>
    </w:p>
    <w:p w14:paraId="74972FF9" w14:textId="769236D5" w:rsidR="004A206B" w:rsidRPr="00430E91" w:rsidRDefault="004A206B" w:rsidP="0055276E">
      <w:pPr>
        <w:pStyle w:val="Authornameandaffiliation"/>
        <w:numPr>
          <w:ilvl w:val="0"/>
          <w:numId w:val="12"/>
        </w:numPr>
        <w:rPr>
          <w:lang w:val="en-GB"/>
        </w:rPr>
      </w:pPr>
      <w:r w:rsidRPr="00430E91">
        <w:rPr>
          <w:lang w:val="en-GB"/>
        </w:rPr>
        <w:t>Contrast enhancement (enabling the detail within dark or saturated areas of an image to be seen e.g. package features in low light conditions)</w:t>
      </w:r>
      <w:r w:rsidR="005800AD" w:rsidRPr="00430E91">
        <w:rPr>
          <w:lang w:val="en-GB"/>
        </w:rPr>
        <w:t xml:space="preserve"> – see Fig 1</w:t>
      </w:r>
      <w:r w:rsidR="00A960B6">
        <w:rPr>
          <w:lang w:val="en-GB"/>
        </w:rPr>
        <w:t xml:space="preserve"> for assessment of different methods evaluated</w:t>
      </w:r>
      <w:r w:rsidRPr="00430E91">
        <w:rPr>
          <w:lang w:val="en-GB"/>
        </w:rPr>
        <w:t>;</w:t>
      </w:r>
    </w:p>
    <w:p w14:paraId="6AB8366D" w14:textId="77777777" w:rsidR="0092624B" w:rsidRPr="00430E91" w:rsidRDefault="0092624B" w:rsidP="005800AD">
      <w:pPr>
        <w:pStyle w:val="Authornameandaffiliation"/>
        <w:ind w:left="1287"/>
        <w:rPr>
          <w:i/>
          <w:iCs/>
          <w:sz w:val="18"/>
          <w:szCs w:val="18"/>
          <w:lang w:val="en-GB"/>
        </w:rPr>
      </w:pPr>
    </w:p>
    <w:p w14:paraId="5C52BCE1" w14:textId="77777777" w:rsidR="009F203A" w:rsidRDefault="009F203A">
      <w:pPr>
        <w:overflowPunct/>
        <w:autoSpaceDE/>
        <w:autoSpaceDN/>
        <w:adjustRightInd/>
        <w:textAlignment w:val="auto"/>
        <w:rPr>
          <w:i/>
          <w:iCs/>
          <w:sz w:val="18"/>
          <w:szCs w:val="18"/>
        </w:rPr>
      </w:pPr>
      <w:r>
        <w:rPr>
          <w:i/>
          <w:iCs/>
          <w:sz w:val="18"/>
          <w:szCs w:val="18"/>
        </w:rPr>
        <w:br w:type="page"/>
      </w:r>
    </w:p>
    <w:p w14:paraId="47F41117" w14:textId="4056C866" w:rsidR="005800AD" w:rsidRPr="00430E91" w:rsidRDefault="005800AD" w:rsidP="005800AD">
      <w:pPr>
        <w:pStyle w:val="Authornameandaffiliation"/>
        <w:ind w:left="1287"/>
        <w:rPr>
          <w:i/>
          <w:iCs/>
          <w:sz w:val="18"/>
          <w:szCs w:val="18"/>
          <w:lang w:val="en-GB"/>
        </w:rPr>
      </w:pPr>
      <w:r w:rsidRPr="00430E91">
        <w:rPr>
          <w:i/>
          <w:iCs/>
          <w:sz w:val="18"/>
          <w:szCs w:val="18"/>
          <w:lang w:val="en-GB"/>
        </w:rPr>
        <w:lastRenderedPageBreak/>
        <w:t>F</w:t>
      </w:r>
      <w:r w:rsidR="00F175AF" w:rsidRPr="00430E91">
        <w:rPr>
          <w:i/>
          <w:iCs/>
          <w:sz w:val="18"/>
          <w:szCs w:val="18"/>
          <w:lang w:val="en-GB"/>
        </w:rPr>
        <w:t>IG</w:t>
      </w:r>
      <w:r w:rsidRPr="00430E91">
        <w:rPr>
          <w:i/>
          <w:iCs/>
          <w:sz w:val="18"/>
          <w:szCs w:val="18"/>
          <w:lang w:val="en-GB"/>
        </w:rPr>
        <w:t xml:space="preserve"> 1</w:t>
      </w:r>
      <w:r w:rsidR="00F175AF" w:rsidRPr="00430E91">
        <w:t xml:space="preserve"> - </w:t>
      </w:r>
      <w:r w:rsidR="00F175AF" w:rsidRPr="00430E91">
        <w:rPr>
          <w:i/>
          <w:iCs/>
          <w:sz w:val="18"/>
          <w:szCs w:val="18"/>
          <w:lang w:val="en-GB"/>
        </w:rPr>
        <w:t xml:space="preserve">Comparison between original frame (top left), enhanced frame by </w:t>
      </w:r>
      <w:r w:rsidR="004F0FDD" w:rsidRPr="00430E91">
        <w:rPr>
          <w:i/>
          <w:iCs/>
          <w:sz w:val="18"/>
          <w:szCs w:val="18"/>
          <w:lang w:val="en-GB"/>
        </w:rPr>
        <w:t xml:space="preserve">method 1 </w:t>
      </w:r>
      <w:r w:rsidR="00F175AF" w:rsidRPr="00430E91">
        <w:rPr>
          <w:i/>
          <w:iCs/>
          <w:sz w:val="18"/>
          <w:szCs w:val="18"/>
          <w:lang w:val="en-GB"/>
        </w:rPr>
        <w:t xml:space="preserve">(top right), enhanced frame by </w:t>
      </w:r>
      <w:r w:rsidR="004F0FDD" w:rsidRPr="00430E91">
        <w:rPr>
          <w:i/>
          <w:iCs/>
          <w:sz w:val="18"/>
          <w:szCs w:val="18"/>
          <w:lang w:val="en-GB"/>
        </w:rPr>
        <w:t xml:space="preserve">method 2 </w:t>
      </w:r>
      <w:r w:rsidR="00F175AF" w:rsidRPr="00430E91">
        <w:rPr>
          <w:i/>
          <w:iCs/>
          <w:sz w:val="18"/>
          <w:szCs w:val="18"/>
          <w:lang w:val="en-GB"/>
        </w:rPr>
        <w:t xml:space="preserve">(bottom left), and enhanced frame by </w:t>
      </w:r>
      <w:r w:rsidR="004F0FDD" w:rsidRPr="00430E91">
        <w:rPr>
          <w:i/>
          <w:iCs/>
          <w:sz w:val="18"/>
          <w:szCs w:val="18"/>
          <w:lang w:val="en-GB"/>
        </w:rPr>
        <w:t xml:space="preserve">method 3 </w:t>
      </w:r>
      <w:r w:rsidR="00F175AF" w:rsidRPr="00430E91">
        <w:rPr>
          <w:i/>
          <w:iCs/>
          <w:sz w:val="18"/>
          <w:szCs w:val="18"/>
          <w:lang w:val="en-GB"/>
        </w:rPr>
        <w:t>(bottom right)</w:t>
      </w:r>
    </w:p>
    <w:p w14:paraId="446BA6E9" w14:textId="5C376C85" w:rsidR="005800AD" w:rsidRPr="00430E91" w:rsidRDefault="005800AD" w:rsidP="005800AD">
      <w:pPr>
        <w:pStyle w:val="Authornameandaffiliation"/>
        <w:ind w:left="1287"/>
        <w:rPr>
          <w:sz w:val="18"/>
          <w:szCs w:val="18"/>
          <w:lang w:val="en-GB"/>
        </w:rPr>
      </w:pPr>
      <w:r w:rsidRPr="00430E91">
        <w:rPr>
          <w:i/>
          <w:iCs/>
          <w:noProof/>
          <w:sz w:val="18"/>
          <w:szCs w:val="18"/>
          <w:lang w:val="en-GB"/>
        </w:rPr>
        <w:drawing>
          <wp:inline distT="0" distB="0" distL="0" distR="0" wp14:anchorId="2E959675" wp14:editId="3A328A2D">
            <wp:extent cx="4913636" cy="3948545"/>
            <wp:effectExtent l="0" t="0" r="1270" b="0"/>
            <wp:docPr id="3" name="Picture 3" descr="a contrast enhanced image of a drum stillage (original and 3 vari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hanced imaging 1.png"/>
                    <pic:cNvPicPr/>
                  </pic:nvPicPr>
                  <pic:blipFill>
                    <a:blip r:embed="rId14">
                      <a:extLst>
                        <a:ext uri="{28A0092B-C50C-407E-A947-70E740481C1C}">
                          <a14:useLocalDpi xmlns:a14="http://schemas.microsoft.com/office/drawing/2010/main" val="0"/>
                        </a:ext>
                      </a:extLst>
                    </a:blip>
                    <a:stretch>
                      <a:fillRect/>
                    </a:stretch>
                  </pic:blipFill>
                  <pic:spPr>
                    <a:xfrm>
                      <a:off x="0" y="0"/>
                      <a:ext cx="4932786" cy="3963933"/>
                    </a:xfrm>
                    <a:prstGeom prst="rect">
                      <a:avLst/>
                    </a:prstGeom>
                  </pic:spPr>
                </pic:pic>
              </a:graphicData>
            </a:graphic>
          </wp:inline>
        </w:drawing>
      </w:r>
    </w:p>
    <w:p w14:paraId="554B00A2" w14:textId="77777777" w:rsidR="00F175AF" w:rsidRPr="00430E91" w:rsidRDefault="00F175AF" w:rsidP="005800AD">
      <w:pPr>
        <w:pStyle w:val="Authornameandaffiliation"/>
        <w:ind w:left="1287"/>
        <w:rPr>
          <w:sz w:val="18"/>
          <w:szCs w:val="18"/>
          <w:lang w:val="en-GB"/>
        </w:rPr>
      </w:pPr>
    </w:p>
    <w:p w14:paraId="67185259" w14:textId="15D12D19" w:rsidR="004A206B" w:rsidRPr="00430E91" w:rsidRDefault="004A206B" w:rsidP="0055276E">
      <w:pPr>
        <w:pStyle w:val="Authornameandaffiliation"/>
        <w:numPr>
          <w:ilvl w:val="0"/>
          <w:numId w:val="12"/>
        </w:numPr>
        <w:rPr>
          <w:lang w:val="en-GB"/>
        </w:rPr>
      </w:pPr>
      <w:r w:rsidRPr="00430E91">
        <w:rPr>
          <w:lang w:val="en-GB"/>
        </w:rPr>
        <w:t xml:space="preserve">Super resolution (improving the apparent resolution of images to counteract blurred or fuzzy images e.g. clearer identification of package </w:t>
      </w:r>
      <w:r w:rsidR="000D39A5" w:rsidRPr="00430E91">
        <w:rPr>
          <w:lang w:val="en-GB"/>
        </w:rPr>
        <w:t xml:space="preserve">identification </w:t>
      </w:r>
      <w:r w:rsidRPr="00430E91">
        <w:rPr>
          <w:lang w:val="en-GB"/>
        </w:rPr>
        <w:t>numbers)</w:t>
      </w:r>
      <w:r w:rsidR="00F175AF" w:rsidRPr="00430E91">
        <w:rPr>
          <w:lang w:val="en-GB"/>
        </w:rPr>
        <w:t xml:space="preserve"> – see Fig 2</w:t>
      </w:r>
      <w:r w:rsidRPr="00430E91">
        <w:rPr>
          <w:lang w:val="en-GB"/>
        </w:rPr>
        <w:t>;</w:t>
      </w:r>
    </w:p>
    <w:p w14:paraId="638775ED" w14:textId="77777777" w:rsidR="0092624B" w:rsidRPr="00430E91" w:rsidRDefault="0092624B" w:rsidP="00F175AF">
      <w:pPr>
        <w:pStyle w:val="Authornameandaffiliation"/>
        <w:ind w:left="927"/>
        <w:rPr>
          <w:i/>
          <w:iCs/>
          <w:sz w:val="18"/>
          <w:szCs w:val="18"/>
          <w:lang w:val="en-GB"/>
        </w:rPr>
      </w:pPr>
    </w:p>
    <w:p w14:paraId="14BBCFAF" w14:textId="380CF107" w:rsidR="00F175AF" w:rsidRPr="00430E91" w:rsidRDefault="00F175AF" w:rsidP="00F175AF">
      <w:pPr>
        <w:pStyle w:val="Authornameandaffiliation"/>
        <w:ind w:left="927"/>
        <w:rPr>
          <w:i/>
          <w:iCs/>
          <w:sz w:val="18"/>
          <w:szCs w:val="18"/>
          <w:lang w:val="en-GB"/>
        </w:rPr>
      </w:pPr>
      <w:r w:rsidRPr="00430E91">
        <w:rPr>
          <w:i/>
          <w:iCs/>
          <w:sz w:val="18"/>
          <w:szCs w:val="18"/>
          <w:lang w:val="en-GB"/>
        </w:rPr>
        <w:t>FIG 2 - Use data from multiple frames to extract subpixel information and generate a higher resolution “Super-Resolution” image from this data. Left – random frame, Right – super resolution.</w:t>
      </w:r>
    </w:p>
    <w:p w14:paraId="6AD115CC" w14:textId="28F29191" w:rsidR="00F175AF" w:rsidRPr="00430E91" w:rsidRDefault="00F175AF" w:rsidP="00F175AF">
      <w:pPr>
        <w:pStyle w:val="Authornameandaffiliation"/>
        <w:ind w:left="927"/>
        <w:rPr>
          <w:i/>
          <w:iCs/>
          <w:sz w:val="18"/>
          <w:szCs w:val="18"/>
          <w:lang w:val="en-GB"/>
        </w:rPr>
      </w:pPr>
      <w:r w:rsidRPr="00430E91">
        <w:rPr>
          <w:i/>
          <w:iCs/>
          <w:noProof/>
          <w:sz w:val="18"/>
          <w:szCs w:val="18"/>
          <w:lang w:val="en-GB"/>
        </w:rPr>
        <w:drawing>
          <wp:inline distT="0" distB="0" distL="0" distR="0" wp14:anchorId="534EEA46" wp14:editId="78BA94FC">
            <wp:extent cx="5732145" cy="1387475"/>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er resolution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1387475"/>
                    </a:xfrm>
                    <a:prstGeom prst="rect">
                      <a:avLst/>
                    </a:prstGeom>
                  </pic:spPr>
                </pic:pic>
              </a:graphicData>
            </a:graphic>
          </wp:inline>
        </w:drawing>
      </w:r>
    </w:p>
    <w:p w14:paraId="7CC731A0" w14:textId="77777777" w:rsidR="00F175AF" w:rsidRPr="00430E91" w:rsidRDefault="00F175AF" w:rsidP="00F175AF">
      <w:pPr>
        <w:pStyle w:val="Authornameandaffiliation"/>
        <w:ind w:left="927"/>
        <w:rPr>
          <w:sz w:val="18"/>
          <w:szCs w:val="18"/>
          <w:lang w:val="en-GB"/>
        </w:rPr>
      </w:pPr>
    </w:p>
    <w:p w14:paraId="2B1C19F1" w14:textId="3B0F3FCC" w:rsidR="004A206B" w:rsidRPr="00430E91" w:rsidRDefault="004A206B" w:rsidP="0055276E">
      <w:pPr>
        <w:pStyle w:val="Authornameandaffiliation"/>
        <w:numPr>
          <w:ilvl w:val="0"/>
          <w:numId w:val="12"/>
        </w:numPr>
        <w:rPr>
          <w:lang w:val="en-GB"/>
        </w:rPr>
      </w:pPr>
      <w:r w:rsidRPr="00430E91">
        <w:rPr>
          <w:lang w:val="en-GB"/>
        </w:rPr>
        <w:t>with others such as Archive Restoration (removal of noise / static), and automatic detection of anomalies being developed for subsequent testing.</w:t>
      </w:r>
    </w:p>
    <w:p w14:paraId="701C04D2" w14:textId="6D24FD0B" w:rsidR="004A206B" w:rsidRDefault="004A206B" w:rsidP="00CF644B">
      <w:pPr>
        <w:pStyle w:val="BodyText"/>
      </w:pPr>
      <w:r w:rsidRPr="00430E91">
        <w:t>This has the potential to be widely used within nuclear facilities on older CCTV systems serving active areas.</w:t>
      </w:r>
    </w:p>
    <w:p w14:paraId="3F0C921F" w14:textId="77777777" w:rsidR="009F203A" w:rsidRPr="00430E91" w:rsidRDefault="009F203A" w:rsidP="00CF644B">
      <w:pPr>
        <w:pStyle w:val="BodyText"/>
      </w:pPr>
    </w:p>
    <w:bookmarkEnd w:id="0"/>
    <w:p w14:paraId="037164F4" w14:textId="77777777" w:rsidR="000D39A5" w:rsidRPr="00430E91" w:rsidRDefault="004A206B" w:rsidP="000D39A5">
      <w:pPr>
        <w:pStyle w:val="Heading4"/>
        <w:ind w:left="0"/>
      </w:pPr>
      <w:r w:rsidRPr="00430E91">
        <w:t>Thermal imaging</w:t>
      </w:r>
    </w:p>
    <w:p w14:paraId="788772DF" w14:textId="56F7F921" w:rsidR="00F51C77" w:rsidRPr="00430E91" w:rsidRDefault="000D39A5" w:rsidP="00CF644B">
      <w:pPr>
        <w:pStyle w:val="BodyText"/>
      </w:pPr>
      <w:r w:rsidRPr="00430E91">
        <w:t>T</w:t>
      </w:r>
      <w:r w:rsidR="004A206B" w:rsidRPr="00430E91">
        <w:t xml:space="preserve">o identify packages of interest that may be evolving faster than modelled. Thermal imaging has been demonstrated on a number of scaled </w:t>
      </w:r>
      <w:r w:rsidRPr="00430E91">
        <w:t>(1/10th and 1/3rd</w:t>
      </w:r>
      <w:r w:rsidR="00AE5EEC" w:rsidRPr="00430E91">
        <w:t>, see Fig 3 &amp; 4 respectively</w:t>
      </w:r>
      <w:r w:rsidRPr="00430E91">
        <w:t xml:space="preserve">) </w:t>
      </w:r>
      <w:r w:rsidR="004A206B" w:rsidRPr="00430E91">
        <w:t>test rigs and on an actual 3m3 box</w:t>
      </w:r>
      <w:r w:rsidRPr="00430E91">
        <w:t xml:space="preserve"> (full size ILW waste container</w:t>
      </w:r>
      <w:r w:rsidR="00F51C77" w:rsidRPr="00430E91">
        <w:t xml:space="preserve">, see Fig </w:t>
      </w:r>
      <w:r w:rsidR="00AE5EEC" w:rsidRPr="00430E91">
        <w:t>5</w:t>
      </w:r>
      <w:r w:rsidRPr="00430E91">
        <w:t>)</w:t>
      </w:r>
      <w:r w:rsidR="004A206B" w:rsidRPr="00430E91">
        <w:t xml:space="preserve">, with the preferred imager identified with advice from </w:t>
      </w:r>
      <w:r w:rsidR="004A587F" w:rsidRPr="00430E91">
        <w:t>the National Physical Laboratory (</w:t>
      </w:r>
      <w:r w:rsidR="004A206B" w:rsidRPr="00430E91">
        <w:t>NPL</w:t>
      </w:r>
      <w:r w:rsidR="004A587F" w:rsidRPr="00430E91">
        <w:t>)</w:t>
      </w:r>
      <w:r w:rsidR="004A206B" w:rsidRPr="00430E91">
        <w:t>. Development is continuing to assess the radiation tolerance of the imaging system for use in the ILW vault stores.</w:t>
      </w:r>
    </w:p>
    <w:p w14:paraId="021D4421" w14:textId="77777777" w:rsidR="00D00C13" w:rsidRPr="00430E91" w:rsidRDefault="00D00C13" w:rsidP="00CF644B">
      <w:pPr>
        <w:pStyle w:val="Authornameandaffiliation"/>
        <w:ind w:left="0"/>
        <w:rPr>
          <w:lang w:val="en-GB"/>
        </w:rPr>
      </w:pPr>
    </w:p>
    <w:p w14:paraId="250F658A" w14:textId="3672959D" w:rsidR="00AE5EEC" w:rsidRPr="00430E91" w:rsidRDefault="00AE5EEC" w:rsidP="00CF644B">
      <w:pPr>
        <w:pStyle w:val="Authornameandaffiliation"/>
        <w:ind w:left="0"/>
        <w:rPr>
          <w:i/>
          <w:iCs/>
          <w:sz w:val="18"/>
          <w:szCs w:val="18"/>
          <w:lang w:val="en-GB"/>
        </w:rPr>
      </w:pPr>
      <w:r w:rsidRPr="00430E91">
        <w:rPr>
          <w:i/>
          <w:iCs/>
          <w:sz w:val="18"/>
          <w:szCs w:val="18"/>
          <w:lang w:val="en-GB"/>
        </w:rPr>
        <w:lastRenderedPageBreak/>
        <w:t>FIG 3 – Thermal imaging from 1/10</w:t>
      </w:r>
      <w:r w:rsidRPr="00430E91">
        <w:rPr>
          <w:i/>
          <w:iCs/>
          <w:sz w:val="18"/>
          <w:szCs w:val="18"/>
          <w:vertAlign w:val="superscript"/>
          <w:lang w:val="en-GB"/>
        </w:rPr>
        <w:t>th</w:t>
      </w:r>
      <w:r w:rsidRPr="00430E91">
        <w:rPr>
          <w:i/>
          <w:iCs/>
          <w:sz w:val="18"/>
          <w:szCs w:val="18"/>
          <w:lang w:val="en-GB"/>
        </w:rPr>
        <w:t xml:space="preserve"> scale trials.</w:t>
      </w:r>
      <w:r w:rsidRPr="00430E91">
        <w:rPr>
          <w:i/>
          <w:iCs/>
          <w:sz w:val="18"/>
          <w:szCs w:val="18"/>
          <w:lang w:val="en-GB"/>
        </w:rPr>
        <w:tab/>
      </w:r>
      <w:r w:rsidRPr="00430E91">
        <w:rPr>
          <w:i/>
          <w:iCs/>
          <w:sz w:val="18"/>
          <w:szCs w:val="18"/>
          <w:lang w:val="en-GB"/>
        </w:rPr>
        <w:tab/>
      </w:r>
      <w:r w:rsidR="0007300C" w:rsidRPr="00430E91">
        <w:rPr>
          <w:i/>
          <w:iCs/>
          <w:sz w:val="18"/>
          <w:szCs w:val="18"/>
          <w:lang w:val="en-GB"/>
        </w:rPr>
        <w:t xml:space="preserve">  </w:t>
      </w:r>
      <w:r w:rsidRPr="00430E91">
        <w:rPr>
          <w:i/>
          <w:iCs/>
          <w:sz w:val="18"/>
          <w:szCs w:val="18"/>
          <w:lang w:val="en-GB"/>
        </w:rPr>
        <w:t>FIG 4 – Thermal imaging from 1/3</w:t>
      </w:r>
      <w:r w:rsidRPr="00430E91">
        <w:rPr>
          <w:i/>
          <w:iCs/>
          <w:sz w:val="18"/>
          <w:szCs w:val="18"/>
          <w:vertAlign w:val="superscript"/>
          <w:lang w:val="en-GB"/>
        </w:rPr>
        <w:t>rd</w:t>
      </w:r>
      <w:r w:rsidRPr="00430E91">
        <w:rPr>
          <w:i/>
          <w:iCs/>
          <w:sz w:val="18"/>
          <w:szCs w:val="18"/>
          <w:lang w:val="en-GB"/>
        </w:rPr>
        <w:t xml:space="preserve"> scale trials.</w:t>
      </w:r>
    </w:p>
    <w:p w14:paraId="639252CC" w14:textId="794B12EE" w:rsidR="00AE5EEC" w:rsidRPr="00430E91" w:rsidRDefault="0007300C" w:rsidP="00CF644B">
      <w:pPr>
        <w:pStyle w:val="Authornameandaffiliation"/>
        <w:ind w:left="0"/>
        <w:rPr>
          <w:i/>
          <w:iCs/>
          <w:sz w:val="18"/>
          <w:szCs w:val="18"/>
          <w:lang w:val="en-GB"/>
        </w:rPr>
      </w:pPr>
      <w:r w:rsidRPr="00430E91">
        <w:rPr>
          <w:i/>
          <w:iCs/>
          <w:noProof/>
          <w:sz w:val="18"/>
          <w:szCs w:val="18"/>
        </w:rPr>
        <w:drawing>
          <wp:inline distT="0" distB="0" distL="0" distR="0" wp14:anchorId="2477CE4B" wp14:editId="66921CD9">
            <wp:extent cx="2857342" cy="2286000"/>
            <wp:effectExtent l="0" t="0" r="635" b="0"/>
            <wp:docPr id="20" name="Picture 20"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SSS_birds eye view.png"/>
                    <pic:cNvPicPr/>
                  </pic:nvPicPr>
                  <pic:blipFill>
                    <a:blip r:embed="rId16">
                      <a:extLst>
                        <a:ext uri="{28A0092B-C50C-407E-A947-70E740481C1C}">
                          <a14:useLocalDpi xmlns:a14="http://schemas.microsoft.com/office/drawing/2010/main" val="0"/>
                        </a:ext>
                      </a:extLst>
                    </a:blip>
                    <a:stretch>
                      <a:fillRect/>
                    </a:stretch>
                  </pic:blipFill>
                  <pic:spPr>
                    <a:xfrm>
                      <a:off x="0" y="0"/>
                      <a:ext cx="2864488" cy="2291717"/>
                    </a:xfrm>
                    <a:prstGeom prst="rect">
                      <a:avLst/>
                    </a:prstGeom>
                  </pic:spPr>
                </pic:pic>
              </a:graphicData>
            </a:graphic>
          </wp:inline>
        </w:drawing>
      </w:r>
      <w:r w:rsidR="00AE5EEC" w:rsidRPr="00430E91">
        <w:rPr>
          <w:i/>
          <w:iCs/>
          <w:sz w:val="18"/>
          <w:szCs w:val="18"/>
        </w:rPr>
        <w:t xml:space="preserve"> </w:t>
      </w:r>
      <w:r w:rsidRPr="00430E91">
        <w:rPr>
          <w:noProof/>
        </w:rPr>
        <w:t xml:space="preserve">   </w:t>
      </w:r>
      <w:r w:rsidR="00AE5EEC" w:rsidRPr="00430E91">
        <w:rPr>
          <w:noProof/>
        </w:rPr>
        <w:drawing>
          <wp:inline distT="0" distB="0" distL="0" distR="0" wp14:anchorId="48F158D4" wp14:editId="250DFBBB">
            <wp:extent cx="2743200" cy="1166931"/>
            <wp:effectExtent l="0" t="0" r="0" b="0"/>
            <wp:docPr id="7" name="Picture 7" descr="Thermal image of test boxes (1/3r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392" cy="1209977"/>
                    </a:xfrm>
                    <a:prstGeom prst="rect">
                      <a:avLst/>
                    </a:prstGeom>
                    <a:noFill/>
                    <a:ln>
                      <a:noFill/>
                    </a:ln>
                  </pic:spPr>
                </pic:pic>
              </a:graphicData>
            </a:graphic>
          </wp:inline>
        </w:drawing>
      </w:r>
    </w:p>
    <w:p w14:paraId="412E6459" w14:textId="77777777" w:rsidR="00AE5EEC" w:rsidRPr="00430E91" w:rsidRDefault="00AE5EEC" w:rsidP="00CF644B">
      <w:pPr>
        <w:pStyle w:val="Authornameandaffiliation"/>
        <w:ind w:left="0"/>
        <w:rPr>
          <w:lang w:val="en-GB"/>
        </w:rPr>
      </w:pPr>
    </w:p>
    <w:p w14:paraId="5E0ADD5A" w14:textId="1C127D2F" w:rsidR="00F51C77" w:rsidRPr="00430E91" w:rsidRDefault="00F51C77" w:rsidP="00CF644B">
      <w:pPr>
        <w:pStyle w:val="Authornameandaffiliation"/>
        <w:ind w:left="0"/>
        <w:rPr>
          <w:i/>
          <w:iCs/>
          <w:sz w:val="18"/>
          <w:szCs w:val="18"/>
          <w:lang w:val="en-GB"/>
        </w:rPr>
      </w:pPr>
      <w:r w:rsidRPr="00430E91">
        <w:rPr>
          <w:i/>
          <w:iCs/>
          <w:sz w:val="18"/>
          <w:szCs w:val="18"/>
          <w:lang w:val="en-GB"/>
        </w:rPr>
        <w:t xml:space="preserve">FIG </w:t>
      </w:r>
      <w:r w:rsidR="00AE5EEC" w:rsidRPr="00430E91">
        <w:rPr>
          <w:i/>
          <w:iCs/>
          <w:sz w:val="18"/>
          <w:szCs w:val="18"/>
          <w:lang w:val="en-GB"/>
        </w:rPr>
        <w:t>5</w:t>
      </w:r>
      <w:r w:rsidRPr="00430E91">
        <w:rPr>
          <w:i/>
          <w:iCs/>
          <w:sz w:val="18"/>
          <w:szCs w:val="18"/>
          <w:lang w:val="en-GB"/>
        </w:rPr>
        <w:t xml:space="preserve"> – Thermal image of a test 3m</w:t>
      </w:r>
      <w:r w:rsidRPr="00430E91">
        <w:rPr>
          <w:i/>
          <w:iCs/>
          <w:sz w:val="18"/>
          <w:szCs w:val="18"/>
          <w:vertAlign w:val="superscript"/>
          <w:lang w:val="en-GB"/>
        </w:rPr>
        <w:t xml:space="preserve">3 </w:t>
      </w:r>
      <w:r w:rsidRPr="00430E91">
        <w:rPr>
          <w:i/>
          <w:iCs/>
          <w:sz w:val="18"/>
          <w:szCs w:val="18"/>
          <w:lang w:val="en-GB"/>
        </w:rPr>
        <w:t>box during trials</w:t>
      </w:r>
      <w:r w:rsidR="0007300C" w:rsidRPr="00430E91">
        <w:rPr>
          <w:i/>
          <w:iCs/>
          <w:sz w:val="18"/>
          <w:szCs w:val="18"/>
          <w:lang w:val="en-GB"/>
        </w:rPr>
        <w:t xml:space="preserve"> – temperature scale indicated</w:t>
      </w:r>
    </w:p>
    <w:p w14:paraId="4F02CD36" w14:textId="782C2C21" w:rsidR="00F51C77" w:rsidRDefault="0007300C" w:rsidP="00CF644B">
      <w:pPr>
        <w:pStyle w:val="Authornameandaffiliation"/>
        <w:ind w:left="0"/>
        <w:rPr>
          <w:i/>
          <w:iCs/>
          <w:sz w:val="18"/>
          <w:szCs w:val="18"/>
          <w:lang w:val="en-GB"/>
        </w:rPr>
      </w:pPr>
      <w:r w:rsidRPr="00430E91">
        <w:rPr>
          <w:i/>
          <w:iCs/>
          <w:noProof/>
          <w:sz w:val="18"/>
          <w:szCs w:val="18"/>
          <w:lang w:val="en-GB"/>
        </w:rPr>
        <w:drawing>
          <wp:inline distT="0" distB="0" distL="0" distR="0" wp14:anchorId="03D6A13E" wp14:editId="53F3A059">
            <wp:extent cx="5732145" cy="4585970"/>
            <wp:effectExtent l="0" t="0" r="1905" b="5080"/>
            <wp:docPr id="21" name="Picture 21" descr="A picture containing lit, ligh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SSS_side view.png"/>
                    <pic:cNvPicPr/>
                  </pic:nvPicPr>
                  <pic:blipFill>
                    <a:blip r:embed="rId18">
                      <a:extLst>
                        <a:ext uri="{28A0092B-C50C-407E-A947-70E740481C1C}">
                          <a14:useLocalDpi xmlns:a14="http://schemas.microsoft.com/office/drawing/2010/main" val="0"/>
                        </a:ext>
                      </a:extLst>
                    </a:blip>
                    <a:stretch>
                      <a:fillRect/>
                    </a:stretch>
                  </pic:blipFill>
                  <pic:spPr>
                    <a:xfrm>
                      <a:off x="0" y="0"/>
                      <a:ext cx="5732145" cy="4585970"/>
                    </a:xfrm>
                    <a:prstGeom prst="rect">
                      <a:avLst/>
                    </a:prstGeom>
                  </pic:spPr>
                </pic:pic>
              </a:graphicData>
            </a:graphic>
          </wp:inline>
        </w:drawing>
      </w:r>
    </w:p>
    <w:p w14:paraId="51A5DB4F" w14:textId="77777777" w:rsidR="009F203A" w:rsidRPr="009F203A" w:rsidRDefault="009F203A" w:rsidP="00CF644B">
      <w:pPr>
        <w:pStyle w:val="Authornameandaffiliation"/>
        <w:ind w:left="0"/>
        <w:rPr>
          <w:sz w:val="18"/>
          <w:szCs w:val="18"/>
          <w:lang w:val="en-GB"/>
        </w:rPr>
      </w:pPr>
    </w:p>
    <w:p w14:paraId="71D812D8" w14:textId="77777777" w:rsidR="004A587F" w:rsidRPr="00430E91" w:rsidRDefault="004A206B" w:rsidP="004A587F">
      <w:pPr>
        <w:pStyle w:val="Heading4"/>
        <w:ind w:left="0"/>
      </w:pPr>
      <w:r w:rsidRPr="00430E91">
        <w:t>LiDAR (laser distance &amp; ranging)</w:t>
      </w:r>
    </w:p>
    <w:p w14:paraId="41D45482" w14:textId="496312D7" w:rsidR="004A206B" w:rsidRPr="00430E91" w:rsidRDefault="00A25DB5" w:rsidP="00CF644B">
      <w:pPr>
        <w:pStyle w:val="BodyText"/>
      </w:pPr>
      <w:r w:rsidRPr="00430E91">
        <w:t>LiDAR is being considered t</w:t>
      </w:r>
      <w:r w:rsidR="004A206B" w:rsidRPr="00430E91">
        <w:t xml:space="preserve">o </w:t>
      </w:r>
      <w:r w:rsidRPr="00430E91">
        <w:t>validate the expectation that deflagrations have not occurred</w:t>
      </w:r>
      <w:r w:rsidR="006D3CFE">
        <w:t>,</w:t>
      </w:r>
      <w:r w:rsidRPr="00430E91">
        <w:t xml:space="preserve"> </w:t>
      </w:r>
      <w:r w:rsidR="006D3CFE">
        <w:t>and</w:t>
      </w:r>
      <w:r w:rsidRPr="00430E91">
        <w:t xml:space="preserve"> </w:t>
      </w:r>
      <w:r w:rsidR="006D3CFE">
        <w:t xml:space="preserve">to </w:t>
      </w:r>
      <w:r w:rsidR="004A206B" w:rsidRPr="00430E91">
        <w:t xml:space="preserve">detect excessive package deformation </w:t>
      </w:r>
      <w:r w:rsidR="00E45211" w:rsidRPr="00430E91">
        <w:t xml:space="preserve">during storage. To minimise data transfer requirements </w:t>
      </w:r>
      <w:r w:rsidR="004A206B" w:rsidRPr="00430E91">
        <w:t xml:space="preserve">2D LiDAR </w:t>
      </w:r>
      <w:r w:rsidR="00E45211" w:rsidRPr="00430E91">
        <w:t xml:space="preserve">was initially assessed but </w:t>
      </w:r>
      <w:r w:rsidR="004A206B" w:rsidRPr="00430E91">
        <w:t xml:space="preserve">concluded it couldn’t provide the required accuracy. 3D LiDAR was </w:t>
      </w:r>
      <w:r w:rsidR="00E45211" w:rsidRPr="00430E91">
        <w:t xml:space="preserve">also assessed and deemed </w:t>
      </w:r>
      <w:r w:rsidR="004A206B" w:rsidRPr="00430E91">
        <w:t>more suitable</w:t>
      </w:r>
      <w:r w:rsidR="00794F75" w:rsidRPr="00430E91">
        <w:t xml:space="preserve"> for detecting package movement or deformation (see Fig 6)</w:t>
      </w:r>
      <w:r w:rsidR="00E45211" w:rsidRPr="00430E91">
        <w:t>,</w:t>
      </w:r>
      <w:r w:rsidR="004A206B" w:rsidRPr="00430E91">
        <w:t xml:space="preserve"> but still not particularly good</w:t>
      </w:r>
      <w:r w:rsidR="00E45211" w:rsidRPr="00430E91">
        <w:t xml:space="preserve"> for the specific application with the deployment constraints posed by the stores</w:t>
      </w:r>
      <w:r w:rsidR="004A206B" w:rsidRPr="00430E91">
        <w:t>. GeoSLAM LiDAR</w:t>
      </w:r>
      <w:r w:rsidR="00E45211" w:rsidRPr="00430E91">
        <w:t xml:space="preserve"> (LiDAR that knows where it </w:t>
      </w:r>
      <w:r w:rsidR="00E45211" w:rsidRPr="00430E91">
        <w:lastRenderedPageBreak/>
        <w:t>is in space)</w:t>
      </w:r>
      <w:r w:rsidR="004A206B" w:rsidRPr="00430E91">
        <w:t xml:space="preserve"> may be more suitable, but </w:t>
      </w:r>
      <w:r w:rsidR="00E45211" w:rsidRPr="00430E91">
        <w:t>Sellafield</w:t>
      </w:r>
      <w:r w:rsidR="004A206B" w:rsidRPr="00430E91">
        <w:t xml:space="preserve"> </w:t>
      </w:r>
      <w:r w:rsidR="00E45211" w:rsidRPr="00430E91">
        <w:t xml:space="preserve">have </w:t>
      </w:r>
      <w:r w:rsidR="004A206B" w:rsidRPr="00430E91">
        <w:t>paus</w:t>
      </w:r>
      <w:r w:rsidR="00E45211" w:rsidRPr="00430E91">
        <w:t>ed</w:t>
      </w:r>
      <w:r w:rsidR="004A206B" w:rsidRPr="00430E91">
        <w:t xml:space="preserve"> </w:t>
      </w:r>
      <w:r w:rsidR="00E45211" w:rsidRPr="00430E91">
        <w:t>L</w:t>
      </w:r>
      <w:r w:rsidR="004A206B" w:rsidRPr="00430E91">
        <w:t xml:space="preserve">iDAR development </w:t>
      </w:r>
      <w:r w:rsidR="00E45211" w:rsidRPr="00430E91">
        <w:t xml:space="preserve">to evaluate if </w:t>
      </w:r>
      <w:r w:rsidR="004A206B" w:rsidRPr="00430E91">
        <w:t>cameras / thermal imaging</w:t>
      </w:r>
      <w:r w:rsidR="00E45211" w:rsidRPr="00430E91">
        <w:t xml:space="preserve"> can achieve the same goal and thus minimise the technology delivery required</w:t>
      </w:r>
      <w:r w:rsidR="004A206B" w:rsidRPr="00430E91">
        <w:t>.</w:t>
      </w:r>
    </w:p>
    <w:p w14:paraId="33356A2D" w14:textId="2336FED7" w:rsidR="00794F75" w:rsidRPr="00430E91" w:rsidRDefault="00794F75" w:rsidP="00E45211">
      <w:pPr>
        <w:pStyle w:val="Authornameandaffiliation"/>
        <w:rPr>
          <w:lang w:val="en-GB"/>
        </w:rPr>
      </w:pPr>
    </w:p>
    <w:p w14:paraId="0FDB4451" w14:textId="03909263" w:rsidR="00794F75" w:rsidRPr="00430E91" w:rsidRDefault="00794F75" w:rsidP="00CF644B">
      <w:pPr>
        <w:pStyle w:val="Authornameandaffiliation"/>
        <w:ind w:left="0"/>
        <w:rPr>
          <w:i/>
          <w:iCs/>
          <w:sz w:val="18"/>
          <w:szCs w:val="18"/>
          <w:lang w:val="en-GB"/>
        </w:rPr>
      </w:pPr>
      <w:r w:rsidRPr="00430E91">
        <w:rPr>
          <w:i/>
          <w:iCs/>
          <w:sz w:val="18"/>
          <w:szCs w:val="18"/>
          <w:lang w:val="en-GB"/>
        </w:rPr>
        <w:t>FIG 6 – Absolute distance between a 1° Tilted Box and the Static Reference Point Cloud</w:t>
      </w:r>
    </w:p>
    <w:p w14:paraId="73577AA6" w14:textId="5C4C82F4" w:rsidR="00794F75" w:rsidRPr="00430E91" w:rsidRDefault="00794F75" w:rsidP="00CF644B">
      <w:pPr>
        <w:pStyle w:val="Authornameandaffiliation"/>
        <w:ind w:left="0"/>
        <w:rPr>
          <w:sz w:val="18"/>
          <w:szCs w:val="18"/>
          <w:lang w:val="en-GB"/>
        </w:rPr>
      </w:pPr>
      <w:r w:rsidRPr="00430E91">
        <w:rPr>
          <w:i/>
          <w:iCs/>
          <w:noProof/>
          <w:sz w:val="18"/>
          <w:szCs w:val="18"/>
          <w:lang w:val="en-GB"/>
        </w:rPr>
        <w:drawing>
          <wp:inline distT="0" distB="0" distL="0" distR="0" wp14:anchorId="0E644AF3" wp14:editId="20524E00">
            <wp:extent cx="5732145" cy="314071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3140710"/>
                    </a:xfrm>
                    <a:prstGeom prst="rect">
                      <a:avLst/>
                    </a:prstGeom>
                    <a:noFill/>
                    <a:ln>
                      <a:noFill/>
                    </a:ln>
                  </pic:spPr>
                </pic:pic>
              </a:graphicData>
            </a:graphic>
          </wp:inline>
        </w:drawing>
      </w:r>
    </w:p>
    <w:p w14:paraId="7E48C42C" w14:textId="77777777" w:rsidR="00794F75" w:rsidRPr="00430E91" w:rsidRDefault="00794F75" w:rsidP="00E45211">
      <w:pPr>
        <w:pStyle w:val="Authornameandaffiliation"/>
        <w:rPr>
          <w:lang w:val="en-GB"/>
        </w:rPr>
      </w:pPr>
    </w:p>
    <w:p w14:paraId="2B4E1DFF" w14:textId="77777777" w:rsidR="004A587F" w:rsidRPr="00430E91" w:rsidRDefault="004A206B" w:rsidP="004A587F">
      <w:pPr>
        <w:pStyle w:val="Heading4"/>
        <w:ind w:left="0"/>
      </w:pPr>
      <w:r w:rsidRPr="00430E91">
        <w:t xml:space="preserve">Acoustic monitoring </w:t>
      </w:r>
    </w:p>
    <w:p w14:paraId="09BAD506" w14:textId="7C1F32E0" w:rsidR="004A206B" w:rsidRPr="00430E91" w:rsidRDefault="00B24DA0" w:rsidP="002367DB">
      <w:pPr>
        <w:pStyle w:val="BodyText"/>
      </w:pPr>
      <w:r w:rsidRPr="00430E91">
        <w:t>While a hydrogen deflagration in a waste package is not expected to occur it cannot be eliminated</w:t>
      </w:r>
      <w:r w:rsidR="00A960B6">
        <w:t>,</w:t>
      </w:r>
      <w:r w:rsidRPr="00430E91">
        <w:t xml:space="preserve"> owing to the wide variation in waste that will be placed in the packages</w:t>
      </w:r>
      <w:r w:rsidR="00A960B6">
        <w:t>,</w:t>
      </w:r>
      <w:r w:rsidRPr="00430E91">
        <w:t xml:space="preserve"> therefore the large range of modelled behaviour giv</w:t>
      </w:r>
      <w:r w:rsidR="00A960B6">
        <w:t>es</w:t>
      </w:r>
      <w:r w:rsidRPr="00430E91">
        <w:t xml:space="preserve"> rise to outliers that must be considered. The consequences of such an event can be shown to have no safety impact because of the package and store design, but it is a significant business risk. Acoustic monitoring was i</w:t>
      </w:r>
      <w:r w:rsidR="004A587F" w:rsidRPr="00430E91">
        <w:t>dentified as being potentially suitable t</w:t>
      </w:r>
      <w:r w:rsidR="004A206B" w:rsidRPr="00430E91">
        <w:t xml:space="preserve">o </w:t>
      </w:r>
      <w:r w:rsidR="00A25DB5" w:rsidRPr="00430E91">
        <w:t xml:space="preserve">validate the expectation that deflagrations have not occurred </w:t>
      </w:r>
      <w:r w:rsidR="004A587F" w:rsidRPr="00430E91">
        <w:t>within waste packages</w:t>
      </w:r>
      <w:r w:rsidR="00A25DB5" w:rsidRPr="00430E91">
        <w:t>, but if they do occur</w:t>
      </w:r>
      <w:r w:rsidR="004A587F" w:rsidRPr="00430E91">
        <w:t xml:space="preserve"> </w:t>
      </w:r>
      <w:r w:rsidR="00A25DB5" w:rsidRPr="00430E91">
        <w:t xml:space="preserve">to </w:t>
      </w:r>
      <w:r w:rsidR="004A206B" w:rsidRPr="00430E91">
        <w:t>ideally triangulate which package(s) generated them</w:t>
      </w:r>
      <w:r w:rsidRPr="00430E91">
        <w:t xml:space="preserve"> to inform operators</w:t>
      </w:r>
      <w:r w:rsidR="004A206B" w:rsidRPr="00430E91">
        <w:t xml:space="preserve">. Initial feasibility work carried out by </w:t>
      </w:r>
      <w:r w:rsidR="004A587F" w:rsidRPr="00430E91">
        <w:t>the National Nuclear Laboratory (</w:t>
      </w:r>
      <w:r w:rsidR="004A206B" w:rsidRPr="00430E91">
        <w:t>NNL</w:t>
      </w:r>
      <w:r w:rsidR="004A587F" w:rsidRPr="00430E91">
        <w:t>)</w:t>
      </w:r>
      <w:r w:rsidR="004A206B" w:rsidRPr="00430E91">
        <w:t xml:space="preserve"> </w:t>
      </w:r>
      <w:r w:rsidRPr="00430E91">
        <w:t>allowed</w:t>
      </w:r>
      <w:r w:rsidR="004A206B" w:rsidRPr="00430E91">
        <w:t xml:space="preserve"> supplie</w:t>
      </w:r>
      <w:r w:rsidR="00F022EC" w:rsidRPr="00430E91">
        <w:t>r</w:t>
      </w:r>
      <w:r w:rsidR="004A206B" w:rsidRPr="00430E91">
        <w:t>s SoundCam UK and Omni Integrity</w:t>
      </w:r>
      <w:r w:rsidR="002367DB" w:rsidRPr="00430E91">
        <w:t xml:space="preserve"> </w:t>
      </w:r>
      <w:r w:rsidRPr="00430E91">
        <w:t xml:space="preserve">to </w:t>
      </w:r>
      <w:r w:rsidR="00F022EC" w:rsidRPr="00430E91">
        <w:t xml:space="preserve">perform </w:t>
      </w:r>
      <w:r w:rsidR="004A206B" w:rsidRPr="00430E91">
        <w:t>successful</w:t>
      </w:r>
      <w:r w:rsidR="00F022EC" w:rsidRPr="00430E91">
        <w:t xml:space="preserve"> demonstrations of their technologies</w:t>
      </w:r>
      <w:r w:rsidR="002367DB" w:rsidRPr="00430E91">
        <w:t xml:space="preserve"> in locating artificially generated sounds within a two dimensional ≈10 m square drum array located within the test facility</w:t>
      </w:r>
      <w:r w:rsidR="00EF5541" w:rsidRPr="00430E91">
        <w:t xml:space="preserve"> (see Fig 7)</w:t>
      </w:r>
      <w:r w:rsidRPr="00430E91">
        <w:t>.</w:t>
      </w:r>
      <w:r w:rsidR="004A206B" w:rsidRPr="00430E91">
        <w:t xml:space="preserve"> </w:t>
      </w:r>
      <w:r w:rsidRPr="00430E91">
        <w:t xml:space="preserve">To continue development now </w:t>
      </w:r>
      <w:r w:rsidR="004A206B" w:rsidRPr="00430E91">
        <w:t>require</w:t>
      </w:r>
      <w:r w:rsidRPr="00430E91">
        <w:t>s</w:t>
      </w:r>
      <w:r w:rsidR="004A206B" w:rsidRPr="00430E91">
        <w:t xml:space="preserve"> either defin</w:t>
      </w:r>
      <w:r w:rsidRPr="00430E91">
        <w:t>ition of</w:t>
      </w:r>
      <w:r w:rsidR="004A206B" w:rsidRPr="00430E91">
        <w:t xml:space="preserve"> what ‘sound’ needs to be listened for, or </w:t>
      </w:r>
      <w:r w:rsidRPr="00430E91">
        <w:t xml:space="preserve">for the systems to be able to </w:t>
      </w:r>
      <w:r w:rsidR="004A206B" w:rsidRPr="00430E91">
        <w:t xml:space="preserve">listen for anything out of the ordinary. NNL are </w:t>
      </w:r>
      <w:r w:rsidR="00F022EC" w:rsidRPr="00430E91">
        <w:t xml:space="preserve">now </w:t>
      </w:r>
      <w:r w:rsidR="004A206B" w:rsidRPr="00430E91">
        <w:t xml:space="preserve">performing a literature search and NPL </w:t>
      </w:r>
      <w:r w:rsidRPr="00430E91">
        <w:t xml:space="preserve">are being </w:t>
      </w:r>
      <w:r w:rsidR="004A206B" w:rsidRPr="00430E91">
        <w:t xml:space="preserve">engaged to provide advice on the </w:t>
      </w:r>
      <w:r w:rsidRPr="00430E91">
        <w:t xml:space="preserve">expected </w:t>
      </w:r>
      <w:r w:rsidR="004A206B" w:rsidRPr="00430E91">
        <w:t>acoustic signature</w:t>
      </w:r>
      <w:r w:rsidR="00F022EC" w:rsidRPr="00430E91">
        <w:t xml:space="preserve"> of </w:t>
      </w:r>
      <w:r w:rsidRPr="00430E91">
        <w:t xml:space="preserve">a </w:t>
      </w:r>
      <w:r w:rsidR="00F022EC" w:rsidRPr="00430E91">
        <w:t>deflagration</w:t>
      </w:r>
      <w:r w:rsidRPr="00430E91">
        <w:t xml:space="preserve"> within a package</w:t>
      </w:r>
      <w:r w:rsidR="004A206B" w:rsidRPr="00430E91">
        <w:t>.</w:t>
      </w:r>
    </w:p>
    <w:p w14:paraId="62847EEC" w14:textId="10060CB6" w:rsidR="00EF5541" w:rsidRPr="00430E91" w:rsidRDefault="00EF5541" w:rsidP="00EF5541">
      <w:pPr>
        <w:pStyle w:val="BodyText"/>
        <w:ind w:firstLine="0"/>
      </w:pPr>
    </w:p>
    <w:p w14:paraId="7F39CAEA" w14:textId="77777777" w:rsidR="009F203A" w:rsidRDefault="009F203A">
      <w:pPr>
        <w:overflowPunct/>
        <w:autoSpaceDE/>
        <w:autoSpaceDN/>
        <w:adjustRightInd/>
        <w:textAlignment w:val="auto"/>
        <w:rPr>
          <w:i/>
          <w:iCs/>
          <w:sz w:val="18"/>
          <w:szCs w:val="18"/>
        </w:rPr>
      </w:pPr>
      <w:r>
        <w:rPr>
          <w:i/>
          <w:iCs/>
          <w:sz w:val="18"/>
          <w:szCs w:val="18"/>
        </w:rPr>
        <w:br w:type="page"/>
      </w:r>
    </w:p>
    <w:p w14:paraId="532267F3" w14:textId="5E0BA159" w:rsidR="00EF5541" w:rsidRPr="00430E91" w:rsidRDefault="00EF5541" w:rsidP="00EF5541">
      <w:pPr>
        <w:pStyle w:val="BodyText"/>
        <w:ind w:firstLine="0"/>
        <w:rPr>
          <w:i/>
          <w:iCs/>
          <w:sz w:val="18"/>
          <w:szCs w:val="18"/>
        </w:rPr>
      </w:pPr>
      <w:r w:rsidRPr="00430E91">
        <w:rPr>
          <w:i/>
          <w:iCs/>
          <w:sz w:val="18"/>
          <w:szCs w:val="18"/>
        </w:rPr>
        <w:lastRenderedPageBreak/>
        <w:t xml:space="preserve">FIG 7 – </w:t>
      </w:r>
      <w:r w:rsidR="007D1470" w:rsidRPr="00430E91">
        <w:rPr>
          <w:i/>
          <w:iCs/>
          <w:sz w:val="18"/>
          <w:szCs w:val="18"/>
        </w:rPr>
        <w:t>Shows an annotated screenshot from proof-of-concept acoustic detection trials by SoundCam UK at NNL.</w:t>
      </w:r>
    </w:p>
    <w:p w14:paraId="27B77FA5" w14:textId="672A6F50" w:rsidR="00EF5541" w:rsidRDefault="007D1470" w:rsidP="00EF5541">
      <w:pPr>
        <w:pStyle w:val="BodyText"/>
        <w:ind w:firstLine="0"/>
        <w:rPr>
          <w:sz w:val="18"/>
          <w:szCs w:val="18"/>
        </w:rPr>
      </w:pPr>
      <w:r w:rsidRPr="00430E91">
        <w:rPr>
          <w:noProof/>
          <w:sz w:val="18"/>
          <w:szCs w:val="18"/>
        </w:rPr>
        <w:drawing>
          <wp:inline distT="0" distB="0" distL="0" distR="0" wp14:anchorId="2DA58FB1" wp14:editId="2A7C0338">
            <wp:extent cx="5732145" cy="396430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3964305"/>
                    </a:xfrm>
                    <a:prstGeom prst="rect">
                      <a:avLst/>
                    </a:prstGeom>
                    <a:noFill/>
                    <a:ln>
                      <a:noFill/>
                    </a:ln>
                  </pic:spPr>
                </pic:pic>
              </a:graphicData>
            </a:graphic>
          </wp:inline>
        </w:drawing>
      </w:r>
    </w:p>
    <w:p w14:paraId="61FD3716" w14:textId="77777777" w:rsidR="009F203A" w:rsidRPr="00430E91" w:rsidRDefault="009F203A" w:rsidP="00EF5541">
      <w:pPr>
        <w:pStyle w:val="BodyText"/>
        <w:ind w:firstLine="0"/>
        <w:rPr>
          <w:sz w:val="18"/>
          <w:szCs w:val="18"/>
        </w:rPr>
      </w:pPr>
    </w:p>
    <w:p w14:paraId="5F0F7265" w14:textId="77777777" w:rsidR="004A587F" w:rsidRPr="00430E91" w:rsidRDefault="004A206B" w:rsidP="004A587F">
      <w:pPr>
        <w:pStyle w:val="Heading4"/>
        <w:ind w:left="0"/>
      </w:pPr>
      <w:r w:rsidRPr="00430E91">
        <w:t>Cassette Inspection device</w:t>
      </w:r>
    </w:p>
    <w:p w14:paraId="40B19C8F" w14:textId="0AEFAB21" w:rsidR="004A32A8" w:rsidRPr="00430E91" w:rsidRDefault="004A32A8" w:rsidP="00CF644B">
      <w:pPr>
        <w:pStyle w:val="BodyText"/>
      </w:pPr>
      <w:r w:rsidRPr="00430E91">
        <w:t>The Cassette Inspection device is intended to be lowered from the existing vault handler (in-store crane)</w:t>
      </w:r>
      <w:r w:rsidR="00FA54CA" w:rsidRPr="00430E91">
        <w:t xml:space="preserve"> between </w:t>
      </w:r>
      <w:r w:rsidR="00B24DA0" w:rsidRPr="00430E91">
        <w:t xml:space="preserve">close-packed </w:t>
      </w:r>
      <w:r w:rsidR="00FA54CA" w:rsidRPr="00430E91">
        <w:t>stacks of ILW waste packages (3m3 boxes or 500-litre stainless steel drums in 4-drum stillages) to provide close</w:t>
      </w:r>
      <w:r w:rsidR="00B24DA0" w:rsidRPr="00430E91">
        <w:t>-up</w:t>
      </w:r>
      <w:r w:rsidR="00FA54CA" w:rsidRPr="00430E91">
        <w:t xml:space="preserve"> inspection capability.</w:t>
      </w:r>
      <w:r w:rsidR="00B24DA0" w:rsidRPr="00430E91">
        <w:t xml:space="preserve"> This concept has been developed by the University of Bristol in conjunction with the plant technical team to develop a prototype instrumented package.</w:t>
      </w:r>
    </w:p>
    <w:p w14:paraId="5F8AF9D4" w14:textId="22687AC0" w:rsidR="004A206B" w:rsidRPr="00430E91" w:rsidRDefault="004A587F" w:rsidP="00CF644B">
      <w:pPr>
        <w:pStyle w:val="BodyText"/>
      </w:pPr>
      <w:r w:rsidRPr="00430E91">
        <w:t>D</w:t>
      </w:r>
      <w:r w:rsidR="004A206B" w:rsidRPr="00430E91">
        <w:t xml:space="preserve">emonstration of an 80mm-wide prototype by University </w:t>
      </w:r>
      <w:r w:rsidR="00F12ECD" w:rsidRPr="00430E91">
        <w:t xml:space="preserve">of Bristol </w:t>
      </w:r>
      <w:r w:rsidR="004A206B" w:rsidRPr="00430E91">
        <w:t xml:space="preserve">on </w:t>
      </w:r>
      <w:r w:rsidR="00F12ECD" w:rsidRPr="00430E91">
        <w:t>an array of</w:t>
      </w:r>
      <w:r w:rsidR="004A206B" w:rsidRPr="00430E91">
        <w:t xml:space="preserve"> 1/3</w:t>
      </w:r>
      <w:r w:rsidR="00F12ECD" w:rsidRPr="00430E91">
        <w:rPr>
          <w:vertAlign w:val="superscript"/>
        </w:rPr>
        <w:t>rd</w:t>
      </w:r>
      <w:r w:rsidR="00B24DA0" w:rsidRPr="00430E91">
        <w:t xml:space="preserve"> </w:t>
      </w:r>
      <w:r w:rsidR="004A206B" w:rsidRPr="00430E91">
        <w:t xml:space="preserve">scale </w:t>
      </w:r>
      <w:r w:rsidR="00F12ECD" w:rsidRPr="00430E91">
        <w:t xml:space="preserve">test </w:t>
      </w:r>
      <w:r w:rsidR="004A206B" w:rsidRPr="00430E91">
        <w:t>boxes at the RED Engineering facility have been performed</w:t>
      </w:r>
      <w:r w:rsidR="00E45211" w:rsidRPr="00430E91">
        <w:t xml:space="preserve">, see Fig </w:t>
      </w:r>
      <w:r w:rsidR="00EF5541" w:rsidRPr="00430E91">
        <w:t>8</w:t>
      </w:r>
      <w:r w:rsidR="00E45211" w:rsidRPr="00430E91">
        <w:t xml:space="preserve"> and </w:t>
      </w:r>
      <w:r w:rsidR="00EF5541" w:rsidRPr="00430E91">
        <w:t>9</w:t>
      </w:r>
      <w:r w:rsidR="00E45211" w:rsidRPr="00430E91">
        <w:t>. Sellafield are</w:t>
      </w:r>
      <w:r w:rsidR="004A206B" w:rsidRPr="00430E91">
        <w:t xml:space="preserve"> now looking to develop </w:t>
      </w:r>
      <w:r w:rsidR="00F12ECD" w:rsidRPr="00430E91">
        <w:t xml:space="preserve">a narrower </w:t>
      </w:r>
      <w:r w:rsidR="004A206B" w:rsidRPr="00430E91">
        <w:t>60mm</w:t>
      </w:r>
      <w:r w:rsidR="00F12ECD" w:rsidRPr="00430E91">
        <w:t>-wide</w:t>
      </w:r>
      <w:r w:rsidR="004A206B" w:rsidRPr="00430E91">
        <w:t xml:space="preserve"> prototype for inactive demonstration at full-scale. </w:t>
      </w:r>
      <w:r w:rsidR="00F12ECD" w:rsidRPr="00430E91">
        <w:t>The reduction in width is to facilitate deployment between the stacked waste packages. Development of</w:t>
      </w:r>
      <w:r w:rsidR="004A206B" w:rsidRPr="00430E91">
        <w:t xml:space="preserve"> the deployment mechanism </w:t>
      </w:r>
      <w:r w:rsidR="00F12ECD" w:rsidRPr="00430E91">
        <w:t xml:space="preserve">for the cassette device </w:t>
      </w:r>
      <w:r w:rsidR="004A206B" w:rsidRPr="00430E91">
        <w:t xml:space="preserve">on the vault handler has </w:t>
      </w:r>
      <w:r w:rsidR="00F12ECD" w:rsidRPr="00430E91">
        <w:t xml:space="preserve">also </w:t>
      </w:r>
      <w:r w:rsidR="004A206B" w:rsidRPr="00430E91">
        <w:t>begun</w:t>
      </w:r>
      <w:r w:rsidR="00F12ECD" w:rsidRPr="00430E91">
        <w:t xml:space="preserve"> in parallel</w:t>
      </w:r>
      <w:r w:rsidR="004A206B" w:rsidRPr="00430E91">
        <w:t>.</w:t>
      </w:r>
    </w:p>
    <w:p w14:paraId="5CA299D7" w14:textId="77777777" w:rsidR="00706677" w:rsidRPr="00430E91" w:rsidRDefault="00706677" w:rsidP="00CF644B">
      <w:pPr>
        <w:pStyle w:val="BodyText"/>
      </w:pPr>
    </w:p>
    <w:p w14:paraId="444BCB00" w14:textId="77777777" w:rsidR="009F203A" w:rsidRDefault="009F203A">
      <w:pPr>
        <w:overflowPunct/>
        <w:autoSpaceDE/>
        <w:autoSpaceDN/>
        <w:adjustRightInd/>
        <w:textAlignment w:val="auto"/>
        <w:rPr>
          <w:i/>
          <w:iCs/>
          <w:sz w:val="18"/>
          <w:szCs w:val="18"/>
        </w:rPr>
      </w:pPr>
      <w:r>
        <w:rPr>
          <w:i/>
          <w:iCs/>
          <w:sz w:val="18"/>
          <w:szCs w:val="18"/>
        </w:rPr>
        <w:br w:type="page"/>
      </w:r>
    </w:p>
    <w:p w14:paraId="45DDFC14" w14:textId="4A373DD4" w:rsidR="00E45211" w:rsidRPr="00430E91" w:rsidRDefault="00E45211" w:rsidP="00706677">
      <w:pPr>
        <w:pStyle w:val="Authornameandaffiliation"/>
        <w:ind w:left="0"/>
        <w:rPr>
          <w:i/>
          <w:iCs/>
          <w:sz w:val="18"/>
          <w:szCs w:val="18"/>
          <w:lang w:val="en-GB"/>
        </w:rPr>
      </w:pPr>
      <w:r w:rsidRPr="00430E91">
        <w:rPr>
          <w:i/>
          <w:iCs/>
          <w:sz w:val="18"/>
          <w:szCs w:val="18"/>
          <w:lang w:val="en-GB"/>
        </w:rPr>
        <w:lastRenderedPageBreak/>
        <w:t xml:space="preserve">FIG </w:t>
      </w:r>
      <w:r w:rsidR="00EF5541" w:rsidRPr="00430E91">
        <w:rPr>
          <w:i/>
          <w:iCs/>
          <w:sz w:val="18"/>
          <w:szCs w:val="18"/>
          <w:lang w:val="en-GB"/>
        </w:rPr>
        <w:t>8</w:t>
      </w:r>
      <w:r w:rsidRPr="00430E91">
        <w:rPr>
          <w:i/>
          <w:iCs/>
          <w:sz w:val="18"/>
          <w:szCs w:val="18"/>
          <w:lang w:val="en-GB"/>
        </w:rPr>
        <w:t xml:space="preserve"> </w:t>
      </w:r>
      <w:r w:rsidR="00263D31" w:rsidRPr="00430E91">
        <w:rPr>
          <w:i/>
          <w:iCs/>
          <w:sz w:val="18"/>
          <w:szCs w:val="18"/>
          <w:lang w:val="en-GB"/>
        </w:rPr>
        <w:t>(left) –</w:t>
      </w:r>
      <w:r w:rsidRPr="00430E91">
        <w:rPr>
          <w:i/>
          <w:iCs/>
          <w:sz w:val="18"/>
          <w:szCs w:val="18"/>
          <w:lang w:val="en-GB"/>
        </w:rPr>
        <w:t xml:space="preserve"> </w:t>
      </w:r>
      <w:r w:rsidR="00263D31" w:rsidRPr="00430E91">
        <w:rPr>
          <w:i/>
          <w:iCs/>
          <w:sz w:val="18"/>
          <w:szCs w:val="18"/>
          <w:lang w:val="en-GB"/>
        </w:rPr>
        <w:t xml:space="preserve">80mm-wide </w:t>
      </w:r>
      <w:r w:rsidR="00F12ECD" w:rsidRPr="00430E91">
        <w:rPr>
          <w:i/>
          <w:iCs/>
          <w:sz w:val="18"/>
          <w:szCs w:val="18"/>
          <w:lang w:val="en-GB"/>
        </w:rPr>
        <w:t xml:space="preserve">Cassette Device </w:t>
      </w:r>
      <w:r w:rsidR="00263D31" w:rsidRPr="00430E91">
        <w:rPr>
          <w:i/>
          <w:iCs/>
          <w:sz w:val="18"/>
          <w:szCs w:val="18"/>
          <w:lang w:val="en-GB"/>
        </w:rPr>
        <w:t>prototype trials on 1/3</w:t>
      </w:r>
      <w:r w:rsidR="00263D31" w:rsidRPr="00430E91">
        <w:rPr>
          <w:i/>
          <w:iCs/>
          <w:sz w:val="18"/>
          <w:szCs w:val="18"/>
          <w:vertAlign w:val="superscript"/>
          <w:lang w:val="en-GB"/>
        </w:rPr>
        <w:t>rd</w:t>
      </w:r>
      <w:r w:rsidR="00263D31" w:rsidRPr="00430E91">
        <w:rPr>
          <w:i/>
          <w:iCs/>
          <w:sz w:val="18"/>
          <w:szCs w:val="18"/>
          <w:lang w:val="en-GB"/>
        </w:rPr>
        <w:t xml:space="preserve"> scale test boxes, </w:t>
      </w:r>
      <w:r w:rsidR="00F12ECD" w:rsidRPr="00430E91">
        <w:rPr>
          <w:i/>
          <w:iCs/>
          <w:sz w:val="18"/>
          <w:szCs w:val="18"/>
          <w:lang w:val="en-GB"/>
        </w:rPr>
        <w:t xml:space="preserve">NB: box </w:t>
      </w:r>
      <w:r w:rsidR="00263D31" w:rsidRPr="00430E91">
        <w:rPr>
          <w:i/>
          <w:iCs/>
          <w:sz w:val="18"/>
          <w:szCs w:val="18"/>
          <w:lang w:val="en-GB"/>
        </w:rPr>
        <w:t>spac</w:t>
      </w:r>
      <w:r w:rsidR="00F12ECD" w:rsidRPr="00430E91">
        <w:rPr>
          <w:i/>
          <w:iCs/>
          <w:sz w:val="18"/>
          <w:szCs w:val="18"/>
          <w:lang w:val="en-GB"/>
        </w:rPr>
        <w:t>ing</w:t>
      </w:r>
      <w:r w:rsidR="00263D31" w:rsidRPr="00430E91">
        <w:rPr>
          <w:i/>
          <w:iCs/>
          <w:sz w:val="18"/>
          <w:szCs w:val="18"/>
          <w:lang w:val="en-GB"/>
        </w:rPr>
        <w:t xml:space="preserve"> </w:t>
      </w:r>
      <w:r w:rsidR="00F12ECD" w:rsidRPr="00430E91">
        <w:rPr>
          <w:i/>
          <w:iCs/>
          <w:sz w:val="18"/>
          <w:szCs w:val="18"/>
          <w:lang w:val="en-GB"/>
        </w:rPr>
        <w:t>is</w:t>
      </w:r>
      <w:r w:rsidR="00263D31" w:rsidRPr="00430E91">
        <w:rPr>
          <w:i/>
          <w:iCs/>
          <w:sz w:val="18"/>
          <w:szCs w:val="18"/>
          <w:lang w:val="en-GB"/>
        </w:rPr>
        <w:t xml:space="preserve"> full scale.</w:t>
      </w:r>
    </w:p>
    <w:p w14:paraId="00BB1EA0" w14:textId="3FF330FF" w:rsidR="00263D31" w:rsidRPr="00430E91" w:rsidRDefault="00263D31" w:rsidP="00706677">
      <w:pPr>
        <w:pStyle w:val="Authornameandaffiliation"/>
        <w:ind w:left="0"/>
        <w:rPr>
          <w:i/>
          <w:iCs/>
          <w:sz w:val="18"/>
          <w:szCs w:val="18"/>
          <w:lang w:val="en-GB"/>
        </w:rPr>
      </w:pPr>
      <w:r w:rsidRPr="00430E91">
        <w:rPr>
          <w:i/>
          <w:iCs/>
          <w:sz w:val="18"/>
          <w:szCs w:val="18"/>
          <w:lang w:val="en-GB"/>
        </w:rPr>
        <w:t xml:space="preserve">FIG </w:t>
      </w:r>
      <w:r w:rsidR="00EF5541" w:rsidRPr="00430E91">
        <w:rPr>
          <w:i/>
          <w:iCs/>
          <w:sz w:val="18"/>
          <w:szCs w:val="18"/>
          <w:lang w:val="en-GB"/>
        </w:rPr>
        <w:t>9</w:t>
      </w:r>
      <w:r w:rsidRPr="00430E91">
        <w:rPr>
          <w:i/>
          <w:iCs/>
          <w:sz w:val="18"/>
          <w:szCs w:val="18"/>
          <w:lang w:val="en-GB"/>
        </w:rPr>
        <w:t xml:space="preserve"> (right) – onboard LiDAR image from 80mm-wide prototype at same trial.</w:t>
      </w:r>
    </w:p>
    <w:p w14:paraId="181081F3" w14:textId="5CB9672B" w:rsidR="00263D31" w:rsidRPr="00430E91" w:rsidRDefault="00263D31" w:rsidP="00263D31">
      <w:pPr>
        <w:pStyle w:val="Authornameandaffiliation"/>
        <w:rPr>
          <w:lang w:val="en-GB"/>
        </w:rPr>
      </w:pPr>
      <w:r w:rsidRPr="00430E91">
        <w:rPr>
          <w:i/>
          <w:iCs/>
          <w:noProof/>
          <w:sz w:val="18"/>
          <w:szCs w:val="18"/>
          <w:lang w:val="en-GB"/>
        </w:rPr>
        <w:drawing>
          <wp:inline distT="0" distB="0" distL="0" distR="0" wp14:anchorId="19560400" wp14:editId="6B677BC3">
            <wp:extent cx="1905682" cy="2546531"/>
            <wp:effectExtent l="0" t="0" r="0" b="6350"/>
            <wp:docPr id="8" name="Picture 8" descr="80mm thick prototype demonstration deployed on 1/3rd scaled tes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sette inspection 1.png"/>
                    <pic:cNvPicPr/>
                  </pic:nvPicPr>
                  <pic:blipFill>
                    <a:blip r:embed="rId21">
                      <a:extLst>
                        <a:ext uri="{28A0092B-C50C-407E-A947-70E740481C1C}">
                          <a14:useLocalDpi xmlns:a14="http://schemas.microsoft.com/office/drawing/2010/main" val="0"/>
                        </a:ext>
                      </a:extLst>
                    </a:blip>
                    <a:stretch>
                      <a:fillRect/>
                    </a:stretch>
                  </pic:blipFill>
                  <pic:spPr>
                    <a:xfrm>
                      <a:off x="0" y="0"/>
                      <a:ext cx="1934671" cy="2585269"/>
                    </a:xfrm>
                    <a:prstGeom prst="rect">
                      <a:avLst/>
                    </a:prstGeom>
                  </pic:spPr>
                </pic:pic>
              </a:graphicData>
            </a:graphic>
          </wp:inline>
        </w:drawing>
      </w:r>
      <w:r w:rsidRPr="00430E91">
        <w:rPr>
          <w:i/>
          <w:iCs/>
          <w:sz w:val="18"/>
          <w:szCs w:val="18"/>
          <w:lang w:val="en-GB"/>
        </w:rPr>
        <w:t xml:space="preserve"> </w:t>
      </w:r>
      <w:r w:rsidRPr="00430E91">
        <w:rPr>
          <w:i/>
          <w:iCs/>
          <w:sz w:val="18"/>
          <w:szCs w:val="18"/>
          <w:lang w:val="en-GB"/>
        </w:rPr>
        <w:tab/>
      </w:r>
      <w:r w:rsidRPr="00430E91">
        <w:rPr>
          <w:i/>
          <w:iCs/>
          <w:noProof/>
          <w:sz w:val="18"/>
          <w:szCs w:val="18"/>
          <w:lang w:val="en-GB"/>
        </w:rPr>
        <w:drawing>
          <wp:inline distT="0" distB="0" distL="0" distR="0" wp14:anchorId="3F4C2487" wp14:editId="15EEBB11">
            <wp:extent cx="2992996" cy="25768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sette inspection 2.png"/>
                    <pic:cNvPicPr/>
                  </pic:nvPicPr>
                  <pic:blipFill>
                    <a:blip r:embed="rId22">
                      <a:extLst>
                        <a:ext uri="{28A0092B-C50C-407E-A947-70E740481C1C}">
                          <a14:useLocalDpi xmlns:a14="http://schemas.microsoft.com/office/drawing/2010/main" val="0"/>
                        </a:ext>
                      </a:extLst>
                    </a:blip>
                    <a:stretch>
                      <a:fillRect/>
                    </a:stretch>
                  </pic:blipFill>
                  <pic:spPr>
                    <a:xfrm>
                      <a:off x="0" y="0"/>
                      <a:ext cx="3035791" cy="2613734"/>
                    </a:xfrm>
                    <a:prstGeom prst="rect">
                      <a:avLst/>
                    </a:prstGeom>
                  </pic:spPr>
                </pic:pic>
              </a:graphicData>
            </a:graphic>
          </wp:inline>
        </w:drawing>
      </w:r>
    </w:p>
    <w:p w14:paraId="4FB7BFD3" w14:textId="77777777" w:rsidR="00263D31" w:rsidRPr="00430E91" w:rsidRDefault="00263D31" w:rsidP="00263D31">
      <w:pPr>
        <w:pStyle w:val="Authornameandaffiliation"/>
        <w:rPr>
          <w:lang w:val="en-GB"/>
        </w:rPr>
      </w:pPr>
    </w:p>
    <w:p w14:paraId="7A922338" w14:textId="77777777" w:rsidR="004A587F" w:rsidRPr="00430E91" w:rsidRDefault="004A206B" w:rsidP="004A587F">
      <w:pPr>
        <w:pStyle w:val="Heading4"/>
        <w:ind w:left="0"/>
      </w:pPr>
      <w:bookmarkStart w:id="1" w:name="_Hlk76836232"/>
      <w:r w:rsidRPr="00430E91">
        <w:t>Range-resolved hydrogen measurement (Raman spectroscopy at a distance)</w:t>
      </w:r>
    </w:p>
    <w:p w14:paraId="719F321F" w14:textId="24A65C2D" w:rsidR="004A206B" w:rsidRPr="00430E91" w:rsidRDefault="004A587F" w:rsidP="00CF644B">
      <w:pPr>
        <w:pStyle w:val="BodyText"/>
      </w:pPr>
      <w:r w:rsidRPr="00430E91">
        <w:t>T</w:t>
      </w:r>
      <w:r w:rsidR="004A206B" w:rsidRPr="00430E91">
        <w:t>o measure the hydrogen evolved from waste packages in the store</w:t>
      </w:r>
      <w:r w:rsidR="00FA54CA" w:rsidRPr="00430E91">
        <w:t xml:space="preserve">, development </w:t>
      </w:r>
      <w:r w:rsidR="004A206B" w:rsidRPr="00430E91">
        <w:t xml:space="preserve">is ongoing by the Fraunhofer Centre for Applied Photonics on a full-scale demonstrator following the successful Proof of Concept </w:t>
      </w:r>
      <w:r w:rsidR="00DF4BB8" w:rsidRPr="00430E91">
        <w:t xml:space="preserve">demonstrator system developed </w:t>
      </w:r>
      <w:r w:rsidR="004A206B" w:rsidRPr="00430E91">
        <w:t xml:space="preserve">via GameChangers </w:t>
      </w:r>
      <w:r w:rsidR="00FA54CA" w:rsidRPr="00430E91">
        <w:t xml:space="preserve">in 2019 </w:t>
      </w:r>
      <w:r w:rsidR="00D84988" w:rsidRPr="00430E91">
        <w:t>exploiting the Raman scattering effect of Hydrogen using a UV pulsed laser</w:t>
      </w:r>
      <w:r w:rsidR="00C701E1" w:rsidRPr="00430E91">
        <w:t xml:space="preserve"> (see Fig </w:t>
      </w:r>
      <w:r w:rsidR="00EF5541" w:rsidRPr="00430E91">
        <w:t>10</w:t>
      </w:r>
      <w:r w:rsidR="00C701E1" w:rsidRPr="00430E91">
        <w:t>)</w:t>
      </w:r>
      <w:r w:rsidR="00D84988" w:rsidRPr="00430E91">
        <w:t xml:space="preserve">. </w:t>
      </w:r>
      <w:r w:rsidR="00DF4BB8" w:rsidRPr="00430E91">
        <w:t xml:space="preserve">The system was </w:t>
      </w:r>
      <w:r w:rsidR="00D84988" w:rsidRPr="00430E91">
        <w:t>able to detect H2 at a concentration of 0.1% at a range of 40m, and had an effective sensitivity down to 0.05% at ranges up to 80m</w:t>
      </w:r>
      <w:r w:rsidR="00DF4BB8" w:rsidRPr="00430E91">
        <w:t xml:space="preserve">. A </w:t>
      </w:r>
      <w:r w:rsidR="00FA54CA" w:rsidRPr="00430E91">
        <w:t>successful deployment of a short-range system in an active Sellafield facility</w:t>
      </w:r>
      <w:r w:rsidR="00DF4BB8" w:rsidRPr="00430E91">
        <w:t xml:space="preserve"> has subsequently taken place</w:t>
      </w:r>
      <w:r w:rsidR="004A206B" w:rsidRPr="00430E91">
        <w:t xml:space="preserve">. The </w:t>
      </w:r>
      <w:r w:rsidR="00FA54CA" w:rsidRPr="00430E91">
        <w:t xml:space="preserve">development has been </w:t>
      </w:r>
      <w:r w:rsidR="004A206B" w:rsidRPr="00430E91">
        <w:t xml:space="preserve">coordinated across </w:t>
      </w:r>
      <w:r w:rsidR="00FA54CA" w:rsidRPr="00430E91">
        <w:t xml:space="preserve">both ILW and other facilities’ </w:t>
      </w:r>
      <w:r w:rsidR="004A206B" w:rsidRPr="00430E91">
        <w:t>requirements. There are a number of potentially wider applications for this technology</w:t>
      </w:r>
      <w:r w:rsidR="00FA54CA" w:rsidRPr="00430E91">
        <w:t xml:space="preserve"> as hydrogen is an endemic problem in nuclear facilities and having a stand-off measurement system that is capable of monitoring very low levels of gas concentration is desirable</w:t>
      </w:r>
      <w:r w:rsidR="004A206B" w:rsidRPr="00430E91">
        <w:t>.</w:t>
      </w:r>
    </w:p>
    <w:p w14:paraId="3502BAD1" w14:textId="02D52B46" w:rsidR="00C701E1" w:rsidRPr="00430E91" w:rsidRDefault="00C701E1" w:rsidP="000D39A5">
      <w:pPr>
        <w:pStyle w:val="Authornameandaffiliation"/>
        <w:rPr>
          <w:lang w:val="en-GB"/>
        </w:rPr>
      </w:pPr>
    </w:p>
    <w:p w14:paraId="46E9C68A" w14:textId="2069B5C0" w:rsidR="00C701E1" w:rsidRPr="00430E91" w:rsidRDefault="00C701E1" w:rsidP="00706677">
      <w:pPr>
        <w:pStyle w:val="Authornameandaffiliation"/>
        <w:ind w:left="0"/>
        <w:rPr>
          <w:i/>
          <w:iCs/>
          <w:sz w:val="18"/>
          <w:szCs w:val="18"/>
          <w:lang w:val="en-GB"/>
        </w:rPr>
      </w:pPr>
      <w:r w:rsidRPr="00430E91">
        <w:rPr>
          <w:i/>
          <w:iCs/>
          <w:sz w:val="18"/>
          <w:szCs w:val="18"/>
          <w:lang w:val="en-GB"/>
        </w:rPr>
        <w:t xml:space="preserve">FIG </w:t>
      </w:r>
      <w:r w:rsidR="00EF5541" w:rsidRPr="00430E91">
        <w:rPr>
          <w:i/>
          <w:iCs/>
          <w:sz w:val="18"/>
          <w:szCs w:val="18"/>
          <w:lang w:val="en-GB"/>
        </w:rPr>
        <w:t>10</w:t>
      </w:r>
      <w:r w:rsidRPr="00430E91">
        <w:rPr>
          <w:i/>
          <w:iCs/>
          <w:sz w:val="18"/>
          <w:szCs w:val="18"/>
          <w:lang w:val="en-GB"/>
        </w:rPr>
        <w:t xml:space="preserve"> – Illustration of Range-resolved Raman Spectroscopy.</w:t>
      </w:r>
    </w:p>
    <w:p w14:paraId="6F19B060" w14:textId="74EA8EC5" w:rsidR="00C701E1" w:rsidRPr="00430E91" w:rsidRDefault="00C701E1" w:rsidP="00706677">
      <w:pPr>
        <w:pStyle w:val="Authornameandaffiliation"/>
        <w:ind w:left="0"/>
        <w:rPr>
          <w:lang w:val="en-GB"/>
        </w:rPr>
      </w:pPr>
      <w:r w:rsidRPr="00430E91">
        <w:rPr>
          <w:noProof/>
          <w:lang w:val="en-GB"/>
        </w:rPr>
        <w:drawing>
          <wp:inline distT="0" distB="0" distL="0" distR="0" wp14:anchorId="657422CF" wp14:editId="4E179FFC">
            <wp:extent cx="5732145" cy="3324860"/>
            <wp:effectExtent l="0" t="0" r="1905"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3324860"/>
                    </a:xfrm>
                    <a:prstGeom prst="rect">
                      <a:avLst/>
                    </a:prstGeom>
                  </pic:spPr>
                </pic:pic>
              </a:graphicData>
            </a:graphic>
          </wp:inline>
        </w:drawing>
      </w:r>
    </w:p>
    <w:bookmarkEnd w:id="1"/>
    <w:p w14:paraId="0B0F903F" w14:textId="77777777" w:rsidR="006F1843" w:rsidRPr="00430E91" w:rsidRDefault="006F1843" w:rsidP="00CF644B">
      <w:pPr>
        <w:pStyle w:val="BodyText"/>
      </w:pPr>
    </w:p>
    <w:p w14:paraId="2BC1088A" w14:textId="4223429C" w:rsidR="004A206B" w:rsidRPr="00430E91" w:rsidRDefault="004A206B" w:rsidP="004A587F">
      <w:pPr>
        <w:pStyle w:val="Heading3"/>
      </w:pPr>
      <w:r w:rsidRPr="00430E91">
        <w:lastRenderedPageBreak/>
        <w:t xml:space="preserve">Ex-situ </w:t>
      </w:r>
      <w:r w:rsidR="00635B53" w:rsidRPr="00430E91">
        <w:t>t</w:t>
      </w:r>
      <w:r w:rsidRPr="00430E91">
        <w:t>echnologies (where waste packages are retrieved from the stores for more detailed inspection in a facility – identified as BEP BOC / redundant Box Wash Cell)</w:t>
      </w:r>
    </w:p>
    <w:p w14:paraId="63A1131B" w14:textId="2AB7A8CD" w:rsidR="00333103" w:rsidRDefault="00333103" w:rsidP="00333103">
      <w:pPr>
        <w:pStyle w:val="BodyText"/>
      </w:pPr>
      <w:r w:rsidRPr="00430E91">
        <w:t>The key requirement for the ex-situ CM&amp;I capability is the ability to be able view the overall general condition of the package and determine package identification number, be able to identify marks or damage on the external surfaces of the packages, check the physical condition and performance of filters installed on packages, determine the gases evolving from the packages as a guide to waste evolution, and see inside the waste packages to confirm internal package condition, and waste and water levels within the packages.  Technologies assessed as suitable to monitor how the waste and waste packages are evolving over their storage life include: Muon Tomography, High energy X-Ray Imaging (6-9 MeV), and remote filter performance testing and gas analysis.</w:t>
      </w:r>
    </w:p>
    <w:p w14:paraId="62D3863B" w14:textId="77777777" w:rsidR="009F203A" w:rsidRPr="00430E91" w:rsidRDefault="009F203A" w:rsidP="00333103">
      <w:pPr>
        <w:pStyle w:val="BodyText"/>
      </w:pPr>
    </w:p>
    <w:p w14:paraId="55992588" w14:textId="77777777" w:rsidR="00333103" w:rsidRPr="00430E91" w:rsidRDefault="001102A5" w:rsidP="0055276E">
      <w:pPr>
        <w:pStyle w:val="Heading4"/>
        <w:numPr>
          <w:ilvl w:val="3"/>
          <w:numId w:val="13"/>
        </w:numPr>
        <w:ind w:left="0"/>
      </w:pPr>
      <w:r w:rsidRPr="00430E91">
        <w:t xml:space="preserve">Muon Tomography </w:t>
      </w:r>
    </w:p>
    <w:p w14:paraId="55C4ABCF" w14:textId="637BFCFA" w:rsidR="001102A5" w:rsidRPr="00430E91" w:rsidRDefault="00F03357" w:rsidP="00CF644B">
      <w:pPr>
        <w:pStyle w:val="BodyText"/>
      </w:pPr>
      <w:r w:rsidRPr="00430E91">
        <w:t xml:space="preserve">Muon Tomography uses naturally occurring cosmic rays (muons) that pass through virtually everything to image an object – by placing detectors </w:t>
      </w:r>
      <w:r w:rsidR="00D05849" w:rsidRPr="00430E91">
        <w:t xml:space="preserve">containing scintillating fibres </w:t>
      </w:r>
      <w:r w:rsidRPr="00430E91">
        <w:t>above and below the object and calculating how the muons have been affected by the density and proton number of materials</w:t>
      </w:r>
      <w:r w:rsidR="00D05849" w:rsidRPr="00430E91">
        <w:t xml:space="preserve"> as they pass through</w:t>
      </w:r>
      <w:r w:rsidRPr="00430E91">
        <w:t xml:space="preserve"> it is possible to image the object, but it takes days/weeks. One key attraction of </w:t>
      </w:r>
      <w:r w:rsidR="00333103" w:rsidRPr="00430E91">
        <w:t xml:space="preserve">Muon Tomography </w:t>
      </w:r>
      <w:r w:rsidR="001102A5" w:rsidRPr="00430E91">
        <w:t xml:space="preserve">is </w:t>
      </w:r>
      <w:r w:rsidRPr="00430E91">
        <w:t xml:space="preserve">that it is </w:t>
      </w:r>
      <w:r w:rsidR="001102A5" w:rsidRPr="00430E91">
        <w:t>a passive inspection technique</w:t>
      </w:r>
      <w:r w:rsidRPr="00430E91">
        <w:t xml:space="preserve">, and </w:t>
      </w:r>
      <w:r w:rsidR="001102A5" w:rsidRPr="00430E91">
        <w:t xml:space="preserve">1/3rd scale trials </w:t>
      </w:r>
      <w:r w:rsidR="007D0310" w:rsidRPr="00430E91">
        <w:t>(see Fig 1</w:t>
      </w:r>
      <w:r w:rsidR="00EF5541" w:rsidRPr="00430E91">
        <w:t>1</w:t>
      </w:r>
      <w:r w:rsidR="007D0310" w:rsidRPr="00430E91">
        <w:t xml:space="preserve">) </w:t>
      </w:r>
      <w:r w:rsidR="001102A5" w:rsidRPr="00430E91">
        <w:t>and modelling have given impressive results</w:t>
      </w:r>
      <w:r w:rsidRPr="00430E91">
        <w:t>,</w:t>
      </w:r>
      <w:r w:rsidR="001102A5" w:rsidRPr="00430E91">
        <w:t xml:space="preserve"> but it takes significant time for an image that can measure waste and water level with confidence. NB: if only looking for high density objects such as uranium or lead then it is much faster. Engineering feasibility studies show that Muon Tomography is credible for installation in the preferred location (a redundant cell in an adjacent waste treatment facility)</w:t>
      </w:r>
      <w:r w:rsidR="00D05849" w:rsidRPr="00430E91">
        <w:t xml:space="preserve"> – see Fig 1</w:t>
      </w:r>
      <w:r w:rsidR="00EF5541" w:rsidRPr="00430E91">
        <w:t>2</w:t>
      </w:r>
      <w:r w:rsidR="001102A5" w:rsidRPr="00430E91">
        <w:t>.</w:t>
      </w:r>
    </w:p>
    <w:p w14:paraId="15085FBF" w14:textId="2D463A24" w:rsidR="007D0310" w:rsidRPr="00430E91" w:rsidRDefault="007D0310" w:rsidP="00F03357">
      <w:pPr>
        <w:pStyle w:val="Authornameandaffiliation"/>
        <w:rPr>
          <w:lang w:val="en-GB"/>
        </w:rPr>
      </w:pPr>
    </w:p>
    <w:p w14:paraId="7A31423A" w14:textId="21BFC262" w:rsidR="007D0310" w:rsidRPr="00430E91" w:rsidRDefault="007D0310" w:rsidP="00706677">
      <w:pPr>
        <w:pStyle w:val="Authornameandaffiliation"/>
        <w:ind w:left="0"/>
        <w:rPr>
          <w:lang w:val="en-GB"/>
        </w:rPr>
      </w:pPr>
      <w:r w:rsidRPr="00430E91">
        <w:rPr>
          <w:i/>
          <w:iCs/>
          <w:sz w:val="18"/>
          <w:szCs w:val="18"/>
          <w:lang w:val="en-GB"/>
        </w:rPr>
        <w:t>FIG 1</w:t>
      </w:r>
      <w:r w:rsidR="00EF5541" w:rsidRPr="00430E91">
        <w:rPr>
          <w:i/>
          <w:iCs/>
          <w:sz w:val="18"/>
          <w:szCs w:val="18"/>
          <w:lang w:val="en-GB"/>
        </w:rPr>
        <w:t>1</w:t>
      </w:r>
      <w:r w:rsidRPr="00430E91">
        <w:rPr>
          <w:i/>
          <w:iCs/>
          <w:sz w:val="18"/>
          <w:szCs w:val="18"/>
          <w:lang w:val="en-GB"/>
        </w:rPr>
        <w:t xml:space="preserve"> – Muon Imaging System at the NNL Central Laboratory by Lynkeos – used for 1/3</w:t>
      </w:r>
      <w:r w:rsidRPr="00430E91">
        <w:rPr>
          <w:i/>
          <w:iCs/>
          <w:sz w:val="18"/>
          <w:szCs w:val="18"/>
          <w:vertAlign w:val="superscript"/>
          <w:lang w:val="en-GB"/>
        </w:rPr>
        <w:t>rd</w:t>
      </w:r>
      <w:r w:rsidRPr="00430E91">
        <w:rPr>
          <w:i/>
          <w:iCs/>
          <w:sz w:val="18"/>
          <w:szCs w:val="18"/>
          <w:lang w:val="en-GB"/>
        </w:rPr>
        <w:t xml:space="preserve"> scale trials. Right hand image clearly shows the scintillating fibres in one of the imaging units.</w:t>
      </w:r>
    </w:p>
    <w:p w14:paraId="34506795" w14:textId="4E84C99F" w:rsidR="007D0310" w:rsidRPr="00430E91" w:rsidRDefault="007D0310" w:rsidP="00706677">
      <w:pPr>
        <w:pStyle w:val="Authornameandaffiliation"/>
        <w:ind w:left="0"/>
        <w:rPr>
          <w:lang w:val="en-GB"/>
        </w:rPr>
      </w:pPr>
      <w:r w:rsidRPr="00430E91">
        <w:rPr>
          <w:noProof/>
          <w:lang w:val="en-GB"/>
        </w:rPr>
        <w:drawing>
          <wp:inline distT="0" distB="0" distL="0" distR="0" wp14:anchorId="58E37644" wp14:editId="06E65CDA">
            <wp:extent cx="5732145" cy="3176270"/>
            <wp:effectExtent l="0" t="0" r="1905" b="5080"/>
            <wp:docPr id="12" name="Picture 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on 2.png"/>
                    <pic:cNvPicPr/>
                  </pic:nvPicPr>
                  <pic:blipFill>
                    <a:blip r:embed="rId24">
                      <a:extLst>
                        <a:ext uri="{28A0092B-C50C-407E-A947-70E740481C1C}">
                          <a14:useLocalDpi xmlns:a14="http://schemas.microsoft.com/office/drawing/2010/main" val="0"/>
                        </a:ext>
                      </a:extLst>
                    </a:blip>
                    <a:stretch>
                      <a:fillRect/>
                    </a:stretch>
                  </pic:blipFill>
                  <pic:spPr>
                    <a:xfrm>
                      <a:off x="0" y="0"/>
                      <a:ext cx="5732145" cy="3176270"/>
                    </a:xfrm>
                    <a:prstGeom prst="rect">
                      <a:avLst/>
                    </a:prstGeom>
                  </pic:spPr>
                </pic:pic>
              </a:graphicData>
            </a:graphic>
          </wp:inline>
        </w:drawing>
      </w:r>
    </w:p>
    <w:p w14:paraId="5737BBF7" w14:textId="4AF035D0" w:rsidR="007D0310" w:rsidRPr="00430E91" w:rsidRDefault="007D0310" w:rsidP="00F03357">
      <w:pPr>
        <w:pStyle w:val="Authornameandaffiliation"/>
        <w:rPr>
          <w:lang w:val="en-GB"/>
        </w:rPr>
      </w:pPr>
    </w:p>
    <w:p w14:paraId="66DEEAFD" w14:textId="77777777" w:rsidR="009F203A" w:rsidRDefault="009F203A">
      <w:pPr>
        <w:overflowPunct/>
        <w:autoSpaceDE/>
        <w:autoSpaceDN/>
        <w:adjustRightInd/>
        <w:textAlignment w:val="auto"/>
        <w:rPr>
          <w:i/>
          <w:iCs/>
          <w:sz w:val="18"/>
          <w:szCs w:val="18"/>
        </w:rPr>
      </w:pPr>
      <w:r>
        <w:rPr>
          <w:i/>
          <w:iCs/>
          <w:sz w:val="18"/>
          <w:szCs w:val="18"/>
        </w:rPr>
        <w:br w:type="page"/>
      </w:r>
    </w:p>
    <w:p w14:paraId="7C4D41C1" w14:textId="10E9C8D3" w:rsidR="007D0310" w:rsidRPr="00430E91" w:rsidRDefault="007D0310" w:rsidP="009F203A">
      <w:pPr>
        <w:pStyle w:val="Authornameandaffiliation"/>
        <w:ind w:left="0"/>
        <w:rPr>
          <w:lang w:val="en-GB"/>
        </w:rPr>
      </w:pPr>
      <w:r w:rsidRPr="00430E91">
        <w:rPr>
          <w:i/>
          <w:iCs/>
          <w:sz w:val="18"/>
          <w:szCs w:val="18"/>
          <w:lang w:val="en-GB"/>
        </w:rPr>
        <w:lastRenderedPageBreak/>
        <w:t>FIG 1</w:t>
      </w:r>
      <w:r w:rsidR="00EF5541" w:rsidRPr="00430E91">
        <w:rPr>
          <w:i/>
          <w:iCs/>
          <w:sz w:val="18"/>
          <w:szCs w:val="18"/>
          <w:lang w:val="en-GB"/>
        </w:rPr>
        <w:t>2</w:t>
      </w:r>
      <w:r w:rsidRPr="00430E91">
        <w:rPr>
          <w:i/>
          <w:iCs/>
          <w:sz w:val="18"/>
          <w:szCs w:val="18"/>
          <w:lang w:val="en-GB"/>
        </w:rPr>
        <w:t xml:space="preserve"> – Artists impression of a proposed layout of the Muon system for 3m</w:t>
      </w:r>
      <w:r w:rsidRPr="00430E91">
        <w:rPr>
          <w:i/>
          <w:iCs/>
          <w:sz w:val="18"/>
          <w:szCs w:val="18"/>
          <w:vertAlign w:val="superscript"/>
          <w:lang w:val="en-GB"/>
        </w:rPr>
        <w:t>3</w:t>
      </w:r>
      <w:r w:rsidRPr="00430E91">
        <w:rPr>
          <w:i/>
          <w:iCs/>
          <w:sz w:val="18"/>
          <w:szCs w:val="18"/>
          <w:lang w:val="en-GB"/>
        </w:rPr>
        <w:t xml:space="preserve"> boxes</w:t>
      </w:r>
      <w:r w:rsidR="00D05849" w:rsidRPr="00430E91">
        <w:rPr>
          <w:i/>
          <w:iCs/>
          <w:sz w:val="18"/>
          <w:szCs w:val="18"/>
          <w:lang w:val="en-GB"/>
        </w:rPr>
        <w:t xml:space="preserve"> showing the detector arrangement needed</w:t>
      </w:r>
      <w:r w:rsidRPr="00430E91">
        <w:rPr>
          <w:i/>
          <w:iCs/>
          <w:sz w:val="18"/>
          <w:szCs w:val="18"/>
          <w:lang w:val="en-GB"/>
        </w:rPr>
        <w:t xml:space="preserve"> </w:t>
      </w:r>
    </w:p>
    <w:p w14:paraId="5BB010E1" w14:textId="4F46C96D" w:rsidR="007D0310" w:rsidRPr="00430E91" w:rsidRDefault="007D0310" w:rsidP="00706677">
      <w:pPr>
        <w:pStyle w:val="Authornameandaffiliation"/>
        <w:ind w:left="0"/>
        <w:rPr>
          <w:lang w:val="en-GB"/>
        </w:rPr>
      </w:pPr>
      <w:r w:rsidRPr="00430E91">
        <w:rPr>
          <w:noProof/>
          <w:lang w:val="en-GB"/>
        </w:rPr>
        <w:drawing>
          <wp:inline distT="0" distB="0" distL="0" distR="0" wp14:anchorId="69AA3C01" wp14:editId="556CF6C8">
            <wp:extent cx="5732145" cy="2883535"/>
            <wp:effectExtent l="0" t="0" r="1905" b="0"/>
            <wp:docPr id="13" name="Picture 13" descr="A picture containing wall,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on 3.png"/>
                    <pic:cNvPicPr/>
                  </pic:nvPicPr>
                  <pic:blipFill>
                    <a:blip r:embed="rId25">
                      <a:extLst>
                        <a:ext uri="{28A0092B-C50C-407E-A947-70E740481C1C}">
                          <a14:useLocalDpi xmlns:a14="http://schemas.microsoft.com/office/drawing/2010/main" val="0"/>
                        </a:ext>
                      </a:extLst>
                    </a:blip>
                    <a:stretch>
                      <a:fillRect/>
                    </a:stretch>
                  </pic:blipFill>
                  <pic:spPr>
                    <a:xfrm>
                      <a:off x="0" y="0"/>
                      <a:ext cx="5732145" cy="2883535"/>
                    </a:xfrm>
                    <a:prstGeom prst="rect">
                      <a:avLst/>
                    </a:prstGeom>
                  </pic:spPr>
                </pic:pic>
              </a:graphicData>
            </a:graphic>
          </wp:inline>
        </w:drawing>
      </w:r>
    </w:p>
    <w:p w14:paraId="09DBFA62" w14:textId="77777777" w:rsidR="00333103" w:rsidRPr="00430E91" w:rsidRDefault="00333103" w:rsidP="004A206B">
      <w:pPr>
        <w:pStyle w:val="BodyText"/>
      </w:pPr>
    </w:p>
    <w:p w14:paraId="310C45C8" w14:textId="77777777" w:rsidR="00333103" w:rsidRPr="00430E91" w:rsidRDefault="004A206B" w:rsidP="00333103">
      <w:pPr>
        <w:pStyle w:val="Heading4"/>
        <w:ind w:left="0"/>
      </w:pPr>
      <w:r w:rsidRPr="00430E91">
        <w:t>High Energy X-Ray Tomography</w:t>
      </w:r>
      <w:r w:rsidR="00D25220" w:rsidRPr="00430E91">
        <w:t xml:space="preserve"> (6-9MeV)</w:t>
      </w:r>
      <w:r w:rsidRPr="00430E91">
        <w:t xml:space="preserve"> </w:t>
      </w:r>
    </w:p>
    <w:p w14:paraId="27716D5A" w14:textId="24294783" w:rsidR="004A206B" w:rsidRPr="00430E91" w:rsidRDefault="00F03357" w:rsidP="00706677">
      <w:pPr>
        <w:pStyle w:val="BodyText"/>
      </w:pPr>
      <w:r w:rsidRPr="00430E91">
        <w:t xml:space="preserve">It takes a lot of energy to image through </w:t>
      </w:r>
      <w:r w:rsidR="00D05849" w:rsidRPr="00430E91">
        <w:t>a 3m3 box (</w:t>
      </w:r>
      <w:r w:rsidRPr="00430E91">
        <w:t>several meters of waste</w:t>
      </w:r>
      <w:r w:rsidR="00D05849" w:rsidRPr="00430E91">
        <w:t>/water</w:t>
      </w:r>
      <w:r w:rsidRPr="00430E91">
        <w:t xml:space="preserve">, steel and </w:t>
      </w:r>
      <w:r w:rsidR="00D05849" w:rsidRPr="00430E91">
        <w:t>grout)</w:t>
      </w:r>
      <w:r w:rsidRPr="00430E91">
        <w:t xml:space="preserve">. </w:t>
      </w:r>
      <w:r w:rsidR="00333103" w:rsidRPr="00430E91">
        <w:t>X-Ray</w:t>
      </w:r>
      <w:r w:rsidR="004A206B" w:rsidRPr="00430E91">
        <w:t xml:space="preserve"> </w:t>
      </w:r>
      <w:r w:rsidRPr="00430E91">
        <w:t xml:space="preserve">can provide </w:t>
      </w:r>
      <w:r w:rsidR="004A206B" w:rsidRPr="00430E91">
        <w:t xml:space="preserve">rapid imaging </w:t>
      </w:r>
      <w:r w:rsidRPr="00430E91">
        <w:t xml:space="preserve">of the waste packages </w:t>
      </w:r>
      <w:r w:rsidR="004A206B" w:rsidRPr="00430E91">
        <w:t>but requires significant infrastructure and shielding</w:t>
      </w:r>
      <w:r w:rsidRPr="00430E91">
        <w:t xml:space="preserve"> for such a high-energy system</w:t>
      </w:r>
      <w:r w:rsidR="004A206B" w:rsidRPr="00430E91">
        <w:t>. Full-scale inactive demonstrations were successful</w:t>
      </w:r>
      <w:r w:rsidR="001102A5" w:rsidRPr="00430E91">
        <w:t>ly completed</w:t>
      </w:r>
      <w:r w:rsidRPr="00430E91">
        <w:t xml:space="preserve"> at Rapiscan Ltd</w:t>
      </w:r>
      <w:r w:rsidR="002E5B29" w:rsidRPr="00430E91">
        <w:t xml:space="preserve"> (See Fig 1</w:t>
      </w:r>
      <w:r w:rsidR="00EF5541" w:rsidRPr="00430E91">
        <w:t>3</w:t>
      </w:r>
      <w:r w:rsidR="002E5B29" w:rsidRPr="00430E91">
        <w:t>-1</w:t>
      </w:r>
      <w:r w:rsidR="00EF5541" w:rsidRPr="00430E91">
        <w:t>5</w:t>
      </w:r>
      <w:r w:rsidR="002E5B29" w:rsidRPr="00430E91">
        <w:t>)</w:t>
      </w:r>
      <w:r w:rsidRPr="00430E91">
        <w:t>.</w:t>
      </w:r>
      <w:r w:rsidR="004A206B" w:rsidRPr="00430E91">
        <w:t xml:space="preserve"> Engineering feasibility studies</w:t>
      </w:r>
      <w:r w:rsidR="001102A5" w:rsidRPr="00430E91">
        <w:t xml:space="preserve"> have been </w:t>
      </w:r>
      <w:r w:rsidR="004A206B" w:rsidRPr="00430E91">
        <w:t>initiated</w:t>
      </w:r>
      <w:r w:rsidR="001102A5" w:rsidRPr="00430E91">
        <w:t xml:space="preserve"> to assess whether it can credibly be installed in the preferred location</w:t>
      </w:r>
      <w:r w:rsidR="004A206B" w:rsidRPr="00430E91">
        <w:t xml:space="preserve">. </w:t>
      </w:r>
    </w:p>
    <w:p w14:paraId="389AF40B" w14:textId="25F3D693" w:rsidR="002E5B29" w:rsidRPr="00430E91" w:rsidRDefault="002E5B29" w:rsidP="00F03357">
      <w:pPr>
        <w:pStyle w:val="Authornameandaffiliation"/>
        <w:rPr>
          <w:lang w:val="en-GB"/>
        </w:rPr>
      </w:pPr>
    </w:p>
    <w:p w14:paraId="167B8F22" w14:textId="1B98C2D2" w:rsidR="002E5B29" w:rsidRPr="00430E91" w:rsidRDefault="002E5B29" w:rsidP="00706677">
      <w:pPr>
        <w:pStyle w:val="Authornameandaffiliation"/>
        <w:ind w:left="0"/>
        <w:rPr>
          <w:lang w:val="en-GB"/>
        </w:rPr>
      </w:pPr>
      <w:r w:rsidRPr="00430E91">
        <w:rPr>
          <w:i/>
          <w:iCs/>
          <w:sz w:val="18"/>
          <w:szCs w:val="18"/>
          <w:lang w:val="en-GB"/>
        </w:rPr>
        <w:t>FIG 1</w:t>
      </w:r>
      <w:r w:rsidR="00EF5541" w:rsidRPr="00430E91">
        <w:rPr>
          <w:i/>
          <w:iCs/>
          <w:sz w:val="18"/>
          <w:szCs w:val="18"/>
          <w:lang w:val="en-GB"/>
        </w:rPr>
        <w:t>3</w:t>
      </w:r>
      <w:r w:rsidRPr="00430E91">
        <w:rPr>
          <w:i/>
          <w:iCs/>
          <w:sz w:val="18"/>
          <w:szCs w:val="18"/>
          <w:lang w:val="en-GB"/>
        </w:rPr>
        <w:t xml:space="preserve"> – X-Ray of trial drums held on a Fork-lift truck and a ‘slice’ through a 3m</w:t>
      </w:r>
      <w:r w:rsidRPr="00430E91">
        <w:rPr>
          <w:i/>
          <w:iCs/>
          <w:sz w:val="18"/>
          <w:szCs w:val="18"/>
          <w:vertAlign w:val="superscript"/>
          <w:lang w:val="en-GB"/>
        </w:rPr>
        <w:t>3</w:t>
      </w:r>
      <w:r w:rsidRPr="00430E91">
        <w:rPr>
          <w:i/>
          <w:iCs/>
          <w:sz w:val="18"/>
          <w:szCs w:val="18"/>
          <w:lang w:val="en-GB"/>
        </w:rPr>
        <w:t xml:space="preserve"> box</w:t>
      </w:r>
    </w:p>
    <w:p w14:paraId="761388B6" w14:textId="07AAB247" w:rsidR="002E5B29" w:rsidRPr="00430E91" w:rsidRDefault="002E5B29" w:rsidP="002E5B29">
      <w:pPr>
        <w:pStyle w:val="Authornameandaffiliation"/>
        <w:ind w:hanging="567"/>
        <w:rPr>
          <w:lang w:val="en-GB"/>
        </w:rPr>
      </w:pPr>
      <w:r w:rsidRPr="00430E91">
        <w:rPr>
          <w:noProof/>
          <w:lang w:val="en-GB"/>
        </w:rPr>
        <w:drawing>
          <wp:inline distT="0" distB="0" distL="0" distR="0" wp14:anchorId="48135C2E" wp14:editId="6071C54B">
            <wp:extent cx="5732145" cy="2070100"/>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Ray 1.png"/>
                    <pic:cNvPicPr/>
                  </pic:nvPicPr>
                  <pic:blipFill>
                    <a:blip r:embed="rId26">
                      <a:extLst>
                        <a:ext uri="{28A0092B-C50C-407E-A947-70E740481C1C}">
                          <a14:useLocalDpi xmlns:a14="http://schemas.microsoft.com/office/drawing/2010/main" val="0"/>
                        </a:ext>
                      </a:extLst>
                    </a:blip>
                    <a:stretch>
                      <a:fillRect/>
                    </a:stretch>
                  </pic:blipFill>
                  <pic:spPr>
                    <a:xfrm>
                      <a:off x="0" y="0"/>
                      <a:ext cx="5732145" cy="2070100"/>
                    </a:xfrm>
                    <a:prstGeom prst="rect">
                      <a:avLst/>
                    </a:prstGeom>
                  </pic:spPr>
                </pic:pic>
              </a:graphicData>
            </a:graphic>
          </wp:inline>
        </w:drawing>
      </w:r>
    </w:p>
    <w:p w14:paraId="3A861414" w14:textId="25E315BD" w:rsidR="002E5B29" w:rsidRPr="00430E91" w:rsidRDefault="002E5B29" w:rsidP="00F03357">
      <w:pPr>
        <w:pStyle w:val="Authornameandaffiliation"/>
        <w:rPr>
          <w:lang w:val="en-GB"/>
        </w:rPr>
      </w:pPr>
    </w:p>
    <w:p w14:paraId="27E68625" w14:textId="77777777" w:rsidR="009F203A" w:rsidRDefault="009F203A">
      <w:pPr>
        <w:overflowPunct/>
        <w:autoSpaceDE/>
        <w:autoSpaceDN/>
        <w:adjustRightInd/>
        <w:textAlignment w:val="auto"/>
        <w:rPr>
          <w:i/>
          <w:iCs/>
          <w:sz w:val="18"/>
          <w:szCs w:val="18"/>
        </w:rPr>
      </w:pPr>
      <w:r>
        <w:rPr>
          <w:i/>
          <w:iCs/>
          <w:sz w:val="18"/>
          <w:szCs w:val="18"/>
        </w:rPr>
        <w:br w:type="page"/>
      </w:r>
    </w:p>
    <w:p w14:paraId="13C5AACF" w14:textId="73CA031E" w:rsidR="002E5B29" w:rsidRPr="00430E91" w:rsidRDefault="002E5B29" w:rsidP="00706677">
      <w:pPr>
        <w:pStyle w:val="Authornameandaffiliation"/>
        <w:ind w:left="0"/>
        <w:rPr>
          <w:i/>
          <w:iCs/>
          <w:sz w:val="18"/>
          <w:szCs w:val="18"/>
          <w:lang w:val="en-GB"/>
        </w:rPr>
      </w:pPr>
      <w:r w:rsidRPr="00430E91">
        <w:rPr>
          <w:i/>
          <w:iCs/>
          <w:sz w:val="18"/>
          <w:szCs w:val="18"/>
          <w:lang w:val="en-GB"/>
        </w:rPr>
        <w:lastRenderedPageBreak/>
        <w:t>FIG 1</w:t>
      </w:r>
      <w:r w:rsidR="00EF5541" w:rsidRPr="00430E91">
        <w:rPr>
          <w:i/>
          <w:iCs/>
          <w:sz w:val="18"/>
          <w:szCs w:val="18"/>
          <w:lang w:val="en-GB"/>
        </w:rPr>
        <w:t>4</w:t>
      </w:r>
      <w:r w:rsidRPr="00430E91">
        <w:rPr>
          <w:i/>
          <w:iCs/>
          <w:sz w:val="18"/>
          <w:szCs w:val="18"/>
          <w:lang w:val="en-GB"/>
        </w:rPr>
        <w:t xml:space="preserve"> (Left) – X-Ray of full-scale box during trials, IBC of water and ‘slice’ of a 3m</w:t>
      </w:r>
      <w:r w:rsidRPr="00430E91">
        <w:rPr>
          <w:i/>
          <w:iCs/>
          <w:sz w:val="18"/>
          <w:szCs w:val="18"/>
          <w:vertAlign w:val="superscript"/>
          <w:lang w:val="en-GB"/>
        </w:rPr>
        <w:t>3</w:t>
      </w:r>
      <w:r w:rsidRPr="00430E91">
        <w:rPr>
          <w:i/>
          <w:iCs/>
          <w:sz w:val="18"/>
          <w:szCs w:val="18"/>
          <w:lang w:val="en-GB"/>
        </w:rPr>
        <w:t xml:space="preserve"> box</w:t>
      </w:r>
    </w:p>
    <w:p w14:paraId="2A7232D3" w14:textId="6B85C030" w:rsidR="002E5B29" w:rsidRPr="00430E91" w:rsidRDefault="002E5B29" w:rsidP="00706677">
      <w:pPr>
        <w:pStyle w:val="Authornameandaffiliation"/>
        <w:ind w:left="0"/>
        <w:rPr>
          <w:lang w:val="en-GB"/>
        </w:rPr>
      </w:pPr>
      <w:r w:rsidRPr="00430E91">
        <w:rPr>
          <w:i/>
          <w:iCs/>
          <w:sz w:val="18"/>
          <w:szCs w:val="18"/>
          <w:lang w:val="en-GB"/>
        </w:rPr>
        <w:t>FIG 1</w:t>
      </w:r>
      <w:r w:rsidR="00EF5541" w:rsidRPr="00430E91">
        <w:rPr>
          <w:i/>
          <w:iCs/>
          <w:sz w:val="18"/>
          <w:szCs w:val="18"/>
          <w:lang w:val="en-GB"/>
        </w:rPr>
        <w:t>5</w:t>
      </w:r>
      <w:r w:rsidRPr="00430E91">
        <w:rPr>
          <w:i/>
          <w:iCs/>
          <w:sz w:val="18"/>
          <w:szCs w:val="18"/>
          <w:lang w:val="en-GB"/>
        </w:rPr>
        <w:t xml:space="preserve"> (Right) – X-Ray of full-scale box during trials. Annotated to show sludge and water levels.</w:t>
      </w:r>
    </w:p>
    <w:p w14:paraId="7F81B719" w14:textId="1EB737F2" w:rsidR="002E5B29" w:rsidRPr="00430E91" w:rsidRDefault="002E5B29" w:rsidP="00706677">
      <w:pPr>
        <w:pStyle w:val="Authornameandaffiliation"/>
        <w:ind w:left="0"/>
        <w:rPr>
          <w:lang w:val="en-GB"/>
        </w:rPr>
      </w:pPr>
      <w:r w:rsidRPr="00430E91">
        <w:rPr>
          <w:noProof/>
          <w:lang w:val="en-GB"/>
        </w:rPr>
        <w:drawing>
          <wp:inline distT="0" distB="0" distL="0" distR="0" wp14:anchorId="7C761812" wp14:editId="478ADC03">
            <wp:extent cx="3290007" cy="18941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Ray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5385" cy="1902968"/>
                    </a:xfrm>
                    <a:prstGeom prst="rect">
                      <a:avLst/>
                    </a:prstGeom>
                  </pic:spPr>
                </pic:pic>
              </a:graphicData>
            </a:graphic>
          </wp:inline>
        </w:drawing>
      </w:r>
      <w:r w:rsidRPr="00430E91">
        <w:rPr>
          <w:noProof/>
          <w:lang w:val="en-GB"/>
        </w:rPr>
        <w:t xml:space="preserve">   </w:t>
      </w:r>
      <w:r w:rsidRPr="00430E91">
        <w:rPr>
          <w:noProof/>
          <w:lang w:val="en-GB"/>
        </w:rPr>
        <w:drawing>
          <wp:inline distT="0" distB="0" distL="0" distR="0" wp14:anchorId="4F553D63" wp14:editId="0EEE22E5">
            <wp:extent cx="1983410" cy="224443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Ray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3780" cy="2369332"/>
                    </a:xfrm>
                    <a:prstGeom prst="rect">
                      <a:avLst/>
                    </a:prstGeom>
                  </pic:spPr>
                </pic:pic>
              </a:graphicData>
            </a:graphic>
          </wp:inline>
        </w:drawing>
      </w:r>
    </w:p>
    <w:p w14:paraId="231993F6" w14:textId="77777777" w:rsidR="00F03357" w:rsidRPr="00430E91" w:rsidRDefault="00F03357" w:rsidP="004A206B">
      <w:pPr>
        <w:pStyle w:val="BodyText"/>
      </w:pPr>
    </w:p>
    <w:p w14:paraId="190221D7" w14:textId="568D1303" w:rsidR="00D25220" w:rsidRPr="00430E91" w:rsidRDefault="00D25220" w:rsidP="004A206B">
      <w:pPr>
        <w:pStyle w:val="BodyText"/>
      </w:pPr>
      <w:r w:rsidRPr="00430E91">
        <w:t xml:space="preserve">Sellafield are looking to decide between Muon Tomography and High-Energy X-Ray </w:t>
      </w:r>
      <w:r w:rsidR="002E5B29" w:rsidRPr="00430E91">
        <w:t xml:space="preserve">for the ex-situ capability </w:t>
      </w:r>
      <w:r w:rsidRPr="00430E91">
        <w:t>in the near term</w:t>
      </w:r>
      <w:r w:rsidR="005D3380" w:rsidRPr="00430E91">
        <w:t xml:space="preserve"> once equivalent engineering viability assessments have been completed</w:t>
      </w:r>
      <w:r w:rsidR="002E5B29" w:rsidRPr="00430E91">
        <w:t>.</w:t>
      </w:r>
    </w:p>
    <w:p w14:paraId="251D3E08" w14:textId="77777777" w:rsidR="00F03357" w:rsidRPr="00430E91" w:rsidRDefault="00F03357" w:rsidP="004A206B">
      <w:pPr>
        <w:pStyle w:val="BodyText"/>
      </w:pPr>
    </w:p>
    <w:p w14:paraId="634336DC" w14:textId="77777777" w:rsidR="00F03357" w:rsidRPr="00430E91" w:rsidRDefault="004A206B" w:rsidP="00F03357">
      <w:pPr>
        <w:pStyle w:val="Heading4"/>
        <w:ind w:left="0"/>
      </w:pPr>
      <w:r w:rsidRPr="00430E91">
        <w:t xml:space="preserve">Filter performance testing and hydrogen monitoring / visual inspection </w:t>
      </w:r>
    </w:p>
    <w:p w14:paraId="04DCEC91" w14:textId="03796F59" w:rsidR="00D05849" w:rsidRPr="00430E91" w:rsidRDefault="00D05849" w:rsidP="00706677">
      <w:pPr>
        <w:pStyle w:val="BodyText"/>
      </w:pPr>
      <w:r w:rsidRPr="00430E91">
        <w:t>A specific area of development this year has been the design and fabrication of the filter performance testing tool as a prototype for evaluation. This has been possible thanks to the development of a manually deployable tool for monitoring filters on a parallel ILW waste stream using shielded boxes that will be used for interim storing fuel and wastes from the legacy ponds at Sellafield pending treatment. RED Engineering adapted the learning from this work to convert the device for remote deployment via robot arm onto the much larger filters on the lid of a 3m3 box</w:t>
      </w:r>
      <w:r w:rsidR="00AB26B1" w:rsidRPr="00430E91">
        <w:t xml:space="preserve"> (see Fig 1</w:t>
      </w:r>
      <w:r w:rsidR="00EF5541" w:rsidRPr="00430E91">
        <w:t>6</w:t>
      </w:r>
      <w:r w:rsidR="00AB26B1" w:rsidRPr="00430E91">
        <w:t>)</w:t>
      </w:r>
      <w:r w:rsidRPr="00430E91">
        <w:t>. The test works by applying a small pressure across the filter (positive / negative / rate of diffusion) to allow assessment of filter performance i.e. whether blocked or failing to provide sufficient filtration performance.</w:t>
      </w:r>
    </w:p>
    <w:p w14:paraId="010B77E4" w14:textId="300324C5" w:rsidR="00AB26B1" w:rsidRPr="00430E91" w:rsidRDefault="00AB26B1" w:rsidP="00D05849">
      <w:pPr>
        <w:pStyle w:val="Authornameandaffiliation"/>
        <w:rPr>
          <w:lang w:val="en-GB"/>
        </w:rPr>
      </w:pPr>
    </w:p>
    <w:p w14:paraId="1733BE07" w14:textId="5801491D" w:rsidR="00AB26B1" w:rsidRPr="00430E91" w:rsidRDefault="00AB26B1" w:rsidP="00AB26B1">
      <w:pPr>
        <w:pStyle w:val="Authornameandaffiliation"/>
        <w:rPr>
          <w:i/>
          <w:iCs/>
          <w:sz w:val="18"/>
          <w:szCs w:val="18"/>
          <w:lang w:val="en-GB"/>
        </w:rPr>
      </w:pPr>
      <w:r w:rsidRPr="00430E91">
        <w:rPr>
          <w:i/>
          <w:iCs/>
          <w:sz w:val="18"/>
          <w:szCs w:val="18"/>
          <w:lang w:val="en-GB"/>
        </w:rPr>
        <w:t>FIG 1</w:t>
      </w:r>
      <w:r w:rsidR="00EF5541" w:rsidRPr="00430E91">
        <w:rPr>
          <w:i/>
          <w:iCs/>
          <w:sz w:val="18"/>
          <w:szCs w:val="18"/>
          <w:lang w:val="en-GB"/>
        </w:rPr>
        <w:t>6</w:t>
      </w:r>
      <w:r w:rsidRPr="00430E91">
        <w:rPr>
          <w:i/>
          <w:iCs/>
          <w:sz w:val="18"/>
          <w:szCs w:val="18"/>
          <w:lang w:val="en-GB"/>
        </w:rPr>
        <w:t xml:space="preserve"> – Illustration of the remote filter testing device deployment approach.</w:t>
      </w:r>
    </w:p>
    <w:p w14:paraId="4FFC611C" w14:textId="3C02F3BB" w:rsidR="00AB26B1" w:rsidRPr="00430E91" w:rsidRDefault="00AB26B1" w:rsidP="00AB26B1">
      <w:pPr>
        <w:pStyle w:val="Authornameandaffiliation"/>
        <w:ind w:hanging="567"/>
        <w:rPr>
          <w:sz w:val="18"/>
          <w:szCs w:val="18"/>
          <w:lang w:val="en-GB"/>
        </w:rPr>
      </w:pPr>
      <w:r w:rsidRPr="00430E91">
        <w:rPr>
          <w:noProof/>
          <w:sz w:val="18"/>
          <w:szCs w:val="18"/>
          <w:lang w:val="en-GB"/>
        </w:rPr>
        <w:drawing>
          <wp:inline distT="0" distB="0" distL="0" distR="0" wp14:anchorId="584D1158" wp14:editId="668C0568">
            <wp:extent cx="5732145" cy="3100705"/>
            <wp:effectExtent l="0" t="0" r="1905" b="4445"/>
            <wp:docPr id="18" name="Picture 18"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lter performance testing - concept.PNG"/>
                    <pic:cNvPicPr/>
                  </pic:nvPicPr>
                  <pic:blipFill>
                    <a:blip r:embed="rId29">
                      <a:extLst>
                        <a:ext uri="{28A0092B-C50C-407E-A947-70E740481C1C}">
                          <a14:useLocalDpi xmlns:a14="http://schemas.microsoft.com/office/drawing/2010/main" val="0"/>
                        </a:ext>
                      </a:extLst>
                    </a:blip>
                    <a:stretch>
                      <a:fillRect/>
                    </a:stretch>
                  </pic:blipFill>
                  <pic:spPr>
                    <a:xfrm>
                      <a:off x="0" y="0"/>
                      <a:ext cx="5732145" cy="3100705"/>
                    </a:xfrm>
                    <a:prstGeom prst="rect">
                      <a:avLst/>
                    </a:prstGeom>
                  </pic:spPr>
                </pic:pic>
              </a:graphicData>
            </a:graphic>
          </wp:inline>
        </w:drawing>
      </w:r>
    </w:p>
    <w:p w14:paraId="03A6633A" w14:textId="77777777" w:rsidR="00AB26B1" w:rsidRPr="00430E91" w:rsidRDefault="00AB26B1" w:rsidP="00D05849">
      <w:pPr>
        <w:pStyle w:val="Authornameandaffiliation"/>
        <w:rPr>
          <w:lang w:val="en-GB"/>
        </w:rPr>
      </w:pPr>
    </w:p>
    <w:p w14:paraId="3A60170A" w14:textId="1360A57D" w:rsidR="00D05849" w:rsidRPr="00430E91" w:rsidRDefault="00D05849" w:rsidP="00D05849">
      <w:pPr>
        <w:pStyle w:val="Authornameandaffiliation"/>
        <w:rPr>
          <w:lang w:val="en-GB"/>
        </w:rPr>
      </w:pPr>
    </w:p>
    <w:p w14:paraId="61B6D234" w14:textId="16E43F73" w:rsidR="004A206B" w:rsidRPr="00430E91" w:rsidRDefault="008369D4" w:rsidP="004A206B">
      <w:pPr>
        <w:pStyle w:val="BodyText"/>
      </w:pPr>
      <w:r w:rsidRPr="00430E91">
        <w:lastRenderedPageBreak/>
        <w:t xml:space="preserve">In parallel with developing the filter testing device, the incorporation of a hydrogen / gas monitoring sensor </w:t>
      </w:r>
      <w:r w:rsidR="008C789B">
        <w:t xml:space="preserve">to </w:t>
      </w:r>
      <w:r w:rsidR="00A960B6">
        <w:t>provide understanding of how rapidly the waste is evolving</w:t>
      </w:r>
      <w:r w:rsidR="008C789B">
        <w:t xml:space="preserve"> </w:t>
      </w:r>
      <w:r w:rsidR="008C789B" w:rsidRPr="00430E91">
        <w:t>is being evaluated</w:t>
      </w:r>
      <w:r w:rsidR="008C789B">
        <w:t>.</w:t>
      </w:r>
      <w:bookmarkStart w:id="2" w:name="_GoBack"/>
      <w:bookmarkEnd w:id="2"/>
      <w:r w:rsidR="004A206B" w:rsidRPr="00430E91">
        <w:t xml:space="preserve"> Significant work remains to integrate with the robot arm and plant services.</w:t>
      </w:r>
    </w:p>
    <w:p w14:paraId="0EF8ADA6" w14:textId="77777777" w:rsidR="004A587F" w:rsidRPr="00430E91" w:rsidRDefault="004A587F" w:rsidP="004A206B">
      <w:pPr>
        <w:pStyle w:val="BodyText"/>
      </w:pPr>
    </w:p>
    <w:p w14:paraId="3B30FA38" w14:textId="31D861F2" w:rsidR="00B24DA0" w:rsidRPr="00430E91" w:rsidRDefault="00B24DA0" w:rsidP="00B24DA0">
      <w:pPr>
        <w:pStyle w:val="Heading3"/>
      </w:pPr>
      <w:r w:rsidRPr="00430E91">
        <w:t>Deployment considerations</w:t>
      </w:r>
    </w:p>
    <w:p w14:paraId="21C9DD2A" w14:textId="2FE8FC7A" w:rsidR="005B109D" w:rsidRPr="00430E91" w:rsidRDefault="00B24DA0" w:rsidP="00B24DA0">
      <w:pPr>
        <w:pStyle w:val="BodyText"/>
      </w:pPr>
      <w:r w:rsidRPr="00430E91">
        <w:t xml:space="preserve">One of the most important considerations for all the technologies is how they will be deployed. The stores are designed to </w:t>
      </w:r>
      <w:r w:rsidR="005B109D" w:rsidRPr="00430E91">
        <w:t xml:space="preserve">safely </w:t>
      </w:r>
      <w:r w:rsidRPr="00430E91">
        <w:t>contain the waste packages for a long period and generally do not have many ‘spare’ penetrations</w:t>
      </w:r>
      <w:r w:rsidR="00ED44FD" w:rsidRPr="00430E91">
        <w:t xml:space="preserve">, and those that exist are designed for recovery of the in-vault handler or placement of corrosion coupons and thus are positioned sub-optimally for CM&amp;I. Similarly, </w:t>
      </w:r>
      <w:r w:rsidRPr="00430E91">
        <w:t xml:space="preserve">available </w:t>
      </w:r>
      <w:r w:rsidR="00C84903" w:rsidRPr="00430E91">
        <w:t xml:space="preserve">physical </w:t>
      </w:r>
      <w:r w:rsidRPr="00430E91">
        <w:t xml:space="preserve">access routes </w:t>
      </w:r>
      <w:r w:rsidR="00ED44FD" w:rsidRPr="00430E91">
        <w:t xml:space="preserve">are very </w:t>
      </w:r>
      <w:r w:rsidR="00C84903" w:rsidRPr="00430E91">
        <w:t xml:space="preserve">constrained </w:t>
      </w:r>
      <w:r w:rsidRPr="00430E91">
        <w:t xml:space="preserve">(beyond retrieval of a limited number of packages </w:t>
      </w:r>
      <w:r w:rsidR="00C84903" w:rsidRPr="00430E91">
        <w:t xml:space="preserve">each year </w:t>
      </w:r>
      <w:r w:rsidRPr="00430E91">
        <w:t xml:space="preserve">for </w:t>
      </w:r>
      <w:r w:rsidR="00ED44FD" w:rsidRPr="00430E91">
        <w:t xml:space="preserve">ex-situ </w:t>
      </w:r>
      <w:r w:rsidRPr="00430E91">
        <w:t xml:space="preserve">inspection). </w:t>
      </w:r>
      <w:r w:rsidR="00ED44FD" w:rsidRPr="00430E91">
        <w:t>Potential deployment options have been assessed and the main credible method for deployment of in-situ technologies is via the in-vault handler (crane)</w:t>
      </w:r>
      <w:r w:rsidR="005B109D" w:rsidRPr="00430E91">
        <w:t>, generally on a campaign basis</w:t>
      </w:r>
      <w:r w:rsidR="00ED44FD" w:rsidRPr="00430E91">
        <w:t xml:space="preserve">. </w:t>
      </w:r>
    </w:p>
    <w:p w14:paraId="411CABB6" w14:textId="67112476" w:rsidR="00B24DA0" w:rsidRPr="00430E91" w:rsidRDefault="005B109D" w:rsidP="00B24DA0">
      <w:pPr>
        <w:pStyle w:val="BodyText"/>
      </w:pPr>
      <w:r w:rsidRPr="00430E91">
        <w:t xml:space="preserve">The potential </w:t>
      </w:r>
      <w:r w:rsidR="00B24DA0" w:rsidRPr="00430E91">
        <w:t xml:space="preserve">location </w:t>
      </w:r>
      <w:r w:rsidRPr="00430E91">
        <w:t>of ex-situ capabilities is similarly very limited and assessments have been performed to evaluate options, both existing and new-build</w:t>
      </w:r>
      <w:r w:rsidR="00B24DA0" w:rsidRPr="00430E91">
        <w:t>.</w:t>
      </w:r>
      <w:r w:rsidRPr="00430E91">
        <w:t xml:space="preserve"> These assessments had to consider:</w:t>
      </w:r>
    </w:p>
    <w:p w14:paraId="03F443E8" w14:textId="104AE74E" w:rsidR="00B24DA0" w:rsidRPr="00430E91" w:rsidRDefault="00B24DA0" w:rsidP="00B24DA0">
      <w:pPr>
        <w:pStyle w:val="BodyText"/>
        <w:numPr>
          <w:ilvl w:val="0"/>
          <w:numId w:val="8"/>
        </w:numPr>
        <w:ind w:left="709"/>
      </w:pPr>
      <w:r w:rsidRPr="00430E91">
        <w:t xml:space="preserve">Transport and </w:t>
      </w:r>
      <w:r w:rsidR="005B109D" w:rsidRPr="00430E91">
        <w:t>h</w:t>
      </w:r>
      <w:r w:rsidRPr="00430E91">
        <w:t>andling</w:t>
      </w:r>
      <w:r w:rsidR="005B109D" w:rsidRPr="00430E91">
        <w:t>,</w:t>
      </w:r>
    </w:p>
    <w:p w14:paraId="4CDDC624" w14:textId="7C4442D3" w:rsidR="00B24DA0" w:rsidRPr="00430E91" w:rsidRDefault="005B109D" w:rsidP="00B24DA0">
      <w:pPr>
        <w:pStyle w:val="BodyText"/>
        <w:numPr>
          <w:ilvl w:val="0"/>
          <w:numId w:val="8"/>
        </w:numPr>
        <w:ind w:left="709"/>
      </w:pPr>
      <w:r w:rsidRPr="00430E91">
        <w:t>i</w:t>
      </w:r>
      <w:r w:rsidR="00B24DA0" w:rsidRPr="00430E91">
        <w:t xml:space="preserve">mpact to </w:t>
      </w:r>
      <w:r w:rsidRPr="00430E91">
        <w:t>o</w:t>
      </w:r>
      <w:r w:rsidR="00B24DA0" w:rsidRPr="00430E91">
        <w:t>perations</w:t>
      </w:r>
      <w:r w:rsidRPr="00430E91">
        <w:t>,</w:t>
      </w:r>
    </w:p>
    <w:p w14:paraId="73072905" w14:textId="58A2F247" w:rsidR="00B24DA0" w:rsidRPr="00430E91" w:rsidRDefault="005B109D" w:rsidP="00B24DA0">
      <w:pPr>
        <w:pStyle w:val="BodyText"/>
        <w:numPr>
          <w:ilvl w:val="0"/>
          <w:numId w:val="8"/>
        </w:numPr>
        <w:ind w:left="709"/>
      </w:pPr>
      <w:r w:rsidRPr="00430E91">
        <w:t>e</w:t>
      </w:r>
      <w:r w:rsidR="00B24DA0" w:rsidRPr="00430E91">
        <w:t xml:space="preserve">ngineering </w:t>
      </w:r>
      <w:r w:rsidRPr="00430E91">
        <w:t>s</w:t>
      </w:r>
      <w:r w:rsidR="00B24DA0" w:rsidRPr="00430E91">
        <w:t>ervices</w:t>
      </w:r>
      <w:r w:rsidRPr="00430E91">
        <w:t>,</w:t>
      </w:r>
    </w:p>
    <w:p w14:paraId="74BD8BC4" w14:textId="082186DF" w:rsidR="00B24DA0" w:rsidRPr="00430E91" w:rsidRDefault="005B109D" w:rsidP="00B24DA0">
      <w:pPr>
        <w:pStyle w:val="BodyText"/>
        <w:numPr>
          <w:ilvl w:val="0"/>
          <w:numId w:val="8"/>
        </w:numPr>
        <w:ind w:left="709"/>
      </w:pPr>
      <w:r w:rsidRPr="00430E91">
        <w:t>s</w:t>
      </w:r>
      <w:r w:rsidR="00B24DA0" w:rsidRPr="00430E91">
        <w:t xml:space="preserve">pace </w:t>
      </w:r>
      <w:r w:rsidRPr="00430E91">
        <w:t>c</w:t>
      </w:r>
      <w:r w:rsidR="00B24DA0" w:rsidRPr="00430E91">
        <w:t>onstraints</w:t>
      </w:r>
      <w:r w:rsidRPr="00430E91">
        <w:t>,</w:t>
      </w:r>
    </w:p>
    <w:p w14:paraId="26A7CE39" w14:textId="268E3F7F" w:rsidR="00B24DA0" w:rsidRPr="00430E91" w:rsidRDefault="005B109D" w:rsidP="00B24DA0">
      <w:pPr>
        <w:pStyle w:val="BodyText"/>
        <w:numPr>
          <w:ilvl w:val="0"/>
          <w:numId w:val="8"/>
        </w:numPr>
        <w:ind w:left="709"/>
      </w:pPr>
      <w:r w:rsidRPr="00430E91">
        <w:t>m</w:t>
      </w:r>
      <w:r w:rsidR="00B24DA0" w:rsidRPr="00430E91">
        <w:t>an access</w:t>
      </w:r>
      <w:r w:rsidRPr="00430E91">
        <w:t>,</w:t>
      </w:r>
    </w:p>
    <w:p w14:paraId="0E9F2977" w14:textId="77467734" w:rsidR="00B24DA0" w:rsidRPr="00430E91" w:rsidRDefault="005B109D" w:rsidP="00B24DA0">
      <w:pPr>
        <w:pStyle w:val="BodyText"/>
        <w:numPr>
          <w:ilvl w:val="0"/>
          <w:numId w:val="8"/>
        </w:numPr>
        <w:ind w:left="709"/>
      </w:pPr>
      <w:r w:rsidRPr="00430E91">
        <w:t>e</w:t>
      </w:r>
      <w:r w:rsidR="00B24DA0" w:rsidRPr="00430E91">
        <w:t>xisting Safety Case</w:t>
      </w:r>
      <w:r w:rsidRPr="00430E91">
        <w:t>,</w:t>
      </w:r>
    </w:p>
    <w:p w14:paraId="0B067C05" w14:textId="7B8A2880" w:rsidR="00B24DA0" w:rsidRPr="00430E91" w:rsidRDefault="005B109D" w:rsidP="00B24DA0">
      <w:pPr>
        <w:pStyle w:val="BodyText"/>
        <w:numPr>
          <w:ilvl w:val="0"/>
          <w:numId w:val="8"/>
        </w:numPr>
        <w:ind w:left="709"/>
      </w:pPr>
      <w:r w:rsidRPr="00430E91">
        <w:t>t</w:t>
      </w:r>
      <w:r w:rsidR="00B24DA0" w:rsidRPr="00430E91">
        <w:t>imeframe for CM&amp;I implementation</w:t>
      </w:r>
      <w:r w:rsidRPr="00430E91">
        <w:t>.</w:t>
      </w:r>
    </w:p>
    <w:p w14:paraId="63A07611" w14:textId="77777777" w:rsidR="004A206B" w:rsidRPr="00430E91" w:rsidRDefault="004A206B" w:rsidP="004A206B">
      <w:pPr>
        <w:pStyle w:val="BodyText"/>
      </w:pPr>
    </w:p>
    <w:p w14:paraId="390EC42D" w14:textId="65DFE815" w:rsidR="0055276E" w:rsidRPr="00430E91" w:rsidRDefault="007D0310" w:rsidP="0055276E">
      <w:pPr>
        <w:pStyle w:val="Heading2"/>
        <w:numPr>
          <w:ilvl w:val="1"/>
          <w:numId w:val="5"/>
        </w:numPr>
      </w:pPr>
      <w:r w:rsidRPr="00430E91">
        <w:t>Next Steps</w:t>
      </w:r>
    </w:p>
    <w:p w14:paraId="0EF2B157" w14:textId="38094FE5" w:rsidR="007D0310" w:rsidRPr="00430E91" w:rsidRDefault="007D0310" w:rsidP="007D0310">
      <w:pPr>
        <w:pStyle w:val="BodyText"/>
      </w:pPr>
      <w:r w:rsidRPr="00430E91">
        <w:t xml:space="preserve">The initial technology investigations have led to the development of the Technology &amp; Engineering Development Plan and </w:t>
      </w:r>
      <w:r w:rsidR="00A1060D" w:rsidRPr="00430E91">
        <w:t xml:space="preserve">SL are currently </w:t>
      </w:r>
      <w:r w:rsidRPr="00430E91">
        <w:t xml:space="preserve">developing </w:t>
      </w:r>
      <w:r w:rsidR="00A1060D" w:rsidRPr="00430E91">
        <w:t>F</w:t>
      </w:r>
      <w:r w:rsidRPr="00430E91">
        <w:t xml:space="preserve">unctional </w:t>
      </w:r>
      <w:r w:rsidR="00A1060D" w:rsidRPr="00430E91">
        <w:t>S</w:t>
      </w:r>
      <w:r w:rsidRPr="00430E91">
        <w:t xml:space="preserve">pecifications for </w:t>
      </w:r>
      <w:r w:rsidR="00ED44FD" w:rsidRPr="00430E91">
        <w:t xml:space="preserve">the </w:t>
      </w:r>
      <w:r w:rsidRPr="00430E91">
        <w:t>crane</w:t>
      </w:r>
      <w:r w:rsidR="00ED44FD" w:rsidRPr="00430E91">
        <w:t>-</w:t>
      </w:r>
      <w:r w:rsidRPr="00430E91">
        <w:t xml:space="preserve">mounted </w:t>
      </w:r>
      <w:r w:rsidR="00ED44FD" w:rsidRPr="00430E91">
        <w:t xml:space="preserve">combined </w:t>
      </w:r>
      <w:r w:rsidRPr="00430E91">
        <w:t>in-situ technologies, and for the cassette inspection device.</w:t>
      </w:r>
      <w:r w:rsidR="00A1060D" w:rsidRPr="00430E91">
        <w:t xml:space="preserve"> Ex-situ technologies are progressing through engineering viability assessment towards a decision on the preferred technology.</w:t>
      </w:r>
    </w:p>
    <w:p w14:paraId="0BEFF512" w14:textId="1310BB2D" w:rsidR="00A1060D" w:rsidRPr="00430E91" w:rsidRDefault="00A1060D" w:rsidP="007D0310">
      <w:pPr>
        <w:pStyle w:val="BodyText"/>
      </w:pPr>
      <w:r w:rsidRPr="00430E91">
        <w:t xml:space="preserve">A significant amount of learning </w:t>
      </w:r>
      <w:r w:rsidR="00A960B6">
        <w:t xml:space="preserve">regarding waste and waste package </w:t>
      </w:r>
      <w:r w:rsidR="008C789B">
        <w:t xml:space="preserve">evolution and </w:t>
      </w:r>
      <w:r w:rsidR="00A960B6">
        <w:t xml:space="preserve">performance </w:t>
      </w:r>
      <w:r w:rsidRPr="00430E91">
        <w:t>is anticipated once waste packages are actually created and placed in stores, which will inform the ongoing and future CM&amp;I requirements.</w:t>
      </w:r>
    </w:p>
    <w:p w14:paraId="466F6D86" w14:textId="017795F1" w:rsidR="006F1843" w:rsidRPr="00430E91" w:rsidRDefault="006F1843" w:rsidP="006F1843">
      <w:pPr>
        <w:pStyle w:val="BodyText"/>
      </w:pPr>
      <w:r w:rsidRPr="00430E91">
        <w:t xml:space="preserve">Sellafield are continuing to perform horizon scanning for potentially applicable technologies – </w:t>
      </w:r>
      <w:r w:rsidR="008C789B">
        <w:t xml:space="preserve">e.g. </w:t>
      </w:r>
      <w:r w:rsidRPr="00430E91">
        <w:t xml:space="preserve">recent demonstrations by assystem at RED Engineering </w:t>
      </w:r>
      <w:r w:rsidR="00A1060D" w:rsidRPr="00430E91">
        <w:t xml:space="preserve">of </w:t>
      </w:r>
      <w:r w:rsidRPr="00430E91">
        <w:t>structured light scanning, 360</w:t>
      </w:r>
      <w:r w:rsidR="00A1060D" w:rsidRPr="00430E91">
        <w:t>°</w:t>
      </w:r>
      <w:r w:rsidRPr="00430E91">
        <w:t xml:space="preserve"> cameras, L515 depth cameras</w:t>
      </w:r>
      <w:r w:rsidR="00A960B6">
        <w:t>.</w:t>
      </w:r>
      <w:r w:rsidRPr="00430E91">
        <w:t xml:space="preserve"> NPL </w:t>
      </w:r>
      <w:r w:rsidR="00A1060D" w:rsidRPr="00430E91">
        <w:t xml:space="preserve">have </w:t>
      </w:r>
      <w:r w:rsidR="00A960B6">
        <w:t xml:space="preserve">also </w:t>
      </w:r>
      <w:r w:rsidR="00A1060D" w:rsidRPr="00430E91">
        <w:t xml:space="preserve">been engaged </w:t>
      </w:r>
      <w:r w:rsidRPr="00430E91">
        <w:t xml:space="preserve">on the </w:t>
      </w:r>
      <w:r w:rsidR="00A1060D" w:rsidRPr="00430E91">
        <w:t xml:space="preserve">potential </w:t>
      </w:r>
      <w:r w:rsidRPr="00430E91">
        <w:t xml:space="preserve">applicability of </w:t>
      </w:r>
      <w:r w:rsidR="00A1060D" w:rsidRPr="00430E91">
        <w:t xml:space="preserve">both </w:t>
      </w:r>
      <w:r w:rsidRPr="00430E91">
        <w:t xml:space="preserve">the High Accuracy Imaging System </w:t>
      </w:r>
      <w:r w:rsidR="00A1060D" w:rsidRPr="00430E91">
        <w:t xml:space="preserve">that has been deployed in other stores at Sellafield, </w:t>
      </w:r>
      <w:r w:rsidRPr="00430E91">
        <w:t xml:space="preserve">and </w:t>
      </w:r>
      <w:r w:rsidR="00A960B6">
        <w:t xml:space="preserve">the use of </w:t>
      </w:r>
      <w:r w:rsidRPr="00430E91">
        <w:t>Digital Imaging Correlation to the stores cctv systems.</w:t>
      </w:r>
    </w:p>
    <w:p w14:paraId="433FE095" w14:textId="77777777" w:rsidR="00285755" w:rsidRPr="00430E91" w:rsidRDefault="00285755" w:rsidP="00537496">
      <w:pPr>
        <w:pStyle w:val="Otherunnumberedheadings"/>
      </w:pPr>
      <w:r w:rsidRPr="00430E91">
        <w:t>ACKNOWLEDGEMENTS</w:t>
      </w:r>
    </w:p>
    <w:p w14:paraId="31DF4D8E" w14:textId="43C2988F" w:rsidR="00A46804" w:rsidRPr="00430E91" w:rsidRDefault="00A46804" w:rsidP="00537496">
      <w:pPr>
        <w:pStyle w:val="BodyText"/>
      </w:pPr>
      <w:r w:rsidRPr="00430E91">
        <w:t xml:space="preserve">Thanks to </w:t>
      </w:r>
      <w:r w:rsidR="00BB3D0B" w:rsidRPr="00430E91">
        <w:t xml:space="preserve">- </w:t>
      </w:r>
      <w:r w:rsidRPr="00430E91">
        <w:t>John Clifford</w:t>
      </w:r>
      <w:r w:rsidR="00333103" w:rsidRPr="00430E91">
        <w:t xml:space="preserve"> for leadership</w:t>
      </w:r>
      <w:r w:rsidRPr="00430E91">
        <w:t xml:space="preserve">, </w:t>
      </w:r>
      <w:r w:rsidR="00EE72E2" w:rsidRPr="00430E91">
        <w:t xml:space="preserve">and colleagues </w:t>
      </w:r>
      <w:r w:rsidRPr="00430E91">
        <w:t>at Sellafield Ltd</w:t>
      </w:r>
      <w:r w:rsidR="00EE72E2" w:rsidRPr="00430E91">
        <w:t xml:space="preserve"> </w:t>
      </w:r>
      <w:r w:rsidR="00E84D90" w:rsidRPr="00430E91">
        <w:t xml:space="preserve">and NSG </w:t>
      </w:r>
      <w:r w:rsidR="00EE72E2" w:rsidRPr="00430E91">
        <w:t>for</w:t>
      </w:r>
      <w:r w:rsidR="00333103" w:rsidRPr="00430E91">
        <w:t xml:space="preserve"> </w:t>
      </w:r>
      <w:r w:rsidR="00EE72E2" w:rsidRPr="00430E91">
        <w:t xml:space="preserve">their help with </w:t>
      </w:r>
      <w:r w:rsidR="00E84D90" w:rsidRPr="00430E91">
        <w:t>defining requirements and evaluating</w:t>
      </w:r>
      <w:r w:rsidR="00333103" w:rsidRPr="00430E91">
        <w:t xml:space="preserve"> the technolog</w:t>
      </w:r>
      <w:r w:rsidR="00E84D90" w:rsidRPr="00430E91">
        <w:t>ies</w:t>
      </w:r>
      <w:r w:rsidR="001D23B1" w:rsidRPr="00430E91">
        <w:t xml:space="preserve">.  Thanks also to all who have delivered the technology development for Sellafield in this area - </w:t>
      </w:r>
      <w:r w:rsidRPr="00430E91">
        <w:t>Dr. David Stothard and team at Fraunhofer Centre for Applied Photonics</w:t>
      </w:r>
      <w:r w:rsidR="00333103" w:rsidRPr="00430E91">
        <w:t>;</w:t>
      </w:r>
      <w:r w:rsidRPr="00430E91">
        <w:t xml:space="preserve"> </w:t>
      </w:r>
      <w:r w:rsidR="00EE72E2" w:rsidRPr="00430E91">
        <w:t>Peter Walmsley of REACT Engineering</w:t>
      </w:r>
      <w:r w:rsidR="00333103" w:rsidRPr="00430E91">
        <w:t>;</w:t>
      </w:r>
      <w:r w:rsidR="00EE72E2" w:rsidRPr="00430E91">
        <w:t xml:space="preserve"> </w:t>
      </w:r>
      <w:r w:rsidR="00333103" w:rsidRPr="00430E91">
        <w:t xml:space="preserve">Rob Simpson, Wesley Bond and team at </w:t>
      </w:r>
      <w:r w:rsidR="00EE72E2" w:rsidRPr="00430E91">
        <w:t>the National Physical Laboratory</w:t>
      </w:r>
      <w:r w:rsidR="00333103" w:rsidRPr="00430E91">
        <w:t>;</w:t>
      </w:r>
      <w:r w:rsidR="00EE72E2" w:rsidRPr="00430E91">
        <w:t xml:space="preserve"> the National Nuclear Laboratory</w:t>
      </w:r>
      <w:r w:rsidR="00333103" w:rsidRPr="00430E91">
        <w:t>;</w:t>
      </w:r>
      <w:r w:rsidR="00EE72E2" w:rsidRPr="00430E91">
        <w:t xml:space="preserve"> </w:t>
      </w:r>
      <w:r w:rsidR="001D23B1" w:rsidRPr="00430E91">
        <w:t xml:space="preserve">Prof. </w:t>
      </w:r>
      <w:r w:rsidR="00333103" w:rsidRPr="00430E91">
        <w:t>Ral</w:t>
      </w:r>
      <w:r w:rsidR="001D23B1" w:rsidRPr="00430E91">
        <w:t>f</w:t>
      </w:r>
      <w:r w:rsidR="00333103" w:rsidRPr="00430E91">
        <w:t xml:space="preserve"> Kaiser and team at Lynkeos; </w:t>
      </w:r>
      <w:r w:rsidR="00EE72E2" w:rsidRPr="00430E91">
        <w:t>Jaime</w:t>
      </w:r>
      <w:r w:rsidR="00333103" w:rsidRPr="00430E91">
        <w:t xml:space="preserve"> Zabalza</w:t>
      </w:r>
      <w:r w:rsidR="00EE72E2" w:rsidRPr="00430E91">
        <w:t xml:space="preserve">, </w:t>
      </w:r>
      <w:r w:rsidR="001D23B1" w:rsidRPr="00430E91">
        <w:t xml:space="preserve">Dr. </w:t>
      </w:r>
      <w:r w:rsidR="00EE72E2" w:rsidRPr="00430E91">
        <w:t xml:space="preserve">Paul Murray and team at the University of Strathclyde, </w:t>
      </w:r>
      <w:r w:rsidR="00333103" w:rsidRPr="00430E91">
        <w:t xml:space="preserve">University of Bristol; </w:t>
      </w:r>
      <w:r w:rsidR="00F03357" w:rsidRPr="00430E91">
        <w:t>Jacobs</w:t>
      </w:r>
      <w:r w:rsidR="001D23B1" w:rsidRPr="00430E91">
        <w:t xml:space="preserve"> and</w:t>
      </w:r>
      <w:r w:rsidR="00F03357" w:rsidRPr="00430E91">
        <w:t xml:space="preserve"> Rapiscan</w:t>
      </w:r>
      <w:r w:rsidR="00BB3D0B" w:rsidRPr="00430E91">
        <w:t xml:space="preserve">; RED Engineering; assystem; </w:t>
      </w:r>
      <w:r w:rsidR="001D23B1" w:rsidRPr="00430E91">
        <w:t xml:space="preserve">TUV Sud and Rob Watts; </w:t>
      </w:r>
      <w:r w:rsidR="00EF5541" w:rsidRPr="00430E91">
        <w:t>Soundcam and Omnia Integrity</w:t>
      </w:r>
      <w:r w:rsidR="00F03357" w:rsidRPr="00430E91">
        <w:t>.</w:t>
      </w:r>
    </w:p>
    <w:p w14:paraId="433FE097" w14:textId="77777777" w:rsidR="00D26ADA" w:rsidRPr="00430E91" w:rsidRDefault="00D26ADA" w:rsidP="00537496">
      <w:pPr>
        <w:pStyle w:val="Otherunnumberedheadings"/>
      </w:pPr>
      <w:r w:rsidRPr="00430E91">
        <w:t>References</w:t>
      </w:r>
    </w:p>
    <w:p w14:paraId="0B614E99" w14:textId="2F10EA8C" w:rsidR="00646EBA" w:rsidRPr="00430E91" w:rsidRDefault="00646EBA" w:rsidP="00537496">
      <w:pPr>
        <w:pStyle w:val="Referencelist"/>
      </w:pPr>
      <w:bookmarkStart w:id="3" w:name="_Ref76977003"/>
      <w:r w:rsidRPr="00430E91">
        <w:t xml:space="preserve">NDA, </w:t>
      </w:r>
      <w:r w:rsidRPr="00430E91">
        <w:rPr>
          <w:iCs/>
        </w:rPr>
        <w:t>Industry Guidance: Interim Storage of Higher Activity Waste Packages – Integrated Approach,</w:t>
      </w:r>
      <w:r w:rsidRPr="00430E91">
        <w:t xml:space="preserve"> Issue 3, January 2017</w:t>
      </w:r>
      <w:bookmarkEnd w:id="3"/>
    </w:p>
    <w:sectPr w:rsidR="00646EBA" w:rsidRPr="00430E91" w:rsidSect="0026525A">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34FC8" w14:textId="77777777" w:rsidR="008D507F" w:rsidRDefault="008D507F">
      <w:r>
        <w:separator/>
      </w:r>
    </w:p>
  </w:endnote>
  <w:endnote w:type="continuationSeparator" w:id="0">
    <w:p w14:paraId="724F2BD7" w14:textId="77777777" w:rsidR="008D507F" w:rsidRDefault="008D5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B402F" w14:textId="77777777" w:rsidR="008D507F" w:rsidRDefault="008D507F">
      <w:r>
        <w:t>___________________________________________________________________________</w:t>
      </w:r>
    </w:p>
  </w:footnote>
  <w:footnote w:type="continuationSeparator" w:id="0">
    <w:p w14:paraId="5E8F7F96" w14:textId="77777777" w:rsidR="008D507F" w:rsidRDefault="008D507F">
      <w:r>
        <w:t>___________________________________________________________________________</w:t>
      </w:r>
    </w:p>
  </w:footnote>
  <w:footnote w:type="continuationNotice" w:id="1">
    <w:p w14:paraId="27223A8D" w14:textId="77777777" w:rsidR="008D507F" w:rsidRDefault="008D50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0" w14:textId="480CD3AC" w:rsidR="00CF7AF3" w:rsidRDefault="00CF7AF3" w:rsidP="00CF7AF3">
    <w:pPr>
      <w:pStyle w:val="Runninghead"/>
    </w:pPr>
    <w:r>
      <w:tab/>
      <w:t>IAEA-CN-</w:t>
    </w:r>
    <w:r w:rsidR="00185A51">
      <w:t>294</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4" w14:textId="1324F80E" w:rsidR="00E20E70" w:rsidRDefault="00B16308" w:rsidP="00B82FA5">
    <w:pPr>
      <w:pStyle w:val="Runninghead"/>
    </w:pPr>
    <w:r>
      <w:t>ALEX</w:t>
    </w:r>
    <w:r w:rsidR="00BA41F0">
      <w:t>ANDER</w:t>
    </w:r>
    <w:r>
      <w:t xml:space="preserve"> ALLEN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4"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0F0"/>
    <w:multiLevelType w:val="hybridMultilevel"/>
    <w:tmpl w:val="BEA68EF0"/>
    <w:name w:val="HeadingTemplate3"/>
    <w:lvl w:ilvl="0" w:tplc="0DA8460C">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D3F5965"/>
    <w:multiLevelType w:val="hybridMultilevel"/>
    <w:tmpl w:val="8384FB7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8"/>
  </w:num>
  <w:num w:numId="2">
    <w:abstractNumId w:val="5"/>
  </w:num>
  <w:num w:numId="3">
    <w:abstractNumId w:val="6"/>
  </w:num>
  <w:num w:numId="4">
    <w:abstractNumId w:val="2"/>
  </w:num>
  <w:num w:numId="5">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9"/>
  </w:num>
  <w:num w:numId="11">
    <w:abstractNumId w:val="7"/>
  </w:num>
  <w:num w:numId="12">
    <w:abstractNumId w:val="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3B4"/>
    <w:rsid w:val="000229AB"/>
    <w:rsid w:val="0002569A"/>
    <w:rsid w:val="00037321"/>
    <w:rsid w:val="00060E52"/>
    <w:rsid w:val="0007300C"/>
    <w:rsid w:val="000A0299"/>
    <w:rsid w:val="000A2990"/>
    <w:rsid w:val="000D39A5"/>
    <w:rsid w:val="000F7E94"/>
    <w:rsid w:val="001015EB"/>
    <w:rsid w:val="001102A5"/>
    <w:rsid w:val="001119D6"/>
    <w:rsid w:val="001308F2"/>
    <w:rsid w:val="00130FD3"/>
    <w:rsid w:val="001313E8"/>
    <w:rsid w:val="00183BC4"/>
    <w:rsid w:val="00185A51"/>
    <w:rsid w:val="001C58F5"/>
    <w:rsid w:val="001C747C"/>
    <w:rsid w:val="001D23B1"/>
    <w:rsid w:val="001D5CEE"/>
    <w:rsid w:val="001D7B7F"/>
    <w:rsid w:val="002071D9"/>
    <w:rsid w:val="00207A7A"/>
    <w:rsid w:val="002367DB"/>
    <w:rsid w:val="00251064"/>
    <w:rsid w:val="00256822"/>
    <w:rsid w:val="00263D31"/>
    <w:rsid w:val="0026525A"/>
    <w:rsid w:val="00274790"/>
    <w:rsid w:val="0028129F"/>
    <w:rsid w:val="00285755"/>
    <w:rsid w:val="002A1F9C"/>
    <w:rsid w:val="002B29C2"/>
    <w:rsid w:val="002C4208"/>
    <w:rsid w:val="002C46AE"/>
    <w:rsid w:val="002E5B29"/>
    <w:rsid w:val="00312D3A"/>
    <w:rsid w:val="00323ACB"/>
    <w:rsid w:val="00324A75"/>
    <w:rsid w:val="00333103"/>
    <w:rsid w:val="00352DE1"/>
    <w:rsid w:val="003728E6"/>
    <w:rsid w:val="00396F41"/>
    <w:rsid w:val="003B5E0E"/>
    <w:rsid w:val="003D255A"/>
    <w:rsid w:val="003E724E"/>
    <w:rsid w:val="00416949"/>
    <w:rsid w:val="00430E91"/>
    <w:rsid w:val="004366A5"/>
    <w:rsid w:val="004370D8"/>
    <w:rsid w:val="00467E0E"/>
    <w:rsid w:val="00472C43"/>
    <w:rsid w:val="004A206B"/>
    <w:rsid w:val="004A32A8"/>
    <w:rsid w:val="004A587F"/>
    <w:rsid w:val="004A6256"/>
    <w:rsid w:val="004F0FDD"/>
    <w:rsid w:val="0052443E"/>
    <w:rsid w:val="00527004"/>
    <w:rsid w:val="00537496"/>
    <w:rsid w:val="00544ED3"/>
    <w:rsid w:val="0055276E"/>
    <w:rsid w:val="00554125"/>
    <w:rsid w:val="005800AD"/>
    <w:rsid w:val="0058477B"/>
    <w:rsid w:val="0058654F"/>
    <w:rsid w:val="00596ACA"/>
    <w:rsid w:val="005A7AC7"/>
    <w:rsid w:val="005B109D"/>
    <w:rsid w:val="005B4081"/>
    <w:rsid w:val="005C3A9D"/>
    <w:rsid w:val="005D3380"/>
    <w:rsid w:val="005E39BC"/>
    <w:rsid w:val="005F00A0"/>
    <w:rsid w:val="00635B53"/>
    <w:rsid w:val="00646EBA"/>
    <w:rsid w:val="00647F33"/>
    <w:rsid w:val="00662532"/>
    <w:rsid w:val="006B2274"/>
    <w:rsid w:val="006B4C30"/>
    <w:rsid w:val="006D3CFE"/>
    <w:rsid w:val="006F1843"/>
    <w:rsid w:val="006F4376"/>
    <w:rsid w:val="00706677"/>
    <w:rsid w:val="00717C6F"/>
    <w:rsid w:val="007445DA"/>
    <w:rsid w:val="00791E80"/>
    <w:rsid w:val="00794F75"/>
    <w:rsid w:val="007B4FD1"/>
    <w:rsid w:val="007C52FB"/>
    <w:rsid w:val="007D0310"/>
    <w:rsid w:val="007D1470"/>
    <w:rsid w:val="007E3E87"/>
    <w:rsid w:val="00802381"/>
    <w:rsid w:val="008369D4"/>
    <w:rsid w:val="00872F44"/>
    <w:rsid w:val="008776CA"/>
    <w:rsid w:val="00883848"/>
    <w:rsid w:val="00897ED5"/>
    <w:rsid w:val="008B6BB9"/>
    <w:rsid w:val="008C789B"/>
    <w:rsid w:val="008D507F"/>
    <w:rsid w:val="008E273B"/>
    <w:rsid w:val="008F3286"/>
    <w:rsid w:val="00911543"/>
    <w:rsid w:val="0092624B"/>
    <w:rsid w:val="009519C9"/>
    <w:rsid w:val="0098793C"/>
    <w:rsid w:val="00987E91"/>
    <w:rsid w:val="009D0B86"/>
    <w:rsid w:val="009E0D5B"/>
    <w:rsid w:val="009E1558"/>
    <w:rsid w:val="009E1C1F"/>
    <w:rsid w:val="009F203A"/>
    <w:rsid w:val="00A1060D"/>
    <w:rsid w:val="00A25DB5"/>
    <w:rsid w:val="00A42898"/>
    <w:rsid w:val="00A46804"/>
    <w:rsid w:val="00A960B6"/>
    <w:rsid w:val="00AB26B1"/>
    <w:rsid w:val="00AB6ACE"/>
    <w:rsid w:val="00AC5A3A"/>
    <w:rsid w:val="00AE5EEC"/>
    <w:rsid w:val="00B16308"/>
    <w:rsid w:val="00B24DA0"/>
    <w:rsid w:val="00B82FA5"/>
    <w:rsid w:val="00BA41F0"/>
    <w:rsid w:val="00BB3D0B"/>
    <w:rsid w:val="00BD1400"/>
    <w:rsid w:val="00BD605C"/>
    <w:rsid w:val="00BE2A76"/>
    <w:rsid w:val="00C65E60"/>
    <w:rsid w:val="00C701E1"/>
    <w:rsid w:val="00C84903"/>
    <w:rsid w:val="00CA535D"/>
    <w:rsid w:val="00CC0F6A"/>
    <w:rsid w:val="00CE5A52"/>
    <w:rsid w:val="00CF644B"/>
    <w:rsid w:val="00CF7AF3"/>
    <w:rsid w:val="00D00C13"/>
    <w:rsid w:val="00D05849"/>
    <w:rsid w:val="00D25220"/>
    <w:rsid w:val="00D26ADA"/>
    <w:rsid w:val="00D35A78"/>
    <w:rsid w:val="00D555A1"/>
    <w:rsid w:val="00D6051C"/>
    <w:rsid w:val="00D64DC2"/>
    <w:rsid w:val="00D84988"/>
    <w:rsid w:val="00DA46CA"/>
    <w:rsid w:val="00DD18D3"/>
    <w:rsid w:val="00DE1BA9"/>
    <w:rsid w:val="00DF21EB"/>
    <w:rsid w:val="00DF4BB8"/>
    <w:rsid w:val="00E20E70"/>
    <w:rsid w:val="00E25B68"/>
    <w:rsid w:val="00E45211"/>
    <w:rsid w:val="00E452BB"/>
    <w:rsid w:val="00E84003"/>
    <w:rsid w:val="00E84D90"/>
    <w:rsid w:val="00EC10FC"/>
    <w:rsid w:val="00EC5612"/>
    <w:rsid w:val="00ED0A99"/>
    <w:rsid w:val="00ED44FD"/>
    <w:rsid w:val="00EE0041"/>
    <w:rsid w:val="00EE29B9"/>
    <w:rsid w:val="00EE72E2"/>
    <w:rsid w:val="00EF5541"/>
    <w:rsid w:val="00F004EE"/>
    <w:rsid w:val="00F022EC"/>
    <w:rsid w:val="00F03357"/>
    <w:rsid w:val="00F12ECD"/>
    <w:rsid w:val="00F175AF"/>
    <w:rsid w:val="00F42E23"/>
    <w:rsid w:val="00F45EEE"/>
    <w:rsid w:val="00F51C77"/>
    <w:rsid w:val="00F51E9C"/>
    <w:rsid w:val="00F523CA"/>
    <w:rsid w:val="00F52F50"/>
    <w:rsid w:val="00F74A9D"/>
    <w:rsid w:val="00F76D3C"/>
    <w:rsid w:val="00F8428E"/>
    <w:rsid w:val="00FA54CA"/>
    <w:rsid w:val="00FB1835"/>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8"/>
      </w:numPr>
    </w:pPr>
  </w:style>
  <w:style w:type="paragraph" w:customStyle="1" w:styleId="ListNumbered">
    <w:name w:val="List Numbered"/>
    <w:basedOn w:val="BodyText"/>
    <w:uiPriority w:val="5"/>
    <w:qFormat/>
    <w:locked/>
    <w:rsid w:val="00717C6F"/>
    <w:pPr>
      <w:numPr>
        <w:numId w:val="9"/>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11"/>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B16308"/>
    <w:rPr>
      <w:color w:val="0000FF" w:themeColor="hyperlink"/>
      <w:u w:val="single"/>
    </w:rPr>
  </w:style>
  <w:style w:type="character" w:styleId="UnresolvedMention">
    <w:name w:val="Unresolved Mention"/>
    <w:basedOn w:val="DefaultParagraphFont"/>
    <w:uiPriority w:val="99"/>
    <w:semiHidden/>
    <w:unhideWhenUsed/>
    <w:rsid w:val="00B16308"/>
    <w:rPr>
      <w:color w:val="605E5C"/>
      <w:shd w:val="clear" w:color="auto" w:fill="E1DFDD"/>
    </w:rPr>
  </w:style>
  <w:style w:type="paragraph" w:styleId="NormalWeb">
    <w:name w:val="Normal (Web)"/>
    <w:basedOn w:val="Normal"/>
    <w:uiPriority w:val="99"/>
    <w:semiHidden/>
    <w:unhideWhenUsed/>
    <w:locked/>
    <w:rsid w:val="00D84988"/>
    <w:pPr>
      <w:overflowPunct/>
      <w:autoSpaceDE/>
      <w:autoSpaceDN/>
      <w:adjustRightInd/>
      <w:spacing w:before="100" w:beforeAutospacing="1" w:after="100" w:afterAutospacing="1"/>
      <w:textAlignment w:val="auto"/>
    </w:pPr>
    <w:rPr>
      <w:sz w:val="24"/>
      <w:szCs w:val="24"/>
      <w:lang w:eastAsia="en-GB"/>
    </w:rPr>
  </w:style>
  <w:style w:type="character" w:styleId="CommentReference">
    <w:name w:val="annotation reference"/>
    <w:basedOn w:val="DefaultParagraphFont"/>
    <w:uiPriority w:val="49"/>
    <w:semiHidden/>
    <w:unhideWhenUsed/>
    <w:locked/>
    <w:rsid w:val="0092624B"/>
    <w:rPr>
      <w:sz w:val="16"/>
      <w:szCs w:val="16"/>
    </w:rPr>
  </w:style>
  <w:style w:type="paragraph" w:styleId="CommentText">
    <w:name w:val="annotation text"/>
    <w:basedOn w:val="Normal"/>
    <w:link w:val="CommentTextChar"/>
    <w:uiPriority w:val="49"/>
    <w:semiHidden/>
    <w:unhideWhenUsed/>
    <w:locked/>
    <w:rsid w:val="0092624B"/>
    <w:rPr>
      <w:sz w:val="20"/>
    </w:rPr>
  </w:style>
  <w:style w:type="character" w:customStyle="1" w:styleId="CommentTextChar">
    <w:name w:val="Comment Text Char"/>
    <w:basedOn w:val="DefaultParagraphFont"/>
    <w:link w:val="CommentText"/>
    <w:uiPriority w:val="49"/>
    <w:semiHidden/>
    <w:rsid w:val="0092624B"/>
    <w:rPr>
      <w:lang w:eastAsia="en-US"/>
    </w:rPr>
  </w:style>
  <w:style w:type="paragraph" w:styleId="CommentSubject">
    <w:name w:val="annotation subject"/>
    <w:basedOn w:val="CommentText"/>
    <w:next w:val="CommentText"/>
    <w:link w:val="CommentSubjectChar"/>
    <w:uiPriority w:val="49"/>
    <w:semiHidden/>
    <w:unhideWhenUsed/>
    <w:locked/>
    <w:rsid w:val="0092624B"/>
    <w:rPr>
      <w:b/>
      <w:bCs/>
    </w:rPr>
  </w:style>
  <w:style w:type="character" w:customStyle="1" w:styleId="CommentSubjectChar">
    <w:name w:val="Comment Subject Char"/>
    <w:basedOn w:val="CommentTextChar"/>
    <w:link w:val="CommentSubject"/>
    <w:uiPriority w:val="49"/>
    <w:semiHidden/>
    <w:rsid w:val="0092624B"/>
    <w:rPr>
      <w:b/>
      <w:bCs/>
      <w:lang w:eastAsia="en-US"/>
    </w:rPr>
  </w:style>
  <w:style w:type="paragraph" w:styleId="EndnoteText">
    <w:name w:val="endnote text"/>
    <w:basedOn w:val="Normal"/>
    <w:link w:val="EndnoteTextChar"/>
    <w:uiPriority w:val="49"/>
    <w:semiHidden/>
    <w:unhideWhenUsed/>
    <w:locked/>
    <w:rsid w:val="00A1060D"/>
    <w:rPr>
      <w:sz w:val="20"/>
    </w:rPr>
  </w:style>
  <w:style w:type="character" w:customStyle="1" w:styleId="EndnoteTextChar">
    <w:name w:val="Endnote Text Char"/>
    <w:basedOn w:val="DefaultParagraphFont"/>
    <w:link w:val="EndnoteText"/>
    <w:uiPriority w:val="49"/>
    <w:semiHidden/>
    <w:rsid w:val="00A1060D"/>
    <w:rPr>
      <w:lang w:eastAsia="en-US"/>
    </w:rPr>
  </w:style>
  <w:style w:type="character" w:styleId="EndnoteReference">
    <w:name w:val="endnote reference"/>
    <w:basedOn w:val="DefaultParagraphFont"/>
    <w:uiPriority w:val="49"/>
    <w:semiHidden/>
    <w:unhideWhenUsed/>
    <w:locked/>
    <w:rsid w:val="00A106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751832">
      <w:bodyDiv w:val="1"/>
      <w:marLeft w:val="0"/>
      <w:marRight w:val="0"/>
      <w:marTop w:val="0"/>
      <w:marBottom w:val="0"/>
      <w:divBdr>
        <w:top w:val="none" w:sz="0" w:space="0" w:color="auto"/>
        <w:left w:val="none" w:sz="0" w:space="0" w:color="auto"/>
        <w:bottom w:val="none" w:sz="0" w:space="0" w:color="auto"/>
        <w:right w:val="none" w:sz="0" w:space="0" w:color="auto"/>
      </w:divBdr>
    </w:div>
    <w:div w:id="1254775427">
      <w:bodyDiv w:val="1"/>
      <w:marLeft w:val="0"/>
      <w:marRight w:val="0"/>
      <w:marTop w:val="0"/>
      <w:marBottom w:val="0"/>
      <w:divBdr>
        <w:top w:val="none" w:sz="0" w:space="0" w:color="auto"/>
        <w:left w:val="none" w:sz="0" w:space="0" w:color="auto"/>
        <w:bottom w:val="none" w:sz="0" w:space="0" w:color="auto"/>
        <w:right w:val="none" w:sz="0" w:space="0" w:color="auto"/>
      </w:divBdr>
    </w:div>
    <w:div w:id="184728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alexander.allen2@sellafieldsites.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fd403455-cda7-4c1b-b87f-02f0c0503f88" origin="userSelected">
  <element uid="id_protective_marking_new_item_1" value=""/>
</sisl>
</file>

<file path=customXml/item6.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2127CC75-1E89-4684-AEC7-E7AAAF6612BB}">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E96FC85D-AACE-4694-A207-DE1E3DC09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2211</TotalTime>
  <Pages>13</Pages>
  <Words>4265</Words>
  <Characters>24295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Allen, Alexander (SL)</cp:lastModifiedBy>
  <cp:revision>74</cp:revision>
  <cp:lastPrinted>2015-12-01T10:27:00Z</cp:lastPrinted>
  <dcterms:created xsi:type="dcterms:W3CDTF">2021-06-29T08:19:00Z</dcterms:created>
  <dcterms:modified xsi:type="dcterms:W3CDTF">2021-07-12T16:01:00Z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y fmtid="{D5CDD505-2E9C-101B-9397-08002B2CF9AE}" pid="13" name="docIndexRef">
    <vt:lpwstr>048acaea-33ec-4f1c-b625-a3b92348a790</vt:lpwstr>
  </property>
  <property fmtid="{D5CDD505-2E9C-101B-9397-08002B2CF9AE}" pid="14" name="bjSaver">
    <vt:lpwstr>K2zwWHCMqaBXuasfbkr5FsnjjZoeta5c</vt:lpwstr>
  </property>
  <property fmtid="{D5CDD505-2E9C-101B-9397-08002B2CF9AE}" pid="15" name="bjDocumentLabelXML">
    <vt:lpwstr>&lt;?xml version="1.0" encoding="us-ascii"?&gt;&lt;sisl xmlns:xsi="http://www.w3.org/2001/XMLSchema-instance" xmlns:xsd="http://www.w3.org/2001/XMLSchema" sislVersion="0" policy="fd403455-cda7-4c1b-b87f-02f0c0503f88" origin="userSelected" xmlns="http://www.boldonj</vt:lpwstr>
  </property>
  <property fmtid="{D5CDD505-2E9C-101B-9397-08002B2CF9AE}" pid="16" name="bjDocumentLabelXML-0">
    <vt:lpwstr>ames.com/2008/01/sie/internal/label"&gt;&lt;element uid="id_protective_marking_new_item_1" value="" /&gt;&lt;/sisl&gt;</vt:lpwstr>
  </property>
  <property fmtid="{D5CDD505-2E9C-101B-9397-08002B2CF9AE}" pid="17" name="bjDocumentSecurityLabel">
    <vt:lpwstr>[OFFICIAL NO MARKING]</vt:lpwstr>
  </property>
  <property fmtid="{D5CDD505-2E9C-101B-9397-08002B2CF9AE}" pid="18" name="bjClsUserRVM">
    <vt:lpwstr>[]</vt:lpwstr>
  </property>
</Properties>
</file>