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34AAC" w14:textId="77777777" w:rsidR="00E20E70" w:rsidRPr="00EE29B9" w:rsidRDefault="00275536" w:rsidP="00537496">
      <w:pPr>
        <w:pStyle w:val="Heading1"/>
      </w:pPr>
      <w:r>
        <w:t>US-Mexico Cooperation on Source repatriation</w:t>
      </w:r>
    </w:p>
    <w:p w14:paraId="23846C12" w14:textId="77777777" w:rsidR="009461D0" w:rsidRDefault="009461D0" w:rsidP="00537496">
      <w:pPr>
        <w:pStyle w:val="Subtitle"/>
      </w:pPr>
      <w:r>
        <w:t xml:space="preserve">The </w:t>
      </w:r>
      <w:r w:rsidR="00275536">
        <w:t>Off</w:t>
      </w:r>
      <w:r w:rsidR="00371898">
        <w:t>-S</w:t>
      </w:r>
      <w:r w:rsidR="00275536">
        <w:t xml:space="preserve">ite Source Recovery Program-OSRP and </w:t>
      </w:r>
    </w:p>
    <w:p w14:paraId="2A32C23C" w14:textId="77777777" w:rsidR="00B82FA5" w:rsidRDefault="00275536" w:rsidP="00537496">
      <w:pPr>
        <w:pStyle w:val="Subtitle"/>
      </w:pPr>
      <w:r>
        <w:t>The National Institute for Nuclear Research-ININ</w:t>
      </w:r>
    </w:p>
    <w:p w14:paraId="78524D83" w14:textId="77777777" w:rsidR="00802381" w:rsidRDefault="00802381" w:rsidP="00537496">
      <w:pPr>
        <w:pStyle w:val="Authornameandaffiliation"/>
      </w:pPr>
    </w:p>
    <w:p w14:paraId="0D98D3D2" w14:textId="77777777" w:rsidR="003B5E0E" w:rsidRPr="00451A05" w:rsidRDefault="009461D0" w:rsidP="00537496">
      <w:pPr>
        <w:pStyle w:val="Authornameandaffiliation"/>
      </w:pPr>
      <w:r w:rsidRPr="00451A05">
        <w:t xml:space="preserve">Charles </w:t>
      </w:r>
      <w:proofErr w:type="spellStart"/>
      <w:r w:rsidRPr="00451A05">
        <w:t>Streeper</w:t>
      </w:r>
      <w:proofErr w:type="spellEnd"/>
    </w:p>
    <w:p w14:paraId="3B02E952" w14:textId="77777777" w:rsidR="00FF386F" w:rsidRPr="00451A05" w:rsidRDefault="009461D0" w:rsidP="00537496">
      <w:pPr>
        <w:pStyle w:val="Authornameandaffiliation"/>
      </w:pPr>
      <w:r w:rsidRPr="00451A05">
        <w:t>Los Alamos National Laboratory</w:t>
      </w:r>
    </w:p>
    <w:p w14:paraId="79BDB3F2" w14:textId="77777777" w:rsidR="009461D0" w:rsidRPr="00451A05" w:rsidRDefault="009461D0" w:rsidP="00537496">
      <w:pPr>
        <w:pStyle w:val="Authornameandaffiliation"/>
      </w:pPr>
      <w:r w:rsidRPr="00451A05">
        <w:t>Off</w:t>
      </w:r>
      <w:r w:rsidR="00371898" w:rsidRPr="00451A05">
        <w:t>-S</w:t>
      </w:r>
      <w:r w:rsidRPr="00451A05">
        <w:t>ite Source Recovery Program</w:t>
      </w:r>
    </w:p>
    <w:p w14:paraId="7DAD3DDA" w14:textId="77777777" w:rsidR="00FF386F" w:rsidRPr="009461D0" w:rsidRDefault="009461D0" w:rsidP="00537496">
      <w:pPr>
        <w:pStyle w:val="Authornameandaffiliation"/>
        <w:rPr>
          <w:lang w:val="es-ES"/>
        </w:rPr>
      </w:pPr>
      <w:r w:rsidRPr="009461D0">
        <w:rPr>
          <w:lang w:val="es-ES"/>
        </w:rPr>
        <w:t xml:space="preserve">Los </w:t>
      </w:r>
      <w:proofErr w:type="spellStart"/>
      <w:r w:rsidRPr="009461D0">
        <w:rPr>
          <w:lang w:val="es-ES"/>
        </w:rPr>
        <w:t>Alamos</w:t>
      </w:r>
      <w:proofErr w:type="spellEnd"/>
      <w:r w:rsidRPr="009461D0">
        <w:rPr>
          <w:lang w:val="es-ES"/>
        </w:rPr>
        <w:t>, NM USA</w:t>
      </w:r>
    </w:p>
    <w:p w14:paraId="7A2AC69C" w14:textId="77777777" w:rsidR="00FF386F" w:rsidRPr="00451A05" w:rsidRDefault="00FF386F" w:rsidP="00537496">
      <w:pPr>
        <w:pStyle w:val="Authornameandaffiliation"/>
        <w:rPr>
          <w:lang w:val="es-ES"/>
        </w:rPr>
      </w:pPr>
      <w:r w:rsidRPr="00451A05">
        <w:rPr>
          <w:lang w:val="es-ES"/>
        </w:rPr>
        <w:t xml:space="preserve">Email: </w:t>
      </w:r>
      <w:r w:rsidR="009461D0" w:rsidRPr="00451A05">
        <w:rPr>
          <w:lang w:val="es-ES"/>
        </w:rPr>
        <w:t>streeper@lanl.gov</w:t>
      </w:r>
    </w:p>
    <w:p w14:paraId="56123699" w14:textId="77777777" w:rsidR="00FF386F" w:rsidRPr="00451A05" w:rsidRDefault="00FF386F" w:rsidP="00537496">
      <w:pPr>
        <w:pStyle w:val="Authornameandaffiliation"/>
        <w:rPr>
          <w:lang w:val="es-ES"/>
        </w:rPr>
      </w:pPr>
    </w:p>
    <w:p w14:paraId="13C56307" w14:textId="77777777" w:rsidR="00FF386F" w:rsidRPr="009461D0" w:rsidRDefault="009461D0" w:rsidP="00537496">
      <w:pPr>
        <w:pStyle w:val="Authornameandaffiliation"/>
        <w:rPr>
          <w:lang w:val="es-ES"/>
        </w:rPr>
      </w:pPr>
      <w:r w:rsidRPr="009461D0">
        <w:rPr>
          <w:lang w:val="es-ES"/>
        </w:rPr>
        <w:t xml:space="preserve">Dr. </w:t>
      </w:r>
      <w:proofErr w:type="spellStart"/>
      <w:r w:rsidRPr="009461D0">
        <w:rPr>
          <w:lang w:val="es-ES"/>
        </w:rPr>
        <w:t>Huemantzin</w:t>
      </w:r>
      <w:proofErr w:type="spellEnd"/>
      <w:r w:rsidRPr="009461D0">
        <w:rPr>
          <w:lang w:val="es-ES"/>
        </w:rPr>
        <w:t xml:space="preserve"> Balan Ortiz Olivero</w:t>
      </w:r>
    </w:p>
    <w:p w14:paraId="1674B60C" w14:textId="77777777" w:rsidR="009461D0" w:rsidRPr="009461D0" w:rsidRDefault="009461D0" w:rsidP="00537496">
      <w:pPr>
        <w:pStyle w:val="Authornameandaffiliation"/>
        <w:rPr>
          <w:lang w:val="es-ES"/>
        </w:rPr>
      </w:pPr>
      <w:r w:rsidRPr="009461D0">
        <w:rPr>
          <w:lang w:val="es-ES"/>
        </w:rPr>
        <w:t xml:space="preserve">Instituto Nacional de Investigaciones Nucleares </w:t>
      </w:r>
    </w:p>
    <w:p w14:paraId="1678AE2C" w14:textId="77777777" w:rsidR="00FF386F" w:rsidRPr="00FF386F" w:rsidRDefault="009461D0" w:rsidP="00537496">
      <w:pPr>
        <w:pStyle w:val="Authornameandaffiliation"/>
      </w:pPr>
      <w:r>
        <w:t xml:space="preserve">La </w:t>
      </w:r>
      <w:proofErr w:type="spellStart"/>
      <w:r>
        <w:t>Marquesa</w:t>
      </w:r>
      <w:proofErr w:type="spellEnd"/>
      <w:r>
        <w:t xml:space="preserve">, </w:t>
      </w:r>
      <w:proofErr w:type="spellStart"/>
      <w:r>
        <w:t>Ocoyoacac</w:t>
      </w:r>
      <w:proofErr w:type="spellEnd"/>
      <w:r>
        <w:t xml:space="preserve"> Mexico</w:t>
      </w:r>
    </w:p>
    <w:p w14:paraId="2EBE9039" w14:textId="77777777" w:rsidR="00FF386F" w:rsidRDefault="00FF386F" w:rsidP="00537496">
      <w:pPr>
        <w:pStyle w:val="Authornameandaffiliation"/>
      </w:pPr>
    </w:p>
    <w:p w14:paraId="5FAFA40F" w14:textId="77777777" w:rsidR="00647F33" w:rsidRPr="00647F33" w:rsidRDefault="00647F33" w:rsidP="00537496">
      <w:pPr>
        <w:pStyle w:val="Authornameandaffiliation"/>
        <w:rPr>
          <w:b/>
        </w:rPr>
      </w:pPr>
      <w:r w:rsidRPr="00647F33">
        <w:rPr>
          <w:b/>
        </w:rPr>
        <w:t>Abstract</w:t>
      </w:r>
    </w:p>
    <w:p w14:paraId="7035CCFB" w14:textId="43DF497E" w:rsidR="002F6F0B" w:rsidRPr="00785D83" w:rsidRDefault="000D659A" w:rsidP="002F6F0B">
      <w:pPr>
        <w:pStyle w:val="NormalWeb"/>
        <w:rPr>
          <w:sz w:val="20"/>
          <w:szCs w:val="20"/>
        </w:rPr>
      </w:pPr>
      <w:r w:rsidRPr="00785D83">
        <w:rPr>
          <w:sz w:val="20"/>
          <w:szCs w:val="20"/>
        </w:rPr>
        <w:t xml:space="preserve">     </w:t>
      </w:r>
      <w:r w:rsidR="002C39A0" w:rsidRPr="00785D83">
        <w:rPr>
          <w:sz w:val="20"/>
          <w:szCs w:val="20"/>
        </w:rPr>
        <w:t>In cooperation with the National Institute for Nuclear Research of Mexico</w:t>
      </w:r>
      <w:r w:rsidR="00655D41" w:rsidRPr="00785D83">
        <w:rPr>
          <w:sz w:val="20"/>
          <w:szCs w:val="20"/>
        </w:rPr>
        <w:t>,</w:t>
      </w:r>
      <w:r w:rsidR="00A672F6" w:rsidRPr="00785D83">
        <w:rPr>
          <w:sz w:val="20"/>
          <w:szCs w:val="20"/>
        </w:rPr>
        <w:t xml:space="preserve"> the Off-Site Source Recovery Program at Los Alamos National Laboratory repatriated</w:t>
      </w:r>
      <w:r w:rsidR="002C39A0" w:rsidRPr="00785D83">
        <w:rPr>
          <w:sz w:val="20"/>
          <w:szCs w:val="20"/>
        </w:rPr>
        <w:t xml:space="preserve"> </w:t>
      </w:r>
      <w:r w:rsidR="00A672F6" w:rsidRPr="00785D83">
        <w:rPr>
          <w:sz w:val="20"/>
          <w:szCs w:val="20"/>
        </w:rPr>
        <w:t xml:space="preserve">to the United States </w:t>
      </w:r>
      <w:r w:rsidR="002C39A0" w:rsidRPr="00785D83">
        <w:rPr>
          <w:sz w:val="20"/>
          <w:szCs w:val="20"/>
        </w:rPr>
        <w:t>an</w:t>
      </w:r>
      <w:r w:rsidR="002F6F0B" w:rsidRPr="00785D83">
        <w:rPr>
          <w:sz w:val="20"/>
          <w:szCs w:val="20"/>
        </w:rPr>
        <w:t xml:space="preserve"> inventory of low-activity sources located at the Radioactive Waste Treatment Plant and the Radioactive Waste Storage Center.</w:t>
      </w:r>
      <w:r w:rsidR="009B6C17" w:rsidRPr="00785D83">
        <w:rPr>
          <w:sz w:val="20"/>
          <w:szCs w:val="20"/>
        </w:rPr>
        <w:t xml:space="preserve"> </w:t>
      </w:r>
      <w:r w:rsidR="003169F1" w:rsidRPr="00785D83">
        <w:rPr>
          <w:sz w:val="20"/>
          <w:szCs w:val="20"/>
        </w:rPr>
        <w:t xml:space="preserve">The </w:t>
      </w:r>
      <w:r w:rsidR="00D231DF" w:rsidRPr="00785D83">
        <w:rPr>
          <w:sz w:val="20"/>
          <w:szCs w:val="20"/>
        </w:rPr>
        <w:t>Off-Site Source Recovery Program</w:t>
      </w:r>
      <w:r w:rsidR="003169F1" w:rsidRPr="00785D83">
        <w:rPr>
          <w:sz w:val="20"/>
          <w:szCs w:val="20"/>
        </w:rPr>
        <w:t xml:space="preserve"> and </w:t>
      </w:r>
      <w:r w:rsidR="00D231DF" w:rsidRPr="00785D83">
        <w:rPr>
          <w:sz w:val="20"/>
          <w:szCs w:val="20"/>
        </w:rPr>
        <w:t>National Institute for Nuclear Research</w:t>
      </w:r>
      <w:r w:rsidR="003169F1" w:rsidRPr="00785D83">
        <w:rPr>
          <w:sz w:val="20"/>
          <w:szCs w:val="20"/>
        </w:rPr>
        <w:t xml:space="preserve"> completed the source packaging into compliant Type </w:t>
      </w:r>
      <w:proofErr w:type="gramStart"/>
      <w:r w:rsidR="003169F1" w:rsidRPr="00785D83">
        <w:rPr>
          <w:sz w:val="20"/>
          <w:szCs w:val="20"/>
        </w:rPr>
        <w:t>A</w:t>
      </w:r>
      <w:proofErr w:type="gramEnd"/>
      <w:r w:rsidR="003169F1" w:rsidRPr="00785D83">
        <w:rPr>
          <w:sz w:val="20"/>
          <w:szCs w:val="20"/>
        </w:rPr>
        <w:t xml:space="preserve"> containers in January 2020. Despite a rapidly changing</w:t>
      </w:r>
      <w:r w:rsidR="002C39A0" w:rsidRPr="00785D83">
        <w:rPr>
          <w:sz w:val="20"/>
          <w:szCs w:val="20"/>
        </w:rPr>
        <w:t xml:space="preserve"> and</w:t>
      </w:r>
      <w:r w:rsidR="003169F1" w:rsidRPr="00785D83">
        <w:rPr>
          <w:sz w:val="20"/>
          <w:szCs w:val="20"/>
        </w:rPr>
        <w:t xml:space="preserve"> increasingly restrictive environment due to the spread of Covid-19</w:t>
      </w:r>
      <w:r w:rsidR="00371898" w:rsidRPr="00785D83">
        <w:rPr>
          <w:sz w:val="20"/>
          <w:szCs w:val="20"/>
        </w:rPr>
        <w:t>,</w:t>
      </w:r>
      <w:r w:rsidR="003169F1" w:rsidRPr="00785D83">
        <w:rPr>
          <w:sz w:val="20"/>
          <w:szCs w:val="20"/>
        </w:rPr>
        <w:t xml:space="preserve"> the US and Mexico teams were able to repatriate the sources to </w:t>
      </w:r>
      <w:r w:rsidR="00BD0836" w:rsidRPr="00785D83">
        <w:rPr>
          <w:sz w:val="20"/>
          <w:szCs w:val="20"/>
        </w:rPr>
        <w:t xml:space="preserve">an interim storage facility in the </w:t>
      </w:r>
      <w:r w:rsidR="003169F1" w:rsidRPr="00785D83">
        <w:rPr>
          <w:sz w:val="20"/>
          <w:szCs w:val="20"/>
        </w:rPr>
        <w:t xml:space="preserve">US in April 2020. </w:t>
      </w:r>
    </w:p>
    <w:p w14:paraId="5B05AAD9" w14:textId="77777777" w:rsidR="00647F33" w:rsidRDefault="00F523CA" w:rsidP="00537496">
      <w:pPr>
        <w:pStyle w:val="Heading2"/>
        <w:numPr>
          <w:ilvl w:val="1"/>
          <w:numId w:val="10"/>
        </w:numPr>
      </w:pPr>
      <w:r>
        <w:t>INTRODUCTION</w:t>
      </w:r>
      <w:r w:rsidR="00A66B3C">
        <w:t>-Establishing Cooperation</w:t>
      </w:r>
    </w:p>
    <w:p w14:paraId="037835CE" w14:textId="6B684531" w:rsidR="006D28FE" w:rsidRDefault="002F6F0B" w:rsidP="002F6F0B">
      <w:pPr>
        <w:pStyle w:val="NormalWeb"/>
        <w:rPr>
          <w:sz w:val="20"/>
          <w:szCs w:val="20"/>
        </w:rPr>
      </w:pPr>
      <w:r>
        <w:rPr>
          <w:sz w:val="20"/>
          <w:szCs w:val="20"/>
        </w:rPr>
        <w:t xml:space="preserve">     </w:t>
      </w:r>
      <w:r w:rsidR="006D28FE">
        <w:rPr>
          <w:sz w:val="20"/>
          <w:szCs w:val="20"/>
        </w:rPr>
        <w:t>Ensuring that there is a viable pathway for characterizing, transporting, and disposing of disused radioactive sealed sources (sour</w:t>
      </w:r>
      <w:r w:rsidR="00EB1DB1">
        <w:rPr>
          <w:sz w:val="20"/>
          <w:szCs w:val="20"/>
        </w:rPr>
        <w:t>ces) is essential to any end-of</w:t>
      </w:r>
      <w:r w:rsidR="006D28FE">
        <w:rPr>
          <w:sz w:val="20"/>
          <w:szCs w:val="20"/>
        </w:rPr>
        <w:t>-life management strategy.  The Off</w:t>
      </w:r>
      <w:r w:rsidR="003547A5">
        <w:rPr>
          <w:sz w:val="20"/>
          <w:szCs w:val="20"/>
        </w:rPr>
        <w:t>-S</w:t>
      </w:r>
      <w:r w:rsidR="006D28FE">
        <w:rPr>
          <w:sz w:val="20"/>
          <w:szCs w:val="20"/>
        </w:rPr>
        <w:t>ite Source Recovery Program (OSRP)</w:t>
      </w:r>
      <w:r w:rsidR="003547A5">
        <w:rPr>
          <w:sz w:val="20"/>
          <w:szCs w:val="20"/>
        </w:rPr>
        <w:t>, which is</w:t>
      </w:r>
      <w:r w:rsidR="006D28FE">
        <w:rPr>
          <w:sz w:val="20"/>
          <w:szCs w:val="20"/>
        </w:rPr>
        <w:t xml:space="preserve"> sponsored by the Department of Energy National Nuclear Security Administration’s Office of Radiological Security</w:t>
      </w:r>
      <w:r w:rsidR="00D231DF">
        <w:rPr>
          <w:sz w:val="20"/>
          <w:szCs w:val="20"/>
        </w:rPr>
        <w:t xml:space="preserve"> </w:t>
      </w:r>
      <w:r w:rsidR="006D28FE">
        <w:rPr>
          <w:sz w:val="20"/>
          <w:szCs w:val="20"/>
        </w:rPr>
        <w:t>(ORS)</w:t>
      </w:r>
      <w:r w:rsidR="003547A5">
        <w:rPr>
          <w:sz w:val="20"/>
          <w:szCs w:val="20"/>
        </w:rPr>
        <w:t>,</w:t>
      </w:r>
      <w:r w:rsidR="006D28FE">
        <w:rPr>
          <w:sz w:val="20"/>
          <w:szCs w:val="20"/>
        </w:rPr>
        <w:t xml:space="preserve"> provides permanent and sustained threat reduction through the secure removal and repatriation of disused sources of US origin from international locations. </w:t>
      </w:r>
      <w:r w:rsidR="00A672F6">
        <w:rPr>
          <w:sz w:val="20"/>
          <w:szCs w:val="20"/>
        </w:rPr>
        <w:t xml:space="preserve"> </w:t>
      </w:r>
      <w:r w:rsidR="0058052B">
        <w:rPr>
          <w:sz w:val="20"/>
          <w:szCs w:val="20"/>
        </w:rPr>
        <w:t xml:space="preserve">Since 2006, the OSRP has recovered over </w:t>
      </w:r>
      <w:r w:rsidR="003547A5">
        <w:rPr>
          <w:sz w:val="20"/>
          <w:szCs w:val="20"/>
        </w:rPr>
        <w:t xml:space="preserve">3.477 </w:t>
      </w:r>
      <w:r w:rsidR="0058052B">
        <w:rPr>
          <w:sz w:val="20"/>
          <w:szCs w:val="20"/>
        </w:rPr>
        <w:t xml:space="preserve">sources from </w:t>
      </w:r>
      <w:r w:rsidR="00761F35">
        <w:rPr>
          <w:sz w:val="20"/>
          <w:szCs w:val="20"/>
        </w:rPr>
        <w:t xml:space="preserve">28 </w:t>
      </w:r>
      <w:r w:rsidR="0058052B">
        <w:rPr>
          <w:sz w:val="20"/>
          <w:szCs w:val="20"/>
        </w:rPr>
        <w:t>countries. Each country’s repatriation effort is unique</w:t>
      </w:r>
      <w:r w:rsidR="00655D41">
        <w:rPr>
          <w:sz w:val="20"/>
          <w:szCs w:val="20"/>
        </w:rPr>
        <w:t>,</w:t>
      </w:r>
      <w:r w:rsidR="0058052B">
        <w:rPr>
          <w:sz w:val="20"/>
          <w:szCs w:val="20"/>
        </w:rPr>
        <w:t xml:space="preserve"> creating planning </w:t>
      </w:r>
      <w:r w:rsidR="00370D02">
        <w:rPr>
          <w:sz w:val="20"/>
          <w:szCs w:val="20"/>
        </w:rPr>
        <w:t>challenges</w:t>
      </w:r>
      <w:r w:rsidR="0058052B">
        <w:rPr>
          <w:sz w:val="20"/>
          <w:szCs w:val="20"/>
        </w:rPr>
        <w:t>, but the processes employed from characterizing the sources to their packaging for disposal are procedural and mostly uniform.  In most cases, navigating the shipping and customs logistics are the least predictab</w:t>
      </w:r>
      <w:r w:rsidR="00655D41">
        <w:rPr>
          <w:sz w:val="20"/>
          <w:szCs w:val="20"/>
        </w:rPr>
        <w:t>le</w:t>
      </w:r>
      <w:r w:rsidR="0058052B">
        <w:rPr>
          <w:sz w:val="20"/>
          <w:szCs w:val="20"/>
        </w:rPr>
        <w:t xml:space="preserve"> </w:t>
      </w:r>
      <w:r w:rsidR="00A672F6">
        <w:rPr>
          <w:sz w:val="20"/>
          <w:szCs w:val="20"/>
        </w:rPr>
        <w:t xml:space="preserve">variables </w:t>
      </w:r>
      <w:r w:rsidR="0058052B">
        <w:rPr>
          <w:sz w:val="20"/>
          <w:szCs w:val="20"/>
        </w:rPr>
        <w:t xml:space="preserve">and pose the highest potential for unforeseen </w:t>
      </w:r>
      <w:r w:rsidR="001025FD">
        <w:rPr>
          <w:sz w:val="20"/>
          <w:szCs w:val="20"/>
        </w:rPr>
        <w:t>challenges</w:t>
      </w:r>
      <w:r w:rsidR="0058052B">
        <w:rPr>
          <w:sz w:val="20"/>
          <w:szCs w:val="20"/>
        </w:rPr>
        <w:t xml:space="preserve">. </w:t>
      </w:r>
      <w:r w:rsidR="00A672F6">
        <w:rPr>
          <w:sz w:val="20"/>
          <w:szCs w:val="20"/>
        </w:rPr>
        <w:t xml:space="preserve"> </w:t>
      </w:r>
      <w:r w:rsidR="00B239A7">
        <w:rPr>
          <w:sz w:val="20"/>
          <w:szCs w:val="20"/>
        </w:rPr>
        <w:t>With over two decades of operations, the OSRP has developed source removal processes and techniques to ensure the compliant, effective</w:t>
      </w:r>
      <w:r w:rsidR="00655D41">
        <w:rPr>
          <w:sz w:val="20"/>
          <w:szCs w:val="20"/>
        </w:rPr>
        <w:t>,</w:t>
      </w:r>
      <w:r w:rsidR="00B239A7">
        <w:rPr>
          <w:sz w:val="20"/>
          <w:szCs w:val="20"/>
        </w:rPr>
        <w:t xml:space="preserve"> and timely permanent disposition of the material. </w:t>
      </w:r>
    </w:p>
    <w:p w14:paraId="35B4D3B0" w14:textId="43506CCC" w:rsidR="002F6F0B" w:rsidRPr="002F6F0B" w:rsidRDefault="00295707" w:rsidP="002F6F0B">
      <w:pPr>
        <w:pStyle w:val="NormalWeb"/>
        <w:rPr>
          <w:sz w:val="20"/>
          <w:szCs w:val="20"/>
        </w:rPr>
      </w:pPr>
      <w:r>
        <w:rPr>
          <w:sz w:val="20"/>
          <w:szCs w:val="20"/>
        </w:rPr>
        <w:t xml:space="preserve">     </w:t>
      </w:r>
      <w:r w:rsidR="002F6F0B" w:rsidRPr="002F6F0B">
        <w:rPr>
          <w:sz w:val="20"/>
          <w:szCs w:val="20"/>
        </w:rPr>
        <w:t>In September 2019, on the sidelines of the</w:t>
      </w:r>
      <w:r w:rsidR="009522C0">
        <w:rPr>
          <w:sz w:val="20"/>
          <w:szCs w:val="20"/>
        </w:rPr>
        <w:t xml:space="preserve"> International Atomic Energy Agency (</w:t>
      </w:r>
      <w:r w:rsidR="002F6F0B" w:rsidRPr="002F6F0B">
        <w:rPr>
          <w:sz w:val="20"/>
          <w:szCs w:val="20"/>
        </w:rPr>
        <w:t>IAEA</w:t>
      </w:r>
      <w:r w:rsidR="009522C0">
        <w:rPr>
          <w:sz w:val="20"/>
          <w:szCs w:val="20"/>
        </w:rPr>
        <w:t>)</w:t>
      </w:r>
      <w:r w:rsidR="00D642D4">
        <w:rPr>
          <w:sz w:val="20"/>
          <w:szCs w:val="20"/>
        </w:rPr>
        <w:t xml:space="preserve"> </w:t>
      </w:r>
      <w:r w:rsidR="002F6F0B" w:rsidRPr="002F6F0B">
        <w:rPr>
          <w:sz w:val="20"/>
          <w:szCs w:val="20"/>
        </w:rPr>
        <w:t>General Conference, the Department of Energy-National Nuclear Security Administration (DOE-NNSA) Undersecretary for Nuclear Security, Lisa Gordon-</w:t>
      </w:r>
      <w:proofErr w:type="spellStart"/>
      <w:r w:rsidR="002F6F0B" w:rsidRPr="002F6F0B">
        <w:rPr>
          <w:sz w:val="20"/>
          <w:szCs w:val="20"/>
        </w:rPr>
        <w:t>Hagerty</w:t>
      </w:r>
      <w:proofErr w:type="spellEnd"/>
      <w:r w:rsidR="002F6F0B" w:rsidRPr="002F6F0B">
        <w:rPr>
          <w:sz w:val="20"/>
          <w:szCs w:val="20"/>
        </w:rPr>
        <w:t>, and the director of the National Institute for Nuclear Research</w:t>
      </w:r>
      <w:r w:rsidR="00EB08BC" w:rsidRPr="009E2962">
        <w:rPr>
          <w:rStyle w:val="FootnoteReference"/>
        </w:rPr>
        <w:footnoteReference w:id="2"/>
      </w:r>
      <w:r w:rsidR="002F6F0B" w:rsidRPr="002F6F0B">
        <w:rPr>
          <w:sz w:val="20"/>
          <w:szCs w:val="20"/>
        </w:rPr>
        <w:t xml:space="preserve"> (ININ) of the United Mexican States, Dr. Javier </w:t>
      </w:r>
      <w:proofErr w:type="spellStart"/>
      <w:r w:rsidR="002F6F0B" w:rsidRPr="002F6F0B">
        <w:rPr>
          <w:sz w:val="20"/>
          <w:szCs w:val="20"/>
        </w:rPr>
        <w:t>Cuitláhuac</w:t>
      </w:r>
      <w:proofErr w:type="spellEnd"/>
      <w:r w:rsidR="002F6F0B" w:rsidRPr="002F6F0B">
        <w:rPr>
          <w:sz w:val="20"/>
          <w:szCs w:val="20"/>
        </w:rPr>
        <w:t xml:space="preserve"> Palacios Hernández, signed a Memorandum of Understanding (MOU) for the consolidation and removal of disused radioactive sources of US origin from Mexico. </w:t>
      </w:r>
      <w:r w:rsidR="00A672F6">
        <w:rPr>
          <w:sz w:val="20"/>
          <w:szCs w:val="20"/>
        </w:rPr>
        <w:t xml:space="preserve"> </w:t>
      </w:r>
      <w:r w:rsidR="002F6F0B" w:rsidRPr="002F6F0B">
        <w:rPr>
          <w:sz w:val="20"/>
          <w:szCs w:val="20"/>
        </w:rPr>
        <w:t>Annex I</w:t>
      </w:r>
      <w:r w:rsidR="002D7391">
        <w:rPr>
          <w:sz w:val="20"/>
          <w:szCs w:val="20"/>
        </w:rPr>
        <w:t>I of the memorandum specified a</w:t>
      </w:r>
      <w:r w:rsidR="00D642D4">
        <w:rPr>
          <w:sz w:val="20"/>
          <w:szCs w:val="20"/>
        </w:rPr>
        <w:t>n</w:t>
      </w:r>
      <w:r w:rsidR="002F6F0B" w:rsidRPr="002F6F0B">
        <w:rPr>
          <w:sz w:val="20"/>
          <w:szCs w:val="20"/>
        </w:rPr>
        <w:t xml:space="preserve"> inventory of low-activity </w:t>
      </w:r>
      <w:r w:rsidR="00A672F6">
        <w:rPr>
          <w:sz w:val="20"/>
          <w:szCs w:val="20"/>
        </w:rPr>
        <w:t xml:space="preserve">sources </w:t>
      </w:r>
      <w:r w:rsidR="002D7391">
        <w:rPr>
          <w:sz w:val="20"/>
          <w:szCs w:val="20"/>
        </w:rPr>
        <w:t>in Mexico</w:t>
      </w:r>
      <w:r w:rsidR="002F6F0B" w:rsidRPr="002F6F0B">
        <w:rPr>
          <w:sz w:val="20"/>
          <w:szCs w:val="20"/>
        </w:rPr>
        <w:t xml:space="preserve"> to be repatriated to the United States by the OSRP</w:t>
      </w:r>
      <w:r w:rsidR="009522C0">
        <w:rPr>
          <w:sz w:val="20"/>
          <w:szCs w:val="20"/>
        </w:rPr>
        <w:t>,</w:t>
      </w:r>
      <w:r w:rsidR="002F6F0B" w:rsidRPr="002F6F0B">
        <w:rPr>
          <w:sz w:val="20"/>
          <w:szCs w:val="20"/>
        </w:rPr>
        <w:t xml:space="preserve"> part of the Los Alamos National Laboratory</w:t>
      </w:r>
      <w:r w:rsidR="001E2C44">
        <w:rPr>
          <w:sz w:val="20"/>
          <w:szCs w:val="20"/>
        </w:rPr>
        <w:t xml:space="preserve"> (LANL)</w:t>
      </w:r>
      <w:r w:rsidR="002F6F0B" w:rsidRPr="002F6F0B">
        <w:rPr>
          <w:sz w:val="20"/>
          <w:szCs w:val="20"/>
        </w:rPr>
        <w:t>.</w:t>
      </w:r>
    </w:p>
    <w:p w14:paraId="7529D516" w14:textId="77777777" w:rsidR="00E25B68" w:rsidRDefault="00A31F6A" w:rsidP="0026525A">
      <w:pPr>
        <w:pStyle w:val="Heading2"/>
        <w:numPr>
          <w:ilvl w:val="1"/>
          <w:numId w:val="10"/>
        </w:numPr>
      </w:pPr>
      <w:r>
        <w:t>Project preparation</w:t>
      </w:r>
    </w:p>
    <w:p w14:paraId="60E09823" w14:textId="57D1E50E" w:rsidR="0000633C" w:rsidRDefault="00890325" w:rsidP="002163D6">
      <w:pPr>
        <w:pStyle w:val="NormalWeb"/>
        <w:rPr>
          <w:sz w:val="20"/>
          <w:szCs w:val="20"/>
        </w:rPr>
      </w:pPr>
      <w:r>
        <w:rPr>
          <w:sz w:val="20"/>
          <w:szCs w:val="20"/>
        </w:rPr>
        <w:t xml:space="preserve">     </w:t>
      </w:r>
      <w:r w:rsidR="00413274">
        <w:rPr>
          <w:sz w:val="20"/>
          <w:szCs w:val="20"/>
        </w:rPr>
        <w:t>ININ</w:t>
      </w:r>
      <w:r w:rsidR="00C501C6">
        <w:rPr>
          <w:sz w:val="20"/>
          <w:szCs w:val="20"/>
        </w:rPr>
        <w:t xml:space="preserve"> </w:t>
      </w:r>
      <w:r w:rsidR="00161E39">
        <w:rPr>
          <w:sz w:val="20"/>
          <w:szCs w:val="20"/>
        </w:rPr>
        <w:t>assists private source users in</w:t>
      </w:r>
      <w:r w:rsidR="00C501C6">
        <w:rPr>
          <w:sz w:val="20"/>
          <w:szCs w:val="20"/>
        </w:rPr>
        <w:t xml:space="preserve"> Mexico to consolidate and securely store disused radioactive sealed sources</w:t>
      </w:r>
      <w:r w:rsidR="00161E39">
        <w:rPr>
          <w:sz w:val="20"/>
          <w:szCs w:val="20"/>
        </w:rPr>
        <w:t xml:space="preserve">.  </w:t>
      </w:r>
      <w:r w:rsidR="00C501C6">
        <w:rPr>
          <w:sz w:val="20"/>
          <w:szCs w:val="20"/>
        </w:rPr>
        <w:t xml:space="preserve">These sources are of varying isotopes and activities. </w:t>
      </w:r>
      <w:r w:rsidR="00161E39">
        <w:rPr>
          <w:sz w:val="20"/>
          <w:szCs w:val="20"/>
        </w:rPr>
        <w:t xml:space="preserve">This </w:t>
      </w:r>
      <w:r w:rsidR="00BC28DD">
        <w:rPr>
          <w:sz w:val="20"/>
          <w:szCs w:val="20"/>
        </w:rPr>
        <w:t xml:space="preserve">consolidation effort is in </w:t>
      </w:r>
      <w:r w:rsidR="00161E39">
        <w:rPr>
          <w:sz w:val="20"/>
          <w:szCs w:val="20"/>
        </w:rPr>
        <w:t xml:space="preserve">itself is a measure of threat reduction. </w:t>
      </w:r>
      <w:r w:rsidR="00A672F6">
        <w:rPr>
          <w:sz w:val="20"/>
          <w:szCs w:val="20"/>
        </w:rPr>
        <w:t xml:space="preserve"> </w:t>
      </w:r>
      <w:r w:rsidR="00C501C6">
        <w:rPr>
          <w:sz w:val="20"/>
          <w:szCs w:val="20"/>
        </w:rPr>
        <w:t>The</w:t>
      </w:r>
      <w:r w:rsidR="0000633C">
        <w:rPr>
          <w:sz w:val="20"/>
          <w:szCs w:val="20"/>
        </w:rPr>
        <w:t xml:space="preserve"> </w:t>
      </w:r>
      <w:r w:rsidR="0000633C">
        <w:rPr>
          <w:sz w:val="20"/>
          <w:szCs w:val="20"/>
        </w:rPr>
        <w:lastRenderedPageBreak/>
        <w:t xml:space="preserve">sources/devices </w:t>
      </w:r>
      <w:r w:rsidR="00C501C6">
        <w:rPr>
          <w:sz w:val="20"/>
          <w:szCs w:val="20"/>
        </w:rPr>
        <w:t xml:space="preserve">are </w:t>
      </w:r>
      <w:r w:rsidR="0000633C">
        <w:rPr>
          <w:sz w:val="20"/>
          <w:szCs w:val="20"/>
        </w:rPr>
        <w:t>check</w:t>
      </w:r>
      <w:r w:rsidR="00C501C6">
        <w:rPr>
          <w:sz w:val="20"/>
          <w:szCs w:val="20"/>
        </w:rPr>
        <w:t>ed for contamination, photographed</w:t>
      </w:r>
      <w:r w:rsidR="0000633C">
        <w:rPr>
          <w:sz w:val="20"/>
          <w:szCs w:val="20"/>
        </w:rPr>
        <w:t>, and</w:t>
      </w:r>
      <w:r w:rsidR="00C501C6">
        <w:rPr>
          <w:sz w:val="20"/>
          <w:szCs w:val="20"/>
        </w:rPr>
        <w:t xml:space="preserve"> documented prior to secure storage</w:t>
      </w:r>
      <w:r w:rsidR="0000633C">
        <w:rPr>
          <w:sz w:val="20"/>
          <w:szCs w:val="20"/>
        </w:rPr>
        <w:t xml:space="preserve">. </w:t>
      </w:r>
      <w:r w:rsidR="00A672F6">
        <w:rPr>
          <w:sz w:val="20"/>
          <w:szCs w:val="20"/>
        </w:rPr>
        <w:t xml:space="preserve"> </w:t>
      </w:r>
      <w:r w:rsidR="00F77053">
        <w:rPr>
          <w:sz w:val="20"/>
          <w:szCs w:val="20"/>
        </w:rPr>
        <w:t xml:space="preserve">The OSRP </w:t>
      </w:r>
      <w:r w:rsidR="00C501C6">
        <w:rPr>
          <w:sz w:val="20"/>
          <w:szCs w:val="20"/>
        </w:rPr>
        <w:t>and ININ worked together to identify US origin sources and to characterize</w:t>
      </w:r>
      <w:r w:rsidR="00F77053">
        <w:rPr>
          <w:sz w:val="20"/>
          <w:szCs w:val="20"/>
        </w:rPr>
        <w:t xml:space="preserve"> </w:t>
      </w:r>
      <w:r w:rsidR="00C501C6">
        <w:rPr>
          <w:sz w:val="20"/>
          <w:szCs w:val="20"/>
        </w:rPr>
        <w:t>the</w:t>
      </w:r>
      <w:r w:rsidR="00BC28DD">
        <w:rPr>
          <w:sz w:val="20"/>
          <w:szCs w:val="20"/>
        </w:rPr>
        <w:t xml:space="preserve"> majority of them </w:t>
      </w:r>
      <w:r w:rsidR="00F77053">
        <w:rPr>
          <w:sz w:val="20"/>
          <w:szCs w:val="20"/>
        </w:rPr>
        <w:t xml:space="preserve">prior to </w:t>
      </w:r>
      <w:r w:rsidR="00C501C6">
        <w:rPr>
          <w:sz w:val="20"/>
          <w:szCs w:val="20"/>
        </w:rPr>
        <w:t>OSRP arriving at the secure source storage facility</w:t>
      </w:r>
      <w:r w:rsidR="00F77053">
        <w:rPr>
          <w:sz w:val="20"/>
          <w:szCs w:val="20"/>
        </w:rPr>
        <w:t xml:space="preserve">. </w:t>
      </w:r>
    </w:p>
    <w:p w14:paraId="5934C989" w14:textId="10D8B028" w:rsidR="00C8001D" w:rsidRPr="00C8001D" w:rsidRDefault="0083317E" w:rsidP="00C8001D">
      <w:pPr>
        <w:pStyle w:val="NormalWeb"/>
        <w:rPr>
          <w:b/>
          <w:sz w:val="20"/>
          <w:szCs w:val="20"/>
        </w:rPr>
      </w:pPr>
      <w:r>
        <w:rPr>
          <w:sz w:val="20"/>
          <w:szCs w:val="20"/>
        </w:rPr>
        <w:t xml:space="preserve">     </w:t>
      </w:r>
      <w:r w:rsidR="00386667">
        <w:rPr>
          <w:sz w:val="20"/>
          <w:szCs w:val="20"/>
        </w:rPr>
        <w:t>The OSRP</w:t>
      </w:r>
      <w:r w:rsidR="00FA55D0">
        <w:rPr>
          <w:sz w:val="20"/>
          <w:szCs w:val="20"/>
        </w:rPr>
        <w:t xml:space="preserve">’s </w:t>
      </w:r>
      <w:r w:rsidR="003A3961">
        <w:rPr>
          <w:sz w:val="20"/>
          <w:szCs w:val="20"/>
        </w:rPr>
        <w:t>core</w:t>
      </w:r>
      <w:r w:rsidR="00386667">
        <w:rPr>
          <w:sz w:val="20"/>
          <w:szCs w:val="20"/>
        </w:rPr>
        <w:t xml:space="preserve"> mission </w:t>
      </w:r>
      <w:r w:rsidR="00FA55D0">
        <w:rPr>
          <w:sz w:val="20"/>
          <w:szCs w:val="20"/>
        </w:rPr>
        <w:t xml:space="preserve">is </w:t>
      </w:r>
      <w:r w:rsidR="00386667">
        <w:rPr>
          <w:sz w:val="20"/>
          <w:szCs w:val="20"/>
        </w:rPr>
        <w:t xml:space="preserve">a national security mandate to remove excess </w:t>
      </w:r>
      <w:r w:rsidR="003A3961">
        <w:rPr>
          <w:sz w:val="20"/>
          <w:szCs w:val="20"/>
        </w:rPr>
        <w:t xml:space="preserve">US origin </w:t>
      </w:r>
      <w:r w:rsidR="00386667">
        <w:rPr>
          <w:sz w:val="20"/>
          <w:szCs w:val="20"/>
        </w:rPr>
        <w:t xml:space="preserve">radioactive sources that have the potential to be used for malicious purposes such as in a radiological dispersion device (RDD).  </w:t>
      </w:r>
      <w:r w:rsidR="00033AC2">
        <w:rPr>
          <w:sz w:val="20"/>
          <w:szCs w:val="20"/>
        </w:rPr>
        <w:t xml:space="preserve">As there are many types of radioactive sealed sources used in a variety of applications the </w:t>
      </w:r>
      <w:r w:rsidR="00A61439">
        <w:rPr>
          <w:sz w:val="20"/>
          <w:szCs w:val="20"/>
        </w:rPr>
        <w:t xml:space="preserve">OSRP </w:t>
      </w:r>
      <w:r w:rsidR="0034002E">
        <w:rPr>
          <w:sz w:val="20"/>
          <w:szCs w:val="20"/>
        </w:rPr>
        <w:t>has</w:t>
      </w:r>
      <w:r w:rsidR="00033AC2">
        <w:rPr>
          <w:sz w:val="20"/>
          <w:szCs w:val="20"/>
        </w:rPr>
        <w:t xml:space="preserve"> prioritized the removal of </w:t>
      </w:r>
      <w:r w:rsidR="00FC6764">
        <w:rPr>
          <w:sz w:val="20"/>
          <w:szCs w:val="20"/>
        </w:rPr>
        <w:t>the</w:t>
      </w:r>
      <w:r w:rsidR="00A61439">
        <w:rPr>
          <w:sz w:val="20"/>
          <w:szCs w:val="20"/>
        </w:rPr>
        <w:t xml:space="preserve"> following</w:t>
      </w:r>
      <w:r w:rsidR="00FC6764">
        <w:rPr>
          <w:sz w:val="20"/>
          <w:szCs w:val="20"/>
        </w:rPr>
        <w:t xml:space="preserve"> ten isotopes located in the table below</w:t>
      </w:r>
      <w:r w:rsidR="00A73310">
        <w:rPr>
          <w:sz w:val="20"/>
          <w:szCs w:val="20"/>
        </w:rPr>
        <w:t xml:space="preserve"> all of which are stored at ININ</w:t>
      </w:r>
      <w:r w:rsidR="004E0B80" w:rsidRPr="009E2962">
        <w:rPr>
          <w:rStyle w:val="FootnoteReference"/>
        </w:rPr>
        <w:footnoteReference w:id="3"/>
      </w:r>
      <w:r w:rsidR="004F78FB">
        <w:rPr>
          <w:sz w:val="20"/>
          <w:szCs w:val="20"/>
        </w:rPr>
        <w:t>:</w:t>
      </w:r>
      <w:r w:rsidR="00C8001D">
        <w:rPr>
          <w:sz w:val="20"/>
          <w:szCs w:val="20"/>
        </w:rPr>
        <w:tab/>
      </w:r>
      <w:r w:rsidR="00C8001D">
        <w:rPr>
          <w:sz w:val="20"/>
          <w:szCs w:val="20"/>
        </w:rPr>
        <w:tab/>
      </w:r>
      <w:r w:rsidR="00C8001D">
        <w:rPr>
          <w:sz w:val="20"/>
          <w:szCs w:val="20"/>
        </w:rPr>
        <w:tab/>
      </w:r>
      <w:r w:rsidR="00C8001D">
        <w:rPr>
          <w:sz w:val="20"/>
          <w:szCs w:val="20"/>
        </w:rPr>
        <w:tab/>
      </w:r>
      <w:r w:rsidR="00C8001D">
        <w:rPr>
          <w:sz w:val="20"/>
          <w:szCs w:val="20"/>
        </w:rPr>
        <w:tab/>
      </w:r>
      <w:r w:rsidR="00C8001D">
        <w:rPr>
          <w:sz w:val="20"/>
          <w:szCs w:val="20"/>
        </w:rPr>
        <w:tab/>
      </w:r>
    </w:p>
    <w:tbl>
      <w:tblPr>
        <w:tblStyle w:val="TableGrid"/>
        <w:tblW w:w="0" w:type="auto"/>
        <w:jc w:val="center"/>
        <w:tblLook w:val="04A0" w:firstRow="1" w:lastRow="0" w:firstColumn="1" w:lastColumn="0" w:noHBand="0" w:noVBand="1"/>
      </w:tblPr>
      <w:tblGrid>
        <w:gridCol w:w="936"/>
        <w:gridCol w:w="900"/>
      </w:tblGrid>
      <w:tr w:rsidR="006F35FF" w14:paraId="7B597D24" w14:textId="77777777" w:rsidTr="009E2962">
        <w:trPr>
          <w:jc w:val="center"/>
        </w:trPr>
        <w:tc>
          <w:tcPr>
            <w:tcW w:w="936" w:type="dxa"/>
          </w:tcPr>
          <w:p w14:paraId="52025705" w14:textId="77777777" w:rsidR="006F35FF" w:rsidRPr="004E0B80" w:rsidRDefault="006F35FF" w:rsidP="0037696D">
            <w:pPr>
              <w:pStyle w:val="NormalWeb"/>
              <w:jc w:val="center"/>
            </w:pPr>
            <w:r w:rsidRPr="00613DBC">
              <w:rPr>
                <w:vertAlign w:val="superscript"/>
              </w:rPr>
              <w:t>238</w:t>
            </w:r>
            <w:r w:rsidRPr="004E0B80">
              <w:t>Pu</w:t>
            </w:r>
          </w:p>
        </w:tc>
        <w:tc>
          <w:tcPr>
            <w:tcW w:w="900" w:type="dxa"/>
          </w:tcPr>
          <w:p w14:paraId="3ED137E1" w14:textId="77777777" w:rsidR="006F35FF" w:rsidRPr="004E0B80" w:rsidRDefault="006F35FF" w:rsidP="0037696D">
            <w:pPr>
              <w:pStyle w:val="NormalWeb"/>
              <w:jc w:val="center"/>
            </w:pPr>
            <w:r w:rsidRPr="00613DBC">
              <w:rPr>
                <w:vertAlign w:val="superscript"/>
              </w:rPr>
              <w:t>90</w:t>
            </w:r>
            <w:r w:rsidRPr="004E0B80">
              <w:t>Sr</w:t>
            </w:r>
          </w:p>
        </w:tc>
      </w:tr>
      <w:tr w:rsidR="006F35FF" w14:paraId="5B5410B8" w14:textId="77777777" w:rsidTr="009E2962">
        <w:trPr>
          <w:jc w:val="center"/>
        </w:trPr>
        <w:tc>
          <w:tcPr>
            <w:tcW w:w="936" w:type="dxa"/>
          </w:tcPr>
          <w:p w14:paraId="3322B614" w14:textId="77777777" w:rsidR="006F35FF" w:rsidRPr="004E0B80" w:rsidRDefault="006F35FF" w:rsidP="0037696D">
            <w:pPr>
              <w:pStyle w:val="NormalWeb"/>
              <w:jc w:val="center"/>
            </w:pPr>
            <w:r w:rsidRPr="00613DBC">
              <w:rPr>
                <w:vertAlign w:val="superscript"/>
              </w:rPr>
              <w:t>239</w:t>
            </w:r>
            <w:r w:rsidRPr="004E0B80">
              <w:t>Pu</w:t>
            </w:r>
          </w:p>
        </w:tc>
        <w:tc>
          <w:tcPr>
            <w:tcW w:w="900" w:type="dxa"/>
          </w:tcPr>
          <w:p w14:paraId="55AFFB99" w14:textId="77777777" w:rsidR="006F35FF" w:rsidRPr="004E0B80" w:rsidRDefault="006F35FF" w:rsidP="0037696D">
            <w:pPr>
              <w:pStyle w:val="NormalWeb"/>
              <w:jc w:val="center"/>
            </w:pPr>
            <w:r w:rsidRPr="00613DBC">
              <w:rPr>
                <w:vertAlign w:val="superscript"/>
              </w:rPr>
              <w:t>137</w:t>
            </w:r>
            <w:r w:rsidRPr="004E0B80">
              <w:t>Cs</w:t>
            </w:r>
          </w:p>
        </w:tc>
      </w:tr>
      <w:tr w:rsidR="006F35FF" w14:paraId="67FB62E1" w14:textId="77777777" w:rsidTr="009E2962">
        <w:trPr>
          <w:jc w:val="center"/>
        </w:trPr>
        <w:tc>
          <w:tcPr>
            <w:tcW w:w="936" w:type="dxa"/>
          </w:tcPr>
          <w:p w14:paraId="43125183" w14:textId="77777777" w:rsidR="006F35FF" w:rsidRPr="004E0B80" w:rsidRDefault="006F35FF" w:rsidP="0037696D">
            <w:pPr>
              <w:pStyle w:val="NormalWeb"/>
              <w:jc w:val="center"/>
            </w:pPr>
            <w:r w:rsidRPr="00613DBC">
              <w:rPr>
                <w:vertAlign w:val="superscript"/>
              </w:rPr>
              <w:t>241</w:t>
            </w:r>
            <w:r w:rsidRPr="004E0B80">
              <w:t>Am</w:t>
            </w:r>
          </w:p>
        </w:tc>
        <w:tc>
          <w:tcPr>
            <w:tcW w:w="900" w:type="dxa"/>
          </w:tcPr>
          <w:p w14:paraId="30CDF34B" w14:textId="77777777" w:rsidR="006F35FF" w:rsidRPr="004E0B80" w:rsidRDefault="006F35FF" w:rsidP="0037696D">
            <w:pPr>
              <w:pStyle w:val="NormalWeb"/>
              <w:jc w:val="center"/>
            </w:pPr>
            <w:r w:rsidRPr="00613DBC">
              <w:rPr>
                <w:vertAlign w:val="superscript"/>
              </w:rPr>
              <w:t>60</w:t>
            </w:r>
            <w:r w:rsidRPr="004E0B80">
              <w:t>C</w:t>
            </w:r>
            <w:r>
              <w:t>o</w:t>
            </w:r>
          </w:p>
        </w:tc>
      </w:tr>
      <w:tr w:rsidR="006F35FF" w14:paraId="26CD4F02" w14:textId="77777777" w:rsidTr="009E2962">
        <w:trPr>
          <w:jc w:val="center"/>
        </w:trPr>
        <w:tc>
          <w:tcPr>
            <w:tcW w:w="936" w:type="dxa"/>
          </w:tcPr>
          <w:p w14:paraId="320D3B63" w14:textId="77777777" w:rsidR="006F35FF" w:rsidRPr="004E0B80" w:rsidRDefault="006F35FF" w:rsidP="0037696D">
            <w:pPr>
              <w:pStyle w:val="NormalWeb"/>
              <w:jc w:val="center"/>
            </w:pPr>
            <w:r w:rsidRPr="00613DBC">
              <w:rPr>
                <w:vertAlign w:val="superscript"/>
              </w:rPr>
              <w:t>252</w:t>
            </w:r>
            <w:r w:rsidRPr="004E0B80">
              <w:t>Cf</w:t>
            </w:r>
          </w:p>
        </w:tc>
        <w:tc>
          <w:tcPr>
            <w:tcW w:w="900" w:type="dxa"/>
          </w:tcPr>
          <w:p w14:paraId="40AC2326" w14:textId="77777777" w:rsidR="006F35FF" w:rsidRPr="004E0B80" w:rsidRDefault="006F35FF" w:rsidP="0037696D">
            <w:pPr>
              <w:pStyle w:val="NormalWeb"/>
              <w:jc w:val="center"/>
            </w:pPr>
            <w:r w:rsidRPr="00613DBC">
              <w:rPr>
                <w:vertAlign w:val="superscript"/>
              </w:rPr>
              <w:t>192</w:t>
            </w:r>
            <w:r w:rsidRPr="004E0B80">
              <w:t>Ir</w:t>
            </w:r>
          </w:p>
        </w:tc>
      </w:tr>
      <w:tr w:rsidR="006F35FF" w14:paraId="3E6F2248" w14:textId="77777777" w:rsidTr="009E2962">
        <w:trPr>
          <w:jc w:val="center"/>
        </w:trPr>
        <w:tc>
          <w:tcPr>
            <w:tcW w:w="936" w:type="dxa"/>
          </w:tcPr>
          <w:p w14:paraId="2D5CD047" w14:textId="77777777" w:rsidR="006F35FF" w:rsidRPr="004E0B80" w:rsidRDefault="006F35FF" w:rsidP="0037696D">
            <w:pPr>
              <w:pStyle w:val="NormalWeb"/>
              <w:jc w:val="center"/>
            </w:pPr>
            <w:r w:rsidRPr="00613DBC">
              <w:rPr>
                <w:vertAlign w:val="superscript"/>
              </w:rPr>
              <w:t>244</w:t>
            </w:r>
            <w:r w:rsidRPr="004E0B80">
              <w:t>Cm</w:t>
            </w:r>
          </w:p>
        </w:tc>
        <w:tc>
          <w:tcPr>
            <w:tcW w:w="900" w:type="dxa"/>
          </w:tcPr>
          <w:p w14:paraId="5CAEF162" w14:textId="77777777" w:rsidR="006F35FF" w:rsidRPr="004E0B80" w:rsidRDefault="006F35FF" w:rsidP="0037696D">
            <w:pPr>
              <w:pStyle w:val="NormalWeb"/>
              <w:jc w:val="center"/>
            </w:pPr>
            <w:r w:rsidRPr="00613DBC">
              <w:rPr>
                <w:vertAlign w:val="superscript"/>
              </w:rPr>
              <w:t>226</w:t>
            </w:r>
            <w:r w:rsidRPr="004E0B80">
              <w:t>Ra</w:t>
            </w:r>
          </w:p>
        </w:tc>
      </w:tr>
    </w:tbl>
    <w:p w14:paraId="6AC52892" w14:textId="7641356E" w:rsidR="00C8001D" w:rsidRPr="00C8001D" w:rsidRDefault="00C8001D" w:rsidP="00C8001D">
      <w:pPr>
        <w:pStyle w:val="NormalWeb"/>
        <w:ind w:left="2835" w:firstLine="567"/>
        <w:rPr>
          <w:i/>
          <w:sz w:val="18"/>
          <w:szCs w:val="18"/>
        </w:rPr>
      </w:pPr>
      <w:r w:rsidRPr="00C8001D">
        <w:rPr>
          <w:i/>
          <w:sz w:val="18"/>
          <w:szCs w:val="18"/>
        </w:rPr>
        <w:t>Table 1</w:t>
      </w:r>
      <w:r w:rsidRPr="00C8001D">
        <w:rPr>
          <w:i/>
          <w:sz w:val="18"/>
          <w:szCs w:val="18"/>
        </w:rPr>
        <w:t xml:space="preserve">: </w:t>
      </w:r>
      <w:r w:rsidRPr="00C8001D">
        <w:rPr>
          <w:i/>
          <w:sz w:val="18"/>
          <w:szCs w:val="18"/>
        </w:rPr>
        <w:t>OSRP Prioritized Isotopes</w:t>
      </w:r>
    </w:p>
    <w:p w14:paraId="48FA6BE5" w14:textId="64CEA2D7" w:rsidR="002163D6" w:rsidRPr="002F6F0B" w:rsidRDefault="00C8001D" w:rsidP="002163D6">
      <w:pPr>
        <w:pStyle w:val="NormalWeb"/>
        <w:rPr>
          <w:sz w:val="20"/>
          <w:szCs w:val="20"/>
        </w:rPr>
      </w:pPr>
      <w:r>
        <w:rPr>
          <w:sz w:val="20"/>
          <w:szCs w:val="20"/>
        </w:rPr>
        <w:t xml:space="preserve">     </w:t>
      </w:r>
      <w:r w:rsidR="00A24533">
        <w:rPr>
          <w:sz w:val="20"/>
          <w:szCs w:val="20"/>
        </w:rPr>
        <w:t>Due</w:t>
      </w:r>
      <w:r w:rsidR="00F97EED">
        <w:rPr>
          <w:sz w:val="20"/>
          <w:szCs w:val="20"/>
        </w:rPr>
        <w:t xml:space="preserve"> to shielding concerns associated with </w:t>
      </w:r>
      <w:r w:rsidR="00E8058D">
        <w:rPr>
          <w:sz w:val="20"/>
          <w:szCs w:val="20"/>
        </w:rPr>
        <w:t xml:space="preserve">a large quantity of </w:t>
      </w:r>
      <w:r w:rsidR="00F97EED">
        <w:rPr>
          <w:sz w:val="20"/>
          <w:szCs w:val="20"/>
        </w:rPr>
        <w:t xml:space="preserve">beta-gamma sources </w:t>
      </w:r>
      <w:r w:rsidR="00E54EB4">
        <w:rPr>
          <w:sz w:val="20"/>
          <w:szCs w:val="20"/>
        </w:rPr>
        <w:t>and a limited timeframe</w:t>
      </w:r>
      <w:r w:rsidR="003E2C3E">
        <w:rPr>
          <w:sz w:val="20"/>
          <w:szCs w:val="20"/>
        </w:rPr>
        <w:t>,</w:t>
      </w:r>
      <w:r w:rsidR="00E54EB4">
        <w:rPr>
          <w:sz w:val="20"/>
          <w:szCs w:val="20"/>
        </w:rPr>
        <w:t xml:space="preserve"> the team elected no</w:t>
      </w:r>
      <w:r w:rsidR="003E2C3E">
        <w:rPr>
          <w:sz w:val="20"/>
          <w:szCs w:val="20"/>
        </w:rPr>
        <w:t>t</w:t>
      </w:r>
      <w:r w:rsidR="00E54EB4">
        <w:rPr>
          <w:sz w:val="20"/>
          <w:szCs w:val="20"/>
        </w:rPr>
        <w:t xml:space="preserve"> to attempt to package these sources without a hot cell.  T</w:t>
      </w:r>
      <w:r w:rsidR="001A4615">
        <w:rPr>
          <w:sz w:val="20"/>
          <w:szCs w:val="20"/>
        </w:rPr>
        <w:t xml:space="preserve">he OSRP focused </w:t>
      </w:r>
      <w:r w:rsidR="00E54EB4">
        <w:rPr>
          <w:sz w:val="20"/>
          <w:szCs w:val="20"/>
        </w:rPr>
        <w:t xml:space="preserve">solely </w:t>
      </w:r>
      <w:r w:rsidR="001A4615">
        <w:rPr>
          <w:sz w:val="20"/>
          <w:szCs w:val="20"/>
        </w:rPr>
        <w:t>on the</w:t>
      </w:r>
      <w:r w:rsidR="00F97EED">
        <w:rPr>
          <w:sz w:val="20"/>
          <w:szCs w:val="20"/>
        </w:rPr>
        <w:t xml:space="preserve"> transuranic inventory</w:t>
      </w:r>
      <w:r w:rsidR="00A31F6A">
        <w:rPr>
          <w:sz w:val="20"/>
          <w:szCs w:val="20"/>
        </w:rPr>
        <w:t>.</w:t>
      </w:r>
      <w:r w:rsidR="00014D43">
        <w:rPr>
          <w:sz w:val="20"/>
          <w:szCs w:val="20"/>
        </w:rPr>
        <w:t xml:space="preserve"> </w:t>
      </w:r>
      <w:r w:rsidR="00FA55D0">
        <w:rPr>
          <w:sz w:val="20"/>
          <w:szCs w:val="20"/>
        </w:rPr>
        <w:t xml:space="preserve"> </w:t>
      </w:r>
      <w:r w:rsidR="003E2C3E">
        <w:rPr>
          <w:sz w:val="20"/>
          <w:szCs w:val="20"/>
        </w:rPr>
        <w:t>Because t</w:t>
      </w:r>
      <w:r w:rsidR="002163D6">
        <w:rPr>
          <w:sz w:val="20"/>
          <w:szCs w:val="20"/>
        </w:rPr>
        <w:t>he</w:t>
      </w:r>
      <w:r w:rsidR="002163D6" w:rsidRPr="002F6F0B">
        <w:rPr>
          <w:sz w:val="20"/>
          <w:szCs w:val="20"/>
        </w:rPr>
        <w:t xml:space="preserve"> two </w:t>
      </w:r>
      <w:r w:rsidR="002163D6">
        <w:rPr>
          <w:sz w:val="20"/>
          <w:szCs w:val="20"/>
        </w:rPr>
        <w:t xml:space="preserve">source/device storage </w:t>
      </w:r>
      <w:r w:rsidR="002163D6" w:rsidRPr="002F6F0B">
        <w:rPr>
          <w:sz w:val="20"/>
          <w:szCs w:val="20"/>
        </w:rPr>
        <w:t xml:space="preserve">facilities </w:t>
      </w:r>
      <w:r w:rsidR="00A24533">
        <w:rPr>
          <w:sz w:val="20"/>
          <w:szCs w:val="20"/>
        </w:rPr>
        <w:t>in Mexico</w:t>
      </w:r>
      <w:r w:rsidR="002163D6">
        <w:rPr>
          <w:sz w:val="20"/>
          <w:szCs w:val="20"/>
        </w:rPr>
        <w:t xml:space="preserve"> </w:t>
      </w:r>
      <w:r w:rsidR="002163D6" w:rsidRPr="002F6F0B">
        <w:rPr>
          <w:sz w:val="20"/>
          <w:szCs w:val="20"/>
        </w:rPr>
        <w:t>are</w:t>
      </w:r>
      <w:r w:rsidR="00A24533">
        <w:rPr>
          <w:sz w:val="20"/>
          <w:szCs w:val="20"/>
        </w:rPr>
        <w:t xml:space="preserve"> distant from one another</w:t>
      </w:r>
      <w:r w:rsidR="00D642D4">
        <w:rPr>
          <w:sz w:val="20"/>
          <w:szCs w:val="20"/>
        </w:rPr>
        <w:t>,</w:t>
      </w:r>
      <w:r w:rsidR="002163D6" w:rsidRPr="002F6F0B">
        <w:rPr>
          <w:sz w:val="20"/>
          <w:szCs w:val="20"/>
        </w:rPr>
        <w:t xml:space="preserve"> ININ worked with </w:t>
      </w:r>
      <w:r w:rsidR="00A24533">
        <w:rPr>
          <w:sz w:val="20"/>
          <w:szCs w:val="20"/>
        </w:rPr>
        <w:t>the facilities</w:t>
      </w:r>
      <w:r w:rsidR="002163D6" w:rsidRPr="002F6F0B">
        <w:rPr>
          <w:sz w:val="20"/>
          <w:szCs w:val="20"/>
        </w:rPr>
        <w:t xml:space="preserve"> to consolidate the devices and sources </w:t>
      </w:r>
      <w:r w:rsidR="00A24533">
        <w:rPr>
          <w:sz w:val="20"/>
          <w:szCs w:val="20"/>
        </w:rPr>
        <w:t>at one location</w:t>
      </w:r>
      <w:r w:rsidR="002163D6" w:rsidRPr="002F6F0B">
        <w:rPr>
          <w:sz w:val="20"/>
          <w:szCs w:val="20"/>
        </w:rPr>
        <w:t>.</w:t>
      </w:r>
      <w:r w:rsidR="002163D6">
        <w:rPr>
          <w:sz w:val="20"/>
          <w:szCs w:val="20"/>
        </w:rPr>
        <w:t xml:space="preserve"> </w:t>
      </w:r>
      <w:r w:rsidR="00FA55D0">
        <w:rPr>
          <w:sz w:val="20"/>
          <w:szCs w:val="20"/>
        </w:rPr>
        <w:t xml:space="preserve"> </w:t>
      </w:r>
      <w:r w:rsidR="002163D6">
        <w:rPr>
          <w:sz w:val="20"/>
          <w:szCs w:val="20"/>
        </w:rPr>
        <w:t xml:space="preserve">This enabled the OSRP to conduct </w:t>
      </w:r>
      <w:r w:rsidR="00A24533">
        <w:rPr>
          <w:sz w:val="20"/>
          <w:szCs w:val="20"/>
        </w:rPr>
        <w:t xml:space="preserve">source identification and packaging </w:t>
      </w:r>
      <w:r w:rsidR="002163D6">
        <w:rPr>
          <w:sz w:val="20"/>
          <w:szCs w:val="20"/>
        </w:rPr>
        <w:t xml:space="preserve">operations more </w:t>
      </w:r>
      <w:r w:rsidR="00A24533">
        <w:rPr>
          <w:sz w:val="20"/>
          <w:szCs w:val="20"/>
        </w:rPr>
        <w:t>efficiently</w:t>
      </w:r>
      <w:r w:rsidR="002163D6">
        <w:rPr>
          <w:sz w:val="20"/>
          <w:szCs w:val="20"/>
        </w:rPr>
        <w:t xml:space="preserve">. </w:t>
      </w:r>
    </w:p>
    <w:p w14:paraId="4A0A0DB4" w14:textId="33696BFB" w:rsidR="00543A25" w:rsidRDefault="0083317E" w:rsidP="002163D6">
      <w:pPr>
        <w:pStyle w:val="NormalWeb"/>
        <w:rPr>
          <w:sz w:val="20"/>
          <w:szCs w:val="20"/>
        </w:rPr>
      </w:pPr>
      <w:r>
        <w:rPr>
          <w:sz w:val="20"/>
          <w:szCs w:val="20"/>
        </w:rPr>
        <w:t xml:space="preserve">     </w:t>
      </w:r>
      <w:r w:rsidR="002163D6">
        <w:rPr>
          <w:sz w:val="20"/>
          <w:szCs w:val="20"/>
        </w:rPr>
        <w:t xml:space="preserve">As </w:t>
      </w:r>
      <w:r w:rsidR="00543A25">
        <w:rPr>
          <w:sz w:val="20"/>
          <w:szCs w:val="20"/>
        </w:rPr>
        <w:t xml:space="preserve">is commonly </w:t>
      </w:r>
      <w:r w:rsidR="003E2C3E">
        <w:rPr>
          <w:sz w:val="20"/>
          <w:szCs w:val="20"/>
        </w:rPr>
        <w:t>the case</w:t>
      </w:r>
      <w:r w:rsidR="00543A25">
        <w:rPr>
          <w:sz w:val="20"/>
          <w:szCs w:val="20"/>
        </w:rPr>
        <w:t xml:space="preserve">, </w:t>
      </w:r>
      <w:r w:rsidR="002163D6">
        <w:rPr>
          <w:sz w:val="20"/>
          <w:szCs w:val="20"/>
        </w:rPr>
        <w:t>most of the sources remained within devices</w:t>
      </w:r>
      <w:r w:rsidR="00D642D4">
        <w:rPr>
          <w:sz w:val="20"/>
          <w:szCs w:val="20"/>
        </w:rPr>
        <w:t>.</w:t>
      </w:r>
      <w:r w:rsidR="002163D6">
        <w:rPr>
          <w:sz w:val="20"/>
          <w:szCs w:val="20"/>
        </w:rPr>
        <w:t xml:space="preserve"> </w:t>
      </w:r>
      <w:r w:rsidR="00D642D4">
        <w:rPr>
          <w:sz w:val="20"/>
          <w:szCs w:val="20"/>
        </w:rPr>
        <w:t>The</w:t>
      </w:r>
      <w:r w:rsidR="00106461">
        <w:rPr>
          <w:sz w:val="20"/>
          <w:szCs w:val="20"/>
        </w:rPr>
        <w:t xml:space="preserve"> OSRP</w:t>
      </w:r>
      <w:r w:rsidR="002163D6" w:rsidRPr="002F6F0B">
        <w:rPr>
          <w:sz w:val="20"/>
          <w:szCs w:val="20"/>
        </w:rPr>
        <w:t xml:space="preserve"> </w:t>
      </w:r>
      <w:r w:rsidR="002163D6">
        <w:rPr>
          <w:sz w:val="20"/>
          <w:szCs w:val="20"/>
        </w:rPr>
        <w:t>contracted</w:t>
      </w:r>
      <w:r w:rsidR="002163D6" w:rsidRPr="002F6F0B">
        <w:rPr>
          <w:sz w:val="20"/>
          <w:szCs w:val="20"/>
        </w:rPr>
        <w:t xml:space="preserve"> with </w:t>
      </w:r>
      <w:r w:rsidR="00106461">
        <w:rPr>
          <w:sz w:val="20"/>
          <w:szCs w:val="20"/>
        </w:rPr>
        <w:t>an experienced</w:t>
      </w:r>
      <w:r w:rsidR="002163D6" w:rsidRPr="002F6F0B">
        <w:rPr>
          <w:sz w:val="20"/>
          <w:szCs w:val="20"/>
        </w:rPr>
        <w:t xml:space="preserve"> industry partner</w:t>
      </w:r>
      <w:r w:rsidR="002163D6" w:rsidRPr="00974B97">
        <w:rPr>
          <w:sz w:val="20"/>
          <w:szCs w:val="20"/>
        </w:rPr>
        <w:t xml:space="preserve">, </w:t>
      </w:r>
      <w:proofErr w:type="spellStart"/>
      <w:r w:rsidR="002163D6" w:rsidRPr="00974B97">
        <w:rPr>
          <w:sz w:val="20"/>
          <w:szCs w:val="20"/>
        </w:rPr>
        <w:t>Qal-Tek</w:t>
      </w:r>
      <w:proofErr w:type="spellEnd"/>
      <w:r w:rsidR="002163D6" w:rsidRPr="002F6F0B">
        <w:rPr>
          <w:sz w:val="20"/>
          <w:szCs w:val="20"/>
        </w:rPr>
        <w:t xml:space="preserve">, to disassemble the devices and remove the sources for efficient packaging. </w:t>
      </w:r>
      <w:proofErr w:type="spellStart"/>
      <w:r w:rsidR="00527046">
        <w:rPr>
          <w:sz w:val="20"/>
          <w:szCs w:val="20"/>
        </w:rPr>
        <w:t>Qal-Tek</w:t>
      </w:r>
      <w:proofErr w:type="spellEnd"/>
      <w:r w:rsidR="00527046">
        <w:rPr>
          <w:sz w:val="20"/>
          <w:szCs w:val="20"/>
        </w:rPr>
        <w:t xml:space="preserve"> is one of several companies in the US qualified for device disassembly.</w:t>
      </w:r>
      <w:r w:rsidR="008305D4" w:rsidRPr="009E2962">
        <w:rPr>
          <w:rStyle w:val="FootnoteReference"/>
        </w:rPr>
        <w:footnoteReference w:id="4"/>
      </w:r>
      <w:r w:rsidR="00527046" w:rsidRPr="009E2962">
        <w:t xml:space="preserve"> </w:t>
      </w:r>
      <w:r w:rsidR="00527046">
        <w:rPr>
          <w:sz w:val="20"/>
          <w:szCs w:val="20"/>
        </w:rPr>
        <w:t xml:space="preserve"> </w:t>
      </w:r>
      <w:r w:rsidR="00543A25">
        <w:rPr>
          <w:sz w:val="20"/>
          <w:szCs w:val="20"/>
        </w:rPr>
        <w:t>ININ also had experience removing sources from devices</w:t>
      </w:r>
      <w:r w:rsidR="00D642D4">
        <w:rPr>
          <w:sz w:val="20"/>
          <w:szCs w:val="20"/>
        </w:rPr>
        <w:t xml:space="preserve">, </w:t>
      </w:r>
      <w:r w:rsidR="00543A25">
        <w:rPr>
          <w:sz w:val="20"/>
          <w:szCs w:val="20"/>
        </w:rPr>
        <w:t>result</w:t>
      </w:r>
      <w:r w:rsidR="00D642D4">
        <w:rPr>
          <w:sz w:val="20"/>
          <w:szCs w:val="20"/>
        </w:rPr>
        <w:t>ing</w:t>
      </w:r>
      <w:r w:rsidR="00543A25">
        <w:rPr>
          <w:sz w:val="20"/>
          <w:szCs w:val="20"/>
        </w:rPr>
        <w:t xml:space="preserve"> in a mixed inventory of gauges with sources intact and bare sources stored in shielded containers. </w:t>
      </w:r>
      <w:r w:rsidR="00FA55D0">
        <w:rPr>
          <w:sz w:val="20"/>
          <w:szCs w:val="20"/>
        </w:rPr>
        <w:t xml:space="preserve"> </w:t>
      </w:r>
      <w:r w:rsidR="00106461">
        <w:rPr>
          <w:sz w:val="20"/>
          <w:szCs w:val="20"/>
        </w:rPr>
        <w:t>The</w:t>
      </w:r>
      <w:r w:rsidR="00013F67">
        <w:rPr>
          <w:sz w:val="20"/>
          <w:szCs w:val="20"/>
        </w:rPr>
        <w:t xml:space="preserve"> OSRP and </w:t>
      </w:r>
      <w:proofErr w:type="spellStart"/>
      <w:r w:rsidR="00013F67">
        <w:rPr>
          <w:sz w:val="20"/>
          <w:szCs w:val="20"/>
        </w:rPr>
        <w:t>Qal-Tek</w:t>
      </w:r>
      <w:proofErr w:type="spellEnd"/>
      <w:r w:rsidR="00013F67">
        <w:rPr>
          <w:sz w:val="20"/>
          <w:szCs w:val="20"/>
        </w:rPr>
        <w:t xml:space="preserve"> </w:t>
      </w:r>
      <w:r w:rsidR="003E2C3E">
        <w:rPr>
          <w:sz w:val="20"/>
          <w:szCs w:val="20"/>
        </w:rPr>
        <w:t>conducted</w:t>
      </w:r>
      <w:r w:rsidR="00106461">
        <w:rPr>
          <w:sz w:val="20"/>
          <w:szCs w:val="20"/>
        </w:rPr>
        <w:t xml:space="preserve"> </w:t>
      </w:r>
      <w:r w:rsidR="003E2C3E">
        <w:rPr>
          <w:sz w:val="20"/>
          <w:szCs w:val="20"/>
        </w:rPr>
        <w:t xml:space="preserve">their </w:t>
      </w:r>
      <w:r w:rsidR="00106461">
        <w:rPr>
          <w:sz w:val="20"/>
          <w:szCs w:val="20"/>
        </w:rPr>
        <w:t>work</w:t>
      </w:r>
      <w:r w:rsidR="00013F67">
        <w:rPr>
          <w:sz w:val="20"/>
          <w:szCs w:val="20"/>
        </w:rPr>
        <w:t xml:space="preserve"> in parallel</w:t>
      </w:r>
      <w:r w:rsidR="00106461">
        <w:rPr>
          <w:sz w:val="20"/>
          <w:szCs w:val="20"/>
        </w:rPr>
        <w:t>, but</w:t>
      </w:r>
      <w:r w:rsidR="00013F67">
        <w:rPr>
          <w:sz w:val="20"/>
          <w:szCs w:val="20"/>
        </w:rPr>
        <w:t xml:space="preserve"> with separate work areas and in constant communication. </w:t>
      </w:r>
    </w:p>
    <w:p w14:paraId="7EBC803D" w14:textId="77777777" w:rsidR="00A804C2" w:rsidRDefault="00F532E3" w:rsidP="008D3145">
      <w:pPr>
        <w:pStyle w:val="NormalWeb"/>
        <w:jc w:val="center"/>
        <w:rPr>
          <w:sz w:val="20"/>
          <w:szCs w:val="20"/>
        </w:rPr>
      </w:pPr>
      <w:r>
        <w:rPr>
          <w:sz w:val="20"/>
          <w:szCs w:val="20"/>
        </w:rPr>
        <w:lastRenderedPageBreak/>
        <w:pict w14:anchorId="4B3FD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312pt">
            <v:imagedata r:id="rId12" o:title="IMG_4851"/>
          </v:shape>
        </w:pict>
      </w:r>
    </w:p>
    <w:p w14:paraId="209099CD" w14:textId="77777777" w:rsidR="00A804C2" w:rsidRDefault="00076CF4" w:rsidP="00C35FAE">
      <w:pPr>
        <w:pStyle w:val="NormalWeb"/>
        <w:rPr>
          <w:sz w:val="20"/>
          <w:szCs w:val="20"/>
        </w:rPr>
      </w:pPr>
      <w:r>
        <w:rPr>
          <w:noProof/>
        </w:rPr>
        <mc:AlternateContent>
          <mc:Choice Requires="wps">
            <w:drawing>
              <wp:anchor distT="45720" distB="45720" distL="114300" distR="114300" simplePos="0" relativeHeight="251659264" behindDoc="0" locked="0" layoutInCell="1" allowOverlap="1" wp14:anchorId="6B1BE7F4" wp14:editId="10FD643D">
                <wp:simplePos x="0" y="0"/>
                <wp:positionH relativeFrom="margin">
                  <wp:posOffset>552450</wp:posOffset>
                </wp:positionH>
                <wp:positionV relativeFrom="paragraph">
                  <wp:posOffset>11430</wp:posOffset>
                </wp:positionV>
                <wp:extent cx="4614545" cy="266700"/>
                <wp:effectExtent l="0" t="0" r="1460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266700"/>
                        </a:xfrm>
                        <a:prstGeom prst="rect">
                          <a:avLst/>
                        </a:prstGeom>
                        <a:solidFill>
                          <a:srgbClr val="FFFFFF"/>
                        </a:solidFill>
                        <a:ln w="9525">
                          <a:solidFill>
                            <a:srgbClr val="000000"/>
                          </a:solidFill>
                          <a:miter lim="800000"/>
                          <a:headEnd/>
                          <a:tailEnd/>
                        </a:ln>
                      </wps:spPr>
                      <wps:txbx>
                        <w:txbxContent>
                          <w:p w14:paraId="4D5C8B88" w14:textId="2AE501AA" w:rsidR="00076CF4" w:rsidRPr="00C8001D" w:rsidRDefault="00C8001D" w:rsidP="00076CF4">
                            <w:pPr>
                              <w:jc w:val="center"/>
                              <w:rPr>
                                <w:i/>
                                <w:sz w:val="18"/>
                                <w:szCs w:val="18"/>
                                <w:lang w:val="en-US"/>
                              </w:rPr>
                            </w:pPr>
                            <w:r>
                              <w:rPr>
                                <w:i/>
                                <w:sz w:val="18"/>
                                <w:szCs w:val="18"/>
                                <w:lang w:val="en-US"/>
                              </w:rPr>
                              <w:t xml:space="preserve">Photo 1: </w:t>
                            </w:r>
                            <w:proofErr w:type="spellStart"/>
                            <w:r w:rsidR="00076CF4" w:rsidRPr="00C8001D">
                              <w:rPr>
                                <w:i/>
                                <w:sz w:val="18"/>
                                <w:szCs w:val="18"/>
                                <w:lang w:val="en-US"/>
                              </w:rPr>
                              <w:t>Qal-Tek</w:t>
                            </w:r>
                            <w:proofErr w:type="spellEnd"/>
                            <w:r w:rsidR="00076CF4" w:rsidRPr="00C8001D">
                              <w:rPr>
                                <w:i/>
                                <w:sz w:val="18"/>
                                <w:szCs w:val="18"/>
                                <w:lang w:val="en-US"/>
                              </w:rPr>
                              <w:t xml:space="preserve"> </w:t>
                            </w:r>
                            <w:r w:rsidR="00D642D4" w:rsidRPr="00C8001D">
                              <w:rPr>
                                <w:i/>
                                <w:sz w:val="18"/>
                                <w:szCs w:val="18"/>
                                <w:lang w:val="en-US"/>
                              </w:rPr>
                              <w:t>technicians</w:t>
                            </w:r>
                            <w:r w:rsidR="00C754D2" w:rsidRPr="00C8001D">
                              <w:rPr>
                                <w:i/>
                                <w:sz w:val="18"/>
                                <w:szCs w:val="18"/>
                                <w:lang w:val="en-US"/>
                              </w:rPr>
                              <w:t xml:space="preserve"> </w:t>
                            </w:r>
                            <w:r w:rsidRPr="00C8001D">
                              <w:rPr>
                                <w:i/>
                                <w:sz w:val="18"/>
                                <w:szCs w:val="18"/>
                                <w:lang w:val="en-US"/>
                              </w:rPr>
                              <w:t xml:space="preserve">extracting a source from an </w:t>
                            </w:r>
                            <w:r w:rsidR="008D3145" w:rsidRPr="00C8001D">
                              <w:rPr>
                                <w:i/>
                                <w:sz w:val="18"/>
                                <w:szCs w:val="18"/>
                                <w:lang w:val="en-US"/>
                              </w:rPr>
                              <w:t xml:space="preserve">old </w:t>
                            </w:r>
                            <w:r w:rsidR="00076CF4" w:rsidRPr="00C8001D">
                              <w:rPr>
                                <w:i/>
                                <w:sz w:val="18"/>
                                <w:szCs w:val="18"/>
                                <w:lang w:val="en-US"/>
                              </w:rPr>
                              <w:t>Kay-Ray Device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1BE7F4" id="_x0000_t202" coordsize="21600,21600" o:spt="202" path="m,l,21600r21600,l21600,xe">
                <v:stroke joinstyle="miter"/>
                <v:path gradientshapeok="t" o:connecttype="rect"/>
              </v:shapetype>
              <v:shape id="Text Box 2" o:spid="_x0000_s1026" type="#_x0000_t202" style="position:absolute;margin-left:43.5pt;margin-top:.9pt;width:363.35pt;height:2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">
                <v:textbox>
                  <w:txbxContent>
                    <w:p w14:paraId="4D5C8B88" w14:textId="2AE501AA" w:rsidR="00076CF4" w:rsidRPr="00C8001D" w:rsidRDefault="00C8001D" w:rsidP="00076CF4">
                      <w:pPr>
                        <w:jc w:val="center"/>
                        <w:rPr>
                          <w:i/>
                          <w:sz w:val="18"/>
                          <w:szCs w:val="18"/>
                          <w:lang w:val="en-US"/>
                        </w:rPr>
                      </w:pPr>
                      <w:r>
                        <w:rPr>
                          <w:i/>
                          <w:sz w:val="18"/>
                          <w:szCs w:val="18"/>
                          <w:lang w:val="en-US"/>
                        </w:rPr>
                        <w:t xml:space="preserve">Photo 1: </w:t>
                      </w:r>
                      <w:proofErr w:type="spellStart"/>
                      <w:r w:rsidR="00076CF4" w:rsidRPr="00C8001D">
                        <w:rPr>
                          <w:i/>
                          <w:sz w:val="18"/>
                          <w:szCs w:val="18"/>
                          <w:lang w:val="en-US"/>
                        </w:rPr>
                        <w:t>Qal-Tek</w:t>
                      </w:r>
                      <w:proofErr w:type="spellEnd"/>
                      <w:r w:rsidR="00076CF4" w:rsidRPr="00C8001D">
                        <w:rPr>
                          <w:i/>
                          <w:sz w:val="18"/>
                          <w:szCs w:val="18"/>
                          <w:lang w:val="en-US"/>
                        </w:rPr>
                        <w:t xml:space="preserve"> </w:t>
                      </w:r>
                      <w:r w:rsidR="00D642D4" w:rsidRPr="00C8001D">
                        <w:rPr>
                          <w:i/>
                          <w:sz w:val="18"/>
                          <w:szCs w:val="18"/>
                          <w:lang w:val="en-US"/>
                        </w:rPr>
                        <w:t>technicians</w:t>
                      </w:r>
                      <w:r w:rsidR="00C754D2" w:rsidRPr="00C8001D">
                        <w:rPr>
                          <w:i/>
                          <w:sz w:val="18"/>
                          <w:szCs w:val="18"/>
                          <w:lang w:val="en-US"/>
                        </w:rPr>
                        <w:t xml:space="preserve"> </w:t>
                      </w:r>
                      <w:r w:rsidRPr="00C8001D">
                        <w:rPr>
                          <w:i/>
                          <w:sz w:val="18"/>
                          <w:szCs w:val="18"/>
                          <w:lang w:val="en-US"/>
                        </w:rPr>
                        <w:t xml:space="preserve">extracting a source from an </w:t>
                      </w:r>
                      <w:r w:rsidR="008D3145" w:rsidRPr="00C8001D">
                        <w:rPr>
                          <w:i/>
                          <w:sz w:val="18"/>
                          <w:szCs w:val="18"/>
                          <w:lang w:val="en-US"/>
                        </w:rPr>
                        <w:t xml:space="preserve">old </w:t>
                      </w:r>
                      <w:r w:rsidR="00076CF4" w:rsidRPr="00C8001D">
                        <w:rPr>
                          <w:i/>
                          <w:sz w:val="18"/>
                          <w:szCs w:val="18"/>
                          <w:lang w:val="en-US"/>
                        </w:rPr>
                        <w:t>Kay-Ray Device</w:t>
                      </w:r>
                    </w:p>
                  </w:txbxContent>
                </v:textbox>
                <w10:wrap type="square" anchorx="margin"/>
              </v:shape>
            </w:pict>
          </mc:Fallback>
        </mc:AlternateContent>
      </w:r>
      <w:r w:rsidR="0083317E">
        <w:rPr>
          <w:sz w:val="20"/>
          <w:szCs w:val="20"/>
        </w:rPr>
        <w:t xml:space="preserve">     </w:t>
      </w:r>
    </w:p>
    <w:p w14:paraId="666907D7" w14:textId="77777777" w:rsidR="00076CF4" w:rsidRDefault="00A804C2" w:rsidP="00C35FAE">
      <w:pPr>
        <w:pStyle w:val="NormalWeb"/>
        <w:rPr>
          <w:sz w:val="20"/>
          <w:szCs w:val="20"/>
        </w:rPr>
      </w:pPr>
      <w:r>
        <w:rPr>
          <w:sz w:val="20"/>
          <w:szCs w:val="20"/>
        </w:rPr>
        <w:t xml:space="preserve">     </w:t>
      </w:r>
    </w:p>
    <w:p w14:paraId="665EB00D" w14:textId="34E2668B" w:rsidR="00C35FAE" w:rsidRDefault="00076CF4" w:rsidP="00C35FAE">
      <w:pPr>
        <w:pStyle w:val="NormalWeb"/>
        <w:rPr>
          <w:sz w:val="20"/>
          <w:szCs w:val="20"/>
        </w:rPr>
      </w:pPr>
      <w:r>
        <w:rPr>
          <w:sz w:val="20"/>
          <w:szCs w:val="20"/>
        </w:rPr>
        <w:t xml:space="preserve">     </w:t>
      </w:r>
      <w:r w:rsidR="007A7D34">
        <w:rPr>
          <w:sz w:val="20"/>
          <w:szCs w:val="20"/>
        </w:rPr>
        <w:t xml:space="preserve">The OSRP reviews each source to determine its pedigree and the country of manufacture </w:t>
      </w:r>
      <w:r w:rsidR="000E6EDC">
        <w:rPr>
          <w:sz w:val="20"/>
          <w:szCs w:val="20"/>
        </w:rPr>
        <w:t>of</w:t>
      </w:r>
      <w:r w:rsidR="007A7D34">
        <w:rPr>
          <w:sz w:val="20"/>
          <w:szCs w:val="20"/>
        </w:rPr>
        <w:t xml:space="preserve"> its radioactive contents prior to each mission</w:t>
      </w:r>
      <w:r w:rsidR="00D642D4">
        <w:rPr>
          <w:sz w:val="20"/>
          <w:szCs w:val="20"/>
        </w:rPr>
        <w:t>.  This is</w:t>
      </w:r>
      <w:r w:rsidR="007A7D34">
        <w:rPr>
          <w:sz w:val="20"/>
          <w:szCs w:val="20"/>
        </w:rPr>
        <w:t xml:space="preserve"> to ensure </w:t>
      </w:r>
      <w:r w:rsidR="000E6EDC">
        <w:rPr>
          <w:sz w:val="20"/>
          <w:szCs w:val="20"/>
        </w:rPr>
        <w:t xml:space="preserve">the </w:t>
      </w:r>
      <w:r w:rsidR="007A7D34">
        <w:rPr>
          <w:sz w:val="20"/>
          <w:szCs w:val="20"/>
        </w:rPr>
        <w:t xml:space="preserve">eligibility </w:t>
      </w:r>
      <w:r w:rsidR="000E6EDC">
        <w:rPr>
          <w:sz w:val="20"/>
          <w:szCs w:val="20"/>
        </w:rPr>
        <w:t xml:space="preserve">of the sources </w:t>
      </w:r>
      <w:r w:rsidR="007A7D34">
        <w:rPr>
          <w:sz w:val="20"/>
          <w:szCs w:val="20"/>
        </w:rPr>
        <w:t xml:space="preserve">for eventual disposal at a secure DOE-operated disposal facility. </w:t>
      </w:r>
      <w:proofErr w:type="spellStart"/>
      <w:r w:rsidR="007A7D34">
        <w:rPr>
          <w:sz w:val="20"/>
          <w:szCs w:val="20"/>
        </w:rPr>
        <w:t>Qal-Tek</w:t>
      </w:r>
      <w:proofErr w:type="spellEnd"/>
      <w:r w:rsidR="007A7D34">
        <w:rPr>
          <w:sz w:val="20"/>
          <w:szCs w:val="20"/>
        </w:rPr>
        <w:t xml:space="preserve"> also reviews multiple variations of available device drawings and </w:t>
      </w:r>
      <w:r w:rsidR="00D642D4">
        <w:rPr>
          <w:sz w:val="20"/>
          <w:szCs w:val="20"/>
        </w:rPr>
        <w:t xml:space="preserve">verifies </w:t>
      </w:r>
      <w:r w:rsidR="007A7D34">
        <w:rPr>
          <w:sz w:val="20"/>
          <w:szCs w:val="20"/>
        </w:rPr>
        <w:t>that they are familiar with and prepared for the device disassembly and source extraction. The manufacturer, the IAEA’s Waste Technology Section</w:t>
      </w:r>
      <w:r w:rsidR="003E2C3E">
        <w:rPr>
          <w:sz w:val="20"/>
          <w:szCs w:val="20"/>
        </w:rPr>
        <w:t>, and</w:t>
      </w:r>
      <w:r w:rsidR="007A7D34">
        <w:rPr>
          <w:sz w:val="20"/>
          <w:szCs w:val="20"/>
        </w:rPr>
        <w:t xml:space="preserve"> the Nuclear Regulatory Commission’s Sealed Source Device Registry are secure repositories of device information where device drawings can sometimes be obtained. </w:t>
      </w:r>
      <w:r w:rsidR="00D723A5">
        <w:rPr>
          <w:sz w:val="20"/>
          <w:szCs w:val="20"/>
        </w:rPr>
        <w:t>By reviewing the source and device inventory in detail prior to the mission</w:t>
      </w:r>
      <w:r w:rsidR="00D642D4">
        <w:rPr>
          <w:sz w:val="20"/>
          <w:szCs w:val="20"/>
        </w:rPr>
        <w:t>,</w:t>
      </w:r>
      <w:r w:rsidR="00D723A5">
        <w:rPr>
          <w:sz w:val="20"/>
          <w:szCs w:val="20"/>
        </w:rPr>
        <w:t xml:space="preserve"> the teams were able to ensure that adequate resources and any specialized materials would be available onsite prior to arrival. Checking on resources </w:t>
      </w:r>
      <w:r w:rsidR="00C35FAE">
        <w:rPr>
          <w:sz w:val="20"/>
          <w:szCs w:val="20"/>
        </w:rPr>
        <w:t xml:space="preserve">and personnel </w:t>
      </w:r>
      <w:r w:rsidR="00D723A5">
        <w:rPr>
          <w:sz w:val="20"/>
          <w:szCs w:val="20"/>
        </w:rPr>
        <w:t>that the facility has on</w:t>
      </w:r>
      <w:r w:rsidR="009E2576">
        <w:rPr>
          <w:sz w:val="20"/>
          <w:szCs w:val="20"/>
        </w:rPr>
        <w:t xml:space="preserve"> </w:t>
      </w:r>
      <w:r w:rsidR="00D723A5">
        <w:rPr>
          <w:sz w:val="20"/>
          <w:szCs w:val="20"/>
        </w:rPr>
        <w:t>hand often helps supplement tool avail</w:t>
      </w:r>
      <w:r w:rsidR="00C35FAE">
        <w:rPr>
          <w:sz w:val="20"/>
          <w:szCs w:val="20"/>
        </w:rPr>
        <w:t>ability and simplifies logistical planning</w:t>
      </w:r>
      <w:r w:rsidR="00D723A5">
        <w:rPr>
          <w:sz w:val="20"/>
          <w:szCs w:val="20"/>
        </w:rPr>
        <w:t xml:space="preserve">. </w:t>
      </w:r>
      <w:r w:rsidR="00C35FAE" w:rsidRPr="006710F5">
        <w:rPr>
          <w:sz w:val="20"/>
          <w:szCs w:val="20"/>
        </w:rPr>
        <w:t xml:space="preserve">ININ provided personnel </w:t>
      </w:r>
      <w:r w:rsidR="000E6EDC">
        <w:rPr>
          <w:sz w:val="20"/>
          <w:szCs w:val="20"/>
        </w:rPr>
        <w:t xml:space="preserve">in addition to </w:t>
      </w:r>
      <w:r w:rsidR="00C35FAE" w:rsidRPr="006710F5">
        <w:rPr>
          <w:sz w:val="20"/>
          <w:szCs w:val="20"/>
        </w:rPr>
        <w:t xml:space="preserve">material support to OSRP and </w:t>
      </w:r>
      <w:proofErr w:type="spellStart"/>
      <w:r w:rsidR="00C35FAE" w:rsidRPr="006710F5">
        <w:rPr>
          <w:sz w:val="20"/>
          <w:szCs w:val="20"/>
        </w:rPr>
        <w:t>Qal-Tek</w:t>
      </w:r>
      <w:proofErr w:type="spellEnd"/>
      <w:r w:rsidR="00C35FAE" w:rsidRPr="006710F5">
        <w:rPr>
          <w:sz w:val="20"/>
          <w:szCs w:val="20"/>
        </w:rPr>
        <w:t>.</w:t>
      </w:r>
      <w:r w:rsidR="00C35FAE">
        <w:rPr>
          <w:sz w:val="20"/>
          <w:szCs w:val="20"/>
        </w:rPr>
        <w:t xml:space="preserve"> </w:t>
      </w:r>
    </w:p>
    <w:p w14:paraId="5994C09B" w14:textId="69425978" w:rsidR="009C0C0C" w:rsidRDefault="00871AA9" w:rsidP="00C35FAE">
      <w:pPr>
        <w:pStyle w:val="NormalWeb"/>
        <w:rPr>
          <w:sz w:val="20"/>
          <w:szCs w:val="20"/>
        </w:rPr>
      </w:pPr>
      <w:r>
        <w:rPr>
          <w:sz w:val="20"/>
          <w:szCs w:val="20"/>
        </w:rPr>
        <w:t xml:space="preserve">     </w:t>
      </w:r>
      <w:r w:rsidR="00304A8E">
        <w:rPr>
          <w:sz w:val="20"/>
          <w:szCs w:val="20"/>
        </w:rPr>
        <w:t>The OSRP maintains a suite of</w:t>
      </w:r>
      <w:r w:rsidR="00013441">
        <w:rPr>
          <w:sz w:val="20"/>
          <w:szCs w:val="20"/>
        </w:rPr>
        <w:t xml:space="preserve"> special form capsules and Type </w:t>
      </w:r>
      <w:proofErr w:type="gramStart"/>
      <w:r w:rsidR="00013441">
        <w:rPr>
          <w:sz w:val="20"/>
          <w:szCs w:val="20"/>
        </w:rPr>
        <w:t>A</w:t>
      </w:r>
      <w:proofErr w:type="gramEnd"/>
      <w:r w:rsidR="00013441">
        <w:rPr>
          <w:sz w:val="20"/>
          <w:szCs w:val="20"/>
        </w:rPr>
        <w:t xml:space="preserve"> containers of</w:t>
      </w:r>
      <w:r w:rsidR="00304A8E">
        <w:rPr>
          <w:sz w:val="20"/>
          <w:szCs w:val="20"/>
        </w:rPr>
        <w:t xml:space="preserve"> different size</w:t>
      </w:r>
      <w:r w:rsidR="00013441">
        <w:rPr>
          <w:sz w:val="20"/>
          <w:szCs w:val="20"/>
        </w:rPr>
        <w:t>s</w:t>
      </w:r>
      <w:r w:rsidR="00304A8E">
        <w:rPr>
          <w:sz w:val="20"/>
          <w:szCs w:val="20"/>
        </w:rPr>
        <w:t xml:space="preserve"> and shield</w:t>
      </w:r>
      <w:r w:rsidR="00013441">
        <w:rPr>
          <w:sz w:val="20"/>
          <w:szCs w:val="20"/>
        </w:rPr>
        <w:t>ing configurations</w:t>
      </w:r>
      <w:r w:rsidR="00304A8E">
        <w:rPr>
          <w:sz w:val="20"/>
          <w:szCs w:val="20"/>
        </w:rPr>
        <w:t xml:space="preserve"> to ensure</w:t>
      </w:r>
      <w:r w:rsidR="00065BD6">
        <w:rPr>
          <w:sz w:val="20"/>
          <w:szCs w:val="20"/>
        </w:rPr>
        <w:t xml:space="preserve"> </w:t>
      </w:r>
      <w:r w:rsidR="008318F3">
        <w:rPr>
          <w:sz w:val="20"/>
          <w:szCs w:val="20"/>
        </w:rPr>
        <w:t>flexibility in available</w:t>
      </w:r>
      <w:r w:rsidR="00065BD6">
        <w:rPr>
          <w:sz w:val="20"/>
          <w:szCs w:val="20"/>
        </w:rPr>
        <w:t xml:space="preserve"> </w:t>
      </w:r>
      <w:r w:rsidR="00304A8E">
        <w:rPr>
          <w:sz w:val="20"/>
          <w:szCs w:val="20"/>
        </w:rPr>
        <w:t xml:space="preserve">options for packaging sources of varying dimensions and activities. </w:t>
      </w:r>
      <w:r w:rsidR="00C754D2">
        <w:rPr>
          <w:sz w:val="20"/>
          <w:szCs w:val="20"/>
        </w:rPr>
        <w:t xml:space="preserve">The OSRP </w:t>
      </w:r>
      <w:r w:rsidR="00304A8E">
        <w:rPr>
          <w:sz w:val="20"/>
          <w:szCs w:val="20"/>
        </w:rPr>
        <w:t xml:space="preserve">special form capsules </w:t>
      </w:r>
      <w:r w:rsidR="00C754D2">
        <w:rPr>
          <w:sz w:val="20"/>
          <w:szCs w:val="20"/>
        </w:rPr>
        <w:t>are</w:t>
      </w:r>
      <w:r w:rsidR="00304A8E">
        <w:rPr>
          <w:sz w:val="20"/>
          <w:szCs w:val="20"/>
        </w:rPr>
        <w:t xml:space="preserve"> </w:t>
      </w:r>
      <w:r w:rsidR="004C1EA0">
        <w:rPr>
          <w:sz w:val="20"/>
          <w:szCs w:val="20"/>
        </w:rPr>
        <w:t>IAEA Certificates of Competent Authority</w:t>
      </w:r>
      <w:r w:rsidR="00304A8E">
        <w:rPr>
          <w:sz w:val="20"/>
          <w:szCs w:val="20"/>
        </w:rPr>
        <w:t xml:space="preserve"> field-sealable </w:t>
      </w:r>
      <w:r w:rsidR="00FA55D0">
        <w:rPr>
          <w:sz w:val="20"/>
          <w:szCs w:val="20"/>
        </w:rPr>
        <w:t>stainless-steel</w:t>
      </w:r>
      <w:r w:rsidR="00304A8E">
        <w:rPr>
          <w:sz w:val="20"/>
          <w:szCs w:val="20"/>
        </w:rPr>
        <w:t xml:space="preserve"> capsules that can be </w:t>
      </w:r>
      <w:r w:rsidR="00C754D2">
        <w:rPr>
          <w:sz w:val="20"/>
          <w:szCs w:val="20"/>
        </w:rPr>
        <w:t xml:space="preserve">used to </w:t>
      </w:r>
      <w:r w:rsidR="008318F3">
        <w:rPr>
          <w:sz w:val="20"/>
          <w:szCs w:val="20"/>
        </w:rPr>
        <w:t>encapsulate</w:t>
      </w:r>
      <w:r w:rsidR="00304A8E">
        <w:rPr>
          <w:sz w:val="20"/>
          <w:szCs w:val="20"/>
        </w:rPr>
        <w:t xml:space="preserve"> </w:t>
      </w:r>
      <w:r w:rsidR="00C754D2">
        <w:rPr>
          <w:sz w:val="20"/>
          <w:szCs w:val="20"/>
        </w:rPr>
        <w:t>normal form sources to meet</w:t>
      </w:r>
      <w:r w:rsidR="00304A8E">
        <w:rPr>
          <w:sz w:val="20"/>
          <w:szCs w:val="20"/>
        </w:rPr>
        <w:t xml:space="preserve"> special form</w:t>
      </w:r>
      <w:r w:rsidR="00C754D2">
        <w:rPr>
          <w:sz w:val="20"/>
          <w:szCs w:val="20"/>
        </w:rPr>
        <w:t xml:space="preserve"> requirements</w:t>
      </w:r>
      <w:r w:rsidR="00304A8E">
        <w:rPr>
          <w:sz w:val="20"/>
          <w:szCs w:val="20"/>
        </w:rPr>
        <w:t xml:space="preserve">.  Special form is a term that generally allows a greater activity of a radionuclide to be transported in a Type A container </w:t>
      </w:r>
      <w:r w:rsidR="00FA55D0">
        <w:rPr>
          <w:sz w:val="20"/>
          <w:szCs w:val="20"/>
        </w:rPr>
        <w:t>and</w:t>
      </w:r>
      <w:r w:rsidR="00304A8E">
        <w:rPr>
          <w:sz w:val="20"/>
          <w:szCs w:val="20"/>
        </w:rPr>
        <w:t xml:space="preserve"> means that in a hypothetical accident scenario the radioactive contents will not be dispersible. </w:t>
      </w:r>
    </w:p>
    <w:p w14:paraId="3AADEB00" w14:textId="49772A34" w:rsidR="00A61439" w:rsidRDefault="00A61439" w:rsidP="00A61439">
      <w:pPr>
        <w:pStyle w:val="NormalWeb"/>
        <w:rPr>
          <w:sz w:val="20"/>
          <w:szCs w:val="20"/>
        </w:rPr>
      </w:pPr>
      <w:r>
        <w:rPr>
          <w:sz w:val="20"/>
          <w:szCs w:val="20"/>
        </w:rPr>
        <w:t xml:space="preserve">     International source repatriations are uniquely challenging in that there is only one opportunity to get all the necessary supplies to the location, package the sources</w:t>
      </w:r>
      <w:r w:rsidR="00065BD6">
        <w:rPr>
          <w:sz w:val="20"/>
          <w:szCs w:val="20"/>
        </w:rPr>
        <w:t>,</w:t>
      </w:r>
      <w:r>
        <w:rPr>
          <w:sz w:val="20"/>
          <w:szCs w:val="20"/>
        </w:rPr>
        <w:t xml:space="preserve"> and repatriate them.  Repeat trips are not economical and there is no possibility to quickly obtain additional or replacement equipment from the point of origin.</w:t>
      </w:r>
      <w:r w:rsidRPr="009E2962">
        <w:rPr>
          <w:rStyle w:val="FootnoteReference"/>
        </w:rPr>
        <w:footnoteReference w:id="5"/>
      </w:r>
      <w:r>
        <w:rPr>
          <w:sz w:val="20"/>
          <w:szCs w:val="20"/>
        </w:rPr>
        <w:t xml:space="preserve"> </w:t>
      </w:r>
    </w:p>
    <w:p w14:paraId="3D1D4008" w14:textId="0A6D5ED8" w:rsidR="00050F29" w:rsidRDefault="009C0C0C" w:rsidP="00050F29">
      <w:pPr>
        <w:pStyle w:val="NormalWeb"/>
        <w:rPr>
          <w:sz w:val="20"/>
          <w:szCs w:val="20"/>
        </w:rPr>
      </w:pPr>
      <w:r>
        <w:rPr>
          <w:sz w:val="20"/>
          <w:szCs w:val="20"/>
        </w:rPr>
        <w:lastRenderedPageBreak/>
        <w:t xml:space="preserve">     </w:t>
      </w:r>
      <w:r w:rsidR="00C35FAE" w:rsidRPr="002F6F0B">
        <w:rPr>
          <w:sz w:val="20"/>
          <w:szCs w:val="20"/>
        </w:rPr>
        <w:t xml:space="preserve">In preparation for </w:t>
      </w:r>
      <w:r w:rsidR="00C35FAE">
        <w:rPr>
          <w:sz w:val="20"/>
          <w:szCs w:val="20"/>
        </w:rPr>
        <w:t>the source packaging and repatriation</w:t>
      </w:r>
      <w:r w:rsidR="00C35FAE" w:rsidRPr="002F6F0B">
        <w:rPr>
          <w:sz w:val="20"/>
          <w:szCs w:val="20"/>
        </w:rPr>
        <w:t xml:space="preserve">, Type </w:t>
      </w:r>
      <w:proofErr w:type="gramStart"/>
      <w:r w:rsidR="00C35FAE" w:rsidRPr="002F6F0B">
        <w:rPr>
          <w:sz w:val="20"/>
          <w:szCs w:val="20"/>
        </w:rPr>
        <w:t>A</w:t>
      </w:r>
      <w:proofErr w:type="gramEnd"/>
      <w:r w:rsidR="00C35FAE" w:rsidRPr="002F6F0B">
        <w:rPr>
          <w:sz w:val="20"/>
          <w:szCs w:val="20"/>
        </w:rPr>
        <w:t xml:space="preserve"> containers, special form capsules, radiation detection equipment, and auxiliary support supplies were </w:t>
      </w:r>
      <w:r w:rsidR="00C35FAE">
        <w:rPr>
          <w:sz w:val="20"/>
          <w:szCs w:val="20"/>
        </w:rPr>
        <w:t xml:space="preserve">sent </w:t>
      </w:r>
      <w:r w:rsidR="008318F3">
        <w:rPr>
          <w:sz w:val="20"/>
          <w:szCs w:val="20"/>
        </w:rPr>
        <w:t xml:space="preserve">to </w:t>
      </w:r>
      <w:r w:rsidR="0009467A">
        <w:rPr>
          <w:sz w:val="20"/>
          <w:szCs w:val="20"/>
        </w:rPr>
        <w:t>the source consolidation facility in Mexico</w:t>
      </w:r>
      <w:r w:rsidR="00C35FAE" w:rsidRPr="002F6F0B">
        <w:rPr>
          <w:sz w:val="20"/>
          <w:szCs w:val="20"/>
        </w:rPr>
        <w:t xml:space="preserve"> in late 2019. </w:t>
      </w:r>
      <w:r>
        <w:rPr>
          <w:sz w:val="20"/>
          <w:szCs w:val="20"/>
        </w:rPr>
        <w:t xml:space="preserve"> </w:t>
      </w:r>
      <w:r w:rsidR="00050F29">
        <w:rPr>
          <w:sz w:val="20"/>
          <w:szCs w:val="20"/>
        </w:rPr>
        <w:t>A brokerage company and freight forwarder</w:t>
      </w:r>
      <w:r w:rsidR="00050F29" w:rsidRPr="002F6F0B">
        <w:rPr>
          <w:sz w:val="20"/>
          <w:szCs w:val="20"/>
        </w:rPr>
        <w:t xml:space="preserve"> were used to support the </w:t>
      </w:r>
      <w:r w:rsidR="00050F29">
        <w:rPr>
          <w:sz w:val="20"/>
          <w:szCs w:val="20"/>
        </w:rPr>
        <w:t>equipment shipment</w:t>
      </w:r>
      <w:r w:rsidR="00050F29" w:rsidRPr="002F6F0B">
        <w:rPr>
          <w:sz w:val="20"/>
          <w:szCs w:val="20"/>
        </w:rPr>
        <w:t xml:space="preserve"> </w:t>
      </w:r>
      <w:r w:rsidR="00050F29">
        <w:rPr>
          <w:sz w:val="20"/>
          <w:szCs w:val="20"/>
        </w:rPr>
        <w:t xml:space="preserve">to Mexico and the hazardous </w:t>
      </w:r>
      <w:r w:rsidR="00065BD6">
        <w:rPr>
          <w:sz w:val="20"/>
          <w:szCs w:val="20"/>
        </w:rPr>
        <w:t xml:space="preserve">return </w:t>
      </w:r>
      <w:r w:rsidR="00050F29">
        <w:rPr>
          <w:sz w:val="20"/>
          <w:szCs w:val="20"/>
        </w:rPr>
        <w:t xml:space="preserve">shipment of sources back to the US.  ININ consulted and obtained approvals from the Mexican regulatory authority and the </w:t>
      </w:r>
      <w:r w:rsidR="00050F29" w:rsidRPr="002F6F0B">
        <w:rPr>
          <w:sz w:val="20"/>
          <w:szCs w:val="20"/>
        </w:rPr>
        <w:t>National Commission on Nucl</w:t>
      </w:r>
      <w:r w:rsidR="00050F29">
        <w:rPr>
          <w:sz w:val="20"/>
          <w:szCs w:val="20"/>
        </w:rPr>
        <w:t>ear Security and Safety (CNSNS)</w:t>
      </w:r>
      <w:r w:rsidR="008B689E">
        <w:rPr>
          <w:sz w:val="20"/>
          <w:szCs w:val="20"/>
        </w:rPr>
        <w:t xml:space="preserve"> for both the incoming and outgoing shipments</w:t>
      </w:r>
      <w:r w:rsidR="00050F29" w:rsidRPr="002F6F0B">
        <w:rPr>
          <w:sz w:val="20"/>
          <w:szCs w:val="20"/>
        </w:rPr>
        <w:t>.</w:t>
      </w:r>
    </w:p>
    <w:p w14:paraId="262E555D" w14:textId="400CA809" w:rsidR="00C06B37" w:rsidRPr="00DD53B0" w:rsidRDefault="008355BA" w:rsidP="00C06B37">
      <w:pPr>
        <w:pStyle w:val="NormalWeb"/>
        <w:rPr>
          <w:sz w:val="20"/>
          <w:szCs w:val="20"/>
        </w:rPr>
      </w:pPr>
      <w:r>
        <w:rPr>
          <w:sz w:val="20"/>
          <w:szCs w:val="20"/>
        </w:rPr>
        <w:t xml:space="preserve">     </w:t>
      </w:r>
      <w:r w:rsidR="00C06B37">
        <w:rPr>
          <w:sz w:val="20"/>
          <w:szCs w:val="20"/>
        </w:rPr>
        <w:t xml:space="preserve">Even though an exact packaging configuration is not available until after packaging is completed, it is important to begin to line up export arrangements simultaneously with the import. </w:t>
      </w:r>
      <w:r w:rsidR="00B0024C">
        <w:rPr>
          <w:sz w:val="20"/>
          <w:szCs w:val="20"/>
        </w:rPr>
        <w:t xml:space="preserve"> </w:t>
      </w:r>
      <w:r w:rsidR="00C06B37">
        <w:rPr>
          <w:sz w:val="20"/>
          <w:szCs w:val="20"/>
        </w:rPr>
        <w:t>The key in making all import and export arrangements is finding freight forwarders and in-country customs brokers, preferably with experience handling international shipments of radioactive materials.</w:t>
      </w:r>
      <w:r w:rsidR="00B0024C">
        <w:rPr>
          <w:sz w:val="20"/>
          <w:szCs w:val="20"/>
        </w:rPr>
        <w:t xml:space="preserve"> </w:t>
      </w:r>
      <w:r w:rsidR="00C06B37">
        <w:rPr>
          <w:sz w:val="20"/>
          <w:szCs w:val="20"/>
        </w:rPr>
        <w:t xml:space="preserve"> In this case, for the export, OSRP chose a trusted freight forwarder, </w:t>
      </w:r>
      <w:proofErr w:type="spellStart"/>
      <w:r w:rsidR="00C06B37">
        <w:rPr>
          <w:sz w:val="20"/>
          <w:szCs w:val="20"/>
        </w:rPr>
        <w:t>Kinetix</w:t>
      </w:r>
      <w:proofErr w:type="spellEnd"/>
      <w:r w:rsidR="00585C7A">
        <w:rPr>
          <w:sz w:val="20"/>
          <w:szCs w:val="20"/>
        </w:rPr>
        <w:t xml:space="preserve"> International Logistics (</w:t>
      </w:r>
      <w:proofErr w:type="spellStart"/>
      <w:r w:rsidR="00585C7A">
        <w:rPr>
          <w:sz w:val="20"/>
          <w:szCs w:val="20"/>
        </w:rPr>
        <w:t>Kinetix</w:t>
      </w:r>
      <w:proofErr w:type="spellEnd"/>
      <w:r w:rsidR="00585C7A">
        <w:rPr>
          <w:sz w:val="20"/>
          <w:szCs w:val="20"/>
        </w:rPr>
        <w:t>)</w:t>
      </w:r>
      <w:r w:rsidR="00C06B37">
        <w:rPr>
          <w:sz w:val="20"/>
          <w:szCs w:val="20"/>
        </w:rPr>
        <w:t xml:space="preserve">, with extensive background shipping radioactive materials and a Mexican customs broker, </w:t>
      </w:r>
      <w:r w:rsidR="0042232E">
        <w:rPr>
          <w:sz w:val="20"/>
          <w:szCs w:val="20"/>
        </w:rPr>
        <w:t xml:space="preserve">Corporative de </w:t>
      </w:r>
      <w:proofErr w:type="spellStart"/>
      <w:r w:rsidR="0042232E">
        <w:rPr>
          <w:sz w:val="20"/>
          <w:szCs w:val="20"/>
        </w:rPr>
        <w:t>Ingenieria</w:t>
      </w:r>
      <w:proofErr w:type="spellEnd"/>
      <w:r w:rsidR="0042232E">
        <w:rPr>
          <w:sz w:val="20"/>
          <w:szCs w:val="20"/>
        </w:rPr>
        <w:t xml:space="preserve"> y </w:t>
      </w:r>
      <w:proofErr w:type="spellStart"/>
      <w:r w:rsidR="002F1214" w:rsidRPr="00451A05">
        <w:rPr>
          <w:sz w:val="20"/>
          <w:szCs w:val="20"/>
        </w:rPr>
        <w:t>Diseño</w:t>
      </w:r>
      <w:proofErr w:type="spellEnd"/>
      <w:r w:rsidR="0042232E">
        <w:rPr>
          <w:sz w:val="20"/>
          <w:szCs w:val="20"/>
        </w:rPr>
        <w:t xml:space="preserve"> de </w:t>
      </w:r>
      <w:proofErr w:type="spellStart"/>
      <w:r w:rsidR="0042232E" w:rsidRPr="00451A05">
        <w:rPr>
          <w:sz w:val="20"/>
          <w:szCs w:val="20"/>
        </w:rPr>
        <w:t>Equipos</w:t>
      </w:r>
      <w:proofErr w:type="spellEnd"/>
      <w:r w:rsidR="0042232E">
        <w:rPr>
          <w:sz w:val="20"/>
          <w:szCs w:val="20"/>
        </w:rPr>
        <w:t xml:space="preserve"> de </w:t>
      </w:r>
      <w:proofErr w:type="spellStart"/>
      <w:r w:rsidR="0042232E" w:rsidRPr="00451A05">
        <w:rPr>
          <w:sz w:val="20"/>
          <w:szCs w:val="20"/>
        </w:rPr>
        <w:t>Instrumentos</w:t>
      </w:r>
      <w:proofErr w:type="spellEnd"/>
      <w:r w:rsidR="0042232E">
        <w:rPr>
          <w:sz w:val="20"/>
          <w:szCs w:val="20"/>
        </w:rPr>
        <w:t xml:space="preserve"> (</w:t>
      </w:r>
      <w:r w:rsidR="00C06B37">
        <w:rPr>
          <w:sz w:val="20"/>
          <w:szCs w:val="20"/>
        </w:rPr>
        <w:t>CIDEI</w:t>
      </w:r>
      <w:r w:rsidR="0042232E">
        <w:rPr>
          <w:sz w:val="20"/>
          <w:szCs w:val="20"/>
        </w:rPr>
        <w:t>)</w:t>
      </w:r>
      <w:r w:rsidR="00C06B37">
        <w:rPr>
          <w:sz w:val="20"/>
          <w:szCs w:val="20"/>
        </w:rPr>
        <w:t xml:space="preserve">, that ININ identified </w:t>
      </w:r>
      <w:r w:rsidR="00B66E59">
        <w:rPr>
          <w:sz w:val="20"/>
          <w:szCs w:val="20"/>
        </w:rPr>
        <w:t xml:space="preserve">as having </w:t>
      </w:r>
      <w:r w:rsidR="00C06B37">
        <w:rPr>
          <w:sz w:val="20"/>
          <w:szCs w:val="20"/>
        </w:rPr>
        <w:t>regular experience importing and exporting radioactive materials to and from Mexico.</w:t>
      </w:r>
    </w:p>
    <w:p w14:paraId="5A8D9E2F" w14:textId="052A885B" w:rsidR="00C06B37" w:rsidRPr="002F6F0B" w:rsidRDefault="00890325" w:rsidP="00050F29">
      <w:pPr>
        <w:pStyle w:val="NormalWeb"/>
        <w:rPr>
          <w:sz w:val="20"/>
          <w:szCs w:val="20"/>
        </w:rPr>
      </w:pPr>
      <w:r>
        <w:rPr>
          <w:sz w:val="20"/>
          <w:szCs w:val="20"/>
        </w:rPr>
        <w:t xml:space="preserve">     </w:t>
      </w:r>
      <w:r w:rsidR="00C06B37">
        <w:rPr>
          <w:sz w:val="20"/>
          <w:szCs w:val="20"/>
        </w:rPr>
        <w:t>Extensive preparation is more time intensive but is far less costly and time consuming than having goods stuck in transit and requiring special assistance and measures to mitigate the situation.</w:t>
      </w:r>
    </w:p>
    <w:p w14:paraId="05FA6345" w14:textId="77777777" w:rsidR="00EE0041" w:rsidRDefault="00A31F6A" w:rsidP="0026525A">
      <w:pPr>
        <w:pStyle w:val="Heading2"/>
        <w:numPr>
          <w:ilvl w:val="1"/>
          <w:numId w:val="10"/>
        </w:numPr>
      </w:pPr>
      <w:r>
        <w:t>project implementation</w:t>
      </w:r>
    </w:p>
    <w:p w14:paraId="71BEFAA5" w14:textId="4DA28679" w:rsidR="002D11A4" w:rsidRDefault="00A31F6A" w:rsidP="00B24F3B">
      <w:pPr>
        <w:pStyle w:val="NormalWeb"/>
        <w:rPr>
          <w:sz w:val="20"/>
          <w:szCs w:val="20"/>
        </w:rPr>
      </w:pPr>
      <w:r w:rsidRPr="00DD53B0">
        <w:rPr>
          <w:sz w:val="20"/>
          <w:szCs w:val="20"/>
        </w:rPr>
        <w:t xml:space="preserve">     In January 2020, the OSRP and </w:t>
      </w:r>
      <w:proofErr w:type="spellStart"/>
      <w:r w:rsidRPr="00DD53B0">
        <w:rPr>
          <w:sz w:val="20"/>
          <w:szCs w:val="20"/>
        </w:rPr>
        <w:t>Qal-Tek</w:t>
      </w:r>
      <w:proofErr w:type="spellEnd"/>
      <w:r w:rsidRPr="00DD53B0">
        <w:rPr>
          <w:sz w:val="20"/>
          <w:szCs w:val="20"/>
        </w:rPr>
        <w:t xml:space="preserve"> teams arrived at </w:t>
      </w:r>
      <w:r w:rsidR="0009467A">
        <w:rPr>
          <w:sz w:val="20"/>
          <w:szCs w:val="20"/>
        </w:rPr>
        <w:t>the source consolidation facility in Mexico</w:t>
      </w:r>
      <w:r w:rsidRPr="00DD53B0">
        <w:rPr>
          <w:sz w:val="20"/>
          <w:szCs w:val="20"/>
        </w:rPr>
        <w:t xml:space="preserve"> to implement the removal mission. </w:t>
      </w:r>
      <w:r w:rsidR="00B0024C">
        <w:rPr>
          <w:sz w:val="20"/>
          <w:szCs w:val="20"/>
        </w:rPr>
        <w:t xml:space="preserve"> </w:t>
      </w:r>
      <w:r w:rsidR="00DD53B0" w:rsidRPr="00DD53B0">
        <w:rPr>
          <w:sz w:val="20"/>
          <w:szCs w:val="20"/>
        </w:rPr>
        <w:t>Prior to initiating work</w:t>
      </w:r>
      <w:r w:rsidR="00B66E59">
        <w:rPr>
          <w:sz w:val="20"/>
          <w:szCs w:val="20"/>
        </w:rPr>
        <w:t>,</w:t>
      </w:r>
      <w:r w:rsidR="00DD53B0" w:rsidRPr="00DD53B0">
        <w:rPr>
          <w:sz w:val="20"/>
          <w:szCs w:val="20"/>
        </w:rPr>
        <w:t xml:space="preserve"> </w:t>
      </w:r>
      <w:r w:rsidR="00DD53B0">
        <w:rPr>
          <w:sz w:val="20"/>
          <w:szCs w:val="20"/>
        </w:rPr>
        <w:t>the teams verified</w:t>
      </w:r>
      <w:r w:rsidR="00065BD6">
        <w:rPr>
          <w:sz w:val="20"/>
          <w:szCs w:val="20"/>
        </w:rPr>
        <w:t xml:space="preserve"> that</w:t>
      </w:r>
      <w:r w:rsidR="00DD53B0">
        <w:rPr>
          <w:sz w:val="20"/>
          <w:szCs w:val="20"/>
        </w:rPr>
        <w:t xml:space="preserve"> the site conditions were conducive to the planned operations </w:t>
      </w:r>
      <w:r w:rsidR="00B66E59">
        <w:rPr>
          <w:sz w:val="20"/>
          <w:szCs w:val="20"/>
        </w:rPr>
        <w:t>and</w:t>
      </w:r>
      <w:r w:rsidR="00DD53B0">
        <w:rPr>
          <w:sz w:val="20"/>
          <w:szCs w:val="20"/>
        </w:rPr>
        <w:t xml:space="preserve"> prepar</w:t>
      </w:r>
      <w:r w:rsidR="00B66E59">
        <w:rPr>
          <w:sz w:val="20"/>
          <w:szCs w:val="20"/>
        </w:rPr>
        <w:t>ed</w:t>
      </w:r>
      <w:r w:rsidR="00DD53B0">
        <w:rPr>
          <w:sz w:val="20"/>
          <w:szCs w:val="20"/>
        </w:rPr>
        <w:t xml:space="preserve"> and stag</w:t>
      </w:r>
      <w:r w:rsidR="00B66E59">
        <w:rPr>
          <w:sz w:val="20"/>
          <w:szCs w:val="20"/>
        </w:rPr>
        <w:t>ed</w:t>
      </w:r>
      <w:r w:rsidR="00DD53B0">
        <w:rPr>
          <w:sz w:val="20"/>
          <w:szCs w:val="20"/>
        </w:rPr>
        <w:t xml:space="preserve"> the equipment, tools</w:t>
      </w:r>
      <w:r w:rsidR="00B0024C">
        <w:rPr>
          <w:sz w:val="20"/>
          <w:szCs w:val="20"/>
        </w:rPr>
        <w:t>,</w:t>
      </w:r>
      <w:r w:rsidR="00DD53B0">
        <w:rPr>
          <w:sz w:val="20"/>
          <w:szCs w:val="20"/>
        </w:rPr>
        <w:t xml:space="preserve"> and containers.</w:t>
      </w:r>
      <w:r w:rsidR="00DD53B0" w:rsidRPr="009E2962">
        <w:rPr>
          <w:rStyle w:val="FootnoteReference"/>
        </w:rPr>
        <w:footnoteReference w:id="6"/>
      </w:r>
      <w:r w:rsidR="00DD53B0" w:rsidRPr="009E2962">
        <w:t xml:space="preserve"> </w:t>
      </w:r>
      <w:r w:rsidR="00DD53B0">
        <w:rPr>
          <w:sz w:val="20"/>
          <w:szCs w:val="20"/>
        </w:rPr>
        <w:t xml:space="preserve"> </w:t>
      </w:r>
    </w:p>
    <w:p w14:paraId="46A28F11" w14:textId="7114D28B" w:rsidR="00F004EE" w:rsidRDefault="008318F3" w:rsidP="00B24F3B">
      <w:pPr>
        <w:pStyle w:val="NormalWeb"/>
        <w:rPr>
          <w:sz w:val="20"/>
          <w:szCs w:val="20"/>
        </w:rPr>
      </w:pPr>
      <w:r>
        <w:rPr>
          <w:sz w:val="20"/>
          <w:szCs w:val="20"/>
        </w:rPr>
        <w:t xml:space="preserve">     </w:t>
      </w:r>
      <w:r w:rsidR="00464CB0">
        <w:rPr>
          <w:sz w:val="20"/>
          <w:szCs w:val="20"/>
        </w:rPr>
        <w:t xml:space="preserve">Once visual examination of sources commenced it was noted that there were some sources that had been cemented (conditioned) in concrete, which could not be retrieved and had to be left out of the packaging effort. </w:t>
      </w:r>
      <w:r w:rsidR="00B0024C">
        <w:rPr>
          <w:sz w:val="20"/>
          <w:szCs w:val="20"/>
        </w:rPr>
        <w:t xml:space="preserve"> </w:t>
      </w:r>
      <w:r w:rsidR="00407680">
        <w:rPr>
          <w:sz w:val="20"/>
          <w:szCs w:val="20"/>
        </w:rPr>
        <w:t>These and any other sources deemed ineligible for repatriation</w:t>
      </w:r>
      <w:r w:rsidR="008D4B52">
        <w:rPr>
          <w:sz w:val="20"/>
          <w:szCs w:val="20"/>
        </w:rPr>
        <w:t xml:space="preserve"> (e.g. not US origin) </w:t>
      </w:r>
      <w:r w:rsidR="00407680">
        <w:rPr>
          <w:sz w:val="20"/>
          <w:szCs w:val="20"/>
        </w:rPr>
        <w:t xml:space="preserve">were left at </w:t>
      </w:r>
      <w:r w:rsidR="0009467A">
        <w:rPr>
          <w:sz w:val="20"/>
          <w:szCs w:val="20"/>
        </w:rPr>
        <w:t>the site</w:t>
      </w:r>
      <w:r w:rsidR="00407680">
        <w:rPr>
          <w:sz w:val="20"/>
          <w:szCs w:val="20"/>
        </w:rPr>
        <w:t>.</w:t>
      </w:r>
    </w:p>
    <w:p w14:paraId="65575438" w14:textId="1BA4DBBC" w:rsidR="00C06B37" w:rsidRDefault="00890325" w:rsidP="00B24F3B">
      <w:pPr>
        <w:pStyle w:val="NormalWeb"/>
        <w:rPr>
          <w:sz w:val="20"/>
          <w:szCs w:val="20"/>
        </w:rPr>
      </w:pPr>
      <w:r>
        <w:rPr>
          <w:sz w:val="20"/>
          <w:szCs w:val="20"/>
        </w:rPr>
        <w:t xml:space="preserve">     </w:t>
      </w:r>
      <w:r w:rsidR="008B689E">
        <w:rPr>
          <w:sz w:val="20"/>
          <w:szCs w:val="20"/>
        </w:rPr>
        <w:t xml:space="preserve">All sources </w:t>
      </w:r>
      <w:r w:rsidR="008318F3">
        <w:rPr>
          <w:sz w:val="20"/>
          <w:szCs w:val="20"/>
        </w:rPr>
        <w:t xml:space="preserve">that were packaged by OSRP </w:t>
      </w:r>
      <w:r w:rsidR="008B689E">
        <w:rPr>
          <w:sz w:val="20"/>
          <w:szCs w:val="20"/>
        </w:rPr>
        <w:t xml:space="preserve">were swiped to check for contamination, visually examined and recorded (photographed or logged in a field notebook), and encapsulated/packaged compliantly into Type A containers for transport to the US.  The majority of the Am241Be sources came from the oil well logging industry and </w:t>
      </w:r>
      <w:r w:rsidR="00520025">
        <w:rPr>
          <w:sz w:val="20"/>
          <w:szCs w:val="20"/>
        </w:rPr>
        <w:t xml:space="preserve">were still </w:t>
      </w:r>
      <w:r w:rsidR="008B689E">
        <w:rPr>
          <w:sz w:val="20"/>
          <w:szCs w:val="20"/>
        </w:rPr>
        <w:t xml:space="preserve">inside their original pressure vessels. </w:t>
      </w:r>
      <w:r w:rsidR="00B0024C">
        <w:rPr>
          <w:sz w:val="20"/>
          <w:szCs w:val="20"/>
        </w:rPr>
        <w:t xml:space="preserve"> </w:t>
      </w:r>
      <w:r w:rsidR="008B689E">
        <w:rPr>
          <w:sz w:val="20"/>
          <w:szCs w:val="20"/>
        </w:rPr>
        <w:t xml:space="preserve">Such pressure vessels are </w:t>
      </w:r>
      <w:r w:rsidR="00B0024C">
        <w:rPr>
          <w:sz w:val="20"/>
          <w:szCs w:val="20"/>
        </w:rPr>
        <w:t>large</w:t>
      </w:r>
      <w:r w:rsidR="008B689E">
        <w:rPr>
          <w:sz w:val="20"/>
          <w:szCs w:val="20"/>
        </w:rPr>
        <w:t>, often grimy and scraped up from the conditions of their use in boreholes.</w:t>
      </w:r>
      <w:r w:rsidR="00B0024C">
        <w:rPr>
          <w:sz w:val="20"/>
          <w:szCs w:val="20"/>
        </w:rPr>
        <w:t xml:space="preserve"> </w:t>
      </w:r>
      <w:r w:rsidR="008B689E">
        <w:rPr>
          <w:sz w:val="20"/>
          <w:szCs w:val="20"/>
        </w:rPr>
        <w:t xml:space="preserve"> These and other sources</w:t>
      </w:r>
      <w:r w:rsidR="004C44FC">
        <w:rPr>
          <w:sz w:val="20"/>
          <w:szCs w:val="20"/>
        </w:rPr>
        <w:t>/devices</w:t>
      </w:r>
      <w:r w:rsidR="008B689E">
        <w:rPr>
          <w:sz w:val="20"/>
          <w:szCs w:val="20"/>
        </w:rPr>
        <w:t xml:space="preserve"> may </w:t>
      </w:r>
      <w:r w:rsidR="004C44FC">
        <w:rPr>
          <w:sz w:val="20"/>
          <w:szCs w:val="20"/>
        </w:rPr>
        <w:t xml:space="preserve">be over 40 years old and </w:t>
      </w:r>
      <w:r w:rsidR="008C115E">
        <w:rPr>
          <w:sz w:val="20"/>
          <w:szCs w:val="20"/>
        </w:rPr>
        <w:t xml:space="preserve">heavily </w:t>
      </w:r>
      <w:r w:rsidR="008A321C">
        <w:rPr>
          <w:sz w:val="20"/>
          <w:szCs w:val="20"/>
        </w:rPr>
        <w:t xml:space="preserve">used, </w:t>
      </w:r>
      <w:r w:rsidR="008C115E">
        <w:rPr>
          <w:sz w:val="20"/>
          <w:szCs w:val="20"/>
        </w:rPr>
        <w:t xml:space="preserve">showing </w:t>
      </w:r>
      <w:r w:rsidR="008B689E">
        <w:rPr>
          <w:sz w:val="20"/>
          <w:szCs w:val="20"/>
        </w:rPr>
        <w:t xml:space="preserve">limited visible markings making their identification </w:t>
      </w:r>
      <w:r w:rsidR="00665849">
        <w:rPr>
          <w:sz w:val="20"/>
          <w:szCs w:val="20"/>
        </w:rPr>
        <w:t>a challenge</w:t>
      </w:r>
      <w:r w:rsidR="008B689E">
        <w:rPr>
          <w:sz w:val="20"/>
          <w:szCs w:val="20"/>
        </w:rPr>
        <w:t>.  The high neutron dose rate from the Cf252 sources al</w:t>
      </w:r>
      <w:r w:rsidR="00F95C14">
        <w:rPr>
          <w:sz w:val="20"/>
          <w:szCs w:val="20"/>
        </w:rPr>
        <w:t xml:space="preserve">so posed challenges, which </w:t>
      </w:r>
      <w:r w:rsidR="008B689E">
        <w:rPr>
          <w:sz w:val="20"/>
          <w:szCs w:val="20"/>
        </w:rPr>
        <w:t xml:space="preserve">ININ </w:t>
      </w:r>
      <w:r w:rsidR="00F95C14">
        <w:rPr>
          <w:sz w:val="20"/>
          <w:szCs w:val="20"/>
        </w:rPr>
        <w:t xml:space="preserve">helped resolve by providing </w:t>
      </w:r>
      <w:r w:rsidR="008B689E">
        <w:rPr>
          <w:sz w:val="20"/>
          <w:szCs w:val="20"/>
        </w:rPr>
        <w:t xml:space="preserve">additional </w:t>
      </w:r>
      <w:r w:rsidR="00F95C14">
        <w:rPr>
          <w:sz w:val="20"/>
          <w:szCs w:val="20"/>
        </w:rPr>
        <w:t>poly shielding.</w:t>
      </w:r>
    </w:p>
    <w:p w14:paraId="6246C866" w14:textId="072CD7C3" w:rsidR="00ED5FA8" w:rsidRDefault="004D0C6B" w:rsidP="004D762F">
      <w:pPr>
        <w:pStyle w:val="NormalWeb"/>
        <w:jc w:val="center"/>
        <w:rPr>
          <w:sz w:val="20"/>
          <w:szCs w:val="20"/>
        </w:rPr>
      </w:pPr>
      <w:r>
        <w:rPr>
          <w:noProof/>
        </w:rPr>
        <mc:AlternateContent>
          <mc:Choice Requires="wps">
            <w:drawing>
              <wp:anchor distT="45720" distB="45720" distL="114300" distR="114300" simplePos="0" relativeHeight="251663360" behindDoc="0" locked="0" layoutInCell="1" allowOverlap="1" wp14:anchorId="7CDED732" wp14:editId="7F7C7697">
                <wp:simplePos x="0" y="0"/>
                <wp:positionH relativeFrom="margin">
                  <wp:posOffset>552450</wp:posOffset>
                </wp:positionH>
                <wp:positionV relativeFrom="paragraph">
                  <wp:posOffset>3133725</wp:posOffset>
                </wp:positionV>
                <wp:extent cx="4614545" cy="257175"/>
                <wp:effectExtent l="0" t="0" r="1460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257175"/>
                        </a:xfrm>
                        <a:prstGeom prst="rect">
                          <a:avLst/>
                        </a:prstGeom>
                        <a:solidFill>
                          <a:srgbClr val="FFFFFF"/>
                        </a:solidFill>
                        <a:ln w="9525">
                          <a:solidFill>
                            <a:srgbClr val="000000"/>
                          </a:solidFill>
                          <a:miter lim="800000"/>
                          <a:headEnd/>
                          <a:tailEnd/>
                        </a:ln>
                      </wps:spPr>
                      <wps:txbx>
                        <w:txbxContent>
                          <w:p w14:paraId="2C943925" w14:textId="6370EEC1" w:rsidR="00ED5FA8" w:rsidRPr="00C8001D" w:rsidRDefault="00C8001D" w:rsidP="00ED5FA8">
                            <w:pPr>
                              <w:jc w:val="center"/>
                              <w:rPr>
                                <w:i/>
                                <w:sz w:val="18"/>
                                <w:szCs w:val="18"/>
                                <w:lang w:val="en-US"/>
                              </w:rPr>
                            </w:pPr>
                            <w:r>
                              <w:rPr>
                                <w:i/>
                                <w:sz w:val="18"/>
                                <w:szCs w:val="18"/>
                                <w:lang w:val="en-US"/>
                              </w:rPr>
                              <w:t xml:space="preserve">Photo 2: </w:t>
                            </w:r>
                            <w:r w:rsidR="00ED5FA8" w:rsidRPr="00C8001D">
                              <w:rPr>
                                <w:i/>
                                <w:sz w:val="18"/>
                                <w:szCs w:val="18"/>
                                <w:lang w:val="en-US"/>
                              </w:rPr>
                              <w:t xml:space="preserve">Type </w:t>
                            </w:r>
                            <w:proofErr w:type="gramStart"/>
                            <w:r w:rsidR="00ED5FA8" w:rsidRPr="00C8001D">
                              <w:rPr>
                                <w:i/>
                                <w:sz w:val="18"/>
                                <w:szCs w:val="18"/>
                                <w:lang w:val="en-US"/>
                              </w:rPr>
                              <w:t>A</w:t>
                            </w:r>
                            <w:proofErr w:type="gramEnd"/>
                            <w:r w:rsidR="00ED5FA8" w:rsidRPr="00C8001D">
                              <w:rPr>
                                <w:i/>
                                <w:sz w:val="18"/>
                                <w:szCs w:val="18"/>
                                <w:lang w:val="en-US"/>
                              </w:rPr>
                              <w:t xml:space="preserve"> Drum Closure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ED732" id="_x0000_s1027" type="#_x0000_t202" style="position:absolute;left:0;text-align:left;margin-left:43.5pt;margin-top:246.75pt;width:363.35pt;height:2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">
                <v:textbox>
                  <w:txbxContent>
                    <w:p w14:paraId="2C943925" w14:textId="6370EEC1" w:rsidR="00ED5FA8" w:rsidRPr="00C8001D" w:rsidRDefault="00C8001D" w:rsidP="00ED5FA8">
                      <w:pPr>
                        <w:jc w:val="center"/>
                        <w:rPr>
                          <w:i/>
                          <w:sz w:val="18"/>
                          <w:szCs w:val="18"/>
                          <w:lang w:val="en-US"/>
                        </w:rPr>
                      </w:pPr>
                      <w:r>
                        <w:rPr>
                          <w:i/>
                          <w:sz w:val="18"/>
                          <w:szCs w:val="18"/>
                          <w:lang w:val="en-US"/>
                        </w:rPr>
                        <w:t xml:space="preserve">Photo 2: </w:t>
                      </w:r>
                      <w:r w:rsidR="00ED5FA8" w:rsidRPr="00C8001D">
                        <w:rPr>
                          <w:i/>
                          <w:sz w:val="18"/>
                          <w:szCs w:val="18"/>
                          <w:lang w:val="en-US"/>
                        </w:rPr>
                        <w:t xml:space="preserve">Type </w:t>
                      </w:r>
                      <w:proofErr w:type="gramStart"/>
                      <w:r w:rsidR="00ED5FA8" w:rsidRPr="00C8001D">
                        <w:rPr>
                          <w:i/>
                          <w:sz w:val="18"/>
                          <w:szCs w:val="18"/>
                          <w:lang w:val="en-US"/>
                        </w:rPr>
                        <w:t>A</w:t>
                      </w:r>
                      <w:proofErr w:type="gramEnd"/>
                      <w:r w:rsidR="00ED5FA8" w:rsidRPr="00C8001D">
                        <w:rPr>
                          <w:i/>
                          <w:sz w:val="18"/>
                          <w:szCs w:val="18"/>
                          <w:lang w:val="en-US"/>
                        </w:rPr>
                        <w:t xml:space="preserve"> Drum Closure</w:t>
                      </w:r>
                    </w:p>
                  </w:txbxContent>
                </v:textbox>
                <w10:wrap type="square" anchorx="margin"/>
              </v:shape>
            </w:pict>
          </mc:Fallback>
        </mc:AlternateContent>
      </w:r>
      <w:r w:rsidR="00ED5FA8" w:rsidRPr="00ED5FA8">
        <w:rPr>
          <w:noProof/>
          <w:sz w:val="20"/>
          <w:szCs w:val="20"/>
        </w:rPr>
        <w:drawing>
          <wp:inline distT="0" distB="0" distL="0" distR="0" wp14:anchorId="635DDB13" wp14:editId="22AA5DD7">
            <wp:extent cx="3277354" cy="2945192"/>
            <wp:effectExtent l="0" t="0" r="0" b="7620"/>
            <wp:docPr id="6" name="Picture 6" descr="\\OSRWEB2\Data\Information Management\Build\Recovery\Require sorting\Foreign Sources\Mexico\CADER-ININ\ININ Low Activity Source Information-2018\Packaging\Final Packaging\Photos Charles\IMG_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RWEB2\Data\Information Management\Build\Recovery\Require sorting\Foreign Sources\Mexico\CADER-ININ\ININ Low Activity Source Information-2018\Packaging\Final Packaging\Photos Charles\IMG_48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2067" cy="3048279"/>
                    </a:xfrm>
                    <a:prstGeom prst="rect">
                      <a:avLst/>
                    </a:prstGeom>
                    <a:noFill/>
                    <a:ln>
                      <a:noFill/>
                    </a:ln>
                  </pic:spPr>
                </pic:pic>
              </a:graphicData>
            </a:graphic>
          </wp:inline>
        </w:drawing>
      </w:r>
    </w:p>
    <w:p w14:paraId="5082EC03" w14:textId="1E218660" w:rsidR="00ED5FA8" w:rsidRDefault="00ED5FA8" w:rsidP="00B24F3B">
      <w:pPr>
        <w:pStyle w:val="NormalWeb"/>
        <w:rPr>
          <w:sz w:val="20"/>
          <w:szCs w:val="20"/>
        </w:rPr>
      </w:pPr>
    </w:p>
    <w:p w14:paraId="49A50BB3" w14:textId="77777777" w:rsidR="00ED5FA8" w:rsidRDefault="00ED5FA8" w:rsidP="00B24F3B">
      <w:pPr>
        <w:pStyle w:val="NormalWeb"/>
        <w:rPr>
          <w:sz w:val="20"/>
          <w:szCs w:val="20"/>
        </w:rPr>
      </w:pPr>
    </w:p>
    <w:p w14:paraId="5BBEBF59" w14:textId="66F084A3" w:rsidR="008B689E" w:rsidRDefault="00ED5FA8" w:rsidP="00B24F3B">
      <w:pPr>
        <w:pStyle w:val="NormalWeb"/>
        <w:rPr>
          <w:sz w:val="20"/>
          <w:szCs w:val="20"/>
        </w:rPr>
      </w:pPr>
      <w:r>
        <w:rPr>
          <w:sz w:val="20"/>
          <w:szCs w:val="20"/>
        </w:rPr>
        <w:t xml:space="preserve">     </w:t>
      </w:r>
      <w:r w:rsidR="008B689E">
        <w:rPr>
          <w:sz w:val="20"/>
          <w:szCs w:val="20"/>
        </w:rPr>
        <w:t>International shipments of radioactive materials are costly and complex</w:t>
      </w:r>
      <w:r w:rsidR="00B0024C">
        <w:rPr>
          <w:sz w:val="20"/>
          <w:szCs w:val="20"/>
        </w:rPr>
        <w:t>,</w:t>
      </w:r>
      <w:r w:rsidR="008B689E">
        <w:rPr>
          <w:sz w:val="20"/>
          <w:szCs w:val="20"/>
        </w:rPr>
        <w:t xml:space="preserve"> so it is highly desirable to reduce dose rates and package with the intent to export just one consignment rather than split it up into multiple shipments. </w:t>
      </w:r>
    </w:p>
    <w:p w14:paraId="3FBF93B2" w14:textId="77777777" w:rsidR="004E0391" w:rsidRDefault="00637BEE" w:rsidP="00B24F3B">
      <w:pPr>
        <w:pStyle w:val="NormalWeb"/>
        <w:rPr>
          <w:sz w:val="20"/>
          <w:szCs w:val="20"/>
        </w:rPr>
      </w:pPr>
      <w:r>
        <w:rPr>
          <w:sz w:val="20"/>
          <w:szCs w:val="20"/>
        </w:rPr>
        <w:t xml:space="preserve">     </w:t>
      </w:r>
      <w:r w:rsidR="004E0391">
        <w:rPr>
          <w:sz w:val="20"/>
          <w:szCs w:val="20"/>
        </w:rPr>
        <w:t>While onsite</w:t>
      </w:r>
      <w:r w:rsidR="008A321C">
        <w:rPr>
          <w:sz w:val="20"/>
          <w:szCs w:val="20"/>
        </w:rPr>
        <w:t>,</w:t>
      </w:r>
      <w:r w:rsidR="004E0391">
        <w:rPr>
          <w:sz w:val="20"/>
          <w:szCs w:val="20"/>
        </w:rPr>
        <w:t xml:space="preserve"> the OSRP ha</w:t>
      </w:r>
      <w:r w:rsidR="008A321C">
        <w:rPr>
          <w:sz w:val="20"/>
          <w:szCs w:val="20"/>
        </w:rPr>
        <w:t>d</w:t>
      </w:r>
      <w:r w:rsidR="004E0391">
        <w:rPr>
          <w:sz w:val="20"/>
          <w:szCs w:val="20"/>
        </w:rPr>
        <w:t xml:space="preserve"> a unique opportunity to interact directly with site</w:t>
      </w:r>
      <w:r w:rsidR="00451A05">
        <w:rPr>
          <w:sz w:val="20"/>
          <w:szCs w:val="20"/>
        </w:rPr>
        <w:t xml:space="preserve"> personnel</w:t>
      </w:r>
      <w:r w:rsidR="004E0391">
        <w:rPr>
          <w:sz w:val="20"/>
          <w:szCs w:val="20"/>
        </w:rPr>
        <w:t xml:space="preserve"> consolidating sources and to observe their available supplies and radiological equipment first-hand.  Based on these observations</w:t>
      </w:r>
      <w:r w:rsidR="00520025">
        <w:rPr>
          <w:sz w:val="20"/>
          <w:szCs w:val="20"/>
        </w:rPr>
        <w:t>,</w:t>
      </w:r>
      <w:r w:rsidR="004E0391">
        <w:rPr>
          <w:sz w:val="20"/>
          <w:szCs w:val="20"/>
        </w:rPr>
        <w:t xml:space="preserve"> the ORS in consultation with OSRP</w:t>
      </w:r>
      <w:r w:rsidR="00520025">
        <w:rPr>
          <w:sz w:val="20"/>
          <w:szCs w:val="20"/>
        </w:rPr>
        <w:t xml:space="preserve"> and</w:t>
      </w:r>
      <w:r w:rsidR="004E0391">
        <w:rPr>
          <w:sz w:val="20"/>
          <w:szCs w:val="20"/>
        </w:rPr>
        <w:t xml:space="preserve"> the site determine</w:t>
      </w:r>
      <w:r w:rsidR="008A321C">
        <w:rPr>
          <w:sz w:val="20"/>
          <w:szCs w:val="20"/>
        </w:rPr>
        <w:t>d</w:t>
      </w:r>
      <w:r w:rsidR="004E0391">
        <w:rPr>
          <w:sz w:val="20"/>
          <w:szCs w:val="20"/>
        </w:rPr>
        <w:t xml:space="preserve"> </w:t>
      </w:r>
      <w:r w:rsidR="008A321C">
        <w:rPr>
          <w:sz w:val="20"/>
          <w:szCs w:val="20"/>
        </w:rPr>
        <w:t>that it</w:t>
      </w:r>
      <w:r w:rsidR="004E0391">
        <w:rPr>
          <w:sz w:val="20"/>
          <w:szCs w:val="20"/>
        </w:rPr>
        <w:t xml:space="preserve"> </w:t>
      </w:r>
      <w:r w:rsidR="008A321C">
        <w:rPr>
          <w:sz w:val="20"/>
          <w:szCs w:val="20"/>
        </w:rPr>
        <w:t xml:space="preserve">made </w:t>
      </w:r>
      <w:r w:rsidR="004E0391">
        <w:rPr>
          <w:sz w:val="20"/>
          <w:szCs w:val="20"/>
        </w:rPr>
        <w:t xml:space="preserve">sense to support the provision of some equipment to locations with limited resources.  A very specific set of equipment routinely utilized by </w:t>
      </w:r>
      <w:r w:rsidR="005F30D4">
        <w:rPr>
          <w:sz w:val="20"/>
          <w:szCs w:val="20"/>
        </w:rPr>
        <w:t>LANL-</w:t>
      </w:r>
      <w:r w:rsidR="004E0391">
        <w:rPr>
          <w:sz w:val="20"/>
          <w:szCs w:val="20"/>
        </w:rPr>
        <w:t>OSRP</w:t>
      </w:r>
      <w:r w:rsidR="0009467A">
        <w:rPr>
          <w:sz w:val="20"/>
          <w:szCs w:val="20"/>
        </w:rPr>
        <w:t xml:space="preserve"> was determined to be useful to the source storage facility</w:t>
      </w:r>
      <w:r w:rsidR="004E0391">
        <w:rPr>
          <w:sz w:val="20"/>
          <w:szCs w:val="20"/>
        </w:rPr>
        <w:t xml:space="preserve"> and is in the process of being </w:t>
      </w:r>
      <w:r w:rsidR="00A61439">
        <w:rPr>
          <w:sz w:val="20"/>
          <w:szCs w:val="20"/>
        </w:rPr>
        <w:t xml:space="preserve">sent to </w:t>
      </w:r>
      <w:r w:rsidR="0009467A">
        <w:rPr>
          <w:sz w:val="20"/>
          <w:szCs w:val="20"/>
        </w:rPr>
        <w:t>Mexico</w:t>
      </w:r>
      <w:r w:rsidR="004E0391">
        <w:rPr>
          <w:sz w:val="20"/>
          <w:szCs w:val="20"/>
        </w:rPr>
        <w:t xml:space="preserve">. </w:t>
      </w:r>
    </w:p>
    <w:p w14:paraId="3391EFC1" w14:textId="77777777" w:rsidR="00897ED5" w:rsidRDefault="00B24F3B" w:rsidP="00537496">
      <w:pPr>
        <w:pStyle w:val="Heading2"/>
      </w:pPr>
      <w:r>
        <w:t>Source Repatriation</w:t>
      </w:r>
    </w:p>
    <w:p w14:paraId="00A77BA9" w14:textId="77777777" w:rsidR="00407680" w:rsidRDefault="00B24F3B" w:rsidP="00B24F3B">
      <w:pPr>
        <w:pStyle w:val="NormalWeb"/>
        <w:rPr>
          <w:sz w:val="20"/>
          <w:szCs w:val="20"/>
        </w:rPr>
      </w:pPr>
      <w:r>
        <w:rPr>
          <w:sz w:val="20"/>
          <w:szCs w:val="20"/>
        </w:rPr>
        <w:t xml:space="preserve">     </w:t>
      </w:r>
      <w:r w:rsidR="00ED44EA">
        <w:rPr>
          <w:sz w:val="20"/>
          <w:szCs w:val="20"/>
        </w:rPr>
        <w:t xml:space="preserve">At the conclusion of the disassembly and packaging mission, very few devices remained of the original transuranic inventory.  </w:t>
      </w:r>
      <w:r w:rsidR="00407680">
        <w:rPr>
          <w:sz w:val="20"/>
          <w:szCs w:val="20"/>
        </w:rPr>
        <w:t xml:space="preserve">The consolidation effort alone resulted in the </w:t>
      </w:r>
      <w:r w:rsidR="0009467A">
        <w:rPr>
          <w:sz w:val="20"/>
          <w:szCs w:val="20"/>
        </w:rPr>
        <w:t xml:space="preserve">complete </w:t>
      </w:r>
      <w:r w:rsidR="00407680">
        <w:rPr>
          <w:sz w:val="20"/>
          <w:szCs w:val="20"/>
        </w:rPr>
        <w:t>removal of the</w:t>
      </w:r>
      <w:r w:rsidR="0009467A">
        <w:rPr>
          <w:sz w:val="20"/>
          <w:szCs w:val="20"/>
        </w:rPr>
        <w:t xml:space="preserve"> </w:t>
      </w:r>
      <w:r w:rsidR="00407680">
        <w:rPr>
          <w:sz w:val="20"/>
          <w:szCs w:val="20"/>
        </w:rPr>
        <w:t xml:space="preserve">low activity device inventory at </w:t>
      </w:r>
      <w:r w:rsidR="0009467A">
        <w:rPr>
          <w:sz w:val="20"/>
          <w:szCs w:val="20"/>
        </w:rPr>
        <w:t>one facility</w:t>
      </w:r>
      <w:r w:rsidR="00407680">
        <w:rPr>
          <w:sz w:val="20"/>
          <w:szCs w:val="20"/>
        </w:rPr>
        <w:t xml:space="preserve"> and a significant reduction in device and source volume taking up storage space at </w:t>
      </w:r>
      <w:r w:rsidR="0009467A">
        <w:rPr>
          <w:sz w:val="20"/>
          <w:szCs w:val="20"/>
        </w:rPr>
        <w:t>the consolidation site</w:t>
      </w:r>
      <w:r w:rsidR="00407680">
        <w:rPr>
          <w:sz w:val="20"/>
          <w:szCs w:val="20"/>
        </w:rPr>
        <w:t xml:space="preserve">.  </w:t>
      </w:r>
    </w:p>
    <w:p w14:paraId="343FACE1" w14:textId="5C32F40C" w:rsidR="00B24F3B" w:rsidRPr="002F6F0B" w:rsidRDefault="00296FC9" w:rsidP="00B24F3B">
      <w:pPr>
        <w:pStyle w:val="NormalWeb"/>
        <w:rPr>
          <w:sz w:val="20"/>
          <w:szCs w:val="20"/>
        </w:rPr>
      </w:pPr>
      <w:r>
        <w:rPr>
          <w:sz w:val="20"/>
          <w:szCs w:val="20"/>
        </w:rPr>
        <w:t xml:space="preserve">     The </w:t>
      </w:r>
      <w:r w:rsidR="00407680">
        <w:rPr>
          <w:sz w:val="20"/>
          <w:szCs w:val="20"/>
        </w:rPr>
        <w:t>OSRP and ININ</w:t>
      </w:r>
      <w:r w:rsidR="00B24F3B" w:rsidRPr="002F6F0B">
        <w:rPr>
          <w:sz w:val="20"/>
          <w:szCs w:val="20"/>
        </w:rPr>
        <w:t xml:space="preserve"> achieved permanent risk reduction by eliminating more than 4.44 </w:t>
      </w:r>
      <w:proofErr w:type="spellStart"/>
      <w:r w:rsidR="00B24F3B" w:rsidRPr="002F6F0B">
        <w:rPr>
          <w:sz w:val="20"/>
          <w:szCs w:val="20"/>
        </w:rPr>
        <w:t>TBq</w:t>
      </w:r>
      <w:proofErr w:type="spellEnd"/>
      <w:r w:rsidR="00B24F3B" w:rsidRPr="002F6F0B">
        <w:rPr>
          <w:sz w:val="20"/>
          <w:szCs w:val="20"/>
        </w:rPr>
        <w:t xml:space="preserve"> of Americium-241/Beryllium (well above the IAEA threshold for Category 2 of 592 </w:t>
      </w:r>
      <w:proofErr w:type="spellStart"/>
      <w:r w:rsidR="00B24F3B" w:rsidRPr="002F6F0B">
        <w:rPr>
          <w:sz w:val="20"/>
          <w:szCs w:val="20"/>
        </w:rPr>
        <w:t>GBq</w:t>
      </w:r>
      <w:proofErr w:type="spellEnd"/>
      <w:r w:rsidR="00B24F3B" w:rsidRPr="002F6F0B">
        <w:rPr>
          <w:sz w:val="20"/>
          <w:szCs w:val="20"/>
        </w:rPr>
        <w:t>), as well as packaging a significant quantity of Californium-252. A total of 158 sources were packed and repatriat</w:t>
      </w:r>
      <w:r w:rsidR="008A321C">
        <w:rPr>
          <w:sz w:val="20"/>
          <w:szCs w:val="20"/>
        </w:rPr>
        <w:t>ed</w:t>
      </w:r>
      <w:r w:rsidR="00B24F3B" w:rsidRPr="002F6F0B">
        <w:rPr>
          <w:sz w:val="20"/>
          <w:szCs w:val="20"/>
        </w:rPr>
        <w:t xml:space="preserve"> to a</w:t>
      </w:r>
      <w:r w:rsidR="00215EAE">
        <w:rPr>
          <w:sz w:val="20"/>
          <w:szCs w:val="20"/>
        </w:rPr>
        <w:t>n</w:t>
      </w:r>
      <w:r w:rsidR="00B24F3B" w:rsidRPr="002F6F0B">
        <w:rPr>
          <w:sz w:val="20"/>
          <w:szCs w:val="20"/>
        </w:rPr>
        <w:t xml:space="preserve"> </w:t>
      </w:r>
      <w:r w:rsidR="000A5974">
        <w:rPr>
          <w:sz w:val="20"/>
          <w:szCs w:val="20"/>
        </w:rPr>
        <w:t>interim storage</w:t>
      </w:r>
      <w:r w:rsidR="00B24F3B" w:rsidRPr="002F6F0B">
        <w:rPr>
          <w:sz w:val="20"/>
          <w:szCs w:val="20"/>
        </w:rPr>
        <w:t xml:space="preserve"> facility in the US. </w:t>
      </w:r>
      <w:r w:rsidR="00081763">
        <w:rPr>
          <w:sz w:val="20"/>
          <w:szCs w:val="20"/>
        </w:rPr>
        <w:t xml:space="preserve"> </w:t>
      </w:r>
      <w:r w:rsidR="00B24F3B" w:rsidRPr="002F6F0B">
        <w:rPr>
          <w:sz w:val="20"/>
          <w:szCs w:val="20"/>
        </w:rPr>
        <w:t xml:space="preserve">The shipment of the sources </w:t>
      </w:r>
      <w:r w:rsidR="008A321C">
        <w:rPr>
          <w:sz w:val="20"/>
          <w:szCs w:val="20"/>
        </w:rPr>
        <w:t>had to be</w:t>
      </w:r>
      <w:r w:rsidR="008A321C" w:rsidRPr="002F6F0B">
        <w:rPr>
          <w:sz w:val="20"/>
          <w:szCs w:val="20"/>
        </w:rPr>
        <w:t xml:space="preserve"> </w:t>
      </w:r>
      <w:r w:rsidR="00B24F3B" w:rsidRPr="002F6F0B">
        <w:rPr>
          <w:sz w:val="20"/>
          <w:szCs w:val="20"/>
        </w:rPr>
        <w:t>prioritized due to</w:t>
      </w:r>
      <w:r w:rsidR="00B004C1">
        <w:rPr>
          <w:sz w:val="20"/>
          <w:szCs w:val="20"/>
        </w:rPr>
        <w:t xml:space="preserve"> the increasingly restrictive environment caused by</w:t>
      </w:r>
      <w:r w:rsidR="00B24F3B" w:rsidRPr="002F6F0B">
        <w:rPr>
          <w:sz w:val="20"/>
          <w:szCs w:val="20"/>
        </w:rPr>
        <w:t xml:space="preserve"> the Covid-19 pandemic that</w:t>
      </w:r>
      <w:r w:rsidR="00B004C1">
        <w:rPr>
          <w:sz w:val="20"/>
          <w:szCs w:val="20"/>
        </w:rPr>
        <w:t xml:space="preserve"> occurred just after the packaging and prior to the export of the sources from Mexico to the US</w:t>
      </w:r>
      <w:r w:rsidR="00B24F3B" w:rsidRPr="002F6F0B">
        <w:rPr>
          <w:sz w:val="20"/>
          <w:szCs w:val="20"/>
        </w:rPr>
        <w:t>.</w:t>
      </w:r>
    </w:p>
    <w:p w14:paraId="09D80D35" w14:textId="2804ADAD" w:rsidR="00E34A38" w:rsidRDefault="00890325" w:rsidP="00B24F3B">
      <w:pPr>
        <w:pStyle w:val="NormalWeb"/>
        <w:rPr>
          <w:sz w:val="20"/>
          <w:szCs w:val="20"/>
        </w:rPr>
      </w:pPr>
      <w:r>
        <w:rPr>
          <w:sz w:val="20"/>
          <w:szCs w:val="20"/>
        </w:rPr>
        <w:t xml:space="preserve">     </w:t>
      </w:r>
      <w:r w:rsidR="008A321C">
        <w:rPr>
          <w:sz w:val="20"/>
          <w:szCs w:val="20"/>
        </w:rPr>
        <w:t>With the receipt of the sources</w:t>
      </w:r>
      <w:r w:rsidR="00B24F3B" w:rsidRPr="002F6F0B">
        <w:rPr>
          <w:sz w:val="20"/>
          <w:szCs w:val="20"/>
        </w:rPr>
        <w:t xml:space="preserve"> in the US, the OSRP, DOE-NNSA and ININ completed their commitment to Annex II and improve</w:t>
      </w:r>
      <w:r w:rsidR="00ED44EA">
        <w:rPr>
          <w:sz w:val="20"/>
          <w:szCs w:val="20"/>
        </w:rPr>
        <w:t xml:space="preserve">d global radiological security. </w:t>
      </w:r>
      <w:r w:rsidR="00081763">
        <w:rPr>
          <w:sz w:val="20"/>
          <w:szCs w:val="20"/>
        </w:rPr>
        <w:t xml:space="preserve"> </w:t>
      </w:r>
      <w:r w:rsidR="00ED44EA">
        <w:rPr>
          <w:sz w:val="20"/>
          <w:szCs w:val="20"/>
        </w:rPr>
        <w:t xml:space="preserve">The partnership of OSRP, </w:t>
      </w:r>
      <w:proofErr w:type="spellStart"/>
      <w:r w:rsidR="00ED44EA">
        <w:rPr>
          <w:sz w:val="20"/>
          <w:szCs w:val="20"/>
        </w:rPr>
        <w:t>Qal-Tek</w:t>
      </w:r>
      <w:proofErr w:type="spellEnd"/>
      <w:r w:rsidR="00ED44EA">
        <w:rPr>
          <w:sz w:val="20"/>
          <w:szCs w:val="20"/>
        </w:rPr>
        <w:t xml:space="preserve">, and ININ demonstrates an effective method for continued source repatriations that are underway worldwide.  Source </w:t>
      </w:r>
      <w:r w:rsidR="00A06829">
        <w:rPr>
          <w:sz w:val="20"/>
          <w:szCs w:val="20"/>
        </w:rPr>
        <w:t>repatriation is</w:t>
      </w:r>
      <w:r w:rsidR="00ED44EA">
        <w:rPr>
          <w:sz w:val="20"/>
          <w:szCs w:val="20"/>
        </w:rPr>
        <w:t xml:space="preserve"> essential to global security and the process undertaken in this example can be emulated </w:t>
      </w:r>
      <w:bookmarkStart w:id="0" w:name="_GoBack"/>
      <w:bookmarkEnd w:id="0"/>
      <w:r w:rsidR="00ED44EA">
        <w:rPr>
          <w:sz w:val="20"/>
          <w:szCs w:val="20"/>
        </w:rPr>
        <w:t xml:space="preserve">worldwide. </w:t>
      </w:r>
    </w:p>
    <w:p w14:paraId="407F6496" w14:textId="77777777" w:rsidR="0043332D" w:rsidRDefault="00B21857" w:rsidP="00B24F3B">
      <w:pPr>
        <w:pStyle w:val="NormalWeb"/>
        <w:rPr>
          <w:sz w:val="20"/>
          <w:szCs w:val="20"/>
        </w:rPr>
      </w:pPr>
      <w:r>
        <w:rPr>
          <w:noProof/>
        </w:rPr>
        <mc:AlternateContent>
          <mc:Choice Requires="wps">
            <w:drawing>
              <wp:anchor distT="45720" distB="45720" distL="114300" distR="114300" simplePos="0" relativeHeight="251661312" behindDoc="0" locked="0" layoutInCell="1" allowOverlap="1" wp14:anchorId="73407058" wp14:editId="079226A4">
                <wp:simplePos x="0" y="0"/>
                <wp:positionH relativeFrom="margin">
                  <wp:posOffset>552450</wp:posOffset>
                </wp:positionH>
                <wp:positionV relativeFrom="paragraph">
                  <wp:posOffset>4457700</wp:posOffset>
                </wp:positionV>
                <wp:extent cx="4614545" cy="228600"/>
                <wp:effectExtent l="0" t="0" r="1460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228600"/>
                        </a:xfrm>
                        <a:prstGeom prst="rect">
                          <a:avLst/>
                        </a:prstGeom>
                        <a:solidFill>
                          <a:srgbClr val="FFFFFF"/>
                        </a:solidFill>
                        <a:ln w="9525">
                          <a:solidFill>
                            <a:srgbClr val="000000"/>
                          </a:solidFill>
                          <a:miter lim="800000"/>
                          <a:headEnd/>
                          <a:tailEnd/>
                        </a:ln>
                      </wps:spPr>
                      <wps:txbx>
                        <w:txbxContent>
                          <w:p w14:paraId="1CBC4190" w14:textId="3D8676B7" w:rsidR="00B21857" w:rsidRPr="00C8001D" w:rsidRDefault="00C8001D" w:rsidP="00B21857">
                            <w:pPr>
                              <w:jc w:val="center"/>
                              <w:rPr>
                                <w:i/>
                                <w:sz w:val="18"/>
                                <w:szCs w:val="18"/>
                                <w:lang w:val="en-US"/>
                              </w:rPr>
                            </w:pPr>
                            <w:r>
                              <w:rPr>
                                <w:i/>
                                <w:sz w:val="18"/>
                                <w:szCs w:val="18"/>
                                <w:lang w:val="en-US"/>
                              </w:rPr>
                              <w:t>Photo 3: I</w:t>
                            </w:r>
                            <w:r w:rsidR="00B21857" w:rsidRPr="00C8001D">
                              <w:rPr>
                                <w:i/>
                                <w:sz w:val="18"/>
                                <w:szCs w:val="18"/>
                                <w:lang w:val="en-US"/>
                              </w:rPr>
                              <w:t>NIN-OSRP-</w:t>
                            </w:r>
                            <w:proofErr w:type="spellStart"/>
                            <w:r w:rsidR="00B21857" w:rsidRPr="00C8001D">
                              <w:rPr>
                                <w:i/>
                                <w:sz w:val="18"/>
                                <w:szCs w:val="18"/>
                                <w:lang w:val="en-US"/>
                              </w:rPr>
                              <w:t>Qal</w:t>
                            </w:r>
                            <w:proofErr w:type="spellEnd"/>
                            <w:r w:rsidR="00B21857" w:rsidRPr="00C8001D">
                              <w:rPr>
                                <w:i/>
                                <w:sz w:val="18"/>
                                <w:szCs w:val="18"/>
                                <w:lang w:val="en-US"/>
                              </w:rPr>
                              <w:t>-</w:t>
                            </w:r>
                            <w:proofErr w:type="spellStart"/>
                            <w:r w:rsidR="00B21857" w:rsidRPr="00C8001D">
                              <w:rPr>
                                <w:i/>
                                <w:sz w:val="18"/>
                                <w:szCs w:val="18"/>
                                <w:lang w:val="en-US"/>
                              </w:rPr>
                              <w:t>Tek</w:t>
                            </w:r>
                            <w:proofErr w:type="spellEnd"/>
                            <w:r w:rsidR="00B21857" w:rsidRPr="00C8001D">
                              <w:rPr>
                                <w:i/>
                                <w:sz w:val="18"/>
                                <w:szCs w:val="18"/>
                                <w:lang w:val="en-US"/>
                              </w:rPr>
                              <w:t xml:space="preserve"> Teams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07058" id="_x0000_s1028" type="#_x0000_t202" style="position:absolute;margin-left:43.5pt;margin-top:351pt;width:363.35pt;height: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">
                <v:textbox>
                  <w:txbxContent>
                    <w:p w14:paraId="1CBC4190" w14:textId="3D8676B7" w:rsidR="00B21857" w:rsidRPr="00C8001D" w:rsidRDefault="00C8001D" w:rsidP="00B21857">
                      <w:pPr>
                        <w:jc w:val="center"/>
                        <w:rPr>
                          <w:i/>
                          <w:sz w:val="18"/>
                          <w:szCs w:val="18"/>
                          <w:lang w:val="en-US"/>
                        </w:rPr>
                      </w:pPr>
                      <w:r>
                        <w:rPr>
                          <w:i/>
                          <w:sz w:val="18"/>
                          <w:szCs w:val="18"/>
                          <w:lang w:val="en-US"/>
                        </w:rPr>
                        <w:t>Photo 3: I</w:t>
                      </w:r>
                      <w:r w:rsidR="00B21857" w:rsidRPr="00C8001D">
                        <w:rPr>
                          <w:i/>
                          <w:sz w:val="18"/>
                          <w:szCs w:val="18"/>
                          <w:lang w:val="en-US"/>
                        </w:rPr>
                        <w:t>NIN-OSRP-</w:t>
                      </w:r>
                      <w:proofErr w:type="spellStart"/>
                      <w:r w:rsidR="00B21857" w:rsidRPr="00C8001D">
                        <w:rPr>
                          <w:i/>
                          <w:sz w:val="18"/>
                          <w:szCs w:val="18"/>
                          <w:lang w:val="en-US"/>
                        </w:rPr>
                        <w:t>Qal</w:t>
                      </w:r>
                      <w:proofErr w:type="spellEnd"/>
                      <w:r w:rsidR="00B21857" w:rsidRPr="00C8001D">
                        <w:rPr>
                          <w:i/>
                          <w:sz w:val="18"/>
                          <w:szCs w:val="18"/>
                          <w:lang w:val="en-US"/>
                        </w:rPr>
                        <w:t>-</w:t>
                      </w:r>
                      <w:proofErr w:type="spellStart"/>
                      <w:r w:rsidR="00B21857" w:rsidRPr="00C8001D">
                        <w:rPr>
                          <w:i/>
                          <w:sz w:val="18"/>
                          <w:szCs w:val="18"/>
                          <w:lang w:val="en-US"/>
                        </w:rPr>
                        <w:t>Tek</w:t>
                      </w:r>
                      <w:proofErr w:type="spellEnd"/>
                      <w:r w:rsidR="00B21857" w:rsidRPr="00C8001D">
                        <w:rPr>
                          <w:i/>
                          <w:sz w:val="18"/>
                          <w:szCs w:val="18"/>
                          <w:lang w:val="en-US"/>
                        </w:rPr>
                        <w:t xml:space="preserve"> Teams </w:t>
                      </w:r>
                    </w:p>
                  </w:txbxContent>
                </v:textbox>
                <w10:wrap type="square" anchorx="margin"/>
              </v:shape>
            </w:pict>
          </mc:Fallback>
        </mc:AlternateContent>
      </w:r>
      <w:r w:rsidR="0043332D" w:rsidRPr="0043332D">
        <w:rPr>
          <w:noProof/>
          <w:sz w:val="20"/>
          <w:szCs w:val="20"/>
        </w:rPr>
        <w:drawing>
          <wp:inline distT="0" distB="0" distL="0" distR="0" wp14:anchorId="78325BF7" wp14:editId="3EFF0D77">
            <wp:extent cx="5732145" cy="4293811"/>
            <wp:effectExtent l="0" t="0" r="1905" b="0"/>
            <wp:docPr id="3" name="Picture 3" descr="\\OSRWEB2\Data\Information Management\Build\Recovery\Require sorting\Foreign Sources\Mexico\CADER-ININ\ININ Low Activity Source Information-2018\Packaging\Final Packaging\Photos Charles\a950ee41-957e-4cd6-968c-0f63b34e7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RWEB2\Data\Information Management\Build\Recovery\Require sorting\Foreign Sources\Mexico\CADER-ININ\ININ Low Activity Source Information-2018\Packaging\Final Packaging\Photos Charles\a950ee41-957e-4cd6-968c-0f63b34e7fb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4293811"/>
                    </a:xfrm>
                    <a:prstGeom prst="rect">
                      <a:avLst/>
                    </a:prstGeom>
                    <a:noFill/>
                    <a:ln>
                      <a:noFill/>
                    </a:ln>
                  </pic:spPr>
                </pic:pic>
              </a:graphicData>
            </a:graphic>
          </wp:inline>
        </w:drawing>
      </w:r>
    </w:p>
    <w:p w14:paraId="7242A4C5" w14:textId="77777777" w:rsidR="0043332D" w:rsidRPr="002F6F0B" w:rsidRDefault="0043332D" w:rsidP="00B24F3B">
      <w:pPr>
        <w:pStyle w:val="NormalWeb"/>
        <w:rPr>
          <w:sz w:val="20"/>
          <w:szCs w:val="20"/>
        </w:rPr>
      </w:pPr>
    </w:p>
    <w:p w14:paraId="01B80CA9" w14:textId="77777777" w:rsidR="00285755" w:rsidRDefault="00285755" w:rsidP="00537496">
      <w:pPr>
        <w:pStyle w:val="Otherunnumberedheadings"/>
      </w:pPr>
      <w:r w:rsidRPr="00285755">
        <w:t>ACKNOWLEDGEMENTS</w:t>
      </w:r>
    </w:p>
    <w:p w14:paraId="0CCA62E0" w14:textId="28B42909" w:rsidR="00D26ADA" w:rsidRDefault="00285755" w:rsidP="00F532E3">
      <w:pPr>
        <w:pStyle w:val="Authornameandaffiliation"/>
      </w:pPr>
      <w:r>
        <w:t xml:space="preserve">The </w:t>
      </w:r>
      <w:r w:rsidR="00897147">
        <w:t xml:space="preserve">OSRP and ININ would like to acknowledge </w:t>
      </w:r>
      <w:r w:rsidR="00F532E3">
        <w:t>Evan Thompson</w:t>
      </w:r>
      <w:r w:rsidR="00F532E3">
        <w:t xml:space="preserve"> from the </w:t>
      </w:r>
      <w:r w:rsidR="00F532E3">
        <w:t>US Department of Energy-National Nuclear Security Administration</w:t>
      </w:r>
      <w:r w:rsidR="00F532E3">
        <w:t xml:space="preserve"> </w:t>
      </w:r>
      <w:r w:rsidR="00F532E3">
        <w:t>Office of Radiological Security</w:t>
      </w:r>
      <w:r w:rsidR="00F532E3">
        <w:t xml:space="preserve"> </w:t>
      </w:r>
      <w:r w:rsidR="00A61439">
        <w:t xml:space="preserve">for sponsoring and supporting this effort as well as the </w:t>
      </w:r>
      <w:r w:rsidR="00897147">
        <w:t xml:space="preserve">efficient and compliant support of the US Freight Forwarder </w:t>
      </w:r>
      <w:proofErr w:type="spellStart"/>
      <w:r w:rsidR="00897147">
        <w:t>Kinetix</w:t>
      </w:r>
      <w:proofErr w:type="spellEnd"/>
      <w:r w:rsidR="00897147">
        <w:t xml:space="preserve"> and </w:t>
      </w:r>
      <w:r w:rsidR="00C017A8">
        <w:t xml:space="preserve">the </w:t>
      </w:r>
      <w:r w:rsidR="00897147">
        <w:t xml:space="preserve">broker in Mexico CIDEI.  </w:t>
      </w:r>
    </w:p>
    <w:sectPr w:rsidR="00D26ADA" w:rsidSect="0026525A">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1FD37" w14:textId="77777777" w:rsidR="003C518E" w:rsidRDefault="003C518E">
      <w:r>
        <w:separator/>
      </w:r>
    </w:p>
  </w:endnote>
  <w:endnote w:type="continuationSeparator" w:id="0">
    <w:p w14:paraId="4C26A510" w14:textId="77777777" w:rsidR="003C518E" w:rsidRDefault="003C5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AAB6B" w14:textId="77777777" w:rsidR="00E20E70" w:rsidRDefault="00E20E70">
    <w:pPr>
      <w:pStyle w:val="zyxClassification1"/>
    </w:pPr>
    <w:r>
      <w:fldChar w:fldCharType="begin"/>
    </w:r>
    <w:r>
      <w:instrText xml:space="preserve"> DOCPROPERTY "IaeaClassification"  \* MERGEFORMAT </w:instrText>
    </w:r>
    <w:r>
      <w:fldChar w:fldCharType="end"/>
    </w:r>
  </w:p>
  <w:p w14:paraId="080EE072"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A9B51" w14:textId="77777777" w:rsidR="00E20E70" w:rsidRDefault="00E20E70">
    <w:pPr>
      <w:pStyle w:val="zyxClassification1"/>
    </w:pPr>
    <w:r>
      <w:fldChar w:fldCharType="begin"/>
    </w:r>
    <w:r>
      <w:instrText xml:space="preserve"> DOCPROPERTY "IaeaClassification"  \* MERGEFORMAT </w:instrText>
    </w:r>
    <w:r>
      <w:fldChar w:fldCharType="end"/>
    </w:r>
  </w:p>
  <w:p w14:paraId="70755A20" w14:textId="09B1B3E5"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954876">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7D4C4D45" w14:textId="77777777">
      <w:trPr>
        <w:cantSplit/>
      </w:trPr>
      <w:tc>
        <w:tcPr>
          <w:tcW w:w="4644" w:type="dxa"/>
        </w:tcPr>
        <w:p w14:paraId="2736E24D"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F945F03"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A0DFB6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0571E434"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733D3A9D"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45616" w14:textId="77777777" w:rsidR="003C518E" w:rsidRDefault="003C518E">
      <w:r>
        <w:t>___________________________________________________________________________</w:t>
      </w:r>
    </w:p>
  </w:footnote>
  <w:footnote w:type="continuationSeparator" w:id="0">
    <w:p w14:paraId="12BA4740" w14:textId="77777777" w:rsidR="003C518E" w:rsidRDefault="003C518E">
      <w:r>
        <w:t>___________________________________________________________________________</w:t>
      </w:r>
    </w:p>
  </w:footnote>
  <w:footnote w:type="continuationNotice" w:id="1">
    <w:p w14:paraId="76F57AB4" w14:textId="77777777" w:rsidR="003C518E" w:rsidRDefault="003C518E"/>
  </w:footnote>
  <w:footnote w:id="2">
    <w:p w14:paraId="055DDE01" w14:textId="77777777" w:rsidR="00EB08BC" w:rsidRPr="00EB08BC" w:rsidRDefault="00EB08BC">
      <w:pPr>
        <w:pStyle w:val="FootnoteText"/>
      </w:pPr>
      <w:r>
        <w:rPr>
          <w:rStyle w:val="FootnoteReference"/>
        </w:rPr>
        <w:footnoteRef/>
      </w:r>
      <w:r>
        <w:t xml:space="preserve"> </w:t>
      </w:r>
      <w:proofErr w:type="spellStart"/>
      <w:r w:rsidRPr="00451A05">
        <w:rPr>
          <w:lang w:val="en-US"/>
        </w:rPr>
        <w:t>Instituto</w:t>
      </w:r>
      <w:proofErr w:type="spellEnd"/>
      <w:r w:rsidRPr="00451A05">
        <w:rPr>
          <w:lang w:val="en-US"/>
        </w:rPr>
        <w:t xml:space="preserve"> Nacional de </w:t>
      </w:r>
      <w:proofErr w:type="spellStart"/>
      <w:r w:rsidRPr="00451A05">
        <w:rPr>
          <w:lang w:val="en-US"/>
        </w:rPr>
        <w:t>Investigaciones</w:t>
      </w:r>
      <w:proofErr w:type="spellEnd"/>
      <w:r w:rsidRPr="00451A05">
        <w:rPr>
          <w:lang w:val="en-US"/>
        </w:rPr>
        <w:t xml:space="preserve"> </w:t>
      </w:r>
      <w:proofErr w:type="spellStart"/>
      <w:r w:rsidRPr="00451A05">
        <w:rPr>
          <w:lang w:val="en-US"/>
        </w:rPr>
        <w:t>Nucleares</w:t>
      </w:r>
      <w:proofErr w:type="spellEnd"/>
    </w:p>
  </w:footnote>
  <w:footnote w:id="3">
    <w:p w14:paraId="7D1A82AF" w14:textId="77777777" w:rsidR="004E0B80" w:rsidRPr="004E0B80" w:rsidRDefault="004E0B80" w:rsidP="00F22FAF">
      <w:pPr>
        <w:pStyle w:val="FootnoteText"/>
        <w:spacing w:before="0"/>
        <w:ind w:left="461"/>
      </w:pPr>
      <w:r>
        <w:rPr>
          <w:rStyle w:val="FootnoteReference"/>
        </w:rPr>
        <w:footnoteRef/>
      </w:r>
      <w:r>
        <w:t xml:space="preserve"> Recoveries are not limited to this list of isotopes.</w:t>
      </w:r>
    </w:p>
  </w:footnote>
  <w:footnote w:id="4">
    <w:p w14:paraId="7D1467DC" w14:textId="77777777" w:rsidR="008305D4" w:rsidRPr="008305D4" w:rsidRDefault="008305D4" w:rsidP="00F22FAF">
      <w:pPr>
        <w:pStyle w:val="FootnoteText"/>
        <w:spacing w:before="0"/>
        <w:ind w:left="461"/>
        <w:rPr>
          <w:lang w:val="en-US"/>
        </w:rPr>
      </w:pPr>
      <w:r>
        <w:rPr>
          <w:rStyle w:val="FootnoteReference"/>
        </w:rPr>
        <w:footnoteRef/>
      </w:r>
      <w:r>
        <w:t xml:space="preserve"> </w:t>
      </w:r>
      <w:r>
        <w:rPr>
          <w:sz w:val="12"/>
          <w:szCs w:val="12"/>
        </w:rPr>
        <w:t xml:space="preserve"> </w:t>
      </w:r>
      <w:r>
        <w:rPr>
          <w:b/>
          <w:bCs/>
          <w:szCs w:val="18"/>
        </w:rPr>
        <w:t xml:space="preserve">Disclaimer of Endorsement: </w:t>
      </w:r>
      <w:r>
        <w:rPr>
          <w:szCs w:val="18"/>
        </w:rPr>
        <w:t xml:space="preserve">Reference herein to any specific commercial products, process, or service by trade name, trademark, manufacturer, or otherwise, does not necessarily constitute or imply its endorsement, recommendation, or </w:t>
      </w:r>
      <w:proofErr w:type="spellStart"/>
      <w:r>
        <w:rPr>
          <w:szCs w:val="18"/>
        </w:rPr>
        <w:t>favoring</w:t>
      </w:r>
      <w:proofErr w:type="spellEnd"/>
      <w:r>
        <w:rPr>
          <w:szCs w:val="18"/>
        </w:rPr>
        <w:t xml:space="preserve"> by the United States Government or the Los Alamos National Security, LLC. The views and opinions of authors expressed herein do not necessarily state or reflect those of the United States Government or the Los Alamos National Security, </w:t>
      </w:r>
      <w:proofErr w:type="gramStart"/>
      <w:r>
        <w:rPr>
          <w:szCs w:val="18"/>
        </w:rPr>
        <w:t>LLC.,</w:t>
      </w:r>
      <w:proofErr w:type="gramEnd"/>
      <w:r>
        <w:rPr>
          <w:szCs w:val="18"/>
        </w:rPr>
        <w:t xml:space="preserve"> and shall not be used for advertising or product endorsement purposes. </w:t>
      </w:r>
      <w:r>
        <w:t xml:space="preserve"> </w:t>
      </w:r>
    </w:p>
  </w:footnote>
  <w:footnote w:id="5">
    <w:p w14:paraId="12E15F88" w14:textId="4384B3DA" w:rsidR="00A61439" w:rsidRPr="00871AA9" w:rsidRDefault="00A61439" w:rsidP="00A61439">
      <w:pPr>
        <w:pStyle w:val="FootnoteText"/>
      </w:pPr>
      <w:r>
        <w:rPr>
          <w:rStyle w:val="FootnoteReference"/>
        </w:rPr>
        <w:footnoteRef/>
      </w:r>
      <w:r>
        <w:t xml:space="preserve"> Calibrated radiological survey and counting equipment are an example of non-</w:t>
      </w:r>
      <w:proofErr w:type="spellStart"/>
      <w:r>
        <w:t>replenishable</w:t>
      </w:r>
      <w:proofErr w:type="spellEnd"/>
      <w:r>
        <w:t xml:space="preserve"> supplies needed while working abroad.</w:t>
      </w:r>
      <w:r w:rsidR="00B0024C">
        <w:t xml:space="preserve"> </w:t>
      </w:r>
      <w:r>
        <w:t xml:space="preserve"> Duplicate calibrated equipment is sent to mitigate the potential for a single point of failure. </w:t>
      </w:r>
    </w:p>
  </w:footnote>
  <w:footnote w:id="6">
    <w:p w14:paraId="6B1A9A94" w14:textId="77777777" w:rsidR="00DD53B0" w:rsidRPr="00DD53B0" w:rsidRDefault="00DD53B0">
      <w:pPr>
        <w:pStyle w:val="FootnoteText"/>
        <w:rPr>
          <w:lang w:val="en-US"/>
        </w:rPr>
      </w:pPr>
      <w:r>
        <w:rPr>
          <w:rStyle w:val="FootnoteReference"/>
        </w:rPr>
        <w:footnoteRef/>
      </w:r>
      <w:r>
        <w:t xml:space="preserve"> </w:t>
      </w:r>
      <w:r>
        <w:rPr>
          <w:lang w:val="en-US"/>
        </w:rPr>
        <w:t xml:space="preserve">Materials (particularly sensitive electronics) can be damaged during shipment.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02E9" w14:textId="77777777" w:rsidR="00CF7AF3" w:rsidRDefault="00CF7AF3" w:rsidP="00E97CAD">
    <w:pPr>
      <w:pStyle w:val="Runninghead"/>
    </w:pPr>
    <w:r>
      <w:t>IAEA-CN-</w:t>
    </w:r>
    <w:r w:rsidR="00185A51">
      <w:t>294</w:t>
    </w:r>
  </w:p>
  <w:p w14:paraId="5B9B6A67" w14:textId="77777777" w:rsidR="00CF7AF3" w:rsidRPr="00CD0F87" w:rsidRDefault="00CD0F87" w:rsidP="00E97CAD">
    <w:pPr>
      <w:jc w:val="center"/>
      <w:rPr>
        <w:b/>
        <w:color w:val="BFBFBF" w:themeColor="background1" w:themeShade="BF"/>
        <w:sz w:val="16"/>
        <w:szCs w:val="16"/>
      </w:rPr>
    </w:pPr>
    <w:r w:rsidRPr="00CD0F87">
      <w:rPr>
        <w:b/>
        <w:color w:val="BFBFBF" w:themeColor="background1" w:themeShade="BF"/>
        <w:sz w:val="16"/>
        <w:szCs w:val="16"/>
      </w:rPr>
      <w:t>PAPER ID#212</w:t>
    </w:r>
  </w:p>
  <w:p w14:paraId="744DDAE0"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69D2C9A5"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7E139" w14:textId="12C0E84E" w:rsidR="00037321" w:rsidRPr="009E1558" w:rsidRDefault="008E48DD" w:rsidP="005B313B">
    <w:pPr>
      <w:pStyle w:val="Runninghead"/>
      <w:rPr>
        <w:color w:val="BFBFBF" w:themeColor="background1" w:themeShade="BF"/>
      </w:rPr>
    </w:pPr>
    <w:r>
      <w:t>Streeper, Charles</w:t>
    </w:r>
    <w:r w:rsidR="005B313B">
      <w:t xml:space="preserve"> et al.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3D326ED5" w14:textId="77777777">
      <w:trPr>
        <w:cantSplit/>
        <w:trHeight w:val="716"/>
      </w:trPr>
      <w:tc>
        <w:tcPr>
          <w:tcW w:w="979" w:type="dxa"/>
          <w:vMerge w:val="restart"/>
        </w:tcPr>
        <w:p w14:paraId="26DA281D" w14:textId="77777777" w:rsidR="00E20E70" w:rsidRDefault="00E20E70">
          <w:pPr>
            <w:spacing w:before="180"/>
            <w:ind w:left="17"/>
          </w:pPr>
        </w:p>
      </w:tc>
      <w:tc>
        <w:tcPr>
          <w:tcW w:w="3638" w:type="dxa"/>
          <w:vAlign w:val="bottom"/>
        </w:tcPr>
        <w:p w14:paraId="1A41AE50" w14:textId="77777777" w:rsidR="00E20E70" w:rsidRDefault="00E20E70">
          <w:pPr>
            <w:spacing w:after="20"/>
          </w:pPr>
        </w:p>
      </w:tc>
      <w:bookmarkStart w:id="1" w:name="DOC_bkmClassification1"/>
      <w:tc>
        <w:tcPr>
          <w:tcW w:w="5702" w:type="dxa"/>
          <w:vMerge w:val="restart"/>
          <w:tcMar>
            <w:right w:w="193" w:type="dxa"/>
          </w:tcMar>
        </w:tcPr>
        <w:p w14:paraId="64C8FB5E"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0D6029DB" w14:textId="77777777" w:rsidR="00E20E70" w:rsidRDefault="00E20E70">
          <w:pPr>
            <w:pStyle w:val="zyxConfid2Red"/>
          </w:pPr>
          <w:r>
            <w:fldChar w:fldCharType="begin"/>
          </w:r>
          <w:r>
            <w:instrText>DOCPROPERTY "IaeaClassification2"  \* MERGEFORMAT</w:instrText>
          </w:r>
          <w:r>
            <w:fldChar w:fldCharType="end"/>
          </w:r>
        </w:p>
      </w:tc>
    </w:tr>
    <w:tr w:rsidR="00E20E70" w14:paraId="24FC56AA" w14:textId="77777777">
      <w:trPr>
        <w:cantSplit/>
        <w:trHeight w:val="167"/>
      </w:trPr>
      <w:tc>
        <w:tcPr>
          <w:tcW w:w="979" w:type="dxa"/>
          <w:vMerge/>
        </w:tcPr>
        <w:p w14:paraId="52D2A4AA" w14:textId="77777777" w:rsidR="00E20E70" w:rsidRDefault="00E20E70">
          <w:pPr>
            <w:spacing w:before="57"/>
          </w:pPr>
        </w:p>
      </w:tc>
      <w:tc>
        <w:tcPr>
          <w:tcW w:w="3638" w:type="dxa"/>
          <w:vAlign w:val="bottom"/>
        </w:tcPr>
        <w:p w14:paraId="7603EBF1" w14:textId="77777777" w:rsidR="00E20E70" w:rsidRDefault="00E20E70">
          <w:pPr>
            <w:pStyle w:val="Heading9"/>
            <w:spacing w:before="0" w:after="10"/>
          </w:pPr>
        </w:p>
      </w:tc>
      <w:tc>
        <w:tcPr>
          <w:tcW w:w="5702" w:type="dxa"/>
          <w:vMerge/>
          <w:vAlign w:val="bottom"/>
        </w:tcPr>
        <w:p w14:paraId="0F7F62C2" w14:textId="77777777" w:rsidR="00E20E70" w:rsidRDefault="00E20E70">
          <w:pPr>
            <w:pStyle w:val="Heading9"/>
            <w:spacing w:before="0" w:after="10"/>
          </w:pPr>
        </w:p>
      </w:tc>
    </w:tr>
  </w:tbl>
  <w:p w14:paraId="7F957558"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6" w:nlCheck="1" w:checkStyle="0"/>
  <w:activeWritingStyle w:appName="MSWord" w:lang="es-MX" w:vendorID="64" w:dllVersion="6" w:nlCheck="1" w:checkStyle="0"/>
  <w:activeWritingStyle w:appName="MSWord" w:lang="es-E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633C"/>
    <w:rsid w:val="00013441"/>
    <w:rsid w:val="00013F67"/>
    <w:rsid w:val="00014D43"/>
    <w:rsid w:val="000229AB"/>
    <w:rsid w:val="0002569A"/>
    <w:rsid w:val="00033AC2"/>
    <w:rsid w:val="00037321"/>
    <w:rsid w:val="00050F29"/>
    <w:rsid w:val="00051507"/>
    <w:rsid w:val="00065BD6"/>
    <w:rsid w:val="00076CF4"/>
    <w:rsid w:val="00081763"/>
    <w:rsid w:val="0008733A"/>
    <w:rsid w:val="0009467A"/>
    <w:rsid w:val="000A0299"/>
    <w:rsid w:val="000A2990"/>
    <w:rsid w:val="000A5974"/>
    <w:rsid w:val="000D659A"/>
    <w:rsid w:val="000E6EDC"/>
    <w:rsid w:val="000F7E94"/>
    <w:rsid w:val="001025FD"/>
    <w:rsid w:val="00106461"/>
    <w:rsid w:val="001119D6"/>
    <w:rsid w:val="001308F2"/>
    <w:rsid w:val="001313E8"/>
    <w:rsid w:val="00132BFA"/>
    <w:rsid w:val="00161E39"/>
    <w:rsid w:val="00183BC4"/>
    <w:rsid w:val="00185A51"/>
    <w:rsid w:val="001A4615"/>
    <w:rsid w:val="001C58F5"/>
    <w:rsid w:val="001D5CEE"/>
    <w:rsid w:val="001E2C44"/>
    <w:rsid w:val="001F5A88"/>
    <w:rsid w:val="002071D9"/>
    <w:rsid w:val="00215EAE"/>
    <w:rsid w:val="002163D6"/>
    <w:rsid w:val="00256822"/>
    <w:rsid w:val="0026525A"/>
    <w:rsid w:val="00274790"/>
    <w:rsid w:val="00275536"/>
    <w:rsid w:val="00285755"/>
    <w:rsid w:val="00295707"/>
    <w:rsid w:val="00296FC9"/>
    <w:rsid w:val="002A1F9C"/>
    <w:rsid w:val="002B29C2"/>
    <w:rsid w:val="002C39A0"/>
    <w:rsid w:val="002C4208"/>
    <w:rsid w:val="002D11A4"/>
    <w:rsid w:val="002D65B6"/>
    <w:rsid w:val="002D7391"/>
    <w:rsid w:val="002F1214"/>
    <w:rsid w:val="002F6F0B"/>
    <w:rsid w:val="00304A8E"/>
    <w:rsid w:val="003169F1"/>
    <w:rsid w:val="0034002E"/>
    <w:rsid w:val="00352DE1"/>
    <w:rsid w:val="0035325B"/>
    <w:rsid w:val="003547A5"/>
    <w:rsid w:val="00363E3D"/>
    <w:rsid w:val="00370D02"/>
    <w:rsid w:val="00371898"/>
    <w:rsid w:val="003728E6"/>
    <w:rsid w:val="00386667"/>
    <w:rsid w:val="003A3596"/>
    <w:rsid w:val="003A3961"/>
    <w:rsid w:val="003A7B95"/>
    <w:rsid w:val="003B5E0E"/>
    <w:rsid w:val="003C518E"/>
    <w:rsid w:val="003D255A"/>
    <w:rsid w:val="003E2C3E"/>
    <w:rsid w:val="00404599"/>
    <w:rsid w:val="00407680"/>
    <w:rsid w:val="00413274"/>
    <w:rsid w:val="00416949"/>
    <w:rsid w:val="0042232E"/>
    <w:rsid w:val="0043332D"/>
    <w:rsid w:val="004370D8"/>
    <w:rsid w:val="00451A05"/>
    <w:rsid w:val="00464CB0"/>
    <w:rsid w:val="00472C43"/>
    <w:rsid w:val="004C1EA0"/>
    <w:rsid w:val="004C44FC"/>
    <w:rsid w:val="004D0C6B"/>
    <w:rsid w:val="004D762F"/>
    <w:rsid w:val="004E0391"/>
    <w:rsid w:val="004E0B80"/>
    <w:rsid w:val="004F3C00"/>
    <w:rsid w:val="004F78FB"/>
    <w:rsid w:val="00513605"/>
    <w:rsid w:val="00520025"/>
    <w:rsid w:val="00527046"/>
    <w:rsid w:val="00537496"/>
    <w:rsid w:val="00543A25"/>
    <w:rsid w:val="00544ED3"/>
    <w:rsid w:val="0058052B"/>
    <w:rsid w:val="0058477B"/>
    <w:rsid w:val="00585C7A"/>
    <w:rsid w:val="0058654F"/>
    <w:rsid w:val="00596ACA"/>
    <w:rsid w:val="005B313B"/>
    <w:rsid w:val="005E39BC"/>
    <w:rsid w:val="005F00A0"/>
    <w:rsid w:val="005F30D4"/>
    <w:rsid w:val="0061743A"/>
    <w:rsid w:val="00637BEE"/>
    <w:rsid w:val="00647F33"/>
    <w:rsid w:val="0065502F"/>
    <w:rsid w:val="00655D41"/>
    <w:rsid w:val="00662532"/>
    <w:rsid w:val="00665849"/>
    <w:rsid w:val="006710F5"/>
    <w:rsid w:val="00674E4E"/>
    <w:rsid w:val="006A70BE"/>
    <w:rsid w:val="006B2274"/>
    <w:rsid w:val="006C5819"/>
    <w:rsid w:val="006D28FE"/>
    <w:rsid w:val="006D6A60"/>
    <w:rsid w:val="006F35FF"/>
    <w:rsid w:val="00717C6F"/>
    <w:rsid w:val="007430F4"/>
    <w:rsid w:val="007445DA"/>
    <w:rsid w:val="00761F35"/>
    <w:rsid w:val="007651E1"/>
    <w:rsid w:val="007725FF"/>
    <w:rsid w:val="00785D83"/>
    <w:rsid w:val="00790963"/>
    <w:rsid w:val="007A7D34"/>
    <w:rsid w:val="007B4FD1"/>
    <w:rsid w:val="007E3E3C"/>
    <w:rsid w:val="00802381"/>
    <w:rsid w:val="008305D4"/>
    <w:rsid w:val="008318F3"/>
    <w:rsid w:val="0083317E"/>
    <w:rsid w:val="00833BF0"/>
    <w:rsid w:val="008355BA"/>
    <w:rsid w:val="00871AA9"/>
    <w:rsid w:val="00883848"/>
    <w:rsid w:val="00890325"/>
    <w:rsid w:val="00897147"/>
    <w:rsid w:val="00897ED5"/>
    <w:rsid w:val="008A321C"/>
    <w:rsid w:val="008A398A"/>
    <w:rsid w:val="008B689E"/>
    <w:rsid w:val="008B6BB9"/>
    <w:rsid w:val="008C115E"/>
    <w:rsid w:val="008D01F4"/>
    <w:rsid w:val="008D3145"/>
    <w:rsid w:val="008D4B52"/>
    <w:rsid w:val="008D507F"/>
    <w:rsid w:val="008E48DD"/>
    <w:rsid w:val="008F60F2"/>
    <w:rsid w:val="00911543"/>
    <w:rsid w:val="009461D0"/>
    <w:rsid w:val="009519C9"/>
    <w:rsid w:val="009522C0"/>
    <w:rsid w:val="00954876"/>
    <w:rsid w:val="00974B97"/>
    <w:rsid w:val="00980364"/>
    <w:rsid w:val="00987E91"/>
    <w:rsid w:val="009B6C17"/>
    <w:rsid w:val="009C0C0C"/>
    <w:rsid w:val="009D0B86"/>
    <w:rsid w:val="009E0D5B"/>
    <w:rsid w:val="009E1558"/>
    <w:rsid w:val="009E2576"/>
    <w:rsid w:val="009E2962"/>
    <w:rsid w:val="009E73FB"/>
    <w:rsid w:val="00A06829"/>
    <w:rsid w:val="00A10CD3"/>
    <w:rsid w:val="00A24533"/>
    <w:rsid w:val="00A31F6A"/>
    <w:rsid w:val="00A42898"/>
    <w:rsid w:val="00A42DDE"/>
    <w:rsid w:val="00A4736B"/>
    <w:rsid w:val="00A61439"/>
    <w:rsid w:val="00A66B3C"/>
    <w:rsid w:val="00A672F6"/>
    <w:rsid w:val="00A73310"/>
    <w:rsid w:val="00A804C2"/>
    <w:rsid w:val="00A86CE2"/>
    <w:rsid w:val="00A903A2"/>
    <w:rsid w:val="00AB6ACE"/>
    <w:rsid w:val="00AC5A3A"/>
    <w:rsid w:val="00AD0B47"/>
    <w:rsid w:val="00AD3956"/>
    <w:rsid w:val="00B0024C"/>
    <w:rsid w:val="00B004C1"/>
    <w:rsid w:val="00B21857"/>
    <w:rsid w:val="00B239A7"/>
    <w:rsid w:val="00B24F3B"/>
    <w:rsid w:val="00B66E59"/>
    <w:rsid w:val="00B82FA5"/>
    <w:rsid w:val="00BA3B26"/>
    <w:rsid w:val="00BC28DD"/>
    <w:rsid w:val="00BD0836"/>
    <w:rsid w:val="00BD1400"/>
    <w:rsid w:val="00BD605C"/>
    <w:rsid w:val="00BE2A76"/>
    <w:rsid w:val="00BE31B8"/>
    <w:rsid w:val="00BE3AD4"/>
    <w:rsid w:val="00C017A8"/>
    <w:rsid w:val="00C06B37"/>
    <w:rsid w:val="00C35FAE"/>
    <w:rsid w:val="00C501C6"/>
    <w:rsid w:val="00C65E60"/>
    <w:rsid w:val="00C65F3A"/>
    <w:rsid w:val="00C754D2"/>
    <w:rsid w:val="00C8001D"/>
    <w:rsid w:val="00CD0F87"/>
    <w:rsid w:val="00CE5A52"/>
    <w:rsid w:val="00CF7AF3"/>
    <w:rsid w:val="00D231DF"/>
    <w:rsid w:val="00D26ADA"/>
    <w:rsid w:val="00D35A78"/>
    <w:rsid w:val="00D555A1"/>
    <w:rsid w:val="00D642D4"/>
    <w:rsid w:val="00D64DC2"/>
    <w:rsid w:val="00D723A5"/>
    <w:rsid w:val="00D72B54"/>
    <w:rsid w:val="00DA46CA"/>
    <w:rsid w:val="00DD53B0"/>
    <w:rsid w:val="00DF21EB"/>
    <w:rsid w:val="00E17D1E"/>
    <w:rsid w:val="00E20E70"/>
    <w:rsid w:val="00E25B68"/>
    <w:rsid w:val="00E340C5"/>
    <w:rsid w:val="00E34A38"/>
    <w:rsid w:val="00E54EB4"/>
    <w:rsid w:val="00E8058D"/>
    <w:rsid w:val="00E84003"/>
    <w:rsid w:val="00E97CAD"/>
    <w:rsid w:val="00EB08BC"/>
    <w:rsid w:val="00EB1DB1"/>
    <w:rsid w:val="00EC10FC"/>
    <w:rsid w:val="00ED0A99"/>
    <w:rsid w:val="00ED44EA"/>
    <w:rsid w:val="00ED5FA8"/>
    <w:rsid w:val="00EE0041"/>
    <w:rsid w:val="00EE29B9"/>
    <w:rsid w:val="00F004EE"/>
    <w:rsid w:val="00F22FAF"/>
    <w:rsid w:val="00F42C79"/>
    <w:rsid w:val="00F42E23"/>
    <w:rsid w:val="00F45EEE"/>
    <w:rsid w:val="00F51E9C"/>
    <w:rsid w:val="00F523CA"/>
    <w:rsid w:val="00F532E3"/>
    <w:rsid w:val="00F74A9D"/>
    <w:rsid w:val="00F77053"/>
    <w:rsid w:val="00F95C14"/>
    <w:rsid w:val="00F97EED"/>
    <w:rsid w:val="00FA55D0"/>
    <w:rsid w:val="00FB1C60"/>
    <w:rsid w:val="00FC6764"/>
    <w:rsid w:val="00FE132A"/>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4B59F15"/>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unhideWhenUsed/>
    <w:locked/>
    <w:rsid w:val="002F6F0B"/>
    <w:pPr>
      <w:overflowPunct/>
      <w:autoSpaceDE/>
      <w:autoSpaceDN/>
      <w:adjustRightInd/>
      <w:spacing w:before="100" w:beforeAutospacing="1" w:after="100" w:afterAutospacing="1"/>
      <w:textAlignment w:val="auto"/>
    </w:pPr>
    <w:rPr>
      <w:sz w:val="24"/>
      <w:szCs w:val="24"/>
      <w:lang w:val="en-US"/>
    </w:rPr>
  </w:style>
  <w:style w:type="character" w:styleId="CommentReference">
    <w:name w:val="annotation reference"/>
    <w:basedOn w:val="DefaultParagraphFont"/>
    <w:uiPriority w:val="49"/>
    <w:semiHidden/>
    <w:unhideWhenUsed/>
    <w:locked/>
    <w:rsid w:val="003547A5"/>
    <w:rPr>
      <w:sz w:val="16"/>
      <w:szCs w:val="16"/>
    </w:rPr>
  </w:style>
  <w:style w:type="paragraph" w:styleId="CommentText">
    <w:name w:val="annotation text"/>
    <w:basedOn w:val="Normal"/>
    <w:link w:val="CommentTextChar"/>
    <w:uiPriority w:val="49"/>
    <w:semiHidden/>
    <w:unhideWhenUsed/>
    <w:locked/>
    <w:rsid w:val="003547A5"/>
    <w:rPr>
      <w:sz w:val="20"/>
    </w:rPr>
  </w:style>
  <w:style w:type="character" w:customStyle="1" w:styleId="CommentTextChar">
    <w:name w:val="Comment Text Char"/>
    <w:basedOn w:val="DefaultParagraphFont"/>
    <w:link w:val="CommentText"/>
    <w:uiPriority w:val="49"/>
    <w:semiHidden/>
    <w:rsid w:val="003547A5"/>
    <w:rPr>
      <w:lang w:eastAsia="en-US"/>
    </w:rPr>
  </w:style>
  <w:style w:type="paragraph" w:styleId="CommentSubject">
    <w:name w:val="annotation subject"/>
    <w:basedOn w:val="CommentText"/>
    <w:next w:val="CommentText"/>
    <w:link w:val="CommentSubjectChar"/>
    <w:uiPriority w:val="49"/>
    <w:semiHidden/>
    <w:unhideWhenUsed/>
    <w:locked/>
    <w:rsid w:val="003547A5"/>
    <w:rPr>
      <w:b/>
      <w:bCs/>
    </w:rPr>
  </w:style>
  <w:style w:type="character" w:customStyle="1" w:styleId="CommentSubjectChar">
    <w:name w:val="Comment Subject Char"/>
    <w:basedOn w:val="CommentTextChar"/>
    <w:link w:val="CommentSubject"/>
    <w:uiPriority w:val="49"/>
    <w:semiHidden/>
    <w:rsid w:val="003547A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52521">
      <w:bodyDiv w:val="1"/>
      <w:marLeft w:val="0"/>
      <w:marRight w:val="0"/>
      <w:marTop w:val="0"/>
      <w:marBottom w:val="0"/>
      <w:divBdr>
        <w:top w:val="none" w:sz="0" w:space="0" w:color="auto"/>
        <w:left w:val="none" w:sz="0" w:space="0" w:color="auto"/>
        <w:bottom w:val="none" w:sz="0" w:space="0" w:color="auto"/>
        <w:right w:val="none" w:sz="0" w:space="0" w:color="auto"/>
      </w:divBdr>
      <w:divsChild>
        <w:div w:id="884683369">
          <w:marLeft w:val="0"/>
          <w:marRight w:val="0"/>
          <w:marTop w:val="0"/>
          <w:marBottom w:val="0"/>
          <w:divBdr>
            <w:top w:val="none" w:sz="0" w:space="0" w:color="auto"/>
            <w:left w:val="none" w:sz="0" w:space="0" w:color="auto"/>
            <w:bottom w:val="none" w:sz="0" w:space="0" w:color="auto"/>
            <w:right w:val="none" w:sz="0" w:space="0" w:color="auto"/>
          </w:divBdr>
        </w:div>
      </w:divsChild>
    </w:div>
    <w:div w:id="1151025198">
      <w:bodyDiv w:val="1"/>
      <w:marLeft w:val="0"/>
      <w:marRight w:val="0"/>
      <w:marTop w:val="0"/>
      <w:marBottom w:val="0"/>
      <w:divBdr>
        <w:top w:val="none" w:sz="0" w:space="0" w:color="auto"/>
        <w:left w:val="none" w:sz="0" w:space="0" w:color="auto"/>
        <w:bottom w:val="none" w:sz="0" w:space="0" w:color="auto"/>
        <w:right w:val="none" w:sz="0" w:space="0" w:color="auto"/>
      </w:divBdr>
    </w:div>
    <w:div w:id="1439640764">
      <w:bodyDiv w:val="1"/>
      <w:marLeft w:val="0"/>
      <w:marRight w:val="0"/>
      <w:marTop w:val="0"/>
      <w:marBottom w:val="0"/>
      <w:divBdr>
        <w:top w:val="none" w:sz="0" w:space="0" w:color="auto"/>
        <w:left w:val="none" w:sz="0" w:space="0" w:color="auto"/>
        <w:bottom w:val="none" w:sz="0" w:space="0" w:color="auto"/>
        <w:right w:val="none" w:sz="0" w:space="0" w:color="auto"/>
      </w:divBdr>
    </w:div>
    <w:div w:id="1949383425">
      <w:bodyDiv w:val="1"/>
      <w:marLeft w:val="0"/>
      <w:marRight w:val="0"/>
      <w:marTop w:val="0"/>
      <w:marBottom w:val="0"/>
      <w:divBdr>
        <w:top w:val="none" w:sz="0" w:space="0" w:color="auto"/>
        <w:left w:val="none" w:sz="0" w:space="0" w:color="auto"/>
        <w:bottom w:val="none" w:sz="0" w:space="0" w:color="auto"/>
        <w:right w:val="none" w:sz="0" w:space="0" w:color="auto"/>
      </w:divBdr>
      <w:divsChild>
        <w:div w:id="392120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3FED8C1E-60AF-4F67-B18D-630331B4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40</TotalTime>
  <Pages>6</Pages>
  <Words>1880</Words>
  <Characters>10880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Streeper, Charles Blamires</cp:lastModifiedBy>
  <cp:revision>20</cp:revision>
  <cp:lastPrinted>2015-12-01T10:27:00Z</cp:lastPrinted>
  <dcterms:created xsi:type="dcterms:W3CDTF">2021-07-07T17:03:00Z</dcterms:created>
  <dcterms:modified xsi:type="dcterms:W3CDTF">2021-08-27T16:33:00Z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