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4A10" w14:textId="77777777" w:rsidR="00E62552" w:rsidRPr="00891509" w:rsidRDefault="00EB6AA5" w:rsidP="0007275B">
      <w:pPr>
        <w:spacing w:after="0" w:line="360" w:lineRule="auto"/>
        <w:rPr>
          <w:rFonts w:ascii="Arial" w:hAnsi="Arial" w:cs="Arial"/>
          <w:i/>
          <w:iCs/>
          <w:color w:val="555555"/>
          <w:sz w:val="20"/>
          <w:szCs w:val="20"/>
          <w:u w:val="single"/>
          <w:shd w:val="clear" w:color="auto" w:fill="FFFFFF"/>
          <w:lang w:val="en-US"/>
        </w:rPr>
      </w:pPr>
      <w:r w:rsidRPr="00891509">
        <w:rPr>
          <w:rFonts w:ascii="Arial" w:hAnsi="Arial" w:cs="Arial"/>
          <w:i/>
          <w:iCs/>
          <w:color w:val="555555"/>
          <w:sz w:val="20"/>
          <w:szCs w:val="20"/>
          <w:u w:val="single"/>
          <w:shd w:val="clear" w:color="auto" w:fill="FFFFFF"/>
          <w:lang w:val="en-US"/>
        </w:rPr>
        <w:t xml:space="preserve">Reviewer 1: </w:t>
      </w:r>
    </w:p>
    <w:p w14:paraId="0EFAC0FF" w14:textId="75BC79E5" w:rsidR="00EB6AA5" w:rsidRPr="00891509" w:rsidRDefault="00EB6AA5" w:rsidP="0007275B">
      <w:pPr>
        <w:spacing w:after="0" w:line="360" w:lineRule="auto"/>
        <w:rPr>
          <w:i/>
          <w:iCs/>
          <w:lang w:val="en-US"/>
        </w:rPr>
      </w:pPr>
      <w:r w:rsidRPr="00891509">
        <w:rPr>
          <w:rFonts w:ascii="Arial" w:hAnsi="Arial" w:cs="Arial"/>
          <w:i/>
          <w:iCs/>
          <w:color w:val="555555"/>
          <w:sz w:val="20"/>
          <w:szCs w:val="20"/>
          <w:shd w:val="clear" w:color="auto" w:fill="FFFFFF"/>
          <w:lang w:val="en-US"/>
        </w:rPr>
        <w:t>Authors introduced the research results of submerged electromagnetic pump (EMP) for liquid lead in BREST-OD-300 reactor, including EMP’s role, parameters and service life, etc. No suggestions for improvement.</w:t>
      </w:r>
    </w:p>
    <w:p w14:paraId="306DEF5E" w14:textId="77777777" w:rsidR="00EB6AA5" w:rsidRDefault="00EB6AA5" w:rsidP="0007275B">
      <w:pPr>
        <w:spacing w:after="0" w:line="360" w:lineRule="auto"/>
        <w:rPr>
          <w:lang w:val="en-US"/>
        </w:rPr>
      </w:pPr>
    </w:p>
    <w:p w14:paraId="78C037E1" w14:textId="5D18DD82" w:rsidR="00C10991" w:rsidRPr="00891509" w:rsidRDefault="00682AFD" w:rsidP="0007275B">
      <w:pPr>
        <w:spacing w:after="0" w:line="360" w:lineRule="auto"/>
        <w:rPr>
          <w:rFonts w:ascii="Arial" w:hAnsi="Arial" w:cs="Arial"/>
          <w:i/>
          <w:iCs/>
          <w:sz w:val="20"/>
          <w:szCs w:val="20"/>
          <w:u w:val="single"/>
          <w:lang w:val="en-US"/>
        </w:rPr>
      </w:pPr>
      <w:r w:rsidRPr="00891509">
        <w:rPr>
          <w:rFonts w:ascii="Arial" w:hAnsi="Arial" w:cs="Arial"/>
          <w:i/>
          <w:iCs/>
          <w:sz w:val="20"/>
          <w:szCs w:val="20"/>
          <w:u w:val="single"/>
          <w:lang w:val="en-US"/>
        </w:rPr>
        <w:t xml:space="preserve">Reviewer </w:t>
      </w:r>
      <w:r w:rsidR="00EB6AA5" w:rsidRPr="00891509">
        <w:rPr>
          <w:rFonts w:ascii="Arial" w:hAnsi="Arial" w:cs="Arial"/>
          <w:i/>
          <w:iCs/>
          <w:sz w:val="20"/>
          <w:szCs w:val="20"/>
          <w:u w:val="single"/>
          <w:lang w:val="en-US"/>
        </w:rPr>
        <w:t>2</w:t>
      </w:r>
      <w:r w:rsidR="00E62552" w:rsidRPr="00891509">
        <w:rPr>
          <w:rFonts w:ascii="Arial" w:hAnsi="Arial" w:cs="Arial"/>
          <w:i/>
          <w:iCs/>
          <w:sz w:val="20"/>
          <w:szCs w:val="20"/>
          <w:u w:val="single"/>
          <w:lang w:val="en-US"/>
        </w:rPr>
        <w:t>:</w:t>
      </w:r>
    </w:p>
    <w:p w14:paraId="471CD75A" w14:textId="061DEDCB" w:rsidR="0007275B" w:rsidRPr="009A3256" w:rsidRDefault="00682AFD" w:rsidP="0007275B">
      <w:pPr>
        <w:pStyle w:val="a3"/>
        <w:shd w:val="clear" w:color="auto" w:fill="FFFFFF"/>
        <w:spacing w:before="0" w:beforeAutospacing="0" w:after="0" w:afterAutospacing="0" w:line="360" w:lineRule="auto"/>
        <w:rPr>
          <w:lang w:val="en-US"/>
        </w:rPr>
      </w:pPr>
      <w:r w:rsidRPr="00891509">
        <w:rPr>
          <w:rFonts w:ascii="Arial" w:hAnsi="Arial" w:cs="Arial"/>
          <w:i/>
          <w:iCs/>
          <w:color w:val="555555"/>
          <w:sz w:val="20"/>
          <w:szCs w:val="20"/>
          <w:lang w:val="en-US"/>
        </w:rPr>
        <w:t xml:space="preserve">1. Topic is of interest. Nevertheless it would be useful to explain in more details the requirements associated to its future use (location in </w:t>
      </w:r>
      <w:proofErr w:type="gramStart"/>
      <w:r w:rsidRPr="00891509">
        <w:rPr>
          <w:rFonts w:ascii="Arial" w:hAnsi="Arial" w:cs="Arial"/>
          <w:i/>
          <w:iCs/>
          <w:color w:val="555555"/>
          <w:sz w:val="20"/>
          <w:szCs w:val="20"/>
          <w:lang w:val="en-US"/>
        </w:rPr>
        <w:t>Brest,...</w:t>
      </w:r>
      <w:proofErr w:type="gramEnd"/>
      <w:r w:rsidRPr="00891509">
        <w:rPr>
          <w:rFonts w:ascii="Arial" w:hAnsi="Arial" w:cs="Arial"/>
          <w:i/>
          <w:iCs/>
          <w:color w:val="555555"/>
          <w:sz w:val="20"/>
          <w:szCs w:val="20"/>
          <w:lang w:val="en-US"/>
        </w:rPr>
        <w:t>.) particularly in Introduction. A scheme showing its position in BREST-300 would be of interest for the lecturer.</w:t>
      </w:r>
      <w:r w:rsidRPr="00891509">
        <w:rPr>
          <w:rFonts w:ascii="Arial" w:hAnsi="Arial" w:cs="Arial"/>
          <w:i/>
          <w:iCs/>
          <w:color w:val="555555"/>
          <w:sz w:val="20"/>
          <w:szCs w:val="20"/>
          <w:lang w:val="en-US"/>
        </w:rPr>
        <w:br/>
      </w:r>
      <w:r w:rsidR="0007275B" w:rsidRPr="009A3256">
        <w:rPr>
          <w:lang w:val="en-US"/>
        </w:rPr>
        <w:t xml:space="preserve">Answer: </w:t>
      </w:r>
    </w:p>
    <w:p w14:paraId="4DB503B2" w14:textId="2382E4DF" w:rsidR="0008077E" w:rsidRPr="0008077E" w:rsidRDefault="0008077E" w:rsidP="0008077E">
      <w:pPr>
        <w:pStyle w:val="a3"/>
        <w:shd w:val="clear" w:color="auto" w:fill="FFFFFF"/>
        <w:spacing w:before="0" w:beforeAutospacing="0" w:after="0" w:afterAutospacing="0" w:line="360" w:lineRule="auto"/>
        <w:rPr>
          <w:lang w:val="en-US"/>
        </w:rPr>
      </w:pPr>
      <w:r w:rsidRPr="0008077E">
        <w:rPr>
          <w:lang w:val="en-US"/>
        </w:rPr>
        <w:t>A more detailed description of the pump functions is added in introduction:</w:t>
      </w:r>
    </w:p>
    <w:p w14:paraId="345B96C3" w14:textId="6F9314CD" w:rsidR="0008077E" w:rsidRPr="0008077E" w:rsidRDefault="0008077E" w:rsidP="0008077E">
      <w:pPr>
        <w:pStyle w:val="a3"/>
        <w:shd w:val="clear" w:color="auto" w:fill="FFFFFF"/>
        <w:spacing w:before="0" w:beforeAutospacing="0" w:after="0" w:afterAutospacing="0" w:line="360" w:lineRule="auto"/>
        <w:rPr>
          <w:lang w:val="en-US"/>
        </w:rPr>
      </w:pPr>
      <w:r w:rsidRPr="0008077E">
        <w:rPr>
          <w:lang w:val="en-US"/>
        </w:rPr>
        <w:t>The EMF is installed in the reactor vessel at the commissioning stage after lead filling. The pump's task is to pump out an excess volume of lead to accurately set the coolant level in the reactor. After adjusting the lead level, it is planned to dismantle the pump, which will not be used during further operation of the reactor. In this regard, long-term operation of the pump is not planned.</w:t>
      </w:r>
    </w:p>
    <w:p w14:paraId="38B37B2D" w14:textId="7891FBD9" w:rsidR="0008077E" w:rsidRPr="0008077E" w:rsidRDefault="0008077E" w:rsidP="0008077E">
      <w:pPr>
        <w:pStyle w:val="a3"/>
        <w:shd w:val="clear" w:color="auto" w:fill="FFFFFF"/>
        <w:spacing w:before="0" w:beforeAutospacing="0" w:after="0" w:afterAutospacing="0" w:line="360" w:lineRule="auto"/>
        <w:rPr>
          <w:lang w:val="en-US"/>
        </w:rPr>
      </w:pPr>
      <w:r w:rsidRPr="0008077E">
        <w:rPr>
          <w:lang w:val="en-US"/>
        </w:rPr>
        <w:t xml:space="preserve">Unfortunately, at present, the pump developers do not have a picture of a reactor unit with a built-in pump and cannot demonstrate it. </w:t>
      </w:r>
    </w:p>
    <w:p w14:paraId="03649B87" w14:textId="58893A00" w:rsidR="000B23A8" w:rsidRPr="0008077E" w:rsidRDefault="0008077E" w:rsidP="0008077E">
      <w:pPr>
        <w:pStyle w:val="a3"/>
        <w:shd w:val="clear" w:color="auto" w:fill="FFFFFF"/>
        <w:spacing w:before="0" w:beforeAutospacing="0" w:after="0" w:afterAutospacing="0" w:line="360" w:lineRule="auto"/>
        <w:rPr>
          <w:lang w:val="en-US"/>
        </w:rPr>
      </w:pPr>
      <w:r w:rsidRPr="0008077E">
        <w:rPr>
          <w:lang w:val="en-US"/>
        </w:rPr>
        <w:t>Some details are added to chapter 3.</w:t>
      </w:r>
    </w:p>
    <w:p w14:paraId="625534D5" w14:textId="77777777" w:rsidR="005A59A2" w:rsidRPr="0007275B" w:rsidRDefault="005A59A2" w:rsidP="0007275B">
      <w:pPr>
        <w:pStyle w:val="a3"/>
        <w:shd w:val="clear" w:color="auto" w:fill="FFFFFF"/>
        <w:spacing w:before="0" w:beforeAutospacing="0" w:after="0" w:afterAutospacing="0" w:line="360" w:lineRule="auto"/>
        <w:rPr>
          <w:color w:val="FF0000"/>
          <w:lang w:val="en-US"/>
        </w:rPr>
      </w:pPr>
    </w:p>
    <w:p w14:paraId="45DB1D2D" w14:textId="01FB344C" w:rsidR="00F36F38" w:rsidRPr="00891509" w:rsidRDefault="00682AFD" w:rsidP="0007275B">
      <w:pPr>
        <w:pStyle w:val="a3"/>
        <w:shd w:val="clear" w:color="auto" w:fill="FFFFFF"/>
        <w:spacing w:before="0" w:beforeAutospacing="0" w:after="0" w:afterAutospacing="0" w:line="360" w:lineRule="auto"/>
        <w:rPr>
          <w:rFonts w:ascii="Arial" w:hAnsi="Arial" w:cs="Arial"/>
          <w:i/>
          <w:iCs/>
          <w:color w:val="555555"/>
          <w:sz w:val="20"/>
          <w:szCs w:val="20"/>
          <w:lang w:val="en-US"/>
        </w:rPr>
      </w:pPr>
      <w:r w:rsidRPr="00891509">
        <w:rPr>
          <w:rFonts w:ascii="Arial" w:hAnsi="Arial" w:cs="Arial"/>
          <w:i/>
          <w:iCs/>
          <w:color w:val="555555"/>
          <w:sz w:val="20"/>
          <w:szCs w:val="20"/>
          <w:lang w:val="en-US"/>
        </w:rPr>
        <w:t xml:space="preserve">2. Is the any reason to identify this pump as "ALIP 10/2"? </w:t>
      </w:r>
    </w:p>
    <w:p w14:paraId="0B588C3B" w14:textId="77777777" w:rsidR="0008077E" w:rsidRDefault="0007275B" w:rsidP="0007275B">
      <w:pPr>
        <w:pStyle w:val="a3"/>
        <w:shd w:val="clear" w:color="auto" w:fill="FFFFFF"/>
        <w:spacing w:before="0" w:beforeAutospacing="0" w:after="0" w:afterAutospacing="0" w:line="360" w:lineRule="auto"/>
        <w:rPr>
          <w:lang w:val="en-US"/>
        </w:rPr>
      </w:pPr>
      <w:r>
        <w:rPr>
          <w:lang w:val="en-US"/>
        </w:rPr>
        <w:t xml:space="preserve">Answer: </w:t>
      </w:r>
    </w:p>
    <w:p w14:paraId="47D8502D" w14:textId="6D204DE0" w:rsidR="001E2890" w:rsidRPr="000B23A8" w:rsidRDefault="001E2890" w:rsidP="0007275B">
      <w:pPr>
        <w:pStyle w:val="a3"/>
        <w:shd w:val="clear" w:color="auto" w:fill="FFFFFF"/>
        <w:spacing w:before="0" w:beforeAutospacing="0" w:after="0" w:afterAutospacing="0" w:line="360" w:lineRule="auto"/>
        <w:rPr>
          <w:lang w:val="en-US"/>
        </w:rPr>
      </w:pPr>
      <w:r w:rsidRPr="000B23A8">
        <w:rPr>
          <w:lang w:val="en-US"/>
        </w:rPr>
        <w:t xml:space="preserve">According to the approach adopted in the Russian Federation, the pump designation is assigned as follows: </w:t>
      </w:r>
    </w:p>
    <w:p w14:paraId="7DB6AB4C" w14:textId="1D9EFF4B" w:rsidR="00F36F38" w:rsidRPr="000B23A8" w:rsidRDefault="00F36F38" w:rsidP="0007275B">
      <w:pPr>
        <w:pStyle w:val="a3"/>
        <w:shd w:val="clear" w:color="auto" w:fill="FFFFFF"/>
        <w:spacing w:before="0" w:beforeAutospacing="0" w:after="0" w:afterAutospacing="0" w:line="360" w:lineRule="auto"/>
        <w:rPr>
          <w:lang w:val="en-US"/>
        </w:rPr>
      </w:pPr>
      <w:r w:rsidRPr="000B23A8">
        <w:rPr>
          <w:lang w:val="en-US"/>
        </w:rPr>
        <w:t>ALIP</w:t>
      </w:r>
      <w:r w:rsidR="001E2890" w:rsidRPr="000B23A8">
        <w:rPr>
          <w:lang w:val="en-US"/>
        </w:rPr>
        <w:t xml:space="preserve"> - annular linear induction pump;</w:t>
      </w:r>
    </w:p>
    <w:p w14:paraId="77B4A507" w14:textId="78B6C1DF" w:rsidR="001E2890" w:rsidRPr="000B23A8" w:rsidRDefault="001E2890" w:rsidP="0007275B">
      <w:pPr>
        <w:pStyle w:val="a3"/>
        <w:shd w:val="clear" w:color="auto" w:fill="FFFFFF"/>
        <w:spacing w:before="0" w:beforeAutospacing="0" w:after="0" w:afterAutospacing="0" w:line="360" w:lineRule="auto"/>
        <w:rPr>
          <w:lang w:val="en-US"/>
        </w:rPr>
      </w:pPr>
      <w:r w:rsidRPr="000B23A8">
        <w:rPr>
          <w:lang w:val="en-US"/>
        </w:rPr>
        <w:t xml:space="preserve">10 - developed pressure in </w:t>
      </w:r>
      <w:r w:rsidR="006C144F" w:rsidRPr="000B23A8">
        <w:rPr>
          <w:lang w:val="en-US"/>
        </w:rPr>
        <w:t>b</w:t>
      </w:r>
      <w:r w:rsidRPr="000B23A8">
        <w:rPr>
          <w:lang w:val="en-US"/>
        </w:rPr>
        <w:t>ar,</w:t>
      </w:r>
    </w:p>
    <w:p w14:paraId="69D8CBBC" w14:textId="1377ABF2" w:rsidR="001E2890" w:rsidRPr="0008077E" w:rsidRDefault="001E2890" w:rsidP="0007275B">
      <w:pPr>
        <w:pStyle w:val="a3"/>
        <w:shd w:val="clear" w:color="auto" w:fill="FFFFFF"/>
        <w:spacing w:before="0" w:beforeAutospacing="0" w:after="0" w:afterAutospacing="0" w:line="360" w:lineRule="auto"/>
        <w:rPr>
          <w:lang w:val="en-US"/>
        </w:rPr>
      </w:pPr>
      <w:r w:rsidRPr="0008077E">
        <w:rPr>
          <w:lang w:val="en-US"/>
        </w:rPr>
        <w:t>2 - nominal flow rate in m</w:t>
      </w:r>
      <w:r w:rsidRPr="0008077E">
        <w:rPr>
          <w:vertAlign w:val="superscript"/>
          <w:lang w:val="en-US"/>
        </w:rPr>
        <w:t>3</w:t>
      </w:r>
      <w:r w:rsidRPr="0008077E">
        <w:rPr>
          <w:lang w:val="en-US"/>
        </w:rPr>
        <w:t>/</w:t>
      </w:r>
      <w:proofErr w:type="spellStart"/>
      <w:r w:rsidRPr="0008077E">
        <w:rPr>
          <w:lang w:val="en-US"/>
        </w:rPr>
        <w:t>hr</w:t>
      </w:r>
      <w:proofErr w:type="spellEnd"/>
    </w:p>
    <w:p w14:paraId="75A7AE05" w14:textId="77777777" w:rsidR="0008077E" w:rsidRPr="0008077E" w:rsidRDefault="0008077E" w:rsidP="0008077E">
      <w:pPr>
        <w:pStyle w:val="a3"/>
        <w:shd w:val="clear" w:color="auto" w:fill="FFFFFF"/>
        <w:spacing w:before="0" w:beforeAutospacing="0" w:after="0" w:afterAutospacing="0" w:line="360" w:lineRule="auto"/>
        <w:rPr>
          <w:lang w:val="en-US"/>
        </w:rPr>
      </w:pPr>
      <w:r w:rsidRPr="0008077E">
        <w:rPr>
          <w:lang w:val="en-US"/>
        </w:rPr>
        <w:t>This is added to chapter 3.</w:t>
      </w:r>
    </w:p>
    <w:p w14:paraId="206215C2" w14:textId="63959D0B" w:rsidR="00682AFD" w:rsidRPr="00891509" w:rsidRDefault="00682AFD" w:rsidP="0007275B">
      <w:pPr>
        <w:pStyle w:val="a3"/>
        <w:shd w:val="clear" w:color="auto" w:fill="FFFFFF"/>
        <w:spacing w:before="0" w:beforeAutospacing="0" w:after="0" w:afterAutospacing="0" w:line="360" w:lineRule="auto"/>
        <w:rPr>
          <w:rFonts w:ascii="Arial" w:hAnsi="Arial" w:cs="Arial"/>
          <w:i/>
          <w:iCs/>
          <w:color w:val="555555"/>
          <w:sz w:val="20"/>
          <w:szCs w:val="20"/>
          <w:lang w:val="en-US"/>
        </w:rPr>
      </w:pPr>
      <w:r w:rsidRPr="00682AFD">
        <w:rPr>
          <w:rFonts w:ascii="Arial" w:hAnsi="Arial" w:cs="Arial"/>
          <w:color w:val="555555"/>
          <w:sz w:val="20"/>
          <w:szCs w:val="20"/>
          <w:lang w:val="en-US"/>
        </w:rPr>
        <w:br/>
      </w:r>
      <w:r w:rsidRPr="00891509">
        <w:rPr>
          <w:rFonts w:ascii="Arial" w:hAnsi="Arial" w:cs="Arial"/>
          <w:i/>
          <w:iCs/>
          <w:color w:val="555555"/>
          <w:sz w:val="20"/>
          <w:szCs w:val="20"/>
          <w:lang w:val="en-US"/>
        </w:rPr>
        <w:t xml:space="preserve">3. In abstract (and some other parts of the paper) it is necessary to review </w:t>
      </w:r>
      <w:proofErr w:type="spellStart"/>
      <w:r w:rsidRPr="00891509">
        <w:rPr>
          <w:rFonts w:ascii="Arial" w:hAnsi="Arial" w:cs="Arial"/>
          <w:i/>
          <w:iCs/>
          <w:color w:val="555555"/>
          <w:sz w:val="20"/>
          <w:szCs w:val="20"/>
          <w:lang w:val="en-US"/>
        </w:rPr>
        <w:t>english</w:t>
      </w:r>
      <w:proofErr w:type="spellEnd"/>
      <w:r w:rsidRPr="00891509">
        <w:rPr>
          <w:rFonts w:ascii="Arial" w:hAnsi="Arial" w:cs="Arial"/>
          <w:i/>
          <w:iCs/>
          <w:color w:val="555555"/>
          <w:sz w:val="20"/>
          <w:szCs w:val="20"/>
          <w:lang w:val="en-US"/>
        </w:rPr>
        <w:t>.</w:t>
      </w:r>
    </w:p>
    <w:p w14:paraId="75965C3E" w14:textId="785F077D" w:rsidR="00F36F38" w:rsidRPr="0008077E" w:rsidRDefault="005A59A2" w:rsidP="0007275B">
      <w:pPr>
        <w:pStyle w:val="a3"/>
        <w:shd w:val="clear" w:color="auto" w:fill="FFFFFF"/>
        <w:spacing w:before="0" w:beforeAutospacing="0" w:after="0" w:afterAutospacing="0" w:line="360" w:lineRule="auto"/>
        <w:rPr>
          <w:lang w:val="en-US"/>
        </w:rPr>
      </w:pPr>
      <w:r w:rsidRPr="0008077E">
        <w:rPr>
          <w:lang w:val="en-US"/>
        </w:rPr>
        <w:t xml:space="preserve">Answer: </w:t>
      </w:r>
    </w:p>
    <w:p w14:paraId="70AF36A6" w14:textId="110AF9DD" w:rsidR="0008077E" w:rsidRPr="0008077E" w:rsidRDefault="0008077E" w:rsidP="0007275B">
      <w:pPr>
        <w:pStyle w:val="a3"/>
        <w:shd w:val="clear" w:color="auto" w:fill="FFFFFF"/>
        <w:spacing w:before="0" w:beforeAutospacing="0" w:after="0" w:afterAutospacing="0" w:line="360" w:lineRule="auto"/>
        <w:rPr>
          <w:lang w:val="en-US"/>
        </w:rPr>
      </w:pPr>
      <w:r w:rsidRPr="0008077E">
        <w:rPr>
          <w:lang w:val="en-US"/>
        </w:rPr>
        <w:t>We have reviewed the paper and have done the best we could.</w:t>
      </w:r>
    </w:p>
    <w:p w14:paraId="71F9B83E" w14:textId="77777777" w:rsidR="005A59A2" w:rsidRDefault="005A59A2" w:rsidP="0007275B">
      <w:pPr>
        <w:pStyle w:val="a3"/>
        <w:shd w:val="clear" w:color="auto" w:fill="FFFFFF"/>
        <w:spacing w:before="0" w:beforeAutospacing="0" w:after="0" w:afterAutospacing="0" w:line="360" w:lineRule="auto"/>
        <w:rPr>
          <w:rFonts w:ascii="Arial" w:hAnsi="Arial" w:cs="Arial"/>
          <w:color w:val="555555"/>
          <w:sz w:val="20"/>
          <w:szCs w:val="20"/>
          <w:lang w:val="en-US"/>
        </w:rPr>
      </w:pPr>
    </w:p>
    <w:p w14:paraId="2AA791E1" w14:textId="77777777" w:rsidR="0007275B" w:rsidRPr="00891509" w:rsidRDefault="00682AFD" w:rsidP="0007275B">
      <w:pPr>
        <w:pStyle w:val="a3"/>
        <w:shd w:val="clear" w:color="auto" w:fill="FFFFFF"/>
        <w:spacing w:before="0" w:beforeAutospacing="0" w:after="0" w:afterAutospacing="0" w:line="360" w:lineRule="auto"/>
        <w:rPr>
          <w:rFonts w:ascii="Arial" w:hAnsi="Arial" w:cs="Arial"/>
          <w:i/>
          <w:iCs/>
          <w:color w:val="555555"/>
          <w:sz w:val="20"/>
          <w:szCs w:val="20"/>
          <w:lang w:val="en-US"/>
        </w:rPr>
      </w:pPr>
      <w:r w:rsidRPr="00891509">
        <w:rPr>
          <w:rFonts w:ascii="Arial" w:hAnsi="Arial" w:cs="Arial"/>
          <w:i/>
          <w:iCs/>
          <w:color w:val="555555"/>
          <w:sz w:val="20"/>
          <w:szCs w:val="20"/>
          <w:lang w:val="en-US"/>
        </w:rPr>
        <w:t>4. May be to give more interest in the paper, some options should be explained:</w:t>
      </w:r>
      <w:r w:rsidRPr="00891509">
        <w:rPr>
          <w:rFonts w:ascii="Arial" w:hAnsi="Arial" w:cs="Arial"/>
          <w:i/>
          <w:iCs/>
          <w:color w:val="555555"/>
          <w:sz w:val="20"/>
          <w:szCs w:val="20"/>
          <w:lang w:val="en-US"/>
        </w:rPr>
        <w:br/>
        <w:t>- why cover gas is nitrogen + argon</w:t>
      </w:r>
    </w:p>
    <w:p w14:paraId="6DE98452" w14:textId="69E3F81F" w:rsidR="00682AFD" w:rsidRPr="00891509" w:rsidRDefault="0007275B" w:rsidP="0007275B">
      <w:pPr>
        <w:pStyle w:val="a3"/>
        <w:shd w:val="clear" w:color="auto" w:fill="FFFFFF"/>
        <w:spacing w:before="0" w:beforeAutospacing="0" w:after="0" w:afterAutospacing="0" w:line="360" w:lineRule="auto"/>
        <w:rPr>
          <w:rFonts w:ascii="Arial" w:hAnsi="Arial" w:cs="Arial"/>
          <w:i/>
          <w:iCs/>
          <w:color w:val="555555"/>
          <w:sz w:val="20"/>
          <w:szCs w:val="20"/>
          <w:lang w:val="en-US"/>
        </w:rPr>
      </w:pPr>
      <w:r>
        <w:rPr>
          <w:lang w:val="en-US"/>
        </w:rPr>
        <w:t>Answer:</w:t>
      </w:r>
      <w:r w:rsidRPr="0007275B">
        <w:rPr>
          <w:lang w:val="en-US"/>
        </w:rPr>
        <w:t xml:space="preserve"> </w:t>
      </w:r>
      <w:r w:rsidR="00FE5291" w:rsidRPr="00FE5291">
        <w:rPr>
          <w:lang w:val="en-US"/>
        </w:rPr>
        <w:t>The composition of the gas medium above the lead level is set by the developers of the reactor.</w:t>
      </w:r>
      <w:r w:rsidR="00844048" w:rsidRPr="00844048">
        <w:rPr>
          <w:lang w:val="en-US"/>
        </w:rPr>
        <w:t xml:space="preserve"> </w:t>
      </w:r>
      <w:r w:rsidR="00844048">
        <w:rPr>
          <w:lang w:val="en-US"/>
        </w:rPr>
        <w:t>T</w:t>
      </w:r>
      <w:r w:rsidR="00844048" w:rsidRPr="00844048">
        <w:rPr>
          <w:lang w:val="en-US"/>
        </w:rPr>
        <w:t xml:space="preserve">he percentage of nitrogen has been added to the </w:t>
      </w:r>
      <w:r w:rsidR="00844048">
        <w:rPr>
          <w:lang w:val="en-US"/>
        </w:rPr>
        <w:t>paper (</w:t>
      </w:r>
      <w:r w:rsidR="003568A4">
        <w:rPr>
          <w:lang w:val="en-US"/>
        </w:rPr>
        <w:t>chapter</w:t>
      </w:r>
      <w:r w:rsidR="00844048">
        <w:rPr>
          <w:lang w:val="en-US"/>
        </w:rPr>
        <w:t xml:space="preserve"> 2).</w:t>
      </w:r>
      <w:r w:rsidR="00682AFD" w:rsidRPr="00682AFD">
        <w:rPr>
          <w:rFonts w:ascii="Arial" w:hAnsi="Arial" w:cs="Arial"/>
          <w:color w:val="555555"/>
          <w:sz w:val="20"/>
          <w:szCs w:val="20"/>
          <w:lang w:val="en-US"/>
        </w:rPr>
        <w:br/>
      </w:r>
      <w:r w:rsidR="00682AFD" w:rsidRPr="00891509">
        <w:rPr>
          <w:rFonts w:ascii="Arial" w:hAnsi="Arial" w:cs="Arial"/>
          <w:i/>
          <w:iCs/>
          <w:color w:val="555555"/>
          <w:sz w:val="20"/>
          <w:szCs w:val="20"/>
          <w:lang w:val="en-US"/>
        </w:rPr>
        <w:t>- why so short requirement on operation: duration: &gt;1000 hours?</w:t>
      </w:r>
    </w:p>
    <w:p w14:paraId="66383595" w14:textId="64137F34" w:rsidR="000B23A8" w:rsidRPr="0007275B" w:rsidRDefault="0007275B" w:rsidP="0007275B">
      <w:pPr>
        <w:pStyle w:val="a3"/>
        <w:shd w:val="clear" w:color="auto" w:fill="FFFFFF"/>
        <w:spacing w:before="0" w:beforeAutospacing="0" w:after="0" w:afterAutospacing="0" w:line="360" w:lineRule="auto"/>
        <w:rPr>
          <w:rFonts w:ascii="Arial" w:hAnsi="Arial" w:cs="Arial"/>
          <w:color w:val="555555"/>
          <w:sz w:val="20"/>
          <w:szCs w:val="20"/>
          <w:lang w:val="en-US"/>
        </w:rPr>
      </w:pPr>
      <w:r>
        <w:rPr>
          <w:lang w:val="en-US"/>
        </w:rPr>
        <w:lastRenderedPageBreak/>
        <w:t>Answer</w:t>
      </w:r>
      <w:r w:rsidRPr="0007275B">
        <w:rPr>
          <w:lang w:val="en-US"/>
        </w:rPr>
        <w:t xml:space="preserve">: </w:t>
      </w:r>
      <w:r w:rsidR="0008077E" w:rsidRPr="007321D3">
        <w:rPr>
          <w:lang w:val="en-US"/>
        </w:rPr>
        <w:t>Because the pump is used only to precisely adjust the lead level in the reactor vessel after it is filled with lead. After adjustment, the pump is removed from the reactor and is no longer used. This explanation is added to the introduction.</w:t>
      </w:r>
      <w:r w:rsidRPr="007321D3">
        <w:rPr>
          <w:rFonts w:ascii="Arial" w:hAnsi="Arial" w:cs="Arial"/>
          <w:sz w:val="20"/>
          <w:szCs w:val="20"/>
          <w:lang w:val="en-US"/>
        </w:rPr>
        <w:br/>
      </w:r>
    </w:p>
    <w:p w14:paraId="32863D9E" w14:textId="19BC54C3" w:rsidR="00682AFD" w:rsidRPr="00891509" w:rsidRDefault="00682AFD" w:rsidP="0007275B">
      <w:pPr>
        <w:pStyle w:val="a3"/>
        <w:shd w:val="clear" w:color="auto" w:fill="FFFFFF"/>
        <w:spacing w:before="0" w:beforeAutospacing="0" w:after="0" w:afterAutospacing="0" w:line="360" w:lineRule="auto"/>
        <w:rPr>
          <w:rFonts w:ascii="Arial" w:hAnsi="Arial" w:cs="Arial"/>
          <w:i/>
          <w:iCs/>
          <w:color w:val="555555"/>
          <w:sz w:val="20"/>
          <w:szCs w:val="20"/>
          <w:lang w:val="en-US"/>
        </w:rPr>
      </w:pPr>
      <w:r w:rsidRPr="00891509">
        <w:rPr>
          <w:rFonts w:ascii="Arial" w:hAnsi="Arial" w:cs="Arial"/>
          <w:i/>
          <w:iCs/>
          <w:color w:val="555555"/>
          <w:sz w:val="20"/>
          <w:szCs w:val="20"/>
          <w:lang w:val="en-US"/>
        </w:rPr>
        <w:t xml:space="preserve">5. </w:t>
      </w:r>
      <w:proofErr w:type="gramStart"/>
      <w:r w:rsidRPr="00891509">
        <w:rPr>
          <w:rFonts w:ascii="Arial" w:hAnsi="Arial" w:cs="Arial"/>
          <w:i/>
          <w:iCs/>
          <w:color w:val="555555"/>
          <w:sz w:val="20"/>
          <w:szCs w:val="20"/>
          <w:lang w:val="en-US"/>
        </w:rPr>
        <w:t>Missing :</w:t>
      </w:r>
      <w:proofErr w:type="gramEnd"/>
      <w:r w:rsidRPr="00891509">
        <w:rPr>
          <w:rFonts w:ascii="Arial" w:hAnsi="Arial" w:cs="Arial"/>
          <w:i/>
          <w:iCs/>
          <w:color w:val="555555"/>
          <w:sz w:val="20"/>
          <w:szCs w:val="20"/>
          <w:lang w:val="en-US"/>
        </w:rPr>
        <w:t xml:space="preserve"> results (measurements) to support chapter 4-1</w:t>
      </w:r>
    </w:p>
    <w:p w14:paraId="2E259E73" w14:textId="77777777" w:rsidR="007321D3" w:rsidRPr="007321D3" w:rsidRDefault="00FE5291" w:rsidP="007321D3">
      <w:pPr>
        <w:pStyle w:val="Default"/>
        <w:spacing w:after="120"/>
        <w:jc w:val="both"/>
        <w:rPr>
          <w:color w:val="auto"/>
          <w:lang w:val="en-US"/>
        </w:rPr>
      </w:pPr>
      <w:r w:rsidRPr="007321D3">
        <w:rPr>
          <w:color w:val="auto"/>
          <w:lang w:val="en-US"/>
        </w:rPr>
        <w:t xml:space="preserve">Answer: </w:t>
      </w:r>
    </w:p>
    <w:p w14:paraId="49F157BD" w14:textId="743C759F" w:rsidR="007321D3" w:rsidRPr="007321D3" w:rsidRDefault="007321D3" w:rsidP="007321D3">
      <w:pPr>
        <w:pStyle w:val="Default"/>
        <w:spacing w:after="120" w:line="360" w:lineRule="auto"/>
        <w:jc w:val="both"/>
        <w:rPr>
          <w:color w:val="auto"/>
          <w:lang w:val="en-US"/>
        </w:rPr>
      </w:pPr>
      <w:r w:rsidRPr="007321D3">
        <w:rPr>
          <w:color w:val="auto"/>
          <w:lang w:val="en-US"/>
        </w:rPr>
        <w:t xml:space="preserve">We are speaking of the results </w:t>
      </w:r>
      <w:r w:rsidRPr="007321D3">
        <w:rPr>
          <w:iCs/>
          <w:color w:val="auto"/>
          <w:lang w:val="en-US"/>
        </w:rPr>
        <w:t xml:space="preserve">that support our engineering approach to electromagnetic analysis. They are supported with </w:t>
      </w:r>
      <w:r w:rsidRPr="007321D3">
        <w:rPr>
          <w:color w:val="auto"/>
          <w:lang w:val="en-US"/>
        </w:rPr>
        <w:t xml:space="preserve">many years of design and exploitation of EMPs developed in </w:t>
      </w:r>
      <w:proofErr w:type="spellStart"/>
      <w:r w:rsidRPr="007321D3">
        <w:rPr>
          <w:color w:val="auto"/>
          <w:lang w:val="en-US"/>
        </w:rPr>
        <w:t>Efremov</w:t>
      </w:r>
      <w:proofErr w:type="spellEnd"/>
      <w:r w:rsidRPr="007321D3">
        <w:rPr>
          <w:color w:val="auto"/>
          <w:lang w:val="en-US"/>
        </w:rPr>
        <w:t xml:space="preserve"> Institute.</w:t>
      </w:r>
    </w:p>
    <w:p w14:paraId="4ABFB72A" w14:textId="53242B48" w:rsidR="007321D3" w:rsidRPr="007321D3" w:rsidRDefault="007321D3" w:rsidP="007321D3">
      <w:pPr>
        <w:pStyle w:val="a3"/>
        <w:shd w:val="clear" w:color="auto" w:fill="FFFFFF"/>
        <w:spacing w:before="0" w:beforeAutospacing="0" w:after="0" w:afterAutospacing="0" w:line="360" w:lineRule="auto"/>
        <w:rPr>
          <w:lang w:val="en-US"/>
        </w:rPr>
      </w:pPr>
      <w:r w:rsidRPr="007321D3">
        <w:rPr>
          <w:lang w:val="en-US"/>
        </w:rPr>
        <w:t>Some correction is added to chapter 4.1</w:t>
      </w:r>
    </w:p>
    <w:p w14:paraId="2D9D441F" w14:textId="77777777" w:rsidR="007321D3" w:rsidRDefault="007321D3" w:rsidP="007321D3">
      <w:pPr>
        <w:pStyle w:val="a3"/>
        <w:shd w:val="clear" w:color="auto" w:fill="FFFFFF"/>
        <w:spacing w:before="0" w:beforeAutospacing="0" w:after="0" w:afterAutospacing="0" w:line="360" w:lineRule="auto"/>
        <w:rPr>
          <w:color w:val="0070C0"/>
          <w:lang w:val="en-US"/>
        </w:rPr>
      </w:pPr>
    </w:p>
    <w:p w14:paraId="62F6ABBD" w14:textId="37E2A75E" w:rsidR="00682AFD" w:rsidRPr="00891509" w:rsidRDefault="00682AFD" w:rsidP="0007275B">
      <w:pPr>
        <w:pStyle w:val="a3"/>
        <w:shd w:val="clear" w:color="auto" w:fill="FFFFFF"/>
        <w:spacing w:before="0" w:beforeAutospacing="0" w:after="0" w:afterAutospacing="0" w:line="360" w:lineRule="auto"/>
        <w:rPr>
          <w:rFonts w:ascii="Arial" w:hAnsi="Arial" w:cs="Arial"/>
          <w:i/>
          <w:iCs/>
          <w:color w:val="555555"/>
          <w:sz w:val="20"/>
          <w:szCs w:val="20"/>
          <w:lang w:val="en-US"/>
        </w:rPr>
      </w:pPr>
      <w:r w:rsidRPr="00891509">
        <w:rPr>
          <w:rFonts w:ascii="Arial" w:hAnsi="Arial" w:cs="Arial"/>
          <w:i/>
          <w:iCs/>
          <w:color w:val="555555"/>
          <w:sz w:val="20"/>
          <w:szCs w:val="20"/>
          <w:lang w:val="en-US"/>
        </w:rPr>
        <w:t>6. It is said "Low efficiency 1.1% ..." what is the definition of this efficiency? why it is considered as acceptable? This result should be more discussed</w:t>
      </w:r>
    </w:p>
    <w:p w14:paraId="21CCAF17" w14:textId="77777777" w:rsidR="007321D3" w:rsidRDefault="007321D3" w:rsidP="007321D3">
      <w:pPr>
        <w:pStyle w:val="a3"/>
        <w:shd w:val="clear" w:color="auto" w:fill="FFFFFF"/>
        <w:spacing w:before="0" w:beforeAutospacing="0" w:after="0" w:afterAutospacing="0" w:line="360" w:lineRule="auto"/>
        <w:rPr>
          <w:lang w:val="en-US"/>
        </w:rPr>
      </w:pPr>
      <w:r>
        <w:rPr>
          <w:lang w:val="en-US"/>
        </w:rPr>
        <w:t>Answer</w:t>
      </w:r>
      <w:bookmarkStart w:id="0" w:name="_Hlk98937106"/>
      <w:r>
        <w:rPr>
          <w:lang w:val="en-US"/>
        </w:rPr>
        <w:t xml:space="preserve">: </w:t>
      </w:r>
    </w:p>
    <w:p w14:paraId="05746326" w14:textId="127E1ADB" w:rsidR="007321D3" w:rsidRPr="007321D3" w:rsidRDefault="007321D3" w:rsidP="007321D3">
      <w:pPr>
        <w:pStyle w:val="a3"/>
        <w:shd w:val="clear" w:color="auto" w:fill="FFFFFF"/>
        <w:spacing w:before="0" w:beforeAutospacing="0" w:after="0" w:afterAutospacing="0" w:line="360" w:lineRule="auto"/>
        <w:rPr>
          <w:lang w:val="en-US"/>
        </w:rPr>
      </w:pPr>
      <w:r w:rsidRPr="007321D3">
        <w:rPr>
          <w:lang w:val="en-US"/>
        </w:rPr>
        <w:t xml:space="preserve">Efficiency is defined as the ratio of useful power (product of developed pressure to flow rate) to the supplied power. </w:t>
      </w:r>
      <w:bookmarkStart w:id="1" w:name="_Hlk98946719"/>
      <w:bookmarkEnd w:id="0"/>
      <w:r w:rsidRPr="007321D3">
        <w:rPr>
          <w:lang w:val="en-US"/>
        </w:rPr>
        <w:t xml:space="preserve">Lead has relatively low electrical conductivity and large density. For this reason, the pump efficiency is low </w:t>
      </w:r>
      <w:bookmarkStart w:id="2" w:name="_Hlk98946772"/>
      <w:bookmarkEnd w:id="1"/>
      <w:r w:rsidRPr="007321D3">
        <w:rPr>
          <w:lang w:val="en-US"/>
        </w:rPr>
        <w:t xml:space="preserve">- 1.1% and cannot be significantly increased. But for the current pump application (for reactor lead level regulation during reactor vessel filling) efficiency is not as important as pump reliability and simplicity. </w:t>
      </w:r>
    </w:p>
    <w:bookmarkEnd w:id="2"/>
    <w:p w14:paraId="3E9343F3" w14:textId="77777777" w:rsidR="007321D3" w:rsidRPr="007321D3" w:rsidRDefault="007321D3" w:rsidP="007321D3">
      <w:pPr>
        <w:pStyle w:val="a3"/>
        <w:shd w:val="clear" w:color="auto" w:fill="FFFFFF"/>
        <w:spacing w:before="0" w:beforeAutospacing="0" w:after="0" w:afterAutospacing="0" w:line="360" w:lineRule="auto"/>
        <w:rPr>
          <w:lang w:val="en-US"/>
        </w:rPr>
      </w:pPr>
      <w:r w:rsidRPr="007321D3">
        <w:rPr>
          <w:lang w:val="en-US"/>
        </w:rPr>
        <w:t>The description in paragraph 4.1 has been corrected and supplemented.</w:t>
      </w:r>
    </w:p>
    <w:p w14:paraId="0A594B76" w14:textId="77777777" w:rsidR="00FE5291" w:rsidRDefault="00FE5291" w:rsidP="0007275B">
      <w:pPr>
        <w:pStyle w:val="a3"/>
        <w:shd w:val="clear" w:color="auto" w:fill="FFFFFF"/>
        <w:spacing w:before="0" w:beforeAutospacing="0" w:after="0" w:afterAutospacing="0" w:line="360" w:lineRule="auto"/>
        <w:rPr>
          <w:rFonts w:ascii="Arial" w:hAnsi="Arial" w:cs="Arial"/>
          <w:color w:val="555555"/>
          <w:sz w:val="20"/>
          <w:szCs w:val="20"/>
          <w:lang w:val="en-US"/>
        </w:rPr>
      </w:pPr>
    </w:p>
    <w:p w14:paraId="2C276D98" w14:textId="7472BB70" w:rsidR="00682AFD" w:rsidRPr="00891509" w:rsidRDefault="00682AFD" w:rsidP="0007275B">
      <w:pPr>
        <w:pStyle w:val="a3"/>
        <w:shd w:val="clear" w:color="auto" w:fill="FFFFFF"/>
        <w:spacing w:before="0" w:beforeAutospacing="0" w:after="0" w:afterAutospacing="0" w:line="360" w:lineRule="auto"/>
        <w:rPr>
          <w:rFonts w:ascii="Arial" w:hAnsi="Arial" w:cs="Arial"/>
          <w:i/>
          <w:iCs/>
          <w:color w:val="555555"/>
          <w:sz w:val="20"/>
          <w:szCs w:val="20"/>
          <w:lang w:val="en-US"/>
        </w:rPr>
      </w:pPr>
      <w:r w:rsidRPr="00891509">
        <w:rPr>
          <w:rFonts w:ascii="Arial" w:hAnsi="Arial" w:cs="Arial"/>
          <w:i/>
          <w:iCs/>
          <w:color w:val="555555"/>
          <w:sz w:val="20"/>
          <w:szCs w:val="20"/>
          <w:lang w:val="en-US"/>
        </w:rPr>
        <w:t>7. It is said "Pump design satisfies structural design criteria.": Is it possible to give these criteria and compare with results in order to justify this conclusion:" Pump design satisfies structural design criteria"</w:t>
      </w:r>
    </w:p>
    <w:p w14:paraId="5D4C3D63" w14:textId="3183BB27" w:rsidR="00742EA6" w:rsidRPr="00F42FE7" w:rsidRDefault="00742EA6" w:rsidP="00742EA6">
      <w:pPr>
        <w:pStyle w:val="a3"/>
        <w:shd w:val="clear" w:color="auto" w:fill="FFFFFF"/>
        <w:spacing w:before="0" w:beforeAutospacing="0" w:after="0" w:afterAutospacing="0" w:line="360" w:lineRule="auto"/>
        <w:rPr>
          <w:lang w:val="en-US"/>
        </w:rPr>
      </w:pPr>
      <w:r w:rsidRPr="00F42FE7">
        <w:rPr>
          <w:lang w:val="en-US"/>
        </w:rPr>
        <w:t xml:space="preserve">Answer: </w:t>
      </w:r>
      <w:r w:rsidR="001A77FD" w:rsidRPr="00F42FE7">
        <w:rPr>
          <w:lang w:val="en-US"/>
        </w:rPr>
        <w:t xml:space="preserve">Structural </w:t>
      </w:r>
      <w:r w:rsidR="00F42FE7" w:rsidRPr="00F42FE7">
        <w:rPr>
          <w:lang w:val="en-US"/>
        </w:rPr>
        <w:t>design criteria and calculation results were added to Section 4.3</w:t>
      </w:r>
    </w:p>
    <w:p w14:paraId="1AF8DD14" w14:textId="77777777" w:rsidR="00F36F38" w:rsidRDefault="00F36F38" w:rsidP="0007275B">
      <w:pPr>
        <w:pStyle w:val="a3"/>
        <w:shd w:val="clear" w:color="auto" w:fill="FFFFFF"/>
        <w:spacing w:before="0" w:beforeAutospacing="0" w:after="0" w:afterAutospacing="0" w:line="360" w:lineRule="auto"/>
        <w:rPr>
          <w:rFonts w:ascii="Arial" w:hAnsi="Arial" w:cs="Arial"/>
          <w:color w:val="555555"/>
          <w:sz w:val="20"/>
          <w:szCs w:val="20"/>
          <w:lang w:val="en-US"/>
        </w:rPr>
      </w:pPr>
    </w:p>
    <w:p w14:paraId="7FA42453" w14:textId="0522969E" w:rsidR="00682AFD" w:rsidRPr="00891509" w:rsidRDefault="00682AFD" w:rsidP="0007275B">
      <w:pPr>
        <w:pStyle w:val="a3"/>
        <w:shd w:val="clear" w:color="auto" w:fill="FFFFFF"/>
        <w:spacing w:before="0" w:beforeAutospacing="0" w:after="0" w:afterAutospacing="0" w:line="360" w:lineRule="auto"/>
        <w:rPr>
          <w:rFonts w:ascii="Arial" w:hAnsi="Arial" w:cs="Arial"/>
          <w:i/>
          <w:iCs/>
          <w:color w:val="555555"/>
          <w:sz w:val="20"/>
          <w:szCs w:val="20"/>
          <w:lang w:val="en-US"/>
        </w:rPr>
      </w:pPr>
      <w:r w:rsidRPr="00891509">
        <w:rPr>
          <w:rFonts w:ascii="Arial" w:hAnsi="Arial" w:cs="Arial"/>
          <w:i/>
          <w:iCs/>
          <w:color w:val="555555"/>
          <w:sz w:val="20"/>
          <w:szCs w:val="20"/>
          <w:lang w:val="en-US"/>
        </w:rPr>
        <w:t>8. Conclusions should be extended, in particular with regards BREST-300</w:t>
      </w:r>
    </w:p>
    <w:p w14:paraId="2776405B" w14:textId="5DED5F28" w:rsidR="00E871AD" w:rsidRPr="00E871AD" w:rsidRDefault="00E871AD" w:rsidP="00E871AD">
      <w:pPr>
        <w:pStyle w:val="a3"/>
        <w:shd w:val="clear" w:color="auto" w:fill="FFFFFF"/>
        <w:spacing w:before="0" w:beforeAutospacing="0" w:after="0" w:afterAutospacing="0" w:line="360" w:lineRule="auto"/>
        <w:rPr>
          <w:lang w:val="en-US"/>
        </w:rPr>
      </w:pPr>
      <w:r w:rsidRPr="00E871AD">
        <w:rPr>
          <w:lang w:val="en-US"/>
        </w:rPr>
        <w:t>Answer:</w:t>
      </w:r>
      <w:r w:rsidRPr="00852B8B">
        <w:rPr>
          <w:lang w:val="en-US"/>
        </w:rPr>
        <w:t xml:space="preserve"> </w:t>
      </w:r>
      <w:r w:rsidRPr="00E871AD">
        <w:rPr>
          <w:lang w:val="en-US"/>
        </w:rPr>
        <w:t>Conclusions were extended.</w:t>
      </w:r>
    </w:p>
    <w:p w14:paraId="19E11AED" w14:textId="6BD2BFAD" w:rsidR="00E62552" w:rsidRDefault="00E62552" w:rsidP="0007275B">
      <w:pPr>
        <w:spacing w:after="0" w:line="360" w:lineRule="auto"/>
        <w:rPr>
          <w:lang w:val="en-US"/>
        </w:rPr>
      </w:pPr>
    </w:p>
    <w:p w14:paraId="1A1B1A6D" w14:textId="77777777" w:rsidR="00E62552" w:rsidRPr="00E23C1C" w:rsidRDefault="00E62552" w:rsidP="00E62552">
      <w:pPr>
        <w:pStyle w:val="a3"/>
        <w:shd w:val="clear" w:color="auto" w:fill="FFFFFF"/>
        <w:spacing w:before="0" w:beforeAutospacing="0" w:after="240" w:afterAutospacing="0" w:line="343" w:lineRule="atLeast"/>
        <w:rPr>
          <w:rFonts w:ascii="Arial" w:hAnsi="Arial" w:cs="Arial"/>
          <w:i/>
          <w:iCs/>
          <w:color w:val="555555"/>
          <w:sz w:val="20"/>
          <w:szCs w:val="20"/>
          <w:lang w:val="en-US"/>
        </w:rPr>
      </w:pPr>
      <w:r w:rsidRPr="00E23C1C">
        <w:rPr>
          <w:rFonts w:ascii="Arial" w:hAnsi="Arial" w:cs="Arial"/>
          <w:i/>
          <w:iCs/>
          <w:color w:val="555555"/>
          <w:sz w:val="20"/>
          <w:szCs w:val="20"/>
          <w:u w:val="single"/>
          <w:lang w:val="en-US"/>
        </w:rPr>
        <w:t>Reviewer 3:</w:t>
      </w:r>
      <w:r w:rsidRPr="00E23C1C">
        <w:rPr>
          <w:rFonts w:ascii="Arial" w:hAnsi="Arial" w:cs="Arial"/>
          <w:i/>
          <w:iCs/>
          <w:color w:val="555555"/>
          <w:sz w:val="20"/>
          <w:szCs w:val="20"/>
          <w:lang w:val="en-US"/>
        </w:rPr>
        <w:t xml:space="preserve"> Submerged EM pumps in a pool-type of liquid metal reactor is of interest in general. The paper is relatively short at 4 pages. </w:t>
      </w:r>
      <w:proofErr w:type="gramStart"/>
      <w:r w:rsidRPr="00E23C1C">
        <w:rPr>
          <w:rFonts w:ascii="Arial" w:hAnsi="Arial" w:cs="Arial"/>
          <w:i/>
          <w:iCs/>
          <w:color w:val="555555"/>
          <w:sz w:val="20"/>
          <w:szCs w:val="20"/>
          <w:lang w:val="en-US"/>
        </w:rPr>
        <w:t>Thus</w:t>
      </w:r>
      <w:proofErr w:type="gramEnd"/>
      <w:r w:rsidRPr="00E23C1C">
        <w:rPr>
          <w:rFonts w:ascii="Arial" w:hAnsi="Arial" w:cs="Arial"/>
          <w:i/>
          <w:iCs/>
          <w:color w:val="555555"/>
          <w:sz w:val="20"/>
          <w:szCs w:val="20"/>
          <w:lang w:val="en-US"/>
        </w:rPr>
        <w:t xml:space="preserve"> there is room to expand on this paper. </w:t>
      </w:r>
    </w:p>
    <w:p w14:paraId="4C7E8489" w14:textId="0EEF3ACA" w:rsidR="00E62552" w:rsidRPr="00E23C1C" w:rsidRDefault="00E62552" w:rsidP="00E62552">
      <w:pPr>
        <w:pStyle w:val="a3"/>
        <w:shd w:val="clear" w:color="auto" w:fill="FFFFFF"/>
        <w:spacing w:before="0" w:beforeAutospacing="0" w:after="240" w:afterAutospacing="0" w:line="343" w:lineRule="atLeast"/>
        <w:rPr>
          <w:rFonts w:ascii="Arial" w:hAnsi="Arial" w:cs="Arial"/>
          <w:i/>
          <w:iCs/>
          <w:color w:val="555555"/>
          <w:sz w:val="20"/>
          <w:szCs w:val="20"/>
          <w:lang w:val="en-US"/>
        </w:rPr>
      </w:pPr>
      <w:r w:rsidRPr="00E23C1C">
        <w:rPr>
          <w:rFonts w:ascii="Arial" w:hAnsi="Arial" w:cs="Arial"/>
          <w:i/>
          <w:iCs/>
          <w:color w:val="555555"/>
          <w:sz w:val="20"/>
          <w:szCs w:val="20"/>
          <w:lang w:val="en-US"/>
        </w:rPr>
        <w:t>1. It would be useful to include a discussion on the physical location of this EM pump in the BREST reactor.</w:t>
      </w:r>
    </w:p>
    <w:p w14:paraId="4A1B8760" w14:textId="77777777" w:rsidR="00EB2191" w:rsidRPr="009A3256" w:rsidRDefault="00EB2191" w:rsidP="00EB2191">
      <w:pPr>
        <w:pStyle w:val="a3"/>
        <w:shd w:val="clear" w:color="auto" w:fill="FFFFFF"/>
        <w:spacing w:before="0" w:beforeAutospacing="0" w:after="0" w:afterAutospacing="0" w:line="360" w:lineRule="auto"/>
        <w:rPr>
          <w:lang w:val="en-US"/>
        </w:rPr>
      </w:pPr>
      <w:r w:rsidRPr="009A3256">
        <w:rPr>
          <w:lang w:val="en-US"/>
        </w:rPr>
        <w:t xml:space="preserve">Answer: </w:t>
      </w:r>
    </w:p>
    <w:p w14:paraId="1D253955" w14:textId="77777777" w:rsidR="00EB2191" w:rsidRPr="009A3256" w:rsidRDefault="00EB2191" w:rsidP="00EB2191">
      <w:pPr>
        <w:pStyle w:val="a3"/>
        <w:shd w:val="clear" w:color="auto" w:fill="FFFFFF"/>
        <w:spacing w:before="0" w:beforeAutospacing="0" w:after="0" w:afterAutospacing="0" w:line="360" w:lineRule="auto"/>
        <w:rPr>
          <w:lang w:val="en-US"/>
        </w:rPr>
      </w:pPr>
      <w:r w:rsidRPr="009A3256">
        <w:rPr>
          <w:lang w:val="en-US"/>
        </w:rPr>
        <w:t>A more detailed description of the pump functions is given in introduction:</w:t>
      </w:r>
    </w:p>
    <w:p w14:paraId="381521FC" w14:textId="77777777" w:rsidR="00EB2191" w:rsidRPr="009A3256" w:rsidRDefault="00EB2191" w:rsidP="00EB2191">
      <w:pPr>
        <w:pStyle w:val="a3"/>
        <w:shd w:val="clear" w:color="auto" w:fill="FFFFFF"/>
        <w:spacing w:before="0" w:beforeAutospacing="0" w:after="0" w:afterAutospacing="0" w:line="360" w:lineRule="auto"/>
        <w:rPr>
          <w:lang w:val="en-US"/>
        </w:rPr>
      </w:pPr>
      <w:r w:rsidRPr="009A3256">
        <w:rPr>
          <w:lang w:val="en-US"/>
        </w:rPr>
        <w:t xml:space="preserve">The EMF is installed in the reactor unit at the commissioning stage after lead filling. The pump's task is to pump out an excess volume of lead to accurately set the coolant level in the reactor. </w:t>
      </w:r>
      <w:r w:rsidRPr="009A3256">
        <w:rPr>
          <w:lang w:val="en-US"/>
        </w:rPr>
        <w:lastRenderedPageBreak/>
        <w:t>After adjusting the lead level, it is planned to dismantle the pump, which will not be used during further operation of the reactor. In this regard, long-term operation of the pump is not planned.</w:t>
      </w:r>
    </w:p>
    <w:p w14:paraId="1DC58B8D" w14:textId="77777777" w:rsidR="00EB2191" w:rsidRPr="009A3256" w:rsidRDefault="00EB2191" w:rsidP="00EB2191">
      <w:pPr>
        <w:pStyle w:val="a3"/>
        <w:shd w:val="clear" w:color="auto" w:fill="FFFFFF"/>
        <w:spacing w:before="0" w:beforeAutospacing="0" w:after="0" w:afterAutospacing="0" w:line="360" w:lineRule="auto"/>
        <w:rPr>
          <w:lang w:val="en-US"/>
        </w:rPr>
      </w:pPr>
      <w:r w:rsidRPr="009A3256">
        <w:rPr>
          <w:lang w:val="en-US"/>
        </w:rPr>
        <w:t>Unfortunately, at present, the pump developers do not have a picture of a reactor unit with a built-in pump and cannot demonstrate it. On the other hand, we believe that a more detailed description of the pump functions is sufficient for the reader of the article.</w:t>
      </w:r>
    </w:p>
    <w:p w14:paraId="31E1708A" w14:textId="657EC11C" w:rsidR="00E62552" w:rsidRDefault="00E62552" w:rsidP="00E62552">
      <w:pPr>
        <w:pStyle w:val="a3"/>
        <w:shd w:val="clear" w:color="auto" w:fill="FFFFFF"/>
        <w:spacing w:before="0" w:beforeAutospacing="0" w:after="240" w:afterAutospacing="0" w:line="343" w:lineRule="atLeast"/>
        <w:rPr>
          <w:rFonts w:ascii="Arial" w:hAnsi="Arial" w:cs="Arial"/>
          <w:i/>
          <w:iCs/>
          <w:color w:val="555555"/>
          <w:sz w:val="20"/>
          <w:szCs w:val="20"/>
          <w:lang w:val="en-US"/>
        </w:rPr>
      </w:pPr>
      <w:r w:rsidRPr="00E23C1C">
        <w:rPr>
          <w:rFonts w:ascii="Arial" w:hAnsi="Arial" w:cs="Arial"/>
          <w:i/>
          <w:iCs/>
          <w:color w:val="555555"/>
          <w:sz w:val="20"/>
          <w:szCs w:val="20"/>
          <w:lang w:val="en-US"/>
        </w:rPr>
        <w:t xml:space="preserve">2. In addition, it would be useful if there was information on the environmental conditions that this EM pump will see during operations. </w:t>
      </w:r>
    </w:p>
    <w:p w14:paraId="40675774" w14:textId="6C7B0E99" w:rsidR="00EB2191" w:rsidRPr="00AB40F8" w:rsidRDefault="00EB2191" w:rsidP="00EB2191">
      <w:pPr>
        <w:pStyle w:val="a3"/>
        <w:shd w:val="clear" w:color="auto" w:fill="FFFFFF"/>
        <w:spacing w:before="0" w:beforeAutospacing="0" w:after="0" w:afterAutospacing="0" w:line="360" w:lineRule="auto"/>
        <w:rPr>
          <w:lang w:val="en-US"/>
        </w:rPr>
      </w:pPr>
      <w:r w:rsidRPr="00AB40F8">
        <w:rPr>
          <w:lang w:val="en-US"/>
        </w:rPr>
        <w:t>Answer: Environmental conditions for EMP are given in introduction and chapter 2.</w:t>
      </w:r>
      <w:r w:rsidR="00AB40F8" w:rsidRPr="00AB40F8">
        <w:rPr>
          <w:lang w:val="en-US"/>
        </w:rPr>
        <w:t xml:space="preserve"> The surrounding </w:t>
      </w:r>
      <w:r w:rsidR="00AB40F8">
        <w:rPr>
          <w:lang w:val="en-US"/>
        </w:rPr>
        <w:t>mediums</w:t>
      </w:r>
      <w:r w:rsidR="00AB40F8" w:rsidRPr="00AB40F8">
        <w:rPr>
          <w:lang w:val="en-US"/>
        </w:rPr>
        <w:t xml:space="preserve"> </w:t>
      </w:r>
      <w:r w:rsidR="00AB40F8">
        <w:rPr>
          <w:lang w:val="en-US"/>
        </w:rPr>
        <w:t>for</w:t>
      </w:r>
      <w:r w:rsidR="00AB40F8" w:rsidRPr="00AB40F8">
        <w:rPr>
          <w:lang w:val="en-US"/>
        </w:rPr>
        <w:t xml:space="preserve"> the pump (lead, argon with nitrogen) and their temperature of 420 </w:t>
      </w:r>
      <w:r w:rsidR="00AB40F8">
        <w:rPr>
          <w:lang w:val="en-US"/>
        </w:rPr>
        <w:t>°</w:t>
      </w:r>
      <w:r w:rsidR="00AB40F8" w:rsidRPr="00AB40F8">
        <w:rPr>
          <w:lang w:val="en-US"/>
        </w:rPr>
        <w:t>C. are indicated.</w:t>
      </w:r>
    </w:p>
    <w:p w14:paraId="2C90327E" w14:textId="16CA1F6C" w:rsidR="00E62552" w:rsidRDefault="00E62552" w:rsidP="00E62552">
      <w:pPr>
        <w:pStyle w:val="a3"/>
        <w:shd w:val="clear" w:color="auto" w:fill="FFFFFF"/>
        <w:spacing w:before="0" w:beforeAutospacing="0" w:after="240" w:afterAutospacing="0" w:line="343" w:lineRule="atLeast"/>
        <w:rPr>
          <w:lang w:val="en-US"/>
        </w:rPr>
      </w:pPr>
      <w:r w:rsidRPr="00E23C1C">
        <w:rPr>
          <w:rFonts w:ascii="Arial" w:hAnsi="Arial" w:cs="Arial"/>
          <w:i/>
          <w:iCs/>
          <w:color w:val="555555"/>
          <w:sz w:val="20"/>
          <w:szCs w:val="20"/>
          <w:lang w:val="en-US"/>
        </w:rPr>
        <w:t>3. It is also not understood why this pump only needs to be tested or operated for 1,000 hours. Is this only for initial testing and then this test pump and its testing experience be used for development of a submerged EMP that can last the lifetime of the reactor?</w:t>
      </w:r>
      <w:r w:rsidRPr="00E23C1C">
        <w:rPr>
          <w:rFonts w:ascii="Arial" w:hAnsi="Arial" w:cs="Arial"/>
          <w:i/>
          <w:iCs/>
          <w:color w:val="555555"/>
          <w:sz w:val="20"/>
          <w:szCs w:val="20"/>
          <w:lang w:val="en-US"/>
        </w:rPr>
        <w:br/>
      </w:r>
      <w:r>
        <w:rPr>
          <w:lang w:val="en-US"/>
        </w:rPr>
        <w:t>Answer</w:t>
      </w:r>
      <w:r w:rsidRPr="0007275B">
        <w:rPr>
          <w:lang w:val="en-US"/>
        </w:rPr>
        <w:t>: Because the pump is only used to precisely adjust the lead level in the reactor unit after it is filled with lead. After adjustment, the pump is removed from the reactor and is no longer used.</w:t>
      </w:r>
    </w:p>
    <w:p w14:paraId="7C884BA1" w14:textId="481063D3" w:rsidR="00EB2191" w:rsidRPr="009A3256" w:rsidRDefault="00EB2191" w:rsidP="00EB2191">
      <w:pPr>
        <w:pStyle w:val="a3"/>
        <w:shd w:val="clear" w:color="auto" w:fill="FFFFFF"/>
        <w:spacing w:before="0" w:beforeAutospacing="0" w:after="0" w:afterAutospacing="0" w:line="360" w:lineRule="auto"/>
        <w:rPr>
          <w:lang w:val="en-US"/>
        </w:rPr>
      </w:pPr>
      <w:r w:rsidRPr="009A3256">
        <w:rPr>
          <w:lang w:val="en-US"/>
        </w:rPr>
        <w:t>A more detailed description is given in introduction</w:t>
      </w:r>
      <w:r>
        <w:rPr>
          <w:lang w:val="en-US"/>
        </w:rPr>
        <w:t>.</w:t>
      </w:r>
    </w:p>
    <w:p w14:paraId="709A4863" w14:textId="77777777" w:rsidR="00E62552" w:rsidRPr="00E23C1C" w:rsidRDefault="00E62552" w:rsidP="00E62552">
      <w:pPr>
        <w:pStyle w:val="a3"/>
        <w:shd w:val="clear" w:color="auto" w:fill="FFFFFF"/>
        <w:spacing w:before="0" w:beforeAutospacing="0" w:after="240" w:afterAutospacing="0" w:line="343" w:lineRule="atLeast"/>
        <w:rPr>
          <w:rFonts w:ascii="Arial" w:hAnsi="Arial" w:cs="Arial"/>
          <w:i/>
          <w:iCs/>
          <w:color w:val="555555"/>
          <w:sz w:val="20"/>
          <w:szCs w:val="20"/>
          <w:lang w:val="en-US"/>
        </w:rPr>
      </w:pPr>
      <w:r w:rsidRPr="00E23C1C">
        <w:rPr>
          <w:rFonts w:ascii="Arial" w:hAnsi="Arial" w:cs="Arial"/>
          <w:i/>
          <w:iCs/>
          <w:color w:val="555555"/>
          <w:sz w:val="20"/>
          <w:szCs w:val="20"/>
          <w:lang w:val="en-US"/>
        </w:rPr>
        <w:t>4. In addition, there should be a discussion of the materials of construction of the various systems and components that comprise the EM pump. As special emphasis should be on the electrical pump windings and the insulation that is used for those windings.</w:t>
      </w:r>
    </w:p>
    <w:p w14:paraId="4DBB311F" w14:textId="77777777" w:rsidR="00852B8B" w:rsidRPr="00852B8B" w:rsidRDefault="00852B8B" w:rsidP="00852B8B">
      <w:pPr>
        <w:shd w:val="clear" w:color="auto" w:fill="FCFCFC"/>
        <w:wordWrap w:val="0"/>
        <w:rPr>
          <w:rFonts w:ascii="Times New Roman" w:hAnsi="Times New Roman" w:cs="Times New Roman"/>
          <w:sz w:val="24"/>
          <w:szCs w:val="24"/>
          <w:lang w:val="en-US"/>
        </w:rPr>
      </w:pPr>
      <w:r w:rsidRPr="00852B8B">
        <w:rPr>
          <w:rFonts w:ascii="Times New Roman" w:hAnsi="Times New Roman" w:cs="Times New Roman"/>
          <w:sz w:val="24"/>
          <w:szCs w:val="24"/>
          <w:lang w:val="en-US"/>
        </w:rPr>
        <w:t>Answer: In section 3, a list and description of the main materials used in the design of the EMP has been added.</w:t>
      </w:r>
    </w:p>
    <w:p w14:paraId="236402DB" w14:textId="7C9726DF" w:rsidR="00E23C1C" w:rsidRPr="00FE5291" w:rsidRDefault="00E62552" w:rsidP="00E23C1C">
      <w:pPr>
        <w:pStyle w:val="a3"/>
        <w:shd w:val="clear" w:color="auto" w:fill="FFFFFF"/>
        <w:spacing w:before="0" w:beforeAutospacing="0" w:after="0" w:afterAutospacing="0" w:line="360" w:lineRule="auto"/>
        <w:rPr>
          <w:color w:val="FF0000"/>
          <w:lang w:val="en-US"/>
        </w:rPr>
      </w:pPr>
      <w:r w:rsidRPr="00E62552">
        <w:rPr>
          <w:rFonts w:ascii="Arial" w:hAnsi="Arial" w:cs="Arial"/>
          <w:color w:val="555555"/>
          <w:sz w:val="20"/>
          <w:szCs w:val="20"/>
          <w:lang w:val="en-US"/>
        </w:rPr>
        <w:br/>
      </w:r>
      <w:r w:rsidRPr="00E23C1C">
        <w:rPr>
          <w:rFonts w:ascii="Arial" w:hAnsi="Arial" w:cs="Arial"/>
          <w:i/>
          <w:iCs/>
          <w:color w:val="555555"/>
          <w:sz w:val="20"/>
          <w:szCs w:val="20"/>
          <w:lang w:val="en-US"/>
        </w:rPr>
        <w:t>5. The paper should be edited for grammar.</w:t>
      </w:r>
      <w:r w:rsidRPr="00E23C1C">
        <w:rPr>
          <w:rFonts w:ascii="Arial" w:hAnsi="Arial" w:cs="Arial"/>
          <w:i/>
          <w:iCs/>
          <w:color w:val="555555"/>
          <w:sz w:val="20"/>
          <w:szCs w:val="20"/>
          <w:lang w:val="en-US"/>
        </w:rPr>
        <w:br/>
      </w:r>
      <w:r w:rsidR="00E23C1C" w:rsidRPr="00FE5291">
        <w:rPr>
          <w:color w:val="FF0000"/>
          <w:lang w:val="en-US"/>
        </w:rPr>
        <w:t>Answer</w:t>
      </w:r>
      <w:proofErr w:type="gramStart"/>
      <w:r w:rsidR="00E23C1C" w:rsidRPr="00FE5291">
        <w:rPr>
          <w:color w:val="FF0000"/>
          <w:lang w:val="en-US"/>
        </w:rPr>
        <w:t>:</w:t>
      </w:r>
      <w:r w:rsidR="00E23C1C" w:rsidRPr="009A3256">
        <w:rPr>
          <w:color w:val="FF0000"/>
          <w:lang w:val="en-US"/>
        </w:rPr>
        <w:t xml:space="preserve"> </w:t>
      </w:r>
      <w:r w:rsidR="00E23C1C" w:rsidRPr="00FE5291">
        <w:rPr>
          <w:color w:val="FF0000"/>
          <w:lang w:val="en-US"/>
        </w:rPr>
        <w:t>???</w:t>
      </w:r>
      <w:proofErr w:type="gramEnd"/>
    </w:p>
    <w:p w14:paraId="2CAF6006" w14:textId="7B4BB2B5" w:rsidR="00E62552" w:rsidRPr="00E62552" w:rsidRDefault="00E62552" w:rsidP="00E62552">
      <w:pPr>
        <w:pStyle w:val="a3"/>
        <w:shd w:val="clear" w:color="auto" w:fill="FFFFFF"/>
        <w:spacing w:before="0" w:beforeAutospacing="0" w:after="240" w:afterAutospacing="0" w:line="343" w:lineRule="atLeast"/>
        <w:rPr>
          <w:rFonts w:ascii="Arial" w:hAnsi="Arial" w:cs="Arial"/>
          <w:color w:val="555555"/>
          <w:sz w:val="20"/>
          <w:szCs w:val="20"/>
          <w:lang w:val="en-US"/>
        </w:rPr>
      </w:pPr>
      <w:r w:rsidRPr="00E62552">
        <w:rPr>
          <w:rFonts w:ascii="Arial" w:hAnsi="Arial" w:cs="Arial"/>
          <w:color w:val="555555"/>
          <w:sz w:val="20"/>
          <w:szCs w:val="20"/>
          <w:lang w:val="en-US"/>
        </w:rPr>
        <w:t>Again - given the that the paper is relatively short - the authors have the ability to expand this paper in a material and technical manner.</w:t>
      </w:r>
    </w:p>
    <w:p w14:paraId="5F03A15E" w14:textId="77777777" w:rsidR="00E62552" w:rsidRDefault="00E62552" w:rsidP="00E62552">
      <w:pPr>
        <w:pStyle w:val="a3"/>
        <w:shd w:val="clear" w:color="auto" w:fill="FFFFFF"/>
        <w:spacing w:before="0" w:beforeAutospacing="0" w:after="0" w:afterAutospacing="0" w:line="343" w:lineRule="atLeast"/>
        <w:rPr>
          <w:rFonts w:ascii="Arial" w:hAnsi="Arial" w:cs="Arial"/>
          <w:color w:val="555555"/>
          <w:sz w:val="20"/>
          <w:szCs w:val="20"/>
        </w:rPr>
      </w:pPr>
      <w:r w:rsidRPr="00E62552">
        <w:rPr>
          <w:rFonts w:ascii="Arial" w:hAnsi="Arial" w:cs="Arial"/>
          <w:color w:val="555555"/>
          <w:sz w:val="20"/>
          <w:szCs w:val="20"/>
          <w:lang w:val="en-US"/>
        </w:rPr>
        <w:t xml:space="preserve">Overall: Dear authors, please upload a revised paper incorporating the corrections above. If you have new relevant data, you are welcome to include these. </w:t>
      </w:r>
      <w:proofErr w:type="spellStart"/>
      <w:r>
        <w:rPr>
          <w:rFonts w:ascii="Arial" w:hAnsi="Arial" w:cs="Arial"/>
          <w:color w:val="555555"/>
          <w:sz w:val="20"/>
          <w:szCs w:val="20"/>
        </w:rPr>
        <w:t>Please</w:t>
      </w:r>
      <w:proofErr w:type="spellEnd"/>
      <w:r>
        <w:rPr>
          <w:rFonts w:ascii="Arial" w:hAnsi="Arial" w:cs="Arial"/>
          <w:color w:val="555555"/>
          <w:sz w:val="20"/>
          <w:szCs w:val="20"/>
        </w:rPr>
        <w:t xml:space="preserve"> </w:t>
      </w:r>
      <w:proofErr w:type="spellStart"/>
      <w:r>
        <w:rPr>
          <w:rFonts w:ascii="Arial" w:hAnsi="Arial" w:cs="Arial"/>
          <w:color w:val="555555"/>
          <w:sz w:val="20"/>
          <w:szCs w:val="20"/>
        </w:rPr>
        <w:t>upload</w:t>
      </w:r>
      <w:proofErr w:type="spellEnd"/>
      <w:r>
        <w:rPr>
          <w:rFonts w:ascii="Arial" w:hAnsi="Arial" w:cs="Arial"/>
          <w:color w:val="555555"/>
          <w:sz w:val="20"/>
          <w:szCs w:val="20"/>
        </w:rPr>
        <w:t xml:space="preserve"> a </w:t>
      </w:r>
      <w:proofErr w:type="spellStart"/>
      <w:r>
        <w:rPr>
          <w:rFonts w:ascii="Arial" w:hAnsi="Arial" w:cs="Arial"/>
          <w:color w:val="555555"/>
          <w:sz w:val="20"/>
          <w:szCs w:val="20"/>
        </w:rPr>
        <w:t>revised</w:t>
      </w:r>
      <w:proofErr w:type="spellEnd"/>
      <w:r>
        <w:rPr>
          <w:rFonts w:ascii="Arial" w:hAnsi="Arial" w:cs="Arial"/>
          <w:color w:val="555555"/>
          <w:sz w:val="20"/>
          <w:szCs w:val="20"/>
        </w:rPr>
        <w:t xml:space="preserve"> </w:t>
      </w:r>
      <w:proofErr w:type="spellStart"/>
      <w:r>
        <w:rPr>
          <w:rFonts w:ascii="Arial" w:hAnsi="Arial" w:cs="Arial"/>
          <w:color w:val="555555"/>
          <w:sz w:val="20"/>
          <w:szCs w:val="20"/>
        </w:rPr>
        <w:t>paper</w:t>
      </w:r>
      <w:proofErr w:type="spellEnd"/>
      <w:r>
        <w:rPr>
          <w:rFonts w:ascii="Arial" w:hAnsi="Arial" w:cs="Arial"/>
          <w:color w:val="555555"/>
          <w:sz w:val="20"/>
          <w:szCs w:val="20"/>
        </w:rPr>
        <w:t xml:space="preserve"> </w:t>
      </w:r>
      <w:proofErr w:type="spellStart"/>
      <w:r>
        <w:rPr>
          <w:rFonts w:ascii="Arial" w:hAnsi="Arial" w:cs="Arial"/>
          <w:color w:val="555555"/>
          <w:sz w:val="20"/>
          <w:szCs w:val="20"/>
        </w:rPr>
        <w:t>in</w:t>
      </w:r>
      <w:proofErr w:type="spellEnd"/>
      <w:r>
        <w:rPr>
          <w:rFonts w:ascii="Arial" w:hAnsi="Arial" w:cs="Arial"/>
          <w:color w:val="555555"/>
          <w:sz w:val="20"/>
          <w:szCs w:val="20"/>
        </w:rPr>
        <w:t xml:space="preserve"> </w:t>
      </w:r>
      <w:proofErr w:type="spellStart"/>
      <w:r>
        <w:rPr>
          <w:rFonts w:ascii="Arial" w:hAnsi="Arial" w:cs="Arial"/>
          <w:color w:val="555555"/>
          <w:sz w:val="20"/>
          <w:szCs w:val="20"/>
        </w:rPr>
        <w:t>the</w:t>
      </w:r>
      <w:proofErr w:type="spellEnd"/>
      <w:r>
        <w:rPr>
          <w:rFonts w:ascii="Arial" w:hAnsi="Arial" w:cs="Arial"/>
          <w:color w:val="555555"/>
          <w:sz w:val="20"/>
          <w:szCs w:val="20"/>
        </w:rPr>
        <w:t xml:space="preserve"> </w:t>
      </w:r>
      <w:proofErr w:type="spellStart"/>
      <w:r>
        <w:rPr>
          <w:rFonts w:ascii="Arial" w:hAnsi="Arial" w:cs="Arial"/>
          <w:color w:val="555555"/>
          <w:sz w:val="20"/>
          <w:szCs w:val="20"/>
        </w:rPr>
        <w:t>next</w:t>
      </w:r>
      <w:proofErr w:type="spellEnd"/>
      <w:r>
        <w:rPr>
          <w:rFonts w:ascii="Arial" w:hAnsi="Arial" w:cs="Arial"/>
          <w:color w:val="555555"/>
          <w:sz w:val="20"/>
          <w:szCs w:val="20"/>
        </w:rPr>
        <w:t xml:space="preserve"> 5 </w:t>
      </w:r>
      <w:proofErr w:type="spellStart"/>
      <w:r>
        <w:rPr>
          <w:rFonts w:ascii="Arial" w:hAnsi="Arial" w:cs="Arial"/>
          <w:color w:val="555555"/>
          <w:sz w:val="20"/>
          <w:szCs w:val="20"/>
        </w:rPr>
        <w:t>weeks</w:t>
      </w:r>
      <w:proofErr w:type="spellEnd"/>
      <w:r>
        <w:rPr>
          <w:rFonts w:ascii="Arial" w:hAnsi="Arial" w:cs="Arial"/>
          <w:color w:val="555555"/>
          <w:sz w:val="20"/>
          <w:szCs w:val="20"/>
        </w:rPr>
        <w:t>.</w:t>
      </w:r>
    </w:p>
    <w:p w14:paraId="0F1037ED" w14:textId="77777777" w:rsidR="00E62552" w:rsidRDefault="00E62552" w:rsidP="0007275B">
      <w:pPr>
        <w:spacing w:after="0" w:line="360" w:lineRule="auto"/>
        <w:rPr>
          <w:lang w:val="en-US"/>
        </w:rPr>
      </w:pPr>
    </w:p>
    <w:sectPr w:rsidR="00E62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FD"/>
    <w:rsid w:val="0007275B"/>
    <w:rsid w:val="0008077E"/>
    <w:rsid w:val="000B23A8"/>
    <w:rsid w:val="001A0EF3"/>
    <w:rsid w:val="001A77FD"/>
    <w:rsid w:val="001E2890"/>
    <w:rsid w:val="002577CA"/>
    <w:rsid w:val="003568A4"/>
    <w:rsid w:val="005A59A2"/>
    <w:rsid w:val="005E09AA"/>
    <w:rsid w:val="00682AFD"/>
    <w:rsid w:val="006C144F"/>
    <w:rsid w:val="007321D3"/>
    <w:rsid w:val="00742EA6"/>
    <w:rsid w:val="007A214E"/>
    <w:rsid w:val="00844048"/>
    <w:rsid w:val="00852B8B"/>
    <w:rsid w:val="00891509"/>
    <w:rsid w:val="00937A4A"/>
    <w:rsid w:val="009A3256"/>
    <w:rsid w:val="00A94EB3"/>
    <w:rsid w:val="00AB40F8"/>
    <w:rsid w:val="00D94E58"/>
    <w:rsid w:val="00DA6B9D"/>
    <w:rsid w:val="00E23C1C"/>
    <w:rsid w:val="00E62552"/>
    <w:rsid w:val="00E871AD"/>
    <w:rsid w:val="00EB2191"/>
    <w:rsid w:val="00EB6AA5"/>
    <w:rsid w:val="00F36F38"/>
    <w:rsid w:val="00F42FE7"/>
    <w:rsid w:val="00FE5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805B"/>
  <w15:chartTrackingRefBased/>
  <w15:docId w15:val="{0E0C3633-140D-434B-9507-1784918A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2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7321D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78715">
      <w:bodyDiv w:val="1"/>
      <w:marLeft w:val="0"/>
      <w:marRight w:val="0"/>
      <w:marTop w:val="0"/>
      <w:marBottom w:val="0"/>
      <w:divBdr>
        <w:top w:val="none" w:sz="0" w:space="0" w:color="auto"/>
        <w:left w:val="none" w:sz="0" w:space="0" w:color="auto"/>
        <w:bottom w:val="none" w:sz="0" w:space="0" w:color="auto"/>
        <w:right w:val="none" w:sz="0" w:space="0" w:color="auto"/>
      </w:divBdr>
    </w:div>
    <w:div w:id="944848736">
      <w:bodyDiv w:val="1"/>
      <w:marLeft w:val="0"/>
      <w:marRight w:val="0"/>
      <w:marTop w:val="0"/>
      <w:marBottom w:val="0"/>
      <w:divBdr>
        <w:top w:val="none" w:sz="0" w:space="0" w:color="auto"/>
        <w:left w:val="none" w:sz="0" w:space="0" w:color="auto"/>
        <w:bottom w:val="none" w:sz="0" w:space="0" w:color="auto"/>
        <w:right w:val="none" w:sz="0" w:space="0" w:color="auto"/>
      </w:divBdr>
    </w:div>
    <w:div w:id="1054737946">
      <w:bodyDiv w:val="1"/>
      <w:marLeft w:val="0"/>
      <w:marRight w:val="0"/>
      <w:marTop w:val="0"/>
      <w:marBottom w:val="0"/>
      <w:divBdr>
        <w:top w:val="none" w:sz="0" w:space="0" w:color="auto"/>
        <w:left w:val="none" w:sz="0" w:space="0" w:color="auto"/>
        <w:bottom w:val="none" w:sz="0" w:space="0" w:color="auto"/>
        <w:right w:val="none" w:sz="0" w:space="0" w:color="auto"/>
      </w:divBdr>
    </w:div>
    <w:div w:id="1057516024">
      <w:bodyDiv w:val="1"/>
      <w:marLeft w:val="0"/>
      <w:marRight w:val="0"/>
      <w:marTop w:val="0"/>
      <w:marBottom w:val="0"/>
      <w:divBdr>
        <w:top w:val="none" w:sz="0" w:space="0" w:color="auto"/>
        <w:left w:val="none" w:sz="0" w:space="0" w:color="auto"/>
        <w:bottom w:val="none" w:sz="0" w:space="0" w:color="auto"/>
        <w:right w:val="none" w:sz="0" w:space="0" w:color="auto"/>
      </w:divBdr>
    </w:div>
    <w:div w:id="1133791886">
      <w:bodyDiv w:val="1"/>
      <w:marLeft w:val="0"/>
      <w:marRight w:val="0"/>
      <w:marTop w:val="0"/>
      <w:marBottom w:val="0"/>
      <w:divBdr>
        <w:top w:val="none" w:sz="0" w:space="0" w:color="auto"/>
        <w:left w:val="none" w:sz="0" w:space="0" w:color="auto"/>
        <w:bottom w:val="none" w:sz="0" w:space="0" w:color="auto"/>
        <w:right w:val="none" w:sz="0" w:space="0" w:color="auto"/>
      </w:divBdr>
    </w:div>
    <w:div w:id="1365401227">
      <w:bodyDiv w:val="1"/>
      <w:marLeft w:val="0"/>
      <w:marRight w:val="0"/>
      <w:marTop w:val="0"/>
      <w:marBottom w:val="0"/>
      <w:divBdr>
        <w:top w:val="none" w:sz="0" w:space="0" w:color="auto"/>
        <w:left w:val="none" w:sz="0" w:space="0" w:color="auto"/>
        <w:bottom w:val="none" w:sz="0" w:space="0" w:color="auto"/>
        <w:right w:val="none" w:sz="0" w:space="0" w:color="auto"/>
      </w:divBdr>
    </w:div>
    <w:div w:id="1563325788">
      <w:bodyDiv w:val="1"/>
      <w:marLeft w:val="0"/>
      <w:marRight w:val="0"/>
      <w:marTop w:val="0"/>
      <w:marBottom w:val="0"/>
      <w:divBdr>
        <w:top w:val="none" w:sz="0" w:space="0" w:color="auto"/>
        <w:left w:val="none" w:sz="0" w:space="0" w:color="auto"/>
        <w:bottom w:val="none" w:sz="0" w:space="0" w:color="auto"/>
        <w:right w:val="none" w:sz="0" w:space="0" w:color="auto"/>
      </w:divBdr>
      <w:divsChild>
        <w:div w:id="2045403745">
          <w:marLeft w:val="0"/>
          <w:marRight w:val="0"/>
          <w:marTop w:val="75"/>
          <w:marBottom w:val="75"/>
          <w:divBdr>
            <w:top w:val="none" w:sz="0" w:space="0" w:color="auto"/>
            <w:left w:val="none" w:sz="0" w:space="0" w:color="auto"/>
            <w:bottom w:val="none" w:sz="0" w:space="0" w:color="auto"/>
            <w:right w:val="none" w:sz="0" w:space="0" w:color="auto"/>
          </w:divBdr>
          <w:divsChild>
            <w:div w:id="740758616">
              <w:marLeft w:val="0"/>
              <w:marRight w:val="0"/>
              <w:marTop w:val="0"/>
              <w:marBottom w:val="0"/>
              <w:divBdr>
                <w:top w:val="none" w:sz="0" w:space="0" w:color="auto"/>
                <w:left w:val="none" w:sz="0" w:space="0" w:color="auto"/>
                <w:bottom w:val="none" w:sz="0" w:space="0" w:color="auto"/>
                <w:right w:val="none" w:sz="0" w:space="0" w:color="auto"/>
              </w:divBdr>
            </w:div>
          </w:divsChild>
        </w:div>
        <w:div w:id="470757248">
          <w:marLeft w:val="0"/>
          <w:marRight w:val="0"/>
          <w:marTop w:val="0"/>
          <w:marBottom w:val="240"/>
          <w:divBdr>
            <w:top w:val="none" w:sz="0" w:space="0" w:color="auto"/>
            <w:left w:val="single" w:sz="6" w:space="0" w:color="DDDDDD"/>
            <w:bottom w:val="single" w:sz="6" w:space="0" w:color="DDDDDD"/>
            <w:right w:val="single" w:sz="6" w:space="0" w:color="DDDDDD"/>
          </w:divBdr>
          <w:divsChild>
            <w:div w:id="949623590">
              <w:marLeft w:val="0"/>
              <w:marRight w:val="0"/>
              <w:marTop w:val="0"/>
              <w:marBottom w:val="0"/>
              <w:divBdr>
                <w:top w:val="single" w:sz="6" w:space="3" w:color="DDDDDD"/>
                <w:left w:val="none" w:sz="0" w:space="6" w:color="auto"/>
                <w:bottom w:val="none" w:sz="0" w:space="3" w:color="auto"/>
                <w:right w:val="none" w:sz="0" w:space="6" w:color="auto"/>
              </w:divBdr>
            </w:div>
          </w:divsChild>
        </w:div>
      </w:divsChild>
    </w:div>
    <w:div w:id="1745176347">
      <w:bodyDiv w:val="1"/>
      <w:marLeft w:val="0"/>
      <w:marRight w:val="0"/>
      <w:marTop w:val="0"/>
      <w:marBottom w:val="0"/>
      <w:divBdr>
        <w:top w:val="none" w:sz="0" w:space="0" w:color="auto"/>
        <w:left w:val="none" w:sz="0" w:space="0" w:color="auto"/>
        <w:bottom w:val="none" w:sz="0" w:space="0" w:color="auto"/>
        <w:right w:val="none" w:sz="0" w:space="0" w:color="auto"/>
      </w:divBdr>
      <w:divsChild>
        <w:div w:id="1704599733">
          <w:marLeft w:val="0"/>
          <w:marRight w:val="0"/>
          <w:marTop w:val="75"/>
          <w:marBottom w:val="75"/>
          <w:divBdr>
            <w:top w:val="none" w:sz="0" w:space="0" w:color="auto"/>
            <w:left w:val="none" w:sz="0" w:space="0" w:color="auto"/>
            <w:bottom w:val="none" w:sz="0" w:space="0" w:color="auto"/>
            <w:right w:val="none" w:sz="0" w:space="0" w:color="auto"/>
          </w:divBdr>
        </w:div>
        <w:div w:id="1385720659">
          <w:marLeft w:val="0"/>
          <w:marRight w:val="0"/>
          <w:marTop w:val="0"/>
          <w:marBottom w:val="0"/>
          <w:divBdr>
            <w:top w:val="none" w:sz="0" w:space="0" w:color="auto"/>
            <w:left w:val="none" w:sz="0" w:space="0" w:color="auto"/>
            <w:bottom w:val="none" w:sz="0" w:space="0" w:color="auto"/>
            <w:right w:val="none" w:sz="0" w:space="0" w:color="auto"/>
          </w:divBdr>
        </w:div>
      </w:divsChild>
    </w:div>
    <w:div w:id="17599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1247</TotalTime>
  <Pages>3</Pages>
  <Words>938</Words>
  <Characters>5352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Обухов Денис Михайлович</dc:creator>
  <cp:keywords/>
  <dc:description/>
  <cp:lastModifiedBy>Обухов Денис Михайлович</cp:lastModifiedBy>
  <cp:revision>8</cp:revision>
  <dcterms:created xsi:type="dcterms:W3CDTF">2022-03-22T14:58:00Z</dcterms:created>
  <dcterms:modified xsi:type="dcterms:W3CDTF">2022-03-30T14:53:00Z</dcterms:modified>
</cp:coreProperties>
</file>