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64" w:rsidRPr="00DB4C4E" w:rsidRDefault="00080364" w:rsidP="00537496">
      <w:pPr>
        <w:pStyle w:val="Heading1"/>
        <w:rPr>
          <w:rFonts w:ascii="Times New Roman" w:hAnsi="Times New Roman"/>
          <w:sz w:val="22"/>
          <w:szCs w:val="22"/>
        </w:rPr>
      </w:pPr>
      <w:r w:rsidRPr="00DB4C4E">
        <w:rPr>
          <w:rFonts w:ascii="Times New Roman" w:hAnsi="Times New Roman"/>
          <w:sz w:val="22"/>
          <w:szCs w:val="22"/>
        </w:rPr>
        <w:t xml:space="preserve">CONCEPTUAL CORE CONFIGURATION FOR </w:t>
      </w:r>
    </w:p>
    <w:p w:rsidR="00080364" w:rsidRPr="00DB4C4E" w:rsidRDefault="00080364" w:rsidP="00537496">
      <w:pPr>
        <w:pStyle w:val="Heading1"/>
        <w:rPr>
          <w:rFonts w:ascii="Times New Roman" w:hAnsi="Times New Roman"/>
          <w:sz w:val="22"/>
          <w:szCs w:val="22"/>
        </w:rPr>
      </w:pPr>
      <w:r w:rsidRPr="00DB4C4E">
        <w:rPr>
          <w:rFonts w:ascii="Times New Roman" w:hAnsi="Times New Roman"/>
          <w:sz w:val="22"/>
          <w:szCs w:val="22"/>
        </w:rPr>
        <w:t xml:space="preserve">INCREASING POWER OF FAST BREEDER </w:t>
      </w:r>
    </w:p>
    <w:p w:rsidR="00E20E70" w:rsidRPr="00DB4C4E" w:rsidRDefault="00080364" w:rsidP="00537496">
      <w:pPr>
        <w:pStyle w:val="Heading1"/>
        <w:rPr>
          <w:rFonts w:ascii="Times New Roman" w:hAnsi="Times New Roman"/>
          <w:sz w:val="22"/>
          <w:szCs w:val="22"/>
        </w:rPr>
      </w:pPr>
      <w:r w:rsidRPr="00DB4C4E">
        <w:rPr>
          <w:rFonts w:ascii="Times New Roman" w:hAnsi="Times New Roman"/>
          <w:sz w:val="22"/>
          <w:szCs w:val="22"/>
        </w:rPr>
        <w:t xml:space="preserve">REACTOR TO 40 </w:t>
      </w:r>
      <w:proofErr w:type="spellStart"/>
      <w:r w:rsidRPr="00DB4C4E">
        <w:rPr>
          <w:rFonts w:ascii="Times New Roman" w:hAnsi="Times New Roman"/>
          <w:sz w:val="22"/>
          <w:szCs w:val="22"/>
        </w:rPr>
        <w:t>MW</w:t>
      </w:r>
      <w:r w:rsidR="00C52D23" w:rsidRPr="00DB4C4E">
        <w:rPr>
          <w:rFonts w:ascii="Times New Roman" w:hAnsi="Times New Roman"/>
          <w:caps w:val="0"/>
          <w:sz w:val="22"/>
          <w:szCs w:val="22"/>
        </w:rPr>
        <w:t>t</w:t>
      </w:r>
      <w:proofErr w:type="spellEnd"/>
    </w:p>
    <w:p w:rsidR="00802381" w:rsidRPr="00DB4C4E" w:rsidRDefault="00802381" w:rsidP="00537496">
      <w:pPr>
        <w:pStyle w:val="Authornameandaffiliation"/>
        <w:rPr>
          <w:sz w:val="22"/>
          <w:szCs w:val="22"/>
        </w:rPr>
      </w:pPr>
    </w:p>
    <w:p w:rsidR="003B5E0E" w:rsidRPr="00DB4C4E" w:rsidRDefault="00080364" w:rsidP="00537496">
      <w:pPr>
        <w:pStyle w:val="Authornameandaffiliation"/>
        <w:rPr>
          <w:sz w:val="18"/>
          <w:szCs w:val="18"/>
        </w:rPr>
      </w:pPr>
      <w:r w:rsidRPr="00DB4C4E">
        <w:rPr>
          <w:sz w:val="18"/>
          <w:szCs w:val="18"/>
        </w:rPr>
        <w:t>RAGHUKUMAR GANAPATHY, DINESH K., BABU A, SURE</w:t>
      </w:r>
      <w:r w:rsidR="00332ADC" w:rsidRPr="00DB4C4E">
        <w:rPr>
          <w:sz w:val="18"/>
          <w:szCs w:val="18"/>
        </w:rPr>
        <w:t>S</w:t>
      </w:r>
      <w:r w:rsidRPr="00DB4C4E">
        <w:rPr>
          <w:sz w:val="18"/>
          <w:szCs w:val="18"/>
        </w:rPr>
        <w:t>H KUMAR KANNANKARA VASUDEVAN</w:t>
      </w:r>
    </w:p>
    <w:p w:rsidR="00332ADC" w:rsidRPr="00DB4C4E" w:rsidRDefault="00332ADC" w:rsidP="00537496">
      <w:pPr>
        <w:pStyle w:val="Authornameandaffiliation"/>
        <w:rPr>
          <w:sz w:val="18"/>
          <w:szCs w:val="18"/>
        </w:rPr>
      </w:pPr>
      <w:r w:rsidRPr="00DB4C4E">
        <w:rPr>
          <w:sz w:val="18"/>
          <w:szCs w:val="18"/>
        </w:rPr>
        <w:t>REACTOR FACILITIES GROUP</w:t>
      </w:r>
    </w:p>
    <w:p w:rsidR="00FF386F" w:rsidRPr="00DB4C4E" w:rsidRDefault="00080364" w:rsidP="00537496">
      <w:pPr>
        <w:pStyle w:val="Authornameandaffiliation"/>
        <w:rPr>
          <w:sz w:val="18"/>
          <w:szCs w:val="18"/>
        </w:rPr>
      </w:pPr>
      <w:r w:rsidRPr="00DB4C4E">
        <w:rPr>
          <w:sz w:val="18"/>
          <w:szCs w:val="18"/>
        </w:rPr>
        <w:t>INDIRA GANDHI CENTRE FOR ATOMIC RESEARCH</w:t>
      </w:r>
    </w:p>
    <w:p w:rsidR="00FF386F" w:rsidRPr="00DB4C4E" w:rsidRDefault="00080364" w:rsidP="00537496">
      <w:pPr>
        <w:pStyle w:val="Authornameandaffiliation"/>
        <w:rPr>
          <w:sz w:val="18"/>
          <w:szCs w:val="18"/>
        </w:rPr>
      </w:pPr>
      <w:r w:rsidRPr="00DB4C4E">
        <w:rPr>
          <w:sz w:val="18"/>
          <w:szCs w:val="18"/>
        </w:rPr>
        <w:t>KALPAKKAM, TAMILNADU, INDIA</w:t>
      </w:r>
    </w:p>
    <w:p w:rsidR="00FF386F" w:rsidRPr="00DB4C4E" w:rsidRDefault="00080364" w:rsidP="00537496">
      <w:pPr>
        <w:pStyle w:val="Authornameandaffiliation"/>
        <w:rPr>
          <w:sz w:val="18"/>
          <w:szCs w:val="18"/>
        </w:rPr>
      </w:pPr>
      <w:r w:rsidRPr="00DB4C4E">
        <w:rPr>
          <w:sz w:val="18"/>
          <w:szCs w:val="18"/>
        </w:rPr>
        <w:t>grk@igcar.gov.in</w:t>
      </w:r>
    </w:p>
    <w:p w:rsidR="00FF386F" w:rsidRPr="00DB4C4E" w:rsidRDefault="00FF386F" w:rsidP="00537496">
      <w:pPr>
        <w:pStyle w:val="Authornameandaffiliation"/>
        <w:rPr>
          <w:sz w:val="18"/>
          <w:szCs w:val="18"/>
        </w:rPr>
      </w:pPr>
    </w:p>
    <w:p w:rsidR="00FF386F" w:rsidRPr="00DB4C4E" w:rsidRDefault="00080364" w:rsidP="00537496">
      <w:pPr>
        <w:pStyle w:val="Authornameandaffiliation"/>
        <w:rPr>
          <w:sz w:val="18"/>
          <w:szCs w:val="18"/>
        </w:rPr>
      </w:pPr>
      <w:r w:rsidRPr="00DB4C4E">
        <w:rPr>
          <w:sz w:val="18"/>
          <w:szCs w:val="18"/>
        </w:rPr>
        <w:t>Dr SIVAKUMAR S</w:t>
      </w:r>
    </w:p>
    <w:p w:rsidR="00332ADC" w:rsidRPr="00DB4C4E" w:rsidRDefault="00080364" w:rsidP="00332ADC">
      <w:pPr>
        <w:pStyle w:val="Authornameandaffiliation"/>
        <w:rPr>
          <w:sz w:val="18"/>
          <w:szCs w:val="18"/>
        </w:rPr>
      </w:pPr>
      <w:r w:rsidRPr="00DB4C4E">
        <w:rPr>
          <w:sz w:val="18"/>
          <w:szCs w:val="18"/>
        </w:rPr>
        <w:t xml:space="preserve">EX OFFICIAL, </w:t>
      </w:r>
    </w:p>
    <w:p w:rsidR="00332ADC" w:rsidRPr="00DB4C4E" w:rsidRDefault="00332ADC" w:rsidP="00332ADC">
      <w:pPr>
        <w:pStyle w:val="Authornameandaffiliation"/>
        <w:rPr>
          <w:sz w:val="18"/>
          <w:szCs w:val="18"/>
        </w:rPr>
      </w:pPr>
      <w:r w:rsidRPr="00DB4C4E">
        <w:rPr>
          <w:sz w:val="18"/>
          <w:szCs w:val="18"/>
        </w:rPr>
        <w:t>REACTOR FACILITIES GROUP</w:t>
      </w:r>
    </w:p>
    <w:p w:rsidR="00332ADC" w:rsidRPr="00DB4C4E" w:rsidRDefault="00332ADC" w:rsidP="00332ADC">
      <w:pPr>
        <w:pStyle w:val="Authornameandaffiliation"/>
        <w:rPr>
          <w:sz w:val="18"/>
          <w:szCs w:val="18"/>
        </w:rPr>
      </w:pPr>
      <w:r w:rsidRPr="00DB4C4E">
        <w:rPr>
          <w:sz w:val="18"/>
          <w:szCs w:val="18"/>
        </w:rPr>
        <w:t>INDIRA GANDHI CENTRE FOR ATOMIC RESEARCH</w:t>
      </w:r>
    </w:p>
    <w:p w:rsidR="00332ADC" w:rsidRPr="00DB4C4E" w:rsidRDefault="00332ADC" w:rsidP="00332ADC">
      <w:pPr>
        <w:pStyle w:val="Authornameandaffiliation"/>
        <w:rPr>
          <w:sz w:val="18"/>
          <w:szCs w:val="18"/>
        </w:rPr>
      </w:pPr>
      <w:r w:rsidRPr="00DB4C4E">
        <w:rPr>
          <w:sz w:val="18"/>
          <w:szCs w:val="18"/>
        </w:rPr>
        <w:t>KALPAKKAM, TAMILNADU, INDIA</w:t>
      </w:r>
    </w:p>
    <w:p w:rsidR="00FF386F" w:rsidRPr="00DB4C4E" w:rsidRDefault="00FF386F" w:rsidP="00DB4C4E">
      <w:pPr>
        <w:pStyle w:val="Authornameandaffiliation"/>
        <w:ind w:left="0"/>
        <w:rPr>
          <w:sz w:val="22"/>
          <w:szCs w:val="22"/>
        </w:rPr>
      </w:pPr>
    </w:p>
    <w:p w:rsidR="00647F33" w:rsidRPr="00DB4C4E" w:rsidRDefault="00647F33" w:rsidP="00537496">
      <w:pPr>
        <w:pStyle w:val="Authornameandaffiliation"/>
        <w:rPr>
          <w:b/>
          <w:sz w:val="22"/>
          <w:szCs w:val="22"/>
        </w:rPr>
      </w:pPr>
      <w:r w:rsidRPr="00DB4C4E">
        <w:rPr>
          <w:b/>
          <w:sz w:val="22"/>
          <w:szCs w:val="22"/>
        </w:rPr>
        <w:t>Abstract</w:t>
      </w:r>
    </w:p>
    <w:p w:rsidR="00647F33" w:rsidRPr="00DB4C4E" w:rsidRDefault="00647F33" w:rsidP="00537496">
      <w:pPr>
        <w:pStyle w:val="Authornameandaffiliation"/>
        <w:rPr>
          <w:sz w:val="22"/>
          <w:szCs w:val="22"/>
        </w:rPr>
      </w:pPr>
    </w:p>
    <w:p w:rsidR="004B5A46" w:rsidRPr="00DB4C4E" w:rsidRDefault="00A360AC" w:rsidP="00F02AD4">
      <w:pPr>
        <w:pStyle w:val="Abstracttext"/>
        <w:jc w:val="both"/>
        <w:rPr>
          <w:sz w:val="22"/>
          <w:szCs w:val="22"/>
        </w:rPr>
      </w:pPr>
      <w:r w:rsidRPr="00DB4C4E">
        <w:rPr>
          <w:sz w:val="22"/>
          <w:szCs w:val="22"/>
        </w:rPr>
        <w:t xml:space="preserve">Fast Breeder Test Reactor (FBTR) is operating with </w:t>
      </w:r>
      <w:proofErr w:type="spellStart"/>
      <w:r w:rsidRPr="00DB4C4E">
        <w:rPr>
          <w:sz w:val="22"/>
          <w:szCs w:val="22"/>
        </w:rPr>
        <w:t>PuC</w:t>
      </w:r>
      <w:proofErr w:type="spellEnd"/>
      <w:r w:rsidRPr="00DB4C4E">
        <w:rPr>
          <w:sz w:val="22"/>
          <w:szCs w:val="22"/>
        </w:rPr>
        <w:t xml:space="preserve">-UC fuel in the </w:t>
      </w:r>
      <w:r w:rsidR="00F05531" w:rsidRPr="00DB4C4E">
        <w:rPr>
          <w:sz w:val="22"/>
          <w:szCs w:val="22"/>
        </w:rPr>
        <w:t xml:space="preserve">composition of </w:t>
      </w:r>
      <w:r w:rsidRPr="00DB4C4E">
        <w:rPr>
          <w:sz w:val="22"/>
          <w:szCs w:val="22"/>
        </w:rPr>
        <w:t>70%-30%</w:t>
      </w:r>
      <w:r w:rsidR="00F05531" w:rsidRPr="00DB4C4E">
        <w:rPr>
          <w:sz w:val="22"/>
          <w:szCs w:val="22"/>
        </w:rPr>
        <w:t>,</w:t>
      </w:r>
      <w:r w:rsidRPr="00DB4C4E">
        <w:rPr>
          <w:sz w:val="22"/>
          <w:szCs w:val="22"/>
        </w:rPr>
        <w:t xml:space="preserve"> respectively</w:t>
      </w:r>
      <w:r w:rsidR="007B649C" w:rsidRPr="00DB4C4E">
        <w:rPr>
          <w:sz w:val="22"/>
          <w:szCs w:val="22"/>
        </w:rPr>
        <w:t xml:space="preserve"> with a power output of 32MWt </w:t>
      </w:r>
      <w:r w:rsidRPr="00DB4C4E">
        <w:rPr>
          <w:sz w:val="22"/>
          <w:szCs w:val="22"/>
        </w:rPr>
        <w:t xml:space="preserve">, The high enrichment </w:t>
      </w:r>
      <w:r w:rsidR="00F05531" w:rsidRPr="00DB4C4E">
        <w:rPr>
          <w:sz w:val="22"/>
          <w:szCs w:val="22"/>
        </w:rPr>
        <w:t xml:space="preserve">fuel </w:t>
      </w:r>
      <w:r w:rsidR="007B649C" w:rsidRPr="00DB4C4E">
        <w:rPr>
          <w:sz w:val="22"/>
          <w:szCs w:val="22"/>
        </w:rPr>
        <w:t>is</w:t>
      </w:r>
      <w:r w:rsidR="00F05531" w:rsidRPr="00DB4C4E">
        <w:rPr>
          <w:sz w:val="22"/>
          <w:szCs w:val="22"/>
        </w:rPr>
        <w:t xml:space="preserve"> impos</w:t>
      </w:r>
      <w:r w:rsidR="007B649C" w:rsidRPr="00DB4C4E">
        <w:rPr>
          <w:sz w:val="22"/>
          <w:szCs w:val="22"/>
        </w:rPr>
        <w:t>ing</w:t>
      </w:r>
      <w:r w:rsidR="00F05531" w:rsidRPr="00DB4C4E">
        <w:rPr>
          <w:sz w:val="22"/>
          <w:szCs w:val="22"/>
        </w:rPr>
        <w:t xml:space="preserve"> </w:t>
      </w:r>
      <w:r w:rsidR="007B649C" w:rsidRPr="00DB4C4E">
        <w:rPr>
          <w:sz w:val="22"/>
          <w:szCs w:val="22"/>
        </w:rPr>
        <w:t xml:space="preserve">restrictions in </w:t>
      </w:r>
      <w:r w:rsidR="00551547" w:rsidRPr="00DB4C4E">
        <w:rPr>
          <w:sz w:val="22"/>
          <w:szCs w:val="22"/>
        </w:rPr>
        <w:t xml:space="preserve">the </w:t>
      </w:r>
      <w:r w:rsidR="007B649C" w:rsidRPr="00DB4C4E">
        <w:rPr>
          <w:sz w:val="22"/>
          <w:szCs w:val="22"/>
        </w:rPr>
        <w:t xml:space="preserve">expansion of core beyond the present number </w:t>
      </w:r>
      <w:r w:rsidRPr="00DB4C4E">
        <w:rPr>
          <w:sz w:val="22"/>
          <w:szCs w:val="22"/>
        </w:rPr>
        <w:t>due to minimum shut down margin (SDM) criterion</w:t>
      </w:r>
      <w:r w:rsidR="00551547" w:rsidRPr="00DB4C4E">
        <w:rPr>
          <w:sz w:val="22"/>
          <w:szCs w:val="22"/>
        </w:rPr>
        <w:t>, stipulated by Technical Specifications</w:t>
      </w:r>
      <w:r w:rsidR="007B649C" w:rsidRPr="00DB4C4E">
        <w:rPr>
          <w:sz w:val="22"/>
          <w:szCs w:val="22"/>
        </w:rPr>
        <w:t>,</w:t>
      </w:r>
      <w:r w:rsidRPr="00DB4C4E">
        <w:rPr>
          <w:sz w:val="22"/>
          <w:szCs w:val="22"/>
        </w:rPr>
        <w:t xml:space="preserve"> </w:t>
      </w:r>
      <w:r w:rsidR="00551547" w:rsidRPr="00DB4C4E">
        <w:rPr>
          <w:sz w:val="22"/>
          <w:szCs w:val="22"/>
        </w:rPr>
        <w:t xml:space="preserve">Since </w:t>
      </w:r>
      <w:r w:rsidR="007B649C" w:rsidRPr="00DB4C4E">
        <w:rPr>
          <w:sz w:val="22"/>
          <w:szCs w:val="22"/>
        </w:rPr>
        <w:t xml:space="preserve"> the </w:t>
      </w:r>
      <w:r w:rsidR="00551547" w:rsidRPr="00DB4C4E">
        <w:rPr>
          <w:sz w:val="22"/>
          <w:szCs w:val="22"/>
        </w:rPr>
        <w:t xml:space="preserve">heat removal </w:t>
      </w:r>
      <w:r w:rsidR="007B649C" w:rsidRPr="00DB4C4E">
        <w:rPr>
          <w:sz w:val="22"/>
          <w:szCs w:val="22"/>
        </w:rPr>
        <w:t>component</w:t>
      </w:r>
      <w:r w:rsidR="00551547" w:rsidRPr="00DB4C4E">
        <w:rPr>
          <w:sz w:val="22"/>
          <w:szCs w:val="22"/>
        </w:rPr>
        <w:t xml:space="preserve">s </w:t>
      </w:r>
      <w:r w:rsidR="007B649C" w:rsidRPr="00DB4C4E">
        <w:rPr>
          <w:sz w:val="22"/>
          <w:szCs w:val="22"/>
        </w:rPr>
        <w:t>of FBTR ha</w:t>
      </w:r>
      <w:r w:rsidR="00551547" w:rsidRPr="00DB4C4E">
        <w:rPr>
          <w:sz w:val="22"/>
          <w:szCs w:val="22"/>
        </w:rPr>
        <w:t>ve</w:t>
      </w:r>
      <w:r w:rsidR="007B649C" w:rsidRPr="00DB4C4E">
        <w:rPr>
          <w:sz w:val="22"/>
          <w:szCs w:val="22"/>
        </w:rPr>
        <w:t xml:space="preserve"> been designed for 40 </w:t>
      </w:r>
      <w:proofErr w:type="spellStart"/>
      <w:r w:rsidR="007B649C" w:rsidRPr="00DB4C4E">
        <w:rPr>
          <w:sz w:val="22"/>
          <w:szCs w:val="22"/>
        </w:rPr>
        <w:t>MWt</w:t>
      </w:r>
      <w:proofErr w:type="spellEnd"/>
      <w:r w:rsidR="007B649C" w:rsidRPr="00DB4C4E">
        <w:rPr>
          <w:sz w:val="22"/>
          <w:szCs w:val="22"/>
        </w:rPr>
        <w:t>,  as per initial design</w:t>
      </w:r>
      <w:r w:rsidR="00551547" w:rsidRPr="00DB4C4E">
        <w:rPr>
          <w:sz w:val="22"/>
          <w:szCs w:val="22"/>
        </w:rPr>
        <w:t>,</w:t>
      </w:r>
      <w:r w:rsidRPr="00DB4C4E">
        <w:rPr>
          <w:sz w:val="22"/>
          <w:szCs w:val="22"/>
        </w:rPr>
        <w:t xml:space="preserve"> in order to increase the power to design power of 40 </w:t>
      </w:r>
      <w:proofErr w:type="spellStart"/>
      <w:r w:rsidRPr="00DB4C4E">
        <w:rPr>
          <w:sz w:val="22"/>
          <w:szCs w:val="22"/>
        </w:rPr>
        <w:t>MWt</w:t>
      </w:r>
      <w:proofErr w:type="spellEnd"/>
      <w:r w:rsidR="00551547" w:rsidRPr="00DB4C4E">
        <w:rPr>
          <w:sz w:val="22"/>
          <w:szCs w:val="22"/>
        </w:rPr>
        <w:t>,</w:t>
      </w:r>
      <w:r w:rsidRPr="00DB4C4E">
        <w:rPr>
          <w:sz w:val="22"/>
          <w:szCs w:val="22"/>
        </w:rPr>
        <w:t xml:space="preserve"> a concept of introducing poison subassembly in the core, which would</w:t>
      </w:r>
      <w:r w:rsidR="007B649C" w:rsidRPr="00DB4C4E">
        <w:rPr>
          <w:sz w:val="22"/>
          <w:szCs w:val="22"/>
        </w:rPr>
        <w:t xml:space="preserve">, in turn, </w:t>
      </w:r>
      <w:r w:rsidRPr="00DB4C4E">
        <w:rPr>
          <w:sz w:val="22"/>
          <w:szCs w:val="22"/>
        </w:rPr>
        <w:t xml:space="preserve"> enable to increase the core beyond the present </w:t>
      </w:r>
      <w:r w:rsidR="00F05531" w:rsidRPr="00DB4C4E">
        <w:rPr>
          <w:sz w:val="22"/>
          <w:szCs w:val="22"/>
        </w:rPr>
        <w:t xml:space="preserve">size, was conceived. </w:t>
      </w:r>
      <w:r w:rsidR="001B6C2B" w:rsidRPr="00DB4C4E">
        <w:rPr>
          <w:sz w:val="22"/>
          <w:szCs w:val="22"/>
        </w:rPr>
        <w:t xml:space="preserve">The </w:t>
      </w:r>
      <w:r w:rsidR="00F05531" w:rsidRPr="00DB4C4E">
        <w:rPr>
          <w:sz w:val="22"/>
          <w:szCs w:val="22"/>
        </w:rPr>
        <w:t xml:space="preserve">Core expansion </w:t>
      </w:r>
      <w:r w:rsidRPr="00DB4C4E">
        <w:rPr>
          <w:sz w:val="22"/>
          <w:szCs w:val="22"/>
        </w:rPr>
        <w:t xml:space="preserve">would </w:t>
      </w:r>
      <w:r w:rsidR="00F05531" w:rsidRPr="00DB4C4E">
        <w:rPr>
          <w:sz w:val="22"/>
          <w:szCs w:val="22"/>
        </w:rPr>
        <w:t xml:space="preserve">increase the power to the design power of 40 </w:t>
      </w:r>
      <w:proofErr w:type="spellStart"/>
      <w:r w:rsidR="00F05531" w:rsidRPr="00DB4C4E">
        <w:rPr>
          <w:sz w:val="22"/>
          <w:szCs w:val="22"/>
        </w:rPr>
        <w:t>MWt</w:t>
      </w:r>
      <w:proofErr w:type="spellEnd"/>
      <w:r w:rsidR="00F05531" w:rsidRPr="00DB4C4E">
        <w:rPr>
          <w:sz w:val="22"/>
          <w:szCs w:val="22"/>
        </w:rPr>
        <w:t xml:space="preserve"> and at the same time the minimum SDM criterion </w:t>
      </w:r>
      <w:r w:rsidR="007B649C" w:rsidRPr="00DB4C4E">
        <w:rPr>
          <w:sz w:val="22"/>
          <w:szCs w:val="22"/>
        </w:rPr>
        <w:t xml:space="preserve">is </w:t>
      </w:r>
      <w:r w:rsidR="00F05531" w:rsidRPr="00DB4C4E">
        <w:rPr>
          <w:sz w:val="22"/>
          <w:szCs w:val="22"/>
        </w:rPr>
        <w:t>also respected.</w:t>
      </w:r>
      <w:r w:rsidR="00F05531" w:rsidRPr="00DB4C4E" w:rsidDel="00F05531">
        <w:rPr>
          <w:sz w:val="22"/>
          <w:szCs w:val="22"/>
        </w:rPr>
        <w:t xml:space="preserve"> </w:t>
      </w:r>
    </w:p>
    <w:p w:rsidR="00647F33" w:rsidRPr="00DB4C4E" w:rsidRDefault="00F523CA" w:rsidP="00537496">
      <w:pPr>
        <w:pStyle w:val="Heading2"/>
        <w:numPr>
          <w:ilvl w:val="1"/>
          <w:numId w:val="10"/>
        </w:numPr>
        <w:rPr>
          <w:b/>
          <w:sz w:val="22"/>
          <w:szCs w:val="22"/>
        </w:rPr>
      </w:pPr>
      <w:r w:rsidRPr="00DB4C4E">
        <w:rPr>
          <w:b/>
          <w:sz w:val="22"/>
          <w:szCs w:val="22"/>
        </w:rPr>
        <w:t>INTRODUCTION</w:t>
      </w:r>
    </w:p>
    <w:p w:rsidR="00EE0041" w:rsidRPr="00DB4C4E" w:rsidRDefault="004B5A46" w:rsidP="00DB4C4E">
      <w:pPr>
        <w:spacing w:line="360" w:lineRule="auto"/>
        <w:ind w:left="227" w:firstLine="340"/>
        <w:jc w:val="both"/>
        <w:rPr>
          <w:szCs w:val="22"/>
        </w:rPr>
      </w:pPr>
      <w:r w:rsidRPr="00DB4C4E">
        <w:rPr>
          <w:szCs w:val="22"/>
        </w:rPr>
        <w:t xml:space="preserve">FBTR was designed on the basis of </w:t>
      </w:r>
      <w:proofErr w:type="spellStart"/>
      <w:proofErr w:type="gramStart"/>
      <w:r w:rsidRPr="00DB4C4E">
        <w:rPr>
          <w:szCs w:val="22"/>
        </w:rPr>
        <w:t>Rapsodie</w:t>
      </w:r>
      <w:proofErr w:type="spellEnd"/>
      <w:r w:rsidRPr="00DB4C4E">
        <w:rPr>
          <w:szCs w:val="22"/>
        </w:rPr>
        <w:t>,</w:t>
      </w:r>
      <w:proofErr w:type="gramEnd"/>
      <w:r w:rsidRPr="00DB4C4E">
        <w:rPr>
          <w:szCs w:val="22"/>
        </w:rPr>
        <w:t xml:space="preserve"> France is located at </w:t>
      </w:r>
      <w:proofErr w:type="spellStart"/>
      <w:r w:rsidRPr="00DB4C4E">
        <w:rPr>
          <w:szCs w:val="22"/>
        </w:rPr>
        <w:t>Kalpakkam</w:t>
      </w:r>
      <w:proofErr w:type="spellEnd"/>
      <w:r w:rsidRPr="00DB4C4E">
        <w:rPr>
          <w:szCs w:val="22"/>
        </w:rPr>
        <w:t>, Tamil Nadu, INDIA.   This is a sodium</w:t>
      </w:r>
      <w:r w:rsidR="00F02AD4" w:rsidRPr="00DB4C4E">
        <w:rPr>
          <w:szCs w:val="22"/>
        </w:rPr>
        <w:t xml:space="preserve"> cooled loop type reactor.  It was originally designed for </w:t>
      </w:r>
      <w:r w:rsidRPr="00DB4C4E">
        <w:rPr>
          <w:szCs w:val="22"/>
        </w:rPr>
        <w:t xml:space="preserve">40 </w:t>
      </w:r>
      <w:proofErr w:type="spellStart"/>
      <w:r w:rsidRPr="00DB4C4E">
        <w:rPr>
          <w:szCs w:val="22"/>
        </w:rPr>
        <w:t>MWt</w:t>
      </w:r>
      <w:proofErr w:type="spellEnd"/>
      <w:r w:rsidRPr="00DB4C4E">
        <w:rPr>
          <w:szCs w:val="22"/>
        </w:rPr>
        <w:t>, using 70% UO</w:t>
      </w:r>
      <w:r w:rsidRPr="00DB4C4E">
        <w:rPr>
          <w:szCs w:val="22"/>
          <w:vertAlign w:val="subscript"/>
        </w:rPr>
        <w:t>2</w:t>
      </w:r>
      <w:r w:rsidRPr="00DB4C4E">
        <w:rPr>
          <w:szCs w:val="22"/>
        </w:rPr>
        <w:t xml:space="preserve"> and 30% PuO</w:t>
      </w:r>
      <w:r w:rsidRPr="00DB4C4E">
        <w:rPr>
          <w:szCs w:val="22"/>
          <w:vertAlign w:val="subscript"/>
        </w:rPr>
        <w:t>2</w:t>
      </w:r>
      <w:r w:rsidRPr="00DB4C4E">
        <w:rPr>
          <w:szCs w:val="22"/>
        </w:rPr>
        <w:t xml:space="preserve"> with uranium enriched to 85% </w:t>
      </w:r>
      <w:proofErr w:type="gramStart"/>
      <w:r w:rsidRPr="00DB4C4E">
        <w:rPr>
          <w:szCs w:val="22"/>
        </w:rPr>
        <w:t>in  U</w:t>
      </w:r>
      <w:r w:rsidRPr="00DB4C4E">
        <w:rPr>
          <w:szCs w:val="22"/>
          <w:vertAlign w:val="superscript"/>
        </w:rPr>
        <w:t>235</w:t>
      </w:r>
      <w:proofErr w:type="gramEnd"/>
      <w:r w:rsidRPr="00DB4C4E">
        <w:rPr>
          <w:szCs w:val="22"/>
        </w:rPr>
        <w:t>.  However, non-availabil</w:t>
      </w:r>
      <w:r w:rsidR="00F02AD4" w:rsidRPr="00DB4C4E">
        <w:rPr>
          <w:szCs w:val="22"/>
        </w:rPr>
        <w:t>ity of enriched uranium made us</w:t>
      </w:r>
      <w:r w:rsidRPr="00DB4C4E">
        <w:rPr>
          <w:szCs w:val="22"/>
        </w:rPr>
        <w:t xml:space="preserve"> look for alternative fuel for FBTR.  </w:t>
      </w:r>
      <w:proofErr w:type="spellStart"/>
      <w:r w:rsidRPr="00DB4C4E">
        <w:rPr>
          <w:szCs w:val="22"/>
        </w:rPr>
        <w:t>Pu</w:t>
      </w:r>
      <w:proofErr w:type="spellEnd"/>
      <w:r w:rsidRPr="00DB4C4E">
        <w:rPr>
          <w:szCs w:val="22"/>
        </w:rPr>
        <w:t xml:space="preserve">-rich oxide fuel was not favoured due to poor compatibility with Sodium, the coolant.  After the encouraging laboratory results obtained with high </w:t>
      </w:r>
      <w:proofErr w:type="spellStart"/>
      <w:r w:rsidRPr="00DB4C4E">
        <w:rPr>
          <w:szCs w:val="22"/>
        </w:rPr>
        <w:t>Pu</w:t>
      </w:r>
      <w:proofErr w:type="spellEnd"/>
      <w:r w:rsidRPr="00DB4C4E">
        <w:rPr>
          <w:szCs w:val="22"/>
        </w:rPr>
        <w:t xml:space="preserve">-U mixed carbide (70% </w:t>
      </w:r>
      <w:proofErr w:type="spellStart"/>
      <w:r w:rsidRPr="00DB4C4E">
        <w:rPr>
          <w:szCs w:val="22"/>
        </w:rPr>
        <w:t>PuC</w:t>
      </w:r>
      <w:proofErr w:type="spellEnd"/>
      <w:r w:rsidRPr="00DB4C4E">
        <w:rPr>
          <w:szCs w:val="22"/>
        </w:rPr>
        <w:t xml:space="preserve"> and 30% UC), it was decided to use the same as the fuel for FBTR.  FBTR achieved its first criticality on 18th October 1985.  The first criticality was achieved with 22 fuel subassemblies.    The reactor has been used as a self-driven irradiation facility for the unique carbide fuel, in addition to testing of materials.  </w:t>
      </w:r>
      <w:r w:rsidR="003F0C92" w:rsidRPr="00DB4C4E">
        <w:rPr>
          <w:szCs w:val="22"/>
        </w:rPr>
        <w:t>T</w:t>
      </w:r>
      <w:r w:rsidRPr="00DB4C4E">
        <w:rPr>
          <w:szCs w:val="22"/>
        </w:rPr>
        <w:t>he reactor core of FBTR can have a maximum of 85 fuel subassemblies</w:t>
      </w:r>
      <w:r w:rsidR="003F0C92" w:rsidRPr="00DB4C4E">
        <w:rPr>
          <w:szCs w:val="22"/>
        </w:rPr>
        <w:t xml:space="preserve"> (FSA)</w:t>
      </w:r>
      <w:proofErr w:type="gramStart"/>
      <w:r w:rsidRPr="00DB4C4E">
        <w:rPr>
          <w:szCs w:val="22"/>
        </w:rPr>
        <w:t>,</w:t>
      </w:r>
      <w:proofErr w:type="gramEnd"/>
      <w:r w:rsidRPr="00DB4C4E">
        <w:rPr>
          <w:szCs w:val="22"/>
        </w:rPr>
        <w:t xml:space="preserve"> occupying the locations in the first five rings.  The limitation is due to the availability of sodium temperature monitoring for the first five rings only.  A fuel subassembly houses 61 fuel pins.  Each fuel pin has a fuel column of length 32 cm.  The reactor presently utilizes two types of fuel, referred as Mark I and M</w:t>
      </w:r>
      <w:r w:rsidR="003F0C92" w:rsidRPr="00DB4C4E">
        <w:rPr>
          <w:szCs w:val="22"/>
        </w:rPr>
        <w:t>OX</w:t>
      </w:r>
      <w:r w:rsidRPr="00DB4C4E">
        <w:rPr>
          <w:szCs w:val="22"/>
        </w:rPr>
        <w:t xml:space="preserve">, with different compositions. The fuel is a mixture of </w:t>
      </w:r>
      <w:proofErr w:type="spellStart"/>
      <w:r w:rsidRPr="00DB4C4E">
        <w:rPr>
          <w:szCs w:val="22"/>
        </w:rPr>
        <w:t>PuC</w:t>
      </w:r>
      <w:proofErr w:type="spellEnd"/>
      <w:r w:rsidRPr="00DB4C4E">
        <w:rPr>
          <w:szCs w:val="22"/>
        </w:rPr>
        <w:t xml:space="preserve"> and UC in the ratio 70:30 in Mark I subassemblies</w:t>
      </w:r>
      <w:r w:rsidR="003F0C92" w:rsidRPr="00DB4C4E">
        <w:rPr>
          <w:szCs w:val="22"/>
        </w:rPr>
        <w:t xml:space="preserve"> (SA)</w:t>
      </w:r>
      <w:r w:rsidRPr="00DB4C4E">
        <w:rPr>
          <w:szCs w:val="22"/>
        </w:rPr>
        <w:t xml:space="preserve"> and </w:t>
      </w:r>
      <w:r w:rsidR="003F0C92" w:rsidRPr="00DB4C4E">
        <w:rPr>
          <w:szCs w:val="22"/>
        </w:rPr>
        <w:t>PuO</w:t>
      </w:r>
      <w:r w:rsidR="003F0C92" w:rsidRPr="00DB4C4E">
        <w:rPr>
          <w:szCs w:val="22"/>
          <w:vertAlign w:val="subscript"/>
        </w:rPr>
        <w:t>2</w:t>
      </w:r>
      <w:r w:rsidR="003F0C92" w:rsidRPr="00DB4C4E">
        <w:rPr>
          <w:szCs w:val="22"/>
        </w:rPr>
        <w:t xml:space="preserve"> 46</w:t>
      </w:r>
      <w:r w:rsidRPr="00DB4C4E">
        <w:rPr>
          <w:szCs w:val="22"/>
        </w:rPr>
        <w:t>:</w:t>
      </w:r>
      <w:r w:rsidR="003F0C92" w:rsidRPr="00DB4C4E">
        <w:rPr>
          <w:szCs w:val="22"/>
        </w:rPr>
        <w:t>54 UO</w:t>
      </w:r>
      <w:r w:rsidR="003F0C92" w:rsidRPr="00DB4C4E">
        <w:rPr>
          <w:szCs w:val="22"/>
          <w:vertAlign w:val="subscript"/>
        </w:rPr>
        <w:t>2</w:t>
      </w:r>
      <w:r w:rsidRPr="00DB4C4E">
        <w:rPr>
          <w:szCs w:val="22"/>
        </w:rPr>
        <w:t xml:space="preserve"> in the M</w:t>
      </w:r>
      <w:r w:rsidR="003F0C92" w:rsidRPr="00DB4C4E">
        <w:rPr>
          <w:szCs w:val="22"/>
        </w:rPr>
        <w:t>OX</w:t>
      </w:r>
      <w:r w:rsidRPr="00DB4C4E">
        <w:rPr>
          <w:szCs w:val="22"/>
        </w:rPr>
        <w:t xml:space="preserve"> subassemblies.</w:t>
      </w:r>
      <w:r w:rsidR="003F0C92" w:rsidRPr="00DB4C4E">
        <w:rPr>
          <w:szCs w:val="22"/>
        </w:rPr>
        <w:t xml:space="preserve"> There are 48 MK I and 8 MOX type SA</w:t>
      </w:r>
      <w:r w:rsidRPr="00DB4C4E">
        <w:rPr>
          <w:szCs w:val="22"/>
        </w:rPr>
        <w:t xml:space="preserve"> </w:t>
      </w:r>
      <w:r w:rsidR="003F0C92" w:rsidRPr="00DB4C4E">
        <w:rPr>
          <w:szCs w:val="22"/>
        </w:rPr>
        <w:t>in the 56 FSA core.</w:t>
      </w:r>
      <w:r w:rsidRPr="00DB4C4E">
        <w:rPr>
          <w:szCs w:val="22"/>
        </w:rPr>
        <w:t xml:space="preserve"> There are six symmetrically located control rods (B</w:t>
      </w:r>
      <w:r w:rsidRPr="00DB4C4E">
        <w:rPr>
          <w:szCs w:val="22"/>
          <w:vertAlign w:val="subscript"/>
        </w:rPr>
        <w:t>4</w:t>
      </w:r>
      <w:r w:rsidRPr="00DB4C4E">
        <w:rPr>
          <w:szCs w:val="22"/>
        </w:rPr>
        <w:t>C with 90% B</w:t>
      </w:r>
      <w:r w:rsidRPr="00DB4C4E">
        <w:rPr>
          <w:szCs w:val="22"/>
          <w:vertAlign w:val="subscript"/>
        </w:rPr>
        <w:t>10</w:t>
      </w:r>
      <w:r w:rsidRPr="00DB4C4E">
        <w:rPr>
          <w:szCs w:val="22"/>
        </w:rPr>
        <w:t>) in the 4</w:t>
      </w:r>
      <w:r w:rsidRPr="00DB4C4E">
        <w:rPr>
          <w:szCs w:val="22"/>
          <w:vertAlign w:val="superscript"/>
        </w:rPr>
        <w:t>th</w:t>
      </w:r>
      <w:r w:rsidRPr="00DB4C4E">
        <w:rPr>
          <w:szCs w:val="22"/>
        </w:rPr>
        <w:t xml:space="preserve"> ring.  The active core is surrounded by Nickel reflector (neutron) up to 8</w:t>
      </w:r>
      <w:r w:rsidRPr="00DB4C4E">
        <w:rPr>
          <w:szCs w:val="22"/>
          <w:vertAlign w:val="superscript"/>
        </w:rPr>
        <w:t>th</w:t>
      </w:r>
      <w:r w:rsidRPr="00DB4C4E">
        <w:rPr>
          <w:szCs w:val="22"/>
        </w:rPr>
        <w:t xml:space="preserve"> ring.  The </w:t>
      </w:r>
      <w:proofErr w:type="spellStart"/>
      <w:r w:rsidR="003F0C92" w:rsidRPr="00DB4C4E">
        <w:rPr>
          <w:szCs w:val="22"/>
        </w:rPr>
        <w:t>Thoria</w:t>
      </w:r>
      <w:proofErr w:type="spellEnd"/>
      <w:r w:rsidR="003F0C92" w:rsidRPr="00DB4C4E">
        <w:rPr>
          <w:szCs w:val="22"/>
        </w:rPr>
        <w:t xml:space="preserve"> blanket sub </w:t>
      </w:r>
      <w:r w:rsidR="003F0C92" w:rsidRPr="00DB4C4E">
        <w:rPr>
          <w:szCs w:val="22"/>
        </w:rPr>
        <w:lastRenderedPageBreak/>
        <w:t>assemblies 252 in number are loaded from 9</w:t>
      </w:r>
      <w:r w:rsidR="003F0C92" w:rsidRPr="00DB4C4E">
        <w:rPr>
          <w:szCs w:val="22"/>
          <w:vertAlign w:val="superscript"/>
        </w:rPr>
        <w:t>th</w:t>
      </w:r>
      <w:r w:rsidR="003F0C92" w:rsidRPr="00DB4C4E">
        <w:rPr>
          <w:szCs w:val="22"/>
        </w:rPr>
        <w:t xml:space="preserve"> ring to 12</w:t>
      </w:r>
      <w:r w:rsidR="003F0C92" w:rsidRPr="00DB4C4E">
        <w:rPr>
          <w:szCs w:val="22"/>
          <w:vertAlign w:val="superscript"/>
        </w:rPr>
        <w:t>th</w:t>
      </w:r>
      <w:r w:rsidR="003F0C92" w:rsidRPr="00DB4C4E">
        <w:rPr>
          <w:szCs w:val="22"/>
        </w:rPr>
        <w:t xml:space="preserve"> ring.</w:t>
      </w:r>
      <w:r w:rsidRPr="00DB4C4E">
        <w:rPr>
          <w:szCs w:val="22"/>
        </w:rPr>
        <w:t xml:space="preserve">  Beyond the </w:t>
      </w:r>
      <w:r w:rsidR="003F0C92" w:rsidRPr="00DB4C4E">
        <w:rPr>
          <w:szCs w:val="22"/>
        </w:rPr>
        <w:t xml:space="preserve">twelfth </w:t>
      </w:r>
      <w:r w:rsidRPr="00DB4C4E">
        <w:rPr>
          <w:szCs w:val="22"/>
        </w:rPr>
        <w:t xml:space="preserve">ring, stainless reflectors are provided. </w:t>
      </w:r>
    </w:p>
    <w:p w:rsidR="00E25B68" w:rsidRPr="00DB4C4E" w:rsidRDefault="003F0C92" w:rsidP="0026525A">
      <w:pPr>
        <w:pStyle w:val="Heading2"/>
        <w:numPr>
          <w:ilvl w:val="1"/>
          <w:numId w:val="10"/>
        </w:numPr>
        <w:rPr>
          <w:b/>
          <w:sz w:val="22"/>
          <w:szCs w:val="22"/>
        </w:rPr>
      </w:pPr>
      <w:r w:rsidRPr="00DB4C4E">
        <w:rPr>
          <w:b/>
          <w:sz w:val="22"/>
          <w:szCs w:val="22"/>
        </w:rPr>
        <w:t>EVOLUTION OF FBTR</w:t>
      </w:r>
    </w:p>
    <w:p w:rsidR="00AE0448" w:rsidRPr="00DB4C4E" w:rsidRDefault="00AE0448" w:rsidP="00AE0448">
      <w:pPr>
        <w:spacing w:line="360" w:lineRule="auto"/>
        <w:ind w:left="227" w:firstLine="340"/>
        <w:jc w:val="both"/>
        <w:rPr>
          <w:szCs w:val="22"/>
        </w:rPr>
      </w:pPr>
      <w:r w:rsidRPr="00DB4C4E">
        <w:rPr>
          <w:szCs w:val="22"/>
        </w:rPr>
        <w:t xml:space="preserve">For reaching the design power of 40 </w:t>
      </w:r>
      <w:proofErr w:type="spellStart"/>
      <w:r w:rsidRPr="00DB4C4E">
        <w:rPr>
          <w:szCs w:val="22"/>
        </w:rPr>
        <w:t>MW</w:t>
      </w:r>
      <w:r w:rsidR="00490222" w:rsidRPr="00DB4C4E">
        <w:rPr>
          <w:szCs w:val="22"/>
        </w:rPr>
        <w:t>t</w:t>
      </w:r>
      <w:proofErr w:type="spellEnd"/>
      <w:r w:rsidR="00490222" w:rsidRPr="00DB4C4E">
        <w:rPr>
          <w:szCs w:val="22"/>
        </w:rPr>
        <w:t xml:space="preserve">, 13 </w:t>
      </w:r>
      <w:proofErr w:type="spellStart"/>
      <w:r w:rsidR="00490222" w:rsidRPr="00DB4C4E">
        <w:rPr>
          <w:szCs w:val="22"/>
        </w:rPr>
        <w:t>MWe</w:t>
      </w:r>
      <w:proofErr w:type="spellEnd"/>
      <w:r w:rsidRPr="00DB4C4E">
        <w:rPr>
          <w:szCs w:val="22"/>
        </w:rPr>
        <w:t xml:space="preserve">, it was decided, in 1995, to go in for a core of 76 MK-II fuel subassemblies, with 55%PuC+45%UC. Subassemblies of this composition were inducted in the core surrounding the MK-I fuel. A progressive expansion of the core, by replacing the MK-I subassemblies after they reach their burn-up limits was foreseen. However, due to the progressive extension of the burn-up limit of MK-I fuel from the initial conservative value of 25 </w:t>
      </w:r>
      <w:proofErr w:type="spellStart"/>
      <w:r w:rsidRPr="00DB4C4E">
        <w:rPr>
          <w:szCs w:val="22"/>
        </w:rPr>
        <w:t>GWd</w:t>
      </w:r>
      <w:proofErr w:type="spellEnd"/>
      <w:r w:rsidRPr="00DB4C4E">
        <w:rPr>
          <w:szCs w:val="22"/>
        </w:rPr>
        <w:t xml:space="preserve">/t to 155 </w:t>
      </w:r>
      <w:proofErr w:type="spellStart"/>
      <w:r w:rsidRPr="00DB4C4E">
        <w:rPr>
          <w:szCs w:val="22"/>
        </w:rPr>
        <w:t>GWd</w:t>
      </w:r>
      <w:proofErr w:type="spellEnd"/>
      <w:r w:rsidRPr="00DB4C4E">
        <w:rPr>
          <w:szCs w:val="22"/>
        </w:rPr>
        <w:t xml:space="preserve">/t based on PIE of the fuel at 25, 50 &amp; 100 </w:t>
      </w:r>
      <w:proofErr w:type="spellStart"/>
      <w:r w:rsidRPr="00DB4C4E">
        <w:rPr>
          <w:szCs w:val="22"/>
        </w:rPr>
        <w:t>GWd</w:t>
      </w:r>
      <w:proofErr w:type="spellEnd"/>
      <w:r w:rsidRPr="00DB4C4E">
        <w:rPr>
          <w:szCs w:val="22"/>
        </w:rPr>
        <w:t xml:space="preserve">/t, delayed the rapid induction of MK-II fuel. Later on it was decided to test MOX FSA and to convert FBTR in to hybrid core </w:t>
      </w:r>
      <w:r w:rsidR="00B932A6" w:rsidRPr="00DB4C4E">
        <w:rPr>
          <w:szCs w:val="22"/>
        </w:rPr>
        <w:t xml:space="preserve">comprising 46 MK I in the inner core followed by 56 MOX FSA, with a target power of 40 </w:t>
      </w:r>
      <w:proofErr w:type="spellStart"/>
      <w:r w:rsidR="00B932A6" w:rsidRPr="00DB4C4E">
        <w:rPr>
          <w:szCs w:val="22"/>
        </w:rPr>
        <w:t>MWt</w:t>
      </w:r>
      <w:proofErr w:type="spellEnd"/>
      <w:r w:rsidR="00C52D23" w:rsidRPr="00DB4C4E">
        <w:rPr>
          <w:szCs w:val="22"/>
        </w:rPr>
        <w:t xml:space="preserve"> </w:t>
      </w:r>
      <w:r w:rsidRPr="00DB4C4E">
        <w:rPr>
          <w:szCs w:val="22"/>
        </w:rPr>
        <w:t>and hence 8 MOX type FSA were added in 14</w:t>
      </w:r>
      <w:r w:rsidRPr="00DB4C4E">
        <w:rPr>
          <w:szCs w:val="22"/>
          <w:vertAlign w:val="superscript"/>
        </w:rPr>
        <w:t>th</w:t>
      </w:r>
      <w:r w:rsidRPr="00DB4C4E">
        <w:rPr>
          <w:szCs w:val="22"/>
        </w:rPr>
        <w:t xml:space="preserve"> irradiation campaign</w:t>
      </w:r>
      <w:r w:rsidR="00586658" w:rsidRPr="00DB4C4E">
        <w:rPr>
          <w:szCs w:val="22"/>
          <w:vertAlign w:val="superscript"/>
        </w:rPr>
        <w:t>[1]</w:t>
      </w:r>
      <w:r w:rsidRPr="00DB4C4E">
        <w:rPr>
          <w:szCs w:val="22"/>
          <w:vertAlign w:val="superscript"/>
        </w:rPr>
        <w:t>.</w:t>
      </w:r>
    </w:p>
    <w:p w:rsidR="00F3601E" w:rsidRPr="00DB4C4E" w:rsidRDefault="00F3601E" w:rsidP="00F3601E">
      <w:pPr>
        <w:spacing w:line="360" w:lineRule="auto"/>
        <w:ind w:left="227" w:firstLine="340"/>
        <w:jc w:val="both"/>
        <w:rPr>
          <w:szCs w:val="22"/>
        </w:rPr>
      </w:pPr>
      <w:r w:rsidRPr="00DB4C4E">
        <w:rPr>
          <w:szCs w:val="22"/>
        </w:rPr>
        <w:t>From the initial critical core of FBTR which had 22 FSA</w:t>
      </w:r>
      <w:r w:rsidR="00C52D23" w:rsidRPr="00DB4C4E">
        <w:rPr>
          <w:szCs w:val="22"/>
        </w:rPr>
        <w:t>,</w:t>
      </w:r>
      <w:r w:rsidRPr="00DB4C4E">
        <w:rPr>
          <w:szCs w:val="22"/>
        </w:rPr>
        <w:t xml:space="preserve"> the core size was gradually increased and in the 27</w:t>
      </w:r>
      <w:r w:rsidRPr="00DB4C4E">
        <w:rPr>
          <w:szCs w:val="22"/>
          <w:vertAlign w:val="superscript"/>
        </w:rPr>
        <w:t>th</w:t>
      </w:r>
      <w:r w:rsidRPr="00DB4C4E">
        <w:rPr>
          <w:szCs w:val="22"/>
        </w:rPr>
        <w:t xml:space="preserve"> irradiation campaign FBTR reached the maximum power of 32 </w:t>
      </w:r>
      <w:proofErr w:type="spellStart"/>
      <w:r w:rsidRPr="00DB4C4E">
        <w:rPr>
          <w:szCs w:val="22"/>
        </w:rPr>
        <w:t>MW</w:t>
      </w:r>
      <w:r w:rsidR="00490222" w:rsidRPr="00DB4C4E">
        <w:rPr>
          <w:szCs w:val="22"/>
        </w:rPr>
        <w:t>t</w:t>
      </w:r>
      <w:proofErr w:type="spellEnd"/>
      <w:r w:rsidRPr="00DB4C4E">
        <w:rPr>
          <w:szCs w:val="22"/>
        </w:rPr>
        <w:t xml:space="preserve"> with 56 FSA. </w:t>
      </w:r>
      <w:r w:rsidR="00B932A6" w:rsidRPr="00DB4C4E">
        <w:rPr>
          <w:szCs w:val="22"/>
        </w:rPr>
        <w:t>The lead FSA’s linear power is 400 W/cm. In the just concluded 29</w:t>
      </w:r>
      <w:r w:rsidR="0062360C" w:rsidRPr="00DB4C4E">
        <w:rPr>
          <w:szCs w:val="22"/>
          <w:vertAlign w:val="superscript"/>
        </w:rPr>
        <w:t>th</w:t>
      </w:r>
      <w:r w:rsidR="00B932A6" w:rsidRPr="00DB4C4E">
        <w:rPr>
          <w:szCs w:val="22"/>
        </w:rPr>
        <w:t xml:space="preserve"> irradiation campaign there were 56 FSA with 48 MK I and 8 MOX FSA, </w:t>
      </w:r>
      <w:r w:rsidRPr="00DB4C4E">
        <w:rPr>
          <w:szCs w:val="22"/>
        </w:rPr>
        <w:t xml:space="preserve">The stipulation of minimum shutdown margin of 4200 </w:t>
      </w:r>
      <w:proofErr w:type="spellStart"/>
      <w:r w:rsidRPr="00DB4C4E">
        <w:rPr>
          <w:szCs w:val="22"/>
        </w:rPr>
        <w:t>pcm</w:t>
      </w:r>
      <w:proofErr w:type="spellEnd"/>
      <w:r w:rsidRPr="00DB4C4E">
        <w:rPr>
          <w:szCs w:val="22"/>
        </w:rPr>
        <w:t xml:space="preserve"> has capped the further increase of core size beyond 56 FSA and hence the power. </w:t>
      </w:r>
      <w:r w:rsidR="001A15E9" w:rsidRPr="00DB4C4E">
        <w:rPr>
          <w:szCs w:val="22"/>
        </w:rPr>
        <w:t>Figure 1 gives the FBTR Core configuration in the 29</w:t>
      </w:r>
      <w:r w:rsidR="001A15E9" w:rsidRPr="00DB4C4E">
        <w:rPr>
          <w:szCs w:val="22"/>
          <w:vertAlign w:val="superscript"/>
        </w:rPr>
        <w:t>th</w:t>
      </w:r>
      <w:r w:rsidR="001A15E9" w:rsidRPr="00DB4C4E">
        <w:rPr>
          <w:szCs w:val="22"/>
        </w:rPr>
        <w:t xml:space="preserve"> irradiation campaign.</w:t>
      </w:r>
    </w:p>
    <w:p w:rsidR="001A15E9" w:rsidRPr="00DB4C4E" w:rsidRDefault="001A15E9" w:rsidP="00F3601E">
      <w:pPr>
        <w:spacing w:line="360" w:lineRule="auto"/>
        <w:ind w:left="227" w:firstLine="340"/>
        <w:jc w:val="both"/>
        <w:rPr>
          <w:szCs w:val="22"/>
        </w:rPr>
      </w:pPr>
      <w:r w:rsidRPr="00DB4C4E">
        <w:rPr>
          <w:noProof/>
          <w:szCs w:val="22"/>
          <w:lang w:val="en-IN" w:eastAsia="en-IN"/>
        </w:rPr>
        <w:drawing>
          <wp:inline distT="0" distB="0" distL="0" distR="0">
            <wp:extent cx="5134102" cy="3357676"/>
            <wp:effectExtent l="0" t="0" r="9398" b="0"/>
            <wp:docPr id="1" name="Picture 0" descr="2956 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56 Core.JPG"/>
                    <pic:cNvPicPr/>
                  </pic:nvPicPr>
                  <pic:blipFill>
                    <a:blip r:embed="rId11" cstate="print"/>
                    <a:srcRect l="-3157"/>
                    <a:stretch>
                      <a:fillRect/>
                    </a:stretch>
                  </pic:blipFill>
                  <pic:spPr>
                    <a:xfrm>
                      <a:off x="0" y="0"/>
                      <a:ext cx="5136221" cy="3359062"/>
                    </a:xfrm>
                    <a:prstGeom prst="rect">
                      <a:avLst/>
                    </a:prstGeom>
                    <a:ln>
                      <a:noFill/>
                    </a:ln>
                  </pic:spPr>
                </pic:pic>
              </a:graphicData>
            </a:graphic>
          </wp:inline>
        </w:drawing>
      </w:r>
    </w:p>
    <w:p w:rsidR="001A15E9" w:rsidRPr="00DB4C4E" w:rsidRDefault="001A15E9" w:rsidP="001A15E9">
      <w:pPr>
        <w:pStyle w:val="Figurecaption"/>
        <w:rPr>
          <w:sz w:val="22"/>
          <w:szCs w:val="22"/>
          <w:lang w:eastAsia="es-ES"/>
        </w:rPr>
      </w:pPr>
      <w:r w:rsidRPr="00DB4C4E">
        <w:rPr>
          <w:sz w:val="22"/>
          <w:szCs w:val="22"/>
          <w:lang w:eastAsia="es-ES"/>
        </w:rPr>
        <w:t>Fig 1 FBTR Core in 29th irradiation Campaign</w:t>
      </w:r>
    </w:p>
    <w:p w:rsidR="001A15E9" w:rsidRPr="00DB4C4E" w:rsidRDefault="001A15E9">
      <w:pPr>
        <w:overflowPunct/>
        <w:autoSpaceDE/>
        <w:autoSpaceDN/>
        <w:adjustRightInd/>
        <w:textAlignment w:val="auto"/>
        <w:rPr>
          <w:caps/>
          <w:szCs w:val="22"/>
        </w:rPr>
      </w:pPr>
      <w:r w:rsidRPr="00DB4C4E">
        <w:rPr>
          <w:szCs w:val="22"/>
        </w:rPr>
        <w:br w:type="page"/>
      </w:r>
    </w:p>
    <w:p w:rsidR="00EE0041" w:rsidRPr="00DB4C4E" w:rsidRDefault="00F3601E" w:rsidP="0026525A">
      <w:pPr>
        <w:pStyle w:val="Heading2"/>
        <w:numPr>
          <w:ilvl w:val="1"/>
          <w:numId w:val="10"/>
        </w:numPr>
        <w:rPr>
          <w:b/>
          <w:sz w:val="22"/>
          <w:szCs w:val="22"/>
        </w:rPr>
      </w:pPr>
      <w:r w:rsidRPr="00DB4C4E">
        <w:rPr>
          <w:b/>
          <w:sz w:val="22"/>
          <w:szCs w:val="22"/>
        </w:rPr>
        <w:lastRenderedPageBreak/>
        <w:t xml:space="preserve">STUDIES FOR INCREASING THE CORE SIZE </w:t>
      </w:r>
    </w:p>
    <w:p w:rsidR="00DB4C4E" w:rsidRDefault="0004294B" w:rsidP="00537496">
      <w:pPr>
        <w:pStyle w:val="BodyText"/>
        <w:rPr>
          <w:sz w:val="22"/>
          <w:szCs w:val="22"/>
          <w:vertAlign w:val="superscript"/>
        </w:rPr>
      </w:pPr>
      <w:r w:rsidRPr="00DB4C4E">
        <w:rPr>
          <w:sz w:val="22"/>
          <w:szCs w:val="22"/>
        </w:rPr>
        <w:t xml:space="preserve">All the engineering systems in FBTR are designed for 40 </w:t>
      </w:r>
      <w:proofErr w:type="spellStart"/>
      <w:r w:rsidRPr="00DB4C4E">
        <w:rPr>
          <w:sz w:val="22"/>
          <w:szCs w:val="22"/>
        </w:rPr>
        <w:t>MW</w:t>
      </w:r>
      <w:r w:rsidR="00490222" w:rsidRPr="00DB4C4E">
        <w:rPr>
          <w:sz w:val="22"/>
          <w:szCs w:val="22"/>
        </w:rPr>
        <w:t>t</w:t>
      </w:r>
      <w:proofErr w:type="spellEnd"/>
      <w:r w:rsidRPr="00DB4C4E">
        <w:rPr>
          <w:sz w:val="22"/>
          <w:szCs w:val="22"/>
        </w:rPr>
        <w:t xml:space="preserve"> operations.  The only design objective not realized, so far, is attaining </w:t>
      </w:r>
      <w:r w:rsidR="00490222" w:rsidRPr="00DB4C4E">
        <w:rPr>
          <w:sz w:val="22"/>
          <w:szCs w:val="22"/>
        </w:rPr>
        <w:t>the design power</w:t>
      </w:r>
      <w:r w:rsidRPr="00DB4C4E">
        <w:rPr>
          <w:sz w:val="22"/>
          <w:szCs w:val="22"/>
        </w:rPr>
        <w:t xml:space="preserve">.  </w:t>
      </w:r>
      <w:r w:rsidR="00C52D23" w:rsidRPr="00DB4C4E">
        <w:rPr>
          <w:sz w:val="22"/>
          <w:szCs w:val="22"/>
        </w:rPr>
        <w:t>T</w:t>
      </w:r>
      <w:r w:rsidR="00490222" w:rsidRPr="00DB4C4E">
        <w:rPr>
          <w:sz w:val="22"/>
          <w:szCs w:val="22"/>
        </w:rPr>
        <w:t xml:space="preserve">he </w:t>
      </w:r>
      <w:r w:rsidRPr="00DB4C4E">
        <w:rPr>
          <w:sz w:val="22"/>
          <w:szCs w:val="22"/>
        </w:rPr>
        <w:t xml:space="preserve">constraint </w:t>
      </w:r>
      <w:r w:rsidR="00490222" w:rsidRPr="00DB4C4E">
        <w:rPr>
          <w:sz w:val="22"/>
          <w:szCs w:val="22"/>
        </w:rPr>
        <w:t xml:space="preserve">for increasing the core size and in turn to increase the reactor power to the design </w:t>
      </w:r>
      <w:proofErr w:type="gramStart"/>
      <w:r w:rsidR="00490222" w:rsidRPr="00DB4C4E">
        <w:rPr>
          <w:sz w:val="22"/>
          <w:szCs w:val="22"/>
        </w:rPr>
        <w:t xml:space="preserve">power  </w:t>
      </w:r>
      <w:r w:rsidR="00C52D23" w:rsidRPr="00DB4C4E">
        <w:rPr>
          <w:sz w:val="22"/>
          <w:szCs w:val="22"/>
        </w:rPr>
        <w:t>was</w:t>
      </w:r>
      <w:proofErr w:type="gramEnd"/>
      <w:r w:rsidR="00C52D23" w:rsidRPr="00DB4C4E">
        <w:rPr>
          <w:sz w:val="22"/>
          <w:szCs w:val="22"/>
        </w:rPr>
        <w:t xml:space="preserve"> </w:t>
      </w:r>
      <w:r w:rsidR="00490222" w:rsidRPr="00DB4C4E">
        <w:rPr>
          <w:sz w:val="22"/>
          <w:szCs w:val="22"/>
        </w:rPr>
        <w:t>the</w:t>
      </w:r>
      <w:r w:rsidRPr="00DB4C4E">
        <w:rPr>
          <w:sz w:val="22"/>
          <w:szCs w:val="22"/>
        </w:rPr>
        <w:t xml:space="preserve"> </w:t>
      </w:r>
      <w:r w:rsidR="00490222" w:rsidRPr="00DB4C4E">
        <w:rPr>
          <w:sz w:val="22"/>
          <w:szCs w:val="22"/>
        </w:rPr>
        <w:t xml:space="preserve">minimum </w:t>
      </w:r>
      <w:r w:rsidRPr="00DB4C4E">
        <w:rPr>
          <w:sz w:val="22"/>
          <w:szCs w:val="22"/>
        </w:rPr>
        <w:t xml:space="preserve"> shutdown margin criterion</w:t>
      </w:r>
      <w:r w:rsidR="00490222" w:rsidRPr="00DB4C4E">
        <w:rPr>
          <w:sz w:val="22"/>
          <w:szCs w:val="22"/>
        </w:rPr>
        <w:t xml:space="preserve"> stipulated in Technical Specification</w:t>
      </w:r>
      <w:r w:rsidRPr="00DB4C4E">
        <w:rPr>
          <w:sz w:val="22"/>
          <w:szCs w:val="22"/>
        </w:rPr>
        <w:t xml:space="preserve">. Hence, the feasibility of raising the reactor power using alternate methods </w:t>
      </w:r>
      <w:r w:rsidR="00490222" w:rsidRPr="00DB4C4E">
        <w:rPr>
          <w:sz w:val="22"/>
          <w:szCs w:val="22"/>
        </w:rPr>
        <w:t>was</w:t>
      </w:r>
      <w:r w:rsidRPr="00DB4C4E">
        <w:rPr>
          <w:sz w:val="22"/>
          <w:szCs w:val="22"/>
        </w:rPr>
        <w:t xml:space="preserve"> studied. In this study by introducing B4C as </w:t>
      </w:r>
      <w:r w:rsidR="00490222" w:rsidRPr="00DB4C4E">
        <w:rPr>
          <w:sz w:val="22"/>
          <w:szCs w:val="22"/>
        </w:rPr>
        <w:t xml:space="preserve">a </w:t>
      </w:r>
      <w:r w:rsidRPr="00DB4C4E">
        <w:rPr>
          <w:sz w:val="22"/>
          <w:szCs w:val="22"/>
        </w:rPr>
        <w:t>poison SA</w:t>
      </w:r>
      <w:r w:rsidR="00490222" w:rsidRPr="00DB4C4E">
        <w:rPr>
          <w:sz w:val="22"/>
          <w:szCs w:val="22"/>
        </w:rPr>
        <w:t>,</w:t>
      </w:r>
      <w:r w:rsidRPr="00DB4C4E">
        <w:rPr>
          <w:sz w:val="22"/>
          <w:szCs w:val="22"/>
        </w:rPr>
        <w:t xml:space="preserve"> the core size was increased and hence power</w:t>
      </w:r>
      <w:r w:rsidR="00490222" w:rsidRPr="00DB4C4E">
        <w:rPr>
          <w:sz w:val="22"/>
          <w:szCs w:val="22"/>
        </w:rPr>
        <w:t xml:space="preserve"> </w:t>
      </w:r>
      <w:r w:rsidR="000635BE" w:rsidRPr="00DB4C4E">
        <w:rPr>
          <w:sz w:val="22"/>
          <w:szCs w:val="22"/>
        </w:rPr>
        <w:t xml:space="preserve">without violating </w:t>
      </w:r>
      <w:r w:rsidR="00490222" w:rsidRPr="00DB4C4E">
        <w:rPr>
          <w:sz w:val="22"/>
          <w:szCs w:val="22"/>
        </w:rPr>
        <w:t xml:space="preserve">the </w:t>
      </w:r>
      <w:r w:rsidR="000635BE" w:rsidRPr="00DB4C4E">
        <w:rPr>
          <w:sz w:val="22"/>
          <w:szCs w:val="22"/>
        </w:rPr>
        <w:t>minimum SDM criterion</w:t>
      </w:r>
      <w:r w:rsidRPr="00DB4C4E">
        <w:rPr>
          <w:sz w:val="22"/>
          <w:szCs w:val="22"/>
        </w:rPr>
        <w:t>. The theoretical physics parameters were estimated by loading poison SA in different rings. The Table 1 gives the result</w:t>
      </w:r>
      <w:r w:rsidR="00936EDA" w:rsidRPr="00DB4C4E">
        <w:rPr>
          <w:sz w:val="22"/>
          <w:szCs w:val="22"/>
        </w:rPr>
        <w:t xml:space="preserve">s </w:t>
      </w:r>
      <w:r w:rsidR="00C52D23" w:rsidRPr="00DB4C4E">
        <w:rPr>
          <w:sz w:val="22"/>
          <w:szCs w:val="22"/>
        </w:rPr>
        <w:t xml:space="preserve">of </w:t>
      </w:r>
      <w:r w:rsidR="00936EDA" w:rsidRPr="00DB4C4E">
        <w:rPr>
          <w:sz w:val="22"/>
          <w:szCs w:val="22"/>
        </w:rPr>
        <w:t>the study with</w:t>
      </w:r>
      <w:r w:rsidRPr="00DB4C4E">
        <w:rPr>
          <w:sz w:val="22"/>
          <w:szCs w:val="22"/>
        </w:rPr>
        <w:t xml:space="preserve"> the</w:t>
      </w:r>
      <w:r w:rsidR="00936EDA" w:rsidRPr="00DB4C4E">
        <w:rPr>
          <w:sz w:val="22"/>
          <w:szCs w:val="22"/>
        </w:rPr>
        <w:t xml:space="preserve"> </w:t>
      </w:r>
      <w:r w:rsidRPr="00DB4C4E">
        <w:rPr>
          <w:sz w:val="22"/>
          <w:szCs w:val="22"/>
        </w:rPr>
        <w:t xml:space="preserve">Poison SA </w:t>
      </w:r>
      <w:r w:rsidR="00936EDA" w:rsidRPr="00DB4C4E">
        <w:rPr>
          <w:sz w:val="22"/>
          <w:szCs w:val="22"/>
        </w:rPr>
        <w:t>containing 65% and 50% enriched B</w:t>
      </w:r>
      <w:r w:rsidR="00936EDA" w:rsidRPr="00DB4C4E">
        <w:rPr>
          <w:sz w:val="22"/>
          <w:szCs w:val="22"/>
          <w:vertAlign w:val="superscript"/>
        </w:rPr>
        <w:t>10</w:t>
      </w:r>
      <w:r w:rsidR="00936EDA" w:rsidRPr="00DB4C4E">
        <w:rPr>
          <w:sz w:val="22"/>
          <w:szCs w:val="22"/>
        </w:rPr>
        <w:t xml:space="preserve"> at </w:t>
      </w:r>
      <w:r w:rsidR="00FC308A" w:rsidRPr="00DB4C4E">
        <w:rPr>
          <w:sz w:val="22"/>
          <w:szCs w:val="22"/>
        </w:rPr>
        <w:t>different</w:t>
      </w:r>
      <w:r w:rsidRPr="00DB4C4E">
        <w:rPr>
          <w:sz w:val="22"/>
          <w:szCs w:val="22"/>
        </w:rPr>
        <w:t xml:space="preserve"> </w:t>
      </w:r>
      <w:proofErr w:type="gramStart"/>
      <w:r w:rsidRPr="00DB4C4E">
        <w:rPr>
          <w:sz w:val="22"/>
          <w:szCs w:val="22"/>
        </w:rPr>
        <w:t>locations</w:t>
      </w:r>
      <w:r w:rsidR="00586658" w:rsidRPr="00DB4C4E">
        <w:rPr>
          <w:sz w:val="22"/>
          <w:szCs w:val="22"/>
          <w:vertAlign w:val="superscript"/>
        </w:rPr>
        <w:t>[</w:t>
      </w:r>
      <w:proofErr w:type="gramEnd"/>
      <w:r w:rsidR="00586658" w:rsidRPr="00DB4C4E">
        <w:rPr>
          <w:sz w:val="22"/>
          <w:szCs w:val="22"/>
          <w:vertAlign w:val="superscript"/>
        </w:rPr>
        <w:t>2]</w:t>
      </w:r>
      <w:r w:rsidR="00936EDA" w:rsidRPr="00DB4C4E">
        <w:rPr>
          <w:sz w:val="22"/>
          <w:szCs w:val="22"/>
          <w:vertAlign w:val="superscript"/>
        </w:rPr>
        <w:t>.</w:t>
      </w:r>
    </w:p>
    <w:p w:rsidR="00427B9D" w:rsidRPr="00DB4C4E" w:rsidRDefault="0004294B" w:rsidP="00537496">
      <w:pPr>
        <w:pStyle w:val="BodyText"/>
        <w:rPr>
          <w:sz w:val="22"/>
          <w:szCs w:val="22"/>
        </w:rPr>
      </w:pPr>
      <w:r w:rsidRPr="00DB4C4E">
        <w:rPr>
          <w:sz w:val="22"/>
          <w:szCs w:val="22"/>
        </w:rPr>
        <w:t xml:space="preserve">  </w:t>
      </w:r>
    </w:p>
    <w:p w:rsidR="0062360C" w:rsidRDefault="005B09F5" w:rsidP="0062360C">
      <w:pPr>
        <w:pStyle w:val="BodyText"/>
        <w:ind w:firstLine="0"/>
        <w:jc w:val="left"/>
        <w:rPr>
          <w:sz w:val="22"/>
          <w:szCs w:val="22"/>
        </w:rPr>
      </w:pPr>
      <w:r w:rsidRPr="00DB4C4E">
        <w:rPr>
          <w:sz w:val="22"/>
          <w:szCs w:val="22"/>
        </w:rPr>
        <w:t>TABLE 1: PHYSICS PARAMETERS WITH POISON SA AT DIFFERENT CONFIGURATIONS</w:t>
      </w:r>
    </w:p>
    <w:p w:rsidR="00DB4C4E" w:rsidRPr="00DB4C4E" w:rsidRDefault="00DB4C4E" w:rsidP="0062360C">
      <w:pPr>
        <w:pStyle w:val="BodyText"/>
        <w:ind w:firstLine="0"/>
        <w:jc w:val="left"/>
        <w:rPr>
          <w:sz w:val="22"/>
          <w:szCs w:val="22"/>
        </w:rPr>
      </w:pPr>
    </w:p>
    <w:tbl>
      <w:tblPr>
        <w:tblW w:w="8928" w:type="dxa"/>
        <w:tblBorders>
          <w:top w:val="single" w:sz="4" w:space="0" w:color="auto"/>
          <w:bottom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2512"/>
        <w:gridCol w:w="1825"/>
        <w:gridCol w:w="1602"/>
        <w:gridCol w:w="1639"/>
        <w:gridCol w:w="1350"/>
      </w:tblGrid>
      <w:tr w:rsidR="00427B9D" w:rsidRPr="00DB4C4E" w:rsidTr="00427B9D">
        <w:trPr>
          <w:trHeight w:val="425"/>
        </w:trPr>
        <w:tc>
          <w:tcPr>
            <w:tcW w:w="2512"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Feature</w:t>
            </w:r>
          </w:p>
        </w:tc>
        <w:tc>
          <w:tcPr>
            <w:tcW w:w="1825"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Configuration A</w:t>
            </w:r>
          </w:p>
        </w:tc>
        <w:tc>
          <w:tcPr>
            <w:tcW w:w="1602"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Configuration B</w:t>
            </w:r>
          </w:p>
        </w:tc>
        <w:tc>
          <w:tcPr>
            <w:tcW w:w="1639"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Configuration C</w:t>
            </w:r>
          </w:p>
        </w:tc>
        <w:tc>
          <w:tcPr>
            <w:tcW w:w="1350" w:type="dxa"/>
            <w:shd w:val="clear" w:color="auto" w:fill="FFFFFF" w:themeFill="background1"/>
            <w:vAlign w:val="center"/>
          </w:tcPr>
          <w:p w:rsidR="00427B9D" w:rsidRPr="00DB4C4E" w:rsidRDefault="00427B9D" w:rsidP="00427B9D">
            <w:pPr>
              <w:pStyle w:val="BodyText"/>
              <w:ind w:firstLine="0"/>
              <w:jc w:val="center"/>
              <w:rPr>
                <w:sz w:val="22"/>
                <w:szCs w:val="22"/>
              </w:rPr>
            </w:pPr>
            <w:r w:rsidRPr="00DB4C4E">
              <w:rPr>
                <w:sz w:val="22"/>
                <w:szCs w:val="22"/>
              </w:rPr>
              <w:t>Configuration D</w:t>
            </w:r>
          </w:p>
        </w:tc>
      </w:tr>
      <w:tr w:rsidR="00427B9D" w:rsidRPr="00DB4C4E" w:rsidTr="00427B9D">
        <w:trPr>
          <w:trHeight w:val="433"/>
        </w:trPr>
        <w:tc>
          <w:tcPr>
            <w:tcW w:w="2512" w:type="dxa"/>
            <w:shd w:val="clear" w:color="auto" w:fill="FFFFFF" w:themeFill="background1"/>
            <w:tcMar>
              <w:top w:w="15" w:type="dxa"/>
              <w:left w:w="108" w:type="dxa"/>
              <w:bottom w:w="0" w:type="dxa"/>
              <w:right w:w="108" w:type="dxa"/>
            </w:tcMar>
            <w:vAlign w:val="center"/>
            <w:hideMark/>
          </w:tcPr>
          <w:p w:rsidR="00427B9D" w:rsidRPr="00DB4C4E" w:rsidRDefault="00427B9D" w:rsidP="00427B9D">
            <w:pPr>
              <w:pStyle w:val="BodyText"/>
              <w:ind w:firstLine="0"/>
              <w:jc w:val="center"/>
              <w:rPr>
                <w:sz w:val="22"/>
                <w:szCs w:val="22"/>
              </w:rPr>
            </w:pPr>
          </w:p>
          <w:p w:rsidR="00427B9D" w:rsidRPr="00DB4C4E" w:rsidRDefault="00427B9D" w:rsidP="00427B9D">
            <w:pPr>
              <w:pStyle w:val="BodyText"/>
              <w:ind w:firstLine="0"/>
              <w:jc w:val="center"/>
              <w:rPr>
                <w:sz w:val="22"/>
                <w:szCs w:val="22"/>
              </w:rPr>
            </w:pPr>
          </w:p>
        </w:tc>
        <w:tc>
          <w:tcPr>
            <w:tcW w:w="5066" w:type="dxa"/>
            <w:gridSpan w:val="3"/>
            <w:shd w:val="clear" w:color="auto" w:fill="FFFFFF" w:themeFill="background1"/>
            <w:tcMar>
              <w:top w:w="15" w:type="dxa"/>
              <w:left w:w="108" w:type="dxa"/>
              <w:bottom w:w="0" w:type="dxa"/>
              <w:right w:w="108" w:type="dxa"/>
            </w:tcMar>
            <w:vAlign w:val="center"/>
            <w:hideMark/>
          </w:tcPr>
          <w:p w:rsidR="00427B9D" w:rsidRPr="00DB4C4E" w:rsidRDefault="00427B9D" w:rsidP="00427B9D">
            <w:pPr>
              <w:pStyle w:val="BodyText"/>
              <w:ind w:firstLine="0"/>
              <w:jc w:val="center"/>
              <w:rPr>
                <w:sz w:val="22"/>
                <w:szCs w:val="22"/>
              </w:rPr>
            </w:pPr>
            <w:r w:rsidRPr="00DB4C4E">
              <w:rPr>
                <w:sz w:val="22"/>
                <w:szCs w:val="22"/>
              </w:rPr>
              <w:t>B4C Poison SA (65% enriched B10 )</w:t>
            </w:r>
          </w:p>
        </w:tc>
        <w:tc>
          <w:tcPr>
            <w:tcW w:w="1350" w:type="dxa"/>
            <w:shd w:val="clear" w:color="auto" w:fill="FFFFFF" w:themeFill="background1"/>
            <w:vAlign w:val="center"/>
          </w:tcPr>
          <w:p w:rsidR="00427B9D" w:rsidRPr="00DB4C4E" w:rsidRDefault="00427B9D" w:rsidP="00427B9D">
            <w:pPr>
              <w:pStyle w:val="BodyText"/>
              <w:ind w:firstLine="0"/>
              <w:jc w:val="center"/>
              <w:rPr>
                <w:sz w:val="22"/>
                <w:szCs w:val="22"/>
              </w:rPr>
            </w:pPr>
            <w:r w:rsidRPr="00DB4C4E">
              <w:rPr>
                <w:sz w:val="22"/>
                <w:szCs w:val="22"/>
              </w:rPr>
              <w:t>B4C(50% enriched B10 )</w:t>
            </w:r>
          </w:p>
        </w:tc>
      </w:tr>
      <w:tr w:rsidR="00427B9D" w:rsidRPr="00DB4C4E" w:rsidTr="00427B9D">
        <w:trPr>
          <w:trHeight w:val="640"/>
        </w:trPr>
        <w:tc>
          <w:tcPr>
            <w:tcW w:w="2512"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Poison SA locations</w:t>
            </w:r>
          </w:p>
        </w:tc>
        <w:tc>
          <w:tcPr>
            <w:tcW w:w="1825" w:type="dxa"/>
            <w:shd w:val="clear" w:color="auto" w:fill="FFFFFF" w:themeFill="background1"/>
            <w:tcMar>
              <w:top w:w="15" w:type="dxa"/>
              <w:left w:w="108" w:type="dxa"/>
              <w:bottom w:w="0" w:type="dxa"/>
              <w:right w:w="108" w:type="dxa"/>
            </w:tcMar>
            <w:vAlign w:val="center"/>
            <w:hideMark/>
          </w:tcPr>
          <w:p w:rsidR="00427B9D" w:rsidRPr="00DB4C4E" w:rsidRDefault="00427B9D" w:rsidP="00427B9D">
            <w:pPr>
              <w:pStyle w:val="BodyText"/>
              <w:ind w:firstLine="0"/>
              <w:jc w:val="center"/>
              <w:rPr>
                <w:sz w:val="22"/>
                <w:szCs w:val="22"/>
              </w:rPr>
            </w:pPr>
            <w:r w:rsidRPr="00DB4C4E">
              <w:rPr>
                <w:sz w:val="22"/>
                <w:szCs w:val="22"/>
              </w:rPr>
              <w:t>00-00,02-04,</w:t>
            </w:r>
          </w:p>
          <w:p w:rsidR="001D5337" w:rsidRPr="00DB4C4E" w:rsidRDefault="00427B9D" w:rsidP="00427B9D">
            <w:pPr>
              <w:pStyle w:val="BodyText"/>
              <w:ind w:firstLine="0"/>
              <w:jc w:val="center"/>
              <w:rPr>
                <w:sz w:val="22"/>
                <w:szCs w:val="22"/>
              </w:rPr>
            </w:pPr>
            <w:r w:rsidRPr="00DB4C4E">
              <w:rPr>
                <w:sz w:val="22"/>
                <w:szCs w:val="22"/>
              </w:rPr>
              <w:t>02-10</w:t>
            </w:r>
          </w:p>
        </w:tc>
        <w:tc>
          <w:tcPr>
            <w:tcW w:w="1602" w:type="dxa"/>
            <w:shd w:val="clear" w:color="auto" w:fill="FFFFFF" w:themeFill="background1"/>
            <w:tcMar>
              <w:top w:w="15" w:type="dxa"/>
              <w:left w:w="108" w:type="dxa"/>
              <w:bottom w:w="0" w:type="dxa"/>
              <w:right w:w="108" w:type="dxa"/>
            </w:tcMar>
            <w:vAlign w:val="center"/>
            <w:hideMark/>
          </w:tcPr>
          <w:p w:rsidR="00427B9D" w:rsidRPr="00DB4C4E" w:rsidRDefault="00427B9D" w:rsidP="00427B9D">
            <w:pPr>
              <w:pStyle w:val="BodyText"/>
              <w:ind w:firstLine="0"/>
              <w:jc w:val="center"/>
              <w:rPr>
                <w:sz w:val="22"/>
                <w:szCs w:val="22"/>
              </w:rPr>
            </w:pPr>
            <w:r w:rsidRPr="00DB4C4E">
              <w:rPr>
                <w:sz w:val="22"/>
                <w:szCs w:val="22"/>
              </w:rPr>
              <w:t>01-03, 02-04,</w:t>
            </w:r>
          </w:p>
          <w:p w:rsidR="001D5337" w:rsidRPr="00DB4C4E" w:rsidRDefault="00427B9D" w:rsidP="00427B9D">
            <w:pPr>
              <w:pStyle w:val="BodyText"/>
              <w:ind w:firstLine="0"/>
              <w:jc w:val="center"/>
              <w:rPr>
                <w:sz w:val="22"/>
                <w:szCs w:val="22"/>
              </w:rPr>
            </w:pPr>
            <w:r w:rsidRPr="00DB4C4E">
              <w:rPr>
                <w:sz w:val="22"/>
                <w:szCs w:val="22"/>
              </w:rPr>
              <w:t>02-10</w:t>
            </w:r>
          </w:p>
        </w:tc>
        <w:tc>
          <w:tcPr>
            <w:tcW w:w="1639"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02-04, 02-08, 02-12</w:t>
            </w:r>
          </w:p>
        </w:tc>
        <w:tc>
          <w:tcPr>
            <w:tcW w:w="1350" w:type="dxa"/>
            <w:shd w:val="clear" w:color="auto" w:fill="FFFFFF" w:themeFill="background1"/>
            <w:vAlign w:val="center"/>
          </w:tcPr>
          <w:p w:rsidR="00427B9D" w:rsidRPr="00DB4C4E" w:rsidRDefault="00427B9D" w:rsidP="00427B9D">
            <w:pPr>
              <w:pStyle w:val="BodyText"/>
              <w:ind w:firstLine="0"/>
              <w:jc w:val="center"/>
              <w:rPr>
                <w:sz w:val="22"/>
                <w:szCs w:val="22"/>
              </w:rPr>
            </w:pPr>
            <w:r w:rsidRPr="00DB4C4E">
              <w:rPr>
                <w:sz w:val="22"/>
                <w:szCs w:val="22"/>
              </w:rPr>
              <w:t>02-01, 02-04,</w:t>
            </w:r>
          </w:p>
          <w:p w:rsidR="001D5337" w:rsidRPr="00DB4C4E" w:rsidRDefault="00427B9D" w:rsidP="00427B9D">
            <w:pPr>
              <w:pStyle w:val="BodyText"/>
              <w:ind w:firstLine="0"/>
              <w:jc w:val="center"/>
              <w:rPr>
                <w:sz w:val="22"/>
                <w:szCs w:val="22"/>
              </w:rPr>
            </w:pPr>
            <w:r w:rsidRPr="00DB4C4E">
              <w:rPr>
                <w:sz w:val="22"/>
                <w:szCs w:val="22"/>
              </w:rPr>
              <w:t>02-07, 02-10</w:t>
            </w:r>
          </w:p>
        </w:tc>
      </w:tr>
      <w:tr w:rsidR="00427B9D" w:rsidRPr="00DB4C4E" w:rsidTr="00427B9D">
        <w:trPr>
          <w:trHeight w:val="505"/>
        </w:trPr>
        <w:tc>
          <w:tcPr>
            <w:tcW w:w="2512"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Number of fuel subassemblies</w:t>
            </w:r>
          </w:p>
        </w:tc>
        <w:tc>
          <w:tcPr>
            <w:tcW w:w="1825"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67</w:t>
            </w:r>
          </w:p>
        </w:tc>
        <w:tc>
          <w:tcPr>
            <w:tcW w:w="1602"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68</w:t>
            </w:r>
          </w:p>
        </w:tc>
        <w:tc>
          <w:tcPr>
            <w:tcW w:w="1639"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68</w:t>
            </w:r>
          </w:p>
        </w:tc>
        <w:tc>
          <w:tcPr>
            <w:tcW w:w="1350" w:type="dxa"/>
            <w:shd w:val="clear" w:color="auto" w:fill="FFFFFF" w:themeFill="background1"/>
            <w:vAlign w:val="center"/>
          </w:tcPr>
          <w:p w:rsidR="001D5337" w:rsidRPr="00DB4C4E" w:rsidRDefault="00427B9D" w:rsidP="00427B9D">
            <w:pPr>
              <w:pStyle w:val="BodyText"/>
              <w:ind w:firstLine="0"/>
              <w:jc w:val="center"/>
              <w:rPr>
                <w:sz w:val="22"/>
                <w:szCs w:val="22"/>
              </w:rPr>
            </w:pPr>
            <w:r w:rsidRPr="00DB4C4E">
              <w:rPr>
                <w:sz w:val="22"/>
                <w:szCs w:val="22"/>
              </w:rPr>
              <w:t>70</w:t>
            </w:r>
          </w:p>
        </w:tc>
      </w:tr>
      <w:tr w:rsidR="00427B9D" w:rsidRPr="00DB4C4E" w:rsidTr="00427B9D">
        <w:trPr>
          <w:trHeight w:val="423"/>
        </w:trPr>
        <w:tc>
          <w:tcPr>
            <w:tcW w:w="2512"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Power (</w:t>
            </w:r>
            <w:proofErr w:type="spellStart"/>
            <w:r w:rsidRPr="00DB4C4E">
              <w:rPr>
                <w:sz w:val="22"/>
                <w:szCs w:val="22"/>
              </w:rPr>
              <w:t>MWt</w:t>
            </w:r>
            <w:proofErr w:type="spellEnd"/>
            <w:r w:rsidRPr="00DB4C4E">
              <w:rPr>
                <w:sz w:val="22"/>
                <w:szCs w:val="22"/>
              </w:rPr>
              <w:t>)</w:t>
            </w:r>
          </w:p>
        </w:tc>
        <w:tc>
          <w:tcPr>
            <w:tcW w:w="1825"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38.1</w:t>
            </w:r>
          </w:p>
        </w:tc>
        <w:tc>
          <w:tcPr>
            <w:tcW w:w="1602"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39.6</w:t>
            </w:r>
          </w:p>
        </w:tc>
        <w:tc>
          <w:tcPr>
            <w:tcW w:w="1639"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39.04</w:t>
            </w:r>
          </w:p>
        </w:tc>
        <w:tc>
          <w:tcPr>
            <w:tcW w:w="1350" w:type="dxa"/>
            <w:shd w:val="clear" w:color="auto" w:fill="FFFFFF" w:themeFill="background1"/>
            <w:vAlign w:val="center"/>
          </w:tcPr>
          <w:p w:rsidR="001D5337" w:rsidRPr="00DB4C4E" w:rsidRDefault="00427B9D" w:rsidP="00427B9D">
            <w:pPr>
              <w:pStyle w:val="BodyText"/>
              <w:ind w:firstLine="0"/>
              <w:jc w:val="center"/>
              <w:rPr>
                <w:sz w:val="22"/>
                <w:szCs w:val="22"/>
              </w:rPr>
            </w:pPr>
            <w:r w:rsidRPr="00DB4C4E">
              <w:rPr>
                <w:sz w:val="22"/>
                <w:szCs w:val="22"/>
              </w:rPr>
              <w:t>41.3</w:t>
            </w:r>
          </w:p>
        </w:tc>
      </w:tr>
      <w:tr w:rsidR="00427B9D" w:rsidRPr="00DB4C4E" w:rsidTr="00427B9D">
        <w:trPr>
          <w:trHeight w:val="470"/>
        </w:trPr>
        <w:tc>
          <w:tcPr>
            <w:tcW w:w="2512"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Shutdown margin (</w:t>
            </w:r>
            <w:proofErr w:type="spellStart"/>
            <w:r w:rsidRPr="00DB4C4E">
              <w:rPr>
                <w:sz w:val="22"/>
                <w:szCs w:val="22"/>
              </w:rPr>
              <w:t>pcm</w:t>
            </w:r>
            <w:proofErr w:type="spellEnd"/>
            <w:r w:rsidRPr="00DB4C4E">
              <w:rPr>
                <w:sz w:val="22"/>
                <w:szCs w:val="22"/>
              </w:rPr>
              <w:t>)</w:t>
            </w:r>
          </w:p>
        </w:tc>
        <w:tc>
          <w:tcPr>
            <w:tcW w:w="1825"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4776</w:t>
            </w:r>
          </w:p>
        </w:tc>
        <w:tc>
          <w:tcPr>
            <w:tcW w:w="1602"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4575</w:t>
            </w:r>
          </w:p>
        </w:tc>
        <w:tc>
          <w:tcPr>
            <w:tcW w:w="1639" w:type="dxa"/>
            <w:shd w:val="clear" w:color="auto" w:fill="FFFFFF" w:themeFill="background1"/>
            <w:tcMar>
              <w:top w:w="15" w:type="dxa"/>
              <w:left w:w="108" w:type="dxa"/>
              <w:bottom w:w="0" w:type="dxa"/>
              <w:right w:w="108" w:type="dxa"/>
            </w:tcMar>
            <w:vAlign w:val="center"/>
            <w:hideMark/>
          </w:tcPr>
          <w:p w:rsidR="001D5337" w:rsidRPr="00DB4C4E" w:rsidRDefault="00427B9D" w:rsidP="00427B9D">
            <w:pPr>
              <w:pStyle w:val="BodyText"/>
              <w:ind w:firstLine="0"/>
              <w:jc w:val="center"/>
              <w:rPr>
                <w:sz w:val="22"/>
                <w:szCs w:val="22"/>
              </w:rPr>
            </w:pPr>
            <w:r w:rsidRPr="00DB4C4E">
              <w:rPr>
                <w:sz w:val="22"/>
                <w:szCs w:val="22"/>
              </w:rPr>
              <w:t>4453</w:t>
            </w:r>
          </w:p>
        </w:tc>
        <w:tc>
          <w:tcPr>
            <w:tcW w:w="1350" w:type="dxa"/>
            <w:shd w:val="clear" w:color="auto" w:fill="FFFFFF" w:themeFill="background1"/>
            <w:vAlign w:val="center"/>
          </w:tcPr>
          <w:p w:rsidR="001D5337" w:rsidRPr="00DB4C4E" w:rsidRDefault="00427B9D" w:rsidP="00427B9D">
            <w:pPr>
              <w:pStyle w:val="BodyText"/>
              <w:ind w:firstLine="0"/>
              <w:jc w:val="center"/>
              <w:rPr>
                <w:sz w:val="22"/>
                <w:szCs w:val="22"/>
              </w:rPr>
            </w:pPr>
            <w:r w:rsidRPr="00DB4C4E">
              <w:rPr>
                <w:sz w:val="22"/>
                <w:szCs w:val="22"/>
              </w:rPr>
              <w:t>4928</w:t>
            </w:r>
          </w:p>
        </w:tc>
      </w:tr>
    </w:tbl>
    <w:p w:rsidR="00427B9D" w:rsidRPr="00DB4C4E" w:rsidRDefault="00427B9D" w:rsidP="00427B9D">
      <w:pPr>
        <w:rPr>
          <w:szCs w:val="22"/>
        </w:rPr>
      </w:pPr>
    </w:p>
    <w:p w:rsidR="00427B9D" w:rsidRPr="00DB4C4E" w:rsidRDefault="005B09F5" w:rsidP="00537496">
      <w:pPr>
        <w:pStyle w:val="BodyText"/>
        <w:rPr>
          <w:sz w:val="22"/>
          <w:szCs w:val="22"/>
        </w:rPr>
      </w:pPr>
      <w:r w:rsidRPr="00DB4C4E">
        <w:rPr>
          <w:sz w:val="22"/>
          <w:szCs w:val="22"/>
        </w:rPr>
        <w:t xml:space="preserve">The above study indicates that </w:t>
      </w:r>
      <w:r w:rsidR="00362ACD" w:rsidRPr="00DB4C4E">
        <w:rPr>
          <w:sz w:val="22"/>
          <w:szCs w:val="22"/>
        </w:rPr>
        <w:t>the pois</w:t>
      </w:r>
      <w:r w:rsidR="00C01E09" w:rsidRPr="00DB4C4E">
        <w:rPr>
          <w:sz w:val="22"/>
          <w:szCs w:val="22"/>
        </w:rPr>
        <w:t>on SA B4C (enriched to 50% in B</w:t>
      </w:r>
      <w:r w:rsidR="00362ACD" w:rsidRPr="00DB4C4E">
        <w:rPr>
          <w:sz w:val="22"/>
          <w:szCs w:val="22"/>
          <w:vertAlign w:val="subscript"/>
        </w:rPr>
        <w:t>10</w:t>
      </w:r>
      <w:r w:rsidR="00362ACD" w:rsidRPr="00DB4C4E">
        <w:rPr>
          <w:sz w:val="22"/>
          <w:szCs w:val="22"/>
        </w:rPr>
        <w:t xml:space="preserve">) at </w:t>
      </w:r>
      <w:r w:rsidRPr="00DB4C4E">
        <w:rPr>
          <w:sz w:val="22"/>
          <w:szCs w:val="22"/>
        </w:rPr>
        <w:t xml:space="preserve">four </w:t>
      </w:r>
      <w:proofErr w:type="spellStart"/>
      <w:r w:rsidRPr="00DB4C4E">
        <w:rPr>
          <w:sz w:val="22"/>
          <w:szCs w:val="22"/>
        </w:rPr>
        <w:t>equi</w:t>
      </w:r>
      <w:proofErr w:type="spellEnd"/>
      <w:r w:rsidRPr="00DB4C4E">
        <w:rPr>
          <w:sz w:val="22"/>
          <w:szCs w:val="22"/>
        </w:rPr>
        <w:t xml:space="preserve">-angular locations in the second ring gives the maximum power </w:t>
      </w:r>
      <w:r w:rsidR="000635BE" w:rsidRPr="00DB4C4E">
        <w:rPr>
          <w:sz w:val="22"/>
          <w:szCs w:val="22"/>
        </w:rPr>
        <w:t xml:space="preserve">of 41.3 </w:t>
      </w:r>
      <w:proofErr w:type="gramStart"/>
      <w:r w:rsidR="000635BE" w:rsidRPr="00DB4C4E">
        <w:rPr>
          <w:sz w:val="22"/>
          <w:szCs w:val="22"/>
        </w:rPr>
        <w:t>MW(</w:t>
      </w:r>
      <w:proofErr w:type="spellStart"/>
      <w:proofErr w:type="gramEnd"/>
      <w:r w:rsidR="000635BE" w:rsidRPr="00DB4C4E">
        <w:rPr>
          <w:sz w:val="22"/>
          <w:szCs w:val="22"/>
        </w:rPr>
        <w:t>th</w:t>
      </w:r>
      <w:proofErr w:type="spellEnd"/>
      <w:r w:rsidR="000635BE" w:rsidRPr="00DB4C4E">
        <w:rPr>
          <w:sz w:val="22"/>
          <w:szCs w:val="22"/>
        </w:rPr>
        <w:t xml:space="preserve">) </w:t>
      </w:r>
      <w:r w:rsidRPr="00DB4C4E">
        <w:rPr>
          <w:sz w:val="22"/>
          <w:szCs w:val="22"/>
        </w:rPr>
        <w:t>with 70 all MK-1 FSA. The core includes a Test FSA containing 54 pins, where inner most 7 pins have been removed, to enable to insert</w:t>
      </w:r>
      <w:r w:rsidR="00362ACD" w:rsidRPr="00DB4C4E">
        <w:rPr>
          <w:sz w:val="22"/>
          <w:szCs w:val="22"/>
        </w:rPr>
        <w:t>ing</w:t>
      </w:r>
      <w:r w:rsidRPr="00DB4C4E">
        <w:rPr>
          <w:sz w:val="22"/>
          <w:szCs w:val="22"/>
        </w:rPr>
        <w:t xml:space="preserve"> </w:t>
      </w:r>
      <w:proofErr w:type="gramStart"/>
      <w:r w:rsidRPr="00DB4C4E">
        <w:rPr>
          <w:sz w:val="22"/>
          <w:szCs w:val="22"/>
        </w:rPr>
        <w:t>a</w:t>
      </w:r>
      <w:proofErr w:type="gramEnd"/>
      <w:r w:rsidRPr="00DB4C4E">
        <w:rPr>
          <w:sz w:val="22"/>
          <w:szCs w:val="22"/>
        </w:rPr>
        <w:t xml:space="preserve"> </w:t>
      </w:r>
      <w:r w:rsidR="00472545" w:rsidRPr="00DB4C4E">
        <w:rPr>
          <w:sz w:val="22"/>
          <w:szCs w:val="22"/>
        </w:rPr>
        <w:t>irradiation c</w:t>
      </w:r>
      <w:r w:rsidRPr="00DB4C4E">
        <w:rPr>
          <w:sz w:val="22"/>
          <w:szCs w:val="22"/>
        </w:rPr>
        <w:t>apsule containing materials to be irradiated in the core centre location. The arrangement of B</w:t>
      </w:r>
      <w:r w:rsidRPr="00DB4C4E">
        <w:rPr>
          <w:sz w:val="22"/>
          <w:szCs w:val="22"/>
          <w:vertAlign w:val="subscript"/>
        </w:rPr>
        <w:t>4</w:t>
      </w:r>
      <w:r w:rsidRPr="00DB4C4E">
        <w:rPr>
          <w:sz w:val="22"/>
          <w:szCs w:val="22"/>
        </w:rPr>
        <w:t>C column in these subassemblies is very similar to that in the control rods</w:t>
      </w:r>
      <w:r w:rsidR="00362ACD" w:rsidRPr="00DB4C4E">
        <w:rPr>
          <w:sz w:val="22"/>
          <w:szCs w:val="22"/>
        </w:rPr>
        <w:t xml:space="preserve"> (CR), however the CRs contain 90% enriched B</w:t>
      </w:r>
      <w:r w:rsidR="00362ACD" w:rsidRPr="00DB4C4E">
        <w:rPr>
          <w:sz w:val="22"/>
          <w:szCs w:val="22"/>
          <w:vertAlign w:val="subscript"/>
        </w:rPr>
        <w:t>10</w:t>
      </w:r>
      <w:r w:rsidRPr="00DB4C4E">
        <w:rPr>
          <w:sz w:val="22"/>
          <w:szCs w:val="22"/>
        </w:rPr>
        <w:t>.   The diameter of the B4C column is 38 mm, same as that in the control rod.  The required column height of B4C is 375 mm.  The top of the B4C column is aligned with the top of the fuel column whose length is 320 mm.  The remaining 55 mm of B4C column will be below bottom elevation of the fuel column.  This additional length serves two purposes.  (1) It increases the magnitude of the negative reactivity introduced by these B4C subassemblies, thereby increasing the shutdown margin.  (2) The design of B4C poison SAs are like any other SAs and are supported on the grid plate. However, for study purpose, a hypothetical event of ejection of a B4C subassembly from its location was considered. Due to availability of 55 mm of B4C column below the core, the reactivity change in the core is minimized, essentially by ensuring that the fuel column is covered even in the ejected condition</w:t>
      </w:r>
      <w:r w:rsidR="00362ACD" w:rsidRPr="00DB4C4E">
        <w:rPr>
          <w:sz w:val="22"/>
          <w:szCs w:val="22"/>
        </w:rPr>
        <w:t xml:space="preserve">. The maximum possible ejection of poison SA is only 70 mm, due to </w:t>
      </w:r>
      <w:r w:rsidRPr="00DB4C4E">
        <w:rPr>
          <w:sz w:val="22"/>
          <w:szCs w:val="22"/>
        </w:rPr>
        <w:t>physical location of C</w:t>
      </w:r>
      <w:r w:rsidR="00362ACD" w:rsidRPr="00DB4C4E">
        <w:rPr>
          <w:sz w:val="22"/>
          <w:szCs w:val="22"/>
        </w:rPr>
        <w:t>ore Cover Plate Mechanism, containing thermocouples, a</w:t>
      </w:r>
      <w:r w:rsidRPr="00DB4C4E">
        <w:rPr>
          <w:sz w:val="22"/>
          <w:szCs w:val="22"/>
        </w:rPr>
        <w:t>t 70 mm above the top of SAs</w:t>
      </w:r>
      <w:r w:rsidR="00362ACD" w:rsidRPr="00DB4C4E">
        <w:rPr>
          <w:sz w:val="22"/>
          <w:szCs w:val="22"/>
        </w:rPr>
        <w:t>.</w:t>
      </w:r>
      <w:r w:rsidRPr="00DB4C4E">
        <w:rPr>
          <w:sz w:val="22"/>
          <w:szCs w:val="22"/>
        </w:rPr>
        <w:t xml:space="preserve">  Based on the calculations, the reactivity addition due to ejection of one B4C subassembly, with CCPM in position, is 30 </w:t>
      </w:r>
      <w:proofErr w:type="spellStart"/>
      <w:r w:rsidRPr="00DB4C4E">
        <w:rPr>
          <w:sz w:val="22"/>
          <w:szCs w:val="22"/>
        </w:rPr>
        <w:t>pcm</w:t>
      </w:r>
      <w:proofErr w:type="spellEnd"/>
      <w:r w:rsidRPr="00DB4C4E">
        <w:rPr>
          <w:sz w:val="22"/>
          <w:szCs w:val="22"/>
        </w:rPr>
        <w:t>.</w:t>
      </w:r>
      <w:r w:rsidR="00C01E09" w:rsidRPr="00DB4C4E">
        <w:rPr>
          <w:sz w:val="22"/>
          <w:szCs w:val="22"/>
        </w:rPr>
        <w:t xml:space="preserve"> The fig 2 gives the configuration for 40 </w:t>
      </w:r>
      <w:proofErr w:type="spellStart"/>
      <w:r w:rsidR="00C01E09" w:rsidRPr="00DB4C4E">
        <w:rPr>
          <w:sz w:val="22"/>
          <w:szCs w:val="22"/>
        </w:rPr>
        <w:t>MW</w:t>
      </w:r>
      <w:r w:rsidR="00586658" w:rsidRPr="00DB4C4E">
        <w:rPr>
          <w:sz w:val="22"/>
          <w:szCs w:val="22"/>
        </w:rPr>
        <w:t>t</w:t>
      </w:r>
      <w:proofErr w:type="spellEnd"/>
      <w:r w:rsidR="00586658" w:rsidRPr="00DB4C4E">
        <w:rPr>
          <w:sz w:val="22"/>
          <w:szCs w:val="22"/>
        </w:rPr>
        <w:t xml:space="preserve"> core.</w:t>
      </w:r>
    </w:p>
    <w:p w:rsidR="00586658" w:rsidRPr="00DB4C4E" w:rsidRDefault="00586658" w:rsidP="00537496">
      <w:pPr>
        <w:pStyle w:val="BodyText"/>
        <w:rPr>
          <w:sz w:val="22"/>
          <w:szCs w:val="22"/>
        </w:rPr>
      </w:pPr>
      <w:r w:rsidRPr="00DB4C4E">
        <w:rPr>
          <w:noProof/>
          <w:sz w:val="22"/>
          <w:szCs w:val="22"/>
          <w:lang w:val="en-IN" w:eastAsia="en-IN"/>
        </w:rPr>
        <w:lastRenderedPageBreak/>
        <w:drawing>
          <wp:inline distT="0" distB="0" distL="0" distR="0">
            <wp:extent cx="4917667" cy="3503981"/>
            <wp:effectExtent l="19050" t="0" r="0" b="0"/>
            <wp:docPr id="2" name="Picture 1" descr="40MWt 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MWt Core.JPG"/>
                    <pic:cNvPicPr/>
                  </pic:nvPicPr>
                  <pic:blipFill>
                    <a:blip r:embed="rId12" cstate="print"/>
                    <a:stretch>
                      <a:fillRect/>
                    </a:stretch>
                  </pic:blipFill>
                  <pic:spPr>
                    <a:xfrm>
                      <a:off x="0" y="0"/>
                      <a:ext cx="4920604" cy="3506074"/>
                    </a:xfrm>
                    <a:prstGeom prst="rect">
                      <a:avLst/>
                    </a:prstGeom>
                  </pic:spPr>
                </pic:pic>
              </a:graphicData>
            </a:graphic>
          </wp:inline>
        </w:drawing>
      </w:r>
    </w:p>
    <w:p w:rsidR="00FC308A" w:rsidRPr="00DB4C4E" w:rsidRDefault="00FC308A" w:rsidP="00FC308A">
      <w:pPr>
        <w:pStyle w:val="Figurecaption"/>
        <w:rPr>
          <w:sz w:val="22"/>
          <w:szCs w:val="22"/>
          <w:lang w:eastAsia="es-ES"/>
        </w:rPr>
      </w:pPr>
      <w:r w:rsidRPr="00DB4C4E">
        <w:rPr>
          <w:sz w:val="22"/>
          <w:szCs w:val="22"/>
          <w:lang w:eastAsia="es-ES"/>
        </w:rPr>
        <w:t xml:space="preserve">Fig 2 FBTR 40 </w:t>
      </w:r>
      <w:proofErr w:type="gramStart"/>
      <w:r w:rsidRPr="00DB4C4E">
        <w:rPr>
          <w:sz w:val="22"/>
          <w:szCs w:val="22"/>
          <w:lang w:eastAsia="es-ES"/>
        </w:rPr>
        <w:t>MW(</w:t>
      </w:r>
      <w:proofErr w:type="spellStart"/>
      <w:proofErr w:type="gramEnd"/>
      <w:r w:rsidRPr="00DB4C4E">
        <w:rPr>
          <w:sz w:val="22"/>
          <w:szCs w:val="22"/>
          <w:lang w:eastAsia="es-ES"/>
        </w:rPr>
        <w:t>th</w:t>
      </w:r>
      <w:proofErr w:type="spellEnd"/>
      <w:r w:rsidRPr="00DB4C4E">
        <w:rPr>
          <w:sz w:val="22"/>
          <w:szCs w:val="22"/>
          <w:lang w:eastAsia="es-ES"/>
        </w:rPr>
        <w:t>) Core</w:t>
      </w:r>
    </w:p>
    <w:p w:rsidR="001E7868" w:rsidRPr="00DB4C4E" w:rsidRDefault="001E7868" w:rsidP="00537496">
      <w:pPr>
        <w:pStyle w:val="BodyText"/>
        <w:rPr>
          <w:sz w:val="22"/>
          <w:szCs w:val="22"/>
        </w:rPr>
      </w:pPr>
    </w:p>
    <w:p w:rsidR="001E7868" w:rsidRPr="00DB4C4E" w:rsidRDefault="002E258E" w:rsidP="001E7868">
      <w:pPr>
        <w:pStyle w:val="Heading2"/>
        <w:numPr>
          <w:ilvl w:val="1"/>
          <w:numId w:val="10"/>
        </w:numPr>
        <w:rPr>
          <w:b/>
          <w:sz w:val="22"/>
          <w:szCs w:val="22"/>
        </w:rPr>
      </w:pPr>
      <w:r w:rsidRPr="00DB4C4E">
        <w:rPr>
          <w:b/>
          <w:sz w:val="22"/>
          <w:szCs w:val="22"/>
        </w:rPr>
        <w:t>PATH TO safety clearance</w:t>
      </w:r>
    </w:p>
    <w:p w:rsidR="001E7868" w:rsidRPr="00DB4C4E" w:rsidRDefault="001E7868" w:rsidP="00F809A6">
      <w:pPr>
        <w:pStyle w:val="BodyText"/>
        <w:rPr>
          <w:sz w:val="22"/>
          <w:szCs w:val="22"/>
        </w:rPr>
      </w:pPr>
      <w:r w:rsidRPr="00DB4C4E">
        <w:rPr>
          <w:sz w:val="22"/>
          <w:szCs w:val="22"/>
        </w:rPr>
        <w:t xml:space="preserve">This concept was presented to group board. Group board suggested </w:t>
      </w:r>
      <w:r w:rsidR="00C01E09" w:rsidRPr="00DB4C4E">
        <w:rPr>
          <w:sz w:val="22"/>
          <w:szCs w:val="22"/>
        </w:rPr>
        <w:t>adopting</w:t>
      </w:r>
      <w:r w:rsidRPr="00DB4C4E">
        <w:rPr>
          <w:sz w:val="22"/>
          <w:szCs w:val="22"/>
        </w:rPr>
        <w:t xml:space="preserve"> Con</w:t>
      </w:r>
      <w:r w:rsidR="00C01E09" w:rsidRPr="00DB4C4E">
        <w:rPr>
          <w:sz w:val="22"/>
          <w:szCs w:val="22"/>
        </w:rPr>
        <w:t>fi</w:t>
      </w:r>
      <w:r w:rsidRPr="00DB4C4E">
        <w:rPr>
          <w:sz w:val="22"/>
          <w:szCs w:val="22"/>
        </w:rPr>
        <w:t>gu</w:t>
      </w:r>
      <w:r w:rsidR="00C01E09" w:rsidRPr="00DB4C4E">
        <w:rPr>
          <w:sz w:val="22"/>
          <w:szCs w:val="22"/>
        </w:rPr>
        <w:t xml:space="preserve">ration 4, with 70 FSA with IFZ special test </w:t>
      </w:r>
      <w:r w:rsidRPr="00DB4C4E">
        <w:rPr>
          <w:sz w:val="22"/>
          <w:szCs w:val="22"/>
        </w:rPr>
        <w:t xml:space="preserve">SA at Centre and also to </w:t>
      </w:r>
      <w:r w:rsidR="00C01E09" w:rsidRPr="00DB4C4E">
        <w:rPr>
          <w:sz w:val="22"/>
          <w:szCs w:val="22"/>
        </w:rPr>
        <w:t>ear</w:t>
      </w:r>
      <w:r w:rsidR="002E258E" w:rsidRPr="00DB4C4E">
        <w:rPr>
          <w:sz w:val="22"/>
          <w:szCs w:val="22"/>
        </w:rPr>
        <w:t xml:space="preserve">mark two locations in I ring for continuing the capsule irradiation of metal fuel pins. </w:t>
      </w:r>
      <w:r w:rsidRPr="00DB4C4E">
        <w:rPr>
          <w:sz w:val="22"/>
          <w:szCs w:val="22"/>
        </w:rPr>
        <w:t xml:space="preserve">After incorporating </w:t>
      </w:r>
      <w:r w:rsidR="002E258E" w:rsidRPr="00DB4C4E">
        <w:rPr>
          <w:sz w:val="22"/>
          <w:szCs w:val="22"/>
        </w:rPr>
        <w:t>these changes</w:t>
      </w:r>
      <w:r w:rsidR="00C01E09" w:rsidRPr="00DB4C4E">
        <w:rPr>
          <w:sz w:val="22"/>
          <w:szCs w:val="22"/>
        </w:rPr>
        <w:t>,</w:t>
      </w:r>
      <w:r w:rsidR="002E258E" w:rsidRPr="00DB4C4E">
        <w:rPr>
          <w:sz w:val="22"/>
          <w:szCs w:val="22"/>
        </w:rPr>
        <w:t xml:space="preserve"> the concept was presented to Safety Operation Review Committee, a plant level safety committee</w:t>
      </w:r>
      <w:r w:rsidR="00C01E09" w:rsidRPr="00DB4C4E">
        <w:rPr>
          <w:sz w:val="22"/>
          <w:szCs w:val="22"/>
        </w:rPr>
        <w:t xml:space="preserve">, for approval </w:t>
      </w:r>
      <w:r w:rsidR="002E258E" w:rsidRPr="00DB4C4E">
        <w:rPr>
          <w:sz w:val="22"/>
          <w:szCs w:val="22"/>
        </w:rPr>
        <w:t xml:space="preserve">and sent to </w:t>
      </w:r>
      <w:r w:rsidR="00C01E09" w:rsidRPr="00DB4C4E">
        <w:rPr>
          <w:sz w:val="22"/>
          <w:szCs w:val="22"/>
        </w:rPr>
        <w:t xml:space="preserve">higher level </w:t>
      </w:r>
      <w:r w:rsidR="002E258E" w:rsidRPr="00DB4C4E">
        <w:rPr>
          <w:sz w:val="22"/>
          <w:szCs w:val="22"/>
        </w:rPr>
        <w:t xml:space="preserve">Safety Committee for preliminary approval. After obtaining preliminary approval for the concept from </w:t>
      </w:r>
      <w:r w:rsidR="00586658" w:rsidRPr="00DB4C4E">
        <w:rPr>
          <w:sz w:val="22"/>
          <w:szCs w:val="22"/>
        </w:rPr>
        <w:t xml:space="preserve">the </w:t>
      </w:r>
      <w:r w:rsidR="002E258E" w:rsidRPr="00DB4C4E">
        <w:rPr>
          <w:sz w:val="22"/>
          <w:szCs w:val="22"/>
        </w:rPr>
        <w:t xml:space="preserve">Safety Committee, preparation of Safety report was </w:t>
      </w:r>
      <w:r w:rsidR="00586658" w:rsidRPr="00DB4C4E">
        <w:rPr>
          <w:sz w:val="22"/>
          <w:szCs w:val="22"/>
        </w:rPr>
        <w:t>commenced</w:t>
      </w:r>
      <w:r w:rsidR="002E258E" w:rsidRPr="00DB4C4E">
        <w:rPr>
          <w:sz w:val="22"/>
          <w:szCs w:val="22"/>
        </w:rPr>
        <w:t xml:space="preserve">. The Safety report was prepared by two agencies </w:t>
      </w:r>
      <w:proofErr w:type="spellStart"/>
      <w:r w:rsidR="002E258E" w:rsidRPr="00DB4C4E">
        <w:rPr>
          <w:sz w:val="22"/>
          <w:szCs w:val="22"/>
        </w:rPr>
        <w:t>viz</w:t>
      </w:r>
      <w:proofErr w:type="spellEnd"/>
      <w:r w:rsidR="002E258E" w:rsidRPr="00DB4C4E">
        <w:rPr>
          <w:sz w:val="22"/>
          <w:szCs w:val="22"/>
        </w:rPr>
        <w:t xml:space="preserve"> Reactor Facilities and Reactor Design Groups. </w:t>
      </w:r>
      <w:r w:rsidR="00586658" w:rsidRPr="00DB4C4E">
        <w:rPr>
          <w:sz w:val="22"/>
          <w:szCs w:val="22"/>
        </w:rPr>
        <w:t xml:space="preserve">The completed </w:t>
      </w:r>
      <w:r w:rsidR="002E258E" w:rsidRPr="00DB4C4E">
        <w:rPr>
          <w:sz w:val="22"/>
          <w:szCs w:val="22"/>
        </w:rPr>
        <w:t xml:space="preserve">Safety Report </w:t>
      </w:r>
      <w:r w:rsidR="00586658" w:rsidRPr="00DB4C4E">
        <w:rPr>
          <w:sz w:val="22"/>
          <w:szCs w:val="22"/>
        </w:rPr>
        <w:t xml:space="preserve">which was submitted in January </w:t>
      </w:r>
      <w:proofErr w:type="gramStart"/>
      <w:r w:rsidR="00586658" w:rsidRPr="00DB4C4E">
        <w:rPr>
          <w:sz w:val="22"/>
          <w:szCs w:val="22"/>
        </w:rPr>
        <w:t>2020,</w:t>
      </w:r>
      <w:proofErr w:type="gramEnd"/>
      <w:r w:rsidR="00586658" w:rsidRPr="00DB4C4E">
        <w:rPr>
          <w:sz w:val="22"/>
          <w:szCs w:val="22"/>
        </w:rPr>
        <w:t xml:space="preserve"> </w:t>
      </w:r>
      <w:r w:rsidR="002E258E" w:rsidRPr="00DB4C4E">
        <w:rPr>
          <w:sz w:val="22"/>
          <w:szCs w:val="22"/>
        </w:rPr>
        <w:t>is being revi</w:t>
      </w:r>
      <w:r w:rsidR="00586658" w:rsidRPr="00DB4C4E">
        <w:rPr>
          <w:sz w:val="22"/>
          <w:szCs w:val="22"/>
        </w:rPr>
        <w:t>e</w:t>
      </w:r>
      <w:r w:rsidR="002E258E" w:rsidRPr="00DB4C4E">
        <w:rPr>
          <w:sz w:val="22"/>
          <w:szCs w:val="22"/>
        </w:rPr>
        <w:t xml:space="preserve">wed. </w:t>
      </w:r>
      <w:r w:rsidRPr="00DB4C4E">
        <w:rPr>
          <w:sz w:val="22"/>
          <w:szCs w:val="22"/>
        </w:rPr>
        <w:t xml:space="preserve"> </w:t>
      </w:r>
    </w:p>
    <w:p w:rsidR="00F004EE" w:rsidRPr="00DB4C4E" w:rsidRDefault="00F004EE" w:rsidP="001A4BA3">
      <w:pPr>
        <w:pStyle w:val="Heading2"/>
        <w:numPr>
          <w:ilvl w:val="1"/>
          <w:numId w:val="10"/>
        </w:numPr>
        <w:rPr>
          <w:b/>
          <w:sz w:val="22"/>
          <w:szCs w:val="22"/>
        </w:rPr>
      </w:pPr>
      <w:r w:rsidRPr="00DB4C4E">
        <w:rPr>
          <w:b/>
          <w:sz w:val="22"/>
          <w:szCs w:val="22"/>
        </w:rPr>
        <w:t>P</w:t>
      </w:r>
      <w:r w:rsidR="006E097A" w:rsidRPr="00DB4C4E">
        <w:rPr>
          <w:b/>
          <w:sz w:val="22"/>
          <w:szCs w:val="22"/>
        </w:rPr>
        <w:t>HYSICS parameters of fbtr</w:t>
      </w:r>
    </w:p>
    <w:p w:rsidR="00894D83" w:rsidRPr="00DB4C4E" w:rsidRDefault="001E7868" w:rsidP="00537496">
      <w:pPr>
        <w:pStyle w:val="BodyText"/>
        <w:rPr>
          <w:sz w:val="22"/>
          <w:szCs w:val="22"/>
        </w:rPr>
      </w:pPr>
      <w:r w:rsidRPr="00DB4C4E">
        <w:rPr>
          <w:sz w:val="22"/>
          <w:szCs w:val="22"/>
        </w:rPr>
        <w:t>In the beginning of every FBTR irradiation campaign</w:t>
      </w:r>
      <w:r w:rsidR="00C01E09" w:rsidRPr="00DB4C4E">
        <w:rPr>
          <w:sz w:val="22"/>
          <w:szCs w:val="22"/>
        </w:rPr>
        <w:t>,</w:t>
      </w:r>
      <w:r w:rsidRPr="00DB4C4E">
        <w:rPr>
          <w:sz w:val="22"/>
          <w:szCs w:val="22"/>
        </w:rPr>
        <w:t xml:space="preserve"> </w:t>
      </w:r>
      <w:r w:rsidR="002E258E" w:rsidRPr="00DB4C4E">
        <w:rPr>
          <w:sz w:val="22"/>
          <w:szCs w:val="22"/>
        </w:rPr>
        <w:t xml:space="preserve">Physics parameters </w:t>
      </w:r>
      <w:proofErr w:type="spellStart"/>
      <w:r w:rsidR="002E258E" w:rsidRPr="00DB4C4E">
        <w:rPr>
          <w:sz w:val="22"/>
          <w:szCs w:val="22"/>
        </w:rPr>
        <w:t>viz</w:t>
      </w:r>
      <w:proofErr w:type="spellEnd"/>
      <w:r w:rsidR="002E258E" w:rsidRPr="00DB4C4E">
        <w:rPr>
          <w:sz w:val="22"/>
          <w:szCs w:val="22"/>
        </w:rPr>
        <w:t xml:space="preserve"> </w:t>
      </w:r>
      <w:r w:rsidRPr="00DB4C4E">
        <w:rPr>
          <w:sz w:val="22"/>
          <w:szCs w:val="22"/>
        </w:rPr>
        <w:t xml:space="preserve">Control rod worth, Isothermal Temperature coefficient and Power Coefficient are measured. The flow coefficient was measured once, as it is not envisaged to change due to core changes. </w:t>
      </w:r>
      <w:r w:rsidR="006E097A" w:rsidRPr="00DB4C4E">
        <w:rPr>
          <w:sz w:val="22"/>
          <w:szCs w:val="22"/>
        </w:rPr>
        <w:t>The measured Physics parameters in the latest 29</w:t>
      </w:r>
      <w:r w:rsidR="0062360C" w:rsidRPr="00DB4C4E">
        <w:rPr>
          <w:sz w:val="22"/>
          <w:szCs w:val="22"/>
          <w:vertAlign w:val="superscript"/>
        </w:rPr>
        <w:t>th</w:t>
      </w:r>
      <w:r w:rsidR="006E097A" w:rsidRPr="00DB4C4E">
        <w:rPr>
          <w:sz w:val="22"/>
          <w:szCs w:val="22"/>
        </w:rPr>
        <w:t xml:space="preserve"> campaign </w:t>
      </w:r>
      <w:r w:rsidRPr="00DB4C4E">
        <w:rPr>
          <w:sz w:val="22"/>
          <w:szCs w:val="22"/>
        </w:rPr>
        <w:t>are given in Table 2.</w:t>
      </w:r>
      <w:r w:rsidR="002E258E" w:rsidRPr="00DB4C4E">
        <w:rPr>
          <w:sz w:val="22"/>
          <w:szCs w:val="22"/>
        </w:rPr>
        <w:t xml:space="preserve"> The estimated Physics </w:t>
      </w:r>
      <w:r w:rsidR="00894D83" w:rsidRPr="00DB4C4E">
        <w:rPr>
          <w:sz w:val="22"/>
          <w:szCs w:val="22"/>
        </w:rPr>
        <w:t xml:space="preserve">parameters for the 40 </w:t>
      </w:r>
      <w:proofErr w:type="spellStart"/>
      <w:r w:rsidR="00894D83" w:rsidRPr="00DB4C4E">
        <w:rPr>
          <w:sz w:val="22"/>
          <w:szCs w:val="22"/>
        </w:rPr>
        <w:t>MWt</w:t>
      </w:r>
      <w:proofErr w:type="spellEnd"/>
      <w:r w:rsidR="00894D83" w:rsidRPr="00DB4C4E">
        <w:rPr>
          <w:sz w:val="22"/>
          <w:szCs w:val="22"/>
        </w:rPr>
        <w:t xml:space="preserve"> core are given in Table 3</w:t>
      </w:r>
      <w:r w:rsidR="00586658" w:rsidRPr="00DB4C4E">
        <w:rPr>
          <w:sz w:val="22"/>
          <w:szCs w:val="22"/>
          <w:vertAlign w:val="superscript"/>
        </w:rPr>
        <w:t>[3]</w:t>
      </w:r>
    </w:p>
    <w:p w:rsidR="00DB4C4E" w:rsidRDefault="00DB4C4E" w:rsidP="00DB4C4E">
      <w:pPr>
        <w:overflowPunct/>
        <w:autoSpaceDE/>
        <w:autoSpaceDN/>
        <w:adjustRightInd/>
        <w:textAlignment w:val="auto"/>
        <w:rPr>
          <w:szCs w:val="22"/>
        </w:rPr>
      </w:pPr>
    </w:p>
    <w:p w:rsidR="00894D83" w:rsidRPr="00DB4C4E" w:rsidRDefault="00894D83" w:rsidP="00DB4C4E">
      <w:pPr>
        <w:overflowPunct/>
        <w:autoSpaceDE/>
        <w:autoSpaceDN/>
        <w:adjustRightInd/>
        <w:textAlignment w:val="auto"/>
        <w:rPr>
          <w:szCs w:val="22"/>
        </w:rPr>
      </w:pPr>
      <w:r w:rsidRPr="00DB4C4E">
        <w:rPr>
          <w:szCs w:val="22"/>
        </w:rPr>
        <w:t>TABLE 3 MEASURED PHYSICS PARAMETERS IN 29</w:t>
      </w:r>
      <w:r w:rsidRPr="00DB4C4E">
        <w:rPr>
          <w:szCs w:val="22"/>
          <w:vertAlign w:val="superscript"/>
        </w:rPr>
        <w:t>TH</w:t>
      </w:r>
      <w:r w:rsidRPr="00DB4C4E">
        <w:rPr>
          <w:szCs w:val="22"/>
        </w:rPr>
        <w:t xml:space="preserve"> IRRADIATION CAMPAIGN</w:t>
      </w:r>
    </w:p>
    <w:p w:rsidR="009B3A12" w:rsidRPr="00DB4C4E" w:rsidRDefault="009B3A12" w:rsidP="00894D83">
      <w:pPr>
        <w:pStyle w:val="BodyText"/>
        <w:ind w:firstLine="0"/>
        <w:rPr>
          <w:sz w:val="22"/>
          <w:szCs w:val="22"/>
        </w:rPr>
      </w:pPr>
    </w:p>
    <w:tbl>
      <w:tblPr>
        <w:tblStyle w:val="TableGrid"/>
        <w:tblW w:w="0" w:type="auto"/>
        <w:jc w:val="center"/>
        <w:tblInd w:w="-1001" w:type="dxa"/>
        <w:tblBorders>
          <w:left w:val="none" w:sz="0" w:space="0" w:color="auto"/>
          <w:right w:val="none" w:sz="0" w:space="0" w:color="auto"/>
          <w:insideH w:val="none" w:sz="0" w:space="0" w:color="auto"/>
          <w:insideV w:val="none" w:sz="0" w:space="0" w:color="auto"/>
        </w:tblBorders>
        <w:tblLook w:val="04A0"/>
      </w:tblPr>
      <w:tblGrid>
        <w:gridCol w:w="2742"/>
        <w:gridCol w:w="1741"/>
      </w:tblGrid>
      <w:tr w:rsidR="001A4BA3" w:rsidRPr="00DB4C4E" w:rsidTr="009B3A12">
        <w:trPr>
          <w:jc w:val="center"/>
        </w:trPr>
        <w:tc>
          <w:tcPr>
            <w:tcW w:w="2742"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rPr>
                <w:sz w:val="22"/>
                <w:szCs w:val="22"/>
              </w:rPr>
            </w:pPr>
            <w:r w:rsidRPr="00DB4C4E">
              <w:rPr>
                <w:sz w:val="22"/>
                <w:szCs w:val="22"/>
              </w:rPr>
              <w:t xml:space="preserve">Parameter </w:t>
            </w:r>
          </w:p>
        </w:tc>
        <w:tc>
          <w:tcPr>
            <w:tcW w:w="1741" w:type="dxa"/>
            <w:tcBorders>
              <w:top w:val="single" w:sz="4" w:space="0" w:color="auto"/>
              <w:left w:val="single" w:sz="4" w:space="0" w:color="auto"/>
              <w:bottom w:val="single" w:sz="4" w:space="0" w:color="auto"/>
              <w:right w:val="single" w:sz="4" w:space="0" w:color="auto"/>
            </w:tcBorders>
          </w:tcPr>
          <w:p w:rsidR="001A4BA3" w:rsidRPr="00DB4C4E" w:rsidRDefault="001A4BA3" w:rsidP="009B3A12">
            <w:pPr>
              <w:pStyle w:val="BodyText"/>
              <w:ind w:firstLine="0"/>
              <w:jc w:val="center"/>
              <w:rPr>
                <w:sz w:val="22"/>
                <w:szCs w:val="22"/>
              </w:rPr>
            </w:pPr>
            <w:r w:rsidRPr="00DB4C4E">
              <w:rPr>
                <w:sz w:val="22"/>
                <w:szCs w:val="22"/>
              </w:rPr>
              <w:t>Measured Value</w:t>
            </w:r>
          </w:p>
        </w:tc>
      </w:tr>
      <w:tr w:rsidR="001A4BA3" w:rsidRPr="00DB4C4E" w:rsidTr="009B3A12">
        <w:trPr>
          <w:jc w:val="center"/>
        </w:trPr>
        <w:tc>
          <w:tcPr>
            <w:tcW w:w="2742"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left"/>
              <w:rPr>
                <w:sz w:val="22"/>
                <w:szCs w:val="22"/>
              </w:rPr>
            </w:pPr>
            <w:r w:rsidRPr="00DB4C4E">
              <w:rPr>
                <w:rStyle w:val="TabletextChar"/>
                <w:sz w:val="22"/>
                <w:szCs w:val="22"/>
              </w:rPr>
              <w:t>Control Rod worth (</w:t>
            </w:r>
            <w:proofErr w:type="spellStart"/>
            <w:r w:rsidRPr="00DB4C4E">
              <w:rPr>
                <w:rStyle w:val="TabletextChar"/>
                <w:sz w:val="22"/>
                <w:szCs w:val="22"/>
              </w:rPr>
              <w:t>pcm</w:t>
            </w:r>
            <w:proofErr w:type="spellEnd"/>
            <w:r w:rsidRPr="00DB4C4E">
              <w:rPr>
                <w:rStyle w:val="TabletextChar"/>
                <w:sz w:val="22"/>
                <w:szCs w:val="22"/>
              </w:rPr>
              <w:t>)</w:t>
            </w:r>
          </w:p>
        </w:tc>
        <w:tc>
          <w:tcPr>
            <w:tcW w:w="1741"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center"/>
              <w:rPr>
                <w:sz w:val="22"/>
                <w:szCs w:val="22"/>
              </w:rPr>
            </w:pPr>
            <w:r w:rsidRPr="00DB4C4E">
              <w:rPr>
                <w:sz w:val="22"/>
                <w:szCs w:val="22"/>
              </w:rPr>
              <w:t>9744</w:t>
            </w:r>
          </w:p>
        </w:tc>
      </w:tr>
      <w:tr w:rsidR="001A4BA3" w:rsidRPr="00DB4C4E" w:rsidTr="009B3A12">
        <w:trPr>
          <w:jc w:val="center"/>
        </w:trPr>
        <w:tc>
          <w:tcPr>
            <w:tcW w:w="2742"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left"/>
              <w:rPr>
                <w:sz w:val="22"/>
                <w:szCs w:val="22"/>
              </w:rPr>
            </w:pPr>
            <w:r w:rsidRPr="00DB4C4E">
              <w:rPr>
                <w:sz w:val="22"/>
                <w:szCs w:val="22"/>
              </w:rPr>
              <w:t>Isothermal Temperature Coefficient (</w:t>
            </w:r>
            <w:proofErr w:type="spellStart"/>
            <w:r w:rsidRPr="00DB4C4E">
              <w:rPr>
                <w:sz w:val="22"/>
                <w:szCs w:val="22"/>
              </w:rPr>
              <w:t>pcm</w:t>
            </w:r>
            <w:proofErr w:type="spellEnd"/>
            <w:r w:rsidRPr="00DB4C4E">
              <w:rPr>
                <w:sz w:val="22"/>
                <w:szCs w:val="22"/>
              </w:rPr>
              <w:t>/deg C)</w:t>
            </w:r>
          </w:p>
        </w:tc>
        <w:tc>
          <w:tcPr>
            <w:tcW w:w="1741"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center"/>
              <w:rPr>
                <w:sz w:val="22"/>
                <w:szCs w:val="22"/>
              </w:rPr>
            </w:pPr>
            <w:r w:rsidRPr="00DB4C4E">
              <w:rPr>
                <w:sz w:val="22"/>
                <w:szCs w:val="22"/>
              </w:rPr>
              <w:t>-4.08t</w:t>
            </w:r>
          </w:p>
        </w:tc>
      </w:tr>
      <w:tr w:rsidR="001A4BA3" w:rsidRPr="00DB4C4E" w:rsidTr="009B3A12">
        <w:trPr>
          <w:jc w:val="center"/>
        </w:trPr>
        <w:tc>
          <w:tcPr>
            <w:tcW w:w="2742"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left"/>
              <w:rPr>
                <w:sz w:val="22"/>
                <w:szCs w:val="22"/>
              </w:rPr>
            </w:pPr>
            <w:r w:rsidRPr="00DB4C4E">
              <w:rPr>
                <w:sz w:val="22"/>
                <w:szCs w:val="22"/>
              </w:rPr>
              <w:t>Power Coefficient (</w:t>
            </w:r>
            <w:proofErr w:type="spellStart"/>
            <w:r w:rsidRPr="00DB4C4E">
              <w:rPr>
                <w:sz w:val="22"/>
                <w:szCs w:val="22"/>
              </w:rPr>
              <w:t>pcm</w:t>
            </w:r>
            <w:proofErr w:type="spellEnd"/>
            <w:r w:rsidRPr="00DB4C4E">
              <w:rPr>
                <w:sz w:val="22"/>
                <w:szCs w:val="22"/>
              </w:rPr>
              <w:t>/</w:t>
            </w:r>
            <w:proofErr w:type="spellStart"/>
            <w:r w:rsidRPr="00DB4C4E">
              <w:rPr>
                <w:sz w:val="22"/>
                <w:szCs w:val="22"/>
              </w:rPr>
              <w:t>MWt</w:t>
            </w:r>
            <w:proofErr w:type="spellEnd"/>
            <w:r w:rsidRPr="00DB4C4E">
              <w:rPr>
                <w:sz w:val="22"/>
                <w:szCs w:val="22"/>
              </w:rPr>
              <w:t>)</w:t>
            </w:r>
          </w:p>
        </w:tc>
        <w:tc>
          <w:tcPr>
            <w:tcW w:w="1741"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center"/>
              <w:rPr>
                <w:sz w:val="22"/>
                <w:szCs w:val="22"/>
              </w:rPr>
            </w:pPr>
            <w:r w:rsidRPr="00DB4C4E">
              <w:rPr>
                <w:sz w:val="22"/>
                <w:szCs w:val="22"/>
              </w:rPr>
              <w:t>-8.2</w:t>
            </w:r>
          </w:p>
        </w:tc>
      </w:tr>
      <w:tr w:rsidR="001A4BA3" w:rsidRPr="00DB4C4E" w:rsidTr="009B3A12">
        <w:trPr>
          <w:jc w:val="center"/>
        </w:trPr>
        <w:tc>
          <w:tcPr>
            <w:tcW w:w="2742"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left"/>
              <w:rPr>
                <w:sz w:val="22"/>
                <w:szCs w:val="22"/>
              </w:rPr>
            </w:pPr>
            <w:r w:rsidRPr="00DB4C4E">
              <w:rPr>
                <w:sz w:val="22"/>
                <w:szCs w:val="22"/>
              </w:rPr>
              <w:t>Flow Coefficient (</w:t>
            </w:r>
            <w:proofErr w:type="spellStart"/>
            <w:r w:rsidRPr="00DB4C4E">
              <w:rPr>
                <w:sz w:val="22"/>
                <w:szCs w:val="22"/>
              </w:rPr>
              <w:t>pcm</w:t>
            </w:r>
            <w:proofErr w:type="spellEnd"/>
            <w:r w:rsidRPr="00DB4C4E">
              <w:rPr>
                <w:sz w:val="22"/>
                <w:szCs w:val="22"/>
              </w:rPr>
              <w:t>/rpm)</w:t>
            </w:r>
          </w:p>
        </w:tc>
        <w:tc>
          <w:tcPr>
            <w:tcW w:w="1741"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center"/>
              <w:rPr>
                <w:sz w:val="22"/>
                <w:szCs w:val="22"/>
              </w:rPr>
            </w:pPr>
            <w:r w:rsidRPr="00DB4C4E">
              <w:rPr>
                <w:sz w:val="22"/>
                <w:szCs w:val="22"/>
              </w:rPr>
              <w:t>-0.05/rpm</w:t>
            </w:r>
          </w:p>
        </w:tc>
      </w:tr>
      <w:tr w:rsidR="001A4BA3" w:rsidRPr="00DB4C4E" w:rsidTr="009B3A12">
        <w:trPr>
          <w:jc w:val="center"/>
        </w:trPr>
        <w:tc>
          <w:tcPr>
            <w:tcW w:w="2742"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left"/>
              <w:rPr>
                <w:sz w:val="22"/>
                <w:szCs w:val="22"/>
              </w:rPr>
            </w:pPr>
            <w:r w:rsidRPr="00DB4C4E">
              <w:rPr>
                <w:sz w:val="22"/>
                <w:szCs w:val="22"/>
              </w:rPr>
              <w:lastRenderedPageBreak/>
              <w:t>Shutdown Margin</w:t>
            </w:r>
          </w:p>
        </w:tc>
        <w:tc>
          <w:tcPr>
            <w:tcW w:w="1741"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center"/>
              <w:rPr>
                <w:sz w:val="22"/>
                <w:szCs w:val="22"/>
              </w:rPr>
            </w:pPr>
            <w:r w:rsidRPr="00DB4C4E">
              <w:rPr>
                <w:sz w:val="22"/>
                <w:szCs w:val="22"/>
              </w:rPr>
              <w:t>5500</w:t>
            </w:r>
          </w:p>
        </w:tc>
      </w:tr>
      <w:tr w:rsidR="00332ADC" w:rsidRPr="00DB4C4E" w:rsidTr="009B3A12">
        <w:trPr>
          <w:jc w:val="center"/>
        </w:trPr>
        <w:tc>
          <w:tcPr>
            <w:tcW w:w="2742" w:type="dxa"/>
            <w:tcBorders>
              <w:top w:val="single" w:sz="4" w:space="0" w:color="auto"/>
              <w:left w:val="single" w:sz="4" w:space="0" w:color="auto"/>
              <w:bottom w:val="single" w:sz="4" w:space="0" w:color="auto"/>
              <w:right w:val="single" w:sz="4" w:space="0" w:color="auto"/>
            </w:tcBorders>
          </w:tcPr>
          <w:p w:rsidR="00332ADC" w:rsidRPr="00DB4C4E" w:rsidRDefault="00332ADC" w:rsidP="001A4BA3">
            <w:pPr>
              <w:pStyle w:val="BodyText"/>
              <w:ind w:firstLine="0"/>
              <w:jc w:val="left"/>
              <w:rPr>
                <w:sz w:val="22"/>
                <w:szCs w:val="22"/>
              </w:rPr>
            </w:pPr>
            <w:proofErr w:type="spellStart"/>
            <w:r w:rsidRPr="00DB4C4E">
              <w:rPr>
                <w:sz w:val="22"/>
                <w:szCs w:val="22"/>
              </w:rPr>
              <w:t>Burnup</w:t>
            </w:r>
            <w:proofErr w:type="spellEnd"/>
            <w:r w:rsidRPr="00DB4C4E">
              <w:rPr>
                <w:sz w:val="22"/>
                <w:szCs w:val="22"/>
              </w:rPr>
              <w:t xml:space="preserve"> loss of reactivity (</w:t>
            </w:r>
            <w:proofErr w:type="spellStart"/>
            <w:r w:rsidRPr="00DB4C4E">
              <w:rPr>
                <w:sz w:val="22"/>
                <w:szCs w:val="22"/>
              </w:rPr>
              <w:t>pcm</w:t>
            </w:r>
            <w:proofErr w:type="spellEnd"/>
            <w:r w:rsidRPr="00DB4C4E">
              <w:rPr>
                <w:sz w:val="22"/>
                <w:szCs w:val="22"/>
              </w:rPr>
              <w:t>/</w:t>
            </w:r>
            <w:proofErr w:type="spellStart"/>
            <w:r w:rsidRPr="00DB4C4E">
              <w:rPr>
                <w:sz w:val="22"/>
                <w:szCs w:val="22"/>
              </w:rPr>
              <w:t>MWd</w:t>
            </w:r>
            <w:proofErr w:type="spellEnd"/>
            <w:r w:rsidRPr="00DB4C4E">
              <w:rPr>
                <w:sz w:val="22"/>
                <w:szCs w:val="22"/>
              </w:rPr>
              <w:t>)</w:t>
            </w:r>
          </w:p>
        </w:tc>
        <w:tc>
          <w:tcPr>
            <w:tcW w:w="1741" w:type="dxa"/>
            <w:tcBorders>
              <w:top w:val="single" w:sz="4" w:space="0" w:color="auto"/>
              <w:left w:val="single" w:sz="4" w:space="0" w:color="auto"/>
              <w:bottom w:val="single" w:sz="4" w:space="0" w:color="auto"/>
              <w:right w:val="single" w:sz="4" w:space="0" w:color="auto"/>
            </w:tcBorders>
          </w:tcPr>
          <w:p w:rsidR="00332ADC" w:rsidRPr="00DB4C4E" w:rsidRDefault="00332ADC" w:rsidP="001A4BA3">
            <w:pPr>
              <w:pStyle w:val="BodyText"/>
              <w:ind w:firstLine="0"/>
              <w:jc w:val="center"/>
              <w:rPr>
                <w:sz w:val="22"/>
                <w:szCs w:val="22"/>
              </w:rPr>
            </w:pPr>
            <w:r w:rsidRPr="00DB4C4E">
              <w:rPr>
                <w:sz w:val="22"/>
                <w:szCs w:val="22"/>
              </w:rPr>
              <w:t>-0.89</w:t>
            </w:r>
          </w:p>
        </w:tc>
      </w:tr>
    </w:tbl>
    <w:p w:rsidR="00894D83" w:rsidRPr="00DB4C4E" w:rsidRDefault="00894D83" w:rsidP="00894D83">
      <w:pPr>
        <w:pStyle w:val="BodyText"/>
        <w:ind w:firstLine="0"/>
        <w:rPr>
          <w:sz w:val="22"/>
          <w:szCs w:val="22"/>
        </w:rPr>
      </w:pPr>
    </w:p>
    <w:p w:rsidR="001A4BA3" w:rsidRPr="00DB4C4E" w:rsidRDefault="001A4BA3" w:rsidP="001A4BA3">
      <w:pPr>
        <w:pStyle w:val="BodyText"/>
        <w:ind w:firstLine="0"/>
        <w:rPr>
          <w:sz w:val="22"/>
          <w:szCs w:val="22"/>
        </w:rPr>
      </w:pPr>
      <w:r w:rsidRPr="00DB4C4E">
        <w:rPr>
          <w:sz w:val="22"/>
          <w:szCs w:val="22"/>
        </w:rPr>
        <w:t xml:space="preserve">TABLE 4 ESTIMATED PHYSICS PARAMETERS FOR THE 40 </w:t>
      </w:r>
      <w:proofErr w:type="spellStart"/>
      <w:r w:rsidRPr="00DB4C4E">
        <w:rPr>
          <w:sz w:val="22"/>
          <w:szCs w:val="22"/>
        </w:rPr>
        <w:t>MWt</w:t>
      </w:r>
      <w:proofErr w:type="spellEnd"/>
      <w:r w:rsidRPr="00DB4C4E">
        <w:rPr>
          <w:sz w:val="22"/>
          <w:szCs w:val="22"/>
        </w:rPr>
        <w:t xml:space="preserve"> CORE</w:t>
      </w:r>
    </w:p>
    <w:p w:rsidR="001A4BA3" w:rsidRPr="00DB4C4E" w:rsidRDefault="001A4BA3" w:rsidP="001A4BA3">
      <w:pPr>
        <w:pStyle w:val="BodyText"/>
        <w:ind w:firstLine="0"/>
        <w:rPr>
          <w:sz w:val="22"/>
          <w:szCs w:val="22"/>
        </w:rPr>
      </w:pPr>
    </w:p>
    <w:tbl>
      <w:tblPr>
        <w:tblStyle w:val="TableGrid"/>
        <w:tblW w:w="0" w:type="auto"/>
        <w:jc w:val="center"/>
        <w:tblInd w:w="-1001" w:type="dxa"/>
        <w:tblBorders>
          <w:left w:val="none" w:sz="0" w:space="0" w:color="auto"/>
          <w:right w:val="none" w:sz="0" w:space="0" w:color="auto"/>
          <w:insideH w:val="none" w:sz="0" w:space="0" w:color="auto"/>
          <w:insideV w:val="none" w:sz="0" w:space="0" w:color="auto"/>
        </w:tblBorders>
        <w:tblLook w:val="04A0"/>
      </w:tblPr>
      <w:tblGrid>
        <w:gridCol w:w="2742"/>
        <w:gridCol w:w="1741"/>
      </w:tblGrid>
      <w:tr w:rsidR="001A4BA3" w:rsidRPr="00DB4C4E" w:rsidTr="000B3992">
        <w:trPr>
          <w:jc w:val="center"/>
        </w:trPr>
        <w:tc>
          <w:tcPr>
            <w:tcW w:w="2742" w:type="dxa"/>
            <w:tcBorders>
              <w:top w:val="single" w:sz="4" w:space="0" w:color="auto"/>
              <w:left w:val="single" w:sz="4" w:space="0" w:color="auto"/>
              <w:bottom w:val="single" w:sz="4" w:space="0" w:color="auto"/>
              <w:right w:val="single" w:sz="4" w:space="0" w:color="auto"/>
            </w:tcBorders>
          </w:tcPr>
          <w:p w:rsidR="001A4BA3" w:rsidRPr="00DB4C4E" w:rsidRDefault="001A4BA3" w:rsidP="000B3992">
            <w:pPr>
              <w:pStyle w:val="BodyText"/>
              <w:ind w:firstLine="0"/>
              <w:rPr>
                <w:sz w:val="22"/>
                <w:szCs w:val="22"/>
              </w:rPr>
            </w:pPr>
            <w:r w:rsidRPr="00DB4C4E">
              <w:rPr>
                <w:sz w:val="22"/>
                <w:szCs w:val="22"/>
              </w:rPr>
              <w:t xml:space="preserve">Parameter </w:t>
            </w:r>
          </w:p>
        </w:tc>
        <w:tc>
          <w:tcPr>
            <w:tcW w:w="1741" w:type="dxa"/>
            <w:tcBorders>
              <w:top w:val="single" w:sz="4" w:space="0" w:color="auto"/>
              <w:left w:val="single" w:sz="4" w:space="0" w:color="auto"/>
              <w:bottom w:val="single" w:sz="4" w:space="0" w:color="auto"/>
              <w:right w:val="single" w:sz="4" w:space="0" w:color="auto"/>
            </w:tcBorders>
          </w:tcPr>
          <w:p w:rsidR="001A4BA3" w:rsidRPr="00DB4C4E" w:rsidRDefault="001A4BA3" w:rsidP="000B3992">
            <w:pPr>
              <w:pStyle w:val="BodyText"/>
              <w:ind w:firstLine="0"/>
              <w:jc w:val="center"/>
              <w:rPr>
                <w:sz w:val="22"/>
                <w:szCs w:val="22"/>
              </w:rPr>
            </w:pPr>
            <w:r w:rsidRPr="00DB4C4E">
              <w:rPr>
                <w:sz w:val="22"/>
                <w:szCs w:val="22"/>
              </w:rPr>
              <w:t>Measured Value</w:t>
            </w:r>
          </w:p>
        </w:tc>
      </w:tr>
      <w:tr w:rsidR="001A4BA3" w:rsidRPr="00DB4C4E" w:rsidTr="000B3992">
        <w:trPr>
          <w:jc w:val="center"/>
        </w:trPr>
        <w:tc>
          <w:tcPr>
            <w:tcW w:w="2742" w:type="dxa"/>
            <w:tcBorders>
              <w:top w:val="single" w:sz="4" w:space="0" w:color="auto"/>
              <w:left w:val="single" w:sz="4" w:space="0" w:color="auto"/>
              <w:bottom w:val="single" w:sz="4" w:space="0" w:color="auto"/>
              <w:right w:val="single" w:sz="4" w:space="0" w:color="auto"/>
            </w:tcBorders>
          </w:tcPr>
          <w:p w:rsidR="001A4BA3" w:rsidRPr="00DB4C4E" w:rsidRDefault="001A4BA3" w:rsidP="000B3992">
            <w:pPr>
              <w:pStyle w:val="BodyText"/>
              <w:ind w:firstLine="0"/>
              <w:jc w:val="left"/>
              <w:rPr>
                <w:sz w:val="22"/>
                <w:szCs w:val="22"/>
              </w:rPr>
            </w:pPr>
            <w:r w:rsidRPr="00DB4C4E">
              <w:rPr>
                <w:rStyle w:val="TabletextChar"/>
                <w:sz w:val="22"/>
                <w:szCs w:val="22"/>
              </w:rPr>
              <w:t>Control Rod worth (</w:t>
            </w:r>
            <w:proofErr w:type="spellStart"/>
            <w:r w:rsidRPr="00DB4C4E">
              <w:rPr>
                <w:rStyle w:val="TabletextChar"/>
                <w:sz w:val="22"/>
                <w:szCs w:val="22"/>
              </w:rPr>
              <w:t>pcm</w:t>
            </w:r>
            <w:proofErr w:type="spellEnd"/>
            <w:r w:rsidRPr="00DB4C4E">
              <w:rPr>
                <w:rStyle w:val="TabletextChar"/>
                <w:sz w:val="22"/>
                <w:szCs w:val="22"/>
              </w:rPr>
              <w:t>)</w:t>
            </w:r>
          </w:p>
        </w:tc>
        <w:tc>
          <w:tcPr>
            <w:tcW w:w="1741"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center"/>
              <w:rPr>
                <w:sz w:val="22"/>
                <w:szCs w:val="22"/>
              </w:rPr>
            </w:pPr>
            <w:r w:rsidRPr="00DB4C4E">
              <w:rPr>
                <w:sz w:val="22"/>
                <w:szCs w:val="22"/>
              </w:rPr>
              <w:t>9805</w:t>
            </w:r>
          </w:p>
        </w:tc>
      </w:tr>
      <w:tr w:rsidR="001A4BA3" w:rsidRPr="00DB4C4E" w:rsidTr="000B3992">
        <w:trPr>
          <w:jc w:val="center"/>
        </w:trPr>
        <w:tc>
          <w:tcPr>
            <w:tcW w:w="2742" w:type="dxa"/>
            <w:tcBorders>
              <w:top w:val="single" w:sz="4" w:space="0" w:color="auto"/>
              <w:left w:val="single" w:sz="4" w:space="0" w:color="auto"/>
              <w:bottom w:val="single" w:sz="4" w:space="0" w:color="auto"/>
              <w:right w:val="single" w:sz="4" w:space="0" w:color="auto"/>
            </w:tcBorders>
          </w:tcPr>
          <w:p w:rsidR="001A4BA3" w:rsidRPr="00DB4C4E" w:rsidRDefault="001A4BA3" w:rsidP="000B3992">
            <w:pPr>
              <w:pStyle w:val="BodyText"/>
              <w:ind w:firstLine="0"/>
              <w:jc w:val="left"/>
              <w:rPr>
                <w:sz w:val="22"/>
                <w:szCs w:val="22"/>
              </w:rPr>
            </w:pPr>
            <w:r w:rsidRPr="00DB4C4E">
              <w:rPr>
                <w:sz w:val="22"/>
                <w:szCs w:val="22"/>
              </w:rPr>
              <w:t>Isothermal Temperature Coefficient (</w:t>
            </w:r>
            <w:proofErr w:type="spellStart"/>
            <w:r w:rsidRPr="00DB4C4E">
              <w:rPr>
                <w:sz w:val="22"/>
                <w:szCs w:val="22"/>
              </w:rPr>
              <w:t>pcm</w:t>
            </w:r>
            <w:proofErr w:type="spellEnd"/>
            <w:r w:rsidRPr="00DB4C4E">
              <w:rPr>
                <w:sz w:val="22"/>
                <w:szCs w:val="22"/>
              </w:rPr>
              <w:t>/deg C)</w:t>
            </w:r>
          </w:p>
        </w:tc>
        <w:tc>
          <w:tcPr>
            <w:tcW w:w="1741"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center"/>
              <w:rPr>
                <w:sz w:val="22"/>
                <w:szCs w:val="22"/>
              </w:rPr>
            </w:pPr>
            <w:r w:rsidRPr="00DB4C4E">
              <w:rPr>
                <w:sz w:val="22"/>
                <w:szCs w:val="22"/>
              </w:rPr>
              <w:t>-1.626</w:t>
            </w:r>
          </w:p>
        </w:tc>
      </w:tr>
      <w:tr w:rsidR="001A4BA3" w:rsidRPr="00DB4C4E" w:rsidTr="000B3992">
        <w:trPr>
          <w:jc w:val="center"/>
        </w:trPr>
        <w:tc>
          <w:tcPr>
            <w:tcW w:w="2742" w:type="dxa"/>
            <w:tcBorders>
              <w:top w:val="single" w:sz="4" w:space="0" w:color="auto"/>
              <w:left w:val="single" w:sz="4" w:space="0" w:color="auto"/>
              <w:bottom w:val="single" w:sz="4" w:space="0" w:color="auto"/>
              <w:right w:val="single" w:sz="4" w:space="0" w:color="auto"/>
            </w:tcBorders>
          </w:tcPr>
          <w:p w:rsidR="001A4BA3" w:rsidRPr="00DB4C4E" w:rsidRDefault="001A4BA3" w:rsidP="000B3992">
            <w:pPr>
              <w:pStyle w:val="BodyText"/>
              <w:ind w:firstLine="0"/>
              <w:jc w:val="left"/>
              <w:rPr>
                <w:sz w:val="22"/>
                <w:szCs w:val="22"/>
              </w:rPr>
            </w:pPr>
            <w:r w:rsidRPr="00DB4C4E">
              <w:rPr>
                <w:sz w:val="22"/>
                <w:szCs w:val="22"/>
              </w:rPr>
              <w:t>Power Coefficient (</w:t>
            </w:r>
            <w:proofErr w:type="spellStart"/>
            <w:r w:rsidRPr="00DB4C4E">
              <w:rPr>
                <w:sz w:val="22"/>
                <w:szCs w:val="22"/>
              </w:rPr>
              <w:t>pcm</w:t>
            </w:r>
            <w:proofErr w:type="spellEnd"/>
            <w:r w:rsidRPr="00DB4C4E">
              <w:rPr>
                <w:sz w:val="22"/>
                <w:szCs w:val="22"/>
              </w:rPr>
              <w:t>/</w:t>
            </w:r>
            <w:proofErr w:type="spellStart"/>
            <w:r w:rsidRPr="00DB4C4E">
              <w:rPr>
                <w:sz w:val="22"/>
                <w:szCs w:val="22"/>
              </w:rPr>
              <w:t>MWt</w:t>
            </w:r>
            <w:proofErr w:type="spellEnd"/>
            <w:r w:rsidRPr="00DB4C4E">
              <w:rPr>
                <w:sz w:val="22"/>
                <w:szCs w:val="22"/>
              </w:rPr>
              <w:t>)</w:t>
            </w:r>
          </w:p>
        </w:tc>
        <w:tc>
          <w:tcPr>
            <w:tcW w:w="1741"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center"/>
              <w:rPr>
                <w:sz w:val="22"/>
                <w:szCs w:val="22"/>
              </w:rPr>
            </w:pPr>
            <w:r w:rsidRPr="00DB4C4E">
              <w:rPr>
                <w:sz w:val="22"/>
                <w:szCs w:val="22"/>
              </w:rPr>
              <w:t>-5.744</w:t>
            </w:r>
          </w:p>
        </w:tc>
      </w:tr>
      <w:tr w:rsidR="001A4BA3" w:rsidRPr="00DB4C4E" w:rsidTr="000B3992">
        <w:trPr>
          <w:jc w:val="center"/>
        </w:trPr>
        <w:tc>
          <w:tcPr>
            <w:tcW w:w="2742" w:type="dxa"/>
            <w:tcBorders>
              <w:top w:val="single" w:sz="4" w:space="0" w:color="auto"/>
              <w:left w:val="single" w:sz="4" w:space="0" w:color="auto"/>
              <w:bottom w:val="single" w:sz="4" w:space="0" w:color="auto"/>
              <w:right w:val="single" w:sz="4" w:space="0" w:color="auto"/>
            </w:tcBorders>
          </w:tcPr>
          <w:p w:rsidR="001A4BA3" w:rsidRPr="00DB4C4E" w:rsidRDefault="001A4BA3" w:rsidP="001A4BA3">
            <w:pPr>
              <w:pStyle w:val="BodyText"/>
              <w:ind w:firstLine="0"/>
              <w:jc w:val="left"/>
              <w:rPr>
                <w:sz w:val="22"/>
                <w:szCs w:val="22"/>
              </w:rPr>
            </w:pPr>
            <w:r w:rsidRPr="00DB4C4E">
              <w:rPr>
                <w:sz w:val="22"/>
                <w:szCs w:val="22"/>
              </w:rPr>
              <w:t>Shutdown margin</w:t>
            </w:r>
            <w:r w:rsidR="001A15E9" w:rsidRPr="00DB4C4E">
              <w:rPr>
                <w:sz w:val="22"/>
                <w:szCs w:val="22"/>
              </w:rPr>
              <w:t xml:space="preserve"> (</w:t>
            </w:r>
            <w:proofErr w:type="spellStart"/>
            <w:r w:rsidR="001A15E9" w:rsidRPr="00DB4C4E">
              <w:rPr>
                <w:sz w:val="22"/>
                <w:szCs w:val="22"/>
              </w:rPr>
              <w:t>pcm</w:t>
            </w:r>
            <w:proofErr w:type="spellEnd"/>
            <w:r w:rsidR="001A15E9" w:rsidRPr="00DB4C4E">
              <w:rPr>
                <w:sz w:val="22"/>
                <w:szCs w:val="22"/>
              </w:rPr>
              <w:t>)</w:t>
            </w:r>
          </w:p>
        </w:tc>
        <w:tc>
          <w:tcPr>
            <w:tcW w:w="1741" w:type="dxa"/>
            <w:tcBorders>
              <w:top w:val="single" w:sz="4" w:space="0" w:color="auto"/>
              <w:left w:val="single" w:sz="4" w:space="0" w:color="auto"/>
              <w:bottom w:val="single" w:sz="4" w:space="0" w:color="auto"/>
              <w:right w:val="single" w:sz="4" w:space="0" w:color="auto"/>
            </w:tcBorders>
          </w:tcPr>
          <w:p w:rsidR="001A4BA3" w:rsidRPr="00DB4C4E" w:rsidRDefault="001A15E9" w:rsidP="001A15E9">
            <w:pPr>
              <w:pStyle w:val="BodyText"/>
              <w:ind w:firstLine="0"/>
              <w:jc w:val="center"/>
              <w:rPr>
                <w:sz w:val="22"/>
                <w:szCs w:val="22"/>
              </w:rPr>
            </w:pPr>
            <w:r w:rsidRPr="00DB4C4E">
              <w:rPr>
                <w:sz w:val="22"/>
                <w:szCs w:val="22"/>
              </w:rPr>
              <w:t>4928</w:t>
            </w:r>
          </w:p>
        </w:tc>
      </w:tr>
    </w:tbl>
    <w:p w:rsidR="00020183" w:rsidRPr="00DB4C4E" w:rsidRDefault="00020183" w:rsidP="00020183">
      <w:pPr>
        <w:pStyle w:val="BodyText"/>
        <w:rPr>
          <w:sz w:val="22"/>
          <w:szCs w:val="22"/>
        </w:rPr>
      </w:pPr>
    </w:p>
    <w:p w:rsidR="00020183" w:rsidRPr="00DB4C4E" w:rsidRDefault="0020629F" w:rsidP="00020183">
      <w:pPr>
        <w:pStyle w:val="BodyText"/>
        <w:rPr>
          <w:sz w:val="22"/>
          <w:szCs w:val="22"/>
        </w:rPr>
      </w:pPr>
      <w:r w:rsidRPr="00DB4C4E">
        <w:rPr>
          <w:sz w:val="22"/>
          <w:szCs w:val="22"/>
        </w:rPr>
        <w:t xml:space="preserve">Detailed Event Analysis was done, where the events of “Off Site Power Failure”, </w:t>
      </w:r>
      <w:r w:rsidR="00020183" w:rsidRPr="00DB4C4E">
        <w:rPr>
          <w:sz w:val="22"/>
          <w:szCs w:val="22"/>
        </w:rPr>
        <w:t xml:space="preserve">“Station Black out” and </w:t>
      </w:r>
      <w:r w:rsidRPr="00DB4C4E">
        <w:rPr>
          <w:sz w:val="22"/>
          <w:szCs w:val="22"/>
        </w:rPr>
        <w:t xml:space="preserve">“One Control </w:t>
      </w:r>
      <w:r w:rsidR="00C4177D" w:rsidRPr="00DB4C4E">
        <w:rPr>
          <w:sz w:val="22"/>
          <w:szCs w:val="22"/>
        </w:rPr>
        <w:t>w</w:t>
      </w:r>
      <w:r w:rsidRPr="00DB4C4E">
        <w:rPr>
          <w:sz w:val="22"/>
          <w:szCs w:val="22"/>
        </w:rPr>
        <w:t>ithdrawal”</w:t>
      </w:r>
      <w:r w:rsidR="00C01E09" w:rsidRPr="00DB4C4E">
        <w:rPr>
          <w:sz w:val="22"/>
          <w:szCs w:val="22"/>
        </w:rPr>
        <w:t xml:space="preserve"> </w:t>
      </w:r>
      <w:r w:rsidR="00020183" w:rsidRPr="00DB4C4E">
        <w:rPr>
          <w:sz w:val="22"/>
          <w:szCs w:val="22"/>
        </w:rPr>
        <w:t>were analyzed, without Safety Actions and with Safety Actions</w:t>
      </w:r>
      <w:r w:rsidR="00C01E09" w:rsidRPr="00DB4C4E">
        <w:rPr>
          <w:sz w:val="22"/>
          <w:szCs w:val="22"/>
        </w:rPr>
        <w:t>. The Event Analysis indicates tha</w:t>
      </w:r>
      <w:r w:rsidR="002D230C">
        <w:rPr>
          <w:sz w:val="22"/>
          <w:szCs w:val="22"/>
        </w:rPr>
        <w:t>t</w:t>
      </w:r>
      <w:r w:rsidR="00C01E09" w:rsidRPr="00DB4C4E">
        <w:rPr>
          <w:sz w:val="22"/>
          <w:szCs w:val="22"/>
        </w:rPr>
        <w:t xml:space="preserve"> </w:t>
      </w:r>
      <w:r w:rsidR="00020183" w:rsidRPr="00DB4C4E">
        <w:rPr>
          <w:sz w:val="22"/>
          <w:szCs w:val="22"/>
        </w:rPr>
        <w:t>the Clad Hot Spot Temperature is below 800</w:t>
      </w:r>
      <w:r w:rsidR="00020183" w:rsidRPr="00DB4C4E">
        <w:rPr>
          <w:sz w:val="22"/>
          <w:szCs w:val="22"/>
          <w:vertAlign w:val="superscript"/>
        </w:rPr>
        <w:t>o</w:t>
      </w:r>
      <w:r w:rsidR="00020183" w:rsidRPr="00DB4C4E">
        <w:rPr>
          <w:sz w:val="22"/>
          <w:szCs w:val="22"/>
        </w:rPr>
        <w:t>C and Fuel Hot Spot Temperature</w:t>
      </w:r>
      <w:r w:rsidR="00C01E09" w:rsidRPr="00DB4C4E">
        <w:rPr>
          <w:sz w:val="22"/>
          <w:szCs w:val="22"/>
        </w:rPr>
        <w:t xml:space="preserve"> is well below the melting poin</w:t>
      </w:r>
      <w:r w:rsidR="00020183" w:rsidRPr="00DB4C4E">
        <w:rPr>
          <w:sz w:val="22"/>
          <w:szCs w:val="22"/>
        </w:rPr>
        <w:t>t even under “Without Safety Actions”</w:t>
      </w:r>
      <w:r w:rsidR="00C4177D" w:rsidRPr="00DB4C4E">
        <w:rPr>
          <w:sz w:val="22"/>
          <w:szCs w:val="22"/>
        </w:rPr>
        <w:t xml:space="preserve"> event</w:t>
      </w:r>
      <w:proofErr w:type="gramStart"/>
      <w:r w:rsidR="00C4177D" w:rsidRPr="00DB4C4E">
        <w:rPr>
          <w:sz w:val="22"/>
          <w:szCs w:val="22"/>
          <w:vertAlign w:val="superscript"/>
        </w:rPr>
        <w:t>.</w:t>
      </w:r>
      <w:r w:rsidR="00FC308A" w:rsidRPr="00DB4C4E">
        <w:rPr>
          <w:sz w:val="22"/>
          <w:szCs w:val="22"/>
          <w:vertAlign w:val="superscript"/>
        </w:rPr>
        <w:t>[</w:t>
      </w:r>
      <w:proofErr w:type="gramEnd"/>
      <w:r w:rsidR="00FC308A" w:rsidRPr="00DB4C4E">
        <w:rPr>
          <w:sz w:val="22"/>
          <w:szCs w:val="22"/>
          <w:vertAlign w:val="superscript"/>
        </w:rPr>
        <w:t>4]</w:t>
      </w:r>
    </w:p>
    <w:p w:rsidR="001308F2" w:rsidRPr="00DB4C4E" w:rsidRDefault="00346C75" w:rsidP="00020183">
      <w:pPr>
        <w:pStyle w:val="BodyText"/>
        <w:rPr>
          <w:sz w:val="22"/>
          <w:szCs w:val="22"/>
        </w:rPr>
      </w:pPr>
      <w:r w:rsidRPr="00DB4C4E">
        <w:rPr>
          <w:sz w:val="22"/>
          <w:szCs w:val="22"/>
        </w:rPr>
        <w:t>In the</w:t>
      </w:r>
      <w:r w:rsidR="00D644BD" w:rsidRPr="00DB4C4E">
        <w:rPr>
          <w:sz w:val="22"/>
          <w:szCs w:val="22"/>
        </w:rPr>
        <w:t xml:space="preserve"> hypothetical </w:t>
      </w:r>
      <w:r w:rsidRPr="00DB4C4E">
        <w:rPr>
          <w:sz w:val="22"/>
          <w:szCs w:val="22"/>
        </w:rPr>
        <w:t xml:space="preserve">core disruptive accident (HCDA) </w:t>
      </w:r>
      <w:r w:rsidR="0020629F" w:rsidRPr="00DB4C4E">
        <w:rPr>
          <w:sz w:val="22"/>
          <w:szCs w:val="22"/>
        </w:rPr>
        <w:t xml:space="preserve">study </w:t>
      </w:r>
      <w:r w:rsidRPr="00DB4C4E">
        <w:rPr>
          <w:sz w:val="22"/>
          <w:szCs w:val="22"/>
        </w:rPr>
        <w:t>involving Unprotected Loss of Flow Accident (ULOFA)</w:t>
      </w:r>
      <w:r w:rsidR="0020629F" w:rsidRPr="00DB4C4E">
        <w:rPr>
          <w:sz w:val="22"/>
          <w:szCs w:val="22"/>
        </w:rPr>
        <w:t xml:space="preserve">, Unprotected Transient </w:t>
      </w:r>
      <w:proofErr w:type="gramStart"/>
      <w:r w:rsidR="0020629F" w:rsidRPr="00DB4C4E">
        <w:rPr>
          <w:sz w:val="22"/>
          <w:szCs w:val="22"/>
        </w:rPr>
        <w:t>Over</w:t>
      </w:r>
      <w:proofErr w:type="gramEnd"/>
      <w:r w:rsidR="0020629F" w:rsidRPr="00DB4C4E">
        <w:rPr>
          <w:sz w:val="22"/>
          <w:szCs w:val="22"/>
        </w:rPr>
        <w:t xml:space="preserve"> Power Accident (UTOPA) and </w:t>
      </w:r>
      <w:r w:rsidRPr="00DB4C4E">
        <w:rPr>
          <w:sz w:val="22"/>
          <w:szCs w:val="22"/>
        </w:rPr>
        <w:t xml:space="preserve">Unprotected Loss of Coolant Accident </w:t>
      </w:r>
      <w:r w:rsidR="0020629F" w:rsidRPr="00DB4C4E">
        <w:rPr>
          <w:sz w:val="22"/>
          <w:szCs w:val="22"/>
        </w:rPr>
        <w:t>(ULOCA), ULOFA does not lead to core disruptive accident as the power falls below decay heat. The mechanical energy release is 7 MJ</w:t>
      </w:r>
      <w:r w:rsidR="002F7666">
        <w:rPr>
          <w:sz w:val="22"/>
          <w:szCs w:val="22"/>
        </w:rPr>
        <w:t>,</w:t>
      </w:r>
      <w:r w:rsidR="0020629F" w:rsidRPr="00DB4C4E">
        <w:rPr>
          <w:sz w:val="22"/>
          <w:szCs w:val="22"/>
        </w:rPr>
        <w:t xml:space="preserve"> in ULOCA, where the fuel attains boiling point leading to prompt critical state, the mechanical energy release is 11.9 MJ</w:t>
      </w:r>
      <w:r w:rsidR="002F7666">
        <w:rPr>
          <w:sz w:val="22"/>
          <w:szCs w:val="22"/>
        </w:rPr>
        <w:t xml:space="preserve"> and in UTOPA the mechanical energy release is 0.037 </w:t>
      </w:r>
      <w:proofErr w:type="gramStart"/>
      <w:r w:rsidR="002F7666">
        <w:rPr>
          <w:sz w:val="22"/>
          <w:szCs w:val="22"/>
        </w:rPr>
        <w:t xml:space="preserve">MJ </w:t>
      </w:r>
      <w:r w:rsidR="0020629F" w:rsidRPr="00DB4C4E">
        <w:rPr>
          <w:sz w:val="22"/>
          <w:szCs w:val="22"/>
        </w:rPr>
        <w:t>.</w:t>
      </w:r>
      <w:proofErr w:type="gramEnd"/>
      <w:r w:rsidR="0020629F" w:rsidRPr="00DB4C4E">
        <w:rPr>
          <w:sz w:val="22"/>
          <w:szCs w:val="22"/>
        </w:rPr>
        <w:t xml:space="preserve">  However under accident conditions the reactor vessel could withstand up</w:t>
      </w:r>
      <w:r w:rsidR="00C4177D" w:rsidRPr="00DB4C4E">
        <w:rPr>
          <w:sz w:val="22"/>
          <w:szCs w:val="22"/>
        </w:rPr>
        <w:t xml:space="preserve"> </w:t>
      </w:r>
      <w:r w:rsidR="0020629F" w:rsidRPr="00DB4C4E">
        <w:rPr>
          <w:sz w:val="22"/>
          <w:szCs w:val="22"/>
        </w:rPr>
        <w:t>to 39 MJ of energy</w:t>
      </w:r>
      <w:r w:rsidR="00C4177D" w:rsidRPr="00DB4C4E">
        <w:rPr>
          <w:sz w:val="22"/>
          <w:szCs w:val="22"/>
        </w:rPr>
        <w:t>,</w:t>
      </w:r>
      <w:r w:rsidR="0020629F" w:rsidRPr="00DB4C4E">
        <w:rPr>
          <w:sz w:val="22"/>
          <w:szCs w:val="22"/>
        </w:rPr>
        <w:t xml:space="preserve"> without failure</w:t>
      </w:r>
      <w:r w:rsidR="0020629F" w:rsidRPr="00DB4C4E">
        <w:rPr>
          <w:sz w:val="22"/>
          <w:szCs w:val="22"/>
          <w:vertAlign w:val="superscript"/>
        </w:rPr>
        <w:t xml:space="preserve">. </w:t>
      </w:r>
      <w:r w:rsidR="00FC308A" w:rsidRPr="00DB4C4E">
        <w:rPr>
          <w:sz w:val="22"/>
          <w:szCs w:val="22"/>
          <w:vertAlign w:val="superscript"/>
        </w:rPr>
        <w:t>[5]</w:t>
      </w:r>
      <w:r w:rsidR="00154D12" w:rsidRPr="00DB4C4E">
        <w:rPr>
          <w:sz w:val="22"/>
          <w:szCs w:val="22"/>
        </w:rPr>
        <w:t>.</w:t>
      </w:r>
    </w:p>
    <w:p w:rsidR="00F809A6" w:rsidRPr="00DB4C4E" w:rsidRDefault="00F809A6" w:rsidP="00332ADC">
      <w:pPr>
        <w:pStyle w:val="Heading2"/>
        <w:numPr>
          <w:ilvl w:val="1"/>
          <w:numId w:val="10"/>
        </w:numPr>
        <w:rPr>
          <w:b/>
          <w:sz w:val="22"/>
          <w:szCs w:val="22"/>
        </w:rPr>
      </w:pPr>
      <w:r w:rsidRPr="00DB4C4E">
        <w:rPr>
          <w:b/>
          <w:sz w:val="22"/>
          <w:szCs w:val="22"/>
        </w:rPr>
        <w:t>summary</w:t>
      </w:r>
    </w:p>
    <w:p w:rsidR="00332ADC" w:rsidRPr="00DB4C4E" w:rsidRDefault="00D644BD" w:rsidP="00D644BD">
      <w:pPr>
        <w:pStyle w:val="ListEmdash"/>
        <w:ind w:left="709"/>
        <w:rPr>
          <w:sz w:val="22"/>
          <w:szCs w:val="22"/>
        </w:rPr>
      </w:pPr>
      <w:r w:rsidRPr="00DB4C4E">
        <w:rPr>
          <w:sz w:val="22"/>
          <w:szCs w:val="22"/>
        </w:rPr>
        <w:t xml:space="preserve">FBTR initially designed for plutonium, enriched Uranium Mixed </w:t>
      </w:r>
      <w:r w:rsidR="00DB4C4E" w:rsidRPr="00DB4C4E">
        <w:rPr>
          <w:sz w:val="22"/>
          <w:szCs w:val="22"/>
        </w:rPr>
        <w:t xml:space="preserve">oxide Fuel Core producing 40 </w:t>
      </w:r>
      <w:proofErr w:type="spellStart"/>
      <w:r w:rsidR="00DB4C4E" w:rsidRPr="00DB4C4E">
        <w:rPr>
          <w:sz w:val="22"/>
          <w:szCs w:val="22"/>
        </w:rPr>
        <w:t>MW</w:t>
      </w:r>
      <w:r w:rsidRPr="00DB4C4E">
        <w:rPr>
          <w:sz w:val="22"/>
          <w:szCs w:val="22"/>
        </w:rPr>
        <w:t>t</w:t>
      </w:r>
      <w:proofErr w:type="spellEnd"/>
    </w:p>
    <w:p w:rsidR="00D644BD" w:rsidRPr="00DB4C4E" w:rsidRDefault="00D644BD" w:rsidP="00D644BD">
      <w:pPr>
        <w:pStyle w:val="ListEmdash"/>
        <w:ind w:left="709"/>
        <w:rPr>
          <w:sz w:val="22"/>
          <w:szCs w:val="22"/>
        </w:rPr>
      </w:pPr>
      <w:r w:rsidRPr="00DB4C4E">
        <w:rPr>
          <w:sz w:val="22"/>
          <w:szCs w:val="22"/>
        </w:rPr>
        <w:t>The Core fuel was changed to world scenario, to Carbide fuel with 70% Plutonium Carbide and highly enriched fuel restricting the core size to 56 fuel sub assemblies and maximum power up</w:t>
      </w:r>
      <w:r w:rsidR="00FC308A" w:rsidRPr="00DB4C4E">
        <w:rPr>
          <w:sz w:val="22"/>
          <w:szCs w:val="22"/>
        </w:rPr>
        <w:t xml:space="preserve"> </w:t>
      </w:r>
      <w:r w:rsidRPr="00DB4C4E">
        <w:rPr>
          <w:sz w:val="22"/>
          <w:szCs w:val="22"/>
        </w:rPr>
        <w:t>to 32</w:t>
      </w:r>
      <w:r w:rsidR="00DB4C4E" w:rsidRPr="00DB4C4E">
        <w:rPr>
          <w:sz w:val="22"/>
          <w:szCs w:val="22"/>
        </w:rPr>
        <w:t xml:space="preserve"> </w:t>
      </w:r>
      <w:proofErr w:type="spellStart"/>
      <w:r w:rsidR="00DB4C4E" w:rsidRPr="00DB4C4E">
        <w:rPr>
          <w:sz w:val="22"/>
          <w:szCs w:val="22"/>
        </w:rPr>
        <w:t>MW</w:t>
      </w:r>
      <w:r w:rsidRPr="00DB4C4E">
        <w:rPr>
          <w:sz w:val="22"/>
          <w:szCs w:val="22"/>
        </w:rPr>
        <w:t>t</w:t>
      </w:r>
      <w:proofErr w:type="spellEnd"/>
      <w:r w:rsidRPr="00DB4C4E">
        <w:rPr>
          <w:sz w:val="22"/>
          <w:szCs w:val="22"/>
        </w:rPr>
        <w:t xml:space="preserve"> due to constraint in the minimum shutdown margin, a Technical Specification limit</w:t>
      </w:r>
    </w:p>
    <w:p w:rsidR="00D644BD" w:rsidRPr="00DB4C4E" w:rsidRDefault="00D644BD" w:rsidP="00D644BD">
      <w:pPr>
        <w:pStyle w:val="ListEmdash"/>
        <w:ind w:left="709"/>
        <w:rPr>
          <w:sz w:val="22"/>
          <w:szCs w:val="22"/>
        </w:rPr>
      </w:pPr>
      <w:r w:rsidRPr="00DB4C4E">
        <w:rPr>
          <w:sz w:val="22"/>
          <w:szCs w:val="22"/>
        </w:rPr>
        <w:t>In order to realize the objective of taking FBTR to designed power level a novel concept  was conceived for introducing B</w:t>
      </w:r>
      <w:r w:rsidRPr="00DB4C4E">
        <w:rPr>
          <w:sz w:val="22"/>
          <w:szCs w:val="22"/>
          <w:vertAlign w:val="subscript"/>
        </w:rPr>
        <w:t>4</w:t>
      </w:r>
      <w:r w:rsidR="00DB4C4E" w:rsidRPr="00DB4C4E">
        <w:rPr>
          <w:sz w:val="22"/>
          <w:szCs w:val="22"/>
        </w:rPr>
        <w:t>C sub</w:t>
      </w:r>
      <w:r w:rsidRPr="00DB4C4E">
        <w:rPr>
          <w:sz w:val="22"/>
          <w:szCs w:val="22"/>
        </w:rPr>
        <w:t xml:space="preserve">assembly which would serve as poison </w:t>
      </w:r>
    </w:p>
    <w:p w:rsidR="00D644BD" w:rsidRPr="00DB4C4E" w:rsidRDefault="00D644BD" w:rsidP="00D644BD">
      <w:pPr>
        <w:pStyle w:val="ListEmdash"/>
        <w:ind w:left="709"/>
        <w:rPr>
          <w:sz w:val="22"/>
          <w:szCs w:val="22"/>
        </w:rPr>
      </w:pPr>
      <w:r w:rsidRPr="00DB4C4E">
        <w:rPr>
          <w:sz w:val="22"/>
          <w:szCs w:val="22"/>
        </w:rPr>
        <w:t>Studies were done to decide on opti</w:t>
      </w:r>
      <w:r w:rsidR="00DB4C4E" w:rsidRPr="00DB4C4E">
        <w:rPr>
          <w:sz w:val="22"/>
          <w:szCs w:val="22"/>
        </w:rPr>
        <w:t xml:space="preserve">mum location for the poison subassembly and </w:t>
      </w:r>
      <w:r w:rsidRPr="00DB4C4E">
        <w:rPr>
          <w:sz w:val="22"/>
          <w:szCs w:val="22"/>
        </w:rPr>
        <w:t xml:space="preserve"> Boron enrichment </w:t>
      </w:r>
    </w:p>
    <w:p w:rsidR="00D644BD" w:rsidRPr="00DB4C4E" w:rsidRDefault="00D644BD" w:rsidP="00D644BD">
      <w:pPr>
        <w:pStyle w:val="ListEmdash"/>
        <w:ind w:left="709"/>
        <w:rPr>
          <w:sz w:val="22"/>
          <w:szCs w:val="22"/>
        </w:rPr>
      </w:pPr>
      <w:r w:rsidRPr="00DB4C4E">
        <w:rPr>
          <w:sz w:val="22"/>
          <w:szCs w:val="22"/>
        </w:rPr>
        <w:t>Based on detailed study</w:t>
      </w:r>
      <w:r w:rsidR="00DB4C4E" w:rsidRPr="00DB4C4E">
        <w:rPr>
          <w:sz w:val="22"/>
          <w:szCs w:val="22"/>
        </w:rPr>
        <w:t>,</w:t>
      </w:r>
      <w:r w:rsidRPr="00DB4C4E">
        <w:rPr>
          <w:sz w:val="22"/>
          <w:szCs w:val="22"/>
        </w:rPr>
        <w:t xml:space="preserve"> the best option of locating poison subassemblies at </w:t>
      </w:r>
      <w:proofErr w:type="spellStart"/>
      <w:r w:rsidRPr="00DB4C4E">
        <w:rPr>
          <w:sz w:val="22"/>
          <w:szCs w:val="22"/>
        </w:rPr>
        <w:t>equi</w:t>
      </w:r>
      <w:proofErr w:type="spellEnd"/>
      <w:r w:rsidRPr="00DB4C4E">
        <w:rPr>
          <w:sz w:val="22"/>
          <w:szCs w:val="22"/>
        </w:rPr>
        <w:t>-angle position in 2</w:t>
      </w:r>
      <w:r w:rsidRPr="00DB4C4E">
        <w:rPr>
          <w:sz w:val="22"/>
          <w:szCs w:val="22"/>
          <w:vertAlign w:val="superscript"/>
        </w:rPr>
        <w:t>nd</w:t>
      </w:r>
      <w:r w:rsidRPr="00DB4C4E">
        <w:rPr>
          <w:sz w:val="22"/>
          <w:szCs w:val="22"/>
        </w:rPr>
        <w:t xml:space="preserve"> ring and thus expanding the core to 70 fuel s</w:t>
      </w:r>
      <w:r w:rsidR="00DB4C4E" w:rsidRPr="00DB4C4E">
        <w:rPr>
          <w:sz w:val="22"/>
          <w:szCs w:val="22"/>
        </w:rPr>
        <w:t>ub</w:t>
      </w:r>
      <w:r w:rsidRPr="00DB4C4E">
        <w:rPr>
          <w:sz w:val="22"/>
          <w:szCs w:val="22"/>
        </w:rPr>
        <w:t>assembly,</w:t>
      </w:r>
      <w:r w:rsidR="00DB4C4E" w:rsidRPr="00DB4C4E">
        <w:rPr>
          <w:sz w:val="22"/>
          <w:szCs w:val="22"/>
        </w:rPr>
        <w:t xml:space="preserve"> producing little above 41.3 </w:t>
      </w:r>
      <w:proofErr w:type="spellStart"/>
      <w:r w:rsidR="00DB4C4E" w:rsidRPr="00DB4C4E">
        <w:rPr>
          <w:sz w:val="22"/>
          <w:szCs w:val="22"/>
        </w:rPr>
        <w:t>MW</w:t>
      </w:r>
      <w:r w:rsidRPr="00DB4C4E">
        <w:rPr>
          <w:sz w:val="22"/>
          <w:szCs w:val="22"/>
        </w:rPr>
        <w:t>t</w:t>
      </w:r>
      <w:proofErr w:type="spellEnd"/>
      <w:r w:rsidR="00DB4C4E" w:rsidRPr="00DB4C4E">
        <w:rPr>
          <w:sz w:val="22"/>
          <w:szCs w:val="22"/>
        </w:rPr>
        <w:t xml:space="preserve"> while</w:t>
      </w:r>
      <w:r w:rsidRPr="00DB4C4E">
        <w:rPr>
          <w:sz w:val="22"/>
          <w:szCs w:val="22"/>
        </w:rPr>
        <w:t xml:space="preserve"> restricting to des</w:t>
      </w:r>
      <w:r w:rsidR="00B62066" w:rsidRPr="00DB4C4E">
        <w:rPr>
          <w:sz w:val="22"/>
          <w:szCs w:val="22"/>
        </w:rPr>
        <w:t>i</w:t>
      </w:r>
      <w:r w:rsidR="00DB4C4E" w:rsidRPr="00DB4C4E">
        <w:rPr>
          <w:sz w:val="22"/>
          <w:szCs w:val="22"/>
        </w:rPr>
        <w:t xml:space="preserve">gn power of 40 </w:t>
      </w:r>
      <w:proofErr w:type="spellStart"/>
      <w:r w:rsidR="00DB4C4E" w:rsidRPr="00DB4C4E">
        <w:rPr>
          <w:sz w:val="22"/>
          <w:szCs w:val="22"/>
        </w:rPr>
        <w:t>MW</w:t>
      </w:r>
      <w:r w:rsidRPr="00DB4C4E">
        <w:rPr>
          <w:sz w:val="22"/>
          <w:szCs w:val="22"/>
        </w:rPr>
        <w:t>t</w:t>
      </w:r>
      <w:proofErr w:type="spellEnd"/>
      <w:r w:rsidRPr="00DB4C4E">
        <w:rPr>
          <w:sz w:val="22"/>
          <w:szCs w:val="22"/>
        </w:rPr>
        <w:t xml:space="preserve"> was decided</w:t>
      </w:r>
    </w:p>
    <w:p w:rsidR="00D644BD" w:rsidRPr="00DB4C4E" w:rsidRDefault="00D644BD" w:rsidP="00D644BD">
      <w:pPr>
        <w:pStyle w:val="ListEmdash"/>
        <w:ind w:left="709"/>
        <w:rPr>
          <w:sz w:val="22"/>
          <w:szCs w:val="22"/>
        </w:rPr>
      </w:pPr>
      <w:r w:rsidRPr="00DB4C4E">
        <w:rPr>
          <w:sz w:val="22"/>
          <w:szCs w:val="22"/>
        </w:rPr>
        <w:t>The 70 FSA core has facility to irradiate samples in a special Test Assembly in Central location</w:t>
      </w:r>
    </w:p>
    <w:p w:rsidR="00D644BD" w:rsidRPr="00DB4C4E" w:rsidRDefault="00D644BD" w:rsidP="00D644BD">
      <w:pPr>
        <w:pStyle w:val="ListEmdash"/>
        <w:ind w:left="709"/>
        <w:rPr>
          <w:sz w:val="22"/>
          <w:szCs w:val="22"/>
        </w:rPr>
      </w:pPr>
      <w:r w:rsidRPr="00DB4C4E">
        <w:rPr>
          <w:sz w:val="22"/>
          <w:szCs w:val="22"/>
        </w:rPr>
        <w:t>The core safety repor</w:t>
      </w:r>
      <w:r w:rsidR="00DB4C4E" w:rsidRPr="00DB4C4E">
        <w:rPr>
          <w:sz w:val="22"/>
          <w:szCs w:val="22"/>
        </w:rPr>
        <w:t xml:space="preserve">t indicates that the estimated </w:t>
      </w:r>
      <w:r w:rsidRPr="00DB4C4E">
        <w:rPr>
          <w:sz w:val="22"/>
          <w:szCs w:val="22"/>
        </w:rPr>
        <w:t xml:space="preserve">Physics parameters are negative and safe. </w:t>
      </w:r>
    </w:p>
    <w:p w:rsidR="00020183" w:rsidRPr="00DB4C4E" w:rsidRDefault="00020183" w:rsidP="00D644BD">
      <w:pPr>
        <w:pStyle w:val="ListEmdash"/>
        <w:ind w:left="709"/>
        <w:rPr>
          <w:sz w:val="22"/>
          <w:szCs w:val="22"/>
        </w:rPr>
      </w:pPr>
      <w:r w:rsidRPr="00DB4C4E">
        <w:rPr>
          <w:sz w:val="22"/>
          <w:szCs w:val="22"/>
        </w:rPr>
        <w:t>The Event Analysis Study and HCDA study ensures Safety of the Reactor under accidental conditions</w:t>
      </w:r>
    </w:p>
    <w:p w:rsidR="00020183" w:rsidRPr="00DB4C4E" w:rsidRDefault="00020183">
      <w:pPr>
        <w:overflowPunct/>
        <w:autoSpaceDE/>
        <w:autoSpaceDN/>
        <w:adjustRightInd/>
        <w:textAlignment w:val="auto"/>
        <w:rPr>
          <w:caps/>
          <w:szCs w:val="22"/>
        </w:rPr>
      </w:pPr>
      <w:r w:rsidRPr="00DB4C4E">
        <w:rPr>
          <w:szCs w:val="22"/>
        </w:rPr>
        <w:br w:type="page"/>
      </w:r>
    </w:p>
    <w:p w:rsidR="00717C6F" w:rsidRPr="00DB4C4E" w:rsidRDefault="00717C6F" w:rsidP="00332ADC">
      <w:pPr>
        <w:pStyle w:val="Heading2"/>
        <w:numPr>
          <w:ilvl w:val="1"/>
          <w:numId w:val="10"/>
        </w:numPr>
        <w:rPr>
          <w:sz w:val="22"/>
          <w:szCs w:val="22"/>
        </w:rPr>
      </w:pPr>
      <w:r w:rsidRPr="00DB4C4E">
        <w:rPr>
          <w:sz w:val="22"/>
          <w:szCs w:val="22"/>
        </w:rPr>
        <w:lastRenderedPageBreak/>
        <w:t>REFERENCES</w:t>
      </w:r>
    </w:p>
    <w:p w:rsidR="00472545" w:rsidRPr="00DB4C4E" w:rsidRDefault="00472545" w:rsidP="002C29DB">
      <w:pPr>
        <w:overflowPunct/>
        <w:autoSpaceDE/>
        <w:autoSpaceDN/>
        <w:adjustRightInd/>
        <w:ind w:firstLine="567"/>
        <w:jc w:val="center"/>
        <w:textAlignment w:val="auto"/>
        <w:rPr>
          <w:szCs w:val="22"/>
        </w:rPr>
      </w:pPr>
    </w:p>
    <w:p w:rsidR="00586658" w:rsidRPr="00DB4C4E" w:rsidRDefault="00586658" w:rsidP="00586658">
      <w:pPr>
        <w:pStyle w:val="Referencelist"/>
        <w:rPr>
          <w:sz w:val="22"/>
          <w:szCs w:val="22"/>
        </w:rPr>
      </w:pPr>
      <w:r w:rsidRPr="00DB4C4E">
        <w:rPr>
          <w:caps/>
          <w:sz w:val="22"/>
          <w:szCs w:val="22"/>
        </w:rPr>
        <w:t>S.Sivakumar,  G.Raghukumar, C.P.Reddy</w:t>
      </w:r>
      <w:r w:rsidRPr="00DB4C4E">
        <w:rPr>
          <w:sz w:val="22"/>
          <w:szCs w:val="22"/>
        </w:rPr>
        <w:t>, Core Evolution and Physics Tests conducted in FBTR,  OPENUPP - 2006,National Conference on Operating Experience of Nuclear Reactors and Power Plants,  November 2006</w:t>
      </w:r>
    </w:p>
    <w:p w:rsidR="00586658" w:rsidRPr="00DB4C4E" w:rsidRDefault="00586658" w:rsidP="00586658">
      <w:pPr>
        <w:pStyle w:val="Referencelist"/>
        <w:rPr>
          <w:noProof/>
          <w:sz w:val="22"/>
          <w:szCs w:val="22"/>
          <w:lang w:val="en-US"/>
        </w:rPr>
      </w:pPr>
      <w:r w:rsidRPr="00DB4C4E">
        <w:rPr>
          <w:sz w:val="22"/>
          <w:szCs w:val="22"/>
        </w:rPr>
        <w:t>S.SIVAKUMAR &amp; RAGHUKUMAR G, Conceptual Configuration for 40 MW(</w:t>
      </w:r>
      <w:proofErr w:type="spellStart"/>
      <w:r w:rsidRPr="00DB4C4E">
        <w:rPr>
          <w:sz w:val="22"/>
          <w:szCs w:val="22"/>
        </w:rPr>
        <w:t>th</w:t>
      </w:r>
      <w:proofErr w:type="spellEnd"/>
      <w:r w:rsidRPr="00DB4C4E">
        <w:rPr>
          <w:sz w:val="22"/>
          <w:szCs w:val="22"/>
        </w:rPr>
        <w:t>)  core for Fast Breeder Test Reactor,RFG,IGCAR,2018</w:t>
      </w:r>
    </w:p>
    <w:p w:rsidR="00586658" w:rsidRPr="00DB4C4E" w:rsidRDefault="00586658" w:rsidP="00586658">
      <w:pPr>
        <w:pStyle w:val="Referencelist"/>
        <w:rPr>
          <w:sz w:val="22"/>
          <w:szCs w:val="22"/>
        </w:rPr>
      </w:pPr>
      <w:r w:rsidRPr="00DB4C4E">
        <w:rPr>
          <w:sz w:val="22"/>
          <w:szCs w:val="22"/>
        </w:rPr>
        <w:t>Fast Breeder Test Reactor Safety Report on 40 MW(</w:t>
      </w:r>
      <w:proofErr w:type="spellStart"/>
      <w:r w:rsidRPr="00DB4C4E">
        <w:rPr>
          <w:sz w:val="22"/>
          <w:szCs w:val="22"/>
        </w:rPr>
        <w:t>th</w:t>
      </w:r>
      <w:proofErr w:type="spellEnd"/>
      <w:r w:rsidRPr="00DB4C4E">
        <w:rPr>
          <w:sz w:val="22"/>
          <w:szCs w:val="22"/>
        </w:rPr>
        <w:t>) Core, December 2019</w:t>
      </w:r>
    </w:p>
    <w:p w:rsidR="00FC308A" w:rsidRPr="00DB4C4E" w:rsidRDefault="00FC308A" w:rsidP="00586658">
      <w:pPr>
        <w:pStyle w:val="Referencelist"/>
        <w:rPr>
          <w:sz w:val="22"/>
          <w:szCs w:val="22"/>
        </w:rPr>
      </w:pPr>
      <w:r w:rsidRPr="00DB4C4E">
        <w:rPr>
          <w:sz w:val="22"/>
          <w:szCs w:val="22"/>
        </w:rPr>
        <w:t>NATESAN.K, KASINATHAN.N. and VELUSAMY.K.,</w:t>
      </w:r>
      <w:r w:rsidR="00DB4C4E">
        <w:rPr>
          <w:sz w:val="22"/>
          <w:szCs w:val="22"/>
        </w:rPr>
        <w:t xml:space="preserve"> </w:t>
      </w:r>
      <w:r w:rsidRPr="00DB4C4E">
        <w:rPr>
          <w:sz w:val="22"/>
          <w:szCs w:val="22"/>
        </w:rPr>
        <w:t xml:space="preserve">Event Analysis of 40 </w:t>
      </w:r>
      <w:proofErr w:type="spellStart"/>
      <w:r w:rsidRPr="00DB4C4E">
        <w:rPr>
          <w:sz w:val="22"/>
          <w:szCs w:val="22"/>
        </w:rPr>
        <w:t>MWt</w:t>
      </w:r>
      <w:proofErr w:type="spellEnd"/>
      <w:r w:rsidRPr="00DB4C4E">
        <w:rPr>
          <w:sz w:val="22"/>
          <w:szCs w:val="22"/>
        </w:rPr>
        <w:t xml:space="preserve"> Core Configuration of FBTR,</w:t>
      </w:r>
      <w:r w:rsidR="00DB4C4E">
        <w:rPr>
          <w:sz w:val="22"/>
          <w:szCs w:val="22"/>
        </w:rPr>
        <w:t xml:space="preserve"> </w:t>
      </w:r>
      <w:r w:rsidRPr="00DB4C4E">
        <w:rPr>
          <w:sz w:val="22"/>
          <w:szCs w:val="22"/>
        </w:rPr>
        <w:t>R</w:t>
      </w:r>
      <w:r w:rsidR="00DB4C4E">
        <w:rPr>
          <w:sz w:val="22"/>
          <w:szCs w:val="22"/>
        </w:rPr>
        <w:t>D</w:t>
      </w:r>
      <w:r w:rsidRPr="00DB4C4E">
        <w:rPr>
          <w:sz w:val="22"/>
          <w:szCs w:val="22"/>
        </w:rPr>
        <w:t>TG,</w:t>
      </w:r>
      <w:r w:rsidR="00DB4C4E">
        <w:rPr>
          <w:sz w:val="22"/>
          <w:szCs w:val="22"/>
        </w:rPr>
        <w:t xml:space="preserve"> </w:t>
      </w:r>
      <w:r w:rsidRPr="00DB4C4E">
        <w:rPr>
          <w:sz w:val="22"/>
          <w:szCs w:val="22"/>
        </w:rPr>
        <w:t>IGCAR,</w:t>
      </w:r>
      <w:r w:rsidR="00DB4C4E">
        <w:rPr>
          <w:sz w:val="22"/>
          <w:szCs w:val="22"/>
        </w:rPr>
        <w:t xml:space="preserve"> </w:t>
      </w:r>
      <w:r w:rsidRPr="00DB4C4E">
        <w:rPr>
          <w:sz w:val="22"/>
          <w:szCs w:val="22"/>
        </w:rPr>
        <w:t>September 2019</w:t>
      </w:r>
    </w:p>
    <w:p w:rsidR="00FC308A" w:rsidRPr="00DB4C4E" w:rsidRDefault="00FC308A" w:rsidP="00586658">
      <w:pPr>
        <w:pStyle w:val="Referencelist"/>
        <w:rPr>
          <w:sz w:val="22"/>
          <w:szCs w:val="22"/>
        </w:rPr>
      </w:pPr>
      <w:r w:rsidRPr="00DB4C4E">
        <w:rPr>
          <w:sz w:val="22"/>
          <w:szCs w:val="22"/>
        </w:rPr>
        <w:t>SRIVASAN.G.S, ANURAJ.V.L., Hypothetical Core Disruptive Accident Analysis for 70 FSA, 40 MW(</w:t>
      </w:r>
      <w:proofErr w:type="spellStart"/>
      <w:r w:rsidRPr="00DB4C4E">
        <w:rPr>
          <w:sz w:val="22"/>
          <w:szCs w:val="22"/>
        </w:rPr>
        <w:t>th</w:t>
      </w:r>
      <w:proofErr w:type="spellEnd"/>
      <w:r w:rsidRPr="00DB4C4E">
        <w:rPr>
          <w:sz w:val="22"/>
          <w:szCs w:val="22"/>
        </w:rPr>
        <w:t>) FBTR Mark I Carbide Core, RDTG, IGCAR, September 2019</w:t>
      </w:r>
    </w:p>
    <w:p w:rsidR="00285755" w:rsidRPr="00DB4C4E" w:rsidRDefault="00285755" w:rsidP="00537496">
      <w:pPr>
        <w:pStyle w:val="Otherunnumberedheadings"/>
        <w:rPr>
          <w:rFonts w:ascii="Times New Roman" w:hAnsi="Times New Roman"/>
          <w:sz w:val="22"/>
          <w:szCs w:val="22"/>
        </w:rPr>
      </w:pPr>
    </w:p>
    <w:p w:rsidR="00F45EEE" w:rsidRPr="00DB4C4E" w:rsidRDefault="00F45EEE" w:rsidP="00537496">
      <w:pPr>
        <w:pStyle w:val="BodyText"/>
        <w:ind w:firstLine="0"/>
        <w:jc w:val="left"/>
        <w:rPr>
          <w:sz w:val="22"/>
          <w:szCs w:val="22"/>
        </w:rPr>
      </w:pPr>
    </w:p>
    <w:sectPr w:rsidR="00F45EEE" w:rsidRPr="00DB4C4E" w:rsidSect="00427B9D">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82" w:rsidRDefault="001E6782">
      <w:r>
        <w:separator/>
      </w:r>
    </w:p>
  </w:endnote>
  <w:endnote w:type="continuationSeparator" w:id="1">
    <w:p w:rsidR="001E6782" w:rsidRDefault="001E6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4C48EC">
    <w:pPr>
      <w:pStyle w:val="zyxClassification1"/>
    </w:pPr>
    <w:r>
      <w:fldChar w:fldCharType="begin"/>
    </w:r>
    <w:r w:rsidR="00E20E70">
      <w:instrText xml:space="preserve"> DOCPROPERTY "IaeaClassification"  \* MERGEFORMAT </w:instrText>
    </w:r>
    <w:r>
      <w:fldChar w:fldCharType="end"/>
    </w:r>
  </w:p>
  <w:p w:rsidR="00E20E70" w:rsidRDefault="004C48EC">
    <w:pPr>
      <w:pStyle w:val="zyxClassification2"/>
    </w:pPr>
    <w:r>
      <w:fldChar w:fldCharType="begin"/>
    </w:r>
    <w:r w:rsidR="00E20E70">
      <w:instrText>DOCPROPERTY "IaeaClassification2"  \* MERGEFORMAT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4C48EC">
    <w:pPr>
      <w:pStyle w:val="zyxClassification1"/>
    </w:pPr>
    <w:r>
      <w:fldChar w:fldCharType="begin"/>
    </w:r>
    <w:r w:rsidR="00E20E70">
      <w:instrText xml:space="preserve"> DOCPROPERTY "IaeaClassification"  \* MERGEFORMAT </w:instrText>
    </w:r>
    <w:r>
      <w:fldChar w:fldCharType="end"/>
    </w:r>
  </w:p>
  <w:p w:rsidR="00E20E70" w:rsidRPr="00037321" w:rsidRDefault="004C48EC">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037321"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F7666">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E20E70">
      <w:trPr>
        <w:cantSplit/>
      </w:trPr>
      <w:tc>
        <w:tcPr>
          <w:tcW w:w="4644" w:type="dxa"/>
        </w:tcPr>
        <w:p w:rsidR="00E20E70" w:rsidRDefault="004C48EC">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rsidR="00E20E70" w:rsidRDefault="004C48EC">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1" w:name="DOC_bkmClassification2"/>
      <w:tc>
        <w:tcPr>
          <w:tcW w:w="5670" w:type="dxa"/>
          <w:tcMar>
            <w:right w:w="249" w:type="dxa"/>
          </w:tcMar>
        </w:tcPr>
        <w:p w:rsidR="00E20E70" w:rsidRDefault="004C48EC">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1"/>
        </w:p>
        <w:p w:rsidR="00E20E70" w:rsidRDefault="004C48EC">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rsidR="00E20E70" w:rsidRDefault="004C48EC">
    <w:r>
      <w:rPr>
        <w:sz w:val="16"/>
      </w:rPr>
      <w:fldChar w:fldCharType="begin"/>
    </w:r>
    <w:r w:rsidR="00E20E70">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82" w:rsidRDefault="001E6782">
      <w:r>
        <w:t>___________________________________________________________________________</w:t>
      </w:r>
    </w:p>
  </w:footnote>
  <w:footnote w:type="continuationSeparator" w:id="1">
    <w:p w:rsidR="001E6782" w:rsidRDefault="001E6782">
      <w:r>
        <w:t>___________________________________________________________________________</w:t>
      </w:r>
    </w:p>
  </w:footnote>
  <w:footnote w:type="continuationNotice" w:id="2">
    <w:p w:rsidR="001E6782" w:rsidRDefault="001E67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F3" w:rsidRDefault="00CF7AF3" w:rsidP="00CF7AF3">
    <w:pPr>
      <w:pStyle w:val="Runninghead"/>
    </w:pPr>
    <w:r>
      <w:tab/>
    </w:r>
    <w:r w:rsidR="002C29DB">
      <w:t xml:space="preserve">FR21: </w:t>
    </w:r>
    <w:r>
      <w:t>IAEA-CN-</w:t>
    </w:r>
    <w:r w:rsidR="002C29DB">
      <w:t>291</w:t>
    </w:r>
    <w:r>
      <w:t>/</w:t>
    </w:r>
    <w:r w:rsidR="00080364">
      <w:t>312</w:t>
    </w:r>
    <w:r w:rsidR="00CA0102">
      <w:t>)</w:t>
    </w:r>
  </w:p>
  <w:p w:rsidR="00CF7AF3" w:rsidRPr="009E1558" w:rsidRDefault="00CF7AF3" w:rsidP="00CF7AF3">
    <w:pPr>
      <w:jc w:val="center"/>
      <w:rPr>
        <w:color w:val="BFBFBF" w:themeColor="background1" w:themeShade="BF"/>
        <w:sz w:val="16"/>
        <w:szCs w:val="16"/>
      </w:rPr>
    </w:pPr>
  </w:p>
  <w:p w:rsidR="00E20E70" w:rsidRDefault="00CF7AF3" w:rsidP="00CF7AF3">
    <w:pPr>
      <w:pStyle w:val="zyxClassification1"/>
      <w:tabs>
        <w:tab w:val="left" w:pos="3956"/>
        <w:tab w:val="right" w:pos="9071"/>
      </w:tabs>
      <w:jc w:val="left"/>
    </w:pPr>
    <w:r>
      <w:tab/>
    </w:r>
    <w:r w:rsidR="004C48EC">
      <w:fldChar w:fldCharType="begin"/>
    </w:r>
    <w:r w:rsidR="00E20E70">
      <w:instrText xml:space="preserve"> DOCPROPERTY "IaeaClassification"  \* MERGEFORMAT </w:instrText>
    </w:r>
    <w:r w:rsidR="004C48EC">
      <w:fldChar w:fldCharType="end"/>
    </w:r>
  </w:p>
  <w:p w:rsidR="00E20E70" w:rsidRDefault="004C48EC">
    <w:pPr>
      <w:pStyle w:val="zyxClassification2"/>
    </w:pPr>
    <w:r>
      <w:fldChar w:fldCharType="begin"/>
    </w:r>
    <w:r w:rsidR="00E20E70">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21" w:rsidRPr="009E1558" w:rsidRDefault="00080364" w:rsidP="00080364">
    <w:pPr>
      <w:pStyle w:val="Runninghead"/>
      <w:rPr>
        <w:color w:val="BFBFBF" w:themeColor="background1" w:themeShade="BF"/>
      </w:rPr>
    </w:pPr>
    <w:proofErr w:type="spellStart"/>
    <w:r>
      <w:t>Raghukumar</w:t>
    </w:r>
    <w:proofErr w:type="spellEnd"/>
    <w:r>
      <w:t xml:space="preserve"> </w:t>
    </w:r>
    <w:proofErr w:type="spellStart"/>
    <w:r>
      <w:t>Ganapathy</w:t>
    </w:r>
    <w:proofErr w:type="spellEnd"/>
    <w:r>
      <w:t xml:space="preserve"> et 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0" w:name="DOC_bkmClassification1"/>
      <w:tc>
        <w:tcPr>
          <w:tcW w:w="5702" w:type="dxa"/>
          <w:vMerge w:val="restart"/>
          <w:tcMar>
            <w:right w:w="193" w:type="dxa"/>
          </w:tcMar>
        </w:tcPr>
        <w:p w:rsidR="00E20E70" w:rsidRDefault="004C48EC">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0"/>
        </w:p>
        <w:p w:rsidR="00E20E70" w:rsidRDefault="004C48EC">
          <w:pPr>
            <w:pStyle w:val="zyxConfid2Red"/>
          </w:pPr>
          <w:r>
            <w:fldChar w:fldCharType="begin"/>
          </w:r>
          <w:r w:rsidR="00E20E70">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5514E1"/>
    <w:multiLevelType w:val="hybridMultilevel"/>
    <w:tmpl w:val="ACE09E64"/>
    <w:lvl w:ilvl="0" w:tplc="35A4515C">
      <w:start w:val="1"/>
      <w:numFmt w:val="decimal"/>
      <w:lvlText w:val="%1."/>
      <w:lvlJc w:val="left"/>
      <w:pPr>
        <w:tabs>
          <w:tab w:val="num" w:pos="737"/>
        </w:tabs>
        <w:ind w:left="680" w:hanging="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1"/>
  </w:num>
  <w:num w:numId="4">
    <w:abstractNumId w:val="11"/>
  </w:num>
  <w:num w:numId="5">
    <w:abstractNumId w:val="11"/>
  </w:num>
  <w:num w:numId="6">
    <w:abstractNumId w:val="5"/>
  </w:num>
  <w:num w:numId="7">
    <w:abstractNumId w:val="8"/>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6"/>
  </w:num>
  <w:num w:numId="31">
    <w:abstractNumId w:val="6"/>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6"/>
  </w:num>
  <w:num w:numId="40">
    <w:abstractNumId w:val="9"/>
  </w:num>
  <w:num w:numId="41">
    <w:abstractNumId w:val="11"/>
  </w:num>
  <w:num w:numId="42">
    <w:abstractNumId w:val="11"/>
  </w:num>
  <w:num w:numId="43">
    <w:abstractNumId w:val="11"/>
  </w:num>
  <w:num w:numId="44">
    <w:abstractNumId w:val="1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0"/>
    <w:footnote w:id="1"/>
    <w:footnote w:id="2"/>
  </w:footnotePr>
  <w:endnotePr>
    <w:endnote w:id="0"/>
    <w:endnote w:id="1"/>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0183"/>
    <w:rsid w:val="000229AB"/>
    <w:rsid w:val="0002569A"/>
    <w:rsid w:val="00037321"/>
    <w:rsid w:val="0004294B"/>
    <w:rsid w:val="000635BE"/>
    <w:rsid w:val="00073727"/>
    <w:rsid w:val="00074D09"/>
    <w:rsid w:val="00080364"/>
    <w:rsid w:val="00093A64"/>
    <w:rsid w:val="000A0299"/>
    <w:rsid w:val="000A2990"/>
    <w:rsid w:val="000C4332"/>
    <w:rsid w:val="000F7E94"/>
    <w:rsid w:val="001119D6"/>
    <w:rsid w:val="001308F2"/>
    <w:rsid w:val="001313E8"/>
    <w:rsid w:val="00154D12"/>
    <w:rsid w:val="00183BC4"/>
    <w:rsid w:val="001A15E9"/>
    <w:rsid w:val="001A4BA3"/>
    <w:rsid w:val="001B6C2B"/>
    <w:rsid w:val="001C58F5"/>
    <w:rsid w:val="001D5CEE"/>
    <w:rsid w:val="001E6782"/>
    <w:rsid w:val="001E7868"/>
    <w:rsid w:val="00201A00"/>
    <w:rsid w:val="00204169"/>
    <w:rsid w:val="0020629F"/>
    <w:rsid w:val="002071D9"/>
    <w:rsid w:val="00256822"/>
    <w:rsid w:val="0026525A"/>
    <w:rsid w:val="00274790"/>
    <w:rsid w:val="00285755"/>
    <w:rsid w:val="002A1F9C"/>
    <w:rsid w:val="002B29C2"/>
    <w:rsid w:val="002C29DB"/>
    <w:rsid w:val="002C4208"/>
    <w:rsid w:val="002D230C"/>
    <w:rsid w:val="002E258E"/>
    <w:rsid w:val="002F7666"/>
    <w:rsid w:val="00332ADC"/>
    <w:rsid w:val="00346C75"/>
    <w:rsid w:val="00352DE1"/>
    <w:rsid w:val="00362ACD"/>
    <w:rsid w:val="003728E6"/>
    <w:rsid w:val="003B5E0E"/>
    <w:rsid w:val="003C59FE"/>
    <w:rsid w:val="003D255A"/>
    <w:rsid w:val="003F0C92"/>
    <w:rsid w:val="00416949"/>
    <w:rsid w:val="00426FA3"/>
    <w:rsid w:val="00427B9D"/>
    <w:rsid w:val="004370D8"/>
    <w:rsid w:val="00472545"/>
    <w:rsid w:val="00472C43"/>
    <w:rsid w:val="00490222"/>
    <w:rsid w:val="004B5A46"/>
    <w:rsid w:val="004C48EC"/>
    <w:rsid w:val="00537496"/>
    <w:rsid w:val="00544ED3"/>
    <w:rsid w:val="00551547"/>
    <w:rsid w:val="005779C4"/>
    <w:rsid w:val="0058477B"/>
    <w:rsid w:val="0058654F"/>
    <w:rsid w:val="00586658"/>
    <w:rsid w:val="00596ACA"/>
    <w:rsid w:val="005B09F5"/>
    <w:rsid w:val="005E39BC"/>
    <w:rsid w:val="005F00A0"/>
    <w:rsid w:val="0062360C"/>
    <w:rsid w:val="00647F33"/>
    <w:rsid w:val="00662532"/>
    <w:rsid w:val="006B2274"/>
    <w:rsid w:val="006E097A"/>
    <w:rsid w:val="00717C6F"/>
    <w:rsid w:val="007445DA"/>
    <w:rsid w:val="00783E77"/>
    <w:rsid w:val="007B4FD1"/>
    <w:rsid w:val="007B649C"/>
    <w:rsid w:val="00802381"/>
    <w:rsid w:val="0083096A"/>
    <w:rsid w:val="0086759F"/>
    <w:rsid w:val="00871F40"/>
    <w:rsid w:val="00883848"/>
    <w:rsid w:val="0089226F"/>
    <w:rsid w:val="00894D83"/>
    <w:rsid w:val="00897ED5"/>
    <w:rsid w:val="008B6BB9"/>
    <w:rsid w:val="00911543"/>
    <w:rsid w:val="00936EDA"/>
    <w:rsid w:val="009519C9"/>
    <w:rsid w:val="009A0BC9"/>
    <w:rsid w:val="009B3A12"/>
    <w:rsid w:val="009C20BA"/>
    <w:rsid w:val="009D0B86"/>
    <w:rsid w:val="009E0D5B"/>
    <w:rsid w:val="009E1558"/>
    <w:rsid w:val="00A233D1"/>
    <w:rsid w:val="00A360AC"/>
    <w:rsid w:val="00A40D45"/>
    <w:rsid w:val="00A42898"/>
    <w:rsid w:val="00A57919"/>
    <w:rsid w:val="00AB6ACE"/>
    <w:rsid w:val="00AC5A3A"/>
    <w:rsid w:val="00AE0448"/>
    <w:rsid w:val="00B604BE"/>
    <w:rsid w:val="00B62066"/>
    <w:rsid w:val="00B82FA5"/>
    <w:rsid w:val="00B932A6"/>
    <w:rsid w:val="00BD1400"/>
    <w:rsid w:val="00BD605C"/>
    <w:rsid w:val="00BE2A76"/>
    <w:rsid w:val="00C01E09"/>
    <w:rsid w:val="00C4177D"/>
    <w:rsid w:val="00C52D23"/>
    <w:rsid w:val="00C65E60"/>
    <w:rsid w:val="00CA0102"/>
    <w:rsid w:val="00CE5A52"/>
    <w:rsid w:val="00CF7AF3"/>
    <w:rsid w:val="00D26ADA"/>
    <w:rsid w:val="00D35A78"/>
    <w:rsid w:val="00D555A1"/>
    <w:rsid w:val="00D644BD"/>
    <w:rsid w:val="00D64DC2"/>
    <w:rsid w:val="00D974E6"/>
    <w:rsid w:val="00DA46CA"/>
    <w:rsid w:val="00DB4C4E"/>
    <w:rsid w:val="00DF21EB"/>
    <w:rsid w:val="00E20E70"/>
    <w:rsid w:val="00E25B68"/>
    <w:rsid w:val="00E84003"/>
    <w:rsid w:val="00EC10FC"/>
    <w:rsid w:val="00ED0A99"/>
    <w:rsid w:val="00EE0041"/>
    <w:rsid w:val="00EE29B9"/>
    <w:rsid w:val="00F004EE"/>
    <w:rsid w:val="00F02AD4"/>
    <w:rsid w:val="00F05531"/>
    <w:rsid w:val="00F3601E"/>
    <w:rsid w:val="00F42E23"/>
    <w:rsid w:val="00F45EEE"/>
    <w:rsid w:val="00F51E9C"/>
    <w:rsid w:val="00F523CA"/>
    <w:rsid w:val="00F74A9D"/>
    <w:rsid w:val="00F809A6"/>
    <w:rsid w:val="00FC308A"/>
    <w:rsid w:val="00FF3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9A0BC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9A0BC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9A0BC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9A0BC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9A0BC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9A0BC9"/>
    <w:pPr>
      <w:ind w:left="1134" w:hanging="675"/>
    </w:pPr>
  </w:style>
  <w:style w:type="paragraph" w:customStyle="1" w:styleId="BodyTextMultiline">
    <w:name w:val="Body Text Multiline"/>
    <w:basedOn w:val="BodyText"/>
    <w:locked/>
    <w:rsid w:val="009A0BC9"/>
    <w:pPr>
      <w:numPr>
        <w:numId w:val="1"/>
      </w:numPr>
    </w:pPr>
  </w:style>
  <w:style w:type="paragraph" w:customStyle="1" w:styleId="BodyTextSummary">
    <w:name w:val="Body Text Summary"/>
    <w:uiPriority w:val="49"/>
    <w:locked/>
    <w:rsid w:val="009A0BC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9A0BC9"/>
    <w:pPr>
      <w:spacing w:after="85"/>
    </w:pPr>
    <w:rPr>
      <w:bCs/>
      <w:sz w:val="18"/>
      <w:lang w:val="en-US" w:eastAsia="en-US"/>
    </w:rPr>
  </w:style>
  <w:style w:type="paragraph" w:styleId="Footer">
    <w:name w:val="footer"/>
    <w:basedOn w:val="Normal"/>
    <w:link w:val="FooterChar"/>
    <w:uiPriority w:val="99"/>
    <w:locked/>
    <w:rsid w:val="009A0BC9"/>
    <w:pPr>
      <w:overflowPunct/>
      <w:autoSpaceDE/>
      <w:autoSpaceDN/>
      <w:adjustRightInd/>
      <w:textAlignment w:val="auto"/>
    </w:pPr>
    <w:rPr>
      <w:sz w:val="2"/>
      <w:lang w:val="en-US"/>
    </w:rPr>
  </w:style>
  <w:style w:type="paragraph" w:styleId="FootnoteText">
    <w:name w:val="footnote text"/>
    <w:semiHidden/>
    <w:locked/>
    <w:rsid w:val="009A0BC9"/>
    <w:pPr>
      <w:tabs>
        <w:tab w:val="left" w:pos="459"/>
      </w:tabs>
      <w:spacing w:before="142"/>
      <w:ind w:left="459"/>
      <w:jc w:val="both"/>
    </w:pPr>
    <w:rPr>
      <w:sz w:val="18"/>
      <w:lang w:eastAsia="en-US"/>
    </w:rPr>
  </w:style>
  <w:style w:type="paragraph" w:styleId="Header">
    <w:name w:val="header"/>
    <w:next w:val="BodyText"/>
    <w:uiPriority w:val="49"/>
    <w:locked/>
    <w:rsid w:val="009A0BC9"/>
    <w:pPr>
      <w:spacing w:after="85"/>
    </w:pPr>
    <w:rPr>
      <w:sz w:val="18"/>
      <w:lang w:val="en-US" w:eastAsia="en-US"/>
    </w:rPr>
  </w:style>
  <w:style w:type="paragraph" w:customStyle="1" w:styleId="ListBulleted">
    <w:name w:val="List Bulleted"/>
    <w:uiPriority w:val="7"/>
    <w:qFormat/>
    <w:locked/>
    <w:rsid w:val="009A0BC9"/>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9A0BC9"/>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9A0BC9"/>
    <w:pPr>
      <w:spacing w:after="20" w:line="220" w:lineRule="exact"/>
      <w:jc w:val="right"/>
    </w:pPr>
    <w:rPr>
      <w:rFonts w:ascii="Arial" w:hAnsi="Arial" w:cs="Arial"/>
      <w:color w:val="FF0000"/>
    </w:rPr>
  </w:style>
  <w:style w:type="paragraph" w:customStyle="1" w:styleId="zyxConfidRed">
    <w:name w:val="zyxConfidRed"/>
    <w:uiPriority w:val="49"/>
    <w:locked/>
    <w:rsid w:val="009A0BC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9A0BC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9A0BC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9A0BC9"/>
    <w:pPr>
      <w:spacing w:after="60" w:line="280" w:lineRule="exact"/>
      <w:ind w:left="113"/>
    </w:pPr>
    <w:rPr>
      <w:sz w:val="22"/>
      <w:lang w:eastAsia="en-US"/>
    </w:rPr>
  </w:style>
  <w:style w:type="paragraph" w:customStyle="1" w:styleId="zyxFillIn">
    <w:name w:val="zyxFill_In"/>
    <w:basedOn w:val="zyxPrePrint"/>
    <w:uiPriority w:val="49"/>
    <w:locked/>
    <w:rsid w:val="009A0BC9"/>
    <w:rPr>
      <w:b/>
    </w:rPr>
  </w:style>
  <w:style w:type="paragraph" w:customStyle="1" w:styleId="zyxLogo">
    <w:name w:val="zyxLogo"/>
    <w:basedOn w:val="Normal"/>
    <w:uiPriority w:val="49"/>
    <w:locked/>
    <w:rsid w:val="009A0BC9"/>
    <w:pPr>
      <w:keepNext/>
      <w:spacing w:after="10"/>
    </w:pPr>
    <w:rPr>
      <w:rFonts w:ascii="Arial" w:hAnsi="Arial"/>
      <w:b/>
      <w:sz w:val="13"/>
    </w:rPr>
  </w:style>
  <w:style w:type="paragraph" w:customStyle="1" w:styleId="zyxP1Footer">
    <w:name w:val="zyxP1_Footer"/>
    <w:basedOn w:val="Normal"/>
    <w:uiPriority w:val="49"/>
    <w:locked/>
    <w:rsid w:val="009A0BC9"/>
    <w:pPr>
      <w:widowControl w:val="0"/>
      <w:spacing w:line="160" w:lineRule="exact"/>
      <w:ind w:left="108"/>
    </w:pPr>
    <w:rPr>
      <w:sz w:val="14"/>
    </w:rPr>
  </w:style>
  <w:style w:type="paragraph" w:customStyle="1" w:styleId="zyxSensitivity">
    <w:name w:val="zyxSensitivity"/>
    <w:basedOn w:val="Normal"/>
    <w:uiPriority w:val="49"/>
    <w:locked/>
    <w:rsid w:val="009A0BC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9A0BC9"/>
    <w:pPr>
      <w:keepNext/>
      <w:spacing w:line="420" w:lineRule="exact"/>
    </w:pPr>
    <w:rPr>
      <w:rFonts w:ascii="Arial" w:hAnsi="Arial"/>
      <w:sz w:val="40"/>
    </w:rPr>
  </w:style>
  <w:style w:type="character" w:styleId="FootnoteReference">
    <w:name w:val="footnote reference"/>
    <w:basedOn w:val="DefaultParagraphFont"/>
    <w:semiHidden/>
    <w:locked/>
    <w:rsid w:val="009A0BC9"/>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9A0BC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9A0BC9"/>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9A0BC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styleId="PlainText">
    <w:name w:val="Plain Text"/>
    <w:basedOn w:val="Normal"/>
    <w:link w:val="PlainTextChar"/>
    <w:locked/>
    <w:rsid w:val="00586658"/>
    <w:pPr>
      <w:overflowPunct/>
      <w:autoSpaceDE/>
      <w:autoSpaceDN/>
      <w:adjustRightInd/>
      <w:textAlignment w:val="auto"/>
    </w:pPr>
    <w:rPr>
      <w:rFonts w:ascii="Courier New" w:hAnsi="Courier New"/>
      <w:sz w:val="20"/>
      <w:lang w:val="en-US"/>
    </w:rPr>
  </w:style>
  <w:style w:type="character" w:customStyle="1" w:styleId="PlainTextChar">
    <w:name w:val="Plain Text Char"/>
    <w:basedOn w:val="DefaultParagraphFont"/>
    <w:link w:val="PlainText"/>
    <w:rsid w:val="00586658"/>
    <w:rPr>
      <w:rFonts w:ascii="Courier New" w:hAnsi="Courier New"/>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212448-FF27-4448-8C3A-E15D4DD3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5</TotalTime>
  <Pages>6</Pages>
  <Words>1983</Words>
  <Characters>10117</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igc4882</cp:lastModifiedBy>
  <cp:revision>2</cp:revision>
  <cp:lastPrinted>2015-12-01T10:27:00Z</cp:lastPrinted>
  <dcterms:created xsi:type="dcterms:W3CDTF">2022-04-12T06:32:00Z</dcterms:created>
  <dcterms:modified xsi:type="dcterms:W3CDTF">2022-04-12T06:32:00Z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