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A54C" w14:textId="77777777" w:rsidR="00AC1F77" w:rsidRDefault="00AC1F77" w:rsidP="00537496">
      <w:pPr>
        <w:pStyle w:val="Ttulo1"/>
      </w:pPr>
      <w:r w:rsidRPr="00AC1F77">
        <w:t>Verification and validation of neutronic</w:t>
      </w:r>
    </w:p>
    <w:p w14:paraId="502F4F32" w14:textId="77777777" w:rsidR="00AC1F77" w:rsidRDefault="00AC1F77" w:rsidP="00537496">
      <w:pPr>
        <w:pStyle w:val="Ttulo1"/>
      </w:pPr>
      <w:r w:rsidRPr="00AC1F77">
        <w:t xml:space="preserve">codes using the start-up fuel load and </w:t>
      </w:r>
    </w:p>
    <w:p w14:paraId="49BF799F" w14:textId="77777777" w:rsidR="00AC1F77" w:rsidRDefault="00AC1F77" w:rsidP="00537496">
      <w:pPr>
        <w:pStyle w:val="Ttulo1"/>
      </w:pPr>
      <w:r w:rsidRPr="00AC1F77">
        <w:t xml:space="preserve">criticality tests performed in the </w:t>
      </w:r>
    </w:p>
    <w:p w14:paraId="433FE03C" w14:textId="41FE0981" w:rsidR="00E20E70" w:rsidRPr="00EE29B9" w:rsidRDefault="00AC1F77" w:rsidP="00537496">
      <w:pPr>
        <w:pStyle w:val="Ttulo1"/>
      </w:pPr>
      <w:r w:rsidRPr="00AC1F77">
        <w:t>China Experimental Fast Reactor</w:t>
      </w:r>
    </w:p>
    <w:p w14:paraId="433FE03F" w14:textId="77777777" w:rsidR="00802381" w:rsidRDefault="00802381" w:rsidP="00537496">
      <w:pPr>
        <w:pStyle w:val="Authornameandaffiliation"/>
      </w:pPr>
    </w:p>
    <w:p w14:paraId="433FE040" w14:textId="4243637E" w:rsidR="003B5E0E" w:rsidRPr="00AC1F77" w:rsidRDefault="00AC1F77" w:rsidP="00537496">
      <w:pPr>
        <w:pStyle w:val="Authornameandaffiliation"/>
        <w:rPr>
          <w:lang w:val="es-MX"/>
        </w:rPr>
      </w:pPr>
      <w:r w:rsidRPr="00AC1F77">
        <w:rPr>
          <w:lang w:val="es-MX"/>
        </w:rPr>
        <w:t>ARMANDO GOMEZ-TORRES, ROBERTO LOPEZ-SOLIS, JUAN GALICIA-ARAGÓN</w:t>
      </w:r>
    </w:p>
    <w:p w14:paraId="27DC4ACD" w14:textId="43ECCFE2" w:rsidR="00AC1F77" w:rsidRDefault="00AC1F77" w:rsidP="00537496">
      <w:pPr>
        <w:pStyle w:val="Authornameandaffiliation"/>
        <w:rPr>
          <w:lang w:val="es-MX"/>
        </w:rPr>
      </w:pPr>
      <w:r w:rsidRPr="00AC1F77">
        <w:rPr>
          <w:lang w:val="es-MX"/>
        </w:rPr>
        <w:t xml:space="preserve">Instituto Nacional de Investigaciones Nucleares </w:t>
      </w:r>
      <w:r w:rsidR="009475A5">
        <w:rPr>
          <w:lang w:val="es-MX"/>
        </w:rPr>
        <w:t>(ININ),</w:t>
      </w:r>
    </w:p>
    <w:p w14:paraId="433FE042" w14:textId="5951DFCF" w:rsidR="00FF386F" w:rsidRPr="00AC1F77" w:rsidRDefault="00BF0DBD" w:rsidP="00537496">
      <w:pPr>
        <w:pStyle w:val="Authornameandaffiliation"/>
        <w:rPr>
          <w:lang w:val="es-MX"/>
        </w:rPr>
      </w:pPr>
      <w:r>
        <w:rPr>
          <w:lang w:val="es-MX"/>
        </w:rPr>
        <w:t xml:space="preserve">Ocoyoacac, </w:t>
      </w:r>
      <w:r w:rsidR="00AC1F77" w:rsidRPr="00AC1F77">
        <w:rPr>
          <w:lang w:val="es-MX"/>
        </w:rPr>
        <w:t>La Marquesa, Mexico</w:t>
      </w:r>
    </w:p>
    <w:p w14:paraId="433FE043" w14:textId="6F8D2B41" w:rsidR="00FF386F" w:rsidRPr="00010D2E" w:rsidRDefault="00FF386F" w:rsidP="00537496">
      <w:pPr>
        <w:pStyle w:val="Authornameandaffiliation"/>
        <w:rPr>
          <w:lang w:val="es-MX"/>
        </w:rPr>
      </w:pPr>
      <w:r w:rsidRPr="00010D2E">
        <w:rPr>
          <w:lang w:val="es-MX"/>
        </w:rPr>
        <w:t xml:space="preserve">Email: </w:t>
      </w:r>
      <w:hyperlink r:id="rId11" w:history="1">
        <w:r w:rsidR="00AC1F77" w:rsidRPr="00010D2E">
          <w:rPr>
            <w:rStyle w:val="Hipervnculo"/>
            <w:lang w:val="es-MX"/>
          </w:rPr>
          <w:t>armando.gomez@inin.gob.mx</w:t>
        </w:r>
      </w:hyperlink>
    </w:p>
    <w:p w14:paraId="433FE044" w14:textId="77777777" w:rsidR="00FF386F" w:rsidRPr="00010D2E" w:rsidRDefault="00FF386F" w:rsidP="00537496">
      <w:pPr>
        <w:pStyle w:val="Authornameandaffiliation"/>
        <w:rPr>
          <w:sz w:val="10"/>
          <w:szCs w:val="10"/>
          <w:lang w:val="es-MX"/>
        </w:rPr>
      </w:pPr>
    </w:p>
    <w:p w14:paraId="433FE045" w14:textId="578A9180" w:rsidR="00FF386F" w:rsidRPr="00FF386F" w:rsidRDefault="00AC1F77" w:rsidP="00537496">
      <w:pPr>
        <w:pStyle w:val="Authornameandaffiliation"/>
      </w:pPr>
      <w:r w:rsidRPr="00AC1F77">
        <w:t>XINGKAI HUO</w:t>
      </w:r>
    </w:p>
    <w:p w14:paraId="65C109AB" w14:textId="165A2800" w:rsidR="00AC1F77" w:rsidRDefault="00AC1F77" w:rsidP="00537496">
      <w:pPr>
        <w:pStyle w:val="Authornameandaffiliation"/>
      </w:pPr>
      <w:r w:rsidRPr="00AC1F77">
        <w:t>China Institute of Atomic Energy</w:t>
      </w:r>
      <w:r w:rsidR="00917CF5">
        <w:t xml:space="preserve"> (CIAE),</w:t>
      </w:r>
    </w:p>
    <w:p w14:paraId="433FE048" w14:textId="031FD53A" w:rsidR="00FF386F" w:rsidRDefault="00AC1F77" w:rsidP="00537496">
      <w:pPr>
        <w:pStyle w:val="Authornameandaffiliation"/>
      </w:pPr>
      <w:r w:rsidRPr="00AC1F77">
        <w:t>Beijing, China</w:t>
      </w:r>
    </w:p>
    <w:p w14:paraId="4FF19709" w14:textId="6DB4553C" w:rsidR="00AC1F77" w:rsidRPr="00D24521" w:rsidRDefault="00AC1F77" w:rsidP="00537496">
      <w:pPr>
        <w:pStyle w:val="Authornameandaffiliation"/>
        <w:rPr>
          <w:sz w:val="10"/>
          <w:szCs w:val="10"/>
        </w:rPr>
      </w:pPr>
    </w:p>
    <w:p w14:paraId="3A36C7D9" w14:textId="4F670ABF" w:rsidR="00AC1F77" w:rsidRPr="00BF0DBD" w:rsidRDefault="00BF0DBD" w:rsidP="00537496">
      <w:pPr>
        <w:pStyle w:val="Authornameandaffiliation"/>
      </w:pPr>
      <w:r w:rsidRPr="00BF0DBD">
        <w:t>VLADIMIR KRIVENTSEV, CHIRAYU BATRA</w:t>
      </w:r>
    </w:p>
    <w:p w14:paraId="4ABBB05C" w14:textId="1528F0AE" w:rsidR="00917CF5" w:rsidRPr="00BF0DBD" w:rsidRDefault="00917CF5" w:rsidP="00917CF5">
      <w:pPr>
        <w:ind w:firstLine="567"/>
        <w:rPr>
          <w:sz w:val="20"/>
          <w:lang w:val="en-US"/>
        </w:rPr>
      </w:pPr>
      <w:r w:rsidRPr="00BF0DBD">
        <w:rPr>
          <w:sz w:val="20"/>
          <w:lang w:val="en-US"/>
        </w:rPr>
        <w:t>International Atomic Energy Agency (IAEA),</w:t>
      </w:r>
    </w:p>
    <w:p w14:paraId="3AE09EA1" w14:textId="7743D5E1" w:rsidR="00917CF5" w:rsidRPr="00BF0DBD" w:rsidRDefault="00917CF5" w:rsidP="00917CF5">
      <w:pPr>
        <w:ind w:firstLine="567"/>
        <w:rPr>
          <w:sz w:val="20"/>
          <w:lang w:val="en-US"/>
        </w:rPr>
      </w:pPr>
      <w:r w:rsidRPr="00BF0DBD">
        <w:rPr>
          <w:sz w:val="20"/>
          <w:lang w:val="en-US"/>
        </w:rPr>
        <w:t>Vienna, Austria</w:t>
      </w:r>
    </w:p>
    <w:p w14:paraId="00710158" w14:textId="0A4D470B" w:rsidR="00917CF5" w:rsidRPr="00D24521" w:rsidRDefault="00917CF5" w:rsidP="00917CF5">
      <w:pPr>
        <w:ind w:firstLine="567"/>
        <w:rPr>
          <w:sz w:val="10"/>
          <w:szCs w:val="10"/>
          <w:lang w:val="en-US"/>
        </w:rPr>
      </w:pPr>
    </w:p>
    <w:p w14:paraId="51AB1BB5" w14:textId="7ACA7428" w:rsidR="00917CF5" w:rsidRPr="00BF0DBD" w:rsidRDefault="00BF0DBD" w:rsidP="00917CF5">
      <w:pPr>
        <w:ind w:firstLine="567"/>
        <w:rPr>
          <w:sz w:val="20"/>
          <w:lang w:val="en-US"/>
        </w:rPr>
      </w:pPr>
      <w:r w:rsidRPr="00BF0DBD">
        <w:rPr>
          <w:sz w:val="20"/>
          <w:lang w:val="en-US"/>
        </w:rPr>
        <w:t>T. K. KIM, M. JARRETT</w:t>
      </w:r>
    </w:p>
    <w:p w14:paraId="4CB4CD88" w14:textId="56B1B372" w:rsidR="00917CF5" w:rsidRPr="00BF0DBD" w:rsidRDefault="00917CF5" w:rsidP="00917CF5">
      <w:pPr>
        <w:ind w:firstLine="567"/>
        <w:rPr>
          <w:sz w:val="20"/>
          <w:lang w:val="en-US"/>
        </w:rPr>
      </w:pPr>
      <w:r w:rsidRPr="00BF0DBD">
        <w:rPr>
          <w:sz w:val="20"/>
          <w:lang w:val="en-US"/>
        </w:rPr>
        <w:t xml:space="preserve">Argonne National Laboratory (ANL), </w:t>
      </w:r>
    </w:p>
    <w:p w14:paraId="2C77E994" w14:textId="4F3DAC87" w:rsidR="00917CF5" w:rsidRPr="00BF0DBD" w:rsidRDefault="00917CF5" w:rsidP="00917CF5">
      <w:pPr>
        <w:ind w:firstLine="567"/>
        <w:rPr>
          <w:sz w:val="20"/>
          <w:lang w:val="en-US"/>
        </w:rPr>
      </w:pPr>
      <w:r w:rsidRPr="00BF0DBD">
        <w:rPr>
          <w:sz w:val="20"/>
          <w:lang w:val="en-US"/>
        </w:rPr>
        <w:t>USA</w:t>
      </w:r>
    </w:p>
    <w:p w14:paraId="0C1093E2" w14:textId="4CF4EC61" w:rsidR="00917CF5" w:rsidRPr="00D24521" w:rsidRDefault="00917CF5" w:rsidP="00917CF5">
      <w:pPr>
        <w:ind w:firstLine="567"/>
        <w:rPr>
          <w:sz w:val="10"/>
          <w:szCs w:val="10"/>
          <w:lang w:val="en-US"/>
        </w:rPr>
      </w:pPr>
    </w:p>
    <w:p w14:paraId="6B1D24B2" w14:textId="2E31097C" w:rsidR="00917CF5" w:rsidRPr="00BF0DBD" w:rsidRDefault="00BF0DBD" w:rsidP="00917CF5">
      <w:pPr>
        <w:ind w:firstLine="567"/>
        <w:rPr>
          <w:sz w:val="20"/>
          <w:lang w:val="en-US"/>
        </w:rPr>
      </w:pPr>
      <w:r w:rsidRPr="00BF0DBD">
        <w:rPr>
          <w:sz w:val="20"/>
          <w:lang w:val="en-US"/>
        </w:rPr>
        <w:t>EMIL FRIDMAN</w:t>
      </w:r>
    </w:p>
    <w:p w14:paraId="2BD83266" w14:textId="79E4F5E1" w:rsidR="00917CF5" w:rsidRPr="00BF0DBD" w:rsidRDefault="00917CF5" w:rsidP="00917CF5">
      <w:pPr>
        <w:ind w:firstLine="567"/>
        <w:rPr>
          <w:sz w:val="20"/>
          <w:lang w:val="en-US"/>
        </w:rPr>
      </w:pPr>
      <w:r w:rsidRPr="00BF0DBD">
        <w:rPr>
          <w:sz w:val="20"/>
          <w:lang w:val="en-US"/>
        </w:rPr>
        <w:t>Helmholtz-Zentrum Dresden-Rossendorf (HZDR),</w:t>
      </w:r>
    </w:p>
    <w:p w14:paraId="23EE91EE" w14:textId="4F2DB88E" w:rsidR="00917CF5" w:rsidRPr="00BF0DBD" w:rsidRDefault="00917CF5" w:rsidP="00917CF5">
      <w:pPr>
        <w:ind w:firstLine="567"/>
        <w:rPr>
          <w:sz w:val="20"/>
          <w:lang w:val="en-US"/>
        </w:rPr>
      </w:pPr>
      <w:r w:rsidRPr="00BF0DBD">
        <w:rPr>
          <w:sz w:val="20"/>
          <w:lang w:val="en-US"/>
        </w:rPr>
        <w:t>Germany</w:t>
      </w:r>
    </w:p>
    <w:p w14:paraId="280DFCE0" w14:textId="3BAAD652" w:rsidR="00917CF5" w:rsidRPr="00D24521" w:rsidRDefault="00917CF5" w:rsidP="00917CF5">
      <w:pPr>
        <w:ind w:firstLine="567"/>
        <w:rPr>
          <w:sz w:val="10"/>
          <w:szCs w:val="10"/>
          <w:lang w:val="en-US"/>
        </w:rPr>
      </w:pPr>
    </w:p>
    <w:p w14:paraId="23ECE36E" w14:textId="5D7ACD4E" w:rsidR="00917CF5" w:rsidRPr="00BF0DBD" w:rsidRDefault="00BF0DBD" w:rsidP="00917CF5">
      <w:pPr>
        <w:ind w:firstLine="567"/>
        <w:rPr>
          <w:sz w:val="20"/>
          <w:lang w:val="en-US"/>
        </w:rPr>
      </w:pPr>
      <w:r w:rsidRPr="00BF0DBD">
        <w:rPr>
          <w:sz w:val="20"/>
          <w:lang w:val="en-US"/>
        </w:rPr>
        <w:t>YOUQI ZHENG, XIANAN DU</w:t>
      </w:r>
    </w:p>
    <w:p w14:paraId="1C9F473A" w14:textId="541F4077" w:rsidR="00917CF5" w:rsidRPr="00BF0DBD" w:rsidRDefault="00917CF5" w:rsidP="00917CF5">
      <w:pPr>
        <w:ind w:firstLine="567"/>
        <w:rPr>
          <w:sz w:val="20"/>
          <w:lang w:val="en-US"/>
        </w:rPr>
      </w:pPr>
      <w:r w:rsidRPr="00BF0DBD">
        <w:rPr>
          <w:sz w:val="20"/>
          <w:lang w:val="en-US"/>
        </w:rPr>
        <w:t>School of Nuclear Science and Technology, Xi’an Jiaotong University (XJTU),</w:t>
      </w:r>
    </w:p>
    <w:p w14:paraId="500B2FFD" w14:textId="559F8CFD" w:rsidR="00917CF5" w:rsidRPr="00BF0DBD" w:rsidRDefault="00917CF5" w:rsidP="00917CF5">
      <w:pPr>
        <w:ind w:firstLine="567"/>
        <w:rPr>
          <w:sz w:val="20"/>
          <w:lang w:val="en-US"/>
        </w:rPr>
      </w:pPr>
      <w:r w:rsidRPr="00BF0DBD">
        <w:rPr>
          <w:sz w:val="20"/>
          <w:lang w:val="en-US"/>
        </w:rPr>
        <w:t>China</w:t>
      </w:r>
    </w:p>
    <w:p w14:paraId="64F0AB23" w14:textId="7FE246C3" w:rsidR="00917CF5" w:rsidRPr="00D24521" w:rsidRDefault="00917CF5" w:rsidP="00917CF5">
      <w:pPr>
        <w:ind w:firstLine="567"/>
        <w:rPr>
          <w:sz w:val="10"/>
          <w:szCs w:val="10"/>
          <w:lang w:val="en-US"/>
        </w:rPr>
      </w:pPr>
    </w:p>
    <w:p w14:paraId="26C19A02" w14:textId="52FD8E43" w:rsidR="00917CF5" w:rsidRPr="00BF0DBD" w:rsidRDefault="00BF0DBD" w:rsidP="00917CF5">
      <w:pPr>
        <w:ind w:firstLine="567"/>
        <w:rPr>
          <w:sz w:val="20"/>
          <w:lang w:val="en-US"/>
        </w:rPr>
      </w:pPr>
      <w:r w:rsidRPr="00BF0DBD">
        <w:rPr>
          <w:sz w:val="20"/>
          <w:lang w:val="en-US"/>
        </w:rPr>
        <w:t>J. BODI, K. MIKITYUK</w:t>
      </w:r>
    </w:p>
    <w:p w14:paraId="6838C296" w14:textId="4EE63282" w:rsidR="00917CF5" w:rsidRPr="00BF0DBD" w:rsidRDefault="00917CF5" w:rsidP="00917CF5">
      <w:pPr>
        <w:ind w:firstLine="567"/>
        <w:rPr>
          <w:sz w:val="20"/>
          <w:lang w:val="en-US"/>
        </w:rPr>
      </w:pPr>
      <w:r w:rsidRPr="00BF0DBD">
        <w:rPr>
          <w:sz w:val="20"/>
          <w:lang w:val="en-US"/>
        </w:rPr>
        <w:t xml:space="preserve">Paul Scherrer Institute (PSI), </w:t>
      </w:r>
    </w:p>
    <w:p w14:paraId="378F37FF" w14:textId="44F923D3" w:rsidR="00917CF5" w:rsidRPr="00BF0DBD" w:rsidRDefault="00917CF5" w:rsidP="00917CF5">
      <w:pPr>
        <w:ind w:firstLine="567"/>
        <w:rPr>
          <w:sz w:val="20"/>
          <w:lang w:val="en-US"/>
        </w:rPr>
      </w:pPr>
      <w:r w:rsidRPr="00BF0DBD">
        <w:rPr>
          <w:sz w:val="20"/>
          <w:lang w:val="en-US"/>
        </w:rPr>
        <w:t>Switzerland</w:t>
      </w:r>
    </w:p>
    <w:p w14:paraId="65D55F2F" w14:textId="6EEFE64B" w:rsidR="00917CF5" w:rsidRPr="00D24521" w:rsidRDefault="00917CF5" w:rsidP="00917CF5">
      <w:pPr>
        <w:ind w:firstLine="567"/>
        <w:rPr>
          <w:sz w:val="10"/>
          <w:szCs w:val="10"/>
          <w:lang w:val="en-US"/>
        </w:rPr>
      </w:pPr>
    </w:p>
    <w:p w14:paraId="0462B93F" w14:textId="60D964DD" w:rsidR="009475A5" w:rsidRPr="00010D2E" w:rsidRDefault="00BF0DBD" w:rsidP="00917CF5">
      <w:pPr>
        <w:ind w:firstLine="567"/>
        <w:rPr>
          <w:sz w:val="20"/>
          <w:lang w:val="en-US"/>
        </w:rPr>
      </w:pPr>
      <w:r w:rsidRPr="00010D2E">
        <w:rPr>
          <w:sz w:val="20"/>
          <w:lang w:val="en-US"/>
        </w:rPr>
        <w:t>DEOKJUNG LEE, TUAN QUOC TRAN, JIWON CHOE</w:t>
      </w:r>
    </w:p>
    <w:p w14:paraId="70D3B713" w14:textId="77777777" w:rsidR="009475A5" w:rsidRPr="00BF0DBD" w:rsidRDefault="009475A5" w:rsidP="009475A5">
      <w:pPr>
        <w:ind w:firstLine="567"/>
        <w:rPr>
          <w:sz w:val="20"/>
          <w:lang w:val="en-US"/>
        </w:rPr>
      </w:pPr>
      <w:r w:rsidRPr="00BF0DBD">
        <w:rPr>
          <w:sz w:val="20"/>
          <w:lang w:val="en-US"/>
        </w:rPr>
        <w:t xml:space="preserve">Ulsan National Institute of Science and Technology (UNIST), </w:t>
      </w:r>
    </w:p>
    <w:p w14:paraId="60B5DC4D" w14:textId="3400085B" w:rsidR="009475A5" w:rsidRPr="00BF0DBD" w:rsidRDefault="009475A5" w:rsidP="009475A5">
      <w:pPr>
        <w:ind w:firstLine="567"/>
        <w:rPr>
          <w:sz w:val="20"/>
          <w:lang w:val="en-US"/>
        </w:rPr>
      </w:pPr>
      <w:r w:rsidRPr="00BF0DBD">
        <w:rPr>
          <w:sz w:val="20"/>
          <w:lang w:val="en-US"/>
        </w:rPr>
        <w:t>Republic of Korea</w:t>
      </w:r>
    </w:p>
    <w:p w14:paraId="004D4DC0" w14:textId="30AC6531" w:rsidR="009475A5" w:rsidRPr="00D24521" w:rsidRDefault="009475A5" w:rsidP="009475A5">
      <w:pPr>
        <w:ind w:firstLine="567"/>
        <w:rPr>
          <w:sz w:val="10"/>
          <w:szCs w:val="10"/>
          <w:lang w:val="en-US"/>
        </w:rPr>
      </w:pPr>
    </w:p>
    <w:p w14:paraId="60B2C33F" w14:textId="77DB0276" w:rsidR="009475A5" w:rsidRPr="00010D2E" w:rsidRDefault="00BF0DBD" w:rsidP="009475A5">
      <w:pPr>
        <w:ind w:firstLine="567"/>
        <w:rPr>
          <w:sz w:val="20"/>
          <w:lang w:val="en-US"/>
        </w:rPr>
      </w:pPr>
      <w:r w:rsidRPr="00010D2E">
        <w:rPr>
          <w:sz w:val="20"/>
          <w:lang w:val="en-US"/>
        </w:rPr>
        <w:t>H. TANINAKA</w:t>
      </w:r>
    </w:p>
    <w:p w14:paraId="56236973" w14:textId="77777777" w:rsidR="009475A5" w:rsidRPr="00BF0DBD" w:rsidRDefault="009475A5" w:rsidP="009475A5">
      <w:pPr>
        <w:ind w:firstLine="567"/>
        <w:rPr>
          <w:sz w:val="20"/>
          <w:lang w:val="en-US"/>
        </w:rPr>
      </w:pPr>
      <w:r w:rsidRPr="00BF0DBD">
        <w:rPr>
          <w:sz w:val="20"/>
          <w:lang w:val="en-US"/>
        </w:rPr>
        <w:t xml:space="preserve">Japan Atomic Energy Agency (JAEA), </w:t>
      </w:r>
    </w:p>
    <w:p w14:paraId="6D010CBD" w14:textId="61F48864" w:rsidR="009475A5" w:rsidRPr="00BF0DBD" w:rsidRDefault="009475A5" w:rsidP="009475A5">
      <w:pPr>
        <w:ind w:firstLine="567"/>
        <w:rPr>
          <w:sz w:val="20"/>
          <w:lang w:val="en-US"/>
        </w:rPr>
      </w:pPr>
      <w:r w:rsidRPr="00BF0DBD">
        <w:rPr>
          <w:sz w:val="20"/>
          <w:lang w:val="en-US"/>
        </w:rPr>
        <w:t>Japan</w:t>
      </w:r>
    </w:p>
    <w:p w14:paraId="0D064898" w14:textId="451BB0B5" w:rsidR="009475A5" w:rsidRPr="00D24521" w:rsidRDefault="009475A5" w:rsidP="009475A5">
      <w:pPr>
        <w:ind w:firstLine="567"/>
        <w:rPr>
          <w:sz w:val="10"/>
          <w:szCs w:val="10"/>
          <w:lang w:val="en-US"/>
        </w:rPr>
      </w:pPr>
    </w:p>
    <w:p w14:paraId="5256E027" w14:textId="49678E46" w:rsidR="009475A5" w:rsidRPr="00BF0DBD" w:rsidRDefault="00BF0DBD" w:rsidP="009475A5">
      <w:pPr>
        <w:ind w:firstLine="567"/>
        <w:rPr>
          <w:sz w:val="20"/>
        </w:rPr>
      </w:pPr>
      <w:r w:rsidRPr="00BF0DBD">
        <w:rPr>
          <w:sz w:val="20"/>
        </w:rPr>
        <w:t>M. SZOGRADI</w:t>
      </w:r>
    </w:p>
    <w:p w14:paraId="034AA2C2" w14:textId="77777777" w:rsidR="009475A5" w:rsidRPr="00BF0DBD" w:rsidRDefault="009475A5" w:rsidP="009475A5">
      <w:pPr>
        <w:ind w:firstLine="567"/>
        <w:rPr>
          <w:sz w:val="20"/>
          <w:lang w:val="en-US"/>
        </w:rPr>
      </w:pPr>
      <w:r w:rsidRPr="00BF0DBD">
        <w:rPr>
          <w:sz w:val="20"/>
          <w:lang w:val="en-US"/>
        </w:rPr>
        <w:t xml:space="preserve">Technical Research Centre (VTT), </w:t>
      </w:r>
    </w:p>
    <w:p w14:paraId="1F702291" w14:textId="2080B47A" w:rsidR="009475A5" w:rsidRPr="00BF0DBD" w:rsidRDefault="009475A5" w:rsidP="009475A5">
      <w:pPr>
        <w:ind w:firstLine="567"/>
        <w:rPr>
          <w:sz w:val="20"/>
          <w:lang w:val="en-US"/>
        </w:rPr>
      </w:pPr>
      <w:r w:rsidRPr="00BF0DBD">
        <w:rPr>
          <w:sz w:val="20"/>
          <w:lang w:val="en-US"/>
        </w:rPr>
        <w:t>Finland</w:t>
      </w:r>
    </w:p>
    <w:p w14:paraId="04986AD1" w14:textId="664673C5" w:rsidR="009475A5" w:rsidRPr="00D24521" w:rsidRDefault="009475A5" w:rsidP="009475A5">
      <w:pPr>
        <w:ind w:firstLine="567"/>
        <w:rPr>
          <w:sz w:val="10"/>
          <w:szCs w:val="10"/>
          <w:lang w:val="en-US"/>
        </w:rPr>
      </w:pPr>
    </w:p>
    <w:p w14:paraId="37D42DF9" w14:textId="710228D9" w:rsidR="009475A5" w:rsidRPr="00BF0DBD" w:rsidRDefault="00BF0DBD" w:rsidP="009475A5">
      <w:pPr>
        <w:ind w:firstLine="567"/>
        <w:rPr>
          <w:sz w:val="20"/>
        </w:rPr>
      </w:pPr>
      <w:r w:rsidRPr="00BF0DBD">
        <w:rPr>
          <w:sz w:val="20"/>
        </w:rPr>
        <w:t>P. DARILEK</w:t>
      </w:r>
    </w:p>
    <w:p w14:paraId="0D78B804" w14:textId="65719EAC" w:rsidR="00F44F56" w:rsidRPr="00010D2E" w:rsidRDefault="00F44F56" w:rsidP="009475A5">
      <w:pPr>
        <w:ind w:firstLine="567"/>
        <w:rPr>
          <w:sz w:val="20"/>
          <w:lang w:val="en-US"/>
        </w:rPr>
      </w:pPr>
      <w:r w:rsidRPr="00010D2E">
        <w:rPr>
          <w:sz w:val="20"/>
          <w:lang w:val="en-US"/>
        </w:rPr>
        <w:t xml:space="preserve">VUJE, </w:t>
      </w:r>
    </w:p>
    <w:p w14:paraId="3F7DDCEA" w14:textId="2CAD3FE3" w:rsidR="00F44F56" w:rsidRPr="00010D2E" w:rsidRDefault="00F44F56" w:rsidP="009475A5">
      <w:pPr>
        <w:ind w:firstLine="567"/>
        <w:rPr>
          <w:sz w:val="20"/>
          <w:lang w:val="en-US"/>
        </w:rPr>
      </w:pPr>
      <w:r w:rsidRPr="00010D2E">
        <w:rPr>
          <w:sz w:val="20"/>
          <w:lang w:val="en-US"/>
        </w:rPr>
        <w:t>Slovakia</w:t>
      </w:r>
    </w:p>
    <w:p w14:paraId="60D2F0F1" w14:textId="77777777" w:rsidR="009475A5" w:rsidRPr="00010D2E" w:rsidRDefault="009475A5" w:rsidP="00917CF5">
      <w:pPr>
        <w:ind w:firstLine="567"/>
        <w:rPr>
          <w:sz w:val="10"/>
          <w:szCs w:val="10"/>
          <w:lang w:val="en-US"/>
        </w:rPr>
      </w:pPr>
    </w:p>
    <w:p w14:paraId="476BB3F2" w14:textId="53873953" w:rsidR="00917CF5" w:rsidRPr="00010D2E" w:rsidRDefault="00BF0DBD" w:rsidP="00917CF5">
      <w:pPr>
        <w:ind w:firstLine="567"/>
        <w:rPr>
          <w:sz w:val="20"/>
          <w:lang w:val="en-US"/>
        </w:rPr>
      </w:pPr>
      <w:r w:rsidRPr="00010D2E">
        <w:rPr>
          <w:sz w:val="20"/>
          <w:lang w:val="en-US"/>
        </w:rPr>
        <w:t>A. HERNANDEZ-SOLIS, A. STANKOVSKIY, G. VAN DEN EYNDE</w:t>
      </w:r>
    </w:p>
    <w:p w14:paraId="73138014" w14:textId="77777777" w:rsidR="00F44F56" w:rsidRPr="00BF0DBD" w:rsidRDefault="00F44F56" w:rsidP="00917CF5">
      <w:pPr>
        <w:ind w:firstLine="567"/>
        <w:rPr>
          <w:sz w:val="20"/>
          <w:lang w:val="en-US"/>
        </w:rPr>
      </w:pPr>
      <w:r w:rsidRPr="00BF0DBD">
        <w:rPr>
          <w:sz w:val="20"/>
          <w:lang w:val="en-US"/>
        </w:rPr>
        <w:t xml:space="preserve">Belgian Nuclear Centre (SCK-CEN), </w:t>
      </w:r>
    </w:p>
    <w:p w14:paraId="55A8E7B1" w14:textId="0B50C1B1" w:rsidR="00F44F56" w:rsidRPr="00BF0DBD" w:rsidRDefault="00F44F56" w:rsidP="00917CF5">
      <w:pPr>
        <w:ind w:firstLine="567"/>
        <w:rPr>
          <w:sz w:val="20"/>
          <w:lang w:val="en-US"/>
        </w:rPr>
      </w:pPr>
      <w:r w:rsidRPr="00BF0DBD">
        <w:rPr>
          <w:sz w:val="20"/>
          <w:lang w:val="en-US"/>
        </w:rPr>
        <w:t>Belgium</w:t>
      </w:r>
    </w:p>
    <w:p w14:paraId="3423617E" w14:textId="4C5FEF79" w:rsidR="00F44F56" w:rsidRPr="00D24521" w:rsidRDefault="00F44F56" w:rsidP="00917CF5">
      <w:pPr>
        <w:ind w:firstLine="567"/>
        <w:rPr>
          <w:sz w:val="10"/>
          <w:szCs w:val="10"/>
          <w:lang w:val="en-US"/>
        </w:rPr>
      </w:pPr>
    </w:p>
    <w:p w14:paraId="1772C07D" w14:textId="3FD4BEDB" w:rsidR="00F44F56" w:rsidRPr="00BF0DBD" w:rsidRDefault="00BF0DBD" w:rsidP="00917CF5">
      <w:pPr>
        <w:ind w:firstLine="567"/>
        <w:rPr>
          <w:sz w:val="20"/>
        </w:rPr>
      </w:pPr>
      <w:r w:rsidRPr="00BF0DBD">
        <w:rPr>
          <w:sz w:val="20"/>
        </w:rPr>
        <w:t>IULIANA ELENA VISAN, ANDREEA MOISE</w:t>
      </w:r>
    </w:p>
    <w:p w14:paraId="0BBEB346" w14:textId="77777777" w:rsidR="00F44F56" w:rsidRPr="00BF0DBD" w:rsidRDefault="00F44F56" w:rsidP="00917CF5">
      <w:pPr>
        <w:ind w:firstLine="567"/>
        <w:rPr>
          <w:sz w:val="20"/>
          <w:lang w:val="en-US"/>
        </w:rPr>
      </w:pPr>
      <w:r w:rsidRPr="00BF0DBD">
        <w:rPr>
          <w:sz w:val="20"/>
          <w:lang w:val="en-US"/>
        </w:rPr>
        <w:t xml:space="preserve">Institute for Nuclear Research (RATEN), </w:t>
      </w:r>
    </w:p>
    <w:p w14:paraId="2DD70A99" w14:textId="2DF044CB" w:rsidR="00F44F56" w:rsidRPr="00010D2E" w:rsidRDefault="00F44F56" w:rsidP="00917CF5">
      <w:pPr>
        <w:ind w:firstLine="567"/>
        <w:rPr>
          <w:sz w:val="20"/>
          <w:lang w:val="es-MX"/>
        </w:rPr>
      </w:pPr>
      <w:r w:rsidRPr="00010D2E">
        <w:rPr>
          <w:sz w:val="20"/>
          <w:lang w:val="es-MX"/>
        </w:rPr>
        <w:t>Pitești, Romania.</w:t>
      </w:r>
    </w:p>
    <w:p w14:paraId="758BFAB5" w14:textId="161DDF3A" w:rsidR="00F44F56" w:rsidRPr="00010D2E" w:rsidRDefault="00F44F56" w:rsidP="00917CF5">
      <w:pPr>
        <w:ind w:firstLine="567"/>
        <w:rPr>
          <w:sz w:val="10"/>
          <w:szCs w:val="10"/>
          <w:lang w:val="es-MX"/>
        </w:rPr>
      </w:pPr>
    </w:p>
    <w:p w14:paraId="13097616" w14:textId="33169FB6" w:rsidR="00F44F56" w:rsidRPr="00010D2E" w:rsidRDefault="00BF0DBD" w:rsidP="00917CF5">
      <w:pPr>
        <w:ind w:firstLine="567"/>
        <w:rPr>
          <w:sz w:val="20"/>
          <w:lang w:val="es-MX"/>
        </w:rPr>
      </w:pPr>
      <w:r w:rsidRPr="00010D2E">
        <w:rPr>
          <w:sz w:val="20"/>
          <w:lang w:val="es-MX"/>
        </w:rPr>
        <w:t>VALERIO GIUSTI</w:t>
      </w:r>
    </w:p>
    <w:p w14:paraId="7B8E20D4" w14:textId="77777777" w:rsidR="00F44F56" w:rsidRPr="00BF0DBD" w:rsidRDefault="00F44F56" w:rsidP="00917CF5">
      <w:pPr>
        <w:ind w:firstLine="567"/>
        <w:rPr>
          <w:sz w:val="20"/>
          <w:lang w:val="es-MX"/>
        </w:rPr>
      </w:pPr>
      <w:r w:rsidRPr="00BF0DBD">
        <w:rPr>
          <w:sz w:val="20"/>
          <w:lang w:val="es-MX"/>
        </w:rPr>
        <w:t xml:space="preserve">Dipartimento di Ingegneria Civile ed Industriale (DICI), Università di Pisa, </w:t>
      </w:r>
    </w:p>
    <w:p w14:paraId="47B8961F" w14:textId="168E6200" w:rsidR="00F44F56" w:rsidRPr="00BF0DBD" w:rsidRDefault="00F44F56" w:rsidP="00917CF5">
      <w:pPr>
        <w:ind w:firstLine="567"/>
        <w:rPr>
          <w:sz w:val="20"/>
          <w:lang w:val="es-MX"/>
        </w:rPr>
      </w:pPr>
      <w:r w:rsidRPr="00BF0DBD">
        <w:rPr>
          <w:sz w:val="20"/>
          <w:lang w:val="es-MX"/>
        </w:rPr>
        <w:t>Italy</w:t>
      </w:r>
    </w:p>
    <w:p w14:paraId="6F524C93" w14:textId="4350948B" w:rsidR="00F44F56" w:rsidRPr="00D24521" w:rsidRDefault="00F44F56" w:rsidP="00917CF5">
      <w:pPr>
        <w:ind w:firstLine="567"/>
        <w:rPr>
          <w:sz w:val="10"/>
          <w:szCs w:val="10"/>
          <w:lang w:val="es-MX"/>
        </w:rPr>
      </w:pPr>
    </w:p>
    <w:p w14:paraId="055F7D21" w14:textId="167B1602" w:rsidR="00F44F56" w:rsidRPr="00010D2E" w:rsidRDefault="00BF0DBD" w:rsidP="00917CF5">
      <w:pPr>
        <w:ind w:firstLine="567"/>
        <w:rPr>
          <w:sz w:val="20"/>
          <w:lang w:val="es-MX"/>
        </w:rPr>
      </w:pPr>
      <w:r w:rsidRPr="00010D2E">
        <w:rPr>
          <w:sz w:val="20"/>
          <w:lang w:val="es-MX"/>
        </w:rPr>
        <w:t>ALESSANDRO PETRUZZI, DI PASQUALE SIMONE</w:t>
      </w:r>
    </w:p>
    <w:p w14:paraId="1FC07E2A" w14:textId="77777777" w:rsidR="00F44F56" w:rsidRPr="00BF0DBD" w:rsidRDefault="00F44F56" w:rsidP="00F44F56">
      <w:pPr>
        <w:ind w:firstLine="567"/>
        <w:rPr>
          <w:sz w:val="20"/>
          <w:lang w:val="en-US"/>
        </w:rPr>
      </w:pPr>
      <w:r w:rsidRPr="00BF0DBD">
        <w:rPr>
          <w:sz w:val="20"/>
          <w:lang w:val="en-US"/>
        </w:rPr>
        <w:t xml:space="preserve">Nuclear and Industrial Engineering (N.IN.E.), </w:t>
      </w:r>
    </w:p>
    <w:p w14:paraId="75DFB938" w14:textId="40C9FB75" w:rsidR="00F44F56" w:rsidRPr="00BF0DBD" w:rsidRDefault="00F44F56" w:rsidP="00F44F56">
      <w:pPr>
        <w:ind w:firstLine="567"/>
        <w:rPr>
          <w:sz w:val="20"/>
          <w:lang w:val="en-US"/>
        </w:rPr>
      </w:pPr>
      <w:r w:rsidRPr="00BF0DBD">
        <w:rPr>
          <w:sz w:val="20"/>
          <w:lang w:val="en-US"/>
        </w:rPr>
        <w:t>Lucca, Italy</w:t>
      </w:r>
    </w:p>
    <w:p w14:paraId="3A65C022" w14:textId="77777777" w:rsidR="00AC1F77" w:rsidRPr="00F44F56" w:rsidRDefault="00AC1F77" w:rsidP="00537496">
      <w:pPr>
        <w:pStyle w:val="Authornameandaffiliation"/>
      </w:pPr>
    </w:p>
    <w:p w14:paraId="433FE049" w14:textId="77777777" w:rsidR="00647F33" w:rsidRPr="00647F33" w:rsidRDefault="00647F33" w:rsidP="00537496">
      <w:pPr>
        <w:pStyle w:val="Authornameandaffiliation"/>
        <w:rPr>
          <w:b/>
        </w:rPr>
      </w:pPr>
      <w:r w:rsidRPr="00647F33">
        <w:rPr>
          <w:b/>
        </w:rPr>
        <w:lastRenderedPageBreak/>
        <w:t>Abstract</w:t>
      </w:r>
    </w:p>
    <w:p w14:paraId="433FE04A" w14:textId="77777777" w:rsidR="00647F33" w:rsidRDefault="00647F33" w:rsidP="00537496">
      <w:pPr>
        <w:pStyle w:val="Authornameandaffiliation"/>
      </w:pPr>
    </w:p>
    <w:p w14:paraId="433FE04B" w14:textId="42001D43" w:rsidR="00647F33" w:rsidRPr="00BD605C" w:rsidRDefault="00D24521" w:rsidP="002E7A28">
      <w:pPr>
        <w:pStyle w:val="Abstracttext"/>
        <w:jc w:val="both"/>
      </w:pPr>
      <w:r>
        <w:t>Under the framework of coordinated research activities of the International Atomic Energy Agency (IAEA), the China Institute of Atomic Energy (CIAE) proposed a coordinated research project (CRP) to develop a benchmark based on the start-up tests of the China Experimental Fast Reactor (CEFR). 29 international organizations from 17 countries are participating in this CRP. Among the different physical start-up tests conducted in 2010 in the CEFR, the fuel loading and criticality experimental data is included. Before the start-up of the reactor, the core was preliminarily loaded with mock-up fuel sub-assemblies (SAs) in the active fuel positions. The reactor reached first criticality by replacing these mock-up SAs with real fuel SAs step by step. In a sub-critical extrapolation process, the number of fuel SAs to be loaded is determined by extrapolation of reciprocal of count rate and following safety requirements. As the reactor core approaches to criticality, the subcritical extrapolation ended and the next process is called super-critical extrapolation, which uses the control rods to reach criticality by period method. For the CEFR, the final clean-core criticality state was reached with 72 fuel SAs and the regulating control rod at the position of 70mm with a measured sodium temperature of 245</w:t>
      </w:r>
      <w:r>
        <w:rPr>
          <w:rFonts w:ascii="Cambria Math" w:hAnsi="Cambria Math" w:cs="Cambria Math"/>
        </w:rPr>
        <w:t>℃</w:t>
      </w:r>
      <w:r>
        <w:t xml:space="preserve">. </w:t>
      </w:r>
      <w:r w:rsidR="002E7A28">
        <w:t>In the</w:t>
      </w:r>
      <w:r>
        <w:t xml:space="preserve"> paper</w:t>
      </w:r>
      <w:r w:rsidR="002E7A28">
        <w:t xml:space="preserve">, </w:t>
      </w:r>
      <w:r>
        <w:t>the main results of the contributing international organizations for the fuel loading process in the blind and refined phase are summarized and compared with the experimental data. Additionally, code to code comparisons for normalized radial power are also presented. In general, results from all institutions show very good agreement while comparing with the experimental data. The results are divided in deterministic and stochastic codes and in each case, discussion and deep analysis is presented.</w:t>
      </w:r>
    </w:p>
    <w:p w14:paraId="433FE04C" w14:textId="77777777" w:rsidR="00647F33" w:rsidRDefault="00F523CA" w:rsidP="00537496">
      <w:pPr>
        <w:pStyle w:val="Ttulo2"/>
        <w:numPr>
          <w:ilvl w:val="1"/>
          <w:numId w:val="10"/>
        </w:numPr>
      </w:pPr>
      <w:r>
        <w:t>INTRODUCTION</w:t>
      </w:r>
    </w:p>
    <w:p w14:paraId="53008FBE" w14:textId="6A16142D" w:rsidR="00A30854" w:rsidRDefault="00811251" w:rsidP="00811251">
      <w:pPr>
        <w:pStyle w:val="Textoindependiente"/>
      </w:pPr>
      <w:r>
        <w:t xml:space="preserve">China Experimental Fast Reactor (CEFR) is </w:t>
      </w:r>
      <w:r w:rsidR="00984FAE">
        <w:t>a 65MWth pool-type sodium-cooled fast-spectrum</w:t>
      </w:r>
      <w:r w:rsidR="00B13697">
        <w:t xml:space="preserve"> reactor</w:t>
      </w:r>
      <w:r w:rsidR="00984FAE">
        <w:t xml:space="preserve">, it is located in the </w:t>
      </w:r>
      <w:r w:rsidR="00984FAE" w:rsidRPr="00811251">
        <w:t>China Institute of Atomic Energy</w:t>
      </w:r>
      <w:r w:rsidR="00984FAE">
        <w:t xml:space="preserve"> (CIAE) and it is </w:t>
      </w:r>
      <w:r>
        <w:t xml:space="preserve">the first fast reactor of China, which reached first criticality in 2010. In the physical start-up tests in 2010, four series of experiments were conducted, including fuel loading and criticality, measurement of control rod worth, measurement of reactivity coefficients, and foil activation measurements. These experiments not only made an essential part of the reactor start-up, but also produced valuable data for the validation of core design, numerical code and nuclear data. Under the direction and support from International Atomic Energy Agency (IAEA), CIAE proposed a coordinated research project (CRP) to develop a benchmark based on the start-up tests. </w:t>
      </w:r>
      <w:r w:rsidRPr="00811251">
        <w:t xml:space="preserve">Under the </w:t>
      </w:r>
      <w:r>
        <w:t xml:space="preserve">CRP </w:t>
      </w:r>
      <w:r w:rsidRPr="00811251">
        <w:t>framework</w:t>
      </w:r>
      <w:r>
        <w:t xml:space="preserve">, </w:t>
      </w:r>
      <w:r w:rsidRPr="00811251">
        <w:t>29 international organizations from 17 countries are participating in this CRP.</w:t>
      </w:r>
      <w:r w:rsidR="00A30854">
        <w:t xml:space="preserve"> </w:t>
      </w:r>
    </w:p>
    <w:p w14:paraId="43F87FF2" w14:textId="76B097A6" w:rsidR="00A30854" w:rsidRDefault="00D74B2A" w:rsidP="00A30854">
      <w:pPr>
        <w:pStyle w:val="Textoindependiente"/>
      </w:pPr>
      <w:r w:rsidRPr="00D74B2A">
        <w:t>Among the different physical start-up tests conducted in 2010 in the CEFR, the fuel loading and criticality experimental data is included</w:t>
      </w:r>
      <w:r w:rsidR="00A30854">
        <w:t xml:space="preserve">. In the paper, a brief description of the CEFR and, in particular, of the fuel load criticality experiment are presented followed by the </w:t>
      </w:r>
      <w:r w:rsidR="00A30854" w:rsidRPr="00A30854">
        <w:t>main results of the contributing international organizations for the fuel loading process in the blind and refined phase</w:t>
      </w:r>
      <w:r w:rsidR="00A30854">
        <w:t>.</w:t>
      </w:r>
      <w:r w:rsidR="00A30854" w:rsidRPr="00A30854">
        <w:t xml:space="preserve"> </w:t>
      </w:r>
      <w:r w:rsidR="00A30854">
        <w:t>C</w:t>
      </w:r>
      <w:r w:rsidR="00A30854" w:rsidRPr="00A30854">
        <w:t>ompar</w:t>
      </w:r>
      <w:r w:rsidR="00A30854">
        <w:t>isons</w:t>
      </w:r>
      <w:r w:rsidR="00A30854" w:rsidRPr="00A30854">
        <w:t xml:space="preserve"> with the experimental data</w:t>
      </w:r>
      <w:r w:rsidR="00A30854">
        <w:t xml:space="preserve"> and some </w:t>
      </w:r>
      <w:r w:rsidR="00A30854" w:rsidRPr="00A30854">
        <w:t>code to code comparisons for normalized radial power are also presented.</w:t>
      </w:r>
    </w:p>
    <w:p w14:paraId="433FE04F" w14:textId="489E0ECE" w:rsidR="00E25B68" w:rsidRDefault="00A30854" w:rsidP="0026525A">
      <w:pPr>
        <w:pStyle w:val="Ttulo2"/>
        <w:numPr>
          <w:ilvl w:val="1"/>
          <w:numId w:val="10"/>
        </w:numPr>
      </w:pPr>
      <w:r>
        <w:t>CEFR brief description</w:t>
      </w:r>
    </w:p>
    <w:p w14:paraId="4F833D33" w14:textId="219C47C7" w:rsidR="00A30854" w:rsidRDefault="00A30854" w:rsidP="000A2990">
      <w:pPr>
        <w:pStyle w:val="Textoindependiente"/>
      </w:pPr>
      <w:r w:rsidRPr="00A30854">
        <w:t xml:space="preserve">The core of first loading consists of 79 fuel subassemblies (SA), 8 control SAs, one neutron source SA, 394 stainless steel (SS) SAs, and 230 boron shielding SAs. The 2 SS SAs in the fuel region, which are used to compensate for the residual reactivity of the fresh fuel in the first loading, will be replaced by 2 fuel SAs in the equilibrium refuelling cycle; at the border of the boron shielding SAs there is an in-core spent fuel storage area, which can hold 56 spent fuel SAs; however, in the first loading, there is no spent fuel SA and the storage area were loaded with 56 Type-IV SS SAs; therefore, in the loading of each equilibrium refuelling cycle there are 81 fuel SAs and 336 SS SAs. The main parameters of </w:t>
      </w:r>
      <w:r w:rsidR="003C5101">
        <w:t xml:space="preserve">the CEFR and a detailed description of each component can be </w:t>
      </w:r>
      <w:r w:rsidR="007A0C3F">
        <w:t>found</w:t>
      </w:r>
      <w:r w:rsidR="003C5101">
        <w:t xml:space="preserve"> in [1]</w:t>
      </w:r>
      <w:r w:rsidRPr="00A30854">
        <w:t>.</w:t>
      </w:r>
    </w:p>
    <w:p w14:paraId="433FE053" w14:textId="03256C76" w:rsidR="00EE0041" w:rsidRDefault="00A30854" w:rsidP="0026525A">
      <w:pPr>
        <w:pStyle w:val="Ttulo2"/>
        <w:numPr>
          <w:ilvl w:val="1"/>
          <w:numId w:val="10"/>
        </w:numPr>
      </w:pPr>
      <w:r>
        <w:t xml:space="preserve">fuel load and criticality test </w:t>
      </w:r>
    </w:p>
    <w:p w14:paraId="433FE054" w14:textId="2249A07E" w:rsidR="00EE0041" w:rsidRDefault="00A30854" w:rsidP="00537496">
      <w:pPr>
        <w:pStyle w:val="Textoindependiente"/>
      </w:pPr>
      <w:r w:rsidRPr="00A30854">
        <w:t>Before the start-up of the reactor, the core was preliminarily loaded with mock-up fuel sub-assemblies (SAs) in the active fuel positions. The reactor reached first criticality by replacing these mock-up SAs with real fuel SAs step by step. In a sub-critical extrapolation process, the number of fuel SAs to be loaded is determined by extrapolation of reciprocal of count rate and following safety requirements</w:t>
      </w:r>
      <w:r w:rsidR="007A0C3F">
        <w:t>, the process is shown in Fig. 1</w:t>
      </w:r>
      <w:r w:rsidRPr="00A30854">
        <w:t xml:space="preserve">. As the reactor core approaches to criticality, the subcritical extrapolation ended and the next process is called super-critical extrapolation, which uses the control rods to reach criticality by period method. In the super-critical </w:t>
      </w:r>
      <w:r w:rsidRPr="00A30854">
        <w:lastRenderedPageBreak/>
        <w:t>extrapolation, 72 fuel SA were loaded. Control rods with exception of one regulating rod that is fully inserted, were totally withdrawn to out-of-core position. The regulating control rod is then withdrawn step by step to three different positions to reach super-criticality. At each position, a positive period was obtained. Based on that, the critical position of control rod is predicted by extrapolation (based on the calculated control rod worth curve). Finally, the control rod is put to the predicted critical position, and the reactor clean-core criticality state is reached. For the CEFR, the final clean-core criticality state was reached with 72 fuel SAs and the regulating control rod at the position of 70</w:t>
      </w:r>
      <w:r w:rsidR="007A0C3F">
        <w:t xml:space="preserve"> </w:t>
      </w:r>
      <w:r w:rsidRPr="00A30854">
        <w:t>mm with a measured sodium temperature of 245</w:t>
      </w:r>
      <w:r w:rsidRPr="00A30854">
        <w:rPr>
          <w:rFonts w:ascii="Cambria Math" w:hAnsi="Cambria Math" w:cs="Cambria Math"/>
        </w:rPr>
        <w:t>℃</w:t>
      </w:r>
      <w:r w:rsidRPr="00A30854">
        <w:t>. Three start-up detectors located near the active core (temporarily installed) were used to get the count rate throughout the criticality approaching process.</w:t>
      </w:r>
      <w:r w:rsidR="00313066">
        <w:t xml:space="preserve"> </w:t>
      </w:r>
    </w:p>
    <w:p w14:paraId="6B44E76B" w14:textId="4D6EF726" w:rsidR="00837F3A" w:rsidRDefault="00837F3A" w:rsidP="00537496">
      <w:pPr>
        <w:pStyle w:val="Textoindependiente"/>
      </w:pPr>
    </w:p>
    <w:p w14:paraId="320D847A" w14:textId="77777777" w:rsidR="00837F3A" w:rsidRDefault="00837F3A" w:rsidP="00837F3A">
      <w:pPr>
        <w:pStyle w:val="Textoindependiente"/>
      </w:pPr>
    </w:p>
    <w:p w14:paraId="4BA0169C" w14:textId="1EED6CEF" w:rsidR="00837F3A" w:rsidRPr="00FA5F27" w:rsidRDefault="007A0C3F" w:rsidP="00837F3A">
      <w:pPr>
        <w:overflowPunct/>
        <w:autoSpaceDE/>
        <w:autoSpaceDN/>
        <w:adjustRightInd/>
        <w:ind w:firstLine="567"/>
        <w:jc w:val="center"/>
        <w:textAlignment w:val="auto"/>
        <w:rPr>
          <w:noProof/>
          <w:sz w:val="18"/>
          <w:szCs w:val="18"/>
          <w:lang w:val="en-US"/>
        </w:rPr>
      </w:pPr>
      <w:r>
        <w:rPr>
          <w:noProof/>
          <w:sz w:val="18"/>
          <w:szCs w:val="18"/>
          <w:lang w:val="es-MX" w:eastAsia="es-MX"/>
        </w:rPr>
        <w:drawing>
          <wp:inline distT="0" distB="0" distL="0" distR="0" wp14:anchorId="1578BFC7" wp14:editId="31E8B3F2">
            <wp:extent cx="3438000" cy="35352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_experime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38000" cy="3535200"/>
                    </a:xfrm>
                    <a:prstGeom prst="rect">
                      <a:avLst/>
                    </a:prstGeom>
                  </pic:spPr>
                </pic:pic>
              </a:graphicData>
            </a:graphic>
          </wp:inline>
        </w:drawing>
      </w:r>
    </w:p>
    <w:p w14:paraId="579033CA" w14:textId="0164C0BC" w:rsidR="00837F3A" w:rsidRPr="003C5101" w:rsidRDefault="00837F3A" w:rsidP="00837F3A">
      <w:pPr>
        <w:pStyle w:val="Figurecaption"/>
        <w:rPr>
          <w:caps/>
          <w:lang w:eastAsia="es-ES"/>
        </w:rPr>
      </w:pPr>
      <w:r w:rsidRPr="00FA5F27">
        <w:rPr>
          <w:caps/>
          <w:lang w:eastAsia="es-ES"/>
        </w:rPr>
        <w:t>Fig</w:t>
      </w:r>
      <w:r w:rsidRPr="003C5101">
        <w:rPr>
          <w:caps/>
          <w:lang w:eastAsia="es-ES"/>
        </w:rPr>
        <w:t>. </w:t>
      </w:r>
      <w:r w:rsidRPr="003C5101">
        <w:rPr>
          <w:caps/>
          <w:lang w:eastAsia="es-ES"/>
        </w:rPr>
        <w:fldChar w:fldCharType="begin"/>
      </w:r>
      <w:r w:rsidRPr="00837F3A">
        <w:rPr>
          <w:caps/>
          <w:lang w:eastAsia="es-ES"/>
        </w:rPr>
        <w:instrText xml:space="preserve"> SEQ Figure \* ARABIC </w:instrText>
      </w:r>
      <w:r w:rsidRPr="003C5101">
        <w:rPr>
          <w:caps/>
          <w:lang w:eastAsia="es-ES"/>
        </w:rPr>
        <w:fldChar w:fldCharType="separate"/>
      </w:r>
      <w:r w:rsidR="00965705">
        <w:rPr>
          <w:caps/>
          <w:noProof/>
          <w:lang w:eastAsia="es-ES"/>
        </w:rPr>
        <w:t>1</w:t>
      </w:r>
      <w:r w:rsidRPr="003C5101">
        <w:rPr>
          <w:caps/>
          <w:lang w:eastAsia="es-ES"/>
        </w:rPr>
        <w:fldChar w:fldCharType="end"/>
      </w:r>
      <w:r w:rsidRPr="003C5101">
        <w:rPr>
          <w:caps/>
          <w:lang w:eastAsia="es-ES"/>
        </w:rPr>
        <w:t xml:space="preserve">. </w:t>
      </w:r>
      <w:r w:rsidR="007A0C3F">
        <w:rPr>
          <w:caps/>
          <w:lang w:eastAsia="es-ES"/>
        </w:rPr>
        <w:t>Loading configuration of the clean core</w:t>
      </w:r>
    </w:p>
    <w:p w14:paraId="521FB369" w14:textId="77777777" w:rsidR="00837F3A" w:rsidRDefault="00837F3A" w:rsidP="00837F3A">
      <w:pPr>
        <w:pStyle w:val="Textoindependiente"/>
      </w:pPr>
    </w:p>
    <w:p w14:paraId="433FE055" w14:textId="66A8E0B6" w:rsidR="008B6BB9" w:rsidRPr="00EE0041" w:rsidRDefault="007A0C3F" w:rsidP="00537496">
      <w:pPr>
        <w:pStyle w:val="Ttulo3"/>
      </w:pPr>
      <w:r>
        <w:t xml:space="preserve">Expected </w:t>
      </w:r>
      <w:r w:rsidR="00B12B90">
        <w:t xml:space="preserve">and optional </w:t>
      </w:r>
      <w:r>
        <w:t xml:space="preserve">output </w:t>
      </w:r>
      <w:r w:rsidR="00AA3D2A">
        <w:t xml:space="preserve">and experimental results </w:t>
      </w:r>
      <w:r>
        <w:t>for the fuel load and criticality test</w:t>
      </w:r>
    </w:p>
    <w:p w14:paraId="63E06C08" w14:textId="2147F9F4" w:rsidR="00AA3D2A" w:rsidRPr="00AA3D2A" w:rsidRDefault="00D81603" w:rsidP="00D81603">
      <w:pPr>
        <w:pStyle w:val="Textoindependiente"/>
      </w:pPr>
      <w:r>
        <w:t xml:space="preserve">Table 1 shows the expected </w:t>
      </w:r>
      <w:r w:rsidR="00B12B90">
        <w:t xml:space="preserve">and optional </w:t>
      </w:r>
      <w:r>
        <w:t xml:space="preserve">output for this test. </w:t>
      </w:r>
      <w:r w:rsidR="00AA3D2A" w:rsidRPr="00AA3D2A">
        <w:t xml:space="preserve">The first output </w:t>
      </w:r>
      <w:r>
        <w:t xml:space="preserve">is </w:t>
      </w:r>
      <w:r w:rsidR="00AA3D2A" w:rsidRPr="00AA3D2A">
        <w:t xml:space="preserve">the </w:t>
      </w:r>
      <w:r w:rsidR="00AA3D2A" w:rsidRPr="00D81603">
        <w:rPr>
          <w:i/>
          <w:iCs/>
        </w:rPr>
        <w:t>k</w:t>
      </w:r>
      <w:r w:rsidRPr="00D81603">
        <w:rPr>
          <w:i/>
          <w:iCs/>
          <w:vertAlign w:val="subscript"/>
        </w:rPr>
        <w:t>eff</w:t>
      </w:r>
      <w:r w:rsidR="00AA3D2A" w:rsidRPr="00AA3D2A">
        <w:t xml:space="preserve"> when 71 fuel rods were loaded, and all the control rods were out-of-core. The second </w:t>
      </w:r>
      <w:r>
        <w:t>one is</w:t>
      </w:r>
      <w:r w:rsidR="00AA3D2A" w:rsidRPr="00AA3D2A">
        <w:t xml:space="preserve"> </w:t>
      </w:r>
      <w:r w:rsidRPr="00AA3D2A">
        <w:t xml:space="preserve">the </w:t>
      </w:r>
      <w:r w:rsidRPr="00D81603">
        <w:rPr>
          <w:i/>
          <w:iCs/>
        </w:rPr>
        <w:t>k</w:t>
      </w:r>
      <w:r w:rsidRPr="00D81603">
        <w:rPr>
          <w:i/>
          <w:iCs/>
          <w:vertAlign w:val="subscript"/>
        </w:rPr>
        <w:t>eff</w:t>
      </w:r>
      <w:r w:rsidRPr="00AA3D2A">
        <w:t xml:space="preserve"> </w:t>
      </w:r>
      <w:r w:rsidR="00AA3D2A" w:rsidRPr="00AA3D2A">
        <w:t xml:space="preserve">with RE2 at critical position. Theoretically, </w:t>
      </w:r>
      <w:r w:rsidRPr="00AA3D2A">
        <w:t xml:space="preserve">the </w:t>
      </w:r>
      <w:r w:rsidRPr="00D81603">
        <w:rPr>
          <w:i/>
          <w:iCs/>
        </w:rPr>
        <w:t>k</w:t>
      </w:r>
      <w:r w:rsidRPr="00D81603">
        <w:rPr>
          <w:i/>
          <w:iCs/>
          <w:vertAlign w:val="subscript"/>
        </w:rPr>
        <w:t>eff</w:t>
      </w:r>
      <w:r w:rsidRPr="00AA3D2A">
        <w:t xml:space="preserve"> </w:t>
      </w:r>
      <w:r>
        <w:t>must be</w:t>
      </w:r>
      <w:r w:rsidR="00AA3D2A" w:rsidRPr="00AA3D2A">
        <w:t xml:space="preserve"> 1.0 for critical state; however, the core is not exactly critical in experiment. The main reason is that the final critical position of RE2 was obtained through not only the previous three positive periods but also the calculated worth curve of RE2 rod. </w:t>
      </w:r>
      <w:r w:rsidR="003315B5">
        <w:t xml:space="preserve">Important is to notice that </w:t>
      </w:r>
      <w:r w:rsidR="00AA3D2A" w:rsidRPr="00AA3D2A">
        <w:t xml:space="preserve">the predicted critical position </w:t>
      </w:r>
      <w:r>
        <w:t>is</w:t>
      </w:r>
      <w:r w:rsidR="00AA3D2A" w:rsidRPr="00AA3D2A">
        <w:t xml:space="preserve"> possibly deviated from the actual critical position due to the possible errors of measurement and calculation. </w:t>
      </w:r>
      <w:r w:rsidR="003315B5">
        <w:t>Three</w:t>
      </w:r>
      <w:r>
        <w:t xml:space="preserve"> supercritical states with control rod position RE2 at 190, 170 and 151 mm are also to be reported. </w:t>
      </w:r>
    </w:p>
    <w:p w14:paraId="58EEC3C6" w14:textId="77777777" w:rsidR="00C109A1" w:rsidRDefault="00C109A1" w:rsidP="00D81603">
      <w:pPr>
        <w:pStyle w:val="Textoindependiente"/>
      </w:pPr>
    </w:p>
    <w:p w14:paraId="433FE056" w14:textId="5AED33F2" w:rsidR="00EE0041" w:rsidRDefault="00AA3D2A" w:rsidP="00D81603">
      <w:pPr>
        <w:pStyle w:val="Textoindependiente"/>
      </w:pPr>
      <w:r w:rsidRPr="00AA3D2A">
        <w:t xml:space="preserve">In addition, </w:t>
      </w:r>
      <w:r w:rsidR="00D81603">
        <w:t xml:space="preserve">as a code to code comparisons exercise, in the CRP </w:t>
      </w:r>
      <w:r w:rsidRPr="00AA3D2A">
        <w:t xml:space="preserve">the fuel loading process before the 10th loading step (or subcritical process) </w:t>
      </w:r>
      <w:r w:rsidR="00D81603">
        <w:t xml:space="preserve">was also considered and </w:t>
      </w:r>
      <w:r w:rsidRPr="00AA3D2A">
        <w:t>some organizations</w:t>
      </w:r>
      <w:r w:rsidR="00D81603">
        <w:t xml:space="preserve"> presented </w:t>
      </w:r>
      <w:r w:rsidRPr="00AA3D2A">
        <w:t xml:space="preserve">alternative output </w:t>
      </w:r>
      <w:r w:rsidR="00D81603">
        <w:t xml:space="preserve">of </w:t>
      </w:r>
      <w:r w:rsidR="00D81603" w:rsidRPr="00AA3D2A">
        <w:t xml:space="preserve">the </w:t>
      </w:r>
      <w:r w:rsidR="00D81603" w:rsidRPr="00D81603">
        <w:rPr>
          <w:i/>
          <w:iCs/>
        </w:rPr>
        <w:t>k</w:t>
      </w:r>
      <w:r w:rsidR="00D81603" w:rsidRPr="00D81603">
        <w:rPr>
          <w:i/>
          <w:iCs/>
          <w:vertAlign w:val="subscript"/>
        </w:rPr>
        <w:t>eff</w:t>
      </w:r>
      <w:r w:rsidR="00D81603" w:rsidRPr="00AA3D2A">
        <w:t xml:space="preserve"> </w:t>
      </w:r>
      <w:r w:rsidRPr="00AA3D2A">
        <w:t xml:space="preserve">of each fuel loading step. The core layout of these steps </w:t>
      </w:r>
      <w:r w:rsidR="00D81603">
        <w:t xml:space="preserve">is the one shown in Fig. 1, </w:t>
      </w:r>
      <w:r w:rsidRPr="00AA3D2A">
        <w:t>referring to the sequence numbers of loading.</w:t>
      </w:r>
      <w:r w:rsidR="00313066">
        <w:t xml:space="preserve"> </w:t>
      </w:r>
      <w:r w:rsidR="00313066" w:rsidRPr="00313066">
        <w:t xml:space="preserve">Furthermore, another optional output was defined to account for local effects in the axial-averaged normalized power at the path shown in Figure 2. Table </w:t>
      </w:r>
      <w:r w:rsidR="00313066">
        <w:t>2</w:t>
      </w:r>
      <w:r w:rsidR="00313066" w:rsidRPr="00313066">
        <w:t xml:space="preserve"> presents the ID of each fuel subassembly. The normalization is done with the arithmetic average of the 5 values of each subassembly, i.e., the normalization factor is the sum of them divided by 5.</w:t>
      </w:r>
    </w:p>
    <w:p w14:paraId="14B5DC2A" w14:textId="1FCBE7BD" w:rsidR="00A60B61" w:rsidRDefault="00A60B61" w:rsidP="00A60B61">
      <w:pPr>
        <w:pStyle w:val="Textoindependiente"/>
        <w:ind w:firstLine="0"/>
      </w:pPr>
    </w:p>
    <w:p w14:paraId="6A33A207" w14:textId="77777777" w:rsidR="003315B5" w:rsidRDefault="003315B5" w:rsidP="00A60B61">
      <w:pPr>
        <w:pStyle w:val="Textoindependiente"/>
        <w:ind w:firstLine="0"/>
      </w:pPr>
    </w:p>
    <w:p w14:paraId="5F8714BA" w14:textId="77777777" w:rsidR="003315B5" w:rsidRDefault="003315B5" w:rsidP="00A60B61">
      <w:pPr>
        <w:pStyle w:val="Textoindependiente"/>
        <w:ind w:firstLine="0"/>
      </w:pPr>
    </w:p>
    <w:p w14:paraId="2E74F12F" w14:textId="77777777" w:rsidR="003315B5" w:rsidRDefault="003315B5" w:rsidP="00A60B61">
      <w:pPr>
        <w:pStyle w:val="Textoindependiente"/>
        <w:ind w:firstLine="0"/>
      </w:pPr>
    </w:p>
    <w:p w14:paraId="6C801ADB" w14:textId="23C61778" w:rsidR="00A60B61" w:rsidRPr="00282253" w:rsidRDefault="00A60B61" w:rsidP="00A60B61">
      <w:pPr>
        <w:pStyle w:val="Textoindependiente"/>
        <w:ind w:firstLine="0"/>
        <w:rPr>
          <w:sz w:val="18"/>
          <w:szCs w:val="18"/>
        </w:rPr>
      </w:pPr>
      <w:r w:rsidRPr="00282253">
        <w:rPr>
          <w:sz w:val="18"/>
          <w:szCs w:val="18"/>
        </w:rPr>
        <w:t>TABLE 1.</w:t>
      </w:r>
      <w:r w:rsidRPr="00282253">
        <w:rPr>
          <w:sz w:val="18"/>
          <w:szCs w:val="18"/>
        </w:rPr>
        <w:tab/>
        <w:t xml:space="preserve">EXPECTED </w:t>
      </w:r>
      <w:r w:rsidR="003315B5" w:rsidRPr="00282253">
        <w:rPr>
          <w:sz w:val="18"/>
          <w:szCs w:val="18"/>
        </w:rPr>
        <w:t xml:space="preserve">AND OPTIONAL </w:t>
      </w:r>
      <w:r w:rsidRPr="00282253">
        <w:rPr>
          <w:sz w:val="18"/>
          <w:szCs w:val="18"/>
        </w:rPr>
        <w:t xml:space="preserve">OUTPUT OF EXPERIMENT </w:t>
      </w:r>
    </w:p>
    <w:p w14:paraId="7385AF1D" w14:textId="6A9BDB7A" w:rsidR="00A60B61" w:rsidRDefault="00A60B61" w:rsidP="00A60B61">
      <w:pPr>
        <w:pStyle w:val="Textoindependiente"/>
        <w:ind w:firstLine="0"/>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41"/>
        <w:gridCol w:w="1808"/>
        <w:gridCol w:w="1734"/>
        <w:gridCol w:w="1873"/>
        <w:gridCol w:w="1600"/>
      </w:tblGrid>
      <w:tr w:rsidR="00FD6972" w:rsidRPr="000F7C20" w14:paraId="0EEEBF3F" w14:textId="77777777" w:rsidTr="003315B5">
        <w:tc>
          <w:tcPr>
            <w:tcW w:w="1841" w:type="dxa"/>
            <w:vMerge w:val="restart"/>
            <w:vAlign w:val="center"/>
          </w:tcPr>
          <w:p w14:paraId="73229F8F" w14:textId="77777777" w:rsidR="00FD6972" w:rsidRPr="000F7C20" w:rsidRDefault="00FD6972" w:rsidP="00F006F5">
            <w:pPr>
              <w:rPr>
                <w:b/>
                <w:bCs/>
                <w:sz w:val="18"/>
                <w:szCs w:val="18"/>
              </w:rPr>
            </w:pPr>
            <w:r w:rsidRPr="000F7C20">
              <w:rPr>
                <w:rFonts w:hint="eastAsia"/>
                <w:b/>
                <w:bCs/>
                <w:sz w:val="18"/>
                <w:szCs w:val="18"/>
              </w:rPr>
              <w:t>Number of fuel SAs loaded</w:t>
            </w:r>
          </w:p>
        </w:tc>
        <w:tc>
          <w:tcPr>
            <w:tcW w:w="3542" w:type="dxa"/>
            <w:gridSpan w:val="2"/>
            <w:vAlign w:val="center"/>
          </w:tcPr>
          <w:p w14:paraId="12503354" w14:textId="77777777" w:rsidR="00FD6972" w:rsidRPr="000F7C20" w:rsidRDefault="00FD6972" w:rsidP="00F006F5">
            <w:pPr>
              <w:rPr>
                <w:b/>
                <w:bCs/>
                <w:sz w:val="18"/>
                <w:szCs w:val="18"/>
              </w:rPr>
            </w:pPr>
            <w:r w:rsidRPr="000F7C20">
              <w:rPr>
                <w:b/>
                <w:bCs/>
                <w:sz w:val="18"/>
                <w:szCs w:val="18"/>
              </w:rPr>
              <w:t>R</w:t>
            </w:r>
            <w:r w:rsidRPr="000F7C20">
              <w:rPr>
                <w:rFonts w:hint="eastAsia"/>
                <w:b/>
                <w:bCs/>
                <w:sz w:val="18"/>
                <w:szCs w:val="18"/>
              </w:rPr>
              <w:t>od position/mm</w:t>
            </w:r>
          </w:p>
        </w:tc>
        <w:tc>
          <w:tcPr>
            <w:tcW w:w="1873" w:type="dxa"/>
            <w:vMerge w:val="restart"/>
            <w:vAlign w:val="center"/>
          </w:tcPr>
          <w:p w14:paraId="29CDD317" w14:textId="77777777" w:rsidR="00FD6972" w:rsidRPr="000F7C20" w:rsidRDefault="00FD6972" w:rsidP="00F006F5">
            <w:pPr>
              <w:rPr>
                <w:b/>
                <w:bCs/>
                <w:sz w:val="18"/>
                <w:szCs w:val="18"/>
              </w:rPr>
            </w:pPr>
            <w:r w:rsidRPr="000F7C20">
              <w:rPr>
                <w:rFonts w:hint="eastAsia"/>
                <w:b/>
                <w:bCs/>
                <w:sz w:val="18"/>
                <w:szCs w:val="18"/>
              </w:rPr>
              <w:t>Core state</w:t>
            </w:r>
          </w:p>
        </w:tc>
        <w:tc>
          <w:tcPr>
            <w:tcW w:w="1600" w:type="dxa"/>
            <w:vMerge w:val="restart"/>
            <w:vAlign w:val="center"/>
          </w:tcPr>
          <w:p w14:paraId="5827EE53" w14:textId="77777777" w:rsidR="00FD6972" w:rsidRPr="000F7C20" w:rsidRDefault="00FD6972" w:rsidP="00F006F5">
            <w:pPr>
              <w:rPr>
                <w:b/>
                <w:bCs/>
                <w:sz w:val="18"/>
                <w:szCs w:val="18"/>
              </w:rPr>
            </w:pPr>
            <w:r w:rsidRPr="000F7C20">
              <w:rPr>
                <w:rFonts w:hint="eastAsia"/>
                <w:b/>
                <w:bCs/>
                <w:sz w:val="18"/>
                <w:szCs w:val="18"/>
              </w:rPr>
              <w:t>Expected output</w:t>
            </w:r>
          </w:p>
        </w:tc>
      </w:tr>
      <w:tr w:rsidR="003315B5" w:rsidRPr="000F7C20" w14:paraId="7894F6C8" w14:textId="77777777" w:rsidTr="003315B5">
        <w:tc>
          <w:tcPr>
            <w:tcW w:w="1841" w:type="dxa"/>
            <w:vMerge/>
            <w:vAlign w:val="center"/>
          </w:tcPr>
          <w:p w14:paraId="782B863C" w14:textId="77777777" w:rsidR="003315B5" w:rsidRPr="000F7C20" w:rsidRDefault="003315B5" w:rsidP="00F006F5">
            <w:pPr>
              <w:rPr>
                <w:sz w:val="18"/>
                <w:szCs w:val="18"/>
              </w:rPr>
            </w:pPr>
          </w:p>
        </w:tc>
        <w:tc>
          <w:tcPr>
            <w:tcW w:w="1808" w:type="dxa"/>
            <w:vAlign w:val="center"/>
          </w:tcPr>
          <w:p w14:paraId="38C9AE66" w14:textId="325AD867" w:rsidR="003315B5" w:rsidRPr="000F7C20" w:rsidRDefault="003315B5" w:rsidP="00F006F5">
            <w:pPr>
              <w:rPr>
                <w:b/>
                <w:bCs/>
                <w:sz w:val="18"/>
                <w:szCs w:val="18"/>
              </w:rPr>
            </w:pPr>
            <w:r w:rsidRPr="000F7C20">
              <w:rPr>
                <w:b/>
                <w:bCs/>
                <w:sz w:val="18"/>
                <w:szCs w:val="18"/>
              </w:rPr>
              <w:t>O</w:t>
            </w:r>
            <w:r w:rsidRPr="000F7C20">
              <w:rPr>
                <w:rFonts w:hint="eastAsia"/>
                <w:b/>
                <w:bCs/>
                <w:sz w:val="18"/>
                <w:szCs w:val="18"/>
              </w:rPr>
              <w:t>ther 7 control rods</w:t>
            </w:r>
          </w:p>
        </w:tc>
        <w:tc>
          <w:tcPr>
            <w:tcW w:w="1734" w:type="dxa"/>
            <w:vAlign w:val="center"/>
          </w:tcPr>
          <w:p w14:paraId="2C34499C" w14:textId="3D70F0B6" w:rsidR="003315B5" w:rsidRPr="000F7C20" w:rsidRDefault="003315B5" w:rsidP="00F006F5">
            <w:pPr>
              <w:rPr>
                <w:b/>
                <w:bCs/>
                <w:sz w:val="18"/>
                <w:szCs w:val="18"/>
              </w:rPr>
            </w:pPr>
            <w:r w:rsidRPr="000F7C20">
              <w:rPr>
                <w:rFonts w:hint="eastAsia"/>
                <w:b/>
                <w:bCs/>
                <w:sz w:val="18"/>
                <w:szCs w:val="18"/>
              </w:rPr>
              <w:t>RE2</w:t>
            </w:r>
            <w:r w:rsidRPr="000F7C20">
              <w:rPr>
                <w:b/>
                <w:bCs/>
                <w:sz w:val="18"/>
                <w:szCs w:val="18"/>
              </w:rPr>
              <w:t xml:space="preserve"> position</w:t>
            </w:r>
            <w:r w:rsidR="00B13697">
              <w:rPr>
                <w:b/>
                <w:bCs/>
                <w:sz w:val="18"/>
                <w:szCs w:val="18"/>
              </w:rPr>
              <w:t xml:space="preserve"> [mm]</w:t>
            </w:r>
          </w:p>
        </w:tc>
        <w:tc>
          <w:tcPr>
            <w:tcW w:w="1873" w:type="dxa"/>
            <w:vMerge/>
            <w:vAlign w:val="center"/>
          </w:tcPr>
          <w:p w14:paraId="6CF8B53E" w14:textId="77777777" w:rsidR="003315B5" w:rsidRPr="000F7C20" w:rsidRDefault="003315B5" w:rsidP="003315B5">
            <w:pPr>
              <w:jc w:val="center"/>
              <w:rPr>
                <w:sz w:val="18"/>
                <w:szCs w:val="18"/>
              </w:rPr>
            </w:pPr>
          </w:p>
        </w:tc>
        <w:tc>
          <w:tcPr>
            <w:tcW w:w="1600" w:type="dxa"/>
            <w:vMerge/>
            <w:vAlign w:val="center"/>
          </w:tcPr>
          <w:p w14:paraId="1C4E07FB" w14:textId="77777777" w:rsidR="003315B5" w:rsidRPr="000F7C20" w:rsidRDefault="003315B5" w:rsidP="003315B5">
            <w:pPr>
              <w:jc w:val="center"/>
              <w:rPr>
                <w:sz w:val="18"/>
                <w:szCs w:val="18"/>
              </w:rPr>
            </w:pPr>
          </w:p>
        </w:tc>
      </w:tr>
      <w:tr w:rsidR="003315B5" w:rsidRPr="000F7C20" w14:paraId="089E6F77" w14:textId="77777777" w:rsidTr="003315B5">
        <w:tc>
          <w:tcPr>
            <w:tcW w:w="1841" w:type="dxa"/>
            <w:vAlign w:val="center"/>
          </w:tcPr>
          <w:p w14:paraId="3799DF6F" w14:textId="77777777" w:rsidR="003315B5" w:rsidRPr="000F7C20" w:rsidRDefault="003315B5" w:rsidP="00F006F5">
            <w:pPr>
              <w:rPr>
                <w:sz w:val="18"/>
                <w:szCs w:val="18"/>
              </w:rPr>
            </w:pPr>
            <w:r w:rsidRPr="000F7C20">
              <w:rPr>
                <w:sz w:val="18"/>
                <w:szCs w:val="18"/>
              </w:rPr>
              <w:t>71</w:t>
            </w:r>
          </w:p>
        </w:tc>
        <w:tc>
          <w:tcPr>
            <w:tcW w:w="1808" w:type="dxa"/>
            <w:vAlign w:val="center"/>
          </w:tcPr>
          <w:p w14:paraId="251D7487" w14:textId="679D6E10" w:rsidR="003315B5" w:rsidRPr="000F7C20" w:rsidRDefault="003315B5" w:rsidP="003315B5">
            <w:pPr>
              <w:jc w:val="center"/>
              <w:rPr>
                <w:sz w:val="18"/>
                <w:szCs w:val="18"/>
              </w:rPr>
            </w:pPr>
            <w:r w:rsidRPr="000F7C20">
              <w:rPr>
                <w:sz w:val="18"/>
                <w:szCs w:val="18"/>
              </w:rPr>
              <w:t>Out-of-core</w:t>
            </w:r>
          </w:p>
        </w:tc>
        <w:tc>
          <w:tcPr>
            <w:tcW w:w="1734" w:type="dxa"/>
            <w:vAlign w:val="center"/>
          </w:tcPr>
          <w:p w14:paraId="760C124A" w14:textId="77777777" w:rsidR="003315B5" w:rsidRPr="000F7C20" w:rsidRDefault="003315B5" w:rsidP="003315B5">
            <w:pPr>
              <w:jc w:val="center"/>
              <w:rPr>
                <w:sz w:val="18"/>
                <w:szCs w:val="18"/>
              </w:rPr>
            </w:pPr>
            <w:r w:rsidRPr="000F7C20">
              <w:rPr>
                <w:sz w:val="18"/>
                <w:szCs w:val="18"/>
              </w:rPr>
              <w:t>Out-of-core</w:t>
            </w:r>
          </w:p>
        </w:tc>
        <w:tc>
          <w:tcPr>
            <w:tcW w:w="1873" w:type="dxa"/>
            <w:vAlign w:val="center"/>
          </w:tcPr>
          <w:p w14:paraId="4826AA60" w14:textId="77777777" w:rsidR="003315B5" w:rsidRPr="000F7C20" w:rsidRDefault="003315B5" w:rsidP="003315B5">
            <w:pPr>
              <w:jc w:val="center"/>
              <w:rPr>
                <w:sz w:val="18"/>
                <w:szCs w:val="18"/>
              </w:rPr>
            </w:pPr>
            <w:r w:rsidRPr="000F7C20">
              <w:rPr>
                <w:rFonts w:hint="eastAsia"/>
                <w:sz w:val="18"/>
                <w:szCs w:val="18"/>
              </w:rPr>
              <w:t>End of subcritical process</w:t>
            </w:r>
          </w:p>
        </w:tc>
        <w:tc>
          <w:tcPr>
            <w:tcW w:w="1600" w:type="dxa"/>
            <w:vAlign w:val="center"/>
          </w:tcPr>
          <w:p w14:paraId="0E630AB5" w14:textId="77777777" w:rsidR="003315B5" w:rsidRPr="000F7C20" w:rsidRDefault="003315B5" w:rsidP="003315B5">
            <w:pPr>
              <w:jc w:val="center"/>
              <w:rPr>
                <w:sz w:val="18"/>
                <w:szCs w:val="18"/>
              </w:rPr>
            </w:pPr>
            <w:r w:rsidRPr="000F7C20">
              <w:rPr>
                <w:rFonts w:hint="eastAsia"/>
                <w:sz w:val="18"/>
                <w:szCs w:val="18"/>
              </w:rPr>
              <w:t>k-eff</w:t>
            </w:r>
          </w:p>
        </w:tc>
      </w:tr>
      <w:tr w:rsidR="003315B5" w:rsidRPr="000F7C20" w14:paraId="28F59F1E" w14:textId="77777777" w:rsidTr="003315B5">
        <w:tc>
          <w:tcPr>
            <w:tcW w:w="1841" w:type="dxa"/>
            <w:vAlign w:val="center"/>
          </w:tcPr>
          <w:p w14:paraId="4126D410" w14:textId="77777777" w:rsidR="003315B5" w:rsidRPr="000F7C20" w:rsidRDefault="003315B5" w:rsidP="00F006F5">
            <w:pPr>
              <w:rPr>
                <w:sz w:val="18"/>
                <w:szCs w:val="18"/>
              </w:rPr>
            </w:pPr>
            <w:r w:rsidRPr="000F7C20">
              <w:rPr>
                <w:rFonts w:hint="eastAsia"/>
                <w:sz w:val="18"/>
                <w:szCs w:val="18"/>
              </w:rPr>
              <w:t>72</w:t>
            </w:r>
          </w:p>
        </w:tc>
        <w:tc>
          <w:tcPr>
            <w:tcW w:w="1808" w:type="dxa"/>
            <w:vAlign w:val="center"/>
          </w:tcPr>
          <w:p w14:paraId="09A24D9F" w14:textId="5E3C26E7" w:rsidR="003315B5" w:rsidRPr="000F7C20" w:rsidRDefault="003315B5" w:rsidP="003315B5">
            <w:pPr>
              <w:jc w:val="center"/>
              <w:rPr>
                <w:sz w:val="18"/>
                <w:szCs w:val="18"/>
              </w:rPr>
            </w:pPr>
            <w:r w:rsidRPr="000F7C20">
              <w:rPr>
                <w:sz w:val="18"/>
                <w:szCs w:val="18"/>
              </w:rPr>
              <w:t>Out-of-core</w:t>
            </w:r>
          </w:p>
        </w:tc>
        <w:tc>
          <w:tcPr>
            <w:tcW w:w="1734" w:type="dxa"/>
            <w:vAlign w:val="center"/>
          </w:tcPr>
          <w:p w14:paraId="32887E24" w14:textId="77777777" w:rsidR="003315B5" w:rsidRPr="000F7C20" w:rsidRDefault="003315B5" w:rsidP="003315B5">
            <w:pPr>
              <w:jc w:val="center"/>
              <w:rPr>
                <w:sz w:val="18"/>
                <w:szCs w:val="18"/>
              </w:rPr>
            </w:pPr>
            <w:r w:rsidRPr="000F7C20">
              <w:rPr>
                <w:rFonts w:hint="eastAsia"/>
                <w:sz w:val="18"/>
                <w:szCs w:val="18"/>
              </w:rPr>
              <w:t>190</w:t>
            </w:r>
          </w:p>
        </w:tc>
        <w:tc>
          <w:tcPr>
            <w:tcW w:w="1873" w:type="dxa"/>
            <w:vAlign w:val="center"/>
          </w:tcPr>
          <w:p w14:paraId="395BF974" w14:textId="77777777" w:rsidR="003315B5" w:rsidRPr="000F7C20" w:rsidRDefault="003315B5" w:rsidP="003315B5">
            <w:pPr>
              <w:jc w:val="center"/>
              <w:rPr>
                <w:sz w:val="18"/>
                <w:szCs w:val="18"/>
              </w:rPr>
            </w:pPr>
            <w:r w:rsidRPr="000F7C20">
              <w:rPr>
                <w:rFonts w:hint="eastAsia"/>
                <w:sz w:val="18"/>
                <w:szCs w:val="18"/>
              </w:rPr>
              <w:t>Supercritical</w:t>
            </w:r>
          </w:p>
        </w:tc>
        <w:tc>
          <w:tcPr>
            <w:tcW w:w="1600" w:type="dxa"/>
          </w:tcPr>
          <w:p w14:paraId="187DB0D5" w14:textId="77777777" w:rsidR="003315B5" w:rsidRPr="000F7C20" w:rsidRDefault="003315B5" w:rsidP="003315B5">
            <w:pPr>
              <w:jc w:val="center"/>
              <w:rPr>
                <w:sz w:val="18"/>
                <w:szCs w:val="18"/>
              </w:rPr>
            </w:pPr>
            <w:r w:rsidRPr="000F7C20">
              <w:rPr>
                <w:rFonts w:hint="eastAsia"/>
                <w:sz w:val="18"/>
                <w:szCs w:val="18"/>
              </w:rPr>
              <w:t>k-eff</w:t>
            </w:r>
          </w:p>
        </w:tc>
      </w:tr>
      <w:tr w:rsidR="003315B5" w:rsidRPr="000F7C20" w14:paraId="46D66D8E" w14:textId="77777777" w:rsidTr="003315B5">
        <w:tc>
          <w:tcPr>
            <w:tcW w:w="1841" w:type="dxa"/>
            <w:vAlign w:val="center"/>
          </w:tcPr>
          <w:p w14:paraId="71E5FD2A" w14:textId="77777777" w:rsidR="003315B5" w:rsidRPr="000F7C20" w:rsidRDefault="003315B5" w:rsidP="00F006F5">
            <w:pPr>
              <w:rPr>
                <w:sz w:val="18"/>
                <w:szCs w:val="18"/>
              </w:rPr>
            </w:pPr>
            <w:r w:rsidRPr="000F7C20">
              <w:rPr>
                <w:rFonts w:hint="eastAsia"/>
                <w:sz w:val="18"/>
                <w:szCs w:val="18"/>
              </w:rPr>
              <w:t>72</w:t>
            </w:r>
          </w:p>
        </w:tc>
        <w:tc>
          <w:tcPr>
            <w:tcW w:w="1808" w:type="dxa"/>
            <w:vAlign w:val="center"/>
          </w:tcPr>
          <w:p w14:paraId="1F2E2819" w14:textId="46E3EEF1" w:rsidR="003315B5" w:rsidRPr="000F7C20" w:rsidRDefault="003315B5" w:rsidP="003315B5">
            <w:pPr>
              <w:jc w:val="center"/>
              <w:rPr>
                <w:sz w:val="18"/>
                <w:szCs w:val="18"/>
              </w:rPr>
            </w:pPr>
            <w:r w:rsidRPr="000F7C20">
              <w:rPr>
                <w:sz w:val="18"/>
                <w:szCs w:val="18"/>
              </w:rPr>
              <w:t>Out-of-core</w:t>
            </w:r>
          </w:p>
        </w:tc>
        <w:tc>
          <w:tcPr>
            <w:tcW w:w="1734" w:type="dxa"/>
            <w:vAlign w:val="center"/>
          </w:tcPr>
          <w:p w14:paraId="48C51A07" w14:textId="77777777" w:rsidR="003315B5" w:rsidRPr="000F7C20" w:rsidRDefault="003315B5" w:rsidP="003315B5">
            <w:pPr>
              <w:jc w:val="center"/>
              <w:rPr>
                <w:sz w:val="18"/>
                <w:szCs w:val="18"/>
              </w:rPr>
            </w:pPr>
            <w:r w:rsidRPr="000F7C20">
              <w:rPr>
                <w:rFonts w:hint="eastAsia"/>
                <w:sz w:val="18"/>
                <w:szCs w:val="18"/>
              </w:rPr>
              <w:t>170</w:t>
            </w:r>
          </w:p>
        </w:tc>
        <w:tc>
          <w:tcPr>
            <w:tcW w:w="1873" w:type="dxa"/>
            <w:vAlign w:val="center"/>
          </w:tcPr>
          <w:p w14:paraId="4C845B4E" w14:textId="77777777" w:rsidR="003315B5" w:rsidRPr="000F7C20" w:rsidRDefault="003315B5" w:rsidP="003315B5">
            <w:pPr>
              <w:jc w:val="center"/>
              <w:rPr>
                <w:sz w:val="18"/>
                <w:szCs w:val="18"/>
              </w:rPr>
            </w:pPr>
            <w:r w:rsidRPr="000F7C20">
              <w:rPr>
                <w:sz w:val="18"/>
                <w:szCs w:val="18"/>
              </w:rPr>
              <w:t>Supercritical</w:t>
            </w:r>
          </w:p>
        </w:tc>
        <w:tc>
          <w:tcPr>
            <w:tcW w:w="1600" w:type="dxa"/>
          </w:tcPr>
          <w:p w14:paraId="0CAF943C" w14:textId="77777777" w:rsidR="003315B5" w:rsidRPr="000F7C20" w:rsidRDefault="003315B5" w:rsidP="003315B5">
            <w:pPr>
              <w:jc w:val="center"/>
              <w:rPr>
                <w:sz w:val="18"/>
                <w:szCs w:val="18"/>
              </w:rPr>
            </w:pPr>
            <w:r w:rsidRPr="000F7C20">
              <w:rPr>
                <w:rFonts w:hint="eastAsia"/>
                <w:sz w:val="18"/>
                <w:szCs w:val="18"/>
              </w:rPr>
              <w:t>k-eff</w:t>
            </w:r>
          </w:p>
        </w:tc>
      </w:tr>
      <w:tr w:rsidR="003315B5" w:rsidRPr="000F7C20" w14:paraId="06120C40" w14:textId="77777777" w:rsidTr="003315B5">
        <w:tc>
          <w:tcPr>
            <w:tcW w:w="1841" w:type="dxa"/>
            <w:vAlign w:val="center"/>
          </w:tcPr>
          <w:p w14:paraId="2B35BD6C" w14:textId="77777777" w:rsidR="003315B5" w:rsidRPr="000F7C20" w:rsidRDefault="003315B5" w:rsidP="00F006F5">
            <w:pPr>
              <w:rPr>
                <w:sz w:val="18"/>
                <w:szCs w:val="18"/>
              </w:rPr>
            </w:pPr>
            <w:r w:rsidRPr="000F7C20">
              <w:rPr>
                <w:sz w:val="18"/>
                <w:szCs w:val="18"/>
              </w:rPr>
              <w:t>72</w:t>
            </w:r>
          </w:p>
        </w:tc>
        <w:tc>
          <w:tcPr>
            <w:tcW w:w="1808" w:type="dxa"/>
            <w:vAlign w:val="center"/>
          </w:tcPr>
          <w:p w14:paraId="47B0B419" w14:textId="4144321F" w:rsidR="003315B5" w:rsidRPr="000F7C20" w:rsidRDefault="003315B5" w:rsidP="003315B5">
            <w:pPr>
              <w:jc w:val="center"/>
              <w:rPr>
                <w:sz w:val="18"/>
                <w:szCs w:val="18"/>
              </w:rPr>
            </w:pPr>
            <w:r w:rsidRPr="000F7C20">
              <w:rPr>
                <w:sz w:val="18"/>
                <w:szCs w:val="18"/>
              </w:rPr>
              <w:t>Out-of-core</w:t>
            </w:r>
          </w:p>
        </w:tc>
        <w:tc>
          <w:tcPr>
            <w:tcW w:w="1734" w:type="dxa"/>
            <w:vAlign w:val="center"/>
          </w:tcPr>
          <w:p w14:paraId="60F9F115" w14:textId="77777777" w:rsidR="003315B5" w:rsidRPr="000F7C20" w:rsidRDefault="003315B5" w:rsidP="003315B5">
            <w:pPr>
              <w:jc w:val="center"/>
              <w:rPr>
                <w:sz w:val="18"/>
                <w:szCs w:val="18"/>
              </w:rPr>
            </w:pPr>
            <w:r w:rsidRPr="000F7C20">
              <w:rPr>
                <w:sz w:val="18"/>
                <w:szCs w:val="18"/>
              </w:rPr>
              <w:t>151</w:t>
            </w:r>
          </w:p>
        </w:tc>
        <w:tc>
          <w:tcPr>
            <w:tcW w:w="1873" w:type="dxa"/>
            <w:vAlign w:val="center"/>
          </w:tcPr>
          <w:p w14:paraId="6FA28FD6" w14:textId="77777777" w:rsidR="003315B5" w:rsidRPr="000F7C20" w:rsidRDefault="003315B5" w:rsidP="003315B5">
            <w:pPr>
              <w:jc w:val="center"/>
              <w:rPr>
                <w:sz w:val="18"/>
                <w:szCs w:val="18"/>
              </w:rPr>
            </w:pPr>
            <w:r w:rsidRPr="000F7C20">
              <w:rPr>
                <w:sz w:val="18"/>
                <w:szCs w:val="18"/>
              </w:rPr>
              <w:t>Supercritical</w:t>
            </w:r>
          </w:p>
        </w:tc>
        <w:tc>
          <w:tcPr>
            <w:tcW w:w="1600" w:type="dxa"/>
          </w:tcPr>
          <w:p w14:paraId="4A750372" w14:textId="77777777" w:rsidR="003315B5" w:rsidRPr="000F7C20" w:rsidRDefault="003315B5" w:rsidP="003315B5">
            <w:pPr>
              <w:jc w:val="center"/>
              <w:rPr>
                <w:sz w:val="18"/>
                <w:szCs w:val="18"/>
              </w:rPr>
            </w:pPr>
            <w:r w:rsidRPr="000F7C20">
              <w:rPr>
                <w:rFonts w:hint="eastAsia"/>
                <w:sz w:val="18"/>
                <w:szCs w:val="18"/>
              </w:rPr>
              <w:t>k-eff</w:t>
            </w:r>
          </w:p>
        </w:tc>
      </w:tr>
      <w:tr w:rsidR="003315B5" w:rsidRPr="000F7C20" w14:paraId="6E37D126" w14:textId="77777777" w:rsidTr="003315B5">
        <w:tc>
          <w:tcPr>
            <w:tcW w:w="1841" w:type="dxa"/>
            <w:vAlign w:val="center"/>
          </w:tcPr>
          <w:p w14:paraId="7D6CB2F0" w14:textId="77777777" w:rsidR="003315B5" w:rsidRPr="000F7C20" w:rsidRDefault="003315B5" w:rsidP="00F006F5">
            <w:pPr>
              <w:rPr>
                <w:sz w:val="18"/>
                <w:szCs w:val="18"/>
              </w:rPr>
            </w:pPr>
            <w:r w:rsidRPr="000F7C20">
              <w:rPr>
                <w:rFonts w:hint="eastAsia"/>
                <w:sz w:val="18"/>
                <w:szCs w:val="18"/>
              </w:rPr>
              <w:t>72</w:t>
            </w:r>
          </w:p>
        </w:tc>
        <w:tc>
          <w:tcPr>
            <w:tcW w:w="1808" w:type="dxa"/>
            <w:vAlign w:val="center"/>
          </w:tcPr>
          <w:p w14:paraId="4E198A29" w14:textId="70088D1D" w:rsidR="003315B5" w:rsidRPr="000F7C20" w:rsidRDefault="003315B5" w:rsidP="003315B5">
            <w:pPr>
              <w:jc w:val="center"/>
              <w:rPr>
                <w:sz w:val="18"/>
                <w:szCs w:val="18"/>
              </w:rPr>
            </w:pPr>
            <w:r w:rsidRPr="000F7C20">
              <w:rPr>
                <w:sz w:val="18"/>
                <w:szCs w:val="18"/>
              </w:rPr>
              <w:t>Out-of-core</w:t>
            </w:r>
          </w:p>
        </w:tc>
        <w:tc>
          <w:tcPr>
            <w:tcW w:w="1734" w:type="dxa"/>
            <w:vAlign w:val="center"/>
          </w:tcPr>
          <w:p w14:paraId="44D6332A" w14:textId="77777777" w:rsidR="003315B5" w:rsidRPr="000F7C20" w:rsidRDefault="003315B5" w:rsidP="003315B5">
            <w:pPr>
              <w:jc w:val="center"/>
              <w:rPr>
                <w:sz w:val="18"/>
                <w:szCs w:val="18"/>
              </w:rPr>
            </w:pPr>
            <w:r w:rsidRPr="000F7C20">
              <w:rPr>
                <w:rFonts w:hint="eastAsia"/>
                <w:sz w:val="18"/>
                <w:szCs w:val="18"/>
              </w:rPr>
              <w:t>70</w:t>
            </w:r>
          </w:p>
        </w:tc>
        <w:tc>
          <w:tcPr>
            <w:tcW w:w="1873" w:type="dxa"/>
            <w:vAlign w:val="center"/>
          </w:tcPr>
          <w:p w14:paraId="6875BE27" w14:textId="77777777" w:rsidR="003315B5" w:rsidRPr="000F7C20" w:rsidRDefault="003315B5" w:rsidP="003315B5">
            <w:pPr>
              <w:jc w:val="center"/>
              <w:rPr>
                <w:sz w:val="18"/>
                <w:szCs w:val="18"/>
              </w:rPr>
            </w:pPr>
            <w:r w:rsidRPr="000F7C20">
              <w:rPr>
                <w:rFonts w:hint="eastAsia"/>
                <w:sz w:val="18"/>
                <w:szCs w:val="18"/>
              </w:rPr>
              <w:t>Critical (</w:t>
            </w:r>
            <w:r w:rsidRPr="000F7C20">
              <w:rPr>
                <w:sz w:val="18"/>
                <w:szCs w:val="18"/>
              </w:rPr>
              <w:t>Predicted</w:t>
            </w:r>
            <w:r w:rsidRPr="000F7C20">
              <w:rPr>
                <w:rFonts w:hint="eastAsia"/>
                <w:sz w:val="18"/>
                <w:szCs w:val="18"/>
              </w:rPr>
              <w:t>)</w:t>
            </w:r>
          </w:p>
        </w:tc>
        <w:tc>
          <w:tcPr>
            <w:tcW w:w="1600" w:type="dxa"/>
          </w:tcPr>
          <w:p w14:paraId="080CCD97" w14:textId="77777777" w:rsidR="003315B5" w:rsidRPr="000F7C20" w:rsidRDefault="003315B5" w:rsidP="003315B5">
            <w:pPr>
              <w:jc w:val="center"/>
              <w:rPr>
                <w:sz w:val="18"/>
                <w:szCs w:val="18"/>
              </w:rPr>
            </w:pPr>
            <w:r w:rsidRPr="000F7C20">
              <w:rPr>
                <w:rFonts w:hint="eastAsia"/>
                <w:sz w:val="18"/>
                <w:szCs w:val="18"/>
              </w:rPr>
              <w:t>k-eff</w:t>
            </w:r>
          </w:p>
        </w:tc>
      </w:tr>
      <w:tr w:rsidR="003315B5" w:rsidRPr="000F7C20" w14:paraId="55A2C02B" w14:textId="77777777" w:rsidTr="003315B5">
        <w:tc>
          <w:tcPr>
            <w:tcW w:w="1841" w:type="dxa"/>
            <w:vAlign w:val="center"/>
          </w:tcPr>
          <w:p w14:paraId="619BAEB7" w14:textId="3646AD97" w:rsidR="003315B5" w:rsidRPr="000F7C20" w:rsidRDefault="003315B5" w:rsidP="00F006F5">
            <w:pPr>
              <w:rPr>
                <w:sz w:val="18"/>
                <w:szCs w:val="18"/>
              </w:rPr>
            </w:pPr>
            <w:r w:rsidRPr="000F7C20">
              <w:rPr>
                <w:rFonts w:hint="eastAsia"/>
                <w:sz w:val="18"/>
                <w:szCs w:val="18"/>
              </w:rPr>
              <w:t>24, 40*, 46, 55, 61, 65, 68, 69, 70</w:t>
            </w:r>
          </w:p>
        </w:tc>
        <w:tc>
          <w:tcPr>
            <w:tcW w:w="1808" w:type="dxa"/>
            <w:vAlign w:val="center"/>
          </w:tcPr>
          <w:p w14:paraId="2C8A8A08" w14:textId="7AA3F071" w:rsidR="003315B5" w:rsidRPr="000F7C20" w:rsidRDefault="003315B5" w:rsidP="003315B5">
            <w:pPr>
              <w:jc w:val="center"/>
              <w:rPr>
                <w:sz w:val="18"/>
                <w:szCs w:val="18"/>
              </w:rPr>
            </w:pPr>
            <w:r w:rsidRPr="000F7C20">
              <w:rPr>
                <w:sz w:val="18"/>
                <w:szCs w:val="18"/>
              </w:rPr>
              <w:t>Out-of-core</w:t>
            </w:r>
          </w:p>
        </w:tc>
        <w:tc>
          <w:tcPr>
            <w:tcW w:w="1734" w:type="dxa"/>
            <w:vAlign w:val="center"/>
          </w:tcPr>
          <w:p w14:paraId="59DE2FCB" w14:textId="1A073DB5" w:rsidR="003315B5" w:rsidRPr="000F7C20" w:rsidRDefault="003315B5" w:rsidP="003315B5">
            <w:pPr>
              <w:jc w:val="center"/>
              <w:rPr>
                <w:sz w:val="18"/>
                <w:szCs w:val="18"/>
              </w:rPr>
            </w:pPr>
            <w:r w:rsidRPr="000F7C20">
              <w:rPr>
                <w:sz w:val="18"/>
                <w:szCs w:val="18"/>
              </w:rPr>
              <w:t>Out-of-core</w:t>
            </w:r>
          </w:p>
        </w:tc>
        <w:tc>
          <w:tcPr>
            <w:tcW w:w="1873" w:type="dxa"/>
            <w:vAlign w:val="center"/>
          </w:tcPr>
          <w:p w14:paraId="3BDC6540" w14:textId="22D7152F" w:rsidR="003315B5" w:rsidRPr="000F7C20" w:rsidRDefault="003315B5" w:rsidP="003315B5">
            <w:pPr>
              <w:jc w:val="center"/>
              <w:rPr>
                <w:sz w:val="18"/>
                <w:szCs w:val="18"/>
              </w:rPr>
            </w:pPr>
            <w:r w:rsidRPr="000F7C20">
              <w:rPr>
                <w:rFonts w:hint="eastAsia"/>
                <w:sz w:val="18"/>
                <w:szCs w:val="18"/>
              </w:rPr>
              <w:t>Subcritical</w:t>
            </w:r>
          </w:p>
        </w:tc>
        <w:tc>
          <w:tcPr>
            <w:tcW w:w="1600" w:type="dxa"/>
          </w:tcPr>
          <w:p w14:paraId="11250E50" w14:textId="30546A0B" w:rsidR="003315B5" w:rsidRPr="000F7C20" w:rsidRDefault="003315B5" w:rsidP="003315B5">
            <w:pPr>
              <w:jc w:val="center"/>
              <w:rPr>
                <w:sz w:val="18"/>
                <w:szCs w:val="18"/>
              </w:rPr>
            </w:pPr>
            <w:r w:rsidRPr="000F7C20">
              <w:rPr>
                <w:rFonts w:hint="eastAsia"/>
                <w:sz w:val="18"/>
                <w:szCs w:val="18"/>
              </w:rPr>
              <w:t>k-eff</w:t>
            </w:r>
          </w:p>
        </w:tc>
      </w:tr>
    </w:tbl>
    <w:p w14:paraId="783FBF8B" w14:textId="5DD249B1" w:rsidR="00A60B61" w:rsidRDefault="00C40E2D" w:rsidP="00A60B61">
      <w:pPr>
        <w:pStyle w:val="Textoindependiente"/>
        <w:ind w:firstLine="0"/>
      </w:pPr>
      <w:r>
        <w:t xml:space="preserve">* </w:t>
      </w:r>
      <w:r w:rsidRPr="00C40E2D">
        <w:t>After the loading of the 40th fuel SA, two SS SAs are loaded</w:t>
      </w:r>
    </w:p>
    <w:p w14:paraId="0993293D" w14:textId="1CBAFF81" w:rsidR="00A60B61" w:rsidRDefault="00A60B61" w:rsidP="00313066">
      <w:pPr>
        <w:pStyle w:val="Textoindependiente"/>
        <w:ind w:firstLine="0"/>
      </w:pPr>
    </w:p>
    <w:p w14:paraId="4CE8C364" w14:textId="77777777" w:rsidR="00B13697" w:rsidRDefault="00B13697" w:rsidP="00313066">
      <w:pPr>
        <w:pStyle w:val="Textoindependiente"/>
        <w:ind w:firstLine="0"/>
      </w:pPr>
    </w:p>
    <w:p w14:paraId="30ABF950" w14:textId="77777777" w:rsidR="00313066" w:rsidRDefault="00313066" w:rsidP="00313066">
      <w:pPr>
        <w:jc w:val="both"/>
        <w:rPr>
          <w:rFonts w:asciiTheme="majorBidi" w:hAnsiTheme="majorBidi" w:cstheme="majorBidi"/>
          <w:szCs w:val="24"/>
        </w:rPr>
      </w:pPr>
    </w:p>
    <w:p w14:paraId="508840D0" w14:textId="77777777" w:rsidR="00313066" w:rsidRDefault="00313066" w:rsidP="00313066">
      <w:pPr>
        <w:jc w:val="center"/>
        <w:rPr>
          <w:rFonts w:asciiTheme="majorBidi" w:hAnsiTheme="majorBidi" w:cstheme="majorBidi"/>
          <w:szCs w:val="24"/>
        </w:rPr>
      </w:pPr>
      <w:r>
        <w:rPr>
          <w:rFonts w:asciiTheme="majorBidi" w:hAnsiTheme="majorBidi" w:cstheme="majorBidi"/>
          <w:noProof/>
          <w:szCs w:val="24"/>
          <w:lang w:val="es-MX" w:eastAsia="es-MX"/>
        </w:rPr>
        <w:drawing>
          <wp:inline distT="0" distB="0" distL="0" distR="0" wp14:anchorId="64412F19" wp14:editId="47417FD9">
            <wp:extent cx="2088000" cy="1875600"/>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13">
                      <a:extLst>
                        <a:ext uri="{28A0092B-C50C-407E-A947-70E740481C1C}">
                          <a14:useLocalDpi xmlns:a14="http://schemas.microsoft.com/office/drawing/2010/main" val="0"/>
                        </a:ext>
                      </a:extLst>
                    </a:blip>
                    <a:stretch>
                      <a:fillRect/>
                    </a:stretch>
                  </pic:blipFill>
                  <pic:spPr>
                    <a:xfrm>
                      <a:off x="0" y="0"/>
                      <a:ext cx="2088000" cy="1875600"/>
                    </a:xfrm>
                    <a:prstGeom prst="rect">
                      <a:avLst/>
                    </a:prstGeom>
                  </pic:spPr>
                </pic:pic>
              </a:graphicData>
            </a:graphic>
          </wp:inline>
        </w:drawing>
      </w:r>
    </w:p>
    <w:p w14:paraId="162B41BC" w14:textId="6AF33A61" w:rsidR="00313066" w:rsidRPr="00313066" w:rsidRDefault="00313066" w:rsidP="00313066">
      <w:pPr>
        <w:pStyle w:val="Figurecaption"/>
        <w:rPr>
          <w:i w:val="0"/>
          <w:caps/>
          <w:lang w:eastAsia="es-ES"/>
        </w:rPr>
      </w:pPr>
      <w:r w:rsidRPr="00FA5F27">
        <w:rPr>
          <w:caps/>
          <w:lang w:eastAsia="es-ES"/>
        </w:rPr>
        <w:t>Fig</w:t>
      </w:r>
      <w:r w:rsidRPr="003C5101">
        <w:rPr>
          <w:caps/>
          <w:lang w:eastAsia="es-ES"/>
        </w:rPr>
        <w:t>. </w:t>
      </w:r>
      <w:r>
        <w:rPr>
          <w:caps/>
          <w:lang w:eastAsia="es-ES"/>
        </w:rPr>
        <w:t>2</w:t>
      </w:r>
      <w:r w:rsidRPr="003C5101">
        <w:rPr>
          <w:caps/>
          <w:lang w:eastAsia="es-ES"/>
        </w:rPr>
        <w:t xml:space="preserve">. </w:t>
      </w:r>
      <w:r w:rsidRPr="00313066">
        <w:rPr>
          <w:i w:val="0"/>
          <w:caps/>
          <w:lang w:eastAsia="es-ES"/>
        </w:rPr>
        <w:t>Path for normalized power calculation</w:t>
      </w:r>
    </w:p>
    <w:p w14:paraId="1485786E" w14:textId="51F2B578" w:rsidR="00313066" w:rsidRDefault="00313066" w:rsidP="00313066">
      <w:pPr>
        <w:jc w:val="center"/>
        <w:rPr>
          <w:rFonts w:asciiTheme="majorBidi" w:hAnsiTheme="majorBidi" w:cstheme="majorBidi"/>
          <w:szCs w:val="24"/>
        </w:rPr>
      </w:pPr>
    </w:p>
    <w:p w14:paraId="6728A125" w14:textId="77777777" w:rsidR="00B13697" w:rsidRDefault="00B13697" w:rsidP="00313066">
      <w:pPr>
        <w:jc w:val="center"/>
        <w:rPr>
          <w:rFonts w:asciiTheme="majorBidi" w:hAnsiTheme="majorBidi" w:cstheme="majorBidi"/>
          <w:szCs w:val="24"/>
        </w:rPr>
      </w:pPr>
    </w:p>
    <w:p w14:paraId="5F69D11A" w14:textId="2AB4E9A3" w:rsidR="00313066" w:rsidRPr="00282253" w:rsidRDefault="00313066" w:rsidP="00313066">
      <w:pPr>
        <w:pStyle w:val="Textoindependiente"/>
        <w:ind w:firstLine="0"/>
        <w:rPr>
          <w:sz w:val="18"/>
          <w:szCs w:val="18"/>
        </w:rPr>
      </w:pPr>
      <w:r w:rsidRPr="00282253">
        <w:rPr>
          <w:sz w:val="18"/>
          <w:szCs w:val="18"/>
        </w:rPr>
        <w:t>TABLE 2.</w:t>
      </w:r>
      <w:r w:rsidRPr="00282253">
        <w:rPr>
          <w:sz w:val="18"/>
          <w:szCs w:val="18"/>
        </w:rPr>
        <w:tab/>
        <w:t>ID OF FUEL SA’S IN CALCULATION PATH</w:t>
      </w:r>
    </w:p>
    <w:p w14:paraId="75D039AA" w14:textId="77777777" w:rsidR="00313066" w:rsidRDefault="00313066" w:rsidP="00313066">
      <w:pPr>
        <w:pStyle w:val="Textoindependiente"/>
        <w:ind w:firstLine="0"/>
        <w:rPr>
          <w:rFonts w:asciiTheme="majorBidi" w:hAnsiTheme="majorBidi" w:cstheme="majorBidi"/>
          <w:szCs w:val="24"/>
        </w:rPr>
      </w:pPr>
    </w:p>
    <w:tbl>
      <w:tblPr>
        <w:tblStyle w:val="Tablaconcuadrcula"/>
        <w:tblW w:w="0" w:type="auto"/>
        <w:jc w:val="center"/>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1342"/>
        <w:gridCol w:w="2042"/>
      </w:tblGrid>
      <w:tr w:rsidR="00313066" w:rsidRPr="000F7C20" w14:paraId="21D20B19" w14:textId="77777777" w:rsidTr="000F7C20">
        <w:trPr>
          <w:jc w:val="center"/>
        </w:trPr>
        <w:tc>
          <w:tcPr>
            <w:tcW w:w="1342" w:type="dxa"/>
          </w:tcPr>
          <w:p w14:paraId="7987B4AC" w14:textId="77777777" w:rsidR="00313066" w:rsidRPr="000F7C20" w:rsidRDefault="00313066" w:rsidP="009D4D03">
            <w:pPr>
              <w:jc w:val="center"/>
              <w:rPr>
                <w:b/>
                <w:bCs/>
                <w:sz w:val="18"/>
                <w:szCs w:val="18"/>
                <w:lang w:val="es-MX"/>
              </w:rPr>
            </w:pPr>
            <w:r w:rsidRPr="000F7C20">
              <w:rPr>
                <w:b/>
                <w:bCs/>
                <w:sz w:val="18"/>
                <w:szCs w:val="18"/>
                <w:lang w:val="es-MX"/>
              </w:rPr>
              <w:t>Point</w:t>
            </w:r>
          </w:p>
        </w:tc>
        <w:tc>
          <w:tcPr>
            <w:tcW w:w="2042" w:type="dxa"/>
          </w:tcPr>
          <w:p w14:paraId="662B2FB4" w14:textId="77777777" w:rsidR="00313066" w:rsidRPr="000F7C20" w:rsidRDefault="00313066" w:rsidP="009D4D03">
            <w:pPr>
              <w:jc w:val="center"/>
              <w:rPr>
                <w:b/>
                <w:bCs/>
                <w:sz w:val="18"/>
                <w:szCs w:val="18"/>
                <w:lang w:val="es-MX"/>
              </w:rPr>
            </w:pPr>
            <w:r w:rsidRPr="000F7C20">
              <w:rPr>
                <w:b/>
                <w:bCs/>
                <w:sz w:val="18"/>
                <w:szCs w:val="18"/>
                <w:lang w:val="es-MX"/>
              </w:rPr>
              <w:t>Assembly</w:t>
            </w:r>
          </w:p>
        </w:tc>
      </w:tr>
      <w:tr w:rsidR="00313066" w:rsidRPr="000F7C20" w14:paraId="586FF683" w14:textId="77777777" w:rsidTr="000F7C20">
        <w:trPr>
          <w:jc w:val="center"/>
        </w:trPr>
        <w:tc>
          <w:tcPr>
            <w:tcW w:w="1342" w:type="dxa"/>
          </w:tcPr>
          <w:p w14:paraId="1200777B" w14:textId="77777777" w:rsidR="00313066" w:rsidRPr="000F7C20" w:rsidRDefault="00313066" w:rsidP="009D4D03">
            <w:pPr>
              <w:jc w:val="center"/>
              <w:rPr>
                <w:color w:val="000000"/>
                <w:sz w:val="18"/>
                <w:szCs w:val="18"/>
                <w:lang w:val="es-MX"/>
              </w:rPr>
            </w:pPr>
            <w:r w:rsidRPr="000F7C20">
              <w:rPr>
                <w:color w:val="000000"/>
                <w:sz w:val="18"/>
                <w:szCs w:val="18"/>
                <w:lang w:val="es-MX"/>
              </w:rPr>
              <w:t>1</w:t>
            </w:r>
          </w:p>
        </w:tc>
        <w:tc>
          <w:tcPr>
            <w:tcW w:w="2042" w:type="dxa"/>
          </w:tcPr>
          <w:p w14:paraId="36F46268" w14:textId="77777777" w:rsidR="00313066" w:rsidRPr="000F7C20" w:rsidRDefault="00313066" w:rsidP="009D4D03">
            <w:pPr>
              <w:jc w:val="center"/>
              <w:rPr>
                <w:color w:val="000000"/>
                <w:sz w:val="18"/>
                <w:szCs w:val="18"/>
                <w:lang w:val="es-MX"/>
              </w:rPr>
            </w:pPr>
            <w:r w:rsidRPr="000F7C20">
              <w:rPr>
                <w:color w:val="000000"/>
                <w:sz w:val="18"/>
                <w:szCs w:val="18"/>
                <w:lang w:val="es-MX"/>
              </w:rPr>
              <w:t>I-06</w:t>
            </w:r>
          </w:p>
        </w:tc>
      </w:tr>
      <w:tr w:rsidR="00313066" w:rsidRPr="000F7C20" w14:paraId="30EAC000" w14:textId="77777777" w:rsidTr="000F7C20">
        <w:trPr>
          <w:jc w:val="center"/>
        </w:trPr>
        <w:tc>
          <w:tcPr>
            <w:tcW w:w="1342" w:type="dxa"/>
          </w:tcPr>
          <w:p w14:paraId="5A50EB69" w14:textId="77777777" w:rsidR="00313066" w:rsidRPr="000F7C20" w:rsidRDefault="00313066" w:rsidP="009D4D03">
            <w:pPr>
              <w:jc w:val="center"/>
              <w:rPr>
                <w:color w:val="000000"/>
                <w:sz w:val="18"/>
                <w:szCs w:val="18"/>
                <w:lang w:val="es-MX"/>
              </w:rPr>
            </w:pPr>
            <w:r w:rsidRPr="000F7C20">
              <w:rPr>
                <w:color w:val="000000"/>
                <w:sz w:val="18"/>
                <w:szCs w:val="18"/>
                <w:lang w:val="es-MX"/>
              </w:rPr>
              <w:t>2</w:t>
            </w:r>
          </w:p>
        </w:tc>
        <w:tc>
          <w:tcPr>
            <w:tcW w:w="2042" w:type="dxa"/>
          </w:tcPr>
          <w:p w14:paraId="6D640398" w14:textId="77777777" w:rsidR="00313066" w:rsidRPr="000F7C20" w:rsidRDefault="00313066" w:rsidP="009D4D03">
            <w:pPr>
              <w:jc w:val="center"/>
              <w:rPr>
                <w:color w:val="000000"/>
                <w:sz w:val="18"/>
                <w:szCs w:val="18"/>
                <w:lang w:val="es-MX"/>
              </w:rPr>
            </w:pPr>
            <w:r w:rsidRPr="000F7C20">
              <w:rPr>
                <w:color w:val="000000"/>
                <w:sz w:val="18"/>
                <w:szCs w:val="18"/>
                <w:lang w:val="es-MX"/>
              </w:rPr>
              <w:t>I-09</w:t>
            </w:r>
          </w:p>
        </w:tc>
      </w:tr>
      <w:tr w:rsidR="00313066" w:rsidRPr="000F7C20" w14:paraId="5ECB2B47" w14:textId="77777777" w:rsidTr="000F7C20">
        <w:trPr>
          <w:jc w:val="center"/>
        </w:trPr>
        <w:tc>
          <w:tcPr>
            <w:tcW w:w="1342" w:type="dxa"/>
          </w:tcPr>
          <w:p w14:paraId="38D49B7D" w14:textId="77777777" w:rsidR="00313066" w:rsidRPr="000F7C20" w:rsidRDefault="00313066" w:rsidP="009D4D03">
            <w:pPr>
              <w:jc w:val="center"/>
              <w:rPr>
                <w:color w:val="000000"/>
                <w:sz w:val="18"/>
                <w:szCs w:val="18"/>
                <w:lang w:val="es-MX"/>
              </w:rPr>
            </w:pPr>
            <w:r w:rsidRPr="000F7C20">
              <w:rPr>
                <w:color w:val="000000"/>
                <w:sz w:val="18"/>
                <w:szCs w:val="18"/>
                <w:lang w:val="es-MX"/>
              </w:rPr>
              <w:t>3</w:t>
            </w:r>
          </w:p>
        </w:tc>
        <w:tc>
          <w:tcPr>
            <w:tcW w:w="2042" w:type="dxa"/>
          </w:tcPr>
          <w:p w14:paraId="4F5DDBEE" w14:textId="77777777" w:rsidR="00313066" w:rsidRPr="000F7C20" w:rsidRDefault="00313066" w:rsidP="009D4D03">
            <w:pPr>
              <w:jc w:val="center"/>
              <w:rPr>
                <w:color w:val="000000"/>
                <w:sz w:val="18"/>
                <w:szCs w:val="18"/>
                <w:lang w:val="es-MX"/>
              </w:rPr>
            </w:pPr>
            <w:r w:rsidRPr="000F7C20">
              <w:rPr>
                <w:color w:val="000000"/>
                <w:sz w:val="18"/>
                <w:szCs w:val="18"/>
                <w:lang w:val="es-MX"/>
              </w:rPr>
              <w:t>II-33</w:t>
            </w:r>
          </w:p>
        </w:tc>
      </w:tr>
      <w:tr w:rsidR="00313066" w:rsidRPr="000F7C20" w14:paraId="7B1404FC" w14:textId="77777777" w:rsidTr="000F7C20">
        <w:trPr>
          <w:jc w:val="center"/>
        </w:trPr>
        <w:tc>
          <w:tcPr>
            <w:tcW w:w="1342" w:type="dxa"/>
          </w:tcPr>
          <w:p w14:paraId="33481943" w14:textId="77777777" w:rsidR="00313066" w:rsidRPr="000F7C20" w:rsidRDefault="00313066" w:rsidP="009D4D03">
            <w:pPr>
              <w:jc w:val="center"/>
              <w:rPr>
                <w:color w:val="000000"/>
                <w:sz w:val="18"/>
                <w:szCs w:val="18"/>
                <w:lang w:val="es-MX"/>
              </w:rPr>
            </w:pPr>
            <w:r w:rsidRPr="000F7C20">
              <w:rPr>
                <w:color w:val="000000"/>
                <w:sz w:val="18"/>
                <w:szCs w:val="18"/>
                <w:lang w:val="es-MX"/>
              </w:rPr>
              <w:t>4</w:t>
            </w:r>
          </w:p>
        </w:tc>
        <w:tc>
          <w:tcPr>
            <w:tcW w:w="2042" w:type="dxa"/>
          </w:tcPr>
          <w:p w14:paraId="6FFDEA57" w14:textId="77777777" w:rsidR="00313066" w:rsidRPr="000F7C20" w:rsidRDefault="00313066" w:rsidP="009D4D03">
            <w:pPr>
              <w:jc w:val="center"/>
              <w:rPr>
                <w:color w:val="000000"/>
                <w:sz w:val="18"/>
                <w:szCs w:val="18"/>
                <w:lang w:val="es-MX"/>
              </w:rPr>
            </w:pPr>
            <w:r w:rsidRPr="000F7C20">
              <w:rPr>
                <w:color w:val="000000"/>
                <w:sz w:val="18"/>
                <w:szCs w:val="18"/>
                <w:lang w:val="es-MX"/>
              </w:rPr>
              <w:t>III-40</w:t>
            </w:r>
          </w:p>
        </w:tc>
      </w:tr>
      <w:tr w:rsidR="00313066" w:rsidRPr="000F7C20" w14:paraId="2A4A8C10" w14:textId="77777777" w:rsidTr="000F7C20">
        <w:trPr>
          <w:jc w:val="center"/>
        </w:trPr>
        <w:tc>
          <w:tcPr>
            <w:tcW w:w="1342" w:type="dxa"/>
          </w:tcPr>
          <w:p w14:paraId="4A1041A4" w14:textId="77777777" w:rsidR="00313066" w:rsidRPr="000F7C20" w:rsidRDefault="00313066" w:rsidP="009D4D03">
            <w:pPr>
              <w:jc w:val="center"/>
              <w:rPr>
                <w:color w:val="000000"/>
                <w:sz w:val="18"/>
                <w:szCs w:val="18"/>
                <w:lang w:val="es-MX"/>
              </w:rPr>
            </w:pPr>
            <w:r w:rsidRPr="000F7C20">
              <w:rPr>
                <w:color w:val="000000"/>
                <w:sz w:val="18"/>
                <w:szCs w:val="18"/>
                <w:lang w:val="es-MX"/>
              </w:rPr>
              <w:t>5</w:t>
            </w:r>
          </w:p>
        </w:tc>
        <w:tc>
          <w:tcPr>
            <w:tcW w:w="2042" w:type="dxa"/>
          </w:tcPr>
          <w:p w14:paraId="6CB3016C" w14:textId="77777777" w:rsidR="00313066" w:rsidRPr="000F7C20" w:rsidRDefault="00313066" w:rsidP="009D4D03">
            <w:pPr>
              <w:jc w:val="center"/>
              <w:rPr>
                <w:color w:val="000000"/>
                <w:sz w:val="18"/>
                <w:szCs w:val="18"/>
                <w:lang w:val="es-MX"/>
              </w:rPr>
            </w:pPr>
            <w:r w:rsidRPr="000F7C20">
              <w:rPr>
                <w:color w:val="000000"/>
                <w:sz w:val="18"/>
                <w:szCs w:val="18"/>
                <w:lang w:val="es-MX"/>
              </w:rPr>
              <w:t>IV-68</w:t>
            </w:r>
          </w:p>
        </w:tc>
      </w:tr>
    </w:tbl>
    <w:p w14:paraId="08EC1729" w14:textId="77777777" w:rsidR="00313066" w:rsidRDefault="00313066" w:rsidP="00313066">
      <w:pPr>
        <w:pStyle w:val="Prrafodelista"/>
        <w:ind w:left="1224"/>
        <w:rPr>
          <w:rFonts w:asciiTheme="majorBidi" w:hAnsiTheme="majorBidi" w:cstheme="majorBidi"/>
          <w:szCs w:val="24"/>
        </w:rPr>
      </w:pPr>
    </w:p>
    <w:p w14:paraId="37D33924" w14:textId="324E5736" w:rsidR="00B12B90" w:rsidRPr="00EE0041" w:rsidRDefault="00B12B90" w:rsidP="00B12B90">
      <w:pPr>
        <w:pStyle w:val="Ttulo3"/>
      </w:pPr>
      <w:r>
        <w:t>Experimental results for the fuel load and criticality test</w:t>
      </w:r>
    </w:p>
    <w:p w14:paraId="542CB611" w14:textId="30CF4D09" w:rsidR="0041724E" w:rsidRDefault="0041724E" w:rsidP="0041724E">
      <w:pPr>
        <w:jc w:val="both"/>
        <w:rPr>
          <w:sz w:val="20"/>
        </w:rPr>
      </w:pPr>
      <w:r w:rsidRPr="0041724E">
        <w:rPr>
          <w:sz w:val="20"/>
        </w:rPr>
        <w:t xml:space="preserve">Table </w:t>
      </w:r>
      <w:r>
        <w:rPr>
          <w:sz w:val="20"/>
        </w:rPr>
        <w:t>3</w:t>
      </w:r>
      <w:r w:rsidRPr="0041724E">
        <w:rPr>
          <w:sz w:val="20"/>
        </w:rPr>
        <w:t xml:space="preserve"> shows the experimental results for the expected calculations in terms of reactivity with an estimated value of 0.0 in the final critical position. Since calculations with codes provide directly </w:t>
      </w:r>
      <w:r w:rsidRPr="0041724E">
        <w:rPr>
          <w:i/>
          <w:iCs/>
          <w:sz w:val="20"/>
        </w:rPr>
        <w:t>k</w:t>
      </w:r>
      <w:r w:rsidRPr="0041724E">
        <w:rPr>
          <w:i/>
          <w:iCs/>
          <w:sz w:val="20"/>
          <w:vertAlign w:val="subscript"/>
        </w:rPr>
        <w:t>eff</w:t>
      </w:r>
      <w:r w:rsidRPr="0041724E">
        <w:rPr>
          <w:sz w:val="20"/>
        </w:rPr>
        <w:t>, following equation was used to report in each case reactivity.</w:t>
      </w:r>
    </w:p>
    <w:p w14:paraId="046A46D4" w14:textId="77777777" w:rsidR="0041724E" w:rsidRPr="0041724E" w:rsidRDefault="0041724E" w:rsidP="0041724E">
      <w:pPr>
        <w:jc w:val="both"/>
        <w:rPr>
          <w:sz w:val="20"/>
        </w:rPr>
      </w:pPr>
    </w:p>
    <w:p w14:paraId="52517B79" w14:textId="1BB88AF5" w:rsidR="0041724E" w:rsidRPr="0041724E" w:rsidRDefault="0041724E" w:rsidP="0041724E">
      <w:pPr>
        <w:jc w:val="right"/>
        <w:rPr>
          <w:sz w:val="20"/>
        </w:rPr>
      </w:pPr>
      <m:oMath>
        <m:r>
          <w:rPr>
            <w:rFonts w:ascii="Cambria Math" w:hAnsi="Cambria Math"/>
            <w:sz w:val="20"/>
          </w:rPr>
          <m:t>ρ=(</m:t>
        </m:r>
        <m:sSub>
          <m:sSubPr>
            <m:ctrlPr>
              <w:rPr>
                <w:rFonts w:ascii="Cambria Math" w:hAnsi="Cambria Math"/>
                <w:i/>
                <w:sz w:val="20"/>
              </w:rPr>
            </m:ctrlPr>
          </m:sSubPr>
          <m:e>
            <m:r>
              <w:rPr>
                <w:rFonts w:ascii="Cambria Math" w:hAnsi="Cambria Math"/>
                <w:sz w:val="20"/>
              </w:rPr>
              <m:t>k</m:t>
            </m:r>
          </m:e>
          <m:sub>
            <m:r>
              <w:rPr>
                <w:rFonts w:ascii="Cambria Math" w:hAnsi="Cambria Math"/>
                <w:sz w:val="20"/>
              </w:rPr>
              <m:t>eff</m:t>
            </m:r>
          </m:sub>
        </m:sSub>
        <m:r>
          <w:rPr>
            <w:rFonts w:ascii="Cambria Math" w:hAnsi="Cambria Math"/>
            <w:sz w:val="20"/>
          </w:rPr>
          <m:t>-1.0)/</m:t>
        </m:r>
        <m:sSub>
          <m:sSubPr>
            <m:ctrlPr>
              <w:rPr>
                <w:rFonts w:ascii="Cambria Math" w:hAnsi="Cambria Math"/>
                <w:i/>
                <w:sz w:val="20"/>
              </w:rPr>
            </m:ctrlPr>
          </m:sSubPr>
          <m:e>
            <m:r>
              <w:rPr>
                <w:rFonts w:ascii="Cambria Math" w:hAnsi="Cambria Math"/>
                <w:sz w:val="20"/>
              </w:rPr>
              <m:t>k</m:t>
            </m:r>
          </m:e>
          <m:sub>
            <m:r>
              <w:rPr>
                <w:rFonts w:ascii="Cambria Math" w:hAnsi="Cambria Math"/>
                <w:sz w:val="20"/>
              </w:rPr>
              <m:t>eff</m:t>
            </m:r>
          </m:sub>
        </m:sSub>
      </m:oMath>
      <w:r w:rsidRPr="0041724E">
        <w:rPr>
          <w:sz w:val="20"/>
        </w:rPr>
        <w:tab/>
      </w:r>
      <w:r w:rsidRPr="0041724E">
        <w:rPr>
          <w:sz w:val="20"/>
        </w:rPr>
        <w:tab/>
      </w:r>
      <w:r w:rsidRPr="0041724E">
        <w:rPr>
          <w:sz w:val="20"/>
        </w:rPr>
        <w:tab/>
      </w:r>
      <w:r w:rsidRPr="0041724E">
        <w:rPr>
          <w:sz w:val="20"/>
        </w:rPr>
        <w:tab/>
      </w:r>
      <w:r w:rsidRPr="0041724E">
        <w:rPr>
          <w:sz w:val="20"/>
        </w:rPr>
        <w:tab/>
        <w:t>(1)</w:t>
      </w:r>
    </w:p>
    <w:p w14:paraId="5B7E0A17" w14:textId="77777777" w:rsidR="0041724E" w:rsidRDefault="0041724E" w:rsidP="0041724E">
      <w:pPr>
        <w:rPr>
          <w:sz w:val="20"/>
        </w:rPr>
      </w:pPr>
    </w:p>
    <w:p w14:paraId="6C860524" w14:textId="6B736A36" w:rsidR="00A60B61" w:rsidRPr="0041724E" w:rsidRDefault="0041724E" w:rsidP="0041724E">
      <w:pPr>
        <w:jc w:val="both"/>
        <w:rPr>
          <w:sz w:val="20"/>
        </w:rPr>
      </w:pPr>
      <w:r w:rsidRPr="0041724E">
        <w:rPr>
          <w:sz w:val="20"/>
        </w:rPr>
        <w:t>Furthermore, in each case simple deviation from experiment and reactivity (</w:t>
      </w:r>
      <w:r w:rsidRPr="0041724E">
        <w:rPr>
          <w:i/>
          <w:iCs/>
          <w:sz w:val="20"/>
        </w:rPr>
        <w:t>ρ</w:t>
      </w:r>
      <w:r w:rsidRPr="0041724E">
        <w:rPr>
          <w:i/>
          <w:iCs/>
          <w:sz w:val="20"/>
          <w:vertAlign w:val="subscript"/>
        </w:rPr>
        <w:t>exp</w:t>
      </w:r>
      <w:r w:rsidRPr="0041724E">
        <w:rPr>
          <w:sz w:val="20"/>
        </w:rPr>
        <w:t xml:space="preserve"> – </w:t>
      </w:r>
      <w:r w:rsidRPr="0041724E">
        <w:rPr>
          <w:i/>
          <w:iCs/>
          <w:sz w:val="20"/>
        </w:rPr>
        <w:t>ρ</w:t>
      </w:r>
      <w:r w:rsidRPr="0041724E">
        <w:rPr>
          <w:i/>
          <w:iCs/>
          <w:sz w:val="20"/>
          <w:vertAlign w:val="subscript"/>
        </w:rPr>
        <w:t>cal</w:t>
      </w:r>
      <w:r w:rsidRPr="0041724E">
        <w:rPr>
          <w:sz w:val="20"/>
        </w:rPr>
        <w:t>) from calculation was calculated</w:t>
      </w:r>
      <w:r>
        <w:rPr>
          <w:sz w:val="20"/>
        </w:rPr>
        <w:t xml:space="preserve">. </w:t>
      </w:r>
      <w:r w:rsidRPr="0041724E">
        <w:rPr>
          <w:sz w:val="20"/>
        </w:rPr>
        <w:t xml:space="preserve">Since experimental data is only available for the 4 final values of expected output, given in Table </w:t>
      </w:r>
      <w:r>
        <w:rPr>
          <w:sz w:val="20"/>
        </w:rPr>
        <w:t>3</w:t>
      </w:r>
      <w:r w:rsidRPr="0041724E">
        <w:rPr>
          <w:sz w:val="20"/>
        </w:rPr>
        <w:t>, refined calculations are compared only for these 4 cases with deterministic and stochastic codes.</w:t>
      </w:r>
    </w:p>
    <w:p w14:paraId="38BD0DE7" w14:textId="1BCB20B9" w:rsidR="00313066" w:rsidRDefault="00313066" w:rsidP="00B12B90">
      <w:pPr>
        <w:pStyle w:val="Textoindependiente"/>
        <w:ind w:firstLine="0"/>
      </w:pPr>
    </w:p>
    <w:p w14:paraId="5AB31380" w14:textId="22FFFB7B" w:rsidR="00B13697" w:rsidRDefault="00B13697" w:rsidP="00B12B90">
      <w:pPr>
        <w:pStyle w:val="Textoindependiente"/>
        <w:ind w:firstLine="0"/>
      </w:pPr>
    </w:p>
    <w:p w14:paraId="515F5953" w14:textId="77777777" w:rsidR="00B13697" w:rsidRDefault="00B13697" w:rsidP="00B12B90">
      <w:pPr>
        <w:pStyle w:val="Textoindependiente"/>
        <w:ind w:firstLine="0"/>
      </w:pPr>
    </w:p>
    <w:p w14:paraId="5AA1428F" w14:textId="15212781" w:rsidR="00313066" w:rsidRPr="00282253" w:rsidRDefault="00313066" w:rsidP="00313066">
      <w:pPr>
        <w:pStyle w:val="Textoindependiente"/>
        <w:ind w:firstLine="0"/>
        <w:rPr>
          <w:sz w:val="18"/>
          <w:szCs w:val="18"/>
        </w:rPr>
      </w:pPr>
      <w:r w:rsidRPr="00282253">
        <w:rPr>
          <w:sz w:val="18"/>
          <w:szCs w:val="18"/>
        </w:rPr>
        <w:lastRenderedPageBreak/>
        <w:t>TABLE 3.</w:t>
      </w:r>
      <w:r w:rsidRPr="00282253">
        <w:rPr>
          <w:sz w:val="18"/>
          <w:szCs w:val="18"/>
        </w:rPr>
        <w:tab/>
      </w:r>
      <w:r w:rsidR="009F2C66">
        <w:rPr>
          <w:sz w:val="18"/>
          <w:szCs w:val="18"/>
        </w:rPr>
        <w:t>EXPERIMENTAL RESULTS FOR THE EXPECTED CALCULATIONS</w:t>
      </w:r>
    </w:p>
    <w:p w14:paraId="76BBCA43" w14:textId="1D4B6966" w:rsidR="00F922E8" w:rsidRDefault="00F922E8" w:rsidP="00B12B90">
      <w:pPr>
        <w:pStyle w:val="Textoindependiente"/>
        <w:ind w:firstLine="0"/>
      </w:pP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67"/>
        <w:gridCol w:w="1952"/>
        <w:gridCol w:w="1417"/>
      </w:tblGrid>
      <w:tr w:rsidR="00F922E8" w:rsidRPr="000F7C20" w14:paraId="05D3AEC2" w14:textId="77777777" w:rsidTr="00F006F5">
        <w:trPr>
          <w:jc w:val="center"/>
        </w:trPr>
        <w:tc>
          <w:tcPr>
            <w:tcW w:w="1167" w:type="dxa"/>
          </w:tcPr>
          <w:p w14:paraId="4E361616" w14:textId="77777777" w:rsidR="00F922E8" w:rsidRDefault="00F922E8" w:rsidP="00F006F5">
            <w:pPr>
              <w:pStyle w:val="Textoindependiente"/>
              <w:ind w:firstLine="0"/>
              <w:jc w:val="left"/>
              <w:rPr>
                <w:sz w:val="18"/>
                <w:szCs w:val="18"/>
              </w:rPr>
            </w:pPr>
            <w:r w:rsidRPr="000F7C20">
              <w:rPr>
                <w:rFonts w:hint="eastAsia"/>
                <w:sz w:val="18"/>
                <w:szCs w:val="18"/>
              </w:rPr>
              <w:t>RE2</w:t>
            </w:r>
            <w:r w:rsidRPr="000F7C20">
              <w:rPr>
                <w:sz w:val="18"/>
                <w:szCs w:val="18"/>
              </w:rPr>
              <w:t xml:space="preserve"> position</w:t>
            </w:r>
          </w:p>
          <w:p w14:paraId="13BD2ABE" w14:textId="66FA6552" w:rsidR="00B13697" w:rsidRPr="000F7C20" w:rsidRDefault="00B13697" w:rsidP="00F006F5">
            <w:pPr>
              <w:pStyle w:val="Textoindependiente"/>
              <w:ind w:firstLine="0"/>
              <w:jc w:val="left"/>
              <w:rPr>
                <w:sz w:val="18"/>
                <w:szCs w:val="18"/>
              </w:rPr>
            </w:pPr>
            <w:r>
              <w:rPr>
                <w:sz w:val="18"/>
                <w:szCs w:val="18"/>
              </w:rPr>
              <w:t>[mm]</w:t>
            </w:r>
          </w:p>
        </w:tc>
        <w:tc>
          <w:tcPr>
            <w:tcW w:w="1952" w:type="dxa"/>
          </w:tcPr>
          <w:p w14:paraId="5B1D79E3" w14:textId="54DB4D35" w:rsidR="00F922E8" w:rsidRPr="000F7C20" w:rsidRDefault="00F922E8" w:rsidP="00F006F5">
            <w:pPr>
              <w:pStyle w:val="Textoindependiente"/>
              <w:ind w:firstLine="0"/>
              <w:jc w:val="left"/>
              <w:rPr>
                <w:sz w:val="18"/>
                <w:szCs w:val="18"/>
              </w:rPr>
            </w:pPr>
            <m:oMathPara>
              <m:oMathParaPr>
                <m:jc m:val="left"/>
              </m:oMathParaPr>
              <m:oMath>
                <m:r>
                  <w:rPr>
                    <w:rFonts w:ascii="Cambria Math" w:hAnsi="Cambria Math"/>
                    <w:sz w:val="18"/>
                    <w:szCs w:val="18"/>
                  </w:rPr>
                  <m:t>ρ (</m:t>
                </m:r>
                <m:f>
                  <m:fPr>
                    <m:ctrlPr>
                      <w:rPr>
                        <w:rFonts w:ascii="Cambria Math" w:hAnsi="Cambria Math"/>
                        <w:i/>
                        <w:sz w:val="18"/>
                        <w:szCs w:val="18"/>
                      </w:rPr>
                    </m:ctrlPr>
                  </m:fPr>
                  <m:num>
                    <m:r>
                      <w:rPr>
                        <w:rFonts w:ascii="Cambria Math" w:hAnsi="Cambria Math"/>
                        <w:sz w:val="18"/>
                        <w:szCs w:val="18"/>
                      </w:rPr>
                      <m:t>∆k</m:t>
                    </m:r>
                  </m:num>
                  <m:den>
                    <m:r>
                      <w:rPr>
                        <w:rFonts w:ascii="Cambria Math" w:hAnsi="Cambria Math"/>
                        <w:sz w:val="18"/>
                        <w:szCs w:val="18"/>
                      </w:rPr>
                      <m:t>k</m:t>
                    </m:r>
                  </m:den>
                </m:f>
                <m:r>
                  <w:rPr>
                    <w:rFonts w:ascii="Cambria Math" w:hAnsi="Cambria Math"/>
                    <w:sz w:val="18"/>
                    <w:szCs w:val="18"/>
                  </w:rPr>
                  <m:t>)</m:t>
                </m:r>
              </m:oMath>
            </m:oMathPara>
          </w:p>
        </w:tc>
        <w:tc>
          <w:tcPr>
            <w:tcW w:w="1417" w:type="dxa"/>
          </w:tcPr>
          <w:p w14:paraId="43AB133E" w14:textId="77777777" w:rsidR="00B13697" w:rsidRDefault="00F922E8" w:rsidP="00F006F5">
            <w:pPr>
              <w:pStyle w:val="Textoindependiente"/>
              <w:ind w:firstLine="0"/>
              <w:jc w:val="left"/>
              <w:rPr>
                <w:sz w:val="18"/>
                <w:szCs w:val="18"/>
              </w:rPr>
            </w:pPr>
            <m:oMath>
              <m:r>
                <w:rPr>
                  <w:rFonts w:ascii="Cambria Math" w:hAnsi="Cambria Math"/>
                  <w:sz w:val="18"/>
                  <w:szCs w:val="18"/>
                </w:rPr>
                <m:t>ρ (</m:t>
              </m:r>
              <m:f>
                <m:fPr>
                  <m:ctrlPr>
                    <w:rPr>
                      <w:rFonts w:ascii="Cambria Math" w:hAnsi="Cambria Math"/>
                      <w:i/>
                      <w:sz w:val="18"/>
                      <w:szCs w:val="18"/>
                    </w:rPr>
                  </m:ctrlPr>
                </m:fPr>
                <m:num>
                  <m:r>
                    <w:rPr>
                      <w:rFonts w:ascii="Cambria Math" w:hAnsi="Cambria Math"/>
                      <w:sz w:val="18"/>
                      <w:szCs w:val="18"/>
                    </w:rPr>
                    <m:t>∆k</m:t>
                  </m:r>
                </m:num>
                <m:den>
                  <m:r>
                    <w:rPr>
                      <w:rFonts w:ascii="Cambria Math" w:hAnsi="Cambria Math"/>
                      <w:sz w:val="18"/>
                      <w:szCs w:val="18"/>
                    </w:rPr>
                    <m:t>k</m:t>
                  </m:r>
                </m:den>
              </m:f>
              <m:r>
                <w:rPr>
                  <w:rFonts w:ascii="Cambria Math" w:hAnsi="Cambria Math"/>
                  <w:sz w:val="18"/>
                  <w:szCs w:val="18"/>
                </w:rPr>
                <m:t>)</m:t>
              </m:r>
            </m:oMath>
            <w:r w:rsidRPr="000F7C20">
              <w:rPr>
                <w:sz w:val="18"/>
                <w:szCs w:val="18"/>
              </w:rPr>
              <w:t xml:space="preserve"> </w:t>
            </w:r>
          </w:p>
          <w:p w14:paraId="14D9E284" w14:textId="2F0DE8DC" w:rsidR="00F922E8" w:rsidRPr="000F7C20" w:rsidRDefault="00F922E8" w:rsidP="00F006F5">
            <w:pPr>
              <w:pStyle w:val="Textoindependiente"/>
              <w:ind w:firstLine="0"/>
              <w:jc w:val="left"/>
              <w:rPr>
                <w:sz w:val="18"/>
                <w:szCs w:val="18"/>
              </w:rPr>
            </w:pPr>
            <w:r w:rsidRPr="000F7C20">
              <w:rPr>
                <w:sz w:val="18"/>
                <w:szCs w:val="18"/>
              </w:rPr>
              <w:t>[pcm]</w:t>
            </w:r>
          </w:p>
        </w:tc>
      </w:tr>
      <w:tr w:rsidR="00F922E8" w:rsidRPr="000F7C20" w14:paraId="784CEA38" w14:textId="77777777" w:rsidTr="00F006F5">
        <w:trPr>
          <w:jc w:val="center"/>
        </w:trPr>
        <w:tc>
          <w:tcPr>
            <w:tcW w:w="1167" w:type="dxa"/>
          </w:tcPr>
          <w:p w14:paraId="24E402EC" w14:textId="7CCF020E" w:rsidR="00F006F5" w:rsidRPr="000F7C20" w:rsidRDefault="00F006F5" w:rsidP="00B12B90">
            <w:pPr>
              <w:pStyle w:val="Textoindependiente"/>
              <w:ind w:firstLine="0"/>
              <w:rPr>
                <w:sz w:val="18"/>
                <w:szCs w:val="18"/>
              </w:rPr>
            </w:pPr>
            <w:r w:rsidRPr="000F7C20">
              <w:rPr>
                <w:sz w:val="18"/>
                <w:szCs w:val="18"/>
              </w:rPr>
              <w:t>190</w:t>
            </w:r>
          </w:p>
        </w:tc>
        <w:tc>
          <w:tcPr>
            <w:tcW w:w="1952" w:type="dxa"/>
          </w:tcPr>
          <w:p w14:paraId="5A50E549" w14:textId="5355EB84" w:rsidR="00F922E8" w:rsidRPr="000F7C20" w:rsidRDefault="00F006F5" w:rsidP="00F006F5">
            <w:pPr>
              <w:pStyle w:val="Textoindependiente"/>
              <w:ind w:firstLine="0"/>
              <w:jc w:val="center"/>
              <w:rPr>
                <w:sz w:val="18"/>
                <w:szCs w:val="18"/>
              </w:rPr>
            </w:pPr>
            <w:r w:rsidRPr="000F7C20">
              <w:rPr>
                <w:sz w:val="18"/>
                <w:szCs w:val="18"/>
              </w:rPr>
              <w:t>3.95E-04</w:t>
            </w:r>
          </w:p>
        </w:tc>
        <w:tc>
          <w:tcPr>
            <w:tcW w:w="1417" w:type="dxa"/>
          </w:tcPr>
          <w:p w14:paraId="6C78FB48" w14:textId="689EE9BC" w:rsidR="00F922E8" w:rsidRPr="000F7C20" w:rsidRDefault="00F006F5" w:rsidP="00F006F5">
            <w:pPr>
              <w:pStyle w:val="Textoindependiente"/>
              <w:ind w:firstLine="0"/>
              <w:jc w:val="center"/>
              <w:rPr>
                <w:sz w:val="18"/>
                <w:szCs w:val="18"/>
              </w:rPr>
            </w:pPr>
            <w:r w:rsidRPr="000F7C20">
              <w:rPr>
                <w:sz w:val="18"/>
                <w:szCs w:val="18"/>
              </w:rPr>
              <w:t>40</w:t>
            </w:r>
          </w:p>
        </w:tc>
      </w:tr>
      <w:tr w:rsidR="00F922E8" w:rsidRPr="000F7C20" w14:paraId="7FA8B05C" w14:textId="77777777" w:rsidTr="00F006F5">
        <w:trPr>
          <w:jc w:val="center"/>
        </w:trPr>
        <w:tc>
          <w:tcPr>
            <w:tcW w:w="1167" w:type="dxa"/>
          </w:tcPr>
          <w:p w14:paraId="39C26A4B" w14:textId="1B60A018" w:rsidR="00F922E8" w:rsidRPr="000F7C20" w:rsidRDefault="00F006F5" w:rsidP="00B12B90">
            <w:pPr>
              <w:pStyle w:val="Textoindependiente"/>
              <w:ind w:firstLine="0"/>
              <w:rPr>
                <w:sz w:val="18"/>
                <w:szCs w:val="18"/>
              </w:rPr>
            </w:pPr>
            <w:r w:rsidRPr="000F7C20">
              <w:rPr>
                <w:sz w:val="18"/>
                <w:szCs w:val="18"/>
              </w:rPr>
              <w:t>170</w:t>
            </w:r>
          </w:p>
        </w:tc>
        <w:tc>
          <w:tcPr>
            <w:tcW w:w="1952" w:type="dxa"/>
          </w:tcPr>
          <w:p w14:paraId="72749423" w14:textId="4658167E" w:rsidR="00F922E8" w:rsidRPr="000F7C20" w:rsidRDefault="00F006F5" w:rsidP="00F006F5">
            <w:pPr>
              <w:pStyle w:val="Textoindependiente"/>
              <w:ind w:firstLine="0"/>
              <w:jc w:val="center"/>
              <w:rPr>
                <w:sz w:val="18"/>
                <w:szCs w:val="18"/>
              </w:rPr>
            </w:pPr>
            <w:r w:rsidRPr="000F7C20">
              <w:rPr>
                <w:sz w:val="18"/>
                <w:szCs w:val="18"/>
              </w:rPr>
              <w:t>3.35E-04</w:t>
            </w:r>
          </w:p>
        </w:tc>
        <w:tc>
          <w:tcPr>
            <w:tcW w:w="1417" w:type="dxa"/>
          </w:tcPr>
          <w:p w14:paraId="7D63FB32" w14:textId="63C28F12" w:rsidR="00F922E8" w:rsidRPr="000F7C20" w:rsidRDefault="00F006F5" w:rsidP="00F006F5">
            <w:pPr>
              <w:pStyle w:val="Textoindependiente"/>
              <w:ind w:firstLine="0"/>
              <w:jc w:val="center"/>
              <w:rPr>
                <w:sz w:val="18"/>
                <w:szCs w:val="18"/>
              </w:rPr>
            </w:pPr>
            <w:r w:rsidRPr="000F7C20">
              <w:rPr>
                <w:sz w:val="18"/>
                <w:szCs w:val="18"/>
              </w:rPr>
              <w:t>34</w:t>
            </w:r>
          </w:p>
        </w:tc>
      </w:tr>
      <w:tr w:rsidR="00F922E8" w:rsidRPr="000F7C20" w14:paraId="5C3F0B4B" w14:textId="77777777" w:rsidTr="00F006F5">
        <w:trPr>
          <w:jc w:val="center"/>
        </w:trPr>
        <w:tc>
          <w:tcPr>
            <w:tcW w:w="1167" w:type="dxa"/>
          </w:tcPr>
          <w:p w14:paraId="0582BBBA" w14:textId="1D7C4E25" w:rsidR="00F922E8" w:rsidRPr="000F7C20" w:rsidRDefault="00F006F5" w:rsidP="00B12B90">
            <w:pPr>
              <w:pStyle w:val="Textoindependiente"/>
              <w:ind w:firstLine="0"/>
              <w:rPr>
                <w:sz w:val="18"/>
                <w:szCs w:val="18"/>
              </w:rPr>
            </w:pPr>
            <w:r w:rsidRPr="000F7C20">
              <w:rPr>
                <w:sz w:val="18"/>
                <w:szCs w:val="18"/>
              </w:rPr>
              <w:t>151</w:t>
            </w:r>
          </w:p>
        </w:tc>
        <w:tc>
          <w:tcPr>
            <w:tcW w:w="1952" w:type="dxa"/>
          </w:tcPr>
          <w:p w14:paraId="03687D41" w14:textId="2A613772" w:rsidR="00F922E8" w:rsidRPr="000F7C20" w:rsidRDefault="00F006F5" w:rsidP="00F006F5">
            <w:pPr>
              <w:pStyle w:val="Textoindependiente"/>
              <w:ind w:firstLine="0"/>
              <w:jc w:val="center"/>
              <w:rPr>
                <w:sz w:val="18"/>
                <w:szCs w:val="18"/>
              </w:rPr>
            </w:pPr>
            <w:r w:rsidRPr="000F7C20">
              <w:rPr>
                <w:sz w:val="18"/>
                <w:szCs w:val="18"/>
              </w:rPr>
              <w:t>2.45E-04</w:t>
            </w:r>
          </w:p>
        </w:tc>
        <w:tc>
          <w:tcPr>
            <w:tcW w:w="1417" w:type="dxa"/>
          </w:tcPr>
          <w:p w14:paraId="5A99E04F" w14:textId="06C2E15A" w:rsidR="00F922E8" w:rsidRPr="000F7C20" w:rsidRDefault="00F006F5" w:rsidP="00F006F5">
            <w:pPr>
              <w:pStyle w:val="Textoindependiente"/>
              <w:ind w:firstLine="0"/>
              <w:jc w:val="center"/>
              <w:rPr>
                <w:sz w:val="18"/>
                <w:szCs w:val="18"/>
              </w:rPr>
            </w:pPr>
            <w:r w:rsidRPr="000F7C20">
              <w:rPr>
                <w:sz w:val="18"/>
                <w:szCs w:val="18"/>
              </w:rPr>
              <w:t>25</w:t>
            </w:r>
          </w:p>
        </w:tc>
      </w:tr>
      <w:tr w:rsidR="00F922E8" w:rsidRPr="000F7C20" w14:paraId="45C05167" w14:textId="77777777" w:rsidTr="00F006F5">
        <w:trPr>
          <w:jc w:val="center"/>
        </w:trPr>
        <w:tc>
          <w:tcPr>
            <w:tcW w:w="1167" w:type="dxa"/>
          </w:tcPr>
          <w:p w14:paraId="79A118DB" w14:textId="45561FFB" w:rsidR="00F922E8" w:rsidRPr="000F7C20" w:rsidRDefault="00F006F5" w:rsidP="00B12B90">
            <w:pPr>
              <w:pStyle w:val="Textoindependiente"/>
              <w:ind w:firstLine="0"/>
              <w:rPr>
                <w:sz w:val="18"/>
                <w:szCs w:val="18"/>
              </w:rPr>
            </w:pPr>
            <w:r w:rsidRPr="000F7C20">
              <w:rPr>
                <w:sz w:val="18"/>
                <w:szCs w:val="18"/>
              </w:rPr>
              <w:t>70</w:t>
            </w:r>
          </w:p>
        </w:tc>
        <w:tc>
          <w:tcPr>
            <w:tcW w:w="1952" w:type="dxa"/>
          </w:tcPr>
          <w:p w14:paraId="344376E1" w14:textId="79F2858A" w:rsidR="00F922E8" w:rsidRPr="000F7C20" w:rsidRDefault="00F006F5" w:rsidP="00F006F5">
            <w:pPr>
              <w:pStyle w:val="Textoindependiente"/>
              <w:ind w:firstLine="0"/>
              <w:jc w:val="center"/>
              <w:rPr>
                <w:sz w:val="18"/>
                <w:szCs w:val="18"/>
              </w:rPr>
            </w:pPr>
            <w:r w:rsidRPr="000F7C20">
              <w:rPr>
                <w:sz w:val="18"/>
                <w:szCs w:val="18"/>
              </w:rPr>
              <w:t>0.0 Estimated</w:t>
            </w:r>
          </w:p>
        </w:tc>
        <w:tc>
          <w:tcPr>
            <w:tcW w:w="1417" w:type="dxa"/>
          </w:tcPr>
          <w:p w14:paraId="1B34702E" w14:textId="67F9F884" w:rsidR="00F922E8" w:rsidRPr="000F7C20" w:rsidRDefault="00F006F5" w:rsidP="00F006F5">
            <w:pPr>
              <w:pStyle w:val="Textoindependiente"/>
              <w:ind w:firstLine="0"/>
              <w:jc w:val="center"/>
              <w:rPr>
                <w:sz w:val="18"/>
                <w:szCs w:val="18"/>
              </w:rPr>
            </w:pPr>
            <w:r w:rsidRPr="000F7C20">
              <w:rPr>
                <w:sz w:val="18"/>
                <w:szCs w:val="18"/>
              </w:rPr>
              <w:t>0</w:t>
            </w:r>
          </w:p>
        </w:tc>
      </w:tr>
    </w:tbl>
    <w:p w14:paraId="711727AC" w14:textId="77777777" w:rsidR="00F922E8" w:rsidRPr="00EE0041" w:rsidRDefault="00F922E8" w:rsidP="00B12B90">
      <w:pPr>
        <w:pStyle w:val="Textoindependiente"/>
        <w:ind w:firstLine="0"/>
      </w:pPr>
    </w:p>
    <w:p w14:paraId="433FE059" w14:textId="200F16B6" w:rsidR="00F004EE" w:rsidRDefault="00F004EE" w:rsidP="00537496">
      <w:pPr>
        <w:pStyle w:val="Ttulo2"/>
      </w:pPr>
      <w:r>
        <w:t>PA</w:t>
      </w:r>
      <w:r w:rsidR="000F7C20">
        <w:t>RTICIPAting institutions</w:t>
      </w:r>
    </w:p>
    <w:p w14:paraId="433FE05A" w14:textId="07429250" w:rsidR="001308F2" w:rsidRDefault="000F7C20" w:rsidP="00537496">
      <w:pPr>
        <w:pStyle w:val="Textoindependiente"/>
      </w:pPr>
      <w:r w:rsidRPr="000F7C20">
        <w:t>The participants were divided in two groups, the ones using deterministic codes enlisted in Table 4 and the ones using stochastic codes which details are presented in Table 5. Not all of them participated in both phases: blind and refined but tables include all the participants independent from phase.</w:t>
      </w:r>
    </w:p>
    <w:p w14:paraId="1FF3CE52" w14:textId="77777777" w:rsidR="0039353C" w:rsidRDefault="0039353C" w:rsidP="00537496">
      <w:pPr>
        <w:pStyle w:val="Textoindependiente"/>
      </w:pPr>
    </w:p>
    <w:p w14:paraId="336DA5F3" w14:textId="3D06E7AD" w:rsidR="000F7C20" w:rsidRDefault="000F7C20" w:rsidP="000F7C20">
      <w:pPr>
        <w:pStyle w:val="Textoindependiente"/>
        <w:ind w:firstLine="0"/>
      </w:pPr>
    </w:p>
    <w:p w14:paraId="23A1E03C" w14:textId="69DEC58E" w:rsidR="000F7C20" w:rsidRPr="00282253" w:rsidRDefault="000F7C20" w:rsidP="000F7C20">
      <w:pPr>
        <w:pStyle w:val="Textoindependiente"/>
        <w:ind w:firstLine="0"/>
        <w:rPr>
          <w:rFonts w:asciiTheme="majorBidi" w:hAnsiTheme="majorBidi" w:cstheme="majorBidi"/>
          <w:sz w:val="18"/>
          <w:szCs w:val="18"/>
        </w:rPr>
      </w:pPr>
      <w:r w:rsidRPr="00282253">
        <w:rPr>
          <w:sz w:val="18"/>
          <w:szCs w:val="18"/>
        </w:rPr>
        <w:t>TABLE 4.</w:t>
      </w:r>
      <w:r w:rsidRPr="00282253">
        <w:rPr>
          <w:sz w:val="18"/>
          <w:szCs w:val="18"/>
        </w:rPr>
        <w:tab/>
        <w:t>PARTICIPANTS WITH DETERMINISTIC CODES</w:t>
      </w:r>
    </w:p>
    <w:tbl>
      <w:tblPr>
        <w:tblStyle w:val="Tablaconcuadrcula"/>
        <w:tblW w:w="9209"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1271"/>
        <w:gridCol w:w="2835"/>
        <w:gridCol w:w="1843"/>
        <w:gridCol w:w="1701"/>
        <w:gridCol w:w="1559"/>
      </w:tblGrid>
      <w:tr w:rsidR="000F7C20" w:rsidRPr="000F7C20" w14:paraId="04363D88" w14:textId="77777777" w:rsidTr="009D4D03">
        <w:trPr>
          <w:trHeight w:val="324"/>
        </w:trPr>
        <w:tc>
          <w:tcPr>
            <w:tcW w:w="1271" w:type="dxa"/>
          </w:tcPr>
          <w:p w14:paraId="14241300" w14:textId="77777777" w:rsidR="000F7C20" w:rsidRPr="000F7C20" w:rsidRDefault="000F7C20" w:rsidP="009D4D03">
            <w:pPr>
              <w:rPr>
                <w:b/>
                <w:bCs/>
                <w:color w:val="000000"/>
                <w:sz w:val="18"/>
                <w:szCs w:val="18"/>
                <w:lang w:val="es-MX"/>
              </w:rPr>
            </w:pPr>
            <w:r w:rsidRPr="000F7C20">
              <w:rPr>
                <w:b/>
                <w:bCs/>
                <w:color w:val="000000"/>
                <w:sz w:val="18"/>
                <w:szCs w:val="18"/>
                <w:lang w:val="es-MX"/>
              </w:rPr>
              <w:t>Country</w:t>
            </w:r>
          </w:p>
        </w:tc>
        <w:tc>
          <w:tcPr>
            <w:tcW w:w="2835" w:type="dxa"/>
          </w:tcPr>
          <w:p w14:paraId="46F99920" w14:textId="77777777" w:rsidR="000F7C20" w:rsidRPr="000F7C20" w:rsidRDefault="000F7C20" w:rsidP="009D4D03">
            <w:pPr>
              <w:rPr>
                <w:b/>
                <w:bCs/>
                <w:color w:val="000000"/>
                <w:sz w:val="18"/>
                <w:szCs w:val="18"/>
                <w:lang w:val="es-MX"/>
              </w:rPr>
            </w:pPr>
            <w:r w:rsidRPr="000F7C20">
              <w:rPr>
                <w:b/>
                <w:bCs/>
                <w:color w:val="000000"/>
                <w:sz w:val="18"/>
                <w:szCs w:val="18"/>
                <w:lang w:val="es-MX"/>
              </w:rPr>
              <w:t>Institute</w:t>
            </w:r>
          </w:p>
        </w:tc>
        <w:tc>
          <w:tcPr>
            <w:tcW w:w="1843" w:type="dxa"/>
          </w:tcPr>
          <w:p w14:paraId="70744E51" w14:textId="77777777" w:rsidR="000F7C20" w:rsidRPr="000F7C20" w:rsidRDefault="000F7C20" w:rsidP="009D4D03">
            <w:pPr>
              <w:rPr>
                <w:b/>
                <w:bCs/>
                <w:color w:val="000000"/>
                <w:sz w:val="18"/>
                <w:szCs w:val="18"/>
                <w:lang w:val="es-MX"/>
              </w:rPr>
            </w:pPr>
            <w:r w:rsidRPr="000F7C20">
              <w:rPr>
                <w:b/>
                <w:bCs/>
                <w:color w:val="000000"/>
                <w:sz w:val="18"/>
                <w:szCs w:val="18"/>
                <w:lang w:val="es-MX"/>
              </w:rPr>
              <w:t xml:space="preserve">XS </w:t>
            </w:r>
          </w:p>
        </w:tc>
        <w:tc>
          <w:tcPr>
            <w:tcW w:w="1701" w:type="dxa"/>
          </w:tcPr>
          <w:p w14:paraId="38ED76A2" w14:textId="77777777" w:rsidR="000F7C20" w:rsidRPr="000F7C20" w:rsidRDefault="000F7C20" w:rsidP="009D4D03">
            <w:pPr>
              <w:rPr>
                <w:b/>
                <w:bCs/>
                <w:color w:val="000000"/>
                <w:sz w:val="18"/>
                <w:szCs w:val="18"/>
                <w:lang w:val="es-MX"/>
              </w:rPr>
            </w:pPr>
            <w:r w:rsidRPr="000F7C20">
              <w:rPr>
                <w:b/>
                <w:bCs/>
                <w:color w:val="000000"/>
                <w:sz w:val="18"/>
                <w:szCs w:val="18"/>
                <w:lang w:val="es-MX"/>
              </w:rPr>
              <w:t>Nodal Code</w:t>
            </w:r>
          </w:p>
        </w:tc>
        <w:tc>
          <w:tcPr>
            <w:tcW w:w="1559" w:type="dxa"/>
          </w:tcPr>
          <w:p w14:paraId="08ECEC69" w14:textId="77777777" w:rsidR="000F7C20" w:rsidRPr="000F7C20" w:rsidRDefault="000F7C20" w:rsidP="009D4D03">
            <w:pPr>
              <w:rPr>
                <w:b/>
                <w:bCs/>
                <w:color w:val="000000"/>
                <w:sz w:val="18"/>
                <w:szCs w:val="18"/>
                <w:lang w:val="es-MX"/>
              </w:rPr>
            </w:pPr>
            <w:r w:rsidRPr="000F7C20">
              <w:rPr>
                <w:b/>
                <w:bCs/>
                <w:color w:val="000000"/>
                <w:sz w:val="18"/>
                <w:szCs w:val="18"/>
                <w:lang w:val="es-MX"/>
              </w:rPr>
              <w:t>Lattice Code</w:t>
            </w:r>
          </w:p>
        </w:tc>
      </w:tr>
      <w:tr w:rsidR="000F7C20" w:rsidRPr="000F7C20" w14:paraId="5E88DFB0" w14:textId="77777777" w:rsidTr="009D4D03">
        <w:trPr>
          <w:trHeight w:val="324"/>
        </w:trPr>
        <w:tc>
          <w:tcPr>
            <w:tcW w:w="1271" w:type="dxa"/>
          </w:tcPr>
          <w:p w14:paraId="2FE34587" w14:textId="77777777" w:rsidR="000F7C20" w:rsidRPr="000F7C20" w:rsidRDefault="000F7C20" w:rsidP="009D4D03">
            <w:pPr>
              <w:rPr>
                <w:color w:val="000000"/>
                <w:sz w:val="18"/>
                <w:szCs w:val="18"/>
                <w:lang w:val="es-MX"/>
              </w:rPr>
            </w:pPr>
            <w:r w:rsidRPr="000F7C20">
              <w:rPr>
                <w:color w:val="000000"/>
                <w:sz w:val="18"/>
                <w:szCs w:val="18"/>
                <w:lang w:val="es-MX"/>
              </w:rPr>
              <w:t>China</w:t>
            </w:r>
          </w:p>
        </w:tc>
        <w:tc>
          <w:tcPr>
            <w:tcW w:w="2835" w:type="dxa"/>
          </w:tcPr>
          <w:p w14:paraId="3CEF0B95" w14:textId="77777777" w:rsidR="000F7C20" w:rsidRPr="00010D2E" w:rsidRDefault="000F7C20" w:rsidP="009D4D03">
            <w:pPr>
              <w:rPr>
                <w:b/>
                <w:bCs/>
                <w:color w:val="000000"/>
                <w:sz w:val="18"/>
                <w:szCs w:val="18"/>
                <w:lang w:val="en-US"/>
              </w:rPr>
            </w:pPr>
            <w:r w:rsidRPr="00010D2E">
              <w:rPr>
                <w:b/>
                <w:bCs/>
                <w:color w:val="000000"/>
                <w:sz w:val="18"/>
                <w:szCs w:val="18"/>
                <w:lang w:val="en-US"/>
              </w:rPr>
              <w:t>CIAE</w:t>
            </w:r>
            <w:r w:rsidRPr="00010D2E">
              <w:rPr>
                <w:color w:val="000000"/>
                <w:sz w:val="18"/>
                <w:szCs w:val="18"/>
                <w:lang w:val="en-US"/>
              </w:rPr>
              <w:t>: China Institute of Atomic Energy</w:t>
            </w:r>
          </w:p>
        </w:tc>
        <w:tc>
          <w:tcPr>
            <w:tcW w:w="1843" w:type="dxa"/>
          </w:tcPr>
          <w:p w14:paraId="399C2E2B" w14:textId="77777777" w:rsidR="000F7C20" w:rsidRPr="000F7C20" w:rsidRDefault="000F7C20" w:rsidP="009D4D03">
            <w:pPr>
              <w:rPr>
                <w:color w:val="000000"/>
                <w:sz w:val="18"/>
                <w:szCs w:val="18"/>
                <w:lang w:val="es-MX"/>
              </w:rPr>
            </w:pPr>
            <w:r w:rsidRPr="000F7C20">
              <w:rPr>
                <w:color w:val="000000"/>
                <w:sz w:val="18"/>
                <w:szCs w:val="18"/>
                <w:lang w:val="es-MX"/>
              </w:rPr>
              <w:t>ENDFB/VIII.0</w:t>
            </w:r>
          </w:p>
        </w:tc>
        <w:tc>
          <w:tcPr>
            <w:tcW w:w="1701" w:type="dxa"/>
          </w:tcPr>
          <w:p w14:paraId="37A3F5B2" w14:textId="77777777" w:rsidR="000F7C20" w:rsidRPr="000F7C20" w:rsidRDefault="000F7C20" w:rsidP="009D4D03">
            <w:pPr>
              <w:rPr>
                <w:color w:val="000000"/>
                <w:sz w:val="18"/>
                <w:szCs w:val="18"/>
                <w:lang w:val="es-MX"/>
              </w:rPr>
            </w:pPr>
            <w:r w:rsidRPr="000F7C20">
              <w:rPr>
                <w:color w:val="000000"/>
                <w:sz w:val="18"/>
                <w:szCs w:val="18"/>
                <w:lang w:val="es-MX"/>
              </w:rPr>
              <w:t>NAS</w:t>
            </w:r>
          </w:p>
        </w:tc>
        <w:tc>
          <w:tcPr>
            <w:tcW w:w="1559" w:type="dxa"/>
          </w:tcPr>
          <w:p w14:paraId="281591D8" w14:textId="77777777" w:rsidR="000F7C20" w:rsidRPr="000F7C20" w:rsidRDefault="000F7C20" w:rsidP="009D4D03">
            <w:pPr>
              <w:rPr>
                <w:color w:val="000000"/>
                <w:sz w:val="18"/>
                <w:szCs w:val="18"/>
                <w:lang w:val="es-MX"/>
              </w:rPr>
            </w:pPr>
            <w:r w:rsidRPr="000F7C20">
              <w:rPr>
                <w:color w:val="000000"/>
                <w:sz w:val="18"/>
                <w:szCs w:val="18"/>
                <w:lang w:val="es-MX"/>
              </w:rPr>
              <w:t>PASC</w:t>
            </w:r>
          </w:p>
        </w:tc>
      </w:tr>
      <w:tr w:rsidR="000F7C20" w:rsidRPr="000F7C20" w14:paraId="16BEBB45" w14:textId="77777777" w:rsidTr="009D4D03">
        <w:trPr>
          <w:trHeight w:val="324"/>
        </w:trPr>
        <w:tc>
          <w:tcPr>
            <w:tcW w:w="1271" w:type="dxa"/>
          </w:tcPr>
          <w:p w14:paraId="43FA4312" w14:textId="77777777" w:rsidR="000F7C20" w:rsidRPr="000F7C20" w:rsidRDefault="000F7C20" w:rsidP="009D4D03">
            <w:pPr>
              <w:rPr>
                <w:color w:val="000000"/>
                <w:sz w:val="18"/>
                <w:szCs w:val="18"/>
                <w:lang w:val="es-MX"/>
              </w:rPr>
            </w:pPr>
            <w:r w:rsidRPr="000F7C20">
              <w:rPr>
                <w:color w:val="000000"/>
                <w:sz w:val="18"/>
                <w:szCs w:val="18"/>
                <w:lang w:val="es-MX"/>
              </w:rPr>
              <w:t>China</w:t>
            </w:r>
          </w:p>
        </w:tc>
        <w:tc>
          <w:tcPr>
            <w:tcW w:w="2835" w:type="dxa"/>
          </w:tcPr>
          <w:p w14:paraId="72EBE519" w14:textId="77777777" w:rsidR="000F7C20" w:rsidRPr="000F7C20" w:rsidRDefault="000F7C20" w:rsidP="009D4D03">
            <w:pPr>
              <w:rPr>
                <w:color w:val="000000"/>
                <w:sz w:val="18"/>
                <w:szCs w:val="18"/>
                <w:lang w:val="es-MX"/>
              </w:rPr>
            </w:pPr>
            <w:r w:rsidRPr="000F7C20">
              <w:rPr>
                <w:b/>
                <w:bCs/>
                <w:color w:val="000000"/>
                <w:sz w:val="18"/>
                <w:szCs w:val="18"/>
                <w:lang w:val="es-MX"/>
              </w:rPr>
              <w:t>XJTU</w:t>
            </w:r>
            <w:r w:rsidRPr="000F7C20">
              <w:rPr>
                <w:color w:val="000000"/>
                <w:sz w:val="18"/>
                <w:szCs w:val="18"/>
                <w:lang w:val="es-MX"/>
              </w:rPr>
              <w:t>: Xi'an Jiaotong University</w:t>
            </w:r>
          </w:p>
        </w:tc>
        <w:tc>
          <w:tcPr>
            <w:tcW w:w="1843" w:type="dxa"/>
          </w:tcPr>
          <w:p w14:paraId="5EC0EEEF" w14:textId="77777777" w:rsidR="000F7C20" w:rsidRPr="000F7C20" w:rsidRDefault="000F7C20" w:rsidP="009D4D03">
            <w:pPr>
              <w:rPr>
                <w:color w:val="000000"/>
                <w:sz w:val="18"/>
                <w:szCs w:val="18"/>
                <w:lang w:val="es-MX"/>
              </w:rPr>
            </w:pPr>
            <w:r w:rsidRPr="000F7C20">
              <w:rPr>
                <w:color w:val="000000"/>
                <w:sz w:val="18"/>
                <w:szCs w:val="18"/>
                <w:lang w:val="es-MX"/>
              </w:rPr>
              <w:t>ENDF/B-VII.0</w:t>
            </w:r>
          </w:p>
        </w:tc>
        <w:tc>
          <w:tcPr>
            <w:tcW w:w="1701" w:type="dxa"/>
          </w:tcPr>
          <w:p w14:paraId="2A9B3499" w14:textId="77777777" w:rsidR="000F7C20" w:rsidRPr="000F7C20" w:rsidRDefault="000F7C20" w:rsidP="009D4D03">
            <w:pPr>
              <w:rPr>
                <w:color w:val="000000"/>
                <w:sz w:val="18"/>
                <w:szCs w:val="18"/>
                <w:lang w:val="es-MX"/>
              </w:rPr>
            </w:pPr>
            <w:r w:rsidRPr="000F7C20">
              <w:rPr>
                <w:color w:val="000000"/>
                <w:sz w:val="18"/>
                <w:szCs w:val="18"/>
                <w:lang w:val="es-MX"/>
              </w:rPr>
              <w:t>SARAX-LAVENDER v1.5</w:t>
            </w:r>
          </w:p>
        </w:tc>
        <w:tc>
          <w:tcPr>
            <w:tcW w:w="1559" w:type="dxa"/>
          </w:tcPr>
          <w:p w14:paraId="1F3D8908" w14:textId="77777777" w:rsidR="000F7C20" w:rsidRPr="000F7C20" w:rsidRDefault="000F7C20" w:rsidP="009D4D03">
            <w:pPr>
              <w:rPr>
                <w:color w:val="000000"/>
                <w:sz w:val="18"/>
                <w:szCs w:val="18"/>
                <w:lang w:val="es-MX"/>
              </w:rPr>
            </w:pPr>
            <w:r w:rsidRPr="000F7C20">
              <w:rPr>
                <w:color w:val="000000"/>
                <w:sz w:val="18"/>
                <w:szCs w:val="18"/>
                <w:lang w:val="es-MX"/>
              </w:rPr>
              <w:t>SARAX-TULIP v1.5</w:t>
            </w:r>
          </w:p>
        </w:tc>
      </w:tr>
      <w:tr w:rsidR="000F7C20" w:rsidRPr="000F7C20" w14:paraId="5ECA858F" w14:textId="77777777" w:rsidTr="009D4D03">
        <w:trPr>
          <w:trHeight w:val="324"/>
        </w:trPr>
        <w:tc>
          <w:tcPr>
            <w:tcW w:w="1271" w:type="dxa"/>
          </w:tcPr>
          <w:p w14:paraId="2E2304DC" w14:textId="77777777" w:rsidR="000F7C20" w:rsidRPr="000F7C20" w:rsidRDefault="000F7C20" w:rsidP="009D4D03">
            <w:pPr>
              <w:rPr>
                <w:color w:val="000000"/>
                <w:sz w:val="18"/>
                <w:szCs w:val="18"/>
                <w:lang w:val="es-MX"/>
              </w:rPr>
            </w:pPr>
            <w:r w:rsidRPr="000F7C20">
              <w:rPr>
                <w:color w:val="000000"/>
                <w:sz w:val="18"/>
                <w:szCs w:val="18"/>
                <w:lang w:val="es-MX"/>
              </w:rPr>
              <w:t>France</w:t>
            </w:r>
          </w:p>
        </w:tc>
        <w:tc>
          <w:tcPr>
            <w:tcW w:w="2835" w:type="dxa"/>
          </w:tcPr>
          <w:p w14:paraId="107E27A5" w14:textId="77777777" w:rsidR="000F7C20" w:rsidRPr="00010D2E" w:rsidRDefault="000F7C20" w:rsidP="009D4D03">
            <w:pPr>
              <w:rPr>
                <w:color w:val="000000"/>
                <w:sz w:val="18"/>
                <w:szCs w:val="18"/>
                <w:lang w:val="en-US"/>
              </w:rPr>
            </w:pPr>
            <w:r w:rsidRPr="00010D2E">
              <w:rPr>
                <w:b/>
                <w:bCs/>
                <w:color w:val="000000"/>
                <w:sz w:val="18"/>
                <w:szCs w:val="18"/>
                <w:lang w:val="en-US"/>
              </w:rPr>
              <w:t>CEA</w:t>
            </w:r>
            <w:r w:rsidRPr="00010D2E">
              <w:rPr>
                <w:color w:val="000000"/>
                <w:sz w:val="18"/>
                <w:szCs w:val="18"/>
                <w:lang w:val="en-US"/>
              </w:rPr>
              <w:t>: Commissariat à l'Énergie Atomique</w:t>
            </w:r>
          </w:p>
        </w:tc>
        <w:tc>
          <w:tcPr>
            <w:tcW w:w="1843" w:type="dxa"/>
          </w:tcPr>
          <w:p w14:paraId="52C38F80" w14:textId="77777777" w:rsidR="000F7C20" w:rsidRPr="000F7C20" w:rsidRDefault="000F7C20" w:rsidP="009D4D03">
            <w:pPr>
              <w:rPr>
                <w:color w:val="000000"/>
                <w:sz w:val="18"/>
                <w:szCs w:val="18"/>
                <w:lang w:val="es-MX"/>
              </w:rPr>
            </w:pPr>
            <w:r w:rsidRPr="000F7C20">
              <w:rPr>
                <w:color w:val="000000"/>
                <w:sz w:val="18"/>
                <w:szCs w:val="18"/>
                <w:lang w:val="es-MX"/>
              </w:rPr>
              <w:t>JEFF 3.1, JEFF 3.1.1</w:t>
            </w:r>
          </w:p>
        </w:tc>
        <w:tc>
          <w:tcPr>
            <w:tcW w:w="1701" w:type="dxa"/>
          </w:tcPr>
          <w:p w14:paraId="336501EF" w14:textId="77777777" w:rsidR="000F7C20" w:rsidRPr="000F7C20" w:rsidRDefault="000F7C20" w:rsidP="009D4D03">
            <w:pPr>
              <w:rPr>
                <w:color w:val="000000"/>
                <w:sz w:val="18"/>
                <w:szCs w:val="18"/>
                <w:lang w:val="es-MX"/>
              </w:rPr>
            </w:pPr>
            <w:r w:rsidRPr="000F7C20">
              <w:rPr>
                <w:color w:val="000000"/>
                <w:sz w:val="18"/>
                <w:szCs w:val="18"/>
                <w:lang w:val="es-MX"/>
              </w:rPr>
              <w:t>ERANOS, APOLLO3</w:t>
            </w:r>
          </w:p>
        </w:tc>
        <w:tc>
          <w:tcPr>
            <w:tcW w:w="1559" w:type="dxa"/>
          </w:tcPr>
          <w:p w14:paraId="4507FEE6" w14:textId="77777777" w:rsidR="000F7C20" w:rsidRPr="000F7C20" w:rsidRDefault="000F7C20" w:rsidP="009D4D03">
            <w:pPr>
              <w:rPr>
                <w:color w:val="000000"/>
                <w:sz w:val="18"/>
                <w:szCs w:val="18"/>
                <w:lang w:val="es-MX"/>
              </w:rPr>
            </w:pPr>
            <w:r w:rsidRPr="000F7C20">
              <w:rPr>
                <w:color w:val="000000"/>
                <w:sz w:val="18"/>
                <w:szCs w:val="18"/>
                <w:lang w:val="es-MX"/>
              </w:rPr>
              <w:t>ERANOS, APOLLO3</w:t>
            </w:r>
          </w:p>
        </w:tc>
      </w:tr>
      <w:tr w:rsidR="000F7C20" w:rsidRPr="000F7C20" w14:paraId="3ECC3C59" w14:textId="77777777" w:rsidTr="009D4D03">
        <w:trPr>
          <w:trHeight w:val="324"/>
        </w:trPr>
        <w:tc>
          <w:tcPr>
            <w:tcW w:w="1271" w:type="dxa"/>
          </w:tcPr>
          <w:p w14:paraId="1A72AE25" w14:textId="77777777" w:rsidR="000F7C20" w:rsidRPr="000F7C20" w:rsidRDefault="000F7C20" w:rsidP="009D4D03">
            <w:pPr>
              <w:rPr>
                <w:color w:val="000000"/>
                <w:sz w:val="18"/>
                <w:szCs w:val="18"/>
                <w:lang w:val="es-MX"/>
              </w:rPr>
            </w:pPr>
            <w:r w:rsidRPr="000F7C20">
              <w:rPr>
                <w:color w:val="000000"/>
                <w:sz w:val="18"/>
                <w:szCs w:val="18"/>
                <w:lang w:val="es-MX"/>
              </w:rPr>
              <w:t>Germany</w:t>
            </w:r>
          </w:p>
        </w:tc>
        <w:tc>
          <w:tcPr>
            <w:tcW w:w="2835" w:type="dxa"/>
          </w:tcPr>
          <w:p w14:paraId="3C8F8A33" w14:textId="77777777" w:rsidR="000F7C20" w:rsidRPr="00010D2E" w:rsidRDefault="000F7C20" w:rsidP="009D4D03">
            <w:pPr>
              <w:rPr>
                <w:color w:val="000000"/>
                <w:sz w:val="18"/>
                <w:szCs w:val="18"/>
                <w:lang w:val="en-US"/>
              </w:rPr>
            </w:pPr>
            <w:r w:rsidRPr="00010D2E">
              <w:rPr>
                <w:b/>
                <w:bCs/>
                <w:color w:val="000000"/>
                <w:sz w:val="18"/>
                <w:szCs w:val="18"/>
                <w:lang w:val="en-US"/>
              </w:rPr>
              <w:t>GRS</w:t>
            </w:r>
            <w:r w:rsidRPr="00010D2E">
              <w:rPr>
                <w:color w:val="000000"/>
                <w:sz w:val="18"/>
                <w:szCs w:val="18"/>
                <w:lang w:val="en-US"/>
              </w:rPr>
              <w:t>: Gesellschaft für Anlagen- und Reaktorsicherheit</w:t>
            </w:r>
          </w:p>
        </w:tc>
        <w:tc>
          <w:tcPr>
            <w:tcW w:w="1843" w:type="dxa"/>
          </w:tcPr>
          <w:p w14:paraId="69B58850" w14:textId="77777777" w:rsidR="000F7C20" w:rsidRPr="000F7C20" w:rsidRDefault="000F7C20" w:rsidP="009D4D03">
            <w:pPr>
              <w:rPr>
                <w:color w:val="000000"/>
                <w:sz w:val="18"/>
                <w:szCs w:val="18"/>
                <w:lang w:val="es-MX"/>
              </w:rPr>
            </w:pPr>
            <w:r w:rsidRPr="000F7C20">
              <w:rPr>
                <w:color w:val="000000"/>
                <w:sz w:val="18"/>
                <w:szCs w:val="18"/>
                <w:lang w:val="es-MX"/>
              </w:rPr>
              <w:t>ENDF/B-VII.0</w:t>
            </w:r>
          </w:p>
        </w:tc>
        <w:tc>
          <w:tcPr>
            <w:tcW w:w="1701" w:type="dxa"/>
          </w:tcPr>
          <w:p w14:paraId="743B5155" w14:textId="77777777" w:rsidR="000F7C20" w:rsidRPr="000F7C20" w:rsidRDefault="000F7C20" w:rsidP="009D4D03">
            <w:pPr>
              <w:rPr>
                <w:color w:val="000000"/>
                <w:sz w:val="18"/>
                <w:szCs w:val="18"/>
                <w:lang w:val="es-MX"/>
              </w:rPr>
            </w:pPr>
            <w:r w:rsidRPr="000F7C20">
              <w:rPr>
                <w:color w:val="000000"/>
                <w:sz w:val="18"/>
                <w:szCs w:val="18"/>
                <w:lang w:val="es-MX"/>
              </w:rPr>
              <w:t>FENNECS</w:t>
            </w:r>
          </w:p>
        </w:tc>
        <w:tc>
          <w:tcPr>
            <w:tcW w:w="1559" w:type="dxa"/>
          </w:tcPr>
          <w:p w14:paraId="22AC15C7" w14:textId="77777777" w:rsidR="000F7C20" w:rsidRPr="000F7C20" w:rsidRDefault="000F7C20" w:rsidP="009D4D03">
            <w:pPr>
              <w:rPr>
                <w:color w:val="000000"/>
                <w:sz w:val="18"/>
                <w:szCs w:val="18"/>
                <w:lang w:val="es-MX"/>
              </w:rPr>
            </w:pPr>
            <w:r w:rsidRPr="000F7C20">
              <w:rPr>
                <w:color w:val="000000"/>
                <w:sz w:val="18"/>
                <w:szCs w:val="18"/>
                <w:lang w:val="es-MX"/>
              </w:rPr>
              <w:t>Serpent 2.1.31</w:t>
            </w:r>
          </w:p>
        </w:tc>
      </w:tr>
      <w:tr w:rsidR="000F7C20" w:rsidRPr="000F7C20" w14:paraId="44F6EDD7" w14:textId="77777777" w:rsidTr="009D4D03">
        <w:trPr>
          <w:trHeight w:val="324"/>
        </w:trPr>
        <w:tc>
          <w:tcPr>
            <w:tcW w:w="1271" w:type="dxa"/>
          </w:tcPr>
          <w:p w14:paraId="3C33FFFE" w14:textId="77777777" w:rsidR="000F7C20" w:rsidRPr="000F7C20" w:rsidRDefault="000F7C20" w:rsidP="009D4D03">
            <w:pPr>
              <w:rPr>
                <w:color w:val="000000"/>
                <w:sz w:val="18"/>
                <w:szCs w:val="18"/>
                <w:lang w:val="es-MX"/>
              </w:rPr>
            </w:pPr>
            <w:r w:rsidRPr="000F7C20">
              <w:rPr>
                <w:color w:val="000000"/>
                <w:sz w:val="18"/>
                <w:szCs w:val="18"/>
                <w:lang w:val="es-MX"/>
              </w:rPr>
              <w:t>Germany</w:t>
            </w:r>
          </w:p>
        </w:tc>
        <w:tc>
          <w:tcPr>
            <w:tcW w:w="2835" w:type="dxa"/>
          </w:tcPr>
          <w:p w14:paraId="31F08F10" w14:textId="77777777" w:rsidR="000F7C20" w:rsidRPr="00010D2E" w:rsidRDefault="000F7C20" w:rsidP="009D4D03">
            <w:pPr>
              <w:rPr>
                <w:b/>
                <w:bCs/>
                <w:color w:val="000000"/>
                <w:sz w:val="18"/>
                <w:szCs w:val="18"/>
                <w:lang w:val="en-US"/>
              </w:rPr>
            </w:pPr>
            <w:r w:rsidRPr="00010D2E">
              <w:rPr>
                <w:b/>
                <w:bCs/>
                <w:color w:val="000000"/>
                <w:sz w:val="18"/>
                <w:szCs w:val="18"/>
                <w:lang w:val="en-US"/>
              </w:rPr>
              <w:t>KIT</w:t>
            </w:r>
            <w:r w:rsidRPr="00010D2E">
              <w:rPr>
                <w:color w:val="000000"/>
                <w:sz w:val="18"/>
                <w:szCs w:val="18"/>
                <w:lang w:val="en-US"/>
              </w:rPr>
              <w:t>: Karlsruhe Institute of Technology</w:t>
            </w:r>
          </w:p>
        </w:tc>
        <w:tc>
          <w:tcPr>
            <w:tcW w:w="1843" w:type="dxa"/>
          </w:tcPr>
          <w:p w14:paraId="74AD1FD7" w14:textId="77777777" w:rsidR="000F7C20" w:rsidRPr="000F7C20" w:rsidRDefault="000F7C20" w:rsidP="009D4D03">
            <w:pPr>
              <w:rPr>
                <w:color w:val="000000"/>
                <w:sz w:val="18"/>
                <w:szCs w:val="18"/>
                <w:lang w:val="es-MX"/>
              </w:rPr>
            </w:pPr>
            <w:r w:rsidRPr="000F7C20">
              <w:rPr>
                <w:color w:val="000000"/>
                <w:sz w:val="18"/>
                <w:szCs w:val="18"/>
                <w:lang w:val="es-MX"/>
              </w:rPr>
              <w:t>JEFF.3.1</w:t>
            </w:r>
          </w:p>
        </w:tc>
        <w:tc>
          <w:tcPr>
            <w:tcW w:w="1701" w:type="dxa"/>
          </w:tcPr>
          <w:p w14:paraId="30AB82CD" w14:textId="77777777" w:rsidR="000F7C20" w:rsidRPr="000F7C20" w:rsidRDefault="000F7C20" w:rsidP="009D4D03">
            <w:pPr>
              <w:rPr>
                <w:color w:val="000000"/>
                <w:sz w:val="18"/>
                <w:szCs w:val="18"/>
                <w:lang w:val="es-MX"/>
              </w:rPr>
            </w:pPr>
            <w:r w:rsidRPr="000F7C20">
              <w:rPr>
                <w:color w:val="000000"/>
                <w:sz w:val="18"/>
                <w:szCs w:val="18"/>
                <w:lang w:val="es-MX"/>
              </w:rPr>
              <w:t>VARIANT</w:t>
            </w:r>
          </w:p>
        </w:tc>
        <w:tc>
          <w:tcPr>
            <w:tcW w:w="1559" w:type="dxa"/>
          </w:tcPr>
          <w:p w14:paraId="3EC5CA84" w14:textId="77777777" w:rsidR="000F7C20" w:rsidRPr="000F7C20" w:rsidRDefault="000F7C20" w:rsidP="009D4D03">
            <w:pPr>
              <w:rPr>
                <w:color w:val="000000"/>
                <w:sz w:val="18"/>
                <w:szCs w:val="18"/>
                <w:lang w:val="es-MX"/>
              </w:rPr>
            </w:pPr>
            <w:r w:rsidRPr="000F7C20">
              <w:rPr>
                <w:color w:val="000000"/>
                <w:sz w:val="18"/>
                <w:szCs w:val="18"/>
                <w:lang w:val="es-MX"/>
              </w:rPr>
              <w:t>ECCO</w:t>
            </w:r>
          </w:p>
        </w:tc>
      </w:tr>
      <w:tr w:rsidR="000F7C20" w:rsidRPr="000F7C20" w14:paraId="6704D3B4" w14:textId="77777777" w:rsidTr="009D4D03">
        <w:trPr>
          <w:trHeight w:val="324"/>
        </w:trPr>
        <w:tc>
          <w:tcPr>
            <w:tcW w:w="1271" w:type="dxa"/>
          </w:tcPr>
          <w:p w14:paraId="500F1A4F" w14:textId="77777777" w:rsidR="000F7C20" w:rsidRPr="000F7C20" w:rsidRDefault="000F7C20" w:rsidP="009D4D03">
            <w:pPr>
              <w:rPr>
                <w:color w:val="000000"/>
                <w:sz w:val="18"/>
                <w:szCs w:val="18"/>
                <w:lang w:val="es-MX"/>
              </w:rPr>
            </w:pPr>
            <w:r w:rsidRPr="000F7C20">
              <w:rPr>
                <w:color w:val="000000"/>
                <w:sz w:val="18"/>
                <w:szCs w:val="18"/>
                <w:lang w:val="es-MX"/>
              </w:rPr>
              <w:t>Hungary</w:t>
            </w:r>
          </w:p>
        </w:tc>
        <w:tc>
          <w:tcPr>
            <w:tcW w:w="2835" w:type="dxa"/>
          </w:tcPr>
          <w:p w14:paraId="6E71344B" w14:textId="77777777" w:rsidR="000F7C20" w:rsidRPr="00010D2E" w:rsidRDefault="000F7C20" w:rsidP="009D4D03">
            <w:pPr>
              <w:rPr>
                <w:color w:val="000000"/>
                <w:sz w:val="18"/>
                <w:szCs w:val="18"/>
                <w:lang w:val="en-US"/>
              </w:rPr>
            </w:pPr>
            <w:r w:rsidRPr="00010D2E">
              <w:rPr>
                <w:b/>
                <w:bCs/>
                <w:color w:val="000000"/>
                <w:sz w:val="18"/>
                <w:szCs w:val="18"/>
                <w:lang w:val="en-US"/>
              </w:rPr>
              <w:t>CER</w:t>
            </w:r>
            <w:r w:rsidRPr="00010D2E">
              <w:rPr>
                <w:color w:val="000000"/>
                <w:sz w:val="18"/>
                <w:szCs w:val="18"/>
                <w:lang w:val="en-US"/>
              </w:rPr>
              <w:t>: Centre for Energy Research</w:t>
            </w:r>
          </w:p>
        </w:tc>
        <w:tc>
          <w:tcPr>
            <w:tcW w:w="1843" w:type="dxa"/>
          </w:tcPr>
          <w:p w14:paraId="07F01B28" w14:textId="77777777" w:rsidR="000F7C20" w:rsidRPr="000F7C20" w:rsidRDefault="000F7C20" w:rsidP="009D4D03">
            <w:pPr>
              <w:rPr>
                <w:color w:val="000000"/>
                <w:sz w:val="18"/>
                <w:szCs w:val="18"/>
                <w:lang w:val="es-MX"/>
              </w:rPr>
            </w:pPr>
            <w:r w:rsidRPr="000F7C20">
              <w:rPr>
                <w:color w:val="000000"/>
                <w:sz w:val="18"/>
                <w:szCs w:val="18"/>
                <w:lang w:val="es-MX"/>
              </w:rPr>
              <w:t>ENDFB/VIII.0</w:t>
            </w:r>
          </w:p>
        </w:tc>
        <w:tc>
          <w:tcPr>
            <w:tcW w:w="1701" w:type="dxa"/>
          </w:tcPr>
          <w:p w14:paraId="214E9564" w14:textId="77777777" w:rsidR="000F7C20" w:rsidRPr="000F7C20" w:rsidRDefault="000F7C20" w:rsidP="009D4D03">
            <w:pPr>
              <w:rPr>
                <w:color w:val="000000"/>
                <w:sz w:val="18"/>
                <w:szCs w:val="18"/>
                <w:lang w:val="es-MX"/>
              </w:rPr>
            </w:pPr>
            <w:r w:rsidRPr="000F7C20">
              <w:rPr>
                <w:color w:val="000000"/>
                <w:sz w:val="18"/>
                <w:szCs w:val="18"/>
                <w:lang w:val="es-MX"/>
              </w:rPr>
              <w:t>KIKO3DMG</w:t>
            </w:r>
          </w:p>
        </w:tc>
        <w:tc>
          <w:tcPr>
            <w:tcW w:w="1559" w:type="dxa"/>
          </w:tcPr>
          <w:p w14:paraId="5EC5D838" w14:textId="77777777" w:rsidR="000F7C20" w:rsidRPr="000F7C20" w:rsidRDefault="000F7C20" w:rsidP="009D4D03">
            <w:pPr>
              <w:rPr>
                <w:color w:val="000000"/>
                <w:sz w:val="18"/>
                <w:szCs w:val="18"/>
                <w:lang w:val="es-MX"/>
              </w:rPr>
            </w:pPr>
            <w:r w:rsidRPr="000F7C20">
              <w:rPr>
                <w:color w:val="000000"/>
                <w:sz w:val="18"/>
                <w:szCs w:val="18"/>
                <w:lang w:val="es-MX"/>
              </w:rPr>
              <w:t>Serpent 2.1.31</w:t>
            </w:r>
          </w:p>
        </w:tc>
      </w:tr>
      <w:tr w:rsidR="000F7C20" w:rsidRPr="000F7C20" w14:paraId="17AC9F91" w14:textId="77777777" w:rsidTr="009D4D03">
        <w:trPr>
          <w:trHeight w:val="324"/>
        </w:trPr>
        <w:tc>
          <w:tcPr>
            <w:tcW w:w="1271" w:type="dxa"/>
          </w:tcPr>
          <w:p w14:paraId="3F3A87CB" w14:textId="77777777" w:rsidR="000F7C20" w:rsidRPr="000F7C20" w:rsidRDefault="000F7C20" w:rsidP="009D4D03">
            <w:pPr>
              <w:rPr>
                <w:color w:val="000000"/>
                <w:sz w:val="18"/>
                <w:szCs w:val="18"/>
                <w:lang w:val="es-MX"/>
              </w:rPr>
            </w:pPr>
            <w:r w:rsidRPr="000F7C20">
              <w:rPr>
                <w:color w:val="000000"/>
                <w:sz w:val="18"/>
                <w:szCs w:val="18"/>
                <w:lang w:val="es-MX"/>
              </w:rPr>
              <w:t>India</w:t>
            </w:r>
          </w:p>
        </w:tc>
        <w:tc>
          <w:tcPr>
            <w:tcW w:w="2835" w:type="dxa"/>
          </w:tcPr>
          <w:p w14:paraId="437843B3" w14:textId="77777777" w:rsidR="000F7C20" w:rsidRPr="00010D2E" w:rsidRDefault="000F7C20" w:rsidP="009D4D03">
            <w:pPr>
              <w:rPr>
                <w:color w:val="000000"/>
                <w:sz w:val="18"/>
                <w:szCs w:val="18"/>
                <w:lang w:val="en-US"/>
              </w:rPr>
            </w:pPr>
            <w:r w:rsidRPr="00010D2E">
              <w:rPr>
                <w:b/>
                <w:bCs/>
                <w:color w:val="000000"/>
                <w:sz w:val="18"/>
                <w:szCs w:val="18"/>
                <w:lang w:val="en-US"/>
              </w:rPr>
              <w:t>IGCAR</w:t>
            </w:r>
            <w:r w:rsidRPr="00010D2E">
              <w:rPr>
                <w:color w:val="000000"/>
                <w:sz w:val="18"/>
                <w:szCs w:val="18"/>
                <w:lang w:val="en-US"/>
              </w:rPr>
              <w:t>: Indira Gandhi Centre for Atomic Research</w:t>
            </w:r>
          </w:p>
        </w:tc>
        <w:tc>
          <w:tcPr>
            <w:tcW w:w="1843" w:type="dxa"/>
          </w:tcPr>
          <w:p w14:paraId="77C9F268" w14:textId="77777777" w:rsidR="000F7C20" w:rsidRPr="000F7C20" w:rsidRDefault="000F7C20" w:rsidP="009D4D03">
            <w:pPr>
              <w:rPr>
                <w:color w:val="000000"/>
                <w:sz w:val="18"/>
                <w:szCs w:val="18"/>
                <w:lang w:val="es-MX"/>
              </w:rPr>
            </w:pPr>
            <w:r w:rsidRPr="000F7C20">
              <w:rPr>
                <w:color w:val="000000"/>
                <w:sz w:val="18"/>
                <w:szCs w:val="18"/>
                <w:lang w:val="es-MX"/>
              </w:rPr>
              <w:t>ABBN-93, ERALIB-1 JEF-2.2</w:t>
            </w:r>
          </w:p>
        </w:tc>
        <w:tc>
          <w:tcPr>
            <w:tcW w:w="1701" w:type="dxa"/>
          </w:tcPr>
          <w:p w14:paraId="19656B75" w14:textId="77777777" w:rsidR="000F7C20" w:rsidRPr="000F7C20" w:rsidRDefault="000F7C20" w:rsidP="009D4D03">
            <w:pPr>
              <w:rPr>
                <w:color w:val="000000"/>
                <w:sz w:val="18"/>
                <w:szCs w:val="18"/>
                <w:lang w:val="es-MX"/>
              </w:rPr>
            </w:pPr>
            <w:r w:rsidRPr="000F7C20">
              <w:rPr>
                <w:color w:val="000000"/>
                <w:sz w:val="18"/>
                <w:szCs w:val="18"/>
                <w:lang w:val="es-MX"/>
              </w:rPr>
              <w:t>FARCOB, ERANOS</w:t>
            </w:r>
          </w:p>
        </w:tc>
        <w:tc>
          <w:tcPr>
            <w:tcW w:w="1559" w:type="dxa"/>
          </w:tcPr>
          <w:p w14:paraId="62D81BBA" w14:textId="77777777" w:rsidR="000F7C20" w:rsidRPr="000F7C20" w:rsidRDefault="000F7C20" w:rsidP="009D4D03">
            <w:pPr>
              <w:rPr>
                <w:color w:val="000000"/>
                <w:sz w:val="18"/>
                <w:szCs w:val="18"/>
                <w:lang w:val="es-MX"/>
              </w:rPr>
            </w:pPr>
            <w:r w:rsidRPr="000F7C20">
              <w:rPr>
                <w:color w:val="000000"/>
                <w:sz w:val="18"/>
                <w:szCs w:val="18"/>
                <w:lang w:val="es-MX"/>
              </w:rPr>
              <w:t>FARCOB, ERANOS</w:t>
            </w:r>
          </w:p>
        </w:tc>
      </w:tr>
      <w:tr w:rsidR="000F7C20" w:rsidRPr="000F7C20" w14:paraId="451A9A4D" w14:textId="77777777" w:rsidTr="009D4D03">
        <w:trPr>
          <w:trHeight w:val="324"/>
        </w:trPr>
        <w:tc>
          <w:tcPr>
            <w:tcW w:w="1271" w:type="dxa"/>
          </w:tcPr>
          <w:p w14:paraId="54722DDB" w14:textId="77777777" w:rsidR="000F7C20" w:rsidRPr="000F7C20" w:rsidRDefault="000F7C20" w:rsidP="009D4D03">
            <w:pPr>
              <w:rPr>
                <w:color w:val="000000"/>
                <w:sz w:val="18"/>
                <w:szCs w:val="18"/>
                <w:lang w:val="es-MX"/>
              </w:rPr>
            </w:pPr>
            <w:r w:rsidRPr="000F7C20">
              <w:rPr>
                <w:color w:val="000000"/>
                <w:sz w:val="18"/>
                <w:szCs w:val="18"/>
                <w:lang w:val="es-MX"/>
              </w:rPr>
              <w:t>Japan</w:t>
            </w:r>
          </w:p>
        </w:tc>
        <w:tc>
          <w:tcPr>
            <w:tcW w:w="2835" w:type="dxa"/>
          </w:tcPr>
          <w:p w14:paraId="3B55FC88" w14:textId="77777777" w:rsidR="000F7C20" w:rsidRPr="00010D2E" w:rsidRDefault="000F7C20" w:rsidP="009D4D03">
            <w:pPr>
              <w:rPr>
                <w:color w:val="000000"/>
                <w:sz w:val="18"/>
                <w:szCs w:val="18"/>
                <w:lang w:val="en-US"/>
              </w:rPr>
            </w:pPr>
            <w:r w:rsidRPr="00010D2E">
              <w:rPr>
                <w:b/>
                <w:bCs/>
                <w:color w:val="000000"/>
                <w:sz w:val="18"/>
                <w:szCs w:val="18"/>
                <w:lang w:val="en-US"/>
              </w:rPr>
              <w:t>JAEA</w:t>
            </w:r>
            <w:r w:rsidRPr="00010D2E">
              <w:rPr>
                <w:color w:val="000000"/>
                <w:sz w:val="18"/>
                <w:szCs w:val="18"/>
                <w:lang w:val="en-US"/>
              </w:rPr>
              <w:t>: Japan Atomic Energy Agency</w:t>
            </w:r>
          </w:p>
        </w:tc>
        <w:tc>
          <w:tcPr>
            <w:tcW w:w="1843" w:type="dxa"/>
          </w:tcPr>
          <w:p w14:paraId="6CC5BC4E" w14:textId="77777777" w:rsidR="000F7C20" w:rsidRPr="000F7C20" w:rsidRDefault="000F7C20" w:rsidP="009D4D03">
            <w:pPr>
              <w:rPr>
                <w:color w:val="000000"/>
                <w:sz w:val="18"/>
                <w:szCs w:val="18"/>
                <w:lang w:val="es-MX"/>
              </w:rPr>
            </w:pPr>
            <w:r w:rsidRPr="000F7C20">
              <w:rPr>
                <w:color w:val="000000"/>
                <w:sz w:val="18"/>
                <w:szCs w:val="18"/>
                <w:lang w:val="es-MX"/>
              </w:rPr>
              <w:t>JENDL-4.0</w:t>
            </w:r>
          </w:p>
        </w:tc>
        <w:tc>
          <w:tcPr>
            <w:tcW w:w="1701" w:type="dxa"/>
          </w:tcPr>
          <w:p w14:paraId="78D5E070" w14:textId="77777777" w:rsidR="000F7C20" w:rsidRPr="000F7C20" w:rsidRDefault="000F7C20" w:rsidP="009D4D03">
            <w:pPr>
              <w:rPr>
                <w:color w:val="000000"/>
                <w:sz w:val="18"/>
                <w:szCs w:val="18"/>
                <w:lang w:val="es-MX"/>
              </w:rPr>
            </w:pPr>
            <w:r w:rsidRPr="000F7C20">
              <w:rPr>
                <w:color w:val="000000"/>
                <w:sz w:val="18"/>
                <w:szCs w:val="18"/>
                <w:lang w:val="es-MX"/>
              </w:rPr>
              <w:t>DIF3D10.0/PARTISN5.97</w:t>
            </w:r>
          </w:p>
        </w:tc>
        <w:tc>
          <w:tcPr>
            <w:tcW w:w="1559" w:type="dxa"/>
          </w:tcPr>
          <w:p w14:paraId="40101C4D" w14:textId="77777777" w:rsidR="000F7C20" w:rsidRPr="000F7C20" w:rsidRDefault="000F7C20" w:rsidP="009D4D03">
            <w:pPr>
              <w:rPr>
                <w:color w:val="000000"/>
                <w:sz w:val="18"/>
                <w:szCs w:val="18"/>
                <w:lang w:val="es-MX"/>
              </w:rPr>
            </w:pPr>
            <w:r w:rsidRPr="000F7C20">
              <w:rPr>
                <w:color w:val="000000"/>
                <w:sz w:val="18"/>
                <w:szCs w:val="18"/>
                <w:lang w:val="es-MX"/>
              </w:rPr>
              <w:t>SLAROM-UF</w:t>
            </w:r>
          </w:p>
        </w:tc>
      </w:tr>
      <w:tr w:rsidR="000F7C20" w:rsidRPr="000F7C20" w14:paraId="46AD292F" w14:textId="77777777" w:rsidTr="009D4D03">
        <w:trPr>
          <w:trHeight w:val="324"/>
        </w:trPr>
        <w:tc>
          <w:tcPr>
            <w:tcW w:w="1271" w:type="dxa"/>
          </w:tcPr>
          <w:p w14:paraId="289E5E21" w14:textId="77777777" w:rsidR="000F7C20" w:rsidRPr="000F7C20" w:rsidRDefault="000F7C20" w:rsidP="009D4D03">
            <w:pPr>
              <w:rPr>
                <w:color w:val="000000"/>
                <w:sz w:val="18"/>
                <w:szCs w:val="18"/>
                <w:lang w:val="es-MX"/>
              </w:rPr>
            </w:pPr>
            <w:r w:rsidRPr="000F7C20">
              <w:rPr>
                <w:color w:val="000000"/>
                <w:sz w:val="18"/>
                <w:szCs w:val="18"/>
                <w:lang w:val="es-MX"/>
              </w:rPr>
              <w:t>Korea</w:t>
            </w:r>
          </w:p>
        </w:tc>
        <w:tc>
          <w:tcPr>
            <w:tcW w:w="2835" w:type="dxa"/>
          </w:tcPr>
          <w:p w14:paraId="5E8DEFE1" w14:textId="77777777" w:rsidR="000F7C20" w:rsidRPr="00010D2E" w:rsidRDefault="000F7C20" w:rsidP="009D4D03">
            <w:pPr>
              <w:rPr>
                <w:color w:val="000000"/>
                <w:sz w:val="18"/>
                <w:szCs w:val="18"/>
                <w:lang w:val="en-US"/>
              </w:rPr>
            </w:pPr>
            <w:r w:rsidRPr="00010D2E">
              <w:rPr>
                <w:b/>
                <w:bCs/>
                <w:color w:val="000000"/>
                <w:sz w:val="18"/>
                <w:szCs w:val="18"/>
                <w:lang w:val="en-US"/>
              </w:rPr>
              <w:t>KAERI</w:t>
            </w:r>
            <w:r w:rsidRPr="00010D2E">
              <w:rPr>
                <w:color w:val="000000"/>
                <w:sz w:val="18"/>
                <w:szCs w:val="18"/>
                <w:lang w:val="en-US"/>
              </w:rPr>
              <w:t>: Korea Atomic Energy Research Institute</w:t>
            </w:r>
          </w:p>
        </w:tc>
        <w:tc>
          <w:tcPr>
            <w:tcW w:w="1843" w:type="dxa"/>
          </w:tcPr>
          <w:p w14:paraId="0638670E" w14:textId="77777777" w:rsidR="000F7C20" w:rsidRPr="000F7C20" w:rsidRDefault="000F7C20" w:rsidP="009D4D03">
            <w:pPr>
              <w:rPr>
                <w:color w:val="000000"/>
                <w:sz w:val="18"/>
                <w:szCs w:val="18"/>
                <w:lang w:val="es-MX"/>
              </w:rPr>
            </w:pPr>
            <w:r w:rsidRPr="000F7C20">
              <w:rPr>
                <w:color w:val="000000"/>
                <w:sz w:val="18"/>
                <w:szCs w:val="18"/>
                <w:lang w:val="es-MX"/>
              </w:rPr>
              <w:t>ENDF/B-V.II.0</w:t>
            </w:r>
          </w:p>
        </w:tc>
        <w:tc>
          <w:tcPr>
            <w:tcW w:w="1701" w:type="dxa"/>
          </w:tcPr>
          <w:p w14:paraId="3CD62F2C" w14:textId="77777777" w:rsidR="000F7C20" w:rsidRPr="000F7C20" w:rsidRDefault="000F7C20" w:rsidP="009D4D03">
            <w:pPr>
              <w:rPr>
                <w:color w:val="000000"/>
                <w:sz w:val="18"/>
                <w:szCs w:val="18"/>
                <w:lang w:val="es-MX"/>
              </w:rPr>
            </w:pPr>
            <w:r w:rsidRPr="000F7C20">
              <w:rPr>
                <w:color w:val="000000"/>
                <w:sz w:val="18"/>
                <w:szCs w:val="18"/>
                <w:lang w:val="es-MX"/>
              </w:rPr>
              <w:t>DIF3D-VARIANT 11.0</w:t>
            </w:r>
          </w:p>
        </w:tc>
        <w:tc>
          <w:tcPr>
            <w:tcW w:w="1559" w:type="dxa"/>
          </w:tcPr>
          <w:p w14:paraId="7FDC6F77" w14:textId="77777777" w:rsidR="000F7C20" w:rsidRPr="000F7C20" w:rsidRDefault="000F7C20" w:rsidP="009D4D03">
            <w:pPr>
              <w:rPr>
                <w:color w:val="000000"/>
                <w:sz w:val="18"/>
                <w:szCs w:val="18"/>
                <w:lang w:val="es-MX"/>
              </w:rPr>
            </w:pPr>
            <w:r w:rsidRPr="000F7C20">
              <w:rPr>
                <w:color w:val="000000"/>
                <w:sz w:val="18"/>
                <w:szCs w:val="18"/>
                <w:lang w:val="es-MX"/>
              </w:rPr>
              <w:t>MC2-3</w:t>
            </w:r>
          </w:p>
        </w:tc>
      </w:tr>
      <w:tr w:rsidR="000F7C20" w:rsidRPr="000F7C20" w14:paraId="5076EF9C" w14:textId="77777777" w:rsidTr="009D4D03">
        <w:trPr>
          <w:trHeight w:val="324"/>
        </w:trPr>
        <w:tc>
          <w:tcPr>
            <w:tcW w:w="1271" w:type="dxa"/>
          </w:tcPr>
          <w:p w14:paraId="7C11BAC6" w14:textId="77777777" w:rsidR="000F7C20" w:rsidRPr="000F7C20" w:rsidRDefault="000F7C20" w:rsidP="009D4D03">
            <w:pPr>
              <w:rPr>
                <w:color w:val="000000"/>
                <w:sz w:val="18"/>
                <w:szCs w:val="18"/>
                <w:lang w:val="es-MX"/>
              </w:rPr>
            </w:pPr>
            <w:r w:rsidRPr="000F7C20">
              <w:rPr>
                <w:color w:val="000000"/>
                <w:sz w:val="18"/>
                <w:szCs w:val="18"/>
                <w:lang w:val="es-MX"/>
              </w:rPr>
              <w:t>Korea</w:t>
            </w:r>
          </w:p>
        </w:tc>
        <w:tc>
          <w:tcPr>
            <w:tcW w:w="2835" w:type="dxa"/>
          </w:tcPr>
          <w:p w14:paraId="4F3741CE" w14:textId="77777777" w:rsidR="000F7C20" w:rsidRPr="00010D2E" w:rsidRDefault="000F7C20" w:rsidP="009D4D03">
            <w:pPr>
              <w:rPr>
                <w:color w:val="000000"/>
                <w:sz w:val="18"/>
                <w:szCs w:val="18"/>
                <w:lang w:val="en-US"/>
              </w:rPr>
            </w:pPr>
            <w:r w:rsidRPr="00010D2E">
              <w:rPr>
                <w:b/>
                <w:bCs/>
                <w:color w:val="000000"/>
                <w:sz w:val="18"/>
                <w:szCs w:val="18"/>
                <w:lang w:val="en-US"/>
              </w:rPr>
              <w:t>UNIST</w:t>
            </w:r>
            <w:r w:rsidRPr="00010D2E">
              <w:rPr>
                <w:color w:val="000000"/>
                <w:sz w:val="18"/>
                <w:szCs w:val="18"/>
                <w:lang w:val="en-US"/>
              </w:rPr>
              <w:t>: Ulsan National Institute of Science and Technology</w:t>
            </w:r>
          </w:p>
        </w:tc>
        <w:tc>
          <w:tcPr>
            <w:tcW w:w="1843" w:type="dxa"/>
          </w:tcPr>
          <w:p w14:paraId="15E449B0" w14:textId="77777777" w:rsidR="000F7C20" w:rsidRPr="000F7C20" w:rsidRDefault="000F7C20" w:rsidP="009D4D03">
            <w:pPr>
              <w:rPr>
                <w:color w:val="000000"/>
                <w:sz w:val="18"/>
                <w:szCs w:val="18"/>
                <w:lang w:val="es-MX"/>
              </w:rPr>
            </w:pPr>
            <w:r w:rsidRPr="000F7C20">
              <w:rPr>
                <w:color w:val="000000"/>
                <w:sz w:val="18"/>
                <w:szCs w:val="18"/>
                <w:lang w:val="es-MX"/>
              </w:rPr>
              <w:t>ENDF/B-VII.1</w:t>
            </w:r>
          </w:p>
        </w:tc>
        <w:tc>
          <w:tcPr>
            <w:tcW w:w="1701" w:type="dxa"/>
          </w:tcPr>
          <w:p w14:paraId="71EBB435" w14:textId="77777777" w:rsidR="000F7C20" w:rsidRPr="000F7C20" w:rsidRDefault="000F7C20" w:rsidP="009D4D03">
            <w:pPr>
              <w:rPr>
                <w:color w:val="000000"/>
                <w:sz w:val="18"/>
                <w:szCs w:val="18"/>
                <w:lang w:val="es-MX"/>
              </w:rPr>
            </w:pPr>
            <w:r w:rsidRPr="000F7C20">
              <w:rPr>
                <w:color w:val="000000"/>
                <w:sz w:val="18"/>
                <w:szCs w:val="18"/>
                <w:lang w:val="es-MX"/>
              </w:rPr>
              <w:t>RAST-K</w:t>
            </w:r>
          </w:p>
        </w:tc>
        <w:tc>
          <w:tcPr>
            <w:tcW w:w="1559" w:type="dxa"/>
          </w:tcPr>
          <w:p w14:paraId="7A6D5C32" w14:textId="6305185A" w:rsidR="000F7C20" w:rsidRPr="000F7C20" w:rsidRDefault="00C029E4" w:rsidP="009D4D03">
            <w:pPr>
              <w:rPr>
                <w:color w:val="000000"/>
                <w:sz w:val="18"/>
                <w:szCs w:val="18"/>
                <w:lang w:val="es-MX"/>
              </w:rPr>
            </w:pPr>
            <w:r>
              <w:rPr>
                <w:color w:val="000000"/>
                <w:sz w:val="18"/>
                <w:szCs w:val="18"/>
                <w:lang w:val="es-MX"/>
              </w:rPr>
              <w:t>MCS</w:t>
            </w:r>
          </w:p>
        </w:tc>
      </w:tr>
      <w:tr w:rsidR="000F7C20" w:rsidRPr="000F7C20" w14:paraId="40C51925" w14:textId="77777777" w:rsidTr="009D4D03">
        <w:trPr>
          <w:trHeight w:val="324"/>
        </w:trPr>
        <w:tc>
          <w:tcPr>
            <w:tcW w:w="1271" w:type="dxa"/>
          </w:tcPr>
          <w:p w14:paraId="7DD320D7" w14:textId="77777777" w:rsidR="000F7C20" w:rsidRPr="000F7C20" w:rsidRDefault="000F7C20" w:rsidP="009D4D03">
            <w:pPr>
              <w:rPr>
                <w:color w:val="000000"/>
                <w:sz w:val="18"/>
                <w:szCs w:val="18"/>
                <w:lang w:val="es-MX"/>
              </w:rPr>
            </w:pPr>
            <w:r w:rsidRPr="000F7C20">
              <w:rPr>
                <w:color w:val="000000"/>
                <w:sz w:val="18"/>
                <w:szCs w:val="18"/>
                <w:lang w:val="es-MX"/>
              </w:rPr>
              <w:t>Mexico</w:t>
            </w:r>
          </w:p>
        </w:tc>
        <w:tc>
          <w:tcPr>
            <w:tcW w:w="2835" w:type="dxa"/>
          </w:tcPr>
          <w:p w14:paraId="279FCAE6" w14:textId="77777777" w:rsidR="000F7C20" w:rsidRPr="000F7C20" w:rsidRDefault="000F7C20" w:rsidP="009D4D03">
            <w:pPr>
              <w:rPr>
                <w:color w:val="000000"/>
                <w:sz w:val="18"/>
                <w:szCs w:val="18"/>
                <w:lang w:val="es-MX"/>
              </w:rPr>
            </w:pPr>
            <w:r w:rsidRPr="000F7C20">
              <w:rPr>
                <w:b/>
                <w:bCs/>
                <w:color w:val="000000"/>
                <w:sz w:val="18"/>
                <w:szCs w:val="18"/>
                <w:lang w:val="es-MX"/>
              </w:rPr>
              <w:t>ININ</w:t>
            </w:r>
            <w:r w:rsidRPr="000F7C20">
              <w:rPr>
                <w:color w:val="000000"/>
                <w:sz w:val="18"/>
                <w:szCs w:val="18"/>
                <w:lang w:val="es-MX"/>
              </w:rPr>
              <w:t>: Instituto Nacional de Investigaciones Nucleares</w:t>
            </w:r>
          </w:p>
        </w:tc>
        <w:tc>
          <w:tcPr>
            <w:tcW w:w="1843" w:type="dxa"/>
          </w:tcPr>
          <w:p w14:paraId="38379785" w14:textId="77777777" w:rsidR="000F7C20" w:rsidRPr="000F7C20" w:rsidRDefault="000F7C20" w:rsidP="009D4D03">
            <w:pPr>
              <w:rPr>
                <w:color w:val="000000"/>
                <w:sz w:val="18"/>
                <w:szCs w:val="18"/>
                <w:lang w:val="es-MX"/>
              </w:rPr>
            </w:pPr>
            <w:r w:rsidRPr="000F7C20">
              <w:rPr>
                <w:color w:val="000000"/>
                <w:sz w:val="18"/>
                <w:szCs w:val="18"/>
                <w:lang w:val="es-MX"/>
              </w:rPr>
              <w:t>ENDFB/VIII.0</w:t>
            </w:r>
          </w:p>
        </w:tc>
        <w:tc>
          <w:tcPr>
            <w:tcW w:w="1701" w:type="dxa"/>
          </w:tcPr>
          <w:p w14:paraId="47BCAB79" w14:textId="77777777" w:rsidR="000F7C20" w:rsidRPr="000F7C20" w:rsidRDefault="000F7C20" w:rsidP="009D4D03">
            <w:pPr>
              <w:rPr>
                <w:color w:val="000000"/>
                <w:sz w:val="18"/>
                <w:szCs w:val="18"/>
                <w:lang w:val="es-MX"/>
              </w:rPr>
            </w:pPr>
            <w:r w:rsidRPr="000F7C20">
              <w:rPr>
                <w:color w:val="000000"/>
                <w:sz w:val="18"/>
                <w:szCs w:val="18"/>
                <w:lang w:val="es-MX"/>
              </w:rPr>
              <w:t>AZNHEX (SPL)</w:t>
            </w:r>
          </w:p>
        </w:tc>
        <w:tc>
          <w:tcPr>
            <w:tcW w:w="1559" w:type="dxa"/>
          </w:tcPr>
          <w:p w14:paraId="2C0B18D9" w14:textId="2A8B33EE" w:rsidR="000F7C20" w:rsidRPr="000F7C20" w:rsidRDefault="000F7C20" w:rsidP="009D4D03">
            <w:pPr>
              <w:rPr>
                <w:color w:val="000000"/>
                <w:sz w:val="18"/>
                <w:szCs w:val="18"/>
                <w:lang w:val="es-MX"/>
              </w:rPr>
            </w:pPr>
            <w:r w:rsidRPr="000F7C20">
              <w:rPr>
                <w:color w:val="000000"/>
                <w:sz w:val="18"/>
                <w:szCs w:val="18"/>
                <w:lang w:val="es-MX"/>
              </w:rPr>
              <w:t>Serpent</w:t>
            </w:r>
            <w:r w:rsidR="008236AC">
              <w:rPr>
                <w:color w:val="000000"/>
                <w:sz w:val="18"/>
                <w:szCs w:val="18"/>
                <w:lang w:val="es-MX"/>
              </w:rPr>
              <w:t xml:space="preserve"> </w:t>
            </w:r>
            <w:r w:rsidRPr="000F7C20">
              <w:rPr>
                <w:color w:val="000000"/>
                <w:sz w:val="18"/>
                <w:szCs w:val="18"/>
                <w:lang w:val="es-MX"/>
              </w:rPr>
              <w:t>2.1.31</w:t>
            </w:r>
          </w:p>
        </w:tc>
      </w:tr>
      <w:tr w:rsidR="000F7C20" w:rsidRPr="000F7C20" w14:paraId="0B2247ED" w14:textId="77777777" w:rsidTr="009D4D03">
        <w:trPr>
          <w:trHeight w:val="324"/>
        </w:trPr>
        <w:tc>
          <w:tcPr>
            <w:tcW w:w="1271" w:type="dxa"/>
          </w:tcPr>
          <w:p w14:paraId="646271E3" w14:textId="77777777" w:rsidR="000F7C20" w:rsidRPr="000F7C20" w:rsidRDefault="000F7C20" w:rsidP="009D4D03">
            <w:pPr>
              <w:rPr>
                <w:color w:val="000000"/>
                <w:sz w:val="18"/>
                <w:szCs w:val="18"/>
                <w:lang w:val="es-MX"/>
              </w:rPr>
            </w:pPr>
            <w:r w:rsidRPr="000F7C20">
              <w:rPr>
                <w:color w:val="000000"/>
                <w:sz w:val="18"/>
                <w:szCs w:val="18"/>
                <w:lang w:val="es-MX"/>
              </w:rPr>
              <w:t>Russia</w:t>
            </w:r>
          </w:p>
        </w:tc>
        <w:tc>
          <w:tcPr>
            <w:tcW w:w="2835" w:type="dxa"/>
          </w:tcPr>
          <w:p w14:paraId="2FB7FC50" w14:textId="77777777" w:rsidR="000F7C20" w:rsidRPr="00010D2E" w:rsidRDefault="000F7C20" w:rsidP="009D4D03">
            <w:pPr>
              <w:rPr>
                <w:color w:val="000000"/>
                <w:sz w:val="18"/>
                <w:szCs w:val="18"/>
                <w:lang w:val="en-US"/>
              </w:rPr>
            </w:pPr>
            <w:r w:rsidRPr="00010D2E">
              <w:rPr>
                <w:b/>
                <w:bCs/>
                <w:color w:val="000000"/>
                <w:sz w:val="18"/>
                <w:szCs w:val="18"/>
                <w:lang w:val="en-US"/>
              </w:rPr>
              <w:t>NRCKI</w:t>
            </w:r>
            <w:r w:rsidRPr="00010D2E">
              <w:rPr>
                <w:color w:val="000000"/>
                <w:sz w:val="18"/>
                <w:szCs w:val="18"/>
                <w:lang w:val="en-US"/>
              </w:rPr>
              <w:t xml:space="preserve">: </w:t>
            </w:r>
          </w:p>
          <w:p w14:paraId="405763A7" w14:textId="77777777" w:rsidR="000F7C20" w:rsidRPr="00010D2E" w:rsidRDefault="000F7C20" w:rsidP="009D4D03">
            <w:pPr>
              <w:rPr>
                <w:color w:val="000000"/>
                <w:sz w:val="18"/>
                <w:szCs w:val="18"/>
                <w:lang w:val="en-US"/>
              </w:rPr>
            </w:pPr>
            <w:r w:rsidRPr="00010D2E">
              <w:rPr>
                <w:color w:val="000000"/>
                <w:sz w:val="18"/>
                <w:szCs w:val="18"/>
                <w:lang w:val="en-US"/>
              </w:rPr>
              <w:t>National Research Center: Kurchatov Institute</w:t>
            </w:r>
          </w:p>
        </w:tc>
        <w:tc>
          <w:tcPr>
            <w:tcW w:w="1843" w:type="dxa"/>
          </w:tcPr>
          <w:p w14:paraId="7396C84B" w14:textId="77777777" w:rsidR="000F7C20" w:rsidRPr="000F7C20" w:rsidRDefault="000F7C20" w:rsidP="009D4D03">
            <w:pPr>
              <w:rPr>
                <w:color w:val="000000"/>
                <w:sz w:val="18"/>
                <w:szCs w:val="18"/>
                <w:lang w:val="es-MX"/>
              </w:rPr>
            </w:pPr>
            <w:r w:rsidRPr="000F7C20">
              <w:rPr>
                <w:color w:val="000000"/>
                <w:sz w:val="18"/>
                <w:szCs w:val="18"/>
                <w:lang w:val="es-MX"/>
              </w:rPr>
              <w:t>ABBN-93</w:t>
            </w:r>
          </w:p>
        </w:tc>
        <w:tc>
          <w:tcPr>
            <w:tcW w:w="1701" w:type="dxa"/>
          </w:tcPr>
          <w:p w14:paraId="7A8EE226" w14:textId="77777777" w:rsidR="000F7C20" w:rsidRPr="000F7C20" w:rsidRDefault="000F7C20" w:rsidP="009D4D03">
            <w:pPr>
              <w:rPr>
                <w:color w:val="000000"/>
                <w:sz w:val="18"/>
                <w:szCs w:val="18"/>
                <w:lang w:val="es-MX"/>
              </w:rPr>
            </w:pPr>
            <w:r w:rsidRPr="000F7C20">
              <w:rPr>
                <w:color w:val="000000"/>
                <w:sz w:val="18"/>
                <w:szCs w:val="18"/>
                <w:lang w:val="es-MX"/>
              </w:rPr>
              <w:t>JARFR</w:t>
            </w:r>
          </w:p>
        </w:tc>
        <w:tc>
          <w:tcPr>
            <w:tcW w:w="1559" w:type="dxa"/>
          </w:tcPr>
          <w:p w14:paraId="5686C437" w14:textId="77777777" w:rsidR="000F7C20" w:rsidRPr="000F7C20" w:rsidRDefault="000F7C20" w:rsidP="009D4D03">
            <w:pPr>
              <w:rPr>
                <w:color w:val="000000"/>
                <w:sz w:val="18"/>
                <w:szCs w:val="18"/>
                <w:lang w:val="es-MX"/>
              </w:rPr>
            </w:pPr>
            <w:r w:rsidRPr="000F7C20">
              <w:rPr>
                <w:color w:val="000000"/>
                <w:sz w:val="18"/>
                <w:szCs w:val="18"/>
                <w:lang w:val="es-MX"/>
              </w:rPr>
              <w:t>JARFR</w:t>
            </w:r>
          </w:p>
        </w:tc>
      </w:tr>
      <w:tr w:rsidR="008236AC" w:rsidRPr="000F7C20" w14:paraId="623D58E7" w14:textId="77777777" w:rsidTr="009D4D03">
        <w:trPr>
          <w:trHeight w:val="324"/>
        </w:trPr>
        <w:tc>
          <w:tcPr>
            <w:tcW w:w="1271" w:type="dxa"/>
          </w:tcPr>
          <w:p w14:paraId="4101D0E1" w14:textId="0C610D58" w:rsidR="008236AC" w:rsidRPr="008236AC" w:rsidRDefault="008236AC" w:rsidP="008236AC">
            <w:pPr>
              <w:rPr>
                <w:color w:val="000000"/>
                <w:sz w:val="18"/>
                <w:szCs w:val="18"/>
                <w:lang w:val="es-MX"/>
              </w:rPr>
            </w:pPr>
            <w:r w:rsidRPr="008236AC">
              <w:rPr>
                <w:color w:val="000000"/>
                <w:sz w:val="18"/>
                <w:szCs w:val="18"/>
                <w:lang w:val="es-MX"/>
              </w:rPr>
              <w:t>Russia</w:t>
            </w:r>
          </w:p>
        </w:tc>
        <w:tc>
          <w:tcPr>
            <w:tcW w:w="2835" w:type="dxa"/>
          </w:tcPr>
          <w:p w14:paraId="7DB7124A" w14:textId="0249A00C" w:rsidR="008236AC" w:rsidRPr="008236AC" w:rsidRDefault="008236AC" w:rsidP="008236AC">
            <w:pPr>
              <w:rPr>
                <w:b/>
                <w:bCs/>
                <w:color w:val="000000"/>
                <w:sz w:val="18"/>
                <w:szCs w:val="18"/>
                <w:lang w:val="en-US"/>
              </w:rPr>
            </w:pPr>
            <w:r w:rsidRPr="008236AC">
              <w:rPr>
                <w:b/>
                <w:bCs/>
                <w:color w:val="000000"/>
                <w:sz w:val="18"/>
                <w:szCs w:val="18"/>
              </w:rPr>
              <w:t xml:space="preserve">SSL: </w:t>
            </w:r>
            <w:r w:rsidRPr="008236AC">
              <w:rPr>
                <w:color w:val="000000"/>
                <w:sz w:val="18"/>
                <w:szCs w:val="18"/>
              </w:rPr>
              <w:t>Simulation Systems Ltd.</w:t>
            </w:r>
          </w:p>
        </w:tc>
        <w:tc>
          <w:tcPr>
            <w:tcW w:w="1843" w:type="dxa"/>
          </w:tcPr>
          <w:p w14:paraId="734596D1" w14:textId="5D8D8CE0" w:rsidR="008236AC" w:rsidRPr="008236AC" w:rsidRDefault="008236AC" w:rsidP="008236AC">
            <w:pPr>
              <w:rPr>
                <w:color w:val="000000"/>
                <w:sz w:val="18"/>
                <w:szCs w:val="18"/>
                <w:lang w:val="es-MX"/>
              </w:rPr>
            </w:pPr>
            <w:r w:rsidRPr="008236AC">
              <w:rPr>
                <w:color w:val="000000"/>
                <w:sz w:val="18"/>
                <w:szCs w:val="18"/>
                <w:lang w:val="es-MX"/>
              </w:rPr>
              <w:t>ENDFB/VII</w:t>
            </w:r>
          </w:p>
        </w:tc>
        <w:tc>
          <w:tcPr>
            <w:tcW w:w="1701" w:type="dxa"/>
          </w:tcPr>
          <w:p w14:paraId="4FB7CC88" w14:textId="1A626723" w:rsidR="008236AC" w:rsidRPr="008236AC" w:rsidRDefault="008236AC" w:rsidP="008236AC">
            <w:pPr>
              <w:rPr>
                <w:color w:val="000000"/>
                <w:sz w:val="18"/>
                <w:szCs w:val="18"/>
                <w:lang w:val="es-MX"/>
              </w:rPr>
            </w:pPr>
            <w:r w:rsidRPr="008236AC">
              <w:rPr>
                <w:color w:val="000000"/>
                <w:sz w:val="18"/>
                <w:szCs w:val="18"/>
                <w:lang w:val="es-MX"/>
              </w:rPr>
              <w:t>DYNCO</w:t>
            </w:r>
          </w:p>
        </w:tc>
        <w:tc>
          <w:tcPr>
            <w:tcW w:w="1559" w:type="dxa"/>
          </w:tcPr>
          <w:p w14:paraId="592E59F1" w14:textId="4C1B7A90" w:rsidR="008236AC" w:rsidRPr="008236AC" w:rsidRDefault="008236AC" w:rsidP="008236AC">
            <w:pPr>
              <w:rPr>
                <w:color w:val="000000"/>
                <w:sz w:val="18"/>
                <w:szCs w:val="18"/>
                <w:lang w:val="es-MX"/>
              </w:rPr>
            </w:pPr>
            <w:r w:rsidRPr="008236AC">
              <w:rPr>
                <w:color w:val="000000"/>
                <w:sz w:val="18"/>
                <w:szCs w:val="18"/>
                <w:lang w:val="es-MX"/>
              </w:rPr>
              <w:t>WIMSD4</w:t>
            </w:r>
          </w:p>
        </w:tc>
      </w:tr>
      <w:tr w:rsidR="008236AC" w:rsidRPr="000F7C20" w14:paraId="5BAA07B8" w14:textId="77777777" w:rsidTr="009D4D03">
        <w:trPr>
          <w:trHeight w:val="324"/>
        </w:trPr>
        <w:tc>
          <w:tcPr>
            <w:tcW w:w="1271" w:type="dxa"/>
          </w:tcPr>
          <w:p w14:paraId="3D2E0FB0" w14:textId="77777777" w:rsidR="008236AC" w:rsidRPr="000F7C20" w:rsidRDefault="008236AC" w:rsidP="008236AC">
            <w:pPr>
              <w:rPr>
                <w:color w:val="000000"/>
                <w:sz w:val="18"/>
                <w:szCs w:val="18"/>
                <w:lang w:val="es-MX"/>
              </w:rPr>
            </w:pPr>
            <w:r w:rsidRPr="000F7C20">
              <w:rPr>
                <w:color w:val="000000"/>
                <w:sz w:val="18"/>
                <w:szCs w:val="18"/>
                <w:lang w:val="es-MX"/>
              </w:rPr>
              <w:t>Switzerland</w:t>
            </w:r>
          </w:p>
        </w:tc>
        <w:tc>
          <w:tcPr>
            <w:tcW w:w="2835" w:type="dxa"/>
          </w:tcPr>
          <w:p w14:paraId="2B1C9C72" w14:textId="77777777" w:rsidR="008236AC" w:rsidRPr="000F7C20" w:rsidRDefault="008236AC" w:rsidP="008236AC">
            <w:pPr>
              <w:rPr>
                <w:color w:val="000000"/>
                <w:sz w:val="18"/>
                <w:szCs w:val="18"/>
                <w:lang w:val="es-MX"/>
              </w:rPr>
            </w:pPr>
            <w:r w:rsidRPr="000F7C20">
              <w:rPr>
                <w:b/>
                <w:bCs/>
                <w:color w:val="000000"/>
                <w:sz w:val="18"/>
                <w:szCs w:val="18"/>
                <w:lang w:val="es-MX"/>
              </w:rPr>
              <w:t>PSI</w:t>
            </w:r>
            <w:r w:rsidRPr="000F7C20">
              <w:rPr>
                <w:color w:val="000000"/>
                <w:sz w:val="18"/>
                <w:szCs w:val="18"/>
                <w:lang w:val="es-MX"/>
              </w:rPr>
              <w:t>: Paul Scherrer Institut</w:t>
            </w:r>
          </w:p>
        </w:tc>
        <w:tc>
          <w:tcPr>
            <w:tcW w:w="1843" w:type="dxa"/>
          </w:tcPr>
          <w:p w14:paraId="03AA7C29" w14:textId="77777777" w:rsidR="008236AC" w:rsidRPr="000F7C20" w:rsidRDefault="008236AC" w:rsidP="008236AC">
            <w:pPr>
              <w:rPr>
                <w:color w:val="000000"/>
                <w:sz w:val="18"/>
                <w:szCs w:val="18"/>
                <w:lang w:val="es-MX"/>
              </w:rPr>
            </w:pPr>
            <w:r w:rsidRPr="000F7C20">
              <w:rPr>
                <w:color w:val="000000"/>
                <w:sz w:val="18"/>
                <w:szCs w:val="18"/>
                <w:lang w:val="es-MX"/>
              </w:rPr>
              <w:t>JEFF 3.1.1</w:t>
            </w:r>
          </w:p>
        </w:tc>
        <w:tc>
          <w:tcPr>
            <w:tcW w:w="1701" w:type="dxa"/>
          </w:tcPr>
          <w:p w14:paraId="3E69F3F5" w14:textId="77777777" w:rsidR="008236AC" w:rsidRPr="000F7C20" w:rsidRDefault="008236AC" w:rsidP="008236AC">
            <w:pPr>
              <w:rPr>
                <w:color w:val="000000"/>
                <w:sz w:val="18"/>
                <w:szCs w:val="18"/>
                <w:lang w:val="es-MX"/>
              </w:rPr>
            </w:pPr>
            <w:r w:rsidRPr="000F7C20">
              <w:rPr>
                <w:color w:val="000000"/>
                <w:sz w:val="18"/>
                <w:szCs w:val="18"/>
                <w:lang w:val="es-MX"/>
              </w:rPr>
              <w:t>PARCS v27</w:t>
            </w:r>
          </w:p>
        </w:tc>
        <w:tc>
          <w:tcPr>
            <w:tcW w:w="1559" w:type="dxa"/>
          </w:tcPr>
          <w:p w14:paraId="01C0C74A" w14:textId="78F0AA36" w:rsidR="008236AC" w:rsidRPr="000F7C20" w:rsidRDefault="008236AC" w:rsidP="008236AC">
            <w:pPr>
              <w:rPr>
                <w:color w:val="000000"/>
                <w:sz w:val="18"/>
                <w:szCs w:val="18"/>
                <w:lang w:val="es-MX"/>
              </w:rPr>
            </w:pPr>
            <w:r w:rsidRPr="000F7C20">
              <w:rPr>
                <w:color w:val="000000"/>
                <w:sz w:val="18"/>
                <w:szCs w:val="18"/>
                <w:lang w:val="es-MX"/>
              </w:rPr>
              <w:t>Serpent 2</w:t>
            </w:r>
            <w:r w:rsidR="008D4DCC">
              <w:rPr>
                <w:color w:val="000000"/>
                <w:sz w:val="18"/>
                <w:szCs w:val="18"/>
                <w:lang w:val="es-MX"/>
              </w:rPr>
              <w:t>.1.30</w:t>
            </w:r>
          </w:p>
        </w:tc>
      </w:tr>
      <w:tr w:rsidR="008236AC" w:rsidRPr="000F7C20" w14:paraId="2BB78867" w14:textId="77777777" w:rsidTr="009D4D03">
        <w:trPr>
          <w:trHeight w:val="324"/>
        </w:trPr>
        <w:tc>
          <w:tcPr>
            <w:tcW w:w="1271" w:type="dxa"/>
          </w:tcPr>
          <w:p w14:paraId="24F713A3" w14:textId="77777777" w:rsidR="008236AC" w:rsidRPr="000F7C20" w:rsidRDefault="008236AC" w:rsidP="008236AC">
            <w:pPr>
              <w:rPr>
                <w:color w:val="000000"/>
                <w:sz w:val="18"/>
                <w:szCs w:val="18"/>
                <w:lang w:val="es-MX"/>
              </w:rPr>
            </w:pPr>
            <w:r w:rsidRPr="000F7C20">
              <w:rPr>
                <w:color w:val="000000"/>
                <w:sz w:val="18"/>
                <w:szCs w:val="18"/>
                <w:lang w:val="es-MX"/>
              </w:rPr>
              <w:t>UK</w:t>
            </w:r>
          </w:p>
        </w:tc>
        <w:tc>
          <w:tcPr>
            <w:tcW w:w="2835" w:type="dxa"/>
          </w:tcPr>
          <w:p w14:paraId="35B90D03" w14:textId="77777777" w:rsidR="008236AC" w:rsidRPr="000F7C20" w:rsidRDefault="008236AC" w:rsidP="008236AC">
            <w:pPr>
              <w:rPr>
                <w:color w:val="000000"/>
                <w:sz w:val="18"/>
                <w:szCs w:val="18"/>
                <w:lang w:val="es-MX"/>
              </w:rPr>
            </w:pPr>
            <w:r w:rsidRPr="000F7C20">
              <w:rPr>
                <w:b/>
                <w:bCs/>
                <w:color w:val="000000"/>
                <w:sz w:val="18"/>
                <w:szCs w:val="18"/>
                <w:lang w:val="es-MX"/>
              </w:rPr>
              <w:t>UoC</w:t>
            </w:r>
            <w:r w:rsidRPr="000F7C20">
              <w:rPr>
                <w:color w:val="000000"/>
                <w:sz w:val="18"/>
                <w:szCs w:val="18"/>
                <w:lang w:val="es-MX"/>
              </w:rPr>
              <w:t>: University of Cambridge</w:t>
            </w:r>
          </w:p>
        </w:tc>
        <w:tc>
          <w:tcPr>
            <w:tcW w:w="1843" w:type="dxa"/>
          </w:tcPr>
          <w:p w14:paraId="1734F9CB" w14:textId="77777777" w:rsidR="008236AC" w:rsidRPr="000F7C20" w:rsidRDefault="008236AC" w:rsidP="008236AC">
            <w:pPr>
              <w:rPr>
                <w:color w:val="000000"/>
                <w:sz w:val="18"/>
                <w:szCs w:val="18"/>
                <w:lang w:val="es-MX"/>
              </w:rPr>
            </w:pPr>
            <w:r w:rsidRPr="000F7C20">
              <w:rPr>
                <w:color w:val="000000"/>
                <w:sz w:val="18"/>
                <w:szCs w:val="18"/>
                <w:lang w:val="es-MX"/>
              </w:rPr>
              <w:t>JEFF3.1.2</w:t>
            </w:r>
          </w:p>
        </w:tc>
        <w:tc>
          <w:tcPr>
            <w:tcW w:w="1701" w:type="dxa"/>
          </w:tcPr>
          <w:p w14:paraId="665FA215" w14:textId="77777777" w:rsidR="008236AC" w:rsidRPr="000F7C20" w:rsidRDefault="008236AC" w:rsidP="008236AC">
            <w:pPr>
              <w:rPr>
                <w:color w:val="000000"/>
                <w:sz w:val="18"/>
                <w:szCs w:val="18"/>
                <w:lang w:val="es-MX"/>
              </w:rPr>
            </w:pPr>
            <w:r w:rsidRPr="000F7C20">
              <w:rPr>
                <w:color w:val="000000"/>
                <w:sz w:val="18"/>
                <w:szCs w:val="18"/>
                <w:lang w:val="es-MX"/>
              </w:rPr>
              <w:t>WIMS 11</w:t>
            </w:r>
          </w:p>
        </w:tc>
        <w:tc>
          <w:tcPr>
            <w:tcW w:w="1559" w:type="dxa"/>
          </w:tcPr>
          <w:p w14:paraId="7DD9E873" w14:textId="77777777" w:rsidR="008236AC" w:rsidRPr="000F7C20" w:rsidRDefault="008236AC" w:rsidP="008236AC">
            <w:pPr>
              <w:rPr>
                <w:color w:val="000000"/>
                <w:sz w:val="18"/>
                <w:szCs w:val="18"/>
                <w:lang w:val="es-MX"/>
              </w:rPr>
            </w:pPr>
            <w:r w:rsidRPr="000F7C20">
              <w:rPr>
                <w:color w:val="000000"/>
                <w:sz w:val="18"/>
                <w:szCs w:val="18"/>
                <w:lang w:val="es-MX"/>
              </w:rPr>
              <w:t>WIMS 11</w:t>
            </w:r>
          </w:p>
        </w:tc>
      </w:tr>
      <w:tr w:rsidR="008236AC" w:rsidRPr="000F7C20" w14:paraId="7E3D1492" w14:textId="77777777" w:rsidTr="009D4D03">
        <w:trPr>
          <w:trHeight w:val="324"/>
        </w:trPr>
        <w:tc>
          <w:tcPr>
            <w:tcW w:w="1271" w:type="dxa"/>
          </w:tcPr>
          <w:p w14:paraId="3AF89E60" w14:textId="77777777" w:rsidR="008236AC" w:rsidRPr="000F7C20" w:rsidRDefault="008236AC" w:rsidP="008236AC">
            <w:pPr>
              <w:rPr>
                <w:color w:val="000000"/>
                <w:sz w:val="18"/>
                <w:szCs w:val="18"/>
                <w:lang w:val="es-MX"/>
              </w:rPr>
            </w:pPr>
            <w:r w:rsidRPr="000F7C20">
              <w:rPr>
                <w:color w:val="000000"/>
                <w:sz w:val="18"/>
                <w:szCs w:val="18"/>
                <w:lang w:val="es-MX"/>
              </w:rPr>
              <w:t>Ukraine</w:t>
            </w:r>
          </w:p>
        </w:tc>
        <w:tc>
          <w:tcPr>
            <w:tcW w:w="2835" w:type="dxa"/>
          </w:tcPr>
          <w:p w14:paraId="6EE0A33C" w14:textId="77777777" w:rsidR="008236AC" w:rsidRPr="00010D2E" w:rsidRDefault="008236AC" w:rsidP="008236AC">
            <w:pPr>
              <w:rPr>
                <w:b/>
                <w:bCs/>
                <w:color w:val="000000"/>
                <w:sz w:val="18"/>
                <w:szCs w:val="18"/>
                <w:lang w:val="en-US"/>
              </w:rPr>
            </w:pPr>
            <w:r w:rsidRPr="00010D2E">
              <w:rPr>
                <w:b/>
                <w:bCs/>
                <w:color w:val="000000"/>
                <w:sz w:val="18"/>
                <w:szCs w:val="18"/>
                <w:lang w:val="en-US"/>
              </w:rPr>
              <w:t>KIPT</w:t>
            </w:r>
            <w:r w:rsidRPr="00010D2E">
              <w:rPr>
                <w:color w:val="000000"/>
                <w:sz w:val="18"/>
                <w:szCs w:val="18"/>
                <w:lang w:val="en-US"/>
              </w:rPr>
              <w:t>: Kharkov Institute of Physics &amp; Technology</w:t>
            </w:r>
          </w:p>
        </w:tc>
        <w:tc>
          <w:tcPr>
            <w:tcW w:w="1843" w:type="dxa"/>
          </w:tcPr>
          <w:p w14:paraId="3AE3373F" w14:textId="77777777" w:rsidR="008236AC" w:rsidRPr="000F7C20" w:rsidRDefault="008236AC" w:rsidP="008236AC">
            <w:pPr>
              <w:rPr>
                <w:color w:val="000000"/>
                <w:sz w:val="18"/>
                <w:szCs w:val="18"/>
                <w:lang w:val="es-MX"/>
              </w:rPr>
            </w:pPr>
            <w:r w:rsidRPr="000F7C20">
              <w:rPr>
                <w:color w:val="000000"/>
                <w:sz w:val="18"/>
                <w:szCs w:val="18"/>
                <w:lang w:val="es-MX"/>
              </w:rPr>
              <w:t>BNAB-76</w:t>
            </w:r>
          </w:p>
        </w:tc>
        <w:tc>
          <w:tcPr>
            <w:tcW w:w="1701" w:type="dxa"/>
          </w:tcPr>
          <w:p w14:paraId="39CB4EDE" w14:textId="77777777" w:rsidR="008236AC" w:rsidRPr="000F7C20" w:rsidRDefault="008236AC" w:rsidP="008236AC">
            <w:pPr>
              <w:rPr>
                <w:color w:val="000000"/>
                <w:sz w:val="18"/>
                <w:szCs w:val="18"/>
                <w:lang w:val="es-MX"/>
              </w:rPr>
            </w:pPr>
            <w:r w:rsidRPr="000F7C20">
              <w:rPr>
                <w:color w:val="000000"/>
                <w:sz w:val="18"/>
                <w:szCs w:val="18"/>
                <w:lang w:val="es-MX"/>
              </w:rPr>
              <w:t>FANTENS-2</w:t>
            </w:r>
          </w:p>
        </w:tc>
        <w:tc>
          <w:tcPr>
            <w:tcW w:w="1559" w:type="dxa"/>
          </w:tcPr>
          <w:p w14:paraId="479D7277" w14:textId="77777777" w:rsidR="008236AC" w:rsidRPr="000F7C20" w:rsidRDefault="008236AC" w:rsidP="008236AC">
            <w:pPr>
              <w:rPr>
                <w:color w:val="000000"/>
                <w:sz w:val="18"/>
                <w:szCs w:val="18"/>
                <w:lang w:val="es-MX"/>
              </w:rPr>
            </w:pPr>
          </w:p>
        </w:tc>
      </w:tr>
      <w:tr w:rsidR="008236AC" w:rsidRPr="000F7C20" w14:paraId="36E7C07A" w14:textId="77777777" w:rsidTr="009D4D03">
        <w:trPr>
          <w:trHeight w:val="324"/>
        </w:trPr>
        <w:tc>
          <w:tcPr>
            <w:tcW w:w="1271" w:type="dxa"/>
          </w:tcPr>
          <w:p w14:paraId="084B20F9" w14:textId="77777777" w:rsidR="008236AC" w:rsidRPr="000F7C20" w:rsidRDefault="008236AC" w:rsidP="008236AC">
            <w:pPr>
              <w:rPr>
                <w:color w:val="000000"/>
                <w:sz w:val="18"/>
                <w:szCs w:val="18"/>
                <w:lang w:val="es-MX"/>
              </w:rPr>
            </w:pPr>
            <w:r w:rsidRPr="000F7C20">
              <w:rPr>
                <w:color w:val="000000"/>
                <w:sz w:val="18"/>
                <w:szCs w:val="18"/>
                <w:lang w:val="es-MX"/>
              </w:rPr>
              <w:t>USA</w:t>
            </w:r>
          </w:p>
        </w:tc>
        <w:tc>
          <w:tcPr>
            <w:tcW w:w="2835" w:type="dxa"/>
          </w:tcPr>
          <w:p w14:paraId="453CB4B7" w14:textId="77777777" w:rsidR="008236AC" w:rsidRPr="000F7C20" w:rsidRDefault="008236AC" w:rsidP="008236AC">
            <w:pPr>
              <w:rPr>
                <w:color w:val="000000"/>
                <w:sz w:val="18"/>
                <w:szCs w:val="18"/>
                <w:lang w:val="es-MX"/>
              </w:rPr>
            </w:pPr>
            <w:r w:rsidRPr="000F7C20">
              <w:rPr>
                <w:b/>
                <w:bCs/>
                <w:color w:val="000000"/>
                <w:sz w:val="18"/>
                <w:szCs w:val="18"/>
                <w:lang w:val="es-MX"/>
              </w:rPr>
              <w:t>ANL</w:t>
            </w:r>
            <w:r w:rsidRPr="000F7C20">
              <w:rPr>
                <w:color w:val="000000"/>
                <w:sz w:val="18"/>
                <w:szCs w:val="18"/>
                <w:lang w:val="es-MX"/>
              </w:rPr>
              <w:t>: Argonne National Laboratory</w:t>
            </w:r>
          </w:p>
        </w:tc>
        <w:tc>
          <w:tcPr>
            <w:tcW w:w="1843" w:type="dxa"/>
          </w:tcPr>
          <w:p w14:paraId="44EDBC87" w14:textId="77777777" w:rsidR="008236AC" w:rsidRPr="000F7C20" w:rsidRDefault="008236AC" w:rsidP="008236AC">
            <w:pPr>
              <w:rPr>
                <w:color w:val="000000"/>
                <w:sz w:val="18"/>
                <w:szCs w:val="18"/>
                <w:lang w:val="es-MX"/>
              </w:rPr>
            </w:pPr>
            <w:r w:rsidRPr="000F7C20">
              <w:rPr>
                <w:color w:val="000000"/>
                <w:sz w:val="18"/>
                <w:szCs w:val="18"/>
                <w:lang w:val="es-MX"/>
              </w:rPr>
              <w:t>ENDF-B/VII.0</w:t>
            </w:r>
          </w:p>
        </w:tc>
        <w:tc>
          <w:tcPr>
            <w:tcW w:w="1701" w:type="dxa"/>
          </w:tcPr>
          <w:p w14:paraId="6F665E08" w14:textId="77777777" w:rsidR="008236AC" w:rsidRPr="000F7C20" w:rsidRDefault="008236AC" w:rsidP="008236AC">
            <w:pPr>
              <w:rPr>
                <w:color w:val="000000"/>
                <w:sz w:val="18"/>
                <w:szCs w:val="18"/>
                <w:lang w:val="es-MX"/>
              </w:rPr>
            </w:pPr>
            <w:r w:rsidRPr="000F7C20">
              <w:rPr>
                <w:color w:val="000000"/>
                <w:sz w:val="18"/>
                <w:szCs w:val="18"/>
                <w:lang w:val="es-MX"/>
              </w:rPr>
              <w:t>MCC-3, DIF3D</w:t>
            </w:r>
          </w:p>
        </w:tc>
        <w:tc>
          <w:tcPr>
            <w:tcW w:w="1559" w:type="dxa"/>
          </w:tcPr>
          <w:p w14:paraId="453254B0" w14:textId="77777777" w:rsidR="008236AC" w:rsidRPr="000F7C20" w:rsidRDefault="008236AC" w:rsidP="008236AC">
            <w:pPr>
              <w:rPr>
                <w:color w:val="000000"/>
                <w:sz w:val="18"/>
                <w:szCs w:val="18"/>
                <w:lang w:val="es-MX"/>
              </w:rPr>
            </w:pPr>
            <w:r w:rsidRPr="000F7C20">
              <w:rPr>
                <w:color w:val="000000"/>
                <w:sz w:val="18"/>
                <w:szCs w:val="18"/>
                <w:lang w:val="es-MX"/>
              </w:rPr>
              <w:t>MCC-3</w:t>
            </w:r>
          </w:p>
        </w:tc>
      </w:tr>
    </w:tbl>
    <w:p w14:paraId="73CFC84E" w14:textId="77777777" w:rsidR="000F7C20" w:rsidRDefault="000F7C20" w:rsidP="000F7C20">
      <w:pPr>
        <w:rPr>
          <w:rFonts w:asciiTheme="majorBidi" w:hAnsiTheme="majorBidi" w:cstheme="majorBidi"/>
          <w:szCs w:val="24"/>
        </w:rPr>
      </w:pPr>
    </w:p>
    <w:p w14:paraId="05445D30" w14:textId="77777777" w:rsidR="000F7C20" w:rsidRDefault="000F7C20" w:rsidP="000F7C20">
      <w:pPr>
        <w:jc w:val="center"/>
        <w:rPr>
          <w:rFonts w:asciiTheme="majorBidi" w:hAnsiTheme="majorBidi" w:cstheme="majorBidi"/>
          <w:szCs w:val="24"/>
        </w:rPr>
      </w:pPr>
    </w:p>
    <w:p w14:paraId="2AB7AFDD" w14:textId="77777777" w:rsidR="000F7C20" w:rsidRDefault="000F7C20" w:rsidP="000F7C20">
      <w:pPr>
        <w:jc w:val="center"/>
        <w:rPr>
          <w:rFonts w:asciiTheme="majorBidi" w:hAnsiTheme="majorBidi" w:cstheme="majorBidi"/>
          <w:szCs w:val="24"/>
        </w:rPr>
      </w:pPr>
    </w:p>
    <w:p w14:paraId="63E27851" w14:textId="77777777" w:rsidR="000F7C20" w:rsidRDefault="000F7C20" w:rsidP="000F7C20">
      <w:pPr>
        <w:jc w:val="center"/>
        <w:rPr>
          <w:rFonts w:asciiTheme="majorBidi" w:hAnsiTheme="majorBidi" w:cstheme="majorBidi"/>
          <w:szCs w:val="24"/>
        </w:rPr>
      </w:pPr>
    </w:p>
    <w:p w14:paraId="022E9CC3" w14:textId="77777777" w:rsidR="000F7C20" w:rsidRDefault="000F7C20" w:rsidP="000F7C20">
      <w:pPr>
        <w:jc w:val="center"/>
        <w:rPr>
          <w:rFonts w:asciiTheme="majorBidi" w:hAnsiTheme="majorBidi" w:cstheme="majorBidi"/>
          <w:szCs w:val="24"/>
        </w:rPr>
      </w:pPr>
    </w:p>
    <w:p w14:paraId="51409671" w14:textId="77777777" w:rsidR="000F7C20" w:rsidRDefault="000F7C20" w:rsidP="000F7C20">
      <w:pPr>
        <w:jc w:val="center"/>
        <w:rPr>
          <w:rFonts w:asciiTheme="majorBidi" w:hAnsiTheme="majorBidi" w:cstheme="majorBidi"/>
          <w:szCs w:val="24"/>
        </w:rPr>
      </w:pPr>
    </w:p>
    <w:p w14:paraId="0C8055FD" w14:textId="77777777" w:rsidR="008D4DCC" w:rsidRDefault="008D4DCC" w:rsidP="000F7C20">
      <w:pPr>
        <w:pStyle w:val="Textoindependiente"/>
        <w:ind w:firstLine="0"/>
        <w:rPr>
          <w:sz w:val="18"/>
          <w:szCs w:val="18"/>
        </w:rPr>
      </w:pPr>
    </w:p>
    <w:p w14:paraId="5774DFD2" w14:textId="43BEDF11" w:rsidR="000F7C20" w:rsidRPr="00282253" w:rsidRDefault="000F7C20" w:rsidP="000F7C20">
      <w:pPr>
        <w:pStyle w:val="Textoindependiente"/>
        <w:ind w:firstLine="0"/>
        <w:rPr>
          <w:rFonts w:asciiTheme="majorBidi" w:hAnsiTheme="majorBidi" w:cstheme="majorBidi"/>
          <w:sz w:val="18"/>
          <w:szCs w:val="18"/>
        </w:rPr>
      </w:pPr>
      <w:r w:rsidRPr="00282253">
        <w:rPr>
          <w:sz w:val="18"/>
          <w:szCs w:val="18"/>
        </w:rPr>
        <w:t>TABLE 5.</w:t>
      </w:r>
      <w:r w:rsidRPr="00282253">
        <w:rPr>
          <w:sz w:val="18"/>
          <w:szCs w:val="18"/>
        </w:rPr>
        <w:tab/>
        <w:t>PARTICIPANTS WITH STOCHASTIC CODES</w:t>
      </w:r>
    </w:p>
    <w:tbl>
      <w:tblPr>
        <w:tblW w:w="9239"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960"/>
        <w:gridCol w:w="4457"/>
        <w:gridCol w:w="2410"/>
        <w:gridCol w:w="1412"/>
      </w:tblGrid>
      <w:tr w:rsidR="000F7C20" w:rsidRPr="000F7C20" w14:paraId="0774418C" w14:textId="77777777" w:rsidTr="00137429">
        <w:trPr>
          <w:trHeight w:val="276"/>
        </w:trPr>
        <w:tc>
          <w:tcPr>
            <w:tcW w:w="960" w:type="dxa"/>
          </w:tcPr>
          <w:p w14:paraId="56B53409" w14:textId="77777777" w:rsidR="000F7C20" w:rsidRPr="000F7C20" w:rsidRDefault="000F7C20" w:rsidP="009D4D03">
            <w:pPr>
              <w:rPr>
                <w:b/>
                <w:bCs/>
                <w:color w:val="000000"/>
                <w:sz w:val="18"/>
                <w:szCs w:val="18"/>
                <w:lang w:val="es-MX"/>
              </w:rPr>
            </w:pPr>
            <w:r w:rsidRPr="000F7C20">
              <w:rPr>
                <w:b/>
                <w:bCs/>
                <w:color w:val="000000"/>
                <w:sz w:val="18"/>
                <w:szCs w:val="18"/>
                <w:lang w:val="es-MX"/>
              </w:rPr>
              <w:t>Country</w:t>
            </w:r>
          </w:p>
        </w:tc>
        <w:tc>
          <w:tcPr>
            <w:tcW w:w="4457" w:type="dxa"/>
          </w:tcPr>
          <w:p w14:paraId="009A19A9" w14:textId="77777777" w:rsidR="000F7C20" w:rsidRPr="000F7C20" w:rsidRDefault="000F7C20" w:rsidP="009D4D03">
            <w:pPr>
              <w:rPr>
                <w:b/>
                <w:bCs/>
                <w:color w:val="000000"/>
                <w:sz w:val="18"/>
                <w:szCs w:val="18"/>
                <w:lang w:val="es-MX"/>
              </w:rPr>
            </w:pPr>
            <w:r w:rsidRPr="000F7C20">
              <w:rPr>
                <w:b/>
                <w:bCs/>
                <w:color w:val="000000"/>
                <w:sz w:val="18"/>
                <w:szCs w:val="18"/>
                <w:lang w:val="es-MX"/>
              </w:rPr>
              <w:t>Institute</w:t>
            </w:r>
          </w:p>
        </w:tc>
        <w:tc>
          <w:tcPr>
            <w:tcW w:w="2410" w:type="dxa"/>
          </w:tcPr>
          <w:p w14:paraId="32D71A73" w14:textId="77777777" w:rsidR="000F7C20" w:rsidRPr="000F7C20" w:rsidRDefault="000F7C20" w:rsidP="009D4D03">
            <w:pPr>
              <w:rPr>
                <w:b/>
                <w:bCs/>
                <w:color w:val="000000"/>
                <w:sz w:val="18"/>
                <w:szCs w:val="18"/>
                <w:lang w:val="es-MX"/>
              </w:rPr>
            </w:pPr>
            <w:r w:rsidRPr="000F7C20">
              <w:rPr>
                <w:b/>
                <w:bCs/>
                <w:color w:val="000000"/>
                <w:sz w:val="18"/>
                <w:szCs w:val="18"/>
                <w:lang w:val="es-MX"/>
              </w:rPr>
              <w:t xml:space="preserve">XS </w:t>
            </w:r>
          </w:p>
        </w:tc>
        <w:tc>
          <w:tcPr>
            <w:tcW w:w="1412" w:type="dxa"/>
          </w:tcPr>
          <w:p w14:paraId="011E6E25" w14:textId="77777777" w:rsidR="000F7C20" w:rsidRPr="000F7C20" w:rsidRDefault="000F7C20" w:rsidP="009D4D03">
            <w:pPr>
              <w:rPr>
                <w:b/>
                <w:bCs/>
                <w:color w:val="000000"/>
                <w:sz w:val="18"/>
                <w:szCs w:val="18"/>
                <w:lang w:val="es-MX"/>
              </w:rPr>
            </w:pPr>
            <w:r w:rsidRPr="000F7C20">
              <w:rPr>
                <w:b/>
                <w:bCs/>
                <w:color w:val="000000"/>
                <w:sz w:val="18"/>
                <w:szCs w:val="18"/>
                <w:lang w:val="es-MX"/>
              </w:rPr>
              <w:t>Code</w:t>
            </w:r>
          </w:p>
        </w:tc>
      </w:tr>
      <w:tr w:rsidR="000F7C20" w:rsidRPr="000F7C20" w14:paraId="1F18A76D" w14:textId="77777777" w:rsidTr="00137429">
        <w:trPr>
          <w:trHeight w:val="276"/>
        </w:trPr>
        <w:tc>
          <w:tcPr>
            <w:tcW w:w="960" w:type="dxa"/>
          </w:tcPr>
          <w:p w14:paraId="12034741" w14:textId="77777777" w:rsidR="000F7C20" w:rsidRPr="000F7C20" w:rsidRDefault="000F7C20" w:rsidP="009D4D03">
            <w:pPr>
              <w:rPr>
                <w:color w:val="000000"/>
                <w:sz w:val="18"/>
                <w:szCs w:val="18"/>
                <w:lang w:val="es-MX"/>
              </w:rPr>
            </w:pPr>
            <w:r w:rsidRPr="000F7C20">
              <w:rPr>
                <w:color w:val="000000"/>
                <w:sz w:val="18"/>
                <w:szCs w:val="18"/>
                <w:lang w:val="es-MX"/>
              </w:rPr>
              <w:t>Belgium</w:t>
            </w:r>
          </w:p>
        </w:tc>
        <w:tc>
          <w:tcPr>
            <w:tcW w:w="4457" w:type="dxa"/>
          </w:tcPr>
          <w:p w14:paraId="22D15677" w14:textId="77777777" w:rsidR="000F7C20" w:rsidRPr="00010D2E" w:rsidRDefault="000F7C20" w:rsidP="009D4D03">
            <w:pPr>
              <w:rPr>
                <w:color w:val="000000"/>
                <w:sz w:val="18"/>
                <w:szCs w:val="18"/>
                <w:lang w:val="en-US"/>
              </w:rPr>
            </w:pPr>
            <w:r w:rsidRPr="00010D2E">
              <w:rPr>
                <w:b/>
                <w:bCs/>
                <w:color w:val="000000"/>
                <w:sz w:val="18"/>
                <w:szCs w:val="18"/>
                <w:lang w:val="en-US"/>
              </w:rPr>
              <w:t>SCK-CEN</w:t>
            </w:r>
            <w:r w:rsidRPr="00010D2E">
              <w:rPr>
                <w:color w:val="000000"/>
                <w:sz w:val="18"/>
                <w:szCs w:val="18"/>
                <w:lang w:val="en-US"/>
              </w:rPr>
              <w:t>: Belgian nuclear research centre</w:t>
            </w:r>
          </w:p>
        </w:tc>
        <w:tc>
          <w:tcPr>
            <w:tcW w:w="2410" w:type="dxa"/>
          </w:tcPr>
          <w:p w14:paraId="53EEE281" w14:textId="77777777" w:rsidR="000F7C20" w:rsidRPr="000F7C20" w:rsidRDefault="000F7C20" w:rsidP="009D4D03">
            <w:pPr>
              <w:rPr>
                <w:color w:val="000000"/>
                <w:sz w:val="18"/>
                <w:szCs w:val="18"/>
                <w:lang w:val="es-MX"/>
              </w:rPr>
            </w:pPr>
            <w:r w:rsidRPr="000F7C20">
              <w:rPr>
                <w:color w:val="000000"/>
                <w:sz w:val="18"/>
                <w:szCs w:val="18"/>
                <w:lang w:val="es-MX"/>
              </w:rPr>
              <w:t>ENDF/B-VII.1</w:t>
            </w:r>
          </w:p>
        </w:tc>
        <w:tc>
          <w:tcPr>
            <w:tcW w:w="1412" w:type="dxa"/>
          </w:tcPr>
          <w:p w14:paraId="0E744F73" w14:textId="60B2F3FF" w:rsidR="000F7C20" w:rsidRPr="000F7C20" w:rsidRDefault="000F7C20" w:rsidP="009D4D03">
            <w:pPr>
              <w:rPr>
                <w:color w:val="000000"/>
                <w:sz w:val="18"/>
                <w:szCs w:val="18"/>
                <w:lang w:val="es-MX"/>
              </w:rPr>
            </w:pPr>
            <w:r w:rsidRPr="000F7C20">
              <w:rPr>
                <w:color w:val="000000"/>
                <w:sz w:val="18"/>
                <w:szCs w:val="18"/>
                <w:lang w:val="es-MX"/>
              </w:rPr>
              <w:t xml:space="preserve">OpenMC </w:t>
            </w:r>
            <w:r w:rsidR="008236AC">
              <w:rPr>
                <w:color w:val="000000"/>
                <w:sz w:val="18"/>
                <w:szCs w:val="18"/>
                <w:lang w:val="es-MX"/>
              </w:rPr>
              <w:t>0.10.0</w:t>
            </w:r>
          </w:p>
        </w:tc>
      </w:tr>
      <w:tr w:rsidR="000F7C20" w:rsidRPr="000F7C20" w14:paraId="0B12CF99" w14:textId="77777777" w:rsidTr="00137429">
        <w:trPr>
          <w:trHeight w:val="276"/>
        </w:trPr>
        <w:tc>
          <w:tcPr>
            <w:tcW w:w="960" w:type="dxa"/>
          </w:tcPr>
          <w:p w14:paraId="0FDBC05D" w14:textId="77777777" w:rsidR="000F7C20" w:rsidRPr="000F7C20" w:rsidRDefault="000F7C20" w:rsidP="009D4D03">
            <w:pPr>
              <w:rPr>
                <w:color w:val="000000"/>
                <w:sz w:val="18"/>
                <w:szCs w:val="18"/>
                <w:lang w:val="es-MX"/>
              </w:rPr>
            </w:pPr>
            <w:r w:rsidRPr="000F7C20">
              <w:rPr>
                <w:color w:val="000000"/>
                <w:sz w:val="18"/>
                <w:szCs w:val="18"/>
                <w:lang w:val="es-MX"/>
              </w:rPr>
              <w:t>China</w:t>
            </w:r>
          </w:p>
        </w:tc>
        <w:tc>
          <w:tcPr>
            <w:tcW w:w="4457" w:type="dxa"/>
          </w:tcPr>
          <w:p w14:paraId="7C6F795D" w14:textId="77777777" w:rsidR="000F7C20" w:rsidRPr="00010D2E" w:rsidRDefault="000F7C20" w:rsidP="009D4D03">
            <w:pPr>
              <w:rPr>
                <w:b/>
                <w:bCs/>
                <w:color w:val="000000"/>
                <w:sz w:val="18"/>
                <w:szCs w:val="18"/>
                <w:lang w:val="en-US"/>
              </w:rPr>
            </w:pPr>
            <w:r w:rsidRPr="00010D2E">
              <w:rPr>
                <w:b/>
                <w:bCs/>
                <w:color w:val="000000"/>
                <w:sz w:val="18"/>
                <w:szCs w:val="18"/>
                <w:lang w:val="en-US"/>
              </w:rPr>
              <w:t xml:space="preserve">CIAE: </w:t>
            </w:r>
            <w:r w:rsidRPr="00010D2E">
              <w:rPr>
                <w:color w:val="000000"/>
                <w:sz w:val="18"/>
                <w:szCs w:val="18"/>
                <w:lang w:val="en-US"/>
              </w:rPr>
              <w:t>China Institute of Atomic Energy</w:t>
            </w:r>
          </w:p>
        </w:tc>
        <w:tc>
          <w:tcPr>
            <w:tcW w:w="2410" w:type="dxa"/>
          </w:tcPr>
          <w:p w14:paraId="5B8FCCDC" w14:textId="77777777" w:rsidR="000F7C20" w:rsidRPr="000F7C20" w:rsidRDefault="000F7C20" w:rsidP="009D4D03">
            <w:pPr>
              <w:rPr>
                <w:color w:val="000000"/>
                <w:sz w:val="18"/>
                <w:szCs w:val="18"/>
                <w:lang w:val="es-MX"/>
              </w:rPr>
            </w:pPr>
            <w:r w:rsidRPr="000F7C20">
              <w:rPr>
                <w:color w:val="000000"/>
                <w:sz w:val="18"/>
                <w:szCs w:val="18"/>
                <w:lang w:val="es-MX"/>
              </w:rPr>
              <w:t>ENDFB/VIII.0</w:t>
            </w:r>
          </w:p>
        </w:tc>
        <w:tc>
          <w:tcPr>
            <w:tcW w:w="1412" w:type="dxa"/>
          </w:tcPr>
          <w:p w14:paraId="36B2F94D" w14:textId="77777777" w:rsidR="000F7C20" w:rsidRPr="000F7C20" w:rsidRDefault="000F7C20" w:rsidP="009D4D03">
            <w:pPr>
              <w:rPr>
                <w:color w:val="000000"/>
                <w:sz w:val="18"/>
                <w:szCs w:val="18"/>
                <w:lang w:val="es-MX"/>
              </w:rPr>
            </w:pPr>
            <w:r w:rsidRPr="000F7C20">
              <w:rPr>
                <w:color w:val="000000"/>
                <w:sz w:val="18"/>
                <w:szCs w:val="18"/>
                <w:lang w:val="es-MX"/>
              </w:rPr>
              <w:t>RMC</w:t>
            </w:r>
          </w:p>
        </w:tc>
      </w:tr>
      <w:tr w:rsidR="000F7C20" w:rsidRPr="000F7C20" w14:paraId="35D21BDB" w14:textId="77777777" w:rsidTr="00137429">
        <w:trPr>
          <w:trHeight w:val="276"/>
        </w:trPr>
        <w:tc>
          <w:tcPr>
            <w:tcW w:w="960" w:type="dxa"/>
          </w:tcPr>
          <w:p w14:paraId="6BB2E524" w14:textId="77777777" w:rsidR="000F7C20" w:rsidRPr="000F7C20" w:rsidRDefault="000F7C20" w:rsidP="009D4D03">
            <w:pPr>
              <w:rPr>
                <w:color w:val="000000"/>
                <w:sz w:val="18"/>
                <w:szCs w:val="18"/>
                <w:lang w:val="es-MX"/>
              </w:rPr>
            </w:pPr>
            <w:r w:rsidRPr="000F7C20">
              <w:rPr>
                <w:color w:val="000000"/>
                <w:sz w:val="18"/>
                <w:szCs w:val="18"/>
                <w:lang w:val="es-MX"/>
              </w:rPr>
              <w:t>China</w:t>
            </w:r>
          </w:p>
        </w:tc>
        <w:tc>
          <w:tcPr>
            <w:tcW w:w="4457" w:type="dxa"/>
          </w:tcPr>
          <w:p w14:paraId="490D77A2" w14:textId="77777777" w:rsidR="000F7C20" w:rsidRPr="00010D2E" w:rsidRDefault="000F7C20" w:rsidP="009D4D03">
            <w:pPr>
              <w:rPr>
                <w:b/>
                <w:bCs/>
                <w:color w:val="000000"/>
                <w:sz w:val="18"/>
                <w:szCs w:val="18"/>
                <w:lang w:val="en-US"/>
              </w:rPr>
            </w:pPr>
            <w:r w:rsidRPr="00010D2E">
              <w:rPr>
                <w:b/>
                <w:bCs/>
                <w:color w:val="000000"/>
                <w:sz w:val="18"/>
                <w:szCs w:val="18"/>
                <w:lang w:val="en-US"/>
              </w:rPr>
              <w:t>INEST</w:t>
            </w:r>
            <w:r w:rsidRPr="00010D2E">
              <w:rPr>
                <w:color w:val="000000"/>
                <w:sz w:val="18"/>
                <w:szCs w:val="18"/>
                <w:lang w:val="en-US"/>
              </w:rPr>
              <w:t>: Institute of Nuclear Energy Safety Technology</w:t>
            </w:r>
          </w:p>
        </w:tc>
        <w:tc>
          <w:tcPr>
            <w:tcW w:w="2410" w:type="dxa"/>
          </w:tcPr>
          <w:p w14:paraId="24B36EE0" w14:textId="77777777" w:rsidR="000F7C20" w:rsidRPr="000F7C20" w:rsidRDefault="000F7C20" w:rsidP="009D4D03">
            <w:pPr>
              <w:rPr>
                <w:color w:val="000000"/>
                <w:sz w:val="18"/>
                <w:szCs w:val="18"/>
                <w:lang w:val="es-MX"/>
              </w:rPr>
            </w:pPr>
            <w:r w:rsidRPr="000F7C20">
              <w:rPr>
                <w:color w:val="000000"/>
                <w:sz w:val="18"/>
                <w:szCs w:val="18"/>
                <w:lang w:val="es-MX"/>
              </w:rPr>
              <w:t>HENDL3.0</w:t>
            </w:r>
          </w:p>
        </w:tc>
        <w:tc>
          <w:tcPr>
            <w:tcW w:w="1412" w:type="dxa"/>
          </w:tcPr>
          <w:p w14:paraId="12B145DE" w14:textId="77777777" w:rsidR="000F7C20" w:rsidRPr="000F7C20" w:rsidRDefault="000F7C20" w:rsidP="009D4D03">
            <w:pPr>
              <w:rPr>
                <w:color w:val="000000"/>
                <w:sz w:val="18"/>
                <w:szCs w:val="18"/>
                <w:lang w:val="es-MX"/>
              </w:rPr>
            </w:pPr>
            <w:r w:rsidRPr="000F7C20">
              <w:rPr>
                <w:color w:val="000000"/>
                <w:sz w:val="18"/>
                <w:szCs w:val="18"/>
                <w:lang w:val="es-MX"/>
              </w:rPr>
              <w:t>SuperMC</w:t>
            </w:r>
          </w:p>
        </w:tc>
      </w:tr>
      <w:tr w:rsidR="000F7C20" w:rsidRPr="000F7C20" w14:paraId="771F3E3D" w14:textId="77777777" w:rsidTr="00137429">
        <w:trPr>
          <w:trHeight w:val="276"/>
        </w:trPr>
        <w:tc>
          <w:tcPr>
            <w:tcW w:w="960" w:type="dxa"/>
          </w:tcPr>
          <w:p w14:paraId="588381F7" w14:textId="77777777" w:rsidR="000F7C20" w:rsidRPr="000F7C20" w:rsidRDefault="000F7C20" w:rsidP="009D4D03">
            <w:pPr>
              <w:rPr>
                <w:color w:val="000000"/>
                <w:sz w:val="18"/>
                <w:szCs w:val="18"/>
                <w:lang w:val="es-MX"/>
              </w:rPr>
            </w:pPr>
            <w:r w:rsidRPr="000F7C20">
              <w:rPr>
                <w:color w:val="000000"/>
                <w:sz w:val="18"/>
                <w:szCs w:val="18"/>
                <w:lang w:val="es-MX"/>
              </w:rPr>
              <w:t>Finland</w:t>
            </w:r>
          </w:p>
        </w:tc>
        <w:tc>
          <w:tcPr>
            <w:tcW w:w="4457" w:type="dxa"/>
          </w:tcPr>
          <w:p w14:paraId="481DBFAA" w14:textId="77777777" w:rsidR="000F7C20" w:rsidRPr="00010D2E" w:rsidRDefault="000F7C20" w:rsidP="009D4D03">
            <w:pPr>
              <w:rPr>
                <w:color w:val="000000"/>
                <w:sz w:val="18"/>
                <w:szCs w:val="18"/>
                <w:lang w:val="en-US"/>
              </w:rPr>
            </w:pPr>
            <w:r w:rsidRPr="00010D2E">
              <w:rPr>
                <w:b/>
                <w:bCs/>
                <w:color w:val="000000"/>
                <w:sz w:val="18"/>
                <w:szCs w:val="18"/>
                <w:lang w:val="en-US"/>
              </w:rPr>
              <w:t>VTT</w:t>
            </w:r>
            <w:r w:rsidRPr="00010D2E">
              <w:rPr>
                <w:color w:val="000000"/>
                <w:sz w:val="18"/>
                <w:szCs w:val="18"/>
                <w:lang w:val="en-US"/>
              </w:rPr>
              <w:t>: Technical Research Centre of Finland</w:t>
            </w:r>
          </w:p>
        </w:tc>
        <w:tc>
          <w:tcPr>
            <w:tcW w:w="2410" w:type="dxa"/>
          </w:tcPr>
          <w:p w14:paraId="384EBBEB" w14:textId="77777777" w:rsidR="000F7C20" w:rsidRPr="000F7C20" w:rsidRDefault="000F7C20" w:rsidP="009D4D03">
            <w:pPr>
              <w:rPr>
                <w:color w:val="000000"/>
                <w:sz w:val="18"/>
                <w:szCs w:val="18"/>
                <w:lang w:val="es-MX"/>
              </w:rPr>
            </w:pPr>
            <w:r w:rsidRPr="000F7C20">
              <w:rPr>
                <w:color w:val="000000"/>
                <w:sz w:val="18"/>
                <w:szCs w:val="18"/>
                <w:lang w:val="es-MX"/>
              </w:rPr>
              <w:t>ENDF-B/VII.0, JEFF 3.1.2</w:t>
            </w:r>
          </w:p>
        </w:tc>
        <w:tc>
          <w:tcPr>
            <w:tcW w:w="1412" w:type="dxa"/>
          </w:tcPr>
          <w:p w14:paraId="3F8BF412" w14:textId="5F810C28" w:rsidR="000F7C20" w:rsidRPr="000F7C20" w:rsidRDefault="000F7C20" w:rsidP="009D4D03">
            <w:pPr>
              <w:rPr>
                <w:color w:val="000000"/>
                <w:sz w:val="18"/>
                <w:szCs w:val="18"/>
                <w:lang w:val="es-MX"/>
              </w:rPr>
            </w:pPr>
            <w:r w:rsidRPr="000F7C20">
              <w:rPr>
                <w:color w:val="000000"/>
                <w:sz w:val="18"/>
                <w:szCs w:val="18"/>
                <w:lang w:val="es-MX"/>
              </w:rPr>
              <w:t xml:space="preserve">Serpent </w:t>
            </w:r>
            <w:r w:rsidR="008236AC">
              <w:rPr>
                <w:color w:val="000000"/>
                <w:sz w:val="18"/>
                <w:szCs w:val="18"/>
                <w:lang w:val="es-MX"/>
              </w:rPr>
              <w:t>2.1.31</w:t>
            </w:r>
          </w:p>
        </w:tc>
      </w:tr>
      <w:tr w:rsidR="000F7C20" w:rsidRPr="000F7C20" w14:paraId="64E3A4B3" w14:textId="77777777" w:rsidTr="00137429">
        <w:trPr>
          <w:trHeight w:val="276"/>
        </w:trPr>
        <w:tc>
          <w:tcPr>
            <w:tcW w:w="960" w:type="dxa"/>
          </w:tcPr>
          <w:p w14:paraId="04A392FD" w14:textId="77777777" w:rsidR="000F7C20" w:rsidRPr="000F7C20" w:rsidRDefault="000F7C20" w:rsidP="009D4D03">
            <w:pPr>
              <w:rPr>
                <w:color w:val="000000"/>
                <w:sz w:val="18"/>
                <w:szCs w:val="18"/>
                <w:lang w:val="es-MX"/>
              </w:rPr>
            </w:pPr>
            <w:r w:rsidRPr="000F7C20">
              <w:rPr>
                <w:color w:val="000000"/>
                <w:sz w:val="18"/>
                <w:szCs w:val="18"/>
                <w:lang w:val="es-MX"/>
              </w:rPr>
              <w:t>France</w:t>
            </w:r>
          </w:p>
        </w:tc>
        <w:tc>
          <w:tcPr>
            <w:tcW w:w="4457" w:type="dxa"/>
          </w:tcPr>
          <w:p w14:paraId="124AABE2" w14:textId="77777777" w:rsidR="000F7C20" w:rsidRPr="00010D2E" w:rsidRDefault="000F7C20" w:rsidP="009D4D03">
            <w:pPr>
              <w:rPr>
                <w:color w:val="000000"/>
                <w:sz w:val="18"/>
                <w:szCs w:val="18"/>
                <w:lang w:val="en-US"/>
              </w:rPr>
            </w:pPr>
            <w:r w:rsidRPr="00010D2E">
              <w:rPr>
                <w:b/>
                <w:bCs/>
                <w:color w:val="000000"/>
                <w:sz w:val="18"/>
                <w:szCs w:val="18"/>
                <w:lang w:val="en-US"/>
              </w:rPr>
              <w:t>CEA</w:t>
            </w:r>
            <w:r w:rsidRPr="00010D2E">
              <w:rPr>
                <w:color w:val="000000"/>
                <w:sz w:val="18"/>
                <w:szCs w:val="18"/>
                <w:lang w:val="en-US"/>
              </w:rPr>
              <w:t>: Commissariat à l'Énergie Atomique</w:t>
            </w:r>
          </w:p>
        </w:tc>
        <w:tc>
          <w:tcPr>
            <w:tcW w:w="2410" w:type="dxa"/>
          </w:tcPr>
          <w:p w14:paraId="55B0CAE0" w14:textId="77777777" w:rsidR="000F7C20" w:rsidRPr="000F7C20" w:rsidRDefault="000F7C20" w:rsidP="009D4D03">
            <w:pPr>
              <w:rPr>
                <w:color w:val="000000"/>
                <w:sz w:val="18"/>
                <w:szCs w:val="18"/>
                <w:lang w:val="es-MX"/>
              </w:rPr>
            </w:pPr>
            <w:r w:rsidRPr="000F7C20">
              <w:rPr>
                <w:color w:val="000000"/>
                <w:sz w:val="18"/>
                <w:szCs w:val="18"/>
                <w:lang w:val="es-MX"/>
              </w:rPr>
              <w:t>JEFF3.1.1</w:t>
            </w:r>
          </w:p>
        </w:tc>
        <w:tc>
          <w:tcPr>
            <w:tcW w:w="1412" w:type="dxa"/>
          </w:tcPr>
          <w:p w14:paraId="7A63E20A" w14:textId="77777777" w:rsidR="000F7C20" w:rsidRPr="000F7C20" w:rsidRDefault="000F7C20" w:rsidP="009D4D03">
            <w:pPr>
              <w:rPr>
                <w:color w:val="000000"/>
                <w:sz w:val="18"/>
                <w:szCs w:val="18"/>
                <w:lang w:val="es-MX"/>
              </w:rPr>
            </w:pPr>
            <w:r w:rsidRPr="000F7C20">
              <w:rPr>
                <w:color w:val="000000"/>
                <w:sz w:val="18"/>
                <w:szCs w:val="18"/>
                <w:lang w:val="es-MX"/>
              </w:rPr>
              <w:t>TRIPOLI4</w:t>
            </w:r>
          </w:p>
        </w:tc>
      </w:tr>
      <w:tr w:rsidR="000F7C20" w:rsidRPr="000F7C20" w14:paraId="506D4D6D" w14:textId="77777777" w:rsidTr="00137429">
        <w:trPr>
          <w:trHeight w:val="276"/>
        </w:trPr>
        <w:tc>
          <w:tcPr>
            <w:tcW w:w="960" w:type="dxa"/>
          </w:tcPr>
          <w:p w14:paraId="0C3245AA" w14:textId="77777777" w:rsidR="000F7C20" w:rsidRPr="000F7C20" w:rsidRDefault="000F7C20" w:rsidP="009D4D03">
            <w:pPr>
              <w:rPr>
                <w:color w:val="000000"/>
                <w:sz w:val="18"/>
                <w:szCs w:val="18"/>
                <w:lang w:val="es-MX"/>
              </w:rPr>
            </w:pPr>
            <w:r w:rsidRPr="000F7C20">
              <w:rPr>
                <w:color w:val="000000"/>
                <w:sz w:val="18"/>
                <w:szCs w:val="18"/>
                <w:lang w:val="es-MX"/>
              </w:rPr>
              <w:t>Germany</w:t>
            </w:r>
          </w:p>
        </w:tc>
        <w:tc>
          <w:tcPr>
            <w:tcW w:w="4457" w:type="dxa"/>
          </w:tcPr>
          <w:p w14:paraId="7FA74E0A" w14:textId="77777777" w:rsidR="000F7C20" w:rsidRPr="000F7C20" w:rsidRDefault="000F7C20" w:rsidP="009D4D03">
            <w:pPr>
              <w:rPr>
                <w:color w:val="000000"/>
                <w:sz w:val="18"/>
                <w:szCs w:val="18"/>
                <w:lang w:val="es-MX"/>
              </w:rPr>
            </w:pPr>
            <w:r w:rsidRPr="000F7C20">
              <w:rPr>
                <w:b/>
                <w:bCs/>
                <w:color w:val="000000"/>
                <w:sz w:val="18"/>
                <w:szCs w:val="18"/>
                <w:lang w:val="es-MX"/>
              </w:rPr>
              <w:t>HZDR</w:t>
            </w:r>
            <w:r w:rsidRPr="000F7C20">
              <w:rPr>
                <w:color w:val="000000"/>
                <w:sz w:val="18"/>
                <w:szCs w:val="18"/>
                <w:lang w:val="es-MX"/>
              </w:rPr>
              <w:t>: Helmholtz Zentrum DresdenRossendorf</w:t>
            </w:r>
          </w:p>
        </w:tc>
        <w:tc>
          <w:tcPr>
            <w:tcW w:w="2410" w:type="dxa"/>
          </w:tcPr>
          <w:p w14:paraId="5069DA2E" w14:textId="77777777" w:rsidR="000F7C20" w:rsidRPr="000F7C20" w:rsidRDefault="000F7C20" w:rsidP="009D4D03">
            <w:pPr>
              <w:rPr>
                <w:color w:val="000000"/>
                <w:sz w:val="18"/>
                <w:szCs w:val="18"/>
                <w:lang w:val="es-MX"/>
              </w:rPr>
            </w:pPr>
            <w:r w:rsidRPr="000F7C20">
              <w:rPr>
                <w:color w:val="000000"/>
                <w:sz w:val="18"/>
                <w:szCs w:val="18"/>
                <w:lang w:val="es-MX"/>
              </w:rPr>
              <w:t>JEFF-3.1, JEFF-3.3, ENDF/B-VII.1, ENDF/B-VIII.0</w:t>
            </w:r>
          </w:p>
        </w:tc>
        <w:tc>
          <w:tcPr>
            <w:tcW w:w="1412" w:type="dxa"/>
          </w:tcPr>
          <w:p w14:paraId="07E3FCFE" w14:textId="781FD968" w:rsidR="000F7C20" w:rsidRPr="000F7C20" w:rsidRDefault="000F7C20" w:rsidP="009D4D03">
            <w:pPr>
              <w:rPr>
                <w:color w:val="000000"/>
                <w:sz w:val="18"/>
                <w:szCs w:val="18"/>
                <w:lang w:val="es-MX"/>
              </w:rPr>
            </w:pPr>
            <w:r w:rsidRPr="000F7C20">
              <w:rPr>
                <w:color w:val="000000"/>
                <w:sz w:val="18"/>
                <w:szCs w:val="18"/>
                <w:lang w:val="es-MX"/>
              </w:rPr>
              <w:t xml:space="preserve">Serpent </w:t>
            </w:r>
            <w:r w:rsidR="008236AC">
              <w:rPr>
                <w:color w:val="000000"/>
                <w:sz w:val="18"/>
                <w:szCs w:val="18"/>
                <w:lang w:val="es-MX"/>
              </w:rPr>
              <w:t>2.1.31</w:t>
            </w:r>
          </w:p>
        </w:tc>
      </w:tr>
      <w:tr w:rsidR="000F7C20" w:rsidRPr="000F7C20" w14:paraId="493DAFA8" w14:textId="77777777" w:rsidTr="00137429">
        <w:trPr>
          <w:trHeight w:val="276"/>
        </w:trPr>
        <w:tc>
          <w:tcPr>
            <w:tcW w:w="960" w:type="dxa"/>
          </w:tcPr>
          <w:p w14:paraId="0C402E6F" w14:textId="77777777" w:rsidR="000F7C20" w:rsidRPr="000F7C20" w:rsidRDefault="000F7C20" w:rsidP="009D4D03">
            <w:pPr>
              <w:rPr>
                <w:color w:val="000000"/>
                <w:sz w:val="18"/>
                <w:szCs w:val="18"/>
                <w:lang w:val="es-MX"/>
              </w:rPr>
            </w:pPr>
            <w:r w:rsidRPr="000F7C20">
              <w:rPr>
                <w:color w:val="000000"/>
                <w:sz w:val="18"/>
                <w:szCs w:val="18"/>
                <w:lang w:val="es-MX"/>
              </w:rPr>
              <w:t>Germany</w:t>
            </w:r>
          </w:p>
        </w:tc>
        <w:tc>
          <w:tcPr>
            <w:tcW w:w="4457" w:type="dxa"/>
          </w:tcPr>
          <w:p w14:paraId="15421804" w14:textId="77777777" w:rsidR="000F7C20" w:rsidRPr="00010D2E" w:rsidRDefault="000F7C20" w:rsidP="009D4D03">
            <w:pPr>
              <w:rPr>
                <w:b/>
                <w:bCs/>
                <w:color w:val="000000"/>
                <w:sz w:val="18"/>
                <w:szCs w:val="18"/>
                <w:lang w:val="en-US"/>
              </w:rPr>
            </w:pPr>
            <w:r w:rsidRPr="00010D2E">
              <w:rPr>
                <w:b/>
                <w:bCs/>
                <w:color w:val="000000"/>
                <w:sz w:val="18"/>
                <w:szCs w:val="18"/>
                <w:lang w:val="en-US"/>
              </w:rPr>
              <w:t xml:space="preserve">GRS: </w:t>
            </w:r>
            <w:r w:rsidRPr="00010D2E">
              <w:rPr>
                <w:color w:val="000000"/>
                <w:sz w:val="18"/>
                <w:szCs w:val="18"/>
                <w:lang w:val="en-US"/>
              </w:rPr>
              <w:t>Gesellschaft für Anlagen- und Reaktorsicherheit</w:t>
            </w:r>
          </w:p>
        </w:tc>
        <w:tc>
          <w:tcPr>
            <w:tcW w:w="2410" w:type="dxa"/>
          </w:tcPr>
          <w:p w14:paraId="23A01411" w14:textId="77777777" w:rsidR="000F7C20" w:rsidRPr="000F7C20" w:rsidRDefault="000F7C20" w:rsidP="009D4D03">
            <w:pPr>
              <w:rPr>
                <w:color w:val="000000"/>
                <w:sz w:val="18"/>
                <w:szCs w:val="18"/>
                <w:lang w:val="es-MX"/>
              </w:rPr>
            </w:pPr>
            <w:r w:rsidRPr="000F7C20">
              <w:rPr>
                <w:color w:val="000000"/>
                <w:sz w:val="18"/>
                <w:szCs w:val="18"/>
                <w:lang w:val="es-MX"/>
              </w:rPr>
              <w:t>ENDF/B-VII.1</w:t>
            </w:r>
          </w:p>
        </w:tc>
        <w:tc>
          <w:tcPr>
            <w:tcW w:w="1412" w:type="dxa"/>
          </w:tcPr>
          <w:p w14:paraId="4F2E9602" w14:textId="76928AEB" w:rsidR="000F7C20" w:rsidRPr="000F7C20" w:rsidRDefault="000F7C20" w:rsidP="009D4D03">
            <w:pPr>
              <w:rPr>
                <w:color w:val="000000"/>
                <w:sz w:val="18"/>
                <w:szCs w:val="18"/>
                <w:lang w:val="es-MX"/>
              </w:rPr>
            </w:pPr>
            <w:r w:rsidRPr="000F7C20">
              <w:rPr>
                <w:color w:val="000000"/>
                <w:sz w:val="18"/>
                <w:szCs w:val="18"/>
                <w:lang w:val="es-MX"/>
              </w:rPr>
              <w:t>Serpent</w:t>
            </w:r>
            <w:r w:rsidR="008236AC">
              <w:rPr>
                <w:color w:val="000000"/>
                <w:sz w:val="18"/>
                <w:szCs w:val="18"/>
                <w:lang w:val="es-MX"/>
              </w:rPr>
              <w:t xml:space="preserve"> 2.1.30</w:t>
            </w:r>
          </w:p>
        </w:tc>
      </w:tr>
      <w:tr w:rsidR="000F7C20" w:rsidRPr="000F7C20" w14:paraId="76F47965" w14:textId="77777777" w:rsidTr="00137429">
        <w:trPr>
          <w:trHeight w:val="276"/>
        </w:trPr>
        <w:tc>
          <w:tcPr>
            <w:tcW w:w="960" w:type="dxa"/>
          </w:tcPr>
          <w:p w14:paraId="5E888D35" w14:textId="77777777" w:rsidR="000F7C20" w:rsidRPr="000F7C20" w:rsidRDefault="000F7C20" w:rsidP="009D4D03">
            <w:pPr>
              <w:rPr>
                <w:color w:val="000000"/>
                <w:sz w:val="18"/>
                <w:szCs w:val="18"/>
                <w:lang w:val="es-MX"/>
              </w:rPr>
            </w:pPr>
            <w:r w:rsidRPr="000F7C20">
              <w:rPr>
                <w:color w:val="000000"/>
                <w:sz w:val="18"/>
                <w:szCs w:val="18"/>
                <w:lang w:val="es-MX"/>
              </w:rPr>
              <w:t>Hungary</w:t>
            </w:r>
          </w:p>
        </w:tc>
        <w:tc>
          <w:tcPr>
            <w:tcW w:w="4457" w:type="dxa"/>
          </w:tcPr>
          <w:p w14:paraId="379E078A" w14:textId="77777777" w:rsidR="000F7C20" w:rsidRPr="00010D2E" w:rsidRDefault="000F7C20" w:rsidP="009D4D03">
            <w:pPr>
              <w:rPr>
                <w:color w:val="000000"/>
                <w:sz w:val="18"/>
                <w:szCs w:val="18"/>
                <w:lang w:val="en-US"/>
              </w:rPr>
            </w:pPr>
            <w:r w:rsidRPr="00010D2E">
              <w:rPr>
                <w:b/>
                <w:bCs/>
                <w:color w:val="000000"/>
                <w:sz w:val="18"/>
                <w:szCs w:val="18"/>
                <w:lang w:val="en-US"/>
              </w:rPr>
              <w:t>CER</w:t>
            </w:r>
            <w:r w:rsidRPr="00010D2E">
              <w:rPr>
                <w:color w:val="000000"/>
                <w:sz w:val="18"/>
                <w:szCs w:val="18"/>
                <w:lang w:val="en-US"/>
              </w:rPr>
              <w:t>: Centre for Energy Research</w:t>
            </w:r>
          </w:p>
        </w:tc>
        <w:tc>
          <w:tcPr>
            <w:tcW w:w="2410" w:type="dxa"/>
          </w:tcPr>
          <w:p w14:paraId="44941871" w14:textId="77777777" w:rsidR="000F7C20" w:rsidRPr="000F7C20" w:rsidRDefault="000F7C20" w:rsidP="009D4D03">
            <w:pPr>
              <w:rPr>
                <w:color w:val="000000"/>
                <w:sz w:val="18"/>
                <w:szCs w:val="18"/>
                <w:lang w:val="es-MX"/>
              </w:rPr>
            </w:pPr>
            <w:r w:rsidRPr="000F7C20">
              <w:rPr>
                <w:color w:val="000000"/>
                <w:sz w:val="18"/>
                <w:szCs w:val="18"/>
                <w:lang w:val="es-MX"/>
              </w:rPr>
              <w:t>ENDFB/VIII.0</w:t>
            </w:r>
          </w:p>
        </w:tc>
        <w:tc>
          <w:tcPr>
            <w:tcW w:w="1412" w:type="dxa"/>
          </w:tcPr>
          <w:p w14:paraId="007A82B1" w14:textId="608527CF" w:rsidR="000F7C20" w:rsidRPr="000F7C20" w:rsidRDefault="000F7C20" w:rsidP="009D4D03">
            <w:pPr>
              <w:rPr>
                <w:color w:val="000000"/>
                <w:sz w:val="18"/>
                <w:szCs w:val="18"/>
                <w:lang w:val="es-MX"/>
              </w:rPr>
            </w:pPr>
            <w:r w:rsidRPr="000F7C20">
              <w:rPr>
                <w:color w:val="000000"/>
                <w:sz w:val="18"/>
                <w:szCs w:val="18"/>
                <w:lang w:val="es-MX"/>
              </w:rPr>
              <w:t>Serpent</w:t>
            </w:r>
            <w:r w:rsidR="008236AC">
              <w:rPr>
                <w:color w:val="000000"/>
                <w:sz w:val="18"/>
                <w:szCs w:val="18"/>
                <w:lang w:val="es-MX"/>
              </w:rPr>
              <w:t xml:space="preserve"> 2.1.31</w:t>
            </w:r>
          </w:p>
        </w:tc>
      </w:tr>
      <w:tr w:rsidR="000F7C20" w:rsidRPr="000F7C20" w14:paraId="701D71A5" w14:textId="77777777" w:rsidTr="00137429">
        <w:trPr>
          <w:trHeight w:val="276"/>
        </w:trPr>
        <w:tc>
          <w:tcPr>
            <w:tcW w:w="960" w:type="dxa"/>
          </w:tcPr>
          <w:p w14:paraId="1BE20145" w14:textId="77777777" w:rsidR="000F7C20" w:rsidRPr="000F7C20" w:rsidRDefault="000F7C20" w:rsidP="009D4D03">
            <w:pPr>
              <w:rPr>
                <w:color w:val="000000"/>
                <w:sz w:val="18"/>
                <w:szCs w:val="18"/>
                <w:lang w:val="es-MX"/>
              </w:rPr>
            </w:pPr>
            <w:r w:rsidRPr="000F7C20">
              <w:rPr>
                <w:color w:val="000000"/>
                <w:sz w:val="18"/>
                <w:szCs w:val="18"/>
                <w:lang w:val="es-MX"/>
              </w:rPr>
              <w:t>IAEA</w:t>
            </w:r>
          </w:p>
        </w:tc>
        <w:tc>
          <w:tcPr>
            <w:tcW w:w="4457" w:type="dxa"/>
          </w:tcPr>
          <w:p w14:paraId="48577089" w14:textId="77777777" w:rsidR="000F7C20" w:rsidRPr="00010D2E" w:rsidRDefault="000F7C20" w:rsidP="009D4D03">
            <w:pPr>
              <w:rPr>
                <w:color w:val="000000"/>
                <w:sz w:val="18"/>
                <w:szCs w:val="18"/>
                <w:lang w:val="en-US"/>
              </w:rPr>
            </w:pPr>
            <w:r w:rsidRPr="00010D2E">
              <w:rPr>
                <w:b/>
                <w:bCs/>
                <w:color w:val="000000"/>
                <w:sz w:val="18"/>
                <w:szCs w:val="18"/>
                <w:lang w:val="en-US"/>
              </w:rPr>
              <w:t>IAEA</w:t>
            </w:r>
            <w:r w:rsidRPr="00010D2E">
              <w:rPr>
                <w:color w:val="000000"/>
                <w:sz w:val="18"/>
                <w:szCs w:val="18"/>
                <w:lang w:val="en-US"/>
              </w:rPr>
              <w:t>: International Atomic Energy Agency</w:t>
            </w:r>
          </w:p>
        </w:tc>
        <w:tc>
          <w:tcPr>
            <w:tcW w:w="2410" w:type="dxa"/>
          </w:tcPr>
          <w:p w14:paraId="5D8501A6" w14:textId="77777777" w:rsidR="000F7C20" w:rsidRPr="000F7C20" w:rsidRDefault="000F7C20" w:rsidP="009D4D03">
            <w:pPr>
              <w:rPr>
                <w:color w:val="000000"/>
                <w:sz w:val="18"/>
                <w:szCs w:val="18"/>
                <w:lang w:val="es-MX"/>
              </w:rPr>
            </w:pPr>
            <w:r w:rsidRPr="000F7C20">
              <w:rPr>
                <w:color w:val="000000"/>
                <w:sz w:val="18"/>
                <w:szCs w:val="18"/>
                <w:lang w:val="es-MX"/>
              </w:rPr>
              <w:t>ENDF/B-VII.1</w:t>
            </w:r>
          </w:p>
        </w:tc>
        <w:tc>
          <w:tcPr>
            <w:tcW w:w="1412" w:type="dxa"/>
          </w:tcPr>
          <w:p w14:paraId="2E8B5AFE" w14:textId="77777777" w:rsidR="008236AC" w:rsidRDefault="000F7C20" w:rsidP="009D4D03">
            <w:pPr>
              <w:rPr>
                <w:color w:val="000000"/>
                <w:sz w:val="18"/>
                <w:szCs w:val="18"/>
                <w:lang w:val="es-MX"/>
              </w:rPr>
            </w:pPr>
            <w:r w:rsidRPr="000F7C20">
              <w:rPr>
                <w:color w:val="000000"/>
                <w:sz w:val="18"/>
                <w:szCs w:val="18"/>
                <w:lang w:val="es-MX"/>
              </w:rPr>
              <w:t xml:space="preserve">OpenMC, </w:t>
            </w:r>
          </w:p>
          <w:p w14:paraId="529D1AE4" w14:textId="42F9EF00" w:rsidR="000F7C20" w:rsidRPr="000F7C20" w:rsidRDefault="000F7C20" w:rsidP="009D4D03">
            <w:pPr>
              <w:rPr>
                <w:color w:val="000000"/>
                <w:sz w:val="18"/>
                <w:szCs w:val="18"/>
                <w:lang w:val="es-MX"/>
              </w:rPr>
            </w:pPr>
            <w:r w:rsidRPr="000F7C20">
              <w:rPr>
                <w:color w:val="000000"/>
                <w:sz w:val="18"/>
                <w:szCs w:val="18"/>
                <w:lang w:val="es-MX"/>
              </w:rPr>
              <w:t xml:space="preserve">Serpent </w:t>
            </w:r>
            <w:r w:rsidR="008236AC">
              <w:rPr>
                <w:color w:val="000000"/>
                <w:sz w:val="18"/>
                <w:szCs w:val="18"/>
                <w:lang w:val="es-MX"/>
              </w:rPr>
              <w:t>2.1.27</w:t>
            </w:r>
          </w:p>
        </w:tc>
      </w:tr>
      <w:tr w:rsidR="000F7C20" w:rsidRPr="000F7C20" w14:paraId="6F8B32C8" w14:textId="77777777" w:rsidTr="00137429">
        <w:trPr>
          <w:trHeight w:val="276"/>
        </w:trPr>
        <w:tc>
          <w:tcPr>
            <w:tcW w:w="960" w:type="dxa"/>
          </w:tcPr>
          <w:p w14:paraId="349DB875" w14:textId="77777777" w:rsidR="000F7C20" w:rsidRPr="000F7C20" w:rsidRDefault="000F7C20" w:rsidP="009D4D03">
            <w:pPr>
              <w:rPr>
                <w:color w:val="000000"/>
                <w:sz w:val="18"/>
                <w:szCs w:val="18"/>
                <w:lang w:val="es-MX"/>
              </w:rPr>
            </w:pPr>
            <w:r w:rsidRPr="000F7C20">
              <w:rPr>
                <w:color w:val="000000"/>
                <w:sz w:val="18"/>
                <w:szCs w:val="18"/>
                <w:lang w:val="es-MX"/>
              </w:rPr>
              <w:t>India</w:t>
            </w:r>
          </w:p>
        </w:tc>
        <w:tc>
          <w:tcPr>
            <w:tcW w:w="4457" w:type="dxa"/>
          </w:tcPr>
          <w:p w14:paraId="21BA418A" w14:textId="77777777" w:rsidR="000F7C20" w:rsidRPr="00010D2E" w:rsidRDefault="000F7C20" w:rsidP="009D4D03">
            <w:pPr>
              <w:rPr>
                <w:color w:val="000000"/>
                <w:sz w:val="18"/>
                <w:szCs w:val="18"/>
                <w:lang w:val="en-US"/>
              </w:rPr>
            </w:pPr>
            <w:r w:rsidRPr="00010D2E">
              <w:rPr>
                <w:b/>
                <w:bCs/>
                <w:color w:val="000000"/>
                <w:sz w:val="18"/>
                <w:szCs w:val="18"/>
                <w:lang w:val="en-US"/>
              </w:rPr>
              <w:t>IGCAR</w:t>
            </w:r>
            <w:r w:rsidRPr="00010D2E">
              <w:rPr>
                <w:color w:val="000000"/>
                <w:sz w:val="18"/>
                <w:szCs w:val="18"/>
                <w:lang w:val="en-US"/>
              </w:rPr>
              <w:t>: Indira Gandhi Centre for Atomic Research</w:t>
            </w:r>
          </w:p>
        </w:tc>
        <w:tc>
          <w:tcPr>
            <w:tcW w:w="2410" w:type="dxa"/>
          </w:tcPr>
          <w:p w14:paraId="0171073B" w14:textId="77777777" w:rsidR="000F7C20" w:rsidRPr="00010D2E" w:rsidRDefault="000F7C20" w:rsidP="009D4D03">
            <w:pPr>
              <w:rPr>
                <w:color w:val="000000"/>
                <w:sz w:val="18"/>
                <w:szCs w:val="18"/>
                <w:lang w:val="en-US"/>
              </w:rPr>
            </w:pPr>
            <w:r w:rsidRPr="00010D2E">
              <w:rPr>
                <w:color w:val="000000"/>
                <w:sz w:val="18"/>
                <w:szCs w:val="18"/>
                <w:lang w:val="en-US"/>
              </w:rPr>
              <w:t>ENDF/B VIII.0, JEFF 3.3, JENDL 4.0, ROSFOND 2010, CENDL 3, TENDL 2017</w:t>
            </w:r>
          </w:p>
        </w:tc>
        <w:tc>
          <w:tcPr>
            <w:tcW w:w="1412" w:type="dxa"/>
          </w:tcPr>
          <w:p w14:paraId="682F0978" w14:textId="09EAB96D" w:rsidR="000F7C20" w:rsidRPr="000F7C20" w:rsidRDefault="000F7C20" w:rsidP="009D4D03">
            <w:pPr>
              <w:rPr>
                <w:color w:val="000000"/>
                <w:sz w:val="18"/>
                <w:szCs w:val="18"/>
                <w:lang w:val="es-MX"/>
              </w:rPr>
            </w:pPr>
            <w:r w:rsidRPr="000F7C20">
              <w:rPr>
                <w:color w:val="000000"/>
                <w:sz w:val="18"/>
                <w:szCs w:val="18"/>
                <w:lang w:val="es-MX"/>
              </w:rPr>
              <w:t>OpenMC</w:t>
            </w:r>
            <w:r w:rsidR="008236AC">
              <w:rPr>
                <w:color w:val="000000"/>
                <w:sz w:val="18"/>
                <w:szCs w:val="18"/>
                <w:lang w:val="es-MX"/>
              </w:rPr>
              <w:t xml:space="preserve"> 0.10.0</w:t>
            </w:r>
          </w:p>
        </w:tc>
      </w:tr>
      <w:tr w:rsidR="000F7C20" w:rsidRPr="000F7C20" w14:paraId="4EF2A548" w14:textId="77777777" w:rsidTr="00137429">
        <w:trPr>
          <w:trHeight w:val="276"/>
        </w:trPr>
        <w:tc>
          <w:tcPr>
            <w:tcW w:w="960" w:type="dxa"/>
          </w:tcPr>
          <w:p w14:paraId="4A28276E" w14:textId="77777777" w:rsidR="000F7C20" w:rsidRPr="000F7C20" w:rsidRDefault="000F7C20" w:rsidP="009D4D03">
            <w:pPr>
              <w:rPr>
                <w:color w:val="000000"/>
                <w:sz w:val="18"/>
                <w:szCs w:val="18"/>
                <w:lang w:val="es-MX"/>
              </w:rPr>
            </w:pPr>
            <w:r w:rsidRPr="000F7C20">
              <w:rPr>
                <w:color w:val="000000"/>
                <w:sz w:val="18"/>
                <w:szCs w:val="18"/>
                <w:lang w:val="es-MX"/>
              </w:rPr>
              <w:t>Italy</w:t>
            </w:r>
          </w:p>
        </w:tc>
        <w:tc>
          <w:tcPr>
            <w:tcW w:w="4457" w:type="dxa"/>
          </w:tcPr>
          <w:p w14:paraId="017D7BB5" w14:textId="77777777" w:rsidR="000F7C20" w:rsidRPr="00010D2E" w:rsidRDefault="000F7C20" w:rsidP="009D4D03">
            <w:pPr>
              <w:rPr>
                <w:color w:val="000000"/>
                <w:sz w:val="18"/>
                <w:szCs w:val="18"/>
                <w:lang w:val="en-US"/>
              </w:rPr>
            </w:pPr>
            <w:r w:rsidRPr="00010D2E">
              <w:rPr>
                <w:b/>
                <w:bCs/>
                <w:color w:val="000000"/>
                <w:sz w:val="18"/>
                <w:szCs w:val="18"/>
                <w:lang w:val="en-US"/>
              </w:rPr>
              <w:t>NINE-UNIPI</w:t>
            </w:r>
            <w:r w:rsidRPr="00010D2E">
              <w:rPr>
                <w:color w:val="000000"/>
                <w:sz w:val="18"/>
                <w:szCs w:val="18"/>
                <w:lang w:val="en-US"/>
              </w:rPr>
              <w:t>: Nuclear and Industrial Engineering- Università di Pisa</w:t>
            </w:r>
          </w:p>
        </w:tc>
        <w:tc>
          <w:tcPr>
            <w:tcW w:w="2410" w:type="dxa"/>
          </w:tcPr>
          <w:p w14:paraId="45FF92F0" w14:textId="77777777" w:rsidR="000F7C20" w:rsidRPr="000F7C20" w:rsidRDefault="000F7C20" w:rsidP="009D4D03">
            <w:pPr>
              <w:rPr>
                <w:color w:val="000000"/>
                <w:sz w:val="18"/>
                <w:szCs w:val="18"/>
                <w:lang w:val="es-MX"/>
              </w:rPr>
            </w:pPr>
            <w:r w:rsidRPr="000F7C20">
              <w:rPr>
                <w:color w:val="000000"/>
                <w:sz w:val="18"/>
                <w:szCs w:val="18"/>
                <w:lang w:val="es-MX"/>
              </w:rPr>
              <w:t>ENDFB/VIII.0</w:t>
            </w:r>
          </w:p>
        </w:tc>
        <w:tc>
          <w:tcPr>
            <w:tcW w:w="1412" w:type="dxa"/>
          </w:tcPr>
          <w:p w14:paraId="78B4E644" w14:textId="0CD842DF" w:rsidR="000F7C20" w:rsidRPr="000F7C20" w:rsidRDefault="000F7C20" w:rsidP="009D4D03">
            <w:pPr>
              <w:rPr>
                <w:color w:val="000000"/>
                <w:sz w:val="18"/>
                <w:szCs w:val="18"/>
                <w:lang w:val="es-MX"/>
              </w:rPr>
            </w:pPr>
            <w:r w:rsidRPr="000F7C20">
              <w:rPr>
                <w:color w:val="000000"/>
                <w:sz w:val="18"/>
                <w:szCs w:val="18"/>
                <w:lang w:val="es-MX"/>
              </w:rPr>
              <w:t xml:space="preserve">Serpent </w:t>
            </w:r>
            <w:r w:rsidR="008236AC">
              <w:rPr>
                <w:color w:val="000000"/>
                <w:sz w:val="18"/>
                <w:szCs w:val="18"/>
                <w:lang w:val="es-MX"/>
              </w:rPr>
              <w:t>2.1.31</w:t>
            </w:r>
          </w:p>
        </w:tc>
      </w:tr>
      <w:tr w:rsidR="000F7C20" w:rsidRPr="000F7C20" w14:paraId="2FFC8727" w14:textId="77777777" w:rsidTr="00137429">
        <w:trPr>
          <w:trHeight w:val="276"/>
        </w:trPr>
        <w:tc>
          <w:tcPr>
            <w:tcW w:w="960" w:type="dxa"/>
          </w:tcPr>
          <w:p w14:paraId="4DBB8842" w14:textId="77777777" w:rsidR="000F7C20" w:rsidRPr="000F7C20" w:rsidRDefault="000F7C20" w:rsidP="009D4D03">
            <w:pPr>
              <w:rPr>
                <w:color w:val="000000"/>
                <w:sz w:val="18"/>
                <w:szCs w:val="18"/>
                <w:lang w:val="es-MX"/>
              </w:rPr>
            </w:pPr>
            <w:r w:rsidRPr="000F7C20">
              <w:rPr>
                <w:color w:val="000000"/>
                <w:sz w:val="18"/>
                <w:szCs w:val="18"/>
                <w:lang w:val="es-MX"/>
              </w:rPr>
              <w:t>Japan</w:t>
            </w:r>
          </w:p>
        </w:tc>
        <w:tc>
          <w:tcPr>
            <w:tcW w:w="4457" w:type="dxa"/>
          </w:tcPr>
          <w:p w14:paraId="2E67224C" w14:textId="77777777" w:rsidR="000F7C20" w:rsidRPr="00010D2E" w:rsidRDefault="000F7C20" w:rsidP="009D4D03">
            <w:pPr>
              <w:rPr>
                <w:color w:val="000000"/>
                <w:sz w:val="18"/>
                <w:szCs w:val="18"/>
                <w:lang w:val="en-US"/>
              </w:rPr>
            </w:pPr>
            <w:r w:rsidRPr="00010D2E">
              <w:rPr>
                <w:b/>
                <w:bCs/>
                <w:color w:val="000000"/>
                <w:sz w:val="18"/>
                <w:szCs w:val="18"/>
                <w:lang w:val="en-US"/>
              </w:rPr>
              <w:t>JAEA</w:t>
            </w:r>
            <w:r w:rsidRPr="00010D2E">
              <w:rPr>
                <w:color w:val="000000"/>
                <w:sz w:val="18"/>
                <w:szCs w:val="18"/>
                <w:lang w:val="en-US"/>
              </w:rPr>
              <w:t>: Japan Atomic Energy Agency</w:t>
            </w:r>
          </w:p>
        </w:tc>
        <w:tc>
          <w:tcPr>
            <w:tcW w:w="2410" w:type="dxa"/>
          </w:tcPr>
          <w:p w14:paraId="459B7AAD" w14:textId="77777777" w:rsidR="000F7C20" w:rsidRPr="000F7C20" w:rsidRDefault="000F7C20" w:rsidP="009D4D03">
            <w:pPr>
              <w:rPr>
                <w:color w:val="000000"/>
                <w:sz w:val="18"/>
                <w:szCs w:val="18"/>
                <w:lang w:val="es-MX"/>
              </w:rPr>
            </w:pPr>
            <w:r w:rsidRPr="000F7C20">
              <w:rPr>
                <w:color w:val="000000"/>
                <w:sz w:val="18"/>
                <w:szCs w:val="18"/>
                <w:lang w:val="es-MX"/>
              </w:rPr>
              <w:t>JENDL-4.0</w:t>
            </w:r>
          </w:p>
        </w:tc>
        <w:tc>
          <w:tcPr>
            <w:tcW w:w="1412" w:type="dxa"/>
          </w:tcPr>
          <w:p w14:paraId="78BE1A1B" w14:textId="77777777" w:rsidR="000F7C20" w:rsidRPr="000F7C20" w:rsidRDefault="000F7C20" w:rsidP="009D4D03">
            <w:pPr>
              <w:rPr>
                <w:color w:val="000000"/>
                <w:sz w:val="18"/>
                <w:szCs w:val="18"/>
                <w:lang w:val="es-MX"/>
              </w:rPr>
            </w:pPr>
            <w:r w:rsidRPr="000F7C20">
              <w:rPr>
                <w:color w:val="000000"/>
                <w:sz w:val="18"/>
                <w:szCs w:val="18"/>
                <w:lang w:val="es-MX"/>
              </w:rPr>
              <w:t>MVP-II</w:t>
            </w:r>
          </w:p>
        </w:tc>
      </w:tr>
      <w:tr w:rsidR="000F7C20" w:rsidRPr="000F7C20" w14:paraId="270D8BBD" w14:textId="77777777" w:rsidTr="00137429">
        <w:trPr>
          <w:trHeight w:val="276"/>
        </w:trPr>
        <w:tc>
          <w:tcPr>
            <w:tcW w:w="960" w:type="dxa"/>
          </w:tcPr>
          <w:p w14:paraId="05D9BB10" w14:textId="77777777" w:rsidR="000F7C20" w:rsidRPr="000F7C20" w:rsidRDefault="000F7C20" w:rsidP="009D4D03">
            <w:pPr>
              <w:rPr>
                <w:color w:val="000000"/>
                <w:sz w:val="18"/>
                <w:szCs w:val="18"/>
                <w:lang w:val="es-MX"/>
              </w:rPr>
            </w:pPr>
            <w:r w:rsidRPr="000F7C20">
              <w:rPr>
                <w:color w:val="000000"/>
                <w:sz w:val="18"/>
                <w:szCs w:val="18"/>
                <w:lang w:val="es-MX"/>
              </w:rPr>
              <w:t>Korea</w:t>
            </w:r>
          </w:p>
        </w:tc>
        <w:tc>
          <w:tcPr>
            <w:tcW w:w="4457" w:type="dxa"/>
          </w:tcPr>
          <w:p w14:paraId="0CEA0AC4" w14:textId="77777777" w:rsidR="000F7C20" w:rsidRPr="00010D2E" w:rsidRDefault="000F7C20" w:rsidP="009D4D03">
            <w:pPr>
              <w:rPr>
                <w:color w:val="000000"/>
                <w:sz w:val="18"/>
                <w:szCs w:val="18"/>
                <w:lang w:val="en-US"/>
              </w:rPr>
            </w:pPr>
            <w:r w:rsidRPr="00010D2E">
              <w:rPr>
                <w:b/>
                <w:bCs/>
                <w:color w:val="000000"/>
                <w:sz w:val="18"/>
                <w:szCs w:val="18"/>
                <w:lang w:val="en-US"/>
              </w:rPr>
              <w:t>KAERI</w:t>
            </w:r>
            <w:r w:rsidRPr="00010D2E">
              <w:rPr>
                <w:color w:val="000000"/>
                <w:sz w:val="18"/>
                <w:szCs w:val="18"/>
                <w:lang w:val="en-US"/>
              </w:rPr>
              <w:t>: Korea Atomic Energy Research Institute</w:t>
            </w:r>
          </w:p>
        </w:tc>
        <w:tc>
          <w:tcPr>
            <w:tcW w:w="2410" w:type="dxa"/>
          </w:tcPr>
          <w:p w14:paraId="09ABAC4A" w14:textId="77777777" w:rsidR="000F7C20" w:rsidRPr="000F7C20" w:rsidRDefault="000F7C20" w:rsidP="009D4D03">
            <w:pPr>
              <w:rPr>
                <w:color w:val="000000"/>
                <w:sz w:val="18"/>
                <w:szCs w:val="18"/>
                <w:lang w:val="es-MX"/>
              </w:rPr>
            </w:pPr>
            <w:r w:rsidRPr="000F7C20">
              <w:rPr>
                <w:color w:val="000000"/>
                <w:sz w:val="18"/>
                <w:szCs w:val="18"/>
                <w:lang w:val="es-MX"/>
              </w:rPr>
              <w:t>ENDF/B-VII.1</w:t>
            </w:r>
          </w:p>
        </w:tc>
        <w:tc>
          <w:tcPr>
            <w:tcW w:w="1412" w:type="dxa"/>
          </w:tcPr>
          <w:p w14:paraId="19FD575F" w14:textId="53A5B30C" w:rsidR="000F7C20" w:rsidRPr="000F7C20" w:rsidRDefault="000F7C20" w:rsidP="009D4D03">
            <w:pPr>
              <w:rPr>
                <w:color w:val="000000"/>
                <w:sz w:val="18"/>
                <w:szCs w:val="18"/>
                <w:lang w:val="es-MX"/>
              </w:rPr>
            </w:pPr>
            <w:r w:rsidRPr="000F7C20">
              <w:rPr>
                <w:color w:val="000000"/>
                <w:sz w:val="18"/>
                <w:szCs w:val="18"/>
                <w:lang w:val="es-MX"/>
              </w:rPr>
              <w:t>McCARD</w:t>
            </w:r>
          </w:p>
        </w:tc>
      </w:tr>
      <w:tr w:rsidR="000F7C20" w:rsidRPr="000F7C20" w14:paraId="7FF1CA08" w14:textId="77777777" w:rsidTr="00137429">
        <w:trPr>
          <w:trHeight w:val="276"/>
        </w:trPr>
        <w:tc>
          <w:tcPr>
            <w:tcW w:w="960" w:type="dxa"/>
          </w:tcPr>
          <w:p w14:paraId="4DB69C4A" w14:textId="77777777" w:rsidR="000F7C20" w:rsidRPr="000F7C20" w:rsidRDefault="000F7C20" w:rsidP="009D4D03">
            <w:pPr>
              <w:rPr>
                <w:color w:val="000000"/>
                <w:sz w:val="18"/>
                <w:szCs w:val="18"/>
                <w:lang w:val="es-MX"/>
              </w:rPr>
            </w:pPr>
            <w:r w:rsidRPr="000F7C20">
              <w:rPr>
                <w:color w:val="000000"/>
                <w:sz w:val="18"/>
                <w:szCs w:val="18"/>
                <w:lang w:val="es-MX"/>
              </w:rPr>
              <w:t>Korea</w:t>
            </w:r>
          </w:p>
        </w:tc>
        <w:tc>
          <w:tcPr>
            <w:tcW w:w="4457" w:type="dxa"/>
          </w:tcPr>
          <w:p w14:paraId="7196996C" w14:textId="77777777" w:rsidR="000F7C20" w:rsidRPr="00010D2E" w:rsidRDefault="000F7C20" w:rsidP="009D4D03">
            <w:pPr>
              <w:rPr>
                <w:color w:val="000000"/>
                <w:sz w:val="18"/>
                <w:szCs w:val="18"/>
                <w:lang w:val="en-US"/>
              </w:rPr>
            </w:pPr>
            <w:r w:rsidRPr="00010D2E">
              <w:rPr>
                <w:b/>
                <w:bCs/>
                <w:color w:val="000000"/>
                <w:sz w:val="18"/>
                <w:szCs w:val="18"/>
                <w:lang w:val="en-US"/>
              </w:rPr>
              <w:t>UNIST</w:t>
            </w:r>
            <w:r w:rsidRPr="00010D2E">
              <w:rPr>
                <w:color w:val="000000"/>
                <w:sz w:val="18"/>
                <w:szCs w:val="18"/>
                <w:lang w:val="en-US"/>
              </w:rPr>
              <w:t>: Ulsan National Institute of Science and Technology</w:t>
            </w:r>
          </w:p>
        </w:tc>
        <w:tc>
          <w:tcPr>
            <w:tcW w:w="2410" w:type="dxa"/>
          </w:tcPr>
          <w:p w14:paraId="3988BC92" w14:textId="77777777" w:rsidR="000F7C20" w:rsidRPr="000F7C20" w:rsidRDefault="000F7C20" w:rsidP="009D4D03">
            <w:pPr>
              <w:rPr>
                <w:color w:val="000000"/>
                <w:sz w:val="18"/>
                <w:szCs w:val="18"/>
                <w:lang w:val="es-MX"/>
              </w:rPr>
            </w:pPr>
            <w:r w:rsidRPr="000F7C20">
              <w:rPr>
                <w:color w:val="000000"/>
                <w:sz w:val="18"/>
                <w:szCs w:val="18"/>
                <w:lang w:val="es-MX"/>
              </w:rPr>
              <w:t>ENDF/B-VII.1</w:t>
            </w:r>
          </w:p>
        </w:tc>
        <w:tc>
          <w:tcPr>
            <w:tcW w:w="1412" w:type="dxa"/>
          </w:tcPr>
          <w:p w14:paraId="4DB6FC17" w14:textId="77777777" w:rsidR="000F7C20" w:rsidRPr="000F7C20" w:rsidRDefault="000F7C20" w:rsidP="009D4D03">
            <w:pPr>
              <w:rPr>
                <w:color w:val="000000"/>
                <w:sz w:val="18"/>
                <w:szCs w:val="18"/>
                <w:lang w:val="es-MX"/>
              </w:rPr>
            </w:pPr>
            <w:r w:rsidRPr="000F7C20">
              <w:rPr>
                <w:color w:val="000000"/>
                <w:sz w:val="18"/>
                <w:szCs w:val="18"/>
                <w:lang w:val="es-MX"/>
              </w:rPr>
              <w:t>MCS</w:t>
            </w:r>
          </w:p>
        </w:tc>
      </w:tr>
      <w:tr w:rsidR="000F7C20" w:rsidRPr="000F7C20" w14:paraId="0D152813" w14:textId="77777777" w:rsidTr="00137429">
        <w:trPr>
          <w:trHeight w:val="276"/>
        </w:trPr>
        <w:tc>
          <w:tcPr>
            <w:tcW w:w="960" w:type="dxa"/>
          </w:tcPr>
          <w:p w14:paraId="79E08046" w14:textId="77777777" w:rsidR="000F7C20" w:rsidRPr="000F7C20" w:rsidRDefault="000F7C20" w:rsidP="009D4D03">
            <w:pPr>
              <w:rPr>
                <w:color w:val="000000"/>
                <w:sz w:val="18"/>
                <w:szCs w:val="18"/>
                <w:lang w:val="es-MX"/>
              </w:rPr>
            </w:pPr>
            <w:r w:rsidRPr="000F7C20">
              <w:rPr>
                <w:color w:val="000000"/>
                <w:sz w:val="18"/>
                <w:szCs w:val="18"/>
                <w:lang w:val="es-MX"/>
              </w:rPr>
              <w:t>Mexico</w:t>
            </w:r>
          </w:p>
        </w:tc>
        <w:tc>
          <w:tcPr>
            <w:tcW w:w="4457" w:type="dxa"/>
          </w:tcPr>
          <w:p w14:paraId="34A608DF" w14:textId="77777777" w:rsidR="000F7C20" w:rsidRPr="000F7C20" w:rsidRDefault="000F7C20" w:rsidP="009D4D03">
            <w:pPr>
              <w:rPr>
                <w:color w:val="000000"/>
                <w:sz w:val="18"/>
                <w:szCs w:val="18"/>
                <w:lang w:val="es-MX"/>
              </w:rPr>
            </w:pPr>
            <w:r w:rsidRPr="000F7C20">
              <w:rPr>
                <w:b/>
                <w:bCs/>
                <w:color w:val="000000"/>
                <w:sz w:val="18"/>
                <w:szCs w:val="18"/>
                <w:lang w:val="es-MX"/>
              </w:rPr>
              <w:t>ININ</w:t>
            </w:r>
            <w:r w:rsidRPr="000F7C20">
              <w:rPr>
                <w:color w:val="000000"/>
                <w:sz w:val="18"/>
                <w:szCs w:val="18"/>
                <w:lang w:val="es-MX"/>
              </w:rPr>
              <w:t>: Instituto Nacional de Investigaciones Nucleares</w:t>
            </w:r>
          </w:p>
        </w:tc>
        <w:tc>
          <w:tcPr>
            <w:tcW w:w="2410" w:type="dxa"/>
          </w:tcPr>
          <w:p w14:paraId="60AF2E33" w14:textId="77777777" w:rsidR="000F7C20" w:rsidRPr="000F7C20" w:rsidRDefault="000F7C20" w:rsidP="009D4D03">
            <w:pPr>
              <w:rPr>
                <w:color w:val="000000"/>
                <w:sz w:val="18"/>
                <w:szCs w:val="18"/>
                <w:lang w:val="es-MX"/>
              </w:rPr>
            </w:pPr>
            <w:r w:rsidRPr="000F7C20">
              <w:rPr>
                <w:color w:val="000000"/>
                <w:sz w:val="18"/>
                <w:szCs w:val="18"/>
                <w:lang w:val="es-MX"/>
              </w:rPr>
              <w:t>ENDFB/VIII.0</w:t>
            </w:r>
          </w:p>
        </w:tc>
        <w:tc>
          <w:tcPr>
            <w:tcW w:w="1412" w:type="dxa"/>
          </w:tcPr>
          <w:p w14:paraId="3B8C368A" w14:textId="67A256F2" w:rsidR="000F7C20" w:rsidRPr="000F7C20" w:rsidRDefault="000F7C20" w:rsidP="009D4D03">
            <w:pPr>
              <w:rPr>
                <w:color w:val="000000"/>
                <w:sz w:val="18"/>
                <w:szCs w:val="18"/>
                <w:lang w:val="es-MX"/>
              </w:rPr>
            </w:pPr>
            <w:r w:rsidRPr="000F7C20">
              <w:rPr>
                <w:color w:val="000000"/>
                <w:sz w:val="18"/>
                <w:szCs w:val="18"/>
                <w:lang w:val="es-MX"/>
              </w:rPr>
              <w:t xml:space="preserve">Serpent </w:t>
            </w:r>
            <w:r w:rsidR="008236AC">
              <w:rPr>
                <w:color w:val="000000"/>
                <w:sz w:val="18"/>
                <w:szCs w:val="18"/>
                <w:lang w:val="es-MX"/>
              </w:rPr>
              <w:t>2.1.30</w:t>
            </w:r>
          </w:p>
        </w:tc>
      </w:tr>
      <w:tr w:rsidR="000F7C20" w:rsidRPr="000F7C20" w14:paraId="638993BD" w14:textId="77777777" w:rsidTr="00137429">
        <w:trPr>
          <w:trHeight w:val="276"/>
        </w:trPr>
        <w:tc>
          <w:tcPr>
            <w:tcW w:w="960" w:type="dxa"/>
          </w:tcPr>
          <w:p w14:paraId="7FAF0F81" w14:textId="77777777" w:rsidR="000F7C20" w:rsidRPr="000F7C20" w:rsidRDefault="000F7C20" w:rsidP="009D4D03">
            <w:pPr>
              <w:rPr>
                <w:color w:val="000000"/>
                <w:sz w:val="18"/>
                <w:szCs w:val="18"/>
                <w:lang w:val="es-MX"/>
              </w:rPr>
            </w:pPr>
            <w:r w:rsidRPr="000F7C20">
              <w:rPr>
                <w:color w:val="000000"/>
                <w:sz w:val="18"/>
                <w:szCs w:val="18"/>
                <w:lang w:val="es-MX"/>
              </w:rPr>
              <w:t>Romania</w:t>
            </w:r>
          </w:p>
        </w:tc>
        <w:tc>
          <w:tcPr>
            <w:tcW w:w="4457" w:type="dxa"/>
          </w:tcPr>
          <w:p w14:paraId="79F2C750" w14:textId="77777777" w:rsidR="000F7C20" w:rsidRPr="00010D2E" w:rsidRDefault="000F7C20" w:rsidP="009D4D03">
            <w:pPr>
              <w:rPr>
                <w:color w:val="000000"/>
                <w:sz w:val="18"/>
                <w:szCs w:val="18"/>
                <w:lang w:val="en-US"/>
              </w:rPr>
            </w:pPr>
            <w:r w:rsidRPr="00010D2E">
              <w:rPr>
                <w:b/>
                <w:bCs/>
                <w:color w:val="000000"/>
                <w:sz w:val="18"/>
                <w:szCs w:val="18"/>
                <w:lang w:val="en-US"/>
              </w:rPr>
              <w:t>RATEN</w:t>
            </w:r>
            <w:r w:rsidRPr="00010D2E">
              <w:rPr>
                <w:color w:val="000000"/>
                <w:sz w:val="18"/>
                <w:szCs w:val="18"/>
                <w:lang w:val="en-US"/>
              </w:rPr>
              <w:t>: Institute for Nuclear Research</w:t>
            </w:r>
          </w:p>
        </w:tc>
        <w:tc>
          <w:tcPr>
            <w:tcW w:w="2410" w:type="dxa"/>
          </w:tcPr>
          <w:p w14:paraId="71D54737" w14:textId="77777777" w:rsidR="000F7C20" w:rsidRPr="000F7C20" w:rsidRDefault="000F7C20" w:rsidP="009D4D03">
            <w:pPr>
              <w:rPr>
                <w:color w:val="000000"/>
                <w:sz w:val="18"/>
                <w:szCs w:val="18"/>
                <w:lang w:val="es-MX"/>
              </w:rPr>
            </w:pPr>
            <w:r w:rsidRPr="000F7C20">
              <w:rPr>
                <w:color w:val="000000"/>
                <w:sz w:val="18"/>
                <w:szCs w:val="18"/>
                <w:lang w:val="es-MX"/>
              </w:rPr>
              <w:t>ENDFB/VIII.0</w:t>
            </w:r>
          </w:p>
        </w:tc>
        <w:tc>
          <w:tcPr>
            <w:tcW w:w="1412" w:type="dxa"/>
          </w:tcPr>
          <w:p w14:paraId="1E19EC43" w14:textId="43940A74" w:rsidR="000F7C20" w:rsidRPr="000F7C20" w:rsidRDefault="000F7C20" w:rsidP="009D4D03">
            <w:pPr>
              <w:rPr>
                <w:color w:val="000000"/>
                <w:sz w:val="18"/>
                <w:szCs w:val="18"/>
                <w:lang w:val="es-MX"/>
              </w:rPr>
            </w:pPr>
            <w:r w:rsidRPr="000F7C20">
              <w:rPr>
                <w:color w:val="000000"/>
                <w:sz w:val="18"/>
                <w:szCs w:val="18"/>
                <w:lang w:val="es-MX"/>
              </w:rPr>
              <w:t>S</w:t>
            </w:r>
            <w:r w:rsidR="00137429">
              <w:rPr>
                <w:color w:val="000000"/>
                <w:sz w:val="18"/>
                <w:szCs w:val="18"/>
                <w:lang w:val="es-MX"/>
              </w:rPr>
              <w:t>erpent</w:t>
            </w:r>
            <w:r w:rsidR="008236AC">
              <w:rPr>
                <w:color w:val="000000"/>
                <w:sz w:val="18"/>
                <w:szCs w:val="18"/>
                <w:lang w:val="es-MX"/>
              </w:rPr>
              <w:t xml:space="preserve"> 2.1.31</w:t>
            </w:r>
            <w:r w:rsidRPr="000F7C20">
              <w:rPr>
                <w:color w:val="000000"/>
                <w:sz w:val="18"/>
                <w:szCs w:val="18"/>
                <w:lang w:val="es-MX"/>
              </w:rPr>
              <w:t>, MCNP</w:t>
            </w:r>
            <w:r w:rsidR="008236AC">
              <w:rPr>
                <w:color w:val="000000"/>
                <w:sz w:val="18"/>
                <w:szCs w:val="18"/>
                <w:lang w:val="es-MX"/>
              </w:rPr>
              <w:t xml:space="preserve"> 6.1</w:t>
            </w:r>
          </w:p>
        </w:tc>
      </w:tr>
      <w:tr w:rsidR="000F7C20" w:rsidRPr="000F7C20" w14:paraId="306164DD" w14:textId="77777777" w:rsidTr="00137429">
        <w:trPr>
          <w:trHeight w:val="276"/>
        </w:trPr>
        <w:tc>
          <w:tcPr>
            <w:tcW w:w="960" w:type="dxa"/>
          </w:tcPr>
          <w:p w14:paraId="2FF5ABDA" w14:textId="77777777" w:rsidR="000F7C20" w:rsidRPr="000F7C20" w:rsidRDefault="000F7C20" w:rsidP="009D4D03">
            <w:pPr>
              <w:rPr>
                <w:color w:val="000000"/>
                <w:sz w:val="18"/>
                <w:szCs w:val="18"/>
                <w:lang w:val="es-MX"/>
              </w:rPr>
            </w:pPr>
            <w:r w:rsidRPr="000F7C20">
              <w:rPr>
                <w:color w:val="000000"/>
                <w:sz w:val="18"/>
                <w:szCs w:val="18"/>
                <w:lang w:val="es-MX"/>
              </w:rPr>
              <w:t>Russia</w:t>
            </w:r>
          </w:p>
        </w:tc>
        <w:tc>
          <w:tcPr>
            <w:tcW w:w="4457" w:type="dxa"/>
          </w:tcPr>
          <w:p w14:paraId="7ECE9D23" w14:textId="77777777" w:rsidR="000F7C20" w:rsidRPr="00010D2E" w:rsidRDefault="000F7C20" w:rsidP="009D4D03">
            <w:pPr>
              <w:rPr>
                <w:color w:val="000000"/>
                <w:sz w:val="18"/>
                <w:szCs w:val="18"/>
                <w:lang w:val="en-US"/>
              </w:rPr>
            </w:pPr>
            <w:r w:rsidRPr="00010D2E">
              <w:rPr>
                <w:b/>
                <w:bCs/>
                <w:color w:val="000000"/>
                <w:sz w:val="18"/>
                <w:szCs w:val="18"/>
                <w:lang w:val="en-US"/>
              </w:rPr>
              <w:t>IPPE</w:t>
            </w:r>
            <w:r w:rsidRPr="00010D2E">
              <w:rPr>
                <w:color w:val="000000"/>
                <w:sz w:val="18"/>
                <w:szCs w:val="18"/>
                <w:lang w:val="en-US"/>
              </w:rPr>
              <w:t xml:space="preserve">: Institute of Physics and Power Engineering </w:t>
            </w:r>
          </w:p>
        </w:tc>
        <w:tc>
          <w:tcPr>
            <w:tcW w:w="2410" w:type="dxa"/>
          </w:tcPr>
          <w:p w14:paraId="576F4AD7" w14:textId="77777777" w:rsidR="000F7C20" w:rsidRPr="000F7C20" w:rsidRDefault="000F7C20" w:rsidP="009D4D03">
            <w:pPr>
              <w:rPr>
                <w:color w:val="000000"/>
                <w:sz w:val="18"/>
                <w:szCs w:val="18"/>
                <w:lang w:val="es-MX"/>
              </w:rPr>
            </w:pPr>
            <w:r w:rsidRPr="000F7C20">
              <w:rPr>
                <w:color w:val="000000"/>
                <w:sz w:val="18"/>
                <w:szCs w:val="18"/>
                <w:lang w:val="es-MX"/>
              </w:rPr>
              <w:t xml:space="preserve">ROSFOND10+ </w:t>
            </w:r>
          </w:p>
        </w:tc>
        <w:tc>
          <w:tcPr>
            <w:tcW w:w="1412" w:type="dxa"/>
          </w:tcPr>
          <w:p w14:paraId="6396EF26" w14:textId="77777777" w:rsidR="000F7C20" w:rsidRPr="000F7C20" w:rsidRDefault="000F7C20" w:rsidP="009D4D03">
            <w:pPr>
              <w:rPr>
                <w:color w:val="000000"/>
                <w:sz w:val="18"/>
                <w:szCs w:val="18"/>
                <w:lang w:val="es-MX"/>
              </w:rPr>
            </w:pPr>
            <w:r w:rsidRPr="000F7C20">
              <w:rPr>
                <w:color w:val="000000"/>
                <w:sz w:val="18"/>
                <w:szCs w:val="18"/>
                <w:lang w:val="es-MX"/>
              </w:rPr>
              <w:t>MMKC</w:t>
            </w:r>
          </w:p>
        </w:tc>
      </w:tr>
      <w:tr w:rsidR="000F7C20" w:rsidRPr="000F7C20" w14:paraId="11AEA32F" w14:textId="77777777" w:rsidTr="00137429">
        <w:trPr>
          <w:trHeight w:val="276"/>
        </w:trPr>
        <w:tc>
          <w:tcPr>
            <w:tcW w:w="960" w:type="dxa"/>
          </w:tcPr>
          <w:p w14:paraId="236746E2" w14:textId="77777777" w:rsidR="000F7C20" w:rsidRPr="000F7C20" w:rsidRDefault="000F7C20" w:rsidP="009D4D03">
            <w:pPr>
              <w:rPr>
                <w:color w:val="000000"/>
                <w:sz w:val="18"/>
                <w:szCs w:val="18"/>
                <w:lang w:val="es-MX"/>
              </w:rPr>
            </w:pPr>
            <w:r w:rsidRPr="000F7C20">
              <w:rPr>
                <w:color w:val="000000"/>
                <w:sz w:val="18"/>
                <w:szCs w:val="18"/>
                <w:lang w:val="es-MX"/>
              </w:rPr>
              <w:t>Russia</w:t>
            </w:r>
          </w:p>
        </w:tc>
        <w:tc>
          <w:tcPr>
            <w:tcW w:w="4457" w:type="dxa"/>
          </w:tcPr>
          <w:p w14:paraId="29C1FDA7" w14:textId="36800351" w:rsidR="000F7C20" w:rsidRPr="00010D2E" w:rsidRDefault="000F7C20" w:rsidP="00137429">
            <w:pPr>
              <w:rPr>
                <w:color w:val="000000"/>
                <w:sz w:val="18"/>
                <w:szCs w:val="18"/>
                <w:lang w:val="en-US"/>
              </w:rPr>
            </w:pPr>
            <w:r w:rsidRPr="00010D2E">
              <w:rPr>
                <w:b/>
                <w:bCs/>
                <w:color w:val="000000"/>
                <w:sz w:val="18"/>
                <w:szCs w:val="18"/>
                <w:lang w:val="en-US"/>
              </w:rPr>
              <w:t>NRCKI</w:t>
            </w:r>
            <w:r w:rsidRPr="00010D2E">
              <w:rPr>
                <w:color w:val="000000"/>
                <w:sz w:val="18"/>
                <w:szCs w:val="18"/>
                <w:lang w:val="en-US"/>
              </w:rPr>
              <w:t xml:space="preserve">: National Research Center: Kurchatov Institute </w:t>
            </w:r>
          </w:p>
        </w:tc>
        <w:tc>
          <w:tcPr>
            <w:tcW w:w="2410" w:type="dxa"/>
          </w:tcPr>
          <w:p w14:paraId="122CCA09" w14:textId="77777777" w:rsidR="000F7C20" w:rsidRPr="000F7C20" w:rsidRDefault="000F7C20" w:rsidP="009D4D03">
            <w:pPr>
              <w:rPr>
                <w:color w:val="000000"/>
                <w:sz w:val="18"/>
                <w:szCs w:val="18"/>
                <w:lang w:val="es-MX"/>
              </w:rPr>
            </w:pPr>
            <w:r w:rsidRPr="000F7C20">
              <w:rPr>
                <w:color w:val="000000"/>
                <w:sz w:val="18"/>
                <w:szCs w:val="18"/>
                <w:lang w:val="es-MX"/>
              </w:rPr>
              <w:t>JEFF-3.3</w:t>
            </w:r>
          </w:p>
        </w:tc>
        <w:tc>
          <w:tcPr>
            <w:tcW w:w="1412" w:type="dxa"/>
          </w:tcPr>
          <w:p w14:paraId="5B4F70FE" w14:textId="63DB83C2" w:rsidR="000F7C20" w:rsidRPr="000F7C20" w:rsidRDefault="00137429" w:rsidP="009D4D03">
            <w:pPr>
              <w:rPr>
                <w:color w:val="000000"/>
                <w:sz w:val="18"/>
                <w:szCs w:val="18"/>
                <w:lang w:val="es-MX"/>
              </w:rPr>
            </w:pPr>
            <w:r w:rsidRPr="000F7C20">
              <w:rPr>
                <w:color w:val="000000"/>
                <w:sz w:val="18"/>
                <w:szCs w:val="18"/>
                <w:lang w:val="es-MX"/>
              </w:rPr>
              <w:t>S</w:t>
            </w:r>
            <w:r>
              <w:rPr>
                <w:color w:val="000000"/>
                <w:sz w:val="18"/>
                <w:szCs w:val="18"/>
                <w:lang w:val="es-MX"/>
              </w:rPr>
              <w:t>erpent</w:t>
            </w:r>
            <w:r w:rsidR="008236AC">
              <w:rPr>
                <w:color w:val="000000"/>
                <w:sz w:val="18"/>
                <w:szCs w:val="18"/>
                <w:lang w:val="es-MX"/>
              </w:rPr>
              <w:t xml:space="preserve"> 2.1.31</w:t>
            </w:r>
            <w:r w:rsidRPr="000F7C20">
              <w:rPr>
                <w:color w:val="000000"/>
                <w:sz w:val="18"/>
                <w:szCs w:val="18"/>
                <w:lang w:val="es-MX"/>
              </w:rPr>
              <w:t>, MCNP</w:t>
            </w:r>
          </w:p>
        </w:tc>
      </w:tr>
      <w:tr w:rsidR="000F7C20" w:rsidRPr="000F7C20" w14:paraId="26C66151" w14:textId="77777777" w:rsidTr="00137429">
        <w:trPr>
          <w:trHeight w:val="276"/>
        </w:trPr>
        <w:tc>
          <w:tcPr>
            <w:tcW w:w="960" w:type="dxa"/>
          </w:tcPr>
          <w:p w14:paraId="73B6EC8E" w14:textId="77777777" w:rsidR="000F7C20" w:rsidRPr="000F7C20" w:rsidRDefault="000F7C20" w:rsidP="009D4D03">
            <w:pPr>
              <w:rPr>
                <w:color w:val="000000"/>
                <w:sz w:val="18"/>
                <w:szCs w:val="18"/>
                <w:lang w:val="es-MX"/>
              </w:rPr>
            </w:pPr>
            <w:r w:rsidRPr="000F7C20">
              <w:rPr>
                <w:color w:val="000000"/>
                <w:sz w:val="18"/>
                <w:szCs w:val="18"/>
                <w:lang w:val="es-MX"/>
              </w:rPr>
              <w:t>Slovakia</w:t>
            </w:r>
          </w:p>
        </w:tc>
        <w:tc>
          <w:tcPr>
            <w:tcW w:w="4457" w:type="dxa"/>
          </w:tcPr>
          <w:p w14:paraId="4B9E036A" w14:textId="77777777" w:rsidR="000F7C20" w:rsidRPr="000F7C20" w:rsidRDefault="000F7C20" w:rsidP="009D4D03">
            <w:pPr>
              <w:rPr>
                <w:color w:val="000000"/>
                <w:sz w:val="18"/>
                <w:szCs w:val="18"/>
                <w:lang w:val="es-MX"/>
              </w:rPr>
            </w:pPr>
            <w:r w:rsidRPr="000F7C20">
              <w:rPr>
                <w:b/>
                <w:bCs/>
                <w:color w:val="000000"/>
                <w:sz w:val="18"/>
                <w:szCs w:val="18"/>
                <w:lang w:val="es-MX"/>
              </w:rPr>
              <w:t>VUJE</w:t>
            </w:r>
            <w:r w:rsidRPr="000F7C20">
              <w:rPr>
                <w:color w:val="000000"/>
                <w:sz w:val="18"/>
                <w:szCs w:val="18"/>
                <w:lang w:val="es-MX"/>
              </w:rPr>
              <w:t xml:space="preserve">: </w:t>
            </w:r>
          </w:p>
        </w:tc>
        <w:tc>
          <w:tcPr>
            <w:tcW w:w="2410" w:type="dxa"/>
          </w:tcPr>
          <w:p w14:paraId="07F5CEDB" w14:textId="77777777" w:rsidR="000F7C20" w:rsidRPr="000F7C20" w:rsidRDefault="000F7C20" w:rsidP="009D4D03">
            <w:pPr>
              <w:rPr>
                <w:color w:val="000000"/>
                <w:sz w:val="18"/>
                <w:szCs w:val="18"/>
                <w:lang w:val="es-MX"/>
              </w:rPr>
            </w:pPr>
            <w:r w:rsidRPr="000F7C20">
              <w:rPr>
                <w:color w:val="000000"/>
                <w:sz w:val="18"/>
                <w:szCs w:val="18"/>
                <w:lang w:val="es-MX"/>
              </w:rPr>
              <w:t>ENDF/B-VII.1</w:t>
            </w:r>
          </w:p>
        </w:tc>
        <w:tc>
          <w:tcPr>
            <w:tcW w:w="1412" w:type="dxa"/>
          </w:tcPr>
          <w:p w14:paraId="7C0D56C3" w14:textId="699447C1" w:rsidR="000F7C20" w:rsidRPr="000F7C20" w:rsidRDefault="00137429" w:rsidP="009D4D03">
            <w:pPr>
              <w:rPr>
                <w:color w:val="000000"/>
                <w:sz w:val="18"/>
                <w:szCs w:val="18"/>
                <w:lang w:val="es-MX"/>
              </w:rPr>
            </w:pPr>
            <w:r w:rsidRPr="000F7C20">
              <w:rPr>
                <w:color w:val="000000"/>
                <w:sz w:val="18"/>
                <w:szCs w:val="18"/>
                <w:lang w:val="es-MX"/>
              </w:rPr>
              <w:t>S</w:t>
            </w:r>
            <w:r>
              <w:rPr>
                <w:color w:val="000000"/>
                <w:sz w:val="18"/>
                <w:szCs w:val="18"/>
                <w:lang w:val="es-MX"/>
              </w:rPr>
              <w:t>erpent</w:t>
            </w:r>
            <w:r w:rsidR="008236AC">
              <w:rPr>
                <w:color w:val="000000"/>
                <w:sz w:val="18"/>
                <w:szCs w:val="18"/>
                <w:lang w:val="es-MX"/>
              </w:rPr>
              <w:t xml:space="preserve"> 2.1.31</w:t>
            </w:r>
          </w:p>
        </w:tc>
      </w:tr>
      <w:tr w:rsidR="000F7C20" w:rsidRPr="000F7C20" w14:paraId="39C74AD7" w14:textId="77777777" w:rsidTr="00137429">
        <w:trPr>
          <w:trHeight w:val="276"/>
        </w:trPr>
        <w:tc>
          <w:tcPr>
            <w:tcW w:w="960" w:type="dxa"/>
          </w:tcPr>
          <w:p w14:paraId="23901840" w14:textId="77777777" w:rsidR="000F7C20" w:rsidRPr="000F7C20" w:rsidRDefault="000F7C20" w:rsidP="009D4D03">
            <w:pPr>
              <w:rPr>
                <w:color w:val="000000"/>
                <w:sz w:val="18"/>
                <w:szCs w:val="18"/>
                <w:lang w:val="es-MX"/>
              </w:rPr>
            </w:pPr>
            <w:r w:rsidRPr="000F7C20">
              <w:rPr>
                <w:color w:val="000000"/>
                <w:sz w:val="18"/>
                <w:szCs w:val="18"/>
                <w:lang w:val="es-MX"/>
              </w:rPr>
              <w:t>USA</w:t>
            </w:r>
          </w:p>
        </w:tc>
        <w:tc>
          <w:tcPr>
            <w:tcW w:w="4457" w:type="dxa"/>
          </w:tcPr>
          <w:p w14:paraId="69FF0F16" w14:textId="77777777" w:rsidR="000F7C20" w:rsidRPr="000F7C20" w:rsidRDefault="000F7C20" w:rsidP="009D4D03">
            <w:pPr>
              <w:rPr>
                <w:color w:val="000000"/>
                <w:sz w:val="18"/>
                <w:szCs w:val="18"/>
                <w:lang w:val="es-MX"/>
              </w:rPr>
            </w:pPr>
            <w:r w:rsidRPr="000F7C20">
              <w:rPr>
                <w:b/>
                <w:bCs/>
                <w:color w:val="000000"/>
                <w:sz w:val="18"/>
                <w:szCs w:val="18"/>
                <w:lang w:val="es-MX"/>
              </w:rPr>
              <w:t>NRC</w:t>
            </w:r>
            <w:r w:rsidRPr="000F7C20">
              <w:rPr>
                <w:color w:val="000000"/>
                <w:sz w:val="18"/>
                <w:szCs w:val="18"/>
                <w:lang w:val="es-MX"/>
              </w:rPr>
              <w:t>: Nuclear Regulatory Commission</w:t>
            </w:r>
          </w:p>
        </w:tc>
        <w:tc>
          <w:tcPr>
            <w:tcW w:w="2410" w:type="dxa"/>
          </w:tcPr>
          <w:p w14:paraId="78F2B5E6" w14:textId="77777777" w:rsidR="000F7C20" w:rsidRPr="000F7C20" w:rsidRDefault="000F7C20" w:rsidP="009D4D03">
            <w:pPr>
              <w:rPr>
                <w:color w:val="000000"/>
                <w:sz w:val="18"/>
                <w:szCs w:val="18"/>
                <w:lang w:val="es-MX"/>
              </w:rPr>
            </w:pPr>
            <w:r w:rsidRPr="000F7C20">
              <w:rPr>
                <w:color w:val="000000"/>
                <w:sz w:val="18"/>
                <w:szCs w:val="18"/>
                <w:lang w:val="es-MX"/>
              </w:rPr>
              <w:t>ENDF/B-VII.1</w:t>
            </w:r>
          </w:p>
        </w:tc>
        <w:tc>
          <w:tcPr>
            <w:tcW w:w="1412" w:type="dxa"/>
          </w:tcPr>
          <w:p w14:paraId="123942E0" w14:textId="223683A6" w:rsidR="000F7C20" w:rsidRPr="000F7C20" w:rsidRDefault="000F7C20" w:rsidP="009D4D03">
            <w:pPr>
              <w:rPr>
                <w:color w:val="000000"/>
                <w:sz w:val="18"/>
                <w:szCs w:val="18"/>
                <w:lang w:val="es-MX"/>
              </w:rPr>
            </w:pPr>
            <w:r w:rsidRPr="000F7C20">
              <w:rPr>
                <w:color w:val="000000"/>
                <w:sz w:val="18"/>
                <w:szCs w:val="18"/>
                <w:lang w:val="es-MX"/>
              </w:rPr>
              <w:t>Serpent</w:t>
            </w:r>
            <w:r w:rsidR="008236AC">
              <w:rPr>
                <w:color w:val="000000"/>
                <w:sz w:val="18"/>
                <w:szCs w:val="18"/>
                <w:lang w:val="es-MX"/>
              </w:rPr>
              <w:t xml:space="preserve"> 2.1.30</w:t>
            </w:r>
          </w:p>
        </w:tc>
      </w:tr>
    </w:tbl>
    <w:p w14:paraId="23C41DE2" w14:textId="77777777" w:rsidR="00D63270" w:rsidRDefault="00D63270" w:rsidP="00D63270">
      <w:pPr>
        <w:pStyle w:val="Ttulo2"/>
        <w:numPr>
          <w:ilvl w:val="0"/>
          <w:numId w:val="0"/>
        </w:numPr>
      </w:pPr>
    </w:p>
    <w:p w14:paraId="433FE05B" w14:textId="584680B2" w:rsidR="00E20E70" w:rsidRDefault="00C109A1" w:rsidP="00537496">
      <w:pPr>
        <w:pStyle w:val="Ttulo2"/>
      </w:pPr>
      <w:r>
        <w:t>RESULTS</w:t>
      </w:r>
    </w:p>
    <w:p w14:paraId="05F43BE4" w14:textId="2B534E1A" w:rsidR="00C109A1" w:rsidRPr="00EE0041" w:rsidRDefault="00C109A1" w:rsidP="00C109A1">
      <w:pPr>
        <w:pStyle w:val="Ttulo3"/>
        <w:numPr>
          <w:ilvl w:val="2"/>
          <w:numId w:val="34"/>
        </w:numPr>
      </w:pPr>
      <w:r>
        <w:t>Blind phase calculations</w:t>
      </w:r>
    </w:p>
    <w:p w14:paraId="6559BE6C" w14:textId="77777777" w:rsidR="00C109A1" w:rsidRDefault="00C109A1" w:rsidP="00C109A1">
      <w:pPr>
        <w:pStyle w:val="Textoindependiente"/>
      </w:pPr>
      <w:r w:rsidRPr="00C109A1">
        <w:t>First of all, calculations were performed in blind, i.e., experimental data were not available for participants. In the following subsections, results for deterministic and stochastic codes will be presented in the blind phase and since no experimental data were available, comparisons are presented against average value of all participants.</w:t>
      </w:r>
    </w:p>
    <w:p w14:paraId="5908AF99" w14:textId="234BC473" w:rsidR="00A76A45" w:rsidRPr="00EE0041" w:rsidRDefault="00A76A45" w:rsidP="00A76A45">
      <w:pPr>
        <w:pStyle w:val="Ttulo4"/>
        <w:numPr>
          <w:ilvl w:val="3"/>
          <w:numId w:val="34"/>
        </w:numPr>
        <w:ind w:left="0"/>
      </w:pPr>
      <w:r>
        <w:t>Deterministic codes</w:t>
      </w:r>
    </w:p>
    <w:p w14:paraId="7FA4E381" w14:textId="196249A8" w:rsidR="004D3024" w:rsidRDefault="004D3024" w:rsidP="00A76A45">
      <w:pPr>
        <w:ind w:firstLine="567"/>
        <w:jc w:val="both"/>
        <w:rPr>
          <w:rFonts w:asciiTheme="majorBidi" w:hAnsiTheme="majorBidi" w:cstheme="majorBidi"/>
          <w:sz w:val="20"/>
        </w:rPr>
      </w:pPr>
      <w:r>
        <w:rPr>
          <w:rFonts w:asciiTheme="majorBidi" w:hAnsiTheme="majorBidi" w:cstheme="majorBidi"/>
          <w:sz w:val="20"/>
        </w:rPr>
        <w:t>For the deterministic cases, i</w:t>
      </w:r>
      <w:r w:rsidR="00C109A1" w:rsidRPr="00C109A1">
        <w:rPr>
          <w:rFonts w:asciiTheme="majorBidi" w:hAnsiTheme="majorBidi" w:cstheme="majorBidi"/>
          <w:sz w:val="20"/>
        </w:rPr>
        <w:t>n Figures 3 and 4 results for the expected output and optional output are presented as well as the average value of all participants in black line.</w:t>
      </w:r>
      <w:r>
        <w:rPr>
          <w:rFonts w:asciiTheme="majorBidi" w:hAnsiTheme="majorBidi" w:cstheme="majorBidi"/>
          <w:sz w:val="20"/>
        </w:rPr>
        <w:t xml:space="preserve"> </w:t>
      </w:r>
      <w:r w:rsidRPr="004D3024">
        <w:rPr>
          <w:rFonts w:asciiTheme="majorBidi" w:hAnsiTheme="majorBidi" w:cstheme="majorBidi"/>
          <w:sz w:val="20"/>
        </w:rPr>
        <w:t>In general, most of the deterministic results remained subcritical even in the steps when a slightly super criticality state was expected. Deviations from average value ran</w:t>
      </w:r>
      <w:r w:rsidR="00D63270">
        <w:rPr>
          <w:rFonts w:asciiTheme="majorBidi" w:hAnsiTheme="majorBidi" w:cstheme="majorBidi"/>
          <w:sz w:val="20"/>
        </w:rPr>
        <w:t>g</w:t>
      </w:r>
      <w:r w:rsidRPr="004D3024">
        <w:rPr>
          <w:rFonts w:asciiTheme="majorBidi" w:hAnsiTheme="majorBidi" w:cstheme="majorBidi"/>
          <w:sz w:val="20"/>
        </w:rPr>
        <w:t>ed in [-900</w:t>
      </w:r>
      <w:r w:rsidR="004409A1">
        <w:rPr>
          <w:rFonts w:asciiTheme="majorBidi" w:hAnsiTheme="majorBidi" w:cstheme="majorBidi"/>
          <w:sz w:val="20"/>
        </w:rPr>
        <w:t xml:space="preserve"> to</w:t>
      </w:r>
      <w:r w:rsidRPr="004D3024">
        <w:rPr>
          <w:rFonts w:asciiTheme="majorBidi" w:hAnsiTheme="majorBidi" w:cstheme="majorBidi"/>
          <w:sz w:val="20"/>
        </w:rPr>
        <w:t xml:space="preserve">1,000] pcm. Average of absolute value of deviation (from average value) of all participant was 484 pcms. As expected, higher differences were found in codes based on diffusion approximation. Table 6 shows the results obtained </w:t>
      </w:r>
      <w:r w:rsidR="00A76A45">
        <w:rPr>
          <w:rFonts w:asciiTheme="majorBidi" w:hAnsiTheme="majorBidi" w:cstheme="majorBidi"/>
          <w:sz w:val="20"/>
        </w:rPr>
        <w:t xml:space="preserve">for </w:t>
      </w:r>
      <w:r w:rsidR="00A76A45" w:rsidRPr="004D3024">
        <w:rPr>
          <w:rFonts w:asciiTheme="majorBidi" w:hAnsiTheme="majorBidi" w:cstheme="majorBidi"/>
          <w:sz w:val="20"/>
        </w:rPr>
        <w:t>normalized power exercise</w:t>
      </w:r>
      <w:r w:rsidR="00A76A45">
        <w:rPr>
          <w:rFonts w:asciiTheme="majorBidi" w:hAnsiTheme="majorBidi" w:cstheme="majorBidi"/>
          <w:sz w:val="20"/>
        </w:rPr>
        <w:t xml:space="preserve"> </w:t>
      </w:r>
      <w:r w:rsidRPr="004D3024">
        <w:rPr>
          <w:rFonts w:asciiTheme="majorBidi" w:hAnsiTheme="majorBidi" w:cstheme="majorBidi"/>
          <w:sz w:val="20"/>
        </w:rPr>
        <w:t xml:space="preserve">together with the </w:t>
      </w:r>
      <w:r w:rsidR="00A76A45">
        <w:rPr>
          <w:rFonts w:asciiTheme="majorBidi" w:hAnsiTheme="majorBidi" w:cstheme="majorBidi"/>
          <w:sz w:val="20"/>
        </w:rPr>
        <w:t xml:space="preserve">deviation from </w:t>
      </w:r>
      <w:r w:rsidRPr="004D3024">
        <w:rPr>
          <w:rFonts w:asciiTheme="majorBidi" w:hAnsiTheme="majorBidi" w:cstheme="majorBidi"/>
          <w:sz w:val="20"/>
        </w:rPr>
        <w:t>average value.</w:t>
      </w:r>
    </w:p>
    <w:p w14:paraId="504E4DA9" w14:textId="77777777" w:rsidR="004409A1" w:rsidRDefault="004409A1" w:rsidP="004D3024">
      <w:pPr>
        <w:jc w:val="both"/>
        <w:rPr>
          <w:rFonts w:asciiTheme="majorBidi" w:hAnsiTheme="majorBidi" w:cstheme="majorBidi"/>
          <w:sz w:val="20"/>
        </w:rPr>
      </w:pPr>
    </w:p>
    <w:p w14:paraId="58ABF799" w14:textId="77777777" w:rsidR="00D63270" w:rsidRDefault="00D63270" w:rsidP="00C109A1">
      <w:pPr>
        <w:jc w:val="center"/>
        <w:rPr>
          <w:rFonts w:asciiTheme="majorBidi" w:hAnsiTheme="majorBidi" w:cstheme="majorBidi"/>
          <w:szCs w:val="24"/>
        </w:rPr>
      </w:pPr>
    </w:p>
    <w:p w14:paraId="203CD6B4" w14:textId="3390E4F2" w:rsidR="00C109A1" w:rsidRDefault="00C109A1" w:rsidP="00C109A1">
      <w:pPr>
        <w:jc w:val="center"/>
        <w:rPr>
          <w:rFonts w:asciiTheme="majorBidi" w:hAnsiTheme="majorBidi" w:cstheme="majorBidi"/>
          <w:szCs w:val="24"/>
        </w:rPr>
      </w:pPr>
      <w:r>
        <w:rPr>
          <w:rFonts w:asciiTheme="majorBidi" w:hAnsiTheme="majorBidi" w:cstheme="majorBidi"/>
          <w:noProof/>
          <w:szCs w:val="24"/>
          <w:lang w:val="es-MX" w:eastAsia="es-MX"/>
        </w:rPr>
        <w:lastRenderedPageBreak/>
        <w:drawing>
          <wp:inline distT="0" distB="0" distL="0" distR="0" wp14:anchorId="360FB27C" wp14:editId="35496734">
            <wp:extent cx="4860000" cy="300240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14" cstate="print">
                      <a:extLst>
                        <a:ext uri="{28A0092B-C50C-407E-A947-70E740481C1C}">
                          <a14:useLocalDpi xmlns:a14="http://schemas.microsoft.com/office/drawing/2010/main" val="0"/>
                        </a:ext>
                      </a:extLst>
                    </a:blip>
                    <a:srcRect l="5888" t="6404" r="7344" b="2175"/>
                    <a:stretch/>
                  </pic:blipFill>
                  <pic:spPr bwMode="auto">
                    <a:xfrm>
                      <a:off x="0" y="0"/>
                      <a:ext cx="4860000" cy="3002400"/>
                    </a:xfrm>
                    <a:prstGeom prst="rect">
                      <a:avLst/>
                    </a:prstGeom>
                    <a:ln>
                      <a:noFill/>
                    </a:ln>
                    <a:extLst>
                      <a:ext uri="{53640926-AAD7-44D8-BBD7-CCE9431645EC}">
                        <a14:shadowObscured xmlns:a14="http://schemas.microsoft.com/office/drawing/2010/main"/>
                      </a:ext>
                    </a:extLst>
                  </pic:spPr>
                </pic:pic>
              </a:graphicData>
            </a:graphic>
          </wp:inline>
        </w:drawing>
      </w:r>
    </w:p>
    <w:p w14:paraId="5905720F" w14:textId="4866F45B" w:rsidR="00C109A1" w:rsidRDefault="00C109A1" w:rsidP="000A6C6A">
      <w:pPr>
        <w:pStyle w:val="Figurecaption"/>
        <w:rPr>
          <w:caps/>
          <w:lang w:eastAsia="es-ES"/>
        </w:rPr>
      </w:pPr>
      <w:r w:rsidRPr="000A6C6A">
        <w:rPr>
          <w:caps/>
          <w:lang w:eastAsia="es-ES"/>
        </w:rPr>
        <w:t>Figure 3. Expected output with deterministic codes in the blind phase</w:t>
      </w:r>
    </w:p>
    <w:p w14:paraId="30B9349B" w14:textId="77777777" w:rsidR="00D63270" w:rsidRPr="000A6C6A" w:rsidRDefault="00D63270" w:rsidP="000A6C6A">
      <w:pPr>
        <w:pStyle w:val="Figurecaption"/>
        <w:rPr>
          <w:caps/>
          <w:lang w:eastAsia="es-ES"/>
        </w:rPr>
      </w:pPr>
    </w:p>
    <w:p w14:paraId="40F58BE8" w14:textId="77777777" w:rsidR="00C109A1" w:rsidRDefault="00C109A1" w:rsidP="00C109A1">
      <w:pPr>
        <w:rPr>
          <w:rFonts w:asciiTheme="majorBidi" w:hAnsiTheme="majorBidi" w:cstheme="majorBidi"/>
          <w:noProof/>
          <w:szCs w:val="24"/>
        </w:rPr>
      </w:pPr>
    </w:p>
    <w:p w14:paraId="270510AF" w14:textId="77777777" w:rsidR="00C109A1" w:rsidRDefault="00C109A1" w:rsidP="00C109A1">
      <w:pPr>
        <w:jc w:val="center"/>
        <w:rPr>
          <w:rFonts w:asciiTheme="majorBidi" w:hAnsiTheme="majorBidi" w:cstheme="majorBidi"/>
          <w:szCs w:val="24"/>
        </w:rPr>
      </w:pPr>
      <w:r>
        <w:rPr>
          <w:rFonts w:asciiTheme="majorBidi" w:hAnsiTheme="majorBidi" w:cstheme="majorBidi"/>
          <w:noProof/>
          <w:szCs w:val="24"/>
          <w:lang w:val="es-MX" w:eastAsia="es-MX"/>
        </w:rPr>
        <w:drawing>
          <wp:inline distT="0" distB="0" distL="0" distR="0" wp14:anchorId="7396F192" wp14:editId="5C09005E">
            <wp:extent cx="4824000" cy="2793600"/>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rotWithShape="1">
                    <a:blip r:embed="rId15" cstate="print">
                      <a:extLst>
                        <a:ext uri="{28A0092B-C50C-407E-A947-70E740481C1C}">
                          <a14:useLocalDpi xmlns:a14="http://schemas.microsoft.com/office/drawing/2010/main" val="0"/>
                        </a:ext>
                      </a:extLst>
                    </a:blip>
                    <a:srcRect l="6057" t="6260" r="7932" b="8745"/>
                    <a:stretch/>
                  </pic:blipFill>
                  <pic:spPr bwMode="auto">
                    <a:xfrm>
                      <a:off x="0" y="0"/>
                      <a:ext cx="4824000" cy="2793600"/>
                    </a:xfrm>
                    <a:prstGeom prst="rect">
                      <a:avLst/>
                    </a:prstGeom>
                    <a:ln>
                      <a:noFill/>
                    </a:ln>
                    <a:extLst>
                      <a:ext uri="{53640926-AAD7-44D8-BBD7-CCE9431645EC}">
                        <a14:shadowObscured xmlns:a14="http://schemas.microsoft.com/office/drawing/2010/main"/>
                      </a:ext>
                    </a:extLst>
                  </pic:spPr>
                </pic:pic>
              </a:graphicData>
            </a:graphic>
          </wp:inline>
        </w:drawing>
      </w:r>
    </w:p>
    <w:p w14:paraId="085DD568" w14:textId="72B2D8A6" w:rsidR="00C109A1" w:rsidRPr="000A6C6A" w:rsidRDefault="00C109A1" w:rsidP="000A6C6A">
      <w:pPr>
        <w:pStyle w:val="Figurecaption"/>
        <w:rPr>
          <w:caps/>
          <w:lang w:eastAsia="es-ES"/>
        </w:rPr>
      </w:pPr>
      <w:r w:rsidRPr="000A6C6A">
        <w:rPr>
          <w:caps/>
          <w:lang w:eastAsia="es-ES"/>
        </w:rPr>
        <w:t>Figure 4. Optional output with deterministic codes in the blind phase</w:t>
      </w:r>
    </w:p>
    <w:p w14:paraId="12D0A35E" w14:textId="16CAD0CB" w:rsidR="00C109A1" w:rsidRDefault="00C109A1" w:rsidP="00C109A1">
      <w:pPr>
        <w:jc w:val="both"/>
        <w:rPr>
          <w:rFonts w:asciiTheme="majorBidi" w:hAnsiTheme="majorBidi" w:cstheme="majorBidi"/>
          <w:szCs w:val="24"/>
        </w:rPr>
      </w:pPr>
    </w:p>
    <w:p w14:paraId="63156F98" w14:textId="77777777" w:rsidR="00D63270" w:rsidRDefault="00D63270" w:rsidP="00D63270">
      <w:pPr>
        <w:pStyle w:val="Textoindependiente"/>
        <w:ind w:firstLine="0"/>
        <w:rPr>
          <w:sz w:val="18"/>
          <w:szCs w:val="18"/>
        </w:rPr>
      </w:pPr>
    </w:p>
    <w:p w14:paraId="32746061" w14:textId="10A34832" w:rsidR="00D63270" w:rsidRPr="00282253" w:rsidRDefault="00D63270" w:rsidP="00D63270">
      <w:pPr>
        <w:pStyle w:val="Textoindependiente"/>
        <w:ind w:firstLine="0"/>
        <w:rPr>
          <w:rFonts w:asciiTheme="majorBidi" w:hAnsiTheme="majorBidi" w:cstheme="majorBidi"/>
          <w:sz w:val="18"/>
          <w:szCs w:val="18"/>
        </w:rPr>
      </w:pPr>
      <w:r w:rsidRPr="00282253">
        <w:rPr>
          <w:sz w:val="18"/>
          <w:szCs w:val="18"/>
        </w:rPr>
        <w:t>TABLE 6.</w:t>
      </w:r>
      <w:r w:rsidRPr="00282253">
        <w:rPr>
          <w:sz w:val="18"/>
          <w:szCs w:val="18"/>
        </w:rPr>
        <w:tab/>
      </w:r>
      <w:r w:rsidRPr="00282253">
        <w:rPr>
          <w:rFonts w:asciiTheme="majorBidi" w:hAnsiTheme="majorBidi" w:cstheme="majorBidi"/>
          <w:sz w:val="18"/>
          <w:szCs w:val="18"/>
        </w:rPr>
        <w:t>NORMALIZED POWER VALUES AND DEVIATION FROM AVERAGE VALUE</w:t>
      </w:r>
    </w:p>
    <w:tbl>
      <w:tblPr>
        <w:tblW w:w="9027" w:type="dxa"/>
        <w:jc w:val="center"/>
        <w:tblCellMar>
          <w:left w:w="70" w:type="dxa"/>
          <w:right w:w="70" w:type="dxa"/>
        </w:tblCellMar>
        <w:tblLook w:val="04A0" w:firstRow="1" w:lastRow="0" w:firstColumn="1" w:lastColumn="0" w:noHBand="0" w:noVBand="1"/>
      </w:tblPr>
      <w:tblGrid>
        <w:gridCol w:w="825"/>
        <w:gridCol w:w="957"/>
        <w:gridCol w:w="912"/>
        <w:gridCol w:w="754"/>
        <w:gridCol w:w="717"/>
        <w:gridCol w:w="949"/>
        <w:gridCol w:w="717"/>
        <w:gridCol w:w="813"/>
        <w:gridCol w:w="717"/>
        <w:gridCol w:w="949"/>
        <w:gridCol w:w="717"/>
      </w:tblGrid>
      <w:tr w:rsidR="00D63270" w:rsidRPr="000A6C6A" w14:paraId="251BB022" w14:textId="77777777" w:rsidTr="00183BB3">
        <w:trPr>
          <w:trHeight w:val="288"/>
          <w:jc w:val="center"/>
        </w:trPr>
        <w:tc>
          <w:tcPr>
            <w:tcW w:w="825" w:type="dxa"/>
            <w:tcBorders>
              <w:bottom w:val="single" w:sz="4" w:space="0" w:color="auto"/>
            </w:tcBorders>
            <w:shd w:val="clear" w:color="auto" w:fill="auto"/>
            <w:noWrap/>
            <w:vAlign w:val="bottom"/>
            <w:hideMark/>
          </w:tcPr>
          <w:p w14:paraId="35A23118" w14:textId="77777777" w:rsidR="00D63270" w:rsidRPr="000A6C6A" w:rsidRDefault="00D63270" w:rsidP="00183BB3">
            <w:pPr>
              <w:jc w:val="center"/>
              <w:rPr>
                <w:b/>
                <w:bCs/>
                <w:color w:val="000000"/>
                <w:sz w:val="18"/>
                <w:szCs w:val="18"/>
                <w:lang w:val="es-MX" w:eastAsia="es-MX"/>
              </w:rPr>
            </w:pPr>
            <w:r w:rsidRPr="000A6C6A">
              <w:rPr>
                <w:b/>
                <w:bCs/>
                <w:color w:val="000000"/>
                <w:sz w:val="18"/>
                <w:szCs w:val="18"/>
                <w:lang w:val="es-MX" w:eastAsia="es-MX"/>
              </w:rPr>
              <w:t>Fuel SA</w:t>
            </w:r>
          </w:p>
        </w:tc>
        <w:tc>
          <w:tcPr>
            <w:tcW w:w="1869" w:type="dxa"/>
            <w:gridSpan w:val="2"/>
            <w:tcBorders>
              <w:bottom w:val="single" w:sz="4" w:space="0" w:color="auto"/>
            </w:tcBorders>
            <w:shd w:val="clear" w:color="auto" w:fill="auto"/>
            <w:noWrap/>
            <w:vAlign w:val="bottom"/>
            <w:hideMark/>
          </w:tcPr>
          <w:p w14:paraId="2A4246FA" w14:textId="77777777" w:rsidR="00D63270" w:rsidRPr="000A6C6A" w:rsidRDefault="00D63270" w:rsidP="00183BB3">
            <w:pPr>
              <w:jc w:val="center"/>
              <w:rPr>
                <w:b/>
                <w:bCs/>
                <w:color w:val="000000"/>
                <w:sz w:val="18"/>
                <w:szCs w:val="18"/>
                <w:lang w:val="es-MX" w:eastAsia="es-MX"/>
              </w:rPr>
            </w:pPr>
            <w:r w:rsidRPr="000A6C6A">
              <w:rPr>
                <w:b/>
                <w:bCs/>
                <w:color w:val="000000"/>
                <w:sz w:val="18"/>
                <w:szCs w:val="18"/>
                <w:lang w:val="es-MX" w:eastAsia="es-MX"/>
              </w:rPr>
              <w:t>I-06</w:t>
            </w:r>
          </w:p>
        </w:tc>
        <w:tc>
          <w:tcPr>
            <w:tcW w:w="1471" w:type="dxa"/>
            <w:gridSpan w:val="2"/>
            <w:tcBorders>
              <w:bottom w:val="single" w:sz="4" w:space="0" w:color="auto"/>
            </w:tcBorders>
            <w:shd w:val="clear" w:color="auto" w:fill="auto"/>
            <w:noWrap/>
            <w:vAlign w:val="bottom"/>
            <w:hideMark/>
          </w:tcPr>
          <w:p w14:paraId="4BA9B5D1" w14:textId="77777777" w:rsidR="00D63270" w:rsidRPr="000A6C6A" w:rsidRDefault="00D63270" w:rsidP="00183BB3">
            <w:pPr>
              <w:jc w:val="center"/>
              <w:rPr>
                <w:b/>
                <w:bCs/>
                <w:color w:val="000000"/>
                <w:sz w:val="18"/>
                <w:szCs w:val="18"/>
                <w:lang w:val="es-MX" w:eastAsia="es-MX"/>
              </w:rPr>
            </w:pPr>
            <w:r w:rsidRPr="000A6C6A">
              <w:rPr>
                <w:b/>
                <w:bCs/>
                <w:color w:val="000000"/>
                <w:sz w:val="18"/>
                <w:szCs w:val="18"/>
                <w:lang w:val="es-MX" w:eastAsia="es-MX"/>
              </w:rPr>
              <w:t>I-09</w:t>
            </w:r>
          </w:p>
        </w:tc>
        <w:tc>
          <w:tcPr>
            <w:tcW w:w="1666" w:type="dxa"/>
            <w:gridSpan w:val="2"/>
            <w:tcBorders>
              <w:bottom w:val="single" w:sz="4" w:space="0" w:color="auto"/>
            </w:tcBorders>
            <w:shd w:val="clear" w:color="auto" w:fill="auto"/>
            <w:noWrap/>
            <w:vAlign w:val="bottom"/>
            <w:hideMark/>
          </w:tcPr>
          <w:p w14:paraId="48B0FA54" w14:textId="77777777" w:rsidR="00D63270" w:rsidRPr="000A6C6A" w:rsidRDefault="00D63270" w:rsidP="00183BB3">
            <w:pPr>
              <w:jc w:val="center"/>
              <w:rPr>
                <w:b/>
                <w:bCs/>
                <w:color w:val="000000"/>
                <w:sz w:val="18"/>
                <w:szCs w:val="18"/>
                <w:lang w:val="es-MX" w:eastAsia="es-MX"/>
              </w:rPr>
            </w:pPr>
            <w:r w:rsidRPr="000A6C6A">
              <w:rPr>
                <w:b/>
                <w:bCs/>
                <w:color w:val="000000"/>
                <w:sz w:val="18"/>
                <w:szCs w:val="18"/>
                <w:lang w:val="es-MX" w:eastAsia="es-MX"/>
              </w:rPr>
              <w:t>II-33</w:t>
            </w:r>
          </w:p>
        </w:tc>
        <w:tc>
          <w:tcPr>
            <w:tcW w:w="1530" w:type="dxa"/>
            <w:gridSpan w:val="2"/>
            <w:tcBorders>
              <w:bottom w:val="single" w:sz="4" w:space="0" w:color="auto"/>
            </w:tcBorders>
            <w:shd w:val="clear" w:color="auto" w:fill="auto"/>
            <w:noWrap/>
            <w:vAlign w:val="bottom"/>
            <w:hideMark/>
          </w:tcPr>
          <w:p w14:paraId="48803577" w14:textId="77777777" w:rsidR="00D63270" w:rsidRPr="000A6C6A" w:rsidRDefault="00D63270" w:rsidP="00183BB3">
            <w:pPr>
              <w:jc w:val="center"/>
              <w:rPr>
                <w:b/>
                <w:bCs/>
                <w:color w:val="000000"/>
                <w:sz w:val="18"/>
                <w:szCs w:val="18"/>
                <w:lang w:val="es-MX" w:eastAsia="es-MX"/>
              </w:rPr>
            </w:pPr>
            <w:r w:rsidRPr="000A6C6A">
              <w:rPr>
                <w:b/>
                <w:bCs/>
                <w:color w:val="000000"/>
                <w:sz w:val="18"/>
                <w:szCs w:val="18"/>
                <w:lang w:val="es-MX" w:eastAsia="es-MX"/>
              </w:rPr>
              <w:t>III-40</w:t>
            </w:r>
          </w:p>
        </w:tc>
        <w:tc>
          <w:tcPr>
            <w:tcW w:w="1666" w:type="dxa"/>
            <w:gridSpan w:val="2"/>
            <w:tcBorders>
              <w:bottom w:val="single" w:sz="4" w:space="0" w:color="auto"/>
            </w:tcBorders>
            <w:shd w:val="clear" w:color="auto" w:fill="auto"/>
            <w:noWrap/>
            <w:vAlign w:val="bottom"/>
            <w:hideMark/>
          </w:tcPr>
          <w:p w14:paraId="799004F9" w14:textId="77777777" w:rsidR="00D63270" w:rsidRPr="000A6C6A" w:rsidRDefault="00D63270" w:rsidP="00183BB3">
            <w:pPr>
              <w:jc w:val="center"/>
              <w:rPr>
                <w:b/>
                <w:bCs/>
                <w:color w:val="000000"/>
                <w:sz w:val="18"/>
                <w:szCs w:val="18"/>
                <w:lang w:val="es-MX" w:eastAsia="es-MX"/>
              </w:rPr>
            </w:pPr>
            <w:r w:rsidRPr="000A6C6A">
              <w:rPr>
                <w:b/>
                <w:bCs/>
                <w:color w:val="000000"/>
                <w:sz w:val="18"/>
                <w:szCs w:val="18"/>
                <w:lang w:val="es-MX" w:eastAsia="es-MX"/>
              </w:rPr>
              <w:t>IV-68</w:t>
            </w:r>
          </w:p>
        </w:tc>
      </w:tr>
      <w:tr w:rsidR="00D63270" w:rsidRPr="00A76A45" w14:paraId="4F7607F6" w14:textId="77777777" w:rsidTr="00183BB3">
        <w:trPr>
          <w:trHeight w:val="288"/>
          <w:jc w:val="center"/>
        </w:trPr>
        <w:tc>
          <w:tcPr>
            <w:tcW w:w="825" w:type="dxa"/>
            <w:tcBorders>
              <w:top w:val="nil"/>
              <w:bottom w:val="single" w:sz="4" w:space="0" w:color="auto"/>
            </w:tcBorders>
            <w:shd w:val="clear" w:color="auto" w:fill="auto"/>
            <w:noWrap/>
            <w:vAlign w:val="bottom"/>
            <w:hideMark/>
          </w:tcPr>
          <w:p w14:paraId="3240BC94" w14:textId="77777777" w:rsidR="00D63270" w:rsidRPr="00A76A45" w:rsidRDefault="00D63270" w:rsidP="00183BB3">
            <w:pPr>
              <w:jc w:val="center"/>
              <w:rPr>
                <w:color w:val="000000"/>
                <w:sz w:val="16"/>
                <w:szCs w:val="16"/>
                <w:lang w:val="es-MX" w:eastAsia="es-MX"/>
              </w:rPr>
            </w:pPr>
            <w:r w:rsidRPr="00A76A45">
              <w:rPr>
                <w:color w:val="000000"/>
                <w:sz w:val="16"/>
                <w:szCs w:val="16"/>
                <w:lang w:val="es-MX" w:eastAsia="es-MX"/>
              </w:rPr>
              <w:t> </w:t>
            </w:r>
          </w:p>
        </w:tc>
        <w:tc>
          <w:tcPr>
            <w:tcW w:w="957" w:type="dxa"/>
            <w:tcBorders>
              <w:top w:val="nil"/>
              <w:bottom w:val="single" w:sz="4" w:space="0" w:color="auto"/>
            </w:tcBorders>
            <w:shd w:val="clear" w:color="auto" w:fill="auto"/>
            <w:noWrap/>
            <w:vAlign w:val="center"/>
            <w:hideMark/>
          </w:tcPr>
          <w:p w14:paraId="788F4464" w14:textId="77777777" w:rsidR="00D63270" w:rsidRPr="00A76A45" w:rsidRDefault="00D63270" w:rsidP="00183BB3">
            <w:pPr>
              <w:jc w:val="center"/>
              <w:rPr>
                <w:b/>
                <w:bCs/>
                <w:color w:val="000000"/>
                <w:sz w:val="16"/>
                <w:szCs w:val="16"/>
                <w:lang w:val="es-MX" w:eastAsia="es-MX"/>
              </w:rPr>
            </w:pPr>
            <w:r w:rsidRPr="00A76A45">
              <w:rPr>
                <w:b/>
                <w:bCs/>
                <w:color w:val="000000"/>
                <w:sz w:val="16"/>
                <w:szCs w:val="16"/>
                <w:lang w:val="es-MX" w:eastAsia="es-MX"/>
              </w:rPr>
              <w:t>Value</w:t>
            </w:r>
          </w:p>
        </w:tc>
        <w:tc>
          <w:tcPr>
            <w:tcW w:w="912" w:type="dxa"/>
            <w:tcBorders>
              <w:top w:val="nil"/>
              <w:bottom w:val="single" w:sz="4" w:space="0" w:color="auto"/>
            </w:tcBorders>
            <w:shd w:val="clear" w:color="auto" w:fill="auto"/>
            <w:noWrap/>
            <w:vAlign w:val="center"/>
            <w:hideMark/>
          </w:tcPr>
          <w:p w14:paraId="2B3FAD3C" w14:textId="77777777" w:rsidR="00D63270" w:rsidRPr="00A76A45" w:rsidRDefault="00D63270" w:rsidP="00183BB3">
            <w:pPr>
              <w:jc w:val="center"/>
              <w:rPr>
                <w:b/>
                <w:bCs/>
                <w:color w:val="000000"/>
                <w:sz w:val="16"/>
                <w:szCs w:val="16"/>
                <w:lang w:val="es-MX" w:eastAsia="es-MX"/>
              </w:rPr>
            </w:pPr>
            <w:r w:rsidRPr="00A76A45">
              <w:rPr>
                <w:b/>
                <w:bCs/>
                <w:color w:val="000000"/>
                <w:sz w:val="16"/>
                <w:szCs w:val="16"/>
                <w:lang w:val="es-MX" w:eastAsia="es-MX"/>
              </w:rPr>
              <w:t>Dev(%)</w:t>
            </w:r>
          </w:p>
        </w:tc>
        <w:tc>
          <w:tcPr>
            <w:tcW w:w="754" w:type="dxa"/>
            <w:tcBorders>
              <w:top w:val="nil"/>
              <w:bottom w:val="single" w:sz="4" w:space="0" w:color="auto"/>
            </w:tcBorders>
            <w:shd w:val="clear" w:color="auto" w:fill="auto"/>
            <w:noWrap/>
            <w:vAlign w:val="center"/>
            <w:hideMark/>
          </w:tcPr>
          <w:p w14:paraId="44E5A8D8" w14:textId="77777777" w:rsidR="00D63270" w:rsidRPr="00A76A45" w:rsidRDefault="00D63270" w:rsidP="00183BB3">
            <w:pPr>
              <w:jc w:val="center"/>
              <w:rPr>
                <w:b/>
                <w:bCs/>
                <w:color w:val="000000"/>
                <w:sz w:val="16"/>
                <w:szCs w:val="16"/>
                <w:lang w:val="es-MX" w:eastAsia="es-MX"/>
              </w:rPr>
            </w:pPr>
            <w:r w:rsidRPr="00A76A45">
              <w:rPr>
                <w:b/>
                <w:bCs/>
                <w:color w:val="000000"/>
                <w:sz w:val="16"/>
                <w:szCs w:val="16"/>
                <w:lang w:val="es-MX" w:eastAsia="es-MX"/>
              </w:rPr>
              <w:t>Value</w:t>
            </w:r>
          </w:p>
        </w:tc>
        <w:tc>
          <w:tcPr>
            <w:tcW w:w="717" w:type="dxa"/>
            <w:tcBorders>
              <w:top w:val="nil"/>
              <w:bottom w:val="single" w:sz="4" w:space="0" w:color="auto"/>
            </w:tcBorders>
            <w:shd w:val="clear" w:color="auto" w:fill="auto"/>
            <w:noWrap/>
            <w:vAlign w:val="center"/>
            <w:hideMark/>
          </w:tcPr>
          <w:p w14:paraId="398B3C56" w14:textId="77777777" w:rsidR="00D63270" w:rsidRPr="00A76A45" w:rsidRDefault="00D63270" w:rsidP="00183BB3">
            <w:pPr>
              <w:jc w:val="center"/>
              <w:rPr>
                <w:b/>
                <w:bCs/>
                <w:color w:val="000000"/>
                <w:sz w:val="16"/>
                <w:szCs w:val="16"/>
                <w:lang w:val="es-MX" w:eastAsia="es-MX"/>
              </w:rPr>
            </w:pPr>
            <w:r w:rsidRPr="00A76A45">
              <w:rPr>
                <w:b/>
                <w:bCs/>
                <w:color w:val="000000"/>
                <w:sz w:val="16"/>
                <w:szCs w:val="16"/>
                <w:lang w:val="es-MX" w:eastAsia="es-MX"/>
              </w:rPr>
              <w:t>Dev(%)</w:t>
            </w:r>
          </w:p>
        </w:tc>
        <w:tc>
          <w:tcPr>
            <w:tcW w:w="949" w:type="dxa"/>
            <w:tcBorders>
              <w:top w:val="nil"/>
              <w:bottom w:val="single" w:sz="4" w:space="0" w:color="auto"/>
            </w:tcBorders>
            <w:shd w:val="clear" w:color="auto" w:fill="auto"/>
            <w:noWrap/>
            <w:vAlign w:val="center"/>
            <w:hideMark/>
          </w:tcPr>
          <w:p w14:paraId="2D968F3A" w14:textId="77777777" w:rsidR="00D63270" w:rsidRPr="00A76A45" w:rsidRDefault="00D63270" w:rsidP="00183BB3">
            <w:pPr>
              <w:jc w:val="center"/>
              <w:rPr>
                <w:b/>
                <w:bCs/>
                <w:color w:val="000000"/>
                <w:sz w:val="16"/>
                <w:szCs w:val="16"/>
                <w:lang w:val="es-MX" w:eastAsia="es-MX"/>
              </w:rPr>
            </w:pPr>
            <w:r w:rsidRPr="00A76A45">
              <w:rPr>
                <w:b/>
                <w:bCs/>
                <w:color w:val="000000"/>
                <w:sz w:val="16"/>
                <w:szCs w:val="16"/>
                <w:lang w:val="es-MX" w:eastAsia="es-MX"/>
              </w:rPr>
              <w:t>Value</w:t>
            </w:r>
          </w:p>
        </w:tc>
        <w:tc>
          <w:tcPr>
            <w:tcW w:w="717" w:type="dxa"/>
            <w:tcBorders>
              <w:top w:val="nil"/>
              <w:bottom w:val="single" w:sz="4" w:space="0" w:color="auto"/>
            </w:tcBorders>
            <w:shd w:val="clear" w:color="auto" w:fill="auto"/>
            <w:noWrap/>
            <w:vAlign w:val="center"/>
            <w:hideMark/>
          </w:tcPr>
          <w:p w14:paraId="040171B3" w14:textId="77777777" w:rsidR="00D63270" w:rsidRPr="00A76A45" w:rsidRDefault="00D63270" w:rsidP="00183BB3">
            <w:pPr>
              <w:jc w:val="center"/>
              <w:rPr>
                <w:b/>
                <w:bCs/>
                <w:color w:val="000000"/>
                <w:sz w:val="16"/>
                <w:szCs w:val="16"/>
                <w:lang w:val="es-MX" w:eastAsia="es-MX"/>
              </w:rPr>
            </w:pPr>
            <w:r w:rsidRPr="00A76A45">
              <w:rPr>
                <w:b/>
                <w:bCs/>
                <w:color w:val="000000"/>
                <w:sz w:val="16"/>
                <w:szCs w:val="16"/>
                <w:lang w:val="es-MX" w:eastAsia="es-MX"/>
              </w:rPr>
              <w:t>Dev(%)</w:t>
            </w:r>
          </w:p>
        </w:tc>
        <w:tc>
          <w:tcPr>
            <w:tcW w:w="813" w:type="dxa"/>
            <w:tcBorders>
              <w:top w:val="nil"/>
              <w:bottom w:val="single" w:sz="4" w:space="0" w:color="auto"/>
            </w:tcBorders>
            <w:shd w:val="clear" w:color="auto" w:fill="auto"/>
            <w:noWrap/>
            <w:vAlign w:val="center"/>
            <w:hideMark/>
          </w:tcPr>
          <w:p w14:paraId="46739A65" w14:textId="77777777" w:rsidR="00D63270" w:rsidRPr="00A76A45" w:rsidRDefault="00D63270" w:rsidP="00183BB3">
            <w:pPr>
              <w:jc w:val="center"/>
              <w:rPr>
                <w:b/>
                <w:bCs/>
                <w:color w:val="000000"/>
                <w:sz w:val="16"/>
                <w:szCs w:val="16"/>
                <w:lang w:val="es-MX" w:eastAsia="es-MX"/>
              </w:rPr>
            </w:pPr>
            <w:r w:rsidRPr="00A76A45">
              <w:rPr>
                <w:b/>
                <w:bCs/>
                <w:color w:val="000000"/>
                <w:sz w:val="16"/>
                <w:szCs w:val="16"/>
                <w:lang w:val="es-MX" w:eastAsia="es-MX"/>
              </w:rPr>
              <w:t>Value</w:t>
            </w:r>
          </w:p>
        </w:tc>
        <w:tc>
          <w:tcPr>
            <w:tcW w:w="717" w:type="dxa"/>
            <w:tcBorders>
              <w:top w:val="nil"/>
              <w:bottom w:val="single" w:sz="4" w:space="0" w:color="auto"/>
            </w:tcBorders>
            <w:shd w:val="clear" w:color="auto" w:fill="auto"/>
            <w:noWrap/>
            <w:vAlign w:val="center"/>
            <w:hideMark/>
          </w:tcPr>
          <w:p w14:paraId="5BF701A3" w14:textId="77777777" w:rsidR="00D63270" w:rsidRPr="00A76A45" w:rsidRDefault="00D63270" w:rsidP="00183BB3">
            <w:pPr>
              <w:jc w:val="center"/>
              <w:rPr>
                <w:b/>
                <w:bCs/>
                <w:color w:val="000000"/>
                <w:sz w:val="16"/>
                <w:szCs w:val="16"/>
                <w:lang w:val="es-MX" w:eastAsia="es-MX"/>
              </w:rPr>
            </w:pPr>
            <w:r w:rsidRPr="00A76A45">
              <w:rPr>
                <w:b/>
                <w:bCs/>
                <w:color w:val="000000"/>
                <w:sz w:val="16"/>
                <w:szCs w:val="16"/>
                <w:lang w:val="es-MX" w:eastAsia="es-MX"/>
              </w:rPr>
              <w:t>Dev(%)</w:t>
            </w:r>
          </w:p>
        </w:tc>
        <w:tc>
          <w:tcPr>
            <w:tcW w:w="949" w:type="dxa"/>
            <w:tcBorders>
              <w:top w:val="nil"/>
              <w:bottom w:val="single" w:sz="4" w:space="0" w:color="auto"/>
            </w:tcBorders>
            <w:shd w:val="clear" w:color="auto" w:fill="auto"/>
            <w:noWrap/>
            <w:vAlign w:val="center"/>
            <w:hideMark/>
          </w:tcPr>
          <w:p w14:paraId="2E06A81A" w14:textId="77777777" w:rsidR="00D63270" w:rsidRPr="00A76A45" w:rsidRDefault="00D63270" w:rsidP="00183BB3">
            <w:pPr>
              <w:jc w:val="center"/>
              <w:rPr>
                <w:b/>
                <w:bCs/>
                <w:color w:val="000000"/>
                <w:sz w:val="16"/>
                <w:szCs w:val="16"/>
                <w:lang w:val="es-MX" w:eastAsia="es-MX"/>
              </w:rPr>
            </w:pPr>
            <w:r w:rsidRPr="00A76A45">
              <w:rPr>
                <w:b/>
                <w:bCs/>
                <w:color w:val="000000"/>
                <w:sz w:val="16"/>
                <w:szCs w:val="16"/>
                <w:lang w:val="es-MX" w:eastAsia="es-MX"/>
              </w:rPr>
              <w:t>Value</w:t>
            </w:r>
          </w:p>
        </w:tc>
        <w:tc>
          <w:tcPr>
            <w:tcW w:w="717" w:type="dxa"/>
            <w:tcBorders>
              <w:top w:val="nil"/>
              <w:bottom w:val="single" w:sz="4" w:space="0" w:color="auto"/>
            </w:tcBorders>
            <w:shd w:val="clear" w:color="auto" w:fill="auto"/>
            <w:noWrap/>
            <w:vAlign w:val="center"/>
            <w:hideMark/>
          </w:tcPr>
          <w:p w14:paraId="506BB7C6" w14:textId="77777777" w:rsidR="00D63270" w:rsidRPr="00A76A45" w:rsidRDefault="00D63270" w:rsidP="00183BB3">
            <w:pPr>
              <w:jc w:val="center"/>
              <w:rPr>
                <w:b/>
                <w:bCs/>
                <w:color w:val="000000"/>
                <w:sz w:val="16"/>
                <w:szCs w:val="16"/>
                <w:lang w:val="es-MX" w:eastAsia="es-MX"/>
              </w:rPr>
            </w:pPr>
            <w:r w:rsidRPr="00A76A45">
              <w:rPr>
                <w:b/>
                <w:bCs/>
                <w:color w:val="000000"/>
                <w:sz w:val="16"/>
                <w:szCs w:val="16"/>
                <w:lang w:val="es-MX" w:eastAsia="es-MX"/>
              </w:rPr>
              <w:t>Dev(%)</w:t>
            </w:r>
          </w:p>
        </w:tc>
      </w:tr>
      <w:tr w:rsidR="00D63270" w:rsidRPr="000A6C6A" w14:paraId="4FF8BA28" w14:textId="77777777" w:rsidTr="00183BB3">
        <w:trPr>
          <w:trHeight w:val="288"/>
          <w:jc w:val="center"/>
        </w:trPr>
        <w:tc>
          <w:tcPr>
            <w:tcW w:w="825" w:type="dxa"/>
            <w:tcBorders>
              <w:top w:val="nil"/>
              <w:bottom w:val="single" w:sz="4" w:space="0" w:color="auto"/>
            </w:tcBorders>
            <w:shd w:val="clear" w:color="auto" w:fill="auto"/>
            <w:noWrap/>
            <w:vAlign w:val="bottom"/>
            <w:hideMark/>
          </w:tcPr>
          <w:p w14:paraId="7E1C4AD2" w14:textId="77777777" w:rsidR="00D63270" w:rsidRPr="000A6C6A" w:rsidRDefault="00D63270" w:rsidP="00183BB3">
            <w:pPr>
              <w:jc w:val="center"/>
              <w:rPr>
                <w:b/>
                <w:bCs/>
                <w:color w:val="000000"/>
                <w:sz w:val="18"/>
                <w:szCs w:val="18"/>
                <w:lang w:val="es-MX" w:eastAsia="es-MX"/>
              </w:rPr>
            </w:pPr>
            <w:r w:rsidRPr="000A6C6A">
              <w:rPr>
                <w:b/>
                <w:bCs/>
                <w:color w:val="000000"/>
                <w:sz w:val="18"/>
                <w:szCs w:val="18"/>
                <w:lang w:val="es-MX" w:eastAsia="es-MX"/>
              </w:rPr>
              <w:t>Average</w:t>
            </w:r>
          </w:p>
        </w:tc>
        <w:tc>
          <w:tcPr>
            <w:tcW w:w="1869" w:type="dxa"/>
            <w:gridSpan w:val="2"/>
            <w:tcBorders>
              <w:top w:val="nil"/>
              <w:bottom w:val="single" w:sz="4" w:space="0" w:color="auto"/>
            </w:tcBorders>
            <w:shd w:val="clear" w:color="auto" w:fill="auto"/>
            <w:noWrap/>
            <w:vAlign w:val="center"/>
            <w:hideMark/>
          </w:tcPr>
          <w:p w14:paraId="1E6F4E0E" w14:textId="77777777" w:rsidR="00D63270" w:rsidRPr="000A6C6A" w:rsidRDefault="00D63270" w:rsidP="00183BB3">
            <w:pPr>
              <w:jc w:val="center"/>
              <w:rPr>
                <w:b/>
                <w:bCs/>
                <w:color w:val="000000"/>
                <w:sz w:val="18"/>
                <w:szCs w:val="18"/>
                <w:lang w:val="es-MX" w:eastAsia="es-MX"/>
              </w:rPr>
            </w:pPr>
            <w:r w:rsidRPr="000A6C6A">
              <w:rPr>
                <w:b/>
                <w:bCs/>
                <w:color w:val="000000"/>
                <w:sz w:val="18"/>
                <w:szCs w:val="18"/>
                <w:lang w:val="es-MX" w:eastAsia="es-MX"/>
              </w:rPr>
              <w:t>1.14654</w:t>
            </w:r>
          </w:p>
          <w:p w14:paraId="2F123AFD" w14:textId="77777777" w:rsidR="00D63270" w:rsidRPr="000A6C6A" w:rsidRDefault="00D63270" w:rsidP="00183BB3">
            <w:pPr>
              <w:jc w:val="center"/>
              <w:rPr>
                <w:color w:val="000000"/>
                <w:sz w:val="18"/>
                <w:szCs w:val="18"/>
                <w:lang w:val="es-MX" w:eastAsia="es-MX"/>
              </w:rPr>
            </w:pPr>
          </w:p>
        </w:tc>
        <w:tc>
          <w:tcPr>
            <w:tcW w:w="1471" w:type="dxa"/>
            <w:gridSpan w:val="2"/>
            <w:tcBorders>
              <w:top w:val="nil"/>
              <w:bottom w:val="single" w:sz="4" w:space="0" w:color="auto"/>
            </w:tcBorders>
            <w:shd w:val="clear" w:color="auto" w:fill="auto"/>
            <w:noWrap/>
            <w:vAlign w:val="center"/>
            <w:hideMark/>
          </w:tcPr>
          <w:p w14:paraId="696DD5D2" w14:textId="77777777" w:rsidR="00D63270" w:rsidRPr="000A6C6A" w:rsidRDefault="00D63270" w:rsidP="00183BB3">
            <w:pPr>
              <w:jc w:val="center"/>
              <w:rPr>
                <w:b/>
                <w:bCs/>
                <w:color w:val="000000"/>
                <w:sz w:val="18"/>
                <w:szCs w:val="18"/>
                <w:lang w:val="es-MX" w:eastAsia="es-MX"/>
              </w:rPr>
            </w:pPr>
            <w:r w:rsidRPr="000A6C6A">
              <w:rPr>
                <w:b/>
                <w:bCs/>
                <w:color w:val="000000"/>
                <w:sz w:val="18"/>
                <w:szCs w:val="18"/>
                <w:lang w:val="es-MX" w:eastAsia="es-MX"/>
              </w:rPr>
              <w:t>1.10129</w:t>
            </w:r>
          </w:p>
          <w:p w14:paraId="35B0D84B" w14:textId="77777777" w:rsidR="00D63270" w:rsidRPr="000A6C6A" w:rsidRDefault="00D63270" w:rsidP="00183BB3">
            <w:pPr>
              <w:jc w:val="center"/>
              <w:rPr>
                <w:color w:val="000000"/>
                <w:sz w:val="18"/>
                <w:szCs w:val="18"/>
                <w:lang w:val="es-MX" w:eastAsia="es-MX"/>
              </w:rPr>
            </w:pPr>
          </w:p>
        </w:tc>
        <w:tc>
          <w:tcPr>
            <w:tcW w:w="1666" w:type="dxa"/>
            <w:gridSpan w:val="2"/>
            <w:tcBorders>
              <w:top w:val="nil"/>
              <w:bottom w:val="single" w:sz="4" w:space="0" w:color="auto"/>
            </w:tcBorders>
            <w:shd w:val="clear" w:color="auto" w:fill="auto"/>
            <w:noWrap/>
            <w:vAlign w:val="center"/>
            <w:hideMark/>
          </w:tcPr>
          <w:p w14:paraId="5C668A83" w14:textId="77777777" w:rsidR="00D63270" w:rsidRPr="000A6C6A" w:rsidRDefault="00D63270" w:rsidP="00183BB3">
            <w:pPr>
              <w:jc w:val="center"/>
              <w:rPr>
                <w:b/>
                <w:bCs/>
                <w:color w:val="000000"/>
                <w:sz w:val="18"/>
                <w:szCs w:val="18"/>
                <w:lang w:val="es-MX" w:eastAsia="es-MX"/>
              </w:rPr>
            </w:pPr>
            <w:r w:rsidRPr="000A6C6A">
              <w:rPr>
                <w:b/>
                <w:bCs/>
                <w:color w:val="000000"/>
                <w:sz w:val="18"/>
                <w:szCs w:val="18"/>
                <w:lang w:val="es-MX" w:eastAsia="es-MX"/>
              </w:rPr>
              <w:t>1.02453</w:t>
            </w:r>
          </w:p>
          <w:p w14:paraId="64DCB88D" w14:textId="77777777" w:rsidR="00D63270" w:rsidRPr="000A6C6A" w:rsidRDefault="00D63270" w:rsidP="00183BB3">
            <w:pPr>
              <w:jc w:val="center"/>
              <w:rPr>
                <w:color w:val="000000"/>
                <w:sz w:val="18"/>
                <w:szCs w:val="18"/>
                <w:lang w:val="es-MX" w:eastAsia="es-MX"/>
              </w:rPr>
            </w:pPr>
          </w:p>
        </w:tc>
        <w:tc>
          <w:tcPr>
            <w:tcW w:w="1530" w:type="dxa"/>
            <w:gridSpan w:val="2"/>
            <w:tcBorders>
              <w:top w:val="nil"/>
              <w:bottom w:val="single" w:sz="4" w:space="0" w:color="auto"/>
            </w:tcBorders>
            <w:shd w:val="clear" w:color="auto" w:fill="auto"/>
            <w:noWrap/>
            <w:vAlign w:val="center"/>
            <w:hideMark/>
          </w:tcPr>
          <w:p w14:paraId="02A0E7D2" w14:textId="77777777" w:rsidR="00D63270" w:rsidRPr="000A6C6A" w:rsidRDefault="00D63270" w:rsidP="00183BB3">
            <w:pPr>
              <w:jc w:val="center"/>
              <w:rPr>
                <w:color w:val="000000"/>
                <w:sz w:val="18"/>
                <w:szCs w:val="18"/>
                <w:lang w:val="es-MX" w:eastAsia="es-MX"/>
              </w:rPr>
            </w:pPr>
            <w:r w:rsidRPr="000A6C6A">
              <w:rPr>
                <w:b/>
                <w:bCs/>
                <w:color w:val="000000"/>
                <w:sz w:val="18"/>
                <w:szCs w:val="18"/>
                <w:lang w:val="es-MX" w:eastAsia="es-MX"/>
              </w:rPr>
              <w:t>0.93199</w:t>
            </w:r>
          </w:p>
        </w:tc>
        <w:tc>
          <w:tcPr>
            <w:tcW w:w="1666" w:type="dxa"/>
            <w:gridSpan w:val="2"/>
            <w:tcBorders>
              <w:top w:val="nil"/>
              <w:bottom w:val="single" w:sz="4" w:space="0" w:color="auto"/>
            </w:tcBorders>
            <w:shd w:val="clear" w:color="auto" w:fill="auto"/>
            <w:noWrap/>
            <w:vAlign w:val="center"/>
            <w:hideMark/>
          </w:tcPr>
          <w:p w14:paraId="71EA1AA9" w14:textId="77777777" w:rsidR="00D63270" w:rsidRPr="000A6C6A" w:rsidRDefault="00D63270" w:rsidP="00183BB3">
            <w:pPr>
              <w:jc w:val="center"/>
              <w:rPr>
                <w:b/>
                <w:bCs/>
                <w:color w:val="000000"/>
                <w:sz w:val="18"/>
                <w:szCs w:val="18"/>
                <w:lang w:val="es-MX" w:eastAsia="es-MX"/>
              </w:rPr>
            </w:pPr>
            <w:r w:rsidRPr="000A6C6A">
              <w:rPr>
                <w:b/>
                <w:bCs/>
                <w:color w:val="000000"/>
                <w:sz w:val="18"/>
                <w:szCs w:val="18"/>
                <w:lang w:val="es-MX" w:eastAsia="es-MX"/>
              </w:rPr>
              <w:t>0.82340</w:t>
            </w:r>
          </w:p>
          <w:p w14:paraId="3D0DA827" w14:textId="77777777" w:rsidR="00D63270" w:rsidRPr="000A6C6A" w:rsidRDefault="00D63270" w:rsidP="00183BB3">
            <w:pPr>
              <w:jc w:val="center"/>
              <w:rPr>
                <w:color w:val="000000"/>
                <w:sz w:val="18"/>
                <w:szCs w:val="18"/>
                <w:lang w:val="es-MX" w:eastAsia="es-MX"/>
              </w:rPr>
            </w:pPr>
          </w:p>
        </w:tc>
      </w:tr>
      <w:tr w:rsidR="00D63270" w:rsidRPr="000A6C6A" w14:paraId="69D15190" w14:textId="77777777" w:rsidTr="00183BB3">
        <w:trPr>
          <w:trHeight w:val="288"/>
          <w:jc w:val="center"/>
        </w:trPr>
        <w:tc>
          <w:tcPr>
            <w:tcW w:w="825" w:type="dxa"/>
            <w:tcBorders>
              <w:top w:val="nil"/>
              <w:bottom w:val="single" w:sz="4" w:space="0" w:color="auto"/>
            </w:tcBorders>
            <w:shd w:val="clear" w:color="000000" w:fill="FFFFFF"/>
            <w:noWrap/>
            <w:vAlign w:val="bottom"/>
            <w:hideMark/>
          </w:tcPr>
          <w:p w14:paraId="140A7025" w14:textId="77777777" w:rsidR="00D63270" w:rsidRPr="000A6C6A" w:rsidRDefault="00D63270" w:rsidP="00183BB3">
            <w:pPr>
              <w:jc w:val="center"/>
              <w:rPr>
                <w:b/>
                <w:bCs/>
                <w:color w:val="000000"/>
                <w:sz w:val="18"/>
                <w:szCs w:val="18"/>
                <w:lang w:val="es-MX" w:eastAsia="es-MX"/>
              </w:rPr>
            </w:pPr>
            <w:r w:rsidRPr="000A6C6A">
              <w:rPr>
                <w:b/>
                <w:bCs/>
                <w:color w:val="000000"/>
                <w:sz w:val="18"/>
                <w:szCs w:val="18"/>
                <w:lang w:val="es-MX" w:eastAsia="es-MX"/>
              </w:rPr>
              <w:t>KAERI</w:t>
            </w:r>
          </w:p>
        </w:tc>
        <w:tc>
          <w:tcPr>
            <w:tcW w:w="957" w:type="dxa"/>
            <w:tcBorders>
              <w:top w:val="nil"/>
              <w:bottom w:val="single" w:sz="4" w:space="0" w:color="auto"/>
            </w:tcBorders>
            <w:shd w:val="clear" w:color="auto" w:fill="auto"/>
            <w:noWrap/>
            <w:vAlign w:val="bottom"/>
            <w:hideMark/>
          </w:tcPr>
          <w:p w14:paraId="6F7CE639"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1.14825</w:t>
            </w:r>
          </w:p>
        </w:tc>
        <w:tc>
          <w:tcPr>
            <w:tcW w:w="912" w:type="dxa"/>
            <w:tcBorders>
              <w:top w:val="nil"/>
              <w:bottom w:val="single" w:sz="4" w:space="0" w:color="auto"/>
            </w:tcBorders>
            <w:shd w:val="clear" w:color="auto" w:fill="auto"/>
            <w:noWrap/>
            <w:vAlign w:val="bottom"/>
            <w:hideMark/>
          </w:tcPr>
          <w:p w14:paraId="25990E0C"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-0.15</w:t>
            </w:r>
          </w:p>
        </w:tc>
        <w:tc>
          <w:tcPr>
            <w:tcW w:w="754" w:type="dxa"/>
            <w:tcBorders>
              <w:top w:val="nil"/>
              <w:bottom w:val="single" w:sz="4" w:space="0" w:color="auto"/>
            </w:tcBorders>
            <w:shd w:val="clear" w:color="auto" w:fill="auto"/>
            <w:noWrap/>
            <w:vAlign w:val="bottom"/>
            <w:hideMark/>
          </w:tcPr>
          <w:p w14:paraId="7BBCA737"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1.09960</w:t>
            </w:r>
          </w:p>
        </w:tc>
        <w:tc>
          <w:tcPr>
            <w:tcW w:w="717" w:type="dxa"/>
            <w:tcBorders>
              <w:top w:val="nil"/>
              <w:bottom w:val="single" w:sz="4" w:space="0" w:color="auto"/>
            </w:tcBorders>
            <w:shd w:val="clear" w:color="auto" w:fill="auto"/>
            <w:noWrap/>
            <w:vAlign w:val="bottom"/>
            <w:hideMark/>
          </w:tcPr>
          <w:p w14:paraId="0F67E66A"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0.15</w:t>
            </w:r>
          </w:p>
        </w:tc>
        <w:tc>
          <w:tcPr>
            <w:tcW w:w="949" w:type="dxa"/>
            <w:tcBorders>
              <w:top w:val="nil"/>
              <w:bottom w:val="single" w:sz="4" w:space="0" w:color="auto"/>
            </w:tcBorders>
            <w:shd w:val="clear" w:color="auto" w:fill="auto"/>
            <w:noWrap/>
            <w:vAlign w:val="bottom"/>
            <w:hideMark/>
          </w:tcPr>
          <w:p w14:paraId="1FFF26AF"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1.01813</w:t>
            </w:r>
          </w:p>
        </w:tc>
        <w:tc>
          <w:tcPr>
            <w:tcW w:w="717" w:type="dxa"/>
            <w:tcBorders>
              <w:top w:val="nil"/>
              <w:bottom w:val="single" w:sz="4" w:space="0" w:color="auto"/>
            </w:tcBorders>
            <w:shd w:val="clear" w:color="auto" w:fill="auto"/>
            <w:noWrap/>
            <w:vAlign w:val="bottom"/>
            <w:hideMark/>
          </w:tcPr>
          <w:p w14:paraId="1A7BC791"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0.62</w:t>
            </w:r>
          </w:p>
        </w:tc>
        <w:tc>
          <w:tcPr>
            <w:tcW w:w="813" w:type="dxa"/>
            <w:tcBorders>
              <w:top w:val="nil"/>
              <w:bottom w:val="single" w:sz="4" w:space="0" w:color="auto"/>
            </w:tcBorders>
            <w:shd w:val="clear" w:color="auto" w:fill="auto"/>
            <w:noWrap/>
            <w:vAlign w:val="bottom"/>
            <w:hideMark/>
          </w:tcPr>
          <w:p w14:paraId="19A3BDCD"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0.91719</w:t>
            </w:r>
          </w:p>
        </w:tc>
        <w:tc>
          <w:tcPr>
            <w:tcW w:w="717" w:type="dxa"/>
            <w:tcBorders>
              <w:top w:val="nil"/>
              <w:bottom w:val="single" w:sz="4" w:space="0" w:color="auto"/>
            </w:tcBorders>
            <w:shd w:val="clear" w:color="auto" w:fill="auto"/>
            <w:noWrap/>
            <w:vAlign w:val="bottom"/>
            <w:hideMark/>
          </w:tcPr>
          <w:p w14:paraId="39B516D3"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1.59</w:t>
            </w:r>
          </w:p>
        </w:tc>
        <w:tc>
          <w:tcPr>
            <w:tcW w:w="949" w:type="dxa"/>
            <w:tcBorders>
              <w:top w:val="nil"/>
              <w:bottom w:val="single" w:sz="4" w:space="0" w:color="auto"/>
            </w:tcBorders>
            <w:shd w:val="clear" w:color="auto" w:fill="auto"/>
            <w:noWrap/>
            <w:vAlign w:val="bottom"/>
            <w:hideMark/>
          </w:tcPr>
          <w:p w14:paraId="73395CB7"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0.81683</w:t>
            </w:r>
          </w:p>
        </w:tc>
        <w:tc>
          <w:tcPr>
            <w:tcW w:w="717" w:type="dxa"/>
            <w:tcBorders>
              <w:top w:val="nil"/>
              <w:bottom w:val="single" w:sz="4" w:space="0" w:color="auto"/>
            </w:tcBorders>
            <w:shd w:val="clear" w:color="auto" w:fill="auto"/>
            <w:noWrap/>
            <w:vAlign w:val="bottom"/>
            <w:hideMark/>
          </w:tcPr>
          <w:p w14:paraId="7AA6BDEE"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0.80</w:t>
            </w:r>
          </w:p>
        </w:tc>
      </w:tr>
      <w:tr w:rsidR="00D63270" w:rsidRPr="000A6C6A" w14:paraId="78185AB3" w14:textId="77777777" w:rsidTr="00183BB3">
        <w:trPr>
          <w:trHeight w:val="288"/>
          <w:jc w:val="center"/>
        </w:trPr>
        <w:tc>
          <w:tcPr>
            <w:tcW w:w="825" w:type="dxa"/>
            <w:tcBorders>
              <w:top w:val="nil"/>
              <w:bottom w:val="single" w:sz="4" w:space="0" w:color="auto"/>
            </w:tcBorders>
            <w:shd w:val="clear" w:color="000000" w:fill="FFFFFF"/>
            <w:noWrap/>
            <w:vAlign w:val="bottom"/>
            <w:hideMark/>
          </w:tcPr>
          <w:p w14:paraId="1E32F621" w14:textId="77777777" w:rsidR="00D63270" w:rsidRPr="000A6C6A" w:rsidRDefault="00D63270" w:rsidP="00183BB3">
            <w:pPr>
              <w:jc w:val="center"/>
              <w:rPr>
                <w:b/>
                <w:bCs/>
                <w:color w:val="000000"/>
                <w:sz w:val="18"/>
                <w:szCs w:val="18"/>
                <w:lang w:val="es-MX" w:eastAsia="es-MX"/>
              </w:rPr>
            </w:pPr>
            <w:r w:rsidRPr="000A6C6A">
              <w:rPr>
                <w:b/>
                <w:bCs/>
                <w:color w:val="000000"/>
                <w:sz w:val="18"/>
                <w:szCs w:val="18"/>
                <w:lang w:val="es-MX" w:eastAsia="es-MX"/>
              </w:rPr>
              <w:t>PSI</w:t>
            </w:r>
          </w:p>
        </w:tc>
        <w:tc>
          <w:tcPr>
            <w:tcW w:w="957" w:type="dxa"/>
            <w:tcBorders>
              <w:top w:val="nil"/>
              <w:bottom w:val="single" w:sz="4" w:space="0" w:color="auto"/>
            </w:tcBorders>
            <w:shd w:val="clear" w:color="auto" w:fill="auto"/>
            <w:noWrap/>
            <w:vAlign w:val="bottom"/>
            <w:hideMark/>
          </w:tcPr>
          <w:p w14:paraId="24190A49"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1.21179</w:t>
            </w:r>
          </w:p>
        </w:tc>
        <w:tc>
          <w:tcPr>
            <w:tcW w:w="912" w:type="dxa"/>
            <w:tcBorders>
              <w:top w:val="nil"/>
              <w:bottom w:val="single" w:sz="4" w:space="0" w:color="auto"/>
            </w:tcBorders>
            <w:shd w:val="clear" w:color="auto" w:fill="auto"/>
            <w:noWrap/>
            <w:vAlign w:val="bottom"/>
            <w:hideMark/>
          </w:tcPr>
          <w:p w14:paraId="6FAC5222"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-5.69</w:t>
            </w:r>
          </w:p>
        </w:tc>
        <w:tc>
          <w:tcPr>
            <w:tcW w:w="754" w:type="dxa"/>
            <w:tcBorders>
              <w:top w:val="nil"/>
              <w:bottom w:val="single" w:sz="4" w:space="0" w:color="auto"/>
            </w:tcBorders>
            <w:shd w:val="clear" w:color="auto" w:fill="auto"/>
            <w:noWrap/>
            <w:vAlign w:val="bottom"/>
            <w:hideMark/>
          </w:tcPr>
          <w:p w14:paraId="40D7C45C"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1.14945</w:t>
            </w:r>
          </w:p>
        </w:tc>
        <w:tc>
          <w:tcPr>
            <w:tcW w:w="717" w:type="dxa"/>
            <w:tcBorders>
              <w:top w:val="nil"/>
              <w:bottom w:val="single" w:sz="4" w:space="0" w:color="auto"/>
            </w:tcBorders>
            <w:shd w:val="clear" w:color="auto" w:fill="auto"/>
            <w:noWrap/>
            <w:vAlign w:val="bottom"/>
            <w:hideMark/>
          </w:tcPr>
          <w:p w14:paraId="3094C761"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-4.37</w:t>
            </w:r>
          </w:p>
        </w:tc>
        <w:tc>
          <w:tcPr>
            <w:tcW w:w="949" w:type="dxa"/>
            <w:tcBorders>
              <w:top w:val="nil"/>
              <w:bottom w:val="single" w:sz="4" w:space="0" w:color="auto"/>
            </w:tcBorders>
            <w:shd w:val="clear" w:color="auto" w:fill="auto"/>
            <w:noWrap/>
            <w:vAlign w:val="bottom"/>
            <w:hideMark/>
          </w:tcPr>
          <w:p w14:paraId="56B1926D"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1.02547</w:t>
            </w:r>
          </w:p>
        </w:tc>
        <w:tc>
          <w:tcPr>
            <w:tcW w:w="717" w:type="dxa"/>
            <w:tcBorders>
              <w:top w:val="nil"/>
              <w:bottom w:val="single" w:sz="4" w:space="0" w:color="auto"/>
            </w:tcBorders>
            <w:shd w:val="clear" w:color="auto" w:fill="auto"/>
            <w:noWrap/>
            <w:vAlign w:val="bottom"/>
            <w:hideMark/>
          </w:tcPr>
          <w:p w14:paraId="754B56A8"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-0.09</w:t>
            </w:r>
          </w:p>
        </w:tc>
        <w:tc>
          <w:tcPr>
            <w:tcW w:w="813" w:type="dxa"/>
            <w:tcBorders>
              <w:top w:val="nil"/>
              <w:bottom w:val="single" w:sz="4" w:space="0" w:color="auto"/>
            </w:tcBorders>
            <w:shd w:val="clear" w:color="auto" w:fill="auto"/>
            <w:noWrap/>
            <w:vAlign w:val="bottom"/>
            <w:hideMark/>
          </w:tcPr>
          <w:p w14:paraId="66485CEC"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0.89232</w:t>
            </w:r>
          </w:p>
        </w:tc>
        <w:tc>
          <w:tcPr>
            <w:tcW w:w="717" w:type="dxa"/>
            <w:tcBorders>
              <w:top w:val="nil"/>
              <w:bottom w:val="single" w:sz="4" w:space="0" w:color="auto"/>
            </w:tcBorders>
            <w:shd w:val="clear" w:color="auto" w:fill="auto"/>
            <w:noWrap/>
            <w:vAlign w:val="bottom"/>
            <w:hideMark/>
          </w:tcPr>
          <w:p w14:paraId="0121A72D"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4.26</w:t>
            </w:r>
          </w:p>
        </w:tc>
        <w:tc>
          <w:tcPr>
            <w:tcW w:w="949" w:type="dxa"/>
            <w:tcBorders>
              <w:top w:val="nil"/>
              <w:bottom w:val="single" w:sz="4" w:space="0" w:color="auto"/>
            </w:tcBorders>
            <w:shd w:val="clear" w:color="auto" w:fill="auto"/>
            <w:noWrap/>
            <w:vAlign w:val="bottom"/>
            <w:hideMark/>
          </w:tcPr>
          <w:p w14:paraId="031709DF"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0.72097</w:t>
            </w:r>
          </w:p>
        </w:tc>
        <w:tc>
          <w:tcPr>
            <w:tcW w:w="717" w:type="dxa"/>
            <w:tcBorders>
              <w:top w:val="nil"/>
              <w:bottom w:val="single" w:sz="4" w:space="0" w:color="auto"/>
            </w:tcBorders>
            <w:shd w:val="clear" w:color="auto" w:fill="auto"/>
            <w:noWrap/>
            <w:vAlign w:val="bottom"/>
            <w:hideMark/>
          </w:tcPr>
          <w:p w14:paraId="25E25D0C"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12.44</w:t>
            </w:r>
          </w:p>
        </w:tc>
      </w:tr>
      <w:tr w:rsidR="00D63270" w:rsidRPr="000A6C6A" w14:paraId="46C78D49" w14:textId="77777777" w:rsidTr="00183BB3">
        <w:trPr>
          <w:trHeight w:val="288"/>
          <w:jc w:val="center"/>
        </w:trPr>
        <w:tc>
          <w:tcPr>
            <w:tcW w:w="825" w:type="dxa"/>
            <w:tcBorders>
              <w:top w:val="nil"/>
              <w:bottom w:val="single" w:sz="4" w:space="0" w:color="auto"/>
            </w:tcBorders>
            <w:shd w:val="clear" w:color="000000" w:fill="FFFFFF"/>
            <w:noWrap/>
            <w:vAlign w:val="bottom"/>
            <w:hideMark/>
          </w:tcPr>
          <w:p w14:paraId="595C8591" w14:textId="77777777" w:rsidR="00D63270" w:rsidRPr="000A6C6A" w:rsidRDefault="00D63270" w:rsidP="00183BB3">
            <w:pPr>
              <w:jc w:val="center"/>
              <w:rPr>
                <w:b/>
                <w:bCs/>
                <w:color w:val="000000"/>
                <w:sz w:val="18"/>
                <w:szCs w:val="18"/>
                <w:lang w:val="es-MX" w:eastAsia="es-MX"/>
              </w:rPr>
            </w:pPr>
            <w:r w:rsidRPr="000A6C6A">
              <w:rPr>
                <w:b/>
                <w:bCs/>
                <w:color w:val="000000"/>
                <w:sz w:val="18"/>
                <w:szCs w:val="18"/>
                <w:lang w:val="es-MX" w:eastAsia="es-MX"/>
              </w:rPr>
              <w:t>ININ</w:t>
            </w:r>
          </w:p>
        </w:tc>
        <w:tc>
          <w:tcPr>
            <w:tcW w:w="957" w:type="dxa"/>
            <w:tcBorders>
              <w:top w:val="nil"/>
              <w:bottom w:val="single" w:sz="4" w:space="0" w:color="auto"/>
            </w:tcBorders>
            <w:shd w:val="clear" w:color="auto" w:fill="auto"/>
            <w:noWrap/>
            <w:vAlign w:val="bottom"/>
            <w:hideMark/>
          </w:tcPr>
          <w:p w14:paraId="4D7CE98F"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1.16514</w:t>
            </w:r>
          </w:p>
        </w:tc>
        <w:tc>
          <w:tcPr>
            <w:tcW w:w="912" w:type="dxa"/>
            <w:tcBorders>
              <w:top w:val="nil"/>
              <w:bottom w:val="single" w:sz="4" w:space="0" w:color="auto"/>
            </w:tcBorders>
            <w:shd w:val="clear" w:color="auto" w:fill="auto"/>
            <w:noWrap/>
            <w:vAlign w:val="bottom"/>
            <w:hideMark/>
          </w:tcPr>
          <w:p w14:paraId="4C1903A4"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-1.62</w:t>
            </w:r>
          </w:p>
        </w:tc>
        <w:tc>
          <w:tcPr>
            <w:tcW w:w="754" w:type="dxa"/>
            <w:tcBorders>
              <w:top w:val="nil"/>
              <w:bottom w:val="single" w:sz="4" w:space="0" w:color="auto"/>
            </w:tcBorders>
            <w:shd w:val="clear" w:color="auto" w:fill="auto"/>
            <w:noWrap/>
            <w:vAlign w:val="bottom"/>
            <w:hideMark/>
          </w:tcPr>
          <w:p w14:paraId="76AD8B9B"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1.11009</w:t>
            </w:r>
          </w:p>
        </w:tc>
        <w:tc>
          <w:tcPr>
            <w:tcW w:w="717" w:type="dxa"/>
            <w:tcBorders>
              <w:top w:val="nil"/>
              <w:bottom w:val="single" w:sz="4" w:space="0" w:color="auto"/>
            </w:tcBorders>
            <w:shd w:val="clear" w:color="auto" w:fill="auto"/>
            <w:noWrap/>
            <w:vAlign w:val="bottom"/>
            <w:hideMark/>
          </w:tcPr>
          <w:p w14:paraId="7AD1C220"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-0.80</w:t>
            </w:r>
          </w:p>
        </w:tc>
        <w:tc>
          <w:tcPr>
            <w:tcW w:w="949" w:type="dxa"/>
            <w:tcBorders>
              <w:top w:val="nil"/>
              <w:bottom w:val="single" w:sz="4" w:space="0" w:color="auto"/>
            </w:tcBorders>
            <w:shd w:val="clear" w:color="auto" w:fill="auto"/>
            <w:noWrap/>
            <w:vAlign w:val="bottom"/>
            <w:hideMark/>
          </w:tcPr>
          <w:p w14:paraId="5C11398A"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1.02752</w:t>
            </w:r>
          </w:p>
        </w:tc>
        <w:tc>
          <w:tcPr>
            <w:tcW w:w="717" w:type="dxa"/>
            <w:tcBorders>
              <w:top w:val="nil"/>
              <w:bottom w:val="single" w:sz="4" w:space="0" w:color="auto"/>
            </w:tcBorders>
            <w:shd w:val="clear" w:color="auto" w:fill="auto"/>
            <w:noWrap/>
            <w:vAlign w:val="bottom"/>
            <w:hideMark/>
          </w:tcPr>
          <w:p w14:paraId="1BD93CF9"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-0.29</w:t>
            </w:r>
          </w:p>
        </w:tc>
        <w:tc>
          <w:tcPr>
            <w:tcW w:w="813" w:type="dxa"/>
            <w:tcBorders>
              <w:top w:val="nil"/>
              <w:bottom w:val="single" w:sz="4" w:space="0" w:color="auto"/>
            </w:tcBorders>
            <w:shd w:val="clear" w:color="auto" w:fill="auto"/>
            <w:noWrap/>
            <w:vAlign w:val="bottom"/>
            <w:hideMark/>
          </w:tcPr>
          <w:p w14:paraId="7804EE20"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0.91743</w:t>
            </w:r>
          </w:p>
        </w:tc>
        <w:tc>
          <w:tcPr>
            <w:tcW w:w="717" w:type="dxa"/>
            <w:tcBorders>
              <w:top w:val="nil"/>
              <w:bottom w:val="single" w:sz="4" w:space="0" w:color="auto"/>
            </w:tcBorders>
            <w:shd w:val="clear" w:color="auto" w:fill="auto"/>
            <w:noWrap/>
            <w:vAlign w:val="bottom"/>
            <w:hideMark/>
          </w:tcPr>
          <w:p w14:paraId="70304160"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1.56</w:t>
            </w:r>
          </w:p>
        </w:tc>
        <w:tc>
          <w:tcPr>
            <w:tcW w:w="949" w:type="dxa"/>
            <w:tcBorders>
              <w:top w:val="nil"/>
              <w:bottom w:val="single" w:sz="4" w:space="0" w:color="auto"/>
            </w:tcBorders>
            <w:shd w:val="clear" w:color="auto" w:fill="auto"/>
            <w:noWrap/>
            <w:vAlign w:val="bottom"/>
            <w:hideMark/>
          </w:tcPr>
          <w:p w14:paraId="0648F48B"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0.77982</w:t>
            </w:r>
          </w:p>
        </w:tc>
        <w:tc>
          <w:tcPr>
            <w:tcW w:w="717" w:type="dxa"/>
            <w:tcBorders>
              <w:top w:val="nil"/>
              <w:bottom w:val="single" w:sz="4" w:space="0" w:color="auto"/>
            </w:tcBorders>
            <w:shd w:val="clear" w:color="auto" w:fill="auto"/>
            <w:noWrap/>
            <w:vAlign w:val="bottom"/>
            <w:hideMark/>
          </w:tcPr>
          <w:p w14:paraId="37DA24EE"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5.29</w:t>
            </w:r>
          </w:p>
        </w:tc>
      </w:tr>
      <w:tr w:rsidR="00D63270" w:rsidRPr="000A6C6A" w14:paraId="0A5DF690" w14:textId="77777777" w:rsidTr="00183BB3">
        <w:trPr>
          <w:trHeight w:val="288"/>
          <w:jc w:val="center"/>
        </w:trPr>
        <w:tc>
          <w:tcPr>
            <w:tcW w:w="825" w:type="dxa"/>
            <w:tcBorders>
              <w:top w:val="nil"/>
              <w:bottom w:val="single" w:sz="4" w:space="0" w:color="auto"/>
            </w:tcBorders>
            <w:shd w:val="clear" w:color="000000" w:fill="FFFFFF"/>
            <w:noWrap/>
            <w:vAlign w:val="bottom"/>
            <w:hideMark/>
          </w:tcPr>
          <w:p w14:paraId="708406A7" w14:textId="77777777" w:rsidR="00D63270" w:rsidRPr="000A6C6A" w:rsidRDefault="00D63270" w:rsidP="00183BB3">
            <w:pPr>
              <w:jc w:val="center"/>
              <w:rPr>
                <w:b/>
                <w:bCs/>
                <w:color w:val="000000"/>
                <w:sz w:val="18"/>
                <w:szCs w:val="18"/>
                <w:lang w:val="es-MX" w:eastAsia="es-MX"/>
              </w:rPr>
            </w:pPr>
            <w:r w:rsidRPr="000A6C6A">
              <w:rPr>
                <w:b/>
                <w:bCs/>
                <w:color w:val="000000"/>
                <w:sz w:val="18"/>
                <w:szCs w:val="18"/>
                <w:lang w:val="es-MX" w:eastAsia="es-MX"/>
              </w:rPr>
              <w:t>SSL</w:t>
            </w:r>
          </w:p>
        </w:tc>
        <w:tc>
          <w:tcPr>
            <w:tcW w:w="957" w:type="dxa"/>
            <w:tcBorders>
              <w:top w:val="nil"/>
              <w:bottom w:val="single" w:sz="4" w:space="0" w:color="auto"/>
            </w:tcBorders>
            <w:shd w:val="clear" w:color="auto" w:fill="auto"/>
            <w:noWrap/>
            <w:vAlign w:val="bottom"/>
            <w:hideMark/>
          </w:tcPr>
          <w:p w14:paraId="14002C68"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1.06100</w:t>
            </w:r>
          </w:p>
        </w:tc>
        <w:tc>
          <w:tcPr>
            <w:tcW w:w="912" w:type="dxa"/>
            <w:tcBorders>
              <w:top w:val="nil"/>
              <w:bottom w:val="single" w:sz="4" w:space="0" w:color="auto"/>
            </w:tcBorders>
            <w:shd w:val="clear" w:color="auto" w:fill="auto"/>
            <w:noWrap/>
            <w:vAlign w:val="bottom"/>
            <w:hideMark/>
          </w:tcPr>
          <w:p w14:paraId="65B44F72"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7.46</w:t>
            </w:r>
          </w:p>
        </w:tc>
        <w:tc>
          <w:tcPr>
            <w:tcW w:w="754" w:type="dxa"/>
            <w:tcBorders>
              <w:top w:val="nil"/>
              <w:bottom w:val="single" w:sz="4" w:space="0" w:color="auto"/>
            </w:tcBorders>
            <w:shd w:val="clear" w:color="auto" w:fill="auto"/>
            <w:noWrap/>
            <w:vAlign w:val="bottom"/>
            <w:hideMark/>
          </w:tcPr>
          <w:p w14:paraId="5158B50F"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1.04600</w:t>
            </w:r>
          </w:p>
        </w:tc>
        <w:tc>
          <w:tcPr>
            <w:tcW w:w="717" w:type="dxa"/>
            <w:tcBorders>
              <w:top w:val="nil"/>
              <w:bottom w:val="single" w:sz="4" w:space="0" w:color="auto"/>
            </w:tcBorders>
            <w:shd w:val="clear" w:color="auto" w:fill="auto"/>
            <w:noWrap/>
            <w:vAlign w:val="bottom"/>
            <w:hideMark/>
          </w:tcPr>
          <w:p w14:paraId="5326E8D3"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5.02</w:t>
            </w:r>
          </w:p>
        </w:tc>
        <w:tc>
          <w:tcPr>
            <w:tcW w:w="949" w:type="dxa"/>
            <w:tcBorders>
              <w:top w:val="nil"/>
              <w:bottom w:val="single" w:sz="4" w:space="0" w:color="auto"/>
            </w:tcBorders>
            <w:shd w:val="clear" w:color="auto" w:fill="auto"/>
            <w:noWrap/>
            <w:vAlign w:val="bottom"/>
            <w:hideMark/>
          </w:tcPr>
          <w:p w14:paraId="16BEC178"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1.02700</w:t>
            </w:r>
          </w:p>
        </w:tc>
        <w:tc>
          <w:tcPr>
            <w:tcW w:w="717" w:type="dxa"/>
            <w:tcBorders>
              <w:top w:val="nil"/>
              <w:bottom w:val="single" w:sz="4" w:space="0" w:color="auto"/>
            </w:tcBorders>
            <w:shd w:val="clear" w:color="auto" w:fill="auto"/>
            <w:noWrap/>
            <w:vAlign w:val="bottom"/>
            <w:hideMark/>
          </w:tcPr>
          <w:p w14:paraId="2F10D1C4"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-0.24</w:t>
            </w:r>
          </w:p>
        </w:tc>
        <w:tc>
          <w:tcPr>
            <w:tcW w:w="813" w:type="dxa"/>
            <w:tcBorders>
              <w:top w:val="nil"/>
              <w:bottom w:val="single" w:sz="4" w:space="0" w:color="auto"/>
            </w:tcBorders>
            <w:shd w:val="clear" w:color="auto" w:fill="auto"/>
            <w:noWrap/>
            <w:vAlign w:val="bottom"/>
            <w:hideMark/>
          </w:tcPr>
          <w:p w14:paraId="334C1662"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1.00100</w:t>
            </w:r>
          </w:p>
        </w:tc>
        <w:tc>
          <w:tcPr>
            <w:tcW w:w="717" w:type="dxa"/>
            <w:tcBorders>
              <w:top w:val="nil"/>
              <w:bottom w:val="single" w:sz="4" w:space="0" w:color="auto"/>
            </w:tcBorders>
            <w:shd w:val="clear" w:color="auto" w:fill="auto"/>
            <w:noWrap/>
            <w:vAlign w:val="bottom"/>
            <w:hideMark/>
          </w:tcPr>
          <w:p w14:paraId="090380B3"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-7.41</w:t>
            </w:r>
          </w:p>
        </w:tc>
        <w:tc>
          <w:tcPr>
            <w:tcW w:w="949" w:type="dxa"/>
            <w:tcBorders>
              <w:top w:val="nil"/>
              <w:bottom w:val="single" w:sz="4" w:space="0" w:color="auto"/>
            </w:tcBorders>
            <w:shd w:val="clear" w:color="auto" w:fill="auto"/>
            <w:noWrap/>
            <w:vAlign w:val="bottom"/>
            <w:hideMark/>
          </w:tcPr>
          <w:p w14:paraId="666D175C"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0.97600</w:t>
            </w:r>
          </w:p>
        </w:tc>
        <w:tc>
          <w:tcPr>
            <w:tcW w:w="717" w:type="dxa"/>
            <w:tcBorders>
              <w:top w:val="nil"/>
              <w:bottom w:val="single" w:sz="4" w:space="0" w:color="auto"/>
            </w:tcBorders>
            <w:shd w:val="clear" w:color="auto" w:fill="auto"/>
            <w:noWrap/>
            <w:vAlign w:val="bottom"/>
            <w:hideMark/>
          </w:tcPr>
          <w:p w14:paraId="02261771" w14:textId="77777777" w:rsidR="00D63270" w:rsidRPr="000A6C6A" w:rsidRDefault="00D63270" w:rsidP="00183BB3">
            <w:pPr>
              <w:jc w:val="center"/>
              <w:rPr>
                <w:color w:val="000000"/>
                <w:sz w:val="18"/>
                <w:szCs w:val="18"/>
                <w:lang w:val="es-MX" w:eastAsia="es-MX"/>
              </w:rPr>
            </w:pPr>
            <w:r w:rsidRPr="000A6C6A">
              <w:rPr>
                <w:color w:val="000000"/>
                <w:sz w:val="18"/>
                <w:szCs w:val="18"/>
                <w:lang w:val="es-MX" w:eastAsia="es-MX"/>
              </w:rPr>
              <w:t>-18.53</w:t>
            </w:r>
          </w:p>
        </w:tc>
      </w:tr>
    </w:tbl>
    <w:p w14:paraId="7DB8B7E9" w14:textId="7E7AB7EA" w:rsidR="00D63270" w:rsidRDefault="00D63270" w:rsidP="00C109A1">
      <w:pPr>
        <w:jc w:val="both"/>
        <w:rPr>
          <w:rFonts w:asciiTheme="majorBidi" w:hAnsiTheme="majorBidi" w:cstheme="majorBidi"/>
          <w:szCs w:val="24"/>
        </w:rPr>
      </w:pPr>
    </w:p>
    <w:p w14:paraId="44EE7A4D" w14:textId="0BD6C434" w:rsidR="00D63270" w:rsidRDefault="00D63270" w:rsidP="00C109A1">
      <w:pPr>
        <w:jc w:val="both"/>
        <w:rPr>
          <w:rFonts w:asciiTheme="majorBidi" w:hAnsiTheme="majorBidi" w:cstheme="majorBidi"/>
          <w:szCs w:val="24"/>
        </w:rPr>
      </w:pPr>
    </w:p>
    <w:p w14:paraId="4931A567" w14:textId="77777777" w:rsidR="00D63270" w:rsidRDefault="00D63270" w:rsidP="00C109A1">
      <w:pPr>
        <w:jc w:val="both"/>
        <w:rPr>
          <w:rFonts w:asciiTheme="majorBidi" w:hAnsiTheme="majorBidi" w:cstheme="majorBidi"/>
          <w:szCs w:val="24"/>
        </w:rPr>
      </w:pPr>
    </w:p>
    <w:p w14:paraId="669F5C8B" w14:textId="77777777" w:rsidR="00A76A45" w:rsidRPr="00EE0041" w:rsidRDefault="00A76A45" w:rsidP="00A76A45">
      <w:pPr>
        <w:pStyle w:val="Ttulo4"/>
        <w:numPr>
          <w:ilvl w:val="3"/>
          <w:numId w:val="34"/>
        </w:numPr>
        <w:ind w:left="0"/>
      </w:pPr>
      <w:r>
        <w:lastRenderedPageBreak/>
        <w:t>Stochastic codes</w:t>
      </w:r>
    </w:p>
    <w:p w14:paraId="33E89A7B" w14:textId="4C23E737" w:rsidR="00137429" w:rsidRDefault="00137429" w:rsidP="00A76A45">
      <w:pPr>
        <w:ind w:firstLine="360"/>
        <w:jc w:val="both"/>
        <w:rPr>
          <w:rFonts w:asciiTheme="majorBidi" w:hAnsiTheme="majorBidi" w:cstheme="majorBidi"/>
          <w:sz w:val="20"/>
        </w:rPr>
      </w:pPr>
      <w:r w:rsidRPr="004409A1">
        <w:rPr>
          <w:rFonts w:asciiTheme="majorBidi" w:hAnsiTheme="majorBidi" w:cstheme="majorBidi"/>
          <w:sz w:val="20"/>
        </w:rPr>
        <w:t xml:space="preserve">Since some institutions delivered several results changing either Cross Sections data base, solver or homogenization and heterogenization approach, before presenting results, it is important to describe the main considerations in each case: </w:t>
      </w:r>
    </w:p>
    <w:p w14:paraId="1869F8B5" w14:textId="77777777" w:rsidR="00D63270" w:rsidRPr="004409A1" w:rsidRDefault="00D63270" w:rsidP="00A76A45">
      <w:pPr>
        <w:ind w:firstLine="360"/>
        <w:jc w:val="both"/>
        <w:rPr>
          <w:rFonts w:asciiTheme="majorBidi" w:hAnsiTheme="majorBidi" w:cstheme="majorBidi"/>
          <w:sz w:val="20"/>
        </w:rPr>
      </w:pPr>
    </w:p>
    <w:p w14:paraId="7D7B1CFF" w14:textId="77777777" w:rsidR="00137429" w:rsidRPr="004409A1" w:rsidRDefault="00137429" w:rsidP="00D64E66">
      <w:pPr>
        <w:pStyle w:val="Prrafodelista"/>
        <w:numPr>
          <w:ilvl w:val="0"/>
          <w:numId w:val="40"/>
        </w:numPr>
        <w:overflowPunct/>
        <w:autoSpaceDE/>
        <w:autoSpaceDN/>
        <w:adjustRightInd/>
        <w:spacing w:before="120" w:after="120" w:line="259" w:lineRule="auto"/>
        <w:jc w:val="both"/>
        <w:textAlignment w:val="auto"/>
        <w:rPr>
          <w:rFonts w:asciiTheme="majorBidi" w:hAnsiTheme="majorBidi" w:cstheme="majorBidi"/>
          <w:sz w:val="20"/>
        </w:rPr>
      </w:pPr>
      <w:r w:rsidRPr="004409A1">
        <w:rPr>
          <w:rFonts w:asciiTheme="majorBidi" w:hAnsiTheme="majorBidi" w:cstheme="majorBidi"/>
          <w:sz w:val="20"/>
        </w:rPr>
        <w:t xml:space="preserve">IAEA: the different cases numbered from 1 to 5 stand for: cases 1 and 2 used the Monte Carlo code Serpent with a homogeneous model in which the material in assembly is homogenized radially. Axial mesh is divided by axial material composition and thermal expansion is not applied. Case 1 used ENDF/B-VII.0 and case 2 ENDF/B-VII.1. Case 3 was calculated with OpenMC and ENDF/B-VII.1 and the whole core with heterogenous model. Finally, cases 4 and 5 used Serpent with heterogeneous model, ENDF/B-VII.1 and with the difference that in case 4 the spiral wire is smeared into the coolant region meanwhile in case 5, the cladding thickness is increased to conserve area of spiral wire. </w:t>
      </w:r>
    </w:p>
    <w:p w14:paraId="77146B4E" w14:textId="77777777" w:rsidR="00137429" w:rsidRPr="004409A1" w:rsidRDefault="00137429" w:rsidP="00D64E66">
      <w:pPr>
        <w:pStyle w:val="Prrafodelista"/>
        <w:numPr>
          <w:ilvl w:val="0"/>
          <w:numId w:val="40"/>
        </w:numPr>
        <w:overflowPunct/>
        <w:autoSpaceDE/>
        <w:autoSpaceDN/>
        <w:adjustRightInd/>
        <w:spacing w:before="120" w:after="120" w:line="259" w:lineRule="auto"/>
        <w:jc w:val="both"/>
        <w:textAlignment w:val="auto"/>
        <w:rPr>
          <w:rFonts w:asciiTheme="majorBidi" w:hAnsiTheme="majorBidi" w:cstheme="majorBidi"/>
          <w:sz w:val="20"/>
        </w:rPr>
      </w:pPr>
      <w:r w:rsidRPr="004409A1">
        <w:rPr>
          <w:rFonts w:asciiTheme="majorBidi" w:hAnsiTheme="majorBidi" w:cstheme="majorBidi"/>
          <w:sz w:val="20"/>
        </w:rPr>
        <w:t xml:space="preserve">RATEN presented two calculations: case 1 with Serpent and case 2 with MCNPX 6.2 both with ENDF/B-VIII.0. </w:t>
      </w:r>
    </w:p>
    <w:p w14:paraId="65657529" w14:textId="77777777" w:rsidR="00137429" w:rsidRPr="004409A1" w:rsidRDefault="00137429" w:rsidP="00D64E66">
      <w:pPr>
        <w:pStyle w:val="Prrafodelista"/>
        <w:numPr>
          <w:ilvl w:val="0"/>
          <w:numId w:val="40"/>
        </w:numPr>
        <w:overflowPunct/>
        <w:autoSpaceDE/>
        <w:autoSpaceDN/>
        <w:adjustRightInd/>
        <w:spacing w:before="120" w:after="120" w:line="259" w:lineRule="auto"/>
        <w:jc w:val="both"/>
        <w:textAlignment w:val="auto"/>
        <w:rPr>
          <w:rFonts w:asciiTheme="majorBidi" w:hAnsiTheme="majorBidi" w:cstheme="majorBidi"/>
          <w:sz w:val="20"/>
        </w:rPr>
      </w:pPr>
      <w:r w:rsidRPr="004409A1">
        <w:rPr>
          <w:rFonts w:asciiTheme="majorBidi" w:hAnsiTheme="majorBidi" w:cstheme="majorBidi"/>
          <w:sz w:val="20"/>
        </w:rPr>
        <w:t xml:space="preserve">IGCAR delivered calculations with OpenMC but case 1 using ENDF/B-VIII.0 and case 2 using JEFF 3.3. </w:t>
      </w:r>
    </w:p>
    <w:p w14:paraId="004CA068" w14:textId="77777777" w:rsidR="00137429" w:rsidRPr="004409A1" w:rsidRDefault="00137429" w:rsidP="00D64E66">
      <w:pPr>
        <w:pStyle w:val="Prrafodelista"/>
        <w:numPr>
          <w:ilvl w:val="0"/>
          <w:numId w:val="40"/>
        </w:numPr>
        <w:overflowPunct/>
        <w:autoSpaceDE/>
        <w:autoSpaceDN/>
        <w:adjustRightInd/>
        <w:spacing w:before="120" w:after="120" w:line="259" w:lineRule="auto"/>
        <w:jc w:val="both"/>
        <w:textAlignment w:val="auto"/>
        <w:rPr>
          <w:rFonts w:asciiTheme="majorBidi" w:hAnsiTheme="majorBidi" w:cstheme="majorBidi"/>
          <w:sz w:val="20"/>
        </w:rPr>
      </w:pPr>
      <w:r w:rsidRPr="004409A1">
        <w:rPr>
          <w:rFonts w:asciiTheme="majorBidi" w:hAnsiTheme="majorBidi" w:cstheme="majorBidi"/>
          <w:sz w:val="20"/>
        </w:rPr>
        <w:t>NRCKI contributed with calculations using MCNP for the case 1 and with Serpent for the case 2, the two of them with JEFF 3.3.</w:t>
      </w:r>
    </w:p>
    <w:p w14:paraId="52B1F684" w14:textId="77777777" w:rsidR="00D63270" w:rsidRDefault="00D63270" w:rsidP="004409A1">
      <w:pPr>
        <w:jc w:val="both"/>
        <w:rPr>
          <w:rFonts w:asciiTheme="majorBidi" w:hAnsiTheme="majorBidi" w:cstheme="majorBidi"/>
          <w:sz w:val="20"/>
        </w:rPr>
      </w:pPr>
    </w:p>
    <w:p w14:paraId="5163410C" w14:textId="104B0E55" w:rsidR="00137429" w:rsidRDefault="00137429" w:rsidP="004409A1">
      <w:pPr>
        <w:jc w:val="both"/>
        <w:rPr>
          <w:rFonts w:asciiTheme="majorBidi" w:hAnsiTheme="majorBidi" w:cstheme="majorBidi"/>
          <w:sz w:val="20"/>
        </w:rPr>
      </w:pPr>
      <w:r w:rsidRPr="004409A1">
        <w:rPr>
          <w:rFonts w:asciiTheme="majorBidi" w:hAnsiTheme="majorBidi" w:cstheme="majorBidi"/>
          <w:sz w:val="20"/>
        </w:rPr>
        <w:t xml:space="preserve">Figures 5 and 6 show the results respectively for expected and optional output in the </w:t>
      </w:r>
      <w:r w:rsidRPr="004409A1">
        <w:rPr>
          <w:rFonts w:asciiTheme="majorBidi" w:hAnsiTheme="majorBidi" w:cstheme="majorBidi"/>
          <w:i/>
          <w:iCs/>
          <w:sz w:val="20"/>
        </w:rPr>
        <w:t>k</w:t>
      </w:r>
      <w:r w:rsidRPr="004409A1">
        <w:rPr>
          <w:rFonts w:asciiTheme="majorBidi" w:hAnsiTheme="majorBidi" w:cstheme="majorBidi"/>
          <w:i/>
          <w:iCs/>
          <w:sz w:val="20"/>
          <w:vertAlign w:val="subscript"/>
        </w:rPr>
        <w:t>eff</w:t>
      </w:r>
      <w:r w:rsidRPr="004409A1">
        <w:rPr>
          <w:rFonts w:asciiTheme="majorBidi" w:hAnsiTheme="majorBidi" w:cstheme="majorBidi"/>
          <w:sz w:val="20"/>
        </w:rPr>
        <w:t xml:space="preserve"> exercises. As in the deterministic case, average value of all participants is shown in black line.</w:t>
      </w:r>
      <w:r w:rsidR="004409A1">
        <w:rPr>
          <w:rFonts w:asciiTheme="majorBidi" w:hAnsiTheme="majorBidi" w:cstheme="majorBidi"/>
          <w:sz w:val="20"/>
        </w:rPr>
        <w:t xml:space="preserve"> </w:t>
      </w:r>
    </w:p>
    <w:p w14:paraId="2A718755" w14:textId="77777777" w:rsidR="00D63270" w:rsidRPr="004409A1" w:rsidRDefault="00D63270" w:rsidP="004409A1">
      <w:pPr>
        <w:jc w:val="both"/>
        <w:rPr>
          <w:rFonts w:asciiTheme="majorBidi" w:hAnsiTheme="majorBidi" w:cstheme="majorBidi"/>
          <w:sz w:val="20"/>
        </w:rPr>
      </w:pPr>
    </w:p>
    <w:p w14:paraId="67C33748" w14:textId="77777777" w:rsidR="00137429" w:rsidRDefault="00137429" w:rsidP="00137429">
      <w:pPr>
        <w:jc w:val="both"/>
        <w:rPr>
          <w:rFonts w:asciiTheme="majorBidi" w:hAnsiTheme="majorBidi" w:cstheme="majorBidi"/>
          <w:szCs w:val="24"/>
        </w:rPr>
      </w:pPr>
    </w:p>
    <w:p w14:paraId="472CC1C3" w14:textId="77777777" w:rsidR="00137429" w:rsidRDefault="00137429" w:rsidP="009617FF">
      <w:pPr>
        <w:jc w:val="center"/>
        <w:rPr>
          <w:rFonts w:asciiTheme="majorBidi" w:hAnsiTheme="majorBidi" w:cstheme="majorBidi"/>
          <w:szCs w:val="24"/>
        </w:rPr>
      </w:pPr>
      <w:r>
        <w:rPr>
          <w:rFonts w:asciiTheme="majorBidi" w:hAnsiTheme="majorBidi" w:cstheme="majorBidi"/>
          <w:noProof/>
          <w:szCs w:val="24"/>
          <w:lang w:val="es-MX" w:eastAsia="es-MX"/>
        </w:rPr>
        <w:drawing>
          <wp:inline distT="0" distB="0" distL="0" distR="0" wp14:anchorId="0191D25B" wp14:editId="6060051E">
            <wp:extent cx="5313600" cy="3020400"/>
            <wp:effectExtent l="0" t="0" r="190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6" cstate="print">
                      <a:extLst>
                        <a:ext uri="{28A0092B-C50C-407E-A947-70E740481C1C}">
                          <a14:useLocalDpi xmlns:a14="http://schemas.microsoft.com/office/drawing/2010/main" val="0"/>
                        </a:ext>
                      </a:extLst>
                    </a:blip>
                    <a:srcRect l="3839" t="5967" r="1445" b="2173"/>
                    <a:stretch/>
                  </pic:blipFill>
                  <pic:spPr bwMode="auto">
                    <a:xfrm>
                      <a:off x="0" y="0"/>
                      <a:ext cx="5313600" cy="3020400"/>
                    </a:xfrm>
                    <a:prstGeom prst="rect">
                      <a:avLst/>
                    </a:prstGeom>
                    <a:ln>
                      <a:noFill/>
                    </a:ln>
                    <a:extLst>
                      <a:ext uri="{53640926-AAD7-44D8-BBD7-CCE9431645EC}">
                        <a14:shadowObscured xmlns:a14="http://schemas.microsoft.com/office/drawing/2010/main"/>
                      </a:ext>
                    </a:extLst>
                  </pic:spPr>
                </pic:pic>
              </a:graphicData>
            </a:graphic>
          </wp:inline>
        </w:drawing>
      </w:r>
    </w:p>
    <w:p w14:paraId="1B12324E" w14:textId="13771CA2" w:rsidR="00137429" w:rsidRPr="004409A1" w:rsidRDefault="00137429" w:rsidP="004409A1">
      <w:pPr>
        <w:pStyle w:val="Figurecaption"/>
        <w:rPr>
          <w:caps/>
          <w:lang w:eastAsia="es-ES"/>
        </w:rPr>
      </w:pPr>
      <w:r w:rsidRPr="004409A1">
        <w:rPr>
          <w:caps/>
          <w:lang w:eastAsia="es-ES"/>
        </w:rPr>
        <w:t>Figure 5. Expected output with stochastic codes in the blind phase</w:t>
      </w:r>
    </w:p>
    <w:p w14:paraId="10C1ECAB" w14:textId="77777777" w:rsidR="00137429" w:rsidRDefault="00137429" w:rsidP="00137429">
      <w:pPr>
        <w:rPr>
          <w:rFonts w:asciiTheme="majorBidi" w:hAnsiTheme="majorBidi" w:cstheme="majorBidi"/>
          <w:szCs w:val="24"/>
        </w:rPr>
      </w:pPr>
    </w:p>
    <w:p w14:paraId="7AA11118" w14:textId="77777777" w:rsidR="00137429" w:rsidRDefault="00137429" w:rsidP="00137429">
      <w:pPr>
        <w:rPr>
          <w:rFonts w:asciiTheme="majorBidi" w:hAnsiTheme="majorBidi" w:cstheme="majorBidi"/>
          <w:szCs w:val="24"/>
        </w:rPr>
      </w:pPr>
    </w:p>
    <w:p w14:paraId="1019AFAC" w14:textId="77777777" w:rsidR="00137429" w:rsidRDefault="00137429" w:rsidP="009617FF">
      <w:pPr>
        <w:jc w:val="center"/>
        <w:rPr>
          <w:rFonts w:asciiTheme="majorBidi" w:hAnsiTheme="majorBidi" w:cstheme="majorBidi"/>
          <w:szCs w:val="24"/>
        </w:rPr>
      </w:pPr>
      <w:r>
        <w:rPr>
          <w:rFonts w:asciiTheme="majorBidi" w:hAnsiTheme="majorBidi" w:cstheme="majorBidi"/>
          <w:noProof/>
          <w:szCs w:val="24"/>
          <w:lang w:val="es-MX" w:eastAsia="es-MX"/>
        </w:rPr>
        <w:lastRenderedPageBreak/>
        <w:drawing>
          <wp:inline distT="0" distB="0" distL="0" distR="0" wp14:anchorId="6E8E32F9" wp14:editId="5EB12A1C">
            <wp:extent cx="4802400" cy="2908800"/>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rotWithShape="1">
                    <a:blip r:embed="rId17" cstate="print">
                      <a:extLst>
                        <a:ext uri="{28A0092B-C50C-407E-A947-70E740481C1C}">
                          <a14:useLocalDpi xmlns:a14="http://schemas.microsoft.com/office/drawing/2010/main" val="0"/>
                        </a:ext>
                      </a:extLst>
                    </a:blip>
                    <a:srcRect l="6144" t="6115" r="8201" b="5381"/>
                    <a:stretch/>
                  </pic:blipFill>
                  <pic:spPr bwMode="auto">
                    <a:xfrm>
                      <a:off x="0" y="0"/>
                      <a:ext cx="4802400" cy="2908800"/>
                    </a:xfrm>
                    <a:prstGeom prst="rect">
                      <a:avLst/>
                    </a:prstGeom>
                    <a:ln>
                      <a:noFill/>
                    </a:ln>
                    <a:extLst>
                      <a:ext uri="{53640926-AAD7-44D8-BBD7-CCE9431645EC}">
                        <a14:shadowObscured xmlns:a14="http://schemas.microsoft.com/office/drawing/2010/main"/>
                      </a:ext>
                    </a:extLst>
                  </pic:spPr>
                </pic:pic>
              </a:graphicData>
            </a:graphic>
          </wp:inline>
        </w:drawing>
      </w:r>
    </w:p>
    <w:p w14:paraId="447506F7" w14:textId="42392584" w:rsidR="00137429" w:rsidRPr="004409A1" w:rsidRDefault="00137429" w:rsidP="004409A1">
      <w:pPr>
        <w:pStyle w:val="Figurecaption"/>
        <w:rPr>
          <w:caps/>
          <w:lang w:eastAsia="es-ES"/>
        </w:rPr>
      </w:pPr>
      <w:r w:rsidRPr="004409A1">
        <w:rPr>
          <w:caps/>
          <w:lang w:eastAsia="es-ES"/>
        </w:rPr>
        <w:t>Figure 6. Optional output with stochastic codes in the blind phase</w:t>
      </w:r>
    </w:p>
    <w:p w14:paraId="58991562" w14:textId="77777777" w:rsidR="00137429" w:rsidRDefault="00137429" w:rsidP="00137429">
      <w:pPr>
        <w:rPr>
          <w:rFonts w:asciiTheme="majorBidi" w:hAnsiTheme="majorBidi" w:cstheme="majorBidi"/>
          <w:szCs w:val="24"/>
        </w:rPr>
      </w:pPr>
    </w:p>
    <w:p w14:paraId="2DF67594" w14:textId="77AA2C0A" w:rsidR="004409A1" w:rsidRPr="004409A1" w:rsidRDefault="004409A1" w:rsidP="004409A1">
      <w:pPr>
        <w:jc w:val="both"/>
        <w:rPr>
          <w:rFonts w:asciiTheme="majorBidi" w:hAnsiTheme="majorBidi" w:cstheme="majorBidi"/>
          <w:sz w:val="20"/>
        </w:rPr>
      </w:pPr>
      <w:r w:rsidRPr="004409A1">
        <w:rPr>
          <w:rFonts w:asciiTheme="majorBidi" w:hAnsiTheme="majorBidi" w:cstheme="majorBidi"/>
          <w:sz w:val="20"/>
        </w:rPr>
        <w:t>As expected, in the case of stochastic codes, deviation from average value was significantly lower than with deterministic codes, since all Monte Carlo codes have the same foundations. The deviation in pcm from average values ranked in ±400 pcm with just some exceptions with over 600 pcm as an absolute value for the homogeneous models.</w:t>
      </w:r>
      <w:r>
        <w:rPr>
          <w:rFonts w:asciiTheme="majorBidi" w:hAnsiTheme="majorBidi" w:cstheme="majorBidi"/>
          <w:sz w:val="20"/>
        </w:rPr>
        <w:t xml:space="preserve"> </w:t>
      </w:r>
      <w:r w:rsidRPr="004409A1">
        <w:rPr>
          <w:rFonts w:asciiTheme="majorBidi" w:hAnsiTheme="majorBidi" w:cstheme="majorBidi"/>
          <w:sz w:val="20"/>
        </w:rPr>
        <w:t xml:space="preserve">For the normalized power exercise, Table 7 presents the results of each participant compared against the averaged value. In this case deviation from averaged value remain below the 1% in absolute value with exception of IAEA-1 case in which deviations are over 1% due to the homogenization. </w:t>
      </w:r>
    </w:p>
    <w:p w14:paraId="03D640C6" w14:textId="77777777" w:rsidR="00137429" w:rsidRDefault="00137429" w:rsidP="00137429">
      <w:pPr>
        <w:rPr>
          <w:rFonts w:asciiTheme="majorBidi" w:hAnsiTheme="majorBidi" w:cstheme="majorBidi"/>
          <w:szCs w:val="24"/>
        </w:rPr>
      </w:pPr>
    </w:p>
    <w:p w14:paraId="4D7F9C2F" w14:textId="77777777" w:rsidR="00137429" w:rsidRDefault="00137429" w:rsidP="00137429">
      <w:pPr>
        <w:rPr>
          <w:rFonts w:asciiTheme="majorBidi" w:hAnsiTheme="majorBidi" w:cstheme="majorBidi"/>
          <w:szCs w:val="24"/>
        </w:rPr>
      </w:pPr>
    </w:p>
    <w:p w14:paraId="33979004" w14:textId="7EB77144" w:rsidR="00137429" w:rsidRPr="004409A1" w:rsidRDefault="00A76A45" w:rsidP="00A76A45">
      <w:pPr>
        <w:rPr>
          <w:rFonts w:asciiTheme="majorBidi" w:hAnsiTheme="majorBidi" w:cstheme="majorBidi"/>
          <w:sz w:val="18"/>
          <w:szCs w:val="18"/>
        </w:rPr>
      </w:pPr>
      <w:r w:rsidRPr="004409A1">
        <w:rPr>
          <w:rFonts w:asciiTheme="majorBidi" w:hAnsiTheme="majorBidi" w:cstheme="majorBidi"/>
          <w:sz w:val="18"/>
          <w:szCs w:val="18"/>
        </w:rPr>
        <w:t>TABLE 7 NORMALIZED POWER VALUES AND DEVIATION IN PERCENT FROM AVERAGE VALUE</w:t>
      </w:r>
    </w:p>
    <w:tbl>
      <w:tblPr>
        <w:tblW w:w="8647" w:type="dxa"/>
        <w:jc w:val="center"/>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1129"/>
        <w:gridCol w:w="709"/>
        <w:gridCol w:w="714"/>
        <w:gridCol w:w="845"/>
        <w:gridCol w:w="714"/>
        <w:gridCol w:w="846"/>
        <w:gridCol w:w="713"/>
        <w:gridCol w:w="846"/>
        <w:gridCol w:w="714"/>
        <w:gridCol w:w="845"/>
        <w:gridCol w:w="572"/>
      </w:tblGrid>
      <w:tr w:rsidR="00137429" w:rsidRPr="004409A1" w14:paraId="48D083C4" w14:textId="77777777" w:rsidTr="009D4D03">
        <w:trPr>
          <w:trHeight w:val="288"/>
          <w:jc w:val="center"/>
        </w:trPr>
        <w:tc>
          <w:tcPr>
            <w:tcW w:w="1129" w:type="dxa"/>
            <w:shd w:val="clear" w:color="auto" w:fill="auto"/>
            <w:noWrap/>
            <w:vAlign w:val="bottom"/>
            <w:hideMark/>
          </w:tcPr>
          <w:p w14:paraId="587CB43B"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Fuel SA</w:t>
            </w:r>
          </w:p>
        </w:tc>
        <w:tc>
          <w:tcPr>
            <w:tcW w:w="1423" w:type="dxa"/>
            <w:gridSpan w:val="2"/>
            <w:shd w:val="clear" w:color="auto" w:fill="auto"/>
            <w:noWrap/>
            <w:vAlign w:val="bottom"/>
            <w:hideMark/>
          </w:tcPr>
          <w:p w14:paraId="431B1FEA"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I-06</w:t>
            </w:r>
          </w:p>
        </w:tc>
        <w:tc>
          <w:tcPr>
            <w:tcW w:w="1559" w:type="dxa"/>
            <w:gridSpan w:val="2"/>
            <w:shd w:val="clear" w:color="auto" w:fill="auto"/>
            <w:noWrap/>
            <w:vAlign w:val="bottom"/>
            <w:hideMark/>
          </w:tcPr>
          <w:p w14:paraId="02A41DBE"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I-09</w:t>
            </w:r>
          </w:p>
        </w:tc>
        <w:tc>
          <w:tcPr>
            <w:tcW w:w="1559" w:type="dxa"/>
            <w:gridSpan w:val="2"/>
            <w:shd w:val="clear" w:color="auto" w:fill="auto"/>
            <w:noWrap/>
            <w:vAlign w:val="bottom"/>
            <w:hideMark/>
          </w:tcPr>
          <w:p w14:paraId="6D15AB4E"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II-33</w:t>
            </w:r>
          </w:p>
        </w:tc>
        <w:tc>
          <w:tcPr>
            <w:tcW w:w="1560" w:type="dxa"/>
            <w:gridSpan w:val="2"/>
            <w:shd w:val="clear" w:color="auto" w:fill="auto"/>
            <w:noWrap/>
            <w:vAlign w:val="bottom"/>
            <w:hideMark/>
          </w:tcPr>
          <w:p w14:paraId="7359D2C2"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III-40</w:t>
            </w:r>
          </w:p>
        </w:tc>
        <w:tc>
          <w:tcPr>
            <w:tcW w:w="1417" w:type="dxa"/>
            <w:gridSpan w:val="2"/>
            <w:shd w:val="clear" w:color="auto" w:fill="auto"/>
            <w:noWrap/>
            <w:vAlign w:val="bottom"/>
            <w:hideMark/>
          </w:tcPr>
          <w:p w14:paraId="57F76452"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IV-68</w:t>
            </w:r>
          </w:p>
        </w:tc>
      </w:tr>
      <w:tr w:rsidR="00137429" w:rsidRPr="004409A1" w14:paraId="7AB27623" w14:textId="77777777" w:rsidTr="009D4D03">
        <w:trPr>
          <w:trHeight w:val="288"/>
          <w:jc w:val="center"/>
        </w:trPr>
        <w:tc>
          <w:tcPr>
            <w:tcW w:w="1129" w:type="dxa"/>
            <w:shd w:val="clear" w:color="auto" w:fill="auto"/>
            <w:noWrap/>
            <w:vAlign w:val="bottom"/>
            <w:hideMark/>
          </w:tcPr>
          <w:p w14:paraId="025BD837"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 </w:t>
            </w:r>
          </w:p>
        </w:tc>
        <w:tc>
          <w:tcPr>
            <w:tcW w:w="709" w:type="dxa"/>
            <w:shd w:val="clear" w:color="auto" w:fill="auto"/>
            <w:vAlign w:val="bottom"/>
            <w:hideMark/>
          </w:tcPr>
          <w:p w14:paraId="18825993"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Value</w:t>
            </w:r>
          </w:p>
        </w:tc>
        <w:tc>
          <w:tcPr>
            <w:tcW w:w="714" w:type="dxa"/>
            <w:shd w:val="clear" w:color="auto" w:fill="auto"/>
            <w:vAlign w:val="bottom"/>
            <w:hideMark/>
          </w:tcPr>
          <w:p w14:paraId="5BB31A98"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Dev (%)</w:t>
            </w:r>
          </w:p>
        </w:tc>
        <w:tc>
          <w:tcPr>
            <w:tcW w:w="845" w:type="dxa"/>
            <w:shd w:val="clear" w:color="auto" w:fill="auto"/>
            <w:vAlign w:val="bottom"/>
            <w:hideMark/>
          </w:tcPr>
          <w:p w14:paraId="011020EC"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Value</w:t>
            </w:r>
          </w:p>
        </w:tc>
        <w:tc>
          <w:tcPr>
            <w:tcW w:w="714" w:type="dxa"/>
            <w:shd w:val="clear" w:color="auto" w:fill="auto"/>
            <w:vAlign w:val="bottom"/>
            <w:hideMark/>
          </w:tcPr>
          <w:p w14:paraId="62CBC032"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Dev (%)</w:t>
            </w:r>
          </w:p>
        </w:tc>
        <w:tc>
          <w:tcPr>
            <w:tcW w:w="846" w:type="dxa"/>
            <w:shd w:val="clear" w:color="auto" w:fill="auto"/>
            <w:vAlign w:val="bottom"/>
            <w:hideMark/>
          </w:tcPr>
          <w:p w14:paraId="3D991C6D"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Value</w:t>
            </w:r>
          </w:p>
        </w:tc>
        <w:tc>
          <w:tcPr>
            <w:tcW w:w="713" w:type="dxa"/>
            <w:shd w:val="clear" w:color="auto" w:fill="auto"/>
            <w:vAlign w:val="bottom"/>
            <w:hideMark/>
          </w:tcPr>
          <w:p w14:paraId="35E453DF"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Dev (%)</w:t>
            </w:r>
          </w:p>
        </w:tc>
        <w:tc>
          <w:tcPr>
            <w:tcW w:w="846" w:type="dxa"/>
            <w:shd w:val="clear" w:color="auto" w:fill="auto"/>
            <w:vAlign w:val="bottom"/>
            <w:hideMark/>
          </w:tcPr>
          <w:p w14:paraId="1372566D"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Value</w:t>
            </w:r>
          </w:p>
        </w:tc>
        <w:tc>
          <w:tcPr>
            <w:tcW w:w="714" w:type="dxa"/>
            <w:shd w:val="clear" w:color="auto" w:fill="auto"/>
            <w:vAlign w:val="bottom"/>
            <w:hideMark/>
          </w:tcPr>
          <w:p w14:paraId="246A40DB"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Dev (%)</w:t>
            </w:r>
          </w:p>
        </w:tc>
        <w:tc>
          <w:tcPr>
            <w:tcW w:w="845" w:type="dxa"/>
            <w:shd w:val="clear" w:color="auto" w:fill="auto"/>
            <w:vAlign w:val="bottom"/>
            <w:hideMark/>
          </w:tcPr>
          <w:p w14:paraId="1B46E050"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Value</w:t>
            </w:r>
          </w:p>
        </w:tc>
        <w:tc>
          <w:tcPr>
            <w:tcW w:w="572" w:type="dxa"/>
            <w:shd w:val="clear" w:color="auto" w:fill="auto"/>
            <w:vAlign w:val="bottom"/>
            <w:hideMark/>
          </w:tcPr>
          <w:p w14:paraId="09180CDF"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Dev (%)</w:t>
            </w:r>
          </w:p>
        </w:tc>
      </w:tr>
      <w:tr w:rsidR="00137429" w:rsidRPr="004409A1" w14:paraId="40539F1F" w14:textId="77777777" w:rsidTr="009D4D03">
        <w:trPr>
          <w:trHeight w:val="288"/>
          <w:jc w:val="center"/>
        </w:trPr>
        <w:tc>
          <w:tcPr>
            <w:tcW w:w="1129" w:type="dxa"/>
            <w:shd w:val="clear" w:color="auto" w:fill="auto"/>
            <w:noWrap/>
            <w:vAlign w:val="center"/>
            <w:hideMark/>
          </w:tcPr>
          <w:p w14:paraId="2B6B2696"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Average</w:t>
            </w:r>
          </w:p>
        </w:tc>
        <w:tc>
          <w:tcPr>
            <w:tcW w:w="1423" w:type="dxa"/>
            <w:gridSpan w:val="2"/>
            <w:shd w:val="clear" w:color="auto" w:fill="auto"/>
            <w:noWrap/>
            <w:vAlign w:val="center"/>
            <w:hideMark/>
          </w:tcPr>
          <w:p w14:paraId="48B4045C" w14:textId="77777777" w:rsidR="00137429" w:rsidRPr="004409A1" w:rsidRDefault="00137429" w:rsidP="009D4D03">
            <w:pPr>
              <w:jc w:val="center"/>
              <w:rPr>
                <w:color w:val="000000"/>
                <w:sz w:val="18"/>
                <w:szCs w:val="18"/>
                <w:lang w:val="es-MX" w:eastAsia="es-MX"/>
              </w:rPr>
            </w:pPr>
            <w:r w:rsidRPr="004409A1">
              <w:rPr>
                <w:b/>
                <w:bCs/>
                <w:color w:val="000000"/>
                <w:sz w:val="18"/>
                <w:szCs w:val="18"/>
                <w:lang w:val="es-MX" w:eastAsia="es-MX"/>
              </w:rPr>
              <w:t>1.1430</w:t>
            </w:r>
          </w:p>
        </w:tc>
        <w:tc>
          <w:tcPr>
            <w:tcW w:w="1559" w:type="dxa"/>
            <w:gridSpan w:val="2"/>
            <w:shd w:val="clear" w:color="auto" w:fill="auto"/>
            <w:noWrap/>
            <w:vAlign w:val="center"/>
            <w:hideMark/>
          </w:tcPr>
          <w:p w14:paraId="3D181C48" w14:textId="77777777" w:rsidR="00137429" w:rsidRPr="004409A1" w:rsidRDefault="00137429" w:rsidP="009D4D03">
            <w:pPr>
              <w:jc w:val="center"/>
              <w:rPr>
                <w:color w:val="000000"/>
                <w:sz w:val="18"/>
                <w:szCs w:val="18"/>
                <w:lang w:val="es-MX" w:eastAsia="es-MX"/>
              </w:rPr>
            </w:pPr>
            <w:r w:rsidRPr="004409A1">
              <w:rPr>
                <w:b/>
                <w:bCs/>
                <w:color w:val="000000"/>
                <w:sz w:val="18"/>
                <w:szCs w:val="18"/>
                <w:lang w:val="es-MX" w:eastAsia="es-MX"/>
              </w:rPr>
              <w:t>1.0992</w:t>
            </w:r>
          </w:p>
        </w:tc>
        <w:tc>
          <w:tcPr>
            <w:tcW w:w="1559" w:type="dxa"/>
            <w:gridSpan w:val="2"/>
            <w:shd w:val="clear" w:color="auto" w:fill="auto"/>
            <w:noWrap/>
            <w:vAlign w:val="center"/>
            <w:hideMark/>
          </w:tcPr>
          <w:p w14:paraId="6101CE58" w14:textId="77777777" w:rsidR="00137429" w:rsidRPr="004409A1" w:rsidRDefault="00137429" w:rsidP="009D4D03">
            <w:pPr>
              <w:jc w:val="center"/>
              <w:rPr>
                <w:color w:val="000000"/>
                <w:sz w:val="18"/>
                <w:szCs w:val="18"/>
                <w:lang w:val="es-MX" w:eastAsia="es-MX"/>
              </w:rPr>
            </w:pPr>
            <w:r w:rsidRPr="004409A1">
              <w:rPr>
                <w:b/>
                <w:bCs/>
                <w:color w:val="000000"/>
                <w:sz w:val="18"/>
                <w:szCs w:val="18"/>
                <w:lang w:val="es-MX" w:eastAsia="es-MX"/>
              </w:rPr>
              <w:t>1.0175</w:t>
            </w:r>
          </w:p>
        </w:tc>
        <w:tc>
          <w:tcPr>
            <w:tcW w:w="1560" w:type="dxa"/>
            <w:gridSpan w:val="2"/>
            <w:shd w:val="clear" w:color="auto" w:fill="auto"/>
            <w:noWrap/>
            <w:vAlign w:val="center"/>
            <w:hideMark/>
          </w:tcPr>
          <w:p w14:paraId="1D55FE28" w14:textId="77777777" w:rsidR="00137429" w:rsidRPr="004409A1" w:rsidRDefault="00137429" w:rsidP="009D4D03">
            <w:pPr>
              <w:jc w:val="center"/>
              <w:rPr>
                <w:color w:val="000000"/>
                <w:sz w:val="18"/>
                <w:szCs w:val="18"/>
                <w:lang w:val="es-MX" w:eastAsia="es-MX"/>
              </w:rPr>
            </w:pPr>
            <w:r w:rsidRPr="004409A1">
              <w:rPr>
                <w:b/>
                <w:bCs/>
                <w:color w:val="000000"/>
                <w:sz w:val="18"/>
                <w:szCs w:val="18"/>
                <w:lang w:val="es-MX" w:eastAsia="es-MX"/>
              </w:rPr>
              <w:t>0.9211</w:t>
            </w:r>
          </w:p>
        </w:tc>
        <w:tc>
          <w:tcPr>
            <w:tcW w:w="1417" w:type="dxa"/>
            <w:gridSpan w:val="2"/>
            <w:shd w:val="clear" w:color="auto" w:fill="auto"/>
            <w:noWrap/>
            <w:vAlign w:val="center"/>
            <w:hideMark/>
          </w:tcPr>
          <w:p w14:paraId="0704057F" w14:textId="77777777" w:rsidR="00137429" w:rsidRPr="004409A1" w:rsidRDefault="00137429" w:rsidP="009D4D03">
            <w:pPr>
              <w:jc w:val="center"/>
              <w:rPr>
                <w:color w:val="000000"/>
                <w:sz w:val="18"/>
                <w:szCs w:val="18"/>
                <w:lang w:val="es-MX" w:eastAsia="es-MX"/>
              </w:rPr>
            </w:pPr>
            <w:r w:rsidRPr="004409A1">
              <w:rPr>
                <w:b/>
                <w:bCs/>
                <w:color w:val="000000"/>
                <w:sz w:val="18"/>
                <w:szCs w:val="18"/>
                <w:lang w:val="es-MX" w:eastAsia="es-MX"/>
              </w:rPr>
              <w:t>0.8192</w:t>
            </w:r>
          </w:p>
        </w:tc>
      </w:tr>
      <w:tr w:rsidR="00137429" w:rsidRPr="004409A1" w14:paraId="350BA4A3" w14:textId="77777777" w:rsidTr="009D4D03">
        <w:trPr>
          <w:trHeight w:val="288"/>
          <w:jc w:val="center"/>
        </w:trPr>
        <w:tc>
          <w:tcPr>
            <w:tcW w:w="1129" w:type="dxa"/>
            <w:shd w:val="clear" w:color="000000" w:fill="FFFFFF"/>
            <w:noWrap/>
            <w:vAlign w:val="bottom"/>
            <w:hideMark/>
          </w:tcPr>
          <w:p w14:paraId="630C34C3"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RATEN-1</w:t>
            </w:r>
          </w:p>
        </w:tc>
        <w:tc>
          <w:tcPr>
            <w:tcW w:w="709" w:type="dxa"/>
            <w:shd w:val="clear" w:color="auto" w:fill="auto"/>
            <w:noWrap/>
            <w:vAlign w:val="bottom"/>
            <w:hideMark/>
          </w:tcPr>
          <w:p w14:paraId="66510823"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1.1483</w:t>
            </w:r>
          </w:p>
        </w:tc>
        <w:tc>
          <w:tcPr>
            <w:tcW w:w="714" w:type="dxa"/>
            <w:shd w:val="clear" w:color="auto" w:fill="auto"/>
            <w:noWrap/>
            <w:vAlign w:val="bottom"/>
            <w:hideMark/>
          </w:tcPr>
          <w:p w14:paraId="4DB204C0"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-0.46</w:t>
            </w:r>
          </w:p>
        </w:tc>
        <w:tc>
          <w:tcPr>
            <w:tcW w:w="845" w:type="dxa"/>
            <w:shd w:val="clear" w:color="auto" w:fill="auto"/>
            <w:noWrap/>
            <w:vAlign w:val="bottom"/>
            <w:hideMark/>
          </w:tcPr>
          <w:p w14:paraId="416D1204"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1.1016</w:t>
            </w:r>
          </w:p>
        </w:tc>
        <w:tc>
          <w:tcPr>
            <w:tcW w:w="714" w:type="dxa"/>
            <w:shd w:val="clear" w:color="auto" w:fill="auto"/>
            <w:noWrap/>
            <w:vAlign w:val="bottom"/>
            <w:hideMark/>
          </w:tcPr>
          <w:p w14:paraId="1058FC3F"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-0.22</w:t>
            </w:r>
          </w:p>
        </w:tc>
        <w:tc>
          <w:tcPr>
            <w:tcW w:w="846" w:type="dxa"/>
            <w:shd w:val="clear" w:color="auto" w:fill="auto"/>
            <w:noWrap/>
            <w:vAlign w:val="bottom"/>
            <w:hideMark/>
          </w:tcPr>
          <w:p w14:paraId="40D1B9BB"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1.0210</w:t>
            </w:r>
          </w:p>
        </w:tc>
        <w:tc>
          <w:tcPr>
            <w:tcW w:w="713" w:type="dxa"/>
            <w:shd w:val="clear" w:color="auto" w:fill="auto"/>
            <w:noWrap/>
            <w:vAlign w:val="bottom"/>
            <w:hideMark/>
          </w:tcPr>
          <w:p w14:paraId="48CF014B"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-0.35</w:t>
            </w:r>
          </w:p>
        </w:tc>
        <w:tc>
          <w:tcPr>
            <w:tcW w:w="846" w:type="dxa"/>
            <w:shd w:val="clear" w:color="auto" w:fill="auto"/>
            <w:noWrap/>
            <w:vAlign w:val="bottom"/>
            <w:hideMark/>
          </w:tcPr>
          <w:p w14:paraId="4871633A"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0.9181</w:t>
            </w:r>
          </w:p>
        </w:tc>
        <w:tc>
          <w:tcPr>
            <w:tcW w:w="714" w:type="dxa"/>
            <w:shd w:val="clear" w:color="auto" w:fill="auto"/>
            <w:noWrap/>
            <w:vAlign w:val="bottom"/>
            <w:hideMark/>
          </w:tcPr>
          <w:p w14:paraId="40F87EC3"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0.32</w:t>
            </w:r>
          </w:p>
        </w:tc>
        <w:tc>
          <w:tcPr>
            <w:tcW w:w="845" w:type="dxa"/>
            <w:shd w:val="clear" w:color="auto" w:fill="auto"/>
            <w:noWrap/>
            <w:vAlign w:val="bottom"/>
            <w:hideMark/>
          </w:tcPr>
          <w:p w14:paraId="1823DEC0"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0.8110</w:t>
            </w:r>
          </w:p>
        </w:tc>
        <w:tc>
          <w:tcPr>
            <w:tcW w:w="572" w:type="dxa"/>
            <w:shd w:val="clear" w:color="auto" w:fill="auto"/>
            <w:noWrap/>
            <w:vAlign w:val="bottom"/>
            <w:hideMark/>
          </w:tcPr>
          <w:p w14:paraId="33253269"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1.01</w:t>
            </w:r>
          </w:p>
        </w:tc>
      </w:tr>
      <w:tr w:rsidR="00137429" w:rsidRPr="004409A1" w14:paraId="6338C49E" w14:textId="77777777" w:rsidTr="009D4D03">
        <w:trPr>
          <w:trHeight w:val="288"/>
          <w:jc w:val="center"/>
        </w:trPr>
        <w:tc>
          <w:tcPr>
            <w:tcW w:w="1129" w:type="dxa"/>
            <w:shd w:val="clear" w:color="000000" w:fill="FFFFFF"/>
            <w:noWrap/>
            <w:vAlign w:val="bottom"/>
            <w:hideMark/>
          </w:tcPr>
          <w:p w14:paraId="1AB7C76D"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ININ</w:t>
            </w:r>
          </w:p>
        </w:tc>
        <w:tc>
          <w:tcPr>
            <w:tcW w:w="709" w:type="dxa"/>
            <w:shd w:val="clear" w:color="auto" w:fill="auto"/>
            <w:noWrap/>
            <w:vAlign w:val="bottom"/>
            <w:hideMark/>
          </w:tcPr>
          <w:p w14:paraId="176A5BA5"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1.1488</w:t>
            </w:r>
          </w:p>
        </w:tc>
        <w:tc>
          <w:tcPr>
            <w:tcW w:w="714" w:type="dxa"/>
            <w:shd w:val="clear" w:color="auto" w:fill="auto"/>
            <w:noWrap/>
            <w:vAlign w:val="bottom"/>
            <w:hideMark/>
          </w:tcPr>
          <w:p w14:paraId="664A8183"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-0.50</w:t>
            </w:r>
          </w:p>
        </w:tc>
        <w:tc>
          <w:tcPr>
            <w:tcW w:w="845" w:type="dxa"/>
            <w:shd w:val="clear" w:color="auto" w:fill="auto"/>
            <w:noWrap/>
            <w:vAlign w:val="bottom"/>
            <w:hideMark/>
          </w:tcPr>
          <w:p w14:paraId="53575DBF"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1.1017</w:t>
            </w:r>
          </w:p>
        </w:tc>
        <w:tc>
          <w:tcPr>
            <w:tcW w:w="714" w:type="dxa"/>
            <w:shd w:val="clear" w:color="auto" w:fill="auto"/>
            <w:noWrap/>
            <w:vAlign w:val="bottom"/>
            <w:hideMark/>
          </w:tcPr>
          <w:p w14:paraId="59B45C73"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-0.23</w:t>
            </w:r>
          </w:p>
        </w:tc>
        <w:tc>
          <w:tcPr>
            <w:tcW w:w="846" w:type="dxa"/>
            <w:shd w:val="clear" w:color="auto" w:fill="auto"/>
            <w:noWrap/>
            <w:vAlign w:val="bottom"/>
            <w:hideMark/>
          </w:tcPr>
          <w:p w14:paraId="774B8F7A"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1.0205</w:t>
            </w:r>
          </w:p>
        </w:tc>
        <w:tc>
          <w:tcPr>
            <w:tcW w:w="713" w:type="dxa"/>
            <w:shd w:val="clear" w:color="auto" w:fill="auto"/>
            <w:noWrap/>
            <w:vAlign w:val="bottom"/>
            <w:hideMark/>
          </w:tcPr>
          <w:p w14:paraId="28CC2426"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-0.30</w:t>
            </w:r>
          </w:p>
        </w:tc>
        <w:tc>
          <w:tcPr>
            <w:tcW w:w="846" w:type="dxa"/>
            <w:shd w:val="clear" w:color="auto" w:fill="auto"/>
            <w:noWrap/>
            <w:vAlign w:val="bottom"/>
            <w:hideMark/>
          </w:tcPr>
          <w:p w14:paraId="3A937DC7"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0.9159</w:t>
            </w:r>
          </w:p>
        </w:tc>
        <w:tc>
          <w:tcPr>
            <w:tcW w:w="714" w:type="dxa"/>
            <w:shd w:val="clear" w:color="auto" w:fill="auto"/>
            <w:noWrap/>
            <w:vAlign w:val="bottom"/>
            <w:hideMark/>
          </w:tcPr>
          <w:p w14:paraId="474D0912"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0.57</w:t>
            </w:r>
          </w:p>
        </w:tc>
        <w:tc>
          <w:tcPr>
            <w:tcW w:w="845" w:type="dxa"/>
            <w:shd w:val="clear" w:color="auto" w:fill="auto"/>
            <w:noWrap/>
            <w:vAlign w:val="bottom"/>
            <w:hideMark/>
          </w:tcPr>
          <w:p w14:paraId="7161BFD8"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0.8131</w:t>
            </w:r>
          </w:p>
        </w:tc>
        <w:tc>
          <w:tcPr>
            <w:tcW w:w="572" w:type="dxa"/>
            <w:shd w:val="clear" w:color="auto" w:fill="auto"/>
            <w:noWrap/>
            <w:vAlign w:val="bottom"/>
            <w:hideMark/>
          </w:tcPr>
          <w:p w14:paraId="4E09A62C"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0.75</w:t>
            </w:r>
          </w:p>
        </w:tc>
      </w:tr>
      <w:tr w:rsidR="00137429" w:rsidRPr="004409A1" w14:paraId="565392D8" w14:textId="77777777" w:rsidTr="009D4D03">
        <w:trPr>
          <w:trHeight w:val="288"/>
          <w:jc w:val="center"/>
        </w:trPr>
        <w:tc>
          <w:tcPr>
            <w:tcW w:w="1129" w:type="dxa"/>
            <w:shd w:val="clear" w:color="000000" w:fill="FFFFFF"/>
            <w:noWrap/>
            <w:vAlign w:val="bottom"/>
            <w:hideMark/>
          </w:tcPr>
          <w:p w14:paraId="13DBCB0D"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SCK-CEN</w:t>
            </w:r>
          </w:p>
        </w:tc>
        <w:tc>
          <w:tcPr>
            <w:tcW w:w="709" w:type="dxa"/>
            <w:shd w:val="clear" w:color="auto" w:fill="auto"/>
            <w:noWrap/>
            <w:vAlign w:val="bottom"/>
            <w:hideMark/>
          </w:tcPr>
          <w:p w14:paraId="7209698B"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1.1479</w:t>
            </w:r>
          </w:p>
        </w:tc>
        <w:tc>
          <w:tcPr>
            <w:tcW w:w="714" w:type="dxa"/>
            <w:shd w:val="clear" w:color="auto" w:fill="auto"/>
            <w:noWrap/>
            <w:vAlign w:val="bottom"/>
            <w:hideMark/>
          </w:tcPr>
          <w:p w14:paraId="6E22DFB2"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-0.43</w:t>
            </w:r>
          </w:p>
        </w:tc>
        <w:tc>
          <w:tcPr>
            <w:tcW w:w="845" w:type="dxa"/>
            <w:shd w:val="clear" w:color="auto" w:fill="auto"/>
            <w:noWrap/>
            <w:vAlign w:val="bottom"/>
            <w:hideMark/>
          </w:tcPr>
          <w:p w14:paraId="4AECA693"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1.1014</w:t>
            </w:r>
          </w:p>
        </w:tc>
        <w:tc>
          <w:tcPr>
            <w:tcW w:w="714" w:type="dxa"/>
            <w:shd w:val="clear" w:color="auto" w:fill="auto"/>
            <w:noWrap/>
            <w:vAlign w:val="bottom"/>
            <w:hideMark/>
          </w:tcPr>
          <w:p w14:paraId="73BF396E"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-0.20</w:t>
            </w:r>
          </w:p>
        </w:tc>
        <w:tc>
          <w:tcPr>
            <w:tcW w:w="846" w:type="dxa"/>
            <w:shd w:val="clear" w:color="auto" w:fill="auto"/>
            <w:noWrap/>
            <w:vAlign w:val="bottom"/>
            <w:hideMark/>
          </w:tcPr>
          <w:p w14:paraId="0A0B1D9C"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1.0198</w:t>
            </w:r>
          </w:p>
        </w:tc>
        <w:tc>
          <w:tcPr>
            <w:tcW w:w="713" w:type="dxa"/>
            <w:shd w:val="clear" w:color="auto" w:fill="auto"/>
            <w:noWrap/>
            <w:vAlign w:val="bottom"/>
            <w:hideMark/>
          </w:tcPr>
          <w:p w14:paraId="677BABD5"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-0.23</w:t>
            </w:r>
          </w:p>
        </w:tc>
        <w:tc>
          <w:tcPr>
            <w:tcW w:w="846" w:type="dxa"/>
            <w:shd w:val="clear" w:color="auto" w:fill="auto"/>
            <w:noWrap/>
            <w:vAlign w:val="bottom"/>
            <w:hideMark/>
          </w:tcPr>
          <w:p w14:paraId="0E7BF322"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0.9183</w:t>
            </w:r>
          </w:p>
        </w:tc>
        <w:tc>
          <w:tcPr>
            <w:tcW w:w="714" w:type="dxa"/>
            <w:shd w:val="clear" w:color="auto" w:fill="auto"/>
            <w:noWrap/>
            <w:vAlign w:val="bottom"/>
            <w:hideMark/>
          </w:tcPr>
          <w:p w14:paraId="442B1048"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0.30</w:t>
            </w:r>
          </w:p>
        </w:tc>
        <w:tc>
          <w:tcPr>
            <w:tcW w:w="845" w:type="dxa"/>
            <w:shd w:val="clear" w:color="auto" w:fill="auto"/>
            <w:noWrap/>
            <w:vAlign w:val="bottom"/>
            <w:hideMark/>
          </w:tcPr>
          <w:p w14:paraId="431C6516"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0.8126</w:t>
            </w:r>
          </w:p>
        </w:tc>
        <w:tc>
          <w:tcPr>
            <w:tcW w:w="572" w:type="dxa"/>
            <w:shd w:val="clear" w:color="auto" w:fill="auto"/>
            <w:noWrap/>
            <w:vAlign w:val="bottom"/>
            <w:hideMark/>
          </w:tcPr>
          <w:p w14:paraId="335EC90C"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0.81</w:t>
            </w:r>
          </w:p>
        </w:tc>
      </w:tr>
      <w:tr w:rsidR="00137429" w:rsidRPr="004409A1" w14:paraId="7CF7723B" w14:textId="77777777" w:rsidTr="009D4D03">
        <w:trPr>
          <w:trHeight w:val="288"/>
          <w:jc w:val="center"/>
        </w:trPr>
        <w:tc>
          <w:tcPr>
            <w:tcW w:w="1129" w:type="dxa"/>
            <w:shd w:val="clear" w:color="000000" w:fill="FFFFFF"/>
            <w:noWrap/>
            <w:vAlign w:val="bottom"/>
            <w:hideMark/>
          </w:tcPr>
          <w:p w14:paraId="5F355F3A"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IAEA-1</w:t>
            </w:r>
          </w:p>
        </w:tc>
        <w:tc>
          <w:tcPr>
            <w:tcW w:w="709" w:type="dxa"/>
            <w:shd w:val="clear" w:color="auto" w:fill="auto"/>
            <w:noWrap/>
            <w:vAlign w:val="bottom"/>
            <w:hideMark/>
          </w:tcPr>
          <w:p w14:paraId="1D933074"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1.1699</w:t>
            </w:r>
          </w:p>
        </w:tc>
        <w:tc>
          <w:tcPr>
            <w:tcW w:w="714" w:type="dxa"/>
            <w:shd w:val="clear" w:color="auto" w:fill="auto"/>
            <w:noWrap/>
            <w:vAlign w:val="bottom"/>
            <w:hideMark/>
          </w:tcPr>
          <w:p w14:paraId="32B699B3"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-2.35</w:t>
            </w:r>
          </w:p>
        </w:tc>
        <w:tc>
          <w:tcPr>
            <w:tcW w:w="845" w:type="dxa"/>
            <w:shd w:val="clear" w:color="auto" w:fill="auto"/>
            <w:noWrap/>
            <w:vAlign w:val="bottom"/>
            <w:hideMark/>
          </w:tcPr>
          <w:p w14:paraId="22332D6A"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1.1214</w:t>
            </w:r>
          </w:p>
        </w:tc>
        <w:tc>
          <w:tcPr>
            <w:tcW w:w="714" w:type="dxa"/>
            <w:shd w:val="clear" w:color="auto" w:fill="auto"/>
            <w:noWrap/>
            <w:vAlign w:val="bottom"/>
            <w:hideMark/>
          </w:tcPr>
          <w:p w14:paraId="2061F6A1"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-2.02</w:t>
            </w:r>
          </w:p>
        </w:tc>
        <w:tc>
          <w:tcPr>
            <w:tcW w:w="846" w:type="dxa"/>
            <w:shd w:val="clear" w:color="auto" w:fill="auto"/>
            <w:noWrap/>
            <w:vAlign w:val="bottom"/>
            <w:hideMark/>
          </w:tcPr>
          <w:p w14:paraId="693F3E06"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1.0291</w:t>
            </w:r>
          </w:p>
        </w:tc>
        <w:tc>
          <w:tcPr>
            <w:tcW w:w="713" w:type="dxa"/>
            <w:shd w:val="clear" w:color="auto" w:fill="auto"/>
            <w:noWrap/>
            <w:vAlign w:val="bottom"/>
            <w:hideMark/>
          </w:tcPr>
          <w:p w14:paraId="3A3B6D95"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-1.14</w:t>
            </w:r>
          </w:p>
        </w:tc>
        <w:tc>
          <w:tcPr>
            <w:tcW w:w="846" w:type="dxa"/>
            <w:shd w:val="clear" w:color="auto" w:fill="auto"/>
            <w:noWrap/>
            <w:vAlign w:val="bottom"/>
            <w:hideMark/>
          </w:tcPr>
          <w:p w14:paraId="14E7BB35"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0.8959</w:t>
            </w:r>
          </w:p>
        </w:tc>
        <w:tc>
          <w:tcPr>
            <w:tcW w:w="714" w:type="dxa"/>
            <w:shd w:val="clear" w:color="auto" w:fill="auto"/>
            <w:noWrap/>
            <w:vAlign w:val="bottom"/>
            <w:hideMark/>
          </w:tcPr>
          <w:p w14:paraId="19059E13"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2.73</w:t>
            </w:r>
          </w:p>
        </w:tc>
        <w:tc>
          <w:tcPr>
            <w:tcW w:w="845" w:type="dxa"/>
            <w:shd w:val="clear" w:color="auto" w:fill="auto"/>
            <w:noWrap/>
            <w:vAlign w:val="bottom"/>
            <w:hideMark/>
          </w:tcPr>
          <w:p w14:paraId="078DECC3"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0.7837</w:t>
            </w:r>
          </w:p>
        </w:tc>
        <w:tc>
          <w:tcPr>
            <w:tcW w:w="572" w:type="dxa"/>
            <w:shd w:val="clear" w:color="auto" w:fill="auto"/>
            <w:noWrap/>
            <w:vAlign w:val="bottom"/>
            <w:hideMark/>
          </w:tcPr>
          <w:p w14:paraId="6AC0AE9B"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4.34</w:t>
            </w:r>
          </w:p>
        </w:tc>
      </w:tr>
      <w:tr w:rsidR="00137429" w:rsidRPr="004409A1" w14:paraId="6C092DFC" w14:textId="77777777" w:rsidTr="009D4D03">
        <w:trPr>
          <w:trHeight w:val="288"/>
          <w:jc w:val="center"/>
        </w:trPr>
        <w:tc>
          <w:tcPr>
            <w:tcW w:w="1129" w:type="dxa"/>
            <w:shd w:val="clear" w:color="000000" w:fill="FFFFFF"/>
            <w:noWrap/>
            <w:vAlign w:val="bottom"/>
            <w:hideMark/>
          </w:tcPr>
          <w:p w14:paraId="3BE6404A"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IAEA-2</w:t>
            </w:r>
          </w:p>
        </w:tc>
        <w:tc>
          <w:tcPr>
            <w:tcW w:w="709" w:type="dxa"/>
            <w:shd w:val="clear" w:color="auto" w:fill="auto"/>
            <w:noWrap/>
            <w:vAlign w:val="bottom"/>
            <w:hideMark/>
          </w:tcPr>
          <w:p w14:paraId="0B3D1E4B"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1.1520</w:t>
            </w:r>
          </w:p>
        </w:tc>
        <w:tc>
          <w:tcPr>
            <w:tcW w:w="714" w:type="dxa"/>
            <w:shd w:val="clear" w:color="auto" w:fill="auto"/>
            <w:noWrap/>
            <w:vAlign w:val="bottom"/>
            <w:hideMark/>
          </w:tcPr>
          <w:p w14:paraId="42BFDAB1"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-0.79</w:t>
            </w:r>
          </w:p>
        </w:tc>
        <w:tc>
          <w:tcPr>
            <w:tcW w:w="845" w:type="dxa"/>
            <w:shd w:val="clear" w:color="auto" w:fill="auto"/>
            <w:noWrap/>
            <w:vAlign w:val="bottom"/>
            <w:hideMark/>
          </w:tcPr>
          <w:p w14:paraId="5535A206"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1.1042</w:t>
            </w:r>
          </w:p>
        </w:tc>
        <w:tc>
          <w:tcPr>
            <w:tcW w:w="714" w:type="dxa"/>
            <w:shd w:val="clear" w:color="auto" w:fill="auto"/>
            <w:noWrap/>
            <w:vAlign w:val="bottom"/>
            <w:hideMark/>
          </w:tcPr>
          <w:p w14:paraId="0595A556"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-0.46</w:t>
            </w:r>
          </w:p>
        </w:tc>
        <w:tc>
          <w:tcPr>
            <w:tcW w:w="846" w:type="dxa"/>
            <w:shd w:val="clear" w:color="auto" w:fill="auto"/>
            <w:noWrap/>
            <w:vAlign w:val="bottom"/>
            <w:hideMark/>
          </w:tcPr>
          <w:p w14:paraId="58F48FF5"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1.0133</w:t>
            </w:r>
          </w:p>
        </w:tc>
        <w:tc>
          <w:tcPr>
            <w:tcW w:w="713" w:type="dxa"/>
            <w:shd w:val="clear" w:color="auto" w:fill="auto"/>
            <w:noWrap/>
            <w:vAlign w:val="bottom"/>
            <w:hideMark/>
          </w:tcPr>
          <w:p w14:paraId="3943A14A"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0.41</w:t>
            </w:r>
          </w:p>
        </w:tc>
        <w:tc>
          <w:tcPr>
            <w:tcW w:w="846" w:type="dxa"/>
            <w:shd w:val="clear" w:color="auto" w:fill="auto"/>
            <w:noWrap/>
            <w:vAlign w:val="bottom"/>
            <w:hideMark/>
          </w:tcPr>
          <w:p w14:paraId="728F7450"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0.9158</w:t>
            </w:r>
          </w:p>
        </w:tc>
        <w:tc>
          <w:tcPr>
            <w:tcW w:w="714" w:type="dxa"/>
            <w:shd w:val="clear" w:color="auto" w:fill="auto"/>
            <w:noWrap/>
            <w:vAlign w:val="bottom"/>
            <w:hideMark/>
          </w:tcPr>
          <w:p w14:paraId="046E1881"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0.57</w:t>
            </w:r>
          </w:p>
        </w:tc>
        <w:tc>
          <w:tcPr>
            <w:tcW w:w="845" w:type="dxa"/>
            <w:shd w:val="clear" w:color="auto" w:fill="auto"/>
            <w:noWrap/>
            <w:vAlign w:val="bottom"/>
            <w:hideMark/>
          </w:tcPr>
          <w:p w14:paraId="0EAEAEA9"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0.8146</w:t>
            </w:r>
          </w:p>
        </w:tc>
        <w:tc>
          <w:tcPr>
            <w:tcW w:w="572" w:type="dxa"/>
            <w:shd w:val="clear" w:color="auto" w:fill="auto"/>
            <w:noWrap/>
            <w:vAlign w:val="bottom"/>
            <w:hideMark/>
          </w:tcPr>
          <w:p w14:paraId="5E6F39CC"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0.57</w:t>
            </w:r>
          </w:p>
        </w:tc>
      </w:tr>
      <w:tr w:rsidR="00137429" w:rsidRPr="004409A1" w14:paraId="4C4401A2" w14:textId="77777777" w:rsidTr="009D4D03">
        <w:trPr>
          <w:trHeight w:val="288"/>
          <w:jc w:val="center"/>
        </w:trPr>
        <w:tc>
          <w:tcPr>
            <w:tcW w:w="1129" w:type="dxa"/>
            <w:shd w:val="clear" w:color="000000" w:fill="FFFFFF"/>
            <w:noWrap/>
            <w:vAlign w:val="bottom"/>
            <w:hideMark/>
          </w:tcPr>
          <w:p w14:paraId="37360573"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IAEA-3</w:t>
            </w:r>
          </w:p>
        </w:tc>
        <w:tc>
          <w:tcPr>
            <w:tcW w:w="709" w:type="dxa"/>
            <w:shd w:val="clear" w:color="auto" w:fill="auto"/>
            <w:noWrap/>
            <w:vAlign w:val="bottom"/>
            <w:hideMark/>
          </w:tcPr>
          <w:p w14:paraId="2E7BCBA5"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1.1530</w:t>
            </w:r>
          </w:p>
        </w:tc>
        <w:tc>
          <w:tcPr>
            <w:tcW w:w="714" w:type="dxa"/>
            <w:shd w:val="clear" w:color="auto" w:fill="auto"/>
            <w:noWrap/>
            <w:vAlign w:val="bottom"/>
            <w:hideMark/>
          </w:tcPr>
          <w:p w14:paraId="5E403BA0"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-0.87</w:t>
            </w:r>
          </w:p>
        </w:tc>
        <w:tc>
          <w:tcPr>
            <w:tcW w:w="845" w:type="dxa"/>
            <w:shd w:val="clear" w:color="auto" w:fill="auto"/>
            <w:noWrap/>
            <w:vAlign w:val="bottom"/>
            <w:hideMark/>
          </w:tcPr>
          <w:p w14:paraId="613C5C4A"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1.1042</w:t>
            </w:r>
          </w:p>
        </w:tc>
        <w:tc>
          <w:tcPr>
            <w:tcW w:w="714" w:type="dxa"/>
            <w:shd w:val="clear" w:color="auto" w:fill="auto"/>
            <w:noWrap/>
            <w:vAlign w:val="bottom"/>
            <w:hideMark/>
          </w:tcPr>
          <w:p w14:paraId="63AD63B0"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-0.46</w:t>
            </w:r>
          </w:p>
        </w:tc>
        <w:tc>
          <w:tcPr>
            <w:tcW w:w="846" w:type="dxa"/>
            <w:shd w:val="clear" w:color="auto" w:fill="auto"/>
            <w:noWrap/>
            <w:vAlign w:val="bottom"/>
            <w:hideMark/>
          </w:tcPr>
          <w:p w14:paraId="0DD64ADB"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1.0133</w:t>
            </w:r>
          </w:p>
        </w:tc>
        <w:tc>
          <w:tcPr>
            <w:tcW w:w="713" w:type="dxa"/>
            <w:shd w:val="clear" w:color="auto" w:fill="auto"/>
            <w:noWrap/>
            <w:vAlign w:val="bottom"/>
            <w:hideMark/>
          </w:tcPr>
          <w:p w14:paraId="710266F5"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0.41</w:t>
            </w:r>
          </w:p>
        </w:tc>
        <w:tc>
          <w:tcPr>
            <w:tcW w:w="846" w:type="dxa"/>
            <w:shd w:val="clear" w:color="auto" w:fill="auto"/>
            <w:noWrap/>
            <w:vAlign w:val="bottom"/>
            <w:hideMark/>
          </w:tcPr>
          <w:p w14:paraId="0434B613"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0.9149</w:t>
            </w:r>
          </w:p>
        </w:tc>
        <w:tc>
          <w:tcPr>
            <w:tcW w:w="714" w:type="dxa"/>
            <w:shd w:val="clear" w:color="auto" w:fill="auto"/>
            <w:noWrap/>
            <w:vAlign w:val="bottom"/>
            <w:hideMark/>
          </w:tcPr>
          <w:p w14:paraId="7539AE1F"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0.67</w:t>
            </w:r>
          </w:p>
        </w:tc>
        <w:tc>
          <w:tcPr>
            <w:tcW w:w="845" w:type="dxa"/>
            <w:shd w:val="clear" w:color="auto" w:fill="auto"/>
            <w:noWrap/>
            <w:vAlign w:val="bottom"/>
            <w:hideMark/>
          </w:tcPr>
          <w:p w14:paraId="40D9D672"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0.8146</w:t>
            </w:r>
          </w:p>
        </w:tc>
        <w:tc>
          <w:tcPr>
            <w:tcW w:w="572" w:type="dxa"/>
            <w:shd w:val="clear" w:color="auto" w:fill="auto"/>
            <w:noWrap/>
            <w:vAlign w:val="bottom"/>
            <w:hideMark/>
          </w:tcPr>
          <w:p w14:paraId="00049E92"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0.57</w:t>
            </w:r>
          </w:p>
        </w:tc>
      </w:tr>
      <w:tr w:rsidR="00137429" w:rsidRPr="004409A1" w14:paraId="087F2309" w14:textId="77777777" w:rsidTr="009D4D03">
        <w:trPr>
          <w:trHeight w:val="288"/>
          <w:jc w:val="center"/>
        </w:trPr>
        <w:tc>
          <w:tcPr>
            <w:tcW w:w="1129" w:type="dxa"/>
            <w:shd w:val="clear" w:color="000000" w:fill="FFFFFF"/>
            <w:noWrap/>
            <w:vAlign w:val="bottom"/>
            <w:hideMark/>
          </w:tcPr>
          <w:p w14:paraId="67FF7F57"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IAEA-4</w:t>
            </w:r>
          </w:p>
        </w:tc>
        <w:tc>
          <w:tcPr>
            <w:tcW w:w="709" w:type="dxa"/>
            <w:shd w:val="clear" w:color="auto" w:fill="auto"/>
            <w:noWrap/>
            <w:vAlign w:val="bottom"/>
            <w:hideMark/>
          </w:tcPr>
          <w:p w14:paraId="4FC50BFD"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1.1518</w:t>
            </w:r>
          </w:p>
        </w:tc>
        <w:tc>
          <w:tcPr>
            <w:tcW w:w="714" w:type="dxa"/>
            <w:shd w:val="clear" w:color="auto" w:fill="auto"/>
            <w:noWrap/>
            <w:vAlign w:val="bottom"/>
            <w:hideMark/>
          </w:tcPr>
          <w:p w14:paraId="5569CB84"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-0.77</w:t>
            </w:r>
          </w:p>
        </w:tc>
        <w:tc>
          <w:tcPr>
            <w:tcW w:w="845" w:type="dxa"/>
            <w:shd w:val="clear" w:color="auto" w:fill="auto"/>
            <w:noWrap/>
            <w:vAlign w:val="bottom"/>
            <w:hideMark/>
          </w:tcPr>
          <w:p w14:paraId="56B1624A"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1.1031</w:t>
            </w:r>
          </w:p>
        </w:tc>
        <w:tc>
          <w:tcPr>
            <w:tcW w:w="714" w:type="dxa"/>
            <w:shd w:val="clear" w:color="auto" w:fill="auto"/>
            <w:noWrap/>
            <w:vAlign w:val="bottom"/>
            <w:hideMark/>
          </w:tcPr>
          <w:p w14:paraId="6E149AD4"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-0.36</w:t>
            </w:r>
          </w:p>
        </w:tc>
        <w:tc>
          <w:tcPr>
            <w:tcW w:w="846" w:type="dxa"/>
            <w:shd w:val="clear" w:color="auto" w:fill="auto"/>
            <w:noWrap/>
            <w:vAlign w:val="bottom"/>
            <w:hideMark/>
          </w:tcPr>
          <w:p w14:paraId="2784B113"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1.0141</w:t>
            </w:r>
          </w:p>
        </w:tc>
        <w:tc>
          <w:tcPr>
            <w:tcW w:w="713" w:type="dxa"/>
            <w:shd w:val="clear" w:color="auto" w:fill="auto"/>
            <w:noWrap/>
            <w:vAlign w:val="bottom"/>
            <w:hideMark/>
          </w:tcPr>
          <w:p w14:paraId="2889FBB2"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0.34</w:t>
            </w:r>
          </w:p>
        </w:tc>
        <w:tc>
          <w:tcPr>
            <w:tcW w:w="846" w:type="dxa"/>
            <w:shd w:val="clear" w:color="auto" w:fill="auto"/>
            <w:noWrap/>
            <w:vAlign w:val="bottom"/>
            <w:hideMark/>
          </w:tcPr>
          <w:p w14:paraId="5089B4AE"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0.9157</w:t>
            </w:r>
          </w:p>
        </w:tc>
        <w:tc>
          <w:tcPr>
            <w:tcW w:w="714" w:type="dxa"/>
            <w:shd w:val="clear" w:color="auto" w:fill="auto"/>
            <w:noWrap/>
            <w:vAlign w:val="bottom"/>
            <w:hideMark/>
          </w:tcPr>
          <w:p w14:paraId="4DE548F5"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0.59</w:t>
            </w:r>
          </w:p>
        </w:tc>
        <w:tc>
          <w:tcPr>
            <w:tcW w:w="845" w:type="dxa"/>
            <w:shd w:val="clear" w:color="auto" w:fill="auto"/>
            <w:noWrap/>
            <w:vAlign w:val="bottom"/>
            <w:hideMark/>
          </w:tcPr>
          <w:p w14:paraId="702CBF5C"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0.8154</w:t>
            </w:r>
          </w:p>
        </w:tc>
        <w:tc>
          <w:tcPr>
            <w:tcW w:w="572" w:type="dxa"/>
            <w:shd w:val="clear" w:color="auto" w:fill="auto"/>
            <w:noWrap/>
            <w:vAlign w:val="bottom"/>
            <w:hideMark/>
          </w:tcPr>
          <w:p w14:paraId="7FB61CE3"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0.47</w:t>
            </w:r>
          </w:p>
        </w:tc>
      </w:tr>
      <w:tr w:rsidR="00137429" w:rsidRPr="004409A1" w14:paraId="4F5FC554" w14:textId="77777777" w:rsidTr="009D4D03">
        <w:trPr>
          <w:trHeight w:val="288"/>
          <w:jc w:val="center"/>
        </w:trPr>
        <w:tc>
          <w:tcPr>
            <w:tcW w:w="1129" w:type="dxa"/>
            <w:shd w:val="clear" w:color="000000" w:fill="FFFFFF"/>
            <w:noWrap/>
            <w:vAlign w:val="bottom"/>
            <w:hideMark/>
          </w:tcPr>
          <w:p w14:paraId="106FB969"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IAEA-5</w:t>
            </w:r>
          </w:p>
        </w:tc>
        <w:tc>
          <w:tcPr>
            <w:tcW w:w="709" w:type="dxa"/>
            <w:shd w:val="clear" w:color="auto" w:fill="auto"/>
            <w:noWrap/>
            <w:vAlign w:val="bottom"/>
            <w:hideMark/>
          </w:tcPr>
          <w:p w14:paraId="292899E8"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1.1460</w:t>
            </w:r>
          </w:p>
        </w:tc>
        <w:tc>
          <w:tcPr>
            <w:tcW w:w="714" w:type="dxa"/>
            <w:shd w:val="clear" w:color="auto" w:fill="auto"/>
            <w:noWrap/>
            <w:vAlign w:val="bottom"/>
            <w:hideMark/>
          </w:tcPr>
          <w:p w14:paraId="15A52BEE"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-0.26</w:t>
            </w:r>
          </w:p>
        </w:tc>
        <w:tc>
          <w:tcPr>
            <w:tcW w:w="845" w:type="dxa"/>
            <w:shd w:val="clear" w:color="auto" w:fill="auto"/>
            <w:noWrap/>
            <w:vAlign w:val="bottom"/>
            <w:hideMark/>
          </w:tcPr>
          <w:p w14:paraId="7C930A58"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1.0990</w:t>
            </w:r>
          </w:p>
        </w:tc>
        <w:tc>
          <w:tcPr>
            <w:tcW w:w="714" w:type="dxa"/>
            <w:shd w:val="clear" w:color="auto" w:fill="auto"/>
            <w:noWrap/>
            <w:vAlign w:val="bottom"/>
            <w:hideMark/>
          </w:tcPr>
          <w:p w14:paraId="3000DDB6"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0.01</w:t>
            </w:r>
          </w:p>
        </w:tc>
        <w:tc>
          <w:tcPr>
            <w:tcW w:w="846" w:type="dxa"/>
            <w:shd w:val="clear" w:color="auto" w:fill="auto"/>
            <w:noWrap/>
            <w:vAlign w:val="bottom"/>
            <w:hideMark/>
          </w:tcPr>
          <w:p w14:paraId="2C465FD1"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1.0126</w:t>
            </w:r>
          </w:p>
        </w:tc>
        <w:tc>
          <w:tcPr>
            <w:tcW w:w="713" w:type="dxa"/>
            <w:shd w:val="clear" w:color="auto" w:fill="auto"/>
            <w:noWrap/>
            <w:vAlign w:val="bottom"/>
            <w:hideMark/>
          </w:tcPr>
          <w:p w14:paraId="22D6A075"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0.48</w:t>
            </w:r>
          </w:p>
        </w:tc>
        <w:tc>
          <w:tcPr>
            <w:tcW w:w="846" w:type="dxa"/>
            <w:shd w:val="clear" w:color="auto" w:fill="auto"/>
            <w:noWrap/>
            <w:vAlign w:val="bottom"/>
            <w:hideMark/>
          </w:tcPr>
          <w:p w14:paraId="1ED65F94"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0.9187</w:t>
            </w:r>
          </w:p>
        </w:tc>
        <w:tc>
          <w:tcPr>
            <w:tcW w:w="714" w:type="dxa"/>
            <w:shd w:val="clear" w:color="auto" w:fill="auto"/>
            <w:noWrap/>
            <w:vAlign w:val="bottom"/>
            <w:hideMark/>
          </w:tcPr>
          <w:p w14:paraId="211D77A6"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0.26</w:t>
            </w:r>
          </w:p>
        </w:tc>
        <w:tc>
          <w:tcPr>
            <w:tcW w:w="845" w:type="dxa"/>
            <w:shd w:val="clear" w:color="auto" w:fill="auto"/>
            <w:noWrap/>
            <w:vAlign w:val="bottom"/>
            <w:hideMark/>
          </w:tcPr>
          <w:p w14:paraId="0283EEB4"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0.8238</w:t>
            </w:r>
          </w:p>
        </w:tc>
        <w:tc>
          <w:tcPr>
            <w:tcW w:w="572" w:type="dxa"/>
            <w:shd w:val="clear" w:color="auto" w:fill="auto"/>
            <w:noWrap/>
            <w:vAlign w:val="bottom"/>
            <w:hideMark/>
          </w:tcPr>
          <w:p w14:paraId="1A69293D"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-0.55</w:t>
            </w:r>
          </w:p>
        </w:tc>
      </w:tr>
      <w:tr w:rsidR="00137429" w:rsidRPr="004409A1" w14:paraId="2CAAEB1F" w14:textId="77777777" w:rsidTr="009D4D03">
        <w:trPr>
          <w:trHeight w:val="288"/>
          <w:jc w:val="center"/>
        </w:trPr>
        <w:tc>
          <w:tcPr>
            <w:tcW w:w="1129" w:type="dxa"/>
            <w:shd w:val="clear" w:color="000000" w:fill="FFFFFF"/>
            <w:noWrap/>
            <w:vAlign w:val="bottom"/>
            <w:hideMark/>
          </w:tcPr>
          <w:p w14:paraId="282212E4"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UNIST</w:t>
            </w:r>
          </w:p>
        </w:tc>
        <w:tc>
          <w:tcPr>
            <w:tcW w:w="709" w:type="dxa"/>
            <w:shd w:val="clear" w:color="auto" w:fill="auto"/>
            <w:noWrap/>
            <w:vAlign w:val="bottom"/>
            <w:hideMark/>
          </w:tcPr>
          <w:p w14:paraId="3E3B7378"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1.1531</w:t>
            </w:r>
          </w:p>
        </w:tc>
        <w:tc>
          <w:tcPr>
            <w:tcW w:w="714" w:type="dxa"/>
            <w:shd w:val="clear" w:color="auto" w:fill="auto"/>
            <w:noWrap/>
            <w:vAlign w:val="bottom"/>
            <w:hideMark/>
          </w:tcPr>
          <w:p w14:paraId="09C996BE"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-0.88</w:t>
            </w:r>
          </w:p>
        </w:tc>
        <w:tc>
          <w:tcPr>
            <w:tcW w:w="845" w:type="dxa"/>
            <w:shd w:val="clear" w:color="auto" w:fill="auto"/>
            <w:noWrap/>
            <w:vAlign w:val="bottom"/>
            <w:hideMark/>
          </w:tcPr>
          <w:p w14:paraId="15A8A9D4"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1.0909</w:t>
            </w:r>
          </w:p>
        </w:tc>
        <w:tc>
          <w:tcPr>
            <w:tcW w:w="714" w:type="dxa"/>
            <w:shd w:val="clear" w:color="auto" w:fill="auto"/>
            <w:noWrap/>
            <w:vAlign w:val="bottom"/>
            <w:hideMark/>
          </w:tcPr>
          <w:p w14:paraId="0287E357"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0.75</w:t>
            </w:r>
          </w:p>
        </w:tc>
        <w:tc>
          <w:tcPr>
            <w:tcW w:w="846" w:type="dxa"/>
            <w:shd w:val="clear" w:color="auto" w:fill="auto"/>
            <w:noWrap/>
            <w:vAlign w:val="bottom"/>
            <w:hideMark/>
          </w:tcPr>
          <w:p w14:paraId="3229325C"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1.0241</w:t>
            </w:r>
          </w:p>
        </w:tc>
        <w:tc>
          <w:tcPr>
            <w:tcW w:w="713" w:type="dxa"/>
            <w:shd w:val="clear" w:color="auto" w:fill="auto"/>
            <w:noWrap/>
            <w:vAlign w:val="bottom"/>
            <w:hideMark/>
          </w:tcPr>
          <w:p w14:paraId="717DBE46"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-0.66</w:t>
            </w:r>
          </w:p>
        </w:tc>
        <w:tc>
          <w:tcPr>
            <w:tcW w:w="846" w:type="dxa"/>
            <w:shd w:val="clear" w:color="auto" w:fill="auto"/>
            <w:noWrap/>
            <w:vAlign w:val="bottom"/>
            <w:hideMark/>
          </w:tcPr>
          <w:p w14:paraId="7FF985E0"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0.9193</w:t>
            </w:r>
          </w:p>
        </w:tc>
        <w:tc>
          <w:tcPr>
            <w:tcW w:w="714" w:type="dxa"/>
            <w:shd w:val="clear" w:color="auto" w:fill="auto"/>
            <w:noWrap/>
            <w:vAlign w:val="bottom"/>
            <w:hideMark/>
          </w:tcPr>
          <w:p w14:paraId="2291EBB8"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0.20</w:t>
            </w:r>
          </w:p>
        </w:tc>
        <w:tc>
          <w:tcPr>
            <w:tcW w:w="845" w:type="dxa"/>
            <w:shd w:val="clear" w:color="auto" w:fill="auto"/>
            <w:noWrap/>
            <w:vAlign w:val="bottom"/>
            <w:hideMark/>
          </w:tcPr>
          <w:p w14:paraId="530CC9BC"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0.8126</w:t>
            </w:r>
          </w:p>
        </w:tc>
        <w:tc>
          <w:tcPr>
            <w:tcW w:w="572" w:type="dxa"/>
            <w:shd w:val="clear" w:color="auto" w:fill="auto"/>
            <w:noWrap/>
            <w:vAlign w:val="bottom"/>
            <w:hideMark/>
          </w:tcPr>
          <w:p w14:paraId="2CA40D9C"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0.81</w:t>
            </w:r>
          </w:p>
        </w:tc>
      </w:tr>
      <w:tr w:rsidR="00137429" w:rsidRPr="004409A1" w14:paraId="6D0876AA" w14:textId="77777777" w:rsidTr="009D4D03">
        <w:trPr>
          <w:trHeight w:val="288"/>
          <w:jc w:val="center"/>
        </w:trPr>
        <w:tc>
          <w:tcPr>
            <w:tcW w:w="1129" w:type="dxa"/>
            <w:shd w:val="clear" w:color="000000" w:fill="FFFFFF"/>
            <w:noWrap/>
            <w:vAlign w:val="bottom"/>
            <w:hideMark/>
          </w:tcPr>
          <w:p w14:paraId="340AC8BF"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KAERI</w:t>
            </w:r>
          </w:p>
        </w:tc>
        <w:tc>
          <w:tcPr>
            <w:tcW w:w="709" w:type="dxa"/>
            <w:shd w:val="clear" w:color="auto" w:fill="auto"/>
            <w:noWrap/>
            <w:vAlign w:val="bottom"/>
            <w:hideMark/>
          </w:tcPr>
          <w:p w14:paraId="1CC421FA"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1.1499</w:t>
            </w:r>
          </w:p>
        </w:tc>
        <w:tc>
          <w:tcPr>
            <w:tcW w:w="714" w:type="dxa"/>
            <w:shd w:val="clear" w:color="auto" w:fill="auto"/>
            <w:noWrap/>
            <w:vAlign w:val="bottom"/>
            <w:hideMark/>
          </w:tcPr>
          <w:p w14:paraId="2B583E73"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-0.60</w:t>
            </w:r>
          </w:p>
        </w:tc>
        <w:tc>
          <w:tcPr>
            <w:tcW w:w="845" w:type="dxa"/>
            <w:shd w:val="clear" w:color="auto" w:fill="auto"/>
            <w:noWrap/>
            <w:vAlign w:val="bottom"/>
            <w:hideMark/>
          </w:tcPr>
          <w:p w14:paraId="73609851"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1.1034</w:t>
            </w:r>
          </w:p>
        </w:tc>
        <w:tc>
          <w:tcPr>
            <w:tcW w:w="714" w:type="dxa"/>
            <w:shd w:val="clear" w:color="auto" w:fill="auto"/>
            <w:noWrap/>
            <w:vAlign w:val="bottom"/>
            <w:hideMark/>
          </w:tcPr>
          <w:p w14:paraId="5BC053C2"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-0.39</w:t>
            </w:r>
          </w:p>
        </w:tc>
        <w:tc>
          <w:tcPr>
            <w:tcW w:w="846" w:type="dxa"/>
            <w:shd w:val="clear" w:color="auto" w:fill="auto"/>
            <w:noWrap/>
            <w:vAlign w:val="bottom"/>
            <w:hideMark/>
          </w:tcPr>
          <w:p w14:paraId="7C5A2EE3"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1.0177</w:t>
            </w:r>
          </w:p>
        </w:tc>
        <w:tc>
          <w:tcPr>
            <w:tcW w:w="713" w:type="dxa"/>
            <w:shd w:val="clear" w:color="auto" w:fill="auto"/>
            <w:noWrap/>
            <w:vAlign w:val="bottom"/>
            <w:hideMark/>
          </w:tcPr>
          <w:p w14:paraId="2AC5AC82"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-0.03</w:t>
            </w:r>
          </w:p>
        </w:tc>
        <w:tc>
          <w:tcPr>
            <w:tcW w:w="846" w:type="dxa"/>
            <w:shd w:val="clear" w:color="auto" w:fill="auto"/>
            <w:noWrap/>
            <w:vAlign w:val="bottom"/>
            <w:hideMark/>
          </w:tcPr>
          <w:p w14:paraId="7C77BC62"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0.9185</w:t>
            </w:r>
          </w:p>
        </w:tc>
        <w:tc>
          <w:tcPr>
            <w:tcW w:w="714" w:type="dxa"/>
            <w:shd w:val="clear" w:color="auto" w:fill="auto"/>
            <w:noWrap/>
            <w:vAlign w:val="bottom"/>
            <w:hideMark/>
          </w:tcPr>
          <w:p w14:paraId="1882EE8B"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0.28</w:t>
            </w:r>
          </w:p>
        </w:tc>
        <w:tc>
          <w:tcPr>
            <w:tcW w:w="845" w:type="dxa"/>
            <w:shd w:val="clear" w:color="auto" w:fill="auto"/>
            <w:noWrap/>
            <w:vAlign w:val="bottom"/>
            <w:hideMark/>
          </w:tcPr>
          <w:p w14:paraId="7206168C"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0.8105</w:t>
            </w:r>
          </w:p>
        </w:tc>
        <w:tc>
          <w:tcPr>
            <w:tcW w:w="572" w:type="dxa"/>
            <w:shd w:val="clear" w:color="auto" w:fill="auto"/>
            <w:noWrap/>
            <w:vAlign w:val="bottom"/>
            <w:hideMark/>
          </w:tcPr>
          <w:p w14:paraId="6E9BE0B5"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1.07</w:t>
            </w:r>
          </w:p>
        </w:tc>
      </w:tr>
      <w:tr w:rsidR="00137429" w:rsidRPr="004409A1" w14:paraId="3D8E2218" w14:textId="77777777" w:rsidTr="009D4D03">
        <w:trPr>
          <w:trHeight w:val="288"/>
          <w:jc w:val="center"/>
        </w:trPr>
        <w:tc>
          <w:tcPr>
            <w:tcW w:w="1129" w:type="dxa"/>
            <w:shd w:val="clear" w:color="000000" w:fill="FFFFFF"/>
            <w:noWrap/>
            <w:vAlign w:val="bottom"/>
            <w:hideMark/>
          </w:tcPr>
          <w:p w14:paraId="78BD3BC9"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NINE-UNIPI</w:t>
            </w:r>
          </w:p>
        </w:tc>
        <w:tc>
          <w:tcPr>
            <w:tcW w:w="709" w:type="dxa"/>
            <w:shd w:val="clear" w:color="auto" w:fill="auto"/>
            <w:noWrap/>
            <w:vAlign w:val="bottom"/>
            <w:hideMark/>
          </w:tcPr>
          <w:p w14:paraId="0EAB7ABE"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1.1490</w:t>
            </w:r>
          </w:p>
        </w:tc>
        <w:tc>
          <w:tcPr>
            <w:tcW w:w="714" w:type="dxa"/>
            <w:shd w:val="clear" w:color="auto" w:fill="auto"/>
            <w:noWrap/>
            <w:vAlign w:val="bottom"/>
            <w:hideMark/>
          </w:tcPr>
          <w:p w14:paraId="63909414"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-0.52</w:t>
            </w:r>
          </w:p>
        </w:tc>
        <w:tc>
          <w:tcPr>
            <w:tcW w:w="845" w:type="dxa"/>
            <w:shd w:val="clear" w:color="auto" w:fill="auto"/>
            <w:noWrap/>
            <w:vAlign w:val="bottom"/>
            <w:hideMark/>
          </w:tcPr>
          <w:p w14:paraId="3C8DA0ED"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1.1032</w:t>
            </w:r>
          </w:p>
        </w:tc>
        <w:tc>
          <w:tcPr>
            <w:tcW w:w="714" w:type="dxa"/>
            <w:shd w:val="clear" w:color="auto" w:fill="auto"/>
            <w:noWrap/>
            <w:vAlign w:val="bottom"/>
            <w:hideMark/>
          </w:tcPr>
          <w:p w14:paraId="20637FE3"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-0.37</w:t>
            </w:r>
          </w:p>
        </w:tc>
        <w:tc>
          <w:tcPr>
            <w:tcW w:w="846" w:type="dxa"/>
            <w:shd w:val="clear" w:color="auto" w:fill="auto"/>
            <w:noWrap/>
            <w:vAlign w:val="bottom"/>
            <w:hideMark/>
          </w:tcPr>
          <w:p w14:paraId="242DEE80"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1.0201</w:t>
            </w:r>
          </w:p>
        </w:tc>
        <w:tc>
          <w:tcPr>
            <w:tcW w:w="713" w:type="dxa"/>
            <w:shd w:val="clear" w:color="auto" w:fill="auto"/>
            <w:noWrap/>
            <w:vAlign w:val="bottom"/>
            <w:hideMark/>
          </w:tcPr>
          <w:p w14:paraId="11235F79"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-0.25</w:t>
            </w:r>
          </w:p>
        </w:tc>
        <w:tc>
          <w:tcPr>
            <w:tcW w:w="846" w:type="dxa"/>
            <w:shd w:val="clear" w:color="auto" w:fill="auto"/>
            <w:noWrap/>
            <w:vAlign w:val="bottom"/>
            <w:hideMark/>
          </w:tcPr>
          <w:p w14:paraId="15125690"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0.9175</w:t>
            </w:r>
          </w:p>
        </w:tc>
        <w:tc>
          <w:tcPr>
            <w:tcW w:w="714" w:type="dxa"/>
            <w:shd w:val="clear" w:color="auto" w:fill="auto"/>
            <w:noWrap/>
            <w:vAlign w:val="bottom"/>
            <w:hideMark/>
          </w:tcPr>
          <w:p w14:paraId="7B8F8F3A"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0.38</w:t>
            </w:r>
          </w:p>
        </w:tc>
        <w:tc>
          <w:tcPr>
            <w:tcW w:w="845" w:type="dxa"/>
            <w:shd w:val="clear" w:color="auto" w:fill="auto"/>
            <w:noWrap/>
            <w:vAlign w:val="bottom"/>
            <w:hideMark/>
          </w:tcPr>
          <w:p w14:paraId="4D7697C2"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0.8103</w:t>
            </w:r>
          </w:p>
        </w:tc>
        <w:tc>
          <w:tcPr>
            <w:tcW w:w="572" w:type="dxa"/>
            <w:shd w:val="clear" w:color="auto" w:fill="auto"/>
            <w:noWrap/>
            <w:vAlign w:val="bottom"/>
            <w:hideMark/>
          </w:tcPr>
          <w:p w14:paraId="59A8D8B3"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1.10</w:t>
            </w:r>
          </w:p>
        </w:tc>
      </w:tr>
      <w:tr w:rsidR="00137429" w:rsidRPr="004409A1" w14:paraId="435D6BF0" w14:textId="77777777" w:rsidTr="009D4D03">
        <w:trPr>
          <w:trHeight w:val="288"/>
          <w:jc w:val="center"/>
        </w:trPr>
        <w:tc>
          <w:tcPr>
            <w:tcW w:w="1129" w:type="dxa"/>
            <w:shd w:val="clear" w:color="000000" w:fill="FFFFFF"/>
            <w:noWrap/>
            <w:vAlign w:val="bottom"/>
            <w:hideMark/>
          </w:tcPr>
          <w:p w14:paraId="10BECF1C"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NRCKI-1</w:t>
            </w:r>
          </w:p>
        </w:tc>
        <w:tc>
          <w:tcPr>
            <w:tcW w:w="709" w:type="dxa"/>
            <w:shd w:val="clear" w:color="auto" w:fill="auto"/>
            <w:noWrap/>
            <w:vAlign w:val="bottom"/>
            <w:hideMark/>
          </w:tcPr>
          <w:p w14:paraId="031C173A"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1.0410</w:t>
            </w:r>
          </w:p>
        </w:tc>
        <w:tc>
          <w:tcPr>
            <w:tcW w:w="714" w:type="dxa"/>
            <w:shd w:val="clear" w:color="auto" w:fill="auto"/>
            <w:noWrap/>
            <w:vAlign w:val="bottom"/>
            <w:hideMark/>
          </w:tcPr>
          <w:p w14:paraId="67B3CC6E"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8.93</w:t>
            </w:r>
          </w:p>
        </w:tc>
        <w:tc>
          <w:tcPr>
            <w:tcW w:w="845" w:type="dxa"/>
            <w:shd w:val="clear" w:color="auto" w:fill="auto"/>
            <w:noWrap/>
            <w:vAlign w:val="bottom"/>
            <w:hideMark/>
          </w:tcPr>
          <w:p w14:paraId="77B69949"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1.0520</w:t>
            </w:r>
          </w:p>
        </w:tc>
        <w:tc>
          <w:tcPr>
            <w:tcW w:w="714" w:type="dxa"/>
            <w:shd w:val="clear" w:color="auto" w:fill="auto"/>
            <w:noWrap/>
            <w:vAlign w:val="bottom"/>
            <w:hideMark/>
          </w:tcPr>
          <w:p w14:paraId="332389FE"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4.29</w:t>
            </w:r>
          </w:p>
        </w:tc>
        <w:tc>
          <w:tcPr>
            <w:tcW w:w="846" w:type="dxa"/>
            <w:shd w:val="clear" w:color="auto" w:fill="auto"/>
            <w:noWrap/>
            <w:vAlign w:val="bottom"/>
            <w:hideMark/>
          </w:tcPr>
          <w:p w14:paraId="7571B481"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1.0012</w:t>
            </w:r>
          </w:p>
        </w:tc>
        <w:tc>
          <w:tcPr>
            <w:tcW w:w="713" w:type="dxa"/>
            <w:shd w:val="clear" w:color="auto" w:fill="auto"/>
            <w:noWrap/>
            <w:vAlign w:val="bottom"/>
            <w:hideMark/>
          </w:tcPr>
          <w:p w14:paraId="2626B3E6"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1.60</w:t>
            </w:r>
          </w:p>
        </w:tc>
        <w:tc>
          <w:tcPr>
            <w:tcW w:w="846" w:type="dxa"/>
            <w:shd w:val="clear" w:color="auto" w:fill="auto"/>
            <w:noWrap/>
            <w:vAlign w:val="bottom"/>
            <w:hideMark/>
          </w:tcPr>
          <w:p w14:paraId="35D03BEC"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0.9876</w:t>
            </w:r>
          </w:p>
        </w:tc>
        <w:tc>
          <w:tcPr>
            <w:tcW w:w="714" w:type="dxa"/>
            <w:shd w:val="clear" w:color="auto" w:fill="auto"/>
            <w:noWrap/>
            <w:vAlign w:val="bottom"/>
            <w:hideMark/>
          </w:tcPr>
          <w:p w14:paraId="10979D83"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-7.22</w:t>
            </w:r>
          </w:p>
        </w:tc>
        <w:tc>
          <w:tcPr>
            <w:tcW w:w="845" w:type="dxa"/>
            <w:shd w:val="clear" w:color="auto" w:fill="auto"/>
            <w:noWrap/>
            <w:vAlign w:val="bottom"/>
            <w:hideMark/>
          </w:tcPr>
          <w:p w14:paraId="238256BA"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0.9182</w:t>
            </w:r>
          </w:p>
        </w:tc>
        <w:tc>
          <w:tcPr>
            <w:tcW w:w="572" w:type="dxa"/>
            <w:shd w:val="clear" w:color="auto" w:fill="auto"/>
            <w:noWrap/>
            <w:vAlign w:val="bottom"/>
            <w:hideMark/>
          </w:tcPr>
          <w:p w14:paraId="5A45D085"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-12.08</w:t>
            </w:r>
          </w:p>
        </w:tc>
      </w:tr>
      <w:tr w:rsidR="00137429" w:rsidRPr="004409A1" w14:paraId="149E9659" w14:textId="77777777" w:rsidTr="009D4D03">
        <w:trPr>
          <w:trHeight w:val="288"/>
          <w:jc w:val="center"/>
        </w:trPr>
        <w:tc>
          <w:tcPr>
            <w:tcW w:w="1129" w:type="dxa"/>
            <w:shd w:val="clear" w:color="000000" w:fill="FFFFFF"/>
            <w:noWrap/>
            <w:vAlign w:val="bottom"/>
            <w:hideMark/>
          </w:tcPr>
          <w:p w14:paraId="7202A60F" w14:textId="77777777" w:rsidR="00137429" w:rsidRPr="004409A1" w:rsidRDefault="00137429" w:rsidP="009D4D03">
            <w:pPr>
              <w:jc w:val="center"/>
              <w:rPr>
                <w:b/>
                <w:bCs/>
                <w:color w:val="000000"/>
                <w:sz w:val="18"/>
                <w:szCs w:val="18"/>
                <w:lang w:val="es-MX" w:eastAsia="es-MX"/>
              </w:rPr>
            </w:pPr>
            <w:r w:rsidRPr="004409A1">
              <w:rPr>
                <w:b/>
                <w:bCs/>
                <w:color w:val="000000"/>
                <w:sz w:val="18"/>
                <w:szCs w:val="18"/>
                <w:lang w:val="es-MX" w:eastAsia="es-MX"/>
              </w:rPr>
              <w:t>NRCKI-2</w:t>
            </w:r>
          </w:p>
        </w:tc>
        <w:tc>
          <w:tcPr>
            <w:tcW w:w="709" w:type="dxa"/>
            <w:shd w:val="clear" w:color="auto" w:fill="auto"/>
            <w:noWrap/>
            <w:vAlign w:val="bottom"/>
            <w:hideMark/>
          </w:tcPr>
          <w:p w14:paraId="6AA97F6A"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1.1489</w:t>
            </w:r>
          </w:p>
        </w:tc>
        <w:tc>
          <w:tcPr>
            <w:tcW w:w="714" w:type="dxa"/>
            <w:shd w:val="clear" w:color="auto" w:fill="auto"/>
            <w:noWrap/>
            <w:vAlign w:val="bottom"/>
            <w:hideMark/>
          </w:tcPr>
          <w:p w14:paraId="0389E9FE"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-0.51</w:t>
            </w:r>
          </w:p>
        </w:tc>
        <w:tc>
          <w:tcPr>
            <w:tcW w:w="845" w:type="dxa"/>
            <w:shd w:val="clear" w:color="auto" w:fill="auto"/>
            <w:noWrap/>
            <w:vAlign w:val="bottom"/>
            <w:hideMark/>
          </w:tcPr>
          <w:p w14:paraId="5CE258A3"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1.1029</w:t>
            </w:r>
          </w:p>
        </w:tc>
        <w:tc>
          <w:tcPr>
            <w:tcW w:w="714" w:type="dxa"/>
            <w:shd w:val="clear" w:color="auto" w:fill="auto"/>
            <w:noWrap/>
            <w:vAlign w:val="bottom"/>
            <w:hideMark/>
          </w:tcPr>
          <w:p w14:paraId="726F5B39"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-0.34</w:t>
            </w:r>
          </w:p>
        </w:tc>
        <w:tc>
          <w:tcPr>
            <w:tcW w:w="846" w:type="dxa"/>
            <w:shd w:val="clear" w:color="auto" w:fill="auto"/>
            <w:noWrap/>
            <w:vAlign w:val="bottom"/>
            <w:hideMark/>
          </w:tcPr>
          <w:p w14:paraId="350B9D22"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1.0202</w:t>
            </w:r>
          </w:p>
        </w:tc>
        <w:tc>
          <w:tcPr>
            <w:tcW w:w="713" w:type="dxa"/>
            <w:shd w:val="clear" w:color="auto" w:fill="auto"/>
            <w:noWrap/>
            <w:vAlign w:val="bottom"/>
            <w:hideMark/>
          </w:tcPr>
          <w:p w14:paraId="1997EBE8"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-0.27</w:t>
            </w:r>
          </w:p>
        </w:tc>
        <w:tc>
          <w:tcPr>
            <w:tcW w:w="846" w:type="dxa"/>
            <w:shd w:val="clear" w:color="auto" w:fill="auto"/>
            <w:noWrap/>
            <w:vAlign w:val="bottom"/>
            <w:hideMark/>
          </w:tcPr>
          <w:p w14:paraId="7441F2DA"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0.9180</w:t>
            </w:r>
          </w:p>
        </w:tc>
        <w:tc>
          <w:tcPr>
            <w:tcW w:w="714" w:type="dxa"/>
            <w:shd w:val="clear" w:color="auto" w:fill="auto"/>
            <w:noWrap/>
            <w:vAlign w:val="bottom"/>
            <w:hideMark/>
          </w:tcPr>
          <w:p w14:paraId="210E91A7"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0.34</w:t>
            </w:r>
          </w:p>
        </w:tc>
        <w:tc>
          <w:tcPr>
            <w:tcW w:w="845" w:type="dxa"/>
            <w:shd w:val="clear" w:color="auto" w:fill="auto"/>
            <w:noWrap/>
            <w:vAlign w:val="bottom"/>
            <w:hideMark/>
          </w:tcPr>
          <w:p w14:paraId="46F68245"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0.8100</w:t>
            </w:r>
          </w:p>
        </w:tc>
        <w:tc>
          <w:tcPr>
            <w:tcW w:w="572" w:type="dxa"/>
            <w:shd w:val="clear" w:color="auto" w:fill="auto"/>
            <w:noWrap/>
            <w:vAlign w:val="bottom"/>
            <w:hideMark/>
          </w:tcPr>
          <w:p w14:paraId="79F0594B" w14:textId="77777777" w:rsidR="00137429" w:rsidRPr="004409A1" w:rsidRDefault="00137429" w:rsidP="009D4D03">
            <w:pPr>
              <w:jc w:val="center"/>
              <w:rPr>
                <w:color w:val="000000"/>
                <w:sz w:val="18"/>
                <w:szCs w:val="18"/>
                <w:lang w:val="es-MX" w:eastAsia="es-MX"/>
              </w:rPr>
            </w:pPr>
            <w:r w:rsidRPr="004409A1">
              <w:rPr>
                <w:color w:val="000000"/>
                <w:sz w:val="18"/>
                <w:szCs w:val="18"/>
                <w:lang w:val="es-MX" w:eastAsia="es-MX"/>
              </w:rPr>
              <w:t>1.13</w:t>
            </w:r>
          </w:p>
        </w:tc>
      </w:tr>
    </w:tbl>
    <w:p w14:paraId="54D5B14C" w14:textId="7E56DED4" w:rsidR="00C109A1" w:rsidRDefault="00C109A1" w:rsidP="00137429">
      <w:pPr>
        <w:pStyle w:val="Textoindependiente"/>
        <w:ind w:firstLine="0"/>
      </w:pPr>
    </w:p>
    <w:p w14:paraId="1793FF5E" w14:textId="1C5A33C9" w:rsidR="000367F6" w:rsidRPr="00EE0041" w:rsidRDefault="000367F6" w:rsidP="000367F6">
      <w:pPr>
        <w:pStyle w:val="Ttulo3"/>
        <w:numPr>
          <w:ilvl w:val="2"/>
          <w:numId w:val="34"/>
        </w:numPr>
      </w:pPr>
      <w:r>
        <w:t>Refined phase calculations</w:t>
      </w:r>
    </w:p>
    <w:p w14:paraId="23B87159" w14:textId="0C4C205C" w:rsidR="000367F6" w:rsidRDefault="000367F6" w:rsidP="000367F6">
      <w:pPr>
        <w:pStyle w:val="Textoindependiente"/>
      </w:pPr>
      <w:r w:rsidRPr="000367F6">
        <w:t xml:space="preserve">Since experimental data is only available for the 4 final values of expected output, given in Table </w:t>
      </w:r>
      <w:r>
        <w:t>3</w:t>
      </w:r>
      <w:r w:rsidRPr="000367F6">
        <w:t>, refined calculations are compared only for these 4 cases with deterministic and stochastic codes.</w:t>
      </w:r>
    </w:p>
    <w:p w14:paraId="75E11FA5" w14:textId="77777777" w:rsidR="000367F6" w:rsidRPr="00EE0041" w:rsidRDefault="000367F6" w:rsidP="000367F6">
      <w:pPr>
        <w:pStyle w:val="Ttulo4"/>
        <w:numPr>
          <w:ilvl w:val="3"/>
          <w:numId w:val="34"/>
        </w:numPr>
        <w:ind w:left="0"/>
      </w:pPr>
      <w:r>
        <w:lastRenderedPageBreak/>
        <w:t>Deterministic codes</w:t>
      </w:r>
    </w:p>
    <w:p w14:paraId="04B24B25" w14:textId="77777777" w:rsidR="000367F6" w:rsidRPr="000367F6" w:rsidRDefault="000367F6" w:rsidP="000367F6">
      <w:pPr>
        <w:jc w:val="both"/>
        <w:rPr>
          <w:rFonts w:asciiTheme="majorBidi" w:hAnsiTheme="majorBidi" w:cstheme="majorBidi"/>
          <w:sz w:val="20"/>
        </w:rPr>
      </w:pPr>
      <w:r w:rsidRPr="000367F6">
        <w:rPr>
          <w:rFonts w:asciiTheme="majorBidi" w:hAnsiTheme="majorBidi" w:cstheme="majorBidi"/>
          <w:sz w:val="20"/>
        </w:rPr>
        <w:t xml:space="preserve">For the refined phase, some institutions provided results with different codes and/or approaches, as follows: </w:t>
      </w:r>
    </w:p>
    <w:p w14:paraId="46F981E3" w14:textId="77777777" w:rsidR="000367F6" w:rsidRPr="000367F6" w:rsidRDefault="000367F6" w:rsidP="00D64E66">
      <w:pPr>
        <w:pStyle w:val="Prrafodelista"/>
        <w:numPr>
          <w:ilvl w:val="0"/>
          <w:numId w:val="39"/>
        </w:numPr>
        <w:overflowPunct/>
        <w:autoSpaceDE/>
        <w:autoSpaceDN/>
        <w:adjustRightInd/>
        <w:spacing w:before="120" w:after="120" w:line="259" w:lineRule="auto"/>
        <w:jc w:val="both"/>
        <w:textAlignment w:val="auto"/>
        <w:rPr>
          <w:rFonts w:asciiTheme="majorBidi" w:hAnsiTheme="majorBidi" w:cstheme="majorBidi"/>
          <w:sz w:val="20"/>
        </w:rPr>
      </w:pPr>
      <w:r w:rsidRPr="000367F6">
        <w:rPr>
          <w:rFonts w:asciiTheme="majorBidi" w:hAnsiTheme="majorBidi" w:cstheme="majorBidi"/>
          <w:sz w:val="20"/>
        </w:rPr>
        <w:t xml:space="preserve">CEA that delivered results with ERANOS (CEA-1) and APOLLO3 (CEA-2). </w:t>
      </w:r>
    </w:p>
    <w:p w14:paraId="6CF8CB30" w14:textId="77777777" w:rsidR="000367F6" w:rsidRPr="000367F6" w:rsidRDefault="000367F6" w:rsidP="00D64E66">
      <w:pPr>
        <w:pStyle w:val="Prrafodelista"/>
        <w:numPr>
          <w:ilvl w:val="0"/>
          <w:numId w:val="39"/>
        </w:numPr>
        <w:overflowPunct/>
        <w:autoSpaceDE/>
        <w:autoSpaceDN/>
        <w:adjustRightInd/>
        <w:spacing w:before="120" w:after="120" w:line="259" w:lineRule="auto"/>
        <w:jc w:val="both"/>
        <w:textAlignment w:val="auto"/>
        <w:rPr>
          <w:rFonts w:asciiTheme="majorBidi" w:hAnsiTheme="majorBidi" w:cstheme="majorBidi"/>
          <w:sz w:val="20"/>
        </w:rPr>
      </w:pPr>
      <w:r w:rsidRPr="000367F6">
        <w:rPr>
          <w:rFonts w:asciiTheme="majorBidi" w:hAnsiTheme="majorBidi" w:cstheme="majorBidi"/>
          <w:sz w:val="20"/>
        </w:rPr>
        <w:t xml:space="preserve">IGCAR reported results with code FARCOB (IGCAR-1) and code ERANOS (IGCAR-2). </w:t>
      </w:r>
    </w:p>
    <w:p w14:paraId="1F97D598" w14:textId="77777777" w:rsidR="000367F6" w:rsidRPr="000367F6" w:rsidRDefault="000367F6" w:rsidP="00D64E66">
      <w:pPr>
        <w:pStyle w:val="Prrafodelista"/>
        <w:numPr>
          <w:ilvl w:val="0"/>
          <w:numId w:val="39"/>
        </w:numPr>
        <w:overflowPunct/>
        <w:autoSpaceDE/>
        <w:autoSpaceDN/>
        <w:adjustRightInd/>
        <w:spacing w:before="120" w:after="120" w:line="259" w:lineRule="auto"/>
        <w:jc w:val="both"/>
        <w:textAlignment w:val="auto"/>
        <w:rPr>
          <w:rFonts w:asciiTheme="majorBidi" w:hAnsiTheme="majorBidi" w:cstheme="majorBidi"/>
          <w:sz w:val="20"/>
        </w:rPr>
      </w:pPr>
      <w:r w:rsidRPr="000367F6">
        <w:rPr>
          <w:rFonts w:asciiTheme="majorBidi" w:hAnsiTheme="majorBidi" w:cstheme="majorBidi"/>
          <w:sz w:val="20"/>
        </w:rPr>
        <w:t>ININ used same code AZNHEX but with different Simplified Spherical Harmonics approach: SP</w:t>
      </w:r>
      <w:r w:rsidRPr="000367F6">
        <w:rPr>
          <w:rFonts w:asciiTheme="majorBidi" w:hAnsiTheme="majorBidi" w:cstheme="majorBidi"/>
          <w:sz w:val="20"/>
          <w:vertAlign w:val="subscript"/>
        </w:rPr>
        <w:t>3</w:t>
      </w:r>
      <w:r w:rsidRPr="000367F6">
        <w:rPr>
          <w:rFonts w:asciiTheme="majorBidi" w:hAnsiTheme="majorBidi" w:cstheme="majorBidi"/>
          <w:sz w:val="20"/>
        </w:rPr>
        <w:t xml:space="preserve"> (ININ-1) and SP</w:t>
      </w:r>
      <w:r w:rsidRPr="000367F6">
        <w:rPr>
          <w:rFonts w:asciiTheme="majorBidi" w:hAnsiTheme="majorBidi" w:cstheme="majorBidi"/>
          <w:sz w:val="20"/>
          <w:vertAlign w:val="subscript"/>
        </w:rPr>
        <w:t>7</w:t>
      </w:r>
      <w:r w:rsidRPr="000367F6">
        <w:rPr>
          <w:rFonts w:asciiTheme="majorBidi" w:hAnsiTheme="majorBidi" w:cstheme="majorBidi"/>
          <w:sz w:val="20"/>
        </w:rPr>
        <w:t xml:space="preserve"> (ININ-2). </w:t>
      </w:r>
    </w:p>
    <w:p w14:paraId="1EE9E417" w14:textId="77777777" w:rsidR="000367F6" w:rsidRPr="000367F6" w:rsidRDefault="000367F6" w:rsidP="00D64E66">
      <w:pPr>
        <w:pStyle w:val="Prrafodelista"/>
        <w:numPr>
          <w:ilvl w:val="0"/>
          <w:numId w:val="39"/>
        </w:numPr>
        <w:overflowPunct/>
        <w:autoSpaceDE/>
        <w:autoSpaceDN/>
        <w:adjustRightInd/>
        <w:spacing w:before="120" w:after="120" w:line="259" w:lineRule="auto"/>
        <w:jc w:val="both"/>
        <w:textAlignment w:val="auto"/>
        <w:rPr>
          <w:rFonts w:asciiTheme="majorBidi" w:hAnsiTheme="majorBidi" w:cstheme="majorBidi"/>
          <w:sz w:val="20"/>
        </w:rPr>
      </w:pPr>
      <w:r w:rsidRPr="000367F6">
        <w:rPr>
          <w:rFonts w:asciiTheme="majorBidi" w:hAnsiTheme="majorBidi" w:cstheme="majorBidi"/>
          <w:sz w:val="20"/>
        </w:rPr>
        <w:t xml:space="preserve">ANL used code MCC-3 (ANL-1) and DIF3D (ANL-2). </w:t>
      </w:r>
    </w:p>
    <w:p w14:paraId="0DDFFEDB" w14:textId="5D3E0B31" w:rsidR="000367F6" w:rsidRDefault="000367F6" w:rsidP="000367F6">
      <w:pPr>
        <w:jc w:val="both"/>
        <w:rPr>
          <w:rFonts w:asciiTheme="majorBidi" w:hAnsiTheme="majorBidi" w:cstheme="majorBidi"/>
          <w:sz w:val="20"/>
        </w:rPr>
      </w:pPr>
      <w:r w:rsidRPr="000367F6">
        <w:rPr>
          <w:rFonts w:asciiTheme="majorBidi" w:hAnsiTheme="majorBidi" w:cstheme="majorBidi"/>
          <w:sz w:val="20"/>
        </w:rPr>
        <w:t xml:space="preserve">The reactivity values from </w:t>
      </w:r>
      <w:r w:rsidRPr="000367F6">
        <w:rPr>
          <w:rFonts w:asciiTheme="majorBidi" w:hAnsiTheme="majorBidi" w:cstheme="majorBidi"/>
          <w:i/>
          <w:iCs/>
          <w:sz w:val="20"/>
        </w:rPr>
        <w:t>k</w:t>
      </w:r>
      <w:r w:rsidRPr="000367F6">
        <w:rPr>
          <w:rFonts w:asciiTheme="majorBidi" w:hAnsiTheme="majorBidi" w:cstheme="majorBidi"/>
          <w:i/>
          <w:iCs/>
          <w:sz w:val="20"/>
          <w:vertAlign w:val="subscript"/>
        </w:rPr>
        <w:t>eff</w:t>
      </w:r>
      <w:r w:rsidRPr="000367F6">
        <w:rPr>
          <w:rFonts w:asciiTheme="majorBidi" w:hAnsiTheme="majorBidi" w:cstheme="majorBidi"/>
          <w:sz w:val="20"/>
        </w:rPr>
        <w:t xml:space="preserve"> calculations were obtained by means of Eq. 1. Table 9 show reactivity values for each participant and respective deviation from experimental value. Additionally, Figure 7 shows same results but in </w:t>
      </w:r>
      <w:r w:rsidRPr="000367F6">
        <w:rPr>
          <w:rFonts w:asciiTheme="majorBidi" w:hAnsiTheme="majorBidi" w:cstheme="majorBidi"/>
          <w:i/>
          <w:iCs/>
          <w:sz w:val="20"/>
        </w:rPr>
        <w:t>k</w:t>
      </w:r>
      <w:r w:rsidRPr="000367F6">
        <w:rPr>
          <w:rFonts w:asciiTheme="majorBidi" w:hAnsiTheme="majorBidi" w:cstheme="majorBidi"/>
          <w:i/>
          <w:iCs/>
          <w:sz w:val="20"/>
          <w:vertAlign w:val="subscript"/>
        </w:rPr>
        <w:t>eff</w:t>
      </w:r>
      <w:r w:rsidRPr="000367F6">
        <w:rPr>
          <w:rFonts w:asciiTheme="majorBidi" w:hAnsiTheme="majorBidi" w:cstheme="majorBidi"/>
          <w:sz w:val="20"/>
        </w:rPr>
        <w:t xml:space="preserve"> values. In this refined phase, significant improvement was obtained in calculations. Average of absolute value of deviation from all participant was only 320 pcm’s. </w:t>
      </w:r>
    </w:p>
    <w:p w14:paraId="0404361C" w14:textId="77777777" w:rsidR="000367F6" w:rsidRPr="000367F6" w:rsidRDefault="000367F6" w:rsidP="000367F6">
      <w:pPr>
        <w:rPr>
          <w:rFonts w:asciiTheme="majorBidi" w:hAnsiTheme="majorBidi" w:cstheme="majorBidi"/>
          <w:sz w:val="20"/>
        </w:rPr>
      </w:pPr>
    </w:p>
    <w:p w14:paraId="716626B3" w14:textId="77777777" w:rsidR="00D63270" w:rsidRDefault="00D63270" w:rsidP="00282253">
      <w:pPr>
        <w:rPr>
          <w:rFonts w:asciiTheme="majorBidi" w:hAnsiTheme="majorBidi" w:cstheme="majorBidi"/>
          <w:sz w:val="18"/>
          <w:szCs w:val="18"/>
        </w:rPr>
      </w:pPr>
    </w:p>
    <w:p w14:paraId="6540C962" w14:textId="49E85733" w:rsidR="000367F6" w:rsidRPr="00282253" w:rsidRDefault="000367F6" w:rsidP="00282253">
      <w:pPr>
        <w:rPr>
          <w:rFonts w:asciiTheme="majorBidi" w:hAnsiTheme="majorBidi" w:cstheme="majorBidi"/>
          <w:sz w:val="18"/>
          <w:szCs w:val="18"/>
        </w:rPr>
      </w:pPr>
      <w:r w:rsidRPr="00282253">
        <w:rPr>
          <w:rFonts w:asciiTheme="majorBidi" w:hAnsiTheme="majorBidi" w:cstheme="majorBidi"/>
          <w:sz w:val="18"/>
          <w:szCs w:val="18"/>
        </w:rPr>
        <w:t>TABLE 9 CALCULATED REACTIVITY VALUES AND DEVIATION IN PCM FROM DETERMINISTIC CALCULATIONS AND EXPERIMENTAL DATA</w:t>
      </w:r>
    </w:p>
    <w:tbl>
      <w:tblPr>
        <w:tblW w:w="7938"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993"/>
        <w:gridCol w:w="992"/>
        <w:gridCol w:w="709"/>
        <w:gridCol w:w="850"/>
        <w:gridCol w:w="851"/>
        <w:gridCol w:w="850"/>
        <w:gridCol w:w="851"/>
        <w:gridCol w:w="850"/>
        <w:gridCol w:w="992"/>
      </w:tblGrid>
      <w:tr w:rsidR="000367F6" w:rsidRPr="00282253" w14:paraId="4FD8B142" w14:textId="77777777" w:rsidTr="009D4D03">
        <w:trPr>
          <w:trHeight w:val="288"/>
          <w:jc w:val="center"/>
        </w:trPr>
        <w:tc>
          <w:tcPr>
            <w:tcW w:w="993" w:type="dxa"/>
            <w:shd w:val="clear" w:color="auto" w:fill="auto"/>
            <w:noWrap/>
            <w:vAlign w:val="bottom"/>
            <w:hideMark/>
          </w:tcPr>
          <w:p w14:paraId="017AACCA" w14:textId="77777777" w:rsidR="000367F6" w:rsidRPr="00282253" w:rsidRDefault="000367F6" w:rsidP="009D4D03">
            <w:pPr>
              <w:rPr>
                <w:b/>
                <w:bCs/>
                <w:color w:val="000000"/>
                <w:sz w:val="18"/>
                <w:szCs w:val="18"/>
                <w:lang w:val="es-MX" w:eastAsia="es-MX"/>
              </w:rPr>
            </w:pPr>
            <w:r w:rsidRPr="00282253">
              <w:rPr>
                <w:b/>
                <w:bCs/>
                <w:color w:val="000000"/>
                <w:sz w:val="18"/>
                <w:szCs w:val="18"/>
                <w:lang w:val="es-MX" w:eastAsia="es-MX"/>
              </w:rPr>
              <w:t>FA</w:t>
            </w:r>
          </w:p>
          <w:p w14:paraId="5A438258" w14:textId="77777777" w:rsidR="000367F6" w:rsidRPr="00282253" w:rsidRDefault="000367F6" w:rsidP="009D4D03">
            <w:pPr>
              <w:rPr>
                <w:b/>
                <w:bCs/>
                <w:color w:val="000000"/>
                <w:sz w:val="18"/>
                <w:szCs w:val="18"/>
                <w:lang w:val="es-MX" w:eastAsia="es-MX"/>
              </w:rPr>
            </w:pPr>
            <w:r w:rsidRPr="00282253">
              <w:rPr>
                <w:b/>
                <w:bCs/>
                <w:color w:val="000000"/>
                <w:sz w:val="18"/>
                <w:szCs w:val="18"/>
                <w:lang w:val="es-MX" w:eastAsia="es-MX"/>
              </w:rPr>
              <w:t xml:space="preserve">CR </w:t>
            </w:r>
          </w:p>
        </w:tc>
        <w:tc>
          <w:tcPr>
            <w:tcW w:w="992" w:type="dxa"/>
            <w:shd w:val="clear" w:color="auto" w:fill="auto"/>
            <w:noWrap/>
            <w:vAlign w:val="bottom"/>
            <w:hideMark/>
          </w:tcPr>
          <w:p w14:paraId="6AEC5650" w14:textId="77777777" w:rsidR="000367F6" w:rsidRPr="00282253" w:rsidRDefault="000367F6" w:rsidP="009D4D03">
            <w:pPr>
              <w:rPr>
                <w:b/>
                <w:bCs/>
                <w:color w:val="000000"/>
                <w:sz w:val="18"/>
                <w:szCs w:val="18"/>
                <w:lang w:val="es-MX" w:eastAsia="es-MX"/>
              </w:rPr>
            </w:pPr>
            <w:r w:rsidRPr="00282253">
              <w:rPr>
                <w:b/>
                <w:bCs/>
                <w:color w:val="000000"/>
                <w:sz w:val="18"/>
                <w:szCs w:val="18"/>
                <w:lang w:val="es-MX" w:eastAsia="es-MX"/>
              </w:rPr>
              <w:t>72</w:t>
            </w:r>
          </w:p>
          <w:p w14:paraId="07B83965" w14:textId="77777777" w:rsidR="000367F6" w:rsidRPr="00282253" w:rsidRDefault="000367F6" w:rsidP="009D4D03">
            <w:pPr>
              <w:rPr>
                <w:b/>
                <w:bCs/>
                <w:color w:val="000000"/>
                <w:sz w:val="18"/>
                <w:szCs w:val="18"/>
                <w:lang w:val="es-MX" w:eastAsia="es-MX"/>
              </w:rPr>
            </w:pPr>
            <w:r w:rsidRPr="00282253">
              <w:rPr>
                <w:b/>
                <w:bCs/>
                <w:color w:val="000000"/>
                <w:sz w:val="18"/>
                <w:szCs w:val="18"/>
                <w:lang w:val="es-MX" w:eastAsia="es-MX"/>
              </w:rPr>
              <w:t>190mm</w:t>
            </w:r>
          </w:p>
        </w:tc>
        <w:tc>
          <w:tcPr>
            <w:tcW w:w="709" w:type="dxa"/>
            <w:shd w:val="clear" w:color="auto" w:fill="auto"/>
            <w:noWrap/>
            <w:vAlign w:val="bottom"/>
            <w:hideMark/>
          </w:tcPr>
          <w:p w14:paraId="417E94C2" w14:textId="77777777" w:rsidR="000367F6" w:rsidRPr="00282253" w:rsidRDefault="000367F6" w:rsidP="009D4D03">
            <w:pPr>
              <w:jc w:val="center"/>
              <w:rPr>
                <w:b/>
                <w:bCs/>
                <w:color w:val="000000"/>
                <w:sz w:val="18"/>
                <w:szCs w:val="18"/>
                <w:lang w:val="es-MX" w:eastAsia="es-MX"/>
              </w:rPr>
            </w:pPr>
            <w:r w:rsidRPr="00282253">
              <w:rPr>
                <w:b/>
                <w:bCs/>
                <w:color w:val="000000"/>
                <w:sz w:val="18"/>
                <w:szCs w:val="18"/>
                <w:lang w:val="es-MX" w:eastAsia="es-MX"/>
              </w:rPr>
              <w:t>Dev (pcm)</w:t>
            </w:r>
          </w:p>
        </w:tc>
        <w:tc>
          <w:tcPr>
            <w:tcW w:w="850" w:type="dxa"/>
            <w:shd w:val="clear" w:color="auto" w:fill="auto"/>
            <w:noWrap/>
            <w:vAlign w:val="bottom"/>
            <w:hideMark/>
          </w:tcPr>
          <w:p w14:paraId="301DB1BE" w14:textId="77777777" w:rsidR="000367F6" w:rsidRPr="00282253" w:rsidRDefault="000367F6" w:rsidP="009D4D03">
            <w:pPr>
              <w:rPr>
                <w:b/>
                <w:bCs/>
                <w:color w:val="000000"/>
                <w:sz w:val="18"/>
                <w:szCs w:val="18"/>
                <w:lang w:val="es-MX" w:eastAsia="es-MX"/>
              </w:rPr>
            </w:pPr>
            <w:r w:rsidRPr="00282253">
              <w:rPr>
                <w:b/>
                <w:bCs/>
                <w:color w:val="000000"/>
                <w:sz w:val="18"/>
                <w:szCs w:val="18"/>
                <w:lang w:val="es-MX" w:eastAsia="es-MX"/>
              </w:rPr>
              <w:t>72</w:t>
            </w:r>
          </w:p>
          <w:p w14:paraId="7E3882A3" w14:textId="77777777" w:rsidR="000367F6" w:rsidRPr="00282253" w:rsidRDefault="000367F6" w:rsidP="009D4D03">
            <w:pPr>
              <w:rPr>
                <w:b/>
                <w:bCs/>
                <w:color w:val="000000"/>
                <w:sz w:val="18"/>
                <w:szCs w:val="18"/>
                <w:lang w:val="es-MX" w:eastAsia="es-MX"/>
              </w:rPr>
            </w:pPr>
            <w:r w:rsidRPr="00282253">
              <w:rPr>
                <w:b/>
                <w:bCs/>
                <w:color w:val="000000"/>
                <w:sz w:val="18"/>
                <w:szCs w:val="18"/>
                <w:lang w:val="es-MX" w:eastAsia="es-MX"/>
              </w:rPr>
              <w:t>170mm</w:t>
            </w:r>
          </w:p>
        </w:tc>
        <w:tc>
          <w:tcPr>
            <w:tcW w:w="851" w:type="dxa"/>
            <w:shd w:val="clear" w:color="auto" w:fill="auto"/>
            <w:noWrap/>
            <w:vAlign w:val="bottom"/>
            <w:hideMark/>
          </w:tcPr>
          <w:p w14:paraId="58F8A565" w14:textId="77777777" w:rsidR="000367F6" w:rsidRPr="00282253" w:rsidRDefault="000367F6" w:rsidP="009D4D03">
            <w:pPr>
              <w:jc w:val="center"/>
              <w:rPr>
                <w:b/>
                <w:bCs/>
                <w:color w:val="000000"/>
                <w:sz w:val="18"/>
                <w:szCs w:val="18"/>
                <w:lang w:val="es-MX" w:eastAsia="es-MX"/>
              </w:rPr>
            </w:pPr>
            <w:r w:rsidRPr="00282253">
              <w:rPr>
                <w:b/>
                <w:bCs/>
                <w:color w:val="000000"/>
                <w:sz w:val="18"/>
                <w:szCs w:val="18"/>
                <w:lang w:val="es-MX" w:eastAsia="es-MX"/>
              </w:rPr>
              <w:t>Dev (pcm)</w:t>
            </w:r>
          </w:p>
        </w:tc>
        <w:tc>
          <w:tcPr>
            <w:tcW w:w="850" w:type="dxa"/>
            <w:shd w:val="clear" w:color="auto" w:fill="auto"/>
            <w:noWrap/>
            <w:vAlign w:val="bottom"/>
            <w:hideMark/>
          </w:tcPr>
          <w:p w14:paraId="55EDE909" w14:textId="77777777" w:rsidR="000367F6" w:rsidRPr="00282253" w:rsidRDefault="000367F6" w:rsidP="009D4D03">
            <w:pPr>
              <w:rPr>
                <w:b/>
                <w:bCs/>
                <w:color w:val="000000"/>
                <w:sz w:val="18"/>
                <w:szCs w:val="18"/>
                <w:lang w:val="es-MX" w:eastAsia="es-MX"/>
              </w:rPr>
            </w:pPr>
            <w:r w:rsidRPr="00282253">
              <w:rPr>
                <w:b/>
                <w:bCs/>
                <w:color w:val="000000"/>
                <w:sz w:val="18"/>
                <w:szCs w:val="18"/>
                <w:lang w:val="es-MX" w:eastAsia="es-MX"/>
              </w:rPr>
              <w:t>72</w:t>
            </w:r>
          </w:p>
          <w:p w14:paraId="2311D3D7" w14:textId="77777777" w:rsidR="000367F6" w:rsidRPr="00282253" w:rsidRDefault="000367F6" w:rsidP="009D4D03">
            <w:pPr>
              <w:rPr>
                <w:b/>
                <w:bCs/>
                <w:color w:val="000000"/>
                <w:sz w:val="18"/>
                <w:szCs w:val="18"/>
                <w:lang w:val="es-MX" w:eastAsia="es-MX"/>
              </w:rPr>
            </w:pPr>
            <w:r w:rsidRPr="00282253">
              <w:rPr>
                <w:b/>
                <w:bCs/>
                <w:color w:val="000000"/>
                <w:sz w:val="18"/>
                <w:szCs w:val="18"/>
                <w:lang w:val="es-MX" w:eastAsia="es-MX"/>
              </w:rPr>
              <w:t>151mm</w:t>
            </w:r>
          </w:p>
        </w:tc>
        <w:tc>
          <w:tcPr>
            <w:tcW w:w="851" w:type="dxa"/>
            <w:shd w:val="clear" w:color="auto" w:fill="auto"/>
            <w:noWrap/>
            <w:vAlign w:val="bottom"/>
            <w:hideMark/>
          </w:tcPr>
          <w:p w14:paraId="7DF8A336" w14:textId="77777777" w:rsidR="000367F6" w:rsidRPr="00282253" w:rsidRDefault="000367F6" w:rsidP="009D4D03">
            <w:pPr>
              <w:jc w:val="center"/>
              <w:rPr>
                <w:b/>
                <w:bCs/>
                <w:color w:val="000000"/>
                <w:sz w:val="18"/>
                <w:szCs w:val="18"/>
                <w:lang w:val="es-MX" w:eastAsia="es-MX"/>
              </w:rPr>
            </w:pPr>
            <w:r w:rsidRPr="00282253">
              <w:rPr>
                <w:b/>
                <w:bCs/>
                <w:color w:val="000000"/>
                <w:sz w:val="18"/>
                <w:szCs w:val="18"/>
                <w:lang w:val="es-MX" w:eastAsia="es-MX"/>
              </w:rPr>
              <w:t>Dev (pcm)</w:t>
            </w:r>
          </w:p>
        </w:tc>
        <w:tc>
          <w:tcPr>
            <w:tcW w:w="850" w:type="dxa"/>
            <w:shd w:val="clear" w:color="auto" w:fill="auto"/>
            <w:noWrap/>
            <w:vAlign w:val="bottom"/>
            <w:hideMark/>
          </w:tcPr>
          <w:p w14:paraId="469A5317" w14:textId="77777777" w:rsidR="000367F6" w:rsidRPr="00282253" w:rsidRDefault="000367F6" w:rsidP="009D4D03">
            <w:pPr>
              <w:rPr>
                <w:b/>
                <w:bCs/>
                <w:color w:val="000000"/>
                <w:sz w:val="18"/>
                <w:szCs w:val="18"/>
                <w:lang w:val="es-MX" w:eastAsia="es-MX"/>
              </w:rPr>
            </w:pPr>
            <w:r w:rsidRPr="00282253">
              <w:rPr>
                <w:b/>
                <w:bCs/>
                <w:color w:val="000000"/>
                <w:sz w:val="18"/>
                <w:szCs w:val="18"/>
                <w:lang w:val="es-MX" w:eastAsia="es-MX"/>
              </w:rPr>
              <w:t>72</w:t>
            </w:r>
          </w:p>
          <w:p w14:paraId="29727897" w14:textId="77777777" w:rsidR="000367F6" w:rsidRPr="00282253" w:rsidRDefault="000367F6" w:rsidP="009D4D03">
            <w:pPr>
              <w:rPr>
                <w:b/>
                <w:bCs/>
                <w:color w:val="000000"/>
                <w:sz w:val="18"/>
                <w:szCs w:val="18"/>
                <w:lang w:val="es-MX" w:eastAsia="es-MX"/>
              </w:rPr>
            </w:pPr>
            <w:r w:rsidRPr="00282253">
              <w:rPr>
                <w:b/>
                <w:bCs/>
                <w:color w:val="000000"/>
                <w:sz w:val="18"/>
                <w:szCs w:val="18"/>
                <w:lang w:val="es-MX" w:eastAsia="es-MX"/>
              </w:rPr>
              <w:t>70mm</w:t>
            </w:r>
          </w:p>
        </w:tc>
        <w:tc>
          <w:tcPr>
            <w:tcW w:w="992" w:type="dxa"/>
            <w:shd w:val="clear" w:color="auto" w:fill="auto"/>
            <w:noWrap/>
            <w:vAlign w:val="bottom"/>
            <w:hideMark/>
          </w:tcPr>
          <w:p w14:paraId="233D8F37" w14:textId="77777777" w:rsidR="000367F6" w:rsidRPr="00282253" w:rsidRDefault="000367F6" w:rsidP="009D4D03">
            <w:pPr>
              <w:jc w:val="center"/>
              <w:rPr>
                <w:b/>
                <w:bCs/>
                <w:color w:val="000000"/>
                <w:sz w:val="18"/>
                <w:szCs w:val="18"/>
                <w:lang w:val="es-MX" w:eastAsia="es-MX"/>
              </w:rPr>
            </w:pPr>
            <w:r w:rsidRPr="00282253">
              <w:rPr>
                <w:b/>
                <w:bCs/>
                <w:color w:val="000000"/>
                <w:sz w:val="18"/>
                <w:szCs w:val="18"/>
                <w:lang w:val="es-MX" w:eastAsia="es-MX"/>
              </w:rPr>
              <w:t xml:space="preserve">Dev </w:t>
            </w:r>
          </w:p>
          <w:p w14:paraId="27890D87" w14:textId="2528A48E" w:rsidR="000367F6" w:rsidRPr="00282253" w:rsidRDefault="000367F6" w:rsidP="009D4D03">
            <w:pPr>
              <w:jc w:val="center"/>
              <w:rPr>
                <w:b/>
                <w:bCs/>
                <w:color w:val="000000"/>
                <w:sz w:val="18"/>
                <w:szCs w:val="18"/>
                <w:lang w:val="es-MX" w:eastAsia="es-MX"/>
              </w:rPr>
            </w:pPr>
            <w:r w:rsidRPr="00282253">
              <w:rPr>
                <w:b/>
                <w:bCs/>
                <w:color w:val="000000"/>
                <w:sz w:val="18"/>
                <w:szCs w:val="18"/>
                <w:lang w:val="es-MX" w:eastAsia="es-MX"/>
              </w:rPr>
              <w:t>(pcm)</w:t>
            </w:r>
          </w:p>
        </w:tc>
      </w:tr>
      <w:tr w:rsidR="000367F6" w:rsidRPr="00282253" w14:paraId="04BA0851" w14:textId="77777777" w:rsidTr="009D4D03">
        <w:trPr>
          <w:trHeight w:val="288"/>
          <w:jc w:val="center"/>
        </w:trPr>
        <w:tc>
          <w:tcPr>
            <w:tcW w:w="993" w:type="dxa"/>
            <w:shd w:val="clear" w:color="auto" w:fill="auto"/>
            <w:noWrap/>
            <w:vAlign w:val="bottom"/>
          </w:tcPr>
          <w:p w14:paraId="47151A2D" w14:textId="77777777" w:rsidR="000367F6" w:rsidRPr="00282253" w:rsidRDefault="000367F6" w:rsidP="009D4D03">
            <w:pPr>
              <w:rPr>
                <w:color w:val="000000"/>
                <w:sz w:val="18"/>
                <w:szCs w:val="18"/>
                <w:lang w:val="es-MX" w:eastAsia="es-MX"/>
              </w:rPr>
            </w:pPr>
            <w:r w:rsidRPr="00282253">
              <w:rPr>
                <w:b/>
                <w:bCs/>
                <w:color w:val="000000"/>
                <w:sz w:val="18"/>
                <w:szCs w:val="18"/>
                <w:lang w:val="es-MX" w:eastAsia="es-MX"/>
              </w:rPr>
              <w:t>Exp.</w:t>
            </w:r>
          </w:p>
        </w:tc>
        <w:tc>
          <w:tcPr>
            <w:tcW w:w="1701" w:type="dxa"/>
            <w:gridSpan w:val="2"/>
            <w:shd w:val="clear" w:color="auto" w:fill="auto"/>
            <w:noWrap/>
            <w:vAlign w:val="bottom"/>
          </w:tcPr>
          <w:p w14:paraId="0F9A0B17" w14:textId="77777777" w:rsidR="000367F6" w:rsidRPr="00282253" w:rsidRDefault="000367F6" w:rsidP="009D4D03">
            <w:pPr>
              <w:jc w:val="center"/>
              <w:rPr>
                <w:color w:val="000000"/>
                <w:sz w:val="18"/>
                <w:szCs w:val="18"/>
                <w:lang w:val="es-MX" w:eastAsia="es-MX"/>
              </w:rPr>
            </w:pPr>
            <w:r w:rsidRPr="00282253">
              <w:rPr>
                <w:b/>
                <w:bCs/>
                <w:color w:val="000000"/>
                <w:sz w:val="18"/>
                <w:szCs w:val="18"/>
                <w:lang w:val="es-MX" w:eastAsia="es-MX"/>
              </w:rPr>
              <w:t>40.0</w:t>
            </w:r>
          </w:p>
        </w:tc>
        <w:tc>
          <w:tcPr>
            <w:tcW w:w="1701" w:type="dxa"/>
            <w:gridSpan w:val="2"/>
            <w:shd w:val="clear" w:color="auto" w:fill="auto"/>
            <w:noWrap/>
            <w:vAlign w:val="bottom"/>
          </w:tcPr>
          <w:p w14:paraId="23A8238F" w14:textId="77777777" w:rsidR="000367F6" w:rsidRPr="00282253" w:rsidRDefault="000367F6" w:rsidP="009D4D03">
            <w:pPr>
              <w:jc w:val="center"/>
              <w:rPr>
                <w:color w:val="000000"/>
                <w:sz w:val="18"/>
                <w:szCs w:val="18"/>
                <w:lang w:val="es-MX" w:eastAsia="es-MX"/>
              </w:rPr>
            </w:pPr>
            <w:r w:rsidRPr="00282253">
              <w:rPr>
                <w:b/>
                <w:bCs/>
                <w:color w:val="000000"/>
                <w:sz w:val="18"/>
                <w:szCs w:val="18"/>
                <w:lang w:val="es-MX" w:eastAsia="es-MX"/>
              </w:rPr>
              <w:t>34.0</w:t>
            </w:r>
          </w:p>
        </w:tc>
        <w:tc>
          <w:tcPr>
            <w:tcW w:w="1701" w:type="dxa"/>
            <w:gridSpan w:val="2"/>
            <w:shd w:val="clear" w:color="auto" w:fill="auto"/>
            <w:noWrap/>
            <w:vAlign w:val="bottom"/>
          </w:tcPr>
          <w:p w14:paraId="0468F341" w14:textId="77777777" w:rsidR="000367F6" w:rsidRPr="00282253" w:rsidRDefault="000367F6" w:rsidP="009D4D03">
            <w:pPr>
              <w:jc w:val="center"/>
              <w:rPr>
                <w:color w:val="000000"/>
                <w:sz w:val="18"/>
                <w:szCs w:val="18"/>
                <w:lang w:val="es-MX" w:eastAsia="es-MX"/>
              </w:rPr>
            </w:pPr>
            <w:r w:rsidRPr="00282253">
              <w:rPr>
                <w:b/>
                <w:bCs/>
                <w:color w:val="000000"/>
                <w:sz w:val="18"/>
                <w:szCs w:val="18"/>
                <w:lang w:val="es-MX" w:eastAsia="es-MX"/>
              </w:rPr>
              <w:t>25.0</w:t>
            </w:r>
          </w:p>
        </w:tc>
        <w:tc>
          <w:tcPr>
            <w:tcW w:w="1842" w:type="dxa"/>
            <w:gridSpan w:val="2"/>
            <w:shd w:val="clear" w:color="auto" w:fill="auto"/>
            <w:noWrap/>
            <w:vAlign w:val="bottom"/>
          </w:tcPr>
          <w:p w14:paraId="4948B0F8" w14:textId="77777777" w:rsidR="000367F6" w:rsidRPr="00282253" w:rsidRDefault="000367F6" w:rsidP="009D4D03">
            <w:pPr>
              <w:jc w:val="center"/>
              <w:rPr>
                <w:color w:val="000000"/>
                <w:sz w:val="18"/>
                <w:szCs w:val="18"/>
                <w:lang w:val="es-MX" w:eastAsia="es-MX"/>
              </w:rPr>
            </w:pPr>
            <w:r w:rsidRPr="00282253">
              <w:rPr>
                <w:b/>
                <w:bCs/>
                <w:color w:val="000000"/>
                <w:sz w:val="18"/>
                <w:szCs w:val="18"/>
                <w:lang w:val="es-MX" w:eastAsia="es-MX"/>
              </w:rPr>
              <w:t>0.0</w:t>
            </w:r>
          </w:p>
        </w:tc>
      </w:tr>
      <w:tr w:rsidR="000367F6" w:rsidRPr="00282253" w14:paraId="6FFA7374" w14:textId="77777777" w:rsidTr="009D4D03">
        <w:trPr>
          <w:trHeight w:val="288"/>
          <w:jc w:val="center"/>
        </w:trPr>
        <w:tc>
          <w:tcPr>
            <w:tcW w:w="993" w:type="dxa"/>
            <w:shd w:val="clear" w:color="auto" w:fill="auto"/>
            <w:noWrap/>
            <w:vAlign w:val="bottom"/>
            <w:hideMark/>
          </w:tcPr>
          <w:p w14:paraId="6FDDC651"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XJTU</w:t>
            </w:r>
          </w:p>
        </w:tc>
        <w:tc>
          <w:tcPr>
            <w:tcW w:w="992" w:type="dxa"/>
            <w:shd w:val="clear" w:color="auto" w:fill="auto"/>
            <w:noWrap/>
            <w:vAlign w:val="bottom"/>
            <w:hideMark/>
          </w:tcPr>
          <w:p w14:paraId="2A0E08C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150.2</w:t>
            </w:r>
          </w:p>
        </w:tc>
        <w:tc>
          <w:tcPr>
            <w:tcW w:w="709" w:type="dxa"/>
            <w:shd w:val="clear" w:color="auto" w:fill="auto"/>
            <w:noWrap/>
            <w:vAlign w:val="bottom"/>
            <w:hideMark/>
          </w:tcPr>
          <w:p w14:paraId="7773EE7E"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-110</w:t>
            </w:r>
          </w:p>
        </w:tc>
        <w:tc>
          <w:tcPr>
            <w:tcW w:w="850" w:type="dxa"/>
            <w:shd w:val="clear" w:color="auto" w:fill="auto"/>
            <w:noWrap/>
            <w:vAlign w:val="bottom"/>
            <w:hideMark/>
          </w:tcPr>
          <w:p w14:paraId="3591520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142.1</w:t>
            </w:r>
          </w:p>
        </w:tc>
        <w:tc>
          <w:tcPr>
            <w:tcW w:w="851" w:type="dxa"/>
            <w:shd w:val="clear" w:color="auto" w:fill="auto"/>
            <w:noWrap/>
            <w:vAlign w:val="bottom"/>
            <w:hideMark/>
          </w:tcPr>
          <w:p w14:paraId="2305CDB6"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-108</w:t>
            </w:r>
          </w:p>
        </w:tc>
        <w:tc>
          <w:tcPr>
            <w:tcW w:w="850" w:type="dxa"/>
            <w:shd w:val="clear" w:color="auto" w:fill="auto"/>
            <w:noWrap/>
            <w:vAlign w:val="bottom"/>
            <w:hideMark/>
          </w:tcPr>
          <w:p w14:paraId="30B184C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135.1</w:t>
            </w:r>
          </w:p>
        </w:tc>
        <w:tc>
          <w:tcPr>
            <w:tcW w:w="851" w:type="dxa"/>
            <w:shd w:val="clear" w:color="auto" w:fill="auto"/>
            <w:noWrap/>
            <w:vAlign w:val="bottom"/>
            <w:hideMark/>
          </w:tcPr>
          <w:p w14:paraId="2540837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-110</w:t>
            </w:r>
          </w:p>
        </w:tc>
        <w:tc>
          <w:tcPr>
            <w:tcW w:w="850" w:type="dxa"/>
            <w:shd w:val="clear" w:color="auto" w:fill="auto"/>
            <w:noWrap/>
            <w:vAlign w:val="bottom"/>
            <w:hideMark/>
          </w:tcPr>
          <w:p w14:paraId="370041A6"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110.7</w:t>
            </w:r>
          </w:p>
        </w:tc>
        <w:tc>
          <w:tcPr>
            <w:tcW w:w="992" w:type="dxa"/>
            <w:shd w:val="clear" w:color="auto" w:fill="auto"/>
            <w:noWrap/>
            <w:vAlign w:val="bottom"/>
            <w:hideMark/>
          </w:tcPr>
          <w:p w14:paraId="1FE359D8"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-111</w:t>
            </w:r>
          </w:p>
        </w:tc>
      </w:tr>
      <w:tr w:rsidR="000367F6" w:rsidRPr="00282253" w14:paraId="4C1BD946" w14:textId="77777777" w:rsidTr="009D4D03">
        <w:trPr>
          <w:trHeight w:val="288"/>
          <w:jc w:val="center"/>
        </w:trPr>
        <w:tc>
          <w:tcPr>
            <w:tcW w:w="993" w:type="dxa"/>
            <w:shd w:val="clear" w:color="auto" w:fill="auto"/>
            <w:noWrap/>
            <w:vAlign w:val="bottom"/>
            <w:hideMark/>
          </w:tcPr>
          <w:p w14:paraId="762C2DFC"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CEA-1</w:t>
            </w:r>
          </w:p>
        </w:tc>
        <w:tc>
          <w:tcPr>
            <w:tcW w:w="992" w:type="dxa"/>
            <w:shd w:val="clear" w:color="auto" w:fill="auto"/>
            <w:noWrap/>
            <w:vAlign w:val="bottom"/>
            <w:hideMark/>
          </w:tcPr>
          <w:p w14:paraId="17ED1EB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-475.2</w:t>
            </w:r>
          </w:p>
        </w:tc>
        <w:tc>
          <w:tcPr>
            <w:tcW w:w="709" w:type="dxa"/>
            <w:shd w:val="clear" w:color="auto" w:fill="auto"/>
            <w:noWrap/>
            <w:vAlign w:val="bottom"/>
            <w:hideMark/>
          </w:tcPr>
          <w:p w14:paraId="7EBF802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515</w:t>
            </w:r>
          </w:p>
        </w:tc>
        <w:tc>
          <w:tcPr>
            <w:tcW w:w="850" w:type="dxa"/>
            <w:shd w:val="clear" w:color="auto" w:fill="auto"/>
            <w:noWrap/>
            <w:vAlign w:val="bottom"/>
            <w:hideMark/>
          </w:tcPr>
          <w:p w14:paraId="13A380A8"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-484.3</w:t>
            </w:r>
          </w:p>
        </w:tc>
        <w:tc>
          <w:tcPr>
            <w:tcW w:w="851" w:type="dxa"/>
            <w:shd w:val="clear" w:color="auto" w:fill="auto"/>
            <w:noWrap/>
            <w:vAlign w:val="bottom"/>
            <w:hideMark/>
          </w:tcPr>
          <w:p w14:paraId="028B5A8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518</w:t>
            </w:r>
          </w:p>
        </w:tc>
        <w:tc>
          <w:tcPr>
            <w:tcW w:w="850" w:type="dxa"/>
            <w:shd w:val="clear" w:color="auto" w:fill="auto"/>
            <w:noWrap/>
            <w:vAlign w:val="bottom"/>
            <w:hideMark/>
          </w:tcPr>
          <w:p w14:paraId="371C373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-492.4</w:t>
            </w:r>
          </w:p>
        </w:tc>
        <w:tc>
          <w:tcPr>
            <w:tcW w:w="851" w:type="dxa"/>
            <w:shd w:val="clear" w:color="auto" w:fill="auto"/>
            <w:noWrap/>
            <w:vAlign w:val="bottom"/>
            <w:hideMark/>
          </w:tcPr>
          <w:p w14:paraId="508035B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517</w:t>
            </w:r>
          </w:p>
        </w:tc>
        <w:tc>
          <w:tcPr>
            <w:tcW w:w="850" w:type="dxa"/>
            <w:shd w:val="clear" w:color="auto" w:fill="auto"/>
            <w:noWrap/>
            <w:vAlign w:val="bottom"/>
            <w:hideMark/>
          </w:tcPr>
          <w:p w14:paraId="6198B4EB"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-523.7</w:t>
            </w:r>
          </w:p>
        </w:tc>
        <w:tc>
          <w:tcPr>
            <w:tcW w:w="992" w:type="dxa"/>
            <w:shd w:val="clear" w:color="auto" w:fill="auto"/>
            <w:noWrap/>
            <w:vAlign w:val="bottom"/>
            <w:hideMark/>
          </w:tcPr>
          <w:p w14:paraId="3A61919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524</w:t>
            </w:r>
          </w:p>
        </w:tc>
      </w:tr>
      <w:tr w:rsidR="000367F6" w:rsidRPr="00282253" w14:paraId="13828967" w14:textId="77777777" w:rsidTr="009D4D03">
        <w:trPr>
          <w:trHeight w:val="288"/>
          <w:jc w:val="center"/>
        </w:trPr>
        <w:tc>
          <w:tcPr>
            <w:tcW w:w="993" w:type="dxa"/>
            <w:shd w:val="clear" w:color="auto" w:fill="auto"/>
            <w:noWrap/>
            <w:vAlign w:val="bottom"/>
            <w:hideMark/>
          </w:tcPr>
          <w:p w14:paraId="636B36D5"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CEA-2</w:t>
            </w:r>
          </w:p>
        </w:tc>
        <w:tc>
          <w:tcPr>
            <w:tcW w:w="992" w:type="dxa"/>
            <w:shd w:val="clear" w:color="auto" w:fill="auto"/>
            <w:noWrap/>
            <w:vAlign w:val="bottom"/>
            <w:hideMark/>
          </w:tcPr>
          <w:p w14:paraId="2323728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732.6</w:t>
            </w:r>
          </w:p>
        </w:tc>
        <w:tc>
          <w:tcPr>
            <w:tcW w:w="709" w:type="dxa"/>
            <w:shd w:val="clear" w:color="auto" w:fill="auto"/>
            <w:noWrap/>
            <w:vAlign w:val="bottom"/>
            <w:hideMark/>
          </w:tcPr>
          <w:p w14:paraId="21EC92A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-693</w:t>
            </w:r>
          </w:p>
        </w:tc>
        <w:tc>
          <w:tcPr>
            <w:tcW w:w="850" w:type="dxa"/>
            <w:shd w:val="clear" w:color="auto" w:fill="auto"/>
            <w:noWrap/>
            <w:vAlign w:val="bottom"/>
            <w:hideMark/>
          </w:tcPr>
          <w:p w14:paraId="0BC22D8B"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724.3</w:t>
            </w:r>
          </w:p>
        </w:tc>
        <w:tc>
          <w:tcPr>
            <w:tcW w:w="851" w:type="dxa"/>
            <w:shd w:val="clear" w:color="auto" w:fill="auto"/>
            <w:noWrap/>
            <w:vAlign w:val="bottom"/>
            <w:hideMark/>
          </w:tcPr>
          <w:p w14:paraId="3359D50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-690</w:t>
            </w:r>
          </w:p>
        </w:tc>
        <w:tc>
          <w:tcPr>
            <w:tcW w:w="850" w:type="dxa"/>
            <w:shd w:val="clear" w:color="auto" w:fill="auto"/>
            <w:noWrap/>
            <w:vAlign w:val="bottom"/>
            <w:hideMark/>
          </w:tcPr>
          <w:p w14:paraId="184F76B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716.8</w:t>
            </w:r>
          </w:p>
        </w:tc>
        <w:tc>
          <w:tcPr>
            <w:tcW w:w="851" w:type="dxa"/>
            <w:shd w:val="clear" w:color="auto" w:fill="auto"/>
            <w:noWrap/>
            <w:vAlign w:val="bottom"/>
            <w:hideMark/>
          </w:tcPr>
          <w:p w14:paraId="3B8940C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-692</w:t>
            </w:r>
          </w:p>
        </w:tc>
        <w:tc>
          <w:tcPr>
            <w:tcW w:w="850" w:type="dxa"/>
            <w:shd w:val="clear" w:color="auto" w:fill="auto"/>
            <w:noWrap/>
            <w:vAlign w:val="bottom"/>
            <w:hideMark/>
          </w:tcPr>
          <w:p w14:paraId="1B86583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689.7</w:t>
            </w:r>
          </w:p>
        </w:tc>
        <w:tc>
          <w:tcPr>
            <w:tcW w:w="992" w:type="dxa"/>
            <w:shd w:val="clear" w:color="auto" w:fill="auto"/>
            <w:noWrap/>
            <w:vAlign w:val="bottom"/>
            <w:hideMark/>
          </w:tcPr>
          <w:p w14:paraId="0BF3655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-690</w:t>
            </w:r>
          </w:p>
        </w:tc>
      </w:tr>
      <w:tr w:rsidR="000367F6" w:rsidRPr="00282253" w14:paraId="17EAFBCD" w14:textId="77777777" w:rsidTr="009D4D03">
        <w:trPr>
          <w:trHeight w:val="288"/>
          <w:jc w:val="center"/>
        </w:trPr>
        <w:tc>
          <w:tcPr>
            <w:tcW w:w="993" w:type="dxa"/>
            <w:shd w:val="clear" w:color="auto" w:fill="auto"/>
            <w:noWrap/>
            <w:vAlign w:val="bottom"/>
            <w:hideMark/>
          </w:tcPr>
          <w:p w14:paraId="11DDF802"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GRS</w:t>
            </w:r>
          </w:p>
        </w:tc>
        <w:tc>
          <w:tcPr>
            <w:tcW w:w="992" w:type="dxa"/>
            <w:shd w:val="clear" w:color="auto" w:fill="auto"/>
            <w:noWrap/>
            <w:vAlign w:val="bottom"/>
            <w:hideMark/>
          </w:tcPr>
          <w:p w14:paraId="0B801210"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145.8</w:t>
            </w:r>
          </w:p>
        </w:tc>
        <w:tc>
          <w:tcPr>
            <w:tcW w:w="709" w:type="dxa"/>
            <w:shd w:val="clear" w:color="auto" w:fill="auto"/>
            <w:noWrap/>
            <w:vAlign w:val="bottom"/>
            <w:hideMark/>
          </w:tcPr>
          <w:p w14:paraId="4B419F2B"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-106</w:t>
            </w:r>
          </w:p>
        </w:tc>
        <w:tc>
          <w:tcPr>
            <w:tcW w:w="850" w:type="dxa"/>
            <w:shd w:val="clear" w:color="auto" w:fill="auto"/>
            <w:noWrap/>
            <w:vAlign w:val="bottom"/>
            <w:hideMark/>
          </w:tcPr>
          <w:p w14:paraId="2F8406AB"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136.8</w:t>
            </w:r>
          </w:p>
        </w:tc>
        <w:tc>
          <w:tcPr>
            <w:tcW w:w="851" w:type="dxa"/>
            <w:shd w:val="clear" w:color="auto" w:fill="auto"/>
            <w:noWrap/>
            <w:vAlign w:val="bottom"/>
            <w:hideMark/>
          </w:tcPr>
          <w:p w14:paraId="7700A3F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-103</w:t>
            </w:r>
          </w:p>
        </w:tc>
        <w:tc>
          <w:tcPr>
            <w:tcW w:w="850" w:type="dxa"/>
            <w:shd w:val="clear" w:color="auto" w:fill="auto"/>
            <w:noWrap/>
            <w:vAlign w:val="bottom"/>
            <w:hideMark/>
          </w:tcPr>
          <w:p w14:paraId="6EA000E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117.9</w:t>
            </w:r>
          </w:p>
        </w:tc>
        <w:tc>
          <w:tcPr>
            <w:tcW w:w="851" w:type="dxa"/>
            <w:shd w:val="clear" w:color="auto" w:fill="auto"/>
            <w:noWrap/>
            <w:vAlign w:val="bottom"/>
            <w:hideMark/>
          </w:tcPr>
          <w:p w14:paraId="0B4F1EE5"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-93</w:t>
            </w:r>
          </w:p>
        </w:tc>
        <w:tc>
          <w:tcPr>
            <w:tcW w:w="850" w:type="dxa"/>
            <w:shd w:val="clear" w:color="auto" w:fill="auto"/>
            <w:noWrap/>
            <w:vAlign w:val="bottom"/>
            <w:hideMark/>
          </w:tcPr>
          <w:p w14:paraId="7560F89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99.9</w:t>
            </w:r>
          </w:p>
        </w:tc>
        <w:tc>
          <w:tcPr>
            <w:tcW w:w="992" w:type="dxa"/>
            <w:shd w:val="clear" w:color="auto" w:fill="auto"/>
            <w:noWrap/>
            <w:vAlign w:val="bottom"/>
            <w:hideMark/>
          </w:tcPr>
          <w:p w14:paraId="242E1BBE"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-100</w:t>
            </w:r>
          </w:p>
        </w:tc>
      </w:tr>
      <w:tr w:rsidR="000367F6" w:rsidRPr="00282253" w14:paraId="36CE051A" w14:textId="77777777" w:rsidTr="009D4D03">
        <w:trPr>
          <w:trHeight w:val="288"/>
          <w:jc w:val="center"/>
        </w:trPr>
        <w:tc>
          <w:tcPr>
            <w:tcW w:w="993" w:type="dxa"/>
            <w:shd w:val="clear" w:color="auto" w:fill="auto"/>
            <w:noWrap/>
            <w:vAlign w:val="bottom"/>
            <w:hideMark/>
          </w:tcPr>
          <w:p w14:paraId="2CCAAEA8"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CER</w:t>
            </w:r>
          </w:p>
        </w:tc>
        <w:tc>
          <w:tcPr>
            <w:tcW w:w="992" w:type="dxa"/>
            <w:shd w:val="clear" w:color="auto" w:fill="auto"/>
            <w:noWrap/>
            <w:vAlign w:val="bottom"/>
            <w:hideMark/>
          </w:tcPr>
          <w:p w14:paraId="769B2BE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114.8</w:t>
            </w:r>
          </w:p>
        </w:tc>
        <w:tc>
          <w:tcPr>
            <w:tcW w:w="709" w:type="dxa"/>
            <w:shd w:val="clear" w:color="auto" w:fill="auto"/>
            <w:noWrap/>
            <w:vAlign w:val="bottom"/>
            <w:hideMark/>
          </w:tcPr>
          <w:p w14:paraId="39F165E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-75</w:t>
            </w:r>
          </w:p>
        </w:tc>
        <w:tc>
          <w:tcPr>
            <w:tcW w:w="850" w:type="dxa"/>
            <w:shd w:val="clear" w:color="auto" w:fill="auto"/>
            <w:noWrap/>
            <w:vAlign w:val="bottom"/>
            <w:hideMark/>
          </w:tcPr>
          <w:p w14:paraId="7CDF7FA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107.2</w:t>
            </w:r>
          </w:p>
        </w:tc>
        <w:tc>
          <w:tcPr>
            <w:tcW w:w="851" w:type="dxa"/>
            <w:shd w:val="clear" w:color="auto" w:fill="auto"/>
            <w:noWrap/>
            <w:vAlign w:val="bottom"/>
            <w:hideMark/>
          </w:tcPr>
          <w:p w14:paraId="2531D62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-73</w:t>
            </w:r>
          </w:p>
        </w:tc>
        <w:tc>
          <w:tcPr>
            <w:tcW w:w="850" w:type="dxa"/>
            <w:shd w:val="clear" w:color="auto" w:fill="auto"/>
            <w:noWrap/>
            <w:vAlign w:val="bottom"/>
            <w:hideMark/>
          </w:tcPr>
          <w:p w14:paraId="03F0988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102.7</w:t>
            </w:r>
          </w:p>
        </w:tc>
        <w:tc>
          <w:tcPr>
            <w:tcW w:w="851" w:type="dxa"/>
            <w:shd w:val="clear" w:color="auto" w:fill="auto"/>
            <w:noWrap/>
            <w:vAlign w:val="bottom"/>
            <w:hideMark/>
          </w:tcPr>
          <w:p w14:paraId="4017C25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-78</w:t>
            </w:r>
          </w:p>
        </w:tc>
        <w:tc>
          <w:tcPr>
            <w:tcW w:w="850" w:type="dxa"/>
            <w:shd w:val="clear" w:color="auto" w:fill="auto"/>
            <w:noWrap/>
            <w:vAlign w:val="bottom"/>
            <w:hideMark/>
          </w:tcPr>
          <w:p w14:paraId="6A875AE5"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79.2</w:t>
            </w:r>
          </w:p>
        </w:tc>
        <w:tc>
          <w:tcPr>
            <w:tcW w:w="992" w:type="dxa"/>
            <w:shd w:val="clear" w:color="auto" w:fill="auto"/>
            <w:noWrap/>
            <w:vAlign w:val="bottom"/>
            <w:hideMark/>
          </w:tcPr>
          <w:p w14:paraId="65B6F47B"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-79</w:t>
            </w:r>
          </w:p>
        </w:tc>
      </w:tr>
      <w:tr w:rsidR="000367F6" w:rsidRPr="00282253" w14:paraId="41F689D0" w14:textId="77777777" w:rsidTr="009D4D03">
        <w:trPr>
          <w:trHeight w:val="288"/>
          <w:jc w:val="center"/>
        </w:trPr>
        <w:tc>
          <w:tcPr>
            <w:tcW w:w="993" w:type="dxa"/>
            <w:shd w:val="clear" w:color="auto" w:fill="auto"/>
            <w:noWrap/>
            <w:vAlign w:val="bottom"/>
            <w:hideMark/>
          </w:tcPr>
          <w:p w14:paraId="18A677EF"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IGCAR-1</w:t>
            </w:r>
          </w:p>
        </w:tc>
        <w:tc>
          <w:tcPr>
            <w:tcW w:w="992" w:type="dxa"/>
            <w:shd w:val="clear" w:color="auto" w:fill="auto"/>
            <w:noWrap/>
            <w:vAlign w:val="bottom"/>
            <w:hideMark/>
          </w:tcPr>
          <w:p w14:paraId="4553DC3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-164.3</w:t>
            </w:r>
          </w:p>
        </w:tc>
        <w:tc>
          <w:tcPr>
            <w:tcW w:w="709" w:type="dxa"/>
            <w:shd w:val="clear" w:color="auto" w:fill="auto"/>
            <w:noWrap/>
            <w:vAlign w:val="bottom"/>
            <w:hideMark/>
          </w:tcPr>
          <w:p w14:paraId="3D344CB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204</w:t>
            </w:r>
          </w:p>
        </w:tc>
        <w:tc>
          <w:tcPr>
            <w:tcW w:w="850" w:type="dxa"/>
            <w:shd w:val="clear" w:color="auto" w:fill="auto"/>
            <w:noWrap/>
            <w:vAlign w:val="bottom"/>
            <w:hideMark/>
          </w:tcPr>
          <w:p w14:paraId="1A70432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-175.5</w:t>
            </w:r>
          </w:p>
        </w:tc>
        <w:tc>
          <w:tcPr>
            <w:tcW w:w="851" w:type="dxa"/>
            <w:shd w:val="clear" w:color="auto" w:fill="auto"/>
            <w:noWrap/>
            <w:vAlign w:val="bottom"/>
            <w:hideMark/>
          </w:tcPr>
          <w:p w14:paraId="5FCC0E5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210</w:t>
            </w:r>
          </w:p>
        </w:tc>
        <w:tc>
          <w:tcPr>
            <w:tcW w:w="850" w:type="dxa"/>
            <w:shd w:val="clear" w:color="auto" w:fill="auto"/>
            <w:noWrap/>
            <w:vAlign w:val="bottom"/>
            <w:hideMark/>
          </w:tcPr>
          <w:p w14:paraId="325033F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-183.0</w:t>
            </w:r>
          </w:p>
        </w:tc>
        <w:tc>
          <w:tcPr>
            <w:tcW w:w="851" w:type="dxa"/>
            <w:shd w:val="clear" w:color="auto" w:fill="auto"/>
            <w:noWrap/>
            <w:vAlign w:val="bottom"/>
            <w:hideMark/>
          </w:tcPr>
          <w:p w14:paraId="49E77D2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208</w:t>
            </w:r>
          </w:p>
        </w:tc>
        <w:tc>
          <w:tcPr>
            <w:tcW w:w="850" w:type="dxa"/>
            <w:shd w:val="clear" w:color="auto" w:fill="auto"/>
            <w:noWrap/>
            <w:vAlign w:val="bottom"/>
            <w:hideMark/>
          </w:tcPr>
          <w:p w14:paraId="50BA026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-206.7</w:t>
            </w:r>
          </w:p>
        </w:tc>
        <w:tc>
          <w:tcPr>
            <w:tcW w:w="992" w:type="dxa"/>
            <w:shd w:val="clear" w:color="auto" w:fill="auto"/>
            <w:noWrap/>
            <w:vAlign w:val="bottom"/>
            <w:hideMark/>
          </w:tcPr>
          <w:p w14:paraId="0AFA5E0B"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207</w:t>
            </w:r>
          </w:p>
        </w:tc>
      </w:tr>
      <w:tr w:rsidR="000367F6" w:rsidRPr="00282253" w14:paraId="36436950" w14:textId="77777777" w:rsidTr="009D4D03">
        <w:trPr>
          <w:trHeight w:val="288"/>
          <w:jc w:val="center"/>
        </w:trPr>
        <w:tc>
          <w:tcPr>
            <w:tcW w:w="993" w:type="dxa"/>
            <w:shd w:val="clear" w:color="auto" w:fill="auto"/>
            <w:noWrap/>
            <w:vAlign w:val="bottom"/>
            <w:hideMark/>
          </w:tcPr>
          <w:p w14:paraId="2A11C4C9"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IGCAR-2</w:t>
            </w:r>
          </w:p>
        </w:tc>
        <w:tc>
          <w:tcPr>
            <w:tcW w:w="992" w:type="dxa"/>
            <w:shd w:val="clear" w:color="auto" w:fill="auto"/>
            <w:noWrap/>
            <w:vAlign w:val="bottom"/>
            <w:hideMark/>
          </w:tcPr>
          <w:p w14:paraId="06B70CCB"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-204.1</w:t>
            </w:r>
          </w:p>
        </w:tc>
        <w:tc>
          <w:tcPr>
            <w:tcW w:w="709" w:type="dxa"/>
            <w:shd w:val="clear" w:color="auto" w:fill="auto"/>
            <w:noWrap/>
            <w:vAlign w:val="bottom"/>
            <w:hideMark/>
          </w:tcPr>
          <w:p w14:paraId="37727CF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244</w:t>
            </w:r>
          </w:p>
        </w:tc>
        <w:tc>
          <w:tcPr>
            <w:tcW w:w="850" w:type="dxa"/>
            <w:shd w:val="clear" w:color="auto" w:fill="auto"/>
            <w:noWrap/>
            <w:vAlign w:val="bottom"/>
            <w:hideMark/>
          </w:tcPr>
          <w:p w14:paraId="3E302868"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-210.9</w:t>
            </w:r>
          </w:p>
        </w:tc>
        <w:tc>
          <w:tcPr>
            <w:tcW w:w="851" w:type="dxa"/>
            <w:shd w:val="clear" w:color="auto" w:fill="auto"/>
            <w:noWrap/>
            <w:vAlign w:val="bottom"/>
            <w:hideMark/>
          </w:tcPr>
          <w:p w14:paraId="588AE51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245</w:t>
            </w:r>
          </w:p>
        </w:tc>
        <w:tc>
          <w:tcPr>
            <w:tcW w:w="850" w:type="dxa"/>
            <w:shd w:val="clear" w:color="auto" w:fill="auto"/>
            <w:noWrap/>
            <w:vAlign w:val="bottom"/>
            <w:hideMark/>
          </w:tcPr>
          <w:p w14:paraId="63846060"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-215.4</w:t>
            </w:r>
          </w:p>
        </w:tc>
        <w:tc>
          <w:tcPr>
            <w:tcW w:w="851" w:type="dxa"/>
            <w:shd w:val="clear" w:color="auto" w:fill="auto"/>
            <w:noWrap/>
            <w:vAlign w:val="bottom"/>
            <w:hideMark/>
          </w:tcPr>
          <w:p w14:paraId="687230B8"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240</w:t>
            </w:r>
          </w:p>
        </w:tc>
        <w:tc>
          <w:tcPr>
            <w:tcW w:w="850" w:type="dxa"/>
            <w:shd w:val="clear" w:color="auto" w:fill="auto"/>
            <w:noWrap/>
            <w:vAlign w:val="bottom"/>
            <w:hideMark/>
          </w:tcPr>
          <w:p w14:paraId="7FC3E79E"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-233.2</w:t>
            </w:r>
          </w:p>
        </w:tc>
        <w:tc>
          <w:tcPr>
            <w:tcW w:w="992" w:type="dxa"/>
            <w:shd w:val="clear" w:color="auto" w:fill="auto"/>
            <w:noWrap/>
            <w:vAlign w:val="bottom"/>
            <w:hideMark/>
          </w:tcPr>
          <w:p w14:paraId="1999A45E"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233</w:t>
            </w:r>
          </w:p>
        </w:tc>
      </w:tr>
      <w:tr w:rsidR="000367F6" w:rsidRPr="00282253" w14:paraId="6DBA1E9F" w14:textId="77777777" w:rsidTr="009D4D03">
        <w:trPr>
          <w:trHeight w:val="288"/>
          <w:jc w:val="center"/>
        </w:trPr>
        <w:tc>
          <w:tcPr>
            <w:tcW w:w="993" w:type="dxa"/>
            <w:shd w:val="clear" w:color="auto" w:fill="auto"/>
            <w:noWrap/>
            <w:vAlign w:val="bottom"/>
            <w:hideMark/>
          </w:tcPr>
          <w:p w14:paraId="532C009F"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JAEA</w:t>
            </w:r>
          </w:p>
        </w:tc>
        <w:tc>
          <w:tcPr>
            <w:tcW w:w="992" w:type="dxa"/>
            <w:shd w:val="clear" w:color="auto" w:fill="auto"/>
            <w:noWrap/>
            <w:vAlign w:val="bottom"/>
            <w:hideMark/>
          </w:tcPr>
          <w:p w14:paraId="5A20B67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-24.6</w:t>
            </w:r>
          </w:p>
        </w:tc>
        <w:tc>
          <w:tcPr>
            <w:tcW w:w="709" w:type="dxa"/>
            <w:shd w:val="clear" w:color="auto" w:fill="auto"/>
            <w:noWrap/>
            <w:vAlign w:val="bottom"/>
            <w:hideMark/>
          </w:tcPr>
          <w:p w14:paraId="3403EF5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65</w:t>
            </w:r>
          </w:p>
        </w:tc>
        <w:tc>
          <w:tcPr>
            <w:tcW w:w="850" w:type="dxa"/>
            <w:shd w:val="clear" w:color="auto" w:fill="auto"/>
            <w:noWrap/>
            <w:vAlign w:val="bottom"/>
            <w:hideMark/>
          </w:tcPr>
          <w:p w14:paraId="16025BE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-32.9</w:t>
            </w:r>
          </w:p>
        </w:tc>
        <w:tc>
          <w:tcPr>
            <w:tcW w:w="851" w:type="dxa"/>
            <w:shd w:val="clear" w:color="auto" w:fill="auto"/>
            <w:noWrap/>
            <w:vAlign w:val="bottom"/>
            <w:hideMark/>
          </w:tcPr>
          <w:p w14:paraId="738BE788"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67</w:t>
            </w:r>
          </w:p>
        </w:tc>
        <w:tc>
          <w:tcPr>
            <w:tcW w:w="850" w:type="dxa"/>
            <w:shd w:val="clear" w:color="auto" w:fill="auto"/>
            <w:noWrap/>
            <w:vAlign w:val="bottom"/>
            <w:hideMark/>
          </w:tcPr>
          <w:p w14:paraId="593E44F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-40.6</w:t>
            </w:r>
          </w:p>
        </w:tc>
        <w:tc>
          <w:tcPr>
            <w:tcW w:w="851" w:type="dxa"/>
            <w:shd w:val="clear" w:color="auto" w:fill="auto"/>
            <w:noWrap/>
            <w:vAlign w:val="bottom"/>
            <w:hideMark/>
          </w:tcPr>
          <w:p w14:paraId="44E89B9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66</w:t>
            </w:r>
          </w:p>
        </w:tc>
        <w:tc>
          <w:tcPr>
            <w:tcW w:w="850" w:type="dxa"/>
            <w:shd w:val="clear" w:color="auto" w:fill="auto"/>
            <w:noWrap/>
            <w:vAlign w:val="bottom"/>
            <w:hideMark/>
          </w:tcPr>
          <w:p w14:paraId="2AA68E6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-67.7</w:t>
            </w:r>
          </w:p>
        </w:tc>
        <w:tc>
          <w:tcPr>
            <w:tcW w:w="992" w:type="dxa"/>
            <w:shd w:val="clear" w:color="auto" w:fill="auto"/>
            <w:noWrap/>
            <w:vAlign w:val="bottom"/>
            <w:hideMark/>
          </w:tcPr>
          <w:p w14:paraId="52B10FDB"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68</w:t>
            </w:r>
          </w:p>
        </w:tc>
      </w:tr>
      <w:tr w:rsidR="00010D2E" w:rsidRPr="00282253" w14:paraId="0D5E655D" w14:textId="77777777" w:rsidTr="00010D2E">
        <w:trPr>
          <w:trHeight w:val="288"/>
          <w:jc w:val="center"/>
        </w:trPr>
        <w:tc>
          <w:tcPr>
            <w:tcW w:w="993" w:type="dxa"/>
            <w:shd w:val="clear" w:color="auto" w:fill="auto"/>
            <w:noWrap/>
            <w:vAlign w:val="bottom"/>
            <w:hideMark/>
          </w:tcPr>
          <w:p w14:paraId="1835A057" w14:textId="77777777" w:rsidR="00010D2E" w:rsidRPr="00282253" w:rsidRDefault="00010D2E" w:rsidP="00010D2E">
            <w:pPr>
              <w:rPr>
                <w:color w:val="000000"/>
                <w:sz w:val="18"/>
                <w:szCs w:val="18"/>
                <w:lang w:val="es-MX" w:eastAsia="es-MX"/>
              </w:rPr>
            </w:pPr>
            <w:r w:rsidRPr="00282253">
              <w:rPr>
                <w:color w:val="000000"/>
                <w:sz w:val="18"/>
                <w:szCs w:val="18"/>
                <w:lang w:val="es-MX" w:eastAsia="es-MX"/>
              </w:rPr>
              <w:t>KAERI</w:t>
            </w:r>
          </w:p>
        </w:tc>
        <w:tc>
          <w:tcPr>
            <w:tcW w:w="992" w:type="dxa"/>
            <w:shd w:val="clear" w:color="auto" w:fill="auto"/>
            <w:noWrap/>
            <w:vAlign w:val="bottom"/>
            <w:hideMark/>
          </w:tcPr>
          <w:p w14:paraId="5C54F6B5" w14:textId="5B007D97" w:rsidR="00010D2E" w:rsidRPr="00282253" w:rsidRDefault="00010D2E" w:rsidP="00010D2E">
            <w:pPr>
              <w:jc w:val="center"/>
              <w:rPr>
                <w:color w:val="000000"/>
                <w:sz w:val="18"/>
                <w:szCs w:val="18"/>
                <w:lang w:val="es-MX" w:eastAsia="es-MX"/>
              </w:rPr>
            </w:pPr>
            <w:r w:rsidRPr="00010D2E">
              <w:rPr>
                <w:color w:val="000000"/>
                <w:sz w:val="18"/>
                <w:szCs w:val="18"/>
                <w:lang w:val="es-MX" w:eastAsia="es-MX"/>
              </w:rPr>
              <w:t>70.0</w:t>
            </w:r>
          </w:p>
        </w:tc>
        <w:tc>
          <w:tcPr>
            <w:tcW w:w="709" w:type="dxa"/>
            <w:shd w:val="clear" w:color="auto" w:fill="auto"/>
            <w:noWrap/>
            <w:vAlign w:val="bottom"/>
            <w:hideMark/>
          </w:tcPr>
          <w:p w14:paraId="42895412" w14:textId="5186961F" w:rsidR="00010D2E" w:rsidRPr="00282253" w:rsidRDefault="00010D2E" w:rsidP="00010D2E">
            <w:pPr>
              <w:jc w:val="center"/>
              <w:rPr>
                <w:color w:val="000000"/>
                <w:sz w:val="18"/>
                <w:szCs w:val="18"/>
                <w:lang w:val="es-MX" w:eastAsia="es-MX"/>
              </w:rPr>
            </w:pPr>
            <w:r w:rsidRPr="00010D2E">
              <w:rPr>
                <w:color w:val="000000"/>
                <w:sz w:val="18"/>
                <w:szCs w:val="18"/>
                <w:lang w:val="es-MX" w:eastAsia="es-MX"/>
              </w:rPr>
              <w:t>-30</w:t>
            </w:r>
          </w:p>
        </w:tc>
        <w:tc>
          <w:tcPr>
            <w:tcW w:w="850" w:type="dxa"/>
            <w:shd w:val="clear" w:color="auto" w:fill="auto"/>
            <w:noWrap/>
            <w:vAlign w:val="bottom"/>
            <w:hideMark/>
          </w:tcPr>
          <w:p w14:paraId="296B19F8" w14:textId="54956A43" w:rsidR="00010D2E" w:rsidRPr="00282253" w:rsidRDefault="00010D2E" w:rsidP="00010D2E">
            <w:pPr>
              <w:jc w:val="center"/>
              <w:rPr>
                <w:color w:val="000000"/>
                <w:sz w:val="18"/>
                <w:szCs w:val="18"/>
                <w:lang w:val="es-MX" w:eastAsia="es-MX"/>
              </w:rPr>
            </w:pPr>
            <w:r w:rsidRPr="00010D2E">
              <w:rPr>
                <w:color w:val="000000"/>
                <w:sz w:val="18"/>
                <w:szCs w:val="18"/>
                <w:lang w:val="es-MX" w:eastAsia="es-MX"/>
              </w:rPr>
              <w:t>62.4</w:t>
            </w:r>
          </w:p>
        </w:tc>
        <w:tc>
          <w:tcPr>
            <w:tcW w:w="851" w:type="dxa"/>
            <w:shd w:val="clear" w:color="auto" w:fill="auto"/>
            <w:noWrap/>
            <w:vAlign w:val="bottom"/>
            <w:hideMark/>
          </w:tcPr>
          <w:p w14:paraId="0CD01A5C" w14:textId="25DA6F61" w:rsidR="00010D2E" w:rsidRPr="00282253" w:rsidRDefault="00010D2E" w:rsidP="00010D2E">
            <w:pPr>
              <w:jc w:val="center"/>
              <w:rPr>
                <w:color w:val="000000"/>
                <w:sz w:val="18"/>
                <w:szCs w:val="18"/>
                <w:lang w:val="es-MX" w:eastAsia="es-MX"/>
              </w:rPr>
            </w:pPr>
            <w:r w:rsidRPr="00010D2E">
              <w:rPr>
                <w:color w:val="000000"/>
                <w:sz w:val="18"/>
                <w:szCs w:val="18"/>
                <w:lang w:val="es-MX" w:eastAsia="es-MX"/>
              </w:rPr>
              <w:t>-28</w:t>
            </w:r>
          </w:p>
        </w:tc>
        <w:tc>
          <w:tcPr>
            <w:tcW w:w="850" w:type="dxa"/>
            <w:shd w:val="clear" w:color="auto" w:fill="auto"/>
            <w:noWrap/>
            <w:vAlign w:val="bottom"/>
            <w:hideMark/>
          </w:tcPr>
          <w:p w14:paraId="268FF80A" w14:textId="4D18A044" w:rsidR="00010D2E" w:rsidRPr="00282253" w:rsidRDefault="00010D2E" w:rsidP="00010D2E">
            <w:pPr>
              <w:jc w:val="center"/>
              <w:rPr>
                <w:color w:val="000000"/>
                <w:sz w:val="18"/>
                <w:szCs w:val="18"/>
                <w:lang w:val="es-MX" w:eastAsia="es-MX"/>
              </w:rPr>
            </w:pPr>
            <w:r w:rsidRPr="00010D2E">
              <w:rPr>
                <w:color w:val="000000"/>
                <w:sz w:val="18"/>
                <w:szCs w:val="18"/>
                <w:lang w:val="es-MX" w:eastAsia="es-MX"/>
              </w:rPr>
              <w:t>55.1</w:t>
            </w:r>
          </w:p>
        </w:tc>
        <w:tc>
          <w:tcPr>
            <w:tcW w:w="851" w:type="dxa"/>
            <w:shd w:val="clear" w:color="auto" w:fill="auto"/>
            <w:noWrap/>
            <w:vAlign w:val="bottom"/>
            <w:hideMark/>
          </w:tcPr>
          <w:p w14:paraId="7C2B6F72" w14:textId="75971AF9" w:rsidR="00010D2E" w:rsidRPr="00282253" w:rsidRDefault="00010D2E" w:rsidP="00010D2E">
            <w:pPr>
              <w:jc w:val="center"/>
              <w:rPr>
                <w:color w:val="000000"/>
                <w:sz w:val="18"/>
                <w:szCs w:val="18"/>
                <w:lang w:val="es-MX" w:eastAsia="es-MX"/>
              </w:rPr>
            </w:pPr>
            <w:r w:rsidRPr="00010D2E">
              <w:rPr>
                <w:color w:val="000000"/>
                <w:sz w:val="18"/>
                <w:szCs w:val="18"/>
                <w:lang w:val="es-MX" w:eastAsia="es-MX"/>
              </w:rPr>
              <w:t>-30</w:t>
            </w:r>
          </w:p>
        </w:tc>
        <w:tc>
          <w:tcPr>
            <w:tcW w:w="850" w:type="dxa"/>
            <w:shd w:val="clear" w:color="auto" w:fill="auto"/>
            <w:noWrap/>
            <w:vAlign w:val="bottom"/>
            <w:hideMark/>
          </w:tcPr>
          <w:p w14:paraId="295F641F" w14:textId="3C509D13" w:rsidR="00010D2E" w:rsidRPr="00282253" w:rsidRDefault="00010D2E" w:rsidP="00010D2E">
            <w:pPr>
              <w:jc w:val="center"/>
              <w:rPr>
                <w:color w:val="000000"/>
                <w:sz w:val="18"/>
                <w:szCs w:val="18"/>
                <w:lang w:val="es-MX" w:eastAsia="es-MX"/>
              </w:rPr>
            </w:pPr>
            <w:r w:rsidRPr="00010D2E">
              <w:rPr>
                <w:color w:val="000000"/>
                <w:sz w:val="18"/>
                <w:szCs w:val="18"/>
                <w:lang w:val="es-MX" w:eastAsia="es-MX"/>
              </w:rPr>
              <w:t>30.10</w:t>
            </w:r>
          </w:p>
        </w:tc>
        <w:tc>
          <w:tcPr>
            <w:tcW w:w="992" w:type="dxa"/>
            <w:shd w:val="clear" w:color="auto" w:fill="auto"/>
            <w:noWrap/>
            <w:vAlign w:val="bottom"/>
            <w:hideMark/>
          </w:tcPr>
          <w:p w14:paraId="4B90CEE8" w14:textId="43557E09" w:rsidR="00010D2E" w:rsidRPr="00282253" w:rsidRDefault="00010D2E" w:rsidP="00010D2E">
            <w:pPr>
              <w:jc w:val="center"/>
              <w:rPr>
                <w:color w:val="000000"/>
                <w:sz w:val="18"/>
                <w:szCs w:val="18"/>
                <w:lang w:val="es-MX" w:eastAsia="es-MX"/>
              </w:rPr>
            </w:pPr>
            <w:r w:rsidRPr="00010D2E">
              <w:rPr>
                <w:color w:val="000000"/>
                <w:sz w:val="18"/>
                <w:szCs w:val="18"/>
                <w:lang w:val="es-MX" w:eastAsia="es-MX"/>
              </w:rPr>
              <w:t>-30</w:t>
            </w:r>
          </w:p>
        </w:tc>
      </w:tr>
      <w:tr w:rsidR="000367F6" w:rsidRPr="00282253" w14:paraId="56621D04" w14:textId="77777777" w:rsidTr="009D4D03">
        <w:trPr>
          <w:trHeight w:val="288"/>
          <w:jc w:val="center"/>
        </w:trPr>
        <w:tc>
          <w:tcPr>
            <w:tcW w:w="993" w:type="dxa"/>
            <w:shd w:val="clear" w:color="auto" w:fill="auto"/>
            <w:noWrap/>
            <w:vAlign w:val="bottom"/>
            <w:hideMark/>
          </w:tcPr>
          <w:p w14:paraId="79635468"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UNIST</w:t>
            </w:r>
          </w:p>
        </w:tc>
        <w:tc>
          <w:tcPr>
            <w:tcW w:w="992" w:type="dxa"/>
            <w:shd w:val="clear" w:color="auto" w:fill="auto"/>
            <w:noWrap/>
            <w:vAlign w:val="bottom"/>
            <w:hideMark/>
          </w:tcPr>
          <w:p w14:paraId="72AA1FC0"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122.9</w:t>
            </w:r>
          </w:p>
        </w:tc>
        <w:tc>
          <w:tcPr>
            <w:tcW w:w="709" w:type="dxa"/>
            <w:shd w:val="clear" w:color="auto" w:fill="auto"/>
            <w:noWrap/>
            <w:vAlign w:val="bottom"/>
            <w:hideMark/>
          </w:tcPr>
          <w:p w14:paraId="0391004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-83</w:t>
            </w:r>
          </w:p>
        </w:tc>
        <w:tc>
          <w:tcPr>
            <w:tcW w:w="850" w:type="dxa"/>
            <w:shd w:val="clear" w:color="auto" w:fill="auto"/>
            <w:noWrap/>
            <w:vAlign w:val="bottom"/>
            <w:hideMark/>
          </w:tcPr>
          <w:p w14:paraId="6CC3D96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114.9</w:t>
            </w:r>
          </w:p>
        </w:tc>
        <w:tc>
          <w:tcPr>
            <w:tcW w:w="851" w:type="dxa"/>
            <w:shd w:val="clear" w:color="auto" w:fill="auto"/>
            <w:noWrap/>
            <w:vAlign w:val="bottom"/>
            <w:hideMark/>
          </w:tcPr>
          <w:p w14:paraId="30779D0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-81</w:t>
            </w:r>
          </w:p>
        </w:tc>
        <w:tc>
          <w:tcPr>
            <w:tcW w:w="850" w:type="dxa"/>
            <w:shd w:val="clear" w:color="auto" w:fill="auto"/>
            <w:noWrap/>
            <w:vAlign w:val="bottom"/>
            <w:hideMark/>
          </w:tcPr>
          <w:p w14:paraId="77CF1AE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107.3</w:t>
            </w:r>
          </w:p>
        </w:tc>
        <w:tc>
          <w:tcPr>
            <w:tcW w:w="851" w:type="dxa"/>
            <w:shd w:val="clear" w:color="auto" w:fill="auto"/>
            <w:noWrap/>
            <w:vAlign w:val="bottom"/>
            <w:hideMark/>
          </w:tcPr>
          <w:p w14:paraId="5F47430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-82</w:t>
            </w:r>
          </w:p>
        </w:tc>
        <w:tc>
          <w:tcPr>
            <w:tcW w:w="850" w:type="dxa"/>
            <w:shd w:val="clear" w:color="auto" w:fill="auto"/>
            <w:noWrap/>
            <w:vAlign w:val="bottom"/>
            <w:hideMark/>
          </w:tcPr>
          <w:p w14:paraId="4BE3C90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81.0</w:t>
            </w:r>
          </w:p>
        </w:tc>
        <w:tc>
          <w:tcPr>
            <w:tcW w:w="992" w:type="dxa"/>
            <w:shd w:val="clear" w:color="auto" w:fill="auto"/>
            <w:noWrap/>
            <w:vAlign w:val="bottom"/>
            <w:hideMark/>
          </w:tcPr>
          <w:p w14:paraId="7CA4B935"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-81</w:t>
            </w:r>
          </w:p>
        </w:tc>
      </w:tr>
      <w:tr w:rsidR="00010D2E" w:rsidRPr="00282253" w14:paraId="46741D87" w14:textId="77777777" w:rsidTr="009D4D03">
        <w:trPr>
          <w:trHeight w:val="288"/>
          <w:jc w:val="center"/>
        </w:trPr>
        <w:tc>
          <w:tcPr>
            <w:tcW w:w="993" w:type="dxa"/>
            <w:shd w:val="clear" w:color="auto" w:fill="auto"/>
            <w:noWrap/>
            <w:vAlign w:val="bottom"/>
            <w:hideMark/>
          </w:tcPr>
          <w:p w14:paraId="0CFFF88D" w14:textId="77777777" w:rsidR="00010D2E" w:rsidRPr="00282253" w:rsidRDefault="00010D2E" w:rsidP="00010D2E">
            <w:pPr>
              <w:rPr>
                <w:color w:val="000000"/>
                <w:sz w:val="18"/>
                <w:szCs w:val="18"/>
                <w:lang w:val="es-MX" w:eastAsia="es-MX"/>
              </w:rPr>
            </w:pPr>
            <w:r w:rsidRPr="00282253">
              <w:rPr>
                <w:color w:val="000000"/>
                <w:sz w:val="18"/>
                <w:szCs w:val="18"/>
                <w:lang w:val="es-MX" w:eastAsia="es-MX"/>
              </w:rPr>
              <w:t>ININ-1</w:t>
            </w:r>
          </w:p>
        </w:tc>
        <w:tc>
          <w:tcPr>
            <w:tcW w:w="992" w:type="dxa"/>
            <w:shd w:val="clear" w:color="auto" w:fill="auto"/>
            <w:noWrap/>
            <w:vAlign w:val="bottom"/>
            <w:hideMark/>
          </w:tcPr>
          <w:p w14:paraId="52EEE162" w14:textId="7C52D0AE" w:rsidR="00010D2E" w:rsidRPr="00282253" w:rsidRDefault="00010D2E" w:rsidP="00010D2E">
            <w:pPr>
              <w:jc w:val="center"/>
              <w:rPr>
                <w:color w:val="000000"/>
                <w:sz w:val="18"/>
                <w:szCs w:val="18"/>
                <w:lang w:val="es-MX" w:eastAsia="es-MX"/>
              </w:rPr>
            </w:pPr>
            <w:r w:rsidRPr="00010D2E">
              <w:rPr>
                <w:color w:val="000000"/>
                <w:sz w:val="18"/>
                <w:szCs w:val="18"/>
                <w:lang w:val="es-MX" w:eastAsia="es-MX"/>
              </w:rPr>
              <w:t>437.9</w:t>
            </w:r>
          </w:p>
        </w:tc>
        <w:tc>
          <w:tcPr>
            <w:tcW w:w="709" w:type="dxa"/>
            <w:shd w:val="clear" w:color="auto" w:fill="auto"/>
            <w:noWrap/>
            <w:vAlign w:val="bottom"/>
            <w:hideMark/>
          </w:tcPr>
          <w:p w14:paraId="3149543B" w14:textId="3462BA84" w:rsidR="00010D2E" w:rsidRPr="00282253" w:rsidRDefault="00010D2E" w:rsidP="00010D2E">
            <w:pPr>
              <w:jc w:val="center"/>
              <w:rPr>
                <w:color w:val="000000"/>
                <w:sz w:val="18"/>
                <w:szCs w:val="18"/>
                <w:lang w:val="es-MX" w:eastAsia="es-MX"/>
              </w:rPr>
            </w:pPr>
            <w:r w:rsidRPr="00010D2E">
              <w:rPr>
                <w:color w:val="000000"/>
                <w:sz w:val="18"/>
                <w:szCs w:val="18"/>
                <w:lang w:val="es-MX" w:eastAsia="es-MX"/>
              </w:rPr>
              <w:t>-398</w:t>
            </w:r>
          </w:p>
        </w:tc>
        <w:tc>
          <w:tcPr>
            <w:tcW w:w="850" w:type="dxa"/>
            <w:shd w:val="clear" w:color="auto" w:fill="auto"/>
            <w:noWrap/>
            <w:vAlign w:val="bottom"/>
            <w:hideMark/>
          </w:tcPr>
          <w:p w14:paraId="653116ED" w14:textId="17DEAEA3" w:rsidR="00010D2E" w:rsidRPr="00282253" w:rsidRDefault="00010D2E" w:rsidP="00010D2E">
            <w:pPr>
              <w:jc w:val="center"/>
              <w:rPr>
                <w:color w:val="000000"/>
                <w:sz w:val="18"/>
                <w:szCs w:val="18"/>
                <w:lang w:val="es-MX" w:eastAsia="es-MX"/>
              </w:rPr>
            </w:pPr>
            <w:r w:rsidRPr="00010D2E">
              <w:rPr>
                <w:color w:val="000000"/>
                <w:sz w:val="18"/>
                <w:szCs w:val="18"/>
                <w:lang w:val="es-MX" w:eastAsia="es-MX"/>
              </w:rPr>
              <w:t>423.6</w:t>
            </w:r>
          </w:p>
        </w:tc>
        <w:tc>
          <w:tcPr>
            <w:tcW w:w="851" w:type="dxa"/>
            <w:shd w:val="clear" w:color="auto" w:fill="auto"/>
            <w:noWrap/>
            <w:vAlign w:val="bottom"/>
            <w:hideMark/>
          </w:tcPr>
          <w:p w14:paraId="2749647B" w14:textId="736B168B" w:rsidR="00010D2E" w:rsidRPr="00282253" w:rsidRDefault="00010D2E" w:rsidP="00010D2E">
            <w:pPr>
              <w:jc w:val="center"/>
              <w:rPr>
                <w:color w:val="000000"/>
                <w:sz w:val="18"/>
                <w:szCs w:val="18"/>
                <w:lang w:val="es-MX" w:eastAsia="es-MX"/>
              </w:rPr>
            </w:pPr>
            <w:r w:rsidRPr="00010D2E">
              <w:rPr>
                <w:color w:val="000000"/>
                <w:sz w:val="18"/>
                <w:szCs w:val="18"/>
                <w:lang w:val="es-MX" w:eastAsia="es-MX"/>
              </w:rPr>
              <w:t>-390</w:t>
            </w:r>
          </w:p>
        </w:tc>
        <w:tc>
          <w:tcPr>
            <w:tcW w:w="850" w:type="dxa"/>
            <w:shd w:val="clear" w:color="auto" w:fill="auto"/>
            <w:noWrap/>
            <w:vAlign w:val="bottom"/>
            <w:hideMark/>
          </w:tcPr>
          <w:p w14:paraId="45A0891E" w14:textId="13925655" w:rsidR="00010D2E" w:rsidRPr="00282253" w:rsidRDefault="00010D2E" w:rsidP="00010D2E">
            <w:pPr>
              <w:jc w:val="center"/>
              <w:rPr>
                <w:color w:val="000000"/>
                <w:sz w:val="18"/>
                <w:szCs w:val="18"/>
                <w:lang w:val="es-MX" w:eastAsia="es-MX"/>
              </w:rPr>
            </w:pPr>
            <w:r w:rsidRPr="00010D2E">
              <w:rPr>
                <w:color w:val="000000"/>
                <w:sz w:val="18"/>
                <w:szCs w:val="18"/>
                <w:lang w:val="es-MX" w:eastAsia="es-MX"/>
              </w:rPr>
              <w:t>422.6</w:t>
            </w:r>
          </w:p>
        </w:tc>
        <w:tc>
          <w:tcPr>
            <w:tcW w:w="851" w:type="dxa"/>
            <w:shd w:val="clear" w:color="auto" w:fill="auto"/>
            <w:noWrap/>
            <w:vAlign w:val="bottom"/>
            <w:hideMark/>
          </w:tcPr>
          <w:p w14:paraId="3AB913D9" w14:textId="4D3E9501" w:rsidR="00010D2E" w:rsidRPr="00282253" w:rsidRDefault="00010D2E" w:rsidP="00010D2E">
            <w:pPr>
              <w:jc w:val="center"/>
              <w:rPr>
                <w:color w:val="000000"/>
                <w:sz w:val="18"/>
                <w:szCs w:val="18"/>
                <w:lang w:val="es-MX" w:eastAsia="es-MX"/>
              </w:rPr>
            </w:pPr>
            <w:r w:rsidRPr="00010D2E">
              <w:rPr>
                <w:color w:val="000000"/>
                <w:sz w:val="18"/>
                <w:szCs w:val="18"/>
                <w:lang w:val="es-MX" w:eastAsia="es-MX"/>
              </w:rPr>
              <w:t>-398</w:t>
            </w:r>
          </w:p>
        </w:tc>
        <w:tc>
          <w:tcPr>
            <w:tcW w:w="850" w:type="dxa"/>
            <w:shd w:val="clear" w:color="auto" w:fill="auto"/>
            <w:noWrap/>
            <w:vAlign w:val="bottom"/>
            <w:hideMark/>
          </w:tcPr>
          <w:p w14:paraId="693B3E67" w14:textId="61A11D2F" w:rsidR="00010D2E" w:rsidRPr="00282253" w:rsidRDefault="00010D2E" w:rsidP="00010D2E">
            <w:pPr>
              <w:jc w:val="center"/>
              <w:rPr>
                <w:color w:val="000000"/>
                <w:sz w:val="18"/>
                <w:szCs w:val="18"/>
                <w:lang w:val="es-MX" w:eastAsia="es-MX"/>
              </w:rPr>
            </w:pPr>
            <w:r w:rsidRPr="00010D2E">
              <w:rPr>
                <w:color w:val="000000"/>
                <w:sz w:val="18"/>
                <w:szCs w:val="18"/>
                <w:lang w:val="es-MX" w:eastAsia="es-MX"/>
              </w:rPr>
              <w:t>398.9</w:t>
            </w:r>
          </w:p>
        </w:tc>
        <w:tc>
          <w:tcPr>
            <w:tcW w:w="992" w:type="dxa"/>
            <w:shd w:val="clear" w:color="auto" w:fill="auto"/>
            <w:noWrap/>
            <w:vAlign w:val="bottom"/>
            <w:hideMark/>
          </w:tcPr>
          <w:p w14:paraId="20D5D5B4" w14:textId="222A7BAF" w:rsidR="00010D2E" w:rsidRPr="00282253" w:rsidRDefault="00010D2E" w:rsidP="00010D2E">
            <w:pPr>
              <w:jc w:val="center"/>
              <w:rPr>
                <w:color w:val="000000"/>
                <w:sz w:val="18"/>
                <w:szCs w:val="18"/>
                <w:lang w:val="es-MX" w:eastAsia="es-MX"/>
              </w:rPr>
            </w:pPr>
            <w:r w:rsidRPr="00010D2E">
              <w:rPr>
                <w:color w:val="000000"/>
                <w:sz w:val="18"/>
                <w:szCs w:val="18"/>
                <w:lang w:val="es-MX" w:eastAsia="es-MX"/>
              </w:rPr>
              <w:t>-399</w:t>
            </w:r>
          </w:p>
        </w:tc>
      </w:tr>
      <w:tr w:rsidR="00010D2E" w:rsidRPr="00282253" w14:paraId="5E8822E9" w14:textId="77777777" w:rsidTr="009D4D03">
        <w:trPr>
          <w:trHeight w:val="288"/>
          <w:jc w:val="center"/>
        </w:trPr>
        <w:tc>
          <w:tcPr>
            <w:tcW w:w="993" w:type="dxa"/>
            <w:shd w:val="clear" w:color="auto" w:fill="auto"/>
            <w:noWrap/>
            <w:vAlign w:val="bottom"/>
            <w:hideMark/>
          </w:tcPr>
          <w:p w14:paraId="6F9D944A" w14:textId="77777777" w:rsidR="00010D2E" w:rsidRPr="00282253" w:rsidRDefault="00010D2E" w:rsidP="00010D2E">
            <w:pPr>
              <w:rPr>
                <w:color w:val="000000"/>
                <w:sz w:val="18"/>
                <w:szCs w:val="18"/>
                <w:lang w:val="es-MX" w:eastAsia="es-MX"/>
              </w:rPr>
            </w:pPr>
            <w:r w:rsidRPr="00282253">
              <w:rPr>
                <w:color w:val="000000"/>
                <w:sz w:val="18"/>
                <w:szCs w:val="18"/>
                <w:lang w:val="es-MX" w:eastAsia="es-MX"/>
              </w:rPr>
              <w:t>ININ-2</w:t>
            </w:r>
          </w:p>
        </w:tc>
        <w:tc>
          <w:tcPr>
            <w:tcW w:w="992" w:type="dxa"/>
            <w:shd w:val="clear" w:color="auto" w:fill="auto"/>
            <w:noWrap/>
            <w:vAlign w:val="bottom"/>
            <w:hideMark/>
          </w:tcPr>
          <w:p w14:paraId="0B4EC955" w14:textId="347EF0EA" w:rsidR="00010D2E" w:rsidRPr="00282253" w:rsidRDefault="00010D2E" w:rsidP="00010D2E">
            <w:pPr>
              <w:jc w:val="center"/>
              <w:rPr>
                <w:color w:val="000000"/>
                <w:sz w:val="18"/>
                <w:szCs w:val="18"/>
                <w:lang w:val="es-MX" w:eastAsia="es-MX"/>
              </w:rPr>
            </w:pPr>
            <w:r w:rsidRPr="00010D2E">
              <w:rPr>
                <w:color w:val="000000"/>
                <w:sz w:val="18"/>
                <w:szCs w:val="18"/>
                <w:lang w:val="es-MX" w:eastAsia="es-MX"/>
              </w:rPr>
              <w:t>-41.9</w:t>
            </w:r>
          </w:p>
        </w:tc>
        <w:tc>
          <w:tcPr>
            <w:tcW w:w="709" w:type="dxa"/>
            <w:shd w:val="clear" w:color="auto" w:fill="auto"/>
            <w:noWrap/>
            <w:vAlign w:val="bottom"/>
            <w:hideMark/>
          </w:tcPr>
          <w:p w14:paraId="688E6B76" w14:textId="13D32F0C" w:rsidR="00010D2E" w:rsidRPr="00282253" w:rsidRDefault="00010D2E" w:rsidP="00010D2E">
            <w:pPr>
              <w:jc w:val="center"/>
              <w:rPr>
                <w:color w:val="000000"/>
                <w:sz w:val="18"/>
                <w:szCs w:val="18"/>
                <w:lang w:val="es-MX" w:eastAsia="es-MX"/>
              </w:rPr>
            </w:pPr>
            <w:r w:rsidRPr="00010D2E">
              <w:rPr>
                <w:color w:val="000000"/>
                <w:sz w:val="18"/>
                <w:szCs w:val="18"/>
                <w:lang w:val="es-MX" w:eastAsia="es-MX"/>
              </w:rPr>
              <w:t>82</w:t>
            </w:r>
          </w:p>
        </w:tc>
        <w:tc>
          <w:tcPr>
            <w:tcW w:w="850" w:type="dxa"/>
            <w:shd w:val="clear" w:color="auto" w:fill="auto"/>
            <w:noWrap/>
            <w:vAlign w:val="bottom"/>
            <w:hideMark/>
          </w:tcPr>
          <w:p w14:paraId="3ABD86CD" w14:textId="21CDED6B" w:rsidR="00010D2E" w:rsidRPr="00282253" w:rsidRDefault="00010D2E" w:rsidP="00010D2E">
            <w:pPr>
              <w:jc w:val="center"/>
              <w:rPr>
                <w:color w:val="000000"/>
                <w:sz w:val="18"/>
                <w:szCs w:val="18"/>
                <w:lang w:val="es-MX" w:eastAsia="es-MX"/>
              </w:rPr>
            </w:pPr>
            <w:r w:rsidRPr="00010D2E">
              <w:rPr>
                <w:color w:val="000000"/>
                <w:sz w:val="18"/>
                <w:szCs w:val="18"/>
                <w:lang w:val="es-MX" w:eastAsia="es-MX"/>
              </w:rPr>
              <w:t>-56.0</w:t>
            </w:r>
          </w:p>
        </w:tc>
        <w:tc>
          <w:tcPr>
            <w:tcW w:w="851" w:type="dxa"/>
            <w:shd w:val="clear" w:color="auto" w:fill="auto"/>
            <w:noWrap/>
            <w:vAlign w:val="bottom"/>
            <w:hideMark/>
          </w:tcPr>
          <w:p w14:paraId="13E946C2" w14:textId="1E0949C8" w:rsidR="00010D2E" w:rsidRPr="00282253" w:rsidRDefault="00010D2E" w:rsidP="00010D2E">
            <w:pPr>
              <w:jc w:val="center"/>
              <w:rPr>
                <w:color w:val="000000"/>
                <w:sz w:val="18"/>
                <w:szCs w:val="18"/>
                <w:lang w:val="es-MX" w:eastAsia="es-MX"/>
              </w:rPr>
            </w:pPr>
            <w:r w:rsidRPr="00010D2E">
              <w:rPr>
                <w:color w:val="000000"/>
                <w:sz w:val="18"/>
                <w:szCs w:val="18"/>
                <w:lang w:val="es-MX" w:eastAsia="es-MX"/>
              </w:rPr>
              <w:t>90</w:t>
            </w:r>
          </w:p>
        </w:tc>
        <w:tc>
          <w:tcPr>
            <w:tcW w:w="850" w:type="dxa"/>
            <w:shd w:val="clear" w:color="auto" w:fill="auto"/>
            <w:noWrap/>
            <w:vAlign w:val="bottom"/>
            <w:hideMark/>
          </w:tcPr>
          <w:p w14:paraId="774C439C" w14:textId="39ED0D1F" w:rsidR="00010D2E" w:rsidRPr="00282253" w:rsidRDefault="00010D2E" w:rsidP="00010D2E">
            <w:pPr>
              <w:jc w:val="center"/>
              <w:rPr>
                <w:color w:val="000000"/>
                <w:sz w:val="18"/>
                <w:szCs w:val="18"/>
                <w:lang w:val="es-MX" w:eastAsia="es-MX"/>
              </w:rPr>
            </w:pPr>
            <w:r w:rsidRPr="00010D2E">
              <w:rPr>
                <w:color w:val="000000"/>
                <w:sz w:val="18"/>
                <w:szCs w:val="18"/>
                <w:lang w:val="es-MX" w:eastAsia="es-MX"/>
              </w:rPr>
              <w:t>-56.7</w:t>
            </w:r>
          </w:p>
        </w:tc>
        <w:tc>
          <w:tcPr>
            <w:tcW w:w="851" w:type="dxa"/>
            <w:shd w:val="clear" w:color="auto" w:fill="auto"/>
            <w:noWrap/>
            <w:vAlign w:val="bottom"/>
            <w:hideMark/>
          </w:tcPr>
          <w:p w14:paraId="43CAAE49" w14:textId="3B0C42F6" w:rsidR="00010D2E" w:rsidRPr="00282253" w:rsidRDefault="00010D2E" w:rsidP="00010D2E">
            <w:pPr>
              <w:jc w:val="center"/>
              <w:rPr>
                <w:color w:val="000000"/>
                <w:sz w:val="18"/>
                <w:szCs w:val="18"/>
                <w:lang w:val="es-MX" w:eastAsia="es-MX"/>
              </w:rPr>
            </w:pPr>
            <w:r w:rsidRPr="00010D2E">
              <w:rPr>
                <w:color w:val="000000"/>
                <w:sz w:val="18"/>
                <w:szCs w:val="18"/>
                <w:lang w:val="es-MX" w:eastAsia="es-MX"/>
              </w:rPr>
              <w:t>82</w:t>
            </w:r>
          </w:p>
        </w:tc>
        <w:tc>
          <w:tcPr>
            <w:tcW w:w="850" w:type="dxa"/>
            <w:shd w:val="clear" w:color="auto" w:fill="auto"/>
            <w:noWrap/>
            <w:vAlign w:val="bottom"/>
            <w:hideMark/>
          </w:tcPr>
          <w:p w14:paraId="518CEEAD" w14:textId="0407172C" w:rsidR="00010D2E" w:rsidRPr="00282253" w:rsidRDefault="00010D2E" w:rsidP="00010D2E">
            <w:pPr>
              <w:jc w:val="center"/>
              <w:rPr>
                <w:color w:val="000000"/>
                <w:sz w:val="18"/>
                <w:szCs w:val="18"/>
                <w:lang w:val="es-MX" w:eastAsia="es-MX"/>
              </w:rPr>
            </w:pPr>
            <w:r w:rsidRPr="00010D2E">
              <w:rPr>
                <w:color w:val="000000"/>
                <w:sz w:val="18"/>
                <w:szCs w:val="18"/>
                <w:lang w:val="es-MX" w:eastAsia="es-MX"/>
              </w:rPr>
              <w:t>-79.9</w:t>
            </w:r>
          </w:p>
        </w:tc>
        <w:tc>
          <w:tcPr>
            <w:tcW w:w="992" w:type="dxa"/>
            <w:shd w:val="clear" w:color="auto" w:fill="auto"/>
            <w:noWrap/>
            <w:vAlign w:val="bottom"/>
            <w:hideMark/>
          </w:tcPr>
          <w:p w14:paraId="26AD399E" w14:textId="5CD48E47" w:rsidR="00010D2E" w:rsidRPr="00282253" w:rsidRDefault="00010D2E" w:rsidP="00010D2E">
            <w:pPr>
              <w:jc w:val="center"/>
              <w:rPr>
                <w:color w:val="000000"/>
                <w:sz w:val="18"/>
                <w:szCs w:val="18"/>
                <w:lang w:val="es-MX" w:eastAsia="es-MX"/>
              </w:rPr>
            </w:pPr>
            <w:r w:rsidRPr="00010D2E">
              <w:rPr>
                <w:color w:val="000000"/>
                <w:sz w:val="18"/>
                <w:szCs w:val="18"/>
                <w:lang w:val="es-MX" w:eastAsia="es-MX"/>
              </w:rPr>
              <w:t>80</w:t>
            </w:r>
          </w:p>
        </w:tc>
      </w:tr>
      <w:tr w:rsidR="000367F6" w:rsidRPr="00282253" w14:paraId="6DAE1681" w14:textId="77777777" w:rsidTr="009D4D03">
        <w:trPr>
          <w:trHeight w:val="288"/>
          <w:jc w:val="center"/>
        </w:trPr>
        <w:tc>
          <w:tcPr>
            <w:tcW w:w="993" w:type="dxa"/>
            <w:shd w:val="clear" w:color="auto" w:fill="auto"/>
            <w:noWrap/>
            <w:vAlign w:val="bottom"/>
            <w:hideMark/>
          </w:tcPr>
          <w:p w14:paraId="27B02D8C"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NRCKI</w:t>
            </w:r>
          </w:p>
        </w:tc>
        <w:tc>
          <w:tcPr>
            <w:tcW w:w="992" w:type="dxa"/>
            <w:shd w:val="clear" w:color="auto" w:fill="auto"/>
            <w:noWrap/>
            <w:vAlign w:val="bottom"/>
            <w:hideMark/>
          </w:tcPr>
          <w:p w14:paraId="2CD012B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-728.9</w:t>
            </w:r>
          </w:p>
        </w:tc>
        <w:tc>
          <w:tcPr>
            <w:tcW w:w="709" w:type="dxa"/>
            <w:shd w:val="clear" w:color="auto" w:fill="auto"/>
            <w:noWrap/>
            <w:vAlign w:val="bottom"/>
            <w:hideMark/>
          </w:tcPr>
          <w:p w14:paraId="456B2C4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769</w:t>
            </w:r>
          </w:p>
        </w:tc>
        <w:tc>
          <w:tcPr>
            <w:tcW w:w="850" w:type="dxa"/>
            <w:shd w:val="clear" w:color="auto" w:fill="auto"/>
            <w:noWrap/>
            <w:vAlign w:val="bottom"/>
            <w:hideMark/>
          </w:tcPr>
          <w:p w14:paraId="3B8DACC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-713.5</w:t>
            </w:r>
          </w:p>
        </w:tc>
        <w:tc>
          <w:tcPr>
            <w:tcW w:w="851" w:type="dxa"/>
            <w:shd w:val="clear" w:color="auto" w:fill="auto"/>
            <w:noWrap/>
            <w:vAlign w:val="bottom"/>
            <w:hideMark/>
          </w:tcPr>
          <w:p w14:paraId="452A2F1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748</w:t>
            </w:r>
          </w:p>
        </w:tc>
        <w:tc>
          <w:tcPr>
            <w:tcW w:w="850" w:type="dxa"/>
            <w:shd w:val="clear" w:color="auto" w:fill="auto"/>
            <w:noWrap/>
            <w:vAlign w:val="bottom"/>
            <w:hideMark/>
          </w:tcPr>
          <w:p w14:paraId="7E5DC5FE"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-717.2</w:t>
            </w:r>
          </w:p>
        </w:tc>
        <w:tc>
          <w:tcPr>
            <w:tcW w:w="851" w:type="dxa"/>
            <w:shd w:val="clear" w:color="auto" w:fill="auto"/>
            <w:noWrap/>
            <w:vAlign w:val="bottom"/>
            <w:hideMark/>
          </w:tcPr>
          <w:p w14:paraId="6E81A166"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742</w:t>
            </w:r>
          </w:p>
        </w:tc>
        <w:tc>
          <w:tcPr>
            <w:tcW w:w="850" w:type="dxa"/>
            <w:shd w:val="clear" w:color="auto" w:fill="auto"/>
            <w:noWrap/>
            <w:vAlign w:val="bottom"/>
            <w:hideMark/>
          </w:tcPr>
          <w:p w14:paraId="7E19B745"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-705.6</w:t>
            </w:r>
          </w:p>
        </w:tc>
        <w:tc>
          <w:tcPr>
            <w:tcW w:w="992" w:type="dxa"/>
            <w:shd w:val="clear" w:color="auto" w:fill="auto"/>
            <w:noWrap/>
            <w:vAlign w:val="bottom"/>
            <w:hideMark/>
          </w:tcPr>
          <w:p w14:paraId="3B98BD9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706</w:t>
            </w:r>
          </w:p>
        </w:tc>
      </w:tr>
      <w:tr w:rsidR="000367F6" w:rsidRPr="00282253" w14:paraId="555ACF90" w14:textId="77777777" w:rsidTr="009D4D03">
        <w:trPr>
          <w:trHeight w:val="288"/>
          <w:jc w:val="center"/>
        </w:trPr>
        <w:tc>
          <w:tcPr>
            <w:tcW w:w="993" w:type="dxa"/>
            <w:shd w:val="clear" w:color="auto" w:fill="auto"/>
            <w:noWrap/>
            <w:vAlign w:val="bottom"/>
            <w:hideMark/>
          </w:tcPr>
          <w:p w14:paraId="4AA24C19"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PSI</w:t>
            </w:r>
          </w:p>
        </w:tc>
        <w:tc>
          <w:tcPr>
            <w:tcW w:w="992" w:type="dxa"/>
            <w:shd w:val="clear" w:color="auto" w:fill="auto"/>
            <w:noWrap/>
            <w:vAlign w:val="bottom"/>
            <w:hideMark/>
          </w:tcPr>
          <w:p w14:paraId="4F4E3106"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622.1</w:t>
            </w:r>
          </w:p>
        </w:tc>
        <w:tc>
          <w:tcPr>
            <w:tcW w:w="709" w:type="dxa"/>
            <w:shd w:val="clear" w:color="auto" w:fill="auto"/>
            <w:noWrap/>
            <w:vAlign w:val="bottom"/>
            <w:hideMark/>
          </w:tcPr>
          <w:p w14:paraId="05BB9A2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-582</w:t>
            </w:r>
          </w:p>
        </w:tc>
        <w:tc>
          <w:tcPr>
            <w:tcW w:w="850" w:type="dxa"/>
            <w:shd w:val="clear" w:color="auto" w:fill="auto"/>
            <w:noWrap/>
            <w:vAlign w:val="bottom"/>
            <w:hideMark/>
          </w:tcPr>
          <w:p w14:paraId="0914D3D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605.3</w:t>
            </w:r>
          </w:p>
        </w:tc>
        <w:tc>
          <w:tcPr>
            <w:tcW w:w="851" w:type="dxa"/>
            <w:shd w:val="clear" w:color="auto" w:fill="auto"/>
            <w:noWrap/>
            <w:vAlign w:val="bottom"/>
            <w:hideMark/>
          </w:tcPr>
          <w:p w14:paraId="7F1059A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-571</w:t>
            </w:r>
          </w:p>
        </w:tc>
        <w:tc>
          <w:tcPr>
            <w:tcW w:w="850" w:type="dxa"/>
            <w:shd w:val="clear" w:color="auto" w:fill="auto"/>
            <w:noWrap/>
            <w:vAlign w:val="bottom"/>
            <w:hideMark/>
          </w:tcPr>
          <w:p w14:paraId="314CB82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601.4</w:t>
            </w:r>
          </w:p>
        </w:tc>
        <w:tc>
          <w:tcPr>
            <w:tcW w:w="851" w:type="dxa"/>
            <w:shd w:val="clear" w:color="auto" w:fill="auto"/>
            <w:noWrap/>
            <w:vAlign w:val="bottom"/>
            <w:hideMark/>
          </w:tcPr>
          <w:p w14:paraId="6742AC6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-576</w:t>
            </w:r>
          </w:p>
        </w:tc>
        <w:tc>
          <w:tcPr>
            <w:tcW w:w="850" w:type="dxa"/>
            <w:shd w:val="clear" w:color="auto" w:fill="auto"/>
            <w:noWrap/>
            <w:vAlign w:val="bottom"/>
            <w:hideMark/>
          </w:tcPr>
          <w:p w14:paraId="03DDCB2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569.7</w:t>
            </w:r>
          </w:p>
        </w:tc>
        <w:tc>
          <w:tcPr>
            <w:tcW w:w="992" w:type="dxa"/>
            <w:shd w:val="clear" w:color="auto" w:fill="auto"/>
            <w:noWrap/>
            <w:vAlign w:val="bottom"/>
            <w:hideMark/>
          </w:tcPr>
          <w:p w14:paraId="6EC6A2A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-570</w:t>
            </w:r>
          </w:p>
        </w:tc>
      </w:tr>
      <w:tr w:rsidR="000367F6" w:rsidRPr="00282253" w14:paraId="306FE2F5" w14:textId="77777777" w:rsidTr="009D4D03">
        <w:trPr>
          <w:trHeight w:val="288"/>
          <w:jc w:val="center"/>
        </w:trPr>
        <w:tc>
          <w:tcPr>
            <w:tcW w:w="993" w:type="dxa"/>
            <w:shd w:val="clear" w:color="auto" w:fill="auto"/>
            <w:noWrap/>
            <w:vAlign w:val="bottom"/>
            <w:hideMark/>
          </w:tcPr>
          <w:p w14:paraId="17D99A90"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UoC</w:t>
            </w:r>
          </w:p>
        </w:tc>
        <w:tc>
          <w:tcPr>
            <w:tcW w:w="992" w:type="dxa"/>
            <w:shd w:val="clear" w:color="auto" w:fill="auto"/>
            <w:noWrap/>
            <w:vAlign w:val="bottom"/>
            <w:hideMark/>
          </w:tcPr>
          <w:p w14:paraId="120B323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246.4</w:t>
            </w:r>
          </w:p>
        </w:tc>
        <w:tc>
          <w:tcPr>
            <w:tcW w:w="709" w:type="dxa"/>
            <w:shd w:val="clear" w:color="auto" w:fill="auto"/>
            <w:noWrap/>
            <w:vAlign w:val="bottom"/>
            <w:hideMark/>
          </w:tcPr>
          <w:p w14:paraId="5292791E"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-206</w:t>
            </w:r>
          </w:p>
        </w:tc>
        <w:tc>
          <w:tcPr>
            <w:tcW w:w="850" w:type="dxa"/>
            <w:shd w:val="clear" w:color="auto" w:fill="auto"/>
            <w:noWrap/>
            <w:vAlign w:val="bottom"/>
            <w:hideMark/>
          </w:tcPr>
          <w:p w14:paraId="583D478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195.6</w:t>
            </w:r>
          </w:p>
        </w:tc>
        <w:tc>
          <w:tcPr>
            <w:tcW w:w="851" w:type="dxa"/>
            <w:shd w:val="clear" w:color="auto" w:fill="auto"/>
            <w:noWrap/>
            <w:vAlign w:val="bottom"/>
            <w:hideMark/>
          </w:tcPr>
          <w:p w14:paraId="41ED881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-162</w:t>
            </w:r>
          </w:p>
        </w:tc>
        <w:tc>
          <w:tcPr>
            <w:tcW w:w="850" w:type="dxa"/>
            <w:shd w:val="clear" w:color="auto" w:fill="auto"/>
            <w:noWrap/>
            <w:vAlign w:val="bottom"/>
            <w:hideMark/>
          </w:tcPr>
          <w:p w14:paraId="5089CA58"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150.8</w:t>
            </w:r>
          </w:p>
        </w:tc>
        <w:tc>
          <w:tcPr>
            <w:tcW w:w="851" w:type="dxa"/>
            <w:shd w:val="clear" w:color="auto" w:fill="auto"/>
            <w:noWrap/>
            <w:vAlign w:val="bottom"/>
            <w:hideMark/>
          </w:tcPr>
          <w:p w14:paraId="51246776"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-126</w:t>
            </w:r>
          </w:p>
        </w:tc>
        <w:tc>
          <w:tcPr>
            <w:tcW w:w="850" w:type="dxa"/>
            <w:shd w:val="clear" w:color="auto" w:fill="auto"/>
            <w:noWrap/>
            <w:vAlign w:val="bottom"/>
            <w:hideMark/>
          </w:tcPr>
          <w:p w14:paraId="7CA1FD5E"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8.9</w:t>
            </w:r>
          </w:p>
        </w:tc>
        <w:tc>
          <w:tcPr>
            <w:tcW w:w="992" w:type="dxa"/>
            <w:shd w:val="clear" w:color="auto" w:fill="auto"/>
            <w:noWrap/>
            <w:vAlign w:val="bottom"/>
            <w:hideMark/>
          </w:tcPr>
          <w:p w14:paraId="6D8207BE"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w:t>
            </w:r>
          </w:p>
        </w:tc>
      </w:tr>
      <w:tr w:rsidR="000367F6" w:rsidRPr="00282253" w14:paraId="2DD58273" w14:textId="77777777" w:rsidTr="009D4D03">
        <w:trPr>
          <w:trHeight w:val="288"/>
          <w:jc w:val="center"/>
        </w:trPr>
        <w:tc>
          <w:tcPr>
            <w:tcW w:w="993" w:type="dxa"/>
            <w:shd w:val="clear" w:color="auto" w:fill="auto"/>
            <w:noWrap/>
            <w:vAlign w:val="bottom"/>
            <w:hideMark/>
          </w:tcPr>
          <w:p w14:paraId="4F62B03D"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ANL-1</w:t>
            </w:r>
          </w:p>
        </w:tc>
        <w:tc>
          <w:tcPr>
            <w:tcW w:w="992" w:type="dxa"/>
            <w:shd w:val="clear" w:color="auto" w:fill="auto"/>
            <w:noWrap/>
            <w:vAlign w:val="bottom"/>
            <w:hideMark/>
          </w:tcPr>
          <w:p w14:paraId="180FE8D5"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-423.2</w:t>
            </w:r>
          </w:p>
        </w:tc>
        <w:tc>
          <w:tcPr>
            <w:tcW w:w="709" w:type="dxa"/>
            <w:shd w:val="clear" w:color="auto" w:fill="auto"/>
            <w:noWrap/>
            <w:vAlign w:val="bottom"/>
            <w:hideMark/>
          </w:tcPr>
          <w:p w14:paraId="3563F09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463</w:t>
            </w:r>
          </w:p>
        </w:tc>
        <w:tc>
          <w:tcPr>
            <w:tcW w:w="850" w:type="dxa"/>
            <w:shd w:val="clear" w:color="auto" w:fill="auto"/>
            <w:noWrap/>
            <w:vAlign w:val="bottom"/>
            <w:hideMark/>
          </w:tcPr>
          <w:p w14:paraId="5611E06B"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-443.8</w:t>
            </w:r>
          </w:p>
        </w:tc>
        <w:tc>
          <w:tcPr>
            <w:tcW w:w="851" w:type="dxa"/>
            <w:shd w:val="clear" w:color="auto" w:fill="auto"/>
            <w:noWrap/>
            <w:vAlign w:val="bottom"/>
            <w:hideMark/>
          </w:tcPr>
          <w:p w14:paraId="06DB439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478</w:t>
            </w:r>
          </w:p>
        </w:tc>
        <w:tc>
          <w:tcPr>
            <w:tcW w:w="850" w:type="dxa"/>
            <w:shd w:val="clear" w:color="auto" w:fill="auto"/>
            <w:noWrap/>
            <w:vAlign w:val="bottom"/>
            <w:hideMark/>
          </w:tcPr>
          <w:p w14:paraId="24BD903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-444.6</w:t>
            </w:r>
          </w:p>
        </w:tc>
        <w:tc>
          <w:tcPr>
            <w:tcW w:w="851" w:type="dxa"/>
            <w:shd w:val="clear" w:color="auto" w:fill="auto"/>
            <w:noWrap/>
            <w:vAlign w:val="bottom"/>
            <w:hideMark/>
          </w:tcPr>
          <w:p w14:paraId="1753427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470</w:t>
            </w:r>
          </w:p>
        </w:tc>
        <w:tc>
          <w:tcPr>
            <w:tcW w:w="850" w:type="dxa"/>
            <w:shd w:val="clear" w:color="auto" w:fill="auto"/>
            <w:noWrap/>
            <w:vAlign w:val="bottom"/>
            <w:hideMark/>
          </w:tcPr>
          <w:p w14:paraId="70297B96"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-455.3</w:t>
            </w:r>
          </w:p>
        </w:tc>
        <w:tc>
          <w:tcPr>
            <w:tcW w:w="992" w:type="dxa"/>
            <w:shd w:val="clear" w:color="auto" w:fill="auto"/>
            <w:noWrap/>
            <w:vAlign w:val="bottom"/>
            <w:hideMark/>
          </w:tcPr>
          <w:p w14:paraId="027717B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455</w:t>
            </w:r>
          </w:p>
        </w:tc>
      </w:tr>
      <w:tr w:rsidR="000367F6" w:rsidRPr="00282253" w14:paraId="78D7A0DF" w14:textId="77777777" w:rsidTr="009D4D03">
        <w:trPr>
          <w:trHeight w:val="288"/>
          <w:jc w:val="center"/>
        </w:trPr>
        <w:tc>
          <w:tcPr>
            <w:tcW w:w="993" w:type="dxa"/>
            <w:shd w:val="clear" w:color="auto" w:fill="auto"/>
            <w:noWrap/>
            <w:vAlign w:val="bottom"/>
            <w:hideMark/>
          </w:tcPr>
          <w:p w14:paraId="72FA4DBE"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ANL-2</w:t>
            </w:r>
          </w:p>
        </w:tc>
        <w:tc>
          <w:tcPr>
            <w:tcW w:w="992" w:type="dxa"/>
            <w:shd w:val="clear" w:color="auto" w:fill="auto"/>
            <w:noWrap/>
            <w:vAlign w:val="bottom"/>
            <w:hideMark/>
          </w:tcPr>
          <w:p w14:paraId="07856C4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-66.6</w:t>
            </w:r>
          </w:p>
        </w:tc>
        <w:tc>
          <w:tcPr>
            <w:tcW w:w="709" w:type="dxa"/>
            <w:shd w:val="clear" w:color="auto" w:fill="auto"/>
            <w:noWrap/>
            <w:vAlign w:val="bottom"/>
            <w:hideMark/>
          </w:tcPr>
          <w:p w14:paraId="2498D6F6"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107</w:t>
            </w:r>
          </w:p>
        </w:tc>
        <w:tc>
          <w:tcPr>
            <w:tcW w:w="850" w:type="dxa"/>
            <w:shd w:val="clear" w:color="auto" w:fill="auto"/>
            <w:noWrap/>
            <w:vAlign w:val="bottom"/>
            <w:hideMark/>
          </w:tcPr>
          <w:p w14:paraId="167B610E"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-75.1</w:t>
            </w:r>
          </w:p>
        </w:tc>
        <w:tc>
          <w:tcPr>
            <w:tcW w:w="851" w:type="dxa"/>
            <w:shd w:val="clear" w:color="auto" w:fill="auto"/>
            <w:noWrap/>
            <w:vAlign w:val="bottom"/>
            <w:hideMark/>
          </w:tcPr>
          <w:p w14:paraId="164706B8"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109</w:t>
            </w:r>
          </w:p>
        </w:tc>
        <w:tc>
          <w:tcPr>
            <w:tcW w:w="850" w:type="dxa"/>
            <w:shd w:val="clear" w:color="auto" w:fill="auto"/>
            <w:noWrap/>
            <w:vAlign w:val="bottom"/>
            <w:hideMark/>
          </w:tcPr>
          <w:p w14:paraId="3DD96FE6"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-84.5</w:t>
            </w:r>
          </w:p>
        </w:tc>
        <w:tc>
          <w:tcPr>
            <w:tcW w:w="851" w:type="dxa"/>
            <w:shd w:val="clear" w:color="auto" w:fill="auto"/>
            <w:noWrap/>
            <w:vAlign w:val="bottom"/>
            <w:hideMark/>
          </w:tcPr>
          <w:p w14:paraId="59A6A71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110</w:t>
            </w:r>
          </w:p>
        </w:tc>
        <w:tc>
          <w:tcPr>
            <w:tcW w:w="850" w:type="dxa"/>
            <w:shd w:val="clear" w:color="auto" w:fill="auto"/>
            <w:noWrap/>
            <w:vAlign w:val="bottom"/>
            <w:hideMark/>
          </w:tcPr>
          <w:p w14:paraId="696503B5"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-110.6</w:t>
            </w:r>
          </w:p>
        </w:tc>
        <w:tc>
          <w:tcPr>
            <w:tcW w:w="992" w:type="dxa"/>
            <w:shd w:val="clear" w:color="auto" w:fill="auto"/>
            <w:noWrap/>
            <w:vAlign w:val="bottom"/>
            <w:hideMark/>
          </w:tcPr>
          <w:p w14:paraId="634C153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111</w:t>
            </w:r>
          </w:p>
        </w:tc>
      </w:tr>
      <w:tr w:rsidR="000367F6" w:rsidRPr="00282253" w14:paraId="0DE45F94" w14:textId="77777777" w:rsidTr="009D4D03">
        <w:trPr>
          <w:trHeight w:val="288"/>
          <w:jc w:val="center"/>
        </w:trPr>
        <w:tc>
          <w:tcPr>
            <w:tcW w:w="993" w:type="dxa"/>
            <w:shd w:val="clear" w:color="auto" w:fill="auto"/>
            <w:noWrap/>
            <w:vAlign w:val="bottom"/>
            <w:hideMark/>
          </w:tcPr>
          <w:p w14:paraId="03437171"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CIAE</w:t>
            </w:r>
          </w:p>
        </w:tc>
        <w:tc>
          <w:tcPr>
            <w:tcW w:w="992" w:type="dxa"/>
            <w:shd w:val="clear" w:color="auto" w:fill="auto"/>
            <w:noWrap/>
            <w:vAlign w:val="bottom"/>
            <w:hideMark/>
          </w:tcPr>
          <w:p w14:paraId="4D63BB3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-1009.0</w:t>
            </w:r>
          </w:p>
        </w:tc>
        <w:tc>
          <w:tcPr>
            <w:tcW w:w="709" w:type="dxa"/>
            <w:shd w:val="clear" w:color="auto" w:fill="auto"/>
            <w:noWrap/>
            <w:vAlign w:val="bottom"/>
            <w:hideMark/>
          </w:tcPr>
          <w:p w14:paraId="06120B8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1049</w:t>
            </w:r>
          </w:p>
        </w:tc>
        <w:tc>
          <w:tcPr>
            <w:tcW w:w="850" w:type="dxa"/>
            <w:shd w:val="clear" w:color="auto" w:fill="auto"/>
            <w:noWrap/>
            <w:vAlign w:val="bottom"/>
            <w:hideMark/>
          </w:tcPr>
          <w:p w14:paraId="7D51A6D0"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-1016.2</w:t>
            </w:r>
          </w:p>
        </w:tc>
        <w:tc>
          <w:tcPr>
            <w:tcW w:w="851" w:type="dxa"/>
            <w:shd w:val="clear" w:color="auto" w:fill="auto"/>
            <w:noWrap/>
            <w:vAlign w:val="bottom"/>
            <w:hideMark/>
          </w:tcPr>
          <w:p w14:paraId="4079792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1050</w:t>
            </w:r>
          </w:p>
        </w:tc>
        <w:tc>
          <w:tcPr>
            <w:tcW w:w="850" w:type="dxa"/>
            <w:shd w:val="clear" w:color="auto" w:fill="auto"/>
            <w:noWrap/>
            <w:vAlign w:val="bottom"/>
            <w:hideMark/>
          </w:tcPr>
          <w:p w14:paraId="0F2A26F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-1023.4</w:t>
            </w:r>
          </w:p>
        </w:tc>
        <w:tc>
          <w:tcPr>
            <w:tcW w:w="851" w:type="dxa"/>
            <w:shd w:val="clear" w:color="auto" w:fill="auto"/>
            <w:noWrap/>
            <w:vAlign w:val="bottom"/>
            <w:hideMark/>
          </w:tcPr>
          <w:p w14:paraId="5F266C8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1048</w:t>
            </w:r>
          </w:p>
        </w:tc>
        <w:tc>
          <w:tcPr>
            <w:tcW w:w="850" w:type="dxa"/>
            <w:shd w:val="clear" w:color="auto" w:fill="auto"/>
            <w:noWrap/>
            <w:vAlign w:val="bottom"/>
            <w:hideMark/>
          </w:tcPr>
          <w:p w14:paraId="601DA4B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-1041.7</w:t>
            </w:r>
          </w:p>
        </w:tc>
        <w:tc>
          <w:tcPr>
            <w:tcW w:w="992" w:type="dxa"/>
            <w:shd w:val="clear" w:color="auto" w:fill="auto"/>
            <w:noWrap/>
            <w:vAlign w:val="bottom"/>
            <w:hideMark/>
          </w:tcPr>
          <w:p w14:paraId="6C4428F6"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1042</w:t>
            </w:r>
          </w:p>
        </w:tc>
      </w:tr>
      <w:tr w:rsidR="000367F6" w:rsidRPr="00282253" w14:paraId="72E93C19" w14:textId="77777777" w:rsidTr="009D4D03">
        <w:trPr>
          <w:trHeight w:val="288"/>
          <w:jc w:val="center"/>
        </w:trPr>
        <w:tc>
          <w:tcPr>
            <w:tcW w:w="993" w:type="dxa"/>
            <w:shd w:val="clear" w:color="auto" w:fill="auto"/>
            <w:noWrap/>
            <w:vAlign w:val="bottom"/>
            <w:hideMark/>
          </w:tcPr>
          <w:p w14:paraId="0D336E23"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KIPT</w:t>
            </w:r>
          </w:p>
        </w:tc>
        <w:tc>
          <w:tcPr>
            <w:tcW w:w="992" w:type="dxa"/>
            <w:shd w:val="clear" w:color="auto" w:fill="auto"/>
            <w:noWrap/>
            <w:vAlign w:val="bottom"/>
            <w:hideMark/>
          </w:tcPr>
          <w:p w14:paraId="0914DF2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264.3</w:t>
            </w:r>
          </w:p>
        </w:tc>
        <w:tc>
          <w:tcPr>
            <w:tcW w:w="709" w:type="dxa"/>
            <w:shd w:val="clear" w:color="auto" w:fill="auto"/>
            <w:noWrap/>
            <w:vAlign w:val="bottom"/>
            <w:hideMark/>
          </w:tcPr>
          <w:p w14:paraId="00C0A120"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-224</w:t>
            </w:r>
          </w:p>
        </w:tc>
        <w:tc>
          <w:tcPr>
            <w:tcW w:w="850" w:type="dxa"/>
            <w:shd w:val="clear" w:color="auto" w:fill="auto"/>
            <w:noWrap/>
            <w:vAlign w:val="bottom"/>
            <w:hideMark/>
          </w:tcPr>
          <w:p w14:paraId="78F1FB9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233.4</w:t>
            </w:r>
          </w:p>
        </w:tc>
        <w:tc>
          <w:tcPr>
            <w:tcW w:w="851" w:type="dxa"/>
            <w:shd w:val="clear" w:color="auto" w:fill="auto"/>
            <w:noWrap/>
            <w:vAlign w:val="bottom"/>
            <w:hideMark/>
          </w:tcPr>
          <w:p w14:paraId="764D2405"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-199</w:t>
            </w:r>
          </w:p>
        </w:tc>
        <w:tc>
          <w:tcPr>
            <w:tcW w:w="850" w:type="dxa"/>
            <w:shd w:val="clear" w:color="auto" w:fill="auto"/>
            <w:noWrap/>
            <w:vAlign w:val="bottom"/>
            <w:hideMark/>
          </w:tcPr>
          <w:p w14:paraId="086BD5A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204.7</w:t>
            </w:r>
          </w:p>
        </w:tc>
        <w:tc>
          <w:tcPr>
            <w:tcW w:w="851" w:type="dxa"/>
            <w:shd w:val="clear" w:color="auto" w:fill="auto"/>
            <w:noWrap/>
            <w:vAlign w:val="bottom"/>
            <w:hideMark/>
          </w:tcPr>
          <w:p w14:paraId="2BF0D2B8"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-180</w:t>
            </w:r>
          </w:p>
        </w:tc>
        <w:tc>
          <w:tcPr>
            <w:tcW w:w="850" w:type="dxa"/>
            <w:shd w:val="clear" w:color="auto" w:fill="auto"/>
            <w:noWrap/>
            <w:vAlign w:val="bottom"/>
            <w:hideMark/>
          </w:tcPr>
          <w:p w14:paraId="50D0AF4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98.3</w:t>
            </w:r>
          </w:p>
        </w:tc>
        <w:tc>
          <w:tcPr>
            <w:tcW w:w="992" w:type="dxa"/>
            <w:shd w:val="clear" w:color="auto" w:fill="auto"/>
            <w:noWrap/>
            <w:vAlign w:val="bottom"/>
            <w:hideMark/>
          </w:tcPr>
          <w:p w14:paraId="70E0960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-98</w:t>
            </w:r>
          </w:p>
        </w:tc>
      </w:tr>
    </w:tbl>
    <w:p w14:paraId="78B38117" w14:textId="77777777" w:rsidR="000367F6" w:rsidRDefault="000367F6" w:rsidP="000367F6">
      <w:pPr>
        <w:jc w:val="center"/>
        <w:rPr>
          <w:rFonts w:asciiTheme="majorBidi" w:hAnsiTheme="majorBidi" w:cstheme="majorBidi"/>
          <w:szCs w:val="24"/>
        </w:rPr>
      </w:pPr>
    </w:p>
    <w:p w14:paraId="196C52DB" w14:textId="77777777" w:rsidR="000367F6" w:rsidRDefault="000367F6" w:rsidP="000367F6">
      <w:pPr>
        <w:jc w:val="center"/>
        <w:rPr>
          <w:rFonts w:asciiTheme="majorBidi" w:hAnsiTheme="majorBidi" w:cstheme="majorBidi"/>
          <w:szCs w:val="24"/>
        </w:rPr>
      </w:pPr>
    </w:p>
    <w:p w14:paraId="6BB36D01" w14:textId="6E73BC66" w:rsidR="000367F6" w:rsidRDefault="00010D2E" w:rsidP="000367F6">
      <w:pPr>
        <w:jc w:val="center"/>
        <w:rPr>
          <w:rFonts w:asciiTheme="majorBidi" w:hAnsiTheme="majorBidi" w:cstheme="majorBidi"/>
          <w:szCs w:val="24"/>
        </w:rPr>
      </w:pPr>
      <w:r>
        <w:rPr>
          <w:rFonts w:asciiTheme="majorBidi" w:hAnsiTheme="majorBidi" w:cstheme="majorBidi"/>
          <w:noProof/>
          <w:szCs w:val="24"/>
          <w:lang w:val="es-MX" w:eastAsia="es-MX"/>
        </w:rPr>
        <w:lastRenderedPageBreak/>
        <w:drawing>
          <wp:inline distT="0" distB="0" distL="0" distR="0" wp14:anchorId="690F8C1D" wp14:editId="3335314D">
            <wp:extent cx="5732145" cy="2616110"/>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rotWithShape="1">
                    <a:blip r:embed="rId18" cstate="print">
                      <a:extLst>
                        <a:ext uri="{28A0092B-C50C-407E-A947-70E740481C1C}">
                          <a14:useLocalDpi xmlns:a14="http://schemas.microsoft.com/office/drawing/2010/main" val="0"/>
                        </a:ext>
                      </a:extLst>
                    </a:blip>
                    <a:srcRect l="6980" t="6407" r="7268" b="2136"/>
                    <a:stretch/>
                  </pic:blipFill>
                  <pic:spPr bwMode="auto">
                    <a:xfrm>
                      <a:off x="0" y="0"/>
                      <a:ext cx="5732145" cy="2616110"/>
                    </a:xfrm>
                    <a:prstGeom prst="rect">
                      <a:avLst/>
                    </a:prstGeom>
                    <a:ln>
                      <a:noFill/>
                    </a:ln>
                    <a:extLst>
                      <a:ext uri="{53640926-AAD7-44D8-BBD7-CCE9431645EC}">
                        <a14:shadowObscured xmlns:a14="http://schemas.microsoft.com/office/drawing/2010/main"/>
                      </a:ext>
                    </a:extLst>
                  </pic:spPr>
                </pic:pic>
              </a:graphicData>
            </a:graphic>
          </wp:inline>
        </w:drawing>
      </w:r>
    </w:p>
    <w:p w14:paraId="5D69AA36" w14:textId="5AB842BE" w:rsidR="000367F6" w:rsidRPr="00282253" w:rsidRDefault="000367F6" w:rsidP="00282253">
      <w:pPr>
        <w:pStyle w:val="Figurecaption"/>
        <w:rPr>
          <w:caps/>
          <w:lang w:eastAsia="es-ES"/>
        </w:rPr>
      </w:pPr>
      <w:r w:rsidRPr="00282253">
        <w:rPr>
          <w:caps/>
          <w:lang w:eastAsia="es-ES"/>
        </w:rPr>
        <w:t>Figure 7. Experimental values and expected output with deterministic codes in the refined phase</w:t>
      </w:r>
    </w:p>
    <w:p w14:paraId="4EEE2751" w14:textId="0D961083" w:rsidR="000367F6" w:rsidRPr="00EE0041" w:rsidRDefault="000367F6" w:rsidP="000367F6">
      <w:pPr>
        <w:pStyle w:val="Ttulo4"/>
        <w:numPr>
          <w:ilvl w:val="3"/>
          <w:numId w:val="34"/>
        </w:numPr>
        <w:ind w:left="0"/>
      </w:pPr>
      <w:r>
        <w:t>Stochastic codes</w:t>
      </w:r>
    </w:p>
    <w:p w14:paraId="7B5D0563" w14:textId="77777777" w:rsidR="000367F6" w:rsidRPr="00282253" w:rsidRDefault="000367F6" w:rsidP="000367F6">
      <w:pPr>
        <w:rPr>
          <w:rFonts w:asciiTheme="majorBidi" w:hAnsiTheme="majorBidi" w:cstheme="majorBidi"/>
          <w:sz w:val="20"/>
        </w:rPr>
      </w:pPr>
      <w:r w:rsidRPr="00282253">
        <w:rPr>
          <w:rFonts w:asciiTheme="majorBidi" w:hAnsiTheme="majorBidi" w:cstheme="majorBidi"/>
          <w:sz w:val="20"/>
        </w:rPr>
        <w:t xml:space="preserve">As in the blind phase, several institutions delivered results with different XS’s data files as described hereafter: </w:t>
      </w:r>
    </w:p>
    <w:p w14:paraId="3AA49E7A" w14:textId="77777777" w:rsidR="000367F6" w:rsidRPr="00282253" w:rsidRDefault="000367F6" w:rsidP="00D64E66">
      <w:pPr>
        <w:pStyle w:val="Prrafodelista"/>
        <w:numPr>
          <w:ilvl w:val="0"/>
          <w:numId w:val="38"/>
        </w:numPr>
        <w:overflowPunct/>
        <w:autoSpaceDE/>
        <w:autoSpaceDN/>
        <w:adjustRightInd/>
        <w:spacing w:before="120" w:after="120" w:line="259" w:lineRule="auto"/>
        <w:textAlignment w:val="auto"/>
        <w:rPr>
          <w:rFonts w:asciiTheme="majorBidi" w:hAnsiTheme="majorBidi" w:cstheme="majorBidi"/>
          <w:sz w:val="20"/>
        </w:rPr>
      </w:pPr>
      <w:r w:rsidRPr="00282253">
        <w:rPr>
          <w:rFonts w:asciiTheme="majorBidi" w:hAnsiTheme="majorBidi" w:cstheme="majorBidi"/>
          <w:sz w:val="20"/>
        </w:rPr>
        <w:t>VTT used Serpent code with ENDF-B/VII.0 (VTT-1) and JEFF3.1.2 (VTT-2).</w:t>
      </w:r>
    </w:p>
    <w:p w14:paraId="58607D5E" w14:textId="77777777" w:rsidR="000367F6" w:rsidRPr="00282253" w:rsidRDefault="000367F6" w:rsidP="00D64E66">
      <w:pPr>
        <w:pStyle w:val="Prrafodelista"/>
        <w:numPr>
          <w:ilvl w:val="0"/>
          <w:numId w:val="38"/>
        </w:numPr>
        <w:overflowPunct/>
        <w:autoSpaceDE/>
        <w:autoSpaceDN/>
        <w:adjustRightInd/>
        <w:spacing w:before="120" w:after="120" w:line="259" w:lineRule="auto"/>
        <w:textAlignment w:val="auto"/>
        <w:rPr>
          <w:rFonts w:asciiTheme="majorBidi" w:hAnsiTheme="majorBidi" w:cstheme="majorBidi"/>
          <w:sz w:val="20"/>
        </w:rPr>
      </w:pPr>
      <w:r w:rsidRPr="00282253">
        <w:rPr>
          <w:rFonts w:asciiTheme="majorBidi" w:hAnsiTheme="majorBidi" w:cstheme="majorBidi"/>
          <w:sz w:val="20"/>
        </w:rPr>
        <w:t>HZDR used Serpent code with JEFF3.1 (HZDR-1), JEFF3.3 (HZDR-2), ENDF-B/VII.1 (HZDR-3) and ENDF-B/VIII.0 (HZDR-4).</w:t>
      </w:r>
    </w:p>
    <w:p w14:paraId="08B67131" w14:textId="77777777" w:rsidR="000367F6" w:rsidRPr="00282253" w:rsidRDefault="000367F6" w:rsidP="00D64E66">
      <w:pPr>
        <w:pStyle w:val="Prrafodelista"/>
        <w:numPr>
          <w:ilvl w:val="0"/>
          <w:numId w:val="38"/>
        </w:numPr>
        <w:overflowPunct/>
        <w:autoSpaceDE/>
        <w:autoSpaceDN/>
        <w:adjustRightInd/>
        <w:spacing w:before="120" w:after="120" w:line="259" w:lineRule="auto"/>
        <w:textAlignment w:val="auto"/>
        <w:rPr>
          <w:rFonts w:asciiTheme="majorBidi" w:hAnsiTheme="majorBidi" w:cstheme="majorBidi"/>
          <w:sz w:val="20"/>
        </w:rPr>
      </w:pPr>
      <w:r w:rsidRPr="00282253">
        <w:rPr>
          <w:rFonts w:asciiTheme="majorBidi" w:hAnsiTheme="majorBidi" w:cstheme="majorBidi"/>
          <w:sz w:val="20"/>
        </w:rPr>
        <w:t>IAEA provided calculations with OpenMC (IAEA-1) and Serpent (IAEA-2).</w:t>
      </w:r>
    </w:p>
    <w:p w14:paraId="5A2129CF" w14:textId="77777777" w:rsidR="000367F6" w:rsidRPr="00282253" w:rsidRDefault="000367F6" w:rsidP="00D64E66">
      <w:pPr>
        <w:pStyle w:val="Prrafodelista"/>
        <w:numPr>
          <w:ilvl w:val="0"/>
          <w:numId w:val="38"/>
        </w:numPr>
        <w:overflowPunct/>
        <w:autoSpaceDE/>
        <w:autoSpaceDN/>
        <w:adjustRightInd/>
        <w:spacing w:before="120" w:after="120" w:line="259" w:lineRule="auto"/>
        <w:textAlignment w:val="auto"/>
        <w:rPr>
          <w:rFonts w:asciiTheme="majorBidi" w:hAnsiTheme="majorBidi" w:cstheme="majorBidi"/>
          <w:sz w:val="20"/>
        </w:rPr>
      </w:pPr>
      <w:r w:rsidRPr="00282253">
        <w:rPr>
          <w:rFonts w:asciiTheme="majorBidi" w:hAnsiTheme="majorBidi" w:cstheme="majorBidi"/>
          <w:sz w:val="20"/>
        </w:rPr>
        <w:t xml:space="preserve">IGCAR provided full results with OpenMC using ENDF-B/VIII.0 (IGCAR-1) and JEFF3.3 (IGCAR-2). Furthermore, provided just </w:t>
      </w:r>
      <w:r w:rsidRPr="00A92D8D">
        <w:rPr>
          <w:rFonts w:asciiTheme="majorBidi" w:hAnsiTheme="majorBidi" w:cstheme="majorBidi"/>
          <w:i/>
          <w:iCs/>
          <w:sz w:val="20"/>
        </w:rPr>
        <w:t>k</w:t>
      </w:r>
      <w:r w:rsidRPr="00A92D8D">
        <w:rPr>
          <w:rFonts w:asciiTheme="majorBidi" w:hAnsiTheme="majorBidi" w:cstheme="majorBidi"/>
          <w:i/>
          <w:iCs/>
          <w:sz w:val="20"/>
          <w:vertAlign w:val="subscript"/>
        </w:rPr>
        <w:t>eff</w:t>
      </w:r>
      <w:r w:rsidRPr="00282253">
        <w:rPr>
          <w:rFonts w:asciiTheme="majorBidi" w:hAnsiTheme="majorBidi" w:cstheme="majorBidi"/>
          <w:sz w:val="20"/>
        </w:rPr>
        <w:t xml:space="preserve"> for the critical position with JENDL (IGCAR-3), ROSFOND (IGCAR-4), CENDL (IGCAR-5), TENDL (IGCAR-6).</w:t>
      </w:r>
    </w:p>
    <w:p w14:paraId="454DCF34" w14:textId="77777777" w:rsidR="000367F6" w:rsidRPr="00282253" w:rsidRDefault="000367F6" w:rsidP="00D64E66">
      <w:pPr>
        <w:pStyle w:val="Prrafodelista"/>
        <w:numPr>
          <w:ilvl w:val="0"/>
          <w:numId w:val="38"/>
        </w:numPr>
        <w:overflowPunct/>
        <w:autoSpaceDE/>
        <w:autoSpaceDN/>
        <w:adjustRightInd/>
        <w:spacing w:before="120" w:after="120" w:line="259" w:lineRule="auto"/>
        <w:textAlignment w:val="auto"/>
        <w:rPr>
          <w:rFonts w:asciiTheme="majorBidi" w:hAnsiTheme="majorBidi" w:cstheme="majorBidi"/>
          <w:sz w:val="20"/>
        </w:rPr>
      </w:pPr>
      <w:r w:rsidRPr="00282253">
        <w:rPr>
          <w:rFonts w:asciiTheme="majorBidi" w:hAnsiTheme="majorBidi" w:cstheme="majorBidi"/>
          <w:sz w:val="20"/>
        </w:rPr>
        <w:t>RATEN used ENDF-B/VIII.0 with Serpent (RATEN-1) and MCNP6.1 (RATEN-2).</w:t>
      </w:r>
    </w:p>
    <w:p w14:paraId="5512D209" w14:textId="77777777" w:rsidR="000367F6" w:rsidRPr="00282253" w:rsidRDefault="000367F6" w:rsidP="00D64E66">
      <w:pPr>
        <w:pStyle w:val="Prrafodelista"/>
        <w:numPr>
          <w:ilvl w:val="0"/>
          <w:numId w:val="38"/>
        </w:numPr>
        <w:overflowPunct/>
        <w:autoSpaceDE/>
        <w:autoSpaceDN/>
        <w:adjustRightInd/>
        <w:spacing w:before="120" w:after="120" w:line="259" w:lineRule="auto"/>
        <w:textAlignment w:val="auto"/>
        <w:rPr>
          <w:rFonts w:asciiTheme="majorBidi" w:hAnsiTheme="majorBidi" w:cstheme="majorBidi"/>
          <w:sz w:val="20"/>
        </w:rPr>
      </w:pPr>
      <w:r w:rsidRPr="00282253">
        <w:rPr>
          <w:rFonts w:asciiTheme="majorBidi" w:hAnsiTheme="majorBidi" w:cstheme="majorBidi"/>
          <w:sz w:val="20"/>
        </w:rPr>
        <w:t>NRCKI used JEFF3.3 with Serpent (NRCKI-1) and MCNP6.1 (NRCKI-2).</w:t>
      </w:r>
    </w:p>
    <w:p w14:paraId="4E107C6F" w14:textId="77777777" w:rsidR="000367F6" w:rsidRPr="00282253" w:rsidRDefault="000367F6" w:rsidP="000367F6">
      <w:pPr>
        <w:rPr>
          <w:rFonts w:asciiTheme="majorBidi" w:hAnsiTheme="majorBidi" w:cstheme="majorBidi"/>
          <w:sz w:val="20"/>
        </w:rPr>
      </w:pPr>
    </w:p>
    <w:p w14:paraId="0EA2BB53" w14:textId="77777777" w:rsidR="000367F6" w:rsidRDefault="000367F6" w:rsidP="000367F6">
      <w:pPr>
        <w:jc w:val="both"/>
        <w:rPr>
          <w:rFonts w:asciiTheme="majorBidi" w:hAnsiTheme="majorBidi" w:cstheme="majorBidi"/>
          <w:noProof/>
          <w:szCs w:val="24"/>
        </w:rPr>
      </w:pPr>
    </w:p>
    <w:p w14:paraId="13F9243D" w14:textId="33E0CA28" w:rsidR="000367F6" w:rsidRDefault="00A92D8D" w:rsidP="000367F6">
      <w:pPr>
        <w:jc w:val="center"/>
        <w:rPr>
          <w:rFonts w:asciiTheme="majorBidi" w:hAnsiTheme="majorBidi" w:cstheme="majorBidi"/>
          <w:szCs w:val="24"/>
        </w:rPr>
      </w:pPr>
      <w:r>
        <w:rPr>
          <w:rFonts w:asciiTheme="majorBidi" w:hAnsiTheme="majorBidi" w:cstheme="majorBidi"/>
          <w:noProof/>
          <w:szCs w:val="24"/>
          <w:lang w:val="es-MX" w:eastAsia="es-MX"/>
        </w:rPr>
        <w:drawing>
          <wp:inline distT="0" distB="0" distL="0" distR="0" wp14:anchorId="51B83593" wp14:editId="0AA50D20">
            <wp:extent cx="5732145" cy="2701225"/>
            <wp:effectExtent l="0" t="0" r="1905"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rotWithShape="1">
                    <a:blip r:embed="rId19" cstate="print">
                      <a:extLst>
                        <a:ext uri="{28A0092B-C50C-407E-A947-70E740481C1C}">
                          <a14:useLocalDpi xmlns:a14="http://schemas.microsoft.com/office/drawing/2010/main" val="0"/>
                        </a:ext>
                      </a:extLst>
                    </a:blip>
                    <a:srcRect l="7063" t="5631" r="7269"/>
                    <a:stretch/>
                  </pic:blipFill>
                  <pic:spPr bwMode="auto">
                    <a:xfrm>
                      <a:off x="0" y="0"/>
                      <a:ext cx="5732145" cy="2701225"/>
                    </a:xfrm>
                    <a:prstGeom prst="rect">
                      <a:avLst/>
                    </a:prstGeom>
                    <a:ln>
                      <a:noFill/>
                    </a:ln>
                    <a:extLst>
                      <a:ext uri="{53640926-AAD7-44D8-BBD7-CCE9431645EC}">
                        <a14:shadowObscured xmlns:a14="http://schemas.microsoft.com/office/drawing/2010/main"/>
                      </a:ext>
                    </a:extLst>
                  </pic:spPr>
                </pic:pic>
              </a:graphicData>
            </a:graphic>
          </wp:inline>
        </w:drawing>
      </w:r>
    </w:p>
    <w:p w14:paraId="57EFFDC4" w14:textId="299A60D9" w:rsidR="000367F6" w:rsidRPr="00282253" w:rsidRDefault="000367F6" w:rsidP="00282253">
      <w:pPr>
        <w:pStyle w:val="Figurecaption"/>
        <w:rPr>
          <w:caps/>
          <w:lang w:eastAsia="es-ES"/>
        </w:rPr>
      </w:pPr>
      <w:r w:rsidRPr="00282253">
        <w:rPr>
          <w:caps/>
          <w:lang w:eastAsia="es-ES"/>
        </w:rPr>
        <w:t>Figure 8. Experimental values and expected output with stochastic codes in the refined phase</w:t>
      </w:r>
    </w:p>
    <w:p w14:paraId="2CE73E97" w14:textId="77777777" w:rsidR="000367F6" w:rsidRDefault="000367F6" w:rsidP="000367F6">
      <w:pPr>
        <w:jc w:val="both"/>
        <w:rPr>
          <w:rFonts w:asciiTheme="majorBidi" w:hAnsiTheme="majorBidi" w:cstheme="majorBidi"/>
          <w:szCs w:val="24"/>
        </w:rPr>
      </w:pPr>
    </w:p>
    <w:p w14:paraId="3E590065" w14:textId="2AD52842" w:rsidR="000367F6" w:rsidRPr="005C72EC" w:rsidRDefault="005C72EC" w:rsidP="000367F6">
      <w:pPr>
        <w:jc w:val="both"/>
        <w:rPr>
          <w:rFonts w:asciiTheme="majorBidi" w:hAnsiTheme="majorBidi" w:cstheme="majorBidi"/>
          <w:sz w:val="20"/>
        </w:rPr>
      </w:pPr>
      <w:r w:rsidRPr="00282253">
        <w:rPr>
          <w:rFonts w:asciiTheme="majorBidi" w:hAnsiTheme="majorBidi" w:cstheme="majorBidi"/>
          <w:sz w:val="20"/>
        </w:rPr>
        <w:lastRenderedPageBreak/>
        <w:t xml:space="preserve">In Figure 8 results for </w:t>
      </w:r>
      <w:r w:rsidRPr="00282253">
        <w:rPr>
          <w:rFonts w:asciiTheme="majorBidi" w:hAnsiTheme="majorBidi" w:cstheme="majorBidi"/>
          <w:i/>
          <w:iCs/>
          <w:sz w:val="20"/>
        </w:rPr>
        <w:t>k</w:t>
      </w:r>
      <w:r w:rsidRPr="00282253">
        <w:rPr>
          <w:rFonts w:asciiTheme="majorBidi" w:hAnsiTheme="majorBidi" w:cstheme="majorBidi"/>
          <w:i/>
          <w:iCs/>
          <w:sz w:val="20"/>
          <w:vertAlign w:val="subscript"/>
        </w:rPr>
        <w:t>eff</w:t>
      </w:r>
      <w:r w:rsidRPr="00282253">
        <w:rPr>
          <w:rFonts w:asciiTheme="majorBidi" w:hAnsiTheme="majorBidi" w:cstheme="majorBidi"/>
          <w:sz w:val="20"/>
        </w:rPr>
        <w:t xml:space="preserve"> values are presented. In this refined phase, significant improvement was obtained in calculations. Average of absolute value of deviation from </w:t>
      </w:r>
      <w:r>
        <w:rPr>
          <w:rFonts w:asciiTheme="majorBidi" w:hAnsiTheme="majorBidi" w:cstheme="majorBidi"/>
          <w:sz w:val="20"/>
        </w:rPr>
        <w:t xml:space="preserve">experiment of </w:t>
      </w:r>
      <w:r w:rsidRPr="00282253">
        <w:rPr>
          <w:rFonts w:asciiTheme="majorBidi" w:hAnsiTheme="majorBidi" w:cstheme="majorBidi"/>
          <w:sz w:val="20"/>
        </w:rPr>
        <w:t xml:space="preserve">all participants was only 167 pcm. </w:t>
      </w:r>
      <w:r w:rsidR="00F42694" w:rsidRPr="00282253">
        <w:rPr>
          <w:rFonts w:asciiTheme="majorBidi" w:hAnsiTheme="majorBidi" w:cstheme="majorBidi"/>
          <w:sz w:val="20"/>
        </w:rPr>
        <w:t xml:space="preserve">Reactivity values from </w:t>
      </w:r>
      <w:r w:rsidR="00F42694" w:rsidRPr="00282253">
        <w:rPr>
          <w:rFonts w:asciiTheme="majorBidi" w:hAnsiTheme="majorBidi" w:cstheme="majorBidi"/>
          <w:i/>
          <w:iCs/>
          <w:sz w:val="20"/>
        </w:rPr>
        <w:t>k</w:t>
      </w:r>
      <w:r w:rsidR="00F42694" w:rsidRPr="00282253">
        <w:rPr>
          <w:rFonts w:asciiTheme="majorBidi" w:hAnsiTheme="majorBidi" w:cstheme="majorBidi"/>
          <w:i/>
          <w:iCs/>
          <w:sz w:val="20"/>
          <w:vertAlign w:val="subscript"/>
        </w:rPr>
        <w:t>eff</w:t>
      </w:r>
      <w:r w:rsidR="00F42694" w:rsidRPr="00282253">
        <w:rPr>
          <w:rFonts w:asciiTheme="majorBidi" w:hAnsiTheme="majorBidi" w:cstheme="majorBidi"/>
          <w:sz w:val="20"/>
        </w:rPr>
        <w:t xml:space="preserve"> calculations are reported in Table 10 with the respective deviation from experimental value.</w:t>
      </w:r>
    </w:p>
    <w:p w14:paraId="7770FEDA" w14:textId="77777777" w:rsidR="000367F6" w:rsidRDefault="000367F6" w:rsidP="000367F6">
      <w:pPr>
        <w:jc w:val="both"/>
        <w:rPr>
          <w:rFonts w:asciiTheme="majorBidi" w:hAnsiTheme="majorBidi" w:cstheme="majorBidi"/>
          <w:szCs w:val="24"/>
        </w:rPr>
      </w:pPr>
    </w:p>
    <w:p w14:paraId="44EDDB12" w14:textId="1D0D3C0E" w:rsidR="000367F6" w:rsidRPr="00282253" w:rsidRDefault="00282253" w:rsidP="00282253">
      <w:pPr>
        <w:rPr>
          <w:rFonts w:asciiTheme="majorBidi" w:hAnsiTheme="majorBidi" w:cstheme="majorBidi"/>
          <w:sz w:val="18"/>
          <w:szCs w:val="18"/>
        </w:rPr>
      </w:pPr>
      <w:r w:rsidRPr="00282253">
        <w:rPr>
          <w:rFonts w:asciiTheme="majorBidi" w:hAnsiTheme="majorBidi" w:cstheme="majorBidi"/>
          <w:sz w:val="18"/>
          <w:szCs w:val="18"/>
        </w:rPr>
        <w:t>TABLE 10. CALCULATED REACTIVITY VALUES AND DEVIATION IN PCM FROM STOCHASTIC CALCULATIONS AND EXPERIMENTAL DATA</w:t>
      </w:r>
    </w:p>
    <w:tbl>
      <w:tblPr>
        <w:tblW w:w="7938"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151"/>
        <w:gridCol w:w="834"/>
        <w:gridCol w:w="850"/>
        <w:gridCol w:w="851"/>
        <w:gridCol w:w="850"/>
        <w:gridCol w:w="851"/>
        <w:gridCol w:w="850"/>
        <w:gridCol w:w="993"/>
        <w:gridCol w:w="708"/>
      </w:tblGrid>
      <w:tr w:rsidR="000367F6" w:rsidRPr="00282253" w14:paraId="4BC752A2" w14:textId="77777777" w:rsidTr="009D4D03">
        <w:trPr>
          <w:trHeight w:val="288"/>
          <w:jc w:val="center"/>
        </w:trPr>
        <w:tc>
          <w:tcPr>
            <w:tcW w:w="1151" w:type="dxa"/>
            <w:shd w:val="clear" w:color="auto" w:fill="auto"/>
            <w:noWrap/>
            <w:vAlign w:val="bottom"/>
            <w:hideMark/>
          </w:tcPr>
          <w:p w14:paraId="73FA0E56" w14:textId="77777777" w:rsidR="000367F6" w:rsidRPr="00282253" w:rsidRDefault="000367F6" w:rsidP="009D4D03">
            <w:pPr>
              <w:rPr>
                <w:b/>
                <w:bCs/>
                <w:color w:val="000000"/>
                <w:sz w:val="18"/>
                <w:szCs w:val="18"/>
                <w:lang w:val="es-MX" w:eastAsia="es-MX"/>
              </w:rPr>
            </w:pPr>
            <w:r w:rsidRPr="00282253">
              <w:rPr>
                <w:b/>
                <w:bCs/>
                <w:color w:val="000000"/>
                <w:sz w:val="18"/>
                <w:szCs w:val="18"/>
                <w:lang w:val="es-MX" w:eastAsia="es-MX"/>
              </w:rPr>
              <w:t>FA</w:t>
            </w:r>
          </w:p>
          <w:p w14:paraId="5B050069" w14:textId="77777777" w:rsidR="000367F6" w:rsidRPr="00282253" w:rsidRDefault="000367F6" w:rsidP="009D4D03">
            <w:pPr>
              <w:rPr>
                <w:color w:val="000000"/>
                <w:sz w:val="18"/>
                <w:szCs w:val="18"/>
                <w:lang w:val="es-MX" w:eastAsia="es-MX"/>
              </w:rPr>
            </w:pPr>
            <w:r w:rsidRPr="00282253">
              <w:rPr>
                <w:b/>
                <w:bCs/>
                <w:color w:val="000000"/>
                <w:sz w:val="18"/>
                <w:szCs w:val="18"/>
                <w:lang w:val="es-MX" w:eastAsia="es-MX"/>
              </w:rPr>
              <w:t xml:space="preserve">CR </w:t>
            </w:r>
          </w:p>
        </w:tc>
        <w:tc>
          <w:tcPr>
            <w:tcW w:w="834" w:type="dxa"/>
            <w:shd w:val="clear" w:color="auto" w:fill="auto"/>
            <w:noWrap/>
            <w:vAlign w:val="bottom"/>
            <w:hideMark/>
          </w:tcPr>
          <w:p w14:paraId="69EDB00E" w14:textId="77777777" w:rsidR="000367F6" w:rsidRPr="00282253" w:rsidRDefault="000367F6" w:rsidP="009D4D03">
            <w:pPr>
              <w:rPr>
                <w:b/>
                <w:bCs/>
                <w:color w:val="000000"/>
                <w:sz w:val="18"/>
                <w:szCs w:val="18"/>
                <w:lang w:val="es-MX" w:eastAsia="es-MX"/>
              </w:rPr>
            </w:pPr>
            <w:r w:rsidRPr="00282253">
              <w:rPr>
                <w:b/>
                <w:bCs/>
                <w:color w:val="000000"/>
                <w:sz w:val="18"/>
                <w:szCs w:val="18"/>
                <w:lang w:val="es-MX" w:eastAsia="es-MX"/>
              </w:rPr>
              <w:t>72</w:t>
            </w:r>
          </w:p>
          <w:p w14:paraId="5E880936" w14:textId="77777777" w:rsidR="000367F6" w:rsidRPr="00282253" w:rsidRDefault="000367F6" w:rsidP="009D4D03">
            <w:pPr>
              <w:rPr>
                <w:color w:val="000000"/>
                <w:sz w:val="18"/>
                <w:szCs w:val="18"/>
                <w:lang w:val="es-MX" w:eastAsia="es-MX"/>
              </w:rPr>
            </w:pPr>
            <w:r w:rsidRPr="00282253">
              <w:rPr>
                <w:b/>
                <w:bCs/>
                <w:color w:val="000000"/>
                <w:sz w:val="18"/>
                <w:szCs w:val="18"/>
                <w:lang w:val="es-MX" w:eastAsia="es-MX"/>
              </w:rPr>
              <w:t>190mm</w:t>
            </w:r>
          </w:p>
        </w:tc>
        <w:tc>
          <w:tcPr>
            <w:tcW w:w="850" w:type="dxa"/>
            <w:shd w:val="clear" w:color="auto" w:fill="auto"/>
            <w:noWrap/>
            <w:vAlign w:val="bottom"/>
            <w:hideMark/>
          </w:tcPr>
          <w:p w14:paraId="23D64DB0" w14:textId="77777777" w:rsidR="000367F6" w:rsidRPr="00282253" w:rsidRDefault="000367F6" w:rsidP="009D4D03">
            <w:pPr>
              <w:rPr>
                <w:b/>
                <w:bCs/>
                <w:color w:val="000000"/>
                <w:sz w:val="18"/>
                <w:szCs w:val="18"/>
                <w:lang w:val="es-MX" w:eastAsia="es-MX"/>
              </w:rPr>
            </w:pPr>
            <w:r w:rsidRPr="00282253">
              <w:rPr>
                <w:b/>
                <w:bCs/>
                <w:color w:val="000000"/>
                <w:sz w:val="18"/>
                <w:szCs w:val="18"/>
                <w:lang w:val="es-MX" w:eastAsia="es-MX"/>
              </w:rPr>
              <w:t xml:space="preserve">Dev </w:t>
            </w:r>
          </w:p>
          <w:p w14:paraId="6F6F1015" w14:textId="77777777" w:rsidR="000367F6" w:rsidRPr="00282253" w:rsidRDefault="000367F6" w:rsidP="009D4D03">
            <w:pPr>
              <w:rPr>
                <w:color w:val="000000"/>
                <w:sz w:val="18"/>
                <w:szCs w:val="18"/>
                <w:lang w:val="es-MX" w:eastAsia="es-MX"/>
              </w:rPr>
            </w:pPr>
            <w:r w:rsidRPr="00282253">
              <w:rPr>
                <w:b/>
                <w:bCs/>
                <w:color w:val="000000"/>
                <w:sz w:val="18"/>
                <w:szCs w:val="18"/>
                <w:lang w:val="es-MX" w:eastAsia="es-MX"/>
              </w:rPr>
              <w:t>(pcm)</w:t>
            </w:r>
          </w:p>
        </w:tc>
        <w:tc>
          <w:tcPr>
            <w:tcW w:w="851" w:type="dxa"/>
            <w:shd w:val="clear" w:color="auto" w:fill="auto"/>
            <w:noWrap/>
            <w:vAlign w:val="bottom"/>
            <w:hideMark/>
          </w:tcPr>
          <w:p w14:paraId="12C8E9D9" w14:textId="77777777" w:rsidR="000367F6" w:rsidRPr="00282253" w:rsidRDefault="000367F6" w:rsidP="009D4D03">
            <w:pPr>
              <w:rPr>
                <w:b/>
                <w:bCs/>
                <w:color w:val="000000"/>
                <w:sz w:val="18"/>
                <w:szCs w:val="18"/>
                <w:lang w:val="es-MX" w:eastAsia="es-MX"/>
              </w:rPr>
            </w:pPr>
            <w:r w:rsidRPr="00282253">
              <w:rPr>
                <w:b/>
                <w:bCs/>
                <w:color w:val="000000"/>
                <w:sz w:val="18"/>
                <w:szCs w:val="18"/>
                <w:lang w:val="es-MX" w:eastAsia="es-MX"/>
              </w:rPr>
              <w:t>72</w:t>
            </w:r>
          </w:p>
          <w:p w14:paraId="40BFD2D1" w14:textId="77777777" w:rsidR="000367F6" w:rsidRPr="00282253" w:rsidRDefault="000367F6" w:rsidP="009D4D03">
            <w:pPr>
              <w:rPr>
                <w:color w:val="000000"/>
                <w:sz w:val="18"/>
                <w:szCs w:val="18"/>
                <w:lang w:val="es-MX" w:eastAsia="es-MX"/>
              </w:rPr>
            </w:pPr>
            <w:r w:rsidRPr="00282253">
              <w:rPr>
                <w:b/>
                <w:bCs/>
                <w:color w:val="000000"/>
                <w:sz w:val="18"/>
                <w:szCs w:val="18"/>
                <w:lang w:val="es-MX" w:eastAsia="es-MX"/>
              </w:rPr>
              <w:t>170mm</w:t>
            </w:r>
          </w:p>
        </w:tc>
        <w:tc>
          <w:tcPr>
            <w:tcW w:w="850" w:type="dxa"/>
            <w:shd w:val="clear" w:color="auto" w:fill="auto"/>
            <w:noWrap/>
            <w:vAlign w:val="bottom"/>
            <w:hideMark/>
          </w:tcPr>
          <w:p w14:paraId="1A07837B" w14:textId="77777777" w:rsidR="000367F6" w:rsidRPr="00282253" w:rsidRDefault="000367F6" w:rsidP="009D4D03">
            <w:pPr>
              <w:rPr>
                <w:b/>
                <w:bCs/>
                <w:color w:val="000000"/>
                <w:sz w:val="18"/>
                <w:szCs w:val="18"/>
                <w:lang w:val="es-MX" w:eastAsia="es-MX"/>
              </w:rPr>
            </w:pPr>
            <w:r w:rsidRPr="00282253">
              <w:rPr>
                <w:b/>
                <w:bCs/>
                <w:color w:val="000000"/>
                <w:sz w:val="18"/>
                <w:szCs w:val="18"/>
                <w:lang w:val="es-MX" w:eastAsia="es-MX"/>
              </w:rPr>
              <w:t xml:space="preserve">Dev </w:t>
            </w:r>
          </w:p>
          <w:p w14:paraId="2D4BBA36" w14:textId="77777777" w:rsidR="000367F6" w:rsidRPr="00282253" w:rsidRDefault="000367F6" w:rsidP="009D4D03">
            <w:pPr>
              <w:rPr>
                <w:color w:val="000000"/>
                <w:sz w:val="18"/>
                <w:szCs w:val="18"/>
                <w:lang w:val="es-MX" w:eastAsia="es-MX"/>
              </w:rPr>
            </w:pPr>
            <w:r w:rsidRPr="00282253">
              <w:rPr>
                <w:b/>
                <w:bCs/>
                <w:color w:val="000000"/>
                <w:sz w:val="18"/>
                <w:szCs w:val="18"/>
                <w:lang w:val="es-MX" w:eastAsia="es-MX"/>
              </w:rPr>
              <w:t>(pcm)</w:t>
            </w:r>
          </w:p>
        </w:tc>
        <w:tc>
          <w:tcPr>
            <w:tcW w:w="851" w:type="dxa"/>
            <w:shd w:val="clear" w:color="auto" w:fill="auto"/>
            <w:noWrap/>
            <w:vAlign w:val="bottom"/>
            <w:hideMark/>
          </w:tcPr>
          <w:p w14:paraId="4D3369C1" w14:textId="77777777" w:rsidR="000367F6" w:rsidRPr="00282253" w:rsidRDefault="000367F6" w:rsidP="009D4D03">
            <w:pPr>
              <w:rPr>
                <w:b/>
                <w:bCs/>
                <w:color w:val="000000"/>
                <w:sz w:val="18"/>
                <w:szCs w:val="18"/>
                <w:lang w:val="es-MX" w:eastAsia="es-MX"/>
              </w:rPr>
            </w:pPr>
            <w:r w:rsidRPr="00282253">
              <w:rPr>
                <w:b/>
                <w:bCs/>
                <w:color w:val="000000"/>
                <w:sz w:val="18"/>
                <w:szCs w:val="18"/>
                <w:lang w:val="es-MX" w:eastAsia="es-MX"/>
              </w:rPr>
              <w:t>72</w:t>
            </w:r>
          </w:p>
          <w:p w14:paraId="486CFD89" w14:textId="77777777" w:rsidR="000367F6" w:rsidRPr="00282253" w:rsidRDefault="000367F6" w:rsidP="009D4D03">
            <w:pPr>
              <w:rPr>
                <w:color w:val="000000"/>
                <w:sz w:val="18"/>
                <w:szCs w:val="18"/>
                <w:lang w:val="es-MX" w:eastAsia="es-MX"/>
              </w:rPr>
            </w:pPr>
            <w:r w:rsidRPr="00282253">
              <w:rPr>
                <w:b/>
                <w:bCs/>
                <w:color w:val="000000"/>
                <w:sz w:val="18"/>
                <w:szCs w:val="18"/>
                <w:lang w:val="es-MX" w:eastAsia="es-MX"/>
              </w:rPr>
              <w:t>151mm</w:t>
            </w:r>
          </w:p>
        </w:tc>
        <w:tc>
          <w:tcPr>
            <w:tcW w:w="850" w:type="dxa"/>
            <w:shd w:val="clear" w:color="auto" w:fill="auto"/>
            <w:noWrap/>
            <w:vAlign w:val="bottom"/>
            <w:hideMark/>
          </w:tcPr>
          <w:p w14:paraId="1847443E" w14:textId="77777777" w:rsidR="000367F6" w:rsidRPr="00282253" w:rsidRDefault="000367F6" w:rsidP="009D4D03">
            <w:pPr>
              <w:rPr>
                <w:b/>
                <w:bCs/>
                <w:color w:val="000000"/>
                <w:sz w:val="18"/>
                <w:szCs w:val="18"/>
                <w:lang w:val="es-MX" w:eastAsia="es-MX"/>
              </w:rPr>
            </w:pPr>
            <w:r w:rsidRPr="00282253">
              <w:rPr>
                <w:b/>
                <w:bCs/>
                <w:color w:val="000000"/>
                <w:sz w:val="18"/>
                <w:szCs w:val="18"/>
                <w:lang w:val="es-MX" w:eastAsia="es-MX"/>
              </w:rPr>
              <w:t xml:space="preserve">Dev </w:t>
            </w:r>
          </w:p>
          <w:p w14:paraId="0111BF57" w14:textId="77777777" w:rsidR="000367F6" w:rsidRPr="00282253" w:rsidRDefault="000367F6" w:rsidP="009D4D03">
            <w:pPr>
              <w:rPr>
                <w:color w:val="000000"/>
                <w:sz w:val="18"/>
                <w:szCs w:val="18"/>
                <w:lang w:val="es-MX" w:eastAsia="es-MX"/>
              </w:rPr>
            </w:pPr>
            <w:r w:rsidRPr="00282253">
              <w:rPr>
                <w:b/>
                <w:bCs/>
                <w:color w:val="000000"/>
                <w:sz w:val="18"/>
                <w:szCs w:val="18"/>
                <w:lang w:val="es-MX" w:eastAsia="es-MX"/>
              </w:rPr>
              <w:t>(pcm)</w:t>
            </w:r>
          </w:p>
        </w:tc>
        <w:tc>
          <w:tcPr>
            <w:tcW w:w="993" w:type="dxa"/>
            <w:shd w:val="clear" w:color="auto" w:fill="auto"/>
            <w:noWrap/>
            <w:vAlign w:val="bottom"/>
            <w:hideMark/>
          </w:tcPr>
          <w:p w14:paraId="20E624A7" w14:textId="77777777" w:rsidR="000367F6" w:rsidRPr="00282253" w:rsidRDefault="000367F6" w:rsidP="009D4D03">
            <w:pPr>
              <w:rPr>
                <w:b/>
                <w:bCs/>
                <w:color w:val="000000"/>
                <w:sz w:val="18"/>
                <w:szCs w:val="18"/>
                <w:lang w:val="es-MX" w:eastAsia="es-MX"/>
              </w:rPr>
            </w:pPr>
            <w:r w:rsidRPr="00282253">
              <w:rPr>
                <w:b/>
                <w:bCs/>
                <w:color w:val="000000"/>
                <w:sz w:val="18"/>
                <w:szCs w:val="18"/>
                <w:lang w:val="es-MX" w:eastAsia="es-MX"/>
              </w:rPr>
              <w:t>72</w:t>
            </w:r>
          </w:p>
          <w:p w14:paraId="3818EF6A" w14:textId="77777777" w:rsidR="000367F6" w:rsidRPr="00282253" w:rsidRDefault="000367F6" w:rsidP="009D4D03">
            <w:pPr>
              <w:rPr>
                <w:color w:val="000000"/>
                <w:sz w:val="18"/>
                <w:szCs w:val="18"/>
                <w:lang w:val="es-MX" w:eastAsia="es-MX"/>
              </w:rPr>
            </w:pPr>
            <w:r w:rsidRPr="00282253">
              <w:rPr>
                <w:b/>
                <w:bCs/>
                <w:color w:val="000000"/>
                <w:sz w:val="18"/>
                <w:szCs w:val="18"/>
                <w:lang w:val="es-MX" w:eastAsia="es-MX"/>
              </w:rPr>
              <w:t>70mm</w:t>
            </w:r>
          </w:p>
        </w:tc>
        <w:tc>
          <w:tcPr>
            <w:tcW w:w="708" w:type="dxa"/>
            <w:shd w:val="clear" w:color="auto" w:fill="auto"/>
            <w:noWrap/>
            <w:vAlign w:val="bottom"/>
            <w:hideMark/>
          </w:tcPr>
          <w:p w14:paraId="2FA58532" w14:textId="77777777" w:rsidR="000367F6" w:rsidRPr="00282253" w:rsidRDefault="000367F6" w:rsidP="009D4D03">
            <w:pPr>
              <w:rPr>
                <w:b/>
                <w:bCs/>
                <w:color w:val="000000"/>
                <w:sz w:val="18"/>
                <w:szCs w:val="18"/>
                <w:lang w:val="es-MX" w:eastAsia="es-MX"/>
              </w:rPr>
            </w:pPr>
            <w:r w:rsidRPr="00282253">
              <w:rPr>
                <w:b/>
                <w:bCs/>
                <w:color w:val="000000"/>
                <w:sz w:val="18"/>
                <w:szCs w:val="18"/>
                <w:lang w:val="es-MX" w:eastAsia="es-MX"/>
              </w:rPr>
              <w:t xml:space="preserve">Dev </w:t>
            </w:r>
          </w:p>
          <w:p w14:paraId="7BF39C7D" w14:textId="77777777" w:rsidR="000367F6" w:rsidRPr="00282253" w:rsidRDefault="000367F6" w:rsidP="009D4D03">
            <w:pPr>
              <w:rPr>
                <w:color w:val="000000"/>
                <w:sz w:val="18"/>
                <w:szCs w:val="18"/>
                <w:lang w:val="es-MX" w:eastAsia="es-MX"/>
              </w:rPr>
            </w:pPr>
            <w:r w:rsidRPr="00282253">
              <w:rPr>
                <w:b/>
                <w:bCs/>
                <w:color w:val="000000"/>
                <w:sz w:val="18"/>
                <w:szCs w:val="18"/>
                <w:lang w:val="es-MX" w:eastAsia="es-MX"/>
              </w:rPr>
              <w:t>(pcm)</w:t>
            </w:r>
          </w:p>
        </w:tc>
      </w:tr>
      <w:tr w:rsidR="000367F6" w:rsidRPr="00282253" w14:paraId="4354FB4D" w14:textId="77777777" w:rsidTr="009D4D03">
        <w:trPr>
          <w:trHeight w:val="288"/>
          <w:jc w:val="center"/>
        </w:trPr>
        <w:tc>
          <w:tcPr>
            <w:tcW w:w="1151" w:type="dxa"/>
            <w:shd w:val="clear" w:color="auto" w:fill="auto"/>
            <w:noWrap/>
            <w:vAlign w:val="bottom"/>
          </w:tcPr>
          <w:p w14:paraId="38B9E7FE" w14:textId="77777777" w:rsidR="000367F6" w:rsidRPr="00282253" w:rsidRDefault="000367F6" w:rsidP="009D4D03">
            <w:pPr>
              <w:rPr>
                <w:color w:val="000000"/>
                <w:sz w:val="18"/>
                <w:szCs w:val="18"/>
                <w:lang w:val="es-MX" w:eastAsia="es-MX"/>
              </w:rPr>
            </w:pPr>
            <w:r w:rsidRPr="00282253">
              <w:rPr>
                <w:b/>
                <w:bCs/>
                <w:color w:val="000000"/>
                <w:sz w:val="18"/>
                <w:szCs w:val="18"/>
                <w:lang w:val="es-MX" w:eastAsia="es-MX"/>
              </w:rPr>
              <w:t>Exp.</w:t>
            </w:r>
          </w:p>
        </w:tc>
        <w:tc>
          <w:tcPr>
            <w:tcW w:w="834" w:type="dxa"/>
            <w:shd w:val="clear" w:color="auto" w:fill="auto"/>
            <w:noWrap/>
            <w:vAlign w:val="bottom"/>
          </w:tcPr>
          <w:p w14:paraId="4F05DEA1" w14:textId="77777777" w:rsidR="000367F6" w:rsidRPr="00282253" w:rsidRDefault="000367F6" w:rsidP="009D4D03">
            <w:pPr>
              <w:jc w:val="right"/>
              <w:rPr>
                <w:color w:val="000000"/>
                <w:sz w:val="18"/>
                <w:szCs w:val="18"/>
                <w:lang w:val="es-MX" w:eastAsia="es-MX"/>
              </w:rPr>
            </w:pPr>
            <w:r w:rsidRPr="00282253">
              <w:rPr>
                <w:b/>
                <w:bCs/>
                <w:color w:val="000000"/>
                <w:sz w:val="18"/>
                <w:szCs w:val="18"/>
                <w:lang w:val="es-MX" w:eastAsia="es-MX"/>
              </w:rPr>
              <w:t>40.0</w:t>
            </w:r>
          </w:p>
        </w:tc>
        <w:tc>
          <w:tcPr>
            <w:tcW w:w="850" w:type="dxa"/>
            <w:shd w:val="clear" w:color="auto" w:fill="auto"/>
            <w:noWrap/>
            <w:vAlign w:val="bottom"/>
          </w:tcPr>
          <w:p w14:paraId="2F3A9AC9" w14:textId="77777777" w:rsidR="000367F6" w:rsidRPr="00282253" w:rsidRDefault="000367F6" w:rsidP="009D4D03">
            <w:pPr>
              <w:jc w:val="right"/>
              <w:rPr>
                <w:color w:val="000000"/>
                <w:sz w:val="18"/>
                <w:szCs w:val="18"/>
                <w:lang w:val="es-MX" w:eastAsia="es-MX"/>
              </w:rPr>
            </w:pPr>
          </w:p>
        </w:tc>
        <w:tc>
          <w:tcPr>
            <w:tcW w:w="851" w:type="dxa"/>
            <w:shd w:val="clear" w:color="auto" w:fill="auto"/>
            <w:noWrap/>
            <w:vAlign w:val="bottom"/>
          </w:tcPr>
          <w:p w14:paraId="7650D1C1" w14:textId="77777777" w:rsidR="000367F6" w:rsidRPr="00282253" w:rsidRDefault="000367F6" w:rsidP="009D4D03">
            <w:pPr>
              <w:jc w:val="right"/>
              <w:rPr>
                <w:color w:val="000000"/>
                <w:sz w:val="18"/>
                <w:szCs w:val="18"/>
                <w:lang w:val="es-MX" w:eastAsia="es-MX"/>
              </w:rPr>
            </w:pPr>
            <w:r w:rsidRPr="00282253">
              <w:rPr>
                <w:b/>
                <w:bCs/>
                <w:color w:val="000000"/>
                <w:sz w:val="18"/>
                <w:szCs w:val="18"/>
                <w:lang w:val="es-MX" w:eastAsia="es-MX"/>
              </w:rPr>
              <w:t>34.0</w:t>
            </w:r>
          </w:p>
        </w:tc>
        <w:tc>
          <w:tcPr>
            <w:tcW w:w="850" w:type="dxa"/>
            <w:shd w:val="clear" w:color="auto" w:fill="auto"/>
            <w:noWrap/>
            <w:vAlign w:val="bottom"/>
          </w:tcPr>
          <w:p w14:paraId="158BD6EC" w14:textId="77777777" w:rsidR="000367F6" w:rsidRPr="00282253" w:rsidRDefault="000367F6" w:rsidP="009D4D03">
            <w:pPr>
              <w:jc w:val="right"/>
              <w:rPr>
                <w:color w:val="000000"/>
                <w:sz w:val="18"/>
                <w:szCs w:val="18"/>
                <w:lang w:val="es-MX" w:eastAsia="es-MX"/>
              </w:rPr>
            </w:pPr>
          </w:p>
        </w:tc>
        <w:tc>
          <w:tcPr>
            <w:tcW w:w="851" w:type="dxa"/>
            <w:shd w:val="clear" w:color="auto" w:fill="auto"/>
            <w:noWrap/>
            <w:vAlign w:val="bottom"/>
          </w:tcPr>
          <w:p w14:paraId="30C0CE50" w14:textId="77777777" w:rsidR="000367F6" w:rsidRPr="00282253" w:rsidRDefault="000367F6" w:rsidP="009D4D03">
            <w:pPr>
              <w:jc w:val="right"/>
              <w:rPr>
                <w:color w:val="000000"/>
                <w:sz w:val="18"/>
                <w:szCs w:val="18"/>
                <w:lang w:val="es-MX" w:eastAsia="es-MX"/>
              </w:rPr>
            </w:pPr>
            <w:r w:rsidRPr="00282253">
              <w:rPr>
                <w:b/>
                <w:bCs/>
                <w:color w:val="000000"/>
                <w:sz w:val="18"/>
                <w:szCs w:val="18"/>
                <w:lang w:val="es-MX" w:eastAsia="es-MX"/>
              </w:rPr>
              <w:t>25.0</w:t>
            </w:r>
          </w:p>
        </w:tc>
        <w:tc>
          <w:tcPr>
            <w:tcW w:w="850" w:type="dxa"/>
            <w:shd w:val="clear" w:color="auto" w:fill="auto"/>
            <w:noWrap/>
            <w:vAlign w:val="bottom"/>
          </w:tcPr>
          <w:p w14:paraId="6FB79DD7" w14:textId="77777777" w:rsidR="000367F6" w:rsidRPr="00282253" w:rsidRDefault="000367F6" w:rsidP="009D4D03">
            <w:pPr>
              <w:jc w:val="right"/>
              <w:rPr>
                <w:color w:val="000000"/>
                <w:sz w:val="18"/>
                <w:szCs w:val="18"/>
                <w:lang w:val="es-MX" w:eastAsia="es-MX"/>
              </w:rPr>
            </w:pPr>
          </w:p>
        </w:tc>
        <w:tc>
          <w:tcPr>
            <w:tcW w:w="993" w:type="dxa"/>
            <w:shd w:val="clear" w:color="auto" w:fill="auto"/>
            <w:noWrap/>
            <w:vAlign w:val="bottom"/>
          </w:tcPr>
          <w:p w14:paraId="722F2595" w14:textId="77777777" w:rsidR="000367F6" w:rsidRPr="00282253" w:rsidRDefault="000367F6" w:rsidP="009D4D03">
            <w:pPr>
              <w:jc w:val="right"/>
              <w:rPr>
                <w:color w:val="000000"/>
                <w:sz w:val="18"/>
                <w:szCs w:val="18"/>
                <w:lang w:val="es-MX" w:eastAsia="es-MX"/>
              </w:rPr>
            </w:pPr>
            <w:r w:rsidRPr="00282253">
              <w:rPr>
                <w:b/>
                <w:bCs/>
                <w:color w:val="000000"/>
                <w:sz w:val="18"/>
                <w:szCs w:val="18"/>
                <w:lang w:val="es-MX" w:eastAsia="es-MX"/>
              </w:rPr>
              <w:t>0.0</w:t>
            </w:r>
          </w:p>
        </w:tc>
        <w:tc>
          <w:tcPr>
            <w:tcW w:w="708" w:type="dxa"/>
            <w:shd w:val="clear" w:color="auto" w:fill="auto"/>
            <w:noWrap/>
            <w:vAlign w:val="bottom"/>
          </w:tcPr>
          <w:p w14:paraId="15C1B54D" w14:textId="77777777" w:rsidR="000367F6" w:rsidRPr="00282253" w:rsidRDefault="000367F6" w:rsidP="009D4D03">
            <w:pPr>
              <w:jc w:val="right"/>
              <w:rPr>
                <w:color w:val="000000"/>
                <w:sz w:val="18"/>
                <w:szCs w:val="18"/>
                <w:lang w:val="es-MX" w:eastAsia="es-MX"/>
              </w:rPr>
            </w:pPr>
          </w:p>
        </w:tc>
      </w:tr>
      <w:tr w:rsidR="000367F6" w:rsidRPr="00282253" w14:paraId="790E96FF" w14:textId="77777777" w:rsidTr="009D4D03">
        <w:trPr>
          <w:trHeight w:val="288"/>
          <w:jc w:val="center"/>
        </w:trPr>
        <w:tc>
          <w:tcPr>
            <w:tcW w:w="1151" w:type="dxa"/>
            <w:shd w:val="clear" w:color="auto" w:fill="auto"/>
            <w:noWrap/>
            <w:vAlign w:val="bottom"/>
            <w:hideMark/>
          </w:tcPr>
          <w:p w14:paraId="2E3998E2"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 xml:space="preserve">SCK-CEN </w:t>
            </w:r>
          </w:p>
        </w:tc>
        <w:tc>
          <w:tcPr>
            <w:tcW w:w="834" w:type="dxa"/>
            <w:shd w:val="clear" w:color="auto" w:fill="auto"/>
            <w:noWrap/>
            <w:vAlign w:val="bottom"/>
            <w:hideMark/>
          </w:tcPr>
          <w:p w14:paraId="72AADCC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-35.0</w:t>
            </w:r>
          </w:p>
        </w:tc>
        <w:tc>
          <w:tcPr>
            <w:tcW w:w="850" w:type="dxa"/>
            <w:shd w:val="clear" w:color="auto" w:fill="auto"/>
            <w:noWrap/>
            <w:vAlign w:val="bottom"/>
            <w:hideMark/>
          </w:tcPr>
          <w:p w14:paraId="1FE3E355"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75.0</w:t>
            </w:r>
          </w:p>
        </w:tc>
        <w:tc>
          <w:tcPr>
            <w:tcW w:w="851" w:type="dxa"/>
            <w:shd w:val="clear" w:color="auto" w:fill="auto"/>
            <w:noWrap/>
            <w:vAlign w:val="bottom"/>
            <w:hideMark/>
          </w:tcPr>
          <w:p w14:paraId="0494FA3E"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-92.1</w:t>
            </w:r>
          </w:p>
        </w:tc>
        <w:tc>
          <w:tcPr>
            <w:tcW w:w="850" w:type="dxa"/>
            <w:shd w:val="clear" w:color="auto" w:fill="auto"/>
            <w:noWrap/>
            <w:vAlign w:val="bottom"/>
            <w:hideMark/>
          </w:tcPr>
          <w:p w14:paraId="6250BF2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126.1</w:t>
            </w:r>
          </w:p>
        </w:tc>
        <w:tc>
          <w:tcPr>
            <w:tcW w:w="851" w:type="dxa"/>
            <w:shd w:val="clear" w:color="auto" w:fill="auto"/>
            <w:noWrap/>
            <w:vAlign w:val="bottom"/>
            <w:hideMark/>
          </w:tcPr>
          <w:p w14:paraId="4EC19EC5"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-85.1</w:t>
            </w:r>
          </w:p>
        </w:tc>
        <w:tc>
          <w:tcPr>
            <w:tcW w:w="850" w:type="dxa"/>
            <w:shd w:val="clear" w:color="auto" w:fill="auto"/>
            <w:noWrap/>
            <w:vAlign w:val="bottom"/>
            <w:hideMark/>
          </w:tcPr>
          <w:p w14:paraId="74F4CB7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110.1</w:t>
            </w:r>
          </w:p>
        </w:tc>
        <w:tc>
          <w:tcPr>
            <w:tcW w:w="993" w:type="dxa"/>
            <w:shd w:val="clear" w:color="auto" w:fill="auto"/>
            <w:noWrap/>
            <w:vAlign w:val="bottom"/>
            <w:hideMark/>
          </w:tcPr>
          <w:p w14:paraId="6E2ECDF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-102.1</w:t>
            </w:r>
          </w:p>
        </w:tc>
        <w:tc>
          <w:tcPr>
            <w:tcW w:w="708" w:type="dxa"/>
            <w:shd w:val="clear" w:color="auto" w:fill="auto"/>
            <w:noWrap/>
            <w:vAlign w:val="bottom"/>
            <w:hideMark/>
          </w:tcPr>
          <w:p w14:paraId="14A0D4C0"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102.1</w:t>
            </w:r>
          </w:p>
        </w:tc>
      </w:tr>
      <w:tr w:rsidR="000367F6" w:rsidRPr="00282253" w14:paraId="4F28EF1D" w14:textId="77777777" w:rsidTr="009D4D03">
        <w:trPr>
          <w:trHeight w:val="288"/>
          <w:jc w:val="center"/>
        </w:trPr>
        <w:tc>
          <w:tcPr>
            <w:tcW w:w="1151" w:type="dxa"/>
            <w:shd w:val="clear" w:color="auto" w:fill="auto"/>
            <w:noWrap/>
            <w:vAlign w:val="bottom"/>
            <w:hideMark/>
          </w:tcPr>
          <w:p w14:paraId="3FC3BF41"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VTT-1</w:t>
            </w:r>
          </w:p>
        </w:tc>
        <w:tc>
          <w:tcPr>
            <w:tcW w:w="834" w:type="dxa"/>
            <w:shd w:val="clear" w:color="auto" w:fill="auto"/>
            <w:noWrap/>
            <w:vAlign w:val="bottom"/>
            <w:hideMark/>
          </w:tcPr>
          <w:p w14:paraId="538CFBF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330.9</w:t>
            </w:r>
          </w:p>
        </w:tc>
        <w:tc>
          <w:tcPr>
            <w:tcW w:w="850" w:type="dxa"/>
            <w:shd w:val="clear" w:color="auto" w:fill="auto"/>
            <w:noWrap/>
            <w:vAlign w:val="bottom"/>
            <w:hideMark/>
          </w:tcPr>
          <w:p w14:paraId="62AA833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-290.9</w:t>
            </w:r>
          </w:p>
        </w:tc>
        <w:tc>
          <w:tcPr>
            <w:tcW w:w="851" w:type="dxa"/>
            <w:shd w:val="clear" w:color="auto" w:fill="auto"/>
            <w:noWrap/>
            <w:vAlign w:val="bottom"/>
            <w:hideMark/>
          </w:tcPr>
          <w:p w14:paraId="42791BC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319.0</w:t>
            </w:r>
          </w:p>
        </w:tc>
        <w:tc>
          <w:tcPr>
            <w:tcW w:w="850" w:type="dxa"/>
            <w:shd w:val="clear" w:color="auto" w:fill="auto"/>
            <w:noWrap/>
            <w:vAlign w:val="bottom"/>
            <w:hideMark/>
          </w:tcPr>
          <w:p w14:paraId="3B2B03E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-285.0</w:t>
            </w:r>
          </w:p>
        </w:tc>
        <w:tc>
          <w:tcPr>
            <w:tcW w:w="851" w:type="dxa"/>
            <w:shd w:val="clear" w:color="auto" w:fill="auto"/>
            <w:noWrap/>
            <w:vAlign w:val="bottom"/>
            <w:hideMark/>
          </w:tcPr>
          <w:p w14:paraId="7C4246C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313.0</w:t>
            </w:r>
          </w:p>
        </w:tc>
        <w:tc>
          <w:tcPr>
            <w:tcW w:w="850" w:type="dxa"/>
            <w:shd w:val="clear" w:color="auto" w:fill="auto"/>
            <w:noWrap/>
            <w:vAlign w:val="bottom"/>
            <w:hideMark/>
          </w:tcPr>
          <w:p w14:paraId="15A23C8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-288.0</w:t>
            </w:r>
          </w:p>
        </w:tc>
        <w:tc>
          <w:tcPr>
            <w:tcW w:w="993" w:type="dxa"/>
            <w:shd w:val="clear" w:color="auto" w:fill="auto"/>
            <w:noWrap/>
            <w:vAlign w:val="bottom"/>
            <w:hideMark/>
          </w:tcPr>
          <w:p w14:paraId="0BF8C0D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286.2</w:t>
            </w:r>
          </w:p>
        </w:tc>
        <w:tc>
          <w:tcPr>
            <w:tcW w:w="708" w:type="dxa"/>
            <w:shd w:val="clear" w:color="auto" w:fill="auto"/>
            <w:noWrap/>
            <w:vAlign w:val="bottom"/>
            <w:hideMark/>
          </w:tcPr>
          <w:p w14:paraId="6109C720"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-286.2</w:t>
            </w:r>
          </w:p>
        </w:tc>
      </w:tr>
      <w:tr w:rsidR="000367F6" w:rsidRPr="00282253" w14:paraId="11CA4B76" w14:textId="77777777" w:rsidTr="009D4D03">
        <w:trPr>
          <w:trHeight w:val="288"/>
          <w:jc w:val="center"/>
        </w:trPr>
        <w:tc>
          <w:tcPr>
            <w:tcW w:w="1151" w:type="dxa"/>
            <w:shd w:val="clear" w:color="auto" w:fill="auto"/>
            <w:noWrap/>
            <w:vAlign w:val="bottom"/>
            <w:hideMark/>
          </w:tcPr>
          <w:p w14:paraId="706A193A"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VTT-2</w:t>
            </w:r>
          </w:p>
        </w:tc>
        <w:tc>
          <w:tcPr>
            <w:tcW w:w="834" w:type="dxa"/>
            <w:shd w:val="clear" w:color="auto" w:fill="auto"/>
            <w:noWrap/>
            <w:vAlign w:val="bottom"/>
            <w:hideMark/>
          </w:tcPr>
          <w:p w14:paraId="3156C34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363.7</w:t>
            </w:r>
          </w:p>
        </w:tc>
        <w:tc>
          <w:tcPr>
            <w:tcW w:w="850" w:type="dxa"/>
            <w:shd w:val="clear" w:color="auto" w:fill="auto"/>
            <w:noWrap/>
            <w:vAlign w:val="bottom"/>
            <w:hideMark/>
          </w:tcPr>
          <w:p w14:paraId="688E425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-323.7</w:t>
            </w:r>
          </w:p>
        </w:tc>
        <w:tc>
          <w:tcPr>
            <w:tcW w:w="851" w:type="dxa"/>
            <w:shd w:val="clear" w:color="auto" w:fill="auto"/>
            <w:noWrap/>
            <w:vAlign w:val="bottom"/>
            <w:hideMark/>
          </w:tcPr>
          <w:p w14:paraId="34943C1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354.7</w:t>
            </w:r>
          </w:p>
        </w:tc>
        <w:tc>
          <w:tcPr>
            <w:tcW w:w="850" w:type="dxa"/>
            <w:shd w:val="clear" w:color="auto" w:fill="auto"/>
            <w:noWrap/>
            <w:vAlign w:val="bottom"/>
            <w:hideMark/>
          </w:tcPr>
          <w:p w14:paraId="35D1ACC0"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-320.7</w:t>
            </w:r>
          </w:p>
        </w:tc>
        <w:tc>
          <w:tcPr>
            <w:tcW w:w="851" w:type="dxa"/>
            <w:shd w:val="clear" w:color="auto" w:fill="auto"/>
            <w:noWrap/>
            <w:vAlign w:val="bottom"/>
            <w:hideMark/>
          </w:tcPr>
          <w:p w14:paraId="47DD014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344.8</w:t>
            </w:r>
          </w:p>
        </w:tc>
        <w:tc>
          <w:tcPr>
            <w:tcW w:w="850" w:type="dxa"/>
            <w:shd w:val="clear" w:color="auto" w:fill="auto"/>
            <w:noWrap/>
            <w:vAlign w:val="bottom"/>
            <w:hideMark/>
          </w:tcPr>
          <w:p w14:paraId="04874EE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-319.8</w:t>
            </w:r>
          </w:p>
        </w:tc>
        <w:tc>
          <w:tcPr>
            <w:tcW w:w="993" w:type="dxa"/>
            <w:shd w:val="clear" w:color="auto" w:fill="auto"/>
            <w:noWrap/>
            <w:vAlign w:val="bottom"/>
            <w:hideMark/>
          </w:tcPr>
          <w:p w14:paraId="55EB81C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317.0</w:t>
            </w:r>
          </w:p>
        </w:tc>
        <w:tc>
          <w:tcPr>
            <w:tcW w:w="708" w:type="dxa"/>
            <w:shd w:val="clear" w:color="auto" w:fill="auto"/>
            <w:noWrap/>
            <w:vAlign w:val="bottom"/>
            <w:hideMark/>
          </w:tcPr>
          <w:p w14:paraId="46DFC66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-317.0</w:t>
            </w:r>
          </w:p>
        </w:tc>
      </w:tr>
      <w:tr w:rsidR="000367F6" w:rsidRPr="00282253" w14:paraId="27697495" w14:textId="77777777" w:rsidTr="009D4D03">
        <w:trPr>
          <w:trHeight w:val="288"/>
          <w:jc w:val="center"/>
        </w:trPr>
        <w:tc>
          <w:tcPr>
            <w:tcW w:w="1151" w:type="dxa"/>
            <w:shd w:val="clear" w:color="auto" w:fill="auto"/>
            <w:noWrap/>
            <w:vAlign w:val="bottom"/>
            <w:hideMark/>
          </w:tcPr>
          <w:p w14:paraId="18BDA7A4"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CEA</w:t>
            </w:r>
          </w:p>
        </w:tc>
        <w:tc>
          <w:tcPr>
            <w:tcW w:w="834" w:type="dxa"/>
            <w:shd w:val="clear" w:color="auto" w:fill="auto"/>
            <w:noWrap/>
            <w:vAlign w:val="bottom"/>
            <w:hideMark/>
          </w:tcPr>
          <w:p w14:paraId="3ED4F3C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594.4</w:t>
            </w:r>
          </w:p>
        </w:tc>
        <w:tc>
          <w:tcPr>
            <w:tcW w:w="850" w:type="dxa"/>
            <w:shd w:val="clear" w:color="auto" w:fill="auto"/>
            <w:noWrap/>
            <w:vAlign w:val="bottom"/>
            <w:hideMark/>
          </w:tcPr>
          <w:p w14:paraId="0A98F1C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-554.4</w:t>
            </w:r>
          </w:p>
        </w:tc>
        <w:tc>
          <w:tcPr>
            <w:tcW w:w="851" w:type="dxa"/>
            <w:shd w:val="clear" w:color="auto" w:fill="auto"/>
            <w:noWrap/>
            <w:vAlign w:val="bottom"/>
            <w:hideMark/>
          </w:tcPr>
          <w:p w14:paraId="2880735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595.4</w:t>
            </w:r>
          </w:p>
        </w:tc>
        <w:tc>
          <w:tcPr>
            <w:tcW w:w="850" w:type="dxa"/>
            <w:shd w:val="clear" w:color="auto" w:fill="auto"/>
            <w:noWrap/>
            <w:vAlign w:val="bottom"/>
            <w:hideMark/>
          </w:tcPr>
          <w:p w14:paraId="62D61A8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-561.4</w:t>
            </w:r>
          </w:p>
        </w:tc>
        <w:tc>
          <w:tcPr>
            <w:tcW w:w="851" w:type="dxa"/>
            <w:shd w:val="clear" w:color="auto" w:fill="auto"/>
            <w:noWrap/>
            <w:vAlign w:val="bottom"/>
            <w:hideMark/>
          </w:tcPr>
          <w:p w14:paraId="4AC4E79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580.6</w:t>
            </w:r>
          </w:p>
        </w:tc>
        <w:tc>
          <w:tcPr>
            <w:tcW w:w="850" w:type="dxa"/>
            <w:shd w:val="clear" w:color="auto" w:fill="auto"/>
            <w:noWrap/>
            <w:vAlign w:val="bottom"/>
            <w:hideMark/>
          </w:tcPr>
          <w:p w14:paraId="7EF656C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-555.6</w:t>
            </w:r>
          </w:p>
        </w:tc>
        <w:tc>
          <w:tcPr>
            <w:tcW w:w="993" w:type="dxa"/>
            <w:shd w:val="clear" w:color="auto" w:fill="auto"/>
            <w:noWrap/>
            <w:vAlign w:val="bottom"/>
            <w:hideMark/>
          </w:tcPr>
          <w:p w14:paraId="4B6D4F2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549.0</w:t>
            </w:r>
          </w:p>
        </w:tc>
        <w:tc>
          <w:tcPr>
            <w:tcW w:w="708" w:type="dxa"/>
            <w:shd w:val="clear" w:color="auto" w:fill="auto"/>
            <w:noWrap/>
            <w:vAlign w:val="bottom"/>
            <w:hideMark/>
          </w:tcPr>
          <w:p w14:paraId="3B82E3C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-549.0</w:t>
            </w:r>
          </w:p>
        </w:tc>
      </w:tr>
      <w:tr w:rsidR="000367F6" w:rsidRPr="00282253" w14:paraId="7052E775" w14:textId="77777777" w:rsidTr="009D4D03">
        <w:trPr>
          <w:trHeight w:val="288"/>
          <w:jc w:val="center"/>
        </w:trPr>
        <w:tc>
          <w:tcPr>
            <w:tcW w:w="1151" w:type="dxa"/>
            <w:shd w:val="clear" w:color="auto" w:fill="auto"/>
            <w:noWrap/>
            <w:vAlign w:val="bottom"/>
            <w:hideMark/>
          </w:tcPr>
          <w:p w14:paraId="13AA3473"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HZDR-1</w:t>
            </w:r>
          </w:p>
        </w:tc>
        <w:tc>
          <w:tcPr>
            <w:tcW w:w="834" w:type="dxa"/>
            <w:shd w:val="clear" w:color="auto" w:fill="auto"/>
            <w:noWrap/>
            <w:vAlign w:val="bottom"/>
            <w:hideMark/>
          </w:tcPr>
          <w:p w14:paraId="03AADBB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440.1</w:t>
            </w:r>
          </w:p>
        </w:tc>
        <w:tc>
          <w:tcPr>
            <w:tcW w:w="850" w:type="dxa"/>
            <w:shd w:val="clear" w:color="auto" w:fill="auto"/>
            <w:noWrap/>
            <w:vAlign w:val="bottom"/>
            <w:hideMark/>
          </w:tcPr>
          <w:p w14:paraId="4CBC07A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-400.1</w:t>
            </w:r>
          </w:p>
        </w:tc>
        <w:tc>
          <w:tcPr>
            <w:tcW w:w="851" w:type="dxa"/>
            <w:shd w:val="clear" w:color="auto" w:fill="auto"/>
            <w:noWrap/>
            <w:vAlign w:val="bottom"/>
            <w:hideMark/>
          </w:tcPr>
          <w:p w14:paraId="647F258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430.1</w:t>
            </w:r>
          </w:p>
        </w:tc>
        <w:tc>
          <w:tcPr>
            <w:tcW w:w="850" w:type="dxa"/>
            <w:shd w:val="clear" w:color="auto" w:fill="auto"/>
            <w:noWrap/>
            <w:vAlign w:val="bottom"/>
            <w:hideMark/>
          </w:tcPr>
          <w:p w14:paraId="7CD08AC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-396.1</w:t>
            </w:r>
          </w:p>
        </w:tc>
        <w:tc>
          <w:tcPr>
            <w:tcW w:w="851" w:type="dxa"/>
            <w:shd w:val="clear" w:color="auto" w:fill="auto"/>
            <w:noWrap/>
            <w:vAlign w:val="bottom"/>
            <w:hideMark/>
          </w:tcPr>
          <w:p w14:paraId="6768FE75"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420.2</w:t>
            </w:r>
          </w:p>
        </w:tc>
        <w:tc>
          <w:tcPr>
            <w:tcW w:w="850" w:type="dxa"/>
            <w:shd w:val="clear" w:color="auto" w:fill="auto"/>
            <w:noWrap/>
            <w:vAlign w:val="bottom"/>
            <w:hideMark/>
          </w:tcPr>
          <w:p w14:paraId="41F6CC9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-395.2</w:t>
            </w:r>
          </w:p>
        </w:tc>
        <w:tc>
          <w:tcPr>
            <w:tcW w:w="993" w:type="dxa"/>
            <w:shd w:val="clear" w:color="auto" w:fill="auto"/>
            <w:noWrap/>
            <w:vAlign w:val="bottom"/>
            <w:hideMark/>
          </w:tcPr>
          <w:p w14:paraId="34144B0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396.4</w:t>
            </w:r>
          </w:p>
        </w:tc>
        <w:tc>
          <w:tcPr>
            <w:tcW w:w="708" w:type="dxa"/>
            <w:shd w:val="clear" w:color="auto" w:fill="auto"/>
            <w:noWrap/>
            <w:vAlign w:val="bottom"/>
            <w:hideMark/>
          </w:tcPr>
          <w:p w14:paraId="098FE50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-396.4</w:t>
            </w:r>
          </w:p>
        </w:tc>
      </w:tr>
      <w:tr w:rsidR="000367F6" w:rsidRPr="00282253" w14:paraId="1F0E4FE3" w14:textId="77777777" w:rsidTr="009D4D03">
        <w:trPr>
          <w:trHeight w:val="288"/>
          <w:jc w:val="center"/>
        </w:trPr>
        <w:tc>
          <w:tcPr>
            <w:tcW w:w="1151" w:type="dxa"/>
            <w:shd w:val="clear" w:color="auto" w:fill="auto"/>
            <w:noWrap/>
            <w:vAlign w:val="bottom"/>
            <w:hideMark/>
          </w:tcPr>
          <w:p w14:paraId="37865523"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HZDR-2</w:t>
            </w:r>
          </w:p>
        </w:tc>
        <w:tc>
          <w:tcPr>
            <w:tcW w:w="834" w:type="dxa"/>
            <w:shd w:val="clear" w:color="auto" w:fill="auto"/>
            <w:noWrap/>
            <w:vAlign w:val="bottom"/>
            <w:hideMark/>
          </w:tcPr>
          <w:p w14:paraId="377CED4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9.0</w:t>
            </w:r>
          </w:p>
        </w:tc>
        <w:tc>
          <w:tcPr>
            <w:tcW w:w="850" w:type="dxa"/>
            <w:shd w:val="clear" w:color="auto" w:fill="auto"/>
            <w:noWrap/>
            <w:vAlign w:val="bottom"/>
            <w:hideMark/>
          </w:tcPr>
          <w:p w14:paraId="4EA7237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31.0</w:t>
            </w:r>
          </w:p>
        </w:tc>
        <w:tc>
          <w:tcPr>
            <w:tcW w:w="851" w:type="dxa"/>
            <w:shd w:val="clear" w:color="auto" w:fill="auto"/>
            <w:noWrap/>
            <w:vAlign w:val="bottom"/>
            <w:hideMark/>
          </w:tcPr>
          <w:p w14:paraId="7D087D4B"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-0.2</w:t>
            </w:r>
          </w:p>
        </w:tc>
        <w:tc>
          <w:tcPr>
            <w:tcW w:w="850" w:type="dxa"/>
            <w:shd w:val="clear" w:color="auto" w:fill="auto"/>
            <w:noWrap/>
            <w:vAlign w:val="bottom"/>
            <w:hideMark/>
          </w:tcPr>
          <w:p w14:paraId="49BBAA1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34.2</w:t>
            </w:r>
          </w:p>
        </w:tc>
        <w:tc>
          <w:tcPr>
            <w:tcW w:w="851" w:type="dxa"/>
            <w:shd w:val="clear" w:color="auto" w:fill="auto"/>
            <w:noWrap/>
            <w:vAlign w:val="bottom"/>
            <w:hideMark/>
          </w:tcPr>
          <w:p w14:paraId="3F7A351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-4.4</w:t>
            </w:r>
          </w:p>
        </w:tc>
        <w:tc>
          <w:tcPr>
            <w:tcW w:w="850" w:type="dxa"/>
            <w:shd w:val="clear" w:color="auto" w:fill="auto"/>
            <w:noWrap/>
            <w:vAlign w:val="bottom"/>
            <w:hideMark/>
          </w:tcPr>
          <w:p w14:paraId="4E5468C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29.4</w:t>
            </w:r>
          </w:p>
        </w:tc>
        <w:tc>
          <w:tcPr>
            <w:tcW w:w="993" w:type="dxa"/>
            <w:shd w:val="clear" w:color="auto" w:fill="auto"/>
            <w:noWrap/>
            <w:vAlign w:val="bottom"/>
            <w:hideMark/>
          </w:tcPr>
          <w:p w14:paraId="1745ADC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-35.9</w:t>
            </w:r>
          </w:p>
        </w:tc>
        <w:tc>
          <w:tcPr>
            <w:tcW w:w="708" w:type="dxa"/>
            <w:shd w:val="clear" w:color="auto" w:fill="auto"/>
            <w:noWrap/>
            <w:vAlign w:val="bottom"/>
            <w:hideMark/>
          </w:tcPr>
          <w:p w14:paraId="6728B0A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35.9</w:t>
            </w:r>
          </w:p>
        </w:tc>
      </w:tr>
      <w:tr w:rsidR="000367F6" w:rsidRPr="00282253" w14:paraId="4A8D1DE8" w14:textId="77777777" w:rsidTr="009D4D03">
        <w:trPr>
          <w:trHeight w:val="288"/>
          <w:jc w:val="center"/>
        </w:trPr>
        <w:tc>
          <w:tcPr>
            <w:tcW w:w="1151" w:type="dxa"/>
            <w:shd w:val="clear" w:color="auto" w:fill="auto"/>
            <w:noWrap/>
            <w:vAlign w:val="bottom"/>
            <w:hideMark/>
          </w:tcPr>
          <w:p w14:paraId="031B810C"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HZDR-3</w:t>
            </w:r>
          </w:p>
        </w:tc>
        <w:tc>
          <w:tcPr>
            <w:tcW w:w="834" w:type="dxa"/>
            <w:shd w:val="clear" w:color="auto" w:fill="auto"/>
            <w:noWrap/>
            <w:vAlign w:val="bottom"/>
            <w:hideMark/>
          </w:tcPr>
          <w:p w14:paraId="51326B1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91.9</w:t>
            </w:r>
          </w:p>
        </w:tc>
        <w:tc>
          <w:tcPr>
            <w:tcW w:w="850" w:type="dxa"/>
            <w:shd w:val="clear" w:color="auto" w:fill="auto"/>
            <w:noWrap/>
            <w:vAlign w:val="bottom"/>
            <w:hideMark/>
          </w:tcPr>
          <w:p w14:paraId="164276D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-51.9</w:t>
            </w:r>
          </w:p>
        </w:tc>
        <w:tc>
          <w:tcPr>
            <w:tcW w:w="851" w:type="dxa"/>
            <w:shd w:val="clear" w:color="auto" w:fill="auto"/>
            <w:noWrap/>
            <w:vAlign w:val="bottom"/>
            <w:hideMark/>
          </w:tcPr>
          <w:p w14:paraId="0ED61D2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83.9</w:t>
            </w:r>
          </w:p>
        </w:tc>
        <w:tc>
          <w:tcPr>
            <w:tcW w:w="850" w:type="dxa"/>
            <w:shd w:val="clear" w:color="auto" w:fill="auto"/>
            <w:noWrap/>
            <w:vAlign w:val="bottom"/>
            <w:hideMark/>
          </w:tcPr>
          <w:p w14:paraId="47283A9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-49.9</w:t>
            </w:r>
          </w:p>
        </w:tc>
        <w:tc>
          <w:tcPr>
            <w:tcW w:w="851" w:type="dxa"/>
            <w:shd w:val="clear" w:color="auto" w:fill="auto"/>
            <w:noWrap/>
            <w:vAlign w:val="bottom"/>
            <w:hideMark/>
          </w:tcPr>
          <w:p w14:paraId="6D5D07F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76.9</w:t>
            </w:r>
          </w:p>
        </w:tc>
        <w:tc>
          <w:tcPr>
            <w:tcW w:w="850" w:type="dxa"/>
            <w:shd w:val="clear" w:color="auto" w:fill="auto"/>
            <w:noWrap/>
            <w:vAlign w:val="bottom"/>
            <w:hideMark/>
          </w:tcPr>
          <w:p w14:paraId="2506E59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-51.9</w:t>
            </w:r>
          </w:p>
        </w:tc>
        <w:tc>
          <w:tcPr>
            <w:tcW w:w="993" w:type="dxa"/>
            <w:shd w:val="clear" w:color="auto" w:fill="auto"/>
            <w:noWrap/>
            <w:vAlign w:val="bottom"/>
            <w:hideMark/>
          </w:tcPr>
          <w:p w14:paraId="14A2DCD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48.0</w:t>
            </w:r>
          </w:p>
        </w:tc>
        <w:tc>
          <w:tcPr>
            <w:tcW w:w="708" w:type="dxa"/>
            <w:shd w:val="clear" w:color="auto" w:fill="auto"/>
            <w:noWrap/>
            <w:vAlign w:val="bottom"/>
            <w:hideMark/>
          </w:tcPr>
          <w:p w14:paraId="46FF487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-48.0</w:t>
            </w:r>
          </w:p>
        </w:tc>
      </w:tr>
      <w:tr w:rsidR="000367F6" w:rsidRPr="00282253" w14:paraId="320B9337" w14:textId="77777777" w:rsidTr="009D4D03">
        <w:trPr>
          <w:trHeight w:val="288"/>
          <w:jc w:val="center"/>
        </w:trPr>
        <w:tc>
          <w:tcPr>
            <w:tcW w:w="1151" w:type="dxa"/>
            <w:shd w:val="clear" w:color="auto" w:fill="auto"/>
            <w:noWrap/>
            <w:vAlign w:val="bottom"/>
            <w:hideMark/>
          </w:tcPr>
          <w:p w14:paraId="22C12B18"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HZDR-4</w:t>
            </w:r>
          </w:p>
        </w:tc>
        <w:tc>
          <w:tcPr>
            <w:tcW w:w="834" w:type="dxa"/>
            <w:shd w:val="clear" w:color="auto" w:fill="auto"/>
            <w:noWrap/>
            <w:vAlign w:val="bottom"/>
            <w:hideMark/>
          </w:tcPr>
          <w:p w14:paraId="679EFB1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-140.9</w:t>
            </w:r>
          </w:p>
        </w:tc>
        <w:tc>
          <w:tcPr>
            <w:tcW w:w="850" w:type="dxa"/>
            <w:shd w:val="clear" w:color="auto" w:fill="auto"/>
            <w:noWrap/>
            <w:vAlign w:val="bottom"/>
            <w:hideMark/>
          </w:tcPr>
          <w:p w14:paraId="5913136B"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180.9</w:t>
            </w:r>
          </w:p>
        </w:tc>
        <w:tc>
          <w:tcPr>
            <w:tcW w:w="851" w:type="dxa"/>
            <w:shd w:val="clear" w:color="auto" w:fill="auto"/>
            <w:noWrap/>
            <w:vAlign w:val="bottom"/>
            <w:hideMark/>
          </w:tcPr>
          <w:p w14:paraId="4BDCD1F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-155.3</w:t>
            </w:r>
          </w:p>
        </w:tc>
        <w:tc>
          <w:tcPr>
            <w:tcW w:w="850" w:type="dxa"/>
            <w:shd w:val="clear" w:color="auto" w:fill="auto"/>
            <w:noWrap/>
            <w:vAlign w:val="bottom"/>
            <w:hideMark/>
          </w:tcPr>
          <w:p w14:paraId="716F4E8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189.3</w:t>
            </w:r>
          </w:p>
        </w:tc>
        <w:tc>
          <w:tcPr>
            <w:tcW w:w="851" w:type="dxa"/>
            <w:shd w:val="clear" w:color="auto" w:fill="auto"/>
            <w:noWrap/>
            <w:vAlign w:val="bottom"/>
            <w:hideMark/>
          </w:tcPr>
          <w:p w14:paraId="5625CAB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-158.1</w:t>
            </w:r>
          </w:p>
        </w:tc>
        <w:tc>
          <w:tcPr>
            <w:tcW w:w="850" w:type="dxa"/>
            <w:shd w:val="clear" w:color="auto" w:fill="auto"/>
            <w:noWrap/>
            <w:vAlign w:val="bottom"/>
            <w:hideMark/>
          </w:tcPr>
          <w:p w14:paraId="02DFD28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183.1</w:t>
            </w:r>
          </w:p>
        </w:tc>
        <w:tc>
          <w:tcPr>
            <w:tcW w:w="993" w:type="dxa"/>
            <w:shd w:val="clear" w:color="auto" w:fill="auto"/>
            <w:noWrap/>
            <w:vAlign w:val="bottom"/>
            <w:hideMark/>
          </w:tcPr>
          <w:p w14:paraId="5F9CA0BE"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-185.5</w:t>
            </w:r>
          </w:p>
        </w:tc>
        <w:tc>
          <w:tcPr>
            <w:tcW w:w="708" w:type="dxa"/>
            <w:shd w:val="clear" w:color="auto" w:fill="auto"/>
            <w:noWrap/>
            <w:vAlign w:val="bottom"/>
            <w:hideMark/>
          </w:tcPr>
          <w:p w14:paraId="16CF841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185.5</w:t>
            </w:r>
          </w:p>
        </w:tc>
      </w:tr>
      <w:tr w:rsidR="000367F6" w:rsidRPr="00282253" w14:paraId="0FB5EB0E" w14:textId="77777777" w:rsidTr="009D4D03">
        <w:trPr>
          <w:trHeight w:val="288"/>
          <w:jc w:val="center"/>
        </w:trPr>
        <w:tc>
          <w:tcPr>
            <w:tcW w:w="1151" w:type="dxa"/>
            <w:shd w:val="clear" w:color="auto" w:fill="auto"/>
            <w:noWrap/>
            <w:vAlign w:val="bottom"/>
            <w:hideMark/>
          </w:tcPr>
          <w:p w14:paraId="011B808C"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CER</w:t>
            </w:r>
          </w:p>
        </w:tc>
        <w:tc>
          <w:tcPr>
            <w:tcW w:w="834" w:type="dxa"/>
            <w:shd w:val="clear" w:color="auto" w:fill="auto"/>
            <w:noWrap/>
            <w:vAlign w:val="bottom"/>
            <w:hideMark/>
          </w:tcPr>
          <w:p w14:paraId="171F2CF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192.6</w:t>
            </w:r>
          </w:p>
        </w:tc>
        <w:tc>
          <w:tcPr>
            <w:tcW w:w="850" w:type="dxa"/>
            <w:shd w:val="clear" w:color="auto" w:fill="auto"/>
            <w:noWrap/>
            <w:vAlign w:val="bottom"/>
            <w:hideMark/>
          </w:tcPr>
          <w:p w14:paraId="220DAD3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-152.6</w:t>
            </w:r>
          </w:p>
        </w:tc>
        <w:tc>
          <w:tcPr>
            <w:tcW w:w="851" w:type="dxa"/>
            <w:shd w:val="clear" w:color="auto" w:fill="auto"/>
            <w:noWrap/>
            <w:vAlign w:val="bottom"/>
            <w:hideMark/>
          </w:tcPr>
          <w:p w14:paraId="01BC05D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170.7</w:t>
            </w:r>
          </w:p>
        </w:tc>
        <w:tc>
          <w:tcPr>
            <w:tcW w:w="850" w:type="dxa"/>
            <w:shd w:val="clear" w:color="auto" w:fill="auto"/>
            <w:noWrap/>
            <w:vAlign w:val="bottom"/>
            <w:hideMark/>
          </w:tcPr>
          <w:p w14:paraId="2539EBC8"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-136.7</w:t>
            </w:r>
          </w:p>
        </w:tc>
        <w:tc>
          <w:tcPr>
            <w:tcW w:w="851" w:type="dxa"/>
            <w:shd w:val="clear" w:color="auto" w:fill="auto"/>
            <w:noWrap/>
            <w:vAlign w:val="bottom"/>
            <w:hideMark/>
          </w:tcPr>
          <w:p w14:paraId="3A17167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160.7</w:t>
            </w:r>
          </w:p>
        </w:tc>
        <w:tc>
          <w:tcPr>
            <w:tcW w:w="850" w:type="dxa"/>
            <w:shd w:val="clear" w:color="auto" w:fill="auto"/>
            <w:noWrap/>
            <w:vAlign w:val="bottom"/>
            <w:hideMark/>
          </w:tcPr>
          <w:p w14:paraId="22C67C70"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-135.7</w:t>
            </w:r>
          </w:p>
        </w:tc>
        <w:tc>
          <w:tcPr>
            <w:tcW w:w="993" w:type="dxa"/>
            <w:shd w:val="clear" w:color="auto" w:fill="auto"/>
            <w:noWrap/>
            <w:vAlign w:val="bottom"/>
            <w:hideMark/>
          </w:tcPr>
          <w:p w14:paraId="33A0875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147.8</w:t>
            </w:r>
          </w:p>
        </w:tc>
        <w:tc>
          <w:tcPr>
            <w:tcW w:w="708" w:type="dxa"/>
            <w:shd w:val="clear" w:color="auto" w:fill="auto"/>
            <w:noWrap/>
            <w:vAlign w:val="bottom"/>
            <w:hideMark/>
          </w:tcPr>
          <w:p w14:paraId="3074E65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-147.8</w:t>
            </w:r>
          </w:p>
        </w:tc>
      </w:tr>
      <w:tr w:rsidR="000367F6" w:rsidRPr="00282253" w14:paraId="68FD114D" w14:textId="77777777" w:rsidTr="009D4D03">
        <w:trPr>
          <w:trHeight w:val="288"/>
          <w:jc w:val="center"/>
        </w:trPr>
        <w:tc>
          <w:tcPr>
            <w:tcW w:w="1151" w:type="dxa"/>
            <w:shd w:val="clear" w:color="auto" w:fill="auto"/>
            <w:noWrap/>
            <w:vAlign w:val="bottom"/>
            <w:hideMark/>
          </w:tcPr>
          <w:p w14:paraId="51074230"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IAEA-1</w:t>
            </w:r>
          </w:p>
        </w:tc>
        <w:tc>
          <w:tcPr>
            <w:tcW w:w="834" w:type="dxa"/>
            <w:shd w:val="clear" w:color="auto" w:fill="auto"/>
            <w:noWrap/>
            <w:vAlign w:val="bottom"/>
            <w:hideMark/>
          </w:tcPr>
          <w:p w14:paraId="1E831DEE"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-11.0</w:t>
            </w:r>
          </w:p>
        </w:tc>
        <w:tc>
          <w:tcPr>
            <w:tcW w:w="850" w:type="dxa"/>
            <w:shd w:val="clear" w:color="auto" w:fill="auto"/>
            <w:noWrap/>
            <w:vAlign w:val="bottom"/>
            <w:hideMark/>
          </w:tcPr>
          <w:p w14:paraId="271FFBEB"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51.0</w:t>
            </w:r>
          </w:p>
        </w:tc>
        <w:tc>
          <w:tcPr>
            <w:tcW w:w="851" w:type="dxa"/>
            <w:shd w:val="clear" w:color="auto" w:fill="auto"/>
            <w:noWrap/>
            <w:vAlign w:val="bottom"/>
            <w:hideMark/>
          </w:tcPr>
          <w:p w14:paraId="111032A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-21.0</w:t>
            </w:r>
          </w:p>
        </w:tc>
        <w:tc>
          <w:tcPr>
            <w:tcW w:w="850" w:type="dxa"/>
            <w:shd w:val="clear" w:color="auto" w:fill="auto"/>
            <w:noWrap/>
            <w:vAlign w:val="bottom"/>
            <w:hideMark/>
          </w:tcPr>
          <w:p w14:paraId="3573E0B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55.0</w:t>
            </w:r>
          </w:p>
        </w:tc>
        <w:tc>
          <w:tcPr>
            <w:tcW w:w="851" w:type="dxa"/>
            <w:shd w:val="clear" w:color="auto" w:fill="auto"/>
            <w:noWrap/>
            <w:vAlign w:val="bottom"/>
            <w:hideMark/>
          </w:tcPr>
          <w:p w14:paraId="397FF710"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-25.0</w:t>
            </w:r>
          </w:p>
        </w:tc>
        <w:tc>
          <w:tcPr>
            <w:tcW w:w="850" w:type="dxa"/>
            <w:shd w:val="clear" w:color="auto" w:fill="auto"/>
            <w:noWrap/>
            <w:vAlign w:val="bottom"/>
            <w:hideMark/>
          </w:tcPr>
          <w:p w14:paraId="7D35F7F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50.0</w:t>
            </w:r>
          </w:p>
        </w:tc>
        <w:tc>
          <w:tcPr>
            <w:tcW w:w="993" w:type="dxa"/>
            <w:shd w:val="clear" w:color="auto" w:fill="auto"/>
            <w:noWrap/>
            <w:vAlign w:val="bottom"/>
            <w:hideMark/>
          </w:tcPr>
          <w:p w14:paraId="1A762F00"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-56.0</w:t>
            </w:r>
          </w:p>
        </w:tc>
        <w:tc>
          <w:tcPr>
            <w:tcW w:w="708" w:type="dxa"/>
            <w:shd w:val="clear" w:color="auto" w:fill="auto"/>
            <w:noWrap/>
            <w:vAlign w:val="bottom"/>
            <w:hideMark/>
          </w:tcPr>
          <w:p w14:paraId="42F5C115"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56.0</w:t>
            </w:r>
          </w:p>
        </w:tc>
      </w:tr>
      <w:tr w:rsidR="00A92D8D" w:rsidRPr="00282253" w14:paraId="0CD71225" w14:textId="77777777" w:rsidTr="009D4D03">
        <w:trPr>
          <w:trHeight w:val="288"/>
          <w:jc w:val="center"/>
        </w:trPr>
        <w:tc>
          <w:tcPr>
            <w:tcW w:w="1151" w:type="dxa"/>
            <w:shd w:val="clear" w:color="auto" w:fill="auto"/>
            <w:noWrap/>
            <w:vAlign w:val="bottom"/>
            <w:hideMark/>
          </w:tcPr>
          <w:p w14:paraId="4F8DAC89" w14:textId="77777777" w:rsidR="00A92D8D" w:rsidRPr="00282253" w:rsidRDefault="00A92D8D" w:rsidP="00A92D8D">
            <w:pPr>
              <w:rPr>
                <w:color w:val="000000"/>
                <w:sz w:val="18"/>
                <w:szCs w:val="18"/>
                <w:lang w:val="es-MX" w:eastAsia="es-MX"/>
              </w:rPr>
            </w:pPr>
            <w:r w:rsidRPr="00282253">
              <w:rPr>
                <w:color w:val="000000"/>
                <w:sz w:val="18"/>
                <w:szCs w:val="18"/>
                <w:lang w:val="es-MX" w:eastAsia="es-MX"/>
              </w:rPr>
              <w:t>IAEA-2</w:t>
            </w:r>
          </w:p>
        </w:tc>
        <w:tc>
          <w:tcPr>
            <w:tcW w:w="834" w:type="dxa"/>
            <w:shd w:val="clear" w:color="auto" w:fill="auto"/>
            <w:noWrap/>
            <w:vAlign w:val="bottom"/>
            <w:hideMark/>
          </w:tcPr>
          <w:p w14:paraId="0920DD63" w14:textId="1FDEE674" w:rsidR="00A92D8D" w:rsidRPr="00282253" w:rsidRDefault="00A92D8D" w:rsidP="00A92D8D">
            <w:pPr>
              <w:jc w:val="center"/>
              <w:rPr>
                <w:color w:val="000000"/>
                <w:sz w:val="18"/>
                <w:szCs w:val="18"/>
                <w:lang w:val="es-MX" w:eastAsia="es-MX"/>
              </w:rPr>
            </w:pPr>
            <w:r w:rsidRPr="00A92D8D">
              <w:rPr>
                <w:color w:val="000000"/>
                <w:sz w:val="18"/>
                <w:szCs w:val="18"/>
                <w:lang w:val="es-MX" w:eastAsia="es-MX"/>
              </w:rPr>
              <w:t>-2.0</w:t>
            </w:r>
          </w:p>
        </w:tc>
        <w:tc>
          <w:tcPr>
            <w:tcW w:w="850" w:type="dxa"/>
            <w:shd w:val="clear" w:color="auto" w:fill="auto"/>
            <w:noWrap/>
            <w:vAlign w:val="bottom"/>
            <w:hideMark/>
          </w:tcPr>
          <w:p w14:paraId="4CD9DBBB" w14:textId="1FDAA9B7" w:rsidR="00A92D8D" w:rsidRPr="00282253" w:rsidRDefault="00A92D8D" w:rsidP="00A92D8D">
            <w:pPr>
              <w:jc w:val="center"/>
              <w:rPr>
                <w:color w:val="000000"/>
                <w:sz w:val="18"/>
                <w:szCs w:val="18"/>
                <w:lang w:val="es-MX" w:eastAsia="es-MX"/>
              </w:rPr>
            </w:pPr>
            <w:r w:rsidRPr="00A92D8D">
              <w:rPr>
                <w:color w:val="000000"/>
                <w:sz w:val="18"/>
                <w:szCs w:val="18"/>
                <w:lang w:val="es-MX" w:eastAsia="es-MX"/>
              </w:rPr>
              <w:t>42.0</w:t>
            </w:r>
          </w:p>
        </w:tc>
        <w:tc>
          <w:tcPr>
            <w:tcW w:w="851" w:type="dxa"/>
            <w:shd w:val="clear" w:color="auto" w:fill="auto"/>
            <w:noWrap/>
            <w:vAlign w:val="bottom"/>
            <w:hideMark/>
          </w:tcPr>
          <w:p w14:paraId="5CCF7AAF" w14:textId="76A4533B" w:rsidR="00A92D8D" w:rsidRPr="00282253" w:rsidRDefault="00A92D8D" w:rsidP="00A92D8D">
            <w:pPr>
              <w:jc w:val="center"/>
              <w:rPr>
                <w:color w:val="000000"/>
                <w:sz w:val="18"/>
                <w:szCs w:val="18"/>
                <w:lang w:val="es-MX" w:eastAsia="es-MX"/>
              </w:rPr>
            </w:pPr>
            <w:r w:rsidRPr="00A92D8D">
              <w:rPr>
                <w:color w:val="000000"/>
                <w:sz w:val="18"/>
                <w:szCs w:val="18"/>
                <w:lang w:val="es-MX" w:eastAsia="es-MX"/>
              </w:rPr>
              <w:t>-11.0</w:t>
            </w:r>
          </w:p>
        </w:tc>
        <w:tc>
          <w:tcPr>
            <w:tcW w:w="850" w:type="dxa"/>
            <w:shd w:val="clear" w:color="auto" w:fill="auto"/>
            <w:noWrap/>
            <w:vAlign w:val="bottom"/>
            <w:hideMark/>
          </w:tcPr>
          <w:p w14:paraId="1EA27F0B" w14:textId="16221B57" w:rsidR="00A92D8D" w:rsidRPr="00282253" w:rsidRDefault="00A92D8D" w:rsidP="00A92D8D">
            <w:pPr>
              <w:jc w:val="center"/>
              <w:rPr>
                <w:color w:val="000000"/>
                <w:sz w:val="18"/>
                <w:szCs w:val="18"/>
                <w:lang w:val="es-MX" w:eastAsia="es-MX"/>
              </w:rPr>
            </w:pPr>
            <w:r w:rsidRPr="00A92D8D">
              <w:rPr>
                <w:color w:val="000000"/>
                <w:sz w:val="18"/>
                <w:szCs w:val="18"/>
                <w:lang w:val="es-MX" w:eastAsia="es-MX"/>
              </w:rPr>
              <w:t>45.0</w:t>
            </w:r>
          </w:p>
        </w:tc>
        <w:tc>
          <w:tcPr>
            <w:tcW w:w="851" w:type="dxa"/>
            <w:shd w:val="clear" w:color="auto" w:fill="auto"/>
            <w:noWrap/>
            <w:vAlign w:val="bottom"/>
            <w:hideMark/>
          </w:tcPr>
          <w:p w14:paraId="5AF078F3" w14:textId="7ADFDFC5" w:rsidR="00A92D8D" w:rsidRPr="00282253" w:rsidRDefault="00A92D8D" w:rsidP="00A92D8D">
            <w:pPr>
              <w:jc w:val="center"/>
              <w:rPr>
                <w:color w:val="000000"/>
                <w:sz w:val="18"/>
                <w:szCs w:val="18"/>
                <w:lang w:val="es-MX" w:eastAsia="es-MX"/>
              </w:rPr>
            </w:pPr>
            <w:r w:rsidRPr="00A92D8D">
              <w:rPr>
                <w:color w:val="000000"/>
                <w:sz w:val="18"/>
                <w:szCs w:val="18"/>
                <w:lang w:val="es-MX" w:eastAsia="es-MX"/>
              </w:rPr>
              <w:t>-18.0</w:t>
            </w:r>
          </w:p>
        </w:tc>
        <w:tc>
          <w:tcPr>
            <w:tcW w:w="850" w:type="dxa"/>
            <w:shd w:val="clear" w:color="auto" w:fill="auto"/>
            <w:noWrap/>
            <w:vAlign w:val="bottom"/>
            <w:hideMark/>
          </w:tcPr>
          <w:p w14:paraId="565CE5B5" w14:textId="6A6DAEA0" w:rsidR="00A92D8D" w:rsidRPr="00282253" w:rsidRDefault="00A92D8D" w:rsidP="00A92D8D">
            <w:pPr>
              <w:jc w:val="center"/>
              <w:rPr>
                <w:color w:val="000000"/>
                <w:sz w:val="18"/>
                <w:szCs w:val="18"/>
                <w:lang w:val="es-MX" w:eastAsia="es-MX"/>
              </w:rPr>
            </w:pPr>
            <w:r w:rsidRPr="00A92D8D">
              <w:rPr>
                <w:color w:val="000000"/>
                <w:sz w:val="18"/>
                <w:szCs w:val="18"/>
                <w:lang w:val="es-MX" w:eastAsia="es-MX"/>
              </w:rPr>
              <w:t>43.0</w:t>
            </w:r>
          </w:p>
        </w:tc>
        <w:tc>
          <w:tcPr>
            <w:tcW w:w="993" w:type="dxa"/>
            <w:shd w:val="clear" w:color="auto" w:fill="auto"/>
            <w:noWrap/>
            <w:vAlign w:val="bottom"/>
            <w:hideMark/>
          </w:tcPr>
          <w:p w14:paraId="44E52C04" w14:textId="4EEA6730" w:rsidR="00A92D8D" w:rsidRPr="00282253" w:rsidRDefault="00A92D8D" w:rsidP="00A92D8D">
            <w:pPr>
              <w:jc w:val="center"/>
              <w:rPr>
                <w:color w:val="000000"/>
                <w:sz w:val="18"/>
                <w:szCs w:val="18"/>
                <w:lang w:val="es-MX" w:eastAsia="es-MX"/>
              </w:rPr>
            </w:pPr>
            <w:r w:rsidRPr="00A92D8D">
              <w:rPr>
                <w:color w:val="000000"/>
                <w:sz w:val="18"/>
                <w:szCs w:val="18"/>
                <w:lang w:val="es-MX" w:eastAsia="es-MX"/>
              </w:rPr>
              <w:t>-39.0</w:t>
            </w:r>
          </w:p>
        </w:tc>
        <w:tc>
          <w:tcPr>
            <w:tcW w:w="708" w:type="dxa"/>
            <w:shd w:val="clear" w:color="auto" w:fill="auto"/>
            <w:noWrap/>
            <w:vAlign w:val="bottom"/>
            <w:hideMark/>
          </w:tcPr>
          <w:p w14:paraId="26D6786F" w14:textId="4AAC75B8" w:rsidR="00A92D8D" w:rsidRPr="00282253" w:rsidRDefault="00A92D8D" w:rsidP="00A92D8D">
            <w:pPr>
              <w:jc w:val="center"/>
              <w:rPr>
                <w:color w:val="000000"/>
                <w:sz w:val="18"/>
                <w:szCs w:val="18"/>
                <w:lang w:val="es-MX" w:eastAsia="es-MX"/>
              </w:rPr>
            </w:pPr>
            <w:r w:rsidRPr="00A92D8D">
              <w:rPr>
                <w:color w:val="000000"/>
                <w:sz w:val="18"/>
                <w:szCs w:val="18"/>
                <w:lang w:val="es-MX" w:eastAsia="es-MX"/>
              </w:rPr>
              <w:t>39.0</w:t>
            </w:r>
          </w:p>
        </w:tc>
      </w:tr>
      <w:tr w:rsidR="000367F6" w:rsidRPr="00282253" w14:paraId="23E51B42" w14:textId="77777777" w:rsidTr="009D4D03">
        <w:trPr>
          <w:trHeight w:val="288"/>
          <w:jc w:val="center"/>
        </w:trPr>
        <w:tc>
          <w:tcPr>
            <w:tcW w:w="1151" w:type="dxa"/>
            <w:shd w:val="clear" w:color="auto" w:fill="auto"/>
            <w:noWrap/>
            <w:vAlign w:val="bottom"/>
            <w:hideMark/>
          </w:tcPr>
          <w:p w14:paraId="31DFC46C"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IGCAR-1</w:t>
            </w:r>
          </w:p>
        </w:tc>
        <w:tc>
          <w:tcPr>
            <w:tcW w:w="834" w:type="dxa"/>
            <w:shd w:val="clear" w:color="auto" w:fill="auto"/>
            <w:noWrap/>
            <w:vAlign w:val="bottom"/>
            <w:hideMark/>
          </w:tcPr>
          <w:p w14:paraId="707F38C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-208.4</w:t>
            </w:r>
          </w:p>
        </w:tc>
        <w:tc>
          <w:tcPr>
            <w:tcW w:w="850" w:type="dxa"/>
            <w:shd w:val="clear" w:color="auto" w:fill="auto"/>
            <w:noWrap/>
            <w:vAlign w:val="bottom"/>
            <w:hideMark/>
          </w:tcPr>
          <w:p w14:paraId="5BB2FAF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248.4</w:t>
            </w:r>
          </w:p>
        </w:tc>
        <w:tc>
          <w:tcPr>
            <w:tcW w:w="851" w:type="dxa"/>
            <w:shd w:val="clear" w:color="auto" w:fill="auto"/>
            <w:noWrap/>
            <w:vAlign w:val="bottom"/>
            <w:hideMark/>
          </w:tcPr>
          <w:p w14:paraId="7C51F418"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-215.5</w:t>
            </w:r>
          </w:p>
        </w:tc>
        <w:tc>
          <w:tcPr>
            <w:tcW w:w="850" w:type="dxa"/>
            <w:shd w:val="clear" w:color="auto" w:fill="auto"/>
            <w:noWrap/>
            <w:vAlign w:val="bottom"/>
            <w:hideMark/>
          </w:tcPr>
          <w:p w14:paraId="6F0E4948"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249.5</w:t>
            </w:r>
          </w:p>
        </w:tc>
        <w:tc>
          <w:tcPr>
            <w:tcW w:w="851" w:type="dxa"/>
            <w:shd w:val="clear" w:color="auto" w:fill="auto"/>
            <w:noWrap/>
            <w:vAlign w:val="bottom"/>
            <w:hideMark/>
          </w:tcPr>
          <w:p w14:paraId="121E461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-220.5</w:t>
            </w:r>
          </w:p>
        </w:tc>
        <w:tc>
          <w:tcPr>
            <w:tcW w:w="850" w:type="dxa"/>
            <w:shd w:val="clear" w:color="auto" w:fill="auto"/>
            <w:noWrap/>
            <w:vAlign w:val="bottom"/>
            <w:hideMark/>
          </w:tcPr>
          <w:p w14:paraId="2E72DE35"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245.5</w:t>
            </w:r>
          </w:p>
        </w:tc>
        <w:tc>
          <w:tcPr>
            <w:tcW w:w="993" w:type="dxa"/>
            <w:shd w:val="clear" w:color="auto" w:fill="auto"/>
            <w:noWrap/>
            <w:vAlign w:val="bottom"/>
            <w:hideMark/>
          </w:tcPr>
          <w:p w14:paraId="07C35D8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-249.6</w:t>
            </w:r>
          </w:p>
        </w:tc>
        <w:tc>
          <w:tcPr>
            <w:tcW w:w="708" w:type="dxa"/>
            <w:shd w:val="clear" w:color="auto" w:fill="auto"/>
            <w:noWrap/>
            <w:vAlign w:val="bottom"/>
            <w:hideMark/>
          </w:tcPr>
          <w:p w14:paraId="6CE8392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249.6</w:t>
            </w:r>
          </w:p>
        </w:tc>
      </w:tr>
      <w:tr w:rsidR="000367F6" w:rsidRPr="00282253" w14:paraId="1DE8EF73" w14:textId="77777777" w:rsidTr="009D4D03">
        <w:trPr>
          <w:trHeight w:val="288"/>
          <w:jc w:val="center"/>
        </w:trPr>
        <w:tc>
          <w:tcPr>
            <w:tcW w:w="1151" w:type="dxa"/>
            <w:shd w:val="clear" w:color="auto" w:fill="auto"/>
            <w:noWrap/>
            <w:vAlign w:val="bottom"/>
            <w:hideMark/>
          </w:tcPr>
          <w:p w14:paraId="27536C26"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IGCAR-2</w:t>
            </w:r>
          </w:p>
        </w:tc>
        <w:tc>
          <w:tcPr>
            <w:tcW w:w="834" w:type="dxa"/>
            <w:shd w:val="clear" w:color="auto" w:fill="auto"/>
            <w:noWrap/>
            <w:vAlign w:val="bottom"/>
            <w:hideMark/>
          </w:tcPr>
          <w:p w14:paraId="4668B7F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-61.0</w:t>
            </w:r>
          </w:p>
        </w:tc>
        <w:tc>
          <w:tcPr>
            <w:tcW w:w="850" w:type="dxa"/>
            <w:shd w:val="clear" w:color="auto" w:fill="auto"/>
            <w:noWrap/>
            <w:vAlign w:val="bottom"/>
            <w:hideMark/>
          </w:tcPr>
          <w:p w14:paraId="3A6711A5"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101.0</w:t>
            </w:r>
          </w:p>
        </w:tc>
        <w:tc>
          <w:tcPr>
            <w:tcW w:w="851" w:type="dxa"/>
            <w:shd w:val="clear" w:color="auto" w:fill="auto"/>
            <w:noWrap/>
            <w:vAlign w:val="bottom"/>
            <w:hideMark/>
          </w:tcPr>
          <w:p w14:paraId="1F1CAB4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-68.0</w:t>
            </w:r>
          </w:p>
        </w:tc>
        <w:tc>
          <w:tcPr>
            <w:tcW w:w="850" w:type="dxa"/>
            <w:shd w:val="clear" w:color="auto" w:fill="auto"/>
            <w:noWrap/>
            <w:vAlign w:val="bottom"/>
            <w:hideMark/>
          </w:tcPr>
          <w:p w14:paraId="29E38F7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102.0</w:t>
            </w:r>
          </w:p>
        </w:tc>
        <w:tc>
          <w:tcPr>
            <w:tcW w:w="851" w:type="dxa"/>
            <w:shd w:val="clear" w:color="auto" w:fill="auto"/>
            <w:noWrap/>
            <w:vAlign w:val="bottom"/>
            <w:hideMark/>
          </w:tcPr>
          <w:p w14:paraId="1A02DB4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-73.1</w:t>
            </w:r>
          </w:p>
        </w:tc>
        <w:tc>
          <w:tcPr>
            <w:tcW w:w="850" w:type="dxa"/>
            <w:shd w:val="clear" w:color="auto" w:fill="auto"/>
            <w:noWrap/>
            <w:vAlign w:val="bottom"/>
            <w:hideMark/>
          </w:tcPr>
          <w:p w14:paraId="7AA3554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98.1</w:t>
            </w:r>
          </w:p>
        </w:tc>
        <w:tc>
          <w:tcPr>
            <w:tcW w:w="993" w:type="dxa"/>
            <w:shd w:val="clear" w:color="auto" w:fill="auto"/>
            <w:noWrap/>
            <w:vAlign w:val="bottom"/>
            <w:hideMark/>
          </w:tcPr>
          <w:p w14:paraId="670CB71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-101.1</w:t>
            </w:r>
          </w:p>
        </w:tc>
        <w:tc>
          <w:tcPr>
            <w:tcW w:w="708" w:type="dxa"/>
            <w:shd w:val="clear" w:color="auto" w:fill="auto"/>
            <w:noWrap/>
            <w:vAlign w:val="bottom"/>
            <w:hideMark/>
          </w:tcPr>
          <w:p w14:paraId="6DD84C0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101.1</w:t>
            </w:r>
          </w:p>
        </w:tc>
      </w:tr>
      <w:tr w:rsidR="000367F6" w:rsidRPr="00282253" w14:paraId="2B374668" w14:textId="77777777" w:rsidTr="009D4D03">
        <w:trPr>
          <w:trHeight w:val="288"/>
          <w:jc w:val="center"/>
        </w:trPr>
        <w:tc>
          <w:tcPr>
            <w:tcW w:w="1151" w:type="dxa"/>
            <w:shd w:val="clear" w:color="auto" w:fill="auto"/>
            <w:noWrap/>
            <w:vAlign w:val="bottom"/>
            <w:hideMark/>
          </w:tcPr>
          <w:p w14:paraId="0C36D909"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IGCAR-3</w:t>
            </w:r>
          </w:p>
        </w:tc>
        <w:tc>
          <w:tcPr>
            <w:tcW w:w="834" w:type="dxa"/>
            <w:shd w:val="clear" w:color="auto" w:fill="auto"/>
            <w:noWrap/>
            <w:vAlign w:val="bottom"/>
          </w:tcPr>
          <w:p w14:paraId="2F30E1F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850" w:type="dxa"/>
            <w:shd w:val="clear" w:color="auto" w:fill="auto"/>
            <w:noWrap/>
            <w:vAlign w:val="bottom"/>
          </w:tcPr>
          <w:p w14:paraId="0159CDA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851" w:type="dxa"/>
            <w:shd w:val="clear" w:color="auto" w:fill="auto"/>
            <w:noWrap/>
            <w:vAlign w:val="bottom"/>
          </w:tcPr>
          <w:p w14:paraId="6D340C8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850" w:type="dxa"/>
            <w:shd w:val="clear" w:color="auto" w:fill="auto"/>
            <w:noWrap/>
            <w:vAlign w:val="bottom"/>
          </w:tcPr>
          <w:p w14:paraId="00D0CCF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851" w:type="dxa"/>
            <w:shd w:val="clear" w:color="auto" w:fill="auto"/>
            <w:noWrap/>
            <w:vAlign w:val="bottom"/>
          </w:tcPr>
          <w:p w14:paraId="6553065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850" w:type="dxa"/>
            <w:shd w:val="clear" w:color="auto" w:fill="auto"/>
            <w:noWrap/>
            <w:vAlign w:val="bottom"/>
          </w:tcPr>
          <w:p w14:paraId="3D278B8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993" w:type="dxa"/>
            <w:shd w:val="clear" w:color="auto" w:fill="auto"/>
            <w:noWrap/>
            <w:vAlign w:val="bottom"/>
            <w:hideMark/>
          </w:tcPr>
          <w:p w14:paraId="311FACE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275.2</w:t>
            </w:r>
          </w:p>
        </w:tc>
        <w:tc>
          <w:tcPr>
            <w:tcW w:w="708" w:type="dxa"/>
            <w:shd w:val="clear" w:color="auto" w:fill="auto"/>
            <w:noWrap/>
            <w:vAlign w:val="bottom"/>
            <w:hideMark/>
          </w:tcPr>
          <w:p w14:paraId="2738057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-275.2</w:t>
            </w:r>
          </w:p>
        </w:tc>
      </w:tr>
      <w:tr w:rsidR="000367F6" w:rsidRPr="00282253" w14:paraId="049B7AAE" w14:textId="77777777" w:rsidTr="009D4D03">
        <w:trPr>
          <w:trHeight w:val="288"/>
          <w:jc w:val="center"/>
        </w:trPr>
        <w:tc>
          <w:tcPr>
            <w:tcW w:w="1151" w:type="dxa"/>
            <w:shd w:val="clear" w:color="auto" w:fill="auto"/>
            <w:noWrap/>
            <w:vAlign w:val="bottom"/>
            <w:hideMark/>
          </w:tcPr>
          <w:p w14:paraId="0294CDE4"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IGCAR-4</w:t>
            </w:r>
          </w:p>
        </w:tc>
        <w:tc>
          <w:tcPr>
            <w:tcW w:w="834" w:type="dxa"/>
            <w:shd w:val="clear" w:color="auto" w:fill="auto"/>
            <w:noWrap/>
            <w:vAlign w:val="bottom"/>
          </w:tcPr>
          <w:p w14:paraId="21AB4998"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850" w:type="dxa"/>
            <w:shd w:val="clear" w:color="auto" w:fill="auto"/>
            <w:noWrap/>
            <w:vAlign w:val="bottom"/>
          </w:tcPr>
          <w:p w14:paraId="433314A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851" w:type="dxa"/>
            <w:shd w:val="clear" w:color="auto" w:fill="auto"/>
            <w:noWrap/>
            <w:vAlign w:val="bottom"/>
          </w:tcPr>
          <w:p w14:paraId="19AD142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850" w:type="dxa"/>
            <w:shd w:val="clear" w:color="auto" w:fill="auto"/>
            <w:noWrap/>
            <w:vAlign w:val="bottom"/>
          </w:tcPr>
          <w:p w14:paraId="1FEA035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851" w:type="dxa"/>
            <w:shd w:val="clear" w:color="auto" w:fill="auto"/>
            <w:noWrap/>
            <w:vAlign w:val="bottom"/>
          </w:tcPr>
          <w:p w14:paraId="6F8DFF48"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850" w:type="dxa"/>
            <w:shd w:val="clear" w:color="auto" w:fill="auto"/>
            <w:noWrap/>
            <w:vAlign w:val="bottom"/>
          </w:tcPr>
          <w:p w14:paraId="35876A96"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993" w:type="dxa"/>
            <w:shd w:val="clear" w:color="auto" w:fill="auto"/>
            <w:noWrap/>
            <w:vAlign w:val="bottom"/>
            <w:hideMark/>
          </w:tcPr>
          <w:p w14:paraId="2710D908"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-461.1</w:t>
            </w:r>
          </w:p>
        </w:tc>
        <w:tc>
          <w:tcPr>
            <w:tcW w:w="708" w:type="dxa"/>
            <w:shd w:val="clear" w:color="auto" w:fill="auto"/>
            <w:noWrap/>
            <w:vAlign w:val="bottom"/>
            <w:hideMark/>
          </w:tcPr>
          <w:p w14:paraId="4C62C7E5"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461.1</w:t>
            </w:r>
          </w:p>
        </w:tc>
      </w:tr>
      <w:tr w:rsidR="000367F6" w:rsidRPr="00282253" w14:paraId="792CAE47" w14:textId="77777777" w:rsidTr="009D4D03">
        <w:trPr>
          <w:trHeight w:val="288"/>
          <w:jc w:val="center"/>
        </w:trPr>
        <w:tc>
          <w:tcPr>
            <w:tcW w:w="1151" w:type="dxa"/>
            <w:shd w:val="clear" w:color="auto" w:fill="auto"/>
            <w:noWrap/>
            <w:vAlign w:val="bottom"/>
            <w:hideMark/>
          </w:tcPr>
          <w:p w14:paraId="5BBE1A8F"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IGCAR-5</w:t>
            </w:r>
          </w:p>
        </w:tc>
        <w:tc>
          <w:tcPr>
            <w:tcW w:w="834" w:type="dxa"/>
            <w:shd w:val="clear" w:color="auto" w:fill="auto"/>
            <w:noWrap/>
            <w:vAlign w:val="bottom"/>
          </w:tcPr>
          <w:p w14:paraId="270DC66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850" w:type="dxa"/>
            <w:shd w:val="clear" w:color="auto" w:fill="auto"/>
            <w:noWrap/>
            <w:vAlign w:val="bottom"/>
          </w:tcPr>
          <w:p w14:paraId="5680365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851" w:type="dxa"/>
            <w:shd w:val="clear" w:color="auto" w:fill="auto"/>
            <w:noWrap/>
            <w:vAlign w:val="bottom"/>
          </w:tcPr>
          <w:p w14:paraId="0FB10C1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850" w:type="dxa"/>
            <w:shd w:val="clear" w:color="auto" w:fill="auto"/>
            <w:noWrap/>
            <w:vAlign w:val="bottom"/>
          </w:tcPr>
          <w:p w14:paraId="162A4E9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851" w:type="dxa"/>
            <w:shd w:val="clear" w:color="auto" w:fill="auto"/>
            <w:noWrap/>
            <w:vAlign w:val="bottom"/>
          </w:tcPr>
          <w:p w14:paraId="7016989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850" w:type="dxa"/>
            <w:shd w:val="clear" w:color="auto" w:fill="auto"/>
            <w:noWrap/>
            <w:vAlign w:val="bottom"/>
          </w:tcPr>
          <w:p w14:paraId="2DE9354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993" w:type="dxa"/>
            <w:shd w:val="clear" w:color="auto" w:fill="auto"/>
            <w:noWrap/>
            <w:vAlign w:val="bottom"/>
            <w:hideMark/>
          </w:tcPr>
          <w:p w14:paraId="66AE671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963.6</w:t>
            </w:r>
          </w:p>
        </w:tc>
        <w:tc>
          <w:tcPr>
            <w:tcW w:w="708" w:type="dxa"/>
            <w:shd w:val="clear" w:color="auto" w:fill="auto"/>
            <w:noWrap/>
            <w:vAlign w:val="bottom"/>
            <w:hideMark/>
          </w:tcPr>
          <w:p w14:paraId="4BB4FBC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-963.6</w:t>
            </w:r>
          </w:p>
        </w:tc>
      </w:tr>
      <w:tr w:rsidR="000367F6" w:rsidRPr="00282253" w14:paraId="54B7E1E3" w14:textId="77777777" w:rsidTr="009D4D03">
        <w:trPr>
          <w:trHeight w:val="288"/>
          <w:jc w:val="center"/>
        </w:trPr>
        <w:tc>
          <w:tcPr>
            <w:tcW w:w="1151" w:type="dxa"/>
            <w:shd w:val="clear" w:color="auto" w:fill="auto"/>
            <w:noWrap/>
            <w:vAlign w:val="bottom"/>
            <w:hideMark/>
          </w:tcPr>
          <w:p w14:paraId="4226CC95"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IGCAR-6</w:t>
            </w:r>
          </w:p>
        </w:tc>
        <w:tc>
          <w:tcPr>
            <w:tcW w:w="834" w:type="dxa"/>
            <w:shd w:val="clear" w:color="auto" w:fill="auto"/>
            <w:noWrap/>
            <w:vAlign w:val="bottom"/>
          </w:tcPr>
          <w:p w14:paraId="65835475"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850" w:type="dxa"/>
            <w:shd w:val="clear" w:color="auto" w:fill="auto"/>
            <w:noWrap/>
            <w:vAlign w:val="bottom"/>
          </w:tcPr>
          <w:p w14:paraId="7A4BEEA8"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851" w:type="dxa"/>
            <w:shd w:val="clear" w:color="auto" w:fill="auto"/>
            <w:noWrap/>
            <w:vAlign w:val="bottom"/>
          </w:tcPr>
          <w:p w14:paraId="4E0FA14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850" w:type="dxa"/>
            <w:shd w:val="clear" w:color="auto" w:fill="auto"/>
            <w:noWrap/>
            <w:vAlign w:val="bottom"/>
          </w:tcPr>
          <w:p w14:paraId="48AB49E8"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851" w:type="dxa"/>
            <w:shd w:val="clear" w:color="auto" w:fill="auto"/>
            <w:noWrap/>
            <w:vAlign w:val="bottom"/>
          </w:tcPr>
          <w:p w14:paraId="6E3F21B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850" w:type="dxa"/>
            <w:shd w:val="clear" w:color="auto" w:fill="auto"/>
            <w:noWrap/>
            <w:vAlign w:val="bottom"/>
          </w:tcPr>
          <w:p w14:paraId="06FC9065"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w:t>
            </w:r>
          </w:p>
        </w:tc>
        <w:tc>
          <w:tcPr>
            <w:tcW w:w="993" w:type="dxa"/>
            <w:shd w:val="clear" w:color="auto" w:fill="auto"/>
            <w:noWrap/>
            <w:vAlign w:val="bottom"/>
            <w:hideMark/>
          </w:tcPr>
          <w:p w14:paraId="223C275E"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826.1</w:t>
            </w:r>
          </w:p>
        </w:tc>
        <w:tc>
          <w:tcPr>
            <w:tcW w:w="708" w:type="dxa"/>
            <w:shd w:val="clear" w:color="auto" w:fill="auto"/>
            <w:noWrap/>
            <w:vAlign w:val="bottom"/>
            <w:hideMark/>
          </w:tcPr>
          <w:p w14:paraId="78BF0F38"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-826.1</w:t>
            </w:r>
          </w:p>
        </w:tc>
      </w:tr>
      <w:tr w:rsidR="000367F6" w:rsidRPr="00282253" w14:paraId="6094C878" w14:textId="77777777" w:rsidTr="009D4D03">
        <w:trPr>
          <w:trHeight w:val="288"/>
          <w:jc w:val="center"/>
        </w:trPr>
        <w:tc>
          <w:tcPr>
            <w:tcW w:w="1151" w:type="dxa"/>
            <w:shd w:val="clear" w:color="auto" w:fill="auto"/>
            <w:noWrap/>
            <w:vAlign w:val="bottom"/>
            <w:hideMark/>
          </w:tcPr>
          <w:p w14:paraId="2D6195C3"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NINE-UNIPI</w:t>
            </w:r>
          </w:p>
        </w:tc>
        <w:tc>
          <w:tcPr>
            <w:tcW w:w="834" w:type="dxa"/>
            <w:shd w:val="clear" w:color="auto" w:fill="auto"/>
            <w:noWrap/>
            <w:vAlign w:val="bottom"/>
            <w:hideMark/>
          </w:tcPr>
          <w:p w14:paraId="13BB1A95"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-146.2</w:t>
            </w:r>
          </w:p>
        </w:tc>
        <w:tc>
          <w:tcPr>
            <w:tcW w:w="850" w:type="dxa"/>
            <w:shd w:val="clear" w:color="auto" w:fill="auto"/>
            <w:noWrap/>
            <w:vAlign w:val="bottom"/>
            <w:hideMark/>
          </w:tcPr>
          <w:p w14:paraId="0BF77736"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186.2</w:t>
            </w:r>
          </w:p>
        </w:tc>
        <w:tc>
          <w:tcPr>
            <w:tcW w:w="851" w:type="dxa"/>
            <w:shd w:val="clear" w:color="auto" w:fill="auto"/>
            <w:noWrap/>
            <w:vAlign w:val="bottom"/>
            <w:hideMark/>
          </w:tcPr>
          <w:p w14:paraId="2FA5051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-152.0</w:t>
            </w:r>
          </w:p>
        </w:tc>
        <w:tc>
          <w:tcPr>
            <w:tcW w:w="850" w:type="dxa"/>
            <w:shd w:val="clear" w:color="auto" w:fill="auto"/>
            <w:noWrap/>
            <w:vAlign w:val="bottom"/>
            <w:hideMark/>
          </w:tcPr>
          <w:p w14:paraId="68C23A1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186.0</w:t>
            </w:r>
          </w:p>
        </w:tc>
        <w:tc>
          <w:tcPr>
            <w:tcW w:w="851" w:type="dxa"/>
            <w:shd w:val="clear" w:color="auto" w:fill="auto"/>
            <w:noWrap/>
            <w:vAlign w:val="bottom"/>
            <w:hideMark/>
          </w:tcPr>
          <w:p w14:paraId="7E3AAD2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-163.8</w:t>
            </w:r>
          </w:p>
        </w:tc>
        <w:tc>
          <w:tcPr>
            <w:tcW w:w="850" w:type="dxa"/>
            <w:shd w:val="clear" w:color="auto" w:fill="auto"/>
            <w:noWrap/>
            <w:vAlign w:val="bottom"/>
            <w:hideMark/>
          </w:tcPr>
          <w:p w14:paraId="2C11076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188.8</w:t>
            </w:r>
          </w:p>
        </w:tc>
        <w:tc>
          <w:tcPr>
            <w:tcW w:w="993" w:type="dxa"/>
            <w:shd w:val="clear" w:color="auto" w:fill="auto"/>
            <w:noWrap/>
            <w:vAlign w:val="bottom"/>
            <w:hideMark/>
          </w:tcPr>
          <w:p w14:paraId="2457009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-183.2</w:t>
            </w:r>
          </w:p>
        </w:tc>
        <w:tc>
          <w:tcPr>
            <w:tcW w:w="708" w:type="dxa"/>
            <w:shd w:val="clear" w:color="auto" w:fill="auto"/>
            <w:noWrap/>
            <w:vAlign w:val="bottom"/>
            <w:hideMark/>
          </w:tcPr>
          <w:p w14:paraId="38BDB350"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183.2</w:t>
            </w:r>
          </w:p>
        </w:tc>
      </w:tr>
      <w:tr w:rsidR="000367F6" w:rsidRPr="00282253" w14:paraId="5548A422" w14:textId="77777777" w:rsidTr="009D4D03">
        <w:trPr>
          <w:trHeight w:val="288"/>
          <w:jc w:val="center"/>
        </w:trPr>
        <w:tc>
          <w:tcPr>
            <w:tcW w:w="1151" w:type="dxa"/>
            <w:shd w:val="clear" w:color="auto" w:fill="auto"/>
            <w:noWrap/>
            <w:vAlign w:val="bottom"/>
            <w:hideMark/>
          </w:tcPr>
          <w:p w14:paraId="46DB9D94"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JAEA</w:t>
            </w:r>
          </w:p>
        </w:tc>
        <w:tc>
          <w:tcPr>
            <w:tcW w:w="834" w:type="dxa"/>
            <w:shd w:val="clear" w:color="auto" w:fill="auto"/>
            <w:noWrap/>
            <w:vAlign w:val="bottom"/>
            <w:hideMark/>
          </w:tcPr>
          <w:p w14:paraId="7239058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211.6</w:t>
            </w:r>
          </w:p>
        </w:tc>
        <w:tc>
          <w:tcPr>
            <w:tcW w:w="850" w:type="dxa"/>
            <w:shd w:val="clear" w:color="auto" w:fill="auto"/>
            <w:noWrap/>
            <w:vAlign w:val="bottom"/>
            <w:hideMark/>
          </w:tcPr>
          <w:p w14:paraId="10956F20"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-171.6</w:t>
            </w:r>
          </w:p>
        </w:tc>
        <w:tc>
          <w:tcPr>
            <w:tcW w:w="851" w:type="dxa"/>
            <w:shd w:val="clear" w:color="auto" w:fill="auto"/>
            <w:noWrap/>
            <w:vAlign w:val="bottom"/>
            <w:hideMark/>
          </w:tcPr>
          <w:p w14:paraId="4FD4CDE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215.5</w:t>
            </w:r>
          </w:p>
        </w:tc>
        <w:tc>
          <w:tcPr>
            <w:tcW w:w="850" w:type="dxa"/>
            <w:shd w:val="clear" w:color="auto" w:fill="auto"/>
            <w:noWrap/>
            <w:vAlign w:val="bottom"/>
            <w:hideMark/>
          </w:tcPr>
          <w:p w14:paraId="31EC085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-181.5</w:t>
            </w:r>
          </w:p>
        </w:tc>
        <w:tc>
          <w:tcPr>
            <w:tcW w:w="851" w:type="dxa"/>
            <w:shd w:val="clear" w:color="auto" w:fill="auto"/>
            <w:noWrap/>
            <w:vAlign w:val="bottom"/>
            <w:hideMark/>
          </w:tcPr>
          <w:p w14:paraId="47098B6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210.6</w:t>
            </w:r>
          </w:p>
        </w:tc>
        <w:tc>
          <w:tcPr>
            <w:tcW w:w="850" w:type="dxa"/>
            <w:shd w:val="clear" w:color="auto" w:fill="auto"/>
            <w:noWrap/>
            <w:vAlign w:val="bottom"/>
            <w:hideMark/>
          </w:tcPr>
          <w:p w14:paraId="54361AC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-185.6</w:t>
            </w:r>
          </w:p>
        </w:tc>
        <w:tc>
          <w:tcPr>
            <w:tcW w:w="993" w:type="dxa"/>
            <w:shd w:val="clear" w:color="auto" w:fill="auto"/>
            <w:noWrap/>
            <w:vAlign w:val="bottom"/>
            <w:hideMark/>
          </w:tcPr>
          <w:p w14:paraId="3AAD2F4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173.7</w:t>
            </w:r>
          </w:p>
        </w:tc>
        <w:tc>
          <w:tcPr>
            <w:tcW w:w="708" w:type="dxa"/>
            <w:shd w:val="clear" w:color="auto" w:fill="auto"/>
            <w:noWrap/>
            <w:vAlign w:val="bottom"/>
            <w:hideMark/>
          </w:tcPr>
          <w:p w14:paraId="20FAEC5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-173.7</w:t>
            </w:r>
          </w:p>
        </w:tc>
      </w:tr>
      <w:tr w:rsidR="000367F6" w:rsidRPr="00282253" w14:paraId="29AF9BC7" w14:textId="77777777" w:rsidTr="009D4D03">
        <w:trPr>
          <w:trHeight w:val="288"/>
          <w:jc w:val="center"/>
        </w:trPr>
        <w:tc>
          <w:tcPr>
            <w:tcW w:w="1151" w:type="dxa"/>
            <w:shd w:val="clear" w:color="auto" w:fill="auto"/>
            <w:noWrap/>
            <w:vAlign w:val="bottom"/>
            <w:hideMark/>
          </w:tcPr>
          <w:p w14:paraId="5ECD9BD8"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KAERI</w:t>
            </w:r>
          </w:p>
        </w:tc>
        <w:tc>
          <w:tcPr>
            <w:tcW w:w="834" w:type="dxa"/>
            <w:shd w:val="clear" w:color="auto" w:fill="auto"/>
            <w:noWrap/>
            <w:vAlign w:val="bottom"/>
            <w:hideMark/>
          </w:tcPr>
          <w:p w14:paraId="10E0921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18.0</w:t>
            </w:r>
          </w:p>
        </w:tc>
        <w:tc>
          <w:tcPr>
            <w:tcW w:w="850" w:type="dxa"/>
            <w:shd w:val="clear" w:color="auto" w:fill="auto"/>
            <w:noWrap/>
            <w:vAlign w:val="bottom"/>
            <w:hideMark/>
          </w:tcPr>
          <w:p w14:paraId="1251A0C0"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22.0</w:t>
            </w:r>
          </w:p>
        </w:tc>
        <w:tc>
          <w:tcPr>
            <w:tcW w:w="851" w:type="dxa"/>
            <w:shd w:val="clear" w:color="auto" w:fill="auto"/>
            <w:noWrap/>
            <w:vAlign w:val="bottom"/>
            <w:hideMark/>
          </w:tcPr>
          <w:p w14:paraId="6090AD28"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5.0</w:t>
            </w:r>
          </w:p>
        </w:tc>
        <w:tc>
          <w:tcPr>
            <w:tcW w:w="850" w:type="dxa"/>
            <w:shd w:val="clear" w:color="auto" w:fill="auto"/>
            <w:noWrap/>
            <w:vAlign w:val="bottom"/>
            <w:hideMark/>
          </w:tcPr>
          <w:p w14:paraId="294FB558"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29.0</w:t>
            </w:r>
          </w:p>
        </w:tc>
        <w:tc>
          <w:tcPr>
            <w:tcW w:w="851" w:type="dxa"/>
            <w:shd w:val="clear" w:color="auto" w:fill="auto"/>
            <w:noWrap/>
            <w:vAlign w:val="bottom"/>
            <w:hideMark/>
          </w:tcPr>
          <w:p w14:paraId="71ECB45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9.0</w:t>
            </w:r>
          </w:p>
        </w:tc>
        <w:tc>
          <w:tcPr>
            <w:tcW w:w="850" w:type="dxa"/>
            <w:shd w:val="clear" w:color="auto" w:fill="auto"/>
            <w:noWrap/>
            <w:vAlign w:val="bottom"/>
            <w:hideMark/>
          </w:tcPr>
          <w:p w14:paraId="20CEDFA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16.0</w:t>
            </w:r>
          </w:p>
        </w:tc>
        <w:tc>
          <w:tcPr>
            <w:tcW w:w="993" w:type="dxa"/>
            <w:shd w:val="clear" w:color="auto" w:fill="auto"/>
            <w:noWrap/>
            <w:vAlign w:val="bottom"/>
            <w:hideMark/>
          </w:tcPr>
          <w:p w14:paraId="3B67855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-25.0</w:t>
            </w:r>
          </w:p>
        </w:tc>
        <w:tc>
          <w:tcPr>
            <w:tcW w:w="708" w:type="dxa"/>
            <w:shd w:val="clear" w:color="auto" w:fill="auto"/>
            <w:noWrap/>
            <w:vAlign w:val="bottom"/>
            <w:hideMark/>
          </w:tcPr>
          <w:p w14:paraId="0D73AC8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25.0</w:t>
            </w:r>
          </w:p>
        </w:tc>
      </w:tr>
      <w:tr w:rsidR="00291B7E" w:rsidRPr="00282253" w14:paraId="64145A34" w14:textId="77777777" w:rsidTr="009D4D03">
        <w:trPr>
          <w:trHeight w:val="288"/>
          <w:jc w:val="center"/>
        </w:trPr>
        <w:tc>
          <w:tcPr>
            <w:tcW w:w="1151" w:type="dxa"/>
            <w:shd w:val="clear" w:color="auto" w:fill="auto"/>
            <w:noWrap/>
            <w:vAlign w:val="bottom"/>
            <w:hideMark/>
          </w:tcPr>
          <w:p w14:paraId="50F7F31D" w14:textId="77777777" w:rsidR="00291B7E" w:rsidRPr="00282253" w:rsidRDefault="00291B7E" w:rsidP="00291B7E">
            <w:pPr>
              <w:rPr>
                <w:color w:val="000000"/>
                <w:sz w:val="18"/>
                <w:szCs w:val="18"/>
                <w:lang w:val="es-MX" w:eastAsia="es-MX"/>
              </w:rPr>
            </w:pPr>
            <w:r w:rsidRPr="00282253">
              <w:rPr>
                <w:color w:val="000000"/>
                <w:sz w:val="18"/>
                <w:szCs w:val="18"/>
                <w:lang w:val="es-MX" w:eastAsia="es-MX"/>
              </w:rPr>
              <w:t>UNIST</w:t>
            </w:r>
          </w:p>
        </w:tc>
        <w:tc>
          <w:tcPr>
            <w:tcW w:w="834" w:type="dxa"/>
            <w:shd w:val="clear" w:color="auto" w:fill="auto"/>
            <w:noWrap/>
            <w:vAlign w:val="bottom"/>
            <w:hideMark/>
          </w:tcPr>
          <w:p w14:paraId="533686DC" w14:textId="68C15ED2" w:rsidR="00291B7E" w:rsidRPr="00282253" w:rsidRDefault="00291B7E" w:rsidP="00291B7E">
            <w:pPr>
              <w:jc w:val="center"/>
              <w:rPr>
                <w:color w:val="000000"/>
                <w:sz w:val="18"/>
                <w:szCs w:val="18"/>
                <w:lang w:val="es-MX" w:eastAsia="es-MX"/>
              </w:rPr>
            </w:pPr>
            <w:r w:rsidRPr="00291B7E">
              <w:rPr>
                <w:color w:val="000000"/>
                <w:sz w:val="18"/>
                <w:szCs w:val="18"/>
                <w:lang w:val="es-MX" w:eastAsia="es-MX"/>
              </w:rPr>
              <w:t>74.9</w:t>
            </w:r>
          </w:p>
        </w:tc>
        <w:tc>
          <w:tcPr>
            <w:tcW w:w="850" w:type="dxa"/>
            <w:shd w:val="clear" w:color="auto" w:fill="auto"/>
            <w:noWrap/>
            <w:vAlign w:val="bottom"/>
            <w:hideMark/>
          </w:tcPr>
          <w:p w14:paraId="6DE09244" w14:textId="36507077" w:rsidR="00291B7E" w:rsidRPr="00282253" w:rsidRDefault="00291B7E" w:rsidP="00291B7E">
            <w:pPr>
              <w:jc w:val="center"/>
              <w:rPr>
                <w:color w:val="000000"/>
                <w:sz w:val="18"/>
                <w:szCs w:val="18"/>
                <w:lang w:val="es-MX" w:eastAsia="es-MX"/>
              </w:rPr>
            </w:pPr>
            <w:r w:rsidRPr="00291B7E">
              <w:rPr>
                <w:color w:val="000000"/>
                <w:sz w:val="18"/>
                <w:szCs w:val="18"/>
                <w:lang w:val="es-MX" w:eastAsia="es-MX"/>
              </w:rPr>
              <w:t>-34.9</w:t>
            </w:r>
          </w:p>
        </w:tc>
        <w:tc>
          <w:tcPr>
            <w:tcW w:w="851" w:type="dxa"/>
            <w:shd w:val="clear" w:color="auto" w:fill="auto"/>
            <w:noWrap/>
            <w:vAlign w:val="bottom"/>
            <w:hideMark/>
          </w:tcPr>
          <w:p w14:paraId="5B582D91" w14:textId="1BA7FFF9" w:rsidR="00291B7E" w:rsidRPr="00282253" w:rsidRDefault="00291B7E" w:rsidP="00291B7E">
            <w:pPr>
              <w:jc w:val="center"/>
              <w:rPr>
                <w:color w:val="000000"/>
                <w:sz w:val="18"/>
                <w:szCs w:val="18"/>
                <w:lang w:val="es-MX" w:eastAsia="es-MX"/>
              </w:rPr>
            </w:pPr>
            <w:r w:rsidRPr="00291B7E">
              <w:rPr>
                <w:color w:val="000000"/>
                <w:sz w:val="18"/>
                <w:szCs w:val="18"/>
                <w:lang w:val="es-MX" w:eastAsia="es-MX"/>
              </w:rPr>
              <w:t>71.9</w:t>
            </w:r>
          </w:p>
        </w:tc>
        <w:tc>
          <w:tcPr>
            <w:tcW w:w="850" w:type="dxa"/>
            <w:shd w:val="clear" w:color="auto" w:fill="auto"/>
            <w:noWrap/>
            <w:vAlign w:val="bottom"/>
            <w:hideMark/>
          </w:tcPr>
          <w:p w14:paraId="60D8FF0C" w14:textId="67CFB24E" w:rsidR="00291B7E" w:rsidRPr="00282253" w:rsidRDefault="00291B7E" w:rsidP="00291B7E">
            <w:pPr>
              <w:jc w:val="center"/>
              <w:rPr>
                <w:color w:val="000000"/>
                <w:sz w:val="18"/>
                <w:szCs w:val="18"/>
                <w:lang w:val="es-MX" w:eastAsia="es-MX"/>
              </w:rPr>
            </w:pPr>
            <w:r w:rsidRPr="00291B7E">
              <w:rPr>
                <w:color w:val="000000"/>
                <w:sz w:val="18"/>
                <w:szCs w:val="18"/>
                <w:lang w:val="es-MX" w:eastAsia="es-MX"/>
              </w:rPr>
              <w:t>-37.9</w:t>
            </w:r>
          </w:p>
        </w:tc>
        <w:tc>
          <w:tcPr>
            <w:tcW w:w="851" w:type="dxa"/>
            <w:shd w:val="clear" w:color="auto" w:fill="auto"/>
            <w:noWrap/>
            <w:vAlign w:val="bottom"/>
            <w:hideMark/>
          </w:tcPr>
          <w:p w14:paraId="7FBD545C" w14:textId="40CAD36E" w:rsidR="00291B7E" w:rsidRPr="00282253" w:rsidRDefault="00291B7E" w:rsidP="00291B7E">
            <w:pPr>
              <w:jc w:val="center"/>
              <w:rPr>
                <w:color w:val="000000"/>
                <w:sz w:val="18"/>
                <w:szCs w:val="18"/>
                <w:lang w:val="es-MX" w:eastAsia="es-MX"/>
              </w:rPr>
            </w:pPr>
            <w:r w:rsidRPr="00291B7E">
              <w:rPr>
                <w:color w:val="000000"/>
                <w:sz w:val="18"/>
                <w:szCs w:val="18"/>
                <w:lang w:val="es-MX" w:eastAsia="es-MX"/>
              </w:rPr>
              <w:t>63.0</w:t>
            </w:r>
          </w:p>
        </w:tc>
        <w:tc>
          <w:tcPr>
            <w:tcW w:w="850" w:type="dxa"/>
            <w:shd w:val="clear" w:color="auto" w:fill="auto"/>
            <w:noWrap/>
            <w:vAlign w:val="bottom"/>
            <w:hideMark/>
          </w:tcPr>
          <w:p w14:paraId="1D5A47EF" w14:textId="58FF5B93" w:rsidR="00291B7E" w:rsidRPr="00282253" w:rsidRDefault="00291B7E" w:rsidP="00291B7E">
            <w:pPr>
              <w:jc w:val="center"/>
              <w:rPr>
                <w:color w:val="000000"/>
                <w:sz w:val="18"/>
                <w:szCs w:val="18"/>
                <w:lang w:val="es-MX" w:eastAsia="es-MX"/>
              </w:rPr>
            </w:pPr>
            <w:r w:rsidRPr="00291B7E">
              <w:rPr>
                <w:color w:val="000000"/>
                <w:sz w:val="18"/>
                <w:szCs w:val="18"/>
                <w:lang w:val="es-MX" w:eastAsia="es-MX"/>
              </w:rPr>
              <w:t>-38.0</w:t>
            </w:r>
          </w:p>
        </w:tc>
        <w:tc>
          <w:tcPr>
            <w:tcW w:w="993" w:type="dxa"/>
            <w:shd w:val="clear" w:color="auto" w:fill="auto"/>
            <w:noWrap/>
            <w:vAlign w:val="bottom"/>
            <w:hideMark/>
          </w:tcPr>
          <w:p w14:paraId="2B864EB4" w14:textId="72B52B16" w:rsidR="00291B7E" w:rsidRPr="00282253" w:rsidRDefault="00291B7E" w:rsidP="00291B7E">
            <w:pPr>
              <w:jc w:val="center"/>
              <w:rPr>
                <w:color w:val="000000"/>
                <w:sz w:val="18"/>
                <w:szCs w:val="18"/>
                <w:lang w:val="es-MX" w:eastAsia="es-MX"/>
              </w:rPr>
            </w:pPr>
            <w:r w:rsidRPr="00291B7E">
              <w:rPr>
                <w:color w:val="000000"/>
                <w:sz w:val="18"/>
                <w:szCs w:val="18"/>
                <w:lang w:val="es-MX" w:eastAsia="es-MX"/>
              </w:rPr>
              <w:t>44.0</w:t>
            </w:r>
          </w:p>
        </w:tc>
        <w:tc>
          <w:tcPr>
            <w:tcW w:w="708" w:type="dxa"/>
            <w:shd w:val="clear" w:color="auto" w:fill="auto"/>
            <w:noWrap/>
            <w:vAlign w:val="bottom"/>
            <w:hideMark/>
          </w:tcPr>
          <w:p w14:paraId="5A860FAE" w14:textId="3E5490CB" w:rsidR="00291B7E" w:rsidRPr="00282253" w:rsidRDefault="00291B7E" w:rsidP="00291B7E">
            <w:pPr>
              <w:jc w:val="center"/>
              <w:rPr>
                <w:color w:val="000000"/>
                <w:sz w:val="18"/>
                <w:szCs w:val="18"/>
                <w:lang w:val="es-MX" w:eastAsia="es-MX"/>
              </w:rPr>
            </w:pPr>
            <w:r w:rsidRPr="00291B7E">
              <w:rPr>
                <w:color w:val="000000"/>
                <w:sz w:val="18"/>
                <w:szCs w:val="18"/>
                <w:lang w:val="es-MX" w:eastAsia="es-MX"/>
              </w:rPr>
              <w:t>-44.0</w:t>
            </w:r>
          </w:p>
        </w:tc>
      </w:tr>
      <w:tr w:rsidR="000367F6" w:rsidRPr="00282253" w14:paraId="03B87B94" w14:textId="77777777" w:rsidTr="009D4D03">
        <w:trPr>
          <w:trHeight w:val="288"/>
          <w:jc w:val="center"/>
        </w:trPr>
        <w:tc>
          <w:tcPr>
            <w:tcW w:w="1151" w:type="dxa"/>
            <w:shd w:val="clear" w:color="auto" w:fill="auto"/>
            <w:noWrap/>
            <w:vAlign w:val="bottom"/>
            <w:hideMark/>
          </w:tcPr>
          <w:p w14:paraId="7BD56E7B"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ININ</w:t>
            </w:r>
          </w:p>
        </w:tc>
        <w:tc>
          <w:tcPr>
            <w:tcW w:w="834" w:type="dxa"/>
            <w:shd w:val="clear" w:color="auto" w:fill="auto"/>
            <w:noWrap/>
            <w:vAlign w:val="bottom"/>
            <w:hideMark/>
          </w:tcPr>
          <w:p w14:paraId="45FC4C9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48.0</w:t>
            </w:r>
          </w:p>
        </w:tc>
        <w:tc>
          <w:tcPr>
            <w:tcW w:w="850" w:type="dxa"/>
            <w:shd w:val="clear" w:color="auto" w:fill="auto"/>
            <w:noWrap/>
            <w:vAlign w:val="bottom"/>
            <w:hideMark/>
          </w:tcPr>
          <w:p w14:paraId="7B13D41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-8.0</w:t>
            </w:r>
          </w:p>
        </w:tc>
        <w:tc>
          <w:tcPr>
            <w:tcW w:w="851" w:type="dxa"/>
            <w:shd w:val="clear" w:color="auto" w:fill="auto"/>
            <w:noWrap/>
            <w:vAlign w:val="bottom"/>
            <w:hideMark/>
          </w:tcPr>
          <w:p w14:paraId="42BD3566"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41.0</w:t>
            </w:r>
          </w:p>
        </w:tc>
        <w:tc>
          <w:tcPr>
            <w:tcW w:w="850" w:type="dxa"/>
            <w:shd w:val="clear" w:color="auto" w:fill="auto"/>
            <w:noWrap/>
            <w:vAlign w:val="bottom"/>
            <w:hideMark/>
          </w:tcPr>
          <w:p w14:paraId="6FB67460"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-7.0</w:t>
            </w:r>
          </w:p>
        </w:tc>
        <w:tc>
          <w:tcPr>
            <w:tcW w:w="851" w:type="dxa"/>
            <w:shd w:val="clear" w:color="auto" w:fill="auto"/>
            <w:noWrap/>
            <w:vAlign w:val="bottom"/>
            <w:hideMark/>
          </w:tcPr>
          <w:p w14:paraId="459B7D6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28.0</w:t>
            </w:r>
          </w:p>
        </w:tc>
        <w:tc>
          <w:tcPr>
            <w:tcW w:w="850" w:type="dxa"/>
            <w:shd w:val="clear" w:color="auto" w:fill="auto"/>
            <w:noWrap/>
            <w:vAlign w:val="bottom"/>
            <w:hideMark/>
          </w:tcPr>
          <w:p w14:paraId="79270CC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-3.0</w:t>
            </w:r>
          </w:p>
        </w:tc>
        <w:tc>
          <w:tcPr>
            <w:tcW w:w="993" w:type="dxa"/>
            <w:shd w:val="clear" w:color="auto" w:fill="auto"/>
            <w:noWrap/>
            <w:vAlign w:val="bottom"/>
            <w:hideMark/>
          </w:tcPr>
          <w:p w14:paraId="6A21C36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4.0</w:t>
            </w:r>
          </w:p>
        </w:tc>
        <w:tc>
          <w:tcPr>
            <w:tcW w:w="708" w:type="dxa"/>
            <w:shd w:val="clear" w:color="auto" w:fill="auto"/>
            <w:noWrap/>
            <w:vAlign w:val="bottom"/>
            <w:hideMark/>
          </w:tcPr>
          <w:p w14:paraId="2C52E8C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-4.0</w:t>
            </w:r>
          </w:p>
        </w:tc>
      </w:tr>
      <w:tr w:rsidR="000367F6" w:rsidRPr="00282253" w14:paraId="647DCDB6" w14:textId="77777777" w:rsidTr="009D4D03">
        <w:trPr>
          <w:trHeight w:val="288"/>
          <w:jc w:val="center"/>
        </w:trPr>
        <w:tc>
          <w:tcPr>
            <w:tcW w:w="1151" w:type="dxa"/>
            <w:shd w:val="clear" w:color="auto" w:fill="auto"/>
            <w:noWrap/>
            <w:vAlign w:val="bottom"/>
            <w:hideMark/>
          </w:tcPr>
          <w:p w14:paraId="57697E1C"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RATEN-1</w:t>
            </w:r>
          </w:p>
        </w:tc>
        <w:tc>
          <w:tcPr>
            <w:tcW w:w="834" w:type="dxa"/>
            <w:shd w:val="clear" w:color="auto" w:fill="auto"/>
            <w:noWrap/>
            <w:vAlign w:val="bottom"/>
            <w:hideMark/>
          </w:tcPr>
          <w:p w14:paraId="0517CB7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141.8</w:t>
            </w:r>
          </w:p>
        </w:tc>
        <w:tc>
          <w:tcPr>
            <w:tcW w:w="850" w:type="dxa"/>
            <w:shd w:val="clear" w:color="auto" w:fill="auto"/>
            <w:noWrap/>
            <w:vAlign w:val="bottom"/>
            <w:hideMark/>
          </w:tcPr>
          <w:p w14:paraId="7CE67A0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-101.8</w:t>
            </w:r>
          </w:p>
        </w:tc>
        <w:tc>
          <w:tcPr>
            <w:tcW w:w="851" w:type="dxa"/>
            <w:shd w:val="clear" w:color="auto" w:fill="auto"/>
            <w:noWrap/>
            <w:vAlign w:val="bottom"/>
            <w:hideMark/>
          </w:tcPr>
          <w:p w14:paraId="30E3ABBE"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121.9</w:t>
            </w:r>
          </w:p>
        </w:tc>
        <w:tc>
          <w:tcPr>
            <w:tcW w:w="850" w:type="dxa"/>
            <w:shd w:val="clear" w:color="auto" w:fill="auto"/>
            <w:noWrap/>
            <w:vAlign w:val="bottom"/>
            <w:hideMark/>
          </w:tcPr>
          <w:p w14:paraId="29406C2B"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-87.9</w:t>
            </w:r>
          </w:p>
        </w:tc>
        <w:tc>
          <w:tcPr>
            <w:tcW w:w="851" w:type="dxa"/>
            <w:shd w:val="clear" w:color="auto" w:fill="auto"/>
            <w:noWrap/>
            <w:vAlign w:val="bottom"/>
            <w:hideMark/>
          </w:tcPr>
          <w:p w14:paraId="278286C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116.9</w:t>
            </w:r>
          </w:p>
        </w:tc>
        <w:tc>
          <w:tcPr>
            <w:tcW w:w="850" w:type="dxa"/>
            <w:shd w:val="clear" w:color="auto" w:fill="auto"/>
            <w:noWrap/>
            <w:vAlign w:val="bottom"/>
            <w:hideMark/>
          </w:tcPr>
          <w:p w14:paraId="5579ACB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-91.9</w:t>
            </w:r>
          </w:p>
        </w:tc>
        <w:tc>
          <w:tcPr>
            <w:tcW w:w="993" w:type="dxa"/>
            <w:shd w:val="clear" w:color="auto" w:fill="auto"/>
            <w:noWrap/>
            <w:vAlign w:val="bottom"/>
            <w:hideMark/>
          </w:tcPr>
          <w:p w14:paraId="37E34D8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97.9</w:t>
            </w:r>
          </w:p>
        </w:tc>
        <w:tc>
          <w:tcPr>
            <w:tcW w:w="708" w:type="dxa"/>
            <w:shd w:val="clear" w:color="auto" w:fill="auto"/>
            <w:noWrap/>
            <w:vAlign w:val="bottom"/>
            <w:hideMark/>
          </w:tcPr>
          <w:p w14:paraId="26213F15"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-97.9</w:t>
            </w:r>
          </w:p>
        </w:tc>
      </w:tr>
      <w:tr w:rsidR="000367F6" w:rsidRPr="00282253" w14:paraId="6D8E9EB8" w14:textId="77777777" w:rsidTr="009D4D03">
        <w:trPr>
          <w:trHeight w:val="288"/>
          <w:jc w:val="center"/>
        </w:trPr>
        <w:tc>
          <w:tcPr>
            <w:tcW w:w="1151" w:type="dxa"/>
            <w:shd w:val="clear" w:color="auto" w:fill="auto"/>
            <w:noWrap/>
            <w:vAlign w:val="bottom"/>
            <w:hideMark/>
          </w:tcPr>
          <w:p w14:paraId="4949AB17"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RATEN-2</w:t>
            </w:r>
          </w:p>
        </w:tc>
        <w:tc>
          <w:tcPr>
            <w:tcW w:w="834" w:type="dxa"/>
            <w:shd w:val="clear" w:color="auto" w:fill="auto"/>
            <w:noWrap/>
            <w:vAlign w:val="bottom"/>
            <w:hideMark/>
          </w:tcPr>
          <w:p w14:paraId="2A35616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129.8</w:t>
            </w:r>
          </w:p>
        </w:tc>
        <w:tc>
          <w:tcPr>
            <w:tcW w:w="850" w:type="dxa"/>
            <w:shd w:val="clear" w:color="auto" w:fill="auto"/>
            <w:noWrap/>
            <w:vAlign w:val="bottom"/>
            <w:hideMark/>
          </w:tcPr>
          <w:p w14:paraId="5CE59FC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-89.8</w:t>
            </w:r>
          </w:p>
        </w:tc>
        <w:tc>
          <w:tcPr>
            <w:tcW w:w="851" w:type="dxa"/>
            <w:shd w:val="clear" w:color="auto" w:fill="auto"/>
            <w:noWrap/>
            <w:vAlign w:val="bottom"/>
            <w:hideMark/>
          </w:tcPr>
          <w:p w14:paraId="702F717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118.9</w:t>
            </w:r>
          </w:p>
        </w:tc>
        <w:tc>
          <w:tcPr>
            <w:tcW w:w="850" w:type="dxa"/>
            <w:shd w:val="clear" w:color="auto" w:fill="auto"/>
            <w:noWrap/>
            <w:vAlign w:val="bottom"/>
            <w:hideMark/>
          </w:tcPr>
          <w:p w14:paraId="6720590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-84.9</w:t>
            </w:r>
          </w:p>
        </w:tc>
        <w:tc>
          <w:tcPr>
            <w:tcW w:w="851" w:type="dxa"/>
            <w:shd w:val="clear" w:color="auto" w:fill="auto"/>
            <w:noWrap/>
            <w:vAlign w:val="bottom"/>
            <w:hideMark/>
          </w:tcPr>
          <w:p w14:paraId="5F03BB4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112.9</w:t>
            </w:r>
          </w:p>
        </w:tc>
        <w:tc>
          <w:tcPr>
            <w:tcW w:w="850" w:type="dxa"/>
            <w:shd w:val="clear" w:color="auto" w:fill="auto"/>
            <w:noWrap/>
            <w:vAlign w:val="bottom"/>
            <w:hideMark/>
          </w:tcPr>
          <w:p w14:paraId="2D338D6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-87.9</w:t>
            </w:r>
          </w:p>
        </w:tc>
        <w:tc>
          <w:tcPr>
            <w:tcW w:w="993" w:type="dxa"/>
            <w:shd w:val="clear" w:color="auto" w:fill="auto"/>
            <w:noWrap/>
            <w:vAlign w:val="bottom"/>
            <w:hideMark/>
          </w:tcPr>
          <w:p w14:paraId="2DC535C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87.9</w:t>
            </w:r>
          </w:p>
        </w:tc>
        <w:tc>
          <w:tcPr>
            <w:tcW w:w="708" w:type="dxa"/>
            <w:shd w:val="clear" w:color="auto" w:fill="auto"/>
            <w:noWrap/>
            <w:vAlign w:val="bottom"/>
            <w:hideMark/>
          </w:tcPr>
          <w:p w14:paraId="01AD39C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-87.9</w:t>
            </w:r>
          </w:p>
        </w:tc>
      </w:tr>
      <w:tr w:rsidR="000367F6" w:rsidRPr="00282253" w14:paraId="6376EF77" w14:textId="77777777" w:rsidTr="009D4D03">
        <w:trPr>
          <w:trHeight w:val="288"/>
          <w:jc w:val="center"/>
        </w:trPr>
        <w:tc>
          <w:tcPr>
            <w:tcW w:w="1151" w:type="dxa"/>
            <w:shd w:val="clear" w:color="auto" w:fill="auto"/>
            <w:noWrap/>
            <w:vAlign w:val="bottom"/>
            <w:hideMark/>
          </w:tcPr>
          <w:p w14:paraId="136BFCB9"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IPPE</w:t>
            </w:r>
          </w:p>
        </w:tc>
        <w:tc>
          <w:tcPr>
            <w:tcW w:w="834" w:type="dxa"/>
            <w:shd w:val="clear" w:color="auto" w:fill="auto"/>
            <w:noWrap/>
            <w:vAlign w:val="bottom"/>
            <w:hideMark/>
          </w:tcPr>
          <w:p w14:paraId="30CB03C6"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30.0</w:t>
            </w:r>
          </w:p>
        </w:tc>
        <w:tc>
          <w:tcPr>
            <w:tcW w:w="850" w:type="dxa"/>
            <w:shd w:val="clear" w:color="auto" w:fill="auto"/>
            <w:noWrap/>
            <w:vAlign w:val="bottom"/>
            <w:hideMark/>
          </w:tcPr>
          <w:p w14:paraId="775C901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10.0</w:t>
            </w:r>
          </w:p>
        </w:tc>
        <w:tc>
          <w:tcPr>
            <w:tcW w:w="851" w:type="dxa"/>
            <w:shd w:val="clear" w:color="auto" w:fill="auto"/>
            <w:noWrap/>
            <w:vAlign w:val="bottom"/>
            <w:hideMark/>
          </w:tcPr>
          <w:p w14:paraId="35113918"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25.0</w:t>
            </w:r>
          </w:p>
        </w:tc>
        <w:tc>
          <w:tcPr>
            <w:tcW w:w="850" w:type="dxa"/>
            <w:shd w:val="clear" w:color="auto" w:fill="auto"/>
            <w:noWrap/>
            <w:vAlign w:val="bottom"/>
            <w:hideMark/>
          </w:tcPr>
          <w:p w14:paraId="70C82D1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9.0</w:t>
            </w:r>
          </w:p>
        </w:tc>
        <w:tc>
          <w:tcPr>
            <w:tcW w:w="851" w:type="dxa"/>
            <w:shd w:val="clear" w:color="auto" w:fill="auto"/>
            <w:noWrap/>
            <w:vAlign w:val="bottom"/>
            <w:hideMark/>
          </w:tcPr>
          <w:p w14:paraId="4A77210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17.0</w:t>
            </w:r>
          </w:p>
        </w:tc>
        <w:tc>
          <w:tcPr>
            <w:tcW w:w="850" w:type="dxa"/>
            <w:shd w:val="clear" w:color="auto" w:fill="auto"/>
            <w:noWrap/>
            <w:vAlign w:val="bottom"/>
            <w:hideMark/>
          </w:tcPr>
          <w:p w14:paraId="573BCB0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8.0</w:t>
            </w:r>
          </w:p>
        </w:tc>
        <w:tc>
          <w:tcPr>
            <w:tcW w:w="993" w:type="dxa"/>
            <w:shd w:val="clear" w:color="auto" w:fill="auto"/>
            <w:noWrap/>
            <w:vAlign w:val="bottom"/>
            <w:hideMark/>
          </w:tcPr>
          <w:p w14:paraId="2BE9E866"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-8.0</w:t>
            </w:r>
          </w:p>
        </w:tc>
        <w:tc>
          <w:tcPr>
            <w:tcW w:w="708" w:type="dxa"/>
            <w:shd w:val="clear" w:color="auto" w:fill="auto"/>
            <w:noWrap/>
            <w:vAlign w:val="bottom"/>
            <w:hideMark/>
          </w:tcPr>
          <w:p w14:paraId="478564C0"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8.0</w:t>
            </w:r>
          </w:p>
        </w:tc>
      </w:tr>
      <w:tr w:rsidR="000367F6" w:rsidRPr="00282253" w14:paraId="268BD353" w14:textId="77777777" w:rsidTr="009D4D03">
        <w:trPr>
          <w:trHeight w:val="288"/>
          <w:jc w:val="center"/>
        </w:trPr>
        <w:tc>
          <w:tcPr>
            <w:tcW w:w="1151" w:type="dxa"/>
            <w:shd w:val="clear" w:color="auto" w:fill="auto"/>
            <w:noWrap/>
            <w:vAlign w:val="bottom"/>
            <w:hideMark/>
          </w:tcPr>
          <w:p w14:paraId="64CDA0A3"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NRCKI-1</w:t>
            </w:r>
          </w:p>
        </w:tc>
        <w:tc>
          <w:tcPr>
            <w:tcW w:w="834" w:type="dxa"/>
            <w:shd w:val="clear" w:color="auto" w:fill="auto"/>
            <w:noWrap/>
            <w:vAlign w:val="bottom"/>
            <w:hideMark/>
          </w:tcPr>
          <w:p w14:paraId="3F98897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-122.1</w:t>
            </w:r>
          </w:p>
        </w:tc>
        <w:tc>
          <w:tcPr>
            <w:tcW w:w="850" w:type="dxa"/>
            <w:shd w:val="clear" w:color="auto" w:fill="auto"/>
            <w:noWrap/>
            <w:vAlign w:val="bottom"/>
            <w:hideMark/>
          </w:tcPr>
          <w:p w14:paraId="59DDBA65"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162.1</w:t>
            </w:r>
          </w:p>
        </w:tc>
        <w:tc>
          <w:tcPr>
            <w:tcW w:w="851" w:type="dxa"/>
            <w:shd w:val="clear" w:color="auto" w:fill="auto"/>
            <w:noWrap/>
            <w:vAlign w:val="bottom"/>
            <w:hideMark/>
          </w:tcPr>
          <w:p w14:paraId="2A44A8A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-126.2</w:t>
            </w:r>
          </w:p>
        </w:tc>
        <w:tc>
          <w:tcPr>
            <w:tcW w:w="850" w:type="dxa"/>
            <w:shd w:val="clear" w:color="auto" w:fill="auto"/>
            <w:noWrap/>
            <w:vAlign w:val="bottom"/>
            <w:hideMark/>
          </w:tcPr>
          <w:p w14:paraId="2707FBF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160.2</w:t>
            </w:r>
          </w:p>
        </w:tc>
        <w:tc>
          <w:tcPr>
            <w:tcW w:w="851" w:type="dxa"/>
            <w:shd w:val="clear" w:color="auto" w:fill="auto"/>
            <w:noWrap/>
            <w:vAlign w:val="bottom"/>
            <w:hideMark/>
          </w:tcPr>
          <w:p w14:paraId="7859397E"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-119.1</w:t>
            </w:r>
          </w:p>
        </w:tc>
        <w:tc>
          <w:tcPr>
            <w:tcW w:w="850" w:type="dxa"/>
            <w:shd w:val="clear" w:color="auto" w:fill="auto"/>
            <w:noWrap/>
            <w:vAlign w:val="bottom"/>
            <w:hideMark/>
          </w:tcPr>
          <w:p w14:paraId="11FF9B06"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144.1</w:t>
            </w:r>
          </w:p>
        </w:tc>
        <w:tc>
          <w:tcPr>
            <w:tcW w:w="993" w:type="dxa"/>
            <w:shd w:val="clear" w:color="auto" w:fill="auto"/>
            <w:noWrap/>
            <w:vAlign w:val="bottom"/>
            <w:hideMark/>
          </w:tcPr>
          <w:p w14:paraId="15EAFF96"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-151.2</w:t>
            </w:r>
          </w:p>
        </w:tc>
        <w:tc>
          <w:tcPr>
            <w:tcW w:w="708" w:type="dxa"/>
            <w:shd w:val="clear" w:color="auto" w:fill="auto"/>
            <w:noWrap/>
            <w:vAlign w:val="bottom"/>
            <w:hideMark/>
          </w:tcPr>
          <w:p w14:paraId="735BDF20"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151.2</w:t>
            </w:r>
          </w:p>
        </w:tc>
      </w:tr>
      <w:tr w:rsidR="000367F6" w:rsidRPr="00282253" w14:paraId="0F1304A3" w14:textId="77777777" w:rsidTr="009D4D03">
        <w:trPr>
          <w:trHeight w:val="288"/>
          <w:jc w:val="center"/>
        </w:trPr>
        <w:tc>
          <w:tcPr>
            <w:tcW w:w="1151" w:type="dxa"/>
            <w:shd w:val="clear" w:color="auto" w:fill="auto"/>
            <w:noWrap/>
            <w:vAlign w:val="bottom"/>
            <w:hideMark/>
          </w:tcPr>
          <w:p w14:paraId="5D36E500"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NRCKI-2</w:t>
            </w:r>
          </w:p>
        </w:tc>
        <w:tc>
          <w:tcPr>
            <w:tcW w:w="834" w:type="dxa"/>
            <w:shd w:val="clear" w:color="auto" w:fill="auto"/>
            <w:noWrap/>
            <w:vAlign w:val="bottom"/>
            <w:hideMark/>
          </w:tcPr>
          <w:p w14:paraId="1DFC26A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70.9</w:t>
            </w:r>
          </w:p>
        </w:tc>
        <w:tc>
          <w:tcPr>
            <w:tcW w:w="850" w:type="dxa"/>
            <w:shd w:val="clear" w:color="auto" w:fill="auto"/>
            <w:noWrap/>
            <w:vAlign w:val="bottom"/>
            <w:hideMark/>
          </w:tcPr>
          <w:p w14:paraId="6D631BC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-30.9</w:t>
            </w:r>
          </w:p>
        </w:tc>
        <w:tc>
          <w:tcPr>
            <w:tcW w:w="851" w:type="dxa"/>
            <w:shd w:val="clear" w:color="auto" w:fill="auto"/>
            <w:noWrap/>
            <w:vAlign w:val="bottom"/>
            <w:hideMark/>
          </w:tcPr>
          <w:p w14:paraId="0E2E401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48.0</w:t>
            </w:r>
          </w:p>
        </w:tc>
        <w:tc>
          <w:tcPr>
            <w:tcW w:w="850" w:type="dxa"/>
            <w:shd w:val="clear" w:color="auto" w:fill="auto"/>
            <w:noWrap/>
            <w:vAlign w:val="bottom"/>
            <w:hideMark/>
          </w:tcPr>
          <w:p w14:paraId="1F5EA50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-14.0</w:t>
            </w:r>
          </w:p>
        </w:tc>
        <w:tc>
          <w:tcPr>
            <w:tcW w:w="851" w:type="dxa"/>
            <w:shd w:val="clear" w:color="auto" w:fill="auto"/>
            <w:noWrap/>
            <w:vAlign w:val="bottom"/>
            <w:hideMark/>
          </w:tcPr>
          <w:p w14:paraId="0CEDC720"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35.0</w:t>
            </w:r>
          </w:p>
        </w:tc>
        <w:tc>
          <w:tcPr>
            <w:tcW w:w="850" w:type="dxa"/>
            <w:shd w:val="clear" w:color="auto" w:fill="auto"/>
            <w:noWrap/>
            <w:vAlign w:val="bottom"/>
            <w:hideMark/>
          </w:tcPr>
          <w:p w14:paraId="18FCD85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-10.0</w:t>
            </w:r>
          </w:p>
        </w:tc>
        <w:tc>
          <w:tcPr>
            <w:tcW w:w="993" w:type="dxa"/>
            <w:shd w:val="clear" w:color="auto" w:fill="auto"/>
            <w:noWrap/>
            <w:vAlign w:val="bottom"/>
            <w:hideMark/>
          </w:tcPr>
          <w:p w14:paraId="3704408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-39.0</w:t>
            </w:r>
          </w:p>
        </w:tc>
        <w:tc>
          <w:tcPr>
            <w:tcW w:w="708" w:type="dxa"/>
            <w:shd w:val="clear" w:color="auto" w:fill="auto"/>
            <w:noWrap/>
            <w:vAlign w:val="bottom"/>
            <w:hideMark/>
          </w:tcPr>
          <w:p w14:paraId="392D048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39.0</w:t>
            </w:r>
          </w:p>
        </w:tc>
      </w:tr>
      <w:tr w:rsidR="000367F6" w:rsidRPr="00282253" w14:paraId="25C04DB2" w14:textId="77777777" w:rsidTr="009D4D03">
        <w:trPr>
          <w:trHeight w:val="288"/>
          <w:jc w:val="center"/>
        </w:trPr>
        <w:tc>
          <w:tcPr>
            <w:tcW w:w="1151" w:type="dxa"/>
            <w:shd w:val="clear" w:color="auto" w:fill="auto"/>
            <w:noWrap/>
            <w:vAlign w:val="bottom"/>
            <w:hideMark/>
          </w:tcPr>
          <w:p w14:paraId="67A59C08"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VUJE</w:t>
            </w:r>
          </w:p>
        </w:tc>
        <w:tc>
          <w:tcPr>
            <w:tcW w:w="834" w:type="dxa"/>
            <w:shd w:val="clear" w:color="auto" w:fill="auto"/>
            <w:noWrap/>
            <w:vAlign w:val="bottom"/>
            <w:hideMark/>
          </w:tcPr>
          <w:p w14:paraId="575FCF4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129.8</w:t>
            </w:r>
          </w:p>
        </w:tc>
        <w:tc>
          <w:tcPr>
            <w:tcW w:w="850" w:type="dxa"/>
            <w:shd w:val="clear" w:color="auto" w:fill="auto"/>
            <w:noWrap/>
            <w:vAlign w:val="bottom"/>
            <w:hideMark/>
          </w:tcPr>
          <w:p w14:paraId="11A08222"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-89.8</w:t>
            </w:r>
          </w:p>
        </w:tc>
        <w:tc>
          <w:tcPr>
            <w:tcW w:w="851" w:type="dxa"/>
            <w:shd w:val="clear" w:color="auto" w:fill="auto"/>
            <w:noWrap/>
            <w:vAlign w:val="bottom"/>
            <w:hideMark/>
          </w:tcPr>
          <w:p w14:paraId="55AD1EE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133.8</w:t>
            </w:r>
          </w:p>
        </w:tc>
        <w:tc>
          <w:tcPr>
            <w:tcW w:w="850" w:type="dxa"/>
            <w:shd w:val="clear" w:color="auto" w:fill="auto"/>
            <w:noWrap/>
            <w:vAlign w:val="bottom"/>
            <w:hideMark/>
          </w:tcPr>
          <w:p w14:paraId="6D885C5C"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-99.8</w:t>
            </w:r>
          </w:p>
        </w:tc>
        <w:tc>
          <w:tcPr>
            <w:tcW w:w="851" w:type="dxa"/>
            <w:shd w:val="clear" w:color="auto" w:fill="auto"/>
            <w:noWrap/>
            <w:vAlign w:val="bottom"/>
            <w:hideMark/>
          </w:tcPr>
          <w:p w14:paraId="234C35B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119.9</w:t>
            </w:r>
          </w:p>
        </w:tc>
        <w:tc>
          <w:tcPr>
            <w:tcW w:w="850" w:type="dxa"/>
            <w:shd w:val="clear" w:color="auto" w:fill="auto"/>
            <w:noWrap/>
            <w:vAlign w:val="bottom"/>
            <w:hideMark/>
          </w:tcPr>
          <w:p w14:paraId="3DB4ECAB"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-94.9</w:t>
            </w:r>
          </w:p>
        </w:tc>
        <w:tc>
          <w:tcPr>
            <w:tcW w:w="993" w:type="dxa"/>
            <w:shd w:val="clear" w:color="auto" w:fill="auto"/>
            <w:noWrap/>
            <w:vAlign w:val="bottom"/>
            <w:hideMark/>
          </w:tcPr>
          <w:p w14:paraId="60E8316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97.9</w:t>
            </w:r>
          </w:p>
        </w:tc>
        <w:tc>
          <w:tcPr>
            <w:tcW w:w="708" w:type="dxa"/>
            <w:shd w:val="clear" w:color="auto" w:fill="auto"/>
            <w:noWrap/>
            <w:vAlign w:val="bottom"/>
            <w:hideMark/>
          </w:tcPr>
          <w:p w14:paraId="46BB97EE"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-97.9</w:t>
            </w:r>
          </w:p>
        </w:tc>
      </w:tr>
      <w:tr w:rsidR="000367F6" w:rsidRPr="00282253" w14:paraId="1E2E6462" w14:textId="77777777" w:rsidTr="009D4D03">
        <w:trPr>
          <w:trHeight w:val="288"/>
          <w:jc w:val="center"/>
        </w:trPr>
        <w:tc>
          <w:tcPr>
            <w:tcW w:w="1151" w:type="dxa"/>
            <w:shd w:val="clear" w:color="auto" w:fill="auto"/>
            <w:noWrap/>
            <w:vAlign w:val="bottom"/>
            <w:hideMark/>
          </w:tcPr>
          <w:p w14:paraId="5D715D09"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USNRC</w:t>
            </w:r>
          </w:p>
        </w:tc>
        <w:tc>
          <w:tcPr>
            <w:tcW w:w="834" w:type="dxa"/>
            <w:shd w:val="clear" w:color="auto" w:fill="auto"/>
            <w:noWrap/>
            <w:vAlign w:val="bottom"/>
            <w:hideMark/>
          </w:tcPr>
          <w:p w14:paraId="610B0506"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-57.3</w:t>
            </w:r>
          </w:p>
        </w:tc>
        <w:tc>
          <w:tcPr>
            <w:tcW w:w="850" w:type="dxa"/>
            <w:shd w:val="clear" w:color="auto" w:fill="auto"/>
            <w:noWrap/>
            <w:vAlign w:val="bottom"/>
            <w:hideMark/>
          </w:tcPr>
          <w:p w14:paraId="7ECCA073"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97.3</w:t>
            </w:r>
          </w:p>
        </w:tc>
        <w:tc>
          <w:tcPr>
            <w:tcW w:w="851" w:type="dxa"/>
            <w:shd w:val="clear" w:color="auto" w:fill="auto"/>
            <w:noWrap/>
            <w:vAlign w:val="bottom"/>
            <w:hideMark/>
          </w:tcPr>
          <w:p w14:paraId="0B3463DA"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-88.7</w:t>
            </w:r>
          </w:p>
        </w:tc>
        <w:tc>
          <w:tcPr>
            <w:tcW w:w="850" w:type="dxa"/>
            <w:shd w:val="clear" w:color="auto" w:fill="auto"/>
            <w:noWrap/>
            <w:vAlign w:val="bottom"/>
            <w:hideMark/>
          </w:tcPr>
          <w:p w14:paraId="73E75046"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122.7</w:t>
            </w:r>
          </w:p>
        </w:tc>
        <w:tc>
          <w:tcPr>
            <w:tcW w:w="851" w:type="dxa"/>
            <w:shd w:val="clear" w:color="auto" w:fill="auto"/>
            <w:noWrap/>
            <w:vAlign w:val="bottom"/>
            <w:hideMark/>
          </w:tcPr>
          <w:p w14:paraId="0BFF827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-88.5</w:t>
            </w:r>
          </w:p>
        </w:tc>
        <w:tc>
          <w:tcPr>
            <w:tcW w:w="850" w:type="dxa"/>
            <w:shd w:val="clear" w:color="auto" w:fill="auto"/>
            <w:noWrap/>
            <w:vAlign w:val="bottom"/>
            <w:hideMark/>
          </w:tcPr>
          <w:p w14:paraId="643D04F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113.5</w:t>
            </w:r>
          </w:p>
        </w:tc>
        <w:tc>
          <w:tcPr>
            <w:tcW w:w="993" w:type="dxa"/>
            <w:shd w:val="clear" w:color="auto" w:fill="auto"/>
            <w:noWrap/>
            <w:vAlign w:val="bottom"/>
            <w:hideMark/>
          </w:tcPr>
          <w:p w14:paraId="13F3791B"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-106.2</w:t>
            </w:r>
          </w:p>
        </w:tc>
        <w:tc>
          <w:tcPr>
            <w:tcW w:w="708" w:type="dxa"/>
            <w:shd w:val="clear" w:color="auto" w:fill="auto"/>
            <w:noWrap/>
            <w:vAlign w:val="bottom"/>
            <w:hideMark/>
          </w:tcPr>
          <w:p w14:paraId="7E79B55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106.2</w:t>
            </w:r>
          </w:p>
        </w:tc>
      </w:tr>
      <w:tr w:rsidR="000367F6" w:rsidRPr="00282253" w14:paraId="4F2E0944" w14:textId="77777777" w:rsidTr="009D4D03">
        <w:trPr>
          <w:trHeight w:val="288"/>
          <w:jc w:val="center"/>
        </w:trPr>
        <w:tc>
          <w:tcPr>
            <w:tcW w:w="1151" w:type="dxa"/>
            <w:shd w:val="clear" w:color="auto" w:fill="auto"/>
            <w:noWrap/>
            <w:vAlign w:val="bottom"/>
            <w:hideMark/>
          </w:tcPr>
          <w:p w14:paraId="74CDC9A8"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CIAE</w:t>
            </w:r>
          </w:p>
        </w:tc>
        <w:tc>
          <w:tcPr>
            <w:tcW w:w="834" w:type="dxa"/>
            <w:shd w:val="clear" w:color="auto" w:fill="auto"/>
            <w:noWrap/>
            <w:vAlign w:val="bottom"/>
            <w:hideMark/>
          </w:tcPr>
          <w:p w14:paraId="15BE2BDE"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159.7</w:t>
            </w:r>
          </w:p>
        </w:tc>
        <w:tc>
          <w:tcPr>
            <w:tcW w:w="850" w:type="dxa"/>
            <w:shd w:val="clear" w:color="auto" w:fill="auto"/>
            <w:noWrap/>
            <w:vAlign w:val="bottom"/>
            <w:hideMark/>
          </w:tcPr>
          <w:p w14:paraId="3BA5A49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-119.7</w:t>
            </w:r>
          </w:p>
        </w:tc>
        <w:tc>
          <w:tcPr>
            <w:tcW w:w="851" w:type="dxa"/>
            <w:shd w:val="clear" w:color="auto" w:fill="auto"/>
            <w:noWrap/>
            <w:vAlign w:val="bottom"/>
            <w:hideMark/>
          </w:tcPr>
          <w:p w14:paraId="5CA8E10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172.7</w:t>
            </w:r>
          </w:p>
        </w:tc>
        <w:tc>
          <w:tcPr>
            <w:tcW w:w="850" w:type="dxa"/>
            <w:shd w:val="clear" w:color="auto" w:fill="auto"/>
            <w:noWrap/>
            <w:vAlign w:val="bottom"/>
            <w:hideMark/>
          </w:tcPr>
          <w:p w14:paraId="55CD4951"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-138.7</w:t>
            </w:r>
          </w:p>
        </w:tc>
        <w:tc>
          <w:tcPr>
            <w:tcW w:w="851" w:type="dxa"/>
            <w:shd w:val="clear" w:color="auto" w:fill="auto"/>
            <w:noWrap/>
            <w:vAlign w:val="bottom"/>
            <w:hideMark/>
          </w:tcPr>
          <w:p w14:paraId="3F8293B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146.8</w:t>
            </w:r>
          </w:p>
        </w:tc>
        <w:tc>
          <w:tcPr>
            <w:tcW w:w="850" w:type="dxa"/>
            <w:shd w:val="clear" w:color="auto" w:fill="auto"/>
            <w:noWrap/>
            <w:vAlign w:val="bottom"/>
            <w:hideMark/>
          </w:tcPr>
          <w:p w14:paraId="0F69FE3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-121.8</w:t>
            </w:r>
          </w:p>
        </w:tc>
        <w:tc>
          <w:tcPr>
            <w:tcW w:w="993" w:type="dxa"/>
            <w:shd w:val="clear" w:color="auto" w:fill="auto"/>
            <w:noWrap/>
            <w:vAlign w:val="bottom"/>
            <w:hideMark/>
          </w:tcPr>
          <w:p w14:paraId="704B68C9"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81.9</w:t>
            </w:r>
          </w:p>
        </w:tc>
        <w:tc>
          <w:tcPr>
            <w:tcW w:w="708" w:type="dxa"/>
            <w:shd w:val="clear" w:color="auto" w:fill="auto"/>
            <w:noWrap/>
            <w:vAlign w:val="bottom"/>
            <w:hideMark/>
          </w:tcPr>
          <w:p w14:paraId="17FFE62D"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-81.9</w:t>
            </w:r>
          </w:p>
        </w:tc>
      </w:tr>
      <w:tr w:rsidR="000367F6" w:rsidRPr="00282253" w14:paraId="05E45028" w14:textId="77777777" w:rsidTr="009D4D03">
        <w:trPr>
          <w:trHeight w:val="288"/>
          <w:jc w:val="center"/>
        </w:trPr>
        <w:tc>
          <w:tcPr>
            <w:tcW w:w="1151" w:type="dxa"/>
            <w:shd w:val="clear" w:color="auto" w:fill="auto"/>
            <w:noWrap/>
            <w:vAlign w:val="bottom"/>
          </w:tcPr>
          <w:p w14:paraId="34264308" w14:textId="77777777" w:rsidR="000367F6" w:rsidRPr="00282253" w:rsidRDefault="000367F6" w:rsidP="009D4D03">
            <w:pPr>
              <w:rPr>
                <w:color w:val="000000"/>
                <w:sz w:val="18"/>
                <w:szCs w:val="18"/>
                <w:lang w:val="es-MX" w:eastAsia="es-MX"/>
              </w:rPr>
            </w:pPr>
            <w:r w:rsidRPr="00282253">
              <w:rPr>
                <w:color w:val="000000"/>
                <w:sz w:val="18"/>
                <w:szCs w:val="18"/>
                <w:lang w:val="es-MX" w:eastAsia="es-MX"/>
              </w:rPr>
              <w:t>INEST</w:t>
            </w:r>
          </w:p>
        </w:tc>
        <w:tc>
          <w:tcPr>
            <w:tcW w:w="834" w:type="dxa"/>
            <w:shd w:val="clear" w:color="auto" w:fill="auto"/>
            <w:noWrap/>
            <w:vAlign w:val="bottom"/>
          </w:tcPr>
          <w:p w14:paraId="3AE64EC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185.7</w:t>
            </w:r>
          </w:p>
        </w:tc>
        <w:tc>
          <w:tcPr>
            <w:tcW w:w="850" w:type="dxa"/>
            <w:shd w:val="clear" w:color="auto" w:fill="auto"/>
            <w:noWrap/>
            <w:vAlign w:val="bottom"/>
          </w:tcPr>
          <w:p w14:paraId="30688C45"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-145.7</w:t>
            </w:r>
          </w:p>
        </w:tc>
        <w:tc>
          <w:tcPr>
            <w:tcW w:w="851" w:type="dxa"/>
            <w:shd w:val="clear" w:color="auto" w:fill="auto"/>
            <w:noWrap/>
            <w:vAlign w:val="bottom"/>
          </w:tcPr>
          <w:p w14:paraId="35DA0F74"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170.7</w:t>
            </w:r>
          </w:p>
        </w:tc>
        <w:tc>
          <w:tcPr>
            <w:tcW w:w="850" w:type="dxa"/>
            <w:shd w:val="clear" w:color="auto" w:fill="auto"/>
            <w:noWrap/>
            <w:vAlign w:val="bottom"/>
          </w:tcPr>
          <w:p w14:paraId="098FAD8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-136.7</w:t>
            </w:r>
          </w:p>
        </w:tc>
        <w:tc>
          <w:tcPr>
            <w:tcW w:w="851" w:type="dxa"/>
            <w:shd w:val="clear" w:color="auto" w:fill="auto"/>
            <w:noWrap/>
            <w:vAlign w:val="bottom"/>
          </w:tcPr>
          <w:p w14:paraId="6802074F"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158.7</w:t>
            </w:r>
          </w:p>
        </w:tc>
        <w:tc>
          <w:tcPr>
            <w:tcW w:w="850" w:type="dxa"/>
            <w:shd w:val="clear" w:color="auto" w:fill="auto"/>
            <w:noWrap/>
            <w:vAlign w:val="bottom"/>
          </w:tcPr>
          <w:p w14:paraId="30DF630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-133.7</w:t>
            </w:r>
          </w:p>
        </w:tc>
        <w:tc>
          <w:tcPr>
            <w:tcW w:w="993" w:type="dxa"/>
            <w:shd w:val="clear" w:color="auto" w:fill="auto"/>
            <w:noWrap/>
            <w:vAlign w:val="bottom"/>
          </w:tcPr>
          <w:p w14:paraId="04E6CAA7"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146.8</w:t>
            </w:r>
          </w:p>
        </w:tc>
        <w:tc>
          <w:tcPr>
            <w:tcW w:w="708" w:type="dxa"/>
            <w:shd w:val="clear" w:color="auto" w:fill="auto"/>
            <w:noWrap/>
            <w:vAlign w:val="bottom"/>
          </w:tcPr>
          <w:p w14:paraId="24F92A9B" w14:textId="77777777" w:rsidR="000367F6" w:rsidRPr="00282253" w:rsidRDefault="000367F6" w:rsidP="009D4D03">
            <w:pPr>
              <w:jc w:val="center"/>
              <w:rPr>
                <w:color w:val="000000"/>
                <w:sz w:val="18"/>
                <w:szCs w:val="18"/>
                <w:lang w:val="es-MX" w:eastAsia="es-MX"/>
              </w:rPr>
            </w:pPr>
            <w:r w:rsidRPr="00282253">
              <w:rPr>
                <w:color w:val="000000"/>
                <w:sz w:val="18"/>
                <w:szCs w:val="18"/>
                <w:lang w:val="es-MX" w:eastAsia="es-MX"/>
              </w:rPr>
              <w:t>-146.8</w:t>
            </w:r>
          </w:p>
        </w:tc>
      </w:tr>
    </w:tbl>
    <w:p w14:paraId="22E3CBD3" w14:textId="77777777" w:rsidR="000367F6" w:rsidRDefault="000367F6" w:rsidP="000367F6">
      <w:pPr>
        <w:jc w:val="both"/>
        <w:rPr>
          <w:rFonts w:asciiTheme="majorBidi" w:hAnsiTheme="majorBidi" w:cstheme="majorBidi"/>
          <w:szCs w:val="24"/>
        </w:rPr>
      </w:pPr>
    </w:p>
    <w:p w14:paraId="550A74B1" w14:textId="6C86EE9A" w:rsidR="00282253" w:rsidRDefault="00282253" w:rsidP="00282253">
      <w:pPr>
        <w:jc w:val="both"/>
        <w:rPr>
          <w:rFonts w:asciiTheme="majorBidi" w:hAnsiTheme="majorBidi" w:cstheme="majorBidi"/>
          <w:szCs w:val="24"/>
        </w:rPr>
      </w:pPr>
    </w:p>
    <w:p w14:paraId="0F7C75FF" w14:textId="34C7686B" w:rsidR="00D63270" w:rsidRDefault="00D63270" w:rsidP="00282253">
      <w:pPr>
        <w:jc w:val="both"/>
        <w:rPr>
          <w:rFonts w:asciiTheme="majorBidi" w:hAnsiTheme="majorBidi" w:cstheme="majorBidi"/>
          <w:szCs w:val="24"/>
        </w:rPr>
      </w:pPr>
      <w:r w:rsidRPr="00282253">
        <w:rPr>
          <w:rFonts w:asciiTheme="majorBidi" w:hAnsiTheme="majorBidi" w:cstheme="majorBidi"/>
          <w:sz w:val="20"/>
        </w:rPr>
        <w:t>In the case of Stochastic codes, it is also possible to group results as a function of XS’s Data file used, thus, based on Table 5, participant’s results were grouped. Figure 9 presents a comparison of average value of calculated results with same evaluated data file used.</w:t>
      </w:r>
    </w:p>
    <w:p w14:paraId="0D2B8485" w14:textId="77777777" w:rsidR="00282253" w:rsidRDefault="00282253" w:rsidP="00282253">
      <w:pPr>
        <w:jc w:val="center"/>
        <w:rPr>
          <w:rFonts w:asciiTheme="majorBidi" w:hAnsiTheme="majorBidi" w:cstheme="majorBidi"/>
          <w:szCs w:val="24"/>
        </w:rPr>
      </w:pPr>
      <w:r>
        <w:rPr>
          <w:rFonts w:asciiTheme="majorBidi" w:hAnsiTheme="majorBidi" w:cstheme="majorBidi"/>
          <w:noProof/>
          <w:szCs w:val="24"/>
          <w:lang w:val="es-MX" w:eastAsia="es-MX"/>
        </w:rPr>
        <w:lastRenderedPageBreak/>
        <w:drawing>
          <wp:inline distT="0" distB="0" distL="0" distR="0" wp14:anchorId="3FC9F298" wp14:editId="666358FF">
            <wp:extent cx="5072400" cy="2631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20" cstate="print">
                      <a:extLst>
                        <a:ext uri="{28A0092B-C50C-407E-A947-70E740481C1C}">
                          <a14:useLocalDpi xmlns:a14="http://schemas.microsoft.com/office/drawing/2010/main" val="0"/>
                        </a:ext>
                      </a:extLst>
                    </a:blip>
                    <a:srcRect l="6956" t="6159" r="7106" b="9913"/>
                    <a:stretch/>
                  </pic:blipFill>
                  <pic:spPr bwMode="auto">
                    <a:xfrm>
                      <a:off x="0" y="0"/>
                      <a:ext cx="5072400" cy="2631600"/>
                    </a:xfrm>
                    <a:prstGeom prst="rect">
                      <a:avLst/>
                    </a:prstGeom>
                    <a:ln>
                      <a:noFill/>
                    </a:ln>
                    <a:extLst>
                      <a:ext uri="{53640926-AAD7-44D8-BBD7-CCE9431645EC}">
                        <a14:shadowObscured xmlns:a14="http://schemas.microsoft.com/office/drawing/2010/main"/>
                      </a:ext>
                    </a:extLst>
                  </pic:spPr>
                </pic:pic>
              </a:graphicData>
            </a:graphic>
          </wp:inline>
        </w:drawing>
      </w:r>
    </w:p>
    <w:p w14:paraId="59878A1A" w14:textId="08B534ED" w:rsidR="00282253" w:rsidRPr="00282253" w:rsidRDefault="00282253" w:rsidP="00282253">
      <w:pPr>
        <w:jc w:val="center"/>
        <w:rPr>
          <w:i/>
          <w:caps/>
          <w:sz w:val="18"/>
          <w:lang w:eastAsia="es-ES"/>
        </w:rPr>
      </w:pPr>
      <w:r w:rsidRPr="00282253">
        <w:rPr>
          <w:i/>
          <w:caps/>
          <w:sz w:val="18"/>
          <w:lang w:eastAsia="es-ES"/>
        </w:rPr>
        <w:t>Figure 9. Experimental values and expected output with stochastic codes in the refined phase</w:t>
      </w:r>
    </w:p>
    <w:p w14:paraId="3A5C5EEC" w14:textId="77777777" w:rsidR="000367F6" w:rsidRDefault="000367F6" w:rsidP="000367F6">
      <w:pPr>
        <w:pStyle w:val="Textoindependiente"/>
        <w:ind w:firstLine="0"/>
        <w:rPr>
          <w:rFonts w:asciiTheme="majorBidi" w:hAnsiTheme="majorBidi" w:cstheme="majorBidi"/>
        </w:rPr>
      </w:pPr>
    </w:p>
    <w:p w14:paraId="433FE06C" w14:textId="2F25DF44" w:rsidR="0058654F" w:rsidRDefault="00E44B2A" w:rsidP="00537496">
      <w:pPr>
        <w:pStyle w:val="Ttulo2"/>
      </w:pPr>
      <w:r>
        <w:t>conclusions</w:t>
      </w:r>
    </w:p>
    <w:p w14:paraId="1EA821D3" w14:textId="77777777" w:rsidR="00851527" w:rsidRPr="00851527" w:rsidRDefault="00851527" w:rsidP="00D63270">
      <w:pPr>
        <w:ind w:firstLine="567"/>
        <w:jc w:val="both"/>
        <w:rPr>
          <w:rFonts w:asciiTheme="majorBidi" w:hAnsiTheme="majorBidi" w:cstheme="majorBidi"/>
          <w:sz w:val="20"/>
        </w:rPr>
      </w:pPr>
      <w:r w:rsidRPr="00851527">
        <w:rPr>
          <w:rFonts w:asciiTheme="majorBidi" w:hAnsiTheme="majorBidi" w:cstheme="majorBidi"/>
          <w:sz w:val="20"/>
        </w:rPr>
        <w:t xml:space="preserve">As expected, all refined results presented improvements in the comparisons against experiment values. Also, due to the solving method and to the geometry details and continuous energy on Monte Carlo codes, calculations with Stochastic codes behaved, in general, better than deterministic codes. </w:t>
      </w:r>
    </w:p>
    <w:p w14:paraId="33265AF8" w14:textId="326F70FA" w:rsidR="00851527" w:rsidRDefault="00851527" w:rsidP="00D63270">
      <w:pPr>
        <w:ind w:firstLine="567"/>
        <w:jc w:val="both"/>
        <w:rPr>
          <w:rFonts w:asciiTheme="majorBidi" w:hAnsiTheme="majorBidi" w:cstheme="majorBidi"/>
          <w:sz w:val="20"/>
        </w:rPr>
      </w:pPr>
      <w:r w:rsidRPr="00851527">
        <w:rPr>
          <w:rFonts w:asciiTheme="majorBidi" w:hAnsiTheme="majorBidi" w:cstheme="majorBidi"/>
          <w:sz w:val="20"/>
        </w:rPr>
        <w:t xml:space="preserve">In the case of deterministic codes, deviations from average value in the blind phase calculation ranked from -900 to +1000 pcms, almost 2,000 pcms of difference in the more extreme cases. The reason of this large deviation range is the very different numerical approaches implemented in the deterministic solvers going from pure diffusion in some cases to more complex transport solvers in other cases. Calculations were produced with 18 different codes in both phases. As expected, higher differences were found in codes based on diffusion approximation. For the refined phase, adjusts not only in the model but also in the generation of XS’s and in some cases further developments in the numerical solvers resulted in significant improvement in calculations. Average of absolute value of deviation from all participant, but in this case against experimental values, was only 320 pcm’s. </w:t>
      </w:r>
    </w:p>
    <w:p w14:paraId="617CA23A" w14:textId="6E54F763" w:rsidR="00851527" w:rsidRDefault="00851527" w:rsidP="00D63270">
      <w:pPr>
        <w:ind w:firstLine="567"/>
        <w:jc w:val="both"/>
        <w:rPr>
          <w:rFonts w:asciiTheme="majorBidi" w:hAnsiTheme="majorBidi" w:cstheme="majorBidi"/>
          <w:sz w:val="20"/>
        </w:rPr>
      </w:pPr>
      <w:r w:rsidRPr="00851527">
        <w:rPr>
          <w:rFonts w:asciiTheme="majorBidi" w:hAnsiTheme="majorBidi" w:cstheme="majorBidi"/>
          <w:sz w:val="20"/>
        </w:rPr>
        <w:t>For Stochastic codes, in the blind phase, deviation from average value was significantly lower than with deterministic codes, since all Monte Carlo codes have the same foundations, in this case, 10 different Monte Carlo codes were used, being Serpent the one used by most of the participants (11 out of 20 participants). The deviation in pcm from average values ranked in ±400 pcm (800 pcms in the most extreme cases) with just some exceptions with over 600 pcm</w:t>
      </w:r>
      <w:r w:rsidR="008D4DCC">
        <w:rPr>
          <w:rFonts w:asciiTheme="majorBidi" w:hAnsiTheme="majorBidi" w:cstheme="majorBidi"/>
          <w:sz w:val="20"/>
        </w:rPr>
        <w:t>s</w:t>
      </w:r>
      <w:r w:rsidRPr="00851527">
        <w:rPr>
          <w:rFonts w:asciiTheme="majorBidi" w:hAnsiTheme="majorBidi" w:cstheme="majorBidi"/>
          <w:sz w:val="20"/>
        </w:rPr>
        <w:t xml:space="preserve"> as an absolute value for the homogeneous models. In the refined phase, as in the deterministic calculations, significant improvement was obtained in calculations. Average of absolute value of deviation from all participants was only 167 pcm</w:t>
      </w:r>
      <w:r w:rsidR="008D4DCC">
        <w:rPr>
          <w:rFonts w:asciiTheme="majorBidi" w:hAnsiTheme="majorBidi" w:cstheme="majorBidi"/>
          <w:sz w:val="20"/>
        </w:rPr>
        <w:t>s</w:t>
      </w:r>
      <w:r w:rsidRPr="00851527">
        <w:rPr>
          <w:rFonts w:asciiTheme="majorBidi" w:hAnsiTheme="majorBidi" w:cstheme="majorBidi"/>
          <w:sz w:val="20"/>
        </w:rPr>
        <w:t xml:space="preserve">. In the case of Stochastic codes, the improvements come directly from model adjustments, contrary to deterministic codes in which there are much more variables that can be adjusted: model, XS’s generation, numerical solver, etc. </w:t>
      </w:r>
    </w:p>
    <w:p w14:paraId="415E6D95" w14:textId="57ECB3DE" w:rsidR="0007215C" w:rsidRPr="00E44B2A" w:rsidRDefault="00851527" w:rsidP="00D63270">
      <w:pPr>
        <w:ind w:firstLine="567"/>
        <w:jc w:val="both"/>
        <w:rPr>
          <w:rFonts w:asciiTheme="majorBidi" w:hAnsiTheme="majorBidi" w:cstheme="majorBidi"/>
          <w:sz w:val="20"/>
        </w:rPr>
      </w:pPr>
      <w:r w:rsidRPr="00851527">
        <w:rPr>
          <w:rFonts w:asciiTheme="majorBidi" w:hAnsiTheme="majorBidi" w:cstheme="majorBidi"/>
          <w:sz w:val="20"/>
        </w:rPr>
        <w:t>Although stochastic results are more accurate, it is more notorious the improvement on refined phase in the case of deterministic codes.</w:t>
      </w:r>
      <w:r w:rsidR="00D63270">
        <w:rPr>
          <w:rFonts w:asciiTheme="majorBidi" w:hAnsiTheme="majorBidi" w:cstheme="majorBidi"/>
          <w:sz w:val="20"/>
        </w:rPr>
        <w:t xml:space="preserve"> </w:t>
      </w:r>
      <w:r w:rsidR="0007215C" w:rsidRPr="00E44B2A">
        <w:rPr>
          <w:rFonts w:asciiTheme="majorBidi" w:hAnsiTheme="majorBidi" w:cstheme="majorBidi"/>
          <w:sz w:val="20"/>
        </w:rPr>
        <w:t>Table 11 shows the mean absolute deviation value from experiment of all calculations for the blind and refined phase with deterministic and stochastic codes.</w:t>
      </w:r>
    </w:p>
    <w:p w14:paraId="5E9EC10C" w14:textId="77777777" w:rsidR="0007215C" w:rsidRDefault="0007215C" w:rsidP="0007215C">
      <w:pPr>
        <w:jc w:val="both"/>
        <w:rPr>
          <w:rFonts w:asciiTheme="majorBidi" w:hAnsiTheme="majorBidi" w:cstheme="majorBidi"/>
          <w:szCs w:val="24"/>
        </w:rPr>
      </w:pPr>
    </w:p>
    <w:p w14:paraId="0B60D3FC" w14:textId="22DA0DB3" w:rsidR="0007215C" w:rsidRPr="00E44B2A" w:rsidRDefault="00E44B2A" w:rsidP="00E44B2A">
      <w:pPr>
        <w:rPr>
          <w:rFonts w:asciiTheme="majorBidi" w:hAnsiTheme="majorBidi" w:cstheme="majorBidi"/>
          <w:sz w:val="18"/>
          <w:szCs w:val="18"/>
        </w:rPr>
      </w:pPr>
      <w:r w:rsidRPr="00E44B2A">
        <w:rPr>
          <w:rFonts w:asciiTheme="majorBidi" w:hAnsiTheme="majorBidi" w:cstheme="majorBidi"/>
          <w:sz w:val="18"/>
          <w:szCs w:val="18"/>
        </w:rPr>
        <w:t>TABLE 11</w:t>
      </w:r>
      <w:r>
        <w:rPr>
          <w:rFonts w:asciiTheme="majorBidi" w:hAnsiTheme="majorBidi" w:cstheme="majorBidi"/>
          <w:sz w:val="18"/>
          <w:szCs w:val="18"/>
        </w:rPr>
        <w:t xml:space="preserve">. </w:t>
      </w:r>
      <w:r w:rsidRPr="00E44B2A">
        <w:rPr>
          <w:rFonts w:asciiTheme="majorBidi" w:hAnsiTheme="majorBidi" w:cstheme="majorBidi"/>
          <w:sz w:val="18"/>
          <w:szCs w:val="18"/>
        </w:rPr>
        <w:t>MEAN ABSOLUTE DEVIATION VALUE FROM EXPERIMENT OF ALL CALCULATIONS FOR THE BLIND AND REFINED PHASE</w:t>
      </w: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584"/>
        <w:gridCol w:w="1810"/>
        <w:gridCol w:w="1843"/>
        <w:gridCol w:w="1843"/>
      </w:tblGrid>
      <w:tr w:rsidR="0007215C" w:rsidRPr="00E44B2A" w14:paraId="6E6EAA42" w14:textId="77777777" w:rsidTr="009D4D03">
        <w:trPr>
          <w:jc w:val="center"/>
        </w:trPr>
        <w:tc>
          <w:tcPr>
            <w:tcW w:w="2584" w:type="dxa"/>
          </w:tcPr>
          <w:p w14:paraId="1CB1303C" w14:textId="77777777" w:rsidR="0007215C" w:rsidRPr="00E44B2A" w:rsidRDefault="0007215C" w:rsidP="009D4D03">
            <w:pPr>
              <w:rPr>
                <w:rFonts w:asciiTheme="majorBidi" w:hAnsiTheme="majorBidi" w:cstheme="majorBidi"/>
                <w:sz w:val="18"/>
                <w:szCs w:val="18"/>
              </w:rPr>
            </w:pPr>
          </w:p>
        </w:tc>
        <w:tc>
          <w:tcPr>
            <w:tcW w:w="1810" w:type="dxa"/>
          </w:tcPr>
          <w:p w14:paraId="54941E6D" w14:textId="77777777" w:rsidR="0007215C" w:rsidRPr="00E44B2A" w:rsidRDefault="0007215C" w:rsidP="009D4D03">
            <w:pPr>
              <w:jc w:val="center"/>
              <w:rPr>
                <w:rFonts w:asciiTheme="majorBidi" w:hAnsiTheme="majorBidi" w:cstheme="majorBidi"/>
                <w:b/>
                <w:bCs/>
                <w:sz w:val="18"/>
                <w:szCs w:val="18"/>
              </w:rPr>
            </w:pPr>
            <w:r w:rsidRPr="00E44B2A">
              <w:rPr>
                <w:rFonts w:asciiTheme="majorBidi" w:hAnsiTheme="majorBidi" w:cstheme="majorBidi"/>
                <w:b/>
                <w:bCs/>
                <w:sz w:val="18"/>
                <w:szCs w:val="18"/>
              </w:rPr>
              <w:t>Blind phase</w:t>
            </w:r>
          </w:p>
        </w:tc>
        <w:tc>
          <w:tcPr>
            <w:tcW w:w="1843" w:type="dxa"/>
          </w:tcPr>
          <w:p w14:paraId="51601104" w14:textId="77777777" w:rsidR="0007215C" w:rsidRPr="00E44B2A" w:rsidRDefault="0007215C" w:rsidP="009D4D03">
            <w:pPr>
              <w:jc w:val="center"/>
              <w:rPr>
                <w:rFonts w:asciiTheme="majorBidi" w:hAnsiTheme="majorBidi" w:cstheme="majorBidi"/>
                <w:b/>
                <w:bCs/>
                <w:sz w:val="18"/>
                <w:szCs w:val="18"/>
              </w:rPr>
            </w:pPr>
            <w:r w:rsidRPr="00E44B2A">
              <w:rPr>
                <w:rFonts w:asciiTheme="majorBidi" w:hAnsiTheme="majorBidi" w:cstheme="majorBidi"/>
                <w:b/>
                <w:bCs/>
                <w:sz w:val="18"/>
                <w:szCs w:val="18"/>
              </w:rPr>
              <w:t>Refined phase</w:t>
            </w:r>
          </w:p>
        </w:tc>
        <w:tc>
          <w:tcPr>
            <w:tcW w:w="1843" w:type="dxa"/>
          </w:tcPr>
          <w:p w14:paraId="6D79A2FD" w14:textId="77777777" w:rsidR="0007215C" w:rsidRPr="00E44B2A" w:rsidRDefault="0007215C" w:rsidP="009D4D03">
            <w:pPr>
              <w:jc w:val="center"/>
              <w:rPr>
                <w:rFonts w:asciiTheme="majorBidi" w:hAnsiTheme="majorBidi" w:cstheme="majorBidi"/>
                <w:b/>
                <w:bCs/>
                <w:sz w:val="18"/>
                <w:szCs w:val="18"/>
              </w:rPr>
            </w:pPr>
            <w:r w:rsidRPr="00E44B2A">
              <w:rPr>
                <w:rFonts w:asciiTheme="majorBidi" w:hAnsiTheme="majorBidi" w:cstheme="majorBidi"/>
                <w:b/>
                <w:bCs/>
                <w:sz w:val="18"/>
                <w:szCs w:val="18"/>
              </w:rPr>
              <w:t xml:space="preserve">Improvement </w:t>
            </w:r>
          </w:p>
        </w:tc>
      </w:tr>
      <w:tr w:rsidR="0007215C" w:rsidRPr="00E44B2A" w14:paraId="1960A426" w14:textId="77777777" w:rsidTr="009D4D03">
        <w:trPr>
          <w:jc w:val="center"/>
        </w:trPr>
        <w:tc>
          <w:tcPr>
            <w:tcW w:w="2584" w:type="dxa"/>
          </w:tcPr>
          <w:p w14:paraId="2686AAFA" w14:textId="77777777" w:rsidR="0007215C" w:rsidRPr="00E44B2A" w:rsidRDefault="0007215C" w:rsidP="009D4D03">
            <w:pPr>
              <w:rPr>
                <w:rFonts w:asciiTheme="majorBidi" w:hAnsiTheme="majorBidi" w:cstheme="majorBidi"/>
                <w:b/>
                <w:bCs/>
                <w:sz w:val="18"/>
                <w:szCs w:val="18"/>
              </w:rPr>
            </w:pPr>
            <w:r w:rsidRPr="00E44B2A">
              <w:rPr>
                <w:rFonts w:asciiTheme="majorBidi" w:hAnsiTheme="majorBidi" w:cstheme="majorBidi"/>
                <w:b/>
                <w:bCs/>
                <w:sz w:val="18"/>
                <w:szCs w:val="18"/>
              </w:rPr>
              <w:t>Deterministic codes</w:t>
            </w:r>
          </w:p>
        </w:tc>
        <w:tc>
          <w:tcPr>
            <w:tcW w:w="1810" w:type="dxa"/>
          </w:tcPr>
          <w:p w14:paraId="1759FC2F" w14:textId="77777777" w:rsidR="0007215C" w:rsidRPr="00E44B2A" w:rsidRDefault="0007215C" w:rsidP="009D4D03">
            <w:pPr>
              <w:jc w:val="center"/>
              <w:rPr>
                <w:rFonts w:asciiTheme="majorBidi" w:hAnsiTheme="majorBidi" w:cstheme="majorBidi"/>
                <w:sz w:val="18"/>
                <w:szCs w:val="18"/>
              </w:rPr>
            </w:pPr>
            <w:r w:rsidRPr="00E44B2A">
              <w:rPr>
                <w:rFonts w:asciiTheme="majorBidi" w:hAnsiTheme="majorBidi" w:cstheme="majorBidi"/>
                <w:sz w:val="18"/>
                <w:szCs w:val="18"/>
              </w:rPr>
              <w:t>448 pcm</w:t>
            </w:r>
          </w:p>
        </w:tc>
        <w:tc>
          <w:tcPr>
            <w:tcW w:w="1843" w:type="dxa"/>
          </w:tcPr>
          <w:p w14:paraId="722C55DD" w14:textId="77777777" w:rsidR="0007215C" w:rsidRPr="00E44B2A" w:rsidRDefault="0007215C" w:rsidP="009D4D03">
            <w:pPr>
              <w:jc w:val="center"/>
              <w:rPr>
                <w:rFonts w:asciiTheme="majorBidi" w:hAnsiTheme="majorBidi" w:cstheme="majorBidi"/>
                <w:sz w:val="18"/>
                <w:szCs w:val="18"/>
              </w:rPr>
            </w:pPr>
            <w:r w:rsidRPr="00E44B2A">
              <w:rPr>
                <w:rFonts w:asciiTheme="majorBidi" w:hAnsiTheme="majorBidi" w:cstheme="majorBidi"/>
                <w:sz w:val="18"/>
                <w:szCs w:val="18"/>
              </w:rPr>
              <w:t>320 pcm</w:t>
            </w:r>
          </w:p>
        </w:tc>
        <w:tc>
          <w:tcPr>
            <w:tcW w:w="1843" w:type="dxa"/>
          </w:tcPr>
          <w:p w14:paraId="29E6E15E" w14:textId="77777777" w:rsidR="0007215C" w:rsidRPr="00E44B2A" w:rsidRDefault="0007215C" w:rsidP="009D4D03">
            <w:pPr>
              <w:jc w:val="center"/>
              <w:rPr>
                <w:rFonts w:asciiTheme="majorBidi" w:hAnsiTheme="majorBidi" w:cstheme="majorBidi"/>
                <w:sz w:val="18"/>
                <w:szCs w:val="18"/>
              </w:rPr>
            </w:pPr>
            <w:r w:rsidRPr="00E44B2A">
              <w:rPr>
                <w:rFonts w:asciiTheme="majorBidi" w:hAnsiTheme="majorBidi" w:cstheme="majorBidi"/>
                <w:sz w:val="18"/>
                <w:szCs w:val="18"/>
              </w:rPr>
              <w:t>128 pcm</w:t>
            </w:r>
          </w:p>
        </w:tc>
      </w:tr>
      <w:tr w:rsidR="0007215C" w:rsidRPr="00E44B2A" w14:paraId="4CB91044" w14:textId="77777777" w:rsidTr="009D4D03">
        <w:trPr>
          <w:jc w:val="center"/>
        </w:trPr>
        <w:tc>
          <w:tcPr>
            <w:tcW w:w="2584" w:type="dxa"/>
          </w:tcPr>
          <w:p w14:paraId="2B8606D8" w14:textId="77777777" w:rsidR="0007215C" w:rsidRPr="00E44B2A" w:rsidRDefault="0007215C" w:rsidP="009D4D03">
            <w:pPr>
              <w:rPr>
                <w:rFonts w:asciiTheme="majorBidi" w:hAnsiTheme="majorBidi" w:cstheme="majorBidi"/>
                <w:b/>
                <w:bCs/>
                <w:sz w:val="18"/>
                <w:szCs w:val="18"/>
              </w:rPr>
            </w:pPr>
            <w:r w:rsidRPr="00E44B2A">
              <w:rPr>
                <w:rFonts w:asciiTheme="majorBidi" w:hAnsiTheme="majorBidi" w:cstheme="majorBidi"/>
                <w:b/>
                <w:bCs/>
                <w:sz w:val="18"/>
                <w:szCs w:val="18"/>
              </w:rPr>
              <w:t>Stochastic codes</w:t>
            </w:r>
          </w:p>
        </w:tc>
        <w:tc>
          <w:tcPr>
            <w:tcW w:w="1810" w:type="dxa"/>
          </w:tcPr>
          <w:p w14:paraId="4FC1596B" w14:textId="77777777" w:rsidR="0007215C" w:rsidRPr="00E44B2A" w:rsidRDefault="0007215C" w:rsidP="009D4D03">
            <w:pPr>
              <w:jc w:val="center"/>
              <w:rPr>
                <w:rFonts w:asciiTheme="majorBidi" w:hAnsiTheme="majorBidi" w:cstheme="majorBidi"/>
                <w:sz w:val="18"/>
                <w:szCs w:val="18"/>
              </w:rPr>
            </w:pPr>
            <w:r w:rsidRPr="00E44B2A">
              <w:rPr>
                <w:rFonts w:asciiTheme="majorBidi" w:hAnsiTheme="majorBidi" w:cstheme="majorBidi"/>
                <w:sz w:val="18"/>
                <w:szCs w:val="18"/>
              </w:rPr>
              <w:t>224 pcm</w:t>
            </w:r>
          </w:p>
        </w:tc>
        <w:tc>
          <w:tcPr>
            <w:tcW w:w="1843" w:type="dxa"/>
          </w:tcPr>
          <w:p w14:paraId="47904C9D" w14:textId="77777777" w:rsidR="0007215C" w:rsidRPr="00E44B2A" w:rsidRDefault="0007215C" w:rsidP="009D4D03">
            <w:pPr>
              <w:jc w:val="center"/>
              <w:rPr>
                <w:rFonts w:asciiTheme="majorBidi" w:hAnsiTheme="majorBidi" w:cstheme="majorBidi"/>
                <w:sz w:val="18"/>
                <w:szCs w:val="18"/>
              </w:rPr>
            </w:pPr>
            <w:r w:rsidRPr="00E44B2A">
              <w:rPr>
                <w:rFonts w:asciiTheme="majorBidi" w:hAnsiTheme="majorBidi" w:cstheme="majorBidi"/>
                <w:sz w:val="18"/>
                <w:szCs w:val="18"/>
              </w:rPr>
              <w:t>167 pcm</w:t>
            </w:r>
          </w:p>
        </w:tc>
        <w:tc>
          <w:tcPr>
            <w:tcW w:w="1843" w:type="dxa"/>
          </w:tcPr>
          <w:p w14:paraId="05D80EB6" w14:textId="77777777" w:rsidR="0007215C" w:rsidRPr="00E44B2A" w:rsidRDefault="0007215C" w:rsidP="009D4D03">
            <w:pPr>
              <w:jc w:val="center"/>
              <w:rPr>
                <w:rFonts w:asciiTheme="majorBidi" w:hAnsiTheme="majorBidi" w:cstheme="majorBidi"/>
                <w:sz w:val="18"/>
                <w:szCs w:val="18"/>
              </w:rPr>
            </w:pPr>
            <w:r w:rsidRPr="00E44B2A">
              <w:rPr>
                <w:rFonts w:asciiTheme="majorBidi" w:hAnsiTheme="majorBidi" w:cstheme="majorBidi"/>
                <w:sz w:val="18"/>
                <w:szCs w:val="18"/>
              </w:rPr>
              <w:t>57 pcm</w:t>
            </w:r>
          </w:p>
        </w:tc>
      </w:tr>
    </w:tbl>
    <w:p w14:paraId="72B1EAB9" w14:textId="77777777" w:rsidR="0007215C" w:rsidRDefault="0007215C" w:rsidP="0007215C">
      <w:pPr>
        <w:rPr>
          <w:rFonts w:asciiTheme="majorBidi" w:hAnsiTheme="majorBidi" w:cstheme="majorBidi"/>
          <w:szCs w:val="24"/>
        </w:rPr>
      </w:pPr>
    </w:p>
    <w:p w14:paraId="0D53B1AE" w14:textId="77777777" w:rsidR="007F3348" w:rsidRDefault="007F3348" w:rsidP="0007215C">
      <w:pPr>
        <w:rPr>
          <w:rFonts w:asciiTheme="majorBidi" w:hAnsiTheme="majorBidi" w:cstheme="majorBidi"/>
          <w:szCs w:val="24"/>
        </w:rPr>
      </w:pPr>
    </w:p>
    <w:p w14:paraId="5ED40A3F" w14:textId="77777777" w:rsidR="007F3348" w:rsidRDefault="007F3348" w:rsidP="0007215C">
      <w:pPr>
        <w:rPr>
          <w:rFonts w:asciiTheme="majorBidi" w:hAnsiTheme="majorBidi" w:cstheme="majorBidi"/>
          <w:szCs w:val="24"/>
        </w:rPr>
      </w:pPr>
    </w:p>
    <w:p w14:paraId="0799E8E8" w14:textId="77777777" w:rsidR="007F3348" w:rsidRDefault="007F3348" w:rsidP="0007215C">
      <w:pPr>
        <w:rPr>
          <w:rFonts w:asciiTheme="majorBidi" w:hAnsiTheme="majorBidi" w:cstheme="majorBidi"/>
          <w:szCs w:val="24"/>
        </w:rPr>
      </w:pPr>
    </w:p>
    <w:p w14:paraId="6AB2100B" w14:textId="456D4DEF" w:rsidR="007F3348" w:rsidRPr="007F3348" w:rsidRDefault="007F3348" w:rsidP="007F3348">
      <w:pPr>
        <w:pStyle w:val="Otherunnumberedheadings"/>
        <w:jc w:val="left"/>
        <w:rPr>
          <w:b w:val="0"/>
        </w:rPr>
      </w:pPr>
      <w:r w:rsidRPr="007F3348">
        <w:rPr>
          <w:b w:val="0"/>
        </w:rPr>
        <w:lastRenderedPageBreak/>
        <w:t>ACKNOWLEDGEMENTS</w:t>
      </w:r>
    </w:p>
    <w:p w14:paraId="27D791D4" w14:textId="0DCBD306" w:rsidR="005C72EC" w:rsidRPr="007F3348" w:rsidRDefault="007F3348" w:rsidP="007F3348">
      <w:pPr>
        <w:pStyle w:val="Otherunnumberedheadings"/>
        <w:jc w:val="both"/>
        <w:rPr>
          <w:rFonts w:ascii="Times New Roman" w:hAnsi="Times New Roman"/>
          <w:b w:val="0"/>
          <w:color w:val="000000" w:themeColor="text1"/>
        </w:rPr>
      </w:pPr>
      <w:r w:rsidRPr="007F3348">
        <w:rPr>
          <w:rFonts w:ascii="Times New Roman" w:hAnsi="Times New Roman"/>
          <w:b w:val="0"/>
          <w:caps w:val="0"/>
          <w:color w:val="000000" w:themeColor="text1"/>
          <w:shd w:val="clear" w:color="auto" w:fill="FFFFFF"/>
        </w:rPr>
        <w:t>The data and information presented in the paper are part of an ongoing</w:t>
      </w:r>
      <w:r>
        <w:rPr>
          <w:rFonts w:ascii="Times New Roman" w:hAnsi="Times New Roman"/>
          <w:b w:val="0"/>
          <w:caps w:val="0"/>
          <w:color w:val="000000" w:themeColor="text1"/>
          <w:shd w:val="clear" w:color="auto" w:fill="FFFFFF"/>
        </w:rPr>
        <w:t xml:space="preserve"> IAEA</w:t>
      </w:r>
      <w:r w:rsidRPr="007F3348">
        <w:rPr>
          <w:rFonts w:ascii="Times New Roman" w:hAnsi="Times New Roman"/>
          <w:b w:val="0"/>
          <w:caps w:val="0"/>
          <w:color w:val="000000" w:themeColor="text1"/>
          <w:shd w:val="clear" w:color="auto" w:fill="FFFFFF"/>
        </w:rPr>
        <w:t xml:space="preserve"> coordinated res</w:t>
      </w:r>
      <w:r>
        <w:rPr>
          <w:rFonts w:ascii="Times New Roman" w:hAnsi="Times New Roman"/>
          <w:b w:val="0"/>
          <w:caps w:val="0"/>
          <w:color w:val="000000" w:themeColor="text1"/>
          <w:shd w:val="clear" w:color="auto" w:fill="FFFFFF"/>
        </w:rPr>
        <w:t>earch project on “Neutronics B</w:t>
      </w:r>
      <w:r w:rsidRPr="007F3348">
        <w:rPr>
          <w:rFonts w:ascii="Times New Roman" w:hAnsi="Times New Roman"/>
          <w:b w:val="0"/>
          <w:caps w:val="0"/>
          <w:color w:val="000000" w:themeColor="text1"/>
          <w:shd w:val="clear" w:color="auto" w:fill="FFFFFF"/>
        </w:rPr>
        <w:t xml:space="preserve">enchmark of </w:t>
      </w:r>
      <w:r>
        <w:rPr>
          <w:rFonts w:ascii="Times New Roman" w:hAnsi="Times New Roman"/>
          <w:b w:val="0"/>
          <w:caps w:val="0"/>
          <w:color w:val="000000" w:themeColor="text1"/>
          <w:shd w:val="clear" w:color="auto" w:fill="FFFFFF"/>
        </w:rPr>
        <w:t>CEFR Start-Up Tests – CRP</w:t>
      </w:r>
      <w:r w:rsidRPr="007F3348">
        <w:rPr>
          <w:rFonts w:ascii="Times New Roman" w:hAnsi="Times New Roman"/>
          <w:b w:val="0"/>
          <w:caps w:val="0"/>
          <w:color w:val="000000" w:themeColor="text1"/>
          <w:shd w:val="clear" w:color="auto" w:fill="FFFFFF"/>
        </w:rPr>
        <w:t>-</w:t>
      </w:r>
      <w:r>
        <w:rPr>
          <w:rFonts w:ascii="Times New Roman" w:hAnsi="Times New Roman"/>
          <w:b w:val="0"/>
          <w:caps w:val="0"/>
          <w:color w:val="000000" w:themeColor="text1"/>
          <w:shd w:val="clear" w:color="auto" w:fill="FFFFFF"/>
        </w:rPr>
        <w:t>I</w:t>
      </w:r>
      <w:r w:rsidRPr="007F3348">
        <w:rPr>
          <w:rFonts w:ascii="Times New Roman" w:hAnsi="Times New Roman"/>
          <w:b w:val="0"/>
          <w:caps w:val="0"/>
          <w:color w:val="000000" w:themeColor="text1"/>
          <w:shd w:val="clear" w:color="auto" w:fill="FFFFFF"/>
        </w:rPr>
        <w:t>31032.</w:t>
      </w:r>
    </w:p>
    <w:p w14:paraId="64C93072" w14:textId="77777777" w:rsidR="007F3348" w:rsidRDefault="007F3348" w:rsidP="00537496">
      <w:pPr>
        <w:pStyle w:val="Otherunnumberedheadings"/>
      </w:pPr>
    </w:p>
    <w:p w14:paraId="433FE097" w14:textId="14022FAF" w:rsidR="00D26ADA" w:rsidRPr="00285755" w:rsidRDefault="00D26ADA" w:rsidP="00537496">
      <w:pPr>
        <w:pStyle w:val="Otherunnumberedheadings"/>
      </w:pPr>
      <w:r>
        <w:t>References</w:t>
      </w:r>
    </w:p>
    <w:p w14:paraId="50D5063E" w14:textId="175D52BD" w:rsidR="0023464A" w:rsidRDefault="0023464A" w:rsidP="00537496">
      <w:pPr>
        <w:pStyle w:val="Referencelist"/>
      </w:pPr>
      <w:r w:rsidRPr="0023464A">
        <w:t>HUO, XINGKAI, “Technical Specifications for Neutronics Benchmark of CEFR Start-up Tests, Version 7.0,” KY-IAEA-CEFRCRP-001, China Institute of Atomic Energy, December 2019.</w:t>
      </w:r>
    </w:p>
    <w:p w14:paraId="433FE0B6" w14:textId="77777777" w:rsidR="00F45EEE" w:rsidRPr="00662532" w:rsidRDefault="00F45EEE" w:rsidP="00537496">
      <w:pPr>
        <w:pStyle w:val="Textoindependiente"/>
        <w:ind w:firstLine="0"/>
        <w:jc w:val="left"/>
      </w:pPr>
    </w:p>
    <w:sectPr w:rsidR="00F45EEE" w:rsidRPr="00662532" w:rsidSect="0026525A">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6C77" w14:textId="77777777" w:rsidR="00FB65CC" w:rsidRDefault="00FB65CC">
      <w:r>
        <w:separator/>
      </w:r>
    </w:p>
  </w:endnote>
  <w:endnote w:type="continuationSeparator" w:id="0">
    <w:p w14:paraId="75E52ED9" w14:textId="77777777" w:rsidR="00FB65CC" w:rsidRDefault="00FB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34F0AB4E" w:rsidR="00E20E70" w:rsidRDefault="00E20E70">
    <w:pPr>
      <w:pStyle w:val="zyxClassification1"/>
    </w:pPr>
    <w:r>
      <w:fldChar w:fldCharType="begin"/>
    </w:r>
    <w:r>
      <w:instrText xml:space="preserve"> DOCPROPERTY "IaeaClassification"  \* MERGEFORMAT </w:instrText>
    </w:r>
    <w:r>
      <w:fldChar w:fldCharType="end"/>
    </w:r>
  </w:p>
  <w:p w14:paraId="433FE0C7" w14:textId="6C0AF0E1"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5F84B80A" w:rsidR="00E20E70" w:rsidRDefault="00E20E70">
    <w:pPr>
      <w:pStyle w:val="zyxClassification1"/>
    </w:pPr>
    <w:r>
      <w:fldChar w:fldCharType="begin"/>
    </w:r>
    <w:r>
      <w:instrText xml:space="preserve"> DOCPROPERTY "IaeaClassification"  \* MERGEFORMAT </w:instrText>
    </w:r>
    <w:r>
      <w:fldChar w:fldCharType="end"/>
    </w:r>
  </w:p>
  <w:p w14:paraId="433FE0C9" w14:textId="58A5466E"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7F3348">
      <w:rPr>
        <w:rFonts w:ascii="Times New Roman" w:hAnsi="Times New Roman" w:cs="Times New Roman"/>
        <w:noProof/>
        <w:sz w:val="20"/>
      </w:rPr>
      <w:t>11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660C7CE1"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41F27129"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433FE0D6" w14:textId="548B53FD"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D7" w14:textId="19652494"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433FE0D9" w14:textId="1F35D9E4" w:rsidR="00E20E70" w:rsidRDefault="00E20E70">
    <w:r>
      <w:rPr>
        <w:sz w:val="16"/>
      </w:rPr>
      <w:fldChar w:fldCharType="begin"/>
    </w:r>
    <w:r>
      <w:rPr>
        <w:sz w:val="16"/>
      </w:rPr>
      <w:instrText xml:space="preserve"> FILENAME \* MERGEFORMAT </w:instrText>
    </w:r>
    <w:r>
      <w:rPr>
        <w:sz w:val="16"/>
      </w:rPr>
      <w:fldChar w:fldCharType="separate"/>
    </w:r>
    <w:r w:rsidR="00965705">
      <w:rPr>
        <w:noProof/>
        <w:sz w:val="16"/>
      </w:rPr>
      <w:t>Full_paper_CN-291-163</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5388" w14:textId="77777777" w:rsidR="00FB65CC" w:rsidRDefault="00FB65CC">
      <w:r>
        <w:t>___________________________________________________________________________</w:t>
      </w:r>
    </w:p>
  </w:footnote>
  <w:footnote w:type="continuationSeparator" w:id="0">
    <w:p w14:paraId="5779B928" w14:textId="77777777" w:rsidR="00FB65CC" w:rsidRDefault="00FB65CC">
      <w:r>
        <w:t>___________________________________________________________________________</w:t>
      </w:r>
    </w:p>
  </w:footnote>
  <w:footnote w:type="continuationNotice" w:id="1">
    <w:p w14:paraId="4FA0CD64" w14:textId="77777777" w:rsidR="00FB65CC" w:rsidRDefault="00FB65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2" w14:textId="14F9AC95" w:rsidR="00E20E70" w:rsidRDefault="00CF7AF3" w:rsidP="004409A1">
    <w:pPr>
      <w:pStyle w:val="Runninghead"/>
    </w:pPr>
    <w:r>
      <w:tab/>
    </w:r>
    <w:r w:rsidR="002C29DB">
      <w:t xml:space="preserve">FR21: </w:t>
    </w:r>
    <w:r>
      <w:t>IAEA-CN-</w:t>
    </w:r>
    <w:r w:rsidR="002C29DB">
      <w:t>291</w:t>
    </w:r>
    <w:r>
      <w:t>/</w:t>
    </w:r>
    <w:r w:rsidR="004409A1">
      <w:t>163</w:t>
    </w:r>
    <w:r>
      <w:tab/>
    </w:r>
    <w:r w:rsidR="00E20E70">
      <w:fldChar w:fldCharType="begin"/>
    </w:r>
    <w:r w:rsidR="00E20E70">
      <w:instrText xml:space="preserve"> DOCPROPERTY "IaeaClassification"  \* MERGEFORMAT </w:instrText>
    </w:r>
    <w:r w:rsidR="00E20E70">
      <w:fldChar w:fldCharType="end"/>
    </w:r>
  </w:p>
  <w:p w14:paraId="433FE0C3" w14:textId="4A3C1F5C"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4" w14:textId="38EFE34A" w:rsidR="00E20E70" w:rsidRPr="00AC1F77" w:rsidRDefault="00537496" w:rsidP="00B82FA5">
    <w:pPr>
      <w:pStyle w:val="Runninghead"/>
      <w:rPr>
        <w:lang w:val="es-MX"/>
      </w:rPr>
    </w:pPr>
    <w:r w:rsidRPr="00AC1F77">
      <w:rPr>
        <w:lang w:val="es-MX"/>
      </w:rPr>
      <w:t>A</w:t>
    </w:r>
    <w:r w:rsidR="00AC1F77" w:rsidRPr="00AC1F77">
      <w:rPr>
        <w:lang w:val="es-MX"/>
      </w:rPr>
      <w:t>RMANDO GOMEZ-TORRES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0" w:name="DOC_bkmClassification1"/>
      <w:tc>
        <w:tcPr>
          <w:tcW w:w="5702" w:type="dxa"/>
          <w:vMerge w:val="restart"/>
          <w:tcMar>
            <w:right w:w="193" w:type="dxa"/>
          </w:tcMar>
        </w:tcPr>
        <w:p w14:paraId="433FE0CC" w14:textId="2B9DC1AD"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433FE0CD" w14:textId="4D117A32"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Ttulo9"/>
            <w:spacing w:before="0" w:after="10"/>
          </w:pPr>
        </w:p>
      </w:tc>
      <w:tc>
        <w:tcPr>
          <w:tcW w:w="5702" w:type="dxa"/>
          <w:vMerge/>
          <w:vAlign w:val="bottom"/>
        </w:tcPr>
        <w:p w14:paraId="433FE0D1" w14:textId="77777777" w:rsidR="00E20E70" w:rsidRDefault="00E20E70">
          <w:pPr>
            <w:pStyle w:val="Ttulo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05D"/>
    <w:multiLevelType w:val="hybridMultilevel"/>
    <w:tmpl w:val="512A2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4CE67AC"/>
    <w:multiLevelType w:val="hybridMultilevel"/>
    <w:tmpl w:val="02EC7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03F16"/>
    <w:multiLevelType w:val="hybridMultilevel"/>
    <w:tmpl w:val="FCC25CD8"/>
    <w:lvl w:ilvl="0" w:tplc="1BB0719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735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861AC0"/>
    <w:multiLevelType w:val="hybridMultilevel"/>
    <w:tmpl w:val="E1562EC8"/>
    <w:lvl w:ilvl="0" w:tplc="1BB0719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tulo2"/>
      <w:suff w:val="space"/>
      <w:lvlText w:val="%1%2."/>
      <w:lvlJc w:val="left"/>
      <w:pPr>
        <w:ind w:left="0" w:firstLine="0"/>
      </w:pPr>
      <w:rPr>
        <w:rFonts w:hint="default"/>
        <w:color w:val="auto"/>
      </w:rPr>
    </w:lvl>
    <w:lvl w:ilvl="2">
      <w:start w:val="1"/>
      <w:numFmt w:val="decimal"/>
      <w:lvlRestart w:val="0"/>
      <w:pStyle w:val="Ttulo3"/>
      <w:lvlText w:val="%1%2.%3."/>
      <w:lvlJc w:val="left"/>
      <w:pPr>
        <w:ind w:left="0" w:firstLine="0"/>
      </w:pPr>
      <w:rPr>
        <w:rFonts w:hint="default"/>
      </w:rPr>
    </w:lvl>
    <w:lvl w:ilvl="3">
      <w:start w:val="1"/>
      <w:numFmt w:val="decimal"/>
      <w:lvlRestart w:val="0"/>
      <w:pStyle w:val="Ttu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DBE2951"/>
    <w:multiLevelType w:val="hybridMultilevel"/>
    <w:tmpl w:val="7E423FAA"/>
    <w:lvl w:ilvl="0" w:tplc="1BB0719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3202CA"/>
    <w:multiLevelType w:val="hybridMultilevel"/>
    <w:tmpl w:val="448AE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5"/>
  </w:num>
  <w:num w:numId="4">
    <w:abstractNumId w:val="15"/>
  </w:num>
  <w:num w:numId="5">
    <w:abstractNumId w:val="15"/>
  </w:num>
  <w:num w:numId="6">
    <w:abstractNumId w:val="9"/>
  </w:num>
  <w:num w:numId="7">
    <w:abstractNumId w:val="13"/>
  </w:num>
  <w:num w:numId="8">
    <w:abstractNumId w:val="16"/>
  </w:num>
  <w:num w:numId="9">
    <w:abstractNumId w:val="2"/>
  </w:num>
  <w:num w:numId="10">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tulo2"/>
        <w:lvlText w:val="%1%2."/>
        <w:lvlJc w:val="left"/>
        <w:pPr>
          <w:ind w:left="0" w:firstLine="0"/>
        </w:pPr>
        <w:rPr>
          <w:rFonts w:hint="default"/>
          <w:color w:val="auto"/>
        </w:rPr>
      </w:lvl>
    </w:lvlOverride>
    <w:lvlOverride w:ilvl="2">
      <w:lvl w:ilvl="2">
        <w:start w:val="1"/>
        <w:numFmt w:val="decimal"/>
        <w:lvlRestart w:val="0"/>
        <w:pStyle w:val="Ttulo3"/>
        <w:lvlText w:val="%1%2.%3."/>
        <w:lvlJc w:val="left"/>
        <w:pPr>
          <w:ind w:left="0" w:firstLine="0"/>
        </w:pPr>
        <w:rPr>
          <w:rFonts w:hint="default"/>
        </w:rPr>
      </w:lvl>
    </w:lvlOverride>
    <w:lvlOverride w:ilvl="3">
      <w:lvl w:ilvl="3">
        <w:start w:val="1"/>
        <w:numFmt w:val="none"/>
        <w:lvlRestart w:val="0"/>
        <w:pStyle w:val="Ttu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5"/>
  </w:num>
  <w:num w:numId="12">
    <w:abstractNumId w:val="15"/>
  </w:num>
  <w:num w:numId="13">
    <w:abstractNumId w:val="15"/>
  </w:num>
  <w:num w:numId="14">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tulo2"/>
        <w:suff w:val="space"/>
        <w:lvlText w:val="%1%2."/>
        <w:lvlJc w:val="left"/>
        <w:pPr>
          <w:ind w:left="0" w:firstLine="0"/>
        </w:pPr>
        <w:rPr>
          <w:rFonts w:hint="default"/>
          <w:color w:val="auto"/>
        </w:rPr>
      </w:lvl>
    </w:lvlOverride>
    <w:lvlOverride w:ilvl="2">
      <w:lvl w:ilvl="2">
        <w:start w:val="1"/>
        <w:numFmt w:val="decimal"/>
        <w:lvlRestart w:val="0"/>
        <w:pStyle w:val="Ttulo3"/>
        <w:suff w:val="space"/>
        <w:lvlText w:val="%1%2.%3."/>
        <w:lvlJc w:val="left"/>
        <w:pPr>
          <w:ind w:left="0" w:firstLine="0"/>
        </w:pPr>
        <w:rPr>
          <w:rFonts w:hint="default"/>
        </w:rPr>
      </w:lvl>
    </w:lvlOverride>
    <w:lvlOverride w:ilvl="3">
      <w:lvl w:ilvl="3">
        <w:start w:val="1"/>
        <w:numFmt w:val="decimal"/>
        <w:lvlRestart w:val="0"/>
        <w:pStyle w:val="Ttu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5"/>
  </w:num>
  <w:num w:numId="16">
    <w:abstractNumId w:val="1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
  </w:num>
  <w:num w:numId="21">
    <w:abstractNumId w:val="15"/>
  </w:num>
  <w:num w:numId="22">
    <w:abstractNumId w:val="5"/>
  </w:num>
  <w:num w:numId="23">
    <w:abstractNumId w:val="1"/>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10"/>
  </w:num>
  <w:num w:numId="31">
    <w:abstractNumId w:val="10"/>
  </w:num>
  <w:num w:numId="32">
    <w:abstractNumId w:val="15"/>
  </w:num>
  <w:num w:numId="33">
    <w:abstractNumId w:val="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
  </w:num>
  <w:num w:numId="37">
    <w:abstractNumId w:val="0"/>
  </w:num>
  <w:num w:numId="38">
    <w:abstractNumId w:val="11"/>
  </w:num>
  <w:num w:numId="39">
    <w:abstractNumId w:val="1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es-MX"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0D2E"/>
    <w:rsid w:val="000229AB"/>
    <w:rsid w:val="0002569A"/>
    <w:rsid w:val="000367F6"/>
    <w:rsid w:val="00037321"/>
    <w:rsid w:val="00043BAE"/>
    <w:rsid w:val="0007215C"/>
    <w:rsid w:val="00086138"/>
    <w:rsid w:val="00091666"/>
    <w:rsid w:val="00093A64"/>
    <w:rsid w:val="000A0299"/>
    <w:rsid w:val="000A2990"/>
    <w:rsid w:val="000A6C6A"/>
    <w:rsid w:val="000C4332"/>
    <w:rsid w:val="000F7C20"/>
    <w:rsid w:val="000F7E94"/>
    <w:rsid w:val="0010508A"/>
    <w:rsid w:val="001119D6"/>
    <w:rsid w:val="00127CEA"/>
    <w:rsid w:val="001308F2"/>
    <w:rsid w:val="001313E8"/>
    <w:rsid w:val="00137429"/>
    <w:rsid w:val="00183BC4"/>
    <w:rsid w:val="001C58F5"/>
    <w:rsid w:val="001D5CEE"/>
    <w:rsid w:val="002071D9"/>
    <w:rsid w:val="0021540F"/>
    <w:rsid w:val="0023464A"/>
    <w:rsid w:val="00256822"/>
    <w:rsid w:val="0026525A"/>
    <w:rsid w:val="00274790"/>
    <w:rsid w:val="0027506C"/>
    <w:rsid w:val="00282253"/>
    <w:rsid w:val="00285755"/>
    <w:rsid w:val="00291B7E"/>
    <w:rsid w:val="002A1F9C"/>
    <w:rsid w:val="002B1590"/>
    <w:rsid w:val="002B29C2"/>
    <w:rsid w:val="002C29DB"/>
    <w:rsid w:val="002C4208"/>
    <w:rsid w:val="002E7A28"/>
    <w:rsid w:val="00313066"/>
    <w:rsid w:val="003315B5"/>
    <w:rsid w:val="00352DE1"/>
    <w:rsid w:val="003728E6"/>
    <w:rsid w:val="0039353C"/>
    <w:rsid w:val="003B5E0E"/>
    <w:rsid w:val="003C5101"/>
    <w:rsid w:val="003D255A"/>
    <w:rsid w:val="003E75D0"/>
    <w:rsid w:val="00416949"/>
    <w:rsid w:val="0041724E"/>
    <w:rsid w:val="004370D8"/>
    <w:rsid w:val="004409A1"/>
    <w:rsid w:val="00472C43"/>
    <w:rsid w:val="004845C3"/>
    <w:rsid w:val="004D3024"/>
    <w:rsid w:val="00537496"/>
    <w:rsid w:val="00544ED3"/>
    <w:rsid w:val="0058477B"/>
    <w:rsid w:val="0058654F"/>
    <w:rsid w:val="00596ACA"/>
    <w:rsid w:val="005C72EC"/>
    <w:rsid w:val="005E39BC"/>
    <w:rsid w:val="005F00A0"/>
    <w:rsid w:val="00647F33"/>
    <w:rsid w:val="00662532"/>
    <w:rsid w:val="006B2274"/>
    <w:rsid w:val="00717C6F"/>
    <w:rsid w:val="007445DA"/>
    <w:rsid w:val="007A0C3F"/>
    <w:rsid w:val="007B4FD1"/>
    <w:rsid w:val="007F3348"/>
    <w:rsid w:val="00802381"/>
    <w:rsid w:val="00811251"/>
    <w:rsid w:val="008236AC"/>
    <w:rsid w:val="008251A4"/>
    <w:rsid w:val="0083096A"/>
    <w:rsid w:val="00837F3A"/>
    <w:rsid w:val="00851527"/>
    <w:rsid w:val="0086759F"/>
    <w:rsid w:val="00871F40"/>
    <w:rsid w:val="00883848"/>
    <w:rsid w:val="00897ED5"/>
    <w:rsid w:val="008A63ED"/>
    <w:rsid w:val="008B6BB9"/>
    <w:rsid w:val="008D4DCC"/>
    <w:rsid w:val="00911543"/>
    <w:rsid w:val="00917CF5"/>
    <w:rsid w:val="00921BDC"/>
    <w:rsid w:val="009475A5"/>
    <w:rsid w:val="009519C9"/>
    <w:rsid w:val="009617FF"/>
    <w:rsid w:val="00965705"/>
    <w:rsid w:val="00984FAE"/>
    <w:rsid w:val="009D0B86"/>
    <w:rsid w:val="009E0D5B"/>
    <w:rsid w:val="009E1558"/>
    <w:rsid w:val="009F2C66"/>
    <w:rsid w:val="00A233D1"/>
    <w:rsid w:val="00A30854"/>
    <w:rsid w:val="00A42898"/>
    <w:rsid w:val="00A47F3F"/>
    <w:rsid w:val="00A57919"/>
    <w:rsid w:val="00A60B61"/>
    <w:rsid w:val="00A735D5"/>
    <w:rsid w:val="00A76A45"/>
    <w:rsid w:val="00A92D8D"/>
    <w:rsid w:val="00AA3D2A"/>
    <w:rsid w:val="00AB6ACE"/>
    <w:rsid w:val="00AC1F77"/>
    <w:rsid w:val="00AC5A3A"/>
    <w:rsid w:val="00B12B90"/>
    <w:rsid w:val="00B13697"/>
    <w:rsid w:val="00B20E34"/>
    <w:rsid w:val="00B604BE"/>
    <w:rsid w:val="00B82FA5"/>
    <w:rsid w:val="00BD1400"/>
    <w:rsid w:val="00BD605C"/>
    <w:rsid w:val="00BE2A76"/>
    <w:rsid w:val="00BF0DBD"/>
    <w:rsid w:val="00C029E4"/>
    <w:rsid w:val="00C109A1"/>
    <w:rsid w:val="00C11B25"/>
    <w:rsid w:val="00C40E2D"/>
    <w:rsid w:val="00C65E60"/>
    <w:rsid w:val="00CA0102"/>
    <w:rsid w:val="00CE5A52"/>
    <w:rsid w:val="00CF7AF3"/>
    <w:rsid w:val="00D24521"/>
    <w:rsid w:val="00D26ADA"/>
    <w:rsid w:val="00D35A78"/>
    <w:rsid w:val="00D555A1"/>
    <w:rsid w:val="00D63270"/>
    <w:rsid w:val="00D64DC2"/>
    <w:rsid w:val="00D64E66"/>
    <w:rsid w:val="00D74B2A"/>
    <w:rsid w:val="00D81603"/>
    <w:rsid w:val="00D851FB"/>
    <w:rsid w:val="00DA46CA"/>
    <w:rsid w:val="00DF21EB"/>
    <w:rsid w:val="00E20E70"/>
    <w:rsid w:val="00E25B68"/>
    <w:rsid w:val="00E44B2A"/>
    <w:rsid w:val="00E84003"/>
    <w:rsid w:val="00EC10FC"/>
    <w:rsid w:val="00ED0A99"/>
    <w:rsid w:val="00EE0041"/>
    <w:rsid w:val="00EE29B9"/>
    <w:rsid w:val="00EF1844"/>
    <w:rsid w:val="00F004EE"/>
    <w:rsid w:val="00F006F5"/>
    <w:rsid w:val="00F42694"/>
    <w:rsid w:val="00F42E23"/>
    <w:rsid w:val="00F44F56"/>
    <w:rsid w:val="00F45EEE"/>
    <w:rsid w:val="00F51E9C"/>
    <w:rsid w:val="00F523CA"/>
    <w:rsid w:val="00F74A9D"/>
    <w:rsid w:val="00F922E8"/>
    <w:rsid w:val="00FB65CC"/>
    <w:rsid w:val="00FD6348"/>
    <w:rsid w:val="00FD6972"/>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26939297-250B-4203-A46F-BF063610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5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tulo1">
    <w:name w:val="heading 1"/>
    <w:aliases w:val="Paper title"/>
    <w:next w:val="Subttu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tulo2">
    <w:name w:val="heading 2"/>
    <w:aliases w:val="1st level paper heading"/>
    <w:next w:val="Textoindependiente"/>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tulo3">
    <w:name w:val="heading 3"/>
    <w:aliases w:val="2nd level paper heading"/>
    <w:next w:val="Textoindependiente"/>
    <w:uiPriority w:val="4"/>
    <w:qFormat/>
    <w:rsid w:val="00897ED5"/>
    <w:pPr>
      <w:widowControl w:val="0"/>
      <w:numPr>
        <w:ilvl w:val="2"/>
        <w:numId w:val="12"/>
      </w:numPr>
      <w:spacing w:before="240" w:after="240" w:line="240" w:lineRule="exact"/>
      <w:outlineLvl w:val="2"/>
    </w:pPr>
    <w:rPr>
      <w:b/>
      <w:lang w:eastAsia="en-US"/>
    </w:rPr>
  </w:style>
  <w:style w:type="paragraph" w:styleId="Ttulo4">
    <w:name w:val="heading 4"/>
    <w:aliases w:val="3rd level paper heading"/>
    <w:basedOn w:val="Normal"/>
    <w:next w:val="Textoindependiente"/>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tulo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tulo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tulo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tulo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tulo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link w:val="TextoindependienteCar"/>
    <w:qFormat/>
    <w:rsid w:val="00647F33"/>
    <w:pPr>
      <w:spacing w:line="260" w:lineRule="atLeast"/>
      <w:ind w:firstLine="567"/>
      <w:contextualSpacing/>
      <w:jc w:val="both"/>
    </w:pPr>
    <w:rPr>
      <w:lang w:eastAsia="en-US"/>
    </w:rPr>
  </w:style>
  <w:style w:type="paragraph" w:styleId="Sangradetextonormal">
    <w:name w:val="Body Text Indent"/>
    <w:basedOn w:val="Textoindependiente"/>
    <w:uiPriority w:val="49"/>
    <w:locked/>
    <w:pPr>
      <w:ind w:left="1134" w:hanging="675"/>
    </w:pPr>
  </w:style>
  <w:style w:type="paragraph" w:customStyle="1" w:styleId="BodyTextMultiline">
    <w:name w:val="Body Text Multiline"/>
    <w:basedOn w:val="Textoindependien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escripcin">
    <w:name w:val="caption"/>
    <w:next w:val="Normal"/>
    <w:uiPriority w:val="49"/>
    <w:pPr>
      <w:spacing w:after="85"/>
    </w:pPr>
    <w:rPr>
      <w:bCs/>
      <w:sz w:val="18"/>
      <w:lang w:val="en-US" w:eastAsia="en-US"/>
    </w:rPr>
  </w:style>
  <w:style w:type="paragraph" w:styleId="Piedepgina">
    <w:name w:val="footer"/>
    <w:basedOn w:val="Normal"/>
    <w:link w:val="PiedepginaCar"/>
    <w:uiPriority w:val="99"/>
    <w:locked/>
    <w:pPr>
      <w:overflowPunct/>
      <w:autoSpaceDE/>
      <w:autoSpaceDN/>
      <w:adjustRightInd/>
      <w:textAlignment w:val="auto"/>
    </w:pPr>
    <w:rPr>
      <w:sz w:val="2"/>
      <w:lang w:val="en-US"/>
    </w:rPr>
  </w:style>
  <w:style w:type="paragraph" w:styleId="Textonotapie">
    <w:name w:val="footnote text"/>
    <w:semiHidden/>
    <w:locked/>
    <w:pPr>
      <w:tabs>
        <w:tab w:val="left" w:pos="459"/>
      </w:tabs>
      <w:spacing w:before="142"/>
      <w:ind w:left="459"/>
      <w:jc w:val="both"/>
    </w:pPr>
    <w:rPr>
      <w:sz w:val="18"/>
      <w:lang w:eastAsia="en-US"/>
    </w:rPr>
  </w:style>
  <w:style w:type="paragraph" w:styleId="Encabezado">
    <w:name w:val="header"/>
    <w:next w:val="Textoindependien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Textoindependiente"/>
    <w:uiPriority w:val="6"/>
    <w:qFormat/>
    <w:rsid w:val="00717C6F"/>
    <w:pPr>
      <w:numPr>
        <w:numId w:val="20"/>
      </w:numPr>
      <w:ind w:left="709"/>
    </w:pPr>
  </w:style>
  <w:style w:type="paragraph" w:customStyle="1" w:styleId="ListNumbered">
    <w:name w:val="List Numbered"/>
    <w:basedOn w:val="Textoindependiente"/>
    <w:uiPriority w:val="5"/>
    <w:qFormat/>
    <w:locked/>
    <w:rsid w:val="00717C6F"/>
    <w:pPr>
      <w:numPr>
        <w:numId w:val="22"/>
      </w:numPr>
    </w:pPr>
  </w:style>
  <w:style w:type="paragraph" w:styleId="Ttu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Refdenotaalpie">
    <w:name w:val="footnote reference"/>
    <w:basedOn w:val="Fuentedeprrafopredeter"/>
    <w:semiHidden/>
    <w:locked/>
    <w:rPr>
      <w:vertAlign w:val="superscript"/>
    </w:rPr>
  </w:style>
  <w:style w:type="paragraph" w:styleId="Subttulo">
    <w:name w:val="Subtitle"/>
    <w:next w:val="Textoindependien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oindependiente"/>
    <w:uiPriority w:val="49"/>
    <w:locked/>
    <w:pPr>
      <w:spacing w:line="280" w:lineRule="exact"/>
      <w:jc w:val="right"/>
    </w:pPr>
    <w:rPr>
      <w:rFonts w:ascii="Arial" w:hAnsi="Arial" w:cs="Arial"/>
      <w:b/>
      <w:bCs/>
      <w:caps/>
      <w:sz w:val="24"/>
    </w:rPr>
  </w:style>
  <w:style w:type="paragraph" w:customStyle="1" w:styleId="zyxClassification2">
    <w:name w:val="zyxClassification2"/>
    <w:basedOn w:val="Piedep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epginaCar">
    <w:name w:val="Pie de página Car"/>
    <w:basedOn w:val="Fuentedeprrafopredeter"/>
    <w:link w:val="Piedepgina"/>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Fuentedeprrafopredeter"/>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xtoindependienteCar">
    <w:name w:val="Texto independiente Car"/>
    <w:basedOn w:val="Fuentedeprrafopredeter"/>
    <w:link w:val="Textoindependiente"/>
    <w:rsid w:val="00647F33"/>
    <w:rPr>
      <w:lang w:eastAsia="en-US"/>
    </w:rPr>
  </w:style>
  <w:style w:type="character" w:customStyle="1" w:styleId="AuthornameandaffiliationChar">
    <w:name w:val="Author name and affiliation Char"/>
    <w:basedOn w:val="TextoindependienteCar"/>
    <w:link w:val="Authornameandaffiliation"/>
    <w:uiPriority w:val="49"/>
    <w:rsid w:val="00647F33"/>
    <w:rPr>
      <w:lang w:val="en-US" w:eastAsia="en-US"/>
    </w:rPr>
  </w:style>
  <w:style w:type="table" w:styleId="Tablaconcuadrcula">
    <w:name w:val="Table Grid"/>
    <w:basedOn w:val="Tablanormal"/>
    <w:uiPriority w:val="5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odeglobo">
    <w:name w:val="Balloon Text"/>
    <w:basedOn w:val="Normal"/>
    <w:link w:val="TextodegloboCar"/>
    <w:uiPriority w:val="49"/>
    <w:locked/>
    <w:rsid w:val="005F00A0"/>
    <w:rPr>
      <w:rFonts w:ascii="Tahoma" w:hAnsi="Tahoma" w:cs="Tahoma"/>
      <w:sz w:val="16"/>
      <w:szCs w:val="16"/>
    </w:rPr>
  </w:style>
  <w:style w:type="character" w:customStyle="1" w:styleId="TextodegloboCar">
    <w:name w:val="Texto de globo Car"/>
    <w:basedOn w:val="Fuentedeprrafopredeter"/>
    <w:link w:val="Textodeglobo"/>
    <w:uiPriority w:val="49"/>
    <w:rsid w:val="005F00A0"/>
    <w:rPr>
      <w:rFonts w:ascii="Tahoma" w:hAnsi="Tahoma" w:cs="Tahoma"/>
      <w:sz w:val="16"/>
      <w:szCs w:val="16"/>
      <w:lang w:eastAsia="en-US"/>
    </w:rPr>
  </w:style>
  <w:style w:type="paragraph" w:customStyle="1" w:styleId="Figurecaption">
    <w:name w:val="Figure caption"/>
    <w:basedOn w:val="Textoindependiente"/>
    <w:link w:val="FigurecaptionChar"/>
    <w:uiPriority w:val="49"/>
    <w:qFormat/>
    <w:locked/>
    <w:rsid w:val="00717C6F"/>
    <w:pPr>
      <w:jc w:val="center"/>
    </w:pPr>
    <w:rPr>
      <w:i/>
      <w:sz w:val="18"/>
    </w:rPr>
  </w:style>
  <w:style w:type="paragraph" w:customStyle="1" w:styleId="Otherunnumberedheadings">
    <w:name w:val="Other unnumbered headings"/>
    <w:next w:val="Textoindependien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xtoindependienteCar"/>
    <w:link w:val="Figurecaption"/>
    <w:uiPriority w:val="49"/>
    <w:rsid w:val="00717C6F"/>
    <w:rPr>
      <w:i/>
      <w:sz w:val="18"/>
      <w:lang w:eastAsia="en-US"/>
    </w:rPr>
  </w:style>
  <w:style w:type="paragraph" w:customStyle="1" w:styleId="Referencelist">
    <w:name w:val="Reference list"/>
    <w:basedOn w:val="Textoindependien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Textoindependien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xtoindependienteCar"/>
    <w:link w:val="Referencelist"/>
    <w:uiPriority w:val="49"/>
    <w:rsid w:val="009E0D5B"/>
    <w:rPr>
      <w:sz w:val="18"/>
      <w:szCs w:val="18"/>
      <w:lang w:eastAsia="en-US"/>
    </w:rPr>
  </w:style>
  <w:style w:type="paragraph" w:customStyle="1" w:styleId="Tabletext">
    <w:name w:val="Table text"/>
    <w:basedOn w:val="Textoindependiente"/>
    <w:link w:val="TabletextChar"/>
    <w:uiPriority w:val="49"/>
    <w:qFormat/>
    <w:rsid w:val="00883848"/>
    <w:pPr>
      <w:ind w:firstLine="0"/>
    </w:pPr>
  </w:style>
  <w:style w:type="character" w:customStyle="1" w:styleId="TabletextChar">
    <w:name w:val="Table text Char"/>
    <w:basedOn w:val="TextoindependienteC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Fuentedeprrafopredeter"/>
    <w:link w:val="FIG-LONG"/>
    <w:rsid w:val="002C29DB"/>
    <w:rPr>
      <w:rFonts w:eastAsiaTheme="minorEastAsia"/>
      <w:i/>
      <w:iCs/>
      <w:sz w:val="18"/>
      <w:szCs w:val="18"/>
      <w:lang w:eastAsia="en-US"/>
    </w:rPr>
  </w:style>
  <w:style w:type="table" w:customStyle="1" w:styleId="TableGrid1">
    <w:name w:val="Table Grid1"/>
    <w:basedOn w:val="Tablanormal"/>
    <w:next w:val="Tablaconcuadrcula"/>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49"/>
    <w:semiHidden/>
    <w:unhideWhenUsed/>
    <w:locked/>
    <w:rsid w:val="00A233D1"/>
    <w:rPr>
      <w:sz w:val="16"/>
      <w:szCs w:val="16"/>
    </w:rPr>
  </w:style>
  <w:style w:type="paragraph" w:styleId="Textocomentario">
    <w:name w:val="annotation text"/>
    <w:basedOn w:val="Normal"/>
    <w:link w:val="TextocomentarioCar"/>
    <w:uiPriority w:val="49"/>
    <w:semiHidden/>
    <w:unhideWhenUsed/>
    <w:locked/>
    <w:rsid w:val="00A233D1"/>
    <w:rPr>
      <w:sz w:val="20"/>
    </w:rPr>
  </w:style>
  <w:style w:type="character" w:customStyle="1" w:styleId="TextocomentarioCar">
    <w:name w:val="Texto comentario Car"/>
    <w:basedOn w:val="Fuentedeprrafopredeter"/>
    <w:link w:val="Textocomentario"/>
    <w:uiPriority w:val="49"/>
    <w:semiHidden/>
    <w:rsid w:val="00A233D1"/>
    <w:rPr>
      <w:lang w:eastAsia="en-US"/>
    </w:rPr>
  </w:style>
  <w:style w:type="paragraph" w:styleId="Asuntodelcomentario">
    <w:name w:val="annotation subject"/>
    <w:basedOn w:val="Textocomentario"/>
    <w:next w:val="Textocomentario"/>
    <w:link w:val="AsuntodelcomentarioCar"/>
    <w:uiPriority w:val="49"/>
    <w:semiHidden/>
    <w:unhideWhenUsed/>
    <w:locked/>
    <w:rsid w:val="00A233D1"/>
    <w:rPr>
      <w:b/>
      <w:bCs/>
    </w:rPr>
  </w:style>
  <w:style w:type="character" w:customStyle="1" w:styleId="AsuntodelcomentarioCar">
    <w:name w:val="Asunto del comentario Car"/>
    <w:basedOn w:val="TextocomentarioCar"/>
    <w:link w:val="Asuntodelcomentario"/>
    <w:uiPriority w:val="49"/>
    <w:semiHidden/>
    <w:rsid w:val="00A233D1"/>
    <w:rPr>
      <w:b/>
      <w:bCs/>
      <w:lang w:eastAsia="en-US"/>
    </w:rPr>
  </w:style>
  <w:style w:type="character" w:styleId="Hipervnculo">
    <w:name w:val="Hyperlink"/>
    <w:basedOn w:val="Fuentedeprrafopredeter"/>
    <w:uiPriority w:val="49"/>
    <w:unhideWhenUsed/>
    <w:locked/>
    <w:rsid w:val="00AC1F77"/>
    <w:rPr>
      <w:color w:val="0000FF" w:themeColor="hyperlink"/>
      <w:u w:val="single"/>
    </w:rPr>
  </w:style>
  <w:style w:type="character" w:customStyle="1" w:styleId="Mencinsinresolver1">
    <w:name w:val="Mención sin resolver1"/>
    <w:basedOn w:val="Fuentedeprrafopredeter"/>
    <w:uiPriority w:val="99"/>
    <w:semiHidden/>
    <w:unhideWhenUsed/>
    <w:rsid w:val="00AC1F77"/>
    <w:rPr>
      <w:color w:val="605E5C"/>
      <w:shd w:val="clear" w:color="auto" w:fill="E1DFDD"/>
    </w:rPr>
  </w:style>
  <w:style w:type="paragraph" w:styleId="Prrafodelista">
    <w:name w:val="List Paragraph"/>
    <w:basedOn w:val="Normal"/>
    <w:uiPriority w:val="34"/>
    <w:qFormat/>
    <w:locked/>
    <w:rsid w:val="00F44F56"/>
    <w:pPr>
      <w:ind w:left="720"/>
      <w:contextualSpacing/>
    </w:pPr>
  </w:style>
  <w:style w:type="character" w:styleId="Textodelmarcadordeposicin">
    <w:name w:val="Placeholder Text"/>
    <w:basedOn w:val="Fuentedeprrafopredeter"/>
    <w:uiPriority w:val="99"/>
    <w:semiHidden/>
    <w:locked/>
    <w:rsid w:val="00F922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mando.gomez@inin.gob.m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32752D26-38FE-4C34-AB5A-439260BA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392</TotalTime>
  <Pages>14</Pages>
  <Words>4315</Words>
  <Characters>23736</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Armando Gómez Torres</cp:lastModifiedBy>
  <cp:revision>65</cp:revision>
  <cp:lastPrinted>2022-02-01T14:26:00Z</cp:lastPrinted>
  <dcterms:created xsi:type="dcterms:W3CDTF">2020-12-14T08:57:00Z</dcterms:created>
  <dcterms:modified xsi:type="dcterms:W3CDTF">2022-04-06T14:27:00Z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