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BAE" w:rsidRPr="00A57BAE" w:rsidRDefault="00A57BAE" w:rsidP="00A57BAE">
      <w:pPr>
        <w:pStyle w:val="Heading1"/>
        <w:rPr>
          <w:bCs/>
        </w:rPr>
      </w:pPr>
      <w:bookmarkStart w:id="0" w:name="_Hlk69130178"/>
      <w:r>
        <w:t xml:space="preserve"> </w:t>
      </w:r>
      <w:r w:rsidRPr="00A57BAE">
        <w:rPr>
          <w:bCs/>
        </w:rPr>
        <w:t>Advanced in-situ Calibration and Probe Release Mechanism for PFBR SG Inspection System (PSGIS)</w:t>
      </w:r>
    </w:p>
    <w:p w:rsidR="003B5E0E" w:rsidRPr="003B5E0E" w:rsidRDefault="009E1558" w:rsidP="00A57BAE">
      <w:pPr>
        <w:pStyle w:val="Heading1"/>
      </w:pPr>
      <w:r w:rsidRPr="00EE29B9">
        <w:t xml:space="preserve"> </w:t>
      </w:r>
    </w:p>
    <w:p w:rsidR="00FF386F" w:rsidRDefault="00FF386F" w:rsidP="00537496">
      <w:pPr>
        <w:pStyle w:val="Authornameandaffiliation"/>
      </w:pPr>
    </w:p>
    <w:p w:rsidR="00003206" w:rsidRDefault="00A57BAE" w:rsidP="00003206">
      <w:pPr>
        <w:pStyle w:val="Authornameandaffiliation"/>
      </w:pPr>
      <w:r>
        <w:t>JOEL JOSE</w:t>
      </w:r>
      <w:r w:rsidRPr="00003206">
        <w:rPr>
          <w:vertAlign w:val="superscript"/>
        </w:rPr>
        <w:t>1</w:t>
      </w:r>
      <w:r>
        <w:t xml:space="preserve">, </w:t>
      </w:r>
      <w:r w:rsidRPr="00A57BAE">
        <w:rPr>
          <w:lang w:val="en-GB"/>
        </w:rPr>
        <w:t>J</w:t>
      </w:r>
      <w:r>
        <w:rPr>
          <w:lang w:val="en-GB"/>
        </w:rPr>
        <w:t>AGADISHAN D</w:t>
      </w:r>
      <w:r w:rsidRPr="00003206">
        <w:rPr>
          <w:vertAlign w:val="superscript"/>
        </w:rPr>
        <w:t>1</w:t>
      </w:r>
      <w:r w:rsidR="00977249">
        <w:rPr>
          <w:lang w:val="en-GB"/>
        </w:rPr>
        <w:t>, SAKTHVEL</w:t>
      </w:r>
      <w:r>
        <w:rPr>
          <w:lang w:val="en-GB"/>
        </w:rPr>
        <w:t xml:space="preserve"> S</w:t>
      </w:r>
      <w:r w:rsidRPr="00003206">
        <w:rPr>
          <w:vertAlign w:val="superscript"/>
        </w:rPr>
        <w:t>1</w:t>
      </w:r>
      <w:r w:rsidR="00977249">
        <w:rPr>
          <w:lang w:val="en-GB"/>
        </w:rPr>
        <w:t>, DEEPAK</w:t>
      </w:r>
      <w:r>
        <w:rPr>
          <w:lang w:val="en-GB"/>
        </w:rPr>
        <w:t xml:space="preserve"> KUMAR</w:t>
      </w:r>
      <w:r w:rsidRPr="00003206">
        <w:rPr>
          <w:vertAlign w:val="superscript"/>
        </w:rPr>
        <w:t>1</w:t>
      </w:r>
      <w:r>
        <w:rPr>
          <w:lang w:val="en-GB"/>
        </w:rPr>
        <w:t>, VISWESWARAN PADMANABHAN</w:t>
      </w:r>
      <w:r w:rsidRPr="00003206">
        <w:rPr>
          <w:vertAlign w:val="superscript"/>
        </w:rPr>
        <w:t>1</w:t>
      </w:r>
      <w:r>
        <w:rPr>
          <w:lang w:val="en-GB"/>
        </w:rPr>
        <w:t>, PURUSHOTHAMAN K</w:t>
      </w:r>
      <w:r w:rsidRPr="00003206">
        <w:rPr>
          <w:vertAlign w:val="superscript"/>
        </w:rPr>
        <w:t>1</w:t>
      </w:r>
      <w:r w:rsidR="00977249">
        <w:rPr>
          <w:lang w:val="en-GB"/>
        </w:rPr>
        <w:t>, MAHENDRAPRABHU</w:t>
      </w:r>
      <w:r>
        <w:rPr>
          <w:lang w:val="en-GB"/>
        </w:rPr>
        <w:t xml:space="preserve"> N</w:t>
      </w:r>
      <w:r w:rsidRPr="00003206">
        <w:rPr>
          <w:vertAlign w:val="superscript"/>
        </w:rPr>
        <w:t>1</w:t>
      </w:r>
      <w:r w:rsidR="00977249">
        <w:rPr>
          <w:lang w:val="en-GB"/>
        </w:rPr>
        <w:t>, JOSEPH</w:t>
      </w:r>
      <w:r>
        <w:rPr>
          <w:lang w:val="en-GB"/>
        </w:rPr>
        <w:t xml:space="preserve"> WINSTON S </w:t>
      </w:r>
      <w:r w:rsidRPr="00003206">
        <w:rPr>
          <w:vertAlign w:val="superscript"/>
        </w:rPr>
        <w:t>1</w:t>
      </w:r>
      <w:r w:rsidRPr="00A57BAE">
        <w:rPr>
          <w:lang w:val="en-GB"/>
        </w:rPr>
        <w:t> </w:t>
      </w:r>
    </w:p>
    <w:p w:rsidR="00003206" w:rsidRDefault="00003206" w:rsidP="00537496">
      <w:pPr>
        <w:pStyle w:val="Authornameandaffiliation"/>
      </w:pPr>
    </w:p>
    <w:p w:rsidR="00003206" w:rsidRPr="00FF386F" w:rsidRDefault="00003206" w:rsidP="00003206">
      <w:pPr>
        <w:pStyle w:val="Authornameandaffiliation"/>
      </w:pPr>
      <w:r>
        <w:rPr>
          <w:vertAlign w:val="superscript"/>
        </w:rPr>
        <w:t>1</w:t>
      </w:r>
      <w:r w:rsidR="00A57BAE">
        <w:t>Indira Gandhi Centre for Atomic Research</w:t>
      </w:r>
      <w:r>
        <w:t xml:space="preserve">, </w:t>
      </w:r>
      <w:r w:rsidR="00A57BAE">
        <w:t>Kalpakkam</w:t>
      </w:r>
      <w:r w:rsidRPr="00FF386F">
        <w:t xml:space="preserve">, </w:t>
      </w:r>
      <w:r w:rsidR="00A57BAE">
        <w:t>India</w:t>
      </w:r>
    </w:p>
    <w:p w:rsidR="00003206" w:rsidRDefault="00003206" w:rsidP="00003206">
      <w:pPr>
        <w:pStyle w:val="Authornameandaffiliation"/>
      </w:pPr>
    </w:p>
    <w:p w:rsidR="00003206" w:rsidRDefault="00003206" w:rsidP="00003206">
      <w:pPr>
        <w:pStyle w:val="Authornameandaffiliation"/>
      </w:pPr>
      <w:r>
        <w:t>Email</w:t>
      </w:r>
      <w:r w:rsidRPr="00003206">
        <w:t xml:space="preserve"> contact of </w:t>
      </w:r>
      <w:r>
        <w:t>corresponding</w:t>
      </w:r>
      <w:r w:rsidRPr="00003206">
        <w:t xml:space="preserve"> author</w:t>
      </w:r>
      <w:r>
        <w:t xml:space="preserve">: </w:t>
      </w:r>
      <w:r w:rsidR="00A57BAE">
        <w:t>joel</w:t>
      </w:r>
      <w:r>
        <w:t>@</w:t>
      </w:r>
      <w:r w:rsidR="00A57BAE">
        <w:t>igcar.gov.in</w:t>
      </w:r>
    </w:p>
    <w:p w:rsidR="00003206" w:rsidRDefault="00003206" w:rsidP="00537496">
      <w:pPr>
        <w:pStyle w:val="Authornameandaffiliation"/>
      </w:pPr>
    </w:p>
    <w:p w:rsidR="00003206" w:rsidRDefault="00003206" w:rsidP="00537496">
      <w:pPr>
        <w:pStyle w:val="Authornameandaffiliation"/>
      </w:pPr>
    </w:p>
    <w:p w:rsidR="00647F33" w:rsidRPr="00647F33" w:rsidRDefault="00647F33" w:rsidP="00537496">
      <w:pPr>
        <w:pStyle w:val="Authornameandaffiliation"/>
        <w:rPr>
          <w:b/>
        </w:rPr>
      </w:pPr>
      <w:r w:rsidRPr="00647F33">
        <w:rPr>
          <w:b/>
        </w:rPr>
        <w:t>Abstract</w:t>
      </w:r>
    </w:p>
    <w:bookmarkEnd w:id="0"/>
    <w:p w:rsidR="00647F33" w:rsidRDefault="00647F33" w:rsidP="00537496">
      <w:pPr>
        <w:pStyle w:val="Authornameandaffiliation"/>
      </w:pPr>
    </w:p>
    <w:p w:rsidR="003D50A9" w:rsidRPr="003D50A9" w:rsidRDefault="003D50A9" w:rsidP="003D50A9">
      <w:pPr>
        <w:pStyle w:val="Abstracttext"/>
        <w:jc w:val="both"/>
      </w:pPr>
      <w:r w:rsidRPr="003D50A9">
        <w:t>Prototype Fast Breeder Reactor (PFBR) has 8 Steam Generators (SG). Pre-Service Inspection (PSI) and periodic In-Service Inspection (ISI) of the SG tubes are required as a part of safety and reduce cost by increasing the plant availability. The tube wall thickness being the only barrier between sodium on the shell side and water/steam on the tube side, it is critical to ascertain the healthiness of the tubes to avoid any sodium-water reactions. The Remote Field Eddy Current testing (RFEC) has been the choice of testing the SG tubes. There are 547 tubes connecting the top and bottom header of the SG.</w:t>
      </w:r>
      <w:r w:rsidR="00771753">
        <w:t xml:space="preserve"> During the reactor operation</w:t>
      </w:r>
      <w:r w:rsidRPr="003D50A9">
        <w:t xml:space="preserve">, SG tubes experience hostile conditions such as high temperature, pressure and corrosive environment and due to which the progressive damage of the SG tubes </w:t>
      </w:r>
      <w:r w:rsidR="00771753">
        <w:t xml:space="preserve">may </w:t>
      </w:r>
      <w:r w:rsidRPr="003D50A9">
        <w:t xml:space="preserve">takes place. Since the tube sheet is about 1.3 m from the manhole flange top and the manhole is only 381mm in diameter, the direct insertion of the probe and pushing into the tubes is not possible. PFBR SG Inspection System (PSGIS) is an indigenously developed robotic device for the inspection of SG tubes which has 7 modules to perform various tasks to carry out the </w:t>
      </w:r>
      <w:r w:rsidR="00771753">
        <w:t xml:space="preserve">comprehensive </w:t>
      </w:r>
      <w:r w:rsidRPr="003D50A9">
        <w:t xml:space="preserve">tube inspection. It is observed that during the operation, often the probe needs to be changed or recalibrated to ensure the sensitivity of the probe which leads to extended down time for maintenance. Moreover the PSGIS device needs to be recalibrated again after probe replacement. In order to make the probe replacement and calibration easy, an advanced in-situ calibration has been designed and incorporated in to the existing inspection system by attaching the calibration tube in the Device Deployment Module (DDM) along the pathway of the probe. Using Probe Release Mechanism which is made of modified Cable Pusher Module (CPM) and Cable Dispenser Module (CDM) of PSGIS, the probe can be inserted and retracted without decoupling the PSGIS device from the SG module. </w:t>
      </w:r>
      <w:r w:rsidR="00B65014" w:rsidRPr="003D50A9">
        <w:t>This feature helps in reducing the downtime and eases</w:t>
      </w:r>
      <w:r w:rsidRPr="003D50A9">
        <w:t xml:space="preserve"> the process of probe change and calibration. This paper details the design, operation and qualification of advanced in-situ Calibration and Probe Release Mechanism of PSGIS.</w:t>
      </w:r>
    </w:p>
    <w:p w:rsidR="00647F33" w:rsidRPr="00BD605C" w:rsidRDefault="00647F33" w:rsidP="00537496">
      <w:pPr>
        <w:pStyle w:val="Abstracttext"/>
      </w:pPr>
      <w:r w:rsidRPr="00BD605C">
        <w:t>.</w:t>
      </w:r>
    </w:p>
    <w:p w:rsidR="00647F33" w:rsidRDefault="00F523CA" w:rsidP="00537496">
      <w:pPr>
        <w:pStyle w:val="Heading2"/>
        <w:numPr>
          <w:ilvl w:val="1"/>
          <w:numId w:val="10"/>
        </w:numPr>
      </w:pPr>
      <w:r>
        <w:t>INTRODUCTION</w:t>
      </w:r>
    </w:p>
    <w:p w:rsidR="00AC18E0" w:rsidRPr="00AC18E0" w:rsidRDefault="00AC18E0" w:rsidP="0046786C">
      <w:pPr>
        <w:pStyle w:val="BodyText"/>
        <w:rPr>
          <w:bCs/>
          <w:lang w:val="en-US"/>
        </w:rPr>
      </w:pPr>
      <w:r w:rsidRPr="00AC18E0">
        <w:rPr>
          <w:bCs/>
          <w:lang w:val="en-US"/>
        </w:rPr>
        <w:t>Prototype Fast Breeder Reactor (PFBR) has 8 Steam Generators (SG</w:t>
      </w:r>
      <w:r w:rsidR="00B64C23">
        <w:rPr>
          <w:bCs/>
          <w:lang w:val="en-US"/>
        </w:rPr>
        <w:t xml:space="preserve">). Inspection of tubes requires </w:t>
      </w:r>
      <w:r w:rsidRPr="00AC18E0">
        <w:rPr>
          <w:bCs/>
          <w:lang w:val="en-US"/>
        </w:rPr>
        <w:t>pushing and retrieving of the probe along with the cable for 23m. There are 547 tubes connecting the top and bottom header of the SG as shown in fig.1. The inspection probe can only be pushed from the top header as bottom tube sheet is fixed with orifices on all tubes. Since the tube sheet is about 1.3 m from the header flange top and the manhole is only 381mm in diameter, the direct insertion of the probe and pushing into the tubes is not possible. Hence the comprehensive PFBR SG Inspection System (PSGIS</w:t>
      </w:r>
      <w:r w:rsidR="00B65014" w:rsidRPr="00AC18E0">
        <w:rPr>
          <w:bCs/>
          <w:lang w:val="en-US"/>
        </w:rPr>
        <w:t>)</w:t>
      </w:r>
      <w:r w:rsidR="00B65014">
        <w:rPr>
          <w:bCs/>
          <w:lang w:val="en-US"/>
        </w:rPr>
        <w:t xml:space="preserve"> [</w:t>
      </w:r>
      <w:r w:rsidR="00260ACD">
        <w:rPr>
          <w:bCs/>
          <w:lang w:val="en-US"/>
        </w:rPr>
        <w:t>1]</w:t>
      </w:r>
      <w:r w:rsidRPr="00AC18E0">
        <w:rPr>
          <w:bCs/>
          <w:lang w:val="en-US"/>
        </w:rPr>
        <w:t xml:space="preserve"> has been developed for the inspection of SG tubes. The PSGIS has 7 modules to perform various tasks to carry out the tube inspection. Cable Pusher Module (CPM) axis acts as end effector of the robotic arm. The cable pusher module (CPM) </w:t>
      </w:r>
      <w:r w:rsidR="00797A77">
        <w:rPr>
          <w:bCs/>
          <w:lang w:val="en-US"/>
        </w:rPr>
        <w:t>[1</w:t>
      </w:r>
      <w:r w:rsidR="00B65014">
        <w:rPr>
          <w:bCs/>
          <w:lang w:val="en-US"/>
        </w:rPr>
        <w:t>]</w:t>
      </w:r>
      <w:r w:rsidR="00B65014" w:rsidRPr="00AC18E0">
        <w:rPr>
          <w:bCs/>
          <w:lang w:val="en-US"/>
        </w:rPr>
        <w:t xml:space="preserve"> delivers</w:t>
      </w:r>
      <w:r w:rsidRPr="00AC18E0">
        <w:rPr>
          <w:bCs/>
          <w:lang w:val="en-US"/>
        </w:rPr>
        <w:t xml:space="preserve"> adequate radial force through the pulleys on the cable for pushing and retrieval. </w:t>
      </w:r>
      <w:r w:rsidR="0046786C" w:rsidRPr="00AC18E0">
        <w:rPr>
          <w:bCs/>
          <w:lang w:val="en-US"/>
        </w:rPr>
        <w:t>A pair of active pulleys driven by the electric motors generates</w:t>
      </w:r>
      <w:r w:rsidRPr="00AC18E0">
        <w:rPr>
          <w:bCs/>
          <w:lang w:val="en-US"/>
        </w:rPr>
        <w:t xml:space="preserve"> the required cable force whereas the passive pulleys are connected with encoders. These encoders provide the actual location information based on the number of revolutions made by the pulley. The active pulleys are set to deliver radial loads on the cable of diameter 8.1mm and the typical RFEC probe of diameter 11.6mm. Hence the replacement of probe and cable require</w:t>
      </w:r>
      <w:r w:rsidR="0046786C">
        <w:rPr>
          <w:bCs/>
          <w:lang w:val="en-US"/>
        </w:rPr>
        <w:t>s</w:t>
      </w:r>
      <w:r w:rsidRPr="00AC18E0">
        <w:rPr>
          <w:bCs/>
          <w:lang w:val="en-US"/>
        </w:rPr>
        <w:t xml:space="preserve"> the total PSGIS system to be removed from the manhole and plac</w:t>
      </w:r>
      <w:r w:rsidR="00B64C23">
        <w:rPr>
          <w:bCs/>
          <w:lang w:val="en-US"/>
        </w:rPr>
        <w:t>ed</w:t>
      </w:r>
      <w:r w:rsidRPr="00AC18E0">
        <w:rPr>
          <w:bCs/>
          <w:lang w:val="en-US"/>
        </w:rPr>
        <w:t xml:space="preserve"> in the transit support structure for the probe and cable replacement. This gives extended downtime during inspection. In order to circumvent this problem and to reduce the down time it was required to modify the design to incorporate the probe release mechanism. The probe release mechanism will help to move the pulleys away during such maintenance and the cable &amp; probe replacement can be done. </w:t>
      </w:r>
      <w:r w:rsidR="0046786C">
        <w:rPr>
          <w:bCs/>
          <w:lang w:val="en-US"/>
        </w:rPr>
        <w:t>A calibration tube is also placed inside the device to carry out in-situ calibration of the probe.</w:t>
      </w:r>
    </w:p>
    <w:p w:rsidR="00AC18E0" w:rsidRDefault="00797A77" w:rsidP="0046786C">
      <w:pPr>
        <w:pStyle w:val="BodyText"/>
        <w:rPr>
          <w:bCs/>
          <w:lang w:val="en-US"/>
        </w:rPr>
      </w:pPr>
      <w:r>
        <w:rPr>
          <w:bCs/>
          <w:noProof/>
          <w:lang w:val="en-US"/>
        </w:rPr>
        <w:lastRenderedPageBreak/>
        <w:drawing>
          <wp:anchor distT="0" distB="0" distL="114300" distR="114300" simplePos="0" relativeHeight="251659264" behindDoc="0" locked="0" layoutInCell="1" allowOverlap="1">
            <wp:simplePos x="0" y="0"/>
            <wp:positionH relativeFrom="column">
              <wp:posOffset>1329690</wp:posOffset>
            </wp:positionH>
            <wp:positionV relativeFrom="paragraph">
              <wp:posOffset>488950</wp:posOffset>
            </wp:positionV>
            <wp:extent cx="2766695" cy="3962400"/>
            <wp:effectExtent l="19050" t="0" r="0" b="0"/>
            <wp:wrapNone/>
            <wp:docPr id="39" name="Picture 4" descr="C:\Users\USER\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New Picture.png"/>
                    <pic:cNvPicPr>
                      <a:picLocks noChangeAspect="1" noChangeArrowheads="1"/>
                    </pic:cNvPicPr>
                  </pic:nvPicPr>
                  <pic:blipFill>
                    <a:blip r:embed="rId11" cstate="print"/>
                    <a:srcRect/>
                    <a:stretch>
                      <a:fillRect/>
                    </a:stretch>
                  </pic:blipFill>
                  <pic:spPr bwMode="auto">
                    <a:xfrm>
                      <a:off x="0" y="0"/>
                      <a:ext cx="2766695" cy="3962400"/>
                    </a:xfrm>
                    <a:prstGeom prst="rect">
                      <a:avLst/>
                    </a:prstGeom>
                    <a:noFill/>
                    <a:ln w="9525">
                      <a:noFill/>
                      <a:miter lim="800000"/>
                      <a:headEnd/>
                      <a:tailEnd/>
                    </a:ln>
                  </pic:spPr>
                </pic:pic>
              </a:graphicData>
            </a:graphic>
          </wp:anchor>
        </w:drawing>
      </w:r>
      <w:r w:rsidR="00AC18E0" w:rsidRPr="00AC18E0">
        <w:rPr>
          <w:bCs/>
          <w:lang w:val="en-US"/>
        </w:rPr>
        <w:t xml:space="preserve">This </w:t>
      </w:r>
      <w:r w:rsidR="00C933CF">
        <w:rPr>
          <w:bCs/>
          <w:lang w:val="en-US"/>
        </w:rPr>
        <w:t>paper</w:t>
      </w:r>
      <w:r w:rsidR="00AC18E0" w:rsidRPr="00AC18E0">
        <w:rPr>
          <w:bCs/>
          <w:lang w:val="en-US"/>
        </w:rPr>
        <w:t xml:space="preserve"> details the design</w:t>
      </w:r>
      <w:r w:rsidR="0046786C">
        <w:rPr>
          <w:bCs/>
          <w:lang w:val="en-US"/>
        </w:rPr>
        <w:t>,</w:t>
      </w:r>
      <w:r w:rsidR="00AC18E0" w:rsidRPr="00AC18E0">
        <w:rPr>
          <w:bCs/>
          <w:lang w:val="en-US"/>
        </w:rPr>
        <w:t xml:space="preserve"> </w:t>
      </w:r>
      <w:r w:rsidR="00B65014" w:rsidRPr="00AC18E0">
        <w:rPr>
          <w:bCs/>
          <w:lang w:val="en-US"/>
        </w:rPr>
        <w:t>analysis</w:t>
      </w:r>
      <w:r w:rsidR="00B65014">
        <w:rPr>
          <w:bCs/>
          <w:lang w:val="en-US"/>
        </w:rPr>
        <w:t>, operation</w:t>
      </w:r>
      <w:r w:rsidR="0046786C">
        <w:rPr>
          <w:bCs/>
          <w:lang w:val="en-US"/>
        </w:rPr>
        <w:t xml:space="preserve"> and qualification</w:t>
      </w:r>
      <w:r w:rsidR="00AC18E0" w:rsidRPr="00AC18E0">
        <w:rPr>
          <w:bCs/>
          <w:lang w:val="en-US"/>
        </w:rPr>
        <w:t xml:space="preserve"> of the probe release mechanism </w:t>
      </w:r>
      <w:r w:rsidR="00977249">
        <w:rPr>
          <w:bCs/>
          <w:lang w:val="en-US"/>
        </w:rPr>
        <w:t xml:space="preserve">and </w:t>
      </w:r>
      <w:r w:rsidR="0046786C">
        <w:rPr>
          <w:bCs/>
          <w:lang w:val="en-US"/>
        </w:rPr>
        <w:t xml:space="preserve">advanced </w:t>
      </w:r>
      <w:r w:rsidR="00977249">
        <w:rPr>
          <w:bCs/>
          <w:lang w:val="en-US"/>
        </w:rPr>
        <w:t>in-situ calibration</w:t>
      </w:r>
      <w:r w:rsidR="0046786C">
        <w:rPr>
          <w:bCs/>
          <w:lang w:val="en-US"/>
        </w:rPr>
        <w:t xml:space="preserve"> </w:t>
      </w:r>
      <w:r w:rsidR="00AC18E0" w:rsidRPr="00AC18E0">
        <w:rPr>
          <w:bCs/>
          <w:lang w:val="en-US"/>
        </w:rPr>
        <w:t>of the PSGIS</w:t>
      </w:r>
      <w:r w:rsidR="00C933CF">
        <w:rPr>
          <w:bCs/>
          <w:lang w:val="en-US"/>
        </w:rPr>
        <w:t>. F</w:t>
      </w:r>
      <w:r w:rsidR="00977249">
        <w:rPr>
          <w:bCs/>
          <w:lang w:val="en-US"/>
        </w:rPr>
        <w:t>ig</w:t>
      </w:r>
      <w:r w:rsidR="00B65014">
        <w:rPr>
          <w:bCs/>
          <w:lang w:val="en-US"/>
        </w:rPr>
        <w:t>ure</w:t>
      </w:r>
      <w:r w:rsidR="00C933CF">
        <w:rPr>
          <w:bCs/>
          <w:lang w:val="en-US"/>
        </w:rPr>
        <w:t xml:space="preserve"> 1 shows the PFBR steam Generator Overview which is a once-through type.</w:t>
      </w: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AC18E0" w:rsidRDefault="00AC18E0" w:rsidP="00AC18E0">
      <w:pPr>
        <w:pStyle w:val="BodyText"/>
        <w:rPr>
          <w:bCs/>
          <w:lang w:val="en-US"/>
        </w:rPr>
      </w:pPr>
    </w:p>
    <w:p w:rsidR="00797A77" w:rsidRDefault="00797A77" w:rsidP="00797A77">
      <w:pPr>
        <w:pStyle w:val="BodyText"/>
        <w:tabs>
          <w:tab w:val="left" w:pos="3831"/>
        </w:tabs>
        <w:rPr>
          <w:bCs/>
          <w:u w:val="single"/>
          <w:lang w:val="en-US"/>
        </w:rPr>
      </w:pPr>
    </w:p>
    <w:p w:rsidR="00AC18E0" w:rsidRDefault="00797A77" w:rsidP="00797A77">
      <w:pPr>
        <w:pStyle w:val="BodyText"/>
        <w:tabs>
          <w:tab w:val="left" w:pos="3831"/>
        </w:tabs>
      </w:pPr>
      <w:r>
        <w:rPr>
          <w:bCs/>
          <w:lang w:val="en-US"/>
        </w:rPr>
        <w:t xml:space="preserve">                                  </w:t>
      </w:r>
      <w:r w:rsidR="00AC18E0" w:rsidRPr="00FA5F27">
        <w:rPr>
          <w:caps/>
          <w:lang w:eastAsia="es-ES"/>
        </w:rPr>
        <w:t>Fig</w:t>
      </w:r>
      <w:r w:rsidR="00AC18E0" w:rsidRPr="00FA5F27">
        <w:rPr>
          <w:lang w:eastAsia="es-ES"/>
        </w:rPr>
        <w:t>.</w:t>
      </w:r>
      <w:r w:rsidR="00AC18E0">
        <w:rPr>
          <w:lang w:eastAsia="es-ES"/>
        </w:rPr>
        <w:t> </w:t>
      </w:r>
      <w:r w:rsidR="001051C1" w:rsidRPr="00FA5F27">
        <w:rPr>
          <w:b/>
          <w:lang w:eastAsia="es-ES"/>
        </w:rPr>
        <w:fldChar w:fldCharType="begin"/>
      </w:r>
      <w:r w:rsidR="00AC18E0" w:rsidRPr="00FA5F27">
        <w:rPr>
          <w:lang w:eastAsia="es-ES"/>
        </w:rPr>
        <w:instrText xml:space="preserve"> SEQ Figure \* ARABIC </w:instrText>
      </w:r>
      <w:r w:rsidR="001051C1" w:rsidRPr="00FA5F27">
        <w:rPr>
          <w:b/>
          <w:lang w:eastAsia="es-ES"/>
        </w:rPr>
        <w:fldChar w:fldCharType="separate"/>
      </w:r>
      <w:r w:rsidR="00FC0383">
        <w:rPr>
          <w:noProof/>
          <w:lang w:eastAsia="es-ES"/>
        </w:rPr>
        <w:t>1</w:t>
      </w:r>
      <w:r w:rsidR="001051C1" w:rsidRPr="00FA5F27">
        <w:rPr>
          <w:b/>
          <w:lang w:eastAsia="es-ES"/>
        </w:rPr>
        <w:fldChar w:fldCharType="end"/>
      </w:r>
      <w:r w:rsidR="00AC18E0">
        <w:rPr>
          <w:lang w:eastAsia="es-ES"/>
        </w:rPr>
        <w:t>.</w:t>
      </w:r>
      <w:r w:rsidR="00B65014">
        <w:rPr>
          <w:lang w:eastAsia="es-ES"/>
        </w:rPr>
        <w:t>PFBR Steam</w:t>
      </w:r>
      <w:r w:rsidR="00AC18E0">
        <w:rPr>
          <w:lang w:eastAsia="es-ES"/>
        </w:rPr>
        <w:t xml:space="preserve"> </w:t>
      </w:r>
      <w:r w:rsidR="00B65014">
        <w:rPr>
          <w:lang w:eastAsia="es-ES"/>
        </w:rPr>
        <w:t xml:space="preserve">Generator </w:t>
      </w:r>
      <w:r w:rsidR="00B65014" w:rsidRPr="00FA5F27">
        <w:rPr>
          <w:lang w:eastAsia="es-ES"/>
        </w:rPr>
        <w:t>overview</w:t>
      </w:r>
    </w:p>
    <w:p w:rsidR="00C933CF" w:rsidRDefault="00C933CF" w:rsidP="00AC18E0">
      <w:pPr>
        <w:pStyle w:val="Figurecaption"/>
      </w:pPr>
    </w:p>
    <w:p w:rsidR="00C933CF" w:rsidRPr="00C933CF" w:rsidRDefault="00C933CF" w:rsidP="00C933CF">
      <w:pPr>
        <w:pStyle w:val="Figurecaption"/>
        <w:jc w:val="left"/>
        <w:rPr>
          <w:i w:val="0"/>
        </w:rPr>
      </w:pPr>
      <w:r w:rsidRPr="00C933CF">
        <w:rPr>
          <w:bCs/>
          <w:i w:val="0"/>
          <w:sz w:val="20"/>
          <w:lang w:val="en-US"/>
        </w:rPr>
        <w:t>T</w:t>
      </w:r>
      <w:r>
        <w:rPr>
          <w:bCs/>
          <w:i w:val="0"/>
          <w:sz w:val="20"/>
          <w:lang w:val="en-US"/>
        </w:rPr>
        <w:t>able</w:t>
      </w:r>
      <w:r w:rsidR="000E35F4">
        <w:rPr>
          <w:bCs/>
          <w:i w:val="0"/>
          <w:sz w:val="20"/>
          <w:lang w:val="en-US"/>
        </w:rPr>
        <w:t xml:space="preserve"> 1.0</w:t>
      </w:r>
      <w:r>
        <w:rPr>
          <w:bCs/>
          <w:i w:val="0"/>
          <w:sz w:val="20"/>
          <w:lang w:val="en-US"/>
        </w:rPr>
        <w:t xml:space="preserve"> shows the major specification of Steam Generator including the dimensions </w:t>
      </w:r>
    </w:p>
    <w:p w:rsidR="00C933CF" w:rsidRPr="00FA5F27" w:rsidRDefault="00C933CF" w:rsidP="00C933CF">
      <w:pPr>
        <w:pStyle w:val="Figurecaption"/>
        <w:jc w:val="both"/>
        <w:rPr>
          <w:b/>
          <w:lang w:eastAsia="es-ES"/>
        </w:rPr>
      </w:pPr>
    </w:p>
    <w:p w:rsidR="00C933CF" w:rsidRDefault="00C933CF" w:rsidP="00C933CF">
      <w:pPr>
        <w:pStyle w:val="BodyText"/>
        <w:ind w:firstLine="0"/>
      </w:pPr>
      <w:r>
        <w:t>TABLE 1.</w:t>
      </w:r>
      <w:r>
        <w:tab/>
      </w:r>
      <w:r w:rsidR="00736BD8">
        <w:t xml:space="preserve">Steam Generator Parameter </w:t>
      </w:r>
    </w:p>
    <w:p w:rsidR="00C933CF" w:rsidRDefault="00C933CF" w:rsidP="00C933CF">
      <w:pPr>
        <w:pStyle w:val="BodyText"/>
        <w:tabs>
          <w:tab w:val="left" w:pos="1522"/>
        </w:tabs>
      </w:pPr>
      <w:r>
        <w:tab/>
      </w:r>
    </w:p>
    <w:tbl>
      <w:tblPr>
        <w:tblStyle w:val="TableGrid"/>
        <w:tblW w:w="0" w:type="auto"/>
        <w:jc w:val="center"/>
        <w:tblInd w:w="-853" w:type="dxa"/>
        <w:tblBorders>
          <w:left w:val="none" w:sz="0" w:space="0" w:color="auto"/>
          <w:right w:val="none" w:sz="0" w:space="0" w:color="auto"/>
          <w:insideH w:val="none" w:sz="0" w:space="0" w:color="auto"/>
          <w:insideV w:val="none" w:sz="0" w:space="0" w:color="auto"/>
        </w:tblBorders>
        <w:tblLook w:val="04A0"/>
      </w:tblPr>
      <w:tblGrid>
        <w:gridCol w:w="778"/>
        <w:gridCol w:w="2959"/>
        <w:gridCol w:w="1742"/>
      </w:tblGrid>
      <w:tr w:rsidR="00C933CF" w:rsidTr="00BA1073">
        <w:trPr>
          <w:jc w:val="center"/>
        </w:trPr>
        <w:tc>
          <w:tcPr>
            <w:tcW w:w="778" w:type="dxa"/>
            <w:tcBorders>
              <w:top w:val="single" w:sz="4" w:space="0" w:color="auto"/>
              <w:bottom w:val="single" w:sz="4" w:space="0" w:color="auto"/>
            </w:tcBorders>
          </w:tcPr>
          <w:p w:rsidR="00C933CF" w:rsidRDefault="00C933CF" w:rsidP="00C933CF">
            <w:pPr>
              <w:pStyle w:val="BodyText"/>
              <w:ind w:firstLine="0"/>
            </w:pPr>
            <w:r>
              <w:t>Sl No</w:t>
            </w:r>
          </w:p>
        </w:tc>
        <w:tc>
          <w:tcPr>
            <w:tcW w:w="2959" w:type="dxa"/>
            <w:tcBorders>
              <w:top w:val="single" w:sz="4" w:space="0" w:color="auto"/>
              <w:bottom w:val="single" w:sz="4" w:space="0" w:color="auto"/>
            </w:tcBorders>
          </w:tcPr>
          <w:p w:rsidR="00C933CF" w:rsidRDefault="00C933CF" w:rsidP="00BA1073">
            <w:pPr>
              <w:pStyle w:val="BodyText"/>
              <w:ind w:left="-1140" w:firstLine="1140"/>
              <w:jc w:val="center"/>
            </w:pPr>
            <w:r>
              <w:t>Parameter</w:t>
            </w:r>
          </w:p>
        </w:tc>
        <w:tc>
          <w:tcPr>
            <w:tcW w:w="1742" w:type="dxa"/>
            <w:tcBorders>
              <w:top w:val="single" w:sz="4" w:space="0" w:color="auto"/>
              <w:bottom w:val="single" w:sz="4" w:space="0" w:color="auto"/>
            </w:tcBorders>
          </w:tcPr>
          <w:p w:rsidR="00C933CF" w:rsidRDefault="00C933CF" w:rsidP="00C933CF">
            <w:pPr>
              <w:pStyle w:val="BodyText"/>
              <w:ind w:firstLine="0"/>
              <w:jc w:val="center"/>
            </w:pPr>
            <w:r>
              <w:t>Value</w:t>
            </w:r>
          </w:p>
        </w:tc>
      </w:tr>
      <w:tr w:rsidR="00C933CF" w:rsidTr="00BA1073">
        <w:trPr>
          <w:jc w:val="center"/>
        </w:trPr>
        <w:tc>
          <w:tcPr>
            <w:tcW w:w="778" w:type="dxa"/>
            <w:tcBorders>
              <w:top w:val="single" w:sz="4" w:space="0" w:color="auto"/>
            </w:tcBorders>
          </w:tcPr>
          <w:p w:rsidR="00C933CF" w:rsidRDefault="00BA1073" w:rsidP="00BA1073">
            <w:pPr>
              <w:pStyle w:val="BodyText"/>
              <w:ind w:firstLine="0"/>
            </w:pPr>
            <w:r>
              <w:rPr>
                <w:rStyle w:val="TabletextChar"/>
              </w:rPr>
              <w:t>1</w:t>
            </w:r>
            <w:r w:rsidR="00C933CF">
              <w:t xml:space="preserve"> </w:t>
            </w:r>
          </w:p>
        </w:tc>
        <w:tc>
          <w:tcPr>
            <w:tcW w:w="2959" w:type="dxa"/>
            <w:tcBorders>
              <w:top w:val="single" w:sz="4" w:space="0" w:color="auto"/>
            </w:tcBorders>
          </w:tcPr>
          <w:p w:rsidR="00C933CF" w:rsidRPr="00BA1073" w:rsidRDefault="00BA1073" w:rsidP="00265704">
            <w:pPr>
              <w:pStyle w:val="BodyText"/>
              <w:ind w:firstLine="0"/>
              <w:jc w:val="center"/>
            </w:pPr>
            <w:r w:rsidRPr="00BA1073">
              <w:rPr>
                <w:bCs/>
                <w:lang w:val="en-US"/>
              </w:rPr>
              <w:t>Tube sheet diameter (inside)</w:t>
            </w:r>
          </w:p>
        </w:tc>
        <w:tc>
          <w:tcPr>
            <w:tcW w:w="1742" w:type="dxa"/>
            <w:tcBorders>
              <w:top w:val="single" w:sz="4" w:space="0" w:color="auto"/>
            </w:tcBorders>
          </w:tcPr>
          <w:p w:rsidR="00C933CF" w:rsidRDefault="00BA1073" w:rsidP="00265704">
            <w:pPr>
              <w:pStyle w:val="BodyText"/>
              <w:ind w:firstLine="0"/>
              <w:jc w:val="center"/>
            </w:pPr>
            <w:r>
              <w:t>910 mm</w:t>
            </w:r>
          </w:p>
        </w:tc>
      </w:tr>
      <w:tr w:rsidR="00C933CF" w:rsidTr="00BA1073">
        <w:trPr>
          <w:jc w:val="center"/>
        </w:trPr>
        <w:tc>
          <w:tcPr>
            <w:tcW w:w="778" w:type="dxa"/>
          </w:tcPr>
          <w:p w:rsidR="00C933CF" w:rsidRDefault="00BA1073" w:rsidP="00265704">
            <w:pPr>
              <w:pStyle w:val="BodyText"/>
              <w:ind w:firstLine="0"/>
            </w:pPr>
            <w:r>
              <w:t>2</w:t>
            </w:r>
          </w:p>
        </w:tc>
        <w:tc>
          <w:tcPr>
            <w:tcW w:w="2959" w:type="dxa"/>
          </w:tcPr>
          <w:p w:rsidR="00C933CF" w:rsidRPr="00736BD8" w:rsidRDefault="00736BD8" w:rsidP="00736BD8">
            <w:pPr>
              <w:pStyle w:val="BodyText"/>
              <w:ind w:firstLine="0"/>
              <w:jc w:val="center"/>
            </w:pPr>
            <w:r w:rsidRPr="00736BD8">
              <w:rPr>
                <w:bCs/>
                <w:lang w:val="en-US"/>
              </w:rPr>
              <w:t>Manhole diameter</w:t>
            </w:r>
          </w:p>
        </w:tc>
        <w:tc>
          <w:tcPr>
            <w:tcW w:w="1742" w:type="dxa"/>
          </w:tcPr>
          <w:p w:rsidR="00C933CF" w:rsidRDefault="00736BD8" w:rsidP="00736BD8">
            <w:pPr>
              <w:pStyle w:val="BodyText"/>
              <w:ind w:firstLine="0"/>
              <w:jc w:val="center"/>
            </w:pPr>
            <w:r>
              <w:t>380mm</w:t>
            </w:r>
          </w:p>
        </w:tc>
      </w:tr>
      <w:tr w:rsidR="00BA1073" w:rsidTr="00BA1073">
        <w:trPr>
          <w:jc w:val="center"/>
        </w:trPr>
        <w:tc>
          <w:tcPr>
            <w:tcW w:w="778" w:type="dxa"/>
          </w:tcPr>
          <w:p w:rsidR="00BA1073" w:rsidRDefault="00BA1073" w:rsidP="00265704">
            <w:pPr>
              <w:pStyle w:val="BodyText"/>
              <w:ind w:firstLine="0"/>
            </w:pPr>
            <w:r>
              <w:t>3</w:t>
            </w:r>
          </w:p>
        </w:tc>
        <w:tc>
          <w:tcPr>
            <w:tcW w:w="2959" w:type="dxa"/>
          </w:tcPr>
          <w:p w:rsidR="00BA1073" w:rsidRDefault="00736BD8" w:rsidP="00265704">
            <w:pPr>
              <w:pStyle w:val="BodyText"/>
              <w:ind w:firstLine="0"/>
              <w:jc w:val="center"/>
            </w:pPr>
            <w:r>
              <w:t>Tube array pitch</w:t>
            </w:r>
          </w:p>
        </w:tc>
        <w:tc>
          <w:tcPr>
            <w:tcW w:w="1742" w:type="dxa"/>
          </w:tcPr>
          <w:p w:rsidR="00BA1073" w:rsidRDefault="00736BD8" w:rsidP="00265704">
            <w:pPr>
              <w:pStyle w:val="BodyText"/>
              <w:ind w:firstLine="0"/>
              <w:jc w:val="center"/>
            </w:pPr>
            <w:r>
              <w:t>32.2 mm</w:t>
            </w:r>
          </w:p>
        </w:tc>
      </w:tr>
      <w:tr w:rsidR="00BA1073" w:rsidTr="00BA1073">
        <w:trPr>
          <w:jc w:val="center"/>
        </w:trPr>
        <w:tc>
          <w:tcPr>
            <w:tcW w:w="778" w:type="dxa"/>
          </w:tcPr>
          <w:p w:rsidR="00BA1073" w:rsidRDefault="00BA1073" w:rsidP="00265704">
            <w:pPr>
              <w:pStyle w:val="BodyText"/>
              <w:ind w:firstLine="0"/>
            </w:pPr>
            <w:r>
              <w:t>4</w:t>
            </w:r>
          </w:p>
        </w:tc>
        <w:tc>
          <w:tcPr>
            <w:tcW w:w="2959" w:type="dxa"/>
          </w:tcPr>
          <w:p w:rsidR="00BA1073" w:rsidRDefault="00736BD8" w:rsidP="00265704">
            <w:pPr>
              <w:pStyle w:val="BodyText"/>
              <w:ind w:firstLine="0"/>
              <w:jc w:val="center"/>
            </w:pPr>
            <w:r>
              <w:t>Total number of tubes</w:t>
            </w:r>
          </w:p>
        </w:tc>
        <w:tc>
          <w:tcPr>
            <w:tcW w:w="1742" w:type="dxa"/>
          </w:tcPr>
          <w:p w:rsidR="00BA1073" w:rsidRDefault="00736BD8" w:rsidP="00265704">
            <w:pPr>
              <w:pStyle w:val="BodyText"/>
              <w:ind w:firstLine="0"/>
              <w:jc w:val="center"/>
            </w:pPr>
            <w:r>
              <w:t>547 Nos</w:t>
            </w:r>
          </w:p>
        </w:tc>
      </w:tr>
      <w:tr w:rsidR="00736BD8" w:rsidTr="00BA1073">
        <w:trPr>
          <w:jc w:val="center"/>
        </w:trPr>
        <w:tc>
          <w:tcPr>
            <w:tcW w:w="778" w:type="dxa"/>
          </w:tcPr>
          <w:p w:rsidR="00736BD8" w:rsidRDefault="00736BD8" w:rsidP="00265704">
            <w:pPr>
              <w:pStyle w:val="BodyText"/>
              <w:ind w:firstLine="0"/>
            </w:pPr>
            <w:r>
              <w:t>5</w:t>
            </w:r>
          </w:p>
        </w:tc>
        <w:tc>
          <w:tcPr>
            <w:tcW w:w="2959" w:type="dxa"/>
          </w:tcPr>
          <w:p w:rsidR="00736BD8" w:rsidRDefault="00736BD8" w:rsidP="00265704">
            <w:pPr>
              <w:pStyle w:val="BodyText"/>
              <w:ind w:firstLine="0"/>
              <w:jc w:val="center"/>
            </w:pPr>
            <w:r>
              <w:t>Tube size</w:t>
            </w:r>
          </w:p>
        </w:tc>
        <w:tc>
          <w:tcPr>
            <w:tcW w:w="1742" w:type="dxa"/>
          </w:tcPr>
          <w:p w:rsidR="00736BD8" w:rsidRDefault="00736BD8" w:rsidP="00265704">
            <w:pPr>
              <w:pStyle w:val="BodyText"/>
              <w:ind w:firstLine="0"/>
              <w:jc w:val="center"/>
            </w:pPr>
            <w:r>
              <w:t>17.2 mm OD</w:t>
            </w:r>
          </w:p>
        </w:tc>
      </w:tr>
      <w:tr w:rsidR="00736BD8" w:rsidTr="00BA1073">
        <w:trPr>
          <w:jc w:val="center"/>
        </w:trPr>
        <w:tc>
          <w:tcPr>
            <w:tcW w:w="778" w:type="dxa"/>
          </w:tcPr>
          <w:p w:rsidR="00736BD8" w:rsidRDefault="00736BD8" w:rsidP="00265704">
            <w:pPr>
              <w:pStyle w:val="BodyText"/>
              <w:ind w:firstLine="0"/>
            </w:pPr>
            <w:r>
              <w:t>6</w:t>
            </w:r>
          </w:p>
        </w:tc>
        <w:tc>
          <w:tcPr>
            <w:tcW w:w="2959" w:type="dxa"/>
          </w:tcPr>
          <w:p w:rsidR="00736BD8" w:rsidRDefault="00736BD8" w:rsidP="00265704">
            <w:pPr>
              <w:pStyle w:val="BodyText"/>
              <w:ind w:firstLine="0"/>
              <w:jc w:val="center"/>
            </w:pPr>
            <w:r>
              <w:t>Tube thickness</w:t>
            </w:r>
          </w:p>
        </w:tc>
        <w:tc>
          <w:tcPr>
            <w:tcW w:w="1742" w:type="dxa"/>
          </w:tcPr>
          <w:p w:rsidR="00736BD8" w:rsidRDefault="00736BD8" w:rsidP="00265704">
            <w:pPr>
              <w:pStyle w:val="BodyText"/>
              <w:ind w:firstLine="0"/>
              <w:jc w:val="center"/>
            </w:pPr>
            <w:r>
              <w:t>2.3 mm</w:t>
            </w:r>
          </w:p>
        </w:tc>
      </w:tr>
      <w:tr w:rsidR="00736BD8" w:rsidTr="00BA1073">
        <w:trPr>
          <w:jc w:val="center"/>
        </w:trPr>
        <w:tc>
          <w:tcPr>
            <w:tcW w:w="778" w:type="dxa"/>
          </w:tcPr>
          <w:p w:rsidR="00736BD8" w:rsidRDefault="00736BD8" w:rsidP="00265704">
            <w:pPr>
              <w:pStyle w:val="BodyText"/>
              <w:ind w:firstLine="0"/>
            </w:pPr>
            <w:r>
              <w:t>7</w:t>
            </w:r>
          </w:p>
        </w:tc>
        <w:tc>
          <w:tcPr>
            <w:tcW w:w="2959" w:type="dxa"/>
          </w:tcPr>
          <w:p w:rsidR="00736BD8" w:rsidRDefault="00736BD8" w:rsidP="00265704">
            <w:pPr>
              <w:pStyle w:val="BodyText"/>
              <w:ind w:firstLine="0"/>
              <w:jc w:val="center"/>
            </w:pPr>
            <w:r>
              <w:t>Material</w:t>
            </w:r>
          </w:p>
        </w:tc>
        <w:tc>
          <w:tcPr>
            <w:tcW w:w="1742" w:type="dxa"/>
          </w:tcPr>
          <w:p w:rsidR="00736BD8" w:rsidRDefault="00736BD8" w:rsidP="00265704">
            <w:pPr>
              <w:pStyle w:val="BodyText"/>
              <w:ind w:firstLine="0"/>
              <w:jc w:val="center"/>
            </w:pPr>
            <w:r>
              <w:t>Modified 9Cr1Mo</w:t>
            </w:r>
          </w:p>
        </w:tc>
      </w:tr>
      <w:tr w:rsidR="00736BD8" w:rsidTr="00BA1073">
        <w:trPr>
          <w:jc w:val="center"/>
        </w:trPr>
        <w:tc>
          <w:tcPr>
            <w:tcW w:w="778" w:type="dxa"/>
          </w:tcPr>
          <w:p w:rsidR="00736BD8" w:rsidRDefault="00736BD8" w:rsidP="00265704">
            <w:pPr>
              <w:pStyle w:val="BodyText"/>
              <w:ind w:firstLine="0"/>
            </w:pPr>
            <w:r>
              <w:t>8</w:t>
            </w:r>
          </w:p>
        </w:tc>
        <w:tc>
          <w:tcPr>
            <w:tcW w:w="2959" w:type="dxa"/>
          </w:tcPr>
          <w:p w:rsidR="00736BD8" w:rsidRDefault="00736BD8" w:rsidP="00265704">
            <w:pPr>
              <w:pStyle w:val="BodyText"/>
              <w:ind w:firstLine="0"/>
              <w:jc w:val="center"/>
            </w:pPr>
            <w:r>
              <w:t>Tube Length</w:t>
            </w:r>
          </w:p>
        </w:tc>
        <w:tc>
          <w:tcPr>
            <w:tcW w:w="1742" w:type="dxa"/>
          </w:tcPr>
          <w:p w:rsidR="00736BD8" w:rsidRDefault="00736BD8" w:rsidP="00265704">
            <w:pPr>
              <w:pStyle w:val="BodyText"/>
              <w:ind w:firstLine="0"/>
              <w:jc w:val="center"/>
            </w:pPr>
            <w:r>
              <w:t>23 m</w:t>
            </w:r>
          </w:p>
        </w:tc>
      </w:tr>
    </w:tbl>
    <w:p w:rsidR="00AC18E0" w:rsidRDefault="00AC18E0" w:rsidP="00AC18E0">
      <w:pPr>
        <w:pStyle w:val="BodyText"/>
        <w:tabs>
          <w:tab w:val="left" w:pos="6670"/>
        </w:tabs>
        <w:rPr>
          <w:bCs/>
          <w:u w:val="single"/>
          <w:lang w:val="en-US"/>
        </w:rPr>
      </w:pPr>
    </w:p>
    <w:p w:rsidR="00AC18E0" w:rsidRPr="00AC18E0" w:rsidRDefault="00AC18E0" w:rsidP="00AC18E0">
      <w:pPr>
        <w:pStyle w:val="BodyText"/>
        <w:tabs>
          <w:tab w:val="left" w:pos="6670"/>
        </w:tabs>
        <w:rPr>
          <w:bCs/>
          <w:u w:val="single"/>
          <w:lang w:val="en-US"/>
        </w:rPr>
      </w:pPr>
    </w:p>
    <w:p w:rsidR="00E25B68" w:rsidRDefault="00B91CAC" w:rsidP="0026525A">
      <w:pPr>
        <w:pStyle w:val="Heading2"/>
        <w:numPr>
          <w:ilvl w:val="1"/>
          <w:numId w:val="10"/>
        </w:numPr>
      </w:pPr>
      <w:r>
        <w:t>DESCRIPTION OF PSGIS</w:t>
      </w:r>
    </w:p>
    <w:p w:rsidR="00B91CAC" w:rsidRDefault="00B91CAC" w:rsidP="00B91CAC">
      <w:pPr>
        <w:pStyle w:val="BodyText"/>
        <w:rPr>
          <w:lang w:val="en-US"/>
        </w:rPr>
      </w:pPr>
      <w:r w:rsidRPr="00B91CAC">
        <w:rPr>
          <w:bCs/>
          <w:lang w:val="en-US"/>
        </w:rPr>
        <w:t>For the inspection</w:t>
      </w:r>
      <w:r w:rsidRPr="00B91CAC">
        <w:rPr>
          <w:lang w:val="en-US"/>
        </w:rPr>
        <w:t xml:space="preserve"> of SG, prime requirement is to deploy the device from the manhole flange into the top header, then to orient to all the 547 tubes and push the probe with cable to 23m down the SG tubes till the bottom spigot weld and to obtain the RFEC signature. The requirement of inspection is to qualify the tubes for operations.</w:t>
      </w:r>
    </w:p>
    <w:p w:rsidR="00B91CAC" w:rsidRPr="00B91CAC" w:rsidRDefault="00B91CAC" w:rsidP="00B91CAC">
      <w:pPr>
        <w:pStyle w:val="BodyText"/>
        <w:rPr>
          <w:lang w:val="en-US"/>
        </w:rPr>
      </w:pPr>
    </w:p>
    <w:p w:rsidR="00B91CAC" w:rsidRPr="00B91CAC" w:rsidRDefault="00B91CAC" w:rsidP="00B91CAC">
      <w:pPr>
        <w:pStyle w:val="BodyText"/>
        <w:rPr>
          <w:lang w:val="en-US"/>
        </w:rPr>
      </w:pPr>
      <w:r w:rsidRPr="00B91CAC">
        <w:rPr>
          <w:lang w:val="en-US"/>
        </w:rPr>
        <w:t>The PSGIS device has 7 modules which are as follows:</w:t>
      </w:r>
    </w:p>
    <w:p w:rsidR="00B91CAC" w:rsidRPr="00B91CAC" w:rsidRDefault="00B91CAC" w:rsidP="00B91CAC">
      <w:pPr>
        <w:pStyle w:val="ListNumbered"/>
        <w:rPr>
          <w:lang w:val="en-US"/>
        </w:rPr>
      </w:pPr>
      <w:r w:rsidRPr="00B91CAC">
        <w:rPr>
          <w:lang w:val="en-US"/>
        </w:rPr>
        <w:lastRenderedPageBreak/>
        <w:t>Device deployment Module (DDM)</w:t>
      </w:r>
      <w:r w:rsidR="00D60BFB">
        <w:rPr>
          <w:lang w:val="en-US"/>
        </w:rPr>
        <w:t>.</w:t>
      </w:r>
    </w:p>
    <w:p w:rsidR="00B91CAC" w:rsidRPr="00B91CAC" w:rsidRDefault="00B91CAC" w:rsidP="00B91CAC">
      <w:pPr>
        <w:pStyle w:val="ListNumbered"/>
        <w:rPr>
          <w:lang w:val="en-US"/>
        </w:rPr>
      </w:pPr>
      <w:r w:rsidRPr="00B91CAC">
        <w:rPr>
          <w:lang w:val="en-US"/>
        </w:rPr>
        <w:t>Tube Locator Module (TLM)</w:t>
      </w:r>
      <w:r w:rsidR="00D60BFB">
        <w:rPr>
          <w:lang w:val="en-US"/>
        </w:rPr>
        <w:t>.</w:t>
      </w:r>
    </w:p>
    <w:p w:rsidR="00B91CAC" w:rsidRPr="00B91CAC" w:rsidRDefault="00B91CAC" w:rsidP="00B91CAC">
      <w:pPr>
        <w:pStyle w:val="ListNumbered"/>
        <w:rPr>
          <w:lang w:val="en-US"/>
        </w:rPr>
      </w:pPr>
      <w:r w:rsidRPr="00B91CAC">
        <w:rPr>
          <w:lang w:val="en-US"/>
        </w:rPr>
        <w:t>Cable Pusher Module (CPM)</w:t>
      </w:r>
      <w:r w:rsidR="00D60BFB">
        <w:rPr>
          <w:lang w:val="en-US"/>
        </w:rPr>
        <w:t>.</w:t>
      </w:r>
    </w:p>
    <w:p w:rsidR="00B91CAC" w:rsidRPr="00B91CAC" w:rsidRDefault="00B91CAC" w:rsidP="00B91CAC">
      <w:pPr>
        <w:pStyle w:val="ListNumbered"/>
        <w:rPr>
          <w:lang w:val="en-US"/>
        </w:rPr>
      </w:pPr>
      <w:r w:rsidRPr="00B91CAC">
        <w:rPr>
          <w:lang w:val="en-US"/>
        </w:rPr>
        <w:t>Cable Dispenser Module (CDM)</w:t>
      </w:r>
      <w:r w:rsidR="00D60BFB">
        <w:rPr>
          <w:lang w:val="en-US"/>
        </w:rPr>
        <w:t>.</w:t>
      </w:r>
    </w:p>
    <w:p w:rsidR="00B91CAC" w:rsidRPr="00B91CAC" w:rsidRDefault="00B91CAC" w:rsidP="00B91CAC">
      <w:pPr>
        <w:pStyle w:val="ListNumbered"/>
        <w:rPr>
          <w:lang w:val="en-US"/>
        </w:rPr>
      </w:pPr>
      <w:r w:rsidRPr="00B91CAC">
        <w:rPr>
          <w:lang w:val="en-US"/>
        </w:rPr>
        <w:t xml:space="preserve">Comprehensive Control </w:t>
      </w:r>
      <w:r w:rsidR="00D60BFB" w:rsidRPr="00B91CAC">
        <w:rPr>
          <w:lang w:val="en-US"/>
        </w:rPr>
        <w:t>Module (</w:t>
      </w:r>
      <w:r w:rsidRPr="00B91CAC">
        <w:rPr>
          <w:lang w:val="en-US"/>
        </w:rPr>
        <w:t>CCM)</w:t>
      </w:r>
      <w:r w:rsidR="00D60BFB">
        <w:rPr>
          <w:lang w:val="en-US"/>
        </w:rPr>
        <w:t>.</w:t>
      </w:r>
    </w:p>
    <w:p w:rsidR="00B91CAC" w:rsidRPr="00B91CAC" w:rsidRDefault="00B91CAC" w:rsidP="00B91CAC">
      <w:pPr>
        <w:pStyle w:val="ListNumbered"/>
        <w:rPr>
          <w:lang w:val="en-US"/>
        </w:rPr>
      </w:pPr>
      <w:r w:rsidRPr="00B91CAC">
        <w:rPr>
          <w:lang w:val="en-US"/>
        </w:rPr>
        <w:t>Inspection System Module(ISM)</w:t>
      </w:r>
      <w:r w:rsidR="00D60BFB">
        <w:rPr>
          <w:lang w:val="en-US"/>
        </w:rPr>
        <w:t>.</w:t>
      </w:r>
    </w:p>
    <w:p w:rsidR="00B91CAC" w:rsidRPr="00B91CAC" w:rsidRDefault="00B91CAC" w:rsidP="00B91CAC">
      <w:pPr>
        <w:pStyle w:val="BodyText"/>
        <w:numPr>
          <w:ilvl w:val="0"/>
          <w:numId w:val="24"/>
        </w:numPr>
        <w:ind w:left="1134" w:hanging="371"/>
        <w:rPr>
          <w:lang w:val="en-US"/>
        </w:rPr>
      </w:pPr>
      <w:r w:rsidRPr="00B91CAC">
        <w:rPr>
          <w:lang w:val="en-US"/>
        </w:rPr>
        <w:t xml:space="preserve"> Eddy current and Probe analysis system (EPAS)</w:t>
      </w:r>
      <w:r w:rsidR="00D60BFB">
        <w:rPr>
          <w:lang w:val="en-US"/>
        </w:rPr>
        <w:t>.</w:t>
      </w:r>
    </w:p>
    <w:p w:rsidR="00B91CAC" w:rsidRPr="00B91CAC" w:rsidRDefault="00B91CAC" w:rsidP="00B91CAC">
      <w:pPr>
        <w:pStyle w:val="BodyText"/>
        <w:numPr>
          <w:ilvl w:val="0"/>
          <w:numId w:val="24"/>
        </w:numPr>
        <w:ind w:left="1134" w:hanging="371"/>
        <w:rPr>
          <w:lang w:val="en-US"/>
        </w:rPr>
      </w:pPr>
      <w:r w:rsidRPr="00B91CAC">
        <w:rPr>
          <w:lang w:val="en-US"/>
        </w:rPr>
        <w:t xml:space="preserve"> Vision probe and analysis system (VPAS)</w:t>
      </w:r>
      <w:r w:rsidR="00D60BFB">
        <w:rPr>
          <w:lang w:val="en-US"/>
        </w:rPr>
        <w:t>.</w:t>
      </w:r>
    </w:p>
    <w:p w:rsidR="00B91CAC" w:rsidRPr="00B91CAC" w:rsidRDefault="00B91CAC" w:rsidP="00B91CAC">
      <w:pPr>
        <w:pStyle w:val="ListNumbered"/>
        <w:rPr>
          <w:lang w:val="en-US"/>
        </w:rPr>
      </w:pPr>
      <w:r w:rsidRPr="00B91CAC">
        <w:rPr>
          <w:lang w:val="en-US"/>
        </w:rPr>
        <w:t>Cable take up Module (CTM)</w:t>
      </w:r>
      <w:r w:rsidR="00D60BFB">
        <w:rPr>
          <w:lang w:val="en-US"/>
        </w:rPr>
        <w:t>.</w:t>
      </w:r>
    </w:p>
    <w:p w:rsidR="00B91CAC" w:rsidRPr="00B91CAC" w:rsidRDefault="00B91CAC" w:rsidP="00B91CAC">
      <w:pPr>
        <w:pStyle w:val="BodyText"/>
        <w:rPr>
          <w:lang w:val="en-US"/>
        </w:rPr>
      </w:pPr>
      <w:r w:rsidRPr="00B91CAC">
        <w:rPr>
          <w:lang w:val="en-US"/>
        </w:rPr>
        <w:t>TLM module has two axis robotic arms operated by shoulder and elbow to position the end effector to all 547 tubes in the SG tube sheet in planar task space in precise manner through the inverse kinematics algorithm.</w:t>
      </w:r>
    </w:p>
    <w:p w:rsidR="00B91CAC" w:rsidRPr="00B91CAC" w:rsidRDefault="00B91CAC" w:rsidP="00B91CAC">
      <w:pPr>
        <w:pStyle w:val="BodyText"/>
        <w:rPr>
          <w:lang w:val="en-US"/>
        </w:rPr>
      </w:pPr>
      <w:r w:rsidRPr="00B91CAC">
        <w:rPr>
          <w:lang w:val="en-US"/>
        </w:rPr>
        <w:t>The cable pusher module and cable dispenser module help to push the cable from top header to the bottom making inspection probe travel 23 meter down. Synchronous servo motion is applied on 4 motors to achieve this pushing &amp; pulling.</w:t>
      </w:r>
    </w:p>
    <w:p w:rsidR="00B91CAC" w:rsidRPr="00B91CAC" w:rsidRDefault="00B91CAC" w:rsidP="00B91CAC">
      <w:pPr>
        <w:pStyle w:val="BodyText"/>
        <w:rPr>
          <w:lang w:val="en-US"/>
        </w:rPr>
      </w:pPr>
      <w:r w:rsidRPr="00B91CAC">
        <w:rPr>
          <w:lang w:val="en-US"/>
        </w:rPr>
        <w:t>Comprehensive Control Module consists of standalone distributed motion controller, Human Machine Controller (HMI), Power supplies, SMPS, Vision system module, Raspberry Pi modules and accessories properly integrated in to a standard industrial rack mountable control panel.CCM is designed to control all modules through the distributed control system architecture and thereby facilitating the inspection of SG tubes.</w:t>
      </w:r>
    </w:p>
    <w:p w:rsidR="00B91CAC" w:rsidRPr="00B91CAC" w:rsidRDefault="00B91CAC" w:rsidP="00B91CAC">
      <w:pPr>
        <w:pStyle w:val="BodyText"/>
        <w:rPr>
          <w:lang w:val="en-US"/>
        </w:rPr>
      </w:pPr>
      <w:r w:rsidRPr="00B91CAC">
        <w:rPr>
          <w:lang w:val="en-US"/>
        </w:rPr>
        <w:t xml:space="preserve">Modular design is envisaged in the mechanical, electrical &amp; electronics system in order to have ease of assembly and maintenance of various modules used in the device. Fig.2 shows the layout of all the modules involved in the system. </w:t>
      </w:r>
    </w:p>
    <w:p w:rsidR="00B91CAC" w:rsidRDefault="00FC0383" w:rsidP="00FC0383">
      <w:pPr>
        <w:pStyle w:val="BodyText"/>
        <w:jc w:val="center"/>
        <w:rPr>
          <w:b/>
          <w:lang w:val="en-US"/>
        </w:rPr>
      </w:pPr>
      <w:r>
        <w:rPr>
          <w:b/>
          <w:noProof/>
          <w:lang w:val="en-US"/>
        </w:rPr>
        <w:drawing>
          <wp:anchor distT="0" distB="0" distL="114300" distR="114300" simplePos="0" relativeHeight="251711488" behindDoc="0" locked="0" layoutInCell="1" allowOverlap="1">
            <wp:simplePos x="0" y="0"/>
            <wp:positionH relativeFrom="column">
              <wp:posOffset>1036967</wp:posOffset>
            </wp:positionH>
            <wp:positionV relativeFrom="paragraph">
              <wp:posOffset>-1677</wp:posOffset>
            </wp:positionV>
            <wp:extent cx="4043991" cy="3519577"/>
            <wp:effectExtent l="19050" t="0" r="0" b="0"/>
            <wp:wrapNone/>
            <wp:docPr id="12" name="Picture 11" descr="SG_ALL_MOD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ALL_MODULES.jpg"/>
                    <pic:cNvPicPr/>
                  </pic:nvPicPr>
                  <pic:blipFill>
                    <a:blip r:embed="rId12" cstate="print"/>
                    <a:stretch>
                      <a:fillRect/>
                    </a:stretch>
                  </pic:blipFill>
                  <pic:spPr>
                    <a:xfrm>
                      <a:off x="0" y="0"/>
                      <a:ext cx="4043991" cy="3519577"/>
                    </a:xfrm>
                    <a:prstGeom prst="rect">
                      <a:avLst/>
                    </a:prstGeom>
                  </pic:spPr>
                </pic:pic>
              </a:graphicData>
            </a:graphic>
          </wp:anchor>
        </w:drawing>
      </w:r>
    </w:p>
    <w:p w:rsidR="00B91CAC" w:rsidRDefault="00B91CAC"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FC0383" w:rsidRDefault="00FC0383" w:rsidP="00B91CAC">
      <w:pPr>
        <w:pStyle w:val="BodyText"/>
        <w:rPr>
          <w:b/>
          <w:lang w:val="en-US"/>
        </w:rPr>
      </w:pPr>
    </w:p>
    <w:p w:rsidR="00B91CAC" w:rsidRPr="00B91CAC" w:rsidRDefault="00B91CAC" w:rsidP="00FC0383">
      <w:pPr>
        <w:pStyle w:val="BodyText"/>
        <w:tabs>
          <w:tab w:val="left" w:pos="1739"/>
        </w:tabs>
        <w:rPr>
          <w:lang w:val="en-US" w:eastAsia="es-ES"/>
        </w:rPr>
      </w:pPr>
      <w:r>
        <w:rPr>
          <w:b/>
          <w:lang w:val="en-US"/>
        </w:rPr>
        <w:tab/>
      </w:r>
      <w:r w:rsidRPr="00FA5F27">
        <w:rPr>
          <w:caps/>
          <w:lang w:eastAsia="es-ES"/>
        </w:rPr>
        <w:t>Fig</w:t>
      </w:r>
      <w:r w:rsidRPr="00FA5F27">
        <w:rPr>
          <w:lang w:eastAsia="es-ES"/>
        </w:rPr>
        <w:t>.</w:t>
      </w:r>
      <w:r>
        <w:rPr>
          <w:lang w:eastAsia="es-ES"/>
        </w:rPr>
        <w:t> </w:t>
      </w:r>
      <w:r w:rsidR="00B65014">
        <w:rPr>
          <w:b/>
          <w:lang w:eastAsia="es-ES"/>
        </w:rPr>
        <w:t>2</w:t>
      </w:r>
      <w:r w:rsidR="00B65014">
        <w:rPr>
          <w:lang w:eastAsia="es-ES"/>
        </w:rPr>
        <w:t>.PFBR Steam</w:t>
      </w:r>
      <w:r>
        <w:rPr>
          <w:lang w:eastAsia="es-ES"/>
        </w:rPr>
        <w:t xml:space="preserve"> </w:t>
      </w:r>
      <w:r w:rsidR="00B65014">
        <w:rPr>
          <w:lang w:eastAsia="es-ES"/>
        </w:rPr>
        <w:t xml:space="preserve">Generator </w:t>
      </w:r>
      <w:r w:rsidR="00B65014" w:rsidRPr="00FA5F27">
        <w:rPr>
          <w:lang w:eastAsia="es-ES"/>
        </w:rPr>
        <w:t>Inspection</w:t>
      </w:r>
      <w:r w:rsidRPr="00B91CAC">
        <w:rPr>
          <w:lang w:val="en-US" w:eastAsia="es-ES"/>
        </w:rPr>
        <w:t xml:space="preserve"> System (PSGIS) mounted in the SG manhole</w:t>
      </w:r>
    </w:p>
    <w:p w:rsidR="00B91CAC" w:rsidRDefault="00B91CAC" w:rsidP="00B91CAC">
      <w:pPr>
        <w:pStyle w:val="BodyText"/>
        <w:tabs>
          <w:tab w:val="left" w:pos="4211"/>
        </w:tabs>
        <w:rPr>
          <w:lang w:val="en-US"/>
        </w:rPr>
      </w:pPr>
    </w:p>
    <w:p w:rsidR="00B91CAC" w:rsidRDefault="0050124A" w:rsidP="000F1CFD">
      <w:pPr>
        <w:pStyle w:val="BodyText"/>
        <w:rPr>
          <w:bCs/>
          <w:lang w:val="en-US"/>
        </w:rPr>
      </w:pPr>
      <w:r w:rsidRPr="0050124A">
        <w:rPr>
          <w:bCs/>
          <w:lang w:val="en-US"/>
        </w:rPr>
        <w:t xml:space="preserve"> It is observed that during the operation, the probe needs to be changed or recalibrated to ensure the sensitivity of the probe. Probe changing is a laborious task which requires lot of </w:t>
      </w:r>
      <w:r w:rsidR="001C22F9">
        <w:rPr>
          <w:bCs/>
          <w:lang w:val="en-US"/>
        </w:rPr>
        <w:t xml:space="preserve">skilled </w:t>
      </w:r>
      <w:r w:rsidRPr="0050124A">
        <w:rPr>
          <w:bCs/>
          <w:lang w:val="en-US"/>
        </w:rPr>
        <w:t>manpower and time. Moreover the PSGIS device needs to be recalibrated again</w:t>
      </w:r>
      <w:r w:rsidR="00552A5A">
        <w:rPr>
          <w:bCs/>
          <w:lang w:val="en-US"/>
        </w:rPr>
        <w:t xml:space="preserve"> after fixed cycles of operation</w:t>
      </w:r>
      <w:r w:rsidRPr="0050124A">
        <w:rPr>
          <w:bCs/>
          <w:lang w:val="en-US"/>
        </w:rPr>
        <w:t xml:space="preserve">. </w:t>
      </w:r>
      <w:r w:rsidRPr="003D50A9">
        <w:t xml:space="preserve">In order to make the probe replacement and calibration easy, an advanced in-situ calibration has been designed and incorporated in to the existing inspection system by attaching the calibration tube in the Device Deployment Module (DDM) along the pathway of the probe. Using Probe Release Mechanism which is made of modified Cable Pusher Module (CPM) and Cable Dispenser Module (CDM) of PSGIS, the probe can be inserted and retracted without </w:t>
      </w:r>
      <w:r w:rsidRPr="003D50A9">
        <w:lastRenderedPageBreak/>
        <w:t>decoupling the PSGIS device from the SG module.</w:t>
      </w:r>
      <w:r w:rsidRPr="0050124A">
        <w:rPr>
          <w:bCs/>
          <w:lang w:val="en-US"/>
        </w:rPr>
        <w:t xml:space="preserve"> This helps to carry out the probe and cable replacement without decoupling the PSGIS from SG manhole. </w:t>
      </w:r>
      <w:r w:rsidR="00E40DED">
        <w:rPr>
          <w:bCs/>
          <w:lang w:val="en-US"/>
        </w:rPr>
        <w:t xml:space="preserve">Subsequent session details the </w:t>
      </w:r>
      <w:r w:rsidR="000F1CFD">
        <w:rPr>
          <w:bCs/>
          <w:lang w:val="en-US"/>
        </w:rPr>
        <w:t xml:space="preserve">overview and </w:t>
      </w:r>
      <w:r w:rsidR="00E40DED">
        <w:rPr>
          <w:bCs/>
          <w:lang w:val="en-US"/>
        </w:rPr>
        <w:t xml:space="preserve">design of </w:t>
      </w:r>
      <w:r w:rsidR="001C22F9">
        <w:rPr>
          <w:bCs/>
          <w:lang w:val="en-US"/>
        </w:rPr>
        <w:t>PRM</w:t>
      </w:r>
      <w:r w:rsidR="00E40DED">
        <w:rPr>
          <w:bCs/>
          <w:lang w:val="en-US"/>
        </w:rPr>
        <w:t>.</w:t>
      </w:r>
    </w:p>
    <w:p w:rsidR="00381509" w:rsidRDefault="00381509" w:rsidP="00381509">
      <w:pPr>
        <w:pStyle w:val="Heading2"/>
        <w:numPr>
          <w:ilvl w:val="1"/>
          <w:numId w:val="10"/>
        </w:numPr>
      </w:pPr>
      <w:r>
        <w:t>OVERVIEW OF PROBE RELEASE MECHANISM (PRM) AND IN-SITU CALIBRATION</w:t>
      </w:r>
    </w:p>
    <w:p w:rsidR="00381509" w:rsidRDefault="00381509" w:rsidP="00FF3D6D">
      <w:pPr>
        <w:pStyle w:val="BodyText"/>
        <w:rPr>
          <w:bCs/>
        </w:rPr>
      </w:pPr>
      <w:r w:rsidRPr="00381509">
        <w:t>Different modules are used for the</w:t>
      </w:r>
      <w:r w:rsidR="0045635E">
        <w:t xml:space="preserve"> Probe Release Mechanism for</w:t>
      </w:r>
      <w:r w:rsidRPr="00381509">
        <w:t xml:space="preserve"> ease of replacement of RFEC probe and Cable without the need for decoupling </w:t>
      </w:r>
      <w:r w:rsidRPr="00381509">
        <w:rPr>
          <w:bCs/>
        </w:rPr>
        <w:t>PSGIS from SG manhole. It makes use of Cable Pusher Module (CPM) and Cable Dispenser Module (CDM) for the probe release</w:t>
      </w:r>
      <w:r w:rsidR="00FF3D6D">
        <w:rPr>
          <w:bCs/>
        </w:rPr>
        <w:t>. Once the probe is replaced it is mandated to calibrate the probe using a calibration tube with standard flaws. A standard c</w:t>
      </w:r>
      <w:r w:rsidR="0045635E">
        <w:rPr>
          <w:bCs/>
        </w:rPr>
        <w:t xml:space="preserve">alibration tube is also inserted between CDM and CPM to provide in-situ </w:t>
      </w:r>
      <w:r w:rsidR="007E63A7">
        <w:rPr>
          <w:bCs/>
        </w:rPr>
        <w:t>calibration.</w:t>
      </w:r>
      <w:r w:rsidR="00FF3D6D">
        <w:rPr>
          <w:bCs/>
        </w:rPr>
        <w:t xml:space="preserve"> This provides in-situ calibration as it is integrated as a part of PSGIS. </w:t>
      </w:r>
      <w:r w:rsidR="007E63A7" w:rsidRPr="00381509">
        <w:rPr>
          <w:bCs/>
        </w:rPr>
        <w:t xml:space="preserve"> Fig</w:t>
      </w:r>
      <w:r w:rsidRPr="00381509">
        <w:rPr>
          <w:bCs/>
        </w:rPr>
        <w:t xml:space="preserve"> </w:t>
      </w:r>
      <w:r>
        <w:rPr>
          <w:bCs/>
        </w:rPr>
        <w:t>3</w:t>
      </w:r>
      <w:r w:rsidRPr="00381509">
        <w:rPr>
          <w:bCs/>
        </w:rPr>
        <w:t xml:space="preserve"> shows the </w:t>
      </w:r>
      <w:r>
        <w:rPr>
          <w:bCs/>
        </w:rPr>
        <w:t xml:space="preserve">overview of PRM </w:t>
      </w:r>
      <w:r w:rsidRPr="00381509">
        <w:rPr>
          <w:bCs/>
        </w:rPr>
        <w:t>used for the release of cable and probe</w:t>
      </w:r>
      <w:r>
        <w:rPr>
          <w:bCs/>
        </w:rPr>
        <w:t xml:space="preserve"> and calibration tube for in-situ calibration </w:t>
      </w:r>
    </w:p>
    <w:p w:rsidR="00381509" w:rsidRDefault="00381509" w:rsidP="00381509">
      <w:pPr>
        <w:pStyle w:val="BodyText"/>
        <w:rPr>
          <w:bCs/>
        </w:rPr>
      </w:pPr>
      <w:r>
        <w:rPr>
          <w:bCs/>
          <w:noProof/>
          <w:lang w:val="en-US"/>
        </w:rPr>
        <w:drawing>
          <wp:anchor distT="0" distB="0" distL="114300" distR="114300" simplePos="0" relativeHeight="251689984" behindDoc="0" locked="0" layoutInCell="1" allowOverlap="1">
            <wp:simplePos x="0" y="0"/>
            <wp:positionH relativeFrom="column">
              <wp:posOffset>450371</wp:posOffset>
            </wp:positionH>
            <wp:positionV relativeFrom="paragraph">
              <wp:posOffset>79315</wp:posOffset>
            </wp:positionV>
            <wp:extent cx="4121629" cy="3649456"/>
            <wp:effectExtent l="19050" t="0" r="0" b="0"/>
            <wp:wrapNone/>
            <wp:docPr id="30" name="Picture 7" descr="SGMANH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MANHOLE.jpg"/>
                    <pic:cNvPicPr/>
                  </pic:nvPicPr>
                  <pic:blipFill>
                    <a:blip r:embed="rId13" cstate="print"/>
                    <a:stretch>
                      <a:fillRect/>
                    </a:stretch>
                  </pic:blipFill>
                  <pic:spPr>
                    <a:xfrm>
                      <a:off x="0" y="0"/>
                      <a:ext cx="4121480" cy="3649324"/>
                    </a:xfrm>
                    <a:prstGeom prst="rect">
                      <a:avLst/>
                    </a:prstGeom>
                  </pic:spPr>
                </pic:pic>
              </a:graphicData>
            </a:graphic>
          </wp:anchor>
        </w:drawing>
      </w:r>
    </w:p>
    <w:p w:rsidR="00381509" w:rsidRDefault="00381509" w:rsidP="00381509">
      <w:pPr>
        <w:pStyle w:val="BodyText"/>
        <w:rPr>
          <w:bCs/>
        </w:rPr>
      </w:pPr>
    </w:p>
    <w:p w:rsidR="00381509" w:rsidRDefault="001051C1" w:rsidP="00381509">
      <w:pPr>
        <w:pStyle w:val="BodyText"/>
        <w:rPr>
          <w:bCs/>
        </w:rPr>
      </w:pPr>
      <w:r>
        <w:rPr>
          <w:bCs/>
          <w:noProof/>
          <w:lang w:val="en-US"/>
        </w:rPr>
        <w:pict>
          <v:shapetype id="_x0000_t202" coordsize="21600,21600" o:spt="202" path="m,l,21600r21600,l21600,xe">
            <v:stroke joinstyle="miter"/>
            <v:path gradientshapeok="t" o:connecttype="rect"/>
          </v:shapetype>
          <v:shape id="_x0000_s1127" type="#_x0000_t202" style="position:absolute;left:0;text-align:left;margin-left:229.5pt;margin-top:8.75pt;width:114.15pt;height:20.5pt;z-index:25169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45635E" w:rsidRDefault="005D2F17" w:rsidP="0045635E">
                  <w:pPr>
                    <w:pStyle w:val="NormalWeb"/>
                    <w:rPr>
                      <w:rFonts w:ascii="Arial" w:hAnsi="Arial" w:cs="Arial"/>
                      <w:b/>
                      <w:bCs/>
                      <w:sz w:val="22"/>
                      <w:szCs w:val="22"/>
                      <w:lang w:val="en-US"/>
                    </w:rPr>
                  </w:pPr>
                  <w:r w:rsidRPr="0045635E">
                    <w:rPr>
                      <w:rFonts w:ascii="Arial" w:hAnsi="Arial" w:cs="Arial"/>
                      <w:b/>
                      <w:bCs/>
                      <w:sz w:val="22"/>
                      <w:szCs w:val="22"/>
                      <w:lang w:val="en-US"/>
                    </w:rPr>
                    <w:t>Calibration Tube</w:t>
                  </w:r>
                </w:p>
              </w:txbxContent>
            </v:textbox>
          </v:shape>
        </w:pict>
      </w:r>
    </w:p>
    <w:p w:rsidR="00381509" w:rsidRDefault="001051C1" w:rsidP="00381509">
      <w:pPr>
        <w:pStyle w:val="BodyText"/>
        <w:rPr>
          <w:bCs/>
        </w:rPr>
      </w:pPr>
      <w:r>
        <w:rPr>
          <w:bCs/>
          <w:noProof/>
          <w:lang w:val="en-US"/>
        </w:rPr>
        <w:pict>
          <v:shapetype id="_x0000_t32" coordsize="21600,21600" o:spt="32" o:oned="t" path="m,l21600,21600e" filled="f">
            <v:path arrowok="t" fillok="f" o:connecttype="none"/>
            <o:lock v:ext="edit" shapetype="t"/>
          </v:shapetype>
          <v:shape id="_x0000_s1128" type="#_x0000_t32" style="position:absolute;left:0;text-align:left;margin-left:162.35pt;margin-top:10.7pt;width:77.4pt;height:61.15pt;flip:x;z-index:251693056" o:connectortype="straight" strokecolor="#c0504d [3205]" strokeweight="2.5pt">
            <v:stroke endarrow="block"/>
            <v:shadow color="#868686"/>
          </v:shape>
        </w:pict>
      </w: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Default="00381509" w:rsidP="00381509">
      <w:pPr>
        <w:pStyle w:val="BodyText"/>
        <w:rPr>
          <w:bCs/>
        </w:rPr>
      </w:pPr>
    </w:p>
    <w:p w:rsidR="00381509" w:rsidRPr="0045635E" w:rsidRDefault="0045635E" w:rsidP="0045635E">
      <w:pPr>
        <w:pStyle w:val="Figurecaption"/>
        <w:rPr>
          <w:bCs/>
          <w:lang w:val="en-US"/>
        </w:rPr>
      </w:pPr>
      <w:r w:rsidRPr="00FA5F27">
        <w:rPr>
          <w:caps/>
          <w:lang w:eastAsia="es-ES"/>
        </w:rPr>
        <w:t>Fig</w:t>
      </w:r>
      <w:r w:rsidRPr="00FA5F27">
        <w:rPr>
          <w:lang w:eastAsia="es-ES"/>
        </w:rPr>
        <w:t>.</w:t>
      </w:r>
      <w:r>
        <w:rPr>
          <w:lang w:eastAsia="es-ES"/>
        </w:rPr>
        <w:t> </w:t>
      </w:r>
      <w:r w:rsidRPr="000F1CFD">
        <w:rPr>
          <w:b/>
          <w:bCs/>
          <w:lang w:eastAsia="es-ES"/>
        </w:rPr>
        <w:t>3</w:t>
      </w:r>
      <w:r>
        <w:rPr>
          <w:lang w:eastAsia="es-ES"/>
        </w:rPr>
        <w:t>.Probe Release Mechanism Overview</w:t>
      </w:r>
    </w:p>
    <w:p w:rsidR="00381509" w:rsidRDefault="00381509" w:rsidP="00381509">
      <w:pPr>
        <w:pStyle w:val="BodyText"/>
        <w:rPr>
          <w:bCs/>
        </w:rPr>
      </w:pPr>
    </w:p>
    <w:p w:rsidR="0045635E" w:rsidRPr="0045635E" w:rsidRDefault="0045635E" w:rsidP="007E63A7">
      <w:pPr>
        <w:pStyle w:val="BodyText"/>
        <w:ind w:firstLine="0"/>
        <w:rPr>
          <w:b/>
        </w:rPr>
      </w:pPr>
      <w:r w:rsidRPr="0045635E">
        <w:rPr>
          <w:bCs/>
        </w:rPr>
        <w:t xml:space="preserve">The following </w:t>
      </w:r>
      <w:r w:rsidR="007E63A7">
        <w:rPr>
          <w:bCs/>
        </w:rPr>
        <w:t xml:space="preserve">are the </w:t>
      </w:r>
      <w:r w:rsidRPr="0045635E">
        <w:rPr>
          <w:bCs/>
        </w:rPr>
        <w:t xml:space="preserve">modules </w:t>
      </w:r>
      <w:r w:rsidR="007E63A7">
        <w:rPr>
          <w:bCs/>
        </w:rPr>
        <w:t xml:space="preserve">of PSGIS </w:t>
      </w:r>
      <w:r w:rsidRPr="0045635E">
        <w:rPr>
          <w:bCs/>
        </w:rPr>
        <w:t xml:space="preserve">involved in the cable probe release </w:t>
      </w:r>
    </w:p>
    <w:p w:rsidR="0045635E" w:rsidRPr="0045635E" w:rsidRDefault="0045635E" w:rsidP="0045635E">
      <w:pPr>
        <w:pStyle w:val="ListEmdash"/>
        <w:ind w:left="709"/>
        <w:rPr>
          <w:lang w:val="en-US"/>
        </w:rPr>
      </w:pPr>
      <w:r w:rsidRPr="0045635E">
        <w:t xml:space="preserve">Cable Pusher </w:t>
      </w:r>
      <w:r w:rsidR="00D60BFB" w:rsidRPr="0045635E">
        <w:t>Module (</w:t>
      </w:r>
      <w:r w:rsidRPr="0045635E">
        <w:t>CPM)</w:t>
      </w:r>
      <w:r w:rsidR="00D60BFB">
        <w:t>.</w:t>
      </w:r>
      <w:r w:rsidRPr="0045635E">
        <w:rPr>
          <w:lang w:val="en-US"/>
        </w:rPr>
        <w:tab/>
      </w:r>
      <w:r w:rsidRPr="0045635E">
        <w:rPr>
          <w:lang w:val="en-US"/>
        </w:rPr>
        <w:tab/>
      </w:r>
      <w:r w:rsidRPr="0045635E">
        <w:rPr>
          <w:lang w:val="en-US"/>
        </w:rPr>
        <w:tab/>
      </w:r>
    </w:p>
    <w:p w:rsidR="0045635E" w:rsidRPr="0045635E" w:rsidRDefault="0045635E" w:rsidP="0045635E">
      <w:pPr>
        <w:pStyle w:val="BodyText"/>
        <w:rPr>
          <w:lang w:val="en-US"/>
        </w:rPr>
      </w:pPr>
      <w:r w:rsidRPr="0045635E">
        <w:rPr>
          <w:lang w:val="en-US"/>
        </w:rPr>
        <w:tab/>
        <w:t xml:space="preserve">CPM inserts and retraces the RFEC probe in to the SG tube and with the </w:t>
      </w:r>
      <w:r w:rsidR="007E63A7" w:rsidRPr="0045635E">
        <w:rPr>
          <w:lang w:val="en-US"/>
        </w:rPr>
        <w:t>incorporation of</w:t>
      </w:r>
      <w:r w:rsidRPr="0045635E">
        <w:rPr>
          <w:lang w:val="en-US"/>
        </w:rPr>
        <w:t xml:space="preserve"> release </w:t>
      </w:r>
      <w:r w:rsidR="00B5791E" w:rsidRPr="0045635E">
        <w:rPr>
          <w:lang w:val="en-US"/>
        </w:rPr>
        <w:t>mechanism; RFEC</w:t>
      </w:r>
      <w:r w:rsidRPr="0045635E">
        <w:rPr>
          <w:lang w:val="en-US"/>
        </w:rPr>
        <w:t xml:space="preserve"> probe can be tightened or released at the CPM.</w:t>
      </w:r>
    </w:p>
    <w:p w:rsidR="0045635E" w:rsidRPr="0045635E" w:rsidRDefault="0045635E" w:rsidP="0045635E">
      <w:pPr>
        <w:pStyle w:val="ListEmdash"/>
        <w:ind w:left="709"/>
        <w:rPr>
          <w:lang w:val="en-US"/>
        </w:rPr>
      </w:pPr>
      <w:r w:rsidRPr="0045635E">
        <w:t xml:space="preserve">Cable Dispenser </w:t>
      </w:r>
      <w:r w:rsidR="00D60BFB" w:rsidRPr="0045635E">
        <w:t>Module</w:t>
      </w:r>
      <w:r w:rsidR="00A2448F">
        <w:t xml:space="preserve"> (CD</w:t>
      </w:r>
      <w:r w:rsidR="00D60BFB">
        <w:t>M).</w:t>
      </w:r>
      <w:r w:rsidRPr="0045635E">
        <w:rPr>
          <w:lang w:val="en-US"/>
        </w:rPr>
        <w:tab/>
      </w:r>
      <w:r w:rsidRPr="0045635E">
        <w:rPr>
          <w:lang w:val="en-US"/>
        </w:rPr>
        <w:tab/>
      </w:r>
    </w:p>
    <w:p w:rsidR="0045635E" w:rsidRPr="0045635E" w:rsidRDefault="0045635E" w:rsidP="0045635E">
      <w:pPr>
        <w:pStyle w:val="BodyText"/>
        <w:rPr>
          <w:lang w:val="en-US"/>
        </w:rPr>
      </w:pPr>
      <w:r w:rsidRPr="0045635E">
        <w:rPr>
          <w:lang w:val="en-US"/>
        </w:rPr>
        <w:tab/>
      </w:r>
      <w:r w:rsidR="00B5791E" w:rsidRPr="0045635E">
        <w:rPr>
          <w:lang w:val="en-US"/>
        </w:rPr>
        <w:t>CDM</w:t>
      </w:r>
      <w:r w:rsidRPr="0045635E">
        <w:rPr>
          <w:lang w:val="en-US"/>
        </w:rPr>
        <w:t xml:space="preserve"> assists the motion of RFEC probe from the top and with the </w:t>
      </w:r>
      <w:r w:rsidR="007E63A7" w:rsidRPr="0045635E">
        <w:rPr>
          <w:lang w:val="en-US"/>
        </w:rPr>
        <w:t>incorporation of</w:t>
      </w:r>
      <w:r w:rsidRPr="0045635E">
        <w:rPr>
          <w:lang w:val="en-US"/>
        </w:rPr>
        <w:t xml:space="preserve"> release </w:t>
      </w:r>
      <w:r w:rsidR="00B5791E" w:rsidRPr="0045635E">
        <w:rPr>
          <w:lang w:val="en-US"/>
        </w:rPr>
        <w:t>mechanism, RFEC</w:t>
      </w:r>
      <w:r w:rsidRPr="0045635E">
        <w:rPr>
          <w:lang w:val="en-US"/>
        </w:rPr>
        <w:t xml:space="preserve"> probe can be tightened or released at the CDM.</w:t>
      </w:r>
    </w:p>
    <w:p w:rsidR="0045635E" w:rsidRPr="0045635E" w:rsidRDefault="0045635E" w:rsidP="0045635E">
      <w:pPr>
        <w:pStyle w:val="ListEmdash"/>
        <w:ind w:left="709"/>
        <w:rPr>
          <w:lang w:val="en-US"/>
        </w:rPr>
      </w:pPr>
      <w:r w:rsidRPr="0045635E">
        <w:t>Calibration Tube</w:t>
      </w:r>
      <w:r w:rsidR="00D60BFB">
        <w:t>.</w:t>
      </w:r>
      <w:r w:rsidRPr="0045635E">
        <w:tab/>
      </w:r>
      <w:r w:rsidRPr="0045635E">
        <w:rPr>
          <w:lang w:val="en-US"/>
        </w:rPr>
        <w:tab/>
      </w:r>
    </w:p>
    <w:p w:rsidR="0045635E" w:rsidRPr="00B04C34" w:rsidRDefault="0045635E" w:rsidP="0045635E">
      <w:pPr>
        <w:pStyle w:val="BodyText"/>
        <w:rPr>
          <w:lang w:val="en-US"/>
        </w:rPr>
      </w:pPr>
      <w:r w:rsidRPr="0045635E">
        <w:rPr>
          <w:lang w:val="en-US"/>
        </w:rPr>
        <w:tab/>
        <w:t xml:space="preserve">Calibration tube is placed between CDM and CPM with standard reference </w:t>
      </w:r>
      <w:r w:rsidR="007E63A7" w:rsidRPr="0045635E">
        <w:rPr>
          <w:lang w:val="en-US"/>
        </w:rPr>
        <w:t>flaws used</w:t>
      </w:r>
      <w:r w:rsidRPr="0045635E">
        <w:rPr>
          <w:lang w:val="en-US"/>
        </w:rPr>
        <w:t xml:space="preserve"> for calibrating the probe without the need for removal of PSGIS from the manhole.</w:t>
      </w:r>
      <w:r w:rsidR="00B5791E">
        <w:rPr>
          <w:lang w:val="en-US"/>
        </w:rPr>
        <w:t xml:space="preserve"> </w:t>
      </w:r>
      <w:r w:rsidR="00B04C34" w:rsidRPr="00B04C34">
        <w:rPr>
          <w:lang w:val="en-US"/>
        </w:rPr>
        <w:t>The Calibration tube is manufactured as per the ASME Section V, Article 26, SE 2096, 2010.</w:t>
      </w:r>
    </w:p>
    <w:p w:rsidR="0045635E" w:rsidRDefault="00B5791E" w:rsidP="00B5791E">
      <w:pPr>
        <w:pStyle w:val="BodyText"/>
        <w:rPr>
          <w:lang w:val="en-US"/>
        </w:rPr>
      </w:pPr>
      <w:r>
        <w:rPr>
          <w:lang w:val="en-US"/>
        </w:rPr>
        <w:t>The major advantage of this scheme is that RFEC probe replacement and in-situ calibration is carried out without the need of removing PSGIS from manhole, which is highly labor intensive task. Using this approach the time required for probe replacement and calibration is reduced to large extent and thereby facilitating the fast completion of inspection task.</w:t>
      </w:r>
      <w:r w:rsidR="00FF3D6D">
        <w:rPr>
          <w:lang w:val="en-US"/>
        </w:rPr>
        <w:t xml:space="preserve"> Following section discusses in detail about Probe Release Mechanism (PRM).</w:t>
      </w:r>
    </w:p>
    <w:p w:rsidR="00B91CAC" w:rsidRPr="00D02107" w:rsidRDefault="00D02107" w:rsidP="00D02107">
      <w:pPr>
        <w:pStyle w:val="Heading2"/>
        <w:numPr>
          <w:ilvl w:val="1"/>
          <w:numId w:val="10"/>
        </w:numPr>
        <w:rPr>
          <w:lang w:val="en-US"/>
        </w:rPr>
      </w:pPr>
      <w:r>
        <w:lastRenderedPageBreak/>
        <w:t xml:space="preserve">PROBE RELEASE </w:t>
      </w:r>
      <w:r w:rsidR="00E40DED">
        <w:t>MECHANISM (</w:t>
      </w:r>
      <w:r>
        <w:t>PRM)</w:t>
      </w:r>
    </w:p>
    <w:p w:rsidR="00D02107" w:rsidRPr="00461169" w:rsidRDefault="00D02107" w:rsidP="00D02107">
      <w:pPr>
        <w:pStyle w:val="BodyText"/>
        <w:rPr>
          <w:bCs/>
          <w:lang w:val="en-US"/>
        </w:rPr>
      </w:pPr>
      <w:r>
        <w:rPr>
          <w:bCs/>
          <w:lang w:val="en-US"/>
        </w:rPr>
        <w:t>Probe Release Mechanism is designed by modifying CPM and CDM of PSGIS.</w:t>
      </w:r>
      <w:r w:rsidRPr="00EC72BF">
        <w:rPr>
          <w:bCs/>
          <w:lang w:val="en-US"/>
        </w:rPr>
        <w:t>CPM and CDM module is</w:t>
      </w:r>
      <w:r>
        <w:rPr>
          <w:bCs/>
          <w:lang w:val="en-US"/>
        </w:rPr>
        <w:t xml:space="preserve"> used</w:t>
      </w:r>
      <w:r w:rsidRPr="00EC72BF">
        <w:rPr>
          <w:bCs/>
          <w:lang w:val="en-US"/>
        </w:rPr>
        <w:t xml:space="preserve"> to feed the RFEC probe into the SG tubes. CPM axis acts as end effecter of the TLM, and is present at the end of elbow arm. </w:t>
      </w:r>
      <w:r w:rsidRPr="00461169">
        <w:rPr>
          <w:bCs/>
          <w:lang w:val="en-US"/>
        </w:rPr>
        <w:t xml:space="preserve">CDM mechanism is similar to CPM; synchronous servo motion is applied on </w:t>
      </w:r>
      <w:r>
        <w:rPr>
          <w:bCs/>
          <w:lang w:val="en-US"/>
        </w:rPr>
        <w:t>four</w:t>
      </w:r>
      <w:r w:rsidRPr="00461169">
        <w:rPr>
          <w:bCs/>
          <w:lang w:val="en-US"/>
        </w:rPr>
        <w:t xml:space="preserve"> motors to achieve pushing &amp; retrieval; since the CPM is placed in the TLM it is not serviceable during inspection and hence backup module CDM is incorporated at the top of DDM to assist the CPM during cable insertion &amp; retraction. In the event of failure of CPM, CDM can assist to retract the cable out of the tube for the removal of device. However in the event of failure of CDM, it is easily serviceable during inspection since it is present outside the device and easily accessible.</w:t>
      </w:r>
    </w:p>
    <w:p w:rsidR="00D02107" w:rsidRPr="00461169" w:rsidRDefault="00D02107" w:rsidP="00D02107">
      <w:pPr>
        <w:pStyle w:val="BodyText"/>
        <w:rPr>
          <w:bCs/>
          <w:lang w:val="en-US"/>
        </w:rPr>
      </w:pPr>
    </w:p>
    <w:p w:rsidR="00D02107" w:rsidRDefault="00D02107" w:rsidP="007E63A7">
      <w:pPr>
        <w:pStyle w:val="BodyText"/>
        <w:rPr>
          <w:bCs/>
          <w:lang w:val="en-US"/>
        </w:rPr>
      </w:pPr>
      <w:r w:rsidRPr="00EC72BF">
        <w:rPr>
          <w:bCs/>
          <w:lang w:val="en-US"/>
        </w:rPr>
        <w:t>Fig.</w:t>
      </w:r>
      <w:r w:rsidR="007E63A7">
        <w:rPr>
          <w:bCs/>
          <w:lang w:val="en-US"/>
        </w:rPr>
        <w:t>4</w:t>
      </w:r>
      <w:r w:rsidR="00591257">
        <w:rPr>
          <w:bCs/>
          <w:lang w:val="en-US"/>
        </w:rPr>
        <w:t>.</w:t>
      </w:r>
      <w:r w:rsidRPr="00EC72BF">
        <w:rPr>
          <w:bCs/>
          <w:lang w:val="en-US"/>
        </w:rPr>
        <w:t xml:space="preserve"> shows the schematic of </w:t>
      </w:r>
      <w:r>
        <w:rPr>
          <w:bCs/>
          <w:lang w:val="en-US"/>
        </w:rPr>
        <w:t>Probe Release Mechanism</w:t>
      </w:r>
      <w:r w:rsidRPr="00EC72BF">
        <w:rPr>
          <w:bCs/>
          <w:lang w:val="en-US"/>
        </w:rPr>
        <w:t xml:space="preserve">. </w:t>
      </w:r>
      <w:r>
        <w:rPr>
          <w:bCs/>
          <w:lang w:val="en-US"/>
        </w:rPr>
        <w:t xml:space="preserve">It consists of modified </w:t>
      </w:r>
      <w:r w:rsidRPr="00EC72BF">
        <w:rPr>
          <w:bCs/>
          <w:lang w:val="en-US"/>
        </w:rPr>
        <w:t xml:space="preserve">CPM and CDM </w:t>
      </w:r>
      <w:r>
        <w:rPr>
          <w:bCs/>
          <w:lang w:val="en-US"/>
        </w:rPr>
        <w:t xml:space="preserve">which </w:t>
      </w:r>
      <w:r w:rsidRPr="00EC72BF">
        <w:rPr>
          <w:bCs/>
          <w:lang w:val="en-US"/>
        </w:rPr>
        <w:t xml:space="preserve">are intended for insertion and retraction of cable along with ECT probe in the SG tubes. The </w:t>
      </w:r>
      <w:r>
        <w:rPr>
          <w:bCs/>
          <w:lang w:val="en-US"/>
        </w:rPr>
        <w:t>PRM design</w:t>
      </w:r>
      <w:r w:rsidRPr="00EC72BF">
        <w:rPr>
          <w:bCs/>
          <w:lang w:val="en-US"/>
        </w:rPr>
        <w:t xml:space="preserve"> is such that pulleys are placed on cradle which is supported through a pin and pre compressed springs. The springs are designed to develop adequate radial force on the pulleys to avoid any slip during the pushing operations. Even if any extra force comes from the cable to the pulleys, the cable force moves the pulleys; the springs ensure a positive contact pressure on the cable to avoid any slip. This also helps to reduce the loads in the cable which extends the cable life by the compliance offered in form of spring supported pulleys. During the probe replacement the linear actuator pushes the wedge arrangement to make the pulleys deflect radially by 2mm such that the probe passed through the pulleys.</w:t>
      </w:r>
    </w:p>
    <w:p w:rsidR="00D02107" w:rsidRDefault="00D02107" w:rsidP="00D02107">
      <w:pPr>
        <w:pStyle w:val="BodyText"/>
        <w:rPr>
          <w:bCs/>
          <w:lang w:val="en-US"/>
        </w:rPr>
      </w:pPr>
    </w:p>
    <w:p w:rsidR="00D02107" w:rsidRDefault="00D02107" w:rsidP="00D02107">
      <w:pPr>
        <w:pStyle w:val="BodyText"/>
        <w:rPr>
          <w:bCs/>
          <w:lang w:val="en-US"/>
        </w:rPr>
      </w:pPr>
      <w:r>
        <w:rPr>
          <w:bCs/>
          <w:noProof/>
          <w:lang w:val="en-US"/>
        </w:rPr>
        <w:drawing>
          <wp:anchor distT="0" distB="0" distL="114300" distR="114300" simplePos="0" relativeHeight="251662336" behindDoc="0" locked="0" layoutInCell="1" allowOverlap="1">
            <wp:simplePos x="0" y="0"/>
            <wp:positionH relativeFrom="column">
              <wp:posOffset>1706880</wp:posOffset>
            </wp:positionH>
            <wp:positionV relativeFrom="paragraph">
              <wp:posOffset>105410</wp:posOffset>
            </wp:positionV>
            <wp:extent cx="2164080" cy="1819910"/>
            <wp:effectExtent l="19050" t="0" r="762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64080" cy="1819910"/>
                    </a:xfrm>
                    <a:prstGeom prst="rect">
                      <a:avLst/>
                    </a:prstGeom>
                    <a:noFill/>
                    <a:ln w="9525">
                      <a:noFill/>
                      <a:miter lim="800000"/>
                      <a:headEnd/>
                      <a:tailEnd/>
                    </a:ln>
                  </pic:spPr>
                </pic:pic>
              </a:graphicData>
            </a:graphic>
          </wp:anchor>
        </w:drawing>
      </w:r>
    </w:p>
    <w:p w:rsidR="00D02107" w:rsidRDefault="001051C1" w:rsidP="00D02107">
      <w:pPr>
        <w:pStyle w:val="BodyText"/>
        <w:rPr>
          <w:bCs/>
          <w:lang w:val="en-US"/>
        </w:rPr>
      </w:pPr>
      <w:r>
        <w:rPr>
          <w:bCs/>
          <w:noProof/>
          <w:lang w:val="en-US"/>
        </w:rPr>
        <w:pict>
          <v:shape id="_x0000_s1107" type="#_x0000_t202" style="position:absolute;left:0;text-align:left;margin-left:331.85pt;margin-top:1.8pt;width:59.45pt;height:20.5pt;z-index:251667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D02107">
                  <w:pPr>
                    <w:pStyle w:val="NormalWeb"/>
                    <w:rPr>
                      <w:rFonts w:ascii="Arial" w:hAnsi="Arial" w:cs="Arial"/>
                      <w:sz w:val="22"/>
                      <w:szCs w:val="22"/>
                      <w:lang w:val="en-US"/>
                    </w:rPr>
                  </w:pPr>
                  <w:r>
                    <w:rPr>
                      <w:rFonts w:ascii="Arial" w:hAnsi="Arial" w:cs="Arial"/>
                      <w:sz w:val="22"/>
                      <w:szCs w:val="22"/>
                      <w:lang w:val="en-US"/>
                    </w:rPr>
                    <w:t>Actuator</w:t>
                  </w:r>
                </w:p>
              </w:txbxContent>
            </v:textbox>
          </v:shape>
        </w:pict>
      </w:r>
      <w:r>
        <w:rPr>
          <w:bCs/>
          <w:noProof/>
          <w:lang w:val="en-US"/>
        </w:rPr>
        <w:pict>
          <v:shape id="Text Box 2" o:spid="_x0000_s1104" type="#_x0000_t202" style="position:absolute;left:0;text-align:left;margin-left:7.6pt;margin-top:8pt;width:114.15pt;height:20.5pt;z-index:251664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D02107">
                  <w:pPr>
                    <w:pStyle w:val="NormalWeb"/>
                    <w:rPr>
                      <w:rFonts w:ascii="Arial" w:hAnsi="Arial" w:cs="Arial"/>
                      <w:sz w:val="22"/>
                      <w:szCs w:val="22"/>
                      <w:lang w:val="en-US"/>
                    </w:rPr>
                  </w:pPr>
                  <w:r>
                    <w:rPr>
                      <w:rFonts w:ascii="Arial" w:hAnsi="Arial" w:cs="Arial"/>
                      <w:sz w:val="22"/>
                      <w:szCs w:val="22"/>
                      <w:lang w:val="en-US"/>
                    </w:rPr>
                    <w:t>Spring Mechanism</w:t>
                  </w:r>
                </w:p>
              </w:txbxContent>
            </v:textbox>
          </v:shape>
        </w:pict>
      </w:r>
    </w:p>
    <w:p w:rsidR="00D02107" w:rsidRDefault="001051C1" w:rsidP="00D02107">
      <w:pPr>
        <w:pStyle w:val="BodyText"/>
        <w:rPr>
          <w:bCs/>
          <w:lang w:val="en-US"/>
        </w:rPr>
      </w:pPr>
      <w:r>
        <w:rPr>
          <w:bCs/>
          <w:noProof/>
          <w:lang w:val="en-US"/>
        </w:rPr>
        <w:pict>
          <v:shape id="_x0000_s1110" type="#_x0000_t32" style="position:absolute;left:0;text-align:left;margin-left:286.6pt;margin-top:1pt;width:45.25pt;height:4.15pt;flip:x;z-index:251670528" o:connectortype="straight" strokecolor="#c0504d [3205]" strokeweight="2.5pt">
            <v:stroke endarrow="block"/>
            <v:shadow color="#868686"/>
          </v:shape>
        </w:pict>
      </w:r>
      <w:r>
        <w:rPr>
          <w:bCs/>
          <w:noProof/>
          <w:lang w:val="en-US"/>
        </w:rPr>
        <w:pict>
          <v:shape id="_x0000_s1103" type="#_x0000_t32" style="position:absolute;left:0;text-align:left;margin-left:107.3pt;margin-top:5.15pt;width:42.95pt;height:4.15pt;z-index:251663360" o:connectortype="straight" strokecolor="#c0504d [3205]" strokeweight="2.5pt">
            <v:stroke endarrow="block"/>
            <v:shadow color="#868686"/>
          </v:shape>
        </w:pict>
      </w:r>
    </w:p>
    <w:p w:rsidR="00D02107" w:rsidRDefault="00D02107" w:rsidP="00D02107">
      <w:pPr>
        <w:pStyle w:val="BodyText"/>
        <w:rPr>
          <w:bCs/>
          <w:lang w:val="en-US"/>
        </w:rPr>
      </w:pPr>
    </w:p>
    <w:p w:rsidR="00D02107" w:rsidRDefault="001051C1" w:rsidP="00D02107">
      <w:pPr>
        <w:pStyle w:val="BodyText"/>
        <w:rPr>
          <w:bCs/>
          <w:lang w:val="en-US"/>
        </w:rPr>
      </w:pPr>
      <w:r>
        <w:rPr>
          <w:bCs/>
          <w:noProof/>
          <w:lang w:val="en-US"/>
        </w:rPr>
        <w:pict>
          <v:shape id="_x0000_s1105" type="#_x0000_t202" style="position:absolute;left:0;text-align:left;margin-left:26.6pt;margin-top:10.8pt;width:87.15pt;height:20.5pt;z-index:251665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D02107">
                  <w:pPr>
                    <w:pStyle w:val="NormalWeb"/>
                    <w:rPr>
                      <w:rFonts w:ascii="Arial" w:hAnsi="Arial" w:cs="Arial"/>
                      <w:sz w:val="22"/>
                      <w:szCs w:val="22"/>
                      <w:lang w:val="en-US"/>
                    </w:rPr>
                  </w:pPr>
                  <w:r>
                    <w:rPr>
                      <w:rFonts w:ascii="Arial" w:hAnsi="Arial" w:cs="Arial"/>
                      <w:sz w:val="22"/>
                      <w:szCs w:val="22"/>
                      <w:lang w:val="en-US"/>
                    </w:rPr>
                    <w:t>Active Pulleys</w:t>
                  </w:r>
                </w:p>
              </w:txbxContent>
            </v:textbox>
          </v:shape>
        </w:pict>
      </w:r>
    </w:p>
    <w:p w:rsidR="00D02107" w:rsidRDefault="001051C1" w:rsidP="00D02107">
      <w:pPr>
        <w:pStyle w:val="BodyText"/>
        <w:rPr>
          <w:bCs/>
          <w:lang w:val="en-US"/>
        </w:rPr>
      </w:pPr>
      <w:r>
        <w:rPr>
          <w:bCs/>
          <w:noProof/>
          <w:lang w:val="en-US"/>
        </w:rPr>
        <w:pict>
          <v:shape id="_x0000_s1108" type="#_x0000_t32" style="position:absolute;left:0;text-align:left;margin-left:113.75pt;margin-top:7.95pt;width:42.95pt;height:4.15pt;z-index:251668480" o:connectortype="straight" strokecolor="#c0504d [3205]" strokeweight="2.5pt">
            <v:stroke endarrow="block"/>
            <v:shadow color="#868686"/>
          </v:shape>
        </w:pict>
      </w:r>
    </w:p>
    <w:p w:rsidR="00D02107" w:rsidRDefault="00D02107" w:rsidP="00D02107">
      <w:pPr>
        <w:pStyle w:val="BodyText"/>
        <w:rPr>
          <w:bCs/>
          <w:lang w:val="en-US"/>
        </w:rPr>
      </w:pPr>
    </w:p>
    <w:p w:rsidR="00D02107" w:rsidRDefault="001051C1" w:rsidP="00D02107">
      <w:pPr>
        <w:pStyle w:val="BodyText"/>
        <w:rPr>
          <w:bCs/>
          <w:lang w:val="en-US"/>
        </w:rPr>
      </w:pPr>
      <w:r>
        <w:rPr>
          <w:bCs/>
          <w:noProof/>
          <w:lang w:val="en-US"/>
        </w:rPr>
        <w:pict>
          <v:shape id="_x0000_s1106" type="#_x0000_t202" style="position:absolute;left:0;text-align:left;margin-left:36.3pt;margin-top:8.45pt;width:77.45pt;height:20.5pt;z-index:251666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D02107">
                  <w:pPr>
                    <w:pStyle w:val="NormalWeb"/>
                    <w:rPr>
                      <w:rFonts w:ascii="Arial" w:hAnsi="Arial" w:cs="Arial"/>
                      <w:sz w:val="22"/>
                      <w:szCs w:val="22"/>
                      <w:lang w:val="en-US"/>
                    </w:rPr>
                  </w:pPr>
                  <w:r>
                    <w:rPr>
                      <w:rFonts w:ascii="Arial" w:hAnsi="Arial" w:cs="Arial"/>
                      <w:sz w:val="22"/>
                      <w:szCs w:val="22"/>
                      <w:lang w:val="en-US"/>
                    </w:rPr>
                    <w:t>Idler Pulleys</w:t>
                  </w:r>
                </w:p>
              </w:txbxContent>
            </v:textbox>
          </v:shape>
        </w:pict>
      </w:r>
    </w:p>
    <w:p w:rsidR="00D02107" w:rsidRDefault="001051C1" w:rsidP="00D02107">
      <w:pPr>
        <w:pStyle w:val="BodyText"/>
        <w:rPr>
          <w:bCs/>
          <w:lang w:val="en-US"/>
        </w:rPr>
      </w:pPr>
      <w:r>
        <w:rPr>
          <w:bCs/>
          <w:noProof/>
          <w:lang w:val="en-US"/>
        </w:rPr>
        <w:pict>
          <v:shape id="_x0000_s1109" type="#_x0000_t32" style="position:absolute;left:0;text-align:left;margin-left:113.75pt;margin-top:4pt;width:42.95pt;height:4.15pt;z-index:251669504" o:connectortype="straight" strokecolor="#c0504d [3205]" strokeweight="2.5pt">
            <v:stroke endarrow="block"/>
            <v:shadow color="#868686"/>
          </v:shape>
        </w:pict>
      </w:r>
    </w:p>
    <w:p w:rsidR="00D02107" w:rsidRDefault="00D02107" w:rsidP="00D02107">
      <w:pPr>
        <w:pStyle w:val="BodyText"/>
        <w:rPr>
          <w:bCs/>
          <w:lang w:val="en-US"/>
        </w:rPr>
      </w:pPr>
    </w:p>
    <w:p w:rsidR="00D02107" w:rsidRPr="00EC72BF" w:rsidRDefault="00D02107" w:rsidP="00D02107">
      <w:pPr>
        <w:pStyle w:val="BodyText"/>
        <w:rPr>
          <w:bCs/>
          <w:lang w:val="en-US"/>
        </w:rPr>
      </w:pPr>
    </w:p>
    <w:p w:rsidR="00D02107" w:rsidRDefault="00D02107" w:rsidP="00D02107">
      <w:pPr>
        <w:pStyle w:val="BodyText"/>
        <w:rPr>
          <w:b/>
          <w:bCs/>
          <w:lang w:val="en-US"/>
        </w:rPr>
      </w:pPr>
    </w:p>
    <w:p w:rsidR="00D02107" w:rsidRPr="00FA5F27" w:rsidRDefault="00D02107" w:rsidP="007E63A7">
      <w:pPr>
        <w:pStyle w:val="Figurecaption"/>
        <w:rPr>
          <w:b/>
          <w:lang w:eastAsia="es-ES"/>
        </w:rPr>
      </w:pPr>
      <w:r w:rsidRPr="00FA5F27">
        <w:rPr>
          <w:caps/>
          <w:lang w:eastAsia="es-ES"/>
        </w:rPr>
        <w:t>Fig</w:t>
      </w:r>
      <w:r w:rsidRPr="00FA5F27">
        <w:rPr>
          <w:lang w:eastAsia="es-ES"/>
        </w:rPr>
        <w:t>.</w:t>
      </w:r>
      <w:r>
        <w:rPr>
          <w:lang w:eastAsia="es-ES"/>
        </w:rPr>
        <w:t> </w:t>
      </w:r>
      <w:r w:rsidR="007E63A7">
        <w:rPr>
          <w:b/>
          <w:bCs/>
          <w:lang w:eastAsia="es-ES"/>
        </w:rPr>
        <w:t>4</w:t>
      </w:r>
      <w:r w:rsidRPr="00FA5F27">
        <w:rPr>
          <w:lang w:eastAsia="es-ES"/>
        </w:rPr>
        <w:t xml:space="preserve">. </w:t>
      </w:r>
      <w:r>
        <w:rPr>
          <w:lang w:eastAsia="es-ES"/>
        </w:rPr>
        <w:t>Probe Release Mechanism</w:t>
      </w:r>
    </w:p>
    <w:p w:rsidR="00D02107" w:rsidRPr="00461169" w:rsidRDefault="00D02107" w:rsidP="00D02107">
      <w:pPr>
        <w:pStyle w:val="BodyText"/>
        <w:rPr>
          <w:b/>
          <w:bCs/>
        </w:rPr>
      </w:pPr>
    </w:p>
    <w:p w:rsidR="00D02107" w:rsidRDefault="00D02107" w:rsidP="00D02107">
      <w:pPr>
        <w:pStyle w:val="BodyText"/>
        <w:rPr>
          <w:bCs/>
          <w:lang w:val="en-US"/>
        </w:rPr>
      </w:pPr>
      <w:r w:rsidRPr="00EC72BF">
        <w:rPr>
          <w:bCs/>
          <w:lang w:val="en-US"/>
        </w:rPr>
        <w:t>In order to sense the slip of cable and stop the CPM &amp; CDM if cable slip exceeds the set limit the idler pulleys attached with idler encoders are used. Slip of cable is calculated by comparing CPM/CDM motor encoder values with Idler encoder values as shown in equation (1).  Idler encoder shall also be used to report the actual travel of EPAS/VPAS cable/probe during the inspection.</w:t>
      </w:r>
      <w:r w:rsidR="00E40DED">
        <w:rPr>
          <w:bCs/>
          <w:lang w:val="en-US"/>
        </w:rPr>
        <w:t xml:space="preserve"> Slip during operation is calculated using the following formula.</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65"/>
        <w:gridCol w:w="678"/>
      </w:tblGrid>
      <w:tr w:rsidR="00D02107" w:rsidRPr="00871F40" w:rsidTr="00265704">
        <w:tc>
          <w:tcPr>
            <w:tcW w:w="4633" w:type="pct"/>
            <w:vAlign w:val="center"/>
          </w:tcPr>
          <w:p w:rsidR="00D02107" w:rsidRPr="00871F40" w:rsidRDefault="00D02107" w:rsidP="00D02107">
            <w:pPr>
              <w:overflowPunct/>
              <w:autoSpaceDE/>
              <w:autoSpaceDN/>
              <w:adjustRightInd/>
              <w:spacing w:before="120" w:after="120"/>
              <w:jc w:val="center"/>
              <w:textAlignment w:val="auto"/>
              <w:rPr>
                <w:rFonts w:ascii="Cambria Math" w:hAnsi="Cambria Math"/>
                <w:sz w:val="24"/>
                <w:szCs w:val="22"/>
              </w:rPr>
            </w:pPr>
            <m:oMathPara>
              <m:oMath>
                <m:r>
                  <w:rPr>
                    <w:rFonts w:ascii="Cambria Math" w:hAnsi="Cambria Math"/>
                    <w:sz w:val="24"/>
                    <w:szCs w:val="22"/>
                  </w:rPr>
                  <m:t>Slip</m:t>
                </m:r>
                <m:d>
                  <m:dPr>
                    <m:ctrlPr>
                      <w:rPr>
                        <w:rFonts w:ascii="Cambria Math" w:hAnsi="Cambria Math"/>
                        <w:i/>
                        <w:sz w:val="24"/>
                        <w:szCs w:val="22"/>
                      </w:rPr>
                    </m:ctrlPr>
                  </m:dPr>
                  <m:e>
                    <m:r>
                      <w:rPr>
                        <w:rFonts w:ascii="Cambria Math" w:hAnsi="Cambria Math"/>
                        <w:sz w:val="24"/>
                        <w:szCs w:val="22"/>
                      </w:rPr>
                      <m:t>%</m:t>
                    </m:r>
                  </m:e>
                </m:d>
                <m:r>
                  <m:rPr>
                    <m:sty m:val="p"/>
                  </m:rPr>
                  <w:rPr>
                    <w:rFonts w:ascii="Cambria Math" w:hAnsi="Cambria Math"/>
                    <w:sz w:val="24"/>
                    <w:szCs w:val="22"/>
                  </w:rPr>
                  <m:t>=</m:t>
                </m:r>
                <m:f>
                  <m:fPr>
                    <m:ctrlPr>
                      <w:rPr>
                        <w:rFonts w:ascii="Cambria Math" w:hAnsi="Cambria Math"/>
                        <w:sz w:val="24"/>
                        <w:szCs w:val="22"/>
                      </w:rPr>
                    </m:ctrlPr>
                  </m:fPr>
                  <m:num>
                    <m:r>
                      <w:rPr>
                        <w:rFonts w:ascii="Cambria Math" w:hAnsi="Cambria Math"/>
                        <w:sz w:val="24"/>
                        <w:szCs w:val="22"/>
                      </w:rPr>
                      <m:t>Motor encoder</m:t>
                    </m:r>
                    <m:d>
                      <m:dPr>
                        <m:ctrlPr>
                          <w:rPr>
                            <w:rFonts w:ascii="Cambria Math" w:hAnsi="Cambria Math"/>
                            <w:i/>
                            <w:sz w:val="24"/>
                            <w:szCs w:val="22"/>
                          </w:rPr>
                        </m:ctrlPr>
                      </m:dPr>
                      <m:e>
                        <m:r>
                          <w:rPr>
                            <w:rFonts w:ascii="Cambria Math" w:hAnsi="Cambria Math"/>
                            <w:sz w:val="24"/>
                            <w:szCs w:val="22"/>
                          </w:rPr>
                          <m:t>CPM or CDM</m:t>
                        </m:r>
                      </m:e>
                    </m:d>
                    <m:r>
                      <w:rPr>
                        <w:rFonts w:ascii="Cambria Math" w:hAnsi="Cambria Math"/>
                        <w:sz w:val="24"/>
                        <w:szCs w:val="22"/>
                      </w:rPr>
                      <m:t>-Idler Encoder Values</m:t>
                    </m:r>
                  </m:num>
                  <m:den>
                    <m:r>
                      <w:rPr>
                        <w:rFonts w:ascii="Cambria Math" w:hAnsi="Cambria Math"/>
                        <w:sz w:val="24"/>
                        <w:szCs w:val="22"/>
                      </w:rPr>
                      <m:t>Motor encoder</m:t>
                    </m:r>
                    <m:d>
                      <m:dPr>
                        <m:ctrlPr>
                          <w:rPr>
                            <w:rFonts w:ascii="Cambria Math" w:hAnsi="Cambria Math"/>
                            <w:i/>
                            <w:sz w:val="24"/>
                            <w:szCs w:val="22"/>
                          </w:rPr>
                        </m:ctrlPr>
                      </m:dPr>
                      <m:e>
                        <m:r>
                          <w:rPr>
                            <w:rFonts w:ascii="Cambria Math" w:hAnsi="Cambria Math"/>
                            <w:sz w:val="24"/>
                            <w:szCs w:val="22"/>
                          </w:rPr>
                          <m:t>CPM or CDM</m:t>
                        </m:r>
                      </m:e>
                    </m:d>
                  </m:den>
                </m:f>
                <m:r>
                  <m:rPr>
                    <m:sty m:val="p"/>
                  </m:rPr>
                  <w:rPr>
                    <w:rFonts w:ascii="Cambria Math" w:hAnsi="Cambria Math"/>
                    <w:sz w:val="24"/>
                    <w:szCs w:val="22"/>
                  </w:rPr>
                  <m:t>*100</m:t>
                </m:r>
              </m:oMath>
            </m:oMathPara>
          </w:p>
        </w:tc>
        <w:tc>
          <w:tcPr>
            <w:tcW w:w="367" w:type="pct"/>
            <w:vAlign w:val="center"/>
            <w:hideMark/>
          </w:tcPr>
          <w:p w:rsidR="00D02107" w:rsidRPr="00871F40" w:rsidRDefault="00D02107" w:rsidP="00265704">
            <w:pPr>
              <w:overflowPunct/>
              <w:autoSpaceDE/>
              <w:autoSpaceDN/>
              <w:adjustRightInd/>
              <w:spacing w:before="120" w:after="120"/>
              <w:jc w:val="right"/>
              <w:textAlignment w:val="auto"/>
              <w:rPr>
                <w:rFonts w:ascii="Cambria Math" w:hAnsi="Cambria Math"/>
                <w:sz w:val="24"/>
                <w:szCs w:val="22"/>
              </w:rPr>
            </w:pPr>
            <w:r w:rsidRPr="00871F40">
              <w:rPr>
                <w:rFonts w:ascii="Cambria Math" w:hAnsi="Cambria Math"/>
                <w:sz w:val="24"/>
                <w:szCs w:val="22"/>
              </w:rPr>
              <w:t>(</w:t>
            </w:r>
            <w:r w:rsidR="001051C1" w:rsidRPr="00871F40">
              <w:rPr>
                <w:rFonts w:ascii="Cambria Math" w:hAnsi="Cambria Math"/>
                <w:sz w:val="24"/>
                <w:szCs w:val="22"/>
              </w:rPr>
              <w:fldChar w:fldCharType="begin"/>
            </w:r>
            <w:r w:rsidRPr="00871F40">
              <w:rPr>
                <w:rFonts w:ascii="Cambria Math" w:hAnsi="Cambria Math"/>
                <w:sz w:val="24"/>
                <w:szCs w:val="22"/>
              </w:rPr>
              <w:instrText xml:space="preserve"> SEQ ( \* ARABIC </w:instrText>
            </w:r>
            <w:r w:rsidR="001051C1" w:rsidRPr="00871F40">
              <w:rPr>
                <w:rFonts w:ascii="Cambria Math" w:hAnsi="Cambria Math"/>
                <w:sz w:val="24"/>
                <w:szCs w:val="22"/>
              </w:rPr>
              <w:fldChar w:fldCharType="separate"/>
            </w:r>
            <w:r w:rsidR="00FC0383">
              <w:rPr>
                <w:rFonts w:ascii="Cambria Math" w:hAnsi="Cambria Math"/>
                <w:noProof/>
                <w:sz w:val="24"/>
                <w:szCs w:val="22"/>
              </w:rPr>
              <w:t>1</w:t>
            </w:r>
            <w:r w:rsidR="001051C1" w:rsidRPr="00871F40">
              <w:rPr>
                <w:rFonts w:ascii="Cambria Math" w:hAnsi="Cambria Math"/>
                <w:sz w:val="24"/>
                <w:szCs w:val="22"/>
              </w:rPr>
              <w:fldChar w:fldCharType="end"/>
            </w:r>
            <w:r w:rsidRPr="00871F40">
              <w:rPr>
                <w:rFonts w:ascii="Cambria Math" w:hAnsi="Cambria Math"/>
                <w:sz w:val="24"/>
                <w:szCs w:val="22"/>
              </w:rPr>
              <w:t>)</w:t>
            </w:r>
          </w:p>
        </w:tc>
      </w:tr>
    </w:tbl>
    <w:p w:rsidR="00D02107" w:rsidRDefault="00D02107" w:rsidP="00D02107">
      <w:pPr>
        <w:pStyle w:val="BodyText"/>
        <w:rPr>
          <w:bCs/>
          <w:lang w:val="en-US"/>
        </w:rPr>
      </w:pPr>
    </w:p>
    <w:p w:rsidR="000A2FE6" w:rsidRDefault="000A2FE6" w:rsidP="000A2FE6">
      <w:pPr>
        <w:pStyle w:val="Heading3"/>
      </w:pPr>
      <w:r>
        <w:t xml:space="preserve">Construction details </w:t>
      </w:r>
      <w:r w:rsidR="007D229C">
        <w:t xml:space="preserve">of </w:t>
      </w:r>
      <w:r w:rsidR="006D2028">
        <w:t xml:space="preserve">Probe Release </w:t>
      </w:r>
      <w:r w:rsidR="00B65014">
        <w:t>Mechanism (</w:t>
      </w:r>
      <w:r>
        <w:t>PRM</w:t>
      </w:r>
      <w:r w:rsidR="006D2028">
        <w:t>)</w:t>
      </w:r>
    </w:p>
    <w:p w:rsidR="006D2028" w:rsidRDefault="000A2FE6" w:rsidP="007E63A7">
      <w:pPr>
        <w:pStyle w:val="BodyText"/>
        <w:rPr>
          <w:bCs/>
          <w:lang w:val="en-US"/>
        </w:rPr>
      </w:pPr>
      <w:r w:rsidRPr="00EC72BF">
        <w:rPr>
          <w:bCs/>
          <w:lang w:val="en-US"/>
        </w:rPr>
        <w:t>The pair of active pulleys and the pair of passive pulleys are fixed on the floating cradle with required design force applied on cable through pre compressed springs. Fig.</w:t>
      </w:r>
      <w:r w:rsidR="007E63A7">
        <w:rPr>
          <w:bCs/>
          <w:lang w:val="en-US"/>
        </w:rPr>
        <w:t>5</w:t>
      </w:r>
      <w:r w:rsidRPr="00EC72BF">
        <w:rPr>
          <w:bCs/>
          <w:lang w:val="en-US"/>
        </w:rPr>
        <w:t xml:space="preserve"> shows the pulley position while cable motion and also during the cable release. It is thus required to design the spring force to avoid slip and also required to estimate the actuator force required to push through the wedge to separate the pulleys. It is also required to arrive at required wedge angle. </w:t>
      </w:r>
    </w:p>
    <w:p w:rsidR="00FC0383" w:rsidRDefault="00FC0383" w:rsidP="007E63A7">
      <w:pPr>
        <w:pStyle w:val="BodyText"/>
        <w:rPr>
          <w:bCs/>
          <w:lang w:val="en-US"/>
        </w:rPr>
      </w:pPr>
    </w:p>
    <w:p w:rsidR="000A2FE6" w:rsidRDefault="00B04C34" w:rsidP="000A2FE6">
      <w:pPr>
        <w:pStyle w:val="BodyText"/>
        <w:rPr>
          <w:bCs/>
          <w:lang w:val="en-US"/>
        </w:rPr>
      </w:pPr>
      <w:r>
        <w:rPr>
          <w:bCs/>
          <w:noProof/>
          <w:lang w:val="en-US"/>
        </w:rPr>
        <w:lastRenderedPageBreak/>
        <w:drawing>
          <wp:anchor distT="0" distB="0" distL="114300" distR="114300" simplePos="0" relativeHeight="251672576" behindDoc="0" locked="0" layoutInCell="1" allowOverlap="1">
            <wp:simplePos x="0" y="0"/>
            <wp:positionH relativeFrom="column">
              <wp:posOffset>2192655</wp:posOffset>
            </wp:positionH>
            <wp:positionV relativeFrom="paragraph">
              <wp:posOffset>57785</wp:posOffset>
            </wp:positionV>
            <wp:extent cx="1757680" cy="2343150"/>
            <wp:effectExtent l="1905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6474" t="4904" r="7231" b="3527"/>
                    <a:stretch>
                      <a:fillRect/>
                    </a:stretch>
                  </pic:blipFill>
                  <pic:spPr bwMode="auto">
                    <a:xfrm>
                      <a:off x="0" y="0"/>
                      <a:ext cx="1757680" cy="2343150"/>
                    </a:xfrm>
                    <a:prstGeom prst="rect">
                      <a:avLst/>
                    </a:prstGeom>
                    <a:noFill/>
                    <a:ln w="9525">
                      <a:noFill/>
                      <a:miter lim="800000"/>
                      <a:headEnd/>
                      <a:tailEnd/>
                    </a:ln>
                  </pic:spPr>
                </pic:pic>
              </a:graphicData>
            </a:graphic>
          </wp:anchor>
        </w:drawing>
      </w:r>
      <w:r>
        <w:rPr>
          <w:bCs/>
          <w:noProof/>
          <w:lang w:val="en-US"/>
        </w:rPr>
        <w:drawing>
          <wp:anchor distT="0" distB="0" distL="114300" distR="114300" simplePos="0" relativeHeight="251673600" behindDoc="0" locked="0" layoutInCell="1" allowOverlap="1">
            <wp:simplePos x="0" y="0"/>
            <wp:positionH relativeFrom="column">
              <wp:posOffset>4496158</wp:posOffset>
            </wp:positionH>
            <wp:positionV relativeFrom="paragraph">
              <wp:posOffset>32109</wp:posOffset>
            </wp:positionV>
            <wp:extent cx="1494951" cy="2475782"/>
            <wp:effectExtent l="1905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6908" r="4315"/>
                    <a:stretch>
                      <a:fillRect/>
                    </a:stretch>
                  </pic:blipFill>
                  <pic:spPr bwMode="auto">
                    <a:xfrm>
                      <a:off x="0" y="0"/>
                      <a:ext cx="1494677" cy="2475328"/>
                    </a:xfrm>
                    <a:prstGeom prst="rect">
                      <a:avLst/>
                    </a:prstGeom>
                    <a:noFill/>
                    <a:ln w="9525">
                      <a:noFill/>
                      <a:miter lim="800000"/>
                      <a:headEnd/>
                      <a:tailEnd/>
                    </a:ln>
                  </pic:spPr>
                </pic:pic>
              </a:graphicData>
            </a:graphic>
          </wp:anchor>
        </w:drawing>
      </w:r>
      <w:r w:rsidR="0045635E">
        <w:rPr>
          <w:bCs/>
          <w:noProof/>
          <w:lang w:val="en-US"/>
        </w:rPr>
        <w:drawing>
          <wp:anchor distT="0" distB="0" distL="114300" distR="114300" simplePos="0" relativeHeight="251671552" behindDoc="0" locked="0" layoutInCell="1" allowOverlap="1">
            <wp:simplePos x="0" y="0"/>
            <wp:positionH relativeFrom="column">
              <wp:posOffset>-93093</wp:posOffset>
            </wp:positionH>
            <wp:positionV relativeFrom="paragraph">
              <wp:posOffset>135627</wp:posOffset>
            </wp:positionV>
            <wp:extent cx="1802920" cy="2445300"/>
            <wp:effectExtent l="19050" t="0" r="683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803571" cy="2446184"/>
                    </a:xfrm>
                    <a:prstGeom prst="rect">
                      <a:avLst/>
                    </a:prstGeom>
                    <a:noFill/>
                    <a:ln w="9525">
                      <a:noFill/>
                      <a:miter lim="800000"/>
                      <a:headEnd/>
                      <a:tailEnd/>
                    </a:ln>
                  </pic:spPr>
                </pic:pic>
              </a:graphicData>
            </a:graphic>
          </wp:anchor>
        </w:drawing>
      </w:r>
    </w:p>
    <w:p w:rsidR="000A2FE6" w:rsidRDefault="000A2FE6" w:rsidP="000A2FE6">
      <w:pPr>
        <w:pStyle w:val="BodyText"/>
        <w:rPr>
          <w:bCs/>
          <w:lang w:val="en-US"/>
        </w:rPr>
      </w:pPr>
    </w:p>
    <w:p w:rsidR="000A2FE6" w:rsidRDefault="000A2FE6" w:rsidP="000A2FE6">
      <w:pPr>
        <w:pStyle w:val="BodyText"/>
        <w:rPr>
          <w:bCs/>
          <w:lang w:val="en-US"/>
        </w:rPr>
      </w:pPr>
    </w:p>
    <w:p w:rsidR="000A2FE6" w:rsidRDefault="000A2FE6" w:rsidP="000A2FE6">
      <w:pPr>
        <w:pStyle w:val="BodyText"/>
        <w:rPr>
          <w:bCs/>
          <w:lang w:val="en-US"/>
        </w:rPr>
      </w:pPr>
    </w:p>
    <w:p w:rsidR="000A2FE6" w:rsidRPr="00EC72BF" w:rsidRDefault="000A2FE6" w:rsidP="000A2FE6">
      <w:pPr>
        <w:pStyle w:val="BodyText"/>
        <w:rPr>
          <w:b/>
          <w:bCs/>
          <w:lang w:val="en-US"/>
        </w:rPr>
      </w:pPr>
    </w:p>
    <w:p w:rsidR="000A2FE6" w:rsidRPr="000A2FE6" w:rsidRDefault="000A2FE6" w:rsidP="000A2FE6">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0A2FE6" w:rsidRDefault="000A2FE6" w:rsidP="00B91CAC">
      <w:pPr>
        <w:pStyle w:val="BodyText"/>
        <w:rPr>
          <w:lang w:val="en-US"/>
        </w:rPr>
      </w:pPr>
    </w:p>
    <w:p w:rsidR="0045635E" w:rsidRDefault="0045635E" w:rsidP="006672C2">
      <w:pPr>
        <w:pStyle w:val="Figurecaption"/>
        <w:rPr>
          <w:caps/>
          <w:lang w:eastAsia="es-ES"/>
        </w:rPr>
      </w:pPr>
    </w:p>
    <w:p w:rsidR="0045635E" w:rsidRDefault="0045635E" w:rsidP="006672C2">
      <w:pPr>
        <w:pStyle w:val="Figurecaption"/>
        <w:rPr>
          <w:caps/>
          <w:lang w:eastAsia="es-ES"/>
        </w:rPr>
      </w:pPr>
    </w:p>
    <w:p w:rsidR="00E316D3" w:rsidRDefault="000A2FE6" w:rsidP="007E63A7">
      <w:pPr>
        <w:pStyle w:val="Figurecaption"/>
        <w:rPr>
          <w:lang w:eastAsia="es-ES"/>
        </w:rPr>
      </w:pPr>
      <w:r w:rsidRPr="000A2FE6">
        <w:rPr>
          <w:caps/>
          <w:lang w:eastAsia="es-ES"/>
        </w:rPr>
        <w:t xml:space="preserve">Fig. </w:t>
      </w:r>
      <w:r w:rsidR="007E63A7">
        <w:rPr>
          <w:b/>
          <w:bCs/>
          <w:caps/>
          <w:lang w:eastAsia="es-ES"/>
        </w:rPr>
        <w:t>5</w:t>
      </w:r>
      <w:r w:rsidRPr="000A2FE6">
        <w:rPr>
          <w:b/>
          <w:bCs/>
          <w:caps/>
          <w:lang w:eastAsia="es-ES"/>
        </w:rPr>
        <w:t xml:space="preserve"> </w:t>
      </w:r>
      <w:r>
        <w:rPr>
          <w:lang w:eastAsia="es-ES"/>
        </w:rPr>
        <w:t>Radial Outward Movement of Pulleys for Probe Release Mechanism</w:t>
      </w:r>
    </w:p>
    <w:p w:rsidR="006672C2" w:rsidRDefault="006672C2" w:rsidP="000A2FE6">
      <w:pPr>
        <w:pStyle w:val="Figurecaption"/>
        <w:rPr>
          <w:i w:val="0"/>
          <w:sz w:val="20"/>
        </w:rPr>
      </w:pPr>
    </w:p>
    <w:p w:rsidR="006672C2" w:rsidRPr="00EC72BF" w:rsidRDefault="006672C2" w:rsidP="006672C2">
      <w:pPr>
        <w:pStyle w:val="BodyText"/>
        <w:rPr>
          <w:bCs/>
          <w:lang w:val="en-US"/>
        </w:rPr>
      </w:pPr>
      <w:r w:rsidRPr="00EC72BF">
        <w:rPr>
          <w:bCs/>
          <w:lang w:val="en-US"/>
        </w:rPr>
        <w:t xml:space="preserve">As already discussed there are </w:t>
      </w:r>
      <w:r w:rsidR="008B2D68">
        <w:rPr>
          <w:bCs/>
          <w:lang w:val="en-US"/>
        </w:rPr>
        <w:t xml:space="preserve">four </w:t>
      </w:r>
      <w:r w:rsidR="008B2D68" w:rsidRPr="00EC72BF">
        <w:rPr>
          <w:bCs/>
          <w:lang w:val="en-US"/>
        </w:rPr>
        <w:t>rollers</w:t>
      </w:r>
      <w:r w:rsidRPr="00EC72BF">
        <w:rPr>
          <w:bCs/>
          <w:lang w:val="en-US"/>
        </w:rPr>
        <w:t xml:space="preserve"> in the system two of them being rotated by PMDC motor and two of them being idler roller placed below the powered roller for measuring if there is any slip between cable and rollers so that the probe along the tube axial direction can be precisely located. </w:t>
      </w:r>
    </w:p>
    <w:p w:rsidR="006672C2" w:rsidRPr="00EC72BF" w:rsidRDefault="006672C2" w:rsidP="007E63A7">
      <w:pPr>
        <w:pStyle w:val="BodyText"/>
        <w:rPr>
          <w:bCs/>
          <w:lang w:val="en-US"/>
        </w:rPr>
      </w:pPr>
      <w:r w:rsidRPr="00EC72BF">
        <w:rPr>
          <w:bCs/>
          <w:lang w:val="en-US"/>
        </w:rPr>
        <w:t>Fig.</w:t>
      </w:r>
      <w:r w:rsidR="007E63A7">
        <w:rPr>
          <w:bCs/>
          <w:lang w:val="en-US"/>
        </w:rPr>
        <w:t>6</w:t>
      </w:r>
      <w:r w:rsidR="00591257">
        <w:rPr>
          <w:bCs/>
          <w:lang w:val="en-US"/>
        </w:rPr>
        <w:t>.</w:t>
      </w:r>
      <w:r w:rsidRPr="00EC72BF">
        <w:rPr>
          <w:bCs/>
          <w:lang w:val="en-US"/>
        </w:rPr>
        <w:t xml:space="preserve"> shows the linear actuator used to push</w:t>
      </w:r>
      <w:r>
        <w:rPr>
          <w:bCs/>
          <w:lang w:val="en-US"/>
        </w:rPr>
        <w:t xml:space="preserve"> the wedge arrangement to </w:t>
      </w:r>
      <w:r w:rsidRPr="00EC72BF">
        <w:rPr>
          <w:bCs/>
          <w:lang w:val="en-US"/>
        </w:rPr>
        <w:t xml:space="preserve">move the pulley </w:t>
      </w:r>
      <w:r>
        <w:rPr>
          <w:bCs/>
          <w:lang w:val="en-US"/>
        </w:rPr>
        <w:t xml:space="preserve">radially </w:t>
      </w:r>
      <w:r w:rsidRPr="00EC72BF">
        <w:rPr>
          <w:bCs/>
          <w:lang w:val="en-US"/>
        </w:rPr>
        <w:t>outward by 2 mm such that the probe can pass through the pulleys without getting damaged. During the cable pushing operation the pulleys have to exert force on the cable to avoid slip and must get separated during the cable/probe release.</w:t>
      </w:r>
    </w:p>
    <w:p w:rsidR="006672C2" w:rsidRPr="00EC72BF" w:rsidRDefault="001051C1" w:rsidP="006672C2">
      <w:pPr>
        <w:pStyle w:val="BodyText"/>
        <w:rPr>
          <w:bCs/>
          <w:lang w:val="en-US"/>
        </w:rPr>
      </w:pPr>
      <w:r w:rsidRPr="001051C1">
        <w:rPr>
          <w:b/>
          <w:noProof/>
          <w:lang w:val="en-US"/>
        </w:rPr>
        <w:pict>
          <v:shape id="_x0000_s1114" type="#_x0000_t202" style="position:absolute;left:0;text-align:left;margin-left:103.85pt;margin-top:10.9pt;width:114.15pt;height:20.5pt;z-index:2516756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8B2D68">
                  <w:pPr>
                    <w:pStyle w:val="NormalWeb"/>
                    <w:rPr>
                      <w:rFonts w:ascii="Arial" w:hAnsi="Arial" w:cs="Arial"/>
                      <w:sz w:val="22"/>
                      <w:szCs w:val="22"/>
                      <w:lang w:val="en-US"/>
                    </w:rPr>
                  </w:pPr>
                  <w:r>
                    <w:rPr>
                      <w:rFonts w:ascii="Arial" w:hAnsi="Arial" w:cs="Arial"/>
                      <w:sz w:val="22"/>
                      <w:szCs w:val="22"/>
                      <w:lang w:val="en-US"/>
                    </w:rPr>
                    <w:t>Spring Mechanism</w:t>
                  </w:r>
                </w:p>
              </w:txbxContent>
            </v:textbox>
          </v:shape>
        </w:pict>
      </w:r>
    </w:p>
    <w:p w:rsidR="008B2D68" w:rsidRDefault="001051C1" w:rsidP="006672C2">
      <w:pPr>
        <w:pStyle w:val="Figurecaption"/>
        <w:rPr>
          <w:i w:val="0"/>
          <w:sz w:val="20"/>
        </w:rPr>
      </w:pPr>
      <w:r w:rsidRPr="001051C1">
        <w:rPr>
          <w:b/>
          <w:noProof/>
          <w:lang w:val="en-US"/>
        </w:rPr>
        <w:pict>
          <v:shape id="_x0000_s1116" type="#_x0000_t202" style="position:absolute;left:0;text-align:left;margin-left:3.4pt;margin-top:4.05pt;width:85.6pt;height:20.5pt;z-index:251677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8B2D68">
                  <w:pPr>
                    <w:pStyle w:val="NormalWeb"/>
                    <w:rPr>
                      <w:rFonts w:ascii="Arial" w:hAnsi="Arial" w:cs="Arial"/>
                      <w:sz w:val="22"/>
                      <w:szCs w:val="22"/>
                      <w:lang w:val="en-US"/>
                    </w:rPr>
                  </w:pPr>
                  <w:r>
                    <w:rPr>
                      <w:rFonts w:ascii="Arial" w:hAnsi="Arial" w:cs="Arial"/>
                      <w:sz w:val="22"/>
                      <w:szCs w:val="22"/>
                      <w:lang w:val="en-US"/>
                    </w:rPr>
                    <w:t>Active Pulleys</w:t>
                  </w:r>
                </w:p>
              </w:txbxContent>
            </v:textbox>
          </v:shape>
        </w:pict>
      </w:r>
    </w:p>
    <w:p w:rsidR="00E316D3" w:rsidRPr="006672C2" w:rsidRDefault="001051C1" w:rsidP="006672C2">
      <w:pPr>
        <w:pStyle w:val="Figurecaption"/>
        <w:rPr>
          <w:i w:val="0"/>
          <w:sz w:val="20"/>
        </w:rPr>
      </w:pPr>
      <w:r w:rsidRPr="001051C1">
        <w:rPr>
          <w:bCs/>
          <w:noProof/>
          <w:lang w:val="en-US"/>
        </w:rPr>
        <w:pict>
          <v:shape id="_x0000_s1115" type="#_x0000_t32" style="position:absolute;left:0;text-align:left;margin-left:119.5pt;margin-top:1.25pt;width:33.35pt;height:25.05pt;flip:y;z-index:251676672" o:connectortype="straight" strokecolor="#c0504d [3205]" strokeweight="2.5pt">
            <v:stroke endarrow="block"/>
            <v:shadow color="#868686"/>
          </v:shape>
        </w:pict>
      </w:r>
      <w:r w:rsidRPr="001051C1">
        <w:rPr>
          <w:bCs/>
          <w:noProof/>
          <w:lang w:val="en-US"/>
        </w:rPr>
        <w:pict>
          <v:shape id="_x0000_s1117" type="#_x0000_t32" style="position:absolute;left:0;text-align:left;margin-left:55pt;margin-top:5.4pt;width:13.6pt;height:53.55pt;flip:x y;z-index:251678720" o:connectortype="straight" strokecolor="#c0504d [3205]" strokeweight="2.5pt">
            <v:stroke endarrow="block"/>
            <v:shadow color="#868686"/>
          </v:shape>
        </w:pict>
      </w:r>
      <w:r w:rsidRPr="001051C1">
        <w:rPr>
          <w:bCs/>
          <w:noProof/>
          <w:lang w:val="en-US"/>
        </w:rPr>
        <w:pict>
          <v:shape id="_x0000_s1118" type="#_x0000_t32" style="position:absolute;left:0;text-align:left;margin-left:58.4pt;margin-top:5.4pt;width:72.7pt;height:53.55pt;flip:x y;z-index:251679744" o:connectortype="straight" strokecolor="#c0504d [3205]" strokeweight="2.5pt">
            <v:stroke endarrow="block"/>
            <v:shadow color="#868686"/>
          </v:shape>
        </w:pict>
      </w:r>
      <w:r w:rsidR="008B2D68">
        <w:rPr>
          <w:i w:val="0"/>
          <w:noProof/>
          <w:sz w:val="20"/>
          <w:lang w:val="en-US"/>
        </w:rPr>
        <w:drawing>
          <wp:anchor distT="0" distB="0" distL="114300" distR="114300" simplePos="0" relativeHeight="251674624" behindDoc="0" locked="0" layoutInCell="1" allowOverlap="1">
            <wp:simplePos x="0" y="0"/>
            <wp:positionH relativeFrom="column">
              <wp:posOffset>147955</wp:posOffset>
            </wp:positionH>
            <wp:positionV relativeFrom="paragraph">
              <wp:posOffset>75565</wp:posOffset>
            </wp:positionV>
            <wp:extent cx="2169795" cy="2242820"/>
            <wp:effectExtent l="19050" t="0" r="1905" b="0"/>
            <wp:wrapNone/>
            <wp:docPr id="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srcRect/>
                    <a:stretch>
                      <a:fillRect/>
                    </a:stretch>
                  </pic:blipFill>
                  <pic:spPr bwMode="auto">
                    <a:xfrm>
                      <a:off x="0" y="0"/>
                      <a:ext cx="2169795" cy="2242820"/>
                    </a:xfrm>
                    <a:prstGeom prst="rect">
                      <a:avLst/>
                    </a:prstGeom>
                    <a:noFill/>
                    <a:ln w="9525">
                      <a:noFill/>
                      <a:miter lim="800000"/>
                      <a:headEnd/>
                      <a:tailEnd/>
                    </a:ln>
                  </pic:spPr>
                </pic:pic>
              </a:graphicData>
            </a:graphic>
          </wp:anchor>
        </w:drawing>
      </w:r>
      <w:r w:rsidR="006672C2" w:rsidRPr="006672C2">
        <w:rPr>
          <w:i w:val="0"/>
          <w:sz w:val="20"/>
        </w:rPr>
        <w:t xml:space="preserve"> </w:t>
      </w:r>
    </w:p>
    <w:p w:rsidR="00E316D3" w:rsidRDefault="005055FD" w:rsidP="000A2FE6">
      <w:pPr>
        <w:pStyle w:val="Figurecaption"/>
        <w:rPr>
          <w:b/>
          <w:lang w:val="en-US" w:eastAsia="es-ES"/>
        </w:rPr>
      </w:pPr>
      <w:r>
        <w:rPr>
          <w:b/>
          <w:noProof/>
          <w:lang w:val="en-US"/>
        </w:rPr>
        <w:drawing>
          <wp:anchor distT="0" distB="0" distL="114300" distR="114300" simplePos="0" relativeHeight="251683840" behindDoc="0" locked="0" layoutInCell="1" allowOverlap="1">
            <wp:simplePos x="0" y="0"/>
            <wp:positionH relativeFrom="column">
              <wp:posOffset>2640965</wp:posOffset>
            </wp:positionH>
            <wp:positionV relativeFrom="paragraph">
              <wp:posOffset>48260</wp:posOffset>
            </wp:positionV>
            <wp:extent cx="3100070" cy="1863090"/>
            <wp:effectExtent l="19050" t="0" r="5080" b="0"/>
            <wp:wrapNone/>
            <wp:docPr id="1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srcRect/>
                    <a:stretch>
                      <a:fillRect/>
                    </a:stretch>
                  </pic:blipFill>
                  <pic:spPr bwMode="auto">
                    <a:xfrm>
                      <a:off x="0" y="0"/>
                      <a:ext cx="3100070" cy="1863090"/>
                    </a:xfrm>
                    <a:prstGeom prst="rect">
                      <a:avLst/>
                    </a:prstGeom>
                    <a:noFill/>
                    <a:ln w="9525">
                      <a:noFill/>
                      <a:miter lim="800000"/>
                      <a:headEnd/>
                      <a:tailEnd/>
                    </a:ln>
                  </pic:spPr>
                </pic:pic>
              </a:graphicData>
            </a:graphic>
          </wp:anchor>
        </w:drawing>
      </w: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1051C1" w:rsidP="000A2FE6">
      <w:pPr>
        <w:pStyle w:val="Figurecaption"/>
        <w:rPr>
          <w:b/>
          <w:lang w:val="en-US" w:eastAsia="es-ES"/>
        </w:rPr>
      </w:pPr>
      <w:r>
        <w:rPr>
          <w:b/>
          <w:noProof/>
          <w:lang w:val="en-US"/>
        </w:rPr>
        <w:pict>
          <v:shape id="_x0000_s1121" type="#_x0000_t32" style="position:absolute;left:0;text-align:left;margin-left:55pt;margin-top:5.15pt;width:72.7pt;height:57.7pt;flip:x;z-index:251682816" o:connectortype="straight" strokecolor="#c0504d [3205]" strokeweight="2.5pt">
            <v:stroke endarrow="block"/>
            <v:shadow color="#868686"/>
          </v:shape>
        </w:pict>
      </w:r>
      <w:r w:rsidRPr="001051C1">
        <w:rPr>
          <w:bCs/>
          <w:noProof/>
          <w:lang w:val="en-US"/>
        </w:rPr>
        <w:pict>
          <v:shape id="_x0000_s1120" type="#_x0000_t32" style="position:absolute;left:0;text-align:left;margin-left:36.7pt;margin-top:5.15pt;width:31.9pt;height:51.6pt;flip:x;z-index:251681792" o:connectortype="straight" strokecolor="#c0504d [3205]" strokeweight="2.5pt">
            <v:stroke endarrow="block"/>
            <v:shadow color="#868686"/>
          </v:shape>
        </w:pict>
      </w: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8B2D68" w:rsidP="000A2FE6">
      <w:pPr>
        <w:pStyle w:val="Figurecaption"/>
        <w:rPr>
          <w:b/>
          <w:lang w:val="en-US" w:eastAsia="es-ES"/>
        </w:rPr>
      </w:pPr>
    </w:p>
    <w:p w:rsidR="008B2D68" w:rsidRDefault="001051C1" w:rsidP="000A2FE6">
      <w:pPr>
        <w:pStyle w:val="Figurecaption"/>
        <w:rPr>
          <w:b/>
          <w:lang w:val="en-US" w:eastAsia="es-ES"/>
        </w:rPr>
      </w:pPr>
      <w:r>
        <w:rPr>
          <w:b/>
          <w:noProof/>
          <w:lang w:val="en-US"/>
        </w:rPr>
        <w:pict>
          <v:shape id="_x0000_s1119" type="#_x0000_t202" style="position:absolute;left:0;text-align:left;margin-left:-2.3pt;margin-top:4.75pt;width:85.6pt;height:20.5pt;z-index:251680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8B2D68">
                  <w:pPr>
                    <w:pStyle w:val="NormalWeb"/>
                    <w:rPr>
                      <w:rFonts w:ascii="Arial" w:hAnsi="Arial" w:cs="Arial"/>
                      <w:sz w:val="22"/>
                      <w:szCs w:val="22"/>
                      <w:lang w:val="en-US"/>
                    </w:rPr>
                  </w:pPr>
                  <w:r>
                    <w:rPr>
                      <w:rFonts w:ascii="Arial" w:hAnsi="Arial" w:cs="Arial"/>
                      <w:sz w:val="22"/>
                      <w:szCs w:val="22"/>
                      <w:lang w:val="en-US"/>
                    </w:rPr>
                    <w:t>Idler Pulleys</w:t>
                  </w:r>
                </w:p>
              </w:txbxContent>
            </v:textbox>
          </v:shape>
        </w:pict>
      </w:r>
    </w:p>
    <w:p w:rsidR="008B2D68" w:rsidRDefault="008B2D68" w:rsidP="000A2FE6">
      <w:pPr>
        <w:pStyle w:val="Figurecaption"/>
        <w:rPr>
          <w:b/>
          <w:lang w:val="en-US" w:eastAsia="es-ES"/>
        </w:rPr>
      </w:pPr>
    </w:p>
    <w:p w:rsidR="005055FD" w:rsidRPr="00FA5F27" w:rsidRDefault="005055FD" w:rsidP="007E63A7">
      <w:pPr>
        <w:pStyle w:val="Figurecaption"/>
        <w:rPr>
          <w:b/>
          <w:lang w:eastAsia="es-ES"/>
        </w:rPr>
      </w:pPr>
      <w:r w:rsidRPr="00FA5F27">
        <w:rPr>
          <w:caps/>
          <w:lang w:eastAsia="es-ES"/>
        </w:rPr>
        <w:t>Fig</w:t>
      </w:r>
      <w:r w:rsidRPr="00FA5F27">
        <w:rPr>
          <w:lang w:eastAsia="es-ES"/>
        </w:rPr>
        <w:t>.</w:t>
      </w:r>
      <w:r>
        <w:rPr>
          <w:lang w:eastAsia="es-ES"/>
        </w:rPr>
        <w:t> </w:t>
      </w:r>
      <w:r w:rsidR="007E63A7">
        <w:rPr>
          <w:b/>
          <w:bCs/>
          <w:lang w:eastAsia="es-ES"/>
        </w:rPr>
        <w:t>6</w:t>
      </w:r>
      <w:r>
        <w:rPr>
          <w:b/>
          <w:bCs/>
          <w:lang w:eastAsia="es-ES"/>
        </w:rPr>
        <w:t xml:space="preserve"> </w:t>
      </w:r>
      <w:r w:rsidRPr="005055FD">
        <w:rPr>
          <w:lang w:eastAsia="es-ES"/>
        </w:rPr>
        <w:t>Construction details of Probe Release Mechanism</w:t>
      </w:r>
    </w:p>
    <w:p w:rsidR="005055FD" w:rsidRDefault="005055FD" w:rsidP="005055FD">
      <w:pPr>
        <w:pStyle w:val="Heading3"/>
      </w:pPr>
      <w:r>
        <w:t>Design of Wedge Mechanism</w:t>
      </w:r>
    </w:p>
    <w:p w:rsidR="005055FD" w:rsidRDefault="00C706E0" w:rsidP="00591257">
      <w:pPr>
        <w:pStyle w:val="BodyText"/>
        <w:rPr>
          <w:bCs/>
          <w:lang w:val="en-US"/>
        </w:rPr>
      </w:pPr>
      <w:r>
        <w:rPr>
          <w:bCs/>
          <w:lang w:val="en-US"/>
        </w:rPr>
        <w:t xml:space="preserve">This section details about the design of </w:t>
      </w:r>
      <w:r w:rsidR="005055FD" w:rsidRPr="005055FD">
        <w:rPr>
          <w:bCs/>
          <w:lang w:val="en-US"/>
        </w:rPr>
        <w:t>wedge mechanism for cable insertion/ retrieval</w:t>
      </w:r>
      <w:r>
        <w:rPr>
          <w:bCs/>
          <w:lang w:val="en-US"/>
        </w:rPr>
        <w:t>.</w:t>
      </w:r>
      <w:r w:rsidR="005055FD" w:rsidRPr="005055FD">
        <w:rPr>
          <w:bCs/>
          <w:lang w:val="en-US"/>
        </w:rPr>
        <w:t xml:space="preserve"> It has been designed with a taper of 1:10, so that force required to create gap between pulleys be optimum. A parametric study has been carried out to find the optimum actuator force requirement and optimum stroke required to achieve this force and to determine what will be optimum taper required for given design criteria</w:t>
      </w:r>
      <w:r>
        <w:rPr>
          <w:bCs/>
          <w:lang w:val="en-US"/>
        </w:rPr>
        <w:t>. Fig</w:t>
      </w:r>
      <w:r w:rsidR="00591257">
        <w:rPr>
          <w:bCs/>
          <w:lang w:val="en-US"/>
        </w:rPr>
        <w:t>.</w:t>
      </w:r>
      <w:r w:rsidR="007E63A7">
        <w:rPr>
          <w:bCs/>
          <w:lang w:val="en-US"/>
        </w:rPr>
        <w:t>7</w:t>
      </w:r>
      <w:r w:rsidR="00591257">
        <w:rPr>
          <w:bCs/>
          <w:lang w:val="en-US"/>
        </w:rPr>
        <w:t>.</w:t>
      </w:r>
      <w:r>
        <w:rPr>
          <w:bCs/>
          <w:lang w:val="en-US"/>
        </w:rPr>
        <w:t xml:space="preserve"> shows the internals of Wedge Mechanism and actuator for driving the mechanism.</w:t>
      </w:r>
    </w:p>
    <w:p w:rsidR="00FC0383" w:rsidRDefault="00FC0383" w:rsidP="00591257">
      <w:pPr>
        <w:pStyle w:val="BodyText"/>
        <w:rPr>
          <w:bCs/>
          <w:lang w:val="en-US"/>
        </w:rPr>
      </w:pPr>
    </w:p>
    <w:p w:rsidR="00FC0383" w:rsidRDefault="00FC0383" w:rsidP="00591257">
      <w:pPr>
        <w:pStyle w:val="BodyText"/>
        <w:rPr>
          <w:bCs/>
          <w:lang w:val="en-US"/>
        </w:rPr>
      </w:pPr>
    </w:p>
    <w:p w:rsidR="005055FD" w:rsidRDefault="003103B0" w:rsidP="005055FD">
      <w:pPr>
        <w:pStyle w:val="BodyText"/>
        <w:rPr>
          <w:bCs/>
          <w:lang w:val="en-US"/>
        </w:rPr>
      </w:pPr>
      <w:r>
        <w:rPr>
          <w:bCs/>
          <w:noProof/>
          <w:lang w:val="en-US"/>
        </w:rPr>
        <w:lastRenderedPageBreak/>
        <w:drawing>
          <wp:anchor distT="0" distB="0" distL="114300" distR="114300" simplePos="0" relativeHeight="251684864" behindDoc="0" locked="0" layoutInCell="1" allowOverlap="1">
            <wp:simplePos x="0" y="0"/>
            <wp:positionH relativeFrom="column">
              <wp:posOffset>1183005</wp:posOffset>
            </wp:positionH>
            <wp:positionV relativeFrom="paragraph">
              <wp:posOffset>120650</wp:posOffset>
            </wp:positionV>
            <wp:extent cx="2102485" cy="2121535"/>
            <wp:effectExtent l="19050" t="0" r="0" b="0"/>
            <wp:wrapNone/>
            <wp:docPr id="22" name="Picture 2" descr="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1.jpg"/>
                    <pic:cNvPicPr>
                      <a:picLocks noChangeAspect="1" noChangeArrowheads="1"/>
                    </pic:cNvPicPr>
                  </pic:nvPicPr>
                  <pic:blipFill>
                    <a:blip r:embed="rId20" cstate="print"/>
                    <a:srcRect/>
                    <a:stretch>
                      <a:fillRect/>
                    </a:stretch>
                  </pic:blipFill>
                  <pic:spPr bwMode="auto">
                    <a:xfrm>
                      <a:off x="0" y="0"/>
                      <a:ext cx="2102485" cy="2121535"/>
                    </a:xfrm>
                    <a:prstGeom prst="rect">
                      <a:avLst/>
                    </a:prstGeom>
                    <a:noFill/>
                    <a:ln w="9525">
                      <a:noFill/>
                      <a:miter lim="800000"/>
                      <a:headEnd/>
                      <a:tailEnd/>
                    </a:ln>
                  </pic:spPr>
                </pic:pic>
              </a:graphicData>
            </a:graphic>
          </wp:anchor>
        </w:drawing>
      </w:r>
    </w:p>
    <w:p w:rsidR="005055FD" w:rsidRDefault="005055FD" w:rsidP="005055FD">
      <w:pPr>
        <w:pStyle w:val="BodyText"/>
        <w:rPr>
          <w:bCs/>
          <w:lang w:val="en-US"/>
        </w:rPr>
      </w:pPr>
    </w:p>
    <w:p w:rsidR="005055FD" w:rsidRDefault="005055FD" w:rsidP="005055FD">
      <w:pPr>
        <w:pStyle w:val="BodyText"/>
        <w:rPr>
          <w:bCs/>
          <w:lang w:val="en-US"/>
        </w:rPr>
      </w:pPr>
    </w:p>
    <w:p w:rsidR="005055FD" w:rsidRDefault="001051C1" w:rsidP="005055FD">
      <w:pPr>
        <w:pStyle w:val="BodyText"/>
        <w:rPr>
          <w:bCs/>
          <w:lang w:val="en-US"/>
        </w:rPr>
      </w:pPr>
      <w:r>
        <w:rPr>
          <w:bCs/>
          <w:noProof/>
          <w:lang w:val="en-US"/>
        </w:rPr>
        <w:pict>
          <v:shape id="_x0000_s1122" type="#_x0000_t202" style="position:absolute;left:0;text-align:left;margin-left:258.15pt;margin-top:10.65pt;width:114.15pt;height:20.5pt;z-index:251685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5055FD">
                  <w:pPr>
                    <w:pStyle w:val="NormalWeb"/>
                    <w:rPr>
                      <w:rFonts w:ascii="Arial" w:hAnsi="Arial" w:cs="Arial"/>
                      <w:sz w:val="22"/>
                      <w:szCs w:val="22"/>
                      <w:lang w:val="en-US"/>
                    </w:rPr>
                  </w:pPr>
                  <w:r>
                    <w:rPr>
                      <w:rFonts w:ascii="Arial" w:hAnsi="Arial" w:cs="Arial"/>
                      <w:sz w:val="22"/>
                      <w:szCs w:val="22"/>
                      <w:lang w:val="en-US"/>
                    </w:rPr>
                    <w:t>Wedge Mechanism</w:t>
                  </w:r>
                </w:p>
              </w:txbxContent>
            </v:textbox>
          </v:shape>
        </w:pict>
      </w:r>
    </w:p>
    <w:p w:rsidR="005055FD" w:rsidRDefault="001051C1" w:rsidP="005055FD">
      <w:pPr>
        <w:pStyle w:val="BodyText"/>
        <w:rPr>
          <w:bCs/>
          <w:lang w:val="en-US"/>
        </w:rPr>
      </w:pPr>
      <w:r>
        <w:rPr>
          <w:bCs/>
          <w:noProof/>
          <w:lang w:val="en-US"/>
        </w:rPr>
        <w:pict>
          <v:shape id="_x0000_s1124" type="#_x0000_t32" style="position:absolute;left:0;text-align:left;margin-left:173.25pt;margin-top:9.2pt;width:84.9pt;height:15.45pt;flip:y;z-index:251687936" o:connectortype="straight" strokecolor="#c0504d [3205]" strokeweight="2.5pt">
            <v:stroke endarrow="block"/>
            <v:shadow color="#868686"/>
          </v:shape>
        </w:pict>
      </w:r>
    </w:p>
    <w:p w:rsidR="005055FD" w:rsidRDefault="005055FD" w:rsidP="005055FD">
      <w:pPr>
        <w:pStyle w:val="BodyText"/>
        <w:rPr>
          <w:bCs/>
          <w:lang w:val="en-US"/>
        </w:rPr>
      </w:pPr>
    </w:p>
    <w:p w:rsidR="005055FD" w:rsidRDefault="005055FD" w:rsidP="005055FD">
      <w:pPr>
        <w:pStyle w:val="BodyText"/>
        <w:rPr>
          <w:bCs/>
          <w:lang w:val="en-US"/>
        </w:rPr>
      </w:pPr>
    </w:p>
    <w:p w:rsidR="005055FD" w:rsidRDefault="001051C1" w:rsidP="005055FD">
      <w:pPr>
        <w:pStyle w:val="BodyText"/>
        <w:rPr>
          <w:bCs/>
          <w:lang w:val="en-US"/>
        </w:rPr>
      </w:pPr>
      <w:r>
        <w:rPr>
          <w:bCs/>
          <w:noProof/>
          <w:lang w:val="en-US"/>
        </w:rPr>
        <w:pict>
          <v:shape id="_x0000_s1123" type="#_x0000_t202" style="position:absolute;left:0;text-align:left;margin-left:313.6pt;margin-top:2.75pt;width:64.05pt;height:20.5pt;z-index:251686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w:txbxContent>
                <w:p w:rsidR="005D2F17" w:rsidRPr="00EC72BF" w:rsidRDefault="005D2F17" w:rsidP="005055FD">
                  <w:pPr>
                    <w:pStyle w:val="NormalWeb"/>
                    <w:rPr>
                      <w:rFonts w:ascii="Arial" w:hAnsi="Arial" w:cs="Arial"/>
                      <w:sz w:val="22"/>
                      <w:szCs w:val="22"/>
                      <w:lang w:val="en-US"/>
                    </w:rPr>
                  </w:pPr>
                  <w:r>
                    <w:rPr>
                      <w:rFonts w:ascii="Arial" w:hAnsi="Arial" w:cs="Arial"/>
                      <w:sz w:val="22"/>
                      <w:szCs w:val="22"/>
                      <w:lang w:val="en-US"/>
                    </w:rPr>
                    <w:t>Actuator</w:t>
                  </w:r>
                </w:p>
              </w:txbxContent>
            </v:textbox>
          </v:shape>
        </w:pict>
      </w:r>
      <w:r>
        <w:rPr>
          <w:bCs/>
          <w:noProof/>
          <w:lang w:val="en-US"/>
        </w:rPr>
        <w:pict>
          <v:shape id="_x0000_s1125" type="#_x0000_t32" style="position:absolute;left:0;text-align:left;margin-left:227.55pt;margin-top:11.75pt;width:86.05pt;height:15.45pt;flip:y;z-index:251688960" o:connectortype="straight" strokecolor="#c0504d [3205]" strokeweight="2.5pt">
            <v:stroke endarrow="block"/>
            <v:shadow color="#868686"/>
          </v:shape>
        </w:pict>
      </w:r>
    </w:p>
    <w:p w:rsidR="005055FD" w:rsidRDefault="005055FD" w:rsidP="005055FD">
      <w:pPr>
        <w:pStyle w:val="BodyText"/>
        <w:rPr>
          <w:bCs/>
          <w:lang w:val="en-US"/>
        </w:rPr>
      </w:pPr>
    </w:p>
    <w:p w:rsidR="005055FD" w:rsidRDefault="005055FD" w:rsidP="005055FD">
      <w:pPr>
        <w:pStyle w:val="BodyText"/>
        <w:rPr>
          <w:bCs/>
          <w:lang w:val="en-US"/>
        </w:rPr>
      </w:pPr>
    </w:p>
    <w:p w:rsidR="005055FD" w:rsidRDefault="005055FD" w:rsidP="005055FD">
      <w:pPr>
        <w:pStyle w:val="BodyText"/>
        <w:rPr>
          <w:bCs/>
          <w:lang w:val="en-US"/>
        </w:rPr>
      </w:pPr>
    </w:p>
    <w:p w:rsidR="005055FD" w:rsidRDefault="005055FD" w:rsidP="005055FD">
      <w:pPr>
        <w:pStyle w:val="BodyText"/>
        <w:rPr>
          <w:bCs/>
          <w:lang w:val="en-US"/>
        </w:rPr>
      </w:pPr>
    </w:p>
    <w:p w:rsidR="005055FD" w:rsidRDefault="005055FD" w:rsidP="005055FD">
      <w:pPr>
        <w:pStyle w:val="BodyText"/>
        <w:rPr>
          <w:bCs/>
          <w:lang w:val="en-US"/>
        </w:rPr>
      </w:pPr>
    </w:p>
    <w:p w:rsidR="005055FD" w:rsidRDefault="005055FD" w:rsidP="005055FD">
      <w:pPr>
        <w:pStyle w:val="BodyText"/>
        <w:rPr>
          <w:bCs/>
          <w:lang w:val="en-US"/>
        </w:rPr>
      </w:pPr>
    </w:p>
    <w:p w:rsidR="00B660C5" w:rsidRDefault="00C706E0" w:rsidP="005C2C9E">
      <w:pPr>
        <w:pStyle w:val="Figurecaption"/>
        <w:rPr>
          <w:lang w:eastAsia="es-ES"/>
        </w:rPr>
      </w:pPr>
      <w:r w:rsidRPr="00FA5F27">
        <w:rPr>
          <w:caps/>
          <w:lang w:eastAsia="es-ES"/>
        </w:rPr>
        <w:t>Fig</w:t>
      </w:r>
      <w:r w:rsidRPr="00FA5F27">
        <w:rPr>
          <w:lang w:eastAsia="es-ES"/>
        </w:rPr>
        <w:t>.</w:t>
      </w:r>
      <w:r>
        <w:rPr>
          <w:lang w:eastAsia="es-ES"/>
        </w:rPr>
        <w:t> </w:t>
      </w:r>
      <w:r w:rsidR="007E63A7" w:rsidRPr="007E63A7">
        <w:rPr>
          <w:b/>
          <w:bCs/>
          <w:lang w:eastAsia="es-ES"/>
        </w:rPr>
        <w:t>7</w:t>
      </w:r>
      <w:r w:rsidRPr="007E63A7">
        <w:rPr>
          <w:b/>
          <w:bCs/>
          <w:lang w:eastAsia="es-ES"/>
        </w:rPr>
        <w:t xml:space="preserve"> </w:t>
      </w:r>
      <w:r>
        <w:rPr>
          <w:lang w:eastAsia="es-ES"/>
        </w:rPr>
        <w:t>Wedge Mechanism and Actuator</w:t>
      </w:r>
      <w:r w:rsidRPr="005055FD">
        <w:rPr>
          <w:lang w:eastAsia="es-ES"/>
        </w:rPr>
        <w:t xml:space="preserve"> of Probe Release Mechanism</w:t>
      </w:r>
    </w:p>
    <w:p w:rsidR="00B660C5" w:rsidRDefault="00B660C5" w:rsidP="00B660C5">
      <w:pPr>
        <w:pStyle w:val="Heading3"/>
      </w:pPr>
      <w:r>
        <w:t>Analysis of Wedge Mechanism</w:t>
      </w:r>
    </w:p>
    <w:p w:rsidR="00046AFA" w:rsidRPr="00046AFA" w:rsidRDefault="00046AFA" w:rsidP="003103B0">
      <w:pPr>
        <w:pStyle w:val="BodyText"/>
      </w:pPr>
      <w:r>
        <w:t>Following section details about the analysis of wedge mechanism.</w:t>
      </w:r>
      <w:r w:rsidR="003103B0">
        <w:t xml:space="preserve"> It involves design of </w:t>
      </w:r>
      <w:r w:rsidR="00B65014">
        <w:t>actuator, taper</w:t>
      </w:r>
      <w:r w:rsidR="003103B0">
        <w:t xml:space="preserve"> size and optimum configurations for PRM.</w:t>
      </w:r>
    </w:p>
    <w:p w:rsidR="00046AFA" w:rsidRDefault="00CA6BE9" w:rsidP="00CA6BE9">
      <w:pPr>
        <w:pStyle w:val="Heading4"/>
        <w:numPr>
          <w:ilvl w:val="3"/>
          <w:numId w:val="3"/>
        </w:numPr>
        <w:ind w:left="0"/>
      </w:pPr>
      <w:r>
        <w:t>Design Calculation for Actuator</w:t>
      </w:r>
    </w:p>
    <w:p w:rsidR="00046AFA" w:rsidRDefault="00046AFA" w:rsidP="00046AFA">
      <w:pPr>
        <w:pStyle w:val="BodyText"/>
        <w:rPr>
          <w:lang w:val="en-US"/>
        </w:rPr>
      </w:pPr>
      <w:r>
        <w:rPr>
          <w:lang w:val="en-US"/>
        </w:rPr>
        <w:t>In this section the design calculation of Actuator is discussed in detail.</w:t>
      </w:r>
      <w:r w:rsidR="005C2C9E">
        <w:rPr>
          <w:lang w:val="en-US"/>
        </w:rPr>
        <w:t xml:space="preserve"> Table 2.0   shows the various parameters and their values involved in the design.</w:t>
      </w:r>
    </w:p>
    <w:p w:rsidR="005C2C9E" w:rsidRDefault="005C2C9E" w:rsidP="00046AFA">
      <w:pPr>
        <w:pStyle w:val="BodyText"/>
        <w:rPr>
          <w:lang w:val="en-US"/>
        </w:rPr>
      </w:pPr>
    </w:p>
    <w:p w:rsidR="005C2C9E" w:rsidRPr="00046AFA" w:rsidRDefault="005C2C9E" w:rsidP="00046AFA">
      <w:pPr>
        <w:pStyle w:val="BodyText"/>
        <w:rPr>
          <w:lang w:val="en-US"/>
        </w:rPr>
      </w:pPr>
      <w:r>
        <w:rPr>
          <w:lang w:val="en-US"/>
        </w:rPr>
        <w:t>TABLE 2.0 Actuator Design Parameters</w:t>
      </w:r>
    </w:p>
    <w:tbl>
      <w:tblPr>
        <w:tblStyle w:val="TableGrid"/>
        <w:tblW w:w="0" w:type="auto"/>
        <w:jc w:val="center"/>
        <w:tblInd w:w="-853" w:type="dxa"/>
        <w:tblBorders>
          <w:left w:val="none" w:sz="0" w:space="0" w:color="auto"/>
          <w:right w:val="none" w:sz="0" w:space="0" w:color="auto"/>
          <w:insideH w:val="none" w:sz="0" w:space="0" w:color="auto"/>
          <w:insideV w:val="none" w:sz="0" w:space="0" w:color="auto"/>
        </w:tblBorders>
        <w:tblLook w:val="04A0"/>
      </w:tblPr>
      <w:tblGrid>
        <w:gridCol w:w="778"/>
        <w:gridCol w:w="3685"/>
        <w:gridCol w:w="1016"/>
      </w:tblGrid>
      <w:tr w:rsidR="00046AFA" w:rsidTr="00046AFA">
        <w:trPr>
          <w:jc w:val="center"/>
        </w:trPr>
        <w:tc>
          <w:tcPr>
            <w:tcW w:w="778" w:type="dxa"/>
            <w:tcBorders>
              <w:top w:val="single" w:sz="4" w:space="0" w:color="auto"/>
              <w:bottom w:val="single" w:sz="4" w:space="0" w:color="auto"/>
            </w:tcBorders>
          </w:tcPr>
          <w:p w:rsidR="00046AFA" w:rsidRDefault="00046AFA" w:rsidP="008B0461">
            <w:pPr>
              <w:pStyle w:val="BodyText"/>
              <w:ind w:firstLine="0"/>
            </w:pPr>
            <w:r>
              <w:t>Sl No</w:t>
            </w:r>
          </w:p>
        </w:tc>
        <w:tc>
          <w:tcPr>
            <w:tcW w:w="3685" w:type="dxa"/>
            <w:tcBorders>
              <w:top w:val="single" w:sz="4" w:space="0" w:color="auto"/>
              <w:bottom w:val="single" w:sz="4" w:space="0" w:color="auto"/>
            </w:tcBorders>
          </w:tcPr>
          <w:p w:rsidR="00046AFA" w:rsidRDefault="00046AFA" w:rsidP="008B0461">
            <w:pPr>
              <w:pStyle w:val="BodyText"/>
              <w:ind w:left="-1140" w:firstLine="1140"/>
              <w:jc w:val="center"/>
            </w:pPr>
            <w:r>
              <w:t>Parameter</w:t>
            </w:r>
          </w:p>
        </w:tc>
        <w:tc>
          <w:tcPr>
            <w:tcW w:w="1016" w:type="dxa"/>
            <w:tcBorders>
              <w:top w:val="single" w:sz="4" w:space="0" w:color="auto"/>
              <w:bottom w:val="single" w:sz="4" w:space="0" w:color="auto"/>
            </w:tcBorders>
          </w:tcPr>
          <w:p w:rsidR="00046AFA" w:rsidRDefault="00046AFA" w:rsidP="008B0461">
            <w:pPr>
              <w:pStyle w:val="BodyText"/>
              <w:ind w:firstLine="0"/>
              <w:jc w:val="center"/>
            </w:pPr>
            <w:r>
              <w:t>Value</w:t>
            </w:r>
          </w:p>
        </w:tc>
      </w:tr>
      <w:tr w:rsidR="00046AFA" w:rsidTr="00046AFA">
        <w:trPr>
          <w:jc w:val="center"/>
        </w:trPr>
        <w:tc>
          <w:tcPr>
            <w:tcW w:w="778" w:type="dxa"/>
            <w:tcBorders>
              <w:top w:val="single" w:sz="4" w:space="0" w:color="auto"/>
            </w:tcBorders>
          </w:tcPr>
          <w:p w:rsidR="00046AFA" w:rsidRDefault="00046AFA" w:rsidP="008B0461">
            <w:pPr>
              <w:pStyle w:val="BodyText"/>
              <w:ind w:firstLine="0"/>
            </w:pPr>
            <w:r>
              <w:rPr>
                <w:rStyle w:val="TabletextChar"/>
              </w:rPr>
              <w:t>1</w:t>
            </w:r>
            <w:r>
              <w:t xml:space="preserve"> </w:t>
            </w:r>
          </w:p>
        </w:tc>
        <w:tc>
          <w:tcPr>
            <w:tcW w:w="3685" w:type="dxa"/>
            <w:tcBorders>
              <w:top w:val="single" w:sz="4" w:space="0" w:color="auto"/>
            </w:tcBorders>
          </w:tcPr>
          <w:p w:rsidR="00046AFA" w:rsidRPr="00BA1073" w:rsidRDefault="00046AFA" w:rsidP="00046AFA">
            <w:pPr>
              <w:pStyle w:val="BodyText"/>
              <w:ind w:firstLine="0"/>
              <w:jc w:val="center"/>
            </w:pPr>
            <w:r w:rsidRPr="00046AFA">
              <w:rPr>
                <w:bCs/>
                <w:lang w:val="en-US"/>
              </w:rPr>
              <w:t>Cable weight (N) (f</w:t>
            </w:r>
            <w:r w:rsidRPr="00046AFA">
              <w:rPr>
                <w:bCs/>
                <w:vertAlign w:val="subscript"/>
                <w:lang w:val="en-US"/>
              </w:rPr>
              <w:t>w</w:t>
            </w:r>
            <w:r w:rsidRPr="00046AFA">
              <w:rPr>
                <w:bCs/>
                <w:lang w:val="en-US"/>
              </w:rPr>
              <w:t>)</w:t>
            </w:r>
          </w:p>
        </w:tc>
        <w:tc>
          <w:tcPr>
            <w:tcW w:w="1016" w:type="dxa"/>
            <w:tcBorders>
              <w:top w:val="single" w:sz="4" w:space="0" w:color="auto"/>
            </w:tcBorders>
          </w:tcPr>
          <w:p w:rsidR="00046AFA" w:rsidRDefault="00046AFA" w:rsidP="008B0461">
            <w:pPr>
              <w:pStyle w:val="BodyText"/>
              <w:ind w:firstLine="0"/>
              <w:jc w:val="center"/>
            </w:pPr>
            <w:r>
              <w:t>24.52 N</w:t>
            </w:r>
          </w:p>
        </w:tc>
      </w:tr>
      <w:tr w:rsidR="00046AFA" w:rsidTr="00046AFA">
        <w:trPr>
          <w:jc w:val="center"/>
        </w:trPr>
        <w:tc>
          <w:tcPr>
            <w:tcW w:w="778" w:type="dxa"/>
          </w:tcPr>
          <w:p w:rsidR="00046AFA" w:rsidRDefault="00046AFA" w:rsidP="008B0461">
            <w:pPr>
              <w:pStyle w:val="BodyText"/>
              <w:ind w:firstLine="0"/>
            </w:pPr>
            <w:r>
              <w:t>2</w:t>
            </w:r>
          </w:p>
        </w:tc>
        <w:tc>
          <w:tcPr>
            <w:tcW w:w="3685" w:type="dxa"/>
          </w:tcPr>
          <w:p w:rsidR="00046AFA" w:rsidRPr="00736BD8" w:rsidRDefault="00046AFA" w:rsidP="00046AFA">
            <w:pPr>
              <w:pStyle w:val="BodyText"/>
              <w:ind w:firstLine="0"/>
              <w:jc w:val="center"/>
            </w:pPr>
            <w:r w:rsidRPr="00046AFA">
              <w:rPr>
                <w:bCs/>
                <w:lang w:val="en-US"/>
              </w:rPr>
              <w:t>Tube friction (N) (assumption) (f</w:t>
            </w:r>
            <w:r w:rsidRPr="00046AFA">
              <w:rPr>
                <w:bCs/>
                <w:vertAlign w:val="subscript"/>
                <w:lang w:val="en-US"/>
              </w:rPr>
              <w:t>f</w:t>
            </w:r>
            <w:r w:rsidRPr="00046AFA">
              <w:rPr>
                <w:bCs/>
                <w:lang w:val="en-US"/>
              </w:rPr>
              <w:t>)</w:t>
            </w:r>
          </w:p>
        </w:tc>
        <w:tc>
          <w:tcPr>
            <w:tcW w:w="1016" w:type="dxa"/>
          </w:tcPr>
          <w:p w:rsidR="00046AFA" w:rsidRDefault="00046AFA" w:rsidP="008B0461">
            <w:pPr>
              <w:pStyle w:val="BodyText"/>
              <w:ind w:firstLine="0"/>
              <w:jc w:val="center"/>
            </w:pPr>
            <w:r>
              <w:t>27.46N</w:t>
            </w:r>
          </w:p>
        </w:tc>
      </w:tr>
      <w:tr w:rsidR="00046AFA" w:rsidTr="00046AFA">
        <w:trPr>
          <w:jc w:val="center"/>
        </w:trPr>
        <w:tc>
          <w:tcPr>
            <w:tcW w:w="778" w:type="dxa"/>
          </w:tcPr>
          <w:p w:rsidR="00046AFA" w:rsidRDefault="00046AFA" w:rsidP="008B0461">
            <w:pPr>
              <w:pStyle w:val="BodyText"/>
              <w:ind w:firstLine="0"/>
            </w:pPr>
            <w:r>
              <w:t>3</w:t>
            </w:r>
          </w:p>
        </w:tc>
        <w:tc>
          <w:tcPr>
            <w:tcW w:w="3685" w:type="dxa"/>
          </w:tcPr>
          <w:p w:rsidR="00046AFA" w:rsidRDefault="00046AFA" w:rsidP="00046AFA">
            <w:pPr>
              <w:pStyle w:val="BodyText"/>
              <w:ind w:firstLine="0"/>
              <w:jc w:val="center"/>
            </w:pPr>
            <w:r>
              <w:t>Diameter of the pulley</w:t>
            </w:r>
          </w:p>
        </w:tc>
        <w:tc>
          <w:tcPr>
            <w:tcW w:w="1016" w:type="dxa"/>
          </w:tcPr>
          <w:p w:rsidR="00046AFA" w:rsidRDefault="00046AFA" w:rsidP="008B0461">
            <w:pPr>
              <w:pStyle w:val="BodyText"/>
              <w:ind w:firstLine="0"/>
              <w:jc w:val="center"/>
            </w:pPr>
            <w:r>
              <w:t>35.70mm</w:t>
            </w:r>
          </w:p>
        </w:tc>
      </w:tr>
      <w:tr w:rsidR="00046AFA" w:rsidTr="00046AFA">
        <w:trPr>
          <w:jc w:val="center"/>
        </w:trPr>
        <w:tc>
          <w:tcPr>
            <w:tcW w:w="778" w:type="dxa"/>
          </w:tcPr>
          <w:p w:rsidR="00046AFA" w:rsidRDefault="00046AFA" w:rsidP="008B0461">
            <w:pPr>
              <w:pStyle w:val="BodyText"/>
              <w:ind w:firstLine="0"/>
            </w:pPr>
            <w:r>
              <w:t>4</w:t>
            </w:r>
          </w:p>
        </w:tc>
        <w:tc>
          <w:tcPr>
            <w:tcW w:w="3685" w:type="dxa"/>
          </w:tcPr>
          <w:p w:rsidR="00046AFA" w:rsidRDefault="00046AFA" w:rsidP="00046AFA">
            <w:pPr>
              <w:pStyle w:val="BodyText"/>
              <w:ind w:firstLine="0"/>
              <w:jc w:val="center"/>
            </w:pPr>
            <w:r w:rsidRPr="00046AFA">
              <w:rPr>
                <w:bCs/>
                <w:lang w:val="en-US"/>
              </w:rPr>
              <w:t>Coefficient of friction between cable and pulley (μ)</w:t>
            </w:r>
          </w:p>
        </w:tc>
        <w:tc>
          <w:tcPr>
            <w:tcW w:w="1016" w:type="dxa"/>
          </w:tcPr>
          <w:p w:rsidR="00046AFA" w:rsidRDefault="00046AFA" w:rsidP="00046AFA">
            <w:pPr>
              <w:pStyle w:val="BodyText"/>
              <w:ind w:firstLine="0"/>
              <w:jc w:val="center"/>
            </w:pPr>
            <w:r>
              <w:t>0.3</w:t>
            </w:r>
          </w:p>
        </w:tc>
      </w:tr>
      <w:tr w:rsidR="00046AFA" w:rsidTr="00046AFA">
        <w:trPr>
          <w:jc w:val="center"/>
        </w:trPr>
        <w:tc>
          <w:tcPr>
            <w:tcW w:w="778" w:type="dxa"/>
          </w:tcPr>
          <w:p w:rsidR="00046AFA" w:rsidRDefault="00046AFA" w:rsidP="008B0461">
            <w:pPr>
              <w:pStyle w:val="BodyText"/>
              <w:ind w:firstLine="0"/>
            </w:pPr>
            <w:r>
              <w:t>5</w:t>
            </w:r>
          </w:p>
        </w:tc>
        <w:tc>
          <w:tcPr>
            <w:tcW w:w="3685" w:type="dxa"/>
          </w:tcPr>
          <w:p w:rsidR="00046AFA" w:rsidRDefault="00046AFA" w:rsidP="00046AFA">
            <w:pPr>
              <w:pStyle w:val="BodyText"/>
              <w:ind w:firstLine="0"/>
              <w:jc w:val="center"/>
            </w:pPr>
            <w:r>
              <w:t>Cable force experienced by one motor</w:t>
            </w:r>
          </w:p>
        </w:tc>
        <w:tc>
          <w:tcPr>
            <w:tcW w:w="1016" w:type="dxa"/>
          </w:tcPr>
          <w:p w:rsidR="00046AFA" w:rsidRDefault="00046AFA" w:rsidP="008B0461">
            <w:pPr>
              <w:pStyle w:val="BodyText"/>
              <w:ind w:firstLine="0"/>
              <w:jc w:val="center"/>
            </w:pPr>
            <w:r>
              <w:t>fc</w:t>
            </w:r>
          </w:p>
        </w:tc>
      </w:tr>
      <w:tr w:rsidR="00046AFA" w:rsidTr="00046AFA">
        <w:trPr>
          <w:jc w:val="center"/>
        </w:trPr>
        <w:tc>
          <w:tcPr>
            <w:tcW w:w="778" w:type="dxa"/>
          </w:tcPr>
          <w:p w:rsidR="00046AFA" w:rsidRDefault="00046AFA" w:rsidP="008B0461">
            <w:pPr>
              <w:pStyle w:val="BodyText"/>
              <w:ind w:firstLine="0"/>
            </w:pPr>
            <w:r>
              <w:t>6</w:t>
            </w:r>
          </w:p>
        </w:tc>
        <w:tc>
          <w:tcPr>
            <w:tcW w:w="3685" w:type="dxa"/>
          </w:tcPr>
          <w:p w:rsidR="00046AFA" w:rsidRDefault="00046AFA" w:rsidP="008B0461">
            <w:pPr>
              <w:pStyle w:val="BodyText"/>
              <w:ind w:firstLine="0"/>
              <w:jc w:val="center"/>
            </w:pPr>
            <w:r>
              <w:t>Spring Force(Radial)</w:t>
            </w:r>
          </w:p>
        </w:tc>
        <w:tc>
          <w:tcPr>
            <w:tcW w:w="1016" w:type="dxa"/>
          </w:tcPr>
          <w:p w:rsidR="00046AFA" w:rsidRDefault="00046AFA" w:rsidP="008B0461">
            <w:pPr>
              <w:pStyle w:val="BodyText"/>
              <w:ind w:firstLine="0"/>
              <w:jc w:val="center"/>
            </w:pPr>
            <w:r>
              <w:t>fs</w:t>
            </w:r>
          </w:p>
        </w:tc>
      </w:tr>
    </w:tbl>
    <w:p w:rsidR="005C2C9E" w:rsidRDefault="005C2C9E" w:rsidP="005C2C9E">
      <w:pPr>
        <w:pStyle w:val="BodyText"/>
        <w:rPr>
          <w:lang w:val="en-US"/>
        </w:rPr>
      </w:pPr>
      <w:r>
        <w:rPr>
          <w:noProof/>
          <w:lang w:val="en-US"/>
        </w:rPr>
        <w:drawing>
          <wp:anchor distT="0" distB="0" distL="114300" distR="114300" simplePos="0" relativeHeight="251700224" behindDoc="0" locked="0" layoutInCell="1" allowOverlap="1">
            <wp:simplePos x="0" y="0"/>
            <wp:positionH relativeFrom="column">
              <wp:posOffset>1882356</wp:posOffset>
            </wp:positionH>
            <wp:positionV relativeFrom="paragraph">
              <wp:posOffset>220812</wp:posOffset>
            </wp:positionV>
            <wp:extent cx="1533704" cy="2184799"/>
            <wp:effectExtent l="19050" t="0" r="9346" b="0"/>
            <wp:wrapNone/>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1533678" cy="2184762"/>
                    </a:xfrm>
                    <a:prstGeom prst="rect">
                      <a:avLst/>
                    </a:prstGeom>
                    <a:noFill/>
                    <a:ln w="9525">
                      <a:noFill/>
                      <a:miter lim="800000"/>
                      <a:headEnd/>
                      <a:tailEnd/>
                    </a:ln>
                  </pic:spPr>
                </pic:pic>
              </a:graphicData>
            </a:graphic>
          </wp:anchor>
        </w:drawing>
      </w:r>
      <w:r>
        <w:rPr>
          <w:lang w:val="en-US"/>
        </w:rPr>
        <w:t xml:space="preserve">The values of the parameters 5 and 6 have to be computed and a free body diagram of cable and pulley is shown in the Fig.8. </w:t>
      </w: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BodyText"/>
        <w:rPr>
          <w:lang w:val="en-US"/>
        </w:rPr>
      </w:pPr>
    </w:p>
    <w:p w:rsidR="005C2C9E" w:rsidRDefault="005C2C9E" w:rsidP="005C2C9E">
      <w:pPr>
        <w:pStyle w:val="Figurecaption"/>
        <w:rPr>
          <w:lang w:eastAsia="es-ES"/>
        </w:rPr>
      </w:pPr>
      <w:r w:rsidRPr="00FA5F27">
        <w:rPr>
          <w:caps/>
          <w:lang w:eastAsia="es-ES"/>
        </w:rPr>
        <w:t>Fig</w:t>
      </w:r>
      <w:r w:rsidRPr="00FA5F27">
        <w:rPr>
          <w:lang w:eastAsia="es-ES"/>
        </w:rPr>
        <w:t>.</w:t>
      </w:r>
      <w:r>
        <w:rPr>
          <w:lang w:eastAsia="es-ES"/>
        </w:rPr>
        <w:t> </w:t>
      </w:r>
      <w:r>
        <w:rPr>
          <w:b/>
          <w:bCs/>
          <w:lang w:eastAsia="es-ES"/>
        </w:rPr>
        <w:t>8</w:t>
      </w:r>
      <w:r w:rsidRPr="007E63A7">
        <w:rPr>
          <w:b/>
          <w:bCs/>
          <w:lang w:eastAsia="es-ES"/>
        </w:rPr>
        <w:t xml:space="preserve"> </w:t>
      </w:r>
      <w:r>
        <w:rPr>
          <w:lang w:eastAsia="es-ES"/>
        </w:rPr>
        <w:t>Free body diagram Cable and Pulley</w:t>
      </w:r>
    </w:p>
    <w:p w:rsidR="00CB1B9B" w:rsidRPr="00CB1B9B" w:rsidRDefault="009F03C3" w:rsidP="008B6368">
      <w:pPr>
        <w:pStyle w:val="BodyText"/>
        <w:tabs>
          <w:tab w:val="left" w:pos="3192"/>
        </w:tabs>
        <w:rPr>
          <w:bCs/>
          <w:lang w:val="en-US"/>
        </w:rPr>
      </w:pPr>
      <w:r>
        <w:rPr>
          <w:bCs/>
          <w:lang w:val="en-US"/>
        </w:rPr>
        <w:t xml:space="preserve">From Table 2.0 </w:t>
      </w:r>
      <w:r w:rsidR="00CB1B9B" w:rsidRPr="00CB1B9B">
        <w:rPr>
          <w:bCs/>
          <w:lang w:val="en-US"/>
        </w:rPr>
        <w:t>Cable weight = 24.52N</w:t>
      </w:r>
      <w:r w:rsidR="008B6368">
        <w:rPr>
          <w:bCs/>
          <w:lang w:val="en-US"/>
        </w:rPr>
        <w:tab/>
        <w:t xml:space="preserve">and </w:t>
      </w:r>
      <w:r w:rsidR="00CB1B9B" w:rsidRPr="00CB1B9B">
        <w:rPr>
          <w:bCs/>
          <w:lang w:val="en-US"/>
        </w:rPr>
        <w:t>Tube friction = 27.46N</w:t>
      </w:r>
      <w:r>
        <w:rPr>
          <w:bCs/>
          <w:lang w:val="en-US"/>
        </w:rPr>
        <w:t xml:space="preserve"> are already given</w:t>
      </w:r>
    </w:p>
    <w:p w:rsidR="00CE2790" w:rsidRDefault="00CB1B9B" w:rsidP="00414194">
      <w:pPr>
        <w:pStyle w:val="BodyText"/>
        <w:rPr>
          <w:bCs/>
          <w:lang w:val="en-US"/>
        </w:rPr>
      </w:pPr>
      <w:r w:rsidRPr="00CB1B9B">
        <w:rPr>
          <w:bCs/>
          <w:lang w:val="en-US"/>
        </w:rPr>
        <w:t xml:space="preserve">fc = </w:t>
      </w:r>
      <m:oMath>
        <m:f>
          <m:fPr>
            <m:ctrlPr>
              <w:rPr>
                <w:rFonts w:ascii="Cambria Math" w:hAnsi="Cambria Math"/>
                <w:bCs/>
                <w:lang w:val="en-US"/>
              </w:rPr>
            </m:ctrlPr>
          </m:fPr>
          <m:num>
            <m:sSub>
              <m:sSubPr>
                <m:ctrlPr>
                  <w:rPr>
                    <w:rFonts w:ascii="Cambria Math" w:hAnsi="Cambria Math"/>
                    <w:bCs/>
                    <w:lang w:val="en-US"/>
                  </w:rPr>
                </m:ctrlPr>
              </m:sSubPr>
              <m:e>
                <m:r>
                  <m:rPr>
                    <m:sty m:val="p"/>
                  </m:rPr>
                  <w:rPr>
                    <w:rFonts w:ascii="Cambria Math" w:hAnsi="Cambria Math"/>
                    <w:lang w:val="en-US"/>
                  </w:rPr>
                  <m:t>f</m:t>
                </m:r>
              </m:e>
              <m:sub>
                <m:r>
                  <m:rPr>
                    <m:sty m:val="p"/>
                  </m:rPr>
                  <w:rPr>
                    <w:rFonts w:ascii="Cambria Math" w:hAnsi="Cambria Math"/>
                    <w:lang w:val="en-US"/>
                  </w:rPr>
                  <m:t>w</m:t>
                </m:r>
              </m:sub>
            </m:sSub>
            <m:r>
              <m:rPr>
                <m:sty m:val="p"/>
              </m:rPr>
              <w:rPr>
                <w:rFonts w:ascii="Cambria Math" w:hAnsi="Cambria Math"/>
                <w:lang w:val="en-US"/>
              </w:rPr>
              <m:t>+</m:t>
            </m:r>
            <m:sSub>
              <m:sSubPr>
                <m:ctrlPr>
                  <w:rPr>
                    <w:rFonts w:ascii="Cambria Math" w:hAnsi="Cambria Math"/>
                    <w:bCs/>
                    <w:lang w:val="en-US"/>
                  </w:rPr>
                </m:ctrlPr>
              </m:sSubPr>
              <m:e>
                <m:r>
                  <m:rPr>
                    <m:sty m:val="p"/>
                  </m:rPr>
                  <w:rPr>
                    <w:rFonts w:ascii="Cambria Math" w:hAnsi="Cambria Math"/>
                    <w:lang w:val="en-US"/>
                  </w:rPr>
                  <m:t>f</m:t>
                </m:r>
              </m:e>
              <m:sub>
                <m:r>
                  <m:rPr>
                    <m:sty m:val="p"/>
                  </m:rPr>
                  <w:rPr>
                    <w:rFonts w:ascii="Cambria Math" w:hAnsi="Cambria Math"/>
                    <w:lang w:val="en-US"/>
                  </w:rPr>
                  <m:t>f</m:t>
                </m:r>
              </m:sub>
            </m:sSub>
          </m:num>
          <m:den>
            <m:r>
              <m:rPr>
                <m:sty m:val="p"/>
              </m:rPr>
              <w:rPr>
                <w:rFonts w:ascii="Cambria Math" w:hAnsi="Cambria Math"/>
                <w:lang w:val="en-US"/>
              </w:rPr>
              <m:t>2</m:t>
            </m:r>
          </m:den>
        </m:f>
      </m:oMath>
      <w:r w:rsidR="00A60A65">
        <w:rPr>
          <w:bCs/>
          <w:lang w:val="en-US"/>
        </w:rPr>
        <w:t xml:space="preserve">   =26 N</w:t>
      </w:r>
    </w:p>
    <w:p w:rsidR="00995DE8" w:rsidRPr="00995DE8" w:rsidRDefault="00995DE8" w:rsidP="00995DE8">
      <w:pPr>
        <w:pStyle w:val="BodyText"/>
        <w:rPr>
          <w:rFonts w:ascii="Cambria Math" w:eastAsiaTheme="minorEastAsia" w:hAnsi="Cambria Math" w:cstheme="minorBidi"/>
          <w:sz w:val="24"/>
          <w:szCs w:val="22"/>
          <w:lang w:val="it-IT"/>
        </w:rPr>
      </w:pPr>
      <w:r w:rsidRPr="00995DE8">
        <w:rPr>
          <w:sz w:val="18"/>
          <w:lang w:eastAsia="es-ES"/>
        </w:rPr>
        <w:lastRenderedPageBreak/>
        <w:t>Spring</w:t>
      </w:r>
      <w:r w:rsidRPr="00995DE8">
        <w:rPr>
          <w:b/>
          <w:sz w:val="18"/>
          <w:lang w:eastAsia="es-ES"/>
        </w:rPr>
        <w:t xml:space="preserve"> </w:t>
      </w:r>
      <w:r w:rsidRPr="00995DE8">
        <w:rPr>
          <w:sz w:val="18"/>
          <w:lang w:eastAsia="es-ES"/>
        </w:rPr>
        <w:t>force</w:t>
      </w:r>
      <w:r w:rsidRPr="00995DE8">
        <w:rPr>
          <w:b/>
          <w:sz w:val="18"/>
          <w:lang w:eastAsia="es-ES"/>
        </w:rPr>
        <w:t xml:space="preserve"> (fs)=</w:t>
      </w:r>
      <m:oMath>
        <m:f>
          <m:fPr>
            <m:ctrlPr>
              <w:rPr>
                <w:rFonts w:ascii="Cambria Math" w:hAnsi="Cambria Math"/>
                <w:b/>
                <w:lang w:eastAsia="es-ES"/>
              </w:rPr>
            </m:ctrlPr>
          </m:fPr>
          <m:num>
            <m:sSub>
              <m:sSubPr>
                <m:ctrlPr>
                  <w:rPr>
                    <w:rFonts w:ascii="Cambria Math" w:hAnsi="Cambria Math"/>
                    <w:b/>
                    <w:lang w:eastAsia="es-ES"/>
                  </w:rPr>
                </m:ctrlPr>
              </m:sSubPr>
              <m:e>
                <m:r>
                  <m:rPr>
                    <m:sty m:val="b"/>
                  </m:rPr>
                  <w:rPr>
                    <w:rFonts w:ascii="Cambria Math" w:hAnsi="Cambria Math"/>
                    <w:lang w:eastAsia="es-ES"/>
                  </w:rPr>
                  <m:t>f</m:t>
                </m:r>
              </m:e>
              <m:sub>
                <m:r>
                  <m:rPr>
                    <m:sty m:val="b"/>
                  </m:rPr>
                  <w:rPr>
                    <w:rFonts w:ascii="Cambria Math" w:hAnsi="Cambria Math"/>
                    <w:lang w:eastAsia="es-ES"/>
                  </w:rPr>
                  <m:t>c</m:t>
                </m:r>
              </m:sub>
            </m:sSub>
          </m:num>
          <m:den>
            <m:sSub>
              <m:sSubPr>
                <m:ctrlPr>
                  <w:rPr>
                    <w:rFonts w:ascii="Cambria Math" w:hAnsi="Cambria Math"/>
                    <w:b/>
                    <w:lang w:eastAsia="es-ES"/>
                  </w:rPr>
                </m:ctrlPr>
              </m:sSubPr>
              <m:e>
                <m:r>
                  <m:rPr>
                    <m:sty m:val="b"/>
                  </m:rPr>
                  <w:rPr>
                    <w:rFonts w:ascii="Cambria Math" w:hAnsi="Cambria Math"/>
                    <w:lang w:eastAsia="es-ES"/>
                  </w:rPr>
                  <m:t>μ</m:t>
                </m:r>
              </m:e>
              <m:sub>
                <m:r>
                  <m:rPr>
                    <m:sty m:val="b"/>
                  </m:rPr>
                  <w:rPr>
                    <w:rFonts w:ascii="Cambria Math" w:hAnsi="Cambria Math"/>
                    <w:lang w:eastAsia="es-ES"/>
                  </w:rPr>
                  <m:t>s</m:t>
                </m:r>
              </m:sub>
            </m:sSub>
          </m:den>
        </m:f>
      </m:oMath>
      <w:r w:rsidRPr="00995DE8">
        <w:rPr>
          <w:b/>
          <w:sz w:val="18"/>
          <w:lang w:eastAsia="es-ES"/>
        </w:rPr>
        <w:t xml:space="preserve"> = (26/ 0.3) = 86.3N</w:t>
      </w:r>
      <w:r w:rsidRPr="00995DE8">
        <w:rPr>
          <w:i/>
          <w:sz w:val="18"/>
          <w:lang w:eastAsia="es-ES"/>
        </w:rPr>
        <w:tab/>
      </w:r>
      <w:r>
        <w:rPr>
          <w:i/>
          <w:sz w:val="18"/>
          <w:lang w:eastAsia="es-ES"/>
        </w:rPr>
        <w:tab/>
      </w:r>
      <w:r>
        <w:rPr>
          <w:i/>
          <w:sz w:val="18"/>
          <w:lang w:eastAsia="es-ES"/>
        </w:rPr>
        <w:tab/>
      </w:r>
      <w:r>
        <w:rPr>
          <w:i/>
          <w:sz w:val="18"/>
          <w:lang w:eastAsia="es-ES"/>
        </w:rPr>
        <w:tab/>
      </w:r>
      <w:r>
        <w:rPr>
          <w:i/>
          <w:sz w:val="18"/>
          <w:lang w:eastAsia="es-ES"/>
        </w:rPr>
        <w:tab/>
      </w:r>
      <w:r>
        <w:rPr>
          <w:i/>
          <w:sz w:val="18"/>
          <w:lang w:eastAsia="es-ES"/>
        </w:rPr>
        <w:tab/>
      </w:r>
      <w:r>
        <w:rPr>
          <w:i/>
          <w:sz w:val="18"/>
          <w:lang w:eastAsia="es-ES"/>
        </w:rPr>
        <w:tab/>
      </w:r>
      <w:r>
        <w:rPr>
          <w:i/>
          <w:sz w:val="18"/>
          <w:lang w:eastAsia="es-ES"/>
        </w:rPr>
        <w:tab/>
      </w:r>
      <w:r w:rsidRPr="00995DE8">
        <w:rPr>
          <w:rFonts w:ascii="Cambria Math" w:eastAsiaTheme="minorEastAsia" w:hAnsi="Cambria Math" w:cstheme="minorBidi"/>
          <w:sz w:val="24"/>
          <w:szCs w:val="22"/>
          <w:lang w:val="it-IT"/>
        </w:rPr>
        <w:t xml:space="preserve"> (2)</w:t>
      </w:r>
    </w:p>
    <w:p w:rsidR="00B660C5" w:rsidRDefault="00CB1B9B" w:rsidP="0024327D">
      <w:pPr>
        <w:pStyle w:val="Figurecaption"/>
        <w:jc w:val="left"/>
        <w:rPr>
          <w:lang w:eastAsia="es-ES"/>
        </w:rPr>
      </w:pPr>
      <w:r w:rsidRPr="00CB1B9B">
        <w:rPr>
          <w:noProof/>
          <w:lang w:val="en-US"/>
        </w:rPr>
        <w:drawing>
          <wp:anchor distT="0" distB="0" distL="114300" distR="114300" simplePos="0" relativeHeight="251708416" behindDoc="0" locked="0" layoutInCell="1" allowOverlap="1">
            <wp:simplePos x="0" y="0"/>
            <wp:positionH relativeFrom="column">
              <wp:posOffset>914400</wp:posOffset>
            </wp:positionH>
            <wp:positionV relativeFrom="paragraph">
              <wp:align>top</wp:align>
            </wp:positionV>
            <wp:extent cx="2482611" cy="1828800"/>
            <wp:effectExtent l="19050" t="0" r="0" b="0"/>
            <wp:wrapSquare wrapText="bothSides"/>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2482611" cy="1828800"/>
                    </a:xfrm>
                    <a:prstGeom prst="rect">
                      <a:avLst/>
                    </a:prstGeom>
                    <a:noFill/>
                    <a:ln w="9525">
                      <a:noFill/>
                      <a:miter lim="800000"/>
                      <a:headEnd/>
                      <a:tailEnd/>
                    </a:ln>
                  </pic:spPr>
                </pic:pic>
              </a:graphicData>
            </a:graphic>
          </wp:anchor>
        </w:drawing>
      </w:r>
      <w:r w:rsidR="0024327D">
        <w:rPr>
          <w:lang w:eastAsia="es-ES"/>
        </w:rPr>
        <w:br w:type="textWrapping" w:clear="all"/>
      </w:r>
    </w:p>
    <w:p w:rsidR="00CB1B9B" w:rsidRDefault="00CB1B9B" w:rsidP="00414194">
      <w:pPr>
        <w:pStyle w:val="Figurecaption"/>
        <w:rPr>
          <w:lang w:eastAsia="es-ES"/>
        </w:rPr>
      </w:pPr>
      <w:r w:rsidRPr="00FA5F27">
        <w:rPr>
          <w:caps/>
          <w:lang w:eastAsia="es-ES"/>
        </w:rPr>
        <w:t>Fig</w:t>
      </w:r>
      <w:r w:rsidRPr="00FA5F27">
        <w:rPr>
          <w:lang w:eastAsia="es-ES"/>
        </w:rPr>
        <w:t>.</w:t>
      </w:r>
      <w:r>
        <w:rPr>
          <w:lang w:eastAsia="es-ES"/>
        </w:rPr>
        <w:t> </w:t>
      </w:r>
      <w:r>
        <w:rPr>
          <w:b/>
          <w:bCs/>
          <w:lang w:eastAsia="es-ES"/>
        </w:rPr>
        <w:t>9</w:t>
      </w:r>
      <w:r w:rsidRPr="007E63A7">
        <w:rPr>
          <w:b/>
          <w:bCs/>
          <w:lang w:eastAsia="es-ES"/>
        </w:rPr>
        <w:t xml:space="preserve"> </w:t>
      </w:r>
      <w:r>
        <w:rPr>
          <w:lang w:eastAsia="es-ES"/>
        </w:rPr>
        <w:t xml:space="preserve">Free body diagram </w:t>
      </w:r>
      <w:r w:rsidR="00414194">
        <w:rPr>
          <w:lang w:eastAsia="es-ES"/>
        </w:rPr>
        <w:t>Wedge and Block</w:t>
      </w:r>
    </w:p>
    <w:p w:rsidR="00414194" w:rsidRDefault="00414194" w:rsidP="007F72FA">
      <w:pPr>
        <w:pStyle w:val="BodyText"/>
        <w:rPr>
          <w:bCs/>
          <w:lang w:val="en-US"/>
        </w:rPr>
      </w:pPr>
      <w:r w:rsidRPr="00414194">
        <w:rPr>
          <w:bCs/>
          <w:lang w:val="en-US"/>
        </w:rPr>
        <w:t xml:space="preserve">Fig.9 shows free body diagram of wedge and block arrangement and the different external force acting on the system. From Newton’s second </w:t>
      </w:r>
      <w:r w:rsidR="00B65014" w:rsidRPr="00414194">
        <w:rPr>
          <w:bCs/>
          <w:lang w:val="en-US"/>
        </w:rPr>
        <w:t>law</w:t>
      </w:r>
      <w:r w:rsidR="00B65014">
        <w:rPr>
          <w:bCs/>
          <w:lang w:val="en-US"/>
        </w:rPr>
        <w:t xml:space="preserve"> [</w:t>
      </w:r>
      <w:r w:rsidR="0073146D">
        <w:rPr>
          <w:bCs/>
          <w:lang w:val="en-US"/>
        </w:rPr>
        <w:t>3]</w:t>
      </w:r>
      <w:r w:rsidRPr="00414194">
        <w:rPr>
          <w:bCs/>
          <w:lang w:val="en-US"/>
        </w:rPr>
        <w:t xml:space="preserve"> of motion actuator force required to achieve this </w:t>
      </w:r>
      <w:r w:rsidR="007F72FA">
        <w:rPr>
          <w:bCs/>
          <w:lang w:val="en-US"/>
        </w:rPr>
        <w:t>motion was calculated using parameters shown in Table 3.0.</w:t>
      </w:r>
    </w:p>
    <w:p w:rsidR="00A60A65" w:rsidRPr="00414194" w:rsidRDefault="00A60A65" w:rsidP="007F72FA">
      <w:pPr>
        <w:pStyle w:val="BodyText"/>
        <w:rPr>
          <w:bCs/>
          <w:lang w:val="en-US"/>
        </w:rPr>
      </w:pPr>
      <w:r>
        <w:rPr>
          <w:lang w:val="en-US"/>
        </w:rPr>
        <w:t>TABLE 3.0 Actuator Parameters</w:t>
      </w:r>
      <w:r w:rsidR="007F72FA">
        <w:rPr>
          <w:lang w:val="en-US"/>
        </w:rPr>
        <w:t xml:space="preserve"> for Design</w:t>
      </w:r>
    </w:p>
    <w:p w:rsidR="00CB1B9B" w:rsidRPr="00414194" w:rsidRDefault="00CB1B9B" w:rsidP="007E63A7">
      <w:pPr>
        <w:pStyle w:val="Figurecaption"/>
        <w:rPr>
          <w:lang w:val="en-US" w:eastAsia="es-ES"/>
        </w:rPr>
      </w:pPr>
    </w:p>
    <w:tbl>
      <w:tblPr>
        <w:tblStyle w:val="TableGrid"/>
        <w:tblW w:w="0" w:type="auto"/>
        <w:jc w:val="center"/>
        <w:tblInd w:w="-853" w:type="dxa"/>
        <w:tblBorders>
          <w:left w:val="none" w:sz="0" w:space="0" w:color="auto"/>
          <w:right w:val="none" w:sz="0" w:space="0" w:color="auto"/>
          <w:insideH w:val="none" w:sz="0" w:space="0" w:color="auto"/>
          <w:insideV w:val="none" w:sz="0" w:space="0" w:color="auto"/>
        </w:tblBorders>
        <w:tblLook w:val="04A0"/>
      </w:tblPr>
      <w:tblGrid>
        <w:gridCol w:w="778"/>
        <w:gridCol w:w="3685"/>
        <w:gridCol w:w="1016"/>
      </w:tblGrid>
      <w:tr w:rsidR="00414194" w:rsidTr="008B0461">
        <w:trPr>
          <w:jc w:val="center"/>
        </w:trPr>
        <w:tc>
          <w:tcPr>
            <w:tcW w:w="778" w:type="dxa"/>
            <w:tcBorders>
              <w:top w:val="single" w:sz="4" w:space="0" w:color="auto"/>
              <w:bottom w:val="single" w:sz="4" w:space="0" w:color="auto"/>
            </w:tcBorders>
          </w:tcPr>
          <w:p w:rsidR="00414194" w:rsidRDefault="00414194" w:rsidP="008B0461">
            <w:pPr>
              <w:pStyle w:val="BodyText"/>
              <w:ind w:firstLine="0"/>
            </w:pPr>
            <w:r>
              <w:t>Sl No</w:t>
            </w:r>
          </w:p>
        </w:tc>
        <w:tc>
          <w:tcPr>
            <w:tcW w:w="3685" w:type="dxa"/>
            <w:tcBorders>
              <w:top w:val="single" w:sz="4" w:space="0" w:color="auto"/>
              <w:bottom w:val="single" w:sz="4" w:space="0" w:color="auto"/>
            </w:tcBorders>
          </w:tcPr>
          <w:p w:rsidR="00414194" w:rsidRDefault="00414194" w:rsidP="008B0461">
            <w:pPr>
              <w:pStyle w:val="BodyText"/>
              <w:ind w:left="-1140" w:firstLine="1140"/>
              <w:jc w:val="center"/>
            </w:pPr>
            <w:r>
              <w:t>Parameter</w:t>
            </w:r>
          </w:p>
        </w:tc>
        <w:tc>
          <w:tcPr>
            <w:tcW w:w="1016" w:type="dxa"/>
            <w:tcBorders>
              <w:top w:val="single" w:sz="4" w:space="0" w:color="auto"/>
              <w:bottom w:val="single" w:sz="4" w:space="0" w:color="auto"/>
            </w:tcBorders>
          </w:tcPr>
          <w:p w:rsidR="00414194" w:rsidRDefault="00414194" w:rsidP="008B0461">
            <w:pPr>
              <w:pStyle w:val="BodyText"/>
              <w:ind w:firstLine="0"/>
              <w:jc w:val="center"/>
            </w:pPr>
            <w:r>
              <w:t>Value</w:t>
            </w:r>
          </w:p>
        </w:tc>
      </w:tr>
      <w:tr w:rsidR="00414194" w:rsidTr="008B0461">
        <w:trPr>
          <w:jc w:val="center"/>
        </w:trPr>
        <w:tc>
          <w:tcPr>
            <w:tcW w:w="778" w:type="dxa"/>
            <w:tcBorders>
              <w:top w:val="single" w:sz="4" w:space="0" w:color="auto"/>
            </w:tcBorders>
          </w:tcPr>
          <w:p w:rsidR="00414194" w:rsidRDefault="00414194" w:rsidP="008B0461">
            <w:pPr>
              <w:pStyle w:val="BodyText"/>
              <w:ind w:firstLine="0"/>
            </w:pPr>
            <w:r>
              <w:rPr>
                <w:rStyle w:val="TabletextChar"/>
              </w:rPr>
              <w:t>1</w:t>
            </w:r>
            <w:r>
              <w:t xml:space="preserve"> </w:t>
            </w:r>
          </w:p>
        </w:tc>
        <w:tc>
          <w:tcPr>
            <w:tcW w:w="3685" w:type="dxa"/>
            <w:tcBorders>
              <w:top w:val="single" w:sz="4" w:space="0" w:color="auto"/>
            </w:tcBorders>
          </w:tcPr>
          <w:p w:rsidR="00414194" w:rsidRPr="00BA1073" w:rsidRDefault="00414194" w:rsidP="00414194">
            <w:pPr>
              <w:pStyle w:val="BodyText"/>
              <w:ind w:firstLine="0"/>
              <w:jc w:val="center"/>
            </w:pPr>
            <w:r w:rsidRPr="00414194">
              <w:rPr>
                <w:bCs/>
                <w:lang w:val="en-US"/>
              </w:rPr>
              <w:t>Force applied by actuator on wedge</w:t>
            </w:r>
          </w:p>
        </w:tc>
        <w:tc>
          <w:tcPr>
            <w:tcW w:w="1016" w:type="dxa"/>
            <w:tcBorders>
              <w:top w:val="single" w:sz="4" w:space="0" w:color="auto"/>
            </w:tcBorders>
          </w:tcPr>
          <w:p w:rsidR="00414194" w:rsidRDefault="00414194" w:rsidP="008B0461">
            <w:pPr>
              <w:pStyle w:val="BodyText"/>
              <w:ind w:firstLine="0"/>
              <w:jc w:val="center"/>
            </w:pPr>
            <w:r>
              <w:t>fa</w:t>
            </w:r>
          </w:p>
        </w:tc>
      </w:tr>
      <w:tr w:rsidR="00414194" w:rsidTr="008B0461">
        <w:trPr>
          <w:jc w:val="center"/>
        </w:trPr>
        <w:tc>
          <w:tcPr>
            <w:tcW w:w="778" w:type="dxa"/>
          </w:tcPr>
          <w:p w:rsidR="00414194" w:rsidRDefault="00414194" w:rsidP="008B0461">
            <w:pPr>
              <w:pStyle w:val="BodyText"/>
              <w:ind w:firstLine="0"/>
            </w:pPr>
            <w:r>
              <w:t>2</w:t>
            </w:r>
          </w:p>
        </w:tc>
        <w:tc>
          <w:tcPr>
            <w:tcW w:w="3685" w:type="dxa"/>
          </w:tcPr>
          <w:p w:rsidR="00414194" w:rsidRPr="00736BD8" w:rsidRDefault="00414194" w:rsidP="008B0461">
            <w:pPr>
              <w:pStyle w:val="BodyText"/>
              <w:ind w:firstLine="0"/>
              <w:jc w:val="center"/>
            </w:pPr>
            <w:r>
              <w:rPr>
                <w:bCs/>
                <w:lang w:val="en-US"/>
              </w:rPr>
              <w:t>Force developed by the spring</w:t>
            </w:r>
          </w:p>
        </w:tc>
        <w:tc>
          <w:tcPr>
            <w:tcW w:w="1016" w:type="dxa"/>
          </w:tcPr>
          <w:p w:rsidR="00414194" w:rsidRDefault="00414194" w:rsidP="008B0461">
            <w:pPr>
              <w:pStyle w:val="BodyText"/>
              <w:ind w:firstLine="0"/>
              <w:jc w:val="center"/>
            </w:pPr>
            <w:r>
              <w:t>fs</w:t>
            </w:r>
          </w:p>
        </w:tc>
      </w:tr>
      <w:tr w:rsidR="00414194" w:rsidTr="008B0461">
        <w:trPr>
          <w:jc w:val="center"/>
        </w:trPr>
        <w:tc>
          <w:tcPr>
            <w:tcW w:w="778" w:type="dxa"/>
          </w:tcPr>
          <w:p w:rsidR="00414194" w:rsidRDefault="00414194" w:rsidP="008B0461">
            <w:pPr>
              <w:pStyle w:val="BodyText"/>
              <w:ind w:firstLine="0"/>
            </w:pPr>
            <w:r>
              <w:t>3</w:t>
            </w:r>
          </w:p>
        </w:tc>
        <w:tc>
          <w:tcPr>
            <w:tcW w:w="3685" w:type="dxa"/>
          </w:tcPr>
          <w:p w:rsidR="00414194" w:rsidRDefault="00414194" w:rsidP="008B0461">
            <w:pPr>
              <w:pStyle w:val="BodyText"/>
              <w:ind w:firstLine="0"/>
              <w:jc w:val="center"/>
            </w:pPr>
            <w:r>
              <w:t>Reaction Force</w:t>
            </w:r>
          </w:p>
        </w:tc>
        <w:tc>
          <w:tcPr>
            <w:tcW w:w="1016" w:type="dxa"/>
          </w:tcPr>
          <w:p w:rsidR="00414194" w:rsidRDefault="00414194" w:rsidP="008B0461">
            <w:pPr>
              <w:pStyle w:val="BodyText"/>
              <w:ind w:firstLine="0"/>
              <w:jc w:val="center"/>
            </w:pPr>
            <w:r>
              <w:t>Rn</w:t>
            </w:r>
          </w:p>
        </w:tc>
      </w:tr>
      <w:tr w:rsidR="00414194" w:rsidTr="008B0461">
        <w:trPr>
          <w:jc w:val="center"/>
        </w:trPr>
        <w:tc>
          <w:tcPr>
            <w:tcW w:w="778" w:type="dxa"/>
          </w:tcPr>
          <w:p w:rsidR="00414194" w:rsidRDefault="00414194" w:rsidP="008B0461">
            <w:pPr>
              <w:pStyle w:val="BodyText"/>
              <w:ind w:firstLine="0"/>
            </w:pPr>
            <w:r>
              <w:t>4</w:t>
            </w:r>
          </w:p>
        </w:tc>
        <w:tc>
          <w:tcPr>
            <w:tcW w:w="3685" w:type="dxa"/>
          </w:tcPr>
          <w:p w:rsidR="00414194" w:rsidRDefault="00414194" w:rsidP="00414194">
            <w:pPr>
              <w:pStyle w:val="BodyText"/>
              <w:ind w:firstLine="0"/>
              <w:jc w:val="center"/>
            </w:pPr>
            <w:r>
              <w:rPr>
                <w:bCs/>
                <w:lang w:val="en-US"/>
              </w:rPr>
              <w:t>F</w:t>
            </w:r>
            <w:r w:rsidRPr="00046AFA">
              <w:rPr>
                <w:bCs/>
                <w:lang w:val="en-US"/>
              </w:rPr>
              <w:t xml:space="preserve">riction </w:t>
            </w:r>
            <w:r>
              <w:rPr>
                <w:bCs/>
                <w:lang w:val="en-US"/>
              </w:rPr>
              <w:t xml:space="preserve">force </w:t>
            </w:r>
            <w:r w:rsidRPr="00046AFA">
              <w:rPr>
                <w:bCs/>
                <w:lang w:val="en-US"/>
              </w:rPr>
              <w:t xml:space="preserve">between </w:t>
            </w:r>
            <w:r>
              <w:rPr>
                <w:bCs/>
                <w:lang w:val="en-US"/>
              </w:rPr>
              <w:t>wedge</w:t>
            </w:r>
            <w:r w:rsidRPr="00046AFA">
              <w:rPr>
                <w:bCs/>
                <w:lang w:val="en-US"/>
              </w:rPr>
              <w:t xml:space="preserve"> and </w:t>
            </w:r>
            <w:r>
              <w:rPr>
                <w:bCs/>
                <w:lang w:val="en-US"/>
              </w:rPr>
              <w:t>block</w:t>
            </w:r>
            <w:r w:rsidRPr="00046AFA">
              <w:rPr>
                <w:bCs/>
                <w:lang w:val="en-US"/>
              </w:rPr>
              <w:t xml:space="preserve"> </w:t>
            </w:r>
          </w:p>
        </w:tc>
        <w:tc>
          <w:tcPr>
            <w:tcW w:w="1016" w:type="dxa"/>
          </w:tcPr>
          <w:p w:rsidR="00414194" w:rsidRDefault="00414194" w:rsidP="008B0461">
            <w:pPr>
              <w:pStyle w:val="BodyText"/>
              <w:ind w:firstLine="0"/>
              <w:jc w:val="center"/>
            </w:pPr>
            <w:r>
              <w:t>Fn</w:t>
            </w:r>
          </w:p>
        </w:tc>
      </w:tr>
      <w:tr w:rsidR="00414194" w:rsidTr="008B0461">
        <w:trPr>
          <w:jc w:val="center"/>
        </w:trPr>
        <w:tc>
          <w:tcPr>
            <w:tcW w:w="778" w:type="dxa"/>
          </w:tcPr>
          <w:p w:rsidR="00414194" w:rsidRDefault="00414194" w:rsidP="008B0461">
            <w:pPr>
              <w:pStyle w:val="BodyText"/>
              <w:ind w:firstLine="0"/>
            </w:pPr>
            <w:r>
              <w:t>5</w:t>
            </w:r>
          </w:p>
        </w:tc>
        <w:tc>
          <w:tcPr>
            <w:tcW w:w="3685" w:type="dxa"/>
          </w:tcPr>
          <w:p w:rsidR="00414194" w:rsidRDefault="00414194" w:rsidP="008B0461">
            <w:pPr>
              <w:pStyle w:val="BodyText"/>
              <w:ind w:firstLine="0"/>
              <w:jc w:val="center"/>
            </w:pPr>
            <w:r>
              <w:t xml:space="preserve">Coefficient of </w:t>
            </w:r>
            <w:r>
              <w:rPr>
                <w:bCs/>
                <w:lang w:val="en-US"/>
              </w:rPr>
              <w:t>F</w:t>
            </w:r>
            <w:r w:rsidRPr="00046AFA">
              <w:rPr>
                <w:bCs/>
                <w:lang w:val="en-US"/>
              </w:rPr>
              <w:t xml:space="preserve">riction </w:t>
            </w:r>
            <w:r>
              <w:rPr>
                <w:bCs/>
                <w:lang w:val="en-US"/>
              </w:rPr>
              <w:t xml:space="preserve">force </w:t>
            </w:r>
            <w:r w:rsidRPr="00046AFA">
              <w:rPr>
                <w:bCs/>
                <w:lang w:val="en-US"/>
              </w:rPr>
              <w:t xml:space="preserve">between </w:t>
            </w:r>
            <w:r>
              <w:rPr>
                <w:bCs/>
                <w:lang w:val="en-US"/>
              </w:rPr>
              <w:t>wedge</w:t>
            </w:r>
            <w:r w:rsidRPr="00046AFA">
              <w:rPr>
                <w:bCs/>
                <w:lang w:val="en-US"/>
              </w:rPr>
              <w:t xml:space="preserve"> and </w:t>
            </w:r>
            <w:r>
              <w:rPr>
                <w:bCs/>
                <w:lang w:val="en-US"/>
              </w:rPr>
              <w:t>block</w:t>
            </w:r>
          </w:p>
        </w:tc>
        <w:tc>
          <w:tcPr>
            <w:tcW w:w="1016" w:type="dxa"/>
          </w:tcPr>
          <w:p w:rsidR="00414194" w:rsidRDefault="00414194" w:rsidP="00414194">
            <w:pPr>
              <w:pStyle w:val="BodyText"/>
              <w:ind w:firstLine="0"/>
              <w:jc w:val="center"/>
            </w:pPr>
            <w:r>
              <w:t>µb</w:t>
            </w:r>
          </w:p>
        </w:tc>
      </w:tr>
    </w:tbl>
    <w:p w:rsidR="00CB1B9B" w:rsidRDefault="00CB1B9B" w:rsidP="007E63A7">
      <w:pPr>
        <w:pStyle w:val="Figurecaption"/>
        <w:rPr>
          <w:lang w:eastAsia="es-ES"/>
        </w:rPr>
      </w:pPr>
    </w:p>
    <w:p w:rsidR="008B0461" w:rsidRDefault="00414194" w:rsidP="0001497B">
      <w:pPr>
        <w:pStyle w:val="Figurecaption"/>
        <w:jc w:val="left"/>
        <w:rPr>
          <w:i w:val="0"/>
          <w:iCs/>
          <w:sz w:val="20"/>
        </w:rPr>
      </w:pPr>
      <w:r w:rsidRPr="0001497B">
        <w:rPr>
          <w:bCs/>
          <w:i w:val="0"/>
          <w:sz w:val="20"/>
          <w:lang w:val="en-US"/>
        </w:rPr>
        <w:t xml:space="preserve">From the known values of </w:t>
      </w:r>
      <w:r w:rsidRPr="0001497B">
        <w:rPr>
          <w:i w:val="0"/>
          <w:iCs/>
          <w:sz w:val="20"/>
        </w:rPr>
        <w:t>µb(0.3) spring force (fs)</w:t>
      </w:r>
      <w:r w:rsidR="0001497B" w:rsidRPr="0001497B">
        <w:rPr>
          <w:i w:val="0"/>
          <w:iCs/>
          <w:sz w:val="20"/>
        </w:rPr>
        <w:t xml:space="preserve"> and a t</w:t>
      </w:r>
      <w:r w:rsidR="0001497B">
        <w:rPr>
          <w:i w:val="0"/>
          <w:iCs/>
          <w:sz w:val="20"/>
        </w:rPr>
        <w:t>aper (1:10) using the force balance using free body diagram in Fig. 9. Force applied by actuator on the wedge is</w:t>
      </w:r>
      <w:r w:rsidR="008B0461">
        <w:rPr>
          <w:i w:val="0"/>
          <w:iCs/>
          <w:sz w:val="20"/>
        </w:rPr>
        <w:t xml:space="preserve"> given by the formula </w:t>
      </w:r>
    </w:p>
    <w:p w:rsidR="008B0461" w:rsidRDefault="008B0461" w:rsidP="008B0461">
      <w:pPr>
        <w:pStyle w:val="Figurecaption"/>
        <w:jc w:val="left"/>
        <w:rPr>
          <w:i w:val="0"/>
          <w:iCs/>
          <w:sz w:val="20"/>
        </w:rPr>
      </w:pPr>
      <m:oMath>
        <m:r>
          <w:rPr>
            <w:rFonts w:ascii="Cambria Math" w:hAnsi="Cambria Math"/>
            <w:sz w:val="24"/>
            <w:szCs w:val="24"/>
          </w:rPr>
          <m:t>fa=2</m:t>
        </m:r>
        <m:d>
          <m:dPr>
            <m:ctrlPr>
              <w:rPr>
                <w:rFonts w:ascii="Cambria Math" w:hAnsi="Cambria Math"/>
                <w:bCs/>
                <w:sz w:val="24"/>
                <w:szCs w:val="24"/>
              </w:rPr>
            </m:ctrlPr>
          </m:dPr>
          <m:e>
            <m:sSub>
              <m:sSubPr>
                <m:ctrlPr>
                  <w:rPr>
                    <w:rFonts w:ascii="Cambria Math" w:hAnsi="Cambria Math"/>
                    <w:bCs/>
                    <w:sz w:val="24"/>
                    <w:szCs w:val="24"/>
                  </w:rPr>
                </m:ctrlPr>
              </m:sSubPr>
              <m:e>
                <m:r>
                  <w:rPr>
                    <w:rFonts w:ascii="Cambria Math" w:hAnsi="Cambria Math"/>
                    <w:sz w:val="24"/>
                    <w:szCs w:val="24"/>
                  </w:rPr>
                  <m:t>R</m:t>
                </m:r>
              </m:e>
              <m:sub>
                <m:r>
                  <w:rPr>
                    <w:rFonts w:ascii="Cambria Math" w:hAnsi="Cambria Math"/>
                    <w:sz w:val="24"/>
                    <w:szCs w:val="24"/>
                  </w:rPr>
                  <m:t>N</m:t>
                </m:r>
              </m:sub>
            </m:sSub>
            <m:func>
              <m:funcPr>
                <m:ctrlPr>
                  <w:rPr>
                    <w:rFonts w:ascii="Cambria Math" w:hAnsi="Cambria Math"/>
                    <w:bCs/>
                    <w:sz w:val="24"/>
                    <w:szCs w:val="24"/>
                  </w:rPr>
                </m:ctrlPr>
              </m:funcPr>
              <m:fName>
                <m:r>
                  <w:rPr>
                    <w:rFonts w:ascii="Cambria Math" w:hAnsi="Cambria Math"/>
                    <w:sz w:val="24"/>
                    <w:szCs w:val="24"/>
                  </w:rPr>
                  <m:t>sin</m:t>
                </m:r>
              </m:fName>
              <m:e>
                <m:r>
                  <w:rPr>
                    <w:rFonts w:ascii="Cambria Math" w:hAnsi="Cambria Math"/>
                    <w:sz w:val="24"/>
                    <w:szCs w:val="24"/>
                  </w:rPr>
                  <m:t>ɸ+</m:t>
                </m:r>
                <m:sSub>
                  <m:sSubPr>
                    <m:ctrlPr>
                      <w:rPr>
                        <w:rFonts w:ascii="Cambria Math" w:hAnsi="Cambria Math"/>
                        <w:bCs/>
                        <w:sz w:val="24"/>
                        <w:szCs w:val="24"/>
                      </w:rPr>
                    </m:ctrlPr>
                  </m:sSubPr>
                  <m:e>
                    <m:r>
                      <w:rPr>
                        <w:rFonts w:ascii="Cambria Math" w:hAnsi="Cambria Math"/>
                        <w:sz w:val="24"/>
                        <w:szCs w:val="24"/>
                      </w:rPr>
                      <m:t>f</m:t>
                    </m:r>
                  </m:e>
                  <m:sub>
                    <m:r>
                      <w:rPr>
                        <w:rFonts w:ascii="Cambria Math" w:hAnsi="Cambria Math"/>
                        <w:sz w:val="24"/>
                        <w:szCs w:val="24"/>
                      </w:rPr>
                      <m:t>N</m:t>
                    </m:r>
                  </m:sub>
                </m:sSub>
              </m:e>
            </m:func>
            <m:func>
              <m:funcPr>
                <m:ctrlPr>
                  <w:rPr>
                    <w:rFonts w:ascii="Cambria Math" w:hAnsi="Cambria Math"/>
                    <w:bCs/>
                    <w:sz w:val="24"/>
                    <w:szCs w:val="24"/>
                  </w:rPr>
                </m:ctrlPr>
              </m:funcPr>
              <m:fName>
                <m:r>
                  <w:rPr>
                    <w:rFonts w:ascii="Cambria Math" w:hAnsi="Cambria Math"/>
                    <w:sz w:val="24"/>
                    <w:szCs w:val="24"/>
                  </w:rPr>
                  <m:t>cos</m:t>
                </m:r>
              </m:fName>
              <m:e>
                <m:r>
                  <w:rPr>
                    <w:rFonts w:ascii="Cambria Math" w:hAnsi="Cambria Math"/>
                    <w:sz w:val="24"/>
                    <w:szCs w:val="24"/>
                  </w:rPr>
                  <m:t>ɸ</m:t>
                </m:r>
              </m:e>
            </m:func>
          </m:e>
        </m:d>
      </m:oMath>
      <w:r w:rsidRPr="008B0461">
        <w:rPr>
          <w:bCs/>
          <w:i w:val="0"/>
          <w:iCs/>
          <w:sz w:val="24"/>
          <w:szCs w:val="24"/>
        </w:rPr>
        <w:t xml:space="preserve">       </w:t>
      </w:r>
      <w:r>
        <w:rPr>
          <w:bCs/>
          <w:i w:val="0"/>
          <w:iCs/>
          <w:sz w:val="24"/>
          <w:szCs w:val="24"/>
        </w:rPr>
        <w:tab/>
      </w:r>
      <w:r>
        <w:rPr>
          <w:bCs/>
          <w:i w:val="0"/>
          <w:iCs/>
          <w:sz w:val="24"/>
          <w:szCs w:val="24"/>
        </w:rPr>
        <w:tab/>
      </w:r>
      <w:r>
        <w:rPr>
          <w:bCs/>
          <w:i w:val="0"/>
          <w:iCs/>
          <w:sz w:val="24"/>
          <w:szCs w:val="24"/>
        </w:rPr>
        <w:tab/>
      </w:r>
      <w:r>
        <w:rPr>
          <w:bCs/>
          <w:i w:val="0"/>
          <w:iCs/>
          <w:sz w:val="24"/>
          <w:szCs w:val="24"/>
        </w:rPr>
        <w:tab/>
      </w:r>
      <w:r>
        <w:rPr>
          <w:bCs/>
          <w:i w:val="0"/>
          <w:iCs/>
          <w:sz w:val="24"/>
          <w:szCs w:val="24"/>
        </w:rPr>
        <w:tab/>
      </w:r>
      <w:r>
        <w:rPr>
          <w:bCs/>
          <w:i w:val="0"/>
          <w:iCs/>
          <w:sz w:val="24"/>
          <w:szCs w:val="24"/>
        </w:rPr>
        <w:tab/>
      </w:r>
      <w:r>
        <w:rPr>
          <w:bCs/>
          <w:i w:val="0"/>
          <w:iCs/>
          <w:sz w:val="24"/>
          <w:szCs w:val="24"/>
        </w:rPr>
        <w:tab/>
      </w:r>
      <w:r>
        <w:rPr>
          <w:bCs/>
          <w:i w:val="0"/>
          <w:iCs/>
          <w:sz w:val="24"/>
          <w:szCs w:val="24"/>
        </w:rPr>
        <w:tab/>
      </w:r>
      <w:r>
        <w:rPr>
          <w:bCs/>
          <w:i w:val="0"/>
          <w:iCs/>
          <w:sz w:val="24"/>
          <w:szCs w:val="24"/>
        </w:rPr>
        <w:tab/>
      </w:r>
      <w:r w:rsidRPr="008B0461">
        <w:rPr>
          <w:bCs/>
          <w:i w:val="0"/>
          <w:iCs/>
          <w:sz w:val="24"/>
          <w:szCs w:val="24"/>
        </w:rPr>
        <w:t xml:space="preserve"> </w:t>
      </w:r>
      <w:r w:rsidRPr="008B0461">
        <w:rPr>
          <w:bCs/>
          <w:i w:val="0"/>
          <w:iCs/>
          <w:lang w:val="en-US"/>
        </w:rPr>
        <w:t xml:space="preserve"> </w:t>
      </w:r>
      <w:r w:rsidRPr="008B0461">
        <w:rPr>
          <w:rFonts w:ascii="Cambria Math" w:hAnsi="Cambria Math"/>
          <w:i w:val="0"/>
          <w:iCs/>
          <w:sz w:val="24"/>
          <w:szCs w:val="22"/>
        </w:rPr>
        <w:t>(</w:t>
      </w:r>
      <w:r>
        <w:rPr>
          <w:rFonts w:ascii="Cambria Math" w:hAnsi="Cambria Math"/>
          <w:i w:val="0"/>
          <w:iCs/>
          <w:sz w:val="24"/>
          <w:szCs w:val="22"/>
        </w:rPr>
        <w:t>3</w:t>
      </w:r>
      <w:r w:rsidRPr="008B0461">
        <w:rPr>
          <w:rFonts w:ascii="Cambria Math" w:hAnsi="Cambria Math"/>
          <w:i w:val="0"/>
          <w:iCs/>
          <w:sz w:val="24"/>
          <w:szCs w:val="22"/>
        </w:rPr>
        <w:t>)</w:t>
      </w:r>
      <w:r>
        <w:rPr>
          <w:bCs/>
          <w:sz w:val="24"/>
          <w:szCs w:val="24"/>
        </w:rPr>
        <w:t xml:space="preserve">                 </w:t>
      </w:r>
    </w:p>
    <w:p w:rsidR="00CB1B9B" w:rsidRPr="0001497B" w:rsidRDefault="008B0461" w:rsidP="008B0461">
      <w:pPr>
        <w:pStyle w:val="Figurecaption"/>
        <w:jc w:val="left"/>
        <w:rPr>
          <w:bCs/>
          <w:i w:val="0"/>
          <w:iCs/>
          <w:sz w:val="20"/>
          <w:lang w:val="en-US"/>
        </w:rPr>
      </w:pPr>
      <w:r>
        <w:rPr>
          <w:i w:val="0"/>
          <w:iCs/>
          <w:sz w:val="20"/>
        </w:rPr>
        <w:t xml:space="preserve">      </w:t>
      </w:r>
      <w:r w:rsidR="0001497B">
        <w:rPr>
          <w:i w:val="0"/>
          <w:iCs/>
          <w:sz w:val="20"/>
        </w:rPr>
        <w:t xml:space="preserve"> </w:t>
      </w:r>
      <w:r>
        <w:rPr>
          <w:i w:val="0"/>
          <w:iCs/>
          <w:sz w:val="20"/>
        </w:rPr>
        <w:t>=</w:t>
      </w:r>
      <w:r w:rsidR="0001497B">
        <w:rPr>
          <w:i w:val="0"/>
          <w:iCs/>
          <w:sz w:val="20"/>
        </w:rPr>
        <w:t xml:space="preserve"> 72 N.</w:t>
      </w:r>
    </w:p>
    <w:p w:rsidR="00C701D0" w:rsidRDefault="008B0461" w:rsidP="00C701D0">
      <w:pPr>
        <w:pStyle w:val="Heading4"/>
        <w:numPr>
          <w:ilvl w:val="3"/>
          <w:numId w:val="3"/>
        </w:numPr>
        <w:ind w:left="0"/>
      </w:pPr>
      <w:r>
        <w:t>Parametric Study on Actuator force for various taper configurations</w:t>
      </w:r>
    </w:p>
    <w:p w:rsidR="008B0461" w:rsidRPr="008B0461" w:rsidRDefault="00171784" w:rsidP="008B0461">
      <w:pPr>
        <w:pStyle w:val="ListParagraph"/>
        <w:ind w:left="360"/>
        <w:jc w:val="both"/>
        <w:rPr>
          <w:rFonts w:ascii="Times New Roman" w:eastAsia="Times New Roman" w:hAnsi="Times New Roman" w:cs="Times New Roman"/>
          <w:bCs/>
          <w:sz w:val="20"/>
          <w:szCs w:val="20"/>
        </w:rPr>
      </w:pPr>
      <w:r>
        <w:rPr>
          <w:rFonts w:ascii="Times New Roman" w:eastAsia="Times New Roman" w:hAnsi="Times New Roman" w:cs="Times New Roman"/>
          <w:bCs/>
          <w:noProof/>
          <w:sz w:val="20"/>
          <w:szCs w:val="20"/>
        </w:rPr>
        <w:drawing>
          <wp:anchor distT="0" distB="0" distL="114300" distR="114300" simplePos="0" relativeHeight="251709440" behindDoc="0" locked="0" layoutInCell="1" allowOverlap="1">
            <wp:simplePos x="0" y="0"/>
            <wp:positionH relativeFrom="column">
              <wp:posOffset>1537299</wp:posOffset>
            </wp:positionH>
            <wp:positionV relativeFrom="paragraph">
              <wp:posOffset>770327</wp:posOffset>
            </wp:positionV>
            <wp:extent cx="2689644" cy="2018715"/>
            <wp:effectExtent l="19050" t="0" r="0" b="0"/>
            <wp:wrapNone/>
            <wp:docPr id="6" name="Picture 5" descr="Force_compar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ce_comparison.jpg"/>
                    <pic:cNvPicPr/>
                  </pic:nvPicPr>
                  <pic:blipFill>
                    <a:blip r:embed="rId23" cstate="print"/>
                    <a:stretch>
                      <a:fillRect/>
                    </a:stretch>
                  </pic:blipFill>
                  <pic:spPr>
                    <a:xfrm>
                      <a:off x="0" y="0"/>
                      <a:ext cx="2695951" cy="2023448"/>
                    </a:xfrm>
                    <a:prstGeom prst="rect">
                      <a:avLst/>
                    </a:prstGeom>
                  </pic:spPr>
                </pic:pic>
              </a:graphicData>
            </a:graphic>
          </wp:anchor>
        </w:drawing>
      </w:r>
      <w:r w:rsidR="008B0461" w:rsidRPr="008B0461">
        <w:rPr>
          <w:rFonts w:ascii="Times New Roman" w:eastAsia="Times New Roman" w:hAnsi="Times New Roman" w:cs="Times New Roman"/>
          <w:bCs/>
          <w:sz w:val="20"/>
          <w:szCs w:val="20"/>
        </w:rPr>
        <w:t>It is obvious that the wedge taper will also affect the actuator force requirement. Hence study has been performed to see the variation of required actuator</w:t>
      </w:r>
      <w:r w:rsidR="00E146BC">
        <w:rPr>
          <w:rFonts w:ascii="Times New Roman" w:eastAsia="Times New Roman" w:hAnsi="Times New Roman" w:cs="Times New Roman"/>
          <w:bCs/>
          <w:sz w:val="20"/>
          <w:szCs w:val="20"/>
        </w:rPr>
        <w:t xml:space="preserve"> force for different taper size</w:t>
      </w:r>
      <w:r w:rsidR="008B0461" w:rsidRPr="008B0461">
        <w:rPr>
          <w:rFonts w:ascii="Times New Roman" w:eastAsia="Times New Roman" w:hAnsi="Times New Roman" w:cs="Times New Roman"/>
          <w:bCs/>
          <w:sz w:val="20"/>
          <w:szCs w:val="20"/>
        </w:rPr>
        <w:t>. As expected a linear increase is seen and a maximum of 115.75 N for the taper of 1:5 is observed. The fig.10 shows the actuator force for different in choosing the right actuator for the CPM</w:t>
      </w:r>
    </w:p>
    <w:p w:rsidR="008B0461" w:rsidRPr="008B0461" w:rsidRDefault="008B0461" w:rsidP="008B0461">
      <w:pPr>
        <w:pStyle w:val="BodyText"/>
        <w:rPr>
          <w:lang w:val="en-U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8B0461" w:rsidRDefault="008B0461" w:rsidP="007E63A7">
      <w:pPr>
        <w:pStyle w:val="Figurecaption"/>
        <w:rPr>
          <w:lang w:eastAsia="es-ES"/>
        </w:rPr>
      </w:pPr>
    </w:p>
    <w:p w:rsidR="008B0461" w:rsidRDefault="00171784" w:rsidP="00171784">
      <w:pPr>
        <w:pStyle w:val="Figurecaption"/>
        <w:tabs>
          <w:tab w:val="left" w:pos="2201"/>
        </w:tabs>
        <w:jc w:val="left"/>
        <w:rPr>
          <w:lang w:eastAsia="es-ES"/>
        </w:rPr>
      </w:pPr>
      <w:r>
        <w:rPr>
          <w:lang w:eastAsia="es-ES"/>
        </w:rPr>
        <w:tab/>
      </w:r>
    </w:p>
    <w:p w:rsidR="00171784" w:rsidRDefault="00171784" w:rsidP="00171784">
      <w:pPr>
        <w:pStyle w:val="Figurecaption"/>
        <w:tabs>
          <w:tab w:val="left" w:pos="2201"/>
        </w:tabs>
        <w:jc w:val="left"/>
        <w:rPr>
          <w:lang w:eastAsia="es-ES"/>
        </w:rPr>
      </w:pPr>
    </w:p>
    <w:p w:rsidR="00CB1B9B" w:rsidRDefault="00CB1B9B" w:rsidP="007E63A7">
      <w:pPr>
        <w:pStyle w:val="Figurecaption"/>
        <w:rPr>
          <w:lang w:eastAsia="es-ES"/>
        </w:rPr>
      </w:pPr>
    </w:p>
    <w:p w:rsidR="009366FB" w:rsidRDefault="009366FB" w:rsidP="009366FB">
      <w:pPr>
        <w:pStyle w:val="Figurecaption"/>
        <w:rPr>
          <w:lang w:eastAsia="es-ES"/>
        </w:rPr>
      </w:pPr>
      <w:r w:rsidRPr="00FA5F27">
        <w:rPr>
          <w:caps/>
          <w:lang w:eastAsia="es-ES"/>
        </w:rPr>
        <w:t>Fig</w:t>
      </w:r>
      <w:r w:rsidRPr="00FA5F27">
        <w:rPr>
          <w:lang w:eastAsia="es-ES"/>
        </w:rPr>
        <w:t>.</w:t>
      </w:r>
      <w:r>
        <w:rPr>
          <w:lang w:eastAsia="es-ES"/>
        </w:rPr>
        <w:t> </w:t>
      </w:r>
      <w:r w:rsidRPr="00BA07A8">
        <w:rPr>
          <w:b/>
          <w:bCs/>
          <w:lang w:eastAsia="es-ES"/>
        </w:rPr>
        <w:t>10</w:t>
      </w:r>
      <w:r w:rsidR="00BA07A8">
        <w:rPr>
          <w:lang w:eastAsia="es-ES"/>
        </w:rPr>
        <w:t>.</w:t>
      </w:r>
      <w:r>
        <w:rPr>
          <w:lang w:eastAsia="es-ES"/>
        </w:rPr>
        <w:t>Actuator force for various taper angle configurations</w:t>
      </w:r>
    </w:p>
    <w:p w:rsidR="00F05B45" w:rsidRDefault="00F05B45" w:rsidP="00F05B45">
      <w:pPr>
        <w:pStyle w:val="Heading4"/>
        <w:numPr>
          <w:ilvl w:val="3"/>
          <w:numId w:val="3"/>
        </w:numPr>
        <w:ind w:left="0"/>
      </w:pPr>
      <w:r>
        <w:lastRenderedPageBreak/>
        <w:t>Optimal taper configuration for CPM</w:t>
      </w:r>
    </w:p>
    <w:p w:rsidR="00F05B45" w:rsidRPr="00F05B45" w:rsidRDefault="00F05B45" w:rsidP="00F05B45">
      <w:pPr>
        <w:pStyle w:val="BodyText"/>
        <w:rPr>
          <w:lang w:val="en-US"/>
        </w:rPr>
      </w:pPr>
      <w:r w:rsidRPr="00F05B45">
        <w:rPr>
          <w:bCs/>
          <w:lang w:val="en-US"/>
        </w:rPr>
        <w:t>It is quite evident that on reducing taper size of the wedge will demand more stroke length. Hence the study was further extended to see the stroke length required for the cable and probe release. Fur</w:t>
      </w:r>
      <w:r w:rsidR="003103B0">
        <w:rPr>
          <w:bCs/>
          <w:lang w:val="en-US"/>
        </w:rPr>
        <w:t>ther from geometry as shown in F</w:t>
      </w:r>
      <w:r w:rsidRPr="00F05B45">
        <w:rPr>
          <w:bCs/>
          <w:lang w:val="en-US"/>
        </w:rPr>
        <w:t>ig.</w:t>
      </w:r>
      <w:r>
        <w:rPr>
          <w:bCs/>
          <w:lang w:val="en-US"/>
        </w:rPr>
        <w:t>11.</w:t>
      </w:r>
      <w:r w:rsidRPr="00F05B45">
        <w:rPr>
          <w:bCs/>
          <w:lang w:val="en-US"/>
        </w:rPr>
        <w:t xml:space="preserve"> </w:t>
      </w:r>
      <w:r w:rsidR="00B65014" w:rsidRPr="00F05B45">
        <w:rPr>
          <w:bCs/>
          <w:lang w:val="en-US"/>
        </w:rPr>
        <w:t>It</w:t>
      </w:r>
      <w:r w:rsidRPr="00F05B45">
        <w:rPr>
          <w:bCs/>
          <w:lang w:val="en-US"/>
        </w:rPr>
        <w:t xml:space="preserve"> can be seen that a distance of 2mm radially is required for the release of probe through the pulleys. Such 2 mm will be require a linear increase in the actuator operating length due</w:t>
      </w:r>
    </w:p>
    <w:p w:rsidR="00CB1B9B" w:rsidRPr="00F05B45" w:rsidRDefault="00A34AE3" w:rsidP="00F05B45">
      <w:pPr>
        <w:pStyle w:val="Figurecaption"/>
        <w:jc w:val="left"/>
        <w:rPr>
          <w:i w:val="0"/>
          <w:iCs/>
          <w:lang w:val="en-US" w:eastAsia="es-ES"/>
        </w:rPr>
      </w:pPr>
      <w:r>
        <w:rPr>
          <w:i w:val="0"/>
          <w:iCs/>
          <w:noProof/>
          <w:lang w:val="en-US"/>
        </w:rPr>
        <w:drawing>
          <wp:anchor distT="0" distB="0" distL="114300" distR="114300" simplePos="0" relativeHeight="251702272" behindDoc="0" locked="0" layoutInCell="1" allowOverlap="1">
            <wp:simplePos x="0" y="0"/>
            <wp:positionH relativeFrom="column">
              <wp:posOffset>337820</wp:posOffset>
            </wp:positionH>
            <wp:positionV relativeFrom="paragraph">
              <wp:posOffset>78740</wp:posOffset>
            </wp:positionV>
            <wp:extent cx="1708785" cy="2268220"/>
            <wp:effectExtent l="19050" t="0" r="5715" b="0"/>
            <wp:wrapNone/>
            <wp:docPr id="2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1708785" cy="2268220"/>
                    </a:xfrm>
                    <a:prstGeom prst="rect">
                      <a:avLst/>
                    </a:prstGeom>
                    <a:noFill/>
                    <a:ln w="9525">
                      <a:noFill/>
                      <a:miter lim="800000"/>
                      <a:headEnd/>
                      <a:tailEnd/>
                    </a:ln>
                  </pic:spPr>
                </pic:pic>
              </a:graphicData>
            </a:graphic>
          </wp:anchor>
        </w:drawing>
      </w:r>
      <w:r w:rsidR="003103B0">
        <w:rPr>
          <w:i w:val="0"/>
          <w:iCs/>
          <w:noProof/>
          <w:lang w:val="en-US"/>
        </w:rPr>
        <w:drawing>
          <wp:anchor distT="0" distB="0" distL="114300" distR="114300" simplePos="0" relativeHeight="251703296" behindDoc="0" locked="0" layoutInCell="1" allowOverlap="1">
            <wp:simplePos x="0" y="0"/>
            <wp:positionH relativeFrom="column">
              <wp:posOffset>2813685</wp:posOffset>
            </wp:positionH>
            <wp:positionV relativeFrom="paragraph">
              <wp:posOffset>52705</wp:posOffset>
            </wp:positionV>
            <wp:extent cx="1765935" cy="2380615"/>
            <wp:effectExtent l="19050" t="0" r="5715" b="0"/>
            <wp:wrapNone/>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1765935" cy="2380615"/>
                    </a:xfrm>
                    <a:prstGeom prst="rect">
                      <a:avLst/>
                    </a:prstGeom>
                    <a:noFill/>
                    <a:ln w="9525">
                      <a:noFill/>
                      <a:miter lim="800000"/>
                      <a:headEnd/>
                      <a:tailEnd/>
                    </a:ln>
                  </pic:spPr>
                </pic:pic>
              </a:graphicData>
            </a:graphic>
          </wp:anchor>
        </w:drawing>
      </w: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414194" w:rsidRDefault="00414194" w:rsidP="007E63A7">
      <w:pPr>
        <w:pStyle w:val="Figurecaption"/>
        <w:rPr>
          <w:lang w:eastAsia="es-ES"/>
        </w:rPr>
      </w:pPr>
    </w:p>
    <w:p w:rsidR="00414194" w:rsidRDefault="00414194"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CB1B9B" w:rsidRDefault="00CB1B9B" w:rsidP="007E63A7">
      <w:pPr>
        <w:pStyle w:val="Figurecaption"/>
        <w:rPr>
          <w:lang w:eastAsia="es-ES"/>
        </w:rPr>
      </w:pPr>
    </w:p>
    <w:p w:rsidR="00F05B45" w:rsidRDefault="00F05B45" w:rsidP="007E63A7">
      <w:pPr>
        <w:pStyle w:val="Figurecaption"/>
        <w:rPr>
          <w:lang w:eastAsia="es-ES"/>
        </w:rPr>
      </w:pPr>
    </w:p>
    <w:p w:rsidR="00F05B45" w:rsidRDefault="00F05B45" w:rsidP="007E63A7">
      <w:pPr>
        <w:pStyle w:val="Figurecaption"/>
        <w:rPr>
          <w:lang w:eastAsia="es-ES"/>
        </w:rPr>
      </w:pPr>
    </w:p>
    <w:p w:rsidR="00F05B45" w:rsidRDefault="00F05B45" w:rsidP="007E63A7">
      <w:pPr>
        <w:pStyle w:val="Figurecaption"/>
        <w:rPr>
          <w:lang w:eastAsia="es-ES"/>
        </w:rPr>
      </w:pPr>
    </w:p>
    <w:p w:rsidR="00F05B45" w:rsidRDefault="00F05B45" w:rsidP="007E63A7">
      <w:pPr>
        <w:pStyle w:val="Figurecaption"/>
        <w:rPr>
          <w:lang w:eastAsia="es-ES"/>
        </w:rPr>
      </w:pPr>
    </w:p>
    <w:p w:rsidR="00F05B45" w:rsidRDefault="00F05B45" w:rsidP="00F05B45">
      <w:pPr>
        <w:pStyle w:val="Figurecaption"/>
        <w:rPr>
          <w:lang w:eastAsia="es-ES"/>
        </w:rPr>
      </w:pPr>
      <w:r w:rsidRPr="00FA5F27">
        <w:rPr>
          <w:caps/>
          <w:lang w:eastAsia="es-ES"/>
        </w:rPr>
        <w:t>Fig</w:t>
      </w:r>
      <w:r w:rsidRPr="00FA5F27">
        <w:rPr>
          <w:lang w:eastAsia="es-ES"/>
        </w:rPr>
        <w:t>.</w:t>
      </w:r>
      <w:r>
        <w:rPr>
          <w:lang w:eastAsia="es-ES"/>
        </w:rPr>
        <w:t> </w:t>
      </w:r>
      <w:r w:rsidRPr="006E36A4">
        <w:rPr>
          <w:b/>
          <w:bCs/>
          <w:lang w:eastAsia="es-ES"/>
        </w:rPr>
        <w:t>11</w:t>
      </w:r>
      <w:r w:rsidR="006E36A4">
        <w:rPr>
          <w:lang w:eastAsia="es-ES"/>
        </w:rPr>
        <w:t xml:space="preserve"> </w:t>
      </w:r>
      <w:r>
        <w:rPr>
          <w:lang w:eastAsia="es-ES"/>
        </w:rPr>
        <w:t>Variation of radial gap between the pulleys</w:t>
      </w:r>
    </w:p>
    <w:p w:rsidR="00F05B45" w:rsidRDefault="00F05B45" w:rsidP="007E63A7">
      <w:pPr>
        <w:pStyle w:val="Figurecaption"/>
        <w:rPr>
          <w:lang w:eastAsia="es-ES"/>
        </w:rPr>
      </w:pPr>
    </w:p>
    <w:p w:rsidR="007A34AF" w:rsidRPr="007A34AF" w:rsidRDefault="007A34AF" w:rsidP="007A34AF">
      <w:pPr>
        <w:pStyle w:val="Figurecaption"/>
        <w:jc w:val="left"/>
        <w:rPr>
          <w:bCs/>
          <w:i w:val="0"/>
          <w:iCs/>
          <w:sz w:val="20"/>
          <w:lang w:val="en-US" w:eastAsia="es-ES"/>
        </w:rPr>
      </w:pPr>
      <w:r w:rsidRPr="007A34AF">
        <w:rPr>
          <w:bCs/>
          <w:i w:val="0"/>
          <w:iCs/>
          <w:sz w:val="20"/>
          <w:lang w:val="en-US" w:eastAsia="es-ES"/>
        </w:rPr>
        <w:t>Radial gap required for insertion of probe between pulleys = 12mm</w:t>
      </w:r>
      <w:r w:rsidR="003103B0">
        <w:rPr>
          <w:bCs/>
          <w:i w:val="0"/>
          <w:iCs/>
          <w:sz w:val="20"/>
          <w:lang w:val="en-US" w:eastAsia="es-ES"/>
        </w:rPr>
        <w:t xml:space="preserve"> </w:t>
      </w:r>
    </w:p>
    <w:p w:rsidR="007A34AF" w:rsidRPr="007A34AF" w:rsidRDefault="007A34AF" w:rsidP="007A34AF">
      <w:pPr>
        <w:pStyle w:val="Figurecaption"/>
        <w:jc w:val="left"/>
        <w:rPr>
          <w:bCs/>
          <w:i w:val="0"/>
          <w:iCs/>
          <w:sz w:val="20"/>
          <w:lang w:val="en-US" w:eastAsia="es-ES"/>
        </w:rPr>
      </w:pPr>
      <w:r w:rsidRPr="007A34AF">
        <w:rPr>
          <w:bCs/>
          <w:i w:val="0"/>
          <w:iCs/>
          <w:sz w:val="20"/>
          <w:lang w:val="en-US" w:eastAsia="es-ES"/>
        </w:rPr>
        <w:t xml:space="preserve">Radial gap required for insertion of </w:t>
      </w:r>
      <w:r w:rsidR="00BE6A10">
        <w:rPr>
          <w:bCs/>
          <w:i w:val="0"/>
          <w:iCs/>
          <w:sz w:val="20"/>
          <w:lang w:val="en-US" w:eastAsia="es-ES"/>
        </w:rPr>
        <w:t>cable</w:t>
      </w:r>
      <w:r w:rsidRPr="007A34AF">
        <w:rPr>
          <w:bCs/>
          <w:i w:val="0"/>
          <w:iCs/>
          <w:sz w:val="20"/>
          <w:lang w:val="en-US" w:eastAsia="es-ES"/>
        </w:rPr>
        <w:t xml:space="preserve"> between pulleys = 8mm</w:t>
      </w:r>
    </w:p>
    <w:p w:rsidR="007A34AF" w:rsidRPr="007A34AF" w:rsidRDefault="007A34AF" w:rsidP="007A34AF">
      <w:pPr>
        <w:pStyle w:val="Figurecaption"/>
        <w:jc w:val="left"/>
        <w:rPr>
          <w:bCs/>
          <w:i w:val="0"/>
          <w:iCs/>
          <w:sz w:val="20"/>
          <w:lang w:val="en-US" w:eastAsia="es-ES"/>
        </w:rPr>
      </w:pPr>
      <w:r w:rsidRPr="007A34AF">
        <w:rPr>
          <w:bCs/>
          <w:i w:val="0"/>
          <w:iCs/>
          <w:sz w:val="20"/>
          <w:lang w:val="en-US" w:eastAsia="es-ES"/>
        </w:rPr>
        <w:t>Change in gap for each side = (12-8)/2 = 2mm</w:t>
      </w:r>
    </w:p>
    <w:p w:rsidR="007A34AF" w:rsidRDefault="007A34AF" w:rsidP="007A34AF">
      <w:pPr>
        <w:pStyle w:val="Figurecaption"/>
        <w:jc w:val="left"/>
        <w:rPr>
          <w:bCs/>
          <w:i w:val="0"/>
          <w:iCs/>
          <w:sz w:val="20"/>
          <w:lang w:val="en-US" w:eastAsia="es-ES"/>
        </w:rPr>
      </w:pPr>
      <w:r w:rsidRPr="007A34AF">
        <w:rPr>
          <w:bCs/>
          <w:i w:val="0"/>
          <w:iCs/>
          <w:sz w:val="20"/>
          <w:lang w:val="en-US" w:eastAsia="es-ES"/>
        </w:rPr>
        <w:t xml:space="preserve">Stroke length required for 2 mm radial gap = (1/taper)* radial movement for each side </w:t>
      </w:r>
    </w:p>
    <w:p w:rsidR="006E36A4" w:rsidRDefault="006E36A4" w:rsidP="007A34AF">
      <w:pPr>
        <w:pStyle w:val="Figurecaption"/>
        <w:jc w:val="left"/>
        <w:rPr>
          <w:bCs/>
          <w:i w:val="0"/>
          <w:iCs/>
          <w:sz w:val="20"/>
          <w:lang w:val="en-US" w:eastAsia="es-ES"/>
        </w:rPr>
      </w:pPr>
    </w:p>
    <w:p w:rsidR="006E36A4" w:rsidRPr="007A34AF" w:rsidRDefault="00A60A65" w:rsidP="00A60A65">
      <w:pPr>
        <w:pStyle w:val="Figurecaption"/>
        <w:jc w:val="left"/>
        <w:rPr>
          <w:bCs/>
          <w:i w:val="0"/>
          <w:iCs/>
          <w:sz w:val="20"/>
          <w:lang w:val="en-US" w:eastAsia="es-ES"/>
        </w:rPr>
      </w:pPr>
      <w:r>
        <w:rPr>
          <w:bCs/>
          <w:i w:val="0"/>
          <w:iCs/>
          <w:sz w:val="20"/>
          <w:lang w:val="en-US" w:eastAsia="es-ES"/>
        </w:rPr>
        <w:t>TABLE</w:t>
      </w:r>
      <w:r w:rsidR="006E36A4">
        <w:rPr>
          <w:bCs/>
          <w:i w:val="0"/>
          <w:iCs/>
          <w:sz w:val="20"/>
          <w:lang w:val="en-US" w:eastAsia="es-ES"/>
        </w:rPr>
        <w:t xml:space="preserve"> </w:t>
      </w:r>
      <w:r>
        <w:rPr>
          <w:bCs/>
          <w:i w:val="0"/>
          <w:iCs/>
          <w:sz w:val="20"/>
          <w:lang w:val="en-US" w:eastAsia="es-ES"/>
        </w:rPr>
        <w:t>4</w:t>
      </w:r>
      <w:r w:rsidR="006E36A4">
        <w:rPr>
          <w:bCs/>
          <w:i w:val="0"/>
          <w:iCs/>
          <w:sz w:val="20"/>
          <w:lang w:val="en-US" w:eastAsia="es-ES"/>
        </w:rPr>
        <w:t xml:space="preserve">.0 Force and Stroke Length for different </w:t>
      </w:r>
      <w:r w:rsidR="0055507F">
        <w:rPr>
          <w:bCs/>
          <w:i w:val="0"/>
          <w:iCs/>
          <w:sz w:val="20"/>
          <w:lang w:val="en-US" w:eastAsia="es-ES"/>
        </w:rPr>
        <w:t>taper angle</w:t>
      </w:r>
    </w:p>
    <w:p w:rsidR="00F05B45" w:rsidRPr="007A34AF" w:rsidRDefault="00F05B45" w:rsidP="007A34AF">
      <w:pPr>
        <w:pStyle w:val="Figurecaption"/>
        <w:jc w:val="left"/>
        <w:rPr>
          <w:i w:val="0"/>
          <w:iCs/>
          <w:sz w:val="20"/>
          <w:lang w:val="en-US" w:eastAsia="es-ES"/>
        </w:rPr>
      </w:pPr>
    </w:p>
    <w:tbl>
      <w:tblPr>
        <w:tblStyle w:val="TableGrid"/>
        <w:tblW w:w="0" w:type="auto"/>
        <w:jc w:val="center"/>
        <w:tblInd w:w="-784" w:type="dxa"/>
        <w:tblBorders>
          <w:left w:val="none" w:sz="0" w:space="0" w:color="auto"/>
          <w:right w:val="none" w:sz="0" w:space="0" w:color="auto"/>
          <w:insideH w:val="none" w:sz="0" w:space="0" w:color="auto"/>
          <w:insideV w:val="none" w:sz="0" w:space="0" w:color="auto"/>
        </w:tblBorders>
        <w:tblLook w:val="04A0"/>
      </w:tblPr>
      <w:tblGrid>
        <w:gridCol w:w="1134"/>
        <w:gridCol w:w="2870"/>
        <w:gridCol w:w="1406"/>
      </w:tblGrid>
      <w:tr w:rsidR="007A34AF" w:rsidTr="00FD46C9">
        <w:trPr>
          <w:jc w:val="center"/>
        </w:trPr>
        <w:tc>
          <w:tcPr>
            <w:tcW w:w="1134" w:type="dxa"/>
            <w:tcBorders>
              <w:top w:val="single" w:sz="4" w:space="0" w:color="auto"/>
              <w:bottom w:val="single" w:sz="4" w:space="0" w:color="auto"/>
            </w:tcBorders>
          </w:tcPr>
          <w:p w:rsidR="007A34AF" w:rsidRDefault="007A34AF" w:rsidP="00B44A48">
            <w:pPr>
              <w:pStyle w:val="BodyText"/>
              <w:ind w:firstLine="0"/>
            </w:pPr>
            <w:r>
              <w:t>Taper angle</w:t>
            </w:r>
          </w:p>
        </w:tc>
        <w:tc>
          <w:tcPr>
            <w:tcW w:w="2870" w:type="dxa"/>
            <w:tcBorders>
              <w:top w:val="single" w:sz="4" w:space="0" w:color="auto"/>
              <w:bottom w:val="single" w:sz="4" w:space="0" w:color="auto"/>
            </w:tcBorders>
          </w:tcPr>
          <w:p w:rsidR="007A34AF" w:rsidRDefault="007A34AF" w:rsidP="00B44A48">
            <w:pPr>
              <w:pStyle w:val="BodyText"/>
              <w:ind w:left="-1140" w:firstLine="1140"/>
              <w:jc w:val="center"/>
            </w:pPr>
            <w:r>
              <w:t>Actuator Force</w:t>
            </w:r>
            <w:r w:rsidR="00FD46C9">
              <w:t>(N)</w:t>
            </w:r>
          </w:p>
        </w:tc>
        <w:tc>
          <w:tcPr>
            <w:tcW w:w="1406" w:type="dxa"/>
            <w:tcBorders>
              <w:top w:val="single" w:sz="4" w:space="0" w:color="auto"/>
              <w:bottom w:val="single" w:sz="4" w:space="0" w:color="auto"/>
            </w:tcBorders>
          </w:tcPr>
          <w:p w:rsidR="007A34AF" w:rsidRDefault="007A34AF" w:rsidP="00B44A48">
            <w:pPr>
              <w:pStyle w:val="BodyText"/>
              <w:ind w:firstLine="0"/>
              <w:jc w:val="center"/>
            </w:pPr>
            <w:r>
              <w:t>Stroke Length (mm)</w:t>
            </w:r>
          </w:p>
        </w:tc>
      </w:tr>
      <w:tr w:rsidR="007A34AF" w:rsidTr="00FD46C9">
        <w:trPr>
          <w:jc w:val="center"/>
        </w:trPr>
        <w:tc>
          <w:tcPr>
            <w:tcW w:w="1134" w:type="dxa"/>
            <w:tcBorders>
              <w:top w:val="single" w:sz="4" w:space="0" w:color="auto"/>
            </w:tcBorders>
          </w:tcPr>
          <w:p w:rsidR="007A34AF" w:rsidRDefault="007A34AF" w:rsidP="00B44A48">
            <w:pPr>
              <w:pStyle w:val="BodyText"/>
              <w:ind w:firstLine="0"/>
            </w:pPr>
            <w:r>
              <w:rPr>
                <w:rStyle w:val="TabletextChar"/>
              </w:rPr>
              <w:t>1</w:t>
            </w:r>
            <w:r w:rsidR="00FD46C9">
              <w:rPr>
                <w:rStyle w:val="TabletextChar"/>
              </w:rPr>
              <w:t>:20</w:t>
            </w:r>
            <w:r>
              <w:t xml:space="preserve"> </w:t>
            </w:r>
          </w:p>
        </w:tc>
        <w:tc>
          <w:tcPr>
            <w:tcW w:w="2870" w:type="dxa"/>
            <w:tcBorders>
              <w:top w:val="single" w:sz="4" w:space="0" w:color="auto"/>
            </w:tcBorders>
          </w:tcPr>
          <w:p w:rsidR="007A34AF" w:rsidRPr="00BA1073" w:rsidRDefault="00FD46C9" w:rsidP="00FD46C9">
            <w:pPr>
              <w:pStyle w:val="BodyText"/>
              <w:ind w:firstLine="0"/>
              <w:jc w:val="center"/>
            </w:pPr>
            <w:r>
              <w:t xml:space="preserve">61.35 </w:t>
            </w:r>
          </w:p>
        </w:tc>
        <w:tc>
          <w:tcPr>
            <w:tcW w:w="1406" w:type="dxa"/>
            <w:tcBorders>
              <w:top w:val="single" w:sz="4" w:space="0" w:color="auto"/>
            </w:tcBorders>
          </w:tcPr>
          <w:p w:rsidR="007A34AF" w:rsidRDefault="00FD46C9" w:rsidP="00B44A48">
            <w:pPr>
              <w:pStyle w:val="BodyText"/>
              <w:ind w:firstLine="0"/>
              <w:jc w:val="center"/>
            </w:pPr>
            <w:r>
              <w:t>40</w:t>
            </w:r>
          </w:p>
        </w:tc>
      </w:tr>
      <w:tr w:rsidR="007A34AF" w:rsidTr="00FD46C9">
        <w:trPr>
          <w:jc w:val="center"/>
        </w:trPr>
        <w:tc>
          <w:tcPr>
            <w:tcW w:w="1134" w:type="dxa"/>
          </w:tcPr>
          <w:p w:rsidR="007A34AF" w:rsidRDefault="00FD46C9" w:rsidP="00B44A48">
            <w:pPr>
              <w:pStyle w:val="BodyText"/>
              <w:ind w:firstLine="0"/>
            </w:pPr>
            <w:r>
              <w:t>1:15</w:t>
            </w:r>
          </w:p>
        </w:tc>
        <w:tc>
          <w:tcPr>
            <w:tcW w:w="2870" w:type="dxa"/>
          </w:tcPr>
          <w:p w:rsidR="007A34AF" w:rsidRPr="00736BD8" w:rsidRDefault="00FD46C9" w:rsidP="00B44A48">
            <w:pPr>
              <w:pStyle w:val="BodyText"/>
              <w:ind w:firstLine="0"/>
              <w:jc w:val="center"/>
            </w:pPr>
            <w:r>
              <w:rPr>
                <w:bCs/>
                <w:lang w:val="en-US"/>
              </w:rPr>
              <w:t>64.66</w:t>
            </w:r>
          </w:p>
        </w:tc>
        <w:tc>
          <w:tcPr>
            <w:tcW w:w="1406" w:type="dxa"/>
          </w:tcPr>
          <w:p w:rsidR="007A34AF" w:rsidRDefault="00FD46C9" w:rsidP="00B44A48">
            <w:pPr>
              <w:pStyle w:val="BodyText"/>
              <w:ind w:firstLine="0"/>
              <w:jc w:val="center"/>
            </w:pPr>
            <w:r>
              <w:t>30</w:t>
            </w:r>
          </w:p>
        </w:tc>
      </w:tr>
      <w:tr w:rsidR="007A34AF" w:rsidTr="00FD46C9">
        <w:trPr>
          <w:jc w:val="center"/>
        </w:trPr>
        <w:tc>
          <w:tcPr>
            <w:tcW w:w="1134" w:type="dxa"/>
          </w:tcPr>
          <w:p w:rsidR="007A34AF" w:rsidRDefault="00FD46C9" w:rsidP="00B44A48">
            <w:pPr>
              <w:pStyle w:val="BodyText"/>
              <w:ind w:firstLine="0"/>
            </w:pPr>
            <w:r>
              <w:t>1:10</w:t>
            </w:r>
          </w:p>
        </w:tc>
        <w:tc>
          <w:tcPr>
            <w:tcW w:w="2870" w:type="dxa"/>
          </w:tcPr>
          <w:p w:rsidR="007A34AF" w:rsidRDefault="00FD46C9" w:rsidP="00B44A48">
            <w:pPr>
              <w:pStyle w:val="BodyText"/>
              <w:ind w:firstLine="0"/>
              <w:jc w:val="center"/>
            </w:pPr>
            <w:r>
              <w:t>71.20</w:t>
            </w:r>
          </w:p>
        </w:tc>
        <w:tc>
          <w:tcPr>
            <w:tcW w:w="1406" w:type="dxa"/>
          </w:tcPr>
          <w:p w:rsidR="007A34AF" w:rsidRDefault="00FD46C9" w:rsidP="00B44A48">
            <w:pPr>
              <w:pStyle w:val="BodyText"/>
              <w:ind w:firstLine="0"/>
              <w:jc w:val="center"/>
            </w:pPr>
            <w:r>
              <w:t>20</w:t>
            </w:r>
          </w:p>
        </w:tc>
      </w:tr>
      <w:tr w:rsidR="007A34AF" w:rsidTr="00FD46C9">
        <w:trPr>
          <w:jc w:val="center"/>
        </w:trPr>
        <w:tc>
          <w:tcPr>
            <w:tcW w:w="1134" w:type="dxa"/>
          </w:tcPr>
          <w:p w:rsidR="007A34AF" w:rsidRDefault="00FD46C9" w:rsidP="00FD46C9">
            <w:pPr>
              <w:pStyle w:val="BodyText"/>
              <w:ind w:firstLine="0"/>
            </w:pPr>
            <w:r>
              <w:t>1:5</w:t>
            </w:r>
          </w:p>
        </w:tc>
        <w:tc>
          <w:tcPr>
            <w:tcW w:w="2870" w:type="dxa"/>
          </w:tcPr>
          <w:p w:rsidR="007A34AF" w:rsidRDefault="00FD46C9" w:rsidP="00B44A48">
            <w:pPr>
              <w:pStyle w:val="BodyText"/>
              <w:ind w:firstLine="0"/>
              <w:jc w:val="center"/>
            </w:pPr>
            <w:r>
              <w:t>91.84</w:t>
            </w:r>
          </w:p>
        </w:tc>
        <w:tc>
          <w:tcPr>
            <w:tcW w:w="1406" w:type="dxa"/>
          </w:tcPr>
          <w:p w:rsidR="007A34AF" w:rsidRDefault="00FD46C9" w:rsidP="00B44A48">
            <w:pPr>
              <w:pStyle w:val="BodyText"/>
              <w:ind w:firstLine="0"/>
              <w:jc w:val="center"/>
            </w:pPr>
            <w:r>
              <w:t>10</w:t>
            </w:r>
          </w:p>
        </w:tc>
      </w:tr>
    </w:tbl>
    <w:p w:rsidR="00CB1B9B" w:rsidRDefault="00CB1B9B" w:rsidP="006E36A4">
      <w:pPr>
        <w:pStyle w:val="Figurecaption"/>
        <w:jc w:val="left"/>
        <w:rPr>
          <w:i w:val="0"/>
          <w:iCs/>
          <w:lang w:val="en-US" w:eastAsia="es-ES"/>
        </w:rPr>
      </w:pPr>
    </w:p>
    <w:p w:rsidR="006E36A4" w:rsidRPr="006E36A4" w:rsidRDefault="003103B0" w:rsidP="00A60A65">
      <w:pPr>
        <w:pStyle w:val="Figurecaption"/>
        <w:jc w:val="left"/>
        <w:rPr>
          <w:i w:val="0"/>
          <w:sz w:val="20"/>
          <w:lang w:eastAsia="es-ES"/>
        </w:rPr>
      </w:pPr>
      <w:r>
        <w:rPr>
          <w:bCs/>
          <w:i w:val="0"/>
          <w:noProof/>
          <w:sz w:val="20"/>
          <w:lang w:val="en-US"/>
        </w:rPr>
        <w:drawing>
          <wp:anchor distT="0" distB="0" distL="114300" distR="114300" simplePos="0" relativeHeight="251704320" behindDoc="0" locked="0" layoutInCell="1" allowOverlap="1">
            <wp:simplePos x="0" y="0"/>
            <wp:positionH relativeFrom="column">
              <wp:posOffset>1054220</wp:posOffset>
            </wp:positionH>
            <wp:positionV relativeFrom="paragraph">
              <wp:posOffset>298929</wp:posOffset>
            </wp:positionV>
            <wp:extent cx="3726978" cy="2191110"/>
            <wp:effectExtent l="19050" t="0" r="6822"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732665" cy="2194454"/>
                    </a:xfrm>
                    <a:prstGeom prst="rect">
                      <a:avLst/>
                    </a:prstGeom>
                    <a:noFill/>
                    <a:ln w="9525">
                      <a:noFill/>
                      <a:miter lim="800000"/>
                      <a:headEnd/>
                      <a:tailEnd/>
                    </a:ln>
                  </pic:spPr>
                </pic:pic>
              </a:graphicData>
            </a:graphic>
          </wp:anchor>
        </w:drawing>
      </w:r>
      <w:r w:rsidR="006E36A4">
        <w:rPr>
          <w:bCs/>
          <w:i w:val="0"/>
          <w:sz w:val="20"/>
          <w:lang w:val="en-US" w:eastAsia="es-ES"/>
        </w:rPr>
        <w:t xml:space="preserve">The values from the Table </w:t>
      </w:r>
      <w:r w:rsidR="00A60A65">
        <w:rPr>
          <w:bCs/>
          <w:i w:val="0"/>
          <w:sz w:val="20"/>
          <w:lang w:val="en-US" w:eastAsia="es-ES"/>
        </w:rPr>
        <w:t>4</w:t>
      </w:r>
      <w:r w:rsidR="006E36A4">
        <w:rPr>
          <w:bCs/>
          <w:i w:val="0"/>
          <w:sz w:val="20"/>
          <w:lang w:val="en-US" w:eastAsia="es-ES"/>
        </w:rPr>
        <w:t xml:space="preserve">.0 are plotted as shown in </w:t>
      </w:r>
      <w:r w:rsidR="006E36A4" w:rsidRPr="006E36A4">
        <w:rPr>
          <w:bCs/>
          <w:i w:val="0"/>
          <w:sz w:val="20"/>
          <w:lang w:val="en-US" w:eastAsia="es-ES"/>
        </w:rPr>
        <w:t>Fig .</w:t>
      </w:r>
      <w:r w:rsidR="00B65014" w:rsidRPr="006E36A4">
        <w:rPr>
          <w:bCs/>
          <w:i w:val="0"/>
          <w:sz w:val="20"/>
          <w:lang w:val="en-US" w:eastAsia="es-ES"/>
        </w:rPr>
        <w:t xml:space="preserve">12 </w:t>
      </w:r>
      <w:r w:rsidR="00B65014">
        <w:rPr>
          <w:bCs/>
          <w:i w:val="0"/>
          <w:sz w:val="20"/>
          <w:lang w:val="en-US" w:eastAsia="es-ES"/>
        </w:rPr>
        <w:t>and</w:t>
      </w:r>
      <w:r w:rsidR="006E36A4">
        <w:rPr>
          <w:bCs/>
          <w:i w:val="0"/>
          <w:sz w:val="20"/>
          <w:lang w:val="en-US" w:eastAsia="es-ES"/>
        </w:rPr>
        <w:t xml:space="preserve"> it shows the v</w:t>
      </w:r>
      <w:r w:rsidR="006E36A4" w:rsidRPr="006E36A4">
        <w:rPr>
          <w:bCs/>
          <w:i w:val="0"/>
          <w:sz w:val="20"/>
          <w:lang w:val="en-US" w:eastAsia="es-ES"/>
        </w:rPr>
        <w:t>ariation of stoke length and actuator force with taper angle</w:t>
      </w: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F252E0" w:rsidRDefault="00F252E0" w:rsidP="006E36A4">
      <w:pPr>
        <w:pStyle w:val="Figurecaption"/>
        <w:jc w:val="left"/>
        <w:rPr>
          <w:bCs/>
          <w:i w:val="0"/>
          <w:sz w:val="20"/>
          <w:lang w:eastAsia="es-ES"/>
        </w:rPr>
      </w:pPr>
    </w:p>
    <w:p w:rsidR="003103B0" w:rsidRDefault="003103B0" w:rsidP="00F252E0">
      <w:pPr>
        <w:pStyle w:val="Figurecaption"/>
        <w:rPr>
          <w:bCs/>
          <w:iCs/>
          <w:lang w:val="en-US" w:eastAsia="es-ES"/>
        </w:rPr>
      </w:pPr>
    </w:p>
    <w:p w:rsidR="00F252E0" w:rsidRDefault="00F252E0" w:rsidP="00F252E0">
      <w:pPr>
        <w:pStyle w:val="Figurecaption"/>
        <w:rPr>
          <w:lang w:eastAsia="es-ES"/>
        </w:rPr>
      </w:pPr>
      <w:r w:rsidRPr="006E36A4">
        <w:rPr>
          <w:bCs/>
          <w:iCs/>
          <w:lang w:val="en-US" w:eastAsia="es-ES"/>
        </w:rPr>
        <w:t>F</w:t>
      </w:r>
      <w:r>
        <w:rPr>
          <w:bCs/>
          <w:iCs/>
          <w:lang w:val="en-US" w:eastAsia="es-ES"/>
        </w:rPr>
        <w:t>IG</w:t>
      </w:r>
      <w:r w:rsidRPr="006E36A4">
        <w:rPr>
          <w:bCs/>
          <w:iCs/>
          <w:lang w:val="en-US" w:eastAsia="es-ES"/>
        </w:rPr>
        <w:t>.</w:t>
      </w:r>
      <w:r w:rsidRPr="00F252E0">
        <w:rPr>
          <w:b/>
          <w:i w:val="0"/>
          <w:lang w:val="en-US" w:eastAsia="es-ES"/>
        </w:rPr>
        <w:t xml:space="preserve">12 </w:t>
      </w:r>
      <w:r w:rsidRPr="006E36A4">
        <w:rPr>
          <w:bCs/>
          <w:iCs/>
          <w:lang w:val="en-US" w:eastAsia="es-ES"/>
        </w:rPr>
        <w:t>Variation of stoke length and actuator force with taper angle</w:t>
      </w:r>
    </w:p>
    <w:p w:rsidR="006E36A4" w:rsidRDefault="006E36A4" w:rsidP="006E36A4">
      <w:pPr>
        <w:pStyle w:val="Figurecaption"/>
        <w:jc w:val="left"/>
        <w:rPr>
          <w:bCs/>
          <w:i w:val="0"/>
          <w:sz w:val="20"/>
          <w:lang w:val="en-US" w:eastAsia="es-ES"/>
        </w:rPr>
      </w:pPr>
    </w:p>
    <w:p w:rsidR="006E36A4" w:rsidRDefault="006E36A4" w:rsidP="00A60A65">
      <w:pPr>
        <w:pStyle w:val="Figurecaption"/>
        <w:jc w:val="left"/>
        <w:rPr>
          <w:bCs/>
          <w:i w:val="0"/>
          <w:sz w:val="20"/>
          <w:lang w:val="en-US" w:eastAsia="es-ES"/>
        </w:rPr>
      </w:pPr>
      <w:r w:rsidRPr="006E36A4">
        <w:rPr>
          <w:bCs/>
          <w:i w:val="0"/>
          <w:sz w:val="20"/>
          <w:lang w:val="en-US" w:eastAsia="es-ES"/>
        </w:rPr>
        <w:t xml:space="preserve">From </w:t>
      </w:r>
      <w:r w:rsidR="00A60A65">
        <w:rPr>
          <w:bCs/>
          <w:i w:val="0"/>
          <w:sz w:val="20"/>
          <w:lang w:val="en-US" w:eastAsia="es-ES"/>
        </w:rPr>
        <w:t>F</w:t>
      </w:r>
      <w:r w:rsidRPr="006E36A4">
        <w:rPr>
          <w:bCs/>
          <w:i w:val="0"/>
          <w:sz w:val="20"/>
          <w:lang w:val="en-US" w:eastAsia="es-ES"/>
        </w:rPr>
        <w:t>ig</w:t>
      </w:r>
      <w:r>
        <w:rPr>
          <w:bCs/>
          <w:i w:val="0"/>
          <w:sz w:val="20"/>
          <w:lang w:val="en-US" w:eastAsia="es-ES"/>
        </w:rPr>
        <w:t>.</w:t>
      </w:r>
      <w:r w:rsidRPr="006E36A4">
        <w:rPr>
          <w:bCs/>
          <w:i w:val="0"/>
          <w:sz w:val="20"/>
          <w:lang w:val="en-US" w:eastAsia="es-ES"/>
        </w:rPr>
        <w:t xml:space="preserve"> 12 it can be observed that with an increase in taper</w:t>
      </w:r>
      <w:r w:rsidR="001F0D16">
        <w:rPr>
          <w:bCs/>
          <w:i w:val="0"/>
          <w:sz w:val="20"/>
          <w:lang w:val="en-US" w:eastAsia="es-ES"/>
        </w:rPr>
        <w:t xml:space="preserve"> angle</w:t>
      </w:r>
      <w:r w:rsidRPr="006E36A4">
        <w:rPr>
          <w:bCs/>
          <w:i w:val="0"/>
          <w:sz w:val="20"/>
          <w:lang w:val="en-US" w:eastAsia="es-ES"/>
        </w:rPr>
        <w:t xml:space="preserve"> required actuator force is increasing and at the same time stroke required to achieve this force is decreasing.  From fig</w:t>
      </w:r>
      <w:r w:rsidR="00B65014">
        <w:rPr>
          <w:bCs/>
          <w:i w:val="0"/>
          <w:sz w:val="20"/>
          <w:lang w:val="en-US" w:eastAsia="es-ES"/>
        </w:rPr>
        <w:t xml:space="preserve">. 12 </w:t>
      </w:r>
      <w:r w:rsidR="00B65014" w:rsidRPr="006E36A4">
        <w:rPr>
          <w:bCs/>
          <w:i w:val="0"/>
          <w:sz w:val="20"/>
          <w:lang w:val="en-US" w:eastAsia="es-ES"/>
        </w:rPr>
        <w:t>it</w:t>
      </w:r>
      <w:r w:rsidRPr="006E36A4">
        <w:rPr>
          <w:bCs/>
          <w:i w:val="0"/>
          <w:sz w:val="20"/>
          <w:lang w:val="en-US" w:eastAsia="es-ES"/>
        </w:rPr>
        <w:t xml:space="preserve"> can </w:t>
      </w:r>
      <w:r w:rsidR="00E146BC">
        <w:rPr>
          <w:bCs/>
          <w:i w:val="0"/>
          <w:sz w:val="20"/>
          <w:lang w:val="en-US" w:eastAsia="es-ES"/>
        </w:rPr>
        <w:t xml:space="preserve">also </w:t>
      </w:r>
      <w:r w:rsidRPr="006E36A4">
        <w:rPr>
          <w:bCs/>
          <w:i w:val="0"/>
          <w:sz w:val="20"/>
          <w:lang w:val="en-US" w:eastAsia="es-ES"/>
        </w:rPr>
        <w:t>be seen that for taper of 1:10 actuator force and stroke length both are optimum. So, wedge design of taper 1:10 has been done to generate necessary gap between pulleys</w:t>
      </w:r>
      <w:r w:rsidR="00F252E0">
        <w:rPr>
          <w:bCs/>
          <w:i w:val="0"/>
          <w:sz w:val="20"/>
          <w:lang w:val="en-US" w:eastAsia="es-ES"/>
        </w:rPr>
        <w:t>.</w:t>
      </w:r>
    </w:p>
    <w:p w:rsidR="007C3BE2" w:rsidRPr="007C3BE2" w:rsidRDefault="007C3BE2" w:rsidP="00A60A65">
      <w:pPr>
        <w:pStyle w:val="Figurecaption"/>
        <w:jc w:val="left"/>
        <w:rPr>
          <w:bCs/>
          <w:i w:val="0"/>
          <w:iCs/>
          <w:sz w:val="20"/>
          <w:lang w:val="en-US" w:eastAsia="es-ES"/>
        </w:rPr>
      </w:pPr>
      <w:r w:rsidRPr="007C3BE2">
        <w:rPr>
          <w:bCs/>
          <w:i w:val="0"/>
          <w:iCs/>
          <w:sz w:val="20"/>
          <w:lang w:val="en-US" w:eastAsia="es-ES"/>
        </w:rPr>
        <w:t>T</w:t>
      </w:r>
      <w:r w:rsidR="00A60A65">
        <w:rPr>
          <w:bCs/>
          <w:i w:val="0"/>
          <w:iCs/>
          <w:sz w:val="20"/>
          <w:lang w:val="en-US" w:eastAsia="es-ES"/>
        </w:rPr>
        <w:t>ABLE</w:t>
      </w:r>
      <w:r w:rsidRPr="007C3BE2">
        <w:rPr>
          <w:bCs/>
          <w:i w:val="0"/>
          <w:iCs/>
          <w:sz w:val="20"/>
          <w:lang w:val="en-US" w:eastAsia="es-ES"/>
        </w:rPr>
        <w:t xml:space="preserve"> </w:t>
      </w:r>
      <w:r w:rsidR="00A60A65">
        <w:rPr>
          <w:bCs/>
          <w:i w:val="0"/>
          <w:iCs/>
          <w:sz w:val="20"/>
          <w:lang w:val="en-US" w:eastAsia="es-ES"/>
        </w:rPr>
        <w:t>5.</w:t>
      </w:r>
      <w:r w:rsidRPr="007C3BE2">
        <w:rPr>
          <w:bCs/>
          <w:i w:val="0"/>
          <w:iCs/>
          <w:sz w:val="20"/>
          <w:lang w:val="en-US" w:eastAsia="es-ES"/>
        </w:rPr>
        <w:t xml:space="preserve"> Optimum parameters for actuator </w:t>
      </w:r>
    </w:p>
    <w:p w:rsidR="007C3BE2" w:rsidRDefault="007C3BE2" w:rsidP="006E36A4">
      <w:pPr>
        <w:pStyle w:val="Figurecaption"/>
        <w:jc w:val="left"/>
        <w:rPr>
          <w:bCs/>
          <w:i w:val="0"/>
          <w:sz w:val="20"/>
          <w:lang w:val="en-US" w:eastAsia="es-ES"/>
        </w:rPr>
      </w:pPr>
    </w:p>
    <w:tbl>
      <w:tblPr>
        <w:tblStyle w:val="TableGrid"/>
        <w:tblW w:w="0" w:type="auto"/>
        <w:jc w:val="center"/>
        <w:tblInd w:w="-784" w:type="dxa"/>
        <w:tblBorders>
          <w:left w:val="none" w:sz="0" w:space="0" w:color="auto"/>
          <w:right w:val="none" w:sz="0" w:space="0" w:color="auto"/>
          <w:insideH w:val="none" w:sz="0" w:space="0" w:color="auto"/>
          <w:insideV w:val="none" w:sz="0" w:space="0" w:color="auto"/>
        </w:tblBorders>
        <w:tblLook w:val="04A0"/>
      </w:tblPr>
      <w:tblGrid>
        <w:gridCol w:w="1742"/>
        <w:gridCol w:w="2262"/>
      </w:tblGrid>
      <w:tr w:rsidR="007C3BE2" w:rsidTr="007C3BE2">
        <w:trPr>
          <w:jc w:val="center"/>
        </w:trPr>
        <w:tc>
          <w:tcPr>
            <w:tcW w:w="1742" w:type="dxa"/>
            <w:tcBorders>
              <w:top w:val="single" w:sz="4" w:space="0" w:color="auto"/>
              <w:bottom w:val="single" w:sz="4" w:space="0" w:color="auto"/>
            </w:tcBorders>
          </w:tcPr>
          <w:p w:rsidR="007C3BE2" w:rsidRDefault="007C3BE2" w:rsidP="00B44A48">
            <w:pPr>
              <w:pStyle w:val="BodyText"/>
              <w:ind w:firstLine="0"/>
            </w:pPr>
            <w:r>
              <w:t>Parameter</w:t>
            </w:r>
          </w:p>
        </w:tc>
        <w:tc>
          <w:tcPr>
            <w:tcW w:w="2262" w:type="dxa"/>
            <w:tcBorders>
              <w:top w:val="single" w:sz="4" w:space="0" w:color="auto"/>
              <w:bottom w:val="single" w:sz="4" w:space="0" w:color="auto"/>
            </w:tcBorders>
          </w:tcPr>
          <w:p w:rsidR="007C3BE2" w:rsidRDefault="007C3BE2" w:rsidP="00B44A48">
            <w:pPr>
              <w:pStyle w:val="BodyText"/>
              <w:ind w:left="-1140" w:firstLine="1140"/>
              <w:jc w:val="center"/>
            </w:pPr>
            <w:r>
              <w:t>Value</w:t>
            </w:r>
          </w:p>
        </w:tc>
      </w:tr>
      <w:tr w:rsidR="007C3BE2" w:rsidTr="007C3BE2">
        <w:trPr>
          <w:jc w:val="center"/>
        </w:trPr>
        <w:tc>
          <w:tcPr>
            <w:tcW w:w="1742" w:type="dxa"/>
            <w:tcBorders>
              <w:top w:val="single" w:sz="4" w:space="0" w:color="auto"/>
            </w:tcBorders>
          </w:tcPr>
          <w:p w:rsidR="007C3BE2" w:rsidRDefault="007C3BE2" w:rsidP="00B44A48">
            <w:pPr>
              <w:pStyle w:val="BodyText"/>
              <w:ind w:firstLine="0"/>
            </w:pPr>
            <w:r>
              <w:rPr>
                <w:rStyle w:val="TabletextChar"/>
              </w:rPr>
              <w:t>Taper</w:t>
            </w:r>
          </w:p>
        </w:tc>
        <w:tc>
          <w:tcPr>
            <w:tcW w:w="2262" w:type="dxa"/>
            <w:tcBorders>
              <w:top w:val="single" w:sz="4" w:space="0" w:color="auto"/>
            </w:tcBorders>
          </w:tcPr>
          <w:p w:rsidR="007C3BE2" w:rsidRPr="00BA1073" w:rsidRDefault="007C3BE2" w:rsidP="00B44A48">
            <w:pPr>
              <w:pStyle w:val="BodyText"/>
              <w:ind w:firstLine="0"/>
              <w:jc w:val="center"/>
            </w:pPr>
            <w:r>
              <w:t>1:10</w:t>
            </w:r>
          </w:p>
        </w:tc>
      </w:tr>
      <w:tr w:rsidR="007C3BE2" w:rsidTr="007C3BE2">
        <w:trPr>
          <w:jc w:val="center"/>
        </w:trPr>
        <w:tc>
          <w:tcPr>
            <w:tcW w:w="1742" w:type="dxa"/>
          </w:tcPr>
          <w:p w:rsidR="007C3BE2" w:rsidRDefault="007C3BE2" w:rsidP="00B44A48">
            <w:pPr>
              <w:pStyle w:val="BodyText"/>
              <w:ind w:firstLine="0"/>
            </w:pPr>
            <w:r>
              <w:t>fa</w:t>
            </w:r>
          </w:p>
        </w:tc>
        <w:tc>
          <w:tcPr>
            <w:tcW w:w="2262" w:type="dxa"/>
          </w:tcPr>
          <w:p w:rsidR="007C3BE2" w:rsidRPr="00736BD8" w:rsidRDefault="007C3BE2" w:rsidP="00B44A48">
            <w:pPr>
              <w:pStyle w:val="BodyText"/>
              <w:ind w:firstLine="0"/>
              <w:jc w:val="center"/>
            </w:pPr>
            <w:r>
              <w:rPr>
                <w:bCs/>
                <w:lang w:val="en-US"/>
              </w:rPr>
              <w:t>71.2 N</w:t>
            </w:r>
          </w:p>
        </w:tc>
      </w:tr>
      <w:tr w:rsidR="007C3BE2" w:rsidTr="007C3BE2">
        <w:trPr>
          <w:jc w:val="center"/>
        </w:trPr>
        <w:tc>
          <w:tcPr>
            <w:tcW w:w="1742" w:type="dxa"/>
          </w:tcPr>
          <w:p w:rsidR="007C3BE2" w:rsidRDefault="007C3BE2" w:rsidP="00B44A48">
            <w:pPr>
              <w:pStyle w:val="BodyText"/>
              <w:ind w:firstLine="0"/>
            </w:pPr>
            <w:r>
              <w:t>Stroke length</w:t>
            </w:r>
          </w:p>
        </w:tc>
        <w:tc>
          <w:tcPr>
            <w:tcW w:w="2262" w:type="dxa"/>
          </w:tcPr>
          <w:p w:rsidR="007C3BE2" w:rsidRDefault="007C3BE2" w:rsidP="00B44A48">
            <w:pPr>
              <w:pStyle w:val="BodyText"/>
              <w:ind w:firstLine="0"/>
              <w:jc w:val="center"/>
            </w:pPr>
            <w:r>
              <w:t>20 mm</w:t>
            </w:r>
          </w:p>
        </w:tc>
      </w:tr>
    </w:tbl>
    <w:p w:rsidR="006E36A4" w:rsidRPr="006E36A4" w:rsidRDefault="007C3BE2" w:rsidP="00BA07A8">
      <w:pPr>
        <w:pStyle w:val="Figurecaption"/>
        <w:jc w:val="left"/>
        <w:rPr>
          <w:i w:val="0"/>
          <w:sz w:val="20"/>
          <w:lang w:val="en-US" w:eastAsia="es-ES"/>
        </w:rPr>
      </w:pPr>
      <w:r w:rsidRPr="007C3BE2">
        <w:rPr>
          <w:bCs/>
          <w:i w:val="0"/>
          <w:sz w:val="20"/>
          <w:lang w:val="en-US" w:eastAsia="es-ES"/>
        </w:rPr>
        <w:t xml:space="preserve">Table </w:t>
      </w:r>
      <w:r w:rsidR="00A60A65">
        <w:rPr>
          <w:bCs/>
          <w:i w:val="0"/>
          <w:sz w:val="20"/>
          <w:lang w:val="en-US" w:eastAsia="es-ES"/>
        </w:rPr>
        <w:t>5</w:t>
      </w:r>
      <w:r w:rsidRPr="007C3BE2">
        <w:rPr>
          <w:bCs/>
          <w:i w:val="0"/>
          <w:sz w:val="20"/>
          <w:lang w:val="en-US" w:eastAsia="es-ES"/>
        </w:rPr>
        <w:t xml:space="preserve"> shows optimal parameter i.e. actuator force and the required operating stroke </w:t>
      </w:r>
      <w:r w:rsidR="00B65014" w:rsidRPr="007C3BE2">
        <w:rPr>
          <w:bCs/>
          <w:i w:val="0"/>
          <w:sz w:val="20"/>
          <w:lang w:val="en-US" w:eastAsia="es-ES"/>
        </w:rPr>
        <w:t>length</w:t>
      </w:r>
      <w:r w:rsidR="00B65014">
        <w:rPr>
          <w:bCs/>
          <w:i w:val="0"/>
          <w:sz w:val="20"/>
          <w:lang w:val="en-US" w:eastAsia="es-ES"/>
        </w:rPr>
        <w:t xml:space="preserve">. </w:t>
      </w:r>
      <w:r w:rsidR="00B65014" w:rsidRPr="007C3BE2">
        <w:rPr>
          <w:bCs/>
          <w:i w:val="0"/>
          <w:sz w:val="20"/>
          <w:lang w:val="en-US" w:eastAsia="es-ES"/>
        </w:rPr>
        <w:t>With</w:t>
      </w:r>
      <w:r w:rsidRPr="007C3BE2">
        <w:rPr>
          <w:bCs/>
          <w:i w:val="0"/>
          <w:sz w:val="20"/>
          <w:lang w:val="en-US" w:eastAsia="es-ES"/>
        </w:rPr>
        <w:t xml:space="preserve"> factor of safety of 2, the design actuator force requirement is 146 N and hence from the standard linear actuator data sheet actuator of max force 200N is selected</w:t>
      </w:r>
      <w:r>
        <w:rPr>
          <w:bCs/>
          <w:i w:val="0"/>
          <w:sz w:val="20"/>
          <w:lang w:val="en-US" w:eastAsia="es-ES"/>
        </w:rPr>
        <w:t>.</w:t>
      </w:r>
    </w:p>
    <w:p w:rsidR="00EE0041" w:rsidRDefault="00265704" w:rsidP="00AA54BF">
      <w:pPr>
        <w:pStyle w:val="Heading2"/>
        <w:numPr>
          <w:ilvl w:val="1"/>
          <w:numId w:val="10"/>
        </w:numPr>
      </w:pPr>
      <w:r>
        <w:t>PROBE RELEASE MECHANISM SEQUENCE OF OPERATIONS</w:t>
      </w:r>
    </w:p>
    <w:p w:rsidR="00623B06" w:rsidRPr="00265704" w:rsidRDefault="00872CF3" w:rsidP="00BA07A8">
      <w:pPr>
        <w:pStyle w:val="BodyText"/>
        <w:rPr>
          <w:lang w:val="en-US"/>
        </w:rPr>
      </w:pPr>
      <w:r w:rsidRPr="00872CF3">
        <w:rPr>
          <w:bCs/>
        </w:rPr>
        <w:t>The events that call for probe/cable replacement is broadly classified into two</w:t>
      </w:r>
      <w:r w:rsidR="001F0D16">
        <w:rPr>
          <w:bCs/>
        </w:rPr>
        <w:t>;</w:t>
      </w:r>
      <w:r w:rsidR="00EB7040">
        <w:rPr>
          <w:bCs/>
        </w:rPr>
        <w:t xml:space="preserve"> s</w:t>
      </w:r>
      <w:r w:rsidRPr="00872CF3">
        <w:rPr>
          <w:bCs/>
        </w:rPr>
        <w:t xml:space="preserve">ystem </w:t>
      </w:r>
      <w:r w:rsidR="00EB7040">
        <w:rPr>
          <w:bCs/>
        </w:rPr>
        <w:t>m</w:t>
      </w:r>
      <w:r w:rsidRPr="00872CF3">
        <w:rPr>
          <w:bCs/>
        </w:rPr>
        <w:t xml:space="preserve">aintenance events and operation events. The </w:t>
      </w:r>
      <w:r w:rsidR="00B65014">
        <w:rPr>
          <w:bCs/>
        </w:rPr>
        <w:t>lists of events are</w:t>
      </w:r>
      <w:r w:rsidRPr="00872CF3">
        <w:rPr>
          <w:bCs/>
        </w:rPr>
        <w:t xml:space="preserve"> listed </w:t>
      </w:r>
      <w:r w:rsidR="00EB7040">
        <w:rPr>
          <w:bCs/>
        </w:rPr>
        <w:t xml:space="preserve">in the Table </w:t>
      </w:r>
      <w:r w:rsidR="006844A2">
        <w:rPr>
          <w:bCs/>
        </w:rPr>
        <w:t>6</w:t>
      </w:r>
      <w:r w:rsidRPr="00872CF3">
        <w:rPr>
          <w:bCs/>
        </w:rPr>
        <w:t>.</w:t>
      </w:r>
      <w:r>
        <w:rPr>
          <w:bCs/>
        </w:rPr>
        <w:t xml:space="preserve"> In the table Sl No</w:t>
      </w:r>
      <w:r w:rsidR="00544049">
        <w:rPr>
          <w:bCs/>
        </w:rPr>
        <w:t xml:space="preserve"> 1 to 6</w:t>
      </w:r>
      <w:r w:rsidR="00EB7040">
        <w:rPr>
          <w:bCs/>
        </w:rPr>
        <w:t xml:space="preserve"> are m</w:t>
      </w:r>
      <w:r>
        <w:rPr>
          <w:bCs/>
        </w:rPr>
        <w:t xml:space="preserve">aintenance </w:t>
      </w:r>
      <w:r w:rsidR="00EB7040">
        <w:rPr>
          <w:bCs/>
        </w:rPr>
        <w:t>events</w:t>
      </w:r>
      <w:r w:rsidR="00544049">
        <w:rPr>
          <w:bCs/>
        </w:rPr>
        <w:t xml:space="preserve"> and Sl No 7</w:t>
      </w:r>
      <w:r>
        <w:rPr>
          <w:bCs/>
        </w:rPr>
        <w:t xml:space="preserve"> is </w:t>
      </w:r>
      <w:r w:rsidR="00B65014">
        <w:rPr>
          <w:bCs/>
        </w:rPr>
        <w:t>an</w:t>
      </w:r>
      <w:r>
        <w:rPr>
          <w:bCs/>
        </w:rPr>
        <w:t xml:space="preserve"> operational </w:t>
      </w:r>
      <w:r w:rsidR="00EB7040">
        <w:rPr>
          <w:bCs/>
        </w:rPr>
        <w:t>event</w:t>
      </w:r>
      <w:r>
        <w:rPr>
          <w:bCs/>
        </w:rPr>
        <w:t>.</w:t>
      </w:r>
      <w:r w:rsidR="00623B06" w:rsidRPr="00265704">
        <w:rPr>
          <w:lang w:val="en-US"/>
        </w:rPr>
        <w:t xml:space="preserve"> </w:t>
      </w:r>
    </w:p>
    <w:p w:rsidR="00265704" w:rsidRDefault="00265704" w:rsidP="00265704">
      <w:pPr>
        <w:pStyle w:val="BodyText"/>
      </w:pPr>
    </w:p>
    <w:p w:rsidR="00265704" w:rsidRDefault="00265704" w:rsidP="006844A2">
      <w:pPr>
        <w:pStyle w:val="BodyText"/>
        <w:ind w:firstLine="0"/>
      </w:pPr>
      <w:r>
        <w:t xml:space="preserve">TABLE </w:t>
      </w:r>
      <w:r w:rsidR="006844A2">
        <w:t>6</w:t>
      </w:r>
      <w:r>
        <w:t>.</w:t>
      </w:r>
      <w:r>
        <w:tab/>
        <w:t xml:space="preserve">Events to trigger probe/cable replacement </w:t>
      </w:r>
    </w:p>
    <w:p w:rsidR="00265704" w:rsidRDefault="00265704" w:rsidP="00265704">
      <w:pPr>
        <w:pStyle w:val="BodyText"/>
        <w:tabs>
          <w:tab w:val="left" w:pos="1522"/>
        </w:tabs>
      </w:pPr>
      <w:r>
        <w:tab/>
      </w:r>
    </w:p>
    <w:tbl>
      <w:tblPr>
        <w:tblStyle w:val="TableGrid"/>
        <w:tblW w:w="9471" w:type="dxa"/>
        <w:jc w:val="center"/>
        <w:tblInd w:w="-853" w:type="dxa"/>
        <w:tblBorders>
          <w:left w:val="none" w:sz="0" w:space="0" w:color="auto"/>
          <w:right w:val="none" w:sz="0" w:space="0" w:color="auto"/>
          <w:insideH w:val="none" w:sz="0" w:space="0" w:color="auto"/>
          <w:insideV w:val="none" w:sz="0" w:space="0" w:color="auto"/>
        </w:tblBorders>
        <w:tblLook w:val="04A0"/>
      </w:tblPr>
      <w:tblGrid>
        <w:gridCol w:w="721"/>
        <w:gridCol w:w="3284"/>
        <w:gridCol w:w="5466"/>
      </w:tblGrid>
      <w:tr w:rsidR="00265704" w:rsidTr="00AA54BF">
        <w:trPr>
          <w:trHeight w:val="294"/>
          <w:jc w:val="center"/>
        </w:trPr>
        <w:tc>
          <w:tcPr>
            <w:tcW w:w="721" w:type="dxa"/>
            <w:tcBorders>
              <w:top w:val="single" w:sz="4" w:space="0" w:color="auto"/>
              <w:bottom w:val="single" w:sz="4" w:space="0" w:color="auto"/>
            </w:tcBorders>
          </w:tcPr>
          <w:p w:rsidR="00265704" w:rsidRDefault="00265704" w:rsidP="00265704">
            <w:pPr>
              <w:pStyle w:val="BodyText"/>
              <w:ind w:firstLine="0"/>
            </w:pPr>
            <w:r>
              <w:t>Sl No</w:t>
            </w:r>
          </w:p>
        </w:tc>
        <w:tc>
          <w:tcPr>
            <w:tcW w:w="3284" w:type="dxa"/>
            <w:tcBorders>
              <w:top w:val="single" w:sz="4" w:space="0" w:color="auto"/>
              <w:bottom w:val="single" w:sz="4" w:space="0" w:color="auto"/>
            </w:tcBorders>
          </w:tcPr>
          <w:p w:rsidR="00265704" w:rsidRDefault="00265704" w:rsidP="00265704">
            <w:pPr>
              <w:pStyle w:val="BodyText"/>
              <w:ind w:left="-1140" w:firstLine="1140"/>
              <w:jc w:val="center"/>
            </w:pPr>
            <w:r>
              <w:t>Event</w:t>
            </w:r>
          </w:p>
        </w:tc>
        <w:tc>
          <w:tcPr>
            <w:tcW w:w="5466" w:type="dxa"/>
            <w:tcBorders>
              <w:top w:val="single" w:sz="4" w:space="0" w:color="auto"/>
              <w:bottom w:val="single" w:sz="4" w:space="0" w:color="auto"/>
            </w:tcBorders>
          </w:tcPr>
          <w:p w:rsidR="00265704" w:rsidRDefault="00265704" w:rsidP="00265704">
            <w:pPr>
              <w:pStyle w:val="BodyText"/>
              <w:ind w:firstLine="0"/>
              <w:jc w:val="center"/>
            </w:pPr>
            <w:r>
              <w:t>Description</w:t>
            </w:r>
          </w:p>
        </w:tc>
      </w:tr>
      <w:tr w:rsidR="00265704" w:rsidTr="00AA54BF">
        <w:trPr>
          <w:trHeight w:val="294"/>
          <w:jc w:val="center"/>
        </w:trPr>
        <w:tc>
          <w:tcPr>
            <w:tcW w:w="721" w:type="dxa"/>
            <w:tcBorders>
              <w:top w:val="single" w:sz="4" w:space="0" w:color="auto"/>
            </w:tcBorders>
          </w:tcPr>
          <w:p w:rsidR="00265704" w:rsidRDefault="00265704" w:rsidP="00265704">
            <w:pPr>
              <w:pStyle w:val="BodyText"/>
              <w:ind w:firstLine="0"/>
            </w:pPr>
            <w:r>
              <w:rPr>
                <w:rStyle w:val="TabletextChar"/>
              </w:rPr>
              <w:t>1</w:t>
            </w:r>
            <w:r>
              <w:t xml:space="preserve"> </w:t>
            </w:r>
          </w:p>
        </w:tc>
        <w:tc>
          <w:tcPr>
            <w:tcW w:w="3284" w:type="dxa"/>
            <w:tcBorders>
              <w:top w:val="single" w:sz="4" w:space="0" w:color="auto"/>
            </w:tcBorders>
          </w:tcPr>
          <w:p w:rsidR="00265704" w:rsidRPr="00BA1073" w:rsidRDefault="00265704" w:rsidP="00265704">
            <w:pPr>
              <w:pStyle w:val="BodyText"/>
              <w:ind w:firstLine="0"/>
              <w:jc w:val="center"/>
            </w:pPr>
            <w:r w:rsidRPr="00265704">
              <w:rPr>
                <w:bCs/>
                <w:lang w:val="en-US"/>
              </w:rPr>
              <w:t>Discontinuity in the RFEC coil</w:t>
            </w:r>
          </w:p>
        </w:tc>
        <w:tc>
          <w:tcPr>
            <w:tcW w:w="5466" w:type="dxa"/>
            <w:tcBorders>
              <w:top w:val="single" w:sz="4" w:space="0" w:color="auto"/>
            </w:tcBorders>
          </w:tcPr>
          <w:p w:rsidR="00265704" w:rsidRDefault="00265704" w:rsidP="00265704">
            <w:pPr>
              <w:pStyle w:val="BodyText"/>
              <w:ind w:firstLine="0"/>
              <w:jc w:val="center"/>
            </w:pPr>
            <w:r w:rsidRPr="00265704">
              <w:rPr>
                <w:bCs/>
                <w:lang w:val="en-US"/>
              </w:rPr>
              <w:t>This may occur due to the discontinuity  in the exciter or receiver coil</w:t>
            </w:r>
          </w:p>
        </w:tc>
      </w:tr>
      <w:tr w:rsidR="00265704" w:rsidTr="00AA54BF">
        <w:trPr>
          <w:trHeight w:val="294"/>
          <w:jc w:val="center"/>
        </w:trPr>
        <w:tc>
          <w:tcPr>
            <w:tcW w:w="721" w:type="dxa"/>
          </w:tcPr>
          <w:p w:rsidR="00265704" w:rsidRDefault="00544049" w:rsidP="00265704">
            <w:pPr>
              <w:pStyle w:val="BodyText"/>
              <w:ind w:firstLine="0"/>
            </w:pPr>
            <w:r>
              <w:t>2</w:t>
            </w:r>
          </w:p>
        </w:tc>
        <w:tc>
          <w:tcPr>
            <w:tcW w:w="3284" w:type="dxa"/>
          </w:tcPr>
          <w:p w:rsidR="00265704" w:rsidRDefault="0022464A" w:rsidP="00265704">
            <w:pPr>
              <w:pStyle w:val="BodyText"/>
              <w:ind w:firstLine="0"/>
              <w:jc w:val="center"/>
            </w:pPr>
            <w:r w:rsidRPr="00265704">
              <w:rPr>
                <w:bCs/>
                <w:lang w:val="en-US"/>
              </w:rPr>
              <w:t>Probe Integrity Failure</w:t>
            </w:r>
          </w:p>
        </w:tc>
        <w:tc>
          <w:tcPr>
            <w:tcW w:w="5466" w:type="dxa"/>
          </w:tcPr>
          <w:p w:rsidR="00265704" w:rsidRDefault="0022464A" w:rsidP="00265704">
            <w:pPr>
              <w:pStyle w:val="BodyText"/>
              <w:ind w:firstLine="0"/>
              <w:jc w:val="center"/>
            </w:pPr>
            <w:r w:rsidRPr="00265704">
              <w:rPr>
                <w:bCs/>
                <w:lang w:val="en-US"/>
              </w:rPr>
              <w:t>In case probe integrity is affected</w:t>
            </w:r>
          </w:p>
        </w:tc>
      </w:tr>
      <w:tr w:rsidR="0022464A" w:rsidTr="00AA54BF">
        <w:trPr>
          <w:trHeight w:val="294"/>
          <w:jc w:val="center"/>
        </w:trPr>
        <w:tc>
          <w:tcPr>
            <w:tcW w:w="721" w:type="dxa"/>
          </w:tcPr>
          <w:p w:rsidR="0022464A" w:rsidRDefault="00544049" w:rsidP="00544049">
            <w:pPr>
              <w:pStyle w:val="BodyText"/>
              <w:ind w:firstLine="0"/>
            </w:pPr>
            <w:r>
              <w:t>3</w:t>
            </w:r>
          </w:p>
        </w:tc>
        <w:tc>
          <w:tcPr>
            <w:tcW w:w="3284" w:type="dxa"/>
          </w:tcPr>
          <w:p w:rsidR="0022464A" w:rsidRDefault="0022464A" w:rsidP="00265704">
            <w:pPr>
              <w:pStyle w:val="BodyText"/>
              <w:ind w:firstLine="0"/>
              <w:jc w:val="center"/>
            </w:pPr>
            <w:r w:rsidRPr="00265704">
              <w:rPr>
                <w:bCs/>
                <w:lang w:val="en-US"/>
              </w:rPr>
              <w:t>Loss of Sensitivity of RFEC probe</w:t>
            </w:r>
          </w:p>
        </w:tc>
        <w:tc>
          <w:tcPr>
            <w:tcW w:w="5466" w:type="dxa"/>
          </w:tcPr>
          <w:p w:rsidR="0022464A" w:rsidRPr="00265704" w:rsidRDefault="0022464A" w:rsidP="0022464A">
            <w:pPr>
              <w:pStyle w:val="BodyText"/>
              <w:ind w:left="720" w:firstLine="0"/>
              <w:rPr>
                <w:bCs/>
                <w:lang w:val="en-US"/>
              </w:rPr>
            </w:pPr>
            <w:r w:rsidRPr="00265704">
              <w:rPr>
                <w:bCs/>
                <w:lang w:val="en-US"/>
              </w:rPr>
              <w:t>In case RFEC probe is not sensitive to report weld region or support plate signals</w:t>
            </w:r>
          </w:p>
        </w:tc>
      </w:tr>
      <w:tr w:rsidR="00265704" w:rsidTr="00AA54BF">
        <w:trPr>
          <w:trHeight w:val="309"/>
          <w:jc w:val="center"/>
        </w:trPr>
        <w:tc>
          <w:tcPr>
            <w:tcW w:w="721" w:type="dxa"/>
          </w:tcPr>
          <w:p w:rsidR="00265704" w:rsidRDefault="00544049" w:rsidP="00544049">
            <w:pPr>
              <w:pStyle w:val="BodyText"/>
              <w:ind w:firstLine="0"/>
            </w:pPr>
            <w:r>
              <w:t>4</w:t>
            </w:r>
          </w:p>
        </w:tc>
        <w:tc>
          <w:tcPr>
            <w:tcW w:w="3284" w:type="dxa"/>
          </w:tcPr>
          <w:p w:rsidR="00265704" w:rsidRDefault="0022464A" w:rsidP="00265704">
            <w:pPr>
              <w:pStyle w:val="BodyText"/>
              <w:ind w:firstLine="0"/>
              <w:jc w:val="center"/>
            </w:pPr>
            <w:r w:rsidRPr="00265704">
              <w:rPr>
                <w:bCs/>
                <w:lang w:val="en-US"/>
              </w:rPr>
              <w:t>Damage to the embedded tether rope</w:t>
            </w:r>
          </w:p>
        </w:tc>
        <w:tc>
          <w:tcPr>
            <w:tcW w:w="5466" w:type="dxa"/>
          </w:tcPr>
          <w:p w:rsidR="00265704" w:rsidRDefault="0022464A" w:rsidP="00265704">
            <w:pPr>
              <w:pStyle w:val="BodyText"/>
              <w:ind w:firstLine="0"/>
              <w:jc w:val="center"/>
            </w:pPr>
            <w:r w:rsidRPr="00265704">
              <w:rPr>
                <w:bCs/>
                <w:lang w:val="en-US"/>
              </w:rPr>
              <w:t>This is mainly due to the breaking of tether rope to take out the probe</w:t>
            </w:r>
            <w:r w:rsidR="008F38E0">
              <w:rPr>
                <w:bCs/>
                <w:lang w:val="en-US"/>
              </w:rPr>
              <w:t xml:space="preserve"> in the event of probe disconnected from </w:t>
            </w:r>
            <w:r w:rsidR="00B65014">
              <w:rPr>
                <w:bCs/>
                <w:lang w:val="en-US"/>
              </w:rPr>
              <w:t>cable</w:t>
            </w:r>
            <w:r w:rsidR="00B65014" w:rsidRPr="00265704">
              <w:rPr>
                <w:bCs/>
                <w:lang w:val="en-US"/>
              </w:rPr>
              <w:t>.</w:t>
            </w:r>
          </w:p>
        </w:tc>
      </w:tr>
      <w:tr w:rsidR="00265704" w:rsidTr="00AA54BF">
        <w:trPr>
          <w:trHeight w:val="294"/>
          <w:jc w:val="center"/>
        </w:trPr>
        <w:tc>
          <w:tcPr>
            <w:tcW w:w="721" w:type="dxa"/>
          </w:tcPr>
          <w:p w:rsidR="00265704" w:rsidRDefault="00544049" w:rsidP="00544049">
            <w:pPr>
              <w:pStyle w:val="BodyText"/>
              <w:ind w:firstLine="0"/>
            </w:pPr>
            <w:r>
              <w:t>5</w:t>
            </w:r>
          </w:p>
        </w:tc>
        <w:tc>
          <w:tcPr>
            <w:tcW w:w="3284" w:type="dxa"/>
          </w:tcPr>
          <w:p w:rsidR="00265704" w:rsidRDefault="0022464A" w:rsidP="00265704">
            <w:pPr>
              <w:pStyle w:val="BodyText"/>
              <w:ind w:firstLine="0"/>
              <w:jc w:val="center"/>
            </w:pPr>
            <w:r w:rsidRPr="00265704">
              <w:rPr>
                <w:bCs/>
                <w:lang w:val="en-US"/>
              </w:rPr>
              <w:t>Damage to the RFEC cable sheath</w:t>
            </w:r>
          </w:p>
        </w:tc>
        <w:tc>
          <w:tcPr>
            <w:tcW w:w="5466" w:type="dxa"/>
          </w:tcPr>
          <w:p w:rsidR="00265704" w:rsidRDefault="0022464A" w:rsidP="00265704">
            <w:pPr>
              <w:pStyle w:val="BodyText"/>
              <w:ind w:firstLine="0"/>
              <w:jc w:val="center"/>
            </w:pPr>
            <w:r w:rsidRPr="00265704">
              <w:rPr>
                <w:bCs/>
                <w:lang w:val="en-US"/>
              </w:rPr>
              <w:t>This is due to the wear and tear of the sheath</w:t>
            </w:r>
          </w:p>
        </w:tc>
      </w:tr>
      <w:tr w:rsidR="00265704" w:rsidTr="00AA54BF">
        <w:trPr>
          <w:trHeight w:val="294"/>
          <w:jc w:val="center"/>
        </w:trPr>
        <w:tc>
          <w:tcPr>
            <w:tcW w:w="721" w:type="dxa"/>
          </w:tcPr>
          <w:p w:rsidR="00265704" w:rsidRDefault="00544049" w:rsidP="00544049">
            <w:pPr>
              <w:pStyle w:val="BodyText"/>
              <w:ind w:firstLine="0"/>
            </w:pPr>
            <w:r>
              <w:t>6</w:t>
            </w:r>
          </w:p>
        </w:tc>
        <w:tc>
          <w:tcPr>
            <w:tcW w:w="3284" w:type="dxa"/>
          </w:tcPr>
          <w:p w:rsidR="00265704" w:rsidRDefault="0022464A" w:rsidP="00265704">
            <w:pPr>
              <w:pStyle w:val="BodyText"/>
              <w:ind w:firstLine="0"/>
              <w:jc w:val="center"/>
            </w:pPr>
            <w:r w:rsidRPr="00265704">
              <w:rPr>
                <w:bCs/>
                <w:lang w:val="en-US"/>
              </w:rPr>
              <w:t>Loss of probe cable integrity to the data acquisition system</w:t>
            </w:r>
          </w:p>
        </w:tc>
        <w:tc>
          <w:tcPr>
            <w:tcW w:w="5466" w:type="dxa"/>
          </w:tcPr>
          <w:p w:rsidR="00265704" w:rsidRDefault="0022464A" w:rsidP="00265704">
            <w:pPr>
              <w:pStyle w:val="BodyText"/>
              <w:ind w:firstLine="0"/>
              <w:jc w:val="center"/>
            </w:pPr>
            <w:r w:rsidRPr="00265704">
              <w:rPr>
                <w:bCs/>
                <w:lang w:val="en-US"/>
              </w:rPr>
              <w:t>RFEC probe is not properly integrated to the data acquisition system</w:t>
            </w:r>
          </w:p>
        </w:tc>
      </w:tr>
      <w:tr w:rsidR="00265704" w:rsidTr="00AA54BF">
        <w:trPr>
          <w:trHeight w:val="309"/>
          <w:jc w:val="center"/>
        </w:trPr>
        <w:tc>
          <w:tcPr>
            <w:tcW w:w="721" w:type="dxa"/>
          </w:tcPr>
          <w:p w:rsidR="00265704" w:rsidRDefault="00544049" w:rsidP="00265704">
            <w:pPr>
              <w:pStyle w:val="BodyText"/>
              <w:ind w:firstLine="0"/>
            </w:pPr>
            <w:r>
              <w:t>7</w:t>
            </w:r>
          </w:p>
        </w:tc>
        <w:tc>
          <w:tcPr>
            <w:tcW w:w="3284" w:type="dxa"/>
          </w:tcPr>
          <w:p w:rsidR="00265704" w:rsidRDefault="0022464A" w:rsidP="00265704">
            <w:pPr>
              <w:pStyle w:val="BodyText"/>
              <w:ind w:firstLine="0"/>
              <w:jc w:val="center"/>
            </w:pPr>
            <w:r w:rsidRPr="00265704">
              <w:rPr>
                <w:bCs/>
                <w:lang w:val="en-US"/>
              </w:rPr>
              <w:t>Periodic Calibration of RFEC probe</w:t>
            </w:r>
          </w:p>
        </w:tc>
        <w:tc>
          <w:tcPr>
            <w:tcW w:w="5466" w:type="dxa"/>
          </w:tcPr>
          <w:p w:rsidR="00265704" w:rsidRDefault="0022464A" w:rsidP="00265704">
            <w:pPr>
              <w:pStyle w:val="BodyText"/>
              <w:ind w:firstLine="0"/>
              <w:jc w:val="center"/>
            </w:pPr>
            <w:r w:rsidRPr="00265704">
              <w:rPr>
                <w:bCs/>
                <w:lang w:val="en-US"/>
              </w:rPr>
              <w:t>Calibration of the probe as per guidelines</w:t>
            </w:r>
          </w:p>
        </w:tc>
      </w:tr>
    </w:tbl>
    <w:p w:rsidR="00265704" w:rsidRDefault="00265704" w:rsidP="00265704">
      <w:pPr>
        <w:pStyle w:val="BodyText"/>
        <w:tabs>
          <w:tab w:val="left" w:pos="6670"/>
        </w:tabs>
        <w:rPr>
          <w:bCs/>
          <w:u w:val="single"/>
          <w:lang w:val="en-US"/>
        </w:rPr>
      </w:pPr>
    </w:p>
    <w:p w:rsidR="00A42022" w:rsidRDefault="00A42022" w:rsidP="00A42022">
      <w:pPr>
        <w:pStyle w:val="BodyText"/>
      </w:pPr>
    </w:p>
    <w:p w:rsidR="006844A2" w:rsidRDefault="00EB7040" w:rsidP="00BA07A8">
      <w:pPr>
        <w:pStyle w:val="BodyText"/>
        <w:rPr>
          <w:lang w:val="en-US"/>
        </w:rPr>
      </w:pPr>
      <w:r>
        <w:t>Fig</w:t>
      </w:r>
      <w:r w:rsidR="00591257">
        <w:t>.</w:t>
      </w:r>
      <w:r>
        <w:t xml:space="preserve"> 8 shows the probe sequencing in a maintenance event. The total operation sequence is divided in to two phases namely probe release and probe insert. In the probe release phase the faulty probe is taken for replacement</w:t>
      </w:r>
      <w:r w:rsidRPr="00BA07A8">
        <w:t>.</w:t>
      </w:r>
      <w:r w:rsidRPr="00BA07A8">
        <w:rPr>
          <w:rFonts w:eastAsiaTheme="minorHAnsi"/>
          <w:lang w:val="en-US"/>
        </w:rPr>
        <w:t xml:space="preserve"> </w:t>
      </w:r>
      <w:r w:rsidR="00E83207" w:rsidRPr="00BA07A8">
        <w:rPr>
          <w:rFonts w:eastAsiaTheme="minorHAnsi"/>
          <w:lang w:val="en-US"/>
        </w:rPr>
        <w:t>In the f</w:t>
      </w:r>
      <w:r w:rsidRPr="00BA07A8">
        <w:rPr>
          <w:lang w:val="en-US"/>
        </w:rPr>
        <w:t>irst</w:t>
      </w:r>
      <w:r w:rsidRPr="00EB7040">
        <w:rPr>
          <w:lang w:val="en-US"/>
        </w:rPr>
        <w:t xml:space="preserve"> four </w:t>
      </w:r>
      <w:r w:rsidR="00BA07A8" w:rsidRPr="00EB7040">
        <w:rPr>
          <w:lang w:val="en-US"/>
        </w:rPr>
        <w:t>sequences</w:t>
      </w:r>
      <w:r w:rsidRPr="00EB7040">
        <w:rPr>
          <w:lang w:val="en-US"/>
        </w:rPr>
        <w:t xml:space="preserve"> of operations during system maintenance event</w:t>
      </w:r>
      <w:r w:rsidR="00E83207">
        <w:rPr>
          <w:lang w:val="en-US"/>
        </w:rPr>
        <w:t xml:space="preserve"> shows how </w:t>
      </w:r>
      <w:r w:rsidR="00BA07A8">
        <w:rPr>
          <w:lang w:val="en-US"/>
        </w:rPr>
        <w:t xml:space="preserve">the </w:t>
      </w:r>
      <w:r w:rsidR="00BA07A8" w:rsidRPr="00EB7040">
        <w:rPr>
          <w:lang w:val="en-US"/>
        </w:rPr>
        <w:t>probe</w:t>
      </w:r>
      <w:r w:rsidR="00BA07A8">
        <w:rPr>
          <w:lang w:val="en-US"/>
        </w:rPr>
        <w:t xml:space="preserve"> is taken out for replacement</w:t>
      </w:r>
      <w:r w:rsidRPr="00EB7040">
        <w:rPr>
          <w:lang w:val="en-US"/>
        </w:rPr>
        <w:t>.</w:t>
      </w:r>
      <w:r w:rsidR="00BA07A8">
        <w:rPr>
          <w:lang w:val="en-US"/>
        </w:rPr>
        <w:t xml:space="preserve"> </w:t>
      </w:r>
      <w:r w:rsidRPr="00EB7040">
        <w:rPr>
          <w:lang w:val="en-US"/>
        </w:rPr>
        <w:t xml:space="preserve">Initially probe is in operational and CPM and CDM are in engaged condition as shown in the first part of Fig </w:t>
      </w:r>
      <w:r w:rsidR="007C3BE2">
        <w:rPr>
          <w:lang w:val="en-US"/>
        </w:rPr>
        <w:t>13</w:t>
      </w:r>
      <w:r w:rsidRPr="00EB7040">
        <w:rPr>
          <w:lang w:val="en-US"/>
        </w:rPr>
        <w:t xml:space="preserve">.0. In the next step CPM is released and as shown in the second </w:t>
      </w:r>
      <w:r w:rsidR="00BA07A8" w:rsidRPr="00EB7040">
        <w:rPr>
          <w:lang w:val="en-US"/>
        </w:rPr>
        <w:t>part,</w:t>
      </w:r>
      <w:r w:rsidRPr="00EB7040">
        <w:rPr>
          <w:lang w:val="en-US"/>
        </w:rPr>
        <w:t xml:space="preserve"> probe is taken out using CDM through the calibration tube as in part three of </w:t>
      </w:r>
      <w:r w:rsidR="00A42022">
        <w:rPr>
          <w:lang w:val="en-US"/>
        </w:rPr>
        <w:t xml:space="preserve">Fig </w:t>
      </w:r>
      <w:r w:rsidR="00BA07A8">
        <w:rPr>
          <w:lang w:val="en-US"/>
        </w:rPr>
        <w:t>13</w:t>
      </w:r>
      <w:r w:rsidRPr="00EB7040">
        <w:rPr>
          <w:lang w:val="en-US"/>
        </w:rPr>
        <w:t xml:space="preserve"> and </w:t>
      </w:r>
      <w:r w:rsidR="00BA07A8">
        <w:rPr>
          <w:lang w:val="en-US"/>
        </w:rPr>
        <w:t>i</w:t>
      </w:r>
      <w:r w:rsidRPr="00EB7040">
        <w:rPr>
          <w:lang w:val="en-US"/>
        </w:rPr>
        <w:t>n the fourth part CDM is disengaged and Probe is taken out for replacement</w:t>
      </w:r>
      <w:r w:rsidR="00623B06">
        <w:rPr>
          <w:lang w:val="en-US"/>
        </w:rPr>
        <w:t>.</w:t>
      </w:r>
    </w:p>
    <w:p w:rsidR="006844A2" w:rsidRDefault="006844A2">
      <w:pPr>
        <w:overflowPunct/>
        <w:autoSpaceDE/>
        <w:autoSpaceDN/>
        <w:adjustRightInd/>
        <w:textAlignment w:val="auto"/>
        <w:rPr>
          <w:sz w:val="20"/>
          <w:lang w:val="en-US"/>
        </w:rPr>
      </w:pPr>
      <w:r>
        <w:rPr>
          <w:lang w:val="en-US"/>
        </w:rPr>
        <w:br w:type="page"/>
      </w:r>
    </w:p>
    <w:p w:rsidR="00977249" w:rsidRDefault="00B44412" w:rsidP="007C3BE2">
      <w:pPr>
        <w:pStyle w:val="BodyText"/>
        <w:rPr>
          <w:lang w:val="en-US"/>
        </w:rPr>
      </w:pPr>
      <w:r>
        <w:rPr>
          <w:noProof/>
          <w:lang w:val="en-US"/>
        </w:rPr>
        <w:lastRenderedPageBreak/>
        <w:drawing>
          <wp:anchor distT="0" distB="0" distL="114300" distR="114300" simplePos="0" relativeHeight="251710464" behindDoc="0" locked="0" layoutInCell="1" allowOverlap="1">
            <wp:simplePos x="0" y="0"/>
            <wp:positionH relativeFrom="column">
              <wp:posOffset>381359</wp:posOffset>
            </wp:positionH>
            <wp:positionV relativeFrom="paragraph">
              <wp:posOffset>0</wp:posOffset>
            </wp:positionV>
            <wp:extent cx="5065455" cy="3467819"/>
            <wp:effectExtent l="19050" t="0" r="1845" b="0"/>
            <wp:wrapNone/>
            <wp:docPr id="10" name="Picture 9" descr="Sequenc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ing01.jpg"/>
                    <pic:cNvPicPr/>
                  </pic:nvPicPr>
                  <pic:blipFill>
                    <a:blip r:embed="rId27" cstate="print"/>
                    <a:stretch>
                      <a:fillRect/>
                    </a:stretch>
                  </pic:blipFill>
                  <pic:spPr>
                    <a:xfrm>
                      <a:off x="0" y="0"/>
                      <a:ext cx="5065455" cy="3467819"/>
                    </a:xfrm>
                    <a:prstGeom prst="rect">
                      <a:avLst/>
                    </a:prstGeom>
                  </pic:spPr>
                </pic:pic>
              </a:graphicData>
            </a:graphic>
          </wp:anchor>
        </w:drawing>
      </w:r>
    </w:p>
    <w:p w:rsidR="00EB7040" w:rsidRDefault="00EB7040" w:rsidP="00265704">
      <w:pPr>
        <w:pStyle w:val="BodyText"/>
      </w:pPr>
    </w:p>
    <w:p w:rsidR="00EB7040" w:rsidRDefault="00EB7040" w:rsidP="00265704">
      <w:pPr>
        <w:pStyle w:val="BodyText"/>
      </w:pPr>
    </w:p>
    <w:p w:rsidR="00EB7040" w:rsidRDefault="00766D9F" w:rsidP="00265704">
      <w:pPr>
        <w:pStyle w:val="BodyText"/>
      </w:pPr>
      <w:r>
        <w:t xml:space="preserve">     </w:t>
      </w: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EB7040" w:rsidRDefault="00EB7040" w:rsidP="00265704">
      <w:pPr>
        <w:pStyle w:val="BodyText"/>
      </w:pPr>
    </w:p>
    <w:p w:rsidR="00B44412" w:rsidRDefault="00B44412" w:rsidP="00265704">
      <w:pPr>
        <w:pStyle w:val="BodyText"/>
      </w:pPr>
    </w:p>
    <w:p w:rsidR="00B44412" w:rsidRDefault="00B44412" w:rsidP="00265704">
      <w:pPr>
        <w:pStyle w:val="BodyText"/>
      </w:pPr>
    </w:p>
    <w:p w:rsidR="00B44412" w:rsidRDefault="00B44412" w:rsidP="00265704">
      <w:pPr>
        <w:pStyle w:val="BodyText"/>
      </w:pPr>
    </w:p>
    <w:p w:rsidR="00B44412" w:rsidRDefault="00B44412" w:rsidP="00265704">
      <w:pPr>
        <w:pStyle w:val="BodyText"/>
      </w:pPr>
    </w:p>
    <w:p w:rsidR="00B44412" w:rsidRDefault="00B44412" w:rsidP="00265704">
      <w:pPr>
        <w:pStyle w:val="BodyText"/>
      </w:pPr>
    </w:p>
    <w:p w:rsidR="00EB7040" w:rsidRDefault="00EB7040" w:rsidP="00265704">
      <w:pPr>
        <w:pStyle w:val="BodyText"/>
      </w:pPr>
    </w:p>
    <w:p w:rsidR="00EB7040" w:rsidRDefault="00EB7040" w:rsidP="00265704">
      <w:pPr>
        <w:pStyle w:val="BodyText"/>
      </w:pPr>
    </w:p>
    <w:p w:rsidR="00265704" w:rsidRPr="00265704" w:rsidRDefault="00265704" w:rsidP="00265704">
      <w:pPr>
        <w:pStyle w:val="BodyText"/>
        <w:rPr>
          <w:lang w:val="en-US"/>
        </w:rPr>
      </w:pPr>
    </w:p>
    <w:p w:rsidR="00EB7040" w:rsidRDefault="00EB7040" w:rsidP="00EB7040">
      <w:pPr>
        <w:pStyle w:val="Figurecaption"/>
        <w:rPr>
          <w:lang w:eastAsia="es-ES"/>
        </w:rPr>
      </w:pPr>
      <w:r w:rsidRPr="00FA5F27">
        <w:rPr>
          <w:caps/>
          <w:lang w:eastAsia="es-ES"/>
        </w:rPr>
        <w:t>Fig</w:t>
      </w:r>
      <w:r w:rsidRPr="00FA5F27">
        <w:rPr>
          <w:lang w:eastAsia="es-ES"/>
        </w:rPr>
        <w:t>.</w:t>
      </w:r>
      <w:r>
        <w:rPr>
          <w:lang w:eastAsia="es-ES"/>
        </w:rPr>
        <w:t> </w:t>
      </w:r>
      <w:r w:rsidR="007C3BE2">
        <w:rPr>
          <w:b/>
          <w:bCs/>
          <w:lang w:eastAsia="es-ES"/>
        </w:rPr>
        <w:t>13</w:t>
      </w:r>
      <w:r w:rsidRPr="00EB7040">
        <w:rPr>
          <w:b/>
          <w:bCs/>
          <w:lang w:eastAsia="es-ES"/>
        </w:rPr>
        <w:t xml:space="preserve"> </w:t>
      </w:r>
      <w:r>
        <w:rPr>
          <w:lang w:eastAsia="es-ES"/>
        </w:rPr>
        <w:t>Probe sequencing in maintenance event</w:t>
      </w:r>
    </w:p>
    <w:p w:rsidR="00EB7040" w:rsidRPr="00EB7040" w:rsidRDefault="00EB7040" w:rsidP="00265704">
      <w:pPr>
        <w:pStyle w:val="BodyText"/>
      </w:pPr>
    </w:p>
    <w:p w:rsidR="00A42022" w:rsidRDefault="00A42022" w:rsidP="00573C2E">
      <w:pPr>
        <w:pStyle w:val="BodyText"/>
        <w:rPr>
          <w:lang w:val="en-US"/>
        </w:rPr>
      </w:pPr>
      <w:r>
        <w:rPr>
          <w:lang w:val="en-US"/>
        </w:rPr>
        <w:t xml:space="preserve">In the case of operation event the sequencing is same as maintenance event with one </w:t>
      </w:r>
      <w:r w:rsidR="002A4623">
        <w:rPr>
          <w:lang w:val="en-US"/>
        </w:rPr>
        <w:t>difference. In</w:t>
      </w:r>
      <w:r>
        <w:rPr>
          <w:lang w:val="en-US"/>
        </w:rPr>
        <w:t xml:space="preserve"> the operation event probe is not replaced. It is taken</w:t>
      </w:r>
      <w:r w:rsidR="002A4623">
        <w:rPr>
          <w:lang w:val="en-US"/>
        </w:rPr>
        <w:t xml:space="preserve"> up to CDM and </w:t>
      </w:r>
      <w:r w:rsidR="002A4623" w:rsidRPr="00A42022">
        <w:rPr>
          <w:lang w:val="en-US"/>
        </w:rPr>
        <w:t>is kept above the Calibration Tube for calibration</w:t>
      </w:r>
      <w:r w:rsidR="0017287E">
        <w:rPr>
          <w:lang w:val="en-US"/>
        </w:rPr>
        <w:t>.</w:t>
      </w:r>
      <w:r w:rsidR="0017287E" w:rsidRPr="00A42022">
        <w:rPr>
          <w:lang w:val="en-US"/>
        </w:rPr>
        <w:t xml:space="preserve"> </w:t>
      </w:r>
      <w:r w:rsidRPr="00A42022">
        <w:rPr>
          <w:lang w:val="en-US"/>
        </w:rPr>
        <w:t xml:space="preserve">Initially probe is in operational and CPM and CDM are in engaged condition. In the next step CPM is released, probe is taken out using CDM through the calibration tube and </w:t>
      </w:r>
      <w:r w:rsidR="00B44A48" w:rsidRPr="00A42022">
        <w:rPr>
          <w:lang w:val="en-US"/>
        </w:rPr>
        <w:t>in</w:t>
      </w:r>
      <w:r w:rsidRPr="00A42022">
        <w:rPr>
          <w:lang w:val="en-US"/>
        </w:rPr>
        <w:t xml:space="preserve"> the fourth </w:t>
      </w:r>
      <w:r w:rsidR="00623B06">
        <w:rPr>
          <w:lang w:val="en-US"/>
        </w:rPr>
        <w:t>step</w:t>
      </w:r>
      <w:r w:rsidRPr="00A42022">
        <w:rPr>
          <w:lang w:val="en-US"/>
        </w:rPr>
        <w:t xml:space="preserve"> Probe is kept above the Calibration Tube for calibration</w:t>
      </w:r>
      <w:r>
        <w:rPr>
          <w:lang w:val="en-US"/>
        </w:rPr>
        <w:t>.</w:t>
      </w:r>
      <w:r w:rsidR="00623B06">
        <w:rPr>
          <w:lang w:val="en-US"/>
        </w:rPr>
        <w:t xml:space="preserve"> Now the steps are followed in the reverse order for carrying out calibration and placing the probe for further operation.</w:t>
      </w:r>
    </w:p>
    <w:p w:rsidR="00EA2B05" w:rsidRDefault="00EA2B05" w:rsidP="00EA2B05">
      <w:pPr>
        <w:pStyle w:val="Heading2"/>
      </w:pPr>
      <w:r>
        <w:t>PROBE RELEASE MECHANISM CONTROL SYSTEM</w:t>
      </w:r>
    </w:p>
    <w:p w:rsidR="007C3BE2" w:rsidRPr="00297C28" w:rsidRDefault="00573C2E" w:rsidP="00B44A48">
      <w:pPr>
        <w:pStyle w:val="BodyText"/>
        <w:rPr>
          <w:lang w:val="en-US"/>
        </w:rPr>
      </w:pPr>
      <w:r>
        <w:rPr>
          <w:lang w:val="en-US"/>
        </w:rPr>
        <w:t>The PRM control system has been de</w:t>
      </w:r>
      <w:r w:rsidR="00297C28">
        <w:rPr>
          <w:lang w:val="en-US"/>
        </w:rPr>
        <w:t xml:space="preserve">signed and integrated in to </w:t>
      </w:r>
      <w:r>
        <w:rPr>
          <w:lang w:val="en-US"/>
        </w:rPr>
        <w:t>CCM</w:t>
      </w:r>
      <w:r w:rsidR="00B44A48">
        <w:rPr>
          <w:lang w:val="en-US"/>
        </w:rPr>
        <w:t xml:space="preserve"> </w:t>
      </w:r>
      <w:r>
        <w:rPr>
          <w:lang w:val="en-US"/>
        </w:rPr>
        <w:t>panel</w:t>
      </w:r>
      <w:r w:rsidR="00297C28">
        <w:rPr>
          <w:lang w:val="en-US"/>
        </w:rPr>
        <w:t>. It is operated in manual fashion.</w:t>
      </w:r>
      <w:r w:rsidR="00297C28" w:rsidRPr="00297C28">
        <w:rPr>
          <w:lang w:val="en-US"/>
        </w:rPr>
        <w:t xml:space="preserve"> The Cable probe </w:t>
      </w:r>
      <w:r w:rsidR="00B44A48" w:rsidRPr="00297C28">
        <w:rPr>
          <w:lang w:val="en-US"/>
        </w:rPr>
        <w:t>release is</w:t>
      </w:r>
      <w:r w:rsidR="00297C28" w:rsidRPr="00297C28">
        <w:rPr>
          <w:lang w:val="en-US"/>
        </w:rPr>
        <w:t xml:space="preserve"> augmented in the control panel through switches for both CDM and CPM.</w:t>
      </w:r>
      <w:r w:rsidR="00297C28" w:rsidRPr="00297C28">
        <w:rPr>
          <w:b/>
          <w:lang w:val="en-US"/>
        </w:rPr>
        <w:t xml:space="preserve"> </w:t>
      </w:r>
      <w:r w:rsidR="00297C28" w:rsidRPr="00297C28">
        <w:rPr>
          <w:lang w:val="en-US"/>
        </w:rPr>
        <w:t>The control panel layout consists of HMI and switches</w:t>
      </w:r>
      <w:r w:rsidR="00866C47">
        <w:rPr>
          <w:lang w:val="en-US"/>
        </w:rPr>
        <w:t xml:space="preserve"> as shown in Fig 14</w:t>
      </w:r>
      <w:r w:rsidR="00297C28" w:rsidRPr="00297C28">
        <w:rPr>
          <w:lang w:val="en-US"/>
        </w:rPr>
        <w:t>.</w:t>
      </w:r>
      <w:r w:rsidR="00297C28">
        <w:rPr>
          <w:lang w:val="en-US"/>
        </w:rPr>
        <w:t xml:space="preserve"> </w:t>
      </w:r>
      <w:r w:rsidR="00037B3F">
        <w:rPr>
          <w:lang w:val="en-US"/>
        </w:rPr>
        <w:t>Apart from the u</w:t>
      </w:r>
      <w:r w:rsidR="00297C28" w:rsidRPr="00297C28">
        <w:rPr>
          <w:lang w:val="en-US"/>
        </w:rPr>
        <w:t xml:space="preserve">p and </w:t>
      </w:r>
      <w:r w:rsidR="00037B3F" w:rsidRPr="00297C28">
        <w:rPr>
          <w:lang w:val="en-US"/>
        </w:rPr>
        <w:t>down</w:t>
      </w:r>
      <w:r w:rsidR="00297C28" w:rsidRPr="00297C28">
        <w:rPr>
          <w:lang w:val="en-US"/>
        </w:rPr>
        <w:t xml:space="preserve"> </w:t>
      </w:r>
      <w:r w:rsidR="00037B3F">
        <w:rPr>
          <w:lang w:val="en-US"/>
        </w:rPr>
        <w:t>r</w:t>
      </w:r>
      <w:r w:rsidR="00297C28" w:rsidRPr="00297C28">
        <w:rPr>
          <w:lang w:val="en-US"/>
        </w:rPr>
        <w:t xml:space="preserve">otating switches are provided for CDM and CPM </w:t>
      </w:r>
      <w:r w:rsidR="00B44A48">
        <w:rPr>
          <w:lang w:val="en-US"/>
        </w:rPr>
        <w:t xml:space="preserve">linear actuator control. Three </w:t>
      </w:r>
      <w:r w:rsidR="00297C28" w:rsidRPr="00297C28">
        <w:rPr>
          <w:lang w:val="en-US"/>
        </w:rPr>
        <w:t xml:space="preserve">way switches are provided for CDM and CPM. When Switch is on the Right Position Linear actuator is moved forward and CDM/CPM </w:t>
      </w:r>
      <w:r w:rsidR="00037B3F" w:rsidRPr="00297C28">
        <w:rPr>
          <w:lang w:val="en-US"/>
        </w:rPr>
        <w:t>is released and</w:t>
      </w:r>
      <w:r w:rsidR="00297C28" w:rsidRPr="00297C28">
        <w:rPr>
          <w:lang w:val="en-US"/>
        </w:rPr>
        <w:t xml:space="preserve"> When Switch is on the Left Position Linear actuator is retracted and CDM/CPM is in engaged</w:t>
      </w:r>
      <w:r w:rsidR="00D254F4">
        <w:rPr>
          <w:lang w:val="en-US"/>
        </w:rPr>
        <w:t xml:space="preserve"> </w:t>
      </w:r>
      <w:r w:rsidR="00037B3F">
        <w:rPr>
          <w:lang w:val="en-US"/>
        </w:rPr>
        <w:t>condition.</w:t>
      </w:r>
      <w:r w:rsidR="001F0D16">
        <w:rPr>
          <w:lang w:val="en-US"/>
        </w:rPr>
        <w:t xml:space="preserve"> No action is taken when the switch is on the central position and this position is the default position of switch. </w:t>
      </w:r>
      <w:r w:rsidR="00297C28" w:rsidRPr="00297C28">
        <w:rPr>
          <w:lang w:val="en-US"/>
        </w:rPr>
        <w:t xml:space="preserve">   </w:t>
      </w:r>
    </w:p>
    <w:p w:rsidR="00573C2E" w:rsidRDefault="00297C28" w:rsidP="008B2D68">
      <w:pPr>
        <w:pStyle w:val="BodyText"/>
        <w:rPr>
          <w:lang w:val="en-US"/>
        </w:rPr>
      </w:pPr>
      <w:r>
        <w:rPr>
          <w:noProof/>
          <w:lang w:val="en-US"/>
        </w:rPr>
        <w:drawing>
          <wp:anchor distT="0" distB="0" distL="114300" distR="114300" simplePos="0" relativeHeight="251696128" behindDoc="0" locked="0" layoutInCell="1" allowOverlap="1">
            <wp:simplePos x="0" y="0"/>
            <wp:positionH relativeFrom="column">
              <wp:posOffset>1036967</wp:posOffset>
            </wp:positionH>
            <wp:positionV relativeFrom="paragraph">
              <wp:posOffset>69251</wp:posOffset>
            </wp:positionV>
            <wp:extent cx="3520057" cy="1785668"/>
            <wp:effectExtent l="19050" t="0" r="4193" b="0"/>
            <wp:wrapNone/>
            <wp:docPr id="3" name="Picture 1" descr="CPM CDM WITH CONTROL PANEL FOR P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M CDM WITH CONTROL PANEL FOR PRM1.jpg"/>
                    <pic:cNvPicPr/>
                  </pic:nvPicPr>
                  <pic:blipFill>
                    <a:blip r:embed="rId28" cstate="print"/>
                    <a:stretch>
                      <a:fillRect/>
                    </a:stretch>
                  </pic:blipFill>
                  <pic:spPr>
                    <a:xfrm>
                      <a:off x="0" y="0"/>
                      <a:ext cx="3520057" cy="1785668"/>
                    </a:xfrm>
                    <a:prstGeom prst="rect">
                      <a:avLst/>
                    </a:prstGeom>
                  </pic:spPr>
                </pic:pic>
              </a:graphicData>
            </a:graphic>
          </wp:anchor>
        </w:drawing>
      </w: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573C2E" w:rsidRDefault="00573C2E" w:rsidP="008B2D68">
      <w:pPr>
        <w:pStyle w:val="BodyText"/>
        <w:rPr>
          <w:lang w:val="en-US"/>
        </w:rPr>
      </w:pPr>
    </w:p>
    <w:p w:rsidR="00297C28" w:rsidRDefault="00297C28" w:rsidP="00573C2E">
      <w:pPr>
        <w:pStyle w:val="Figurecaption"/>
        <w:rPr>
          <w:caps/>
          <w:lang w:eastAsia="es-ES"/>
        </w:rPr>
      </w:pPr>
    </w:p>
    <w:p w:rsidR="007C3BE2" w:rsidRDefault="007C3BE2" w:rsidP="00573C2E">
      <w:pPr>
        <w:pStyle w:val="Figurecaption"/>
        <w:rPr>
          <w:caps/>
          <w:lang w:eastAsia="es-ES"/>
        </w:rPr>
      </w:pPr>
    </w:p>
    <w:p w:rsidR="00573C2E" w:rsidRDefault="00573C2E" w:rsidP="00573C2E">
      <w:pPr>
        <w:pStyle w:val="Figurecaption"/>
        <w:rPr>
          <w:lang w:eastAsia="es-ES"/>
        </w:rPr>
      </w:pPr>
      <w:r w:rsidRPr="00FA5F27">
        <w:rPr>
          <w:caps/>
          <w:lang w:eastAsia="es-ES"/>
        </w:rPr>
        <w:t>Fig</w:t>
      </w:r>
      <w:r w:rsidRPr="00FA5F27">
        <w:rPr>
          <w:lang w:eastAsia="es-ES"/>
        </w:rPr>
        <w:t>.</w:t>
      </w:r>
      <w:r>
        <w:rPr>
          <w:lang w:eastAsia="es-ES"/>
        </w:rPr>
        <w:t> </w:t>
      </w:r>
      <w:r w:rsidR="00275204">
        <w:rPr>
          <w:b/>
          <w:bCs/>
          <w:lang w:eastAsia="es-ES"/>
        </w:rPr>
        <w:t>14</w:t>
      </w:r>
      <w:r w:rsidRPr="00EB7040">
        <w:rPr>
          <w:b/>
          <w:bCs/>
          <w:lang w:eastAsia="es-ES"/>
        </w:rPr>
        <w:t xml:space="preserve"> </w:t>
      </w:r>
      <w:r>
        <w:rPr>
          <w:lang w:eastAsia="es-ES"/>
        </w:rPr>
        <w:t>Probe Release Mechanism Control System</w:t>
      </w:r>
    </w:p>
    <w:p w:rsidR="00037B3F" w:rsidRDefault="00037B3F" w:rsidP="00037B3F">
      <w:pPr>
        <w:pStyle w:val="Heading2"/>
      </w:pPr>
      <w:r>
        <w:lastRenderedPageBreak/>
        <w:t xml:space="preserve">OPERATION AND QUALIFICATION OF PROBE RELEASE MECHANISM </w:t>
      </w:r>
    </w:p>
    <w:p w:rsidR="00037B3F" w:rsidRDefault="001051C1" w:rsidP="00ED14DC">
      <w:pPr>
        <w:tabs>
          <w:tab w:val="left" w:pos="720"/>
          <w:tab w:val="left" w:pos="2280"/>
        </w:tabs>
        <w:spacing w:line="276" w:lineRule="auto"/>
        <w:jc w:val="both"/>
        <w:rPr>
          <w:sz w:val="20"/>
          <w:lang w:val="en-US"/>
        </w:rPr>
      </w:pPr>
      <w:r>
        <w:rPr>
          <w:noProof/>
          <w:sz w:val="20"/>
          <w:lang w:val="en-US"/>
        </w:rPr>
        <w:pict>
          <v:shape id="_x0000_s1130" type="#_x0000_t202" style="position:absolute;left:0;text-align:left;margin-left:255.25pt;margin-top:57.6pt;width:114.15pt;height:20.5pt;z-index:2516981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" filled="f" stroked="f">
            <v:textbox style="mso-next-textbox:#_x0000_s1130">
              <w:txbxContent>
                <w:p w:rsidR="005D2F17" w:rsidRPr="00EC72BF" w:rsidRDefault="005D2F17" w:rsidP="00987594">
                  <w:pPr>
                    <w:pStyle w:val="NormalWeb"/>
                    <w:rPr>
                      <w:rFonts w:ascii="Arial" w:hAnsi="Arial" w:cs="Arial"/>
                      <w:sz w:val="22"/>
                      <w:szCs w:val="22"/>
                      <w:lang w:val="en-US"/>
                    </w:rPr>
                  </w:pPr>
                  <w:r>
                    <w:rPr>
                      <w:rFonts w:ascii="Arial" w:hAnsi="Arial" w:cs="Arial"/>
                      <w:sz w:val="22"/>
                      <w:szCs w:val="22"/>
                      <w:lang w:val="en-US"/>
                    </w:rPr>
                    <w:t>PRM Control Panel</w:t>
                  </w:r>
                </w:p>
              </w:txbxContent>
            </v:textbox>
          </v:shape>
        </w:pict>
      </w:r>
      <w:r w:rsidR="00905DB8">
        <w:rPr>
          <w:noProof/>
          <w:sz w:val="20"/>
          <w:lang w:val="en-US"/>
        </w:rPr>
        <w:drawing>
          <wp:anchor distT="0" distB="0" distL="114300" distR="114300" simplePos="0" relativeHeight="251697152" behindDoc="0" locked="0" layoutInCell="1" allowOverlap="1">
            <wp:simplePos x="0" y="0"/>
            <wp:positionH relativeFrom="column">
              <wp:posOffset>433070</wp:posOffset>
            </wp:positionH>
            <wp:positionV relativeFrom="paragraph">
              <wp:posOffset>860425</wp:posOffset>
            </wp:positionV>
            <wp:extent cx="1823085" cy="3200400"/>
            <wp:effectExtent l="19050" t="0" r="5715" b="0"/>
            <wp:wrapNone/>
            <wp:docPr id="5" name="Picture 4" descr="PSGIS_Control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GIS_Control_Panel.jpg"/>
                    <pic:cNvPicPr/>
                  </pic:nvPicPr>
                  <pic:blipFill>
                    <a:blip r:embed="rId29" cstate="print"/>
                    <a:stretch>
                      <a:fillRect/>
                    </a:stretch>
                  </pic:blipFill>
                  <pic:spPr>
                    <a:xfrm>
                      <a:off x="0" y="0"/>
                      <a:ext cx="1823085" cy="3200400"/>
                    </a:xfrm>
                    <a:prstGeom prst="rect">
                      <a:avLst/>
                    </a:prstGeom>
                  </pic:spPr>
                </pic:pic>
              </a:graphicData>
            </a:graphic>
          </wp:anchor>
        </w:drawing>
      </w:r>
      <w:r w:rsidR="00037B3F" w:rsidRPr="00037B3F">
        <w:rPr>
          <w:sz w:val="20"/>
          <w:lang w:val="en-US"/>
        </w:rPr>
        <w:t xml:space="preserve">The control panel of PRM is integrated to the PSGIS as shown in </w:t>
      </w:r>
      <w:r w:rsidR="00037B3F">
        <w:rPr>
          <w:sz w:val="20"/>
          <w:lang w:val="en-US"/>
        </w:rPr>
        <w:t>Fig</w:t>
      </w:r>
      <w:r w:rsidR="00591257">
        <w:rPr>
          <w:sz w:val="20"/>
          <w:lang w:val="en-US"/>
        </w:rPr>
        <w:t>.</w:t>
      </w:r>
      <w:r w:rsidR="00037B3F" w:rsidRPr="00037B3F">
        <w:rPr>
          <w:sz w:val="20"/>
          <w:lang w:val="en-US"/>
        </w:rPr>
        <w:t xml:space="preserve"> </w:t>
      </w:r>
      <w:r w:rsidR="00275204">
        <w:rPr>
          <w:sz w:val="20"/>
          <w:lang w:val="en-US"/>
        </w:rPr>
        <w:t>15</w:t>
      </w:r>
      <w:r w:rsidR="00037B3F" w:rsidRPr="00037B3F">
        <w:rPr>
          <w:sz w:val="20"/>
          <w:lang w:val="en-US"/>
        </w:rPr>
        <w:t>. DDM with integrated TLM</w:t>
      </w:r>
      <w:r w:rsidR="00B65014" w:rsidRPr="00037B3F">
        <w:rPr>
          <w:sz w:val="20"/>
          <w:lang w:val="en-US"/>
        </w:rPr>
        <w:t>, CDM</w:t>
      </w:r>
      <w:r w:rsidR="00037B3F" w:rsidRPr="00037B3F">
        <w:rPr>
          <w:sz w:val="20"/>
          <w:lang w:val="en-US"/>
        </w:rPr>
        <w:t xml:space="preserve"> and CPM are </w:t>
      </w:r>
      <w:r w:rsidR="00B65014" w:rsidRPr="00037B3F">
        <w:rPr>
          <w:sz w:val="20"/>
          <w:lang w:val="en-US"/>
        </w:rPr>
        <w:t>integrated is</w:t>
      </w:r>
      <w:r w:rsidR="00037B3F" w:rsidRPr="00037B3F">
        <w:rPr>
          <w:sz w:val="20"/>
          <w:lang w:val="en-US"/>
        </w:rPr>
        <w:t xml:space="preserve"> mounted on the Device Support </w:t>
      </w:r>
      <w:r w:rsidR="00B65014" w:rsidRPr="00037B3F">
        <w:rPr>
          <w:sz w:val="20"/>
          <w:lang w:val="en-US"/>
        </w:rPr>
        <w:t>Structure (</w:t>
      </w:r>
      <w:r w:rsidR="00037B3F" w:rsidRPr="00037B3F">
        <w:rPr>
          <w:sz w:val="20"/>
          <w:lang w:val="en-US"/>
        </w:rPr>
        <w:t>DSS</w:t>
      </w:r>
      <w:r w:rsidR="00B65014" w:rsidRPr="00037B3F">
        <w:rPr>
          <w:sz w:val="20"/>
          <w:lang w:val="en-US"/>
        </w:rPr>
        <w:t xml:space="preserve">). </w:t>
      </w:r>
      <w:r w:rsidR="00037B3F" w:rsidRPr="00037B3F">
        <w:rPr>
          <w:sz w:val="20"/>
          <w:lang w:val="en-US"/>
        </w:rPr>
        <w:t>PRM is operated from the CCM control panel where the PRM control panel HMI is mounted and all the sequence of operation are tested and verified.</w:t>
      </w:r>
    </w:p>
    <w:p w:rsidR="00ED14DC" w:rsidRDefault="00ED14DC" w:rsidP="00ED14DC">
      <w:pPr>
        <w:tabs>
          <w:tab w:val="left" w:pos="720"/>
          <w:tab w:val="left" w:pos="2280"/>
        </w:tabs>
        <w:spacing w:line="276" w:lineRule="auto"/>
        <w:jc w:val="both"/>
        <w:rPr>
          <w:sz w:val="20"/>
          <w:lang w:val="en-US"/>
        </w:rPr>
      </w:pPr>
    </w:p>
    <w:p w:rsidR="00037B3F" w:rsidRDefault="000556D4" w:rsidP="00037B3F">
      <w:pPr>
        <w:tabs>
          <w:tab w:val="left" w:pos="720"/>
          <w:tab w:val="left" w:pos="2280"/>
        </w:tabs>
        <w:spacing w:line="360" w:lineRule="auto"/>
        <w:jc w:val="both"/>
        <w:rPr>
          <w:sz w:val="20"/>
          <w:lang w:val="en-US"/>
        </w:rPr>
      </w:pPr>
      <w:r>
        <w:rPr>
          <w:noProof/>
          <w:sz w:val="20"/>
          <w:lang w:val="en-US"/>
        </w:rPr>
        <w:drawing>
          <wp:anchor distT="0" distB="0" distL="114300" distR="114300" simplePos="0" relativeHeight="251706368" behindDoc="0" locked="0" layoutInCell="1" allowOverlap="1">
            <wp:simplePos x="0" y="0"/>
            <wp:positionH relativeFrom="column">
              <wp:posOffset>2537963</wp:posOffset>
            </wp:positionH>
            <wp:positionV relativeFrom="paragraph">
              <wp:posOffset>70689</wp:posOffset>
            </wp:positionV>
            <wp:extent cx="2243347" cy="1164566"/>
            <wp:effectExtent l="19050" t="0" r="4553" b="0"/>
            <wp:wrapNone/>
            <wp:docPr id="4" name="Picture 3" descr="PRM_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M_Panel.jpg"/>
                    <pic:cNvPicPr/>
                  </pic:nvPicPr>
                  <pic:blipFill>
                    <a:blip r:embed="rId30" cstate="print"/>
                    <a:stretch>
                      <a:fillRect/>
                    </a:stretch>
                  </pic:blipFill>
                  <pic:spPr>
                    <a:xfrm>
                      <a:off x="0" y="0"/>
                      <a:ext cx="2243347" cy="1164566"/>
                    </a:xfrm>
                    <a:prstGeom prst="rect">
                      <a:avLst/>
                    </a:prstGeom>
                  </pic:spPr>
                </pic:pic>
              </a:graphicData>
            </a:graphic>
          </wp:anchor>
        </w:drawing>
      </w:r>
      <w:r w:rsidR="00766D9F">
        <w:rPr>
          <w:noProof/>
          <w:sz w:val="20"/>
          <w:lang w:val="en-US"/>
        </w:rPr>
        <w:t xml:space="preserve">                                                                                                                                                            </w:t>
      </w:r>
    </w:p>
    <w:p w:rsidR="00037B3F" w:rsidRDefault="001051C1" w:rsidP="000556D4">
      <w:pPr>
        <w:tabs>
          <w:tab w:val="right" w:pos="9027"/>
        </w:tabs>
        <w:spacing w:line="360" w:lineRule="auto"/>
        <w:jc w:val="both"/>
        <w:rPr>
          <w:sz w:val="20"/>
          <w:lang w:val="en-US"/>
        </w:rPr>
      </w:pPr>
      <w:r>
        <w:rPr>
          <w:noProof/>
          <w:sz w:val="20"/>
          <w:lang w:val="en-US"/>
        </w:rPr>
        <w:pict>
          <v:shape id="_x0000_s1135" type="#_x0000_t32" style="position:absolute;left:0;text-align:left;margin-left:160.3pt;margin-top:14.15pt;width:51.6pt;height:103.9pt;flip:y;z-index:251707392" o:connectortype="straight" strokecolor="#c0504d [3205]" strokeweight="2.5pt">
            <v:stroke endarrow="block"/>
            <v:shadow color="#868686"/>
          </v:shape>
        </w:pict>
      </w:r>
      <w:r w:rsidR="000556D4">
        <w:rPr>
          <w:sz w:val="20"/>
          <w:lang w:val="en-US"/>
        </w:rPr>
        <w:tab/>
      </w: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7F4C05" w:rsidP="00037B3F">
      <w:pPr>
        <w:tabs>
          <w:tab w:val="left" w:pos="720"/>
          <w:tab w:val="left" w:pos="2280"/>
        </w:tabs>
        <w:spacing w:line="360" w:lineRule="auto"/>
        <w:jc w:val="both"/>
        <w:rPr>
          <w:sz w:val="20"/>
          <w:lang w:val="en-US"/>
        </w:rPr>
      </w:pP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r>
        <w:rPr>
          <w:sz w:val="20"/>
          <w:lang w:val="en-US"/>
        </w:rPr>
        <w:tab/>
      </w:r>
    </w:p>
    <w:p w:rsidR="00037B3F" w:rsidRDefault="007F4C05" w:rsidP="00037B3F">
      <w:pPr>
        <w:tabs>
          <w:tab w:val="left" w:pos="720"/>
          <w:tab w:val="left" w:pos="2280"/>
        </w:tabs>
        <w:spacing w:line="360" w:lineRule="auto"/>
        <w:jc w:val="both"/>
        <w:rPr>
          <w:sz w:val="20"/>
          <w:lang w:val="en-US"/>
        </w:rPr>
      </w:pPr>
      <w:r>
        <w:rPr>
          <w:noProof/>
          <w:sz w:val="20"/>
          <w:lang w:val="en-US"/>
        </w:rPr>
        <w:drawing>
          <wp:anchor distT="0" distB="0" distL="114300" distR="114300" simplePos="0" relativeHeight="251705344" behindDoc="0" locked="0" layoutInCell="1" allowOverlap="1">
            <wp:simplePos x="0" y="0"/>
            <wp:positionH relativeFrom="column">
              <wp:posOffset>2537963</wp:posOffset>
            </wp:positionH>
            <wp:positionV relativeFrom="paragraph">
              <wp:posOffset>15695</wp:posOffset>
            </wp:positionV>
            <wp:extent cx="2310082" cy="1733910"/>
            <wp:effectExtent l="19050" t="0" r="0" b="0"/>
            <wp:wrapNone/>
            <wp:docPr id="2" name="Picture 1" descr="DSC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3.JPG"/>
                    <pic:cNvPicPr/>
                  </pic:nvPicPr>
                  <pic:blipFill>
                    <a:blip r:embed="rId31" cstate="print"/>
                    <a:stretch>
                      <a:fillRect/>
                    </a:stretch>
                  </pic:blipFill>
                  <pic:spPr>
                    <a:xfrm>
                      <a:off x="0" y="0"/>
                      <a:ext cx="2310082" cy="1733910"/>
                    </a:xfrm>
                    <a:prstGeom prst="rect">
                      <a:avLst/>
                    </a:prstGeom>
                  </pic:spPr>
                </pic:pic>
              </a:graphicData>
            </a:graphic>
          </wp:anchor>
        </w:drawing>
      </w: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037B3F" w:rsidRDefault="00037B3F" w:rsidP="00037B3F">
      <w:pPr>
        <w:tabs>
          <w:tab w:val="left" w:pos="720"/>
          <w:tab w:val="left" w:pos="2280"/>
        </w:tabs>
        <w:spacing w:line="360" w:lineRule="auto"/>
        <w:jc w:val="both"/>
        <w:rPr>
          <w:sz w:val="20"/>
          <w:lang w:val="en-US"/>
        </w:rPr>
      </w:pPr>
    </w:p>
    <w:p w:rsidR="00ED14DC" w:rsidRDefault="00ED14DC" w:rsidP="00037B3F">
      <w:pPr>
        <w:tabs>
          <w:tab w:val="left" w:pos="720"/>
          <w:tab w:val="left" w:pos="2280"/>
        </w:tabs>
        <w:spacing w:line="360" w:lineRule="auto"/>
        <w:jc w:val="both"/>
        <w:rPr>
          <w:sz w:val="20"/>
          <w:lang w:val="en-US"/>
        </w:rPr>
      </w:pPr>
    </w:p>
    <w:p w:rsidR="00ED14DC" w:rsidRDefault="00ED14DC" w:rsidP="00037B3F">
      <w:pPr>
        <w:tabs>
          <w:tab w:val="left" w:pos="720"/>
          <w:tab w:val="left" w:pos="2280"/>
        </w:tabs>
        <w:spacing w:line="360" w:lineRule="auto"/>
        <w:jc w:val="both"/>
        <w:rPr>
          <w:sz w:val="20"/>
          <w:lang w:val="en-US"/>
        </w:rPr>
      </w:pPr>
    </w:p>
    <w:p w:rsidR="00987594" w:rsidRDefault="00987594" w:rsidP="00037B3F">
      <w:pPr>
        <w:tabs>
          <w:tab w:val="left" w:pos="720"/>
          <w:tab w:val="left" w:pos="2280"/>
        </w:tabs>
        <w:spacing w:line="360" w:lineRule="auto"/>
        <w:jc w:val="both"/>
        <w:rPr>
          <w:sz w:val="20"/>
          <w:lang w:val="en-US"/>
        </w:rPr>
      </w:pPr>
    </w:p>
    <w:p w:rsidR="00037B3F" w:rsidRDefault="00987594" w:rsidP="00987594">
      <w:pPr>
        <w:pStyle w:val="Figurecaption"/>
        <w:rPr>
          <w:lang w:eastAsia="es-ES"/>
        </w:rPr>
      </w:pPr>
      <w:r w:rsidRPr="00FA5F27">
        <w:rPr>
          <w:caps/>
          <w:lang w:eastAsia="es-ES"/>
        </w:rPr>
        <w:t>Fig</w:t>
      </w:r>
      <w:r w:rsidRPr="00FA5F27">
        <w:rPr>
          <w:lang w:eastAsia="es-ES"/>
        </w:rPr>
        <w:t>.</w:t>
      </w:r>
      <w:r>
        <w:rPr>
          <w:lang w:eastAsia="es-ES"/>
        </w:rPr>
        <w:t> </w:t>
      </w:r>
      <w:r w:rsidR="00275204">
        <w:rPr>
          <w:b/>
          <w:bCs/>
          <w:lang w:eastAsia="es-ES"/>
        </w:rPr>
        <w:t>15</w:t>
      </w:r>
      <w:r w:rsidRPr="00EB7040">
        <w:rPr>
          <w:b/>
          <w:bCs/>
          <w:lang w:eastAsia="es-ES"/>
        </w:rPr>
        <w:t xml:space="preserve"> </w:t>
      </w:r>
      <w:r>
        <w:rPr>
          <w:lang w:eastAsia="es-ES"/>
        </w:rPr>
        <w:t>Probe Release Mechanism Control System integrated to CCM.</w:t>
      </w:r>
    </w:p>
    <w:p w:rsidR="00987594" w:rsidRPr="00987594" w:rsidRDefault="00987594" w:rsidP="00987594">
      <w:pPr>
        <w:pStyle w:val="Figurecaption"/>
        <w:rPr>
          <w:sz w:val="20"/>
        </w:rPr>
      </w:pPr>
    </w:p>
    <w:p w:rsidR="00037B3F" w:rsidRDefault="00037B3F" w:rsidP="00ED14DC">
      <w:pPr>
        <w:tabs>
          <w:tab w:val="left" w:pos="720"/>
          <w:tab w:val="left" w:pos="2280"/>
        </w:tabs>
        <w:spacing w:line="276" w:lineRule="auto"/>
        <w:jc w:val="both"/>
        <w:rPr>
          <w:sz w:val="20"/>
          <w:lang w:val="en-US"/>
        </w:rPr>
      </w:pPr>
      <w:r w:rsidRPr="00037B3F">
        <w:rPr>
          <w:sz w:val="20"/>
          <w:lang w:val="en-US"/>
        </w:rPr>
        <w:tab/>
        <w:t xml:space="preserve">Integration testing of PRM is done by step by step execution of Insertion operation and Retrieval </w:t>
      </w:r>
      <w:r w:rsidR="00987594" w:rsidRPr="00037B3F">
        <w:rPr>
          <w:sz w:val="20"/>
          <w:lang w:val="en-US"/>
        </w:rPr>
        <w:t xml:space="preserve">operation. </w:t>
      </w:r>
      <w:r w:rsidRPr="00037B3F">
        <w:rPr>
          <w:sz w:val="20"/>
          <w:lang w:val="en-US"/>
        </w:rPr>
        <w:t xml:space="preserve">PRM control panel is integrated with CCM of PSGIS and all operations and testing </w:t>
      </w:r>
      <w:r w:rsidR="00B65014">
        <w:rPr>
          <w:sz w:val="20"/>
          <w:lang w:val="en-US"/>
        </w:rPr>
        <w:t>is</w:t>
      </w:r>
      <w:r w:rsidRPr="00037B3F">
        <w:rPr>
          <w:sz w:val="20"/>
          <w:lang w:val="en-US"/>
        </w:rPr>
        <w:t xml:space="preserve"> carried out remotely. PRM operation is verified and by running several trials such operations are carried out before qualifying the PRM.</w:t>
      </w:r>
      <w:r w:rsidR="00987594">
        <w:rPr>
          <w:sz w:val="20"/>
          <w:lang w:val="en-US"/>
        </w:rPr>
        <w:t xml:space="preserve"> During each trial the in-situ probe </w:t>
      </w:r>
      <w:r w:rsidR="00B65014">
        <w:rPr>
          <w:sz w:val="20"/>
          <w:lang w:val="en-US"/>
        </w:rPr>
        <w:t>calibration [</w:t>
      </w:r>
      <w:r w:rsidR="00DA0C1D">
        <w:rPr>
          <w:sz w:val="20"/>
          <w:lang w:val="en-US"/>
        </w:rPr>
        <w:t>4]</w:t>
      </w:r>
      <w:r w:rsidR="00987594">
        <w:rPr>
          <w:sz w:val="20"/>
          <w:lang w:val="en-US"/>
        </w:rPr>
        <w:t xml:space="preserve"> is also carried out .The ECT signal captured during in-situ calibration is shown in Fig</w:t>
      </w:r>
      <w:r w:rsidR="00591257">
        <w:rPr>
          <w:sz w:val="20"/>
          <w:lang w:val="en-US"/>
        </w:rPr>
        <w:t>.</w:t>
      </w:r>
      <w:r w:rsidR="00275204">
        <w:rPr>
          <w:sz w:val="20"/>
          <w:lang w:val="en-US"/>
        </w:rPr>
        <w:t xml:space="preserve"> 16</w:t>
      </w:r>
      <w:r w:rsidR="00987594">
        <w:rPr>
          <w:sz w:val="20"/>
          <w:lang w:val="en-US"/>
        </w:rPr>
        <w:t>.</w:t>
      </w:r>
    </w:p>
    <w:p w:rsidR="00987594" w:rsidRDefault="00987594" w:rsidP="00037B3F">
      <w:pPr>
        <w:tabs>
          <w:tab w:val="left" w:pos="720"/>
          <w:tab w:val="left" w:pos="2280"/>
        </w:tabs>
        <w:spacing w:line="360" w:lineRule="auto"/>
        <w:jc w:val="both"/>
        <w:rPr>
          <w:sz w:val="20"/>
          <w:lang w:val="en-US"/>
        </w:rPr>
      </w:pPr>
      <w:r>
        <w:rPr>
          <w:noProof/>
          <w:sz w:val="20"/>
          <w:lang w:val="en-US"/>
        </w:rPr>
        <w:drawing>
          <wp:inline distT="0" distB="0" distL="0" distR="0">
            <wp:extent cx="5732145" cy="2193925"/>
            <wp:effectExtent l="19050" t="0" r="1905" b="0"/>
            <wp:docPr id="7" name="Picture 6" descr="signal_R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_RFECT.jpg"/>
                    <pic:cNvPicPr/>
                  </pic:nvPicPr>
                  <pic:blipFill>
                    <a:blip r:embed="rId32" cstate="print"/>
                    <a:stretch>
                      <a:fillRect/>
                    </a:stretch>
                  </pic:blipFill>
                  <pic:spPr>
                    <a:xfrm>
                      <a:off x="0" y="0"/>
                      <a:ext cx="5732145" cy="2193925"/>
                    </a:xfrm>
                    <a:prstGeom prst="rect">
                      <a:avLst/>
                    </a:prstGeom>
                  </pic:spPr>
                </pic:pic>
              </a:graphicData>
            </a:graphic>
          </wp:inline>
        </w:drawing>
      </w:r>
    </w:p>
    <w:p w:rsidR="00987594" w:rsidRDefault="00987594" w:rsidP="00275204">
      <w:pPr>
        <w:pStyle w:val="Figurecaption"/>
        <w:rPr>
          <w:lang w:eastAsia="es-ES"/>
        </w:rPr>
      </w:pPr>
      <w:r w:rsidRPr="00FA5F27">
        <w:rPr>
          <w:caps/>
          <w:lang w:eastAsia="es-ES"/>
        </w:rPr>
        <w:t>Fig</w:t>
      </w:r>
      <w:r w:rsidRPr="00FA5F27">
        <w:rPr>
          <w:lang w:eastAsia="es-ES"/>
        </w:rPr>
        <w:t>.</w:t>
      </w:r>
      <w:r>
        <w:rPr>
          <w:lang w:eastAsia="es-ES"/>
        </w:rPr>
        <w:t> </w:t>
      </w:r>
      <w:r w:rsidR="00275204" w:rsidRPr="00275204">
        <w:rPr>
          <w:b/>
          <w:bCs/>
          <w:lang w:eastAsia="es-ES"/>
        </w:rPr>
        <w:t>16</w:t>
      </w:r>
      <w:r>
        <w:rPr>
          <w:lang w:eastAsia="es-ES"/>
        </w:rPr>
        <w:t xml:space="preserve"> In-situ Calibration RFEC Data.</w:t>
      </w:r>
    </w:p>
    <w:p w:rsidR="001B66FD" w:rsidRPr="001B66FD" w:rsidRDefault="001B66FD" w:rsidP="001B66FD">
      <w:pPr>
        <w:spacing w:before="240"/>
        <w:jc w:val="both"/>
        <w:rPr>
          <w:sz w:val="20"/>
          <w:lang w:val="en-US"/>
        </w:rPr>
      </w:pPr>
      <w:r w:rsidRPr="001B66FD">
        <w:rPr>
          <w:sz w:val="20"/>
          <w:lang w:val="en-US"/>
        </w:rPr>
        <w:t xml:space="preserve">The Calibration tube is manufactured as per the ASME Section V, Article 26, SE 2096, 2010 and it incorporates only five standard flaws as shown in the Table </w:t>
      </w:r>
      <w:r>
        <w:rPr>
          <w:sz w:val="20"/>
          <w:lang w:val="en-US"/>
        </w:rPr>
        <w:t>7</w:t>
      </w:r>
    </w:p>
    <w:p w:rsidR="001B66FD" w:rsidRDefault="001B66FD" w:rsidP="001B66FD">
      <w:pPr>
        <w:pStyle w:val="BodyText"/>
        <w:ind w:firstLine="0"/>
      </w:pPr>
      <w:r>
        <w:lastRenderedPageBreak/>
        <w:t>TABLE 7.</w:t>
      </w:r>
      <w:r>
        <w:tab/>
        <w:t xml:space="preserve">Standard Flaws of Calibration tube </w:t>
      </w:r>
    </w:p>
    <w:p w:rsidR="001B66FD" w:rsidRDefault="001B66FD" w:rsidP="001B66FD">
      <w:pPr>
        <w:pStyle w:val="BodyText"/>
        <w:tabs>
          <w:tab w:val="left" w:pos="1522"/>
        </w:tabs>
      </w:pPr>
      <w:r>
        <w:tab/>
      </w:r>
    </w:p>
    <w:tbl>
      <w:tblPr>
        <w:tblStyle w:val="TableGrid"/>
        <w:tblW w:w="9941" w:type="dxa"/>
        <w:jc w:val="center"/>
        <w:tblInd w:w="-853" w:type="dxa"/>
        <w:tblBorders>
          <w:left w:val="none" w:sz="0" w:space="0" w:color="auto"/>
          <w:right w:val="none" w:sz="0" w:space="0" w:color="auto"/>
          <w:insideH w:val="none" w:sz="0" w:space="0" w:color="auto"/>
          <w:insideV w:val="none" w:sz="0" w:space="0" w:color="auto"/>
        </w:tblBorders>
        <w:tblLook w:val="04A0"/>
      </w:tblPr>
      <w:tblGrid>
        <w:gridCol w:w="721"/>
        <w:gridCol w:w="3754"/>
        <w:gridCol w:w="5466"/>
      </w:tblGrid>
      <w:tr w:rsidR="001B66FD" w:rsidTr="00136229">
        <w:trPr>
          <w:trHeight w:val="294"/>
          <w:jc w:val="center"/>
        </w:trPr>
        <w:tc>
          <w:tcPr>
            <w:tcW w:w="721" w:type="dxa"/>
            <w:tcBorders>
              <w:top w:val="single" w:sz="4" w:space="0" w:color="auto"/>
              <w:bottom w:val="single" w:sz="4" w:space="0" w:color="auto"/>
            </w:tcBorders>
          </w:tcPr>
          <w:p w:rsidR="001B66FD" w:rsidRDefault="001B66FD" w:rsidP="00022A85">
            <w:pPr>
              <w:pStyle w:val="BodyText"/>
              <w:ind w:firstLine="0"/>
            </w:pPr>
            <w:r>
              <w:t>Flaw</w:t>
            </w:r>
          </w:p>
        </w:tc>
        <w:tc>
          <w:tcPr>
            <w:tcW w:w="3754" w:type="dxa"/>
            <w:tcBorders>
              <w:top w:val="single" w:sz="4" w:space="0" w:color="auto"/>
              <w:bottom w:val="single" w:sz="4" w:space="0" w:color="auto"/>
            </w:tcBorders>
          </w:tcPr>
          <w:p w:rsidR="001B66FD" w:rsidRDefault="001B66FD" w:rsidP="00022A85">
            <w:pPr>
              <w:pStyle w:val="BodyText"/>
              <w:ind w:left="-1140" w:firstLine="1140"/>
              <w:jc w:val="center"/>
            </w:pPr>
            <w:r>
              <w:t>Flaw Type</w:t>
            </w:r>
          </w:p>
        </w:tc>
        <w:tc>
          <w:tcPr>
            <w:tcW w:w="5466" w:type="dxa"/>
            <w:tcBorders>
              <w:top w:val="single" w:sz="4" w:space="0" w:color="auto"/>
              <w:bottom w:val="single" w:sz="4" w:space="0" w:color="auto"/>
            </w:tcBorders>
          </w:tcPr>
          <w:p w:rsidR="001B66FD" w:rsidRDefault="001B66FD" w:rsidP="00022A85">
            <w:pPr>
              <w:pStyle w:val="BodyText"/>
              <w:ind w:firstLine="0"/>
              <w:jc w:val="center"/>
            </w:pPr>
            <w:r>
              <w:t>Dimension</w:t>
            </w:r>
          </w:p>
        </w:tc>
      </w:tr>
      <w:tr w:rsidR="001B66FD" w:rsidTr="00136229">
        <w:trPr>
          <w:trHeight w:val="294"/>
          <w:jc w:val="center"/>
        </w:trPr>
        <w:tc>
          <w:tcPr>
            <w:tcW w:w="721" w:type="dxa"/>
            <w:tcBorders>
              <w:top w:val="single" w:sz="4" w:space="0" w:color="auto"/>
            </w:tcBorders>
          </w:tcPr>
          <w:p w:rsidR="001B66FD" w:rsidRDefault="001B66FD" w:rsidP="00022A85">
            <w:pPr>
              <w:pStyle w:val="BodyText"/>
              <w:ind w:firstLine="0"/>
            </w:pPr>
            <w:r>
              <w:rPr>
                <w:rStyle w:val="TabletextChar"/>
              </w:rPr>
              <w:t>A</w:t>
            </w:r>
            <w:r>
              <w:t xml:space="preserve"> </w:t>
            </w:r>
          </w:p>
        </w:tc>
        <w:tc>
          <w:tcPr>
            <w:tcW w:w="3754" w:type="dxa"/>
            <w:tcBorders>
              <w:top w:val="single" w:sz="4" w:space="0" w:color="auto"/>
            </w:tcBorders>
          </w:tcPr>
          <w:p w:rsidR="001B66FD" w:rsidRPr="00BA1073" w:rsidRDefault="001B66FD" w:rsidP="001B66FD">
            <w:pPr>
              <w:pStyle w:val="BodyText"/>
              <w:ind w:firstLine="0"/>
              <w:jc w:val="center"/>
            </w:pPr>
            <w:r>
              <w:rPr>
                <w:bCs/>
                <w:lang w:val="en-US"/>
              </w:rPr>
              <w:t>Through Hole</w:t>
            </w:r>
          </w:p>
        </w:tc>
        <w:tc>
          <w:tcPr>
            <w:tcW w:w="5466" w:type="dxa"/>
            <w:tcBorders>
              <w:top w:val="single" w:sz="4" w:space="0" w:color="auto"/>
            </w:tcBorders>
          </w:tcPr>
          <w:p w:rsidR="001B66FD" w:rsidRDefault="001B66FD" w:rsidP="001B66FD">
            <w:pPr>
              <w:pStyle w:val="BodyText"/>
              <w:ind w:firstLine="0"/>
              <w:jc w:val="center"/>
            </w:pPr>
            <w:r>
              <w:rPr>
                <w:bCs/>
                <w:lang w:val="en-US"/>
              </w:rPr>
              <w:t>Diameter of 2.3 mm(Tube Wall Thickness(WT))</w:t>
            </w:r>
          </w:p>
        </w:tc>
      </w:tr>
      <w:tr w:rsidR="001B66FD" w:rsidTr="00136229">
        <w:trPr>
          <w:trHeight w:val="294"/>
          <w:jc w:val="center"/>
        </w:trPr>
        <w:tc>
          <w:tcPr>
            <w:tcW w:w="721" w:type="dxa"/>
          </w:tcPr>
          <w:p w:rsidR="001B66FD" w:rsidRDefault="001B66FD" w:rsidP="00022A85">
            <w:pPr>
              <w:pStyle w:val="BodyText"/>
              <w:ind w:firstLine="0"/>
            </w:pPr>
            <w:r>
              <w:t>B</w:t>
            </w:r>
          </w:p>
        </w:tc>
        <w:tc>
          <w:tcPr>
            <w:tcW w:w="3754" w:type="dxa"/>
          </w:tcPr>
          <w:p w:rsidR="001B66FD" w:rsidRDefault="001B66FD" w:rsidP="001B66FD">
            <w:pPr>
              <w:pStyle w:val="BodyText"/>
              <w:ind w:firstLine="0"/>
              <w:jc w:val="center"/>
            </w:pPr>
            <w:r w:rsidRPr="001B66FD">
              <w:rPr>
                <w:bCs/>
                <w:lang w:val="en-US"/>
              </w:rPr>
              <w:t>Flat mill (simulate impingement damage</w:t>
            </w:r>
            <w:r>
              <w:rPr>
                <w:bCs/>
                <w:lang w:val="en-US"/>
              </w:rPr>
              <w:t>)</w:t>
            </w:r>
          </w:p>
        </w:tc>
        <w:tc>
          <w:tcPr>
            <w:tcW w:w="5466" w:type="dxa"/>
          </w:tcPr>
          <w:p w:rsidR="001B66FD" w:rsidRDefault="00136229" w:rsidP="001B66FD">
            <w:pPr>
              <w:pStyle w:val="BodyText"/>
              <w:ind w:firstLine="0"/>
              <w:jc w:val="center"/>
            </w:pPr>
            <w:r>
              <w:rPr>
                <w:bCs/>
                <w:lang w:val="en-US"/>
              </w:rPr>
              <w:t xml:space="preserve">             </w:t>
            </w:r>
            <w:r w:rsidR="001B66FD" w:rsidRPr="001B66FD">
              <w:rPr>
                <w:bCs/>
                <w:lang w:val="en-US"/>
              </w:rPr>
              <w:t>Diameter 8.6  mm (half of the tube diameter), Depth 1.15 mm (50% WT)</w:t>
            </w:r>
            <w:r w:rsidR="001B66FD" w:rsidRPr="00265704">
              <w:rPr>
                <w:bCs/>
                <w:lang w:val="en-US"/>
              </w:rPr>
              <w:t xml:space="preserve"> </w:t>
            </w:r>
          </w:p>
        </w:tc>
      </w:tr>
      <w:tr w:rsidR="001B66FD" w:rsidTr="00136229">
        <w:trPr>
          <w:trHeight w:val="294"/>
          <w:jc w:val="center"/>
        </w:trPr>
        <w:tc>
          <w:tcPr>
            <w:tcW w:w="721" w:type="dxa"/>
          </w:tcPr>
          <w:p w:rsidR="001B66FD" w:rsidRDefault="001B66FD" w:rsidP="00022A85">
            <w:pPr>
              <w:pStyle w:val="BodyText"/>
              <w:ind w:firstLine="0"/>
            </w:pPr>
            <w:r>
              <w:t>C</w:t>
            </w:r>
          </w:p>
        </w:tc>
        <w:tc>
          <w:tcPr>
            <w:tcW w:w="3754" w:type="dxa"/>
          </w:tcPr>
          <w:p w:rsidR="001B66FD" w:rsidRDefault="001B66FD" w:rsidP="001B66FD">
            <w:pPr>
              <w:pStyle w:val="BodyText"/>
              <w:ind w:firstLine="0"/>
              <w:jc w:val="center"/>
            </w:pPr>
            <w:r>
              <w:rPr>
                <w:bCs/>
                <w:lang w:val="en-US"/>
              </w:rPr>
              <w:t>Groove</w:t>
            </w:r>
          </w:p>
        </w:tc>
        <w:tc>
          <w:tcPr>
            <w:tcW w:w="5466" w:type="dxa"/>
          </w:tcPr>
          <w:p w:rsidR="001B66FD" w:rsidRPr="000E2FE3" w:rsidRDefault="001B66FD" w:rsidP="00022A85">
            <w:r w:rsidRPr="001B66FD">
              <w:rPr>
                <w:bCs/>
                <w:sz w:val="20"/>
                <w:lang w:val="en-US"/>
              </w:rPr>
              <w:t xml:space="preserve">  </w:t>
            </w:r>
            <w:r w:rsidR="00136229">
              <w:rPr>
                <w:bCs/>
                <w:sz w:val="20"/>
                <w:lang w:val="en-US"/>
              </w:rPr>
              <w:t xml:space="preserve">           </w:t>
            </w:r>
            <w:r w:rsidRPr="001B66FD">
              <w:rPr>
                <w:bCs/>
                <w:sz w:val="20"/>
                <w:lang w:val="en-US"/>
              </w:rPr>
              <w:t>Length 15.88 mm, Depth 0.46 mm (20% WT)</w:t>
            </w:r>
          </w:p>
        </w:tc>
      </w:tr>
      <w:tr w:rsidR="001B66FD" w:rsidTr="00136229">
        <w:trPr>
          <w:trHeight w:val="309"/>
          <w:jc w:val="center"/>
        </w:trPr>
        <w:tc>
          <w:tcPr>
            <w:tcW w:w="721" w:type="dxa"/>
          </w:tcPr>
          <w:p w:rsidR="001B66FD" w:rsidRDefault="001B66FD" w:rsidP="00022A85">
            <w:pPr>
              <w:pStyle w:val="BodyText"/>
              <w:ind w:firstLine="0"/>
            </w:pPr>
            <w:r>
              <w:t>D</w:t>
            </w:r>
          </w:p>
        </w:tc>
        <w:tc>
          <w:tcPr>
            <w:tcW w:w="3754" w:type="dxa"/>
          </w:tcPr>
          <w:p w:rsidR="001B66FD" w:rsidRDefault="001B66FD" w:rsidP="001B66FD">
            <w:pPr>
              <w:pStyle w:val="BodyText"/>
              <w:ind w:firstLine="0"/>
              <w:jc w:val="center"/>
            </w:pPr>
            <w:r w:rsidRPr="001B66FD">
              <w:rPr>
                <w:bCs/>
                <w:lang w:val="en-US"/>
              </w:rPr>
              <w:t>Wear scar (simulate damage under tube bundle support)</w:t>
            </w:r>
          </w:p>
        </w:tc>
        <w:tc>
          <w:tcPr>
            <w:tcW w:w="5466" w:type="dxa"/>
          </w:tcPr>
          <w:p w:rsidR="001B66FD" w:rsidRPr="001B66FD" w:rsidRDefault="00136229" w:rsidP="00022A85">
            <w:pPr>
              <w:pStyle w:val="BodyText"/>
              <w:ind w:firstLine="0"/>
              <w:jc w:val="center"/>
              <w:rPr>
                <w:bCs/>
                <w:lang w:val="en-US"/>
              </w:rPr>
            </w:pPr>
            <w:r>
              <w:rPr>
                <w:bCs/>
                <w:lang w:val="en-US"/>
              </w:rPr>
              <w:t xml:space="preserve">           </w:t>
            </w:r>
            <w:r w:rsidR="001B66FD">
              <w:rPr>
                <w:bCs/>
                <w:lang w:val="en-US"/>
              </w:rPr>
              <w:t>Length 15.88 mm, </w:t>
            </w:r>
            <w:r w:rsidR="001B66FD" w:rsidRPr="001B66FD">
              <w:rPr>
                <w:bCs/>
                <w:lang w:val="en-US"/>
              </w:rPr>
              <w:t>Extending over 180°, Depth 0.92 mm (40% WT)</w:t>
            </w:r>
            <w:r w:rsidR="001B66FD" w:rsidRPr="00265704">
              <w:rPr>
                <w:bCs/>
                <w:lang w:val="en-US"/>
              </w:rPr>
              <w:t>.</w:t>
            </w:r>
          </w:p>
        </w:tc>
      </w:tr>
      <w:tr w:rsidR="001B66FD" w:rsidTr="00136229">
        <w:trPr>
          <w:trHeight w:val="294"/>
          <w:jc w:val="center"/>
        </w:trPr>
        <w:tc>
          <w:tcPr>
            <w:tcW w:w="721" w:type="dxa"/>
          </w:tcPr>
          <w:p w:rsidR="001B66FD" w:rsidRDefault="001B66FD" w:rsidP="00022A85">
            <w:pPr>
              <w:pStyle w:val="BodyText"/>
              <w:ind w:firstLine="0"/>
            </w:pPr>
            <w:r>
              <w:t>E</w:t>
            </w:r>
          </w:p>
        </w:tc>
        <w:tc>
          <w:tcPr>
            <w:tcW w:w="3754" w:type="dxa"/>
          </w:tcPr>
          <w:p w:rsidR="001B66FD" w:rsidRDefault="001B66FD" w:rsidP="00022A85">
            <w:pPr>
              <w:pStyle w:val="BodyText"/>
              <w:ind w:firstLine="0"/>
              <w:jc w:val="center"/>
            </w:pPr>
            <w:r w:rsidRPr="000E2FE3">
              <w:t>Tapered flaw (simulate erosion near tube bundle support and bend regions)</w:t>
            </w:r>
          </w:p>
        </w:tc>
        <w:tc>
          <w:tcPr>
            <w:tcW w:w="5466" w:type="dxa"/>
          </w:tcPr>
          <w:p w:rsidR="001B66FD" w:rsidRDefault="00136229" w:rsidP="00022A85">
            <w:pPr>
              <w:pStyle w:val="BodyText"/>
              <w:ind w:firstLine="0"/>
              <w:jc w:val="center"/>
            </w:pPr>
            <w:r>
              <w:rPr>
                <w:bCs/>
                <w:lang w:val="en-US"/>
              </w:rPr>
              <w:t xml:space="preserve">          </w:t>
            </w:r>
            <w:r w:rsidRPr="00136229">
              <w:rPr>
                <w:bCs/>
                <w:lang w:val="en-US"/>
              </w:rPr>
              <w:t>Length 20 mm, Depth 1.38 mm (60% WT), Extending over 90°</w:t>
            </w:r>
          </w:p>
        </w:tc>
      </w:tr>
    </w:tbl>
    <w:p w:rsidR="001B66FD" w:rsidRDefault="001B66FD" w:rsidP="001B66FD">
      <w:pPr>
        <w:pStyle w:val="BodyText"/>
        <w:tabs>
          <w:tab w:val="left" w:pos="6670"/>
        </w:tabs>
        <w:rPr>
          <w:bCs/>
          <w:u w:val="single"/>
          <w:lang w:val="en-US"/>
        </w:rPr>
      </w:pPr>
    </w:p>
    <w:p w:rsidR="00987594" w:rsidRDefault="00987594" w:rsidP="00987594">
      <w:pPr>
        <w:pStyle w:val="Heading2"/>
      </w:pPr>
      <w:r>
        <w:t>Conclusion</w:t>
      </w:r>
    </w:p>
    <w:p w:rsidR="00987594" w:rsidRPr="00987594" w:rsidRDefault="00D74036" w:rsidP="00ED14DC">
      <w:pPr>
        <w:tabs>
          <w:tab w:val="left" w:pos="720"/>
          <w:tab w:val="left" w:pos="2280"/>
        </w:tabs>
        <w:spacing w:line="276" w:lineRule="auto"/>
        <w:jc w:val="both"/>
        <w:rPr>
          <w:bCs/>
          <w:sz w:val="20"/>
          <w:lang w:val="en-US"/>
        </w:rPr>
      </w:pPr>
      <w:r>
        <w:rPr>
          <w:sz w:val="20"/>
          <w:lang w:val="en-US"/>
        </w:rPr>
        <w:tab/>
      </w:r>
      <w:r w:rsidR="00987594" w:rsidRPr="00987594">
        <w:rPr>
          <w:sz w:val="20"/>
          <w:lang w:val="en-US"/>
        </w:rPr>
        <w:t xml:space="preserve">PFBR SG Inspection </w:t>
      </w:r>
      <w:r w:rsidR="003272D2" w:rsidRPr="00987594">
        <w:rPr>
          <w:sz w:val="20"/>
          <w:lang w:val="en-US"/>
        </w:rPr>
        <w:t>System (</w:t>
      </w:r>
      <w:r w:rsidR="00987594" w:rsidRPr="00987594">
        <w:rPr>
          <w:sz w:val="20"/>
          <w:lang w:val="en-US"/>
        </w:rPr>
        <w:t>PSGIS) uses Inspection System Module(ISM)</w:t>
      </w:r>
      <w:r w:rsidR="00987594" w:rsidRPr="00987594">
        <w:rPr>
          <w:bCs/>
          <w:sz w:val="20"/>
          <w:lang w:val="en-US"/>
        </w:rPr>
        <w:t xml:space="preserve"> which manages the inspection </w:t>
      </w:r>
      <w:r w:rsidR="003272D2" w:rsidRPr="00987594">
        <w:rPr>
          <w:bCs/>
          <w:sz w:val="20"/>
          <w:lang w:val="en-US"/>
        </w:rPr>
        <w:t>probe,</w:t>
      </w:r>
      <w:r w:rsidR="00987594" w:rsidRPr="00987594">
        <w:rPr>
          <w:bCs/>
          <w:sz w:val="20"/>
          <w:lang w:val="en-US"/>
        </w:rPr>
        <w:t xml:space="preserve"> cable and data acquisition system. In the event of any sensitivity loss of the inspection probe or any problem in the inspection cable, it requires a total replacement of cable &amp; probe of the ISM of PSGIS. In such case during the inspection it is required to decouple the device from SG system and place the device in the Transit Support Structure for PSGIS maintenance. Such cable and probe replacements are manpower intensive and often lead to long down time for inspection. Hence in order to quickly perform such cable probe replacement, a new scheme is designe</w:t>
      </w:r>
      <w:r w:rsidR="00987594">
        <w:rPr>
          <w:bCs/>
          <w:sz w:val="20"/>
          <w:lang w:val="en-US"/>
        </w:rPr>
        <w:t xml:space="preserve">d and used in the PSGIS system which makes </w:t>
      </w:r>
      <w:r w:rsidR="00987594" w:rsidRPr="00987594">
        <w:rPr>
          <w:bCs/>
          <w:sz w:val="20"/>
          <w:lang w:val="en-US"/>
        </w:rPr>
        <w:t xml:space="preserve">use of probe release function remotely from the control panel. </w:t>
      </w:r>
      <w:r w:rsidR="005A141E">
        <w:rPr>
          <w:bCs/>
          <w:sz w:val="20"/>
          <w:lang w:val="en-US"/>
        </w:rPr>
        <w:t>A</w:t>
      </w:r>
      <w:r w:rsidR="00ED14DC">
        <w:rPr>
          <w:bCs/>
          <w:sz w:val="20"/>
          <w:lang w:val="en-US"/>
        </w:rPr>
        <w:t xml:space="preserve">ll the events that call </w:t>
      </w:r>
      <w:r w:rsidR="00987594" w:rsidRPr="00987594">
        <w:rPr>
          <w:bCs/>
          <w:sz w:val="20"/>
          <w:lang w:val="en-US"/>
        </w:rPr>
        <w:t>f</w:t>
      </w:r>
      <w:r w:rsidR="00ED14DC">
        <w:rPr>
          <w:bCs/>
          <w:sz w:val="20"/>
          <w:lang w:val="en-US"/>
        </w:rPr>
        <w:t>or</w:t>
      </w:r>
      <w:r w:rsidR="00987594" w:rsidRPr="00987594">
        <w:rPr>
          <w:bCs/>
          <w:sz w:val="20"/>
          <w:lang w:val="en-US"/>
        </w:rPr>
        <w:t xml:space="preserve"> the probe-cable replacement and also the sequence of operation involved in the cable probe replacement</w:t>
      </w:r>
      <w:r w:rsidR="005A141E">
        <w:rPr>
          <w:bCs/>
          <w:sz w:val="20"/>
          <w:lang w:val="en-US"/>
        </w:rPr>
        <w:t xml:space="preserve"> </w:t>
      </w:r>
      <w:r w:rsidR="00B65014">
        <w:rPr>
          <w:bCs/>
          <w:sz w:val="20"/>
          <w:lang w:val="en-US"/>
        </w:rPr>
        <w:t>are</w:t>
      </w:r>
      <w:r w:rsidR="005A141E">
        <w:rPr>
          <w:bCs/>
          <w:sz w:val="20"/>
          <w:lang w:val="en-US"/>
        </w:rPr>
        <w:t xml:space="preserve"> discussed in detail</w:t>
      </w:r>
      <w:r w:rsidR="00987594" w:rsidRPr="00987594">
        <w:rPr>
          <w:bCs/>
          <w:sz w:val="20"/>
          <w:lang w:val="en-US"/>
        </w:rPr>
        <w:t>.</w:t>
      </w:r>
      <w:r w:rsidR="005A141E" w:rsidRPr="005A141E">
        <w:rPr>
          <w:rFonts w:eastAsiaTheme="minorHAnsi"/>
          <w:sz w:val="24"/>
          <w:szCs w:val="24"/>
          <w:lang w:val="en-US"/>
        </w:rPr>
        <w:t xml:space="preserve"> </w:t>
      </w:r>
      <w:r w:rsidR="005A141E" w:rsidRPr="005A141E">
        <w:rPr>
          <w:bCs/>
          <w:sz w:val="20"/>
          <w:lang w:val="en-US"/>
        </w:rPr>
        <w:t xml:space="preserve">The in-situ calibration of the RFEC probe is highly desirable as it significantly reduces the </w:t>
      </w:r>
      <w:r w:rsidR="005A141E">
        <w:rPr>
          <w:bCs/>
          <w:sz w:val="20"/>
          <w:lang w:val="en-US"/>
        </w:rPr>
        <w:t xml:space="preserve">time and effort for </w:t>
      </w:r>
      <w:r w:rsidR="005A141E" w:rsidRPr="005A141E">
        <w:rPr>
          <w:bCs/>
          <w:sz w:val="20"/>
          <w:lang w:val="en-US"/>
        </w:rPr>
        <w:t>the recalibration of the PSGIS device. Moreover it significantly reduces the down time during the inspection. The PSGIS incorporates In-situ calibration of the RFCE probe by attaching the Reference Calibration Tube in the Device Deployment Module. The Calibration is carried out at LAB prior to the installation of the Reference Calibration Tube in to the DDM. The in-situ calibration is carried out using the Probe Release Mechanism of PSGIS. During each Calibration the signal obtained from Reference Calibration Tube is collected and evaluated by a Level -III ET Certified personnel.</w:t>
      </w:r>
      <w:r w:rsidR="00987594" w:rsidRPr="00987594">
        <w:rPr>
          <w:bCs/>
          <w:sz w:val="20"/>
          <w:lang w:val="en-US"/>
        </w:rPr>
        <w:t xml:space="preserve"> The </w:t>
      </w:r>
      <w:r w:rsidR="00CC3031">
        <w:rPr>
          <w:bCs/>
          <w:sz w:val="20"/>
          <w:lang w:val="en-US"/>
        </w:rPr>
        <w:t>PRM and advanced in-situ calibration</w:t>
      </w:r>
      <w:r w:rsidR="00987594" w:rsidRPr="00987594">
        <w:rPr>
          <w:bCs/>
          <w:sz w:val="20"/>
          <w:lang w:val="en-US"/>
        </w:rPr>
        <w:t xml:space="preserve"> has </w:t>
      </w:r>
      <w:r w:rsidR="00CC3031">
        <w:rPr>
          <w:bCs/>
          <w:sz w:val="20"/>
          <w:lang w:val="en-US"/>
        </w:rPr>
        <w:t xml:space="preserve">been </w:t>
      </w:r>
      <w:r w:rsidR="00987594" w:rsidRPr="00987594">
        <w:rPr>
          <w:bCs/>
          <w:sz w:val="20"/>
          <w:lang w:val="en-US"/>
        </w:rPr>
        <w:t xml:space="preserve">qualified for use in the PSGIS system. </w:t>
      </w:r>
    </w:p>
    <w:p w:rsidR="00285755" w:rsidRDefault="00285755" w:rsidP="00537496">
      <w:pPr>
        <w:pStyle w:val="Otherunnumberedheadings"/>
      </w:pPr>
      <w:r w:rsidRPr="00285755">
        <w:t>ACKNOWLEDGEMENTS</w:t>
      </w:r>
    </w:p>
    <w:p w:rsidR="00D26ADA" w:rsidRDefault="00A34AE3" w:rsidP="00537496">
      <w:pPr>
        <w:pStyle w:val="BodyText"/>
      </w:pPr>
      <w:r w:rsidRPr="00A34AE3">
        <w:rPr>
          <w:bCs/>
          <w:lang w:val="en-US"/>
        </w:rPr>
        <w:t xml:space="preserve">We are grateful to Shri V Arjun </w:t>
      </w:r>
      <w:r w:rsidRPr="00A34AE3">
        <w:rPr>
          <w:lang w:val="en-US"/>
        </w:rPr>
        <w:t>NDED/MMG/IGCAR for help</w:t>
      </w:r>
      <w:r>
        <w:rPr>
          <w:lang w:val="en-US"/>
        </w:rPr>
        <w:t>ing</w:t>
      </w:r>
      <w:r w:rsidRPr="00A34AE3">
        <w:rPr>
          <w:lang w:val="en-US"/>
        </w:rPr>
        <w:t xml:space="preserve"> in conducting the Calibration of Calibration Reference Tube </w:t>
      </w:r>
      <w:r>
        <w:rPr>
          <w:lang w:val="en-US"/>
        </w:rPr>
        <w:t>for qualification before integrating with PSGIS.</w:t>
      </w:r>
    </w:p>
    <w:p w:rsidR="00D26ADA" w:rsidRPr="00285755" w:rsidRDefault="00D26ADA" w:rsidP="00537496">
      <w:pPr>
        <w:pStyle w:val="Otherunnumberedheadings"/>
      </w:pPr>
      <w:r>
        <w:t>References</w:t>
      </w:r>
    </w:p>
    <w:p w:rsidR="0032193A" w:rsidRPr="0032193A" w:rsidRDefault="0032193A" w:rsidP="0032193A">
      <w:pPr>
        <w:pStyle w:val="Referencelist"/>
        <w:rPr>
          <w:lang w:val="en-US"/>
        </w:rPr>
      </w:pPr>
      <w:r w:rsidRPr="0032193A">
        <w:rPr>
          <w:lang w:val="en-US"/>
        </w:rPr>
        <w:t xml:space="preserve">Joseph Winston, S </w:t>
      </w:r>
      <w:r w:rsidR="00D6516E">
        <w:t>et.al</w:t>
      </w:r>
      <w:r w:rsidR="00D6516E" w:rsidRPr="00B30A1F">
        <w:t xml:space="preserve"> </w:t>
      </w:r>
      <w:r w:rsidRPr="0032193A">
        <w:rPr>
          <w:lang w:val="en-US"/>
        </w:rPr>
        <w:t>"Prototype Fast Breeder Reactor Steam Generator Inspection System for Tube Inspections" " Lecture Notes in Mechanical Engineering , Machines, Mechanism and Robotics ,Proceedings of INACOMM 2017      Pages 713-728</w:t>
      </w:r>
    </w:p>
    <w:p w:rsidR="0032193A" w:rsidRDefault="0032193A" w:rsidP="0032193A">
      <w:pPr>
        <w:pStyle w:val="Referencelist"/>
      </w:pPr>
      <w:r w:rsidRPr="00B30A1F">
        <w:t>Joel Jose</w:t>
      </w:r>
      <w:r>
        <w:t xml:space="preserve"> et.al</w:t>
      </w:r>
      <w:r w:rsidRPr="00B30A1F">
        <w:t xml:space="preserve"> “Design and Development of a Control and Drive System for Cable Pusher Module for PFBR Steam Generator Tube Inspection”,  Proceedia Engineering on Structural Integrity,  Volume 86,   2014,  ISSN 1877-7058, pages 546-553</w:t>
      </w:r>
      <w:r>
        <w:t>.</w:t>
      </w:r>
    </w:p>
    <w:p w:rsidR="00285755" w:rsidRDefault="00C03868" w:rsidP="00537496">
      <w:pPr>
        <w:pStyle w:val="Referencelist"/>
      </w:pPr>
      <w:r w:rsidRPr="00C03868">
        <w:rPr>
          <w:bCs/>
          <w:lang w:val="en-US"/>
        </w:rPr>
        <w:t xml:space="preserve">S.Timoshenko and D.H Young </w:t>
      </w:r>
      <w:r>
        <w:rPr>
          <w:bCs/>
          <w:lang w:val="en-US"/>
        </w:rPr>
        <w:t>"</w:t>
      </w:r>
      <w:r w:rsidRPr="00C03868">
        <w:rPr>
          <w:bCs/>
          <w:lang w:val="en-US"/>
        </w:rPr>
        <w:t>Engineering Mechanics</w:t>
      </w:r>
      <w:r>
        <w:rPr>
          <w:bCs/>
          <w:lang w:val="en-US"/>
        </w:rPr>
        <w:t>" ,The M</w:t>
      </w:r>
      <w:r w:rsidR="0091366E">
        <w:rPr>
          <w:bCs/>
          <w:lang w:val="en-US"/>
        </w:rPr>
        <w:t>cGraw-Hill Companies ,Fo</w:t>
      </w:r>
      <w:r w:rsidRPr="00C03868">
        <w:rPr>
          <w:bCs/>
          <w:lang w:val="en-US"/>
        </w:rPr>
        <w:t>urth edition</w:t>
      </w:r>
    </w:p>
    <w:p w:rsidR="009E0D5B" w:rsidRPr="009E0D5B" w:rsidRDefault="005D2F17" w:rsidP="00537496">
      <w:pPr>
        <w:pStyle w:val="Referencelist"/>
      </w:pPr>
      <w:r w:rsidRPr="00ED042E">
        <w:rPr>
          <w:szCs w:val="24"/>
        </w:rPr>
        <w:t>S. Thirunavukkarasu</w:t>
      </w:r>
      <w:r w:rsidRPr="0056314D">
        <w:rPr>
          <w:szCs w:val="24"/>
        </w:rPr>
        <w:t>, “</w:t>
      </w:r>
      <w:r w:rsidRPr="00ED042E">
        <w:rPr>
          <w:szCs w:val="24"/>
        </w:rPr>
        <w:t xml:space="preserve">Procedure for </w:t>
      </w:r>
      <w:r>
        <w:rPr>
          <w:szCs w:val="24"/>
        </w:rPr>
        <w:t>R</w:t>
      </w:r>
      <w:r w:rsidRPr="00ED042E">
        <w:rPr>
          <w:szCs w:val="24"/>
        </w:rPr>
        <w:t xml:space="preserve">emote </w:t>
      </w:r>
      <w:r>
        <w:rPr>
          <w:szCs w:val="24"/>
        </w:rPr>
        <w:t>Field Eddy Current Inspection of Installed Steam G</w:t>
      </w:r>
      <w:r w:rsidRPr="00ED042E">
        <w:rPr>
          <w:szCs w:val="24"/>
        </w:rPr>
        <w:t>enerator tubes of PFBR</w:t>
      </w:r>
      <w:r w:rsidRPr="00ED042E">
        <w:rPr>
          <w:b/>
          <w:szCs w:val="24"/>
        </w:rPr>
        <w:t xml:space="preserve"> </w:t>
      </w:r>
      <w:r w:rsidRPr="0056314D">
        <w:rPr>
          <w:szCs w:val="24"/>
        </w:rPr>
        <w:t xml:space="preserve">’’, Internal report, </w:t>
      </w:r>
      <w:r w:rsidRPr="000221DE">
        <w:rPr>
          <w:szCs w:val="24"/>
        </w:rPr>
        <w:t>PFBR/33130/DN/1053/Rev-</w:t>
      </w:r>
      <w:r w:rsidR="00B65014" w:rsidRPr="000221DE">
        <w:rPr>
          <w:szCs w:val="24"/>
        </w:rPr>
        <w:t>B</w:t>
      </w:r>
      <w:r w:rsidR="00B65014">
        <w:t>, IGCAR</w:t>
      </w:r>
      <w:r>
        <w:t xml:space="preserve"> Kalpakkam</w:t>
      </w:r>
      <w:r w:rsidR="00B65014">
        <w:t>, 2019</w:t>
      </w:r>
      <w:r w:rsidR="00DA0C1D">
        <w:t>.</w:t>
      </w:r>
    </w:p>
    <w:p w:rsidR="00D6516E" w:rsidRPr="00B30A1F" w:rsidRDefault="00D6516E" w:rsidP="002C29DB">
      <w:pPr>
        <w:pStyle w:val="Referencelist"/>
        <w:numPr>
          <w:ilvl w:val="0"/>
          <w:numId w:val="0"/>
        </w:numPr>
        <w:ind w:left="360"/>
      </w:pPr>
    </w:p>
    <w:sectPr w:rsidR="00D6516E" w:rsidRPr="00B30A1F" w:rsidSect="0026525A">
      <w:headerReference w:type="even" r:id="rId33"/>
      <w:headerReference w:type="default" r:id="rId34"/>
      <w:footerReference w:type="even" r:id="rId35"/>
      <w:footerReference w:type="default" r:id="rId36"/>
      <w:headerReference w:type="first" r:id="rId37"/>
      <w:footerReference w:type="first" r:id="rId3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416B" w:rsidRDefault="004B416B">
      <w:r>
        <w:separator/>
      </w:r>
    </w:p>
  </w:endnote>
  <w:endnote w:type="continuationSeparator" w:id="1">
    <w:p w:rsidR="004B416B" w:rsidRDefault="004B41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7" w:rsidRDefault="001051C1">
    <w:pPr>
      <w:pStyle w:val="zyxClassification1"/>
    </w:pPr>
    <w:r>
      <w:fldChar w:fldCharType="begin"/>
    </w:r>
    <w:r w:rsidR="005D2F17">
      <w:instrText xml:space="preserve"> DOCPROPERTY "IaeaClassification"  \* MERGEFORMAT </w:instrText>
    </w:r>
    <w:r>
      <w:fldChar w:fldCharType="end"/>
    </w:r>
  </w:p>
  <w:p w:rsidR="005D2F17" w:rsidRDefault="001051C1">
    <w:pPr>
      <w:pStyle w:val="zyxClassification2"/>
    </w:pPr>
    <w:r>
      <w:fldChar w:fldCharType="begin"/>
    </w:r>
    <w:r w:rsidR="005D2F17">
      <w:instrText>DOCPROPERTY "IaeaClassification2"  \* MERGEFORMAT</w:instrTex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7" w:rsidRDefault="001051C1">
    <w:pPr>
      <w:pStyle w:val="zyxClassification1"/>
    </w:pPr>
    <w:r>
      <w:fldChar w:fldCharType="begin"/>
    </w:r>
    <w:r w:rsidR="005D2F17">
      <w:instrText xml:space="preserve"> DOCPROPERTY "IaeaClassification"  \* MERGEFORMAT </w:instrText>
    </w:r>
    <w:r>
      <w:fldChar w:fldCharType="end"/>
    </w:r>
  </w:p>
  <w:p w:rsidR="005D2F17" w:rsidRPr="00037321" w:rsidRDefault="001051C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005D2F17"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B65014">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005D2F17"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90" w:tblpY="15707"/>
      <w:tblOverlap w:val="never"/>
      <w:tblW w:w="10314" w:type="dxa"/>
      <w:tblLook w:val="0000"/>
    </w:tblPr>
    <w:tblGrid>
      <w:gridCol w:w="4644"/>
      <w:gridCol w:w="5670"/>
    </w:tblGrid>
    <w:tr w:rsidR="005D2F17">
      <w:trPr>
        <w:cantSplit/>
      </w:trPr>
      <w:tc>
        <w:tcPr>
          <w:tcW w:w="4644" w:type="dxa"/>
        </w:tcPr>
        <w:p w:rsidR="005D2F17" w:rsidRDefault="001051C1">
          <w:pPr>
            <w:pStyle w:val="zyxDistribution"/>
            <w:framePr w:wrap="auto" w:vAnchor="margin" w:hAnchor="text" w:xAlign="left" w:yAlign="inline"/>
            <w:suppressOverlap w:val="0"/>
          </w:pPr>
          <w:r>
            <w:fldChar w:fldCharType="begin"/>
          </w:r>
          <w:r w:rsidR="005D2F17">
            <w:instrText xml:space="preserve"> DOCPROPERTY "IaeaDistribution"  \* MERGEFORMAT </w:instrText>
          </w:r>
          <w:r>
            <w:fldChar w:fldCharType="end"/>
          </w:r>
        </w:p>
        <w:p w:rsidR="005D2F17" w:rsidRDefault="001051C1">
          <w:pPr>
            <w:pStyle w:val="zyxSensitivity"/>
            <w:framePr w:wrap="auto" w:vAnchor="margin" w:hAnchor="text" w:xAlign="left" w:yAlign="inline"/>
            <w:suppressOverlap w:val="0"/>
          </w:pPr>
          <w:r>
            <w:fldChar w:fldCharType="begin"/>
          </w:r>
          <w:r w:rsidR="005D2F17">
            <w:instrText xml:space="preserve"> DOCPROPERTY "IaeaSensitivity"  \* MERGEFORMAT </w:instrText>
          </w:r>
          <w:r>
            <w:fldChar w:fldCharType="end"/>
          </w:r>
        </w:p>
      </w:tc>
      <w:bookmarkStart w:id="2" w:name="DOC_bkmClassification2"/>
      <w:tc>
        <w:tcPr>
          <w:tcW w:w="5670" w:type="dxa"/>
          <w:tcMar>
            <w:right w:w="249" w:type="dxa"/>
          </w:tcMar>
        </w:tcPr>
        <w:p w:rsidR="005D2F17" w:rsidRDefault="001051C1">
          <w:pPr>
            <w:pStyle w:val="zyxConfidBlack"/>
            <w:framePr w:wrap="auto" w:vAnchor="margin" w:hAnchor="text" w:xAlign="left" w:yAlign="inline"/>
            <w:suppressOverlap w:val="0"/>
          </w:pPr>
          <w:r>
            <w:fldChar w:fldCharType="begin"/>
          </w:r>
          <w:r w:rsidR="005D2F17">
            <w:instrText xml:space="preserve"> DOCPROPERTY "IaeaClassification"  \* MERGEFORMAT </w:instrText>
          </w:r>
          <w:r>
            <w:fldChar w:fldCharType="end"/>
          </w:r>
          <w:bookmarkEnd w:id="2"/>
        </w:p>
        <w:p w:rsidR="005D2F17" w:rsidRDefault="001051C1">
          <w:pPr>
            <w:spacing w:after="20" w:line="220" w:lineRule="exact"/>
            <w:jc w:val="right"/>
            <w:rPr>
              <w:rFonts w:ascii="Arial" w:hAnsi="Arial" w:cs="Arial"/>
              <w:color w:val="FF0000"/>
            </w:rPr>
          </w:pPr>
          <w:r>
            <w:rPr>
              <w:rFonts w:ascii="Arial" w:hAnsi="Arial"/>
              <w:b/>
            </w:rPr>
            <w:fldChar w:fldCharType="begin"/>
          </w:r>
          <w:r w:rsidR="005D2F17">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sidR="005D2F17">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rsidR="005D2F17" w:rsidRDefault="001051C1">
    <w:r>
      <w:rPr>
        <w:sz w:val="16"/>
      </w:rPr>
      <w:fldChar w:fldCharType="begin"/>
    </w:r>
    <w:r w:rsidR="005D2F17">
      <w:rPr>
        <w:sz w:val="16"/>
      </w:rPr>
      <w:instrText xml:space="preserve"> FILENAME \* MERGEFORMAT </w:instrText>
    </w:r>
    <w:r>
      <w:rPr>
        <w:sz w:val="16"/>
      </w:rPr>
      <w:fldChar w:fldCharType="separate"/>
    </w:r>
    <w:r w:rsidR="00FC0383">
      <w:rPr>
        <w:noProof/>
        <w:sz w:val="16"/>
      </w:rPr>
      <w:t>FR22_paper.docx</w:t>
    </w:r>
    <w:r>
      <w:rPr>
        <w:sz w:val="16"/>
      </w:rPr>
      <w:fldChar w:fldCharType="end"/>
    </w:r>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416B" w:rsidRDefault="004B416B">
      <w:r>
        <w:t>___________________________________________________________________________</w:t>
      </w:r>
    </w:p>
  </w:footnote>
  <w:footnote w:type="continuationSeparator" w:id="1">
    <w:p w:rsidR="004B416B" w:rsidRDefault="004B416B">
      <w:r>
        <w:t>___________________________________________________________________________</w:t>
      </w:r>
    </w:p>
  </w:footnote>
  <w:footnote w:type="continuationNotice" w:id="2">
    <w:p w:rsidR="004B416B" w:rsidRDefault="004B416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7" w:rsidRDefault="005D2F17" w:rsidP="00107DB1">
    <w:pPr>
      <w:pStyle w:val="Runninghead"/>
    </w:pPr>
    <w:r>
      <w:tab/>
      <w:t>FR21: IAEA-CN-291/494</w:t>
    </w:r>
    <w:r>
      <w:tab/>
    </w:r>
    <w:r w:rsidR="001051C1">
      <w:fldChar w:fldCharType="begin"/>
    </w:r>
    <w:r>
      <w:instrText xml:space="preserve"> DOCPROPERTY "IaeaClassification"  \* MERGEFORMAT </w:instrText>
    </w:r>
    <w:r w:rsidR="001051C1">
      <w:fldChar w:fldCharType="end"/>
    </w:r>
  </w:p>
  <w:p w:rsidR="005D2F17" w:rsidRDefault="001051C1">
    <w:pPr>
      <w:pStyle w:val="zyxClassification2"/>
    </w:pPr>
    <w:r>
      <w:fldChar w:fldCharType="begin"/>
    </w:r>
    <w:r w:rsidR="005D2F17">
      <w:instrText>DOCPROPERTY "IaeaClassification2"  \* MERGEFORMAT</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F17" w:rsidRDefault="005D2F17" w:rsidP="00B82FA5">
    <w:pPr>
      <w:pStyle w:val="Runninghead"/>
    </w:pPr>
    <w:r>
      <w:t>JOEL JOSE et al.</w:t>
    </w:r>
  </w:p>
  <w:p w:rsidR="005D2F17" w:rsidRPr="009E1558" w:rsidRDefault="005D2F17" w:rsidP="00037321">
    <w:pPr>
      <w:jc w:val="center"/>
      <w:rPr>
        <w:color w:val="BFBFBF" w:themeColor="background1" w:themeShade="BF"/>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page" w:horzAnchor="page" w:tblpX="1333" w:tblpY="228"/>
      <w:tblOverlap w:val="never"/>
      <w:tblW w:w="10319" w:type="dxa"/>
      <w:tblLayout w:type="fixed"/>
      <w:tblLook w:val="0000"/>
    </w:tblPr>
    <w:tblGrid>
      <w:gridCol w:w="979"/>
      <w:gridCol w:w="3638"/>
      <w:gridCol w:w="5702"/>
    </w:tblGrid>
    <w:tr w:rsidR="005D2F17">
      <w:trPr>
        <w:cantSplit/>
        <w:trHeight w:val="716"/>
      </w:trPr>
      <w:tc>
        <w:tcPr>
          <w:tcW w:w="979" w:type="dxa"/>
          <w:vMerge w:val="restart"/>
        </w:tcPr>
        <w:p w:rsidR="005D2F17" w:rsidRDefault="005D2F17">
          <w:pPr>
            <w:spacing w:before="180"/>
            <w:ind w:left="17"/>
          </w:pPr>
        </w:p>
      </w:tc>
      <w:tc>
        <w:tcPr>
          <w:tcW w:w="3638" w:type="dxa"/>
          <w:vAlign w:val="bottom"/>
        </w:tcPr>
        <w:p w:rsidR="005D2F17" w:rsidRDefault="005D2F17">
          <w:pPr>
            <w:spacing w:after="20"/>
          </w:pPr>
        </w:p>
      </w:tc>
      <w:bookmarkStart w:id="1" w:name="DOC_bkmClassification1"/>
      <w:tc>
        <w:tcPr>
          <w:tcW w:w="5702" w:type="dxa"/>
          <w:vMerge w:val="restart"/>
          <w:tcMar>
            <w:right w:w="193" w:type="dxa"/>
          </w:tcMar>
        </w:tcPr>
        <w:p w:rsidR="005D2F17" w:rsidRDefault="001051C1">
          <w:pPr>
            <w:pStyle w:val="zyxConfidBlack"/>
            <w:framePr w:wrap="auto" w:vAnchor="margin" w:hAnchor="text" w:xAlign="left" w:yAlign="inline"/>
            <w:suppressOverlap w:val="0"/>
          </w:pPr>
          <w:r>
            <w:fldChar w:fldCharType="begin"/>
          </w:r>
          <w:r w:rsidR="005D2F17">
            <w:instrText xml:space="preserve"> DOCPROPERTY "IaeaClassification"  \* MERGEFORMAT </w:instrText>
          </w:r>
          <w:r>
            <w:fldChar w:fldCharType="end"/>
          </w:r>
          <w:bookmarkEnd w:id="1"/>
        </w:p>
        <w:p w:rsidR="005D2F17" w:rsidRDefault="001051C1">
          <w:pPr>
            <w:pStyle w:val="zyxConfid2Red"/>
          </w:pPr>
          <w:r>
            <w:fldChar w:fldCharType="begin"/>
          </w:r>
          <w:r w:rsidR="005D2F17">
            <w:instrText>DOCPROPERTY "IaeaClassification2"  \* MERGEFORMAT</w:instrText>
          </w:r>
          <w:r>
            <w:fldChar w:fldCharType="end"/>
          </w:r>
        </w:p>
      </w:tc>
    </w:tr>
    <w:tr w:rsidR="005D2F17">
      <w:trPr>
        <w:cantSplit/>
        <w:trHeight w:val="167"/>
      </w:trPr>
      <w:tc>
        <w:tcPr>
          <w:tcW w:w="979" w:type="dxa"/>
          <w:vMerge/>
        </w:tcPr>
        <w:p w:rsidR="005D2F17" w:rsidRDefault="005D2F17">
          <w:pPr>
            <w:spacing w:before="57"/>
          </w:pPr>
        </w:p>
      </w:tc>
      <w:tc>
        <w:tcPr>
          <w:tcW w:w="3638" w:type="dxa"/>
          <w:vAlign w:val="bottom"/>
        </w:tcPr>
        <w:p w:rsidR="005D2F17" w:rsidRDefault="005D2F17">
          <w:pPr>
            <w:pStyle w:val="Heading9"/>
            <w:spacing w:before="0" w:after="10"/>
          </w:pPr>
        </w:p>
      </w:tc>
      <w:tc>
        <w:tcPr>
          <w:tcW w:w="5702" w:type="dxa"/>
          <w:vMerge/>
          <w:vAlign w:val="bottom"/>
        </w:tcPr>
        <w:p w:rsidR="005D2F17" w:rsidRDefault="005D2F17">
          <w:pPr>
            <w:pStyle w:val="Heading9"/>
            <w:spacing w:before="0" w:after="10"/>
          </w:pPr>
        </w:p>
      </w:tc>
    </w:tr>
  </w:tbl>
  <w:p w:rsidR="005D2F17" w:rsidRDefault="005D2F1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8935B0"/>
    <w:multiLevelType w:val="hybridMultilevel"/>
    <w:tmpl w:val="C4021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EE730E3"/>
    <w:multiLevelType w:val="multilevel"/>
    <w:tmpl w:val="DCA2C834"/>
    <w:lvl w:ilvl="0">
      <w:start w:val="5"/>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nsid w:val="51EE645D"/>
    <w:multiLevelType w:val="hybridMultilevel"/>
    <w:tmpl w:val="1204A42E"/>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4">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7D7D07FF"/>
    <w:multiLevelType w:val="hybridMultilevel"/>
    <w:tmpl w:val="08309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3"/>
  </w:num>
  <w:num w:numId="4">
    <w:abstractNumId w:val="13"/>
  </w:num>
  <w:num w:numId="5">
    <w:abstractNumId w:val="13"/>
  </w:num>
  <w:num w:numId="6">
    <w:abstractNumId w:val="5"/>
  </w:num>
  <w:num w:numId="7">
    <w:abstractNumId w:val="11"/>
  </w:num>
  <w:num w:numId="8">
    <w:abstractNumId w:val="14"/>
  </w:num>
  <w:num w:numId="9">
    <w:abstractNumId w:val="1"/>
  </w:num>
  <w:num w:numId="10">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3"/>
  </w:num>
  <w:num w:numId="12">
    <w:abstractNumId w:val="13"/>
  </w:num>
  <w:num w:numId="13">
    <w:abstractNumId w:val="13"/>
  </w:num>
  <w:num w:numId="14">
    <w:abstractNumId w:val="13"/>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3"/>
  </w:num>
  <w:num w:numId="16">
    <w:abstractNumId w:val="13"/>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2"/>
  </w:num>
  <w:num w:numId="21">
    <w:abstractNumId w:val="13"/>
  </w:num>
  <w:num w:numId="22">
    <w:abstractNumId w:val="3"/>
  </w:num>
  <w:num w:numId="23">
    <w:abstractNumId w:val="0"/>
  </w:num>
  <w:num w:numId="24">
    <w:abstractNumId w:val="12"/>
  </w:num>
  <w:num w:numId="25">
    <w:abstractNumId w:val="13"/>
  </w:num>
  <w:num w:numId="26">
    <w:abstractNumId w:val="13"/>
  </w:num>
  <w:num w:numId="27">
    <w:abstractNumId w:val="13"/>
  </w:num>
  <w:num w:numId="28">
    <w:abstractNumId w:val="13"/>
  </w:num>
  <w:num w:numId="29">
    <w:abstractNumId w:val="13"/>
  </w:num>
  <w:num w:numId="30">
    <w:abstractNumId w:val="6"/>
  </w:num>
  <w:num w:numId="31">
    <w:abstractNumId w:val="6"/>
  </w:num>
  <w:num w:numId="32">
    <w:abstractNumId w:val="13"/>
  </w:num>
  <w:num w:numId="33">
    <w:abstractNumId w:val="7"/>
  </w:num>
  <w:num w:numId="34">
    <w:abstractNumId w:val="10"/>
  </w:num>
  <w:num w:numId="35">
    <w:abstractNumId w:val="3"/>
  </w:num>
  <w:num w:numId="36">
    <w:abstractNumId w:val="3"/>
  </w:num>
  <w:num w:numId="37">
    <w:abstractNumId w:val="3"/>
  </w:num>
  <w:num w:numId="38">
    <w:abstractNumId w:val="3"/>
  </w:num>
  <w:num w:numId="39">
    <w:abstractNumId w:val="3"/>
  </w:num>
  <w:num w:numId="40">
    <w:abstractNumId w:val="3"/>
  </w:num>
  <w:num w:numId="41">
    <w:abstractNumId w:val="3"/>
  </w:num>
  <w:num w:numId="42">
    <w:abstractNumId w:val="3"/>
  </w:num>
  <w:num w:numId="43">
    <w:abstractNumId w:val="15"/>
  </w:num>
  <w:num w:numId="44">
    <w:abstractNumId w:val="2"/>
  </w:num>
  <w:num w:numId="45">
    <w:abstractNumId w:val="2"/>
  </w:num>
  <w:num w:numId="46">
    <w:abstractNumId w:val="2"/>
  </w:num>
  <w:num w:numId="47">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ttachedTemplate r:id="rId1"/>
  <w:stylePaneFormatFilter w:val="3F01"/>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39938"/>
  </w:hdrShapeDefaults>
  <w:footnotePr>
    <w:footnote w:id="0"/>
    <w:footnote w:id="1"/>
    <w:footnote w:id="2"/>
  </w:footnotePr>
  <w:endnotePr>
    <w:endnote w:id="0"/>
    <w:endnote w:id="1"/>
  </w:endnotePr>
  <w:compat>
    <w:spaceForUL/>
    <w:balanceSingleByteDoubleByteWidth/>
    <w:doNotLeaveBackslashAlone/>
    <w:ulTrailSpace/>
    <w:doNotExpandShiftReturn/>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3206"/>
    <w:rsid w:val="0001497B"/>
    <w:rsid w:val="000229AB"/>
    <w:rsid w:val="0002569A"/>
    <w:rsid w:val="00037321"/>
    <w:rsid w:val="00037B3F"/>
    <w:rsid w:val="00046AFA"/>
    <w:rsid w:val="000556D4"/>
    <w:rsid w:val="00093A64"/>
    <w:rsid w:val="000A0299"/>
    <w:rsid w:val="000A2990"/>
    <w:rsid w:val="000A2FE6"/>
    <w:rsid w:val="000B2119"/>
    <w:rsid w:val="000B428D"/>
    <w:rsid w:val="000C4332"/>
    <w:rsid w:val="000E35F4"/>
    <w:rsid w:val="000F1CFD"/>
    <w:rsid w:val="000F7E94"/>
    <w:rsid w:val="001051C1"/>
    <w:rsid w:val="00107DB1"/>
    <w:rsid w:val="001119D6"/>
    <w:rsid w:val="001308F2"/>
    <w:rsid w:val="001313E8"/>
    <w:rsid w:val="00136229"/>
    <w:rsid w:val="00171784"/>
    <w:rsid w:val="0017287E"/>
    <w:rsid w:val="00183BC4"/>
    <w:rsid w:val="001B66FD"/>
    <w:rsid w:val="001C22F9"/>
    <w:rsid w:val="001C58F5"/>
    <w:rsid w:val="001D5CEE"/>
    <w:rsid w:val="001F0D16"/>
    <w:rsid w:val="002071D9"/>
    <w:rsid w:val="00213505"/>
    <w:rsid w:val="002212DD"/>
    <w:rsid w:val="0022464A"/>
    <w:rsid w:val="0023450F"/>
    <w:rsid w:val="0024327D"/>
    <w:rsid w:val="00256822"/>
    <w:rsid w:val="00260ACD"/>
    <w:rsid w:val="0026525A"/>
    <w:rsid w:val="00265704"/>
    <w:rsid w:val="00274790"/>
    <w:rsid w:val="00275204"/>
    <w:rsid w:val="00285755"/>
    <w:rsid w:val="00287C6D"/>
    <w:rsid w:val="00297C28"/>
    <w:rsid w:val="002A1F9C"/>
    <w:rsid w:val="002A4623"/>
    <w:rsid w:val="002B29C2"/>
    <w:rsid w:val="002C29DB"/>
    <w:rsid w:val="002C4208"/>
    <w:rsid w:val="002C7DA6"/>
    <w:rsid w:val="003103B0"/>
    <w:rsid w:val="0032193A"/>
    <w:rsid w:val="003272D2"/>
    <w:rsid w:val="00352DE1"/>
    <w:rsid w:val="003728E6"/>
    <w:rsid w:val="00381509"/>
    <w:rsid w:val="003B5E0E"/>
    <w:rsid w:val="003C09A0"/>
    <w:rsid w:val="003C4AC6"/>
    <w:rsid w:val="003D255A"/>
    <w:rsid w:val="003D50A9"/>
    <w:rsid w:val="00414194"/>
    <w:rsid w:val="00416949"/>
    <w:rsid w:val="00422E07"/>
    <w:rsid w:val="004370D8"/>
    <w:rsid w:val="0045635E"/>
    <w:rsid w:val="0046786C"/>
    <w:rsid w:val="00472C43"/>
    <w:rsid w:val="004735F2"/>
    <w:rsid w:val="004A156C"/>
    <w:rsid w:val="004A1998"/>
    <w:rsid w:val="004B416B"/>
    <w:rsid w:val="0050124A"/>
    <w:rsid w:val="005055FD"/>
    <w:rsid w:val="00537496"/>
    <w:rsid w:val="00544049"/>
    <w:rsid w:val="00544ED3"/>
    <w:rsid w:val="00552A5A"/>
    <w:rsid w:val="0055507F"/>
    <w:rsid w:val="0056591C"/>
    <w:rsid w:val="00571053"/>
    <w:rsid w:val="00573C2E"/>
    <w:rsid w:val="0058477B"/>
    <w:rsid w:val="0058654F"/>
    <w:rsid w:val="00591257"/>
    <w:rsid w:val="00596ACA"/>
    <w:rsid w:val="005A141E"/>
    <w:rsid w:val="005C035A"/>
    <w:rsid w:val="005C2C9E"/>
    <w:rsid w:val="005D2F17"/>
    <w:rsid w:val="005E39BC"/>
    <w:rsid w:val="005F00A0"/>
    <w:rsid w:val="00623B06"/>
    <w:rsid w:val="0063134F"/>
    <w:rsid w:val="00645BAB"/>
    <w:rsid w:val="00647F33"/>
    <w:rsid w:val="006618FB"/>
    <w:rsid w:val="00662532"/>
    <w:rsid w:val="00666621"/>
    <w:rsid w:val="006672C2"/>
    <w:rsid w:val="006844A2"/>
    <w:rsid w:val="00687A4A"/>
    <w:rsid w:val="006B2274"/>
    <w:rsid w:val="006D2028"/>
    <w:rsid w:val="006E36A4"/>
    <w:rsid w:val="006E4880"/>
    <w:rsid w:val="00717C6F"/>
    <w:rsid w:val="0073146D"/>
    <w:rsid w:val="00736BD8"/>
    <w:rsid w:val="007445DA"/>
    <w:rsid w:val="00766D9F"/>
    <w:rsid w:val="00771753"/>
    <w:rsid w:val="00797A77"/>
    <w:rsid w:val="007A34AF"/>
    <w:rsid w:val="007B4FD1"/>
    <w:rsid w:val="007C3BE2"/>
    <w:rsid w:val="007C63D1"/>
    <w:rsid w:val="007D229C"/>
    <w:rsid w:val="007E63A7"/>
    <w:rsid w:val="007F4C05"/>
    <w:rsid w:val="007F72FA"/>
    <w:rsid w:val="00802381"/>
    <w:rsid w:val="00805359"/>
    <w:rsid w:val="0083096A"/>
    <w:rsid w:val="008466C6"/>
    <w:rsid w:val="00866C47"/>
    <w:rsid w:val="0086759F"/>
    <w:rsid w:val="00871F40"/>
    <w:rsid w:val="00872CF3"/>
    <w:rsid w:val="00883848"/>
    <w:rsid w:val="00897ED5"/>
    <w:rsid w:val="008B0461"/>
    <w:rsid w:val="008B2D68"/>
    <w:rsid w:val="008B6368"/>
    <w:rsid w:val="008B6BB9"/>
    <w:rsid w:val="008E5B6E"/>
    <w:rsid w:val="008F38E0"/>
    <w:rsid w:val="00903F1E"/>
    <w:rsid w:val="00905DB8"/>
    <w:rsid w:val="00911543"/>
    <w:rsid w:val="0091366E"/>
    <w:rsid w:val="009366FB"/>
    <w:rsid w:val="009519C9"/>
    <w:rsid w:val="0095435E"/>
    <w:rsid w:val="00961F5D"/>
    <w:rsid w:val="00977249"/>
    <w:rsid w:val="00987594"/>
    <w:rsid w:val="00995DE8"/>
    <w:rsid w:val="009B687E"/>
    <w:rsid w:val="009C25C4"/>
    <w:rsid w:val="009D0B86"/>
    <w:rsid w:val="009E0D5B"/>
    <w:rsid w:val="009E1558"/>
    <w:rsid w:val="009F03C3"/>
    <w:rsid w:val="00A233D1"/>
    <w:rsid w:val="00A2448F"/>
    <w:rsid w:val="00A34AE3"/>
    <w:rsid w:val="00A42022"/>
    <w:rsid w:val="00A42898"/>
    <w:rsid w:val="00A50BDC"/>
    <w:rsid w:val="00A57919"/>
    <w:rsid w:val="00A57BAE"/>
    <w:rsid w:val="00A60A65"/>
    <w:rsid w:val="00AA54BF"/>
    <w:rsid w:val="00AB6ACE"/>
    <w:rsid w:val="00AC18E0"/>
    <w:rsid w:val="00AC5A3A"/>
    <w:rsid w:val="00AF4F7A"/>
    <w:rsid w:val="00AF6B4C"/>
    <w:rsid w:val="00B04C34"/>
    <w:rsid w:val="00B20895"/>
    <w:rsid w:val="00B27421"/>
    <w:rsid w:val="00B30A1F"/>
    <w:rsid w:val="00B44412"/>
    <w:rsid w:val="00B44A48"/>
    <w:rsid w:val="00B5791E"/>
    <w:rsid w:val="00B604BE"/>
    <w:rsid w:val="00B64C23"/>
    <w:rsid w:val="00B65014"/>
    <w:rsid w:val="00B65DE8"/>
    <w:rsid w:val="00B660C5"/>
    <w:rsid w:val="00B82FA5"/>
    <w:rsid w:val="00B91CAC"/>
    <w:rsid w:val="00BA07A8"/>
    <w:rsid w:val="00BA1073"/>
    <w:rsid w:val="00BA546F"/>
    <w:rsid w:val="00BD1400"/>
    <w:rsid w:val="00BD605C"/>
    <w:rsid w:val="00BE2A76"/>
    <w:rsid w:val="00BE6A10"/>
    <w:rsid w:val="00BF1901"/>
    <w:rsid w:val="00BF748E"/>
    <w:rsid w:val="00C02A7E"/>
    <w:rsid w:val="00C03868"/>
    <w:rsid w:val="00C124CA"/>
    <w:rsid w:val="00C65E60"/>
    <w:rsid w:val="00C701D0"/>
    <w:rsid w:val="00C706E0"/>
    <w:rsid w:val="00C933CF"/>
    <w:rsid w:val="00CA0102"/>
    <w:rsid w:val="00CA6BE9"/>
    <w:rsid w:val="00CB1B9B"/>
    <w:rsid w:val="00CB5415"/>
    <w:rsid w:val="00CC3031"/>
    <w:rsid w:val="00CE2790"/>
    <w:rsid w:val="00CE5A52"/>
    <w:rsid w:val="00CE5EB8"/>
    <w:rsid w:val="00CF7AF3"/>
    <w:rsid w:val="00D02107"/>
    <w:rsid w:val="00D04232"/>
    <w:rsid w:val="00D22187"/>
    <w:rsid w:val="00D254F4"/>
    <w:rsid w:val="00D26ADA"/>
    <w:rsid w:val="00D35A78"/>
    <w:rsid w:val="00D555A1"/>
    <w:rsid w:val="00D60BFB"/>
    <w:rsid w:val="00D64DC2"/>
    <w:rsid w:val="00D6516E"/>
    <w:rsid w:val="00D74036"/>
    <w:rsid w:val="00DA0C1D"/>
    <w:rsid w:val="00DA46CA"/>
    <w:rsid w:val="00DF21EB"/>
    <w:rsid w:val="00E146BC"/>
    <w:rsid w:val="00E20E70"/>
    <w:rsid w:val="00E25B68"/>
    <w:rsid w:val="00E316D3"/>
    <w:rsid w:val="00E40DED"/>
    <w:rsid w:val="00E52B4D"/>
    <w:rsid w:val="00E6220E"/>
    <w:rsid w:val="00E83207"/>
    <w:rsid w:val="00E84003"/>
    <w:rsid w:val="00EA2B05"/>
    <w:rsid w:val="00EA53D4"/>
    <w:rsid w:val="00EB7040"/>
    <w:rsid w:val="00EC10FC"/>
    <w:rsid w:val="00ED0A99"/>
    <w:rsid w:val="00ED14DC"/>
    <w:rsid w:val="00EE0041"/>
    <w:rsid w:val="00EE29B9"/>
    <w:rsid w:val="00EF3993"/>
    <w:rsid w:val="00EF7A58"/>
    <w:rsid w:val="00F004EE"/>
    <w:rsid w:val="00F05B45"/>
    <w:rsid w:val="00F120FE"/>
    <w:rsid w:val="00F252E0"/>
    <w:rsid w:val="00F42E23"/>
    <w:rsid w:val="00F45EEE"/>
    <w:rsid w:val="00F51E9C"/>
    <w:rsid w:val="00F523CA"/>
    <w:rsid w:val="00F73892"/>
    <w:rsid w:val="00F74A9D"/>
    <w:rsid w:val="00FC0383"/>
    <w:rsid w:val="00FD46C9"/>
    <w:rsid w:val="00FF386F"/>
    <w:rsid w:val="00FF3D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rules v:ext="edit">
        <o:r id="V:Rule14" type="connector" idref="#_x0000_s1121"/>
        <o:r id="V:Rule15" type="connector" idref="#_x0000_s1103"/>
        <o:r id="V:Rule16" type="connector" idref="#_x0000_s1118"/>
        <o:r id="V:Rule17" type="connector" idref="#_x0000_s1125"/>
        <o:r id="V:Rule18" type="connector" idref="#_x0000_s1115"/>
        <o:r id="V:Rule19" type="connector" idref="#_x0000_s1109"/>
        <o:r id="V:Rule20" type="connector" idref="#_x0000_s1110"/>
        <o:r id="V:Rule21" type="connector" idref="#_x0000_s1128"/>
        <o:r id="V:Rule22" type="connector" idref="#_x0000_s1120"/>
        <o:r id="V:Rule23" type="connector" idref="#_x0000_s1135"/>
        <o:r id="V:Rule24" type="connector" idref="#_x0000_s1117"/>
        <o:r id="V:Rule25" type="connector" idref="#_x0000_s1108"/>
        <o:r id="V:Rule26" type="connector" idref="#_x0000_s1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4"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rsid w:val="00BF748E"/>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rsid w:val="00BF748E"/>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rsid w:val="00BF748E"/>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rsid w:val="00BF748E"/>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rsid w:val="00BF748E"/>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rsid w:val="00BF748E"/>
    <w:pPr>
      <w:ind w:left="1134" w:hanging="675"/>
    </w:pPr>
  </w:style>
  <w:style w:type="paragraph" w:customStyle="1" w:styleId="BodyTextMultiline">
    <w:name w:val="Body Text Multiline"/>
    <w:basedOn w:val="BodyText"/>
    <w:locked/>
    <w:rsid w:val="00BF748E"/>
    <w:pPr>
      <w:numPr>
        <w:numId w:val="1"/>
      </w:numPr>
    </w:pPr>
  </w:style>
  <w:style w:type="paragraph" w:customStyle="1" w:styleId="BodyTextSummary">
    <w:name w:val="Body Text Summary"/>
    <w:uiPriority w:val="49"/>
    <w:locked/>
    <w:rsid w:val="00BF748E"/>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rsid w:val="00BF748E"/>
    <w:pPr>
      <w:spacing w:after="85"/>
    </w:pPr>
    <w:rPr>
      <w:bCs/>
      <w:sz w:val="18"/>
      <w:lang w:val="en-US" w:eastAsia="en-US"/>
    </w:rPr>
  </w:style>
  <w:style w:type="paragraph" w:styleId="Footer">
    <w:name w:val="footer"/>
    <w:basedOn w:val="Normal"/>
    <w:link w:val="FooterChar"/>
    <w:uiPriority w:val="99"/>
    <w:locked/>
    <w:rsid w:val="00BF748E"/>
    <w:pPr>
      <w:overflowPunct/>
      <w:autoSpaceDE/>
      <w:autoSpaceDN/>
      <w:adjustRightInd/>
      <w:textAlignment w:val="auto"/>
    </w:pPr>
    <w:rPr>
      <w:sz w:val="2"/>
      <w:lang w:val="en-US"/>
    </w:rPr>
  </w:style>
  <w:style w:type="paragraph" w:styleId="FootnoteText">
    <w:name w:val="footnote text"/>
    <w:semiHidden/>
    <w:locked/>
    <w:rsid w:val="00BF748E"/>
    <w:pPr>
      <w:tabs>
        <w:tab w:val="left" w:pos="459"/>
      </w:tabs>
      <w:spacing w:before="142"/>
      <w:ind w:left="459"/>
      <w:jc w:val="both"/>
    </w:pPr>
    <w:rPr>
      <w:sz w:val="18"/>
      <w:lang w:eastAsia="en-US"/>
    </w:rPr>
  </w:style>
  <w:style w:type="paragraph" w:styleId="Header">
    <w:name w:val="header"/>
    <w:next w:val="BodyText"/>
    <w:uiPriority w:val="49"/>
    <w:locked/>
    <w:rsid w:val="00BF748E"/>
    <w:pPr>
      <w:spacing w:after="85"/>
    </w:pPr>
    <w:rPr>
      <w:sz w:val="18"/>
      <w:lang w:val="en-US" w:eastAsia="en-US"/>
    </w:rPr>
  </w:style>
  <w:style w:type="paragraph" w:customStyle="1" w:styleId="ListBulleted">
    <w:name w:val="List Bulleted"/>
    <w:uiPriority w:val="7"/>
    <w:qFormat/>
    <w:locked/>
    <w:rsid w:val="00BF748E"/>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rsid w:val="00BF748E"/>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rsid w:val="00BF748E"/>
    <w:pPr>
      <w:spacing w:after="20" w:line="220" w:lineRule="exact"/>
      <w:jc w:val="right"/>
    </w:pPr>
    <w:rPr>
      <w:rFonts w:ascii="Arial" w:hAnsi="Arial" w:cs="Arial"/>
      <w:color w:val="FF0000"/>
    </w:rPr>
  </w:style>
  <w:style w:type="paragraph" w:customStyle="1" w:styleId="zyxConfidRed">
    <w:name w:val="zyxConfidRed"/>
    <w:uiPriority w:val="49"/>
    <w:locked/>
    <w:rsid w:val="00BF748E"/>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rsid w:val="00BF748E"/>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rsid w:val="00BF748E"/>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rsid w:val="00BF748E"/>
    <w:pPr>
      <w:spacing w:after="60" w:line="280" w:lineRule="exact"/>
      <w:ind w:left="113"/>
    </w:pPr>
    <w:rPr>
      <w:sz w:val="22"/>
      <w:lang w:eastAsia="en-US"/>
    </w:rPr>
  </w:style>
  <w:style w:type="paragraph" w:customStyle="1" w:styleId="zyxFillIn">
    <w:name w:val="zyxFill_In"/>
    <w:basedOn w:val="zyxPrePrint"/>
    <w:uiPriority w:val="49"/>
    <w:locked/>
    <w:rsid w:val="00BF748E"/>
    <w:rPr>
      <w:b/>
    </w:rPr>
  </w:style>
  <w:style w:type="paragraph" w:customStyle="1" w:styleId="zyxLogo">
    <w:name w:val="zyxLogo"/>
    <w:basedOn w:val="Normal"/>
    <w:uiPriority w:val="49"/>
    <w:locked/>
    <w:rsid w:val="00BF748E"/>
    <w:pPr>
      <w:keepNext/>
      <w:spacing w:after="10"/>
    </w:pPr>
    <w:rPr>
      <w:rFonts w:ascii="Arial" w:hAnsi="Arial"/>
      <w:b/>
      <w:sz w:val="13"/>
    </w:rPr>
  </w:style>
  <w:style w:type="paragraph" w:customStyle="1" w:styleId="zyxP1Footer">
    <w:name w:val="zyxP1_Footer"/>
    <w:basedOn w:val="Normal"/>
    <w:uiPriority w:val="49"/>
    <w:locked/>
    <w:rsid w:val="00BF748E"/>
    <w:pPr>
      <w:widowControl w:val="0"/>
      <w:spacing w:line="160" w:lineRule="exact"/>
      <w:ind w:left="108"/>
    </w:pPr>
    <w:rPr>
      <w:sz w:val="14"/>
    </w:rPr>
  </w:style>
  <w:style w:type="paragraph" w:customStyle="1" w:styleId="zyxSensitivity">
    <w:name w:val="zyxSensitivity"/>
    <w:basedOn w:val="Normal"/>
    <w:uiPriority w:val="49"/>
    <w:locked/>
    <w:rsid w:val="00BF748E"/>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rsid w:val="00BF748E"/>
    <w:pPr>
      <w:keepNext/>
      <w:spacing w:line="420" w:lineRule="exact"/>
    </w:pPr>
    <w:rPr>
      <w:rFonts w:ascii="Arial" w:hAnsi="Arial"/>
      <w:sz w:val="40"/>
    </w:rPr>
  </w:style>
  <w:style w:type="character" w:styleId="FootnoteReference">
    <w:name w:val="footnote reference"/>
    <w:basedOn w:val="DefaultParagraphFont"/>
    <w:semiHidden/>
    <w:locked/>
    <w:rsid w:val="00BF748E"/>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rsid w:val="00BF748E"/>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rsid w:val="00BF748E"/>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rsid w:val="00BF748E"/>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styleId="ListParagraph">
    <w:name w:val="List Paragraph"/>
    <w:basedOn w:val="Normal"/>
    <w:uiPriority w:val="34"/>
    <w:qFormat/>
    <w:locked/>
    <w:rsid w:val="00AC18E0"/>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s>
</file>

<file path=word/webSettings.xml><?xml version="1.0" encoding="utf-8"?>
<w:webSettings xmlns:r="http://schemas.openxmlformats.org/officeDocument/2006/relationships" xmlns:w="http://schemas.openxmlformats.org/wordprocessingml/2006/main">
  <w:divs>
    <w:div w:id="172958547">
      <w:bodyDiv w:val="1"/>
      <w:marLeft w:val="0"/>
      <w:marRight w:val="0"/>
      <w:marTop w:val="0"/>
      <w:marBottom w:val="0"/>
      <w:divBdr>
        <w:top w:val="none" w:sz="0" w:space="0" w:color="auto"/>
        <w:left w:val="none" w:sz="0" w:space="0" w:color="auto"/>
        <w:bottom w:val="none" w:sz="0" w:space="0" w:color="auto"/>
        <w:right w:val="none" w:sz="0" w:space="0" w:color="auto"/>
      </w:divBdr>
    </w:div>
    <w:div w:id="474831330">
      <w:bodyDiv w:val="1"/>
      <w:marLeft w:val="0"/>
      <w:marRight w:val="0"/>
      <w:marTop w:val="0"/>
      <w:marBottom w:val="0"/>
      <w:divBdr>
        <w:top w:val="none" w:sz="0" w:space="0" w:color="auto"/>
        <w:left w:val="none" w:sz="0" w:space="0" w:color="auto"/>
        <w:bottom w:val="none" w:sz="0" w:space="0" w:color="auto"/>
        <w:right w:val="none" w:sz="0" w:space="0" w:color="auto"/>
      </w:divBdr>
    </w:div>
    <w:div w:id="1528758602">
      <w:bodyDiv w:val="1"/>
      <w:marLeft w:val="0"/>
      <w:marRight w:val="0"/>
      <w:marTop w:val="0"/>
      <w:marBottom w:val="0"/>
      <w:divBdr>
        <w:top w:val="none" w:sz="0" w:space="0" w:color="auto"/>
        <w:left w:val="none" w:sz="0" w:space="0" w:color="auto"/>
        <w:bottom w:val="none" w:sz="0" w:space="0" w:color="auto"/>
        <w:right w:val="none" w:sz="0" w:space="0" w:color="auto"/>
      </w:divBdr>
    </w:div>
    <w:div w:id="201156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5DCC19-8081-4C29-91B9-DE6E112F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52</TotalTime>
  <Pages>13</Pages>
  <Words>3984</Words>
  <Characters>22713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AMD</cp:lastModifiedBy>
  <cp:revision>21</cp:revision>
  <cp:lastPrinted>2021-05-31T07:00:00Z</cp:lastPrinted>
  <dcterms:created xsi:type="dcterms:W3CDTF">2021-05-31T07:49:00Z</dcterms:created>
  <dcterms:modified xsi:type="dcterms:W3CDTF">2022-03-29T06:04:00Z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