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FE03E" w14:textId="062CA7DD" w:rsidR="003B5E0E" w:rsidRPr="003B5E0E" w:rsidRDefault="00812351" w:rsidP="00812351">
      <w:pPr>
        <w:pStyle w:val="1"/>
      </w:pPr>
      <w:r>
        <w:t>Investigation on natural circulation for decay heat removal in reactor vessel of sodium-cooled fast reactor</w:t>
      </w:r>
    </w:p>
    <w:p w14:paraId="433FE03F" w14:textId="77777777" w:rsidR="00802381" w:rsidRDefault="00802381" w:rsidP="00537496">
      <w:pPr>
        <w:pStyle w:val="Authornameandaffiliation"/>
      </w:pPr>
    </w:p>
    <w:p w14:paraId="433FE040" w14:textId="1FAFAADF" w:rsidR="003B5E0E" w:rsidRDefault="00812351" w:rsidP="00537496">
      <w:pPr>
        <w:pStyle w:val="Authornameandaffiliation"/>
      </w:pPr>
      <w:r>
        <w:t>K. Aizawa</w:t>
      </w:r>
      <w:r w:rsidRPr="00812351">
        <w:rPr>
          <w:vertAlign w:val="superscript"/>
        </w:rPr>
        <w:t>1</w:t>
      </w:r>
      <w:r>
        <w:t>, M. Tsuji</w:t>
      </w:r>
      <w:r w:rsidRPr="00812351">
        <w:rPr>
          <w:vertAlign w:val="superscript"/>
        </w:rPr>
        <w:t>1</w:t>
      </w:r>
      <w:r>
        <w:t>, J. Kobayashi</w:t>
      </w:r>
      <w:r w:rsidRPr="00812351">
        <w:rPr>
          <w:vertAlign w:val="superscript"/>
        </w:rPr>
        <w:t>1</w:t>
      </w:r>
      <w:r>
        <w:t>, A. Kurihara</w:t>
      </w:r>
      <w:r w:rsidRPr="00812351">
        <w:rPr>
          <w:vertAlign w:val="superscript"/>
        </w:rPr>
        <w:t>1</w:t>
      </w:r>
      <w:r>
        <w:t xml:space="preserve">, </w:t>
      </w:r>
      <w:proofErr w:type="gramStart"/>
      <w:r>
        <w:t>Y.Miyake</w:t>
      </w:r>
      <w:proofErr w:type="gramEnd"/>
      <w:r>
        <w:rPr>
          <w:vertAlign w:val="superscript"/>
        </w:rPr>
        <w:t>2</w:t>
      </w:r>
      <w:r>
        <w:t>, S. Nakane</w:t>
      </w:r>
      <w:r>
        <w:rPr>
          <w:vertAlign w:val="superscript"/>
        </w:rPr>
        <w:t>3</w:t>
      </w:r>
      <w:r>
        <w:t>, K. Ishida</w:t>
      </w:r>
      <w:r>
        <w:rPr>
          <w:vertAlign w:val="superscript"/>
        </w:rPr>
        <w:t>4</w:t>
      </w:r>
    </w:p>
    <w:p w14:paraId="3B2D484C" w14:textId="77777777" w:rsidR="00812351" w:rsidRDefault="00812351" w:rsidP="00537496">
      <w:pPr>
        <w:pStyle w:val="Authornameandaffiliation"/>
      </w:pPr>
    </w:p>
    <w:p w14:paraId="433FE041" w14:textId="4D5AC801" w:rsidR="00FF386F" w:rsidRDefault="00812351" w:rsidP="00537496">
      <w:pPr>
        <w:pStyle w:val="Authornameandaffiliation"/>
      </w:pPr>
      <w:r w:rsidRPr="00812351">
        <w:rPr>
          <w:vertAlign w:val="superscript"/>
        </w:rPr>
        <w:t>1</w:t>
      </w:r>
      <w:r>
        <w:t>Japan Atomic Energy Agency</w:t>
      </w:r>
    </w:p>
    <w:p w14:paraId="433FE042" w14:textId="381B9001" w:rsidR="00FF386F" w:rsidRDefault="00652777" w:rsidP="00537496">
      <w:pPr>
        <w:pStyle w:val="Authornameandaffiliation"/>
        <w:rPr>
          <w:lang w:eastAsia="ja-JP"/>
        </w:rPr>
      </w:pPr>
      <w:r>
        <w:rPr>
          <w:rFonts w:hint="eastAsia"/>
          <w:lang w:eastAsia="ja-JP"/>
        </w:rPr>
        <w:t>I</w:t>
      </w:r>
      <w:r>
        <w:rPr>
          <w:lang w:eastAsia="ja-JP"/>
        </w:rPr>
        <w:t>baraki, Japan</w:t>
      </w:r>
    </w:p>
    <w:p w14:paraId="433FE043" w14:textId="008D1EBB" w:rsidR="00FF386F" w:rsidRDefault="00FF386F" w:rsidP="00537496">
      <w:pPr>
        <w:pStyle w:val="Authornameandaffiliation"/>
      </w:pPr>
      <w:r>
        <w:t xml:space="preserve">Email: </w:t>
      </w:r>
      <w:r w:rsidR="00652777">
        <w:t>aizawa.kosuke@jaea.go.jp</w:t>
      </w:r>
    </w:p>
    <w:p w14:paraId="433FE044" w14:textId="77777777" w:rsidR="00FF386F" w:rsidRDefault="00FF386F" w:rsidP="00537496">
      <w:pPr>
        <w:pStyle w:val="Authornameandaffiliation"/>
      </w:pPr>
    </w:p>
    <w:p w14:paraId="433FE045" w14:textId="6112247A" w:rsidR="00FF386F" w:rsidRPr="00FF386F" w:rsidRDefault="00652777" w:rsidP="00537496">
      <w:pPr>
        <w:pStyle w:val="Authornameandaffiliation"/>
      </w:pPr>
      <w:r>
        <w:rPr>
          <w:vertAlign w:val="superscript"/>
        </w:rPr>
        <w:t>2</w:t>
      </w:r>
      <w:r>
        <w:t>NDD Corporation</w:t>
      </w:r>
    </w:p>
    <w:p w14:paraId="433FE047" w14:textId="337FE89C" w:rsidR="00FF386F" w:rsidRDefault="00652777" w:rsidP="00652777">
      <w:pPr>
        <w:pStyle w:val="Authornameandaffiliation"/>
        <w:rPr>
          <w:lang w:eastAsia="ja-JP"/>
        </w:rPr>
      </w:pPr>
      <w:r>
        <w:rPr>
          <w:rFonts w:hint="eastAsia"/>
          <w:lang w:eastAsia="ja-JP"/>
        </w:rPr>
        <w:t>I</w:t>
      </w:r>
      <w:r>
        <w:rPr>
          <w:lang w:eastAsia="ja-JP"/>
        </w:rPr>
        <w:t>baraki, Japan</w:t>
      </w:r>
    </w:p>
    <w:p w14:paraId="4D0B7E04" w14:textId="4CEE3505" w:rsidR="00652777" w:rsidRDefault="00652777" w:rsidP="00652777">
      <w:pPr>
        <w:pStyle w:val="Authornameandaffiliation"/>
        <w:rPr>
          <w:lang w:eastAsia="ja-JP"/>
        </w:rPr>
      </w:pPr>
    </w:p>
    <w:p w14:paraId="457353FE" w14:textId="410A3CA3" w:rsidR="00652777" w:rsidRPr="00FF386F" w:rsidRDefault="00652777" w:rsidP="00652777">
      <w:pPr>
        <w:pStyle w:val="Authornameandaffiliation"/>
      </w:pPr>
      <w:r>
        <w:rPr>
          <w:vertAlign w:val="superscript"/>
        </w:rPr>
        <w:t>3</w:t>
      </w:r>
      <w:r>
        <w:t>NESI Incorporation</w:t>
      </w:r>
    </w:p>
    <w:p w14:paraId="6974EB4A" w14:textId="746A1681" w:rsidR="00652777" w:rsidRPr="00FF386F" w:rsidRDefault="00652777" w:rsidP="00652777">
      <w:pPr>
        <w:pStyle w:val="Authornameandaffiliation"/>
        <w:rPr>
          <w:lang w:eastAsia="ja-JP"/>
        </w:rPr>
      </w:pPr>
      <w:r>
        <w:rPr>
          <w:rFonts w:hint="eastAsia"/>
          <w:lang w:eastAsia="ja-JP"/>
        </w:rPr>
        <w:t>I</w:t>
      </w:r>
      <w:r>
        <w:rPr>
          <w:lang w:eastAsia="ja-JP"/>
        </w:rPr>
        <w:t>baraki, Japan</w:t>
      </w:r>
    </w:p>
    <w:p w14:paraId="433FE048" w14:textId="1C6B5E49" w:rsidR="00FF386F" w:rsidRDefault="00FF386F" w:rsidP="00537496">
      <w:pPr>
        <w:pStyle w:val="Authornameandaffiliation"/>
      </w:pPr>
    </w:p>
    <w:p w14:paraId="6BA62199" w14:textId="5E230C54" w:rsidR="00652777" w:rsidRPr="00FF386F" w:rsidRDefault="00652777" w:rsidP="00652777">
      <w:pPr>
        <w:pStyle w:val="Authornameandaffiliation"/>
      </w:pPr>
      <w:r>
        <w:rPr>
          <w:vertAlign w:val="superscript"/>
        </w:rPr>
        <w:t>4</w:t>
      </w:r>
      <w:r>
        <w:t>ASCEND Co., Ltd</w:t>
      </w:r>
    </w:p>
    <w:p w14:paraId="5E0CE02C" w14:textId="5F63D61A" w:rsidR="00652777" w:rsidRDefault="00652777" w:rsidP="00652777">
      <w:pPr>
        <w:pStyle w:val="Authornameandaffiliation"/>
      </w:pPr>
      <w:r>
        <w:rPr>
          <w:rFonts w:hint="eastAsia"/>
          <w:lang w:eastAsia="ja-JP"/>
        </w:rPr>
        <w:t>I</w:t>
      </w:r>
      <w:r>
        <w:rPr>
          <w:lang w:eastAsia="ja-JP"/>
        </w:rPr>
        <w:t>baraki, Japan</w:t>
      </w:r>
    </w:p>
    <w:p w14:paraId="50ABD8B9" w14:textId="77777777" w:rsidR="00652777" w:rsidRDefault="00652777" w:rsidP="00537496">
      <w:pPr>
        <w:pStyle w:val="Authornameandaffiliation"/>
      </w:pPr>
    </w:p>
    <w:p w14:paraId="433FE049" w14:textId="77777777" w:rsidR="00647F33" w:rsidRPr="00647F33" w:rsidRDefault="00647F33" w:rsidP="00537496">
      <w:pPr>
        <w:pStyle w:val="Authornameandaffiliation"/>
        <w:rPr>
          <w:b/>
        </w:rPr>
      </w:pPr>
      <w:r w:rsidRPr="00647F33">
        <w:rPr>
          <w:b/>
        </w:rPr>
        <w:t>Abstract</w:t>
      </w:r>
    </w:p>
    <w:p w14:paraId="433FE04A" w14:textId="77777777" w:rsidR="00647F33" w:rsidRDefault="00647F33" w:rsidP="00537496">
      <w:pPr>
        <w:pStyle w:val="Authornameandaffiliation"/>
      </w:pPr>
    </w:p>
    <w:p w14:paraId="433FE04B" w14:textId="0EE4FBE0" w:rsidR="00647F33" w:rsidRPr="00BD605C" w:rsidRDefault="00911FDC" w:rsidP="00911FDC">
      <w:pPr>
        <w:pStyle w:val="Abstracttext"/>
        <w:jc w:val="both"/>
      </w:pPr>
      <w:r w:rsidRPr="00911FDC">
        <w:t xml:space="preserve">In </w:t>
      </w:r>
      <w:r w:rsidR="00003717">
        <w:t>s</w:t>
      </w:r>
      <w:r w:rsidRPr="00911FDC">
        <w:t xml:space="preserve">odium-cooled </w:t>
      </w:r>
      <w:r w:rsidR="00003717">
        <w:t>f</w:t>
      </w:r>
      <w:r w:rsidRPr="00911FDC">
        <w:t xml:space="preserve">ast </w:t>
      </w:r>
      <w:r w:rsidR="00003717">
        <w:t>r</w:t>
      </w:r>
      <w:r w:rsidRPr="00911FDC">
        <w:t>eactors (SFRs), optimiz</w:t>
      </w:r>
      <w:r w:rsidR="00003717">
        <w:t>ing</w:t>
      </w:r>
      <w:r w:rsidRPr="00911FDC">
        <w:t xml:space="preserve"> the design and operate decay heat removal systems (DHRS</w:t>
      </w:r>
      <w:r w:rsidR="00003717">
        <w:t>s</w:t>
      </w:r>
      <w:r w:rsidRPr="00911FDC">
        <w:t xml:space="preserve">) </w:t>
      </w:r>
      <w:r w:rsidR="00003717">
        <w:t xml:space="preserve">is important </w:t>
      </w:r>
      <w:r w:rsidRPr="00911FDC">
        <w:t xml:space="preserve">for safety enhancement against severe accidents </w:t>
      </w:r>
      <w:r w:rsidR="00003717">
        <w:t>that</w:t>
      </w:r>
      <w:r w:rsidRPr="00911FDC">
        <w:t xml:space="preserve"> could lead to core melting. The natural circulation phenomena in a reactor vessel during operati</w:t>
      </w:r>
      <w:r w:rsidR="00003717">
        <w:t>ng</w:t>
      </w:r>
      <w:r w:rsidRPr="00911FDC">
        <w:t xml:space="preserve"> a </w:t>
      </w:r>
      <w:r w:rsidR="00003717">
        <w:t>DHRS were clarified by conducting</w:t>
      </w:r>
      <w:r w:rsidRPr="00911FDC">
        <w:t xml:space="preserve"> water experiments using a 1:10 scale experimental facility (PHEASANT) simulating the reactor vessel of loop-type SFRs. The dipped-type direct reactor heat exchanger (DHX), the penetrated-type DHX</w:t>
      </w:r>
      <w:r w:rsidR="00003717">
        <w:t>,</w:t>
      </w:r>
      <w:r w:rsidRPr="00911FDC">
        <w:t xml:space="preserve"> and reactor vessel auxiliary cooling system (RVACS) are mounted in PHEASANT. Moreover, electric heaters are installed to simulate the core and fuel debris accumulated on the core catcher and upper plenum. Therefore, PHEASANT can simulate natural circulation phenomena under various conditions for decay heat sources and DHRS operation. In </w:t>
      </w:r>
      <w:r w:rsidR="00042204">
        <w:t>th</w:t>
      </w:r>
      <w:r w:rsidR="00003717">
        <w:t>is study</w:t>
      </w:r>
      <w:r w:rsidRPr="00911FDC">
        <w:t xml:space="preserve">, </w:t>
      </w:r>
      <w:r w:rsidR="00003717">
        <w:t xml:space="preserve">we investigated </w:t>
      </w:r>
      <w:r w:rsidRPr="00911FDC">
        <w:t>the natural circulation phenomena under conditions of operating the dipped-type DHX and RVACS</w:t>
      </w:r>
      <w:r w:rsidR="00003717">
        <w:t xml:space="preserve"> using</w:t>
      </w:r>
      <w:r w:rsidRPr="00911FDC">
        <w:t xml:space="preserve"> the results of </w:t>
      </w:r>
      <w:r w:rsidR="0005230E">
        <w:t>temperature and particle image velocimetry (PIV) measurements</w:t>
      </w:r>
      <w:r w:rsidR="00003717">
        <w:t>, respectively</w:t>
      </w:r>
      <w:r w:rsidR="00042204">
        <w:t>.</w:t>
      </w:r>
      <w:r w:rsidR="0005230E">
        <w:t xml:space="preserve"> </w:t>
      </w:r>
      <w:r w:rsidR="00003717">
        <w:t>Furthe</w:t>
      </w:r>
      <w:r w:rsidR="007D663D">
        <w:t>r</w:t>
      </w:r>
      <w:r w:rsidR="00003717">
        <w:t>more</w:t>
      </w:r>
      <w:r w:rsidR="00AD76FE">
        <w:t xml:space="preserve">, </w:t>
      </w:r>
      <w:r w:rsidR="001D5A9F">
        <w:t>the effects of temperature fluctuation on the PIV measurement were quantitatively evaluated</w:t>
      </w:r>
      <w:r w:rsidR="0005230E">
        <w:t>.</w:t>
      </w:r>
    </w:p>
    <w:p w14:paraId="433FE04C" w14:textId="77777777" w:rsidR="00647F33" w:rsidRDefault="00F523CA" w:rsidP="00537496">
      <w:pPr>
        <w:pStyle w:val="2"/>
        <w:numPr>
          <w:ilvl w:val="1"/>
          <w:numId w:val="10"/>
        </w:numPr>
      </w:pPr>
      <w:r>
        <w:t>INTRODUCTION</w:t>
      </w:r>
    </w:p>
    <w:p w14:paraId="433FE04D" w14:textId="4BD7816E" w:rsidR="00647F33" w:rsidRDefault="009677AB" w:rsidP="009677AB">
      <w:pPr>
        <w:pStyle w:val="a1"/>
      </w:pPr>
      <w:r>
        <w:t xml:space="preserve">In </w:t>
      </w:r>
      <w:r w:rsidR="00CA5D77">
        <w:t>s</w:t>
      </w:r>
      <w:r>
        <w:t xml:space="preserve">odium-cooled </w:t>
      </w:r>
      <w:r w:rsidR="00CA5D77">
        <w:t>f</w:t>
      </w:r>
      <w:r>
        <w:t xml:space="preserve">ast </w:t>
      </w:r>
      <w:r w:rsidR="00CA5D77">
        <w:t>r</w:t>
      </w:r>
      <w:r>
        <w:t>eactors (SFRs), evaluat</w:t>
      </w:r>
      <w:r w:rsidR="00CA5D77">
        <w:t>ing</w:t>
      </w:r>
      <w:r>
        <w:t xml:space="preserve"> the safety and develop</w:t>
      </w:r>
      <w:r w:rsidR="00CA5D77">
        <w:t>ing</w:t>
      </w:r>
      <w:r>
        <w:t xml:space="preserve"> countermeasures against severe accidents </w:t>
      </w:r>
      <w:r w:rsidR="00CA5D77">
        <w:t>that</w:t>
      </w:r>
      <w:r>
        <w:t xml:space="preserve"> m</w:t>
      </w:r>
      <w:r w:rsidR="00CA5D77">
        <w:t>ight</w:t>
      </w:r>
      <w:r>
        <w:t xml:space="preserve"> lead to core melting</w:t>
      </w:r>
      <w:r w:rsidR="00CA5D77">
        <w:t xml:space="preserve"> is necessary</w:t>
      </w:r>
      <w:r>
        <w:t>.</w:t>
      </w:r>
      <w:r w:rsidR="00132A98">
        <w:t xml:space="preserve"> </w:t>
      </w:r>
      <w:r w:rsidR="00CA5D77">
        <w:t>During</w:t>
      </w:r>
      <w:r w:rsidR="003260DB">
        <w:t xml:space="preserve"> a core melting event under an </w:t>
      </w:r>
      <w:r w:rsidR="00C60095">
        <w:t xml:space="preserve">unprotected loss-of-flow accident in the advanced loop-type </w:t>
      </w:r>
      <w:r w:rsidR="00CA5D77">
        <w:t>SFR</w:t>
      </w:r>
      <w:r w:rsidR="00C60095">
        <w:t>, the molten core accumulates on the upper plenum, core catcher</w:t>
      </w:r>
      <w:r w:rsidR="00CA5D77">
        <w:t>,</w:t>
      </w:r>
      <w:r w:rsidR="00C60095">
        <w:t xml:space="preserve"> and core [1]</w:t>
      </w:r>
      <w:r>
        <w:t>.</w:t>
      </w:r>
      <w:r w:rsidR="00807E81">
        <w:t xml:space="preserve"> </w:t>
      </w:r>
      <w:r w:rsidR="00A408AA">
        <w:t xml:space="preserve">The efficient and long-term heat removal of molten fuel dispersed in the reactor vessel </w:t>
      </w:r>
      <w:r w:rsidR="00CA5D77">
        <w:t>is</w:t>
      </w:r>
      <w:r w:rsidR="00A408AA">
        <w:t xml:space="preserve"> essential for avoiding thermal damage to the reactor vessel. </w:t>
      </w:r>
      <w:r w:rsidR="00C85D90">
        <w:t>Therefore, establis</w:t>
      </w:r>
      <w:r w:rsidR="00CA5D77">
        <w:t>hing</w:t>
      </w:r>
      <w:r w:rsidR="00C85D90">
        <w:t xml:space="preserve"> a robust cooling system using a decay heat removal system (DHRS) is anticipated. </w:t>
      </w:r>
      <w:r w:rsidR="006463EC">
        <w:t>SFRs have various types of DHRS</w:t>
      </w:r>
      <w:r w:rsidR="00CA5D77">
        <w:t>s</w:t>
      </w:r>
      <w:r w:rsidR="006463EC">
        <w:t xml:space="preserve"> depending on the reactor type or design concept</w:t>
      </w:r>
      <w:r w:rsidR="00C85D90">
        <w:t>.</w:t>
      </w:r>
      <w:r w:rsidR="006463EC">
        <w:t xml:space="preserve"> For example, </w:t>
      </w:r>
      <w:r w:rsidR="0089211C">
        <w:t xml:space="preserve">the advanced loop-type </w:t>
      </w:r>
      <w:r w:rsidR="00CA5D77">
        <w:t>SFR</w:t>
      </w:r>
      <w:r w:rsidR="0089211C">
        <w:t xml:space="preserve"> has </w:t>
      </w:r>
      <w:r w:rsidR="00F15FFF">
        <w:t>a direct reactor auxiliary cooling system (DRACS) set in the upper plenum of the reactor vessel</w:t>
      </w:r>
      <w:r w:rsidR="00CA5D77">
        <w:t>,</w:t>
      </w:r>
      <w:r w:rsidR="00F15FFF">
        <w:t xml:space="preserve"> and a primary </w:t>
      </w:r>
      <w:r w:rsidR="005C2186">
        <w:t xml:space="preserve">reactor auxiliary cooling system located in </w:t>
      </w:r>
      <w:r w:rsidR="00CA5D77">
        <w:t xml:space="preserve">the </w:t>
      </w:r>
      <w:r w:rsidR="005C2186">
        <w:t xml:space="preserve">inlet plenum of </w:t>
      </w:r>
      <w:r w:rsidR="00CA5D77">
        <w:t xml:space="preserve">the </w:t>
      </w:r>
      <w:r w:rsidR="005C2186">
        <w:t xml:space="preserve">primary side of </w:t>
      </w:r>
      <w:r w:rsidR="00CA5D77">
        <w:t xml:space="preserve">the </w:t>
      </w:r>
      <w:r w:rsidR="005C2186">
        <w:t>intermediate heat exchanger [2]</w:t>
      </w:r>
      <w:r w:rsidR="0089211C">
        <w:t xml:space="preserve">. </w:t>
      </w:r>
      <w:r w:rsidR="00051DDF">
        <w:t>ASTRID, the pool-type reactor, has s</w:t>
      </w:r>
      <w:r w:rsidR="00CA5D77">
        <w:t>everal</w:t>
      </w:r>
      <w:r w:rsidR="00051DDF">
        <w:t xml:space="preserve"> </w:t>
      </w:r>
      <w:r w:rsidR="00CA5D77">
        <w:t>types</w:t>
      </w:r>
      <w:r w:rsidR="00051DDF">
        <w:t xml:space="preserve"> of </w:t>
      </w:r>
      <w:r w:rsidR="005C2186">
        <w:t>DRACS installed in a cold pool and hot pool [3]</w:t>
      </w:r>
      <w:r w:rsidR="006463EC">
        <w:t>.</w:t>
      </w:r>
      <w:r w:rsidR="005C2186">
        <w:t xml:space="preserve"> </w:t>
      </w:r>
      <w:r w:rsidR="00CA5D77">
        <w:t>Furthermore</w:t>
      </w:r>
      <w:r w:rsidR="005C2186">
        <w:t>, ex-vessel heat exchangers are planned to be installed</w:t>
      </w:r>
      <w:r w:rsidR="00810FBD">
        <w:t xml:space="preserve"> around </w:t>
      </w:r>
      <w:r w:rsidR="00CA5D77">
        <w:t xml:space="preserve">the </w:t>
      </w:r>
      <w:r w:rsidR="00810FBD">
        <w:t xml:space="preserve">safety vessel in the reactor pit </w:t>
      </w:r>
      <w:r w:rsidR="00CA5D77">
        <w:t>to</w:t>
      </w:r>
      <w:r w:rsidR="00810FBD">
        <w:t xml:space="preserve"> cool the </w:t>
      </w:r>
      <w:r w:rsidR="008100AD">
        <w:t>reactor vessel</w:t>
      </w:r>
      <w:r w:rsidR="005C2186">
        <w:t>.</w:t>
      </w:r>
      <w:r w:rsidR="008100AD">
        <w:t xml:space="preserve"> </w:t>
      </w:r>
      <w:r w:rsidR="00CA5D77">
        <w:t>Thus</w:t>
      </w:r>
      <w:r w:rsidR="0079593E">
        <w:t>, various types of DHRS</w:t>
      </w:r>
      <w:r w:rsidR="00CA5D77">
        <w:t>s</w:t>
      </w:r>
      <w:r w:rsidR="0079593E">
        <w:t xml:space="preserve"> are designed as countermeasures against predicted incidents and accidents for each type of reactor</w:t>
      </w:r>
      <w:r w:rsidR="008100AD">
        <w:t>.</w:t>
      </w:r>
    </w:p>
    <w:p w14:paraId="1251992F" w14:textId="11287233" w:rsidR="004B757C" w:rsidRDefault="004B757C" w:rsidP="00D65305">
      <w:pPr>
        <w:pStyle w:val="a1"/>
      </w:pPr>
      <w:r>
        <w:t xml:space="preserve">Some water experiments were conducted to investigate the </w:t>
      </w:r>
      <w:proofErr w:type="gramStart"/>
      <w:r>
        <w:t>thermal-hydraulics</w:t>
      </w:r>
      <w:proofErr w:type="gramEnd"/>
      <w:r>
        <w:t xml:space="preserve"> in SFRs </w:t>
      </w:r>
      <w:r w:rsidR="00CA5D77">
        <w:t>during DHRS operation</w:t>
      </w:r>
      <w:r>
        <w:t xml:space="preserve">. </w:t>
      </w:r>
      <w:r w:rsidR="00D65305" w:rsidRPr="00D65305">
        <w:t>Water experiments were conducted using a 1</w:t>
      </w:r>
      <w:r w:rsidR="00CA5D77">
        <w:t>:</w:t>
      </w:r>
      <w:r w:rsidR="00D65305" w:rsidRPr="00D65305">
        <w:t>10</w:t>
      </w:r>
      <w:r w:rsidR="00CA5D77">
        <w:t xml:space="preserve"> </w:t>
      </w:r>
      <w:r w:rsidR="00D65305" w:rsidRPr="00D65305">
        <w:t xml:space="preserve">scale experimental apparatus to clarify the thermal–hydraulic phenomena in a reactor vessel including plant transient dynamics in loops </w:t>
      </w:r>
      <w:r w:rsidR="00D65305">
        <w:t>[4]</w:t>
      </w:r>
      <w:r w:rsidR="00CA5D77">
        <w:t>;</w:t>
      </w:r>
      <w:r w:rsidR="00D65305" w:rsidRPr="00D65305">
        <w:t xml:space="preserve"> </w:t>
      </w:r>
      <w:r w:rsidR="00CA5D77">
        <w:t>the</w:t>
      </w:r>
      <w:r w:rsidR="00D65305" w:rsidRPr="00D65305">
        <w:t xml:space="preserve"> experimental apparatus co</w:t>
      </w:r>
      <w:r w:rsidR="00CA5D77">
        <w:t>mprised</w:t>
      </w:r>
      <w:r w:rsidR="00D65305" w:rsidRPr="00D65305">
        <w:t xml:space="preserve"> a</w:t>
      </w:r>
      <w:r w:rsidR="00D65305">
        <w:t xml:space="preserve"> </w:t>
      </w:r>
      <w:r w:rsidR="00D65305" w:rsidRPr="00D65305">
        <w:t xml:space="preserve">reactor vessel and two primary cooling loops including intermediate heat exchangers. Murakami et al. </w:t>
      </w:r>
      <w:r w:rsidR="00D65305">
        <w:t>[4]</w:t>
      </w:r>
      <w:r w:rsidR="00D65305" w:rsidRPr="00D65305">
        <w:t xml:space="preserve"> evaluated the potential for cooling </w:t>
      </w:r>
      <w:r w:rsidR="006A4077">
        <w:t xml:space="preserve">using </w:t>
      </w:r>
      <w:r w:rsidR="00D65305" w:rsidRPr="00D65305">
        <w:t>DHRS</w:t>
      </w:r>
      <w:r w:rsidR="006A4077">
        <w:t xml:space="preserve">s via </w:t>
      </w:r>
      <w:r w:rsidR="00D65305" w:rsidRPr="00D65305">
        <w:t>natural circulation</w:t>
      </w:r>
      <w:r>
        <w:t>.</w:t>
      </w:r>
      <w:r w:rsidR="00D65305">
        <w:t xml:space="preserve"> </w:t>
      </w:r>
      <w:proofErr w:type="spellStart"/>
      <w:r w:rsidR="00B23727" w:rsidRPr="00157A06">
        <w:rPr>
          <w:color w:val="000000" w:themeColor="text1"/>
        </w:rPr>
        <w:t>Mente</w:t>
      </w:r>
      <w:proofErr w:type="spellEnd"/>
      <w:r w:rsidR="00B23727" w:rsidRPr="00157A06">
        <w:rPr>
          <w:color w:val="000000" w:themeColor="text1"/>
        </w:rPr>
        <w:t xml:space="preserve"> et al. </w:t>
      </w:r>
      <w:r w:rsidR="00B23727">
        <w:rPr>
          <w:color w:val="000000" w:themeColor="text1"/>
        </w:rPr>
        <w:t>[5]</w:t>
      </w:r>
      <w:r w:rsidR="00B23727" w:rsidRPr="00157A06">
        <w:rPr>
          <w:color w:val="000000" w:themeColor="text1"/>
        </w:rPr>
        <w:t xml:space="preserve"> conducted 1</w:t>
      </w:r>
      <w:r w:rsidR="006A4077">
        <w:rPr>
          <w:color w:val="000000" w:themeColor="text1"/>
        </w:rPr>
        <w:t>:</w:t>
      </w:r>
      <w:r w:rsidR="00B23727" w:rsidRPr="00157A06">
        <w:rPr>
          <w:color w:val="000000" w:themeColor="text1"/>
        </w:rPr>
        <w:t>4 scale water experiments on PFBR which is a pool</w:t>
      </w:r>
      <w:r w:rsidR="006A4077">
        <w:rPr>
          <w:color w:val="000000" w:themeColor="text1"/>
        </w:rPr>
        <w:t>-</w:t>
      </w:r>
      <w:r w:rsidR="00B23727" w:rsidRPr="00157A06">
        <w:rPr>
          <w:color w:val="000000" w:themeColor="text1"/>
        </w:rPr>
        <w:t xml:space="preserve">type </w:t>
      </w:r>
      <w:r w:rsidR="006A4077">
        <w:rPr>
          <w:color w:val="000000" w:themeColor="text1"/>
        </w:rPr>
        <w:t>SFR</w:t>
      </w:r>
      <w:r w:rsidR="00B23727" w:rsidRPr="00157A06">
        <w:rPr>
          <w:color w:val="000000" w:themeColor="text1"/>
        </w:rPr>
        <w:t xml:space="preserve">. They demonstrated heat removal </w:t>
      </w:r>
      <w:r w:rsidR="006A4077">
        <w:rPr>
          <w:color w:val="000000" w:themeColor="text1"/>
        </w:rPr>
        <w:t>via</w:t>
      </w:r>
      <w:r w:rsidR="00B23727" w:rsidRPr="00157A06">
        <w:rPr>
          <w:color w:val="000000" w:themeColor="text1"/>
        </w:rPr>
        <w:t xml:space="preserve"> natural circulation and confirmed the </w:t>
      </w:r>
      <w:r w:rsidR="006A4077">
        <w:rPr>
          <w:color w:val="000000" w:themeColor="text1"/>
        </w:rPr>
        <w:t xml:space="preserve">inter-wrapper flow </w:t>
      </w:r>
      <w:r w:rsidR="00B23727" w:rsidRPr="00157A06">
        <w:rPr>
          <w:color w:val="000000" w:themeColor="text1"/>
        </w:rPr>
        <w:t xml:space="preserve">effect </w:t>
      </w:r>
      <w:r w:rsidR="006A4077">
        <w:rPr>
          <w:color w:val="000000" w:themeColor="text1"/>
        </w:rPr>
        <w:t>on</w:t>
      </w:r>
      <w:r w:rsidR="00B23727" w:rsidRPr="00157A06">
        <w:rPr>
          <w:color w:val="000000" w:themeColor="text1"/>
        </w:rPr>
        <w:t xml:space="preserve"> heat removal. Hoffmann et al. </w:t>
      </w:r>
      <w:r w:rsidR="00B23727">
        <w:rPr>
          <w:color w:val="000000" w:themeColor="text1"/>
        </w:rPr>
        <w:t>[6]</w:t>
      </w:r>
      <w:r w:rsidR="00B23727" w:rsidRPr="00157A06">
        <w:rPr>
          <w:color w:val="000000" w:themeColor="text1"/>
        </w:rPr>
        <w:t xml:space="preserve"> conducted water experiments on a 1</w:t>
      </w:r>
      <w:r w:rsidR="006A4077">
        <w:rPr>
          <w:color w:val="000000" w:themeColor="text1"/>
        </w:rPr>
        <w:t>:</w:t>
      </w:r>
      <w:r w:rsidR="00B23727" w:rsidRPr="00157A06">
        <w:rPr>
          <w:color w:val="000000" w:themeColor="text1"/>
        </w:rPr>
        <w:t>20 scale of SNR-2</w:t>
      </w:r>
      <w:r w:rsidR="006A4077">
        <w:rPr>
          <w:color w:val="000000" w:themeColor="text1"/>
        </w:rPr>
        <w:t>,</w:t>
      </w:r>
      <w:r w:rsidR="00B23727" w:rsidRPr="00157A06">
        <w:rPr>
          <w:color w:val="000000" w:themeColor="text1"/>
        </w:rPr>
        <w:t xml:space="preserve"> which is a pool</w:t>
      </w:r>
      <w:r w:rsidR="006A4077">
        <w:rPr>
          <w:color w:val="000000" w:themeColor="text1"/>
        </w:rPr>
        <w:t>-</w:t>
      </w:r>
      <w:r w:rsidR="00B23727" w:rsidRPr="00157A06">
        <w:rPr>
          <w:color w:val="000000" w:themeColor="text1"/>
        </w:rPr>
        <w:t xml:space="preserve">type </w:t>
      </w:r>
      <w:r w:rsidR="006A4077">
        <w:rPr>
          <w:color w:val="000000" w:themeColor="text1"/>
        </w:rPr>
        <w:t>SFR and</w:t>
      </w:r>
      <w:r w:rsidR="00B23727" w:rsidRPr="00B23727">
        <w:rPr>
          <w:color w:val="000000" w:themeColor="text1"/>
        </w:rPr>
        <w:t xml:space="preserve"> </w:t>
      </w:r>
      <w:r w:rsidR="00B23727" w:rsidRPr="00157A06">
        <w:rPr>
          <w:color w:val="000000" w:themeColor="text1"/>
        </w:rPr>
        <w:t xml:space="preserve">observed heat removal </w:t>
      </w:r>
      <w:proofErr w:type="spellStart"/>
      <w:r w:rsidR="00B23727">
        <w:rPr>
          <w:color w:val="000000" w:themeColor="text1"/>
        </w:rPr>
        <w:t>behavior</w:t>
      </w:r>
      <w:proofErr w:type="spellEnd"/>
      <w:r w:rsidR="00B23727" w:rsidRPr="00157A06">
        <w:rPr>
          <w:color w:val="000000" w:themeColor="text1"/>
        </w:rPr>
        <w:t xml:space="preserve"> under symmetric and nonsymmetric conditions</w:t>
      </w:r>
      <w:r w:rsidR="00D65305">
        <w:t>.</w:t>
      </w:r>
    </w:p>
    <w:p w14:paraId="6E84A3F5" w14:textId="489BEF7E" w:rsidR="00D65305" w:rsidRDefault="00155A33" w:rsidP="00D65305">
      <w:pPr>
        <w:pStyle w:val="a1"/>
        <w:rPr>
          <w:lang w:eastAsia="ja-JP"/>
        </w:rPr>
      </w:pPr>
      <w:r>
        <w:rPr>
          <w:lang w:eastAsia="ja-JP"/>
        </w:rPr>
        <w:lastRenderedPageBreak/>
        <w:t>In this study,</w:t>
      </w:r>
      <w:r w:rsidR="00961F71">
        <w:rPr>
          <w:lang w:eastAsia="ja-JP"/>
        </w:rPr>
        <w:t xml:space="preserve"> to develo</w:t>
      </w:r>
      <w:r w:rsidR="006A4077">
        <w:rPr>
          <w:lang w:eastAsia="ja-JP"/>
        </w:rPr>
        <w:t>p</w:t>
      </w:r>
      <w:r w:rsidR="00961F71">
        <w:rPr>
          <w:lang w:eastAsia="ja-JP"/>
        </w:rPr>
        <w:t xml:space="preserve"> </w:t>
      </w:r>
      <w:r w:rsidR="006A4077">
        <w:rPr>
          <w:lang w:eastAsia="ja-JP"/>
        </w:rPr>
        <w:t>a</w:t>
      </w:r>
      <w:r w:rsidR="00961F71">
        <w:rPr>
          <w:lang w:eastAsia="ja-JP"/>
        </w:rPr>
        <w:t xml:space="preserve"> robust DHRS</w:t>
      </w:r>
      <w:r>
        <w:rPr>
          <w:lang w:eastAsia="ja-JP"/>
        </w:rPr>
        <w:t xml:space="preserve"> </w:t>
      </w:r>
      <w:r w:rsidR="006A4077">
        <w:rPr>
          <w:lang w:eastAsia="ja-JP"/>
        </w:rPr>
        <w:t>for</w:t>
      </w:r>
      <w:r w:rsidR="00961F71">
        <w:rPr>
          <w:lang w:eastAsia="ja-JP"/>
        </w:rPr>
        <w:t xml:space="preserve"> establish</w:t>
      </w:r>
      <w:r w:rsidR="006A4077">
        <w:rPr>
          <w:lang w:eastAsia="ja-JP"/>
        </w:rPr>
        <w:t>ing</w:t>
      </w:r>
      <w:r w:rsidR="00961F71">
        <w:rPr>
          <w:lang w:eastAsia="ja-JP"/>
        </w:rPr>
        <w:t xml:space="preserve"> long-term heat removal </w:t>
      </w:r>
      <w:r w:rsidR="006A4077">
        <w:rPr>
          <w:lang w:eastAsia="ja-JP"/>
        </w:rPr>
        <w:t>via</w:t>
      </w:r>
      <w:r w:rsidR="00961F71">
        <w:rPr>
          <w:lang w:eastAsia="ja-JP"/>
        </w:rPr>
        <w:t xml:space="preserve"> natural circulation inside the reactor vessel, water experiments using a scale model were conducted to investigate the thermal-hydraulic phenomena in the reactor vessel</w:t>
      </w:r>
      <w:r>
        <w:rPr>
          <w:lang w:eastAsia="ja-JP"/>
        </w:rPr>
        <w:t xml:space="preserve">. </w:t>
      </w:r>
      <w:r>
        <w:rPr>
          <w:rFonts w:hint="eastAsia"/>
          <w:lang w:eastAsia="ja-JP"/>
        </w:rPr>
        <w:t>I</w:t>
      </w:r>
      <w:r>
        <w:rPr>
          <w:lang w:eastAsia="ja-JP"/>
        </w:rPr>
        <w:t xml:space="preserve">n particular, </w:t>
      </w:r>
      <w:r w:rsidRPr="00911FDC">
        <w:t xml:space="preserve">the natural circulation phenomena were investigated </w:t>
      </w:r>
      <w:r w:rsidR="006A4077">
        <w:t>using</w:t>
      </w:r>
      <w:r w:rsidRPr="00911FDC">
        <w:t xml:space="preserve"> the results of </w:t>
      </w:r>
      <w:r>
        <w:t>temperature and particle image velocimetry (PIV) measurements</w:t>
      </w:r>
      <w:r w:rsidR="006A4077">
        <w:t xml:space="preserve"> under the conditions of operating the dipped-type direct reactor heat exchanger (DHX) and reactor vessel auxiliary cooling system (RVACS), respectively</w:t>
      </w:r>
      <w:r>
        <w:t xml:space="preserve">. </w:t>
      </w:r>
      <w:r w:rsidR="006A4077">
        <w:t>Furthermore</w:t>
      </w:r>
      <w:r>
        <w:t>, the effects of temperature fluctuation on the PIV measurement were quantitatively evaluated</w:t>
      </w:r>
      <w:r>
        <w:rPr>
          <w:lang w:eastAsia="ja-JP"/>
        </w:rPr>
        <w:t>.</w:t>
      </w:r>
    </w:p>
    <w:p w14:paraId="5AA27CF8" w14:textId="66577C92" w:rsidR="00C24E89" w:rsidRDefault="00432610" w:rsidP="00C24E89">
      <w:pPr>
        <w:pStyle w:val="2"/>
        <w:numPr>
          <w:ilvl w:val="1"/>
          <w:numId w:val="10"/>
        </w:numPr>
      </w:pPr>
      <w:r>
        <w:t xml:space="preserve">EXPERIMENTAL </w:t>
      </w:r>
      <w:r w:rsidR="00C24E89">
        <w:rPr>
          <w:rFonts w:hint="eastAsia"/>
          <w:lang w:eastAsia="ja-JP"/>
        </w:rPr>
        <w:t>METHOD</w:t>
      </w:r>
    </w:p>
    <w:p w14:paraId="26A11913" w14:textId="3FFF16E5" w:rsidR="00C24E89" w:rsidRPr="00EE0041" w:rsidRDefault="00C24E89" w:rsidP="00C24E89">
      <w:pPr>
        <w:pStyle w:val="3"/>
      </w:pPr>
      <w:r>
        <w:t>Experimental apparatus</w:t>
      </w:r>
    </w:p>
    <w:p w14:paraId="55E20339" w14:textId="5E04FE74" w:rsidR="00C24E89" w:rsidRDefault="00C24E89" w:rsidP="00C24E89">
      <w:pPr>
        <w:pStyle w:val="a1"/>
        <w:rPr>
          <w:lang w:eastAsia="ja-JP"/>
        </w:rPr>
      </w:pPr>
      <w:r>
        <w:rPr>
          <w:lang w:eastAsia="ja-JP"/>
        </w:rPr>
        <w:t xml:space="preserve">Figure 1 shows the schematic of </w:t>
      </w:r>
      <w:r w:rsidR="00D43353">
        <w:rPr>
          <w:lang w:eastAsia="ja-JP"/>
        </w:rPr>
        <w:t xml:space="preserve">the </w:t>
      </w:r>
      <w:r>
        <w:rPr>
          <w:lang w:eastAsia="ja-JP"/>
        </w:rPr>
        <w:t xml:space="preserve">water experimental apparatus named PHEASANT, which is </w:t>
      </w:r>
      <w:r w:rsidR="00D43353">
        <w:rPr>
          <w:lang w:eastAsia="ja-JP"/>
        </w:rPr>
        <w:t>a</w:t>
      </w:r>
      <w:r>
        <w:rPr>
          <w:lang w:eastAsia="ja-JP"/>
        </w:rPr>
        <w:t xml:space="preserve"> 1:10 scale model based on the reactor vessel of an advanced loop</w:t>
      </w:r>
      <w:r w:rsidR="00D43353">
        <w:rPr>
          <w:lang w:eastAsia="ja-JP"/>
        </w:rPr>
        <w:t>-</w:t>
      </w:r>
      <w:r>
        <w:rPr>
          <w:lang w:eastAsia="ja-JP"/>
        </w:rPr>
        <w:t xml:space="preserve">type SFR [7]. </w:t>
      </w:r>
      <w:r w:rsidR="0073352F">
        <w:rPr>
          <w:lang w:eastAsia="ja-JP"/>
        </w:rPr>
        <w:t xml:space="preserve">The </w:t>
      </w:r>
      <w:r w:rsidR="00D43353">
        <w:rPr>
          <w:lang w:eastAsia="ja-JP"/>
        </w:rPr>
        <w:t xml:space="preserve">vessel’s </w:t>
      </w:r>
      <w:r w:rsidR="0073352F">
        <w:rPr>
          <w:lang w:eastAsia="ja-JP"/>
        </w:rPr>
        <w:t xml:space="preserve">inner diameter and height are 1.2 and </w:t>
      </w:r>
      <w:r w:rsidR="0022682F">
        <w:rPr>
          <w:lang w:eastAsia="ja-JP"/>
        </w:rPr>
        <w:t>25.1 m</w:t>
      </w:r>
      <w:r w:rsidR="0073352F">
        <w:rPr>
          <w:lang w:eastAsia="ja-JP"/>
        </w:rPr>
        <w:t>, respectively.</w:t>
      </w:r>
      <w:r w:rsidR="0022682F">
        <w:rPr>
          <w:lang w:eastAsia="ja-JP"/>
        </w:rPr>
        <w:t xml:space="preserve"> </w:t>
      </w:r>
      <w:r w:rsidR="00D43353">
        <w:rPr>
          <w:lang w:eastAsia="ja-JP"/>
        </w:rPr>
        <w:t>It</w:t>
      </w:r>
      <w:r w:rsidR="005D39DF">
        <w:rPr>
          <w:lang w:eastAsia="ja-JP"/>
        </w:rPr>
        <w:t xml:space="preserve"> is made of acrylic resin enabl</w:t>
      </w:r>
      <w:r w:rsidR="00D43353">
        <w:rPr>
          <w:lang w:eastAsia="ja-JP"/>
        </w:rPr>
        <w:t>ing</w:t>
      </w:r>
      <w:r w:rsidR="005D39DF">
        <w:rPr>
          <w:lang w:eastAsia="ja-JP"/>
        </w:rPr>
        <w:t xml:space="preserve"> PIV measurements in the vessel</w:t>
      </w:r>
      <w:r w:rsidR="0022682F">
        <w:rPr>
          <w:lang w:eastAsia="ja-JP"/>
        </w:rPr>
        <w:t>.</w:t>
      </w:r>
      <w:r w:rsidR="005D39DF">
        <w:rPr>
          <w:lang w:eastAsia="ja-JP"/>
        </w:rPr>
        <w:t xml:space="preserve"> </w:t>
      </w:r>
      <w:r w:rsidR="005E4D01" w:rsidRPr="00157A06">
        <w:rPr>
          <w:color w:val="000000" w:themeColor="text1"/>
        </w:rPr>
        <w:t xml:space="preserve">PHEASANT has three types of heat exchangers simulating a DHRS, i.e., the dipped-type DHX in the upper plenum, the penetrated-type DHX, and </w:t>
      </w:r>
      <w:r w:rsidR="005E4D01">
        <w:rPr>
          <w:color w:val="000000" w:themeColor="text1"/>
        </w:rPr>
        <w:t>RVACS</w:t>
      </w:r>
      <w:r w:rsidR="005E4D01" w:rsidRPr="00157A06">
        <w:rPr>
          <w:color w:val="000000" w:themeColor="text1"/>
        </w:rPr>
        <w:t>.</w:t>
      </w:r>
      <w:r w:rsidR="005E4D01">
        <w:rPr>
          <w:color w:val="000000" w:themeColor="text1"/>
        </w:rPr>
        <w:t xml:space="preserve"> </w:t>
      </w:r>
      <w:r w:rsidR="00D43353">
        <w:rPr>
          <w:color w:val="000000" w:themeColor="text1"/>
        </w:rPr>
        <w:t>Moreover</w:t>
      </w:r>
      <w:r w:rsidR="005E4D01">
        <w:rPr>
          <w:color w:val="000000" w:themeColor="text1"/>
        </w:rPr>
        <w:t xml:space="preserve">, </w:t>
      </w:r>
      <w:r w:rsidR="005E4D01">
        <w:rPr>
          <w:lang w:eastAsia="ja-JP"/>
        </w:rPr>
        <w:t>PHEASANT has microheaters simulat</w:t>
      </w:r>
      <w:r w:rsidR="00D43353">
        <w:rPr>
          <w:lang w:eastAsia="ja-JP"/>
        </w:rPr>
        <w:t>ing</w:t>
      </w:r>
      <w:r w:rsidR="005E4D01">
        <w:rPr>
          <w:lang w:eastAsia="ja-JP"/>
        </w:rPr>
        <w:t xml:space="preserve"> the decay heat generated by the reactor core and the fuel debris on the bottom of </w:t>
      </w:r>
      <w:r w:rsidR="00D43353">
        <w:rPr>
          <w:lang w:eastAsia="ja-JP"/>
        </w:rPr>
        <w:t xml:space="preserve">the </w:t>
      </w:r>
      <w:r w:rsidR="005E4D01">
        <w:rPr>
          <w:lang w:eastAsia="ja-JP"/>
        </w:rPr>
        <w:t>upper plenum and core catcher.</w:t>
      </w:r>
      <w:r w:rsidR="009435F2">
        <w:rPr>
          <w:lang w:eastAsia="ja-JP"/>
        </w:rPr>
        <w:t xml:space="preserve"> The simulated core is divided into three regions to represent the inner core named Region I, </w:t>
      </w:r>
      <w:r w:rsidR="00D43353">
        <w:rPr>
          <w:lang w:eastAsia="ja-JP"/>
        </w:rPr>
        <w:t xml:space="preserve">the </w:t>
      </w:r>
      <w:r w:rsidR="009435F2">
        <w:rPr>
          <w:lang w:eastAsia="ja-JP"/>
        </w:rPr>
        <w:t>outer core named Region II</w:t>
      </w:r>
      <w:r w:rsidR="00D43353">
        <w:rPr>
          <w:lang w:eastAsia="ja-JP"/>
        </w:rPr>
        <w:t>,</w:t>
      </w:r>
      <w:r w:rsidR="009435F2">
        <w:rPr>
          <w:lang w:eastAsia="ja-JP"/>
        </w:rPr>
        <w:t xml:space="preserve"> and </w:t>
      </w:r>
      <w:r w:rsidR="00D43353">
        <w:rPr>
          <w:lang w:eastAsia="ja-JP"/>
        </w:rPr>
        <w:t xml:space="preserve">the </w:t>
      </w:r>
      <w:r w:rsidR="009435F2">
        <w:rPr>
          <w:lang w:eastAsia="ja-JP"/>
        </w:rPr>
        <w:t xml:space="preserve">blanket region named Region III. </w:t>
      </w:r>
      <w:r w:rsidR="009435F2" w:rsidRPr="00157A06">
        <w:rPr>
          <w:color w:val="000000" w:themeColor="text1"/>
        </w:rPr>
        <w:t xml:space="preserve">Regions I and II generate heat at 18 and 12 kW </w:t>
      </w:r>
      <w:r w:rsidR="009435F2" w:rsidRPr="00157A06">
        <w:rPr>
          <w:rFonts w:hint="eastAsia"/>
          <w:color w:val="000000" w:themeColor="text1"/>
        </w:rPr>
        <w:t>maximum</w:t>
      </w:r>
      <w:r w:rsidR="009435F2" w:rsidRPr="00157A06">
        <w:rPr>
          <w:color w:val="000000" w:themeColor="text1"/>
        </w:rPr>
        <w:t xml:space="preserve">, respectively. Region III </w:t>
      </w:r>
      <w:r w:rsidR="00D43353">
        <w:rPr>
          <w:color w:val="000000" w:themeColor="text1"/>
        </w:rPr>
        <w:t>is</w:t>
      </w:r>
      <w:r w:rsidR="009435F2" w:rsidRPr="00157A06">
        <w:rPr>
          <w:color w:val="000000" w:themeColor="text1"/>
        </w:rPr>
        <w:t xml:space="preserve"> a blanket region that </w:t>
      </w:r>
      <w:r w:rsidR="00D43353">
        <w:rPr>
          <w:color w:val="000000" w:themeColor="text1"/>
        </w:rPr>
        <w:t>does</w:t>
      </w:r>
      <w:r w:rsidR="009435F2" w:rsidRPr="00157A06">
        <w:rPr>
          <w:color w:val="000000" w:themeColor="text1"/>
        </w:rPr>
        <w:t xml:space="preserve"> not generate heat</w:t>
      </w:r>
      <w:r w:rsidR="009435F2">
        <w:rPr>
          <w:lang w:eastAsia="ja-JP"/>
        </w:rPr>
        <w:t xml:space="preserve">. </w:t>
      </w:r>
      <w:r w:rsidR="00F26504" w:rsidRPr="00157A06">
        <w:rPr>
          <w:color w:val="000000" w:themeColor="text1"/>
        </w:rPr>
        <w:t>The maximum heater output at the bottom of the upper plenum is 5 kW and th</w:t>
      </w:r>
      <w:r w:rsidR="00D43353">
        <w:rPr>
          <w:color w:val="000000" w:themeColor="text1"/>
        </w:rPr>
        <w:t>at</w:t>
      </w:r>
      <w:r w:rsidR="00F26504" w:rsidRPr="00157A06">
        <w:rPr>
          <w:color w:val="000000" w:themeColor="text1"/>
        </w:rPr>
        <w:t xml:space="preserve"> on the core catcher of the lower plenum is 25 kW</w:t>
      </w:r>
      <w:r w:rsidR="00F26504">
        <w:rPr>
          <w:lang w:eastAsia="ja-JP"/>
        </w:rPr>
        <w:t xml:space="preserve">. </w:t>
      </w:r>
      <w:r w:rsidR="007C58CC">
        <w:rPr>
          <w:lang w:eastAsia="ja-JP"/>
        </w:rPr>
        <w:t>The pressure loss coefficient is an important parameter to coincide the Richardson and Euler numbers between the reactor and the experimental apparatus</w:t>
      </w:r>
      <w:r w:rsidR="00D43353">
        <w:rPr>
          <w:lang w:eastAsia="ja-JP"/>
        </w:rPr>
        <w:t>,</w:t>
      </w:r>
      <w:r w:rsidR="007C58CC">
        <w:rPr>
          <w:lang w:eastAsia="ja-JP"/>
        </w:rPr>
        <w:t xml:space="preserve"> as described </w:t>
      </w:r>
      <w:r w:rsidR="00D43353">
        <w:rPr>
          <w:lang w:eastAsia="ja-JP"/>
        </w:rPr>
        <w:t>further</w:t>
      </w:r>
      <w:r w:rsidR="009435F2">
        <w:rPr>
          <w:lang w:eastAsia="ja-JP"/>
        </w:rPr>
        <w:t>.</w:t>
      </w:r>
      <w:r w:rsidR="00F00BF1">
        <w:rPr>
          <w:lang w:eastAsia="ja-JP"/>
        </w:rPr>
        <w:t xml:space="preserve"> Two baffle plates are set at the top and bottom of the simulated core to adjust the pressure loss coefficient. </w:t>
      </w:r>
      <w:r w:rsidR="00D43353">
        <w:rPr>
          <w:lang w:eastAsia="ja-JP"/>
        </w:rPr>
        <w:t>In addition</w:t>
      </w:r>
      <w:r w:rsidR="00521EF5" w:rsidRPr="00157A06">
        <w:rPr>
          <w:color w:val="000000" w:themeColor="text1"/>
        </w:rPr>
        <w:t xml:space="preserve">, thermocouples are installed </w:t>
      </w:r>
      <w:r w:rsidR="00D43353">
        <w:rPr>
          <w:color w:val="000000" w:themeColor="text1"/>
        </w:rPr>
        <w:t>at</w:t>
      </w:r>
      <w:r w:rsidR="00521EF5" w:rsidRPr="00157A06">
        <w:rPr>
          <w:color w:val="000000" w:themeColor="text1"/>
        </w:rPr>
        <w:t xml:space="preserve"> various areas inside the reactor vessel</w:t>
      </w:r>
      <w:r w:rsidR="00521EF5">
        <w:rPr>
          <w:color w:val="000000" w:themeColor="text1"/>
        </w:rPr>
        <w:t xml:space="preserve"> and</w:t>
      </w:r>
      <w:r w:rsidR="00521EF5" w:rsidRPr="00157A06">
        <w:rPr>
          <w:color w:val="000000" w:themeColor="text1"/>
        </w:rPr>
        <w:t xml:space="preserve"> multipoint thermocouple trees are installed in the upper and lower plenums. </w:t>
      </w:r>
      <w:r w:rsidR="00F26504">
        <w:rPr>
          <w:color w:val="000000" w:themeColor="text1"/>
        </w:rPr>
        <w:t xml:space="preserve">The thermocouples </w:t>
      </w:r>
      <w:r w:rsidR="00D43353">
        <w:rPr>
          <w:color w:val="000000" w:themeColor="text1"/>
        </w:rPr>
        <w:t>are</w:t>
      </w:r>
      <w:r w:rsidR="00F26504">
        <w:rPr>
          <w:color w:val="000000" w:themeColor="text1"/>
        </w:rPr>
        <w:t xml:space="preserve"> </w:t>
      </w:r>
      <w:r w:rsidR="00F26504" w:rsidRPr="00F26504">
        <w:rPr>
          <w:rFonts w:eastAsia="ＭＳ 明朝"/>
          <w:color w:val="000000" w:themeColor="text1"/>
        </w:rPr>
        <w:t>φ</w:t>
      </w:r>
      <w:r w:rsidR="00F26504">
        <w:rPr>
          <w:color w:val="000000" w:themeColor="text1"/>
        </w:rPr>
        <w:t xml:space="preserve">0.5 mm </w:t>
      </w:r>
      <w:r w:rsidR="00D43353">
        <w:rPr>
          <w:color w:val="000000" w:themeColor="text1"/>
        </w:rPr>
        <w:t xml:space="preserve">in diameter, with a </w:t>
      </w:r>
      <w:r w:rsidR="00F26504">
        <w:rPr>
          <w:color w:val="000000" w:themeColor="text1"/>
        </w:rPr>
        <w:t xml:space="preserve">pitch </w:t>
      </w:r>
      <w:r w:rsidR="00D43353">
        <w:rPr>
          <w:color w:val="000000" w:themeColor="text1"/>
        </w:rPr>
        <w:t>of</w:t>
      </w:r>
      <w:r w:rsidR="00F26504">
        <w:rPr>
          <w:color w:val="000000" w:themeColor="text1"/>
        </w:rPr>
        <w:t xml:space="preserve"> 5 mm. The multipoint thermocouple tree in the lower plenum has 100 thermocouples and that in the upper plenum has 61 thermocouples. </w:t>
      </w:r>
      <w:r w:rsidR="00521EF5" w:rsidRPr="00157A06">
        <w:rPr>
          <w:color w:val="000000" w:themeColor="text1"/>
        </w:rPr>
        <w:t>The multipoint thermocouple trees can be rotated circumferential</w:t>
      </w:r>
      <w:r w:rsidR="00D43353">
        <w:rPr>
          <w:color w:val="000000" w:themeColor="text1"/>
        </w:rPr>
        <w:t xml:space="preserve">ly </w:t>
      </w:r>
      <w:r w:rsidR="00521EF5" w:rsidRPr="00157A06">
        <w:rPr>
          <w:color w:val="000000" w:themeColor="text1"/>
        </w:rPr>
        <w:t xml:space="preserve">and moved </w:t>
      </w:r>
      <w:r w:rsidR="00D43353">
        <w:rPr>
          <w:color w:val="000000" w:themeColor="text1"/>
        </w:rPr>
        <w:t>vertically</w:t>
      </w:r>
      <w:r w:rsidR="00521EF5" w:rsidRPr="00157A06">
        <w:rPr>
          <w:color w:val="000000" w:themeColor="text1"/>
        </w:rPr>
        <w:t xml:space="preserve">. </w:t>
      </w:r>
      <w:r w:rsidR="00D43353">
        <w:rPr>
          <w:color w:val="000000" w:themeColor="text1"/>
        </w:rPr>
        <w:t>T</w:t>
      </w:r>
      <w:r w:rsidR="00521EF5" w:rsidRPr="00157A06">
        <w:rPr>
          <w:color w:val="000000" w:themeColor="text1"/>
        </w:rPr>
        <w:t xml:space="preserve">he three-dimensional temperature distribution </w:t>
      </w:r>
      <w:r w:rsidR="00D43353">
        <w:rPr>
          <w:color w:val="000000" w:themeColor="text1"/>
        </w:rPr>
        <w:t xml:space="preserve">can be measured </w:t>
      </w:r>
      <w:r w:rsidR="00521EF5" w:rsidRPr="00157A06">
        <w:rPr>
          <w:color w:val="000000" w:themeColor="text1"/>
        </w:rPr>
        <w:t>in the reactor vessel using these thermocouple trees</w:t>
      </w:r>
      <w:r w:rsidR="00521EF5">
        <w:rPr>
          <w:lang w:eastAsia="ja-JP"/>
        </w:rPr>
        <w:t>.</w:t>
      </w:r>
    </w:p>
    <w:p w14:paraId="4B64F540" w14:textId="7FD04E72" w:rsidR="009479C4" w:rsidRDefault="009479C4" w:rsidP="00C24E89">
      <w:pPr>
        <w:pStyle w:val="a1"/>
        <w:rPr>
          <w:lang w:eastAsia="ja-JP"/>
        </w:rPr>
      </w:pPr>
    </w:p>
    <w:p w14:paraId="755E5E34" w14:textId="77777777" w:rsidR="004243E4" w:rsidRDefault="004243E4" w:rsidP="00C24E89">
      <w:pPr>
        <w:pStyle w:val="a1"/>
        <w:rPr>
          <w:lang w:eastAsia="ja-JP"/>
        </w:rPr>
      </w:pPr>
    </w:p>
    <w:p w14:paraId="4D2E2D82" w14:textId="77777777" w:rsidR="009479C4" w:rsidRPr="00C24E89" w:rsidRDefault="009479C4" w:rsidP="00C24E89">
      <w:pPr>
        <w:pStyle w:val="a1"/>
        <w:rPr>
          <w:lang w:eastAsia="ja-JP"/>
        </w:rPr>
      </w:pPr>
    </w:p>
    <w:p w14:paraId="5055CB48" w14:textId="6B486A54" w:rsidR="00432610" w:rsidRPr="00665E53" w:rsidRDefault="004243E4" w:rsidP="009479C4">
      <w:pPr>
        <w:pStyle w:val="a1"/>
        <w:jc w:val="center"/>
        <w:rPr>
          <w:lang w:eastAsia="ja-JP"/>
        </w:rPr>
      </w:pPr>
      <w:r>
        <w:rPr>
          <w:noProof/>
          <w:lang w:eastAsia="ja-JP"/>
        </w:rPr>
        <w:drawing>
          <wp:inline distT="0" distB="0" distL="0" distR="0" wp14:anchorId="7089EFF1" wp14:editId="1E5D63F4">
            <wp:extent cx="4876968" cy="284797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88662" cy="2854804"/>
                    </a:xfrm>
                    <a:prstGeom prst="rect">
                      <a:avLst/>
                    </a:prstGeom>
                    <a:noFill/>
                    <a:ln>
                      <a:noFill/>
                    </a:ln>
                  </pic:spPr>
                </pic:pic>
              </a:graphicData>
            </a:graphic>
          </wp:inline>
        </w:drawing>
      </w:r>
    </w:p>
    <w:p w14:paraId="559A144A" w14:textId="7F94C3A4" w:rsidR="00C24E89" w:rsidRDefault="00C24E89" w:rsidP="000A2990">
      <w:pPr>
        <w:pStyle w:val="a1"/>
        <w:rPr>
          <w:lang w:eastAsia="ja-JP"/>
        </w:rPr>
      </w:pPr>
    </w:p>
    <w:p w14:paraId="09226E9B" w14:textId="4C23A4B6" w:rsidR="009479C4" w:rsidRPr="009479C4" w:rsidRDefault="009479C4" w:rsidP="009479C4">
      <w:pPr>
        <w:pStyle w:val="a1"/>
        <w:jc w:val="center"/>
        <w:rPr>
          <w:i/>
          <w:iCs/>
          <w:lang w:eastAsia="ja-JP"/>
        </w:rPr>
      </w:pPr>
      <w:r w:rsidRPr="009479C4">
        <w:rPr>
          <w:i/>
          <w:iCs/>
          <w:caps/>
          <w:lang w:eastAsia="es-ES"/>
        </w:rPr>
        <w:t>Fig</w:t>
      </w:r>
      <w:r w:rsidRPr="009479C4">
        <w:rPr>
          <w:i/>
          <w:iCs/>
          <w:lang w:eastAsia="es-ES"/>
        </w:rPr>
        <w:t>. </w:t>
      </w:r>
      <w:r w:rsidRPr="009479C4">
        <w:rPr>
          <w:bCs/>
          <w:i/>
          <w:iCs/>
          <w:lang w:eastAsia="es-ES"/>
        </w:rPr>
        <w:t>1</w:t>
      </w:r>
      <w:r w:rsidRPr="009479C4">
        <w:rPr>
          <w:i/>
          <w:iCs/>
          <w:lang w:eastAsia="es-ES"/>
        </w:rPr>
        <w:t xml:space="preserve">. </w:t>
      </w:r>
      <w:r>
        <w:rPr>
          <w:i/>
          <w:iCs/>
          <w:lang w:eastAsia="es-ES"/>
        </w:rPr>
        <w:t>Schematic of PHEASANT</w:t>
      </w:r>
    </w:p>
    <w:p w14:paraId="6888BBE1" w14:textId="1D63AB37" w:rsidR="004771EB" w:rsidRPr="00EE0041" w:rsidRDefault="004771EB" w:rsidP="004771EB">
      <w:pPr>
        <w:pStyle w:val="3"/>
      </w:pPr>
      <w:r>
        <w:lastRenderedPageBreak/>
        <w:t>Similarity between model and reactor</w:t>
      </w:r>
    </w:p>
    <w:p w14:paraId="762ABD36" w14:textId="60F16CBD" w:rsidR="009479C4" w:rsidRDefault="00D31B66" w:rsidP="000A2990">
      <w:pPr>
        <w:pStyle w:val="a1"/>
        <w:rPr>
          <w:lang w:eastAsia="ja-JP"/>
        </w:rPr>
      </w:pPr>
      <w:r>
        <w:rPr>
          <w:lang w:eastAsia="ja-JP"/>
        </w:rPr>
        <w:t xml:space="preserve">In the scaled model experiments, nondimensional numbers between </w:t>
      </w:r>
      <w:r w:rsidR="005559E7">
        <w:rPr>
          <w:lang w:eastAsia="ja-JP"/>
        </w:rPr>
        <w:t>the</w:t>
      </w:r>
      <w:r>
        <w:rPr>
          <w:lang w:eastAsia="ja-JP"/>
        </w:rPr>
        <w:t xml:space="preserve"> model and reactor </w:t>
      </w:r>
      <w:r w:rsidR="005559E7">
        <w:rPr>
          <w:lang w:eastAsia="ja-JP"/>
        </w:rPr>
        <w:t xml:space="preserve">must be identical </w:t>
      </w:r>
      <w:r>
        <w:rPr>
          <w:lang w:eastAsia="ja-JP"/>
        </w:rPr>
        <w:t xml:space="preserve">to simulate the thermal-hydraulic phenomena. </w:t>
      </w:r>
      <w:r w:rsidR="002C0208">
        <w:rPr>
          <w:lang w:eastAsia="ja-JP"/>
        </w:rPr>
        <w:t xml:space="preserve">Considering the thermal-hydraulic phenomena </w:t>
      </w:r>
      <w:r w:rsidR="005559E7">
        <w:rPr>
          <w:lang w:eastAsia="ja-JP"/>
        </w:rPr>
        <w:t>for</w:t>
      </w:r>
      <w:r w:rsidR="002C0208">
        <w:rPr>
          <w:lang w:eastAsia="ja-JP"/>
        </w:rPr>
        <w:t xml:space="preserve"> natural circulation driven by the temperature difference, the Richardson number (</w:t>
      </w:r>
      <w:r w:rsidR="002C0208" w:rsidRPr="002C0208">
        <w:rPr>
          <w:i/>
          <w:iCs/>
          <w:lang w:eastAsia="ja-JP"/>
        </w:rPr>
        <w:t>Ri</w:t>
      </w:r>
      <w:r w:rsidR="002C0208">
        <w:rPr>
          <w:lang w:eastAsia="ja-JP"/>
        </w:rPr>
        <w:t>), Euler number (</w:t>
      </w:r>
      <w:r w:rsidR="002C0208" w:rsidRPr="002C0208">
        <w:rPr>
          <w:i/>
          <w:iCs/>
          <w:lang w:eastAsia="ja-JP"/>
        </w:rPr>
        <w:t>Eu</w:t>
      </w:r>
      <w:r w:rsidR="002C0208">
        <w:rPr>
          <w:lang w:eastAsia="ja-JP"/>
        </w:rPr>
        <w:t>), Reynolds number (</w:t>
      </w:r>
      <w:r w:rsidR="002C0208" w:rsidRPr="002C0208">
        <w:rPr>
          <w:i/>
          <w:iCs/>
          <w:lang w:eastAsia="ja-JP"/>
        </w:rPr>
        <w:t>Re</w:t>
      </w:r>
      <w:r w:rsidR="002C0208">
        <w:rPr>
          <w:lang w:eastAsia="ja-JP"/>
        </w:rPr>
        <w:t>)</w:t>
      </w:r>
      <w:r w:rsidR="005559E7">
        <w:rPr>
          <w:lang w:eastAsia="ja-JP"/>
        </w:rPr>
        <w:t>,</w:t>
      </w:r>
      <w:r w:rsidR="002C0208">
        <w:rPr>
          <w:lang w:eastAsia="ja-JP"/>
        </w:rPr>
        <w:t xml:space="preserve"> and Peclet number (</w:t>
      </w:r>
      <w:r w:rsidR="002C0208" w:rsidRPr="002C0208">
        <w:rPr>
          <w:i/>
          <w:iCs/>
          <w:lang w:eastAsia="ja-JP"/>
        </w:rPr>
        <w:t>Pe</w:t>
      </w:r>
      <w:r w:rsidR="002C0208">
        <w:rPr>
          <w:lang w:eastAsia="ja-JP"/>
        </w:rPr>
        <w:t>) are important. These nondimensional numbers are defined as</w:t>
      </w:r>
    </w:p>
    <w:p w14:paraId="3934F055" w14:textId="77777777" w:rsidR="00E252BE" w:rsidRDefault="00E252BE" w:rsidP="000A2990">
      <w:pPr>
        <w:pStyle w:val="a1"/>
        <w:rPr>
          <w:lang w:eastAsia="ja-JP"/>
        </w:rPr>
      </w:pPr>
    </w:p>
    <w:p w14:paraId="77DB6651" w14:textId="08EACAB5" w:rsidR="009479C4" w:rsidRDefault="00E252BE" w:rsidP="00E252BE">
      <w:pPr>
        <w:pStyle w:val="a1"/>
        <w:jc w:val="right"/>
      </w:pPr>
      <w:r>
        <w:t xml:space="preserve">                               </w:t>
      </w:r>
      <w:r w:rsidRPr="00E252BE">
        <w:rPr>
          <w:position w:val="-22"/>
        </w:rPr>
        <w:object w:dxaOrig="999" w:dyaOrig="560" w14:anchorId="07EA59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27.75pt" o:ole="">
            <v:imagedata r:id="rId12" o:title=""/>
          </v:shape>
          <o:OLEObject Type="Embed" ProgID="Equation.DSMT4" ShapeID="_x0000_i1025" DrawAspect="Content" ObjectID="_1707228739" r:id="rId13"/>
        </w:object>
      </w:r>
      <w:proofErr w:type="gramStart"/>
      <w:r w:rsidR="005559E7">
        <w:t>,</w:t>
      </w:r>
      <w:r>
        <w:t xml:space="preserve">   </w:t>
      </w:r>
      <w:proofErr w:type="gramEnd"/>
      <w:r>
        <w:t xml:space="preserve">       </w:t>
      </w:r>
      <w:r w:rsidR="009664C6">
        <w:t xml:space="preserve"> </w:t>
      </w:r>
      <w:r>
        <w:t xml:space="preserve">                             (1)</w:t>
      </w:r>
    </w:p>
    <w:p w14:paraId="12D56A5C" w14:textId="326F341C" w:rsidR="00E252BE" w:rsidRPr="002C0208" w:rsidRDefault="00E252BE" w:rsidP="00E252BE">
      <w:pPr>
        <w:pStyle w:val="a1"/>
        <w:jc w:val="right"/>
      </w:pPr>
      <w:r w:rsidRPr="00E252BE">
        <w:rPr>
          <w:position w:val="-24"/>
        </w:rPr>
        <w:object w:dxaOrig="1180" w:dyaOrig="580" w14:anchorId="67F10133">
          <v:shape id="_x0000_i1026" type="#_x0000_t75" style="width:58.55pt;height:28.5pt" o:ole="">
            <v:imagedata r:id="rId14" o:title=""/>
          </v:shape>
          <o:OLEObject Type="Embed" ProgID="Equation.DSMT4" ShapeID="_x0000_i1026" DrawAspect="Content" ObjectID="_1707228740" r:id="rId15"/>
        </w:object>
      </w:r>
      <w:proofErr w:type="gramStart"/>
      <w:r w:rsidR="005559E7">
        <w:t>,</w:t>
      </w:r>
      <w:r>
        <w:t xml:space="preserve">   </w:t>
      </w:r>
      <w:proofErr w:type="gramEnd"/>
      <w:r>
        <w:t xml:space="preserve">        </w:t>
      </w:r>
      <w:r w:rsidR="009664C6">
        <w:t xml:space="preserve"> </w:t>
      </w:r>
      <w:r>
        <w:t xml:space="preserve">                           (2)</w:t>
      </w:r>
    </w:p>
    <w:p w14:paraId="5BCDB8E5" w14:textId="6F2ED78B" w:rsidR="009479C4" w:rsidRDefault="009664C6" w:rsidP="009664C6">
      <w:pPr>
        <w:pStyle w:val="a1"/>
        <w:jc w:val="right"/>
      </w:pPr>
      <w:r>
        <w:t xml:space="preserve">  </w:t>
      </w:r>
      <w:r w:rsidR="003E38C7" w:rsidRPr="00E252BE">
        <w:rPr>
          <w:position w:val="-22"/>
        </w:rPr>
        <w:object w:dxaOrig="780" w:dyaOrig="560" w14:anchorId="748A7208">
          <v:shape id="_x0000_i1027" type="#_x0000_t75" style="width:39pt;height:27.75pt" o:ole="">
            <v:imagedata r:id="rId16" o:title=""/>
          </v:shape>
          <o:OLEObject Type="Embed" ProgID="Equation.DSMT4" ShapeID="_x0000_i1027" DrawAspect="Content" ObjectID="_1707228741" r:id="rId17"/>
        </w:object>
      </w:r>
      <w:proofErr w:type="gramStart"/>
      <w:r w:rsidR="005559E7">
        <w:t>,</w:t>
      </w:r>
      <w:r>
        <w:t xml:space="preserve">   </w:t>
      </w:r>
      <w:proofErr w:type="gramEnd"/>
      <w:r>
        <w:t xml:space="preserve">                                       (3)</w:t>
      </w:r>
    </w:p>
    <w:p w14:paraId="3B09A365" w14:textId="730FEEFC" w:rsidR="009479C4" w:rsidRDefault="003E38C7" w:rsidP="009664C6">
      <w:pPr>
        <w:pStyle w:val="a1"/>
        <w:jc w:val="right"/>
      </w:pPr>
      <w:r w:rsidRPr="00E252BE">
        <w:rPr>
          <w:position w:val="-22"/>
        </w:rPr>
        <w:object w:dxaOrig="740" w:dyaOrig="560" w14:anchorId="2A10C5D8">
          <v:shape id="_x0000_i1028" type="#_x0000_t75" style="width:36.75pt;height:27.75pt" o:ole="">
            <v:imagedata r:id="rId18" o:title=""/>
          </v:shape>
          <o:OLEObject Type="Embed" ProgID="Equation.DSMT4" ShapeID="_x0000_i1028" DrawAspect="Content" ObjectID="_1707228742" r:id="rId19"/>
        </w:object>
      </w:r>
      <w:proofErr w:type="gramStart"/>
      <w:r w:rsidR="005559E7">
        <w:t>,</w:t>
      </w:r>
      <w:r w:rsidR="009664C6">
        <w:t xml:space="preserve">   </w:t>
      </w:r>
      <w:proofErr w:type="gramEnd"/>
      <w:r w:rsidR="009664C6">
        <w:t xml:space="preserve">                                       (4)</w:t>
      </w:r>
    </w:p>
    <w:p w14:paraId="300C008C" w14:textId="4A671669" w:rsidR="009479C4" w:rsidRDefault="009479C4" w:rsidP="009664C6">
      <w:pPr>
        <w:pStyle w:val="a1"/>
        <w:ind w:firstLine="0"/>
      </w:pPr>
    </w:p>
    <w:p w14:paraId="6FD38AB1" w14:textId="1E5B29ED" w:rsidR="009664C6" w:rsidRDefault="005559E7" w:rsidP="009664C6">
      <w:pPr>
        <w:pStyle w:val="a1"/>
        <w:ind w:firstLine="0"/>
        <w:rPr>
          <w:rFonts w:eastAsia="ＭＳ 明朝"/>
        </w:rPr>
      </w:pPr>
      <w:r>
        <w:rPr>
          <w:lang w:eastAsia="ja-JP"/>
        </w:rPr>
        <w:t>where</w:t>
      </w:r>
      <w:r w:rsidR="003E38C7">
        <w:rPr>
          <w:lang w:eastAsia="ja-JP"/>
        </w:rPr>
        <w:t xml:space="preserve"> </w:t>
      </w:r>
      <w:r w:rsidR="003E38C7" w:rsidRPr="00157A06">
        <w:rPr>
          <w:i/>
          <w:iCs/>
          <w:color w:val="000000" w:themeColor="text1"/>
        </w:rPr>
        <w:t>β</w:t>
      </w:r>
      <w:r w:rsidR="003E38C7" w:rsidRPr="00157A06">
        <w:rPr>
          <w:rFonts w:hint="eastAsia"/>
          <w:color w:val="000000" w:themeColor="text1"/>
        </w:rPr>
        <w:t xml:space="preserve"> </w:t>
      </w:r>
      <w:r w:rsidR="003E38C7" w:rsidRPr="00157A06">
        <w:rPr>
          <w:color w:val="000000" w:themeColor="text1"/>
        </w:rPr>
        <w:t xml:space="preserve">is the thermal expansion coefficient, </w:t>
      </w:r>
      <w:r w:rsidR="003E38C7" w:rsidRPr="00157A06">
        <w:rPr>
          <w:i/>
          <w:iCs/>
          <w:color w:val="000000" w:themeColor="text1"/>
        </w:rPr>
        <w:t>ΔT</w:t>
      </w:r>
      <w:r w:rsidR="003E38C7" w:rsidRPr="00157A06">
        <w:rPr>
          <w:color w:val="000000" w:themeColor="text1"/>
        </w:rPr>
        <w:t xml:space="preserve"> is </w:t>
      </w:r>
      <w:r>
        <w:rPr>
          <w:color w:val="000000" w:themeColor="text1"/>
        </w:rPr>
        <w:t xml:space="preserve">the </w:t>
      </w:r>
      <w:r w:rsidR="003E38C7" w:rsidRPr="00157A06">
        <w:rPr>
          <w:color w:val="000000" w:themeColor="text1"/>
        </w:rPr>
        <w:t xml:space="preserve">temperature difference, </w:t>
      </w:r>
      <w:r w:rsidR="003E38C7" w:rsidRPr="00157A06">
        <w:rPr>
          <w:i/>
          <w:iCs/>
          <w:color w:val="000000" w:themeColor="text1"/>
        </w:rPr>
        <w:t>g</w:t>
      </w:r>
      <w:r w:rsidR="003E38C7" w:rsidRPr="00157A06">
        <w:rPr>
          <w:color w:val="000000" w:themeColor="text1"/>
        </w:rPr>
        <w:t xml:space="preserve"> is the gravitational acceleration, </w:t>
      </w:r>
      <w:r w:rsidR="003E38C7" w:rsidRPr="00157A06">
        <w:rPr>
          <w:i/>
          <w:iCs/>
          <w:color w:val="000000" w:themeColor="text1"/>
        </w:rPr>
        <w:t>L</w:t>
      </w:r>
      <w:r w:rsidR="003E38C7" w:rsidRPr="00157A06">
        <w:rPr>
          <w:color w:val="000000" w:themeColor="text1"/>
        </w:rPr>
        <w:t xml:space="preserve"> is the characteristic length</w:t>
      </w:r>
      <w:r w:rsidR="003E38C7">
        <w:rPr>
          <w:color w:val="000000" w:themeColor="text1"/>
        </w:rPr>
        <w:t xml:space="preserve">, </w:t>
      </w:r>
      <w:r w:rsidR="00063AE4" w:rsidRPr="00157A06">
        <w:rPr>
          <w:i/>
          <w:iCs/>
          <w:color w:val="000000" w:themeColor="text1"/>
        </w:rPr>
        <w:t>u</w:t>
      </w:r>
      <w:r w:rsidR="00063AE4" w:rsidRPr="00157A06">
        <w:rPr>
          <w:color w:val="000000" w:themeColor="text1"/>
        </w:rPr>
        <w:t xml:space="preserve"> is the characteristic velocity</w:t>
      </w:r>
      <w:r w:rsidR="00063AE4">
        <w:rPr>
          <w:color w:val="000000" w:themeColor="text1"/>
        </w:rPr>
        <w:t xml:space="preserve">, </w:t>
      </w:r>
      <w:r w:rsidR="00063AE4" w:rsidRPr="00063AE4">
        <w:rPr>
          <w:i/>
          <w:iCs/>
        </w:rPr>
        <w:t>ρ</w:t>
      </w:r>
      <w:r w:rsidR="00063AE4" w:rsidRPr="00063AE4">
        <w:t xml:space="preserve"> is </w:t>
      </w:r>
      <w:r w:rsidR="00063AE4">
        <w:t xml:space="preserve">the fluid density, </w:t>
      </w:r>
      <w:r w:rsidR="00063AE4" w:rsidRPr="00157A06">
        <w:rPr>
          <w:i/>
          <w:iCs/>
          <w:color w:val="000000" w:themeColor="text1"/>
        </w:rPr>
        <w:t>Δ</w:t>
      </w:r>
      <w:r w:rsidR="00063AE4">
        <w:rPr>
          <w:i/>
          <w:iCs/>
          <w:color w:val="000000" w:themeColor="text1"/>
        </w:rPr>
        <w:t>P</w:t>
      </w:r>
      <w:r w:rsidR="00063AE4">
        <w:rPr>
          <w:color w:val="000000" w:themeColor="text1"/>
        </w:rPr>
        <w:t xml:space="preserve"> is </w:t>
      </w:r>
      <w:r>
        <w:rPr>
          <w:color w:val="000000" w:themeColor="text1"/>
        </w:rPr>
        <w:t xml:space="preserve">the </w:t>
      </w:r>
      <w:r w:rsidR="00063AE4">
        <w:rPr>
          <w:color w:val="000000" w:themeColor="text1"/>
        </w:rPr>
        <w:t xml:space="preserve">pressure difference, </w:t>
      </w:r>
      <w:r w:rsidR="00063AE4" w:rsidRPr="00063AE4">
        <w:rPr>
          <w:i/>
          <w:iCs/>
        </w:rPr>
        <w:t>ξ</w:t>
      </w:r>
      <w:r w:rsidR="00063AE4" w:rsidRPr="00063AE4">
        <w:t xml:space="preserve"> is </w:t>
      </w:r>
      <w:r>
        <w:t xml:space="preserve">the </w:t>
      </w:r>
      <w:r w:rsidR="00063AE4" w:rsidRPr="00063AE4">
        <w:t>pressure loss coefficient</w:t>
      </w:r>
      <w:r w:rsidR="00063AE4">
        <w:t xml:space="preserve">, </w:t>
      </w:r>
      <w:r w:rsidR="00063AE4" w:rsidRPr="00063AE4">
        <w:rPr>
          <w:rFonts w:eastAsia="ＭＳ 明朝"/>
          <w:i/>
          <w:iCs/>
        </w:rPr>
        <w:t>ν</w:t>
      </w:r>
      <w:r w:rsidR="00063AE4">
        <w:rPr>
          <w:rFonts w:eastAsia="ＭＳ 明朝"/>
        </w:rPr>
        <w:t xml:space="preserve"> is the kinematic viscosity and</w:t>
      </w:r>
      <w:r w:rsidR="00063AE4" w:rsidRPr="00063AE4">
        <w:rPr>
          <w:rFonts w:eastAsia="ＭＳ 明朝"/>
          <w:i/>
          <w:iCs/>
        </w:rPr>
        <w:t xml:space="preserve"> α</w:t>
      </w:r>
      <w:r w:rsidR="00063AE4">
        <w:rPr>
          <w:rFonts w:eastAsia="ＭＳ 明朝"/>
          <w:i/>
          <w:iCs/>
        </w:rPr>
        <w:t xml:space="preserve"> </w:t>
      </w:r>
      <w:r w:rsidR="00063AE4">
        <w:rPr>
          <w:rFonts w:eastAsia="ＭＳ 明朝"/>
        </w:rPr>
        <w:t>is the temperature conductivity.</w:t>
      </w:r>
      <w:r w:rsidR="00B272C3">
        <w:rPr>
          <w:rFonts w:eastAsia="ＭＳ 明朝"/>
        </w:rPr>
        <w:t xml:space="preserve"> </w:t>
      </w:r>
      <w:r w:rsidR="000A0AC6">
        <w:rPr>
          <w:rFonts w:eastAsia="ＭＳ 明朝"/>
        </w:rPr>
        <w:t>From the balance between the buoyancy force and momentum under steady</w:t>
      </w:r>
      <w:r>
        <w:rPr>
          <w:rFonts w:eastAsia="ＭＳ 明朝"/>
        </w:rPr>
        <w:t>-</w:t>
      </w:r>
      <w:r w:rsidR="000A0AC6">
        <w:rPr>
          <w:rFonts w:eastAsia="ＭＳ 明朝"/>
        </w:rPr>
        <w:t>state condition</w:t>
      </w:r>
    </w:p>
    <w:p w14:paraId="1C92E124" w14:textId="23A1CDA8" w:rsidR="000A0AC6" w:rsidRDefault="000A0AC6" w:rsidP="009664C6">
      <w:pPr>
        <w:pStyle w:val="a1"/>
        <w:ind w:firstLine="0"/>
        <w:rPr>
          <w:lang w:val="en-US" w:eastAsia="ja-JP"/>
        </w:rPr>
      </w:pPr>
    </w:p>
    <w:p w14:paraId="7BE0C4A2" w14:textId="2A6424AB" w:rsidR="000A0AC6" w:rsidRPr="00157A06" w:rsidRDefault="000A0AC6" w:rsidP="000A0AC6">
      <w:pPr>
        <w:pStyle w:val="JT-Text"/>
        <w:spacing w:line="276" w:lineRule="auto"/>
        <w:jc w:val="right"/>
        <w:rPr>
          <w:color w:val="000000" w:themeColor="text1"/>
        </w:rPr>
      </w:pPr>
      <w:r w:rsidRPr="00157A06">
        <w:rPr>
          <w:color w:val="000000" w:themeColor="text1"/>
          <w:position w:val="-20"/>
        </w:rPr>
        <w:object w:dxaOrig="1420" w:dyaOrig="560" w14:anchorId="16DF7CBB">
          <v:shape id="_x0000_i1029" type="#_x0000_t75" style="width:71.3pt;height:27.75pt" o:ole="">
            <v:imagedata r:id="rId20" o:title=""/>
          </v:shape>
          <o:OLEObject Type="Embed" ProgID="Equation.DSMT4" ShapeID="_x0000_i1029" DrawAspect="Content" ObjectID="_1707228743" r:id="rId21"/>
        </w:object>
      </w:r>
      <w:proofErr w:type="gramStart"/>
      <w:r w:rsidR="005559E7">
        <w:rPr>
          <w:color w:val="000000" w:themeColor="text1"/>
        </w:rPr>
        <w:t>,</w:t>
      </w:r>
      <w:r>
        <w:rPr>
          <w:color w:val="000000" w:themeColor="text1"/>
        </w:rPr>
        <w:t xml:space="preserve">   </w:t>
      </w:r>
      <w:proofErr w:type="gramEnd"/>
      <w:r>
        <w:rPr>
          <w:color w:val="000000" w:themeColor="text1"/>
        </w:rPr>
        <w:t xml:space="preserve">                                  (5) </w:t>
      </w:r>
      <w:r w:rsidRPr="00157A06">
        <w:rPr>
          <w:color w:val="000000" w:themeColor="text1"/>
        </w:rPr>
        <w:t xml:space="preserve">                                                                   </w:t>
      </w:r>
      <w:r>
        <w:rPr>
          <w:rFonts w:hint="eastAsia"/>
          <w:color w:val="000000" w:themeColor="text1"/>
        </w:rPr>
        <w:t xml:space="preserve"> </w:t>
      </w:r>
      <w:r w:rsidRPr="00157A06">
        <w:rPr>
          <w:color w:val="000000" w:themeColor="text1"/>
        </w:rPr>
        <w:t xml:space="preserve">     </w:t>
      </w:r>
      <w:r w:rsidRPr="00374360">
        <w:rPr>
          <w:color w:val="FF0000"/>
        </w:rPr>
        <w:t xml:space="preserve">   </w:t>
      </w:r>
    </w:p>
    <w:p w14:paraId="115B77A2" w14:textId="78EF4CAF" w:rsidR="000A0AC6" w:rsidRDefault="000A0AC6" w:rsidP="000A0AC6">
      <w:pPr>
        <w:pStyle w:val="a1"/>
        <w:wordWrap w:val="0"/>
        <w:ind w:firstLine="0"/>
        <w:jc w:val="right"/>
        <w:rPr>
          <w:lang w:val="en-US" w:eastAsia="ja-JP"/>
        </w:rPr>
      </w:pPr>
      <w:r w:rsidRPr="00157A06">
        <w:rPr>
          <w:color w:val="000000" w:themeColor="text1"/>
          <w:position w:val="-20"/>
        </w:rPr>
        <w:object w:dxaOrig="880" w:dyaOrig="540" w14:anchorId="16C0C20A">
          <v:shape id="_x0000_i1030" type="#_x0000_t75" style="width:44.25pt;height:27pt" o:ole="">
            <v:imagedata r:id="rId22" o:title=""/>
          </v:shape>
          <o:OLEObject Type="Embed" ProgID="Equation.DSMT4" ShapeID="_x0000_i1030" DrawAspect="Content" ObjectID="_1707228744" r:id="rId23"/>
        </w:object>
      </w:r>
      <w:proofErr w:type="gramStart"/>
      <w:r w:rsidR="005559E7">
        <w:rPr>
          <w:color w:val="000000" w:themeColor="text1"/>
        </w:rPr>
        <w:t>,</w:t>
      </w:r>
      <w:r>
        <w:rPr>
          <w:color w:val="000000" w:themeColor="text1"/>
        </w:rPr>
        <w:t xml:space="preserve">   </w:t>
      </w:r>
      <w:proofErr w:type="gramEnd"/>
      <w:r>
        <w:rPr>
          <w:color w:val="000000" w:themeColor="text1"/>
        </w:rPr>
        <w:t xml:space="preserve">                     </w:t>
      </w:r>
      <w:r w:rsidR="009877A7">
        <w:rPr>
          <w:color w:val="000000" w:themeColor="text1"/>
        </w:rPr>
        <w:t xml:space="preserve">  </w:t>
      </w:r>
      <w:r>
        <w:rPr>
          <w:color w:val="000000" w:themeColor="text1"/>
        </w:rPr>
        <w:t xml:space="preserve">               (6)</w:t>
      </w:r>
    </w:p>
    <w:p w14:paraId="643315FD" w14:textId="0BB2C3B6" w:rsidR="000A0AC6" w:rsidRDefault="000A0AC6" w:rsidP="009664C6">
      <w:pPr>
        <w:pStyle w:val="a1"/>
        <w:ind w:firstLine="0"/>
        <w:rPr>
          <w:lang w:val="en-US" w:eastAsia="ja-JP"/>
        </w:rPr>
      </w:pPr>
    </w:p>
    <w:p w14:paraId="044E9EDB" w14:textId="367BBB85" w:rsidR="000A0CC0" w:rsidRDefault="00187E0F" w:rsidP="00E04365">
      <w:pPr>
        <w:pStyle w:val="a1"/>
        <w:ind w:firstLine="0"/>
        <w:rPr>
          <w:lang w:val="en-US" w:eastAsia="ja-JP"/>
        </w:rPr>
      </w:pPr>
      <w:r>
        <w:rPr>
          <w:lang w:val="en-US" w:eastAsia="ja-JP"/>
        </w:rPr>
        <w:t xml:space="preserve">Equation (6) </w:t>
      </w:r>
      <w:r w:rsidR="005559E7">
        <w:rPr>
          <w:lang w:val="en-US" w:eastAsia="ja-JP"/>
        </w:rPr>
        <w:t>indicates</w:t>
      </w:r>
      <w:r>
        <w:rPr>
          <w:lang w:val="en-US" w:eastAsia="ja-JP"/>
        </w:rPr>
        <w:t xml:space="preserve"> that </w:t>
      </w:r>
      <w:r w:rsidR="005559E7">
        <w:rPr>
          <w:lang w:val="en-US" w:eastAsia="ja-JP"/>
        </w:rPr>
        <w:t>an</w:t>
      </w:r>
      <w:r>
        <w:rPr>
          <w:lang w:val="en-US" w:eastAsia="ja-JP"/>
        </w:rPr>
        <w:t xml:space="preserve"> identical </w:t>
      </w:r>
      <w:r w:rsidRPr="00187E0F">
        <w:rPr>
          <w:i/>
          <w:iCs/>
          <w:lang w:val="en-US" w:eastAsia="ja-JP"/>
        </w:rPr>
        <w:t>Ri</w:t>
      </w:r>
      <w:r>
        <w:rPr>
          <w:lang w:val="en-US" w:eastAsia="ja-JP"/>
        </w:rPr>
        <w:t xml:space="preserve"> can be obtained by matching the pressure loss coefficient between </w:t>
      </w:r>
      <w:r w:rsidR="005559E7">
        <w:rPr>
          <w:lang w:val="en-US" w:eastAsia="ja-JP"/>
        </w:rPr>
        <w:t>the</w:t>
      </w:r>
      <w:r>
        <w:rPr>
          <w:lang w:val="en-US" w:eastAsia="ja-JP"/>
        </w:rPr>
        <w:t xml:space="preserve"> model to </w:t>
      </w:r>
      <w:r w:rsidR="005559E7">
        <w:rPr>
          <w:lang w:val="en-US" w:eastAsia="ja-JP"/>
        </w:rPr>
        <w:t xml:space="preserve">the </w:t>
      </w:r>
      <w:r>
        <w:rPr>
          <w:lang w:val="en-US" w:eastAsia="ja-JP"/>
        </w:rPr>
        <w:t xml:space="preserve">reactor. </w:t>
      </w:r>
      <w:r w:rsidR="005559E7">
        <w:rPr>
          <w:lang w:val="en-US" w:eastAsia="ja-JP"/>
        </w:rPr>
        <w:t>However</w:t>
      </w:r>
      <w:r w:rsidR="00E04365">
        <w:rPr>
          <w:lang w:val="en-US" w:eastAsia="ja-JP"/>
        </w:rPr>
        <w:t xml:space="preserve">, </w:t>
      </w:r>
      <w:r w:rsidR="005559E7">
        <w:rPr>
          <w:lang w:val="en-US" w:eastAsia="ja-JP"/>
        </w:rPr>
        <w:t xml:space="preserve">the scale considerably affects </w:t>
      </w:r>
      <w:r w:rsidR="00E04365" w:rsidRPr="00E04365">
        <w:rPr>
          <w:i/>
          <w:iCs/>
          <w:lang w:val="en-US" w:eastAsia="ja-JP"/>
        </w:rPr>
        <w:t>Re</w:t>
      </w:r>
      <w:r w:rsidR="00E04365">
        <w:rPr>
          <w:lang w:val="en-US" w:eastAsia="ja-JP"/>
        </w:rPr>
        <w:t xml:space="preserve"> and </w:t>
      </w:r>
      <w:r w:rsidR="00E04365" w:rsidRPr="00E04365">
        <w:rPr>
          <w:i/>
          <w:iCs/>
          <w:lang w:val="en-US" w:eastAsia="ja-JP"/>
        </w:rPr>
        <w:t>Pe</w:t>
      </w:r>
      <w:r w:rsidR="00E04365">
        <w:rPr>
          <w:lang w:val="en-US" w:eastAsia="ja-JP"/>
        </w:rPr>
        <w:t xml:space="preserve">. Figure 2 shows the relation </w:t>
      </w:r>
      <w:r w:rsidR="002D05C6">
        <w:rPr>
          <w:lang w:val="en-US" w:eastAsia="ja-JP"/>
        </w:rPr>
        <w:t xml:space="preserve">between </w:t>
      </w:r>
      <w:r w:rsidR="005559E7">
        <w:rPr>
          <w:lang w:val="en-US" w:eastAsia="ja-JP"/>
        </w:rPr>
        <w:t xml:space="preserve">the </w:t>
      </w:r>
      <w:r w:rsidR="002D05C6">
        <w:rPr>
          <w:lang w:val="en-US" w:eastAsia="ja-JP"/>
        </w:rPr>
        <w:t xml:space="preserve">scale ratio of </w:t>
      </w:r>
      <w:r w:rsidR="005559E7">
        <w:rPr>
          <w:lang w:val="en-US" w:eastAsia="ja-JP"/>
        </w:rPr>
        <w:t xml:space="preserve">the </w:t>
      </w:r>
      <w:r w:rsidR="002D05C6">
        <w:rPr>
          <w:lang w:val="en-US" w:eastAsia="ja-JP"/>
        </w:rPr>
        <w:t xml:space="preserve">water experiment model and the ratio of nondimensional number between </w:t>
      </w:r>
      <w:r w:rsidR="005559E7">
        <w:rPr>
          <w:lang w:val="en-US" w:eastAsia="ja-JP"/>
        </w:rPr>
        <w:t>the</w:t>
      </w:r>
      <w:r w:rsidR="002D05C6">
        <w:rPr>
          <w:lang w:val="en-US" w:eastAsia="ja-JP"/>
        </w:rPr>
        <w:t xml:space="preserve"> </w:t>
      </w:r>
      <w:r w:rsidR="008A1BF5">
        <w:rPr>
          <w:lang w:val="en-US" w:eastAsia="ja-JP"/>
        </w:rPr>
        <w:t>water experiment</w:t>
      </w:r>
      <w:r w:rsidR="002D05C6">
        <w:rPr>
          <w:lang w:val="en-US" w:eastAsia="ja-JP"/>
        </w:rPr>
        <w:t xml:space="preserve"> and reactor</w:t>
      </w:r>
      <w:r w:rsidR="00E04365">
        <w:rPr>
          <w:lang w:val="en-US" w:eastAsia="ja-JP"/>
        </w:rPr>
        <w:t>.</w:t>
      </w:r>
      <w:r w:rsidR="002D05C6">
        <w:rPr>
          <w:lang w:val="en-US" w:eastAsia="ja-JP"/>
        </w:rPr>
        <w:t xml:space="preserve"> By closing </w:t>
      </w:r>
      <w:r w:rsidR="00CD0A8D">
        <w:rPr>
          <w:lang w:val="en-US" w:eastAsia="ja-JP"/>
        </w:rPr>
        <w:t>the scale ratio to unity, (</w:t>
      </w:r>
      <w:r w:rsidR="00CD0A8D" w:rsidRPr="00CD0A8D">
        <w:rPr>
          <w:i/>
          <w:iCs/>
          <w:lang w:val="en-US" w:eastAsia="ja-JP"/>
        </w:rPr>
        <w:t>Re</w:t>
      </w:r>
      <w:r w:rsidR="00CD0A8D">
        <w:rPr>
          <w:lang w:val="en-US" w:eastAsia="ja-JP"/>
        </w:rPr>
        <w:t xml:space="preserve">) is close to unity, </w:t>
      </w:r>
      <w:r w:rsidR="005559E7">
        <w:rPr>
          <w:lang w:val="en-US" w:eastAsia="ja-JP"/>
        </w:rPr>
        <w:t>whereas</w:t>
      </w:r>
      <w:r w:rsidR="00CD0A8D">
        <w:rPr>
          <w:lang w:val="en-US" w:eastAsia="ja-JP"/>
        </w:rPr>
        <w:t xml:space="preserve"> (</w:t>
      </w:r>
      <w:r w:rsidR="00CD0A8D" w:rsidRPr="00CD0A8D">
        <w:rPr>
          <w:i/>
          <w:iCs/>
          <w:lang w:val="en-US" w:eastAsia="ja-JP"/>
        </w:rPr>
        <w:t>Pe</w:t>
      </w:r>
      <w:r w:rsidR="00CD0A8D">
        <w:rPr>
          <w:lang w:val="en-US" w:eastAsia="ja-JP"/>
        </w:rPr>
        <w:t>) is away from unity</w:t>
      </w:r>
      <w:r w:rsidR="002D05C6">
        <w:rPr>
          <w:lang w:val="en-US" w:eastAsia="ja-JP"/>
        </w:rPr>
        <w:t>.</w:t>
      </w:r>
      <w:r w:rsidR="00CD0A8D">
        <w:rPr>
          <w:lang w:val="en-US" w:eastAsia="ja-JP"/>
        </w:rPr>
        <w:t xml:space="preserve"> </w:t>
      </w:r>
      <w:r w:rsidR="00BD7562" w:rsidRPr="00BD7562">
        <w:rPr>
          <w:i/>
          <w:iCs/>
          <w:lang w:val="en-US" w:eastAsia="ja-JP"/>
        </w:rPr>
        <w:t>Pe</w:t>
      </w:r>
      <w:r w:rsidR="00BD7562">
        <w:rPr>
          <w:lang w:val="en-US" w:eastAsia="ja-JP"/>
        </w:rPr>
        <w:t xml:space="preserve"> is prioritized in </w:t>
      </w:r>
      <w:r w:rsidR="001F6D4B">
        <w:rPr>
          <w:lang w:val="en-US" w:eastAsia="ja-JP"/>
        </w:rPr>
        <w:t>PHEASANT</w:t>
      </w:r>
      <w:r w:rsidR="00BD7562">
        <w:rPr>
          <w:lang w:val="en-US" w:eastAsia="ja-JP"/>
        </w:rPr>
        <w:t xml:space="preserve"> </w:t>
      </w:r>
      <w:r w:rsidR="005559E7">
        <w:rPr>
          <w:lang w:val="en-US" w:eastAsia="ja-JP"/>
        </w:rPr>
        <w:t>because</w:t>
      </w:r>
      <w:r w:rsidR="001F6D4B">
        <w:rPr>
          <w:lang w:val="en-US" w:eastAsia="ja-JP"/>
        </w:rPr>
        <w:t xml:space="preserve"> </w:t>
      </w:r>
      <w:r w:rsidR="00BD7562">
        <w:rPr>
          <w:lang w:val="en-US" w:eastAsia="ja-JP"/>
        </w:rPr>
        <w:t xml:space="preserve">it is the temperature field </w:t>
      </w:r>
      <w:proofErr w:type="gramStart"/>
      <w:r w:rsidR="00BD7562">
        <w:rPr>
          <w:lang w:val="en-US" w:eastAsia="ja-JP"/>
        </w:rPr>
        <w:t xml:space="preserve">is </w:t>
      </w:r>
      <w:r w:rsidR="00E62B5F">
        <w:rPr>
          <w:lang w:val="en-US" w:eastAsia="ja-JP"/>
        </w:rPr>
        <w:t>considered to be</w:t>
      </w:r>
      <w:proofErr w:type="gramEnd"/>
      <w:r w:rsidR="00E62B5F">
        <w:rPr>
          <w:lang w:val="en-US" w:eastAsia="ja-JP"/>
        </w:rPr>
        <w:t xml:space="preserve"> </w:t>
      </w:r>
      <w:r w:rsidR="00BD7562">
        <w:rPr>
          <w:lang w:val="en-US" w:eastAsia="ja-JP"/>
        </w:rPr>
        <w:t>important to consider the large-scale thermal</w:t>
      </w:r>
      <w:r w:rsidR="00E62B5F">
        <w:rPr>
          <w:lang w:val="en-US" w:eastAsia="ja-JP"/>
        </w:rPr>
        <w:t>-</w:t>
      </w:r>
      <w:r w:rsidR="00BD7562">
        <w:rPr>
          <w:lang w:val="en-US" w:eastAsia="ja-JP"/>
        </w:rPr>
        <w:t xml:space="preserve">hydraulic phenomena driven by buoyancy. </w:t>
      </w:r>
      <w:r w:rsidR="000A0CC0">
        <w:rPr>
          <w:lang w:val="en-US" w:eastAsia="ja-JP"/>
        </w:rPr>
        <w:t xml:space="preserve">When the scale ratio of </w:t>
      </w:r>
      <w:r w:rsidR="00E62B5F">
        <w:rPr>
          <w:lang w:val="en-US" w:eastAsia="ja-JP"/>
        </w:rPr>
        <w:t xml:space="preserve">the </w:t>
      </w:r>
      <w:r w:rsidR="000A0CC0">
        <w:rPr>
          <w:lang w:val="en-US" w:eastAsia="ja-JP"/>
        </w:rPr>
        <w:t>experiment model is made too small, the spatial measurement accuracy decreases</w:t>
      </w:r>
      <w:r w:rsidR="00BD7562">
        <w:rPr>
          <w:lang w:val="en-US" w:eastAsia="ja-JP"/>
        </w:rPr>
        <w:t>.</w:t>
      </w:r>
      <w:r w:rsidR="000A0CC0">
        <w:rPr>
          <w:lang w:val="en-US" w:eastAsia="ja-JP"/>
        </w:rPr>
        <w:t xml:space="preserve"> </w:t>
      </w:r>
      <w:r w:rsidR="00E62B5F">
        <w:rPr>
          <w:lang w:val="en-US" w:eastAsia="ja-JP"/>
        </w:rPr>
        <w:t>Because of</w:t>
      </w:r>
      <w:r w:rsidR="00B65FBD">
        <w:rPr>
          <w:lang w:val="en-US" w:eastAsia="ja-JP"/>
        </w:rPr>
        <w:t xml:space="preserve"> </w:t>
      </w:r>
      <w:r w:rsidR="00B65FBD" w:rsidRPr="00B65FBD">
        <w:rPr>
          <w:i/>
          <w:iCs/>
          <w:lang w:val="en-US" w:eastAsia="ja-JP"/>
        </w:rPr>
        <w:t>Pe</w:t>
      </w:r>
      <w:r w:rsidR="00B65FBD">
        <w:rPr>
          <w:lang w:val="en-US" w:eastAsia="ja-JP"/>
        </w:rPr>
        <w:t xml:space="preserve"> and the spatial measurement accuracy</w:t>
      </w:r>
      <w:r w:rsidR="00E62B5F">
        <w:rPr>
          <w:lang w:val="en-US" w:eastAsia="ja-JP"/>
        </w:rPr>
        <w:t xml:space="preserve"> are considered</w:t>
      </w:r>
      <w:r w:rsidR="00B65FBD">
        <w:rPr>
          <w:lang w:val="en-US" w:eastAsia="ja-JP"/>
        </w:rPr>
        <w:t>,</w:t>
      </w:r>
      <w:r w:rsidR="000A0CC0">
        <w:rPr>
          <w:lang w:val="en-US" w:eastAsia="ja-JP"/>
        </w:rPr>
        <w:t xml:space="preserve"> </w:t>
      </w:r>
      <w:r w:rsidR="00B65FBD">
        <w:rPr>
          <w:lang w:val="en-US" w:eastAsia="ja-JP"/>
        </w:rPr>
        <w:t>the scale ratio of PHEASANT is set to 1:10</w:t>
      </w:r>
      <w:r w:rsidR="000A0CC0">
        <w:rPr>
          <w:lang w:val="en-US" w:eastAsia="ja-JP"/>
        </w:rPr>
        <w:t>.</w:t>
      </w:r>
    </w:p>
    <w:p w14:paraId="264A79EB" w14:textId="1CEAA280" w:rsidR="009D60D1" w:rsidRDefault="009D60D1" w:rsidP="00E04365">
      <w:pPr>
        <w:pStyle w:val="a1"/>
        <w:ind w:firstLine="0"/>
        <w:rPr>
          <w:lang w:val="en-US" w:eastAsia="ja-JP"/>
        </w:rPr>
      </w:pPr>
    </w:p>
    <w:p w14:paraId="7068D3CD" w14:textId="77777777" w:rsidR="00E62B5F" w:rsidRPr="00E04365" w:rsidRDefault="00E62B5F" w:rsidP="00E04365">
      <w:pPr>
        <w:pStyle w:val="a1"/>
        <w:ind w:firstLine="0"/>
        <w:rPr>
          <w:lang w:val="en-US" w:eastAsia="ja-JP"/>
        </w:rPr>
      </w:pPr>
    </w:p>
    <w:p w14:paraId="4F8AC21C" w14:textId="56921A1C" w:rsidR="009D60D1" w:rsidRDefault="009D60D1" w:rsidP="009D60D1">
      <w:pPr>
        <w:pStyle w:val="a1"/>
        <w:jc w:val="center"/>
      </w:pPr>
      <w:r>
        <w:rPr>
          <w:noProof/>
        </w:rPr>
        <w:drawing>
          <wp:inline distT="0" distB="0" distL="0" distR="0" wp14:anchorId="00558E7D" wp14:editId="5C5863EE">
            <wp:extent cx="2247900" cy="2148924"/>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7274" cy="2157885"/>
                    </a:xfrm>
                    <a:prstGeom prst="rect">
                      <a:avLst/>
                    </a:prstGeom>
                    <a:noFill/>
                    <a:ln>
                      <a:noFill/>
                    </a:ln>
                  </pic:spPr>
                </pic:pic>
              </a:graphicData>
            </a:graphic>
          </wp:inline>
        </w:drawing>
      </w:r>
    </w:p>
    <w:p w14:paraId="3E008DD2" w14:textId="3A16EF64" w:rsidR="009D60D1" w:rsidRDefault="009D60D1" w:rsidP="009D60D1">
      <w:pPr>
        <w:pStyle w:val="a1"/>
        <w:jc w:val="center"/>
        <w:rPr>
          <w:i/>
          <w:iCs/>
          <w:lang w:eastAsia="ja-JP"/>
        </w:rPr>
      </w:pPr>
      <w:r w:rsidRPr="00BF0E5D">
        <w:rPr>
          <w:i/>
          <w:iCs/>
          <w:lang w:eastAsia="ja-JP"/>
        </w:rPr>
        <w:t xml:space="preserve">FIG. 2 </w:t>
      </w:r>
      <w:r w:rsidR="00BF0E5D" w:rsidRPr="00BF0E5D">
        <w:rPr>
          <w:i/>
          <w:iCs/>
          <w:lang w:eastAsia="ja-JP"/>
        </w:rPr>
        <w:t>Dependency of nondimensional numbers on the scale model</w:t>
      </w:r>
    </w:p>
    <w:p w14:paraId="5DC4BC70" w14:textId="77777777" w:rsidR="004D77AA" w:rsidRPr="00BF0E5D" w:rsidRDefault="004D77AA" w:rsidP="009D60D1">
      <w:pPr>
        <w:pStyle w:val="a1"/>
        <w:jc w:val="center"/>
        <w:rPr>
          <w:i/>
          <w:iCs/>
          <w:lang w:eastAsia="ja-JP"/>
        </w:rPr>
      </w:pPr>
    </w:p>
    <w:p w14:paraId="433FE055" w14:textId="00924E5F" w:rsidR="008B6BB9" w:rsidRDefault="004D77AA" w:rsidP="004D77AA">
      <w:pPr>
        <w:pStyle w:val="2"/>
        <w:numPr>
          <w:ilvl w:val="1"/>
          <w:numId w:val="10"/>
        </w:numPr>
      </w:pPr>
      <w:r>
        <w:lastRenderedPageBreak/>
        <w:t>RESULT</w:t>
      </w:r>
      <w:r w:rsidR="00E62B5F">
        <w:t>S</w:t>
      </w:r>
      <w:r>
        <w:t xml:space="preserve"> AND DISCUSSION</w:t>
      </w:r>
    </w:p>
    <w:p w14:paraId="739206CD" w14:textId="6D3888D1" w:rsidR="004D77AA" w:rsidRPr="004D77AA" w:rsidRDefault="004D77AA" w:rsidP="004D77AA">
      <w:pPr>
        <w:pStyle w:val="a1"/>
        <w:ind w:firstLine="0"/>
        <w:rPr>
          <w:b/>
          <w:bCs/>
          <w:lang w:eastAsia="ja-JP"/>
        </w:rPr>
      </w:pPr>
      <w:r w:rsidRPr="004D77AA">
        <w:rPr>
          <w:rFonts w:hint="eastAsia"/>
          <w:b/>
          <w:bCs/>
          <w:lang w:eastAsia="ja-JP"/>
        </w:rPr>
        <w:t>3</w:t>
      </w:r>
      <w:r w:rsidRPr="004D77AA">
        <w:rPr>
          <w:b/>
          <w:bCs/>
          <w:lang w:eastAsia="ja-JP"/>
        </w:rPr>
        <w:t xml:space="preserve">.1   </w:t>
      </w:r>
      <w:r>
        <w:rPr>
          <w:b/>
          <w:bCs/>
          <w:lang w:eastAsia="ja-JP"/>
        </w:rPr>
        <w:t>Dipped-type DHX operation</w:t>
      </w:r>
    </w:p>
    <w:p w14:paraId="433FE057" w14:textId="2CFE87DC" w:rsidR="00BD605C" w:rsidRDefault="004D77AA" w:rsidP="004D77AA">
      <w:pPr>
        <w:pStyle w:val="4"/>
        <w:numPr>
          <w:ilvl w:val="0"/>
          <w:numId w:val="0"/>
        </w:numPr>
      </w:pPr>
      <w:proofErr w:type="gramStart"/>
      <w:r>
        <w:t>3.1.1  Natural</w:t>
      </w:r>
      <w:proofErr w:type="gramEnd"/>
      <w:r>
        <w:t xml:space="preserve"> circulation flow field</w:t>
      </w:r>
    </w:p>
    <w:p w14:paraId="433FE058" w14:textId="6A24C4EF" w:rsidR="00CF7AF3" w:rsidRDefault="0030715E" w:rsidP="0030715E">
      <w:pPr>
        <w:pStyle w:val="a1"/>
        <w:rPr>
          <w:color w:val="000000" w:themeColor="text1"/>
        </w:rPr>
      </w:pPr>
      <w:r>
        <w:t xml:space="preserve">PIV and temperature measurements were conducted </w:t>
      </w:r>
      <w:r w:rsidR="000040A3">
        <w:t>while operating</w:t>
      </w:r>
      <w:r>
        <w:t xml:space="preserve"> the dipped-type DHX. </w:t>
      </w:r>
      <w:r w:rsidRPr="00157A06">
        <w:rPr>
          <w:color w:val="000000" w:themeColor="text1"/>
        </w:rPr>
        <w:t xml:space="preserve">Figure 3 shows </w:t>
      </w:r>
      <w:r w:rsidR="000040A3">
        <w:rPr>
          <w:color w:val="000000" w:themeColor="text1"/>
        </w:rPr>
        <w:t>the</w:t>
      </w:r>
      <w:r w:rsidRPr="00157A06">
        <w:rPr>
          <w:color w:val="000000" w:themeColor="text1"/>
        </w:rPr>
        <w:t xml:space="preserve"> schematic view of the PIV measurement position</w:t>
      </w:r>
      <w:r w:rsidR="000040A3">
        <w:rPr>
          <w:color w:val="000000" w:themeColor="text1"/>
        </w:rPr>
        <w:t xml:space="preserve"> and</w:t>
      </w:r>
      <w:r w:rsidRPr="00157A06">
        <w:rPr>
          <w:color w:val="000000" w:themeColor="text1"/>
        </w:rPr>
        <w:t xml:space="preserve"> </w:t>
      </w:r>
      <w:r w:rsidR="000040A3">
        <w:rPr>
          <w:color w:val="000000" w:themeColor="text1"/>
        </w:rPr>
        <w:t>t</w:t>
      </w:r>
      <w:r w:rsidRPr="00157A06">
        <w:rPr>
          <w:color w:val="000000" w:themeColor="text1"/>
        </w:rPr>
        <w:t>he coordinates (</w:t>
      </w:r>
      <w:r w:rsidRPr="00157A06">
        <w:rPr>
          <w:i/>
          <w:iCs/>
          <w:color w:val="000000" w:themeColor="text1"/>
        </w:rPr>
        <w:t>x, y, z</w:t>
      </w:r>
      <w:r w:rsidRPr="00157A06">
        <w:rPr>
          <w:color w:val="000000" w:themeColor="text1"/>
        </w:rPr>
        <w:t xml:space="preserve">). The horizontal origin position, </w:t>
      </w:r>
      <w:r w:rsidRPr="00157A06">
        <w:rPr>
          <w:i/>
          <w:iCs/>
          <w:color w:val="000000" w:themeColor="text1"/>
        </w:rPr>
        <w:t>x</w:t>
      </w:r>
      <w:r w:rsidRPr="00157A06">
        <w:rPr>
          <w:color w:val="000000" w:themeColor="text1"/>
        </w:rPr>
        <w:t xml:space="preserve"> = 0, correspond</w:t>
      </w:r>
      <w:r w:rsidR="000040A3">
        <w:rPr>
          <w:color w:val="000000" w:themeColor="text1"/>
        </w:rPr>
        <w:t>s</w:t>
      </w:r>
      <w:r w:rsidRPr="00157A06">
        <w:rPr>
          <w:color w:val="000000" w:themeColor="text1"/>
        </w:rPr>
        <w:t xml:space="preserve"> to the </w:t>
      </w:r>
      <w:proofErr w:type="spellStart"/>
      <w:r w:rsidRPr="00157A06">
        <w:rPr>
          <w:color w:val="000000" w:themeColor="text1"/>
        </w:rPr>
        <w:t>center</w:t>
      </w:r>
      <w:proofErr w:type="spellEnd"/>
      <w:r w:rsidRPr="00157A06">
        <w:rPr>
          <w:color w:val="000000" w:themeColor="text1"/>
        </w:rPr>
        <w:t xml:space="preserve"> of the experimental apparatus</w:t>
      </w:r>
      <w:r w:rsidR="000040A3">
        <w:rPr>
          <w:color w:val="000000" w:themeColor="text1"/>
        </w:rPr>
        <w:t>, and</w:t>
      </w:r>
      <w:r w:rsidRPr="00157A06">
        <w:rPr>
          <w:color w:val="000000" w:themeColor="text1"/>
        </w:rPr>
        <w:t xml:space="preserve"> the vertical origin position, </w:t>
      </w:r>
      <w:r w:rsidRPr="00157A06">
        <w:rPr>
          <w:i/>
          <w:iCs/>
          <w:color w:val="000000" w:themeColor="text1"/>
        </w:rPr>
        <w:t>z</w:t>
      </w:r>
      <w:r w:rsidRPr="00157A06">
        <w:rPr>
          <w:color w:val="000000" w:themeColor="text1"/>
        </w:rPr>
        <w:t xml:space="preserve"> = 0, correspond</w:t>
      </w:r>
      <w:r w:rsidR="000040A3">
        <w:rPr>
          <w:color w:val="000000" w:themeColor="text1"/>
        </w:rPr>
        <w:t>s</w:t>
      </w:r>
      <w:r w:rsidRPr="00157A06">
        <w:rPr>
          <w:color w:val="000000" w:themeColor="text1"/>
        </w:rPr>
        <w:t xml:space="preserve"> to the bottom surface of the lower plenum. The dipped-type DHX was installed on the negative side in the x-direction. </w:t>
      </w:r>
      <w:r w:rsidR="000040A3">
        <w:rPr>
          <w:color w:val="000000" w:themeColor="text1"/>
        </w:rPr>
        <w:t>T</w:t>
      </w:r>
      <w:r w:rsidRPr="00157A06">
        <w:rPr>
          <w:color w:val="000000" w:themeColor="text1"/>
        </w:rPr>
        <w:t>he image sizes of the high-speed camera were approximately 155 × 155 mm</w:t>
      </w:r>
      <w:r w:rsidRPr="00157A06">
        <w:rPr>
          <w:color w:val="000000" w:themeColor="text1"/>
          <w:vertAlign w:val="superscript"/>
        </w:rPr>
        <w:t>2</w:t>
      </w:r>
      <w:r w:rsidRPr="00157A06">
        <w:rPr>
          <w:color w:val="000000" w:themeColor="text1"/>
        </w:rPr>
        <w:t xml:space="preserve"> (1,024 × 1,024 pixels) in the upper plenum and approximately 133 × 133 mm</w:t>
      </w:r>
      <w:r w:rsidRPr="00157A06">
        <w:rPr>
          <w:color w:val="000000" w:themeColor="text1"/>
          <w:vertAlign w:val="superscript"/>
        </w:rPr>
        <w:t>2</w:t>
      </w:r>
      <w:r w:rsidRPr="00157A06">
        <w:rPr>
          <w:color w:val="000000" w:themeColor="text1"/>
        </w:rPr>
        <w:t xml:space="preserve"> (1,024 × 1,024 pixels) in the lower plenum. The </w:t>
      </w:r>
      <w:r w:rsidR="000040A3">
        <w:rPr>
          <w:color w:val="000000" w:themeColor="text1"/>
        </w:rPr>
        <w:t xml:space="preserve">laser sheet’s </w:t>
      </w:r>
      <w:r w:rsidRPr="00157A06">
        <w:rPr>
          <w:color w:val="000000" w:themeColor="text1"/>
        </w:rPr>
        <w:t xml:space="preserve">irradiation position was shifted 25 mm from the </w:t>
      </w:r>
      <w:proofErr w:type="spellStart"/>
      <w:r w:rsidRPr="00157A06">
        <w:rPr>
          <w:color w:val="000000" w:themeColor="text1"/>
        </w:rPr>
        <w:t>center</w:t>
      </w:r>
      <w:proofErr w:type="spellEnd"/>
      <w:r w:rsidRPr="00157A06">
        <w:rPr>
          <w:color w:val="000000" w:themeColor="text1"/>
        </w:rPr>
        <w:t xml:space="preserve"> of PHEASANT to avoid the thermocouple tree at the </w:t>
      </w:r>
      <w:proofErr w:type="spellStart"/>
      <w:r w:rsidRPr="00157A06">
        <w:rPr>
          <w:color w:val="000000" w:themeColor="text1"/>
        </w:rPr>
        <w:t>center</w:t>
      </w:r>
      <w:proofErr w:type="spellEnd"/>
      <w:r w:rsidRPr="00157A06">
        <w:rPr>
          <w:color w:val="000000" w:themeColor="text1"/>
        </w:rPr>
        <w:t xml:space="preserve"> of the plenum. A neodymium-doped yttrium lithium fluoride pulse laser was used as a light source for the laser sheet. A high-speed camera was used to capture particle images in the upper and lower plenums. A fluorescing tracer particle and optical sharp-edged band-cut filter were used in the PIV measurement to cut the reflection lights from the structure. The high-speed camera frequency was set to 100 Hz. The recording time for each section was set to 60 s or more. Cross-correlation methods with subpixel accuracy were used for PIV data analysis.</w:t>
      </w:r>
      <w:r w:rsidR="005A073C">
        <w:rPr>
          <w:color w:val="000000" w:themeColor="text1"/>
        </w:rPr>
        <w:t xml:space="preserve"> The </w:t>
      </w:r>
      <w:r w:rsidR="000040A3">
        <w:rPr>
          <w:color w:val="000000" w:themeColor="text1"/>
        </w:rPr>
        <w:t xml:space="preserve">correlation’s </w:t>
      </w:r>
      <w:r w:rsidR="005A073C">
        <w:rPr>
          <w:color w:val="000000" w:themeColor="text1"/>
        </w:rPr>
        <w:t>spatial error was nearly 0.2 pixel using the subpixel method [8].</w:t>
      </w:r>
      <w:r w:rsidRPr="00157A06">
        <w:rPr>
          <w:color w:val="000000" w:themeColor="text1"/>
        </w:rPr>
        <w:t xml:space="preserve"> </w:t>
      </w:r>
      <w:r w:rsidR="005A073C">
        <w:rPr>
          <w:color w:val="000000" w:themeColor="text1"/>
        </w:rPr>
        <w:t>The estimated velocity measurement errors were less than 0.6 mm/s.</w:t>
      </w:r>
      <w:r w:rsidR="00540BD4" w:rsidRPr="00540BD4">
        <w:rPr>
          <w:color w:val="000000" w:themeColor="text1"/>
        </w:rPr>
        <w:t xml:space="preserve"> </w:t>
      </w:r>
      <w:r w:rsidR="000040A3">
        <w:rPr>
          <w:color w:val="000000" w:themeColor="text1"/>
        </w:rPr>
        <w:t>Furthermore</w:t>
      </w:r>
      <w:r w:rsidR="00540BD4" w:rsidRPr="00157A06">
        <w:rPr>
          <w:color w:val="000000" w:themeColor="text1"/>
        </w:rPr>
        <w:t xml:space="preserve">, </w:t>
      </w:r>
      <w:r w:rsidR="00540BD4">
        <w:rPr>
          <w:color w:val="000000" w:themeColor="text1"/>
        </w:rPr>
        <w:t xml:space="preserve">temperature measurements were conducted using the </w:t>
      </w:r>
      <w:r w:rsidR="00540BD4" w:rsidRPr="00157A06">
        <w:rPr>
          <w:color w:val="000000" w:themeColor="text1"/>
        </w:rPr>
        <w:t xml:space="preserve">thermocouples installed </w:t>
      </w:r>
      <w:r w:rsidR="000040A3">
        <w:rPr>
          <w:color w:val="000000" w:themeColor="text1"/>
        </w:rPr>
        <w:t>at</w:t>
      </w:r>
      <w:r w:rsidR="00540BD4" w:rsidRPr="00157A06">
        <w:rPr>
          <w:color w:val="000000" w:themeColor="text1"/>
        </w:rPr>
        <w:t xml:space="preserve"> various areas inside the reactor vessel</w:t>
      </w:r>
      <w:r w:rsidR="00540BD4">
        <w:rPr>
          <w:color w:val="000000" w:themeColor="text1"/>
        </w:rPr>
        <w:t xml:space="preserve"> and</w:t>
      </w:r>
      <w:r w:rsidR="00540BD4" w:rsidRPr="00157A06">
        <w:rPr>
          <w:color w:val="000000" w:themeColor="text1"/>
        </w:rPr>
        <w:t xml:space="preserve"> multipoint thermocouple trees</w:t>
      </w:r>
      <w:r w:rsidR="005A073C">
        <w:t>.</w:t>
      </w:r>
      <w:r w:rsidR="00540BD4">
        <w:t xml:space="preserve"> </w:t>
      </w:r>
      <w:r w:rsidR="00540BD4" w:rsidRPr="00157A06">
        <w:rPr>
          <w:color w:val="000000" w:themeColor="text1"/>
        </w:rPr>
        <w:t xml:space="preserve">The temperature measurement </w:t>
      </w:r>
      <w:r w:rsidR="000040A3">
        <w:rPr>
          <w:color w:val="000000" w:themeColor="text1"/>
        </w:rPr>
        <w:t xml:space="preserve">frequency </w:t>
      </w:r>
      <w:r w:rsidR="00540BD4" w:rsidRPr="00157A06">
        <w:rPr>
          <w:color w:val="000000" w:themeColor="text1"/>
        </w:rPr>
        <w:t>was set to 500 Hz. The recording time for temperature measurements was set to 260 s</w:t>
      </w:r>
      <w:r w:rsidR="00540BD4">
        <w:rPr>
          <w:color w:val="000000" w:themeColor="text1"/>
        </w:rPr>
        <w:t>. Table 1 shows the heater power conditions. This condition simulates</w:t>
      </w:r>
      <w:r w:rsidR="00540BD4" w:rsidRPr="00540BD4">
        <w:rPr>
          <w:color w:val="000000" w:themeColor="text1"/>
        </w:rPr>
        <w:t xml:space="preserve"> </w:t>
      </w:r>
      <w:r w:rsidR="00540BD4">
        <w:rPr>
          <w:color w:val="000000" w:themeColor="text1"/>
        </w:rPr>
        <w:t>that 2</w:t>
      </w:r>
      <w:r w:rsidR="00540BD4" w:rsidRPr="00540BD4">
        <w:rPr>
          <w:color w:val="000000" w:themeColor="text1"/>
        </w:rPr>
        <w:t>0% of the core fuel fell to the lower plenum and accumulated on the core catcher.</w:t>
      </w:r>
      <w:r w:rsidR="00540BD4">
        <w:rPr>
          <w:color w:val="000000" w:themeColor="text1"/>
        </w:rPr>
        <w:t xml:space="preserve"> </w:t>
      </w:r>
      <w:r w:rsidR="008C5162" w:rsidRPr="008C5162">
        <w:rPr>
          <w:color w:val="000000" w:themeColor="text1"/>
        </w:rPr>
        <w:t xml:space="preserve">PIV </w:t>
      </w:r>
      <w:r w:rsidR="008C5162">
        <w:rPr>
          <w:color w:val="000000" w:themeColor="text1"/>
        </w:rPr>
        <w:t xml:space="preserve">and temperature </w:t>
      </w:r>
      <w:r w:rsidR="008C5162" w:rsidRPr="008C5162">
        <w:rPr>
          <w:color w:val="000000" w:themeColor="text1"/>
        </w:rPr>
        <w:t>measurement</w:t>
      </w:r>
      <w:r w:rsidR="008C5162">
        <w:rPr>
          <w:color w:val="000000" w:themeColor="text1"/>
        </w:rPr>
        <w:t>s</w:t>
      </w:r>
      <w:r w:rsidR="008C5162" w:rsidRPr="008C5162">
        <w:rPr>
          <w:color w:val="000000" w:themeColor="text1"/>
        </w:rPr>
        <w:t xml:space="preserve"> w</w:t>
      </w:r>
      <w:r w:rsidR="008C5162">
        <w:rPr>
          <w:color w:val="000000" w:themeColor="text1"/>
        </w:rPr>
        <w:t>ere</w:t>
      </w:r>
      <w:r w:rsidR="008C5162" w:rsidRPr="008C5162">
        <w:rPr>
          <w:color w:val="000000" w:themeColor="text1"/>
        </w:rPr>
        <w:t xml:space="preserve"> </w:t>
      </w:r>
      <w:r w:rsidR="000040A3">
        <w:rPr>
          <w:color w:val="000000" w:themeColor="text1"/>
        </w:rPr>
        <w:t>conducted</w:t>
      </w:r>
      <w:r w:rsidR="008C5162" w:rsidRPr="008C5162">
        <w:rPr>
          <w:color w:val="000000" w:themeColor="text1"/>
        </w:rPr>
        <w:t xml:space="preserve"> under stable conditions operating the dipped-type DHX</w:t>
      </w:r>
      <w:r w:rsidR="008C5162">
        <w:rPr>
          <w:color w:val="000000" w:themeColor="text1"/>
        </w:rPr>
        <w:t xml:space="preserve"> and heaters as shown in </w:t>
      </w:r>
      <w:r w:rsidR="00EE6EF6">
        <w:rPr>
          <w:color w:val="000000" w:themeColor="text1"/>
        </w:rPr>
        <w:t>Table 1</w:t>
      </w:r>
      <w:r w:rsidR="00540BD4">
        <w:rPr>
          <w:color w:val="000000" w:themeColor="text1"/>
        </w:rPr>
        <w:t>.</w:t>
      </w:r>
    </w:p>
    <w:p w14:paraId="691C4B16" w14:textId="1DA63F78" w:rsidR="00100D87" w:rsidRDefault="00100D87" w:rsidP="0030715E">
      <w:pPr>
        <w:pStyle w:val="a1"/>
        <w:rPr>
          <w:color w:val="000000" w:themeColor="text1"/>
          <w:lang w:eastAsia="ja-JP"/>
        </w:rPr>
      </w:pPr>
      <w:r>
        <w:rPr>
          <w:rFonts w:hint="eastAsia"/>
          <w:color w:val="000000" w:themeColor="text1"/>
          <w:lang w:eastAsia="ja-JP"/>
        </w:rPr>
        <w:t>F</w:t>
      </w:r>
      <w:r>
        <w:rPr>
          <w:color w:val="000000" w:themeColor="text1"/>
          <w:lang w:eastAsia="ja-JP"/>
        </w:rPr>
        <w:t xml:space="preserve">igure 4 shows the distributions of </w:t>
      </w:r>
      <w:r w:rsidR="00FE1254">
        <w:rPr>
          <w:color w:val="000000" w:themeColor="text1"/>
          <w:lang w:eastAsia="ja-JP"/>
        </w:rPr>
        <w:t xml:space="preserve">the </w:t>
      </w:r>
      <w:r>
        <w:rPr>
          <w:color w:val="000000" w:themeColor="text1"/>
          <w:lang w:eastAsia="ja-JP"/>
        </w:rPr>
        <w:t>time-averaged velocity in the upper and lower plenum</w:t>
      </w:r>
      <w:r w:rsidR="00FE1254">
        <w:rPr>
          <w:color w:val="000000" w:themeColor="text1"/>
          <w:lang w:eastAsia="ja-JP"/>
        </w:rPr>
        <w:t>s</w:t>
      </w:r>
      <w:r>
        <w:rPr>
          <w:color w:val="000000" w:themeColor="text1"/>
          <w:lang w:eastAsia="ja-JP"/>
        </w:rPr>
        <w:t xml:space="preserve">. </w:t>
      </w:r>
      <w:r w:rsidR="00FE1254">
        <w:rPr>
          <w:color w:val="000000" w:themeColor="text1"/>
          <w:lang w:eastAsia="ja-JP"/>
        </w:rPr>
        <w:t>Figure 4-(a) shows</w:t>
      </w:r>
      <w:r w:rsidR="00D76B51">
        <w:rPr>
          <w:color w:val="000000" w:themeColor="text1"/>
          <w:lang w:eastAsia="ja-JP"/>
        </w:rPr>
        <w:t xml:space="preserve"> </w:t>
      </w:r>
      <w:r w:rsidR="00D76B51" w:rsidRPr="00157A06">
        <w:rPr>
          <w:color w:val="000000" w:themeColor="text1"/>
        </w:rPr>
        <w:t>the flow indicated by (</w:t>
      </w:r>
      <w:r w:rsidR="002613F1">
        <w:rPr>
          <w:color w:val="000000" w:themeColor="text1"/>
        </w:rPr>
        <w:t>1</w:t>
      </w:r>
      <w:r w:rsidR="00D76B51" w:rsidRPr="00157A06">
        <w:rPr>
          <w:color w:val="000000" w:themeColor="text1"/>
        </w:rPr>
        <w:t xml:space="preserve">) at the </w:t>
      </w:r>
      <w:proofErr w:type="spellStart"/>
      <w:r w:rsidR="00D76B51" w:rsidRPr="00157A06">
        <w:rPr>
          <w:color w:val="000000" w:themeColor="text1"/>
        </w:rPr>
        <w:t>center</w:t>
      </w:r>
      <w:proofErr w:type="spellEnd"/>
      <w:r w:rsidR="00D76B51" w:rsidRPr="00157A06">
        <w:rPr>
          <w:color w:val="000000" w:themeColor="text1"/>
        </w:rPr>
        <w:t xml:space="preserve"> of the core ascended in an upward direction.</w:t>
      </w:r>
      <w:r w:rsidR="00D76B51">
        <w:rPr>
          <w:color w:val="000000" w:themeColor="text1"/>
          <w:lang w:eastAsia="ja-JP"/>
        </w:rPr>
        <w:t xml:space="preserve"> </w:t>
      </w:r>
      <w:r w:rsidR="00FE1254">
        <w:rPr>
          <w:color w:val="000000" w:themeColor="text1"/>
          <w:lang w:eastAsia="ja-JP"/>
        </w:rPr>
        <w:t>T</w:t>
      </w:r>
      <w:r w:rsidR="002613F1">
        <w:rPr>
          <w:color w:val="000000" w:themeColor="text1"/>
          <w:lang w:eastAsia="ja-JP"/>
        </w:rPr>
        <w:t xml:space="preserve">he flows indicated by (2) and (3) from the vessel </w:t>
      </w:r>
      <w:r w:rsidR="00FE1254">
        <w:rPr>
          <w:color w:val="000000" w:themeColor="text1"/>
          <w:lang w:eastAsia="ja-JP"/>
        </w:rPr>
        <w:t xml:space="preserve">wall side </w:t>
      </w:r>
      <w:r w:rsidR="002613F1">
        <w:rPr>
          <w:color w:val="000000" w:themeColor="text1"/>
          <w:lang w:eastAsia="ja-JP"/>
        </w:rPr>
        <w:t xml:space="preserve">flowed toward the </w:t>
      </w:r>
      <w:proofErr w:type="spellStart"/>
      <w:r w:rsidR="002613F1">
        <w:rPr>
          <w:color w:val="000000" w:themeColor="text1"/>
          <w:lang w:eastAsia="ja-JP"/>
        </w:rPr>
        <w:t>center</w:t>
      </w:r>
      <w:proofErr w:type="spellEnd"/>
      <w:r w:rsidR="002613F1">
        <w:rPr>
          <w:color w:val="000000" w:themeColor="text1"/>
          <w:lang w:eastAsia="ja-JP"/>
        </w:rPr>
        <w:t xml:space="preserve"> at the bottom of the upper plenum</w:t>
      </w:r>
      <w:r w:rsidR="00D76B51">
        <w:rPr>
          <w:color w:val="000000" w:themeColor="text1"/>
          <w:lang w:eastAsia="ja-JP"/>
        </w:rPr>
        <w:t>.</w:t>
      </w:r>
      <w:r w:rsidR="00230383">
        <w:rPr>
          <w:color w:val="000000" w:themeColor="text1"/>
          <w:lang w:eastAsia="ja-JP"/>
        </w:rPr>
        <w:t xml:space="preserve"> </w:t>
      </w:r>
      <w:r w:rsidR="00FE1254">
        <w:rPr>
          <w:color w:val="000000" w:themeColor="text1"/>
          <w:lang w:eastAsia="ja-JP"/>
        </w:rPr>
        <w:t>T</w:t>
      </w:r>
      <w:r w:rsidR="00924721">
        <w:rPr>
          <w:color w:val="000000" w:themeColor="text1"/>
          <w:lang w:eastAsia="ja-JP"/>
        </w:rPr>
        <w:t xml:space="preserve">he downward flow along the vessel wall </w:t>
      </w:r>
      <w:r w:rsidR="00FE1254">
        <w:rPr>
          <w:color w:val="000000" w:themeColor="text1"/>
          <w:lang w:eastAsia="ja-JP"/>
        </w:rPr>
        <w:t>is</w:t>
      </w:r>
      <w:r w:rsidR="00924721">
        <w:rPr>
          <w:color w:val="000000" w:themeColor="text1"/>
          <w:lang w:eastAsia="ja-JP"/>
        </w:rPr>
        <w:t xml:space="preserve"> indicated by (4)</w:t>
      </w:r>
      <w:r w:rsidR="002613F1">
        <w:rPr>
          <w:color w:val="000000" w:themeColor="text1"/>
          <w:lang w:eastAsia="ja-JP"/>
        </w:rPr>
        <w:t>.</w:t>
      </w:r>
      <w:r w:rsidR="00924721">
        <w:rPr>
          <w:color w:val="000000" w:themeColor="text1"/>
          <w:lang w:eastAsia="ja-JP"/>
        </w:rPr>
        <w:t xml:space="preserve"> </w:t>
      </w:r>
      <w:r w:rsidR="00FD4F74">
        <w:rPr>
          <w:color w:val="000000" w:themeColor="text1"/>
          <w:lang w:eastAsia="ja-JP"/>
        </w:rPr>
        <w:t>Fig</w:t>
      </w:r>
      <w:r w:rsidR="00FE1254">
        <w:rPr>
          <w:color w:val="000000" w:themeColor="text1"/>
          <w:lang w:eastAsia="ja-JP"/>
        </w:rPr>
        <w:t>ure</w:t>
      </w:r>
      <w:r w:rsidR="00FD4F74">
        <w:rPr>
          <w:color w:val="000000" w:themeColor="text1"/>
          <w:lang w:eastAsia="ja-JP"/>
        </w:rPr>
        <w:t xml:space="preserve"> 4</w:t>
      </w:r>
      <w:r w:rsidR="00423465">
        <w:rPr>
          <w:color w:val="000000" w:themeColor="text1"/>
          <w:lang w:eastAsia="ja-JP"/>
        </w:rPr>
        <w:t>-</w:t>
      </w:r>
      <w:r w:rsidR="00FD4F74">
        <w:rPr>
          <w:color w:val="000000" w:themeColor="text1"/>
          <w:lang w:eastAsia="ja-JP"/>
        </w:rPr>
        <w:t>(b)</w:t>
      </w:r>
      <w:r w:rsidR="00FE1254">
        <w:rPr>
          <w:color w:val="000000" w:themeColor="text1"/>
          <w:lang w:eastAsia="ja-JP"/>
        </w:rPr>
        <w:t xml:space="preserve"> shows that</w:t>
      </w:r>
      <w:r w:rsidR="00FD4F74">
        <w:rPr>
          <w:color w:val="000000" w:themeColor="text1"/>
          <w:lang w:eastAsia="ja-JP"/>
        </w:rPr>
        <w:t xml:space="preserve"> t</w:t>
      </w:r>
      <w:r w:rsidR="00FD4F74" w:rsidRPr="00157A06">
        <w:rPr>
          <w:color w:val="000000" w:themeColor="text1"/>
        </w:rPr>
        <w:t>he flow indicated by (</w:t>
      </w:r>
      <w:r w:rsidR="00234E97">
        <w:rPr>
          <w:color w:val="000000" w:themeColor="text1"/>
        </w:rPr>
        <w:t>5</w:t>
      </w:r>
      <w:r w:rsidR="00FD4F74" w:rsidRPr="00157A06">
        <w:rPr>
          <w:color w:val="000000" w:themeColor="text1"/>
        </w:rPr>
        <w:t xml:space="preserve">) descended through core </w:t>
      </w:r>
      <w:r w:rsidR="00FE1254">
        <w:rPr>
          <w:color w:val="000000" w:themeColor="text1"/>
        </w:rPr>
        <w:t>R</w:t>
      </w:r>
      <w:r w:rsidR="00FD4F74" w:rsidRPr="00157A06">
        <w:rPr>
          <w:color w:val="000000" w:themeColor="text1"/>
        </w:rPr>
        <w:t>egion III</w:t>
      </w:r>
      <w:r w:rsidR="00FD4F74">
        <w:rPr>
          <w:color w:val="000000" w:themeColor="text1"/>
        </w:rPr>
        <w:t xml:space="preserve"> </w:t>
      </w:r>
      <w:r w:rsidR="00E711A0">
        <w:rPr>
          <w:color w:val="000000" w:themeColor="text1"/>
        </w:rPr>
        <w:t xml:space="preserve">where the DHX </w:t>
      </w:r>
      <w:r w:rsidR="00FE1254">
        <w:rPr>
          <w:color w:val="000000" w:themeColor="text1"/>
        </w:rPr>
        <w:t>is</w:t>
      </w:r>
      <w:r w:rsidR="00E711A0">
        <w:rPr>
          <w:color w:val="000000" w:themeColor="text1"/>
        </w:rPr>
        <w:t xml:space="preserve"> located</w:t>
      </w:r>
      <w:r w:rsidR="00924721">
        <w:rPr>
          <w:color w:val="000000" w:themeColor="text1"/>
          <w:lang w:eastAsia="ja-JP"/>
        </w:rPr>
        <w:t>.</w:t>
      </w:r>
      <w:r>
        <w:rPr>
          <w:color w:val="000000" w:themeColor="text1"/>
          <w:lang w:eastAsia="ja-JP"/>
        </w:rPr>
        <w:t xml:space="preserve"> </w:t>
      </w:r>
      <w:r w:rsidR="00234E97">
        <w:rPr>
          <w:color w:val="000000" w:themeColor="text1"/>
          <w:lang w:eastAsia="ja-JP"/>
        </w:rPr>
        <w:t xml:space="preserve">The flows indicated by (6) and (7) flowed toward the </w:t>
      </w:r>
      <w:proofErr w:type="spellStart"/>
      <w:r w:rsidR="00234E97">
        <w:rPr>
          <w:color w:val="000000" w:themeColor="text1"/>
          <w:lang w:eastAsia="ja-JP"/>
        </w:rPr>
        <w:t>center</w:t>
      </w:r>
      <w:proofErr w:type="spellEnd"/>
      <w:r w:rsidR="00234E97">
        <w:rPr>
          <w:color w:val="000000" w:themeColor="text1"/>
          <w:lang w:eastAsia="ja-JP"/>
        </w:rPr>
        <w:t xml:space="preserve"> </w:t>
      </w:r>
      <w:r w:rsidR="00FE1254">
        <w:rPr>
          <w:color w:val="000000" w:themeColor="text1"/>
          <w:lang w:eastAsia="ja-JP"/>
        </w:rPr>
        <w:t>at</w:t>
      </w:r>
      <w:r w:rsidR="00234E97">
        <w:rPr>
          <w:color w:val="000000" w:themeColor="text1"/>
          <w:lang w:eastAsia="ja-JP"/>
        </w:rPr>
        <w:t xml:space="preserve"> the bottom of the lower plenum. The upward flow </w:t>
      </w:r>
      <w:r w:rsidR="00FE1254">
        <w:rPr>
          <w:color w:val="000000" w:themeColor="text1"/>
          <w:lang w:eastAsia="ja-JP"/>
        </w:rPr>
        <w:t>in</w:t>
      </w:r>
      <w:r w:rsidR="00234E97">
        <w:rPr>
          <w:color w:val="000000" w:themeColor="text1"/>
          <w:lang w:eastAsia="ja-JP"/>
        </w:rPr>
        <w:t xml:space="preserve"> the </w:t>
      </w:r>
      <w:proofErr w:type="spellStart"/>
      <w:r w:rsidR="00234E97">
        <w:rPr>
          <w:color w:val="000000" w:themeColor="text1"/>
          <w:lang w:eastAsia="ja-JP"/>
        </w:rPr>
        <w:t>center</w:t>
      </w:r>
      <w:proofErr w:type="spellEnd"/>
      <w:r w:rsidR="00234E97">
        <w:rPr>
          <w:color w:val="000000" w:themeColor="text1"/>
          <w:lang w:eastAsia="ja-JP"/>
        </w:rPr>
        <w:t xml:space="preserve"> </w:t>
      </w:r>
      <w:r w:rsidR="00FE1254">
        <w:rPr>
          <w:color w:val="000000" w:themeColor="text1"/>
          <w:lang w:eastAsia="ja-JP"/>
        </w:rPr>
        <w:t xml:space="preserve">is </w:t>
      </w:r>
      <w:r w:rsidR="00234E97">
        <w:rPr>
          <w:color w:val="000000" w:themeColor="text1"/>
          <w:lang w:eastAsia="ja-JP"/>
        </w:rPr>
        <w:t>indicated by (8). Figure 5 shows the time-averaged temperature distributions</w:t>
      </w:r>
      <w:r w:rsidR="00CF6C95">
        <w:rPr>
          <w:color w:val="000000" w:themeColor="text1"/>
          <w:lang w:eastAsia="ja-JP"/>
        </w:rPr>
        <w:t xml:space="preserve"> in </w:t>
      </w:r>
      <w:r w:rsidR="00CF6C95" w:rsidRPr="00CF6C95">
        <w:rPr>
          <w:i/>
          <w:iCs/>
          <w:color w:val="000000" w:themeColor="text1"/>
          <w:lang w:eastAsia="ja-JP"/>
        </w:rPr>
        <w:t>x</w:t>
      </w:r>
      <w:bookmarkStart w:id="0" w:name="_Hlk72248060"/>
      <w:r w:rsidR="00FE1254" w:rsidRPr="00801C95">
        <w:rPr>
          <w:color w:val="000000" w:themeColor="text1"/>
          <w:lang w:val="en-US"/>
        </w:rPr>
        <w:t>–</w:t>
      </w:r>
      <w:bookmarkEnd w:id="0"/>
      <w:r w:rsidR="00CF6C95" w:rsidRPr="00CF6C95">
        <w:rPr>
          <w:i/>
          <w:iCs/>
          <w:color w:val="000000" w:themeColor="text1"/>
          <w:lang w:eastAsia="ja-JP"/>
        </w:rPr>
        <w:t>y</w:t>
      </w:r>
      <w:r w:rsidR="00CF6C95">
        <w:rPr>
          <w:color w:val="000000" w:themeColor="text1"/>
          <w:lang w:eastAsia="ja-JP"/>
        </w:rPr>
        <w:t xml:space="preserve"> cross section</w:t>
      </w:r>
      <w:r w:rsidR="00234E97">
        <w:rPr>
          <w:color w:val="000000" w:themeColor="text1"/>
          <w:lang w:eastAsia="ja-JP"/>
        </w:rPr>
        <w:t xml:space="preserve">. </w:t>
      </w:r>
      <w:r w:rsidR="00FE1254">
        <w:rPr>
          <w:color w:val="000000" w:themeColor="text1"/>
        </w:rPr>
        <w:t>T</w:t>
      </w:r>
      <w:r w:rsidR="006D7196">
        <w:rPr>
          <w:color w:val="000000" w:themeColor="text1"/>
        </w:rPr>
        <w:t xml:space="preserve">he temperature was almost constant at the height of </w:t>
      </w:r>
      <w:r w:rsidR="00FE1254">
        <w:rPr>
          <w:color w:val="000000" w:themeColor="text1"/>
        </w:rPr>
        <w:t xml:space="preserve">the </w:t>
      </w:r>
      <w:r w:rsidR="006D7196">
        <w:rPr>
          <w:color w:val="000000" w:themeColor="text1"/>
        </w:rPr>
        <w:t xml:space="preserve">intake port of </w:t>
      </w:r>
      <w:r w:rsidR="00FE1254">
        <w:rPr>
          <w:color w:val="000000" w:themeColor="text1"/>
        </w:rPr>
        <w:t xml:space="preserve">the </w:t>
      </w:r>
      <w:r w:rsidR="006D7196">
        <w:rPr>
          <w:color w:val="000000" w:themeColor="text1"/>
        </w:rPr>
        <w:t>dipped-type DHX</w:t>
      </w:r>
      <w:r w:rsidR="00FE1254">
        <w:rPr>
          <w:color w:val="000000" w:themeColor="text1"/>
        </w:rPr>
        <w:t>, as shown in Fig. 5-(a)</w:t>
      </w:r>
      <w:r w:rsidR="00CF6C95">
        <w:rPr>
          <w:color w:val="000000" w:themeColor="text1"/>
          <w:lang w:eastAsia="ja-JP"/>
        </w:rPr>
        <w:t>.</w:t>
      </w:r>
      <w:r w:rsidR="00706790">
        <w:rPr>
          <w:color w:val="000000" w:themeColor="text1"/>
          <w:lang w:eastAsia="ja-JP"/>
        </w:rPr>
        <w:t xml:space="preserve"> </w:t>
      </w:r>
      <w:r w:rsidR="00904FC9">
        <w:rPr>
          <w:color w:val="000000" w:themeColor="text1"/>
        </w:rPr>
        <w:t>T</w:t>
      </w:r>
      <w:r w:rsidR="00904FC9" w:rsidRPr="00157A06">
        <w:rPr>
          <w:color w:val="000000" w:themeColor="text1"/>
        </w:rPr>
        <w:t xml:space="preserve">he flow was considered to have formed from the dipped-type DHX outlet toward the </w:t>
      </w:r>
      <w:proofErr w:type="spellStart"/>
      <w:r w:rsidR="00904FC9" w:rsidRPr="00157A06">
        <w:rPr>
          <w:color w:val="000000" w:themeColor="text1"/>
        </w:rPr>
        <w:t>center</w:t>
      </w:r>
      <w:proofErr w:type="spellEnd"/>
      <w:r w:rsidR="00904FC9" w:rsidRPr="00157A06">
        <w:rPr>
          <w:color w:val="000000" w:themeColor="text1"/>
        </w:rPr>
        <w:t xml:space="preserve"> of the plenum because the </w:t>
      </w:r>
      <w:r w:rsidR="00FE1254">
        <w:rPr>
          <w:color w:val="000000" w:themeColor="text1"/>
        </w:rPr>
        <w:t xml:space="preserve">coolant’s </w:t>
      </w:r>
      <w:r w:rsidR="00904FC9" w:rsidRPr="00157A06">
        <w:rPr>
          <w:color w:val="000000" w:themeColor="text1"/>
        </w:rPr>
        <w:t xml:space="preserve">temperature decreased between the dipped-type DHX and the </w:t>
      </w:r>
      <w:proofErr w:type="spellStart"/>
      <w:r w:rsidR="00904FC9" w:rsidRPr="00157A06">
        <w:rPr>
          <w:color w:val="000000" w:themeColor="text1"/>
        </w:rPr>
        <w:t>center</w:t>
      </w:r>
      <w:proofErr w:type="spellEnd"/>
      <w:r w:rsidR="00904FC9" w:rsidRPr="00157A06">
        <w:rPr>
          <w:color w:val="000000" w:themeColor="text1"/>
        </w:rPr>
        <w:t xml:space="preserve"> of the core</w:t>
      </w:r>
      <w:r w:rsidR="00904FC9">
        <w:rPr>
          <w:color w:val="000000" w:themeColor="text1"/>
        </w:rPr>
        <w:t xml:space="preserve"> </w:t>
      </w:r>
      <w:r w:rsidR="00FE1254">
        <w:rPr>
          <w:color w:val="000000" w:themeColor="text1"/>
        </w:rPr>
        <w:t>(</w:t>
      </w:r>
      <w:r w:rsidR="00904FC9">
        <w:rPr>
          <w:color w:val="000000" w:themeColor="text1"/>
        </w:rPr>
        <w:t>Fig. 5-(b)</w:t>
      </w:r>
      <w:r w:rsidR="00FE1254">
        <w:rPr>
          <w:color w:val="000000" w:themeColor="text1"/>
        </w:rPr>
        <w:t>)</w:t>
      </w:r>
      <w:r w:rsidR="00904FC9" w:rsidRPr="00157A06">
        <w:rPr>
          <w:color w:val="000000" w:themeColor="text1"/>
        </w:rPr>
        <w:t>.</w:t>
      </w:r>
      <w:r w:rsidR="00904FC9">
        <w:rPr>
          <w:color w:val="000000" w:themeColor="text1"/>
        </w:rPr>
        <w:t xml:space="preserve"> </w:t>
      </w:r>
      <w:r w:rsidR="00FE1254">
        <w:rPr>
          <w:color w:val="000000" w:themeColor="text1"/>
        </w:rPr>
        <w:t xml:space="preserve">Figure 5-(c) indicates </w:t>
      </w:r>
      <w:r w:rsidR="008E4FE6" w:rsidRPr="00157A06">
        <w:rPr>
          <w:color w:val="000000" w:themeColor="text1"/>
        </w:rPr>
        <w:t xml:space="preserve">that the fluid temperature decreased at the outer circumferential part in the lower plenum </w:t>
      </w:r>
      <w:r w:rsidR="00FE1254">
        <w:rPr>
          <w:color w:val="000000" w:themeColor="text1"/>
        </w:rPr>
        <w:t>because of</w:t>
      </w:r>
      <w:r w:rsidR="008E4FE6" w:rsidRPr="00157A06">
        <w:rPr>
          <w:color w:val="000000" w:themeColor="text1"/>
        </w:rPr>
        <w:t xml:space="preserve"> the cold coolant </w:t>
      </w:r>
      <w:r w:rsidR="0048214F">
        <w:rPr>
          <w:color w:val="000000" w:themeColor="text1"/>
        </w:rPr>
        <w:t>from the</w:t>
      </w:r>
      <w:r w:rsidR="008E4FE6" w:rsidRPr="00157A06">
        <w:rPr>
          <w:color w:val="000000" w:themeColor="text1"/>
        </w:rPr>
        <w:t xml:space="preserve"> dipped-type DHX flowing through core </w:t>
      </w:r>
      <w:r w:rsidR="0048214F">
        <w:rPr>
          <w:color w:val="000000" w:themeColor="text1"/>
        </w:rPr>
        <w:t>R</w:t>
      </w:r>
      <w:r w:rsidR="008E4FE6" w:rsidRPr="00157A06">
        <w:rPr>
          <w:color w:val="000000" w:themeColor="text1"/>
        </w:rPr>
        <w:t>egion III.</w:t>
      </w:r>
      <w:r w:rsidR="008E4FE6">
        <w:rPr>
          <w:color w:val="000000" w:themeColor="text1"/>
        </w:rPr>
        <w:t xml:space="preserve"> </w:t>
      </w:r>
      <w:r w:rsidR="006B5911" w:rsidRPr="00157A06">
        <w:rPr>
          <w:color w:val="000000" w:themeColor="text1"/>
        </w:rPr>
        <w:t xml:space="preserve">Furthermore, in Fig. </w:t>
      </w:r>
      <w:r w:rsidR="006B5911">
        <w:rPr>
          <w:color w:val="000000" w:themeColor="text1"/>
        </w:rPr>
        <w:t>5</w:t>
      </w:r>
      <w:r w:rsidR="006B5911" w:rsidRPr="00157A06">
        <w:rPr>
          <w:color w:val="000000" w:themeColor="text1"/>
        </w:rPr>
        <w:t>-(</w:t>
      </w:r>
      <w:r w:rsidR="006B5911">
        <w:rPr>
          <w:color w:val="000000" w:themeColor="text1"/>
        </w:rPr>
        <w:t>d</w:t>
      </w:r>
      <w:r w:rsidR="006B5911" w:rsidRPr="00157A06">
        <w:rPr>
          <w:color w:val="000000" w:themeColor="text1"/>
        </w:rPr>
        <w:t xml:space="preserve">), </w:t>
      </w:r>
      <w:r w:rsidR="0048214F">
        <w:rPr>
          <w:color w:val="000000" w:themeColor="text1"/>
        </w:rPr>
        <w:t>because</w:t>
      </w:r>
      <w:r w:rsidR="006B5911" w:rsidRPr="00157A06">
        <w:rPr>
          <w:color w:val="000000" w:themeColor="text1"/>
        </w:rPr>
        <w:t xml:space="preserve"> the temperature is low at the outer circumferential part and high at the </w:t>
      </w:r>
      <w:proofErr w:type="spellStart"/>
      <w:r w:rsidR="006B5911" w:rsidRPr="00157A06">
        <w:rPr>
          <w:color w:val="000000" w:themeColor="text1"/>
        </w:rPr>
        <w:t>center</w:t>
      </w:r>
      <w:proofErr w:type="spellEnd"/>
      <w:r w:rsidR="006B5911" w:rsidRPr="00157A06">
        <w:rPr>
          <w:color w:val="000000" w:themeColor="text1"/>
        </w:rPr>
        <w:t xml:space="preserve">, the coolant flows from the outer circumferential part toward the </w:t>
      </w:r>
      <w:proofErr w:type="spellStart"/>
      <w:r w:rsidR="006B5911" w:rsidRPr="00157A06">
        <w:rPr>
          <w:color w:val="000000" w:themeColor="text1"/>
        </w:rPr>
        <w:t>center</w:t>
      </w:r>
      <w:proofErr w:type="spellEnd"/>
      <w:r w:rsidR="006B5911" w:rsidRPr="00157A06">
        <w:rPr>
          <w:color w:val="000000" w:themeColor="text1"/>
        </w:rPr>
        <w:t xml:space="preserve"> and rises at the </w:t>
      </w:r>
      <w:proofErr w:type="spellStart"/>
      <w:r w:rsidR="006B5911" w:rsidRPr="00157A06">
        <w:rPr>
          <w:color w:val="000000" w:themeColor="text1"/>
        </w:rPr>
        <w:t>center</w:t>
      </w:r>
      <w:proofErr w:type="spellEnd"/>
      <w:r w:rsidR="006B5911" w:rsidRPr="00157A06">
        <w:rPr>
          <w:color w:val="000000" w:themeColor="text1"/>
        </w:rPr>
        <w:t xml:space="preserve"> to the core.</w:t>
      </w:r>
      <w:r w:rsidR="006B5911">
        <w:rPr>
          <w:color w:val="000000" w:themeColor="text1"/>
        </w:rPr>
        <w:t xml:space="preserve"> From PIV and temperature measurement</w:t>
      </w:r>
      <w:r w:rsidR="0048214F">
        <w:rPr>
          <w:color w:val="000000" w:themeColor="text1"/>
        </w:rPr>
        <w:t xml:space="preserve"> results</w:t>
      </w:r>
      <w:r w:rsidR="006B5911">
        <w:rPr>
          <w:color w:val="000000" w:themeColor="text1"/>
        </w:rPr>
        <w:t xml:space="preserve">, </w:t>
      </w:r>
      <w:r w:rsidR="00C977CE">
        <w:rPr>
          <w:color w:val="000000" w:themeColor="text1"/>
        </w:rPr>
        <w:t>t</w:t>
      </w:r>
      <w:r w:rsidR="00C977CE" w:rsidRPr="00157A06">
        <w:rPr>
          <w:color w:val="000000" w:themeColor="text1"/>
        </w:rPr>
        <w:t xml:space="preserve">he cold flow from the dipped-type DHX flowed through </w:t>
      </w:r>
      <w:r w:rsidR="0048214F">
        <w:rPr>
          <w:color w:val="000000" w:themeColor="text1"/>
        </w:rPr>
        <w:t>R</w:t>
      </w:r>
      <w:r w:rsidR="00C977CE" w:rsidRPr="00157A06">
        <w:rPr>
          <w:color w:val="000000" w:themeColor="text1"/>
        </w:rPr>
        <w:t>egion</w:t>
      </w:r>
      <w:r w:rsidR="00C977CE">
        <w:rPr>
          <w:color w:val="000000" w:themeColor="text1"/>
        </w:rPr>
        <w:t xml:space="preserve"> III </w:t>
      </w:r>
      <w:r w:rsidR="00C977CE" w:rsidRPr="00157A06">
        <w:rPr>
          <w:color w:val="000000" w:themeColor="text1"/>
        </w:rPr>
        <w:t>around the core to the lower plenum to cool fue</w:t>
      </w:r>
      <w:r w:rsidR="00C977CE">
        <w:rPr>
          <w:color w:val="000000" w:themeColor="text1"/>
        </w:rPr>
        <w:t>l debris on the core catcher</w:t>
      </w:r>
      <w:r w:rsidR="00706790">
        <w:rPr>
          <w:color w:val="000000" w:themeColor="text1"/>
          <w:lang w:eastAsia="ja-JP"/>
        </w:rPr>
        <w:t>.</w:t>
      </w:r>
      <w:r w:rsidR="00C977CE">
        <w:rPr>
          <w:color w:val="000000" w:themeColor="text1"/>
          <w:lang w:eastAsia="ja-JP"/>
        </w:rPr>
        <w:t xml:space="preserve"> </w:t>
      </w:r>
      <w:r w:rsidR="0048214F">
        <w:rPr>
          <w:color w:val="000000" w:themeColor="text1"/>
          <w:lang w:eastAsia="ja-JP"/>
        </w:rPr>
        <w:t>Then</w:t>
      </w:r>
      <w:r w:rsidR="004D1C5F">
        <w:rPr>
          <w:color w:val="000000" w:themeColor="text1"/>
          <w:lang w:eastAsia="ja-JP"/>
        </w:rPr>
        <w:t xml:space="preserve">, the flow flowed into the core from the core catcher, and the upward flow heated by the core flowed to the intake port of </w:t>
      </w:r>
      <w:r w:rsidR="0048214F">
        <w:rPr>
          <w:color w:val="000000" w:themeColor="text1"/>
          <w:lang w:eastAsia="ja-JP"/>
        </w:rPr>
        <w:t xml:space="preserve">the </w:t>
      </w:r>
      <w:r w:rsidR="004D1C5F">
        <w:rPr>
          <w:color w:val="000000" w:themeColor="text1"/>
          <w:lang w:eastAsia="ja-JP"/>
        </w:rPr>
        <w:t xml:space="preserve">dipped-type DHX. Hence, the large-scale flow path </w:t>
      </w:r>
      <w:r w:rsidR="00795D72">
        <w:rPr>
          <w:color w:val="000000" w:themeColor="text1"/>
          <w:lang w:eastAsia="ja-JP"/>
        </w:rPr>
        <w:t xml:space="preserve">driven by the density difference of fluid </w:t>
      </w:r>
      <w:r w:rsidR="004D1C5F">
        <w:rPr>
          <w:color w:val="000000" w:themeColor="text1"/>
          <w:lang w:eastAsia="ja-JP"/>
        </w:rPr>
        <w:t>was observed</w:t>
      </w:r>
      <w:r w:rsidR="00795D72">
        <w:rPr>
          <w:color w:val="000000" w:themeColor="text1"/>
          <w:lang w:eastAsia="ja-JP"/>
        </w:rPr>
        <w:t>.</w:t>
      </w:r>
    </w:p>
    <w:p w14:paraId="10697657" w14:textId="787E243B" w:rsidR="006B4A24" w:rsidRDefault="006B4A24" w:rsidP="006B4A24">
      <w:pPr>
        <w:pStyle w:val="a1"/>
        <w:ind w:firstLine="0"/>
        <w:rPr>
          <w:color w:val="000000" w:themeColor="text1"/>
        </w:rPr>
      </w:pPr>
    </w:p>
    <w:p w14:paraId="1A40E99E" w14:textId="77777777" w:rsidR="000040A3" w:rsidRDefault="000040A3" w:rsidP="006B4A24">
      <w:pPr>
        <w:pStyle w:val="a1"/>
        <w:ind w:firstLine="0"/>
        <w:rPr>
          <w:color w:val="000000" w:themeColor="text1"/>
        </w:rPr>
      </w:pPr>
    </w:p>
    <w:p w14:paraId="69912E5F" w14:textId="66AFFDED" w:rsidR="006B4A24" w:rsidRDefault="006B4A24" w:rsidP="006B4A24">
      <w:pPr>
        <w:pStyle w:val="a1"/>
        <w:ind w:firstLine="0"/>
      </w:pPr>
      <w:r>
        <w:t>TABLE 1.</w:t>
      </w:r>
      <w:r>
        <w:tab/>
        <w:t>HEATER POWER CONDITIONS UNDER OPERATION OF DIPPED-TYPE DHX</w:t>
      </w:r>
    </w:p>
    <w:p w14:paraId="01ACEBE6" w14:textId="77777777" w:rsidR="006B4A24" w:rsidRDefault="006B4A24" w:rsidP="006B4A24">
      <w:pPr>
        <w:pStyle w:val="a1"/>
      </w:pPr>
    </w:p>
    <w:tbl>
      <w:tblPr>
        <w:tblStyle w:val="ae"/>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701"/>
        <w:gridCol w:w="1701"/>
        <w:gridCol w:w="1607"/>
        <w:gridCol w:w="1442"/>
        <w:gridCol w:w="1442"/>
      </w:tblGrid>
      <w:tr w:rsidR="006B4A24" w14:paraId="391CC797" w14:textId="77777777" w:rsidTr="000040A3">
        <w:trPr>
          <w:jc w:val="center"/>
        </w:trPr>
        <w:tc>
          <w:tcPr>
            <w:tcW w:w="1134" w:type="dxa"/>
            <w:tcBorders>
              <w:top w:val="single" w:sz="4" w:space="0" w:color="auto"/>
              <w:bottom w:val="single" w:sz="4" w:space="0" w:color="auto"/>
            </w:tcBorders>
          </w:tcPr>
          <w:p w14:paraId="61E293EB" w14:textId="77777777" w:rsidR="006B4A24" w:rsidRDefault="006B4A24" w:rsidP="00F067C7">
            <w:pPr>
              <w:pStyle w:val="a1"/>
              <w:ind w:firstLine="0"/>
              <w:rPr>
                <w:lang w:eastAsia="ja-JP"/>
              </w:rPr>
            </w:pPr>
            <w:r>
              <w:rPr>
                <w:rFonts w:hint="eastAsia"/>
                <w:lang w:eastAsia="ja-JP"/>
              </w:rPr>
              <w:t>H</w:t>
            </w:r>
            <w:r>
              <w:rPr>
                <w:lang w:eastAsia="ja-JP"/>
              </w:rPr>
              <w:t>eater</w:t>
            </w:r>
          </w:p>
        </w:tc>
        <w:tc>
          <w:tcPr>
            <w:tcW w:w="1701" w:type="dxa"/>
            <w:tcBorders>
              <w:top w:val="single" w:sz="4" w:space="0" w:color="auto"/>
              <w:bottom w:val="single" w:sz="4" w:space="0" w:color="auto"/>
            </w:tcBorders>
          </w:tcPr>
          <w:p w14:paraId="4C519582" w14:textId="6DBE84A0" w:rsidR="006B4A24" w:rsidRDefault="006B4A24" w:rsidP="00F067C7">
            <w:pPr>
              <w:pStyle w:val="a1"/>
              <w:ind w:firstLine="0"/>
              <w:jc w:val="center"/>
              <w:rPr>
                <w:lang w:eastAsia="ja-JP"/>
              </w:rPr>
            </w:pPr>
            <w:r>
              <w:rPr>
                <w:rFonts w:hint="eastAsia"/>
                <w:lang w:eastAsia="ja-JP"/>
              </w:rPr>
              <w:t>C</w:t>
            </w:r>
            <w:r>
              <w:rPr>
                <w:lang w:eastAsia="ja-JP"/>
              </w:rPr>
              <w:t xml:space="preserve">ore </w:t>
            </w:r>
            <w:r w:rsidR="000040A3">
              <w:rPr>
                <w:lang w:eastAsia="ja-JP"/>
              </w:rPr>
              <w:t>R</w:t>
            </w:r>
            <w:r>
              <w:rPr>
                <w:lang w:eastAsia="ja-JP"/>
              </w:rPr>
              <w:t>egion I</w:t>
            </w:r>
          </w:p>
        </w:tc>
        <w:tc>
          <w:tcPr>
            <w:tcW w:w="1701" w:type="dxa"/>
            <w:tcBorders>
              <w:top w:val="single" w:sz="4" w:space="0" w:color="auto"/>
              <w:bottom w:val="single" w:sz="4" w:space="0" w:color="auto"/>
            </w:tcBorders>
          </w:tcPr>
          <w:p w14:paraId="70E185B9" w14:textId="1A27C6BE" w:rsidR="006B4A24" w:rsidRDefault="006B4A24" w:rsidP="00F067C7">
            <w:pPr>
              <w:pStyle w:val="a1"/>
              <w:ind w:firstLine="0"/>
              <w:jc w:val="center"/>
              <w:rPr>
                <w:lang w:eastAsia="ja-JP"/>
              </w:rPr>
            </w:pPr>
            <w:r>
              <w:rPr>
                <w:rFonts w:hint="eastAsia"/>
                <w:lang w:eastAsia="ja-JP"/>
              </w:rPr>
              <w:t>C</w:t>
            </w:r>
            <w:r>
              <w:rPr>
                <w:lang w:eastAsia="ja-JP"/>
              </w:rPr>
              <w:t>ore</w:t>
            </w:r>
            <w:r w:rsidR="000040A3">
              <w:rPr>
                <w:lang w:eastAsia="ja-JP"/>
              </w:rPr>
              <w:t xml:space="preserve"> R</w:t>
            </w:r>
            <w:r>
              <w:rPr>
                <w:lang w:eastAsia="ja-JP"/>
              </w:rPr>
              <w:t>egion II</w:t>
            </w:r>
          </w:p>
        </w:tc>
        <w:tc>
          <w:tcPr>
            <w:tcW w:w="1607" w:type="dxa"/>
            <w:tcBorders>
              <w:top w:val="single" w:sz="4" w:space="0" w:color="auto"/>
              <w:bottom w:val="single" w:sz="4" w:space="0" w:color="auto"/>
            </w:tcBorders>
          </w:tcPr>
          <w:p w14:paraId="16D400D2" w14:textId="00ADD021" w:rsidR="006B4A24" w:rsidRDefault="006B4A24" w:rsidP="00F067C7">
            <w:pPr>
              <w:pStyle w:val="a1"/>
              <w:ind w:firstLine="0"/>
              <w:jc w:val="center"/>
              <w:rPr>
                <w:lang w:eastAsia="ja-JP"/>
              </w:rPr>
            </w:pPr>
            <w:r>
              <w:rPr>
                <w:rFonts w:hint="eastAsia"/>
                <w:lang w:eastAsia="ja-JP"/>
              </w:rPr>
              <w:t>C</w:t>
            </w:r>
            <w:r>
              <w:rPr>
                <w:lang w:eastAsia="ja-JP"/>
              </w:rPr>
              <w:t xml:space="preserve">ore </w:t>
            </w:r>
            <w:r w:rsidR="000040A3">
              <w:rPr>
                <w:lang w:eastAsia="ja-JP"/>
              </w:rPr>
              <w:t>R</w:t>
            </w:r>
            <w:r>
              <w:rPr>
                <w:lang w:eastAsia="ja-JP"/>
              </w:rPr>
              <w:t>egion III</w:t>
            </w:r>
          </w:p>
        </w:tc>
        <w:tc>
          <w:tcPr>
            <w:tcW w:w="1442" w:type="dxa"/>
            <w:tcBorders>
              <w:top w:val="single" w:sz="4" w:space="0" w:color="auto"/>
              <w:bottom w:val="single" w:sz="4" w:space="0" w:color="auto"/>
            </w:tcBorders>
          </w:tcPr>
          <w:p w14:paraId="5E304072" w14:textId="0C7A5DBE" w:rsidR="006B4A24" w:rsidRDefault="006B4A24" w:rsidP="00F067C7">
            <w:pPr>
              <w:pStyle w:val="a1"/>
              <w:ind w:firstLine="0"/>
              <w:jc w:val="center"/>
              <w:rPr>
                <w:lang w:eastAsia="ja-JP"/>
              </w:rPr>
            </w:pPr>
            <w:r>
              <w:rPr>
                <w:rFonts w:hint="eastAsia"/>
                <w:lang w:eastAsia="ja-JP"/>
              </w:rPr>
              <w:t>C</w:t>
            </w:r>
            <w:r>
              <w:rPr>
                <w:lang w:eastAsia="ja-JP"/>
              </w:rPr>
              <w:t>ore catcher</w:t>
            </w:r>
          </w:p>
        </w:tc>
        <w:tc>
          <w:tcPr>
            <w:tcW w:w="1442" w:type="dxa"/>
            <w:tcBorders>
              <w:top w:val="single" w:sz="4" w:space="0" w:color="auto"/>
              <w:bottom w:val="single" w:sz="4" w:space="0" w:color="auto"/>
            </w:tcBorders>
          </w:tcPr>
          <w:p w14:paraId="7C252C2D" w14:textId="4945BDA2" w:rsidR="006B4A24" w:rsidRDefault="006B4A24" w:rsidP="00F067C7">
            <w:pPr>
              <w:pStyle w:val="a1"/>
              <w:ind w:firstLine="0"/>
              <w:jc w:val="center"/>
              <w:rPr>
                <w:lang w:eastAsia="ja-JP"/>
              </w:rPr>
            </w:pPr>
            <w:r>
              <w:rPr>
                <w:rFonts w:hint="eastAsia"/>
                <w:lang w:eastAsia="ja-JP"/>
              </w:rPr>
              <w:t>U</w:t>
            </w:r>
            <w:r>
              <w:rPr>
                <w:lang w:eastAsia="ja-JP"/>
              </w:rPr>
              <w:t>pper plenum debris</w:t>
            </w:r>
          </w:p>
        </w:tc>
      </w:tr>
      <w:tr w:rsidR="006B4A24" w14:paraId="1EA61A88" w14:textId="77777777" w:rsidTr="000040A3">
        <w:trPr>
          <w:jc w:val="center"/>
        </w:trPr>
        <w:tc>
          <w:tcPr>
            <w:tcW w:w="1134" w:type="dxa"/>
            <w:tcBorders>
              <w:top w:val="single" w:sz="4" w:space="0" w:color="auto"/>
            </w:tcBorders>
          </w:tcPr>
          <w:p w14:paraId="2021AE78" w14:textId="77777777" w:rsidR="006B4A24" w:rsidRDefault="006B4A24" w:rsidP="00F067C7">
            <w:pPr>
              <w:pStyle w:val="a1"/>
              <w:ind w:firstLine="0"/>
              <w:rPr>
                <w:lang w:eastAsia="ja-JP"/>
              </w:rPr>
            </w:pPr>
            <w:r>
              <w:rPr>
                <w:rFonts w:hint="eastAsia"/>
                <w:lang w:eastAsia="ja-JP"/>
              </w:rPr>
              <w:t>H</w:t>
            </w:r>
            <w:r>
              <w:rPr>
                <w:lang w:eastAsia="ja-JP"/>
              </w:rPr>
              <w:t>eater power [kw]</w:t>
            </w:r>
          </w:p>
        </w:tc>
        <w:tc>
          <w:tcPr>
            <w:tcW w:w="1701" w:type="dxa"/>
            <w:tcBorders>
              <w:top w:val="single" w:sz="4" w:space="0" w:color="auto"/>
            </w:tcBorders>
          </w:tcPr>
          <w:p w14:paraId="472EF76D" w14:textId="6A35F423" w:rsidR="006B4A24" w:rsidRDefault="006B4A24" w:rsidP="00F067C7">
            <w:pPr>
              <w:pStyle w:val="a1"/>
              <w:ind w:firstLine="0"/>
              <w:jc w:val="center"/>
              <w:rPr>
                <w:lang w:eastAsia="ja-JP"/>
              </w:rPr>
            </w:pPr>
            <w:r>
              <w:rPr>
                <w:rFonts w:hint="eastAsia"/>
                <w:lang w:eastAsia="ja-JP"/>
              </w:rPr>
              <w:t>2</w:t>
            </w:r>
            <w:r>
              <w:rPr>
                <w:lang w:eastAsia="ja-JP"/>
              </w:rPr>
              <w:t>.0</w:t>
            </w:r>
          </w:p>
        </w:tc>
        <w:tc>
          <w:tcPr>
            <w:tcW w:w="1701" w:type="dxa"/>
            <w:tcBorders>
              <w:top w:val="single" w:sz="4" w:space="0" w:color="auto"/>
            </w:tcBorders>
          </w:tcPr>
          <w:p w14:paraId="6FD6F586" w14:textId="4CF980E2" w:rsidR="006B4A24" w:rsidRDefault="006B4A24" w:rsidP="00F067C7">
            <w:pPr>
              <w:pStyle w:val="a1"/>
              <w:ind w:firstLine="0"/>
              <w:jc w:val="center"/>
              <w:rPr>
                <w:lang w:eastAsia="ja-JP"/>
              </w:rPr>
            </w:pPr>
            <w:r>
              <w:rPr>
                <w:rFonts w:hint="eastAsia"/>
                <w:lang w:eastAsia="ja-JP"/>
              </w:rPr>
              <w:t>2</w:t>
            </w:r>
            <w:r>
              <w:rPr>
                <w:lang w:eastAsia="ja-JP"/>
              </w:rPr>
              <w:t>.0</w:t>
            </w:r>
          </w:p>
        </w:tc>
        <w:tc>
          <w:tcPr>
            <w:tcW w:w="1607" w:type="dxa"/>
            <w:tcBorders>
              <w:top w:val="single" w:sz="4" w:space="0" w:color="auto"/>
            </w:tcBorders>
          </w:tcPr>
          <w:p w14:paraId="24960939" w14:textId="4AF1D821" w:rsidR="006B4A24" w:rsidRDefault="006B4A24" w:rsidP="00F067C7">
            <w:pPr>
              <w:pStyle w:val="a1"/>
              <w:ind w:firstLine="0"/>
              <w:jc w:val="center"/>
              <w:rPr>
                <w:lang w:eastAsia="ja-JP"/>
              </w:rPr>
            </w:pPr>
            <w:r>
              <w:rPr>
                <w:rFonts w:hint="eastAsia"/>
                <w:lang w:eastAsia="ja-JP"/>
              </w:rPr>
              <w:t>0</w:t>
            </w:r>
            <w:r>
              <w:rPr>
                <w:lang w:eastAsia="ja-JP"/>
              </w:rPr>
              <w:t>.0</w:t>
            </w:r>
          </w:p>
        </w:tc>
        <w:tc>
          <w:tcPr>
            <w:tcW w:w="1442" w:type="dxa"/>
            <w:tcBorders>
              <w:top w:val="single" w:sz="4" w:space="0" w:color="auto"/>
            </w:tcBorders>
          </w:tcPr>
          <w:p w14:paraId="2AEC86C8" w14:textId="610D6F6F" w:rsidR="006B4A24" w:rsidRDefault="006B4A24" w:rsidP="00F067C7">
            <w:pPr>
              <w:pStyle w:val="a1"/>
              <w:ind w:firstLine="0"/>
              <w:jc w:val="center"/>
              <w:rPr>
                <w:lang w:eastAsia="ja-JP"/>
              </w:rPr>
            </w:pPr>
            <w:r>
              <w:rPr>
                <w:rFonts w:hint="eastAsia"/>
                <w:lang w:eastAsia="ja-JP"/>
              </w:rPr>
              <w:t>1</w:t>
            </w:r>
            <w:r>
              <w:rPr>
                <w:lang w:eastAsia="ja-JP"/>
              </w:rPr>
              <w:t>.0</w:t>
            </w:r>
          </w:p>
        </w:tc>
        <w:tc>
          <w:tcPr>
            <w:tcW w:w="1442" w:type="dxa"/>
            <w:tcBorders>
              <w:top w:val="single" w:sz="4" w:space="0" w:color="auto"/>
            </w:tcBorders>
          </w:tcPr>
          <w:p w14:paraId="4EFB6D8A" w14:textId="49AAF3E5" w:rsidR="006B4A24" w:rsidRDefault="006B4A24" w:rsidP="006B4A24">
            <w:pPr>
              <w:pStyle w:val="a1"/>
              <w:ind w:firstLine="0"/>
              <w:jc w:val="center"/>
              <w:rPr>
                <w:lang w:eastAsia="ja-JP"/>
              </w:rPr>
            </w:pPr>
            <w:r>
              <w:rPr>
                <w:rFonts w:hint="eastAsia"/>
                <w:lang w:eastAsia="ja-JP"/>
              </w:rPr>
              <w:t>0.</w:t>
            </w:r>
            <w:r>
              <w:rPr>
                <w:lang w:eastAsia="ja-JP"/>
              </w:rPr>
              <w:t>0</w:t>
            </w:r>
          </w:p>
        </w:tc>
      </w:tr>
    </w:tbl>
    <w:p w14:paraId="6C78594E" w14:textId="77777777" w:rsidR="005E4A72" w:rsidRDefault="005E4A72" w:rsidP="006B4A24">
      <w:pPr>
        <w:pStyle w:val="a1"/>
        <w:ind w:firstLine="0"/>
      </w:pPr>
    </w:p>
    <w:p w14:paraId="11FB1CEB" w14:textId="53B6426C" w:rsidR="006B4A24" w:rsidRDefault="00FE1254" w:rsidP="00706790">
      <w:pPr>
        <w:pStyle w:val="a1"/>
        <w:ind w:firstLine="0"/>
        <w:jc w:val="center"/>
      </w:pPr>
      <w:r>
        <w:rPr>
          <w:noProof/>
        </w:rPr>
        <w:lastRenderedPageBreak/>
        <w:drawing>
          <wp:inline distT="0" distB="0" distL="0" distR="0" wp14:anchorId="1DF7DE5D" wp14:editId="2BA5449C">
            <wp:extent cx="5359587" cy="2898872"/>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77662" cy="2908648"/>
                    </a:xfrm>
                    <a:prstGeom prst="rect">
                      <a:avLst/>
                    </a:prstGeom>
                    <a:noFill/>
                    <a:ln>
                      <a:noFill/>
                    </a:ln>
                  </pic:spPr>
                </pic:pic>
              </a:graphicData>
            </a:graphic>
          </wp:inline>
        </w:drawing>
      </w:r>
    </w:p>
    <w:p w14:paraId="407966BF" w14:textId="3F13A56C" w:rsidR="005E4A72" w:rsidRDefault="005E4A72" w:rsidP="005E4A72">
      <w:pPr>
        <w:pStyle w:val="a1"/>
        <w:ind w:firstLine="0"/>
        <w:jc w:val="center"/>
      </w:pPr>
      <w:r w:rsidRPr="00BF0E5D">
        <w:rPr>
          <w:i/>
          <w:iCs/>
          <w:lang w:eastAsia="ja-JP"/>
        </w:rPr>
        <w:t xml:space="preserve">FIG. </w:t>
      </w:r>
      <w:r>
        <w:rPr>
          <w:i/>
          <w:iCs/>
          <w:lang w:eastAsia="ja-JP"/>
        </w:rPr>
        <w:t>3</w:t>
      </w:r>
      <w:r w:rsidRPr="00BF0E5D">
        <w:rPr>
          <w:i/>
          <w:iCs/>
          <w:lang w:eastAsia="ja-JP"/>
        </w:rPr>
        <w:t xml:space="preserve"> </w:t>
      </w:r>
      <w:r>
        <w:rPr>
          <w:i/>
          <w:iCs/>
          <w:lang w:eastAsia="ja-JP"/>
        </w:rPr>
        <w:t>Schematic view of PIV measurement position</w:t>
      </w:r>
    </w:p>
    <w:p w14:paraId="018542F2" w14:textId="7FB8FD8A" w:rsidR="008C1F72" w:rsidRDefault="005E4A72" w:rsidP="006B4A24">
      <w:pPr>
        <w:pStyle w:val="a1"/>
        <w:ind w:firstLine="0"/>
        <w:rPr>
          <w:lang w:eastAsia="ja-JP"/>
        </w:rPr>
      </w:pPr>
      <w:r>
        <w:rPr>
          <w:lang w:eastAsia="ja-JP"/>
        </w:rPr>
        <w:t xml:space="preserve">      </w:t>
      </w:r>
    </w:p>
    <w:p w14:paraId="10BF73F4" w14:textId="64FBB16A" w:rsidR="008C1F72" w:rsidRDefault="00391BF3" w:rsidP="006B4A24">
      <w:pPr>
        <w:pStyle w:val="a1"/>
        <w:ind w:firstLine="0"/>
        <w:rPr>
          <w:lang w:eastAsia="ja-JP"/>
        </w:rPr>
      </w:pPr>
      <w:r>
        <w:rPr>
          <w:noProof/>
          <w:lang w:eastAsia="ja-JP"/>
        </w:rPr>
        <w:drawing>
          <wp:inline distT="0" distB="0" distL="0" distR="0" wp14:anchorId="327E0379" wp14:editId="24BBF22A">
            <wp:extent cx="5534025" cy="2183081"/>
            <wp:effectExtent l="0" t="0" r="0" b="8255"/>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66357" cy="2195835"/>
                    </a:xfrm>
                    <a:prstGeom prst="rect">
                      <a:avLst/>
                    </a:prstGeom>
                    <a:noFill/>
                    <a:ln>
                      <a:noFill/>
                    </a:ln>
                  </pic:spPr>
                </pic:pic>
              </a:graphicData>
            </a:graphic>
          </wp:inline>
        </w:drawing>
      </w:r>
    </w:p>
    <w:p w14:paraId="3152C38A" w14:textId="23CFE3C8" w:rsidR="008C1F72" w:rsidRDefault="008C1F72" w:rsidP="006B4A24">
      <w:pPr>
        <w:pStyle w:val="a1"/>
        <w:ind w:firstLine="0"/>
        <w:rPr>
          <w:lang w:eastAsia="ja-JP"/>
        </w:rPr>
      </w:pPr>
      <w:r>
        <w:rPr>
          <w:rFonts w:hint="eastAsia"/>
          <w:lang w:eastAsia="ja-JP"/>
        </w:rPr>
        <w:t xml:space="preserve"> </w:t>
      </w:r>
      <w:r>
        <w:rPr>
          <w:lang w:eastAsia="ja-JP"/>
        </w:rPr>
        <w:t xml:space="preserve">              (a) Upper plenum                          </w:t>
      </w:r>
      <w:proofErr w:type="gramStart"/>
      <w:r>
        <w:rPr>
          <w:lang w:eastAsia="ja-JP"/>
        </w:rPr>
        <w:t xml:space="preserve">   (</w:t>
      </w:r>
      <w:proofErr w:type="gramEnd"/>
      <w:r>
        <w:rPr>
          <w:lang w:eastAsia="ja-JP"/>
        </w:rPr>
        <w:t xml:space="preserve">b) Lower </w:t>
      </w:r>
      <w:r w:rsidR="00391BF3">
        <w:rPr>
          <w:lang w:eastAsia="ja-JP"/>
        </w:rPr>
        <w:t>p</w:t>
      </w:r>
      <w:r>
        <w:rPr>
          <w:lang w:eastAsia="ja-JP"/>
        </w:rPr>
        <w:t>lenum</w:t>
      </w:r>
    </w:p>
    <w:p w14:paraId="5862E1D9" w14:textId="727343E3" w:rsidR="008C1F72" w:rsidRDefault="008C1F72" w:rsidP="006B4A24">
      <w:pPr>
        <w:pStyle w:val="a1"/>
        <w:ind w:firstLine="0"/>
        <w:rPr>
          <w:lang w:eastAsia="ja-JP"/>
        </w:rPr>
      </w:pPr>
    </w:p>
    <w:p w14:paraId="5EAA2BD2" w14:textId="6839ACF0" w:rsidR="00E61EC3" w:rsidRDefault="008C1F72" w:rsidP="00706790">
      <w:pPr>
        <w:pStyle w:val="a1"/>
        <w:ind w:firstLine="0"/>
        <w:jc w:val="center"/>
        <w:rPr>
          <w:i/>
          <w:iCs/>
          <w:lang w:eastAsia="ja-JP"/>
        </w:rPr>
      </w:pPr>
      <w:r w:rsidRPr="008C1F72">
        <w:rPr>
          <w:rFonts w:hint="eastAsia"/>
          <w:i/>
          <w:iCs/>
          <w:lang w:eastAsia="ja-JP"/>
        </w:rPr>
        <w:t>F</w:t>
      </w:r>
      <w:r w:rsidRPr="008C1F72">
        <w:rPr>
          <w:i/>
          <w:iCs/>
          <w:lang w:eastAsia="ja-JP"/>
        </w:rPr>
        <w:t>ig. 4</w:t>
      </w:r>
      <w:r>
        <w:rPr>
          <w:i/>
          <w:iCs/>
          <w:lang w:eastAsia="ja-JP"/>
        </w:rPr>
        <w:t xml:space="preserve"> Time-averaged velocity field</w:t>
      </w:r>
      <w:r w:rsidR="003543EE">
        <w:rPr>
          <w:rFonts w:hint="eastAsia"/>
          <w:i/>
          <w:iCs/>
          <w:lang w:eastAsia="ja-JP"/>
        </w:rPr>
        <w:t>s</w:t>
      </w:r>
      <w:r>
        <w:rPr>
          <w:i/>
          <w:iCs/>
          <w:lang w:eastAsia="ja-JP"/>
        </w:rPr>
        <w:t xml:space="preserve"> in the upper and lower plenum</w:t>
      </w:r>
      <w:r w:rsidR="00391BF3">
        <w:rPr>
          <w:i/>
          <w:iCs/>
          <w:lang w:eastAsia="ja-JP"/>
        </w:rPr>
        <w:t>s</w:t>
      </w:r>
      <w:r>
        <w:rPr>
          <w:i/>
          <w:iCs/>
          <w:lang w:eastAsia="ja-JP"/>
        </w:rPr>
        <w:t xml:space="preserve"> </w:t>
      </w:r>
    </w:p>
    <w:p w14:paraId="39480333" w14:textId="77777777" w:rsidR="00706790" w:rsidRPr="00706790" w:rsidRDefault="00706790" w:rsidP="00706790">
      <w:pPr>
        <w:pStyle w:val="a1"/>
        <w:ind w:firstLine="0"/>
        <w:jc w:val="center"/>
        <w:rPr>
          <w:i/>
          <w:iCs/>
          <w:lang w:eastAsia="ja-JP"/>
        </w:rPr>
      </w:pPr>
    </w:p>
    <w:p w14:paraId="26876602" w14:textId="267CB6F3" w:rsidR="00331448" w:rsidRDefault="00331448" w:rsidP="00331448">
      <w:pPr>
        <w:pStyle w:val="a1"/>
        <w:ind w:firstLine="0"/>
        <w:jc w:val="center"/>
        <w:rPr>
          <w:lang w:eastAsia="ja-JP"/>
        </w:rPr>
      </w:pPr>
      <w:r>
        <w:rPr>
          <w:noProof/>
          <w:lang w:eastAsia="ja-JP"/>
        </w:rPr>
        <w:drawing>
          <wp:inline distT="0" distB="0" distL="0" distR="0" wp14:anchorId="45EA771F" wp14:editId="7F3CC450">
            <wp:extent cx="4444200" cy="2530080"/>
            <wp:effectExtent l="0" t="0" r="0" b="0"/>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44200" cy="2530080"/>
                    </a:xfrm>
                    <a:prstGeom prst="rect">
                      <a:avLst/>
                    </a:prstGeom>
                    <a:noFill/>
                    <a:ln>
                      <a:noFill/>
                    </a:ln>
                  </pic:spPr>
                </pic:pic>
              </a:graphicData>
            </a:graphic>
          </wp:inline>
        </w:drawing>
      </w:r>
    </w:p>
    <w:p w14:paraId="71C9C727" w14:textId="24F1F9B3" w:rsidR="00100D87" w:rsidRDefault="00100D87" w:rsidP="00100D87">
      <w:pPr>
        <w:pStyle w:val="a1"/>
        <w:ind w:firstLine="0"/>
        <w:jc w:val="center"/>
        <w:rPr>
          <w:i/>
          <w:iCs/>
          <w:lang w:eastAsia="ja-JP"/>
        </w:rPr>
      </w:pPr>
      <w:r w:rsidRPr="008C1F72">
        <w:rPr>
          <w:rFonts w:hint="eastAsia"/>
          <w:i/>
          <w:iCs/>
          <w:lang w:eastAsia="ja-JP"/>
        </w:rPr>
        <w:t>F</w:t>
      </w:r>
      <w:r w:rsidRPr="008C1F72">
        <w:rPr>
          <w:i/>
          <w:iCs/>
          <w:lang w:eastAsia="ja-JP"/>
        </w:rPr>
        <w:t xml:space="preserve">ig. </w:t>
      </w:r>
      <w:r>
        <w:rPr>
          <w:i/>
          <w:iCs/>
          <w:lang w:eastAsia="ja-JP"/>
        </w:rPr>
        <w:t>5 Time-averaged temperature distributions in the upper and lower plenum</w:t>
      </w:r>
      <w:r w:rsidR="00E04EA8">
        <w:rPr>
          <w:i/>
          <w:iCs/>
          <w:lang w:eastAsia="ja-JP"/>
        </w:rPr>
        <w:t>s</w:t>
      </w:r>
      <w:r>
        <w:rPr>
          <w:i/>
          <w:iCs/>
          <w:lang w:eastAsia="ja-JP"/>
        </w:rPr>
        <w:t xml:space="preserve"> </w:t>
      </w:r>
    </w:p>
    <w:p w14:paraId="151413F7" w14:textId="0BFFA0AC" w:rsidR="00AF1942" w:rsidRDefault="00AF1942" w:rsidP="00AF1942">
      <w:pPr>
        <w:pStyle w:val="4"/>
        <w:numPr>
          <w:ilvl w:val="0"/>
          <w:numId w:val="0"/>
        </w:numPr>
      </w:pPr>
      <w:proofErr w:type="gramStart"/>
      <w:r>
        <w:lastRenderedPageBreak/>
        <w:t>3.1.</w:t>
      </w:r>
      <w:r>
        <w:rPr>
          <w:rFonts w:hint="eastAsia"/>
          <w:lang w:eastAsia="ja-JP"/>
        </w:rPr>
        <w:t>2</w:t>
      </w:r>
      <w:r>
        <w:t xml:space="preserve">  Effect</w:t>
      </w:r>
      <w:proofErr w:type="gramEnd"/>
      <w:r>
        <w:t xml:space="preserve"> of temperature fluctuation on PIV measurement</w:t>
      </w:r>
    </w:p>
    <w:p w14:paraId="68C3A81F" w14:textId="660267A2" w:rsidR="00AF1942" w:rsidRDefault="00725562" w:rsidP="00AF1942">
      <w:pPr>
        <w:pStyle w:val="a1"/>
        <w:rPr>
          <w:lang w:eastAsia="zh-TW"/>
        </w:rPr>
      </w:pPr>
      <w:r w:rsidRPr="00C67D09">
        <w:rPr>
          <w:lang w:eastAsia="zh-TW"/>
        </w:rPr>
        <w:t xml:space="preserve">PIV </w:t>
      </w:r>
      <w:r w:rsidRPr="00C67D09">
        <w:rPr>
          <w:lang w:eastAsia="ja-JP"/>
        </w:rPr>
        <w:t>was measured</w:t>
      </w:r>
      <w:r w:rsidRPr="00C67D09">
        <w:rPr>
          <w:lang w:eastAsia="zh-TW"/>
        </w:rPr>
        <w:t xml:space="preserve"> to quantitatively evaluate the natural circulation</w:t>
      </w:r>
      <w:r w:rsidRPr="00C67D09" w:rsidDel="003637D3">
        <w:rPr>
          <w:lang w:eastAsia="zh-TW"/>
        </w:rPr>
        <w:t xml:space="preserve"> </w:t>
      </w:r>
      <w:r w:rsidRPr="00C67D09">
        <w:rPr>
          <w:lang w:eastAsia="zh-TW"/>
        </w:rPr>
        <w:t>flow field in PHEASANT. However,</w:t>
      </w:r>
      <w:r>
        <w:rPr>
          <w:lang w:eastAsia="zh-TW"/>
        </w:rPr>
        <w:t xml:space="preserve"> </w:t>
      </w:r>
      <w:r w:rsidR="00E04EA8">
        <w:rPr>
          <w:lang w:eastAsia="zh-TW"/>
        </w:rPr>
        <w:t xml:space="preserve">because of the temperature gradient, </w:t>
      </w:r>
      <w:r>
        <w:rPr>
          <w:lang w:eastAsia="zh-TW"/>
        </w:rPr>
        <w:t>t</w:t>
      </w:r>
      <w:r w:rsidRPr="00C67D09">
        <w:rPr>
          <w:lang w:eastAsia="zh-TW"/>
        </w:rPr>
        <w:t xml:space="preserve">he distortion of </w:t>
      </w:r>
      <w:r w:rsidR="00E04EA8">
        <w:rPr>
          <w:lang w:eastAsia="zh-TW"/>
        </w:rPr>
        <w:t>the</w:t>
      </w:r>
      <w:r w:rsidRPr="00C67D09">
        <w:rPr>
          <w:lang w:eastAsia="zh-TW"/>
        </w:rPr>
        <w:t xml:space="preserve"> photograph</w:t>
      </w:r>
      <w:r w:rsidRPr="00C67D09">
        <w:rPr>
          <w:lang w:eastAsia="ja-JP"/>
        </w:rPr>
        <w:t>ic</w:t>
      </w:r>
      <w:r w:rsidRPr="00C67D09">
        <w:rPr>
          <w:lang w:eastAsia="zh-TW"/>
        </w:rPr>
        <w:t xml:space="preserve"> image </w:t>
      </w:r>
      <w:r>
        <w:rPr>
          <w:lang w:eastAsia="zh-TW"/>
        </w:rPr>
        <w:t>occurred</w:t>
      </w:r>
      <w:r w:rsidRPr="00C67D09">
        <w:rPr>
          <w:lang w:eastAsia="zh-TW"/>
        </w:rPr>
        <w:t xml:space="preserve"> in the flow field when the refractive index change</w:t>
      </w:r>
      <w:r w:rsidR="00E04EA8">
        <w:rPr>
          <w:lang w:eastAsia="zh-TW"/>
        </w:rPr>
        <w:t>d</w:t>
      </w:r>
      <w:r w:rsidRPr="00C67D09">
        <w:rPr>
          <w:lang w:eastAsia="zh-TW"/>
        </w:rPr>
        <w:t>. This distortion is a</w:t>
      </w:r>
      <w:r w:rsidR="00E04EA8">
        <w:rPr>
          <w:lang w:eastAsia="zh-TW"/>
        </w:rPr>
        <w:t>n uncertainty</w:t>
      </w:r>
      <w:r w:rsidRPr="00C67D09">
        <w:rPr>
          <w:lang w:eastAsia="zh-TW"/>
        </w:rPr>
        <w:t xml:space="preserve"> factor</w:t>
      </w:r>
      <w:r w:rsidR="00E04EA8">
        <w:rPr>
          <w:lang w:eastAsia="zh-TW"/>
        </w:rPr>
        <w:t xml:space="preserve"> </w:t>
      </w:r>
      <w:r w:rsidRPr="00C67D09">
        <w:rPr>
          <w:lang w:eastAsia="zh-TW"/>
        </w:rPr>
        <w:t xml:space="preserve">for PIV measurement. </w:t>
      </w:r>
      <w:r>
        <w:rPr>
          <w:lang w:eastAsia="zh-TW"/>
        </w:rPr>
        <w:t>Therefore</w:t>
      </w:r>
      <w:r w:rsidRPr="00C67D09">
        <w:rPr>
          <w:lang w:eastAsia="zh-TW"/>
        </w:rPr>
        <w:t>, the uncertainty caused by the photographic image</w:t>
      </w:r>
      <w:r w:rsidR="00E04EA8">
        <w:rPr>
          <w:lang w:eastAsia="zh-TW"/>
        </w:rPr>
        <w:t>’s</w:t>
      </w:r>
      <w:r w:rsidR="00781CE9">
        <w:rPr>
          <w:lang w:eastAsia="zh-TW"/>
        </w:rPr>
        <w:t xml:space="preserve"> </w:t>
      </w:r>
      <w:r w:rsidR="00E04EA8">
        <w:rPr>
          <w:lang w:eastAsia="zh-TW"/>
        </w:rPr>
        <w:t>distortion owing</w:t>
      </w:r>
      <w:r w:rsidR="00781CE9">
        <w:rPr>
          <w:lang w:eastAsia="zh-TW"/>
        </w:rPr>
        <w:t xml:space="preserve"> to the temperature fluctuation</w:t>
      </w:r>
      <w:r w:rsidRPr="00C67D09">
        <w:rPr>
          <w:lang w:eastAsia="zh-TW"/>
        </w:rPr>
        <w:t xml:space="preserve"> </w:t>
      </w:r>
      <w:r w:rsidR="00781CE9">
        <w:rPr>
          <w:lang w:eastAsia="zh-TW"/>
        </w:rPr>
        <w:t xml:space="preserve">was </w:t>
      </w:r>
      <w:r w:rsidRPr="00C67D09">
        <w:rPr>
          <w:lang w:eastAsia="zh-TW"/>
        </w:rPr>
        <w:t xml:space="preserve">evaluated </w:t>
      </w:r>
      <w:r w:rsidR="00E04EA8">
        <w:rPr>
          <w:lang w:eastAsia="zh-TW"/>
        </w:rPr>
        <w:t>in</w:t>
      </w:r>
      <w:r w:rsidRPr="00C67D09">
        <w:rPr>
          <w:lang w:eastAsia="zh-TW"/>
        </w:rPr>
        <w:t xml:space="preserve"> the PIV measurement in the natural circulation flow field.</w:t>
      </w:r>
    </w:p>
    <w:p w14:paraId="37A35825" w14:textId="39A7137F" w:rsidR="00781CE9" w:rsidRDefault="006A4B3A" w:rsidP="00AF1942">
      <w:pPr>
        <w:pStyle w:val="a1"/>
        <w:rPr>
          <w:lang w:eastAsia="zh-TW"/>
        </w:rPr>
      </w:pPr>
      <w:r>
        <w:rPr>
          <w:lang w:eastAsia="ja-JP"/>
        </w:rPr>
        <w:t xml:space="preserve">Figure 6 shows the distorted grid pattern and the reference image for </w:t>
      </w:r>
      <w:r w:rsidR="00197575">
        <w:rPr>
          <w:lang w:eastAsia="ja-JP"/>
        </w:rPr>
        <w:t xml:space="preserve">the </w:t>
      </w:r>
      <w:r>
        <w:rPr>
          <w:lang w:eastAsia="ja-JP"/>
        </w:rPr>
        <w:t xml:space="preserve">cross-correlation process. </w:t>
      </w:r>
      <w:r w:rsidR="006F3C0C" w:rsidRPr="00C67D09">
        <w:rPr>
          <w:lang w:eastAsia="zh-TW"/>
        </w:rPr>
        <w:t xml:space="preserve">When a grid </w:t>
      </w:r>
      <w:r w:rsidR="006F3C0C" w:rsidRPr="00C67D09">
        <w:rPr>
          <w:lang w:eastAsia="ja-JP"/>
        </w:rPr>
        <w:t>board</w:t>
      </w:r>
      <w:r w:rsidR="006F3C0C" w:rsidRPr="00C67D09">
        <w:rPr>
          <w:lang w:eastAsia="zh-TW"/>
        </w:rPr>
        <w:t xml:space="preserve"> is installed in a position with a temperature gradient, the grid pattern distorts due to the change </w:t>
      </w:r>
      <w:r w:rsidR="00197575">
        <w:rPr>
          <w:lang w:eastAsia="zh-TW"/>
        </w:rPr>
        <w:t>in</w:t>
      </w:r>
      <w:r w:rsidR="006F3C0C" w:rsidRPr="00C67D09">
        <w:rPr>
          <w:lang w:eastAsia="zh-TW"/>
        </w:rPr>
        <w:t xml:space="preserve"> the refractive index</w:t>
      </w:r>
      <w:r w:rsidR="00197575">
        <w:rPr>
          <w:lang w:eastAsia="zh-TW"/>
        </w:rPr>
        <w:t>.</w:t>
      </w:r>
      <w:r w:rsidR="006F3C0C" w:rsidRPr="00C67D09">
        <w:rPr>
          <w:lang w:eastAsia="zh-TW"/>
        </w:rPr>
        <w:t xml:space="preserve"> </w:t>
      </w:r>
      <w:r w:rsidR="00197575">
        <w:rPr>
          <w:lang w:eastAsia="zh-TW"/>
        </w:rPr>
        <w:t>The</w:t>
      </w:r>
      <w:r w:rsidR="006F3C0C" w:rsidRPr="00C67D09">
        <w:rPr>
          <w:lang w:eastAsia="zh-TW"/>
        </w:rPr>
        <w:t xml:space="preserve"> </w:t>
      </w:r>
      <w:proofErr w:type="gramStart"/>
      <w:r w:rsidR="006F3C0C" w:rsidRPr="00C67D09">
        <w:rPr>
          <w:i/>
          <w:iCs/>
          <w:lang w:eastAsia="zh-TW"/>
        </w:rPr>
        <w:t>P</w:t>
      </w:r>
      <w:r w:rsidR="006F3C0C" w:rsidRPr="00C67D09">
        <w:rPr>
          <w:i/>
          <w:iCs/>
          <w:vertAlign w:val="subscript"/>
          <w:lang w:eastAsia="zh-TW"/>
        </w:rPr>
        <w:t>i</w:t>
      </w:r>
      <w:r w:rsidR="006F3C0C" w:rsidRPr="00C67D09">
        <w:rPr>
          <w:lang w:eastAsia="zh-TW"/>
        </w:rPr>
        <w:t>(</w:t>
      </w:r>
      <w:proofErr w:type="gramEnd"/>
      <w:r w:rsidR="006F3C0C" w:rsidRPr="00C67D09">
        <w:rPr>
          <w:i/>
          <w:iCs/>
          <w:lang w:eastAsia="zh-TW"/>
        </w:rPr>
        <w:t>r, c</w:t>
      </w:r>
      <w:r w:rsidR="006F3C0C" w:rsidRPr="00C67D09">
        <w:rPr>
          <w:lang w:eastAsia="zh-TW"/>
        </w:rPr>
        <w:t xml:space="preserve">) </w:t>
      </w:r>
      <w:r w:rsidR="0072616E">
        <w:rPr>
          <w:lang w:eastAsia="zh-TW"/>
        </w:rPr>
        <w:t xml:space="preserve">position </w:t>
      </w:r>
      <w:r w:rsidR="006F3C0C" w:rsidRPr="00C67D09">
        <w:rPr>
          <w:lang w:eastAsia="zh-TW"/>
        </w:rPr>
        <w:t>varies at any time</w:t>
      </w:r>
      <w:r w:rsidR="006F3C0C">
        <w:rPr>
          <w:lang w:eastAsia="zh-TW"/>
        </w:rPr>
        <w:t xml:space="preserve"> as shown in Fig. 6-(a)</w:t>
      </w:r>
      <w:r w:rsidR="006F3C0C" w:rsidRPr="00C67D09">
        <w:rPr>
          <w:lang w:eastAsia="zh-TW"/>
        </w:rPr>
        <w:t xml:space="preserve">. The fluctuation range </w:t>
      </w:r>
      <w:r w:rsidR="006F3C0C" w:rsidRPr="00C67D09">
        <w:rPr>
          <w:i/>
          <w:iCs/>
          <w:lang w:eastAsia="zh-TW"/>
        </w:rPr>
        <w:t>Δ</w:t>
      </w:r>
      <w:proofErr w:type="gramStart"/>
      <w:r w:rsidR="006F3C0C" w:rsidRPr="00C67D09">
        <w:rPr>
          <w:i/>
          <w:iCs/>
          <w:lang w:eastAsia="zh-TW"/>
        </w:rPr>
        <w:t>P</w:t>
      </w:r>
      <w:r w:rsidR="006F3C0C" w:rsidRPr="00C67D09">
        <w:rPr>
          <w:lang w:eastAsia="zh-TW"/>
        </w:rPr>
        <w:t>(</w:t>
      </w:r>
      <w:proofErr w:type="gramEnd"/>
      <w:r w:rsidR="006F3C0C" w:rsidRPr="00C67D09">
        <w:rPr>
          <w:i/>
          <w:iCs/>
          <w:lang w:eastAsia="zh-TW"/>
        </w:rPr>
        <w:t>r, c</w:t>
      </w:r>
      <w:r w:rsidR="006F3C0C" w:rsidRPr="00C67D09">
        <w:rPr>
          <w:lang w:eastAsia="zh-TW"/>
        </w:rPr>
        <w:t>)</w:t>
      </w:r>
      <w:r w:rsidR="006F3C0C" w:rsidRPr="00C67D09">
        <w:rPr>
          <w:i/>
          <w:iCs/>
          <w:lang w:eastAsia="zh-TW"/>
        </w:rPr>
        <w:t xml:space="preserve"> </w:t>
      </w:r>
      <w:r w:rsidR="006F3C0C" w:rsidRPr="00C67D09">
        <w:rPr>
          <w:lang w:eastAsia="zh-TW"/>
        </w:rPr>
        <w:t xml:space="preserve">of </w:t>
      </w:r>
      <w:r w:rsidR="006F3C0C" w:rsidRPr="00C67D09">
        <w:rPr>
          <w:i/>
          <w:iCs/>
          <w:lang w:eastAsia="zh-TW"/>
        </w:rPr>
        <w:t>P</w:t>
      </w:r>
      <w:r w:rsidR="006F3C0C" w:rsidRPr="00C67D09">
        <w:rPr>
          <w:i/>
          <w:iCs/>
          <w:vertAlign w:val="subscript"/>
          <w:lang w:eastAsia="zh-TW"/>
        </w:rPr>
        <w:t>i</w:t>
      </w:r>
      <w:r w:rsidR="006F3C0C" w:rsidRPr="00C67D09">
        <w:rPr>
          <w:lang w:eastAsia="zh-TW"/>
        </w:rPr>
        <w:t>(</w:t>
      </w:r>
      <w:r w:rsidR="006F3C0C" w:rsidRPr="00C67D09">
        <w:rPr>
          <w:i/>
          <w:iCs/>
          <w:lang w:eastAsia="zh-TW"/>
        </w:rPr>
        <w:t>r, c</w:t>
      </w:r>
      <w:r w:rsidR="006F3C0C" w:rsidRPr="00C67D09">
        <w:rPr>
          <w:lang w:eastAsia="zh-TW"/>
        </w:rPr>
        <w:t>) can be established from the standard deviation of the grid point position</w:t>
      </w:r>
      <w:r w:rsidR="0072616E">
        <w:rPr>
          <w:lang w:eastAsia="zh-TW"/>
        </w:rPr>
        <w:t xml:space="preserve"> as</w:t>
      </w:r>
    </w:p>
    <w:p w14:paraId="16A9F4F9" w14:textId="1127B37A" w:rsidR="006F3C0C" w:rsidRDefault="006F3C0C" w:rsidP="006F3C0C">
      <w:pPr>
        <w:pStyle w:val="a1"/>
        <w:ind w:firstLine="0"/>
        <w:rPr>
          <w:rFonts w:eastAsia="PMingLiU"/>
          <w:lang w:eastAsia="zh-TW"/>
        </w:rPr>
      </w:pPr>
    </w:p>
    <w:p w14:paraId="3B1CF995" w14:textId="59A3B8A4" w:rsidR="006F3C0C" w:rsidRDefault="006F3C0C" w:rsidP="006F3C0C">
      <w:pPr>
        <w:pStyle w:val="a1"/>
        <w:ind w:firstLine="0"/>
        <w:jc w:val="center"/>
      </w:pPr>
      <w:bookmarkStart w:id="1" w:name="MTBlankEqn"/>
      <w:r>
        <w:t xml:space="preserve">                       </w:t>
      </w:r>
      <w:r w:rsidRPr="00C67D09">
        <w:rPr>
          <w:position w:val="-22"/>
        </w:rPr>
        <w:object w:dxaOrig="2799" w:dyaOrig="760" w14:anchorId="64F1BB2B">
          <v:shape id="_x0000_i1031" type="#_x0000_t75" style="width:140.25pt;height:38.25pt" o:ole="">
            <v:imagedata r:id="rId28" o:title=""/>
          </v:shape>
          <o:OLEObject Type="Embed" ProgID="Equation.DSMT4" ShapeID="_x0000_i1031" DrawAspect="Content" ObjectID="_1707228745" r:id="rId29"/>
        </w:object>
      </w:r>
      <w:bookmarkEnd w:id="1"/>
      <w:proofErr w:type="gramStart"/>
      <w:r w:rsidR="0072616E">
        <w:t>,</w:t>
      </w:r>
      <w:r>
        <w:t xml:space="preserve">   </w:t>
      </w:r>
      <w:proofErr w:type="gramEnd"/>
      <w:r>
        <w:t xml:space="preserve">                                 (7)</w:t>
      </w:r>
    </w:p>
    <w:p w14:paraId="78AEE68A" w14:textId="68CF379D" w:rsidR="006F3C0C" w:rsidRDefault="006F3C0C" w:rsidP="006F3C0C">
      <w:pPr>
        <w:pStyle w:val="a1"/>
        <w:ind w:firstLine="0"/>
      </w:pPr>
    </w:p>
    <w:p w14:paraId="5AE6E78A" w14:textId="18530721" w:rsidR="00607E2E" w:rsidRPr="0072616E" w:rsidRDefault="006F3C0C" w:rsidP="006F3C0C">
      <w:pPr>
        <w:pStyle w:val="a1"/>
        <w:ind w:firstLine="0"/>
        <w:rPr>
          <w:bCs/>
          <w:lang w:eastAsia="ja-JP"/>
        </w:rPr>
      </w:pPr>
      <w:r w:rsidRPr="00C67D09">
        <w:rPr>
          <w:rFonts w:eastAsia="PMingLiU"/>
          <w:lang w:eastAsia="zh-TW"/>
        </w:rPr>
        <w:t>where</w:t>
      </w:r>
      <w:r w:rsidRPr="00C67D09">
        <w:rPr>
          <w:rFonts w:eastAsia="PMingLiU"/>
          <w:i/>
          <w:iCs/>
          <w:lang w:eastAsia="zh-TW"/>
        </w:rPr>
        <w:t xml:space="preserve"> n</w:t>
      </w:r>
      <w:r w:rsidRPr="00C67D09">
        <w:rPr>
          <w:rFonts w:eastAsia="PMingLiU"/>
          <w:lang w:eastAsia="zh-TW"/>
        </w:rPr>
        <w:t xml:space="preserve"> denotes the total number of grid images and </w:t>
      </w:r>
      <m:oMath>
        <m:acc>
          <m:accPr>
            <m:chr m:val="̅"/>
            <m:ctrlPr>
              <w:rPr>
                <w:rFonts w:ascii="Cambria Math" w:eastAsia="PMingLiU" w:hAnsi="Cambria Math"/>
                <w:lang w:eastAsia="zh-TW"/>
              </w:rPr>
            </m:ctrlPr>
          </m:accPr>
          <m:e>
            <m:r>
              <w:rPr>
                <w:rFonts w:ascii="Cambria Math" w:eastAsia="PMingLiU" w:hAnsi="Cambria Math"/>
                <w:lang w:eastAsia="zh-TW"/>
              </w:rPr>
              <m:t>P</m:t>
            </m:r>
          </m:e>
        </m:acc>
      </m:oMath>
      <w:r w:rsidRPr="00C67D09">
        <w:rPr>
          <w:rFonts w:eastAsia="PMingLiU"/>
          <w:lang w:eastAsia="zh-TW"/>
        </w:rPr>
        <w:t xml:space="preserve"> denotes the mean of </w:t>
      </w:r>
      <w:proofErr w:type="gramStart"/>
      <w:r w:rsidRPr="00C67D09">
        <w:rPr>
          <w:rFonts w:eastAsia="PMingLiU"/>
          <w:i/>
          <w:iCs/>
          <w:lang w:eastAsia="zh-TW"/>
        </w:rPr>
        <w:t>P</w:t>
      </w:r>
      <w:r w:rsidRPr="00C67D09">
        <w:rPr>
          <w:rFonts w:eastAsia="PMingLiU"/>
          <w:i/>
          <w:iCs/>
          <w:vertAlign w:val="subscript"/>
          <w:lang w:eastAsia="zh-TW"/>
        </w:rPr>
        <w:t>i</w:t>
      </w:r>
      <w:r w:rsidRPr="00C67D09">
        <w:rPr>
          <w:rFonts w:eastAsia="PMingLiU"/>
          <w:lang w:eastAsia="zh-TW"/>
        </w:rPr>
        <w:t>(</w:t>
      </w:r>
      <w:proofErr w:type="gramEnd"/>
      <w:r w:rsidRPr="00C67D09">
        <w:rPr>
          <w:rFonts w:eastAsia="PMingLiU"/>
          <w:i/>
          <w:iCs/>
          <w:lang w:eastAsia="zh-TW"/>
        </w:rPr>
        <w:t>r, c</w:t>
      </w:r>
      <w:r w:rsidRPr="00C67D09">
        <w:rPr>
          <w:rFonts w:eastAsia="PMingLiU"/>
          <w:lang w:eastAsia="zh-TW"/>
        </w:rPr>
        <w:t xml:space="preserve">). The position of the grid point photographed in the grid image is calculated </w:t>
      </w:r>
      <w:r w:rsidR="0072616E">
        <w:rPr>
          <w:rFonts w:eastAsia="PMingLiU"/>
          <w:lang w:eastAsia="zh-TW"/>
        </w:rPr>
        <w:t>using</w:t>
      </w:r>
      <w:r w:rsidRPr="00C67D09">
        <w:rPr>
          <w:rFonts w:eastAsia="PMingLiU"/>
          <w:lang w:eastAsia="zh-TW"/>
        </w:rPr>
        <w:t xml:space="preserve"> the correlation coefficient between the reference image shown in Fig. </w:t>
      </w:r>
      <w:r>
        <w:rPr>
          <w:rFonts w:eastAsia="PMingLiU"/>
          <w:lang w:eastAsia="zh-TW"/>
        </w:rPr>
        <w:t>6-(b)</w:t>
      </w:r>
      <w:r w:rsidRPr="00C67D09">
        <w:rPr>
          <w:rFonts w:eastAsia="PMingLiU"/>
          <w:lang w:eastAsia="zh-TW"/>
        </w:rPr>
        <w:t xml:space="preserve"> and the photographed grid image</w:t>
      </w:r>
      <w:r>
        <w:rPr>
          <w:rFonts w:eastAsia="PMingLiU"/>
          <w:lang w:eastAsia="zh-TW"/>
        </w:rPr>
        <w:t>.</w:t>
      </w:r>
      <w:r w:rsidR="00443EB6">
        <w:rPr>
          <w:rFonts w:eastAsia="PMingLiU"/>
          <w:lang w:eastAsia="zh-TW"/>
        </w:rPr>
        <w:t xml:space="preserve"> Figure 7 shows the </w:t>
      </w:r>
      <w:r w:rsidR="0072616E">
        <w:rPr>
          <w:rFonts w:eastAsia="PMingLiU"/>
          <w:lang w:eastAsia="zh-TW"/>
        </w:rPr>
        <w:t>vertical (</w:t>
      </w:r>
      <w:r w:rsidR="0072616E" w:rsidRPr="0072616E">
        <w:rPr>
          <w:rFonts w:eastAsia="PMingLiU"/>
          <w:i/>
          <w:iCs/>
          <w:lang w:eastAsia="zh-TW"/>
        </w:rPr>
        <w:t>z</w:t>
      </w:r>
      <w:r w:rsidR="0072616E">
        <w:rPr>
          <w:rFonts w:eastAsia="PMingLiU"/>
          <w:lang w:eastAsia="zh-TW"/>
        </w:rPr>
        <w:t xml:space="preserve"> direction) </w:t>
      </w:r>
      <w:r w:rsidR="00443EB6">
        <w:rPr>
          <w:rFonts w:eastAsia="PMingLiU"/>
          <w:lang w:eastAsia="zh-TW"/>
        </w:rPr>
        <w:t xml:space="preserve">fluctuation distribution of the grid point evaluated </w:t>
      </w:r>
      <w:r w:rsidR="0072616E">
        <w:rPr>
          <w:rFonts w:eastAsia="PMingLiU"/>
          <w:lang w:eastAsia="zh-TW"/>
        </w:rPr>
        <w:t>using</w:t>
      </w:r>
      <w:r w:rsidR="00443EB6">
        <w:rPr>
          <w:rFonts w:eastAsia="PMingLiU"/>
          <w:lang w:eastAsia="zh-TW"/>
        </w:rPr>
        <w:t xml:space="preserve"> </w:t>
      </w:r>
      <w:r w:rsidR="0072616E">
        <w:rPr>
          <w:rFonts w:eastAsia="PMingLiU"/>
          <w:lang w:eastAsia="zh-TW"/>
        </w:rPr>
        <w:t>Eq.</w:t>
      </w:r>
      <w:r w:rsidR="00443EB6">
        <w:rPr>
          <w:rFonts w:eastAsia="PMingLiU"/>
          <w:lang w:eastAsia="zh-TW"/>
        </w:rPr>
        <w:t xml:space="preserve"> (7) and temperature fluctuation under the </w:t>
      </w:r>
      <w:r w:rsidR="0088007F">
        <w:rPr>
          <w:rFonts w:eastAsia="PMingLiU"/>
          <w:lang w:eastAsia="zh-TW"/>
        </w:rPr>
        <w:t xml:space="preserve">same conditions as </w:t>
      </w:r>
      <w:r w:rsidR="0072616E">
        <w:rPr>
          <w:rFonts w:eastAsia="PMingLiU"/>
          <w:lang w:eastAsia="zh-TW"/>
        </w:rPr>
        <w:t xml:space="preserve">the </w:t>
      </w:r>
      <w:r w:rsidR="0088007F">
        <w:rPr>
          <w:rFonts w:eastAsia="PMingLiU"/>
          <w:lang w:eastAsia="zh-TW"/>
        </w:rPr>
        <w:t>PIV measurement.</w:t>
      </w:r>
      <w:r w:rsidR="00A26381">
        <w:rPr>
          <w:rFonts w:eastAsia="PMingLiU"/>
          <w:lang w:eastAsia="zh-TW"/>
        </w:rPr>
        <w:t xml:space="preserve"> The heights of </w:t>
      </w:r>
      <w:r w:rsidR="00A26381" w:rsidRPr="00A26381">
        <w:rPr>
          <w:rFonts w:eastAsia="PMingLiU"/>
          <w:i/>
          <w:iCs/>
          <w:lang w:eastAsia="zh-TW"/>
        </w:rPr>
        <w:t>z</w:t>
      </w:r>
      <w:r w:rsidR="00E61AE1">
        <w:rPr>
          <w:rFonts w:eastAsia="PMingLiU"/>
          <w:i/>
          <w:iCs/>
          <w:lang w:eastAsia="zh-TW"/>
        </w:rPr>
        <w:t xml:space="preserve"> </w:t>
      </w:r>
      <w:r w:rsidR="00A26381">
        <w:rPr>
          <w:rFonts w:eastAsia="PMingLiU"/>
          <w:lang w:eastAsia="zh-TW"/>
        </w:rPr>
        <w:t xml:space="preserve">= 1283 mm and </w:t>
      </w:r>
      <w:r w:rsidR="00A26381" w:rsidRPr="00A26381">
        <w:rPr>
          <w:rFonts w:eastAsia="PMingLiU"/>
          <w:i/>
          <w:iCs/>
          <w:lang w:eastAsia="zh-TW"/>
        </w:rPr>
        <w:t>z</w:t>
      </w:r>
      <w:r w:rsidR="00E61AE1">
        <w:rPr>
          <w:rFonts w:eastAsia="PMingLiU"/>
          <w:i/>
          <w:iCs/>
          <w:lang w:eastAsia="zh-TW"/>
        </w:rPr>
        <w:t xml:space="preserve"> </w:t>
      </w:r>
      <w:r w:rsidR="00A26381">
        <w:rPr>
          <w:rFonts w:eastAsia="PMingLiU"/>
          <w:lang w:eastAsia="zh-TW"/>
        </w:rPr>
        <w:t xml:space="preserve">= 1305 mm are at the bottom of the upper plenum near the core exit, and the height of </w:t>
      </w:r>
      <w:r w:rsidR="00A26381" w:rsidRPr="00A26381">
        <w:rPr>
          <w:rFonts w:eastAsia="PMingLiU"/>
          <w:i/>
          <w:iCs/>
          <w:lang w:eastAsia="zh-TW"/>
        </w:rPr>
        <w:t>z</w:t>
      </w:r>
      <w:r w:rsidR="00E61AE1">
        <w:rPr>
          <w:rFonts w:eastAsia="PMingLiU"/>
          <w:i/>
          <w:iCs/>
          <w:lang w:eastAsia="zh-TW"/>
        </w:rPr>
        <w:t xml:space="preserve"> </w:t>
      </w:r>
      <w:r w:rsidR="00A26381">
        <w:rPr>
          <w:rFonts w:eastAsia="PMingLiU"/>
          <w:lang w:eastAsia="zh-TW"/>
        </w:rPr>
        <w:t xml:space="preserve">= 1580 mm is </w:t>
      </w:r>
      <w:r w:rsidR="0072616E">
        <w:rPr>
          <w:rFonts w:eastAsia="PMingLiU"/>
          <w:lang w:eastAsia="zh-TW"/>
        </w:rPr>
        <w:t>in</w:t>
      </w:r>
      <w:r w:rsidR="00A26381">
        <w:rPr>
          <w:rFonts w:eastAsia="PMingLiU"/>
          <w:lang w:eastAsia="zh-TW"/>
        </w:rPr>
        <w:t xml:space="preserve"> the middle of the upper plenum. </w:t>
      </w:r>
      <w:r w:rsidR="00A26381" w:rsidRPr="00C67D09">
        <w:rPr>
          <w:bCs/>
          <w:color w:val="000000" w:themeColor="text1"/>
          <w:lang w:eastAsia="ja-JP"/>
        </w:rPr>
        <w:t>The basing point on the horizontal axis (</w:t>
      </w:r>
      <w:r w:rsidR="00A26381" w:rsidRPr="00C67D09">
        <w:rPr>
          <w:bCs/>
          <w:i/>
          <w:iCs/>
          <w:color w:val="000000" w:themeColor="text1"/>
          <w:lang w:eastAsia="ja-JP"/>
        </w:rPr>
        <w:t>x</w:t>
      </w:r>
      <w:r w:rsidR="00A26381" w:rsidRPr="00C67D09">
        <w:rPr>
          <w:bCs/>
          <w:color w:val="000000" w:themeColor="text1"/>
          <w:lang w:eastAsia="ja-JP"/>
        </w:rPr>
        <w:t xml:space="preserve"> axis) is the </w:t>
      </w:r>
      <w:proofErr w:type="spellStart"/>
      <w:r w:rsidR="00A26381" w:rsidRPr="00C67D09">
        <w:rPr>
          <w:bCs/>
          <w:color w:val="000000" w:themeColor="text1"/>
          <w:lang w:eastAsia="ja-JP"/>
        </w:rPr>
        <w:t>center</w:t>
      </w:r>
      <w:proofErr w:type="spellEnd"/>
      <w:r w:rsidR="00A26381" w:rsidRPr="00C67D09">
        <w:rPr>
          <w:bCs/>
          <w:color w:val="000000" w:themeColor="text1"/>
          <w:lang w:eastAsia="ja-JP"/>
        </w:rPr>
        <w:t xml:space="preserve"> of the reactor core, </w:t>
      </w:r>
      <w:r w:rsidR="0072616E">
        <w:rPr>
          <w:bCs/>
          <w:color w:val="000000" w:themeColor="text1"/>
          <w:lang w:eastAsia="ja-JP"/>
        </w:rPr>
        <w:t>and</w:t>
      </w:r>
      <w:r w:rsidR="00A26381" w:rsidRPr="00C67D09">
        <w:rPr>
          <w:bCs/>
          <w:color w:val="000000" w:themeColor="text1"/>
          <w:lang w:eastAsia="ja-JP"/>
        </w:rPr>
        <w:t xml:space="preserve"> the dipped-type passive DHX is installed on the negative side of the </w:t>
      </w:r>
      <w:r w:rsidR="00A26381" w:rsidRPr="00C67D09">
        <w:rPr>
          <w:bCs/>
          <w:i/>
          <w:iCs/>
          <w:color w:val="000000" w:themeColor="text1"/>
          <w:lang w:eastAsia="ja-JP"/>
        </w:rPr>
        <w:t>x</w:t>
      </w:r>
      <w:r w:rsidR="00A26381" w:rsidRPr="00C67D09">
        <w:rPr>
          <w:bCs/>
          <w:color w:val="000000" w:themeColor="text1"/>
          <w:lang w:eastAsia="ja-JP"/>
        </w:rPr>
        <w:t xml:space="preserve"> axis</w:t>
      </w:r>
      <w:r w:rsidR="00A26381">
        <w:rPr>
          <w:rFonts w:eastAsia="PMingLiU"/>
          <w:lang w:eastAsia="zh-TW"/>
        </w:rPr>
        <w:t xml:space="preserve">. </w:t>
      </w:r>
      <w:r w:rsidR="0072616E">
        <w:rPr>
          <w:rFonts w:eastAsia="PMingLiU"/>
          <w:lang w:eastAsia="zh-TW"/>
        </w:rPr>
        <w:t>T</w:t>
      </w:r>
      <w:r w:rsidR="00A26381" w:rsidRPr="00C67D09">
        <w:rPr>
          <w:bCs/>
          <w:color w:val="000000" w:themeColor="text1"/>
          <w:lang w:eastAsia="ja-JP"/>
        </w:rPr>
        <w:t xml:space="preserve">he grid points are displaced by approximately 0.4 pixel on the negative side of the </w:t>
      </w:r>
      <w:r w:rsidR="00A26381" w:rsidRPr="00C67D09">
        <w:rPr>
          <w:bCs/>
          <w:i/>
          <w:iCs/>
          <w:color w:val="000000" w:themeColor="text1"/>
          <w:lang w:eastAsia="ja-JP"/>
        </w:rPr>
        <w:t>x</w:t>
      </w:r>
      <w:r w:rsidR="00A26381" w:rsidRPr="00C67D09">
        <w:rPr>
          <w:bCs/>
          <w:color w:val="000000" w:themeColor="text1"/>
          <w:lang w:eastAsia="ja-JP"/>
        </w:rPr>
        <w:t xml:space="preserve"> axis and 0.15 pixel on the positive side of the </w:t>
      </w:r>
      <w:r w:rsidR="00A26381" w:rsidRPr="00C67D09">
        <w:rPr>
          <w:bCs/>
          <w:i/>
          <w:iCs/>
          <w:color w:val="000000" w:themeColor="text1"/>
          <w:lang w:eastAsia="ja-JP"/>
        </w:rPr>
        <w:t>x</w:t>
      </w:r>
      <w:r w:rsidR="00A26381" w:rsidRPr="00C67D09">
        <w:rPr>
          <w:bCs/>
          <w:color w:val="000000" w:themeColor="text1"/>
          <w:lang w:eastAsia="ja-JP"/>
        </w:rPr>
        <w:t xml:space="preserve"> axis</w:t>
      </w:r>
      <w:r w:rsidR="00A26381">
        <w:rPr>
          <w:bCs/>
          <w:color w:val="000000" w:themeColor="text1"/>
          <w:lang w:eastAsia="ja-JP"/>
        </w:rPr>
        <w:t xml:space="preserve"> at </w:t>
      </w:r>
      <w:r w:rsidR="00A26381" w:rsidRPr="00A26381">
        <w:rPr>
          <w:bCs/>
          <w:i/>
          <w:iCs/>
          <w:color w:val="000000" w:themeColor="text1"/>
          <w:lang w:eastAsia="ja-JP"/>
        </w:rPr>
        <w:t>z</w:t>
      </w:r>
      <w:r w:rsidR="00E61AE1">
        <w:rPr>
          <w:bCs/>
          <w:i/>
          <w:iCs/>
          <w:color w:val="000000" w:themeColor="text1"/>
          <w:lang w:eastAsia="ja-JP"/>
        </w:rPr>
        <w:t xml:space="preserve"> </w:t>
      </w:r>
      <w:r w:rsidR="00A26381">
        <w:rPr>
          <w:bCs/>
          <w:color w:val="000000" w:themeColor="text1"/>
          <w:lang w:eastAsia="ja-JP"/>
        </w:rPr>
        <w:t>= 1</w:t>
      </w:r>
      <w:r w:rsidR="00E61AE1">
        <w:rPr>
          <w:bCs/>
          <w:color w:val="000000" w:themeColor="text1"/>
          <w:lang w:eastAsia="ja-JP"/>
        </w:rPr>
        <w:t>305</w:t>
      </w:r>
      <w:r w:rsidR="00A26381">
        <w:rPr>
          <w:bCs/>
          <w:color w:val="000000" w:themeColor="text1"/>
          <w:lang w:eastAsia="ja-JP"/>
        </w:rPr>
        <w:t xml:space="preserve"> mm</w:t>
      </w:r>
      <w:r w:rsidR="0072616E">
        <w:rPr>
          <w:bCs/>
          <w:color w:val="000000" w:themeColor="text1"/>
          <w:lang w:eastAsia="ja-JP"/>
        </w:rPr>
        <w:t>, as shown in Fig. 7-(a)</w:t>
      </w:r>
      <w:r w:rsidR="00A26381" w:rsidRPr="00C67D09">
        <w:rPr>
          <w:bCs/>
          <w:color w:val="000000" w:themeColor="text1"/>
          <w:lang w:eastAsia="ja-JP"/>
        </w:rPr>
        <w:t xml:space="preserve">. </w:t>
      </w:r>
      <w:r w:rsidR="0072616E">
        <w:rPr>
          <w:bCs/>
          <w:color w:val="000000" w:themeColor="text1"/>
          <w:lang w:eastAsia="ja-JP"/>
        </w:rPr>
        <w:t>However</w:t>
      </w:r>
      <w:r w:rsidR="00A26381" w:rsidRPr="00C67D09">
        <w:rPr>
          <w:bCs/>
          <w:color w:val="000000" w:themeColor="text1"/>
          <w:lang w:eastAsia="ja-JP"/>
        </w:rPr>
        <w:t xml:space="preserve">, the grid points are distorted by about 0.1 pixel at </w:t>
      </w:r>
      <w:r w:rsidR="00A26381">
        <w:rPr>
          <w:bCs/>
          <w:i/>
          <w:iCs/>
          <w:color w:val="000000" w:themeColor="text1"/>
          <w:lang w:eastAsia="ja-JP"/>
        </w:rPr>
        <w:t>z</w:t>
      </w:r>
      <w:r w:rsidR="00A26381" w:rsidRPr="00C67D09">
        <w:rPr>
          <w:bCs/>
          <w:i/>
          <w:iCs/>
          <w:color w:val="000000" w:themeColor="text1"/>
          <w:lang w:eastAsia="ja-JP"/>
        </w:rPr>
        <w:t xml:space="preserve"> </w:t>
      </w:r>
      <w:r w:rsidR="00A26381" w:rsidRPr="00C67D09">
        <w:rPr>
          <w:bCs/>
          <w:color w:val="000000" w:themeColor="text1"/>
          <w:lang w:eastAsia="ja-JP"/>
        </w:rPr>
        <w:t xml:space="preserve">= </w:t>
      </w:r>
      <w:r w:rsidR="00A26381">
        <w:rPr>
          <w:bCs/>
          <w:color w:val="000000" w:themeColor="text1"/>
          <w:lang w:eastAsia="ja-JP"/>
        </w:rPr>
        <w:t>1580</w:t>
      </w:r>
      <w:r w:rsidR="00A26381" w:rsidRPr="00C67D09">
        <w:rPr>
          <w:bCs/>
          <w:color w:val="000000" w:themeColor="text1"/>
          <w:lang w:eastAsia="ja-JP"/>
        </w:rPr>
        <w:t xml:space="preserve"> mm.</w:t>
      </w:r>
      <w:r w:rsidR="00A26381">
        <w:rPr>
          <w:bCs/>
          <w:color w:val="000000" w:themeColor="text1"/>
          <w:lang w:eastAsia="ja-JP"/>
        </w:rPr>
        <w:t xml:space="preserve"> </w:t>
      </w:r>
      <w:r w:rsidR="0072616E">
        <w:rPr>
          <w:bCs/>
          <w:color w:val="000000" w:themeColor="text1"/>
          <w:lang w:eastAsia="ja-JP"/>
        </w:rPr>
        <w:t>The</w:t>
      </w:r>
      <w:r w:rsidR="00E61AE1">
        <w:rPr>
          <w:bCs/>
          <w:color w:val="000000" w:themeColor="text1"/>
          <w:lang w:eastAsia="ja-JP"/>
        </w:rPr>
        <w:t xml:space="preserve"> temperature fluctuation</w:t>
      </w:r>
      <w:r w:rsidR="0072616E">
        <w:rPr>
          <w:bCs/>
          <w:color w:val="000000" w:themeColor="text1"/>
          <w:lang w:eastAsia="ja-JP"/>
        </w:rPr>
        <w:t xml:space="preserve"> results show</w:t>
      </w:r>
      <w:r w:rsidR="00E61AE1">
        <w:rPr>
          <w:bCs/>
          <w:color w:val="000000" w:themeColor="text1"/>
          <w:lang w:eastAsia="ja-JP"/>
        </w:rPr>
        <w:t xml:space="preserve"> </w:t>
      </w:r>
      <w:r w:rsidR="00E61AE1">
        <w:rPr>
          <w:bCs/>
          <w:lang w:eastAsia="ja-JP"/>
        </w:rPr>
        <w:t>a</w:t>
      </w:r>
      <w:r w:rsidR="00E61AE1" w:rsidRPr="00C67D09">
        <w:rPr>
          <w:bCs/>
          <w:lang w:eastAsia="ja-JP"/>
        </w:rPr>
        <w:t xml:space="preserve"> relatively large displacement of the grid at </w:t>
      </w:r>
      <w:r w:rsidR="00E61AE1">
        <w:rPr>
          <w:bCs/>
          <w:i/>
          <w:iCs/>
          <w:lang w:eastAsia="ja-JP"/>
        </w:rPr>
        <w:t>z</w:t>
      </w:r>
      <w:r w:rsidR="00E61AE1" w:rsidRPr="00C67D09">
        <w:rPr>
          <w:bCs/>
          <w:i/>
          <w:iCs/>
          <w:lang w:eastAsia="ja-JP"/>
        </w:rPr>
        <w:t xml:space="preserve"> </w:t>
      </w:r>
      <w:r w:rsidR="00E61AE1" w:rsidRPr="00C67D09">
        <w:rPr>
          <w:bCs/>
          <w:lang w:eastAsia="ja-JP"/>
        </w:rPr>
        <w:t xml:space="preserve">= </w:t>
      </w:r>
      <w:r w:rsidR="00E61AE1">
        <w:rPr>
          <w:bCs/>
          <w:lang w:eastAsia="ja-JP"/>
        </w:rPr>
        <w:t>1305</w:t>
      </w:r>
      <w:r w:rsidR="00E61AE1" w:rsidRPr="00C67D09">
        <w:rPr>
          <w:bCs/>
          <w:lang w:eastAsia="ja-JP"/>
        </w:rPr>
        <w:t xml:space="preserve"> mm, which is caused by the fluctuation of the refractive index of the fluid due to the temperature fluctuation. </w:t>
      </w:r>
      <w:r w:rsidR="0072616E">
        <w:rPr>
          <w:bCs/>
          <w:lang w:eastAsia="ja-JP"/>
        </w:rPr>
        <w:t>However</w:t>
      </w:r>
      <w:r w:rsidR="00E61AE1" w:rsidRPr="00C67D09">
        <w:rPr>
          <w:bCs/>
          <w:lang w:eastAsia="ja-JP"/>
        </w:rPr>
        <w:t xml:space="preserve">, fluctuations </w:t>
      </w:r>
      <w:r w:rsidR="0072616E">
        <w:rPr>
          <w:bCs/>
          <w:lang w:eastAsia="ja-JP"/>
        </w:rPr>
        <w:t>in</w:t>
      </w:r>
      <w:r w:rsidR="00E61AE1" w:rsidRPr="00C67D09">
        <w:rPr>
          <w:bCs/>
          <w:lang w:eastAsia="ja-JP"/>
        </w:rPr>
        <w:t xml:space="preserve"> the temperature and grid points </w:t>
      </w:r>
      <w:r w:rsidR="0072616E">
        <w:rPr>
          <w:bCs/>
          <w:lang w:eastAsia="ja-JP"/>
        </w:rPr>
        <w:t>decrease</w:t>
      </w:r>
      <w:r w:rsidR="00E61AE1" w:rsidRPr="00C67D09">
        <w:rPr>
          <w:bCs/>
          <w:lang w:eastAsia="ja-JP"/>
        </w:rPr>
        <w:t xml:space="preserve"> at </w:t>
      </w:r>
      <w:r w:rsidR="00E61AE1">
        <w:rPr>
          <w:bCs/>
          <w:i/>
          <w:iCs/>
          <w:lang w:eastAsia="ja-JP"/>
        </w:rPr>
        <w:t xml:space="preserve">z </w:t>
      </w:r>
      <w:r w:rsidR="00E61AE1" w:rsidRPr="00C67D09">
        <w:rPr>
          <w:bCs/>
          <w:lang w:eastAsia="ja-JP"/>
        </w:rPr>
        <w:t xml:space="preserve">= </w:t>
      </w:r>
      <w:r w:rsidR="00E61AE1">
        <w:rPr>
          <w:bCs/>
          <w:lang w:eastAsia="ja-JP"/>
        </w:rPr>
        <w:t>1580</w:t>
      </w:r>
      <w:r w:rsidR="00E61AE1" w:rsidRPr="00C67D09">
        <w:rPr>
          <w:bCs/>
          <w:lang w:eastAsia="ja-JP"/>
        </w:rPr>
        <w:t xml:space="preserve"> mm because the fluid is </w:t>
      </w:r>
      <w:proofErr w:type="gramStart"/>
      <w:r w:rsidR="00E61AE1" w:rsidRPr="00C67D09">
        <w:rPr>
          <w:bCs/>
          <w:lang w:eastAsia="ja-JP"/>
        </w:rPr>
        <w:t>mixed</w:t>
      </w:r>
      <w:proofErr w:type="gramEnd"/>
      <w:r w:rsidR="00E61AE1" w:rsidRPr="00C67D09">
        <w:rPr>
          <w:bCs/>
          <w:lang w:eastAsia="ja-JP"/>
        </w:rPr>
        <w:t xml:space="preserve"> and heat is diffused with advection</w:t>
      </w:r>
      <w:r w:rsidR="00A26381">
        <w:rPr>
          <w:rFonts w:eastAsia="PMingLiU"/>
          <w:lang w:eastAsia="zh-TW"/>
        </w:rPr>
        <w:t>.</w:t>
      </w:r>
      <w:r w:rsidR="00E61AE1">
        <w:rPr>
          <w:rFonts w:eastAsia="PMingLiU"/>
          <w:lang w:eastAsia="zh-TW"/>
        </w:rPr>
        <w:t xml:space="preserve"> </w:t>
      </w:r>
      <w:r w:rsidR="00E61AE1" w:rsidRPr="00C67D09">
        <w:rPr>
          <w:rFonts w:eastAsia="PMingLiU"/>
          <w:lang w:eastAsia="zh-TW"/>
        </w:rPr>
        <w:t>When the fluctuation range</w:t>
      </w:r>
      <w:r w:rsidR="00E61AE1" w:rsidRPr="00C67D09">
        <w:rPr>
          <w:rFonts w:eastAsia="PMingLiU"/>
          <w:i/>
          <w:iCs/>
          <w:lang w:eastAsia="zh-TW"/>
        </w:rPr>
        <w:t xml:space="preserve"> Δ</w:t>
      </w:r>
      <w:proofErr w:type="gramStart"/>
      <w:r w:rsidR="00E61AE1" w:rsidRPr="00C67D09">
        <w:rPr>
          <w:rFonts w:eastAsia="PMingLiU"/>
          <w:i/>
          <w:iCs/>
          <w:lang w:eastAsia="zh-TW"/>
        </w:rPr>
        <w:t>P</w:t>
      </w:r>
      <w:r w:rsidR="00E61AE1" w:rsidRPr="00C67D09">
        <w:rPr>
          <w:rFonts w:eastAsia="PMingLiU"/>
          <w:lang w:eastAsia="zh-TW"/>
        </w:rPr>
        <w:t>(</w:t>
      </w:r>
      <w:proofErr w:type="gramEnd"/>
      <w:r w:rsidR="00E61AE1" w:rsidRPr="00C67D09">
        <w:rPr>
          <w:rFonts w:eastAsia="PMingLiU"/>
          <w:i/>
          <w:iCs/>
          <w:lang w:eastAsia="zh-TW"/>
        </w:rPr>
        <w:t>r, c</w:t>
      </w:r>
      <w:r w:rsidR="00E61AE1" w:rsidRPr="00C67D09">
        <w:rPr>
          <w:rFonts w:eastAsia="PMingLiU"/>
          <w:lang w:eastAsia="zh-TW"/>
        </w:rPr>
        <w:t xml:space="preserve">) exists at a grid point, tracer particles measured </w:t>
      </w:r>
      <w:r w:rsidR="0072616E">
        <w:rPr>
          <w:rFonts w:eastAsia="PMingLiU"/>
          <w:lang w:eastAsia="zh-TW"/>
        </w:rPr>
        <w:t>via</w:t>
      </w:r>
      <w:r w:rsidR="00E61AE1" w:rsidRPr="00C67D09">
        <w:rPr>
          <w:rFonts w:eastAsia="PMingLiU"/>
          <w:lang w:eastAsia="zh-TW"/>
        </w:rPr>
        <w:t xml:space="preserve"> PIV have the same fluctuation range. </w:t>
      </w:r>
      <w:r w:rsidR="0072616E">
        <w:rPr>
          <w:rFonts w:eastAsia="PMingLiU"/>
          <w:lang w:eastAsia="zh-TW"/>
        </w:rPr>
        <w:t>Because</w:t>
      </w:r>
      <w:r w:rsidR="00E61AE1" w:rsidRPr="00C67D09">
        <w:rPr>
          <w:rFonts w:eastAsia="PMingLiU"/>
          <w:lang w:eastAsia="zh-TW"/>
        </w:rPr>
        <w:t xml:space="preserve"> the flow velocity </w:t>
      </w:r>
      <w:proofErr w:type="gramStart"/>
      <w:r w:rsidR="00E61AE1" w:rsidRPr="00C67D09">
        <w:rPr>
          <w:rFonts w:eastAsia="PMingLiU"/>
          <w:i/>
          <w:iCs/>
          <w:lang w:eastAsia="zh-TW"/>
        </w:rPr>
        <w:t>v</w:t>
      </w:r>
      <w:r w:rsidR="00E61AE1" w:rsidRPr="00C67D09">
        <w:rPr>
          <w:rFonts w:eastAsia="PMingLiU"/>
          <w:lang w:eastAsia="zh-TW"/>
        </w:rPr>
        <w:t>(</w:t>
      </w:r>
      <w:proofErr w:type="gramEnd"/>
      <w:r w:rsidR="00E61AE1" w:rsidRPr="00C67D09">
        <w:rPr>
          <w:rFonts w:eastAsia="PMingLiU"/>
          <w:i/>
          <w:iCs/>
          <w:lang w:eastAsia="zh-TW"/>
        </w:rPr>
        <w:t xml:space="preserve">x, </w:t>
      </w:r>
      <w:r w:rsidR="00E61AE1">
        <w:rPr>
          <w:rFonts w:eastAsia="PMingLiU"/>
          <w:i/>
          <w:iCs/>
          <w:lang w:eastAsia="zh-TW"/>
        </w:rPr>
        <w:t>z</w:t>
      </w:r>
      <w:r w:rsidR="00E61AE1" w:rsidRPr="00C67D09">
        <w:rPr>
          <w:rFonts w:eastAsia="PMingLiU"/>
          <w:lang w:eastAsia="zh-TW"/>
        </w:rPr>
        <w:t>)</w:t>
      </w:r>
      <w:r w:rsidR="00E61AE1" w:rsidRPr="00C67D09">
        <w:rPr>
          <w:rFonts w:eastAsia="PMingLiU"/>
          <w:i/>
          <w:iCs/>
          <w:lang w:eastAsia="zh-TW"/>
        </w:rPr>
        <w:t xml:space="preserve"> </w:t>
      </w:r>
      <w:r w:rsidR="00E61AE1" w:rsidRPr="00C67D09">
        <w:rPr>
          <w:rFonts w:eastAsia="PMingLiU"/>
          <w:lang w:eastAsia="zh-TW"/>
        </w:rPr>
        <w:t xml:space="preserve">is determined by correlating the two images photographed </w:t>
      </w:r>
      <w:r w:rsidR="0072616E">
        <w:rPr>
          <w:rFonts w:eastAsia="PMingLiU"/>
          <w:lang w:eastAsia="zh-TW"/>
        </w:rPr>
        <w:t>via</w:t>
      </w:r>
      <w:r w:rsidR="00E61AE1" w:rsidRPr="00C67D09">
        <w:rPr>
          <w:rFonts w:eastAsia="PMingLiU"/>
          <w:lang w:eastAsia="zh-TW"/>
        </w:rPr>
        <w:t xml:space="preserve"> PIV, the uncertainty of the flow velocity </w:t>
      </w:r>
      <w:proofErr w:type="spellStart"/>
      <w:r w:rsidR="00E61AE1" w:rsidRPr="00C67D09">
        <w:rPr>
          <w:rFonts w:eastAsia="PMingLiU"/>
          <w:i/>
          <w:iCs/>
          <w:lang w:eastAsia="zh-TW"/>
        </w:rPr>
        <w:t>Δv</w:t>
      </w:r>
      <w:proofErr w:type="spellEnd"/>
      <w:r w:rsidR="00E61AE1" w:rsidRPr="00C67D09">
        <w:rPr>
          <w:rFonts w:eastAsia="PMingLiU"/>
          <w:lang w:eastAsia="zh-TW"/>
        </w:rPr>
        <w:t>(</w:t>
      </w:r>
      <w:r w:rsidR="00E61AE1" w:rsidRPr="00C67D09">
        <w:rPr>
          <w:rFonts w:eastAsia="PMingLiU"/>
          <w:i/>
          <w:iCs/>
          <w:lang w:eastAsia="zh-TW"/>
        </w:rPr>
        <w:t xml:space="preserve">x, </w:t>
      </w:r>
      <w:r w:rsidR="00E61AE1">
        <w:rPr>
          <w:rFonts w:eastAsia="PMingLiU"/>
          <w:i/>
          <w:iCs/>
          <w:lang w:eastAsia="zh-TW"/>
        </w:rPr>
        <w:t>z</w:t>
      </w:r>
      <w:r w:rsidR="00E61AE1" w:rsidRPr="00C67D09">
        <w:rPr>
          <w:rFonts w:eastAsia="PMingLiU"/>
          <w:lang w:eastAsia="zh-TW"/>
        </w:rPr>
        <w:t>) can be defined as</w:t>
      </w:r>
    </w:p>
    <w:p w14:paraId="2AF2D5C9" w14:textId="41004268" w:rsidR="00E61AE1" w:rsidRDefault="00E61AE1" w:rsidP="006F3C0C">
      <w:pPr>
        <w:pStyle w:val="a1"/>
        <w:ind w:firstLine="0"/>
        <w:rPr>
          <w:rFonts w:eastAsia="PMingLiU"/>
          <w:lang w:eastAsia="zh-TW"/>
        </w:rPr>
      </w:pPr>
    </w:p>
    <w:p w14:paraId="42006713" w14:textId="2001A244" w:rsidR="00E61AE1" w:rsidRDefault="001E3DA9" w:rsidP="001E3DA9">
      <w:pPr>
        <w:pStyle w:val="a1"/>
        <w:ind w:firstLineChars="1550" w:firstLine="3100"/>
        <w:rPr>
          <w:rFonts w:eastAsia="PMingLiU"/>
          <w:lang w:eastAsia="zh-TW"/>
        </w:rPr>
      </w:pPr>
      <w:r w:rsidRPr="00C67D09">
        <w:rPr>
          <w:position w:val="-22"/>
        </w:rPr>
        <w:object w:dxaOrig="2540" w:dyaOrig="560" w14:anchorId="388E5C9D">
          <v:shape id="_x0000_i1032" type="#_x0000_t75" style="width:127.5pt;height:27.75pt" o:ole="">
            <v:imagedata r:id="rId30" o:title=""/>
          </v:shape>
          <o:OLEObject Type="Embed" ProgID="Equation.DSMT4" ShapeID="_x0000_i1032" DrawAspect="Content" ObjectID="_1707228746" r:id="rId31"/>
        </w:object>
      </w:r>
      <w:proofErr w:type="gramStart"/>
      <w:r w:rsidR="0072616E">
        <w:t>,</w:t>
      </w:r>
      <w:r>
        <w:t xml:space="preserve">   </w:t>
      </w:r>
      <w:proofErr w:type="gramEnd"/>
      <w:r>
        <w:t xml:space="preserve">                           (8)</w:t>
      </w:r>
    </w:p>
    <w:p w14:paraId="3968CD6F" w14:textId="200E8CFB" w:rsidR="00E61AE1" w:rsidRDefault="00E61AE1" w:rsidP="006F3C0C">
      <w:pPr>
        <w:pStyle w:val="a1"/>
        <w:ind w:firstLine="0"/>
        <w:rPr>
          <w:rFonts w:eastAsia="PMingLiU"/>
          <w:lang w:eastAsia="zh-TW"/>
        </w:rPr>
      </w:pPr>
    </w:p>
    <w:p w14:paraId="69433127" w14:textId="1CB355F6" w:rsidR="001E3DA9" w:rsidRDefault="001E3DA9" w:rsidP="006F3C0C">
      <w:pPr>
        <w:pStyle w:val="a1"/>
        <w:ind w:firstLine="0"/>
        <w:rPr>
          <w:rFonts w:eastAsia="PMingLiU"/>
          <w:lang w:eastAsia="zh-TW"/>
        </w:rPr>
      </w:pPr>
      <w:r w:rsidRPr="00C67D09">
        <w:rPr>
          <w:rFonts w:eastAsia="PMingLiU"/>
          <w:lang w:eastAsia="zh-TW"/>
        </w:rPr>
        <w:t xml:space="preserve">where </w:t>
      </w:r>
      <w:r w:rsidRPr="00C67D09">
        <w:rPr>
          <w:rFonts w:eastAsia="PMingLiU"/>
          <w:i/>
          <w:iCs/>
          <w:lang w:eastAsia="zh-TW"/>
        </w:rPr>
        <w:t>x</w:t>
      </w:r>
      <w:r w:rsidRPr="00C67D09">
        <w:rPr>
          <w:rFonts w:eastAsia="PMingLiU"/>
          <w:lang w:eastAsia="zh-TW"/>
        </w:rPr>
        <w:t xml:space="preserve"> and </w:t>
      </w:r>
      <w:r>
        <w:rPr>
          <w:rFonts w:eastAsia="PMingLiU"/>
          <w:i/>
          <w:iCs/>
          <w:lang w:eastAsia="zh-TW"/>
        </w:rPr>
        <w:t>z</w:t>
      </w:r>
      <w:r w:rsidRPr="00C67D09">
        <w:rPr>
          <w:rFonts w:eastAsia="PMingLiU"/>
          <w:lang w:eastAsia="zh-TW"/>
        </w:rPr>
        <w:t xml:space="preserve"> </w:t>
      </w:r>
      <w:r>
        <w:rPr>
          <w:rFonts w:eastAsia="PMingLiU"/>
          <w:lang w:eastAsia="zh-TW"/>
        </w:rPr>
        <w:t>are</w:t>
      </w:r>
      <w:r w:rsidRPr="00C67D09">
        <w:rPr>
          <w:rFonts w:eastAsia="PMingLiU"/>
          <w:lang w:eastAsia="zh-TW"/>
        </w:rPr>
        <w:t xml:space="preserve"> the velocity components parallel to the row and column pixels of the particle image, </w:t>
      </w:r>
      <w:r w:rsidR="0072616E">
        <w:rPr>
          <w:rFonts w:eastAsia="PMingLiU"/>
          <w:lang w:eastAsia="zh-TW"/>
        </w:rPr>
        <w:t xml:space="preserve">respectively, </w:t>
      </w:r>
      <w:r w:rsidRPr="001E3DA9">
        <w:rPr>
          <w:rFonts w:eastAsia="PMingLiU"/>
          <w:i/>
          <w:iCs/>
          <w:lang w:eastAsia="zh-TW"/>
        </w:rPr>
        <w:t>α</w:t>
      </w:r>
      <w:r w:rsidRPr="00C67D09">
        <w:rPr>
          <w:rFonts w:eastAsia="PMingLiU"/>
          <w:lang w:eastAsia="zh-TW"/>
        </w:rPr>
        <w:t xml:space="preserve"> </w:t>
      </w:r>
      <w:r>
        <w:rPr>
          <w:rFonts w:eastAsia="PMingLiU"/>
          <w:lang w:eastAsia="zh-TW"/>
        </w:rPr>
        <w:t>is</w:t>
      </w:r>
      <w:r w:rsidRPr="00C67D09">
        <w:rPr>
          <w:rFonts w:eastAsia="PMingLiU"/>
          <w:lang w:eastAsia="zh-TW"/>
        </w:rPr>
        <w:t xml:space="preserve"> the conversion factor obtained by dividing the </w:t>
      </w:r>
      <w:r w:rsidR="0072616E">
        <w:rPr>
          <w:rFonts w:eastAsia="PMingLiU"/>
          <w:lang w:eastAsia="zh-TW"/>
        </w:rPr>
        <w:t xml:space="preserve">view </w:t>
      </w:r>
      <w:r w:rsidRPr="00C67D09">
        <w:rPr>
          <w:rFonts w:eastAsia="PMingLiU"/>
          <w:lang w:eastAsia="zh-TW"/>
        </w:rPr>
        <w:t xml:space="preserve">field of the image (mm) by the number of pixels, and </w:t>
      </w:r>
      <w:proofErr w:type="spellStart"/>
      <w:r w:rsidRPr="00C67D09">
        <w:rPr>
          <w:rFonts w:eastAsia="PMingLiU"/>
          <w:i/>
          <w:iCs/>
          <w:lang w:eastAsia="zh-TW"/>
        </w:rPr>
        <w:t>Δt</w:t>
      </w:r>
      <w:proofErr w:type="spellEnd"/>
      <w:r w:rsidRPr="00C67D09">
        <w:rPr>
          <w:lang w:eastAsia="ja-JP"/>
        </w:rPr>
        <w:t xml:space="preserve"> </w:t>
      </w:r>
      <w:r>
        <w:rPr>
          <w:lang w:eastAsia="ja-JP"/>
        </w:rPr>
        <w:t>is</w:t>
      </w:r>
      <w:r w:rsidRPr="00C67D09">
        <w:rPr>
          <w:lang w:eastAsia="ja-JP"/>
        </w:rPr>
        <w:t xml:space="preserve"> the shooting time interval</w:t>
      </w:r>
      <w:r w:rsidRPr="00C67D09">
        <w:rPr>
          <w:rFonts w:eastAsia="PMingLiU"/>
          <w:lang w:eastAsia="zh-TW"/>
        </w:rPr>
        <w:t>.</w:t>
      </w:r>
      <w:r>
        <w:rPr>
          <w:rFonts w:eastAsia="PMingLiU"/>
          <w:lang w:eastAsia="zh-TW"/>
        </w:rPr>
        <w:t xml:space="preserve"> Figure 8 </w:t>
      </w:r>
      <w:r w:rsidRPr="00C67D09">
        <w:rPr>
          <w:bCs/>
          <w:lang w:eastAsia="ja-JP"/>
        </w:rPr>
        <w:t xml:space="preserve">shows the </w:t>
      </w:r>
      <w:r w:rsidR="0072616E">
        <w:rPr>
          <w:bCs/>
          <w:lang w:eastAsia="ja-JP"/>
        </w:rPr>
        <w:t xml:space="preserve">horizontal </w:t>
      </w:r>
      <w:r w:rsidRPr="00C67D09">
        <w:rPr>
          <w:bCs/>
          <w:lang w:eastAsia="ja-JP"/>
        </w:rPr>
        <w:t>flow velocity distribution at two vertical positions</w:t>
      </w:r>
      <w:r>
        <w:rPr>
          <w:bCs/>
          <w:lang w:eastAsia="ja-JP"/>
        </w:rPr>
        <w:t xml:space="preserve"> (</w:t>
      </w:r>
      <w:r>
        <w:rPr>
          <w:bCs/>
          <w:i/>
          <w:iCs/>
          <w:color w:val="000000" w:themeColor="text1"/>
          <w:lang w:eastAsia="ja-JP"/>
        </w:rPr>
        <w:t>z</w:t>
      </w:r>
      <w:r w:rsidRPr="00C67D09">
        <w:rPr>
          <w:bCs/>
          <w:i/>
          <w:iCs/>
          <w:color w:val="000000" w:themeColor="text1"/>
          <w:lang w:eastAsia="ja-JP"/>
        </w:rPr>
        <w:t xml:space="preserve"> </w:t>
      </w:r>
      <w:r w:rsidRPr="00C67D09">
        <w:rPr>
          <w:bCs/>
          <w:color w:val="000000" w:themeColor="text1"/>
          <w:lang w:eastAsia="ja-JP"/>
        </w:rPr>
        <w:t xml:space="preserve">= </w:t>
      </w:r>
      <w:r>
        <w:rPr>
          <w:bCs/>
          <w:color w:val="000000" w:themeColor="text1"/>
          <w:lang w:eastAsia="ja-JP"/>
        </w:rPr>
        <w:t>1305 and 1580 mm</w:t>
      </w:r>
      <w:r>
        <w:rPr>
          <w:bCs/>
          <w:lang w:eastAsia="ja-JP"/>
        </w:rPr>
        <w:t>)</w:t>
      </w:r>
      <w:r w:rsidRPr="00C67D09">
        <w:rPr>
          <w:bCs/>
          <w:lang w:eastAsia="ja-JP"/>
        </w:rPr>
        <w:t xml:space="preserve">. In Fig. </w:t>
      </w:r>
      <w:r>
        <w:rPr>
          <w:bCs/>
          <w:lang w:eastAsia="ja-JP"/>
        </w:rPr>
        <w:t>8</w:t>
      </w:r>
      <w:r w:rsidRPr="00C67D09">
        <w:rPr>
          <w:bCs/>
          <w:lang w:eastAsia="ja-JP"/>
        </w:rPr>
        <w:t xml:space="preserve">, the error bars indicate the uncertainty of the flow velocity </w:t>
      </w:r>
      <w:r>
        <w:rPr>
          <w:bCs/>
          <w:lang w:eastAsia="ja-JP"/>
        </w:rPr>
        <w:t xml:space="preserve">evaluated </w:t>
      </w:r>
      <w:r w:rsidR="00C307A2">
        <w:rPr>
          <w:bCs/>
          <w:lang w:eastAsia="ja-JP"/>
        </w:rPr>
        <w:t>using</w:t>
      </w:r>
      <w:r>
        <w:rPr>
          <w:bCs/>
          <w:lang w:eastAsia="ja-JP"/>
        </w:rPr>
        <w:t xml:space="preserve"> </w:t>
      </w:r>
      <w:r w:rsidR="00C307A2">
        <w:rPr>
          <w:bCs/>
          <w:lang w:eastAsia="ja-JP"/>
        </w:rPr>
        <w:t>Eq. (8)</w:t>
      </w:r>
      <w:r>
        <w:rPr>
          <w:rFonts w:eastAsia="PMingLiU"/>
          <w:lang w:eastAsia="zh-TW"/>
        </w:rPr>
        <w:t xml:space="preserve">. </w:t>
      </w:r>
      <w:r w:rsidRPr="00C67D09">
        <w:rPr>
          <w:bCs/>
          <w:lang w:eastAsia="ja-JP"/>
        </w:rPr>
        <w:t>The uncertainty of the flow velocity is less than 5% in the region of the upward flow</w:t>
      </w:r>
      <w:r>
        <w:rPr>
          <w:bCs/>
          <w:lang w:eastAsia="ja-JP"/>
        </w:rPr>
        <w:t xml:space="preserve"> at</w:t>
      </w:r>
      <w:r w:rsidRPr="001E3DA9">
        <w:rPr>
          <w:bCs/>
          <w:i/>
          <w:iCs/>
          <w:color w:val="000000" w:themeColor="text1"/>
          <w:lang w:eastAsia="ja-JP"/>
        </w:rPr>
        <w:t xml:space="preserve"> </w:t>
      </w:r>
      <w:r>
        <w:rPr>
          <w:bCs/>
          <w:i/>
          <w:iCs/>
          <w:color w:val="000000" w:themeColor="text1"/>
          <w:lang w:eastAsia="ja-JP"/>
        </w:rPr>
        <w:t>z</w:t>
      </w:r>
      <w:r w:rsidRPr="00C67D09">
        <w:rPr>
          <w:bCs/>
          <w:i/>
          <w:iCs/>
          <w:color w:val="000000" w:themeColor="text1"/>
          <w:lang w:eastAsia="ja-JP"/>
        </w:rPr>
        <w:t xml:space="preserve"> </w:t>
      </w:r>
      <w:r w:rsidRPr="00C67D09">
        <w:rPr>
          <w:bCs/>
          <w:color w:val="000000" w:themeColor="text1"/>
          <w:lang w:eastAsia="ja-JP"/>
        </w:rPr>
        <w:t xml:space="preserve">= </w:t>
      </w:r>
      <w:r>
        <w:rPr>
          <w:bCs/>
          <w:color w:val="000000" w:themeColor="text1"/>
          <w:lang w:eastAsia="ja-JP"/>
        </w:rPr>
        <w:t>1580 mm</w:t>
      </w:r>
      <w:r w:rsidRPr="00C67D09">
        <w:rPr>
          <w:bCs/>
          <w:lang w:eastAsia="ja-JP"/>
        </w:rPr>
        <w:t xml:space="preserve">. A larger uncertainty of the flow velocity is confirmed in the negative side of the </w:t>
      </w:r>
      <w:r w:rsidRPr="00C67D09">
        <w:rPr>
          <w:bCs/>
          <w:i/>
          <w:iCs/>
          <w:lang w:eastAsia="ja-JP"/>
        </w:rPr>
        <w:t>x</w:t>
      </w:r>
      <w:r w:rsidR="00C307A2">
        <w:rPr>
          <w:bCs/>
          <w:lang w:eastAsia="ja-JP"/>
        </w:rPr>
        <w:t>-</w:t>
      </w:r>
      <w:r w:rsidRPr="00C67D09">
        <w:rPr>
          <w:bCs/>
          <w:lang w:eastAsia="ja-JP"/>
        </w:rPr>
        <w:t xml:space="preserve">axis </w:t>
      </w:r>
      <w:r w:rsidR="00D50C15">
        <w:rPr>
          <w:bCs/>
          <w:lang w:eastAsia="ja-JP"/>
        </w:rPr>
        <w:t xml:space="preserve">at </w:t>
      </w:r>
      <w:r w:rsidR="00D50C15">
        <w:rPr>
          <w:bCs/>
          <w:i/>
          <w:iCs/>
          <w:color w:val="000000" w:themeColor="text1"/>
          <w:lang w:eastAsia="ja-JP"/>
        </w:rPr>
        <w:t>z</w:t>
      </w:r>
      <w:r w:rsidR="00D50C15" w:rsidRPr="00C67D09">
        <w:rPr>
          <w:bCs/>
          <w:i/>
          <w:iCs/>
          <w:color w:val="000000" w:themeColor="text1"/>
          <w:lang w:eastAsia="ja-JP"/>
        </w:rPr>
        <w:t xml:space="preserve"> </w:t>
      </w:r>
      <w:r w:rsidR="00D50C15" w:rsidRPr="00C67D09">
        <w:rPr>
          <w:bCs/>
          <w:color w:val="000000" w:themeColor="text1"/>
          <w:lang w:eastAsia="ja-JP"/>
        </w:rPr>
        <w:t xml:space="preserve">= </w:t>
      </w:r>
      <w:r w:rsidR="00D50C15">
        <w:rPr>
          <w:bCs/>
          <w:color w:val="000000" w:themeColor="text1"/>
          <w:lang w:eastAsia="ja-JP"/>
        </w:rPr>
        <w:t>1305 mm</w:t>
      </w:r>
      <w:r w:rsidR="00D50C15" w:rsidRPr="00C67D09">
        <w:rPr>
          <w:bCs/>
          <w:lang w:eastAsia="ja-JP"/>
        </w:rPr>
        <w:t xml:space="preserve"> </w:t>
      </w:r>
      <w:r w:rsidR="00C307A2">
        <w:rPr>
          <w:bCs/>
          <w:lang w:eastAsia="ja-JP"/>
        </w:rPr>
        <w:t>because</w:t>
      </w:r>
      <w:r w:rsidRPr="00C67D09">
        <w:rPr>
          <w:bCs/>
          <w:lang w:eastAsia="ja-JP"/>
        </w:rPr>
        <w:t xml:space="preserve"> the flow velocity is relatively </w:t>
      </w:r>
      <w:proofErr w:type="gramStart"/>
      <w:r w:rsidRPr="00C67D09">
        <w:rPr>
          <w:bCs/>
          <w:lang w:eastAsia="ja-JP"/>
        </w:rPr>
        <w:t>small</w:t>
      </w:r>
      <w:proofErr w:type="gramEnd"/>
      <w:r w:rsidR="00D50C15">
        <w:rPr>
          <w:bCs/>
          <w:lang w:eastAsia="ja-JP"/>
        </w:rPr>
        <w:t xml:space="preserve"> and the temperature fluctuation is relatively large</w:t>
      </w:r>
      <w:r w:rsidRPr="00C67D09">
        <w:rPr>
          <w:bCs/>
          <w:lang w:eastAsia="ja-JP"/>
        </w:rPr>
        <w:t xml:space="preserve">. In this </w:t>
      </w:r>
      <w:r w:rsidR="00D50C15">
        <w:rPr>
          <w:bCs/>
          <w:lang w:eastAsia="ja-JP"/>
        </w:rPr>
        <w:t>study</w:t>
      </w:r>
      <w:r w:rsidRPr="00C67D09">
        <w:rPr>
          <w:bCs/>
          <w:lang w:eastAsia="ja-JP"/>
        </w:rPr>
        <w:t>, the recording interval is adjusted to the flow velocity of the upward flow at</w:t>
      </w:r>
      <w:r w:rsidR="00D50C15">
        <w:rPr>
          <w:bCs/>
          <w:lang w:eastAsia="ja-JP"/>
        </w:rPr>
        <w:t xml:space="preserve"> </w:t>
      </w:r>
      <w:r w:rsidR="00D50C15">
        <w:rPr>
          <w:bCs/>
          <w:i/>
          <w:iCs/>
          <w:lang w:eastAsia="ja-JP"/>
        </w:rPr>
        <w:t>z</w:t>
      </w:r>
      <w:r w:rsidRPr="00C67D09">
        <w:rPr>
          <w:bCs/>
          <w:i/>
          <w:iCs/>
          <w:lang w:eastAsia="ja-JP"/>
        </w:rPr>
        <w:t xml:space="preserve"> </w:t>
      </w:r>
      <w:r w:rsidRPr="00C67D09">
        <w:rPr>
          <w:bCs/>
          <w:lang w:eastAsia="ja-JP"/>
        </w:rPr>
        <w:t xml:space="preserve">= </w:t>
      </w:r>
      <w:r w:rsidR="00D50C15">
        <w:rPr>
          <w:bCs/>
          <w:lang w:eastAsia="ja-JP"/>
        </w:rPr>
        <w:t>1580</w:t>
      </w:r>
      <w:r w:rsidRPr="00C67D09">
        <w:rPr>
          <w:bCs/>
          <w:lang w:eastAsia="ja-JP"/>
        </w:rPr>
        <w:t xml:space="preserve"> mm. In the low flow velocity region, the uncertainty of the flow velocity </w:t>
      </w:r>
      <w:r w:rsidR="00C307A2">
        <w:rPr>
          <w:bCs/>
          <w:lang w:eastAsia="ja-JP"/>
        </w:rPr>
        <w:t xml:space="preserve">can be decreased </w:t>
      </w:r>
      <w:r w:rsidRPr="00C67D09">
        <w:rPr>
          <w:bCs/>
          <w:lang w:eastAsia="ja-JP"/>
        </w:rPr>
        <w:t xml:space="preserve">by increasing </w:t>
      </w:r>
      <w:proofErr w:type="spellStart"/>
      <w:r w:rsidRPr="00C67D09">
        <w:rPr>
          <w:bCs/>
          <w:i/>
          <w:iCs/>
          <w:lang w:eastAsia="ja-JP"/>
        </w:rPr>
        <w:t>Δt</w:t>
      </w:r>
      <w:proofErr w:type="spellEnd"/>
      <w:r w:rsidRPr="00C67D09">
        <w:rPr>
          <w:bCs/>
          <w:lang w:eastAsia="ja-JP"/>
        </w:rPr>
        <w:t xml:space="preserve"> of Eq. (</w:t>
      </w:r>
      <w:r w:rsidR="00D50C15">
        <w:rPr>
          <w:bCs/>
          <w:lang w:eastAsia="ja-JP"/>
        </w:rPr>
        <w:t>8</w:t>
      </w:r>
      <w:r w:rsidRPr="00C67D09">
        <w:rPr>
          <w:bCs/>
          <w:lang w:eastAsia="ja-JP"/>
        </w:rPr>
        <w:t xml:space="preserve">) </w:t>
      </w:r>
      <w:r w:rsidR="00C307A2">
        <w:rPr>
          <w:bCs/>
          <w:lang w:eastAsia="ja-JP"/>
        </w:rPr>
        <w:t>because of</w:t>
      </w:r>
      <w:r w:rsidRPr="00C67D09">
        <w:rPr>
          <w:bCs/>
          <w:lang w:eastAsia="ja-JP"/>
        </w:rPr>
        <w:t xml:space="preserve"> the temperature fluctuation.</w:t>
      </w:r>
    </w:p>
    <w:p w14:paraId="2A1CCF8A" w14:textId="2A243267" w:rsidR="00607E2E" w:rsidRPr="00607E2E" w:rsidRDefault="00607E2E" w:rsidP="006F3C0C">
      <w:pPr>
        <w:pStyle w:val="a1"/>
        <w:ind w:firstLine="0"/>
        <w:rPr>
          <w:lang w:eastAsia="ja-JP"/>
        </w:rPr>
      </w:pPr>
      <w:r>
        <w:rPr>
          <w:rFonts w:hint="eastAsia"/>
          <w:lang w:eastAsia="ja-JP"/>
        </w:rPr>
        <w:t xml:space="preserve"> </w:t>
      </w:r>
      <w:r>
        <w:rPr>
          <w:lang w:eastAsia="ja-JP"/>
        </w:rPr>
        <w:t xml:space="preserve">     </w:t>
      </w:r>
    </w:p>
    <w:p w14:paraId="5AEA7C45" w14:textId="11948982" w:rsidR="00100D87" w:rsidRDefault="00100D87" w:rsidP="00100D87">
      <w:pPr>
        <w:pStyle w:val="a1"/>
        <w:ind w:firstLine="0"/>
        <w:jc w:val="center"/>
        <w:rPr>
          <w:lang w:eastAsia="ja-JP"/>
        </w:rPr>
      </w:pPr>
    </w:p>
    <w:p w14:paraId="0A6BEFBC" w14:textId="201CC354" w:rsidR="00E9303D" w:rsidRDefault="00C307A2" w:rsidP="00100D87">
      <w:pPr>
        <w:pStyle w:val="a1"/>
        <w:ind w:firstLine="0"/>
        <w:jc w:val="center"/>
        <w:rPr>
          <w:lang w:eastAsia="ja-JP"/>
        </w:rPr>
      </w:pPr>
      <w:r>
        <w:rPr>
          <w:noProof/>
          <w:lang w:eastAsia="ja-JP"/>
        </w:rPr>
        <w:lastRenderedPageBreak/>
        <w:drawing>
          <wp:inline distT="0" distB="0" distL="0" distR="0" wp14:anchorId="67E80DF6" wp14:editId="0BFB6782">
            <wp:extent cx="5254811" cy="2209800"/>
            <wp:effectExtent l="0" t="0" r="0" b="0"/>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58961" cy="2211545"/>
                    </a:xfrm>
                    <a:prstGeom prst="rect">
                      <a:avLst/>
                    </a:prstGeom>
                    <a:noFill/>
                    <a:ln>
                      <a:noFill/>
                    </a:ln>
                  </pic:spPr>
                </pic:pic>
              </a:graphicData>
            </a:graphic>
          </wp:inline>
        </w:drawing>
      </w:r>
    </w:p>
    <w:p w14:paraId="5D450074" w14:textId="57F36120" w:rsidR="00E9303D" w:rsidRDefault="00E9303D" w:rsidP="00E9303D">
      <w:pPr>
        <w:pStyle w:val="a1"/>
        <w:ind w:firstLine="0"/>
        <w:rPr>
          <w:lang w:eastAsia="ja-JP"/>
        </w:rPr>
      </w:pPr>
      <w:r>
        <w:rPr>
          <w:lang w:eastAsia="ja-JP"/>
        </w:rPr>
        <w:t xml:space="preserve">             (a) Image of aligned grid pattern                        </w:t>
      </w:r>
      <w:proofErr w:type="gramStart"/>
      <w:r>
        <w:rPr>
          <w:lang w:eastAsia="ja-JP"/>
        </w:rPr>
        <w:t xml:space="preserve">   (</w:t>
      </w:r>
      <w:proofErr w:type="gramEnd"/>
      <w:r>
        <w:rPr>
          <w:lang w:eastAsia="ja-JP"/>
        </w:rPr>
        <w:t>b) Reference image</w:t>
      </w:r>
    </w:p>
    <w:p w14:paraId="3B2F3B88" w14:textId="77777777" w:rsidR="00E9303D" w:rsidRDefault="00E9303D" w:rsidP="00E9303D">
      <w:pPr>
        <w:pStyle w:val="a1"/>
        <w:ind w:firstLine="0"/>
        <w:rPr>
          <w:lang w:eastAsia="ja-JP"/>
        </w:rPr>
      </w:pPr>
    </w:p>
    <w:p w14:paraId="433FE059" w14:textId="1F9C29E8" w:rsidR="00F004EE" w:rsidRDefault="00E9303D" w:rsidP="00D50C15">
      <w:pPr>
        <w:pStyle w:val="a1"/>
        <w:ind w:firstLine="0"/>
        <w:jc w:val="center"/>
        <w:rPr>
          <w:i/>
          <w:iCs/>
          <w:lang w:eastAsia="ja-JP"/>
        </w:rPr>
      </w:pPr>
      <w:r w:rsidRPr="008C1F72">
        <w:rPr>
          <w:rFonts w:hint="eastAsia"/>
          <w:i/>
          <w:iCs/>
          <w:lang w:eastAsia="ja-JP"/>
        </w:rPr>
        <w:t>F</w:t>
      </w:r>
      <w:r w:rsidRPr="008C1F72">
        <w:rPr>
          <w:i/>
          <w:iCs/>
          <w:lang w:eastAsia="ja-JP"/>
        </w:rPr>
        <w:t xml:space="preserve">ig. </w:t>
      </w:r>
      <w:r>
        <w:rPr>
          <w:i/>
          <w:iCs/>
          <w:lang w:eastAsia="ja-JP"/>
        </w:rPr>
        <w:t>6</w:t>
      </w:r>
      <w:r w:rsidRPr="00E9303D">
        <w:rPr>
          <w:i/>
          <w:iCs/>
          <w:lang w:eastAsia="ja-JP"/>
        </w:rPr>
        <w:t xml:space="preserve"> Image of the distorted grid pattern and the reference image for </w:t>
      </w:r>
      <w:r w:rsidR="00C307A2">
        <w:rPr>
          <w:i/>
          <w:iCs/>
          <w:lang w:eastAsia="ja-JP"/>
        </w:rPr>
        <w:t xml:space="preserve">the </w:t>
      </w:r>
      <w:r w:rsidRPr="00E9303D">
        <w:rPr>
          <w:i/>
          <w:iCs/>
          <w:lang w:eastAsia="ja-JP"/>
        </w:rPr>
        <w:t>cross-correlation process</w:t>
      </w:r>
    </w:p>
    <w:p w14:paraId="4DFE8204" w14:textId="435F0A65" w:rsidR="00D50C15" w:rsidRDefault="00D50C15" w:rsidP="00D50C15">
      <w:pPr>
        <w:pStyle w:val="a1"/>
        <w:ind w:firstLine="0"/>
        <w:jc w:val="center"/>
        <w:rPr>
          <w:i/>
          <w:iCs/>
          <w:lang w:eastAsia="ja-JP"/>
        </w:rPr>
      </w:pPr>
    </w:p>
    <w:p w14:paraId="301EA0C8" w14:textId="4A26E8F6" w:rsidR="00816DAC" w:rsidRDefault="0086004C" w:rsidP="00D50C15">
      <w:pPr>
        <w:pStyle w:val="a1"/>
        <w:ind w:firstLine="0"/>
        <w:jc w:val="center"/>
        <w:rPr>
          <w:lang w:eastAsia="ja-JP"/>
        </w:rPr>
      </w:pPr>
      <w:r>
        <w:rPr>
          <w:noProof/>
          <w:lang w:eastAsia="ja-JP"/>
        </w:rPr>
        <mc:AlternateContent>
          <mc:Choice Requires="wps">
            <w:drawing>
              <wp:anchor distT="45720" distB="45720" distL="114300" distR="114300" simplePos="0" relativeHeight="251661312" behindDoc="0" locked="0" layoutInCell="1" allowOverlap="1" wp14:anchorId="74FA0B90" wp14:editId="663DA051">
                <wp:simplePos x="0" y="0"/>
                <wp:positionH relativeFrom="margin">
                  <wp:align>right</wp:align>
                </wp:positionH>
                <wp:positionV relativeFrom="paragraph">
                  <wp:posOffset>1758950</wp:posOffset>
                </wp:positionV>
                <wp:extent cx="2009775" cy="1404620"/>
                <wp:effectExtent l="0" t="0" r="0" b="127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404620"/>
                        </a:xfrm>
                        <a:prstGeom prst="rect">
                          <a:avLst/>
                        </a:prstGeom>
                        <a:noFill/>
                        <a:ln w="9525">
                          <a:noFill/>
                          <a:miter lim="800000"/>
                          <a:headEnd/>
                          <a:tailEnd/>
                        </a:ln>
                      </wps:spPr>
                      <wps:txbx>
                        <w:txbxContent>
                          <w:p w14:paraId="00EF37F6" w14:textId="70B25190" w:rsidR="0086004C" w:rsidRPr="00816DAC" w:rsidRDefault="0086004C" w:rsidP="0086004C">
                            <w:pPr>
                              <w:rPr>
                                <w:sz w:val="20"/>
                                <w:lang w:eastAsia="ja-JP"/>
                              </w:rPr>
                            </w:pPr>
                            <w:r w:rsidRPr="00816DAC">
                              <w:rPr>
                                <w:rFonts w:hint="eastAsia"/>
                                <w:sz w:val="20"/>
                                <w:lang w:eastAsia="ja-JP"/>
                              </w:rPr>
                              <w:t>(</w:t>
                            </w:r>
                            <w:r>
                              <w:rPr>
                                <w:sz w:val="20"/>
                                <w:lang w:eastAsia="ja-JP"/>
                              </w:rPr>
                              <w:t>b</w:t>
                            </w:r>
                            <w:r w:rsidRPr="00816DAC">
                              <w:rPr>
                                <w:sz w:val="20"/>
                                <w:lang w:eastAsia="ja-JP"/>
                              </w:rPr>
                              <w:t xml:space="preserve">) </w:t>
                            </w:r>
                            <w:r>
                              <w:rPr>
                                <w:sz w:val="20"/>
                                <w:lang w:eastAsia="ja-JP"/>
                              </w:rPr>
                              <w:t>Temperature fluctuation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FA0B90" id="_x0000_t202" coordsize="21600,21600" o:spt="202" path="m,l,21600r21600,l21600,xe">
                <v:stroke joinstyle="miter"/>
                <v:path gradientshapeok="t" o:connecttype="rect"/>
              </v:shapetype>
              <v:shape id="テキスト ボックス 2" o:spid="_x0000_s1026" type="#_x0000_t202" style="position:absolute;left:0;text-align:left;margin-left:107.05pt;margin-top:138.5pt;width:158.25pt;height:110.6pt;z-index:2516613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" filled="f" stroked="f">
                <v:textbox style="mso-fit-shape-to-text:t">
                  <w:txbxContent>
                    <w:p w14:paraId="00EF37F6" w14:textId="70B25190" w:rsidR="0086004C" w:rsidRPr="00816DAC" w:rsidRDefault="0086004C" w:rsidP="0086004C">
                      <w:pPr>
                        <w:rPr>
                          <w:sz w:val="20"/>
                          <w:lang w:eastAsia="ja-JP"/>
                        </w:rPr>
                      </w:pPr>
                      <w:r w:rsidRPr="00816DAC">
                        <w:rPr>
                          <w:rFonts w:hint="eastAsia"/>
                          <w:sz w:val="20"/>
                          <w:lang w:eastAsia="ja-JP"/>
                        </w:rPr>
                        <w:t>(</w:t>
                      </w:r>
                      <w:r>
                        <w:rPr>
                          <w:sz w:val="20"/>
                          <w:lang w:eastAsia="ja-JP"/>
                        </w:rPr>
                        <w:t>b</w:t>
                      </w:r>
                      <w:r w:rsidRPr="00816DAC">
                        <w:rPr>
                          <w:sz w:val="20"/>
                          <w:lang w:eastAsia="ja-JP"/>
                        </w:rPr>
                        <w:t xml:space="preserve">) </w:t>
                      </w:r>
                      <w:r>
                        <w:rPr>
                          <w:sz w:val="20"/>
                          <w:lang w:eastAsia="ja-JP"/>
                        </w:rPr>
                        <w:t>Temperature fluctuation</w:t>
                      </w:r>
                    </w:p>
                  </w:txbxContent>
                </v:textbox>
                <w10:wrap anchorx="margin"/>
              </v:shape>
            </w:pict>
          </mc:Fallback>
        </mc:AlternateContent>
      </w:r>
      <w:r>
        <w:rPr>
          <w:noProof/>
          <w:lang w:eastAsia="ja-JP"/>
        </w:rPr>
        <mc:AlternateContent>
          <mc:Choice Requires="wps">
            <w:drawing>
              <wp:anchor distT="45720" distB="45720" distL="114300" distR="114300" simplePos="0" relativeHeight="251659264" behindDoc="0" locked="0" layoutInCell="1" allowOverlap="1" wp14:anchorId="312476F1" wp14:editId="229F8995">
                <wp:simplePos x="0" y="0"/>
                <wp:positionH relativeFrom="column">
                  <wp:posOffset>581025</wp:posOffset>
                </wp:positionH>
                <wp:positionV relativeFrom="paragraph">
                  <wp:posOffset>1768475</wp:posOffset>
                </wp:positionV>
                <wp:extent cx="2343150"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404620"/>
                        </a:xfrm>
                        <a:prstGeom prst="rect">
                          <a:avLst/>
                        </a:prstGeom>
                        <a:noFill/>
                        <a:ln w="9525">
                          <a:noFill/>
                          <a:miter lim="800000"/>
                          <a:headEnd/>
                          <a:tailEnd/>
                        </a:ln>
                      </wps:spPr>
                      <wps:txbx>
                        <w:txbxContent>
                          <w:p w14:paraId="1ECFCB5F" w14:textId="49B644EA" w:rsidR="00816DAC" w:rsidRPr="00816DAC" w:rsidRDefault="00816DAC">
                            <w:pPr>
                              <w:rPr>
                                <w:sz w:val="20"/>
                                <w:lang w:eastAsia="ja-JP"/>
                              </w:rPr>
                            </w:pPr>
                            <w:r w:rsidRPr="00816DAC">
                              <w:rPr>
                                <w:rFonts w:hint="eastAsia"/>
                                <w:sz w:val="20"/>
                                <w:lang w:eastAsia="ja-JP"/>
                              </w:rPr>
                              <w:t>(</w:t>
                            </w:r>
                            <w:r w:rsidRPr="00816DAC">
                              <w:rPr>
                                <w:sz w:val="20"/>
                                <w:lang w:eastAsia="ja-JP"/>
                              </w:rPr>
                              <w:t xml:space="preserve">a) </w:t>
                            </w:r>
                            <w:r w:rsidR="0086004C">
                              <w:rPr>
                                <w:sz w:val="20"/>
                                <w:lang w:eastAsia="ja-JP"/>
                              </w:rPr>
                              <w:t xml:space="preserve">Fluctuation distribution </w:t>
                            </w:r>
                            <w:r w:rsidR="0086004C" w:rsidRPr="0086004C">
                              <w:rPr>
                                <w:sz w:val="20"/>
                                <w:lang w:eastAsia="ja-JP"/>
                              </w:rPr>
                              <w:t>in the vertical position of the grid point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2476F1" id="_x0000_s1027" type="#_x0000_t202" style="position:absolute;left:0;text-align:left;margin-left:45.75pt;margin-top:139.25pt;width:184.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" filled="f" stroked="f">
                <v:textbox style="mso-fit-shape-to-text:t">
                  <w:txbxContent>
                    <w:p w14:paraId="1ECFCB5F" w14:textId="49B644EA" w:rsidR="00816DAC" w:rsidRPr="00816DAC" w:rsidRDefault="00816DAC">
                      <w:pPr>
                        <w:rPr>
                          <w:sz w:val="20"/>
                          <w:lang w:eastAsia="ja-JP"/>
                        </w:rPr>
                      </w:pPr>
                      <w:r w:rsidRPr="00816DAC">
                        <w:rPr>
                          <w:rFonts w:hint="eastAsia"/>
                          <w:sz w:val="20"/>
                          <w:lang w:eastAsia="ja-JP"/>
                        </w:rPr>
                        <w:t>(</w:t>
                      </w:r>
                      <w:r w:rsidRPr="00816DAC">
                        <w:rPr>
                          <w:sz w:val="20"/>
                          <w:lang w:eastAsia="ja-JP"/>
                        </w:rPr>
                        <w:t xml:space="preserve">a) </w:t>
                      </w:r>
                      <w:r w:rsidR="0086004C">
                        <w:rPr>
                          <w:sz w:val="20"/>
                          <w:lang w:eastAsia="ja-JP"/>
                        </w:rPr>
                        <w:t xml:space="preserve">Fluctuation distribution </w:t>
                      </w:r>
                      <w:r w:rsidR="0086004C" w:rsidRPr="0086004C">
                        <w:rPr>
                          <w:sz w:val="20"/>
                          <w:lang w:eastAsia="ja-JP"/>
                        </w:rPr>
                        <w:t>in the vertical position of the grid point</w:t>
                      </w:r>
                    </w:p>
                  </w:txbxContent>
                </v:textbox>
              </v:shape>
            </w:pict>
          </mc:Fallback>
        </mc:AlternateContent>
      </w:r>
      <w:r w:rsidR="00816DAC">
        <w:rPr>
          <w:noProof/>
          <w:lang w:eastAsia="ja-JP"/>
        </w:rPr>
        <w:drawing>
          <wp:inline distT="0" distB="0" distL="0" distR="0" wp14:anchorId="12F8D740" wp14:editId="7EF74F38">
            <wp:extent cx="5548630" cy="1820282"/>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82183" cy="1831289"/>
                    </a:xfrm>
                    <a:prstGeom prst="rect">
                      <a:avLst/>
                    </a:prstGeom>
                    <a:noFill/>
                    <a:ln>
                      <a:noFill/>
                    </a:ln>
                  </pic:spPr>
                </pic:pic>
              </a:graphicData>
            </a:graphic>
          </wp:inline>
        </w:drawing>
      </w:r>
    </w:p>
    <w:p w14:paraId="19CB5728" w14:textId="754D2D20" w:rsidR="00816DAC" w:rsidRDefault="00816DAC" w:rsidP="00D50C15">
      <w:pPr>
        <w:pStyle w:val="a1"/>
        <w:ind w:firstLine="0"/>
        <w:jc w:val="center"/>
        <w:rPr>
          <w:lang w:eastAsia="ja-JP"/>
        </w:rPr>
      </w:pPr>
    </w:p>
    <w:p w14:paraId="613BD68F" w14:textId="08419301" w:rsidR="00816DAC" w:rsidRDefault="00816DAC" w:rsidP="00D50C15">
      <w:pPr>
        <w:pStyle w:val="a1"/>
        <w:ind w:firstLine="0"/>
        <w:jc w:val="center"/>
        <w:rPr>
          <w:lang w:eastAsia="ja-JP"/>
        </w:rPr>
      </w:pPr>
    </w:p>
    <w:p w14:paraId="56B14FC0" w14:textId="77777777" w:rsidR="0086004C" w:rsidRDefault="0086004C" w:rsidP="00D50C15">
      <w:pPr>
        <w:pStyle w:val="a1"/>
        <w:ind w:firstLine="0"/>
        <w:jc w:val="center"/>
        <w:rPr>
          <w:lang w:eastAsia="ja-JP"/>
        </w:rPr>
      </w:pPr>
    </w:p>
    <w:p w14:paraId="3EC3F9B1" w14:textId="36DC7FAF" w:rsidR="00816DAC" w:rsidRDefault="0086004C" w:rsidP="00D50C15">
      <w:pPr>
        <w:pStyle w:val="a1"/>
        <w:ind w:firstLine="0"/>
        <w:jc w:val="center"/>
        <w:rPr>
          <w:lang w:eastAsia="ja-JP"/>
        </w:rPr>
      </w:pPr>
      <w:r w:rsidRPr="008C1F72">
        <w:rPr>
          <w:rFonts w:hint="eastAsia"/>
          <w:i/>
          <w:iCs/>
          <w:lang w:eastAsia="ja-JP"/>
        </w:rPr>
        <w:t>F</w:t>
      </w:r>
      <w:r w:rsidRPr="008C1F72">
        <w:rPr>
          <w:i/>
          <w:iCs/>
          <w:lang w:eastAsia="ja-JP"/>
        </w:rPr>
        <w:t xml:space="preserve">ig. </w:t>
      </w:r>
      <w:r>
        <w:rPr>
          <w:i/>
          <w:iCs/>
          <w:lang w:eastAsia="ja-JP"/>
        </w:rPr>
        <w:t>7</w:t>
      </w:r>
      <w:r w:rsidRPr="00E9303D">
        <w:rPr>
          <w:i/>
          <w:iCs/>
          <w:lang w:eastAsia="ja-JP"/>
        </w:rPr>
        <w:t xml:space="preserve"> </w:t>
      </w:r>
      <w:r>
        <w:rPr>
          <w:i/>
          <w:iCs/>
          <w:lang w:eastAsia="ja-JP"/>
        </w:rPr>
        <w:t>F</w:t>
      </w:r>
      <w:r w:rsidRPr="0086004C">
        <w:rPr>
          <w:i/>
          <w:iCs/>
          <w:lang w:eastAsia="ja-JP"/>
        </w:rPr>
        <w:t xml:space="preserve">luctuation distribution in the vertical position of the grid point and temperature fluctuation </w:t>
      </w:r>
      <w:r>
        <w:rPr>
          <w:i/>
          <w:iCs/>
          <w:lang w:eastAsia="ja-JP"/>
        </w:rPr>
        <w:t xml:space="preserve">in </w:t>
      </w:r>
      <w:r w:rsidR="00C307A2">
        <w:rPr>
          <w:i/>
          <w:iCs/>
          <w:lang w:eastAsia="ja-JP"/>
        </w:rPr>
        <w:t xml:space="preserve">the </w:t>
      </w:r>
      <w:r>
        <w:rPr>
          <w:i/>
          <w:iCs/>
          <w:lang w:eastAsia="ja-JP"/>
        </w:rPr>
        <w:t xml:space="preserve">horizontal axis at two vertical positions in </w:t>
      </w:r>
      <w:r w:rsidR="00C307A2">
        <w:rPr>
          <w:i/>
          <w:iCs/>
          <w:lang w:eastAsia="ja-JP"/>
        </w:rPr>
        <w:t xml:space="preserve">the </w:t>
      </w:r>
      <w:r>
        <w:rPr>
          <w:i/>
          <w:iCs/>
          <w:lang w:eastAsia="ja-JP"/>
        </w:rPr>
        <w:t>upper plenum</w:t>
      </w:r>
    </w:p>
    <w:p w14:paraId="0CA46B27" w14:textId="441B25C7" w:rsidR="00816DAC" w:rsidRDefault="00816DAC" w:rsidP="00D50C15">
      <w:pPr>
        <w:pStyle w:val="a1"/>
        <w:ind w:firstLine="0"/>
        <w:jc w:val="center"/>
        <w:rPr>
          <w:lang w:eastAsia="ja-JP"/>
        </w:rPr>
      </w:pPr>
    </w:p>
    <w:p w14:paraId="60852EE3" w14:textId="77777777" w:rsidR="00C307A2" w:rsidRDefault="00C307A2" w:rsidP="00D50C15">
      <w:pPr>
        <w:pStyle w:val="a1"/>
        <w:ind w:firstLine="0"/>
        <w:jc w:val="center"/>
        <w:rPr>
          <w:lang w:eastAsia="ja-JP"/>
        </w:rPr>
      </w:pPr>
    </w:p>
    <w:p w14:paraId="55463181" w14:textId="3BF99371" w:rsidR="00932805" w:rsidRDefault="00932805" w:rsidP="00D50C15">
      <w:pPr>
        <w:pStyle w:val="a1"/>
        <w:ind w:firstLine="0"/>
        <w:jc w:val="center"/>
        <w:rPr>
          <w:lang w:eastAsia="ja-JP"/>
        </w:rPr>
      </w:pPr>
      <w:r>
        <w:rPr>
          <w:noProof/>
          <w:lang w:eastAsia="ja-JP"/>
        </w:rPr>
        <w:drawing>
          <wp:inline distT="0" distB="0" distL="0" distR="0" wp14:anchorId="402DC528" wp14:editId="1E36EB9C">
            <wp:extent cx="2600325" cy="1817182"/>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30699" cy="1838408"/>
                    </a:xfrm>
                    <a:prstGeom prst="rect">
                      <a:avLst/>
                    </a:prstGeom>
                    <a:noFill/>
                    <a:ln>
                      <a:noFill/>
                    </a:ln>
                  </pic:spPr>
                </pic:pic>
              </a:graphicData>
            </a:graphic>
          </wp:inline>
        </w:drawing>
      </w:r>
    </w:p>
    <w:p w14:paraId="709A32BC" w14:textId="0EFCBD1E" w:rsidR="00932805" w:rsidRDefault="00932805" w:rsidP="00D50C15">
      <w:pPr>
        <w:pStyle w:val="a1"/>
        <w:ind w:firstLine="0"/>
        <w:jc w:val="center"/>
        <w:rPr>
          <w:i/>
          <w:iCs/>
          <w:lang w:eastAsia="ja-JP"/>
        </w:rPr>
      </w:pPr>
      <w:r w:rsidRPr="008C1F72">
        <w:rPr>
          <w:rFonts w:hint="eastAsia"/>
          <w:i/>
          <w:iCs/>
          <w:lang w:eastAsia="ja-JP"/>
        </w:rPr>
        <w:t>F</w:t>
      </w:r>
      <w:r w:rsidRPr="008C1F72">
        <w:rPr>
          <w:i/>
          <w:iCs/>
          <w:lang w:eastAsia="ja-JP"/>
        </w:rPr>
        <w:t xml:space="preserve">ig. </w:t>
      </w:r>
      <w:r>
        <w:rPr>
          <w:i/>
          <w:iCs/>
          <w:lang w:eastAsia="ja-JP"/>
        </w:rPr>
        <w:t xml:space="preserve">8 Vertical velocity and uncertainty of velocity </w:t>
      </w:r>
      <w:r w:rsidR="00C307A2">
        <w:rPr>
          <w:i/>
          <w:iCs/>
          <w:lang w:eastAsia="ja-JP"/>
        </w:rPr>
        <w:t>because of</w:t>
      </w:r>
      <w:r>
        <w:rPr>
          <w:i/>
          <w:iCs/>
          <w:lang w:eastAsia="ja-JP"/>
        </w:rPr>
        <w:t xml:space="preserve"> temperature fluctuation</w:t>
      </w:r>
    </w:p>
    <w:p w14:paraId="4C51AA17" w14:textId="77777777" w:rsidR="00C307A2" w:rsidRDefault="00C307A2" w:rsidP="00D50C15">
      <w:pPr>
        <w:pStyle w:val="a1"/>
        <w:ind w:firstLine="0"/>
        <w:jc w:val="center"/>
        <w:rPr>
          <w:i/>
          <w:iCs/>
          <w:lang w:eastAsia="ja-JP"/>
        </w:rPr>
      </w:pPr>
    </w:p>
    <w:p w14:paraId="46437112" w14:textId="77777777" w:rsidR="00932805" w:rsidRPr="00932805" w:rsidRDefault="00932805" w:rsidP="00D50C15">
      <w:pPr>
        <w:pStyle w:val="a1"/>
        <w:ind w:firstLine="0"/>
        <w:jc w:val="center"/>
        <w:rPr>
          <w:lang w:eastAsia="ja-JP"/>
        </w:rPr>
      </w:pPr>
    </w:p>
    <w:p w14:paraId="065C7827" w14:textId="0258703E" w:rsidR="00D50C15" w:rsidRPr="004D77AA" w:rsidRDefault="00D50C15" w:rsidP="00D50C15">
      <w:pPr>
        <w:pStyle w:val="a1"/>
        <w:ind w:firstLine="0"/>
        <w:rPr>
          <w:b/>
          <w:bCs/>
          <w:lang w:eastAsia="ja-JP"/>
        </w:rPr>
      </w:pPr>
      <w:r w:rsidRPr="004D77AA">
        <w:rPr>
          <w:rFonts w:hint="eastAsia"/>
          <w:b/>
          <w:bCs/>
          <w:lang w:eastAsia="ja-JP"/>
        </w:rPr>
        <w:t>3</w:t>
      </w:r>
      <w:r w:rsidRPr="004D77AA">
        <w:rPr>
          <w:b/>
          <w:bCs/>
          <w:lang w:eastAsia="ja-JP"/>
        </w:rPr>
        <w:t>.</w:t>
      </w:r>
      <w:r>
        <w:rPr>
          <w:b/>
          <w:bCs/>
          <w:lang w:eastAsia="ja-JP"/>
        </w:rPr>
        <w:t>2</w:t>
      </w:r>
      <w:r w:rsidRPr="004D77AA">
        <w:rPr>
          <w:b/>
          <w:bCs/>
          <w:lang w:eastAsia="ja-JP"/>
        </w:rPr>
        <w:t xml:space="preserve">   </w:t>
      </w:r>
      <w:r>
        <w:rPr>
          <w:b/>
          <w:bCs/>
          <w:lang w:eastAsia="ja-JP"/>
        </w:rPr>
        <w:t>RVACS operation</w:t>
      </w:r>
    </w:p>
    <w:p w14:paraId="759F9678" w14:textId="77777777" w:rsidR="00D50C15" w:rsidRPr="00D50C15" w:rsidRDefault="00D50C15" w:rsidP="00D50C15">
      <w:pPr>
        <w:pStyle w:val="a1"/>
      </w:pPr>
    </w:p>
    <w:p w14:paraId="433FE05A" w14:textId="3CE3543E" w:rsidR="001308F2" w:rsidRDefault="0035294D" w:rsidP="00537496">
      <w:pPr>
        <w:pStyle w:val="a1"/>
      </w:pPr>
      <w:r>
        <w:t>T</w:t>
      </w:r>
      <w:r w:rsidRPr="00911FDC">
        <w:t>he natural circulation phenomena under operating</w:t>
      </w:r>
      <w:r>
        <w:t xml:space="preserve"> </w:t>
      </w:r>
      <w:r w:rsidRPr="00911FDC">
        <w:t xml:space="preserve">RVACS </w:t>
      </w:r>
      <w:r w:rsidR="00C13A3E">
        <w:t xml:space="preserve">conditions </w:t>
      </w:r>
      <w:r w:rsidRPr="00911FDC">
        <w:t>w</w:t>
      </w:r>
      <w:r w:rsidR="00C13A3E">
        <w:t>ere</w:t>
      </w:r>
      <w:r w:rsidRPr="00911FDC">
        <w:t xml:space="preserve"> investigated</w:t>
      </w:r>
      <w:r w:rsidR="00C13A3E">
        <w:t xml:space="preserve"> using</w:t>
      </w:r>
      <w:r w:rsidRPr="00911FDC">
        <w:t xml:space="preserve"> the results of </w:t>
      </w:r>
      <w:r>
        <w:t>temperature measurements.</w:t>
      </w:r>
      <w:r w:rsidR="00B670E7">
        <w:t xml:space="preserve"> </w:t>
      </w:r>
      <w:r w:rsidR="00C21201">
        <w:t xml:space="preserve">RVACS cools the fluid from all circumferences of the reactor vessel in the upper </w:t>
      </w:r>
      <w:r w:rsidR="00C21201">
        <w:lastRenderedPageBreak/>
        <w:t>and lower plenum</w:t>
      </w:r>
      <w:r w:rsidR="00C13A3E">
        <w:t>s, as shown in Fig. 1</w:t>
      </w:r>
      <w:r w:rsidR="00C21201">
        <w:t xml:space="preserve">. </w:t>
      </w:r>
      <w:r w:rsidR="00C21201" w:rsidRPr="00157A06">
        <w:rPr>
          <w:color w:val="000000" w:themeColor="text1"/>
        </w:rPr>
        <w:t xml:space="preserve">The temperature measurement </w:t>
      </w:r>
      <w:r w:rsidR="00C13A3E">
        <w:rPr>
          <w:color w:val="000000" w:themeColor="text1"/>
        </w:rPr>
        <w:t xml:space="preserve">frequency </w:t>
      </w:r>
      <w:r w:rsidR="00C21201" w:rsidRPr="00157A06">
        <w:rPr>
          <w:color w:val="000000" w:themeColor="text1"/>
        </w:rPr>
        <w:t xml:space="preserve">was set to </w:t>
      </w:r>
      <w:r w:rsidR="001D48CB">
        <w:rPr>
          <w:color w:val="000000" w:themeColor="text1"/>
        </w:rPr>
        <w:t>1</w:t>
      </w:r>
      <w:r w:rsidR="00C21201" w:rsidRPr="00157A06">
        <w:rPr>
          <w:color w:val="000000" w:themeColor="text1"/>
        </w:rPr>
        <w:t xml:space="preserve">00 Hz. The recording time for temperature measurements was set to </w:t>
      </w:r>
      <w:r w:rsidR="001D48CB">
        <w:rPr>
          <w:color w:val="000000" w:themeColor="text1"/>
        </w:rPr>
        <w:t>approximately 33</w:t>
      </w:r>
      <w:r w:rsidR="00C21201" w:rsidRPr="00157A06">
        <w:rPr>
          <w:color w:val="000000" w:themeColor="text1"/>
        </w:rPr>
        <w:t>0 s</w:t>
      </w:r>
      <w:r w:rsidR="00C21201">
        <w:rPr>
          <w:color w:val="000000" w:themeColor="text1"/>
        </w:rPr>
        <w:t xml:space="preserve">. Table </w:t>
      </w:r>
      <w:r w:rsidR="001D48CB">
        <w:rPr>
          <w:color w:val="000000" w:themeColor="text1"/>
        </w:rPr>
        <w:t>2</w:t>
      </w:r>
      <w:r w:rsidR="00C21201">
        <w:rPr>
          <w:color w:val="000000" w:themeColor="text1"/>
        </w:rPr>
        <w:t xml:space="preserve"> shows the heater power conditions</w:t>
      </w:r>
      <w:r w:rsidR="001D48CB">
        <w:rPr>
          <w:color w:val="000000" w:themeColor="text1"/>
        </w:rPr>
        <w:t xml:space="preserve"> under </w:t>
      </w:r>
      <w:r w:rsidR="00C13A3E">
        <w:rPr>
          <w:color w:val="000000" w:themeColor="text1"/>
        </w:rPr>
        <w:t>operating</w:t>
      </w:r>
      <w:r w:rsidR="001D48CB">
        <w:rPr>
          <w:color w:val="000000" w:themeColor="text1"/>
        </w:rPr>
        <w:t xml:space="preserve"> RVACS</w:t>
      </w:r>
      <w:r w:rsidR="00C21201">
        <w:rPr>
          <w:color w:val="000000" w:themeColor="text1"/>
        </w:rPr>
        <w:t>. Th</w:t>
      </w:r>
      <w:r w:rsidR="00A94A60">
        <w:rPr>
          <w:color w:val="000000" w:themeColor="text1"/>
        </w:rPr>
        <w:t>e</w:t>
      </w:r>
      <w:r w:rsidR="00C21201">
        <w:rPr>
          <w:color w:val="000000" w:themeColor="text1"/>
        </w:rPr>
        <w:t xml:space="preserve"> condition</w:t>
      </w:r>
      <w:r w:rsidR="00A94A60">
        <w:rPr>
          <w:color w:val="000000" w:themeColor="text1"/>
        </w:rPr>
        <w:t>s</w:t>
      </w:r>
      <w:r w:rsidR="00C21201">
        <w:rPr>
          <w:color w:val="000000" w:themeColor="text1"/>
        </w:rPr>
        <w:t xml:space="preserve"> </w:t>
      </w:r>
      <w:r w:rsidR="00A94A60">
        <w:rPr>
          <w:color w:val="000000" w:themeColor="text1"/>
        </w:rPr>
        <w:t>of Case</w:t>
      </w:r>
      <w:r w:rsidR="00C13A3E">
        <w:rPr>
          <w:color w:val="000000" w:themeColor="text1"/>
        </w:rPr>
        <w:t xml:space="preserve">s </w:t>
      </w:r>
      <w:r w:rsidR="00A94A60">
        <w:rPr>
          <w:color w:val="000000" w:themeColor="text1"/>
        </w:rPr>
        <w:t>A and B</w:t>
      </w:r>
      <w:r w:rsidR="00C13A3E">
        <w:rPr>
          <w:color w:val="000000" w:themeColor="text1"/>
        </w:rPr>
        <w:t xml:space="preserve"> simulate</w:t>
      </w:r>
      <w:r w:rsidR="00C21201">
        <w:rPr>
          <w:color w:val="000000" w:themeColor="text1"/>
        </w:rPr>
        <w:t xml:space="preserve"> </w:t>
      </w:r>
      <w:r w:rsidR="00C13A3E">
        <w:rPr>
          <w:color w:val="000000" w:themeColor="text1"/>
        </w:rPr>
        <w:t xml:space="preserve">that </w:t>
      </w:r>
      <w:r w:rsidR="00C21201">
        <w:rPr>
          <w:color w:val="000000" w:themeColor="text1"/>
        </w:rPr>
        <w:t>2</w:t>
      </w:r>
      <w:r w:rsidR="00C21201" w:rsidRPr="00540BD4">
        <w:rPr>
          <w:color w:val="000000" w:themeColor="text1"/>
        </w:rPr>
        <w:t xml:space="preserve">0% </w:t>
      </w:r>
      <w:r w:rsidR="00A94A60">
        <w:rPr>
          <w:color w:val="000000" w:themeColor="text1"/>
        </w:rPr>
        <w:t xml:space="preserve">and 80% </w:t>
      </w:r>
      <w:r w:rsidR="00C21201" w:rsidRPr="00540BD4">
        <w:rPr>
          <w:color w:val="000000" w:themeColor="text1"/>
        </w:rPr>
        <w:t>of the core fuel fell to the lower plenum and accumulated on the core catcher</w:t>
      </w:r>
      <w:r w:rsidR="00A94A60">
        <w:rPr>
          <w:color w:val="000000" w:themeColor="text1"/>
        </w:rPr>
        <w:t>, respectively</w:t>
      </w:r>
      <w:r w:rsidR="00C21201" w:rsidRPr="00540BD4">
        <w:rPr>
          <w:color w:val="000000" w:themeColor="text1"/>
        </w:rPr>
        <w:t>.</w:t>
      </w:r>
      <w:r w:rsidR="00A94A60">
        <w:rPr>
          <w:color w:val="000000" w:themeColor="text1"/>
        </w:rPr>
        <w:t xml:space="preserve"> </w:t>
      </w:r>
      <w:r w:rsidR="00C13A3E">
        <w:rPr>
          <w:color w:val="000000" w:themeColor="text1"/>
        </w:rPr>
        <w:t>The t</w:t>
      </w:r>
      <w:r w:rsidR="0045311B">
        <w:rPr>
          <w:color w:val="000000" w:themeColor="text1"/>
        </w:rPr>
        <w:t>otal heater power of Case</w:t>
      </w:r>
      <w:r w:rsidR="00C13A3E">
        <w:rPr>
          <w:color w:val="000000" w:themeColor="text1"/>
        </w:rPr>
        <w:t xml:space="preserve"> </w:t>
      </w:r>
      <w:r w:rsidR="0045311B">
        <w:rPr>
          <w:color w:val="000000" w:themeColor="text1"/>
        </w:rPr>
        <w:t xml:space="preserve">A </w:t>
      </w:r>
      <w:r w:rsidR="00610F82">
        <w:rPr>
          <w:color w:val="000000" w:themeColor="text1"/>
        </w:rPr>
        <w:t xml:space="preserve">is equal to that of </w:t>
      </w:r>
      <w:r w:rsidR="0045311B">
        <w:rPr>
          <w:color w:val="000000" w:themeColor="text1"/>
        </w:rPr>
        <w:t>Case</w:t>
      </w:r>
      <w:r w:rsidR="00C13A3E">
        <w:rPr>
          <w:color w:val="000000" w:themeColor="text1"/>
        </w:rPr>
        <w:t xml:space="preserve"> </w:t>
      </w:r>
      <w:r w:rsidR="0045311B">
        <w:rPr>
          <w:color w:val="000000" w:themeColor="text1"/>
        </w:rPr>
        <w:t xml:space="preserve">B. </w:t>
      </w:r>
      <w:r w:rsidR="00A94A60">
        <w:rPr>
          <w:color w:val="000000" w:themeColor="text1"/>
        </w:rPr>
        <w:t>T</w:t>
      </w:r>
      <w:r w:rsidR="00C21201">
        <w:rPr>
          <w:color w:val="000000" w:themeColor="text1"/>
        </w:rPr>
        <w:t xml:space="preserve">emperature </w:t>
      </w:r>
      <w:r w:rsidR="00C21201" w:rsidRPr="008C5162">
        <w:rPr>
          <w:color w:val="000000" w:themeColor="text1"/>
        </w:rPr>
        <w:t>measurement</w:t>
      </w:r>
      <w:r w:rsidR="00C21201">
        <w:rPr>
          <w:color w:val="000000" w:themeColor="text1"/>
        </w:rPr>
        <w:t>s</w:t>
      </w:r>
      <w:r w:rsidR="00C21201" w:rsidRPr="008C5162">
        <w:rPr>
          <w:color w:val="000000" w:themeColor="text1"/>
        </w:rPr>
        <w:t xml:space="preserve"> w</w:t>
      </w:r>
      <w:r w:rsidR="00C21201">
        <w:rPr>
          <w:color w:val="000000" w:themeColor="text1"/>
        </w:rPr>
        <w:t>ere</w:t>
      </w:r>
      <w:r w:rsidR="00C21201" w:rsidRPr="008C5162">
        <w:rPr>
          <w:color w:val="000000" w:themeColor="text1"/>
        </w:rPr>
        <w:t xml:space="preserve"> </w:t>
      </w:r>
      <w:r w:rsidR="00C13A3E">
        <w:rPr>
          <w:color w:val="000000" w:themeColor="text1"/>
        </w:rPr>
        <w:t>conducted</w:t>
      </w:r>
      <w:r w:rsidR="00C21201" w:rsidRPr="008C5162">
        <w:rPr>
          <w:color w:val="000000" w:themeColor="text1"/>
        </w:rPr>
        <w:t xml:space="preserve"> under stable conditions operating the </w:t>
      </w:r>
      <w:r w:rsidR="00A94A60">
        <w:rPr>
          <w:color w:val="000000" w:themeColor="text1"/>
        </w:rPr>
        <w:t>RVACS</w:t>
      </w:r>
      <w:r w:rsidR="00C21201">
        <w:rPr>
          <w:color w:val="000000" w:themeColor="text1"/>
        </w:rPr>
        <w:t xml:space="preserve"> and heaters</w:t>
      </w:r>
      <w:r w:rsidR="00C21201">
        <w:t>.</w:t>
      </w:r>
    </w:p>
    <w:p w14:paraId="71F6717E" w14:textId="7A957269" w:rsidR="00A94A60" w:rsidRDefault="00A94A60" w:rsidP="00537496">
      <w:pPr>
        <w:pStyle w:val="a1"/>
        <w:rPr>
          <w:lang w:eastAsia="ja-JP"/>
        </w:rPr>
      </w:pPr>
      <w:r>
        <w:rPr>
          <w:rFonts w:hint="eastAsia"/>
          <w:lang w:eastAsia="ja-JP"/>
        </w:rPr>
        <w:t>F</w:t>
      </w:r>
      <w:r>
        <w:rPr>
          <w:lang w:eastAsia="ja-JP"/>
        </w:rPr>
        <w:t>igure 9 shows</w:t>
      </w:r>
      <w:r w:rsidR="00FA737F">
        <w:rPr>
          <w:lang w:eastAsia="ja-JP"/>
        </w:rPr>
        <w:t xml:space="preserve"> the temperature distributions in the upper and lower plenum</w:t>
      </w:r>
      <w:r w:rsidR="00C13A3E">
        <w:rPr>
          <w:lang w:eastAsia="ja-JP"/>
        </w:rPr>
        <w:t>s</w:t>
      </w:r>
      <w:r w:rsidR="00FA737F">
        <w:rPr>
          <w:lang w:eastAsia="ja-JP"/>
        </w:rPr>
        <w:t xml:space="preserve"> </w:t>
      </w:r>
      <w:r w:rsidR="00C13A3E">
        <w:rPr>
          <w:lang w:eastAsia="ja-JP"/>
        </w:rPr>
        <w:t>of</w:t>
      </w:r>
      <w:r w:rsidR="00FA737F">
        <w:rPr>
          <w:lang w:eastAsia="ja-JP"/>
        </w:rPr>
        <w:t xml:space="preserve"> Case</w:t>
      </w:r>
      <w:r w:rsidR="00C55D2B">
        <w:rPr>
          <w:lang w:eastAsia="ja-JP"/>
        </w:rPr>
        <w:t xml:space="preserve"> </w:t>
      </w:r>
      <w:r w:rsidR="00FA737F">
        <w:rPr>
          <w:lang w:eastAsia="ja-JP"/>
        </w:rPr>
        <w:t xml:space="preserve">A. </w:t>
      </w:r>
      <w:r w:rsidR="00C55D2B">
        <w:rPr>
          <w:lang w:eastAsia="ja-JP"/>
        </w:rPr>
        <w:t>T</w:t>
      </w:r>
      <w:r w:rsidR="00EA6BC3">
        <w:rPr>
          <w:lang w:eastAsia="ja-JP"/>
        </w:rPr>
        <w:t>he high</w:t>
      </w:r>
      <w:r w:rsidR="00C55D2B">
        <w:rPr>
          <w:lang w:eastAsia="ja-JP"/>
        </w:rPr>
        <w:t>-</w:t>
      </w:r>
      <w:r w:rsidR="00EA6BC3">
        <w:rPr>
          <w:lang w:eastAsia="ja-JP"/>
        </w:rPr>
        <w:t xml:space="preserve">temperature region narrowed toward the </w:t>
      </w:r>
      <w:proofErr w:type="spellStart"/>
      <w:r w:rsidR="00EA6BC3">
        <w:rPr>
          <w:lang w:eastAsia="ja-JP"/>
        </w:rPr>
        <w:t>center</w:t>
      </w:r>
      <w:proofErr w:type="spellEnd"/>
      <w:r w:rsidR="00EA6BC3">
        <w:rPr>
          <w:lang w:eastAsia="ja-JP"/>
        </w:rPr>
        <w:t xml:space="preserve"> of the core as the vertical height in the upper plenum</w:t>
      </w:r>
      <w:r w:rsidR="00C55D2B">
        <w:rPr>
          <w:lang w:eastAsia="ja-JP"/>
        </w:rPr>
        <w:t xml:space="preserve"> increased, as shown in Fig. 9-(a)</w:t>
      </w:r>
      <w:r w:rsidR="00FA737F">
        <w:rPr>
          <w:lang w:eastAsia="ja-JP"/>
        </w:rPr>
        <w:t>.</w:t>
      </w:r>
      <w:r w:rsidR="00EA6BC3">
        <w:rPr>
          <w:lang w:eastAsia="ja-JP"/>
        </w:rPr>
        <w:t xml:space="preserve"> </w:t>
      </w:r>
      <w:r w:rsidR="000E1CC3">
        <w:rPr>
          <w:lang w:eastAsia="ja-JP"/>
        </w:rPr>
        <w:t xml:space="preserve">Therefore, the flow through the core </w:t>
      </w:r>
      <w:r w:rsidR="00E93295">
        <w:rPr>
          <w:lang w:eastAsia="ja-JP"/>
        </w:rPr>
        <w:t xml:space="preserve">flowed upward </w:t>
      </w:r>
      <w:r w:rsidR="000E1CC3">
        <w:rPr>
          <w:lang w:eastAsia="ja-JP"/>
        </w:rPr>
        <w:t xml:space="preserve">while mixing with </w:t>
      </w:r>
      <w:r w:rsidR="00E93295">
        <w:rPr>
          <w:lang w:eastAsia="ja-JP"/>
        </w:rPr>
        <w:t>the surrounding fluid</w:t>
      </w:r>
      <w:r w:rsidR="00EA6BC3">
        <w:rPr>
          <w:lang w:eastAsia="ja-JP"/>
        </w:rPr>
        <w:t>.</w:t>
      </w:r>
      <w:r w:rsidR="00E93295">
        <w:rPr>
          <w:lang w:eastAsia="ja-JP"/>
        </w:rPr>
        <w:t xml:space="preserve"> </w:t>
      </w:r>
      <w:r w:rsidR="00C55D2B">
        <w:rPr>
          <w:lang w:eastAsia="ja-JP"/>
        </w:rPr>
        <w:t>However</w:t>
      </w:r>
      <w:r w:rsidR="009E2436">
        <w:rPr>
          <w:lang w:eastAsia="ja-JP"/>
        </w:rPr>
        <w:t xml:space="preserve">, the fluid temperature decreased with </w:t>
      </w:r>
      <w:r w:rsidR="00C55D2B">
        <w:rPr>
          <w:lang w:eastAsia="ja-JP"/>
        </w:rPr>
        <w:t xml:space="preserve">the </w:t>
      </w:r>
      <w:r w:rsidR="009E2436">
        <w:rPr>
          <w:lang w:eastAsia="ja-JP"/>
        </w:rPr>
        <w:t xml:space="preserve">decreasing vertical height </w:t>
      </w:r>
      <w:r w:rsidR="0045311B">
        <w:rPr>
          <w:lang w:eastAsia="ja-JP"/>
        </w:rPr>
        <w:t xml:space="preserve">in core </w:t>
      </w:r>
      <w:r w:rsidR="00C55D2B">
        <w:rPr>
          <w:lang w:eastAsia="ja-JP"/>
        </w:rPr>
        <w:t>R</w:t>
      </w:r>
      <w:r w:rsidR="0045311B">
        <w:rPr>
          <w:lang w:eastAsia="ja-JP"/>
        </w:rPr>
        <w:t>egion</w:t>
      </w:r>
      <w:r w:rsidR="00C55D2B">
        <w:rPr>
          <w:lang w:eastAsia="ja-JP"/>
        </w:rPr>
        <w:t>s</w:t>
      </w:r>
      <w:r w:rsidR="0045311B">
        <w:rPr>
          <w:lang w:eastAsia="ja-JP"/>
        </w:rPr>
        <w:t xml:space="preserve"> II and III </w:t>
      </w:r>
      <w:r w:rsidR="009E2436">
        <w:rPr>
          <w:lang w:eastAsia="ja-JP"/>
        </w:rPr>
        <w:t>on the reactor wall side</w:t>
      </w:r>
      <w:r w:rsidR="00E93295">
        <w:rPr>
          <w:lang w:eastAsia="ja-JP"/>
        </w:rPr>
        <w:t>.</w:t>
      </w:r>
      <w:r w:rsidR="009E2436">
        <w:rPr>
          <w:lang w:eastAsia="ja-JP"/>
        </w:rPr>
        <w:t xml:space="preserve"> </w:t>
      </w:r>
      <w:r w:rsidR="00C55D2B">
        <w:rPr>
          <w:lang w:eastAsia="ja-JP"/>
        </w:rPr>
        <w:t>T</w:t>
      </w:r>
      <w:r w:rsidR="0045311B">
        <w:rPr>
          <w:lang w:eastAsia="ja-JP"/>
        </w:rPr>
        <w:t>he results confirmed that the fluid temperature gradually decreased along the heat transfer tube of RVACS</w:t>
      </w:r>
      <w:r w:rsidR="00C55D2B">
        <w:rPr>
          <w:lang w:eastAsia="ja-JP"/>
        </w:rPr>
        <w:t>,</w:t>
      </w:r>
      <w:r w:rsidR="0045311B">
        <w:rPr>
          <w:lang w:eastAsia="ja-JP"/>
        </w:rPr>
        <w:t xml:space="preserve"> and </w:t>
      </w:r>
      <w:r w:rsidR="00610F82">
        <w:rPr>
          <w:lang w:eastAsia="ja-JP"/>
        </w:rPr>
        <w:t xml:space="preserve">the flow cooled by RVACS reached the horizontal position of core </w:t>
      </w:r>
      <w:r w:rsidR="00C55D2B">
        <w:rPr>
          <w:lang w:eastAsia="ja-JP"/>
        </w:rPr>
        <w:t>R</w:t>
      </w:r>
      <w:r w:rsidR="00610F82">
        <w:rPr>
          <w:lang w:eastAsia="ja-JP"/>
        </w:rPr>
        <w:t>egion II</w:t>
      </w:r>
      <w:r w:rsidR="009E2436">
        <w:rPr>
          <w:lang w:eastAsia="ja-JP"/>
        </w:rPr>
        <w:t>.</w:t>
      </w:r>
      <w:r w:rsidR="00610F82">
        <w:rPr>
          <w:lang w:eastAsia="ja-JP"/>
        </w:rPr>
        <w:t xml:space="preserve"> </w:t>
      </w:r>
      <w:r w:rsidR="00C55D2B">
        <w:rPr>
          <w:lang w:eastAsia="ja-JP"/>
        </w:rPr>
        <w:t>T</w:t>
      </w:r>
      <w:r w:rsidR="00B3549C">
        <w:rPr>
          <w:lang w:eastAsia="ja-JP"/>
        </w:rPr>
        <w:t xml:space="preserve">he fluid temperature decreased with </w:t>
      </w:r>
      <w:r w:rsidR="00C55D2B">
        <w:rPr>
          <w:lang w:eastAsia="ja-JP"/>
        </w:rPr>
        <w:t xml:space="preserve">the </w:t>
      </w:r>
      <w:r w:rsidR="00B3549C">
        <w:rPr>
          <w:lang w:eastAsia="ja-JP"/>
        </w:rPr>
        <w:t xml:space="preserve">decreasing vertical height </w:t>
      </w:r>
      <w:r w:rsidR="007C3E62">
        <w:rPr>
          <w:lang w:eastAsia="ja-JP"/>
        </w:rPr>
        <w:t>on</w:t>
      </w:r>
      <w:r w:rsidR="00B3549C">
        <w:rPr>
          <w:lang w:eastAsia="ja-JP"/>
        </w:rPr>
        <w:t xml:space="preserve"> </w:t>
      </w:r>
      <w:r w:rsidR="007C3E62">
        <w:rPr>
          <w:lang w:eastAsia="ja-JP"/>
        </w:rPr>
        <w:t xml:space="preserve">the reactor wall side of </w:t>
      </w:r>
      <w:r w:rsidR="00B3549C">
        <w:rPr>
          <w:lang w:eastAsia="ja-JP"/>
        </w:rPr>
        <w:t xml:space="preserve">the lower </w:t>
      </w:r>
      <w:r w:rsidR="00C55D2B">
        <w:rPr>
          <w:lang w:eastAsia="ja-JP"/>
        </w:rPr>
        <w:t xml:space="preserve">and </w:t>
      </w:r>
      <w:r w:rsidR="00B3549C">
        <w:rPr>
          <w:lang w:eastAsia="ja-JP"/>
        </w:rPr>
        <w:t>upper plenum</w:t>
      </w:r>
      <w:r w:rsidR="00C55D2B">
        <w:rPr>
          <w:lang w:eastAsia="ja-JP"/>
        </w:rPr>
        <w:t>s, as shown in Fig. 9-(b)</w:t>
      </w:r>
      <w:r w:rsidR="00610F82">
        <w:rPr>
          <w:lang w:eastAsia="ja-JP"/>
        </w:rPr>
        <w:t>.</w:t>
      </w:r>
      <w:r w:rsidR="00B3549C">
        <w:rPr>
          <w:lang w:eastAsia="ja-JP"/>
        </w:rPr>
        <w:t xml:space="preserve"> </w:t>
      </w:r>
      <w:r w:rsidR="00C55D2B">
        <w:rPr>
          <w:lang w:eastAsia="ja-JP"/>
        </w:rPr>
        <w:t>Furthermore</w:t>
      </w:r>
      <w:r w:rsidR="007C3E62">
        <w:rPr>
          <w:lang w:eastAsia="ja-JP"/>
        </w:rPr>
        <w:t xml:space="preserve">, </w:t>
      </w:r>
      <w:r w:rsidR="00A50D85">
        <w:rPr>
          <w:lang w:eastAsia="ja-JP"/>
        </w:rPr>
        <w:t xml:space="preserve">the temperature distributions on the debris were similar regardless of the vertical height </w:t>
      </w:r>
      <w:r w:rsidR="00C55D2B">
        <w:rPr>
          <w:lang w:eastAsia="ja-JP"/>
        </w:rPr>
        <w:t>owing</w:t>
      </w:r>
      <w:r w:rsidR="00B3549C">
        <w:rPr>
          <w:lang w:eastAsia="ja-JP"/>
        </w:rPr>
        <w:t xml:space="preserve"> to the relative</w:t>
      </w:r>
      <w:r w:rsidR="00A50D85">
        <w:rPr>
          <w:lang w:eastAsia="ja-JP"/>
        </w:rPr>
        <w:t>ly low heater power in the core catcher</w:t>
      </w:r>
      <w:r w:rsidR="00B3549C">
        <w:rPr>
          <w:lang w:eastAsia="ja-JP"/>
        </w:rPr>
        <w:t>.</w:t>
      </w:r>
      <w:r w:rsidR="00A50D85">
        <w:rPr>
          <w:lang w:eastAsia="ja-JP"/>
        </w:rPr>
        <w:t xml:space="preserve"> Figure 10 shows the temperature distributions in the upper and lower plenum</w:t>
      </w:r>
      <w:r w:rsidR="00C55D2B">
        <w:rPr>
          <w:lang w:eastAsia="ja-JP"/>
        </w:rPr>
        <w:t>s</w:t>
      </w:r>
      <w:r w:rsidR="00A50D85">
        <w:rPr>
          <w:lang w:eastAsia="ja-JP"/>
        </w:rPr>
        <w:t xml:space="preserve"> </w:t>
      </w:r>
      <w:r w:rsidR="00C55D2B">
        <w:rPr>
          <w:lang w:eastAsia="ja-JP"/>
        </w:rPr>
        <w:t>of</w:t>
      </w:r>
      <w:r w:rsidR="00A50D85">
        <w:rPr>
          <w:lang w:eastAsia="ja-JP"/>
        </w:rPr>
        <w:t xml:space="preserve"> Case</w:t>
      </w:r>
      <w:r w:rsidR="00C55D2B">
        <w:rPr>
          <w:lang w:eastAsia="ja-JP"/>
        </w:rPr>
        <w:t xml:space="preserve"> </w:t>
      </w:r>
      <w:r w:rsidR="00A50D85">
        <w:rPr>
          <w:lang w:eastAsia="ja-JP"/>
        </w:rPr>
        <w:t xml:space="preserve">B. </w:t>
      </w:r>
      <w:r w:rsidR="009C12C0">
        <w:rPr>
          <w:lang w:eastAsia="ja-JP"/>
        </w:rPr>
        <w:t xml:space="preserve">The tendencies of </w:t>
      </w:r>
      <w:r w:rsidR="00C55D2B">
        <w:rPr>
          <w:lang w:eastAsia="ja-JP"/>
        </w:rPr>
        <w:t xml:space="preserve">the </w:t>
      </w:r>
      <w:r w:rsidR="009C12C0">
        <w:rPr>
          <w:lang w:eastAsia="ja-JP"/>
        </w:rPr>
        <w:t xml:space="preserve">temperature distribution in the upper plenum </w:t>
      </w:r>
      <w:r w:rsidR="00C55D2B">
        <w:rPr>
          <w:lang w:eastAsia="ja-JP"/>
        </w:rPr>
        <w:t>of</w:t>
      </w:r>
      <w:r w:rsidR="009C12C0">
        <w:rPr>
          <w:lang w:eastAsia="ja-JP"/>
        </w:rPr>
        <w:t xml:space="preserve"> Case</w:t>
      </w:r>
      <w:r w:rsidR="00C55D2B">
        <w:rPr>
          <w:lang w:eastAsia="ja-JP"/>
        </w:rPr>
        <w:t xml:space="preserve"> </w:t>
      </w:r>
      <w:r w:rsidR="009C12C0">
        <w:rPr>
          <w:lang w:eastAsia="ja-JP"/>
        </w:rPr>
        <w:t xml:space="preserve">B were </w:t>
      </w:r>
      <w:proofErr w:type="gramStart"/>
      <w:r w:rsidR="00C55D2B">
        <w:rPr>
          <w:lang w:eastAsia="ja-JP"/>
        </w:rPr>
        <w:t>similar to</w:t>
      </w:r>
      <w:proofErr w:type="gramEnd"/>
      <w:r w:rsidR="00C55D2B">
        <w:rPr>
          <w:lang w:eastAsia="ja-JP"/>
        </w:rPr>
        <w:t xml:space="preserve"> </w:t>
      </w:r>
      <w:r w:rsidR="009C12C0">
        <w:rPr>
          <w:lang w:eastAsia="ja-JP"/>
        </w:rPr>
        <w:t>those under Case</w:t>
      </w:r>
      <w:r w:rsidR="00C55D2B">
        <w:rPr>
          <w:lang w:eastAsia="ja-JP"/>
        </w:rPr>
        <w:t xml:space="preserve"> </w:t>
      </w:r>
      <w:r w:rsidR="009C12C0">
        <w:rPr>
          <w:lang w:eastAsia="ja-JP"/>
        </w:rPr>
        <w:t xml:space="preserve">A </w:t>
      </w:r>
      <w:r w:rsidR="00C55D2B">
        <w:rPr>
          <w:lang w:eastAsia="ja-JP"/>
        </w:rPr>
        <w:t>(</w:t>
      </w:r>
      <w:r w:rsidR="009C12C0">
        <w:rPr>
          <w:lang w:eastAsia="ja-JP"/>
        </w:rPr>
        <w:t>Fig.10-(a)</w:t>
      </w:r>
      <w:r w:rsidR="00C55D2B">
        <w:rPr>
          <w:lang w:eastAsia="ja-JP"/>
        </w:rPr>
        <w:t>)</w:t>
      </w:r>
      <w:r w:rsidR="00A50D85">
        <w:rPr>
          <w:lang w:eastAsia="ja-JP"/>
        </w:rPr>
        <w:t>.</w:t>
      </w:r>
      <w:r w:rsidR="009C12C0">
        <w:rPr>
          <w:lang w:eastAsia="ja-JP"/>
        </w:rPr>
        <w:t xml:space="preserve"> </w:t>
      </w:r>
      <w:r w:rsidR="00C55D2B">
        <w:rPr>
          <w:lang w:eastAsia="ja-JP"/>
        </w:rPr>
        <w:t>T</w:t>
      </w:r>
      <w:r w:rsidR="007C3E62">
        <w:rPr>
          <w:lang w:eastAsia="ja-JP"/>
        </w:rPr>
        <w:t xml:space="preserve">he fluid temperature increased on the core </w:t>
      </w:r>
      <w:proofErr w:type="spellStart"/>
      <w:r w:rsidR="007C3E62">
        <w:rPr>
          <w:lang w:eastAsia="ja-JP"/>
        </w:rPr>
        <w:t>center</w:t>
      </w:r>
      <w:proofErr w:type="spellEnd"/>
      <w:r w:rsidR="007C3E62">
        <w:rPr>
          <w:lang w:eastAsia="ja-JP"/>
        </w:rPr>
        <w:t xml:space="preserve"> side of the debris at</w:t>
      </w:r>
      <w:r w:rsidR="007C3E62" w:rsidRPr="007C3E62">
        <w:rPr>
          <w:i/>
          <w:iCs/>
          <w:lang w:eastAsia="ja-JP"/>
        </w:rPr>
        <w:t xml:space="preserve"> z</w:t>
      </w:r>
      <w:r w:rsidR="007C3E62">
        <w:rPr>
          <w:lang w:eastAsia="ja-JP"/>
        </w:rPr>
        <w:t xml:space="preserve"> = 210.5 mm. </w:t>
      </w:r>
      <w:r w:rsidR="00427BB9">
        <w:rPr>
          <w:lang w:eastAsia="ja-JP"/>
        </w:rPr>
        <w:t xml:space="preserve">This tendency was </w:t>
      </w:r>
      <w:r w:rsidR="00C55D2B">
        <w:rPr>
          <w:lang w:eastAsia="ja-JP"/>
        </w:rPr>
        <w:t xml:space="preserve">because of </w:t>
      </w:r>
      <w:r w:rsidR="00427BB9">
        <w:rPr>
          <w:lang w:eastAsia="ja-JP"/>
        </w:rPr>
        <w:t>the relatively high heater power in the core catcher.</w:t>
      </w:r>
    </w:p>
    <w:p w14:paraId="13C22C13" w14:textId="723ED6EA" w:rsidR="004A1606" w:rsidRDefault="006B0278" w:rsidP="00537496">
      <w:pPr>
        <w:pStyle w:val="a1"/>
        <w:rPr>
          <w:color w:val="000000" w:themeColor="text1"/>
        </w:rPr>
      </w:pPr>
      <w:r>
        <w:rPr>
          <w:rFonts w:hint="eastAsia"/>
          <w:lang w:eastAsia="ja-JP"/>
        </w:rPr>
        <w:t>N</w:t>
      </w:r>
      <w:r>
        <w:rPr>
          <w:lang w:eastAsia="ja-JP"/>
        </w:rPr>
        <w:t xml:space="preserve">ext, the </w:t>
      </w:r>
      <w:r w:rsidR="003B1868">
        <w:rPr>
          <w:lang w:eastAsia="ja-JP"/>
        </w:rPr>
        <w:t xml:space="preserve">average </w:t>
      </w:r>
      <w:r>
        <w:rPr>
          <w:lang w:eastAsia="ja-JP"/>
        </w:rPr>
        <w:t xml:space="preserve">velocity </w:t>
      </w:r>
      <w:r w:rsidRPr="006B0278">
        <w:rPr>
          <w:i/>
          <w:iCs/>
          <w:lang w:eastAsia="ja-JP"/>
        </w:rPr>
        <w:t>V</w:t>
      </w:r>
      <w:r>
        <w:rPr>
          <w:lang w:eastAsia="ja-JP"/>
        </w:rPr>
        <w:t xml:space="preserve"> passing through the core is </w:t>
      </w:r>
      <w:r w:rsidRPr="00686C0A">
        <w:rPr>
          <w:color w:val="000000" w:themeColor="text1"/>
        </w:rPr>
        <w:t xml:space="preserve">calculated </w:t>
      </w:r>
      <w:r w:rsidR="00C55D2B">
        <w:rPr>
          <w:color w:val="000000" w:themeColor="text1"/>
        </w:rPr>
        <w:t>using</w:t>
      </w:r>
      <w:r w:rsidRPr="00686C0A">
        <w:rPr>
          <w:color w:val="000000" w:themeColor="text1"/>
        </w:rPr>
        <w:t xml:space="preserve"> the core heater power </w:t>
      </w:r>
      <w:r w:rsidRPr="00B46EA1">
        <w:rPr>
          <w:i/>
          <w:iCs/>
          <w:color w:val="000000" w:themeColor="text1"/>
        </w:rPr>
        <w:t>P</w:t>
      </w:r>
      <w:r w:rsidRPr="00686C0A">
        <w:rPr>
          <w:color w:val="000000" w:themeColor="text1"/>
        </w:rPr>
        <w:t xml:space="preserve"> and temperature differenc</w:t>
      </w:r>
      <w:r>
        <w:rPr>
          <w:color w:val="000000" w:themeColor="text1"/>
        </w:rPr>
        <w:t xml:space="preserve">e </w:t>
      </w:r>
      <m:oMath>
        <m:r>
          <m:rPr>
            <m:sty m:val="bi"/>
          </m:rPr>
          <w:rPr>
            <w:rFonts w:ascii="Cambria Math" w:hAnsi="Cambria Math"/>
            <w:color w:val="000000" w:themeColor="text1"/>
          </w:rPr>
          <m:t>∆</m:t>
        </m:r>
        <m:r>
          <w:rPr>
            <w:rFonts w:ascii="Cambria Math" w:hAnsi="Cambria Math"/>
            <w:color w:val="000000" w:themeColor="text1"/>
          </w:rPr>
          <m:t>T</m:t>
        </m:r>
      </m:oMath>
      <w:r w:rsidRPr="00686C0A">
        <w:rPr>
          <w:color w:val="000000" w:themeColor="text1"/>
        </w:rPr>
        <w:t xml:space="preserve"> between the </w:t>
      </w:r>
      <w:r w:rsidR="00C55D2B">
        <w:rPr>
          <w:color w:val="000000" w:themeColor="text1"/>
        </w:rPr>
        <w:t xml:space="preserve">core’s </w:t>
      </w:r>
      <w:r w:rsidRPr="00686C0A">
        <w:rPr>
          <w:color w:val="000000" w:themeColor="text1"/>
        </w:rPr>
        <w:t>inlet and outlet temperatures</w:t>
      </w:r>
      <w:r>
        <w:rPr>
          <w:color w:val="000000" w:themeColor="text1"/>
        </w:rPr>
        <w:t xml:space="preserve">. The velocity </w:t>
      </w:r>
      <w:r w:rsidRPr="006B0278">
        <w:rPr>
          <w:i/>
          <w:iCs/>
          <w:color w:val="000000" w:themeColor="text1"/>
        </w:rPr>
        <w:t>V</w:t>
      </w:r>
      <w:r>
        <w:rPr>
          <w:color w:val="000000" w:themeColor="text1"/>
        </w:rPr>
        <w:t xml:space="preserve"> can be defined as</w:t>
      </w:r>
    </w:p>
    <w:p w14:paraId="3774F9AE" w14:textId="4AEF76F1" w:rsidR="00A94A60" w:rsidRPr="006B0278" w:rsidRDefault="00A94A60" w:rsidP="00A94A60">
      <w:pPr>
        <w:pStyle w:val="a1"/>
        <w:ind w:firstLine="0"/>
        <w:rPr>
          <w:color w:val="000000" w:themeColor="text1"/>
        </w:rPr>
      </w:pPr>
    </w:p>
    <w:p w14:paraId="5FB2D430" w14:textId="0E850567" w:rsidR="006B0278" w:rsidRDefault="006B0278" w:rsidP="006B0278">
      <w:pPr>
        <w:pStyle w:val="a1"/>
        <w:ind w:firstLine="0"/>
        <w:jc w:val="center"/>
      </w:pPr>
      <w:r>
        <w:t xml:space="preserve">                                  </w:t>
      </w:r>
      <w:r w:rsidRPr="006B0278">
        <w:rPr>
          <w:position w:val="-26"/>
        </w:rPr>
        <w:object w:dxaOrig="1180" w:dyaOrig="600" w14:anchorId="4784FB8D">
          <v:shape id="_x0000_i1033" type="#_x0000_t75" style="width:59.25pt;height:29.75pt" o:ole="">
            <v:imagedata r:id="rId35" o:title=""/>
          </v:shape>
          <o:OLEObject Type="Embed" ProgID="Equation.DSMT4" ShapeID="_x0000_i1033" DrawAspect="Content" ObjectID="_1707228747" r:id="rId36"/>
        </w:object>
      </w:r>
      <w:proofErr w:type="gramStart"/>
      <w:r w:rsidR="00C55D2B">
        <w:t>,</w:t>
      </w:r>
      <w:r>
        <w:t xml:space="preserve">   </w:t>
      </w:r>
      <w:proofErr w:type="gramEnd"/>
      <w:r>
        <w:t xml:space="preserve">                                      (9)</w:t>
      </w:r>
    </w:p>
    <w:p w14:paraId="45FE4E24" w14:textId="3FF2149B" w:rsidR="006B0278" w:rsidRDefault="006B0278" w:rsidP="00A94A60">
      <w:pPr>
        <w:pStyle w:val="a1"/>
        <w:ind w:firstLine="0"/>
      </w:pPr>
    </w:p>
    <w:p w14:paraId="450D5959" w14:textId="222B7D56" w:rsidR="006B0278" w:rsidRDefault="00950C60" w:rsidP="00A94A60">
      <w:pPr>
        <w:pStyle w:val="a1"/>
        <w:ind w:firstLine="0"/>
      </w:pPr>
      <w:r>
        <w:rPr>
          <w:color w:val="000000" w:themeColor="text1"/>
        </w:rPr>
        <w:t>w</w:t>
      </w:r>
      <w:r w:rsidR="006B0278">
        <w:rPr>
          <w:color w:val="000000" w:themeColor="text1"/>
        </w:rPr>
        <w:t>here</w:t>
      </w:r>
      <w:r w:rsidR="006B0278" w:rsidRPr="00686C0A">
        <w:rPr>
          <w:color w:val="000000" w:themeColor="text1"/>
        </w:rPr>
        <w:t xml:space="preserve"> </w:t>
      </w:r>
      <w:r w:rsidR="006B0278" w:rsidRPr="00B46EA1">
        <w:rPr>
          <w:i/>
          <w:iCs/>
          <w:color w:val="000000" w:themeColor="text1"/>
        </w:rPr>
        <w:t>A</w:t>
      </w:r>
      <w:r w:rsidR="006B0278" w:rsidRPr="00686C0A">
        <w:rPr>
          <w:color w:val="000000" w:themeColor="text1"/>
        </w:rPr>
        <w:t xml:space="preserve"> is the channel area, </w:t>
      </w:r>
      <w:r w:rsidR="006B0278" w:rsidRPr="00686C0A">
        <w:rPr>
          <w:i/>
          <w:iCs/>
          <w:color w:val="000000" w:themeColor="text1"/>
        </w:rPr>
        <w:t>ρ</w:t>
      </w:r>
      <w:r w:rsidR="006B0278" w:rsidRPr="00686C0A">
        <w:rPr>
          <w:color w:val="000000" w:themeColor="text1"/>
        </w:rPr>
        <w:t xml:space="preserve"> is the density with respect to the average temperature, and </w:t>
      </w:r>
      <w:r w:rsidR="006B0278" w:rsidRPr="00686C0A">
        <w:rPr>
          <w:i/>
          <w:iCs/>
          <w:color w:val="000000" w:themeColor="text1"/>
        </w:rPr>
        <w:t>Cp</w:t>
      </w:r>
      <w:r w:rsidR="006B0278" w:rsidRPr="00686C0A">
        <w:rPr>
          <w:color w:val="000000" w:themeColor="text1"/>
        </w:rPr>
        <w:t xml:space="preserve"> is the specific heat with respect to the average temperature.</w:t>
      </w:r>
      <w:r w:rsidR="006B0278" w:rsidRPr="003B1868">
        <w:t xml:space="preserve"> </w:t>
      </w:r>
      <w:r>
        <w:t>From</w:t>
      </w:r>
      <w:r w:rsidR="003B1868" w:rsidRPr="003B1868">
        <w:t xml:space="preserve"> Eq. (</w:t>
      </w:r>
      <w:r w:rsidR="003B1868">
        <w:t>9</w:t>
      </w:r>
      <w:r w:rsidR="003B1868" w:rsidRPr="003B1868">
        <w:t xml:space="preserve">), the average </w:t>
      </w:r>
      <w:r w:rsidR="003B1868">
        <w:t>velocities</w:t>
      </w:r>
      <w:r w:rsidR="003B1868" w:rsidRPr="003B1868">
        <w:t xml:space="preserve"> passing through </w:t>
      </w:r>
      <w:r>
        <w:t xml:space="preserve">the </w:t>
      </w:r>
      <w:r w:rsidR="003B1868" w:rsidRPr="003B1868">
        <w:t xml:space="preserve">core </w:t>
      </w:r>
      <w:r w:rsidR="003B1868">
        <w:t>under Case</w:t>
      </w:r>
      <w:r>
        <w:t xml:space="preserve">s </w:t>
      </w:r>
      <w:r w:rsidR="003B1868">
        <w:t>A and B</w:t>
      </w:r>
      <w:r w:rsidR="003B1868" w:rsidRPr="003B1868">
        <w:t xml:space="preserve"> were approximately </w:t>
      </w:r>
      <w:r w:rsidR="003B1868">
        <w:t>3.3 and 6.3 mm/s, respectively</w:t>
      </w:r>
      <w:r w:rsidR="003B1868" w:rsidRPr="003B1868">
        <w:t>.</w:t>
      </w:r>
      <w:r w:rsidR="003B1868">
        <w:t xml:space="preserve"> </w:t>
      </w:r>
      <w:r>
        <w:t>Because</w:t>
      </w:r>
      <w:r w:rsidR="006B3F74">
        <w:t xml:space="preserve"> </w:t>
      </w:r>
      <w:r w:rsidR="006B3F74">
        <w:rPr>
          <w:lang w:eastAsia="ja-JP"/>
        </w:rPr>
        <w:t>the heater power in the core catcher was relatively high</w:t>
      </w:r>
      <w:r w:rsidR="006B3F74">
        <w:t xml:space="preserve">, the difference </w:t>
      </w:r>
      <w:r>
        <w:t>in</w:t>
      </w:r>
      <w:r w:rsidR="006B3F74">
        <w:t xml:space="preserve"> the heat transfer </w:t>
      </w:r>
      <w:proofErr w:type="spellStart"/>
      <w:r w:rsidR="006B3F74">
        <w:t>center</w:t>
      </w:r>
      <w:proofErr w:type="spellEnd"/>
      <w:r w:rsidR="006B3F74">
        <w:t xml:space="preserve"> height in Case</w:t>
      </w:r>
      <w:r>
        <w:t xml:space="preserve"> </w:t>
      </w:r>
      <w:r w:rsidR="006B3F74">
        <w:t>B was large</w:t>
      </w:r>
      <w:r>
        <w:t>r</w:t>
      </w:r>
      <w:r w:rsidR="006B3F74">
        <w:t xml:space="preserve"> </w:t>
      </w:r>
      <w:r>
        <w:t>than</w:t>
      </w:r>
      <w:r w:rsidR="006B3F74">
        <w:t xml:space="preserve"> that in Case</w:t>
      </w:r>
      <w:r>
        <w:t xml:space="preserve"> </w:t>
      </w:r>
      <w:r w:rsidR="006B3F74">
        <w:t>A</w:t>
      </w:r>
      <w:r w:rsidR="003B1868">
        <w:t>.</w:t>
      </w:r>
      <w:r w:rsidR="006B3F74">
        <w:t xml:space="preserve"> Therefore, </w:t>
      </w:r>
      <w:r>
        <w:t>because</w:t>
      </w:r>
      <w:r w:rsidR="00947604">
        <w:t xml:space="preserve"> the natural circulation driving force in Case</w:t>
      </w:r>
      <w:r>
        <w:t xml:space="preserve"> </w:t>
      </w:r>
      <w:r w:rsidR="00947604">
        <w:t xml:space="preserve">B was large, </w:t>
      </w:r>
      <w:r w:rsidR="00947604" w:rsidRPr="003B1868">
        <w:t xml:space="preserve">the average </w:t>
      </w:r>
      <w:r w:rsidR="00947604">
        <w:t>velocities</w:t>
      </w:r>
      <w:r w:rsidR="00947604" w:rsidRPr="003B1868">
        <w:t xml:space="preserve"> passing through </w:t>
      </w:r>
      <w:r>
        <w:t xml:space="preserve">the </w:t>
      </w:r>
      <w:r w:rsidR="00947604" w:rsidRPr="003B1868">
        <w:t xml:space="preserve">core </w:t>
      </w:r>
      <w:r w:rsidR="00947604">
        <w:t>in Case</w:t>
      </w:r>
      <w:r>
        <w:t xml:space="preserve"> </w:t>
      </w:r>
      <w:r w:rsidR="00947604">
        <w:t>B w</w:t>
      </w:r>
      <w:r>
        <w:t>ere</w:t>
      </w:r>
      <w:r w:rsidR="00947604">
        <w:t xml:space="preserve"> larger than that in Case</w:t>
      </w:r>
      <w:r>
        <w:t xml:space="preserve"> </w:t>
      </w:r>
      <w:r w:rsidR="00947604">
        <w:t>A</w:t>
      </w:r>
      <w:r w:rsidR="006B3F74">
        <w:t>.</w:t>
      </w:r>
    </w:p>
    <w:p w14:paraId="4E236EF6" w14:textId="77777777" w:rsidR="006B0278" w:rsidRPr="006B0278" w:rsidRDefault="006B0278" w:rsidP="00A94A60">
      <w:pPr>
        <w:pStyle w:val="a1"/>
        <w:ind w:firstLine="0"/>
      </w:pPr>
    </w:p>
    <w:p w14:paraId="099E2B66" w14:textId="26AA663E" w:rsidR="00A94A60" w:rsidRDefault="00A94A60" w:rsidP="00A94A60">
      <w:pPr>
        <w:pStyle w:val="a1"/>
        <w:ind w:firstLine="0"/>
      </w:pPr>
      <w:r>
        <w:t>TABLE 2.</w:t>
      </w:r>
      <w:r>
        <w:tab/>
        <w:t xml:space="preserve">HEATER POWER CONDITIONS UNDER </w:t>
      </w:r>
      <w:r w:rsidR="00950C60">
        <w:t xml:space="preserve">RVACS </w:t>
      </w:r>
      <w:r>
        <w:t>OPERATION</w:t>
      </w:r>
    </w:p>
    <w:p w14:paraId="13F38B80" w14:textId="77777777" w:rsidR="00A94A60" w:rsidRPr="00950C60" w:rsidRDefault="00A94A60" w:rsidP="00A94A60">
      <w:pPr>
        <w:pStyle w:val="a1"/>
      </w:pPr>
    </w:p>
    <w:tbl>
      <w:tblPr>
        <w:tblStyle w:val="ae"/>
        <w:tblW w:w="8290"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1417"/>
        <w:gridCol w:w="1418"/>
        <w:gridCol w:w="1559"/>
        <w:gridCol w:w="1417"/>
        <w:gridCol w:w="1486"/>
      </w:tblGrid>
      <w:tr w:rsidR="00A94A60" w14:paraId="6F6C490A" w14:textId="77777777" w:rsidTr="00950C60">
        <w:trPr>
          <w:jc w:val="center"/>
        </w:trPr>
        <w:tc>
          <w:tcPr>
            <w:tcW w:w="993" w:type="dxa"/>
            <w:tcBorders>
              <w:top w:val="single" w:sz="4" w:space="0" w:color="auto"/>
              <w:bottom w:val="single" w:sz="4" w:space="0" w:color="auto"/>
            </w:tcBorders>
          </w:tcPr>
          <w:p w14:paraId="19F45FF6" w14:textId="41AE0ECD" w:rsidR="00A94A60" w:rsidRDefault="00A94A60" w:rsidP="00A94A60">
            <w:pPr>
              <w:pStyle w:val="a1"/>
              <w:ind w:firstLine="0"/>
              <w:jc w:val="center"/>
              <w:rPr>
                <w:lang w:eastAsia="ja-JP"/>
              </w:rPr>
            </w:pPr>
          </w:p>
        </w:tc>
        <w:tc>
          <w:tcPr>
            <w:tcW w:w="1417" w:type="dxa"/>
            <w:tcBorders>
              <w:top w:val="single" w:sz="4" w:space="0" w:color="auto"/>
              <w:bottom w:val="single" w:sz="4" w:space="0" w:color="auto"/>
            </w:tcBorders>
          </w:tcPr>
          <w:p w14:paraId="5D888E0D" w14:textId="7CF7FE14" w:rsidR="00A94A60" w:rsidRDefault="00A94A60" w:rsidP="00A94A60">
            <w:pPr>
              <w:pStyle w:val="a1"/>
              <w:ind w:firstLine="0"/>
              <w:jc w:val="center"/>
              <w:rPr>
                <w:lang w:eastAsia="ja-JP"/>
              </w:rPr>
            </w:pPr>
            <w:r>
              <w:rPr>
                <w:rFonts w:hint="eastAsia"/>
                <w:lang w:eastAsia="ja-JP"/>
              </w:rPr>
              <w:t>C</w:t>
            </w:r>
            <w:r>
              <w:rPr>
                <w:lang w:eastAsia="ja-JP"/>
              </w:rPr>
              <w:t xml:space="preserve">ore </w:t>
            </w:r>
            <w:r w:rsidR="00950C60">
              <w:rPr>
                <w:lang w:eastAsia="ja-JP"/>
              </w:rPr>
              <w:t>R</w:t>
            </w:r>
            <w:r>
              <w:rPr>
                <w:lang w:eastAsia="ja-JP"/>
              </w:rPr>
              <w:t xml:space="preserve">egion I </w:t>
            </w:r>
            <w:r>
              <w:rPr>
                <w:rFonts w:hint="eastAsia"/>
                <w:lang w:eastAsia="ja-JP"/>
              </w:rPr>
              <w:t>[</w:t>
            </w:r>
            <w:r>
              <w:rPr>
                <w:lang w:eastAsia="ja-JP"/>
              </w:rPr>
              <w:t>kW]</w:t>
            </w:r>
          </w:p>
        </w:tc>
        <w:tc>
          <w:tcPr>
            <w:tcW w:w="1418" w:type="dxa"/>
            <w:tcBorders>
              <w:top w:val="single" w:sz="4" w:space="0" w:color="auto"/>
              <w:bottom w:val="single" w:sz="4" w:space="0" w:color="auto"/>
            </w:tcBorders>
          </w:tcPr>
          <w:p w14:paraId="5ABE79DD" w14:textId="6752FA3C" w:rsidR="00A94A60" w:rsidRDefault="00A94A60" w:rsidP="00A94A60">
            <w:pPr>
              <w:pStyle w:val="a1"/>
              <w:ind w:firstLine="0"/>
              <w:jc w:val="center"/>
              <w:rPr>
                <w:lang w:eastAsia="ja-JP"/>
              </w:rPr>
            </w:pPr>
            <w:r>
              <w:rPr>
                <w:rFonts w:hint="eastAsia"/>
                <w:lang w:eastAsia="ja-JP"/>
              </w:rPr>
              <w:t>C</w:t>
            </w:r>
            <w:r>
              <w:rPr>
                <w:lang w:eastAsia="ja-JP"/>
              </w:rPr>
              <w:t xml:space="preserve">ore </w:t>
            </w:r>
            <w:r w:rsidR="00950C60">
              <w:rPr>
                <w:lang w:eastAsia="ja-JP"/>
              </w:rPr>
              <w:t>R</w:t>
            </w:r>
            <w:r>
              <w:rPr>
                <w:lang w:eastAsia="ja-JP"/>
              </w:rPr>
              <w:t xml:space="preserve">egion II </w:t>
            </w:r>
            <w:r>
              <w:rPr>
                <w:rFonts w:hint="eastAsia"/>
                <w:lang w:eastAsia="ja-JP"/>
              </w:rPr>
              <w:t>[</w:t>
            </w:r>
            <w:r>
              <w:rPr>
                <w:lang w:eastAsia="ja-JP"/>
              </w:rPr>
              <w:t>kW]</w:t>
            </w:r>
          </w:p>
        </w:tc>
        <w:tc>
          <w:tcPr>
            <w:tcW w:w="1559" w:type="dxa"/>
            <w:tcBorders>
              <w:top w:val="single" w:sz="4" w:space="0" w:color="auto"/>
              <w:bottom w:val="single" w:sz="4" w:space="0" w:color="auto"/>
            </w:tcBorders>
          </w:tcPr>
          <w:p w14:paraId="5856033A" w14:textId="1A1DF3B9" w:rsidR="00A94A60" w:rsidRDefault="00A94A60" w:rsidP="00A94A60">
            <w:pPr>
              <w:pStyle w:val="a1"/>
              <w:ind w:firstLine="0"/>
              <w:jc w:val="center"/>
              <w:rPr>
                <w:lang w:eastAsia="ja-JP"/>
              </w:rPr>
            </w:pPr>
            <w:r>
              <w:rPr>
                <w:rFonts w:hint="eastAsia"/>
                <w:lang w:eastAsia="ja-JP"/>
              </w:rPr>
              <w:t>C</w:t>
            </w:r>
            <w:r>
              <w:rPr>
                <w:lang w:eastAsia="ja-JP"/>
              </w:rPr>
              <w:t xml:space="preserve">ore </w:t>
            </w:r>
            <w:r w:rsidR="00950C60">
              <w:rPr>
                <w:lang w:eastAsia="ja-JP"/>
              </w:rPr>
              <w:t>R</w:t>
            </w:r>
            <w:r>
              <w:rPr>
                <w:lang w:eastAsia="ja-JP"/>
              </w:rPr>
              <w:t xml:space="preserve">egion III </w:t>
            </w:r>
            <w:r>
              <w:rPr>
                <w:rFonts w:hint="eastAsia"/>
                <w:lang w:eastAsia="ja-JP"/>
              </w:rPr>
              <w:t>[</w:t>
            </w:r>
            <w:r>
              <w:rPr>
                <w:lang w:eastAsia="ja-JP"/>
              </w:rPr>
              <w:t>kW]</w:t>
            </w:r>
          </w:p>
        </w:tc>
        <w:tc>
          <w:tcPr>
            <w:tcW w:w="1417" w:type="dxa"/>
            <w:tcBorders>
              <w:top w:val="single" w:sz="4" w:space="0" w:color="auto"/>
              <w:bottom w:val="single" w:sz="4" w:space="0" w:color="auto"/>
            </w:tcBorders>
          </w:tcPr>
          <w:p w14:paraId="76C6B025" w14:textId="1A4E10AB" w:rsidR="00A94A60" w:rsidRDefault="00A94A60" w:rsidP="00A94A60">
            <w:pPr>
              <w:pStyle w:val="a1"/>
              <w:ind w:firstLine="0"/>
              <w:jc w:val="center"/>
              <w:rPr>
                <w:lang w:eastAsia="ja-JP"/>
              </w:rPr>
            </w:pPr>
            <w:r>
              <w:rPr>
                <w:rFonts w:hint="eastAsia"/>
                <w:lang w:eastAsia="ja-JP"/>
              </w:rPr>
              <w:t>C</w:t>
            </w:r>
            <w:r>
              <w:rPr>
                <w:lang w:eastAsia="ja-JP"/>
              </w:rPr>
              <w:t xml:space="preserve">ore catcher </w:t>
            </w:r>
            <w:r>
              <w:rPr>
                <w:rFonts w:hint="eastAsia"/>
                <w:lang w:eastAsia="ja-JP"/>
              </w:rPr>
              <w:t>[</w:t>
            </w:r>
            <w:r>
              <w:rPr>
                <w:lang w:eastAsia="ja-JP"/>
              </w:rPr>
              <w:t>kW]</w:t>
            </w:r>
          </w:p>
        </w:tc>
        <w:tc>
          <w:tcPr>
            <w:tcW w:w="1486" w:type="dxa"/>
            <w:tcBorders>
              <w:top w:val="single" w:sz="4" w:space="0" w:color="auto"/>
              <w:bottom w:val="single" w:sz="4" w:space="0" w:color="auto"/>
            </w:tcBorders>
          </w:tcPr>
          <w:p w14:paraId="3F6060BF" w14:textId="658747B2" w:rsidR="00A94A60" w:rsidRDefault="00A94A60" w:rsidP="00A94A60">
            <w:pPr>
              <w:pStyle w:val="a1"/>
              <w:ind w:firstLine="0"/>
              <w:jc w:val="center"/>
              <w:rPr>
                <w:lang w:eastAsia="ja-JP"/>
              </w:rPr>
            </w:pPr>
            <w:r>
              <w:rPr>
                <w:rFonts w:hint="eastAsia"/>
                <w:lang w:eastAsia="ja-JP"/>
              </w:rPr>
              <w:t>U</w:t>
            </w:r>
            <w:r>
              <w:rPr>
                <w:lang w:eastAsia="ja-JP"/>
              </w:rPr>
              <w:t xml:space="preserve">pper plenum debris </w:t>
            </w:r>
            <w:r>
              <w:rPr>
                <w:rFonts w:hint="eastAsia"/>
                <w:lang w:eastAsia="ja-JP"/>
              </w:rPr>
              <w:t>[</w:t>
            </w:r>
            <w:r>
              <w:rPr>
                <w:lang w:eastAsia="ja-JP"/>
              </w:rPr>
              <w:t>kW]</w:t>
            </w:r>
          </w:p>
        </w:tc>
      </w:tr>
      <w:tr w:rsidR="00A94A60" w14:paraId="1687A3FF" w14:textId="77777777" w:rsidTr="00950C60">
        <w:trPr>
          <w:jc w:val="center"/>
        </w:trPr>
        <w:tc>
          <w:tcPr>
            <w:tcW w:w="993" w:type="dxa"/>
            <w:tcBorders>
              <w:top w:val="single" w:sz="4" w:space="0" w:color="auto"/>
              <w:bottom w:val="single" w:sz="4" w:space="0" w:color="auto"/>
            </w:tcBorders>
          </w:tcPr>
          <w:p w14:paraId="04DAA846" w14:textId="03EB820A" w:rsidR="00A94A60" w:rsidRDefault="00A94A60" w:rsidP="00A94A60">
            <w:pPr>
              <w:pStyle w:val="a1"/>
              <w:ind w:firstLine="0"/>
              <w:jc w:val="center"/>
              <w:rPr>
                <w:lang w:eastAsia="ja-JP"/>
              </w:rPr>
            </w:pPr>
            <w:r>
              <w:rPr>
                <w:lang w:eastAsia="ja-JP"/>
              </w:rPr>
              <w:t>Case</w:t>
            </w:r>
            <w:r w:rsidR="00950C60">
              <w:rPr>
                <w:lang w:eastAsia="ja-JP"/>
              </w:rPr>
              <w:t xml:space="preserve"> </w:t>
            </w:r>
            <w:r>
              <w:rPr>
                <w:lang w:eastAsia="ja-JP"/>
              </w:rPr>
              <w:t>A</w:t>
            </w:r>
          </w:p>
        </w:tc>
        <w:tc>
          <w:tcPr>
            <w:tcW w:w="1417" w:type="dxa"/>
            <w:tcBorders>
              <w:top w:val="single" w:sz="4" w:space="0" w:color="auto"/>
              <w:bottom w:val="single" w:sz="4" w:space="0" w:color="auto"/>
            </w:tcBorders>
          </w:tcPr>
          <w:p w14:paraId="78A3152D" w14:textId="539FBC09" w:rsidR="00A94A60" w:rsidRDefault="00A94A60" w:rsidP="00A94A60">
            <w:pPr>
              <w:pStyle w:val="a1"/>
              <w:ind w:firstLine="0"/>
              <w:jc w:val="center"/>
              <w:rPr>
                <w:lang w:eastAsia="ja-JP"/>
              </w:rPr>
            </w:pPr>
            <w:r>
              <w:rPr>
                <w:lang w:eastAsia="ja-JP"/>
              </w:rPr>
              <w:t>6.</w:t>
            </w:r>
            <w:r>
              <w:rPr>
                <w:rFonts w:hint="eastAsia"/>
                <w:lang w:eastAsia="ja-JP"/>
              </w:rPr>
              <w:t>3</w:t>
            </w:r>
          </w:p>
        </w:tc>
        <w:tc>
          <w:tcPr>
            <w:tcW w:w="1418" w:type="dxa"/>
            <w:tcBorders>
              <w:top w:val="single" w:sz="4" w:space="0" w:color="auto"/>
              <w:bottom w:val="single" w:sz="4" w:space="0" w:color="auto"/>
            </w:tcBorders>
          </w:tcPr>
          <w:p w14:paraId="23705DAE" w14:textId="74DC086B" w:rsidR="00A94A60" w:rsidRDefault="00A94A60" w:rsidP="00A94A60">
            <w:pPr>
              <w:pStyle w:val="a1"/>
              <w:ind w:firstLine="0"/>
              <w:jc w:val="center"/>
              <w:rPr>
                <w:lang w:eastAsia="ja-JP"/>
              </w:rPr>
            </w:pPr>
            <w:r>
              <w:rPr>
                <w:rFonts w:hint="eastAsia"/>
                <w:lang w:eastAsia="ja-JP"/>
              </w:rPr>
              <w:t>6</w:t>
            </w:r>
            <w:r>
              <w:rPr>
                <w:lang w:eastAsia="ja-JP"/>
              </w:rPr>
              <w:t>.3</w:t>
            </w:r>
          </w:p>
        </w:tc>
        <w:tc>
          <w:tcPr>
            <w:tcW w:w="1559" w:type="dxa"/>
            <w:tcBorders>
              <w:top w:val="single" w:sz="4" w:space="0" w:color="auto"/>
              <w:bottom w:val="single" w:sz="4" w:space="0" w:color="auto"/>
            </w:tcBorders>
          </w:tcPr>
          <w:p w14:paraId="28C69947" w14:textId="77777777" w:rsidR="00A94A60" w:rsidRDefault="00A94A60" w:rsidP="00A94A60">
            <w:pPr>
              <w:pStyle w:val="a1"/>
              <w:ind w:firstLine="0"/>
              <w:jc w:val="center"/>
              <w:rPr>
                <w:lang w:eastAsia="ja-JP"/>
              </w:rPr>
            </w:pPr>
            <w:r>
              <w:rPr>
                <w:rFonts w:hint="eastAsia"/>
                <w:lang w:eastAsia="ja-JP"/>
              </w:rPr>
              <w:t>0</w:t>
            </w:r>
            <w:r>
              <w:rPr>
                <w:lang w:eastAsia="ja-JP"/>
              </w:rPr>
              <w:t>.0</w:t>
            </w:r>
          </w:p>
        </w:tc>
        <w:tc>
          <w:tcPr>
            <w:tcW w:w="1417" w:type="dxa"/>
            <w:tcBorders>
              <w:top w:val="single" w:sz="4" w:space="0" w:color="auto"/>
              <w:bottom w:val="single" w:sz="4" w:space="0" w:color="auto"/>
            </w:tcBorders>
          </w:tcPr>
          <w:p w14:paraId="65F3140E" w14:textId="4346FF7F" w:rsidR="00A94A60" w:rsidRDefault="00A94A60" w:rsidP="00A94A60">
            <w:pPr>
              <w:pStyle w:val="a1"/>
              <w:ind w:firstLine="0"/>
              <w:jc w:val="center"/>
              <w:rPr>
                <w:lang w:eastAsia="ja-JP"/>
              </w:rPr>
            </w:pPr>
            <w:r>
              <w:rPr>
                <w:rFonts w:hint="eastAsia"/>
                <w:lang w:eastAsia="ja-JP"/>
              </w:rPr>
              <w:t>3</w:t>
            </w:r>
            <w:r>
              <w:rPr>
                <w:lang w:eastAsia="ja-JP"/>
              </w:rPr>
              <w:t>.1</w:t>
            </w:r>
          </w:p>
        </w:tc>
        <w:tc>
          <w:tcPr>
            <w:tcW w:w="1486" w:type="dxa"/>
            <w:tcBorders>
              <w:top w:val="single" w:sz="4" w:space="0" w:color="auto"/>
              <w:bottom w:val="single" w:sz="4" w:space="0" w:color="auto"/>
            </w:tcBorders>
          </w:tcPr>
          <w:p w14:paraId="39554011" w14:textId="77777777" w:rsidR="00A94A60" w:rsidRDefault="00A94A60" w:rsidP="00A94A60">
            <w:pPr>
              <w:pStyle w:val="a1"/>
              <w:ind w:firstLine="0"/>
              <w:jc w:val="center"/>
              <w:rPr>
                <w:lang w:eastAsia="ja-JP"/>
              </w:rPr>
            </w:pPr>
            <w:r>
              <w:rPr>
                <w:rFonts w:hint="eastAsia"/>
                <w:lang w:eastAsia="ja-JP"/>
              </w:rPr>
              <w:t>0.</w:t>
            </w:r>
            <w:r>
              <w:rPr>
                <w:lang w:eastAsia="ja-JP"/>
              </w:rPr>
              <w:t>0</w:t>
            </w:r>
          </w:p>
        </w:tc>
      </w:tr>
      <w:tr w:rsidR="00A94A60" w14:paraId="24BD70E0" w14:textId="77777777" w:rsidTr="00950C60">
        <w:trPr>
          <w:jc w:val="center"/>
        </w:trPr>
        <w:tc>
          <w:tcPr>
            <w:tcW w:w="993" w:type="dxa"/>
            <w:tcBorders>
              <w:top w:val="single" w:sz="4" w:space="0" w:color="auto"/>
            </w:tcBorders>
          </w:tcPr>
          <w:p w14:paraId="5588EB24" w14:textId="7AA348DE" w:rsidR="00A94A60" w:rsidRDefault="00A94A60" w:rsidP="00A94A60">
            <w:pPr>
              <w:pStyle w:val="a1"/>
              <w:ind w:firstLine="0"/>
              <w:jc w:val="center"/>
              <w:rPr>
                <w:lang w:eastAsia="ja-JP"/>
              </w:rPr>
            </w:pPr>
            <w:r>
              <w:rPr>
                <w:rFonts w:hint="eastAsia"/>
                <w:lang w:eastAsia="ja-JP"/>
              </w:rPr>
              <w:t>C</w:t>
            </w:r>
            <w:r>
              <w:rPr>
                <w:lang w:eastAsia="ja-JP"/>
              </w:rPr>
              <w:t>ase</w:t>
            </w:r>
            <w:r w:rsidR="00950C60">
              <w:rPr>
                <w:lang w:eastAsia="ja-JP"/>
              </w:rPr>
              <w:t xml:space="preserve"> </w:t>
            </w:r>
            <w:r>
              <w:rPr>
                <w:lang w:eastAsia="ja-JP"/>
              </w:rPr>
              <w:t>B</w:t>
            </w:r>
          </w:p>
        </w:tc>
        <w:tc>
          <w:tcPr>
            <w:tcW w:w="1417" w:type="dxa"/>
            <w:tcBorders>
              <w:top w:val="single" w:sz="4" w:space="0" w:color="auto"/>
            </w:tcBorders>
          </w:tcPr>
          <w:p w14:paraId="3B2BF937" w14:textId="6D1A3E3C" w:rsidR="00A94A60" w:rsidRDefault="00A94A60" w:rsidP="00A94A60">
            <w:pPr>
              <w:pStyle w:val="a1"/>
              <w:ind w:firstLine="0"/>
              <w:jc w:val="center"/>
              <w:rPr>
                <w:lang w:eastAsia="ja-JP"/>
              </w:rPr>
            </w:pPr>
            <w:r>
              <w:rPr>
                <w:rFonts w:hint="eastAsia"/>
                <w:lang w:eastAsia="ja-JP"/>
              </w:rPr>
              <w:t>1</w:t>
            </w:r>
            <w:r>
              <w:rPr>
                <w:lang w:eastAsia="ja-JP"/>
              </w:rPr>
              <w:t>.</w:t>
            </w:r>
            <w:r w:rsidR="00610F82">
              <w:rPr>
                <w:lang w:eastAsia="ja-JP"/>
              </w:rPr>
              <w:t>6</w:t>
            </w:r>
          </w:p>
        </w:tc>
        <w:tc>
          <w:tcPr>
            <w:tcW w:w="1418" w:type="dxa"/>
            <w:tcBorders>
              <w:top w:val="single" w:sz="4" w:space="0" w:color="auto"/>
            </w:tcBorders>
          </w:tcPr>
          <w:p w14:paraId="21047465" w14:textId="44B614D3" w:rsidR="00A94A60" w:rsidRDefault="00A94A60" w:rsidP="00A94A60">
            <w:pPr>
              <w:pStyle w:val="a1"/>
              <w:ind w:firstLine="0"/>
              <w:jc w:val="center"/>
              <w:rPr>
                <w:lang w:eastAsia="ja-JP"/>
              </w:rPr>
            </w:pPr>
            <w:r>
              <w:rPr>
                <w:rFonts w:hint="eastAsia"/>
                <w:lang w:eastAsia="ja-JP"/>
              </w:rPr>
              <w:t>1</w:t>
            </w:r>
            <w:r>
              <w:rPr>
                <w:lang w:eastAsia="ja-JP"/>
              </w:rPr>
              <w:t>.6</w:t>
            </w:r>
          </w:p>
        </w:tc>
        <w:tc>
          <w:tcPr>
            <w:tcW w:w="1559" w:type="dxa"/>
            <w:tcBorders>
              <w:top w:val="single" w:sz="4" w:space="0" w:color="auto"/>
            </w:tcBorders>
          </w:tcPr>
          <w:p w14:paraId="42F21B96" w14:textId="352FD81B" w:rsidR="00A94A60" w:rsidRDefault="00A94A60" w:rsidP="00A94A60">
            <w:pPr>
              <w:pStyle w:val="a1"/>
              <w:ind w:firstLine="0"/>
              <w:jc w:val="center"/>
              <w:rPr>
                <w:lang w:eastAsia="ja-JP"/>
              </w:rPr>
            </w:pPr>
            <w:r>
              <w:rPr>
                <w:rFonts w:hint="eastAsia"/>
                <w:lang w:eastAsia="ja-JP"/>
              </w:rPr>
              <w:t>0</w:t>
            </w:r>
            <w:r>
              <w:rPr>
                <w:lang w:eastAsia="ja-JP"/>
              </w:rPr>
              <w:t>.0</w:t>
            </w:r>
          </w:p>
        </w:tc>
        <w:tc>
          <w:tcPr>
            <w:tcW w:w="1417" w:type="dxa"/>
            <w:tcBorders>
              <w:top w:val="single" w:sz="4" w:space="0" w:color="auto"/>
            </w:tcBorders>
          </w:tcPr>
          <w:p w14:paraId="5D191B9D" w14:textId="5DEE354C" w:rsidR="00A94A60" w:rsidRDefault="00A94A60" w:rsidP="00A94A60">
            <w:pPr>
              <w:pStyle w:val="a1"/>
              <w:ind w:firstLine="0"/>
              <w:jc w:val="center"/>
              <w:rPr>
                <w:lang w:eastAsia="ja-JP"/>
              </w:rPr>
            </w:pPr>
            <w:r>
              <w:rPr>
                <w:rFonts w:hint="eastAsia"/>
                <w:lang w:eastAsia="ja-JP"/>
              </w:rPr>
              <w:t>1</w:t>
            </w:r>
            <w:r>
              <w:rPr>
                <w:lang w:eastAsia="ja-JP"/>
              </w:rPr>
              <w:t>2.6</w:t>
            </w:r>
          </w:p>
        </w:tc>
        <w:tc>
          <w:tcPr>
            <w:tcW w:w="1486" w:type="dxa"/>
            <w:tcBorders>
              <w:top w:val="single" w:sz="4" w:space="0" w:color="auto"/>
            </w:tcBorders>
          </w:tcPr>
          <w:p w14:paraId="274532E0" w14:textId="490910D6" w:rsidR="00A94A60" w:rsidRDefault="00A94A60" w:rsidP="00A94A60">
            <w:pPr>
              <w:pStyle w:val="a1"/>
              <w:ind w:firstLine="0"/>
              <w:jc w:val="center"/>
              <w:rPr>
                <w:lang w:eastAsia="ja-JP"/>
              </w:rPr>
            </w:pPr>
            <w:r>
              <w:rPr>
                <w:rFonts w:hint="eastAsia"/>
                <w:lang w:eastAsia="ja-JP"/>
              </w:rPr>
              <w:t>0</w:t>
            </w:r>
            <w:r>
              <w:rPr>
                <w:lang w:eastAsia="ja-JP"/>
              </w:rPr>
              <w:t>.0</w:t>
            </w:r>
          </w:p>
        </w:tc>
      </w:tr>
    </w:tbl>
    <w:p w14:paraId="6CEADFF2" w14:textId="6DD86FEA" w:rsidR="00A94A60" w:rsidRDefault="00A94A60" w:rsidP="00A94A60">
      <w:pPr>
        <w:pStyle w:val="a1"/>
        <w:ind w:firstLine="0"/>
      </w:pPr>
    </w:p>
    <w:p w14:paraId="77DA8E35" w14:textId="1913116D" w:rsidR="00556959" w:rsidRDefault="00CC2DD8" w:rsidP="00A94A60">
      <w:pPr>
        <w:pStyle w:val="a1"/>
        <w:ind w:firstLine="0"/>
      </w:pPr>
      <w:r>
        <w:rPr>
          <w:noProof/>
        </w:rPr>
        <w:drawing>
          <wp:inline distT="0" distB="0" distL="0" distR="0" wp14:anchorId="12E60C2F" wp14:editId="35CDBBB5">
            <wp:extent cx="5643000" cy="199512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43000" cy="1995120"/>
                    </a:xfrm>
                    <a:prstGeom prst="rect">
                      <a:avLst/>
                    </a:prstGeom>
                    <a:noFill/>
                    <a:ln>
                      <a:noFill/>
                    </a:ln>
                  </pic:spPr>
                </pic:pic>
              </a:graphicData>
            </a:graphic>
          </wp:inline>
        </w:drawing>
      </w:r>
    </w:p>
    <w:p w14:paraId="635CABC5" w14:textId="13F31713" w:rsidR="005C469E" w:rsidRDefault="005C469E" w:rsidP="005C469E">
      <w:pPr>
        <w:pStyle w:val="a1"/>
        <w:ind w:firstLine="0"/>
        <w:rPr>
          <w:lang w:eastAsia="ja-JP"/>
        </w:rPr>
      </w:pPr>
      <w:r>
        <w:rPr>
          <w:lang w:eastAsia="ja-JP"/>
        </w:rPr>
        <w:t xml:space="preserve">                (a) Upper plenum                             </w:t>
      </w:r>
      <w:proofErr w:type="gramStart"/>
      <w:r>
        <w:rPr>
          <w:lang w:eastAsia="ja-JP"/>
        </w:rPr>
        <w:t xml:space="preserve">   (</w:t>
      </w:r>
      <w:proofErr w:type="gramEnd"/>
      <w:r>
        <w:rPr>
          <w:lang w:eastAsia="ja-JP"/>
        </w:rPr>
        <w:t xml:space="preserve">b) Lower </w:t>
      </w:r>
      <w:r w:rsidR="00950C60">
        <w:rPr>
          <w:lang w:eastAsia="ja-JP"/>
        </w:rPr>
        <w:t>p</w:t>
      </w:r>
      <w:r>
        <w:rPr>
          <w:lang w:eastAsia="ja-JP"/>
        </w:rPr>
        <w:t>lenum</w:t>
      </w:r>
    </w:p>
    <w:p w14:paraId="75369A6D" w14:textId="3F2478BC" w:rsidR="005C469E" w:rsidRDefault="005C469E" w:rsidP="005C469E">
      <w:pPr>
        <w:pStyle w:val="a1"/>
        <w:ind w:firstLine="0"/>
        <w:rPr>
          <w:lang w:eastAsia="ja-JP"/>
        </w:rPr>
      </w:pPr>
    </w:p>
    <w:p w14:paraId="7538AADF" w14:textId="6C131AD3" w:rsidR="005C469E" w:rsidRDefault="005C469E" w:rsidP="005C469E">
      <w:pPr>
        <w:pStyle w:val="a1"/>
        <w:ind w:firstLine="0"/>
        <w:jc w:val="center"/>
        <w:rPr>
          <w:lang w:eastAsia="ja-JP"/>
        </w:rPr>
      </w:pPr>
      <w:r w:rsidRPr="008C1F72">
        <w:rPr>
          <w:rFonts w:hint="eastAsia"/>
          <w:i/>
          <w:iCs/>
          <w:lang w:eastAsia="ja-JP"/>
        </w:rPr>
        <w:t>F</w:t>
      </w:r>
      <w:r w:rsidRPr="008C1F72">
        <w:rPr>
          <w:i/>
          <w:iCs/>
          <w:lang w:eastAsia="ja-JP"/>
        </w:rPr>
        <w:t xml:space="preserve">ig. </w:t>
      </w:r>
      <w:r>
        <w:rPr>
          <w:i/>
          <w:iCs/>
          <w:lang w:eastAsia="ja-JP"/>
        </w:rPr>
        <w:t xml:space="preserve">9 Time-averaged temperature distribution </w:t>
      </w:r>
      <w:r w:rsidR="00950C60">
        <w:rPr>
          <w:i/>
          <w:iCs/>
          <w:lang w:eastAsia="ja-JP"/>
        </w:rPr>
        <w:t>in</w:t>
      </w:r>
      <w:r>
        <w:rPr>
          <w:i/>
          <w:iCs/>
          <w:lang w:eastAsia="ja-JP"/>
        </w:rPr>
        <w:t xml:space="preserve"> Case</w:t>
      </w:r>
      <w:r w:rsidR="00950C60">
        <w:rPr>
          <w:i/>
          <w:iCs/>
          <w:lang w:eastAsia="ja-JP"/>
        </w:rPr>
        <w:t xml:space="preserve"> </w:t>
      </w:r>
      <w:r>
        <w:rPr>
          <w:i/>
          <w:iCs/>
          <w:lang w:eastAsia="ja-JP"/>
        </w:rPr>
        <w:t>A</w:t>
      </w:r>
    </w:p>
    <w:p w14:paraId="0BBA62BE" w14:textId="3422C3DF" w:rsidR="00556959" w:rsidRDefault="00556959" w:rsidP="00A94A60">
      <w:pPr>
        <w:pStyle w:val="a1"/>
        <w:ind w:firstLine="0"/>
      </w:pPr>
    </w:p>
    <w:p w14:paraId="34C11E40" w14:textId="0D940187" w:rsidR="005C469E" w:rsidRDefault="00CC2DD8" w:rsidP="00A94A60">
      <w:pPr>
        <w:pStyle w:val="a1"/>
        <w:ind w:firstLine="0"/>
      </w:pPr>
      <w:r>
        <w:rPr>
          <w:noProof/>
        </w:rPr>
        <w:drawing>
          <wp:inline distT="0" distB="0" distL="0" distR="0" wp14:anchorId="0C882431" wp14:editId="020B4C32">
            <wp:extent cx="5639760" cy="199512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39760" cy="1995120"/>
                    </a:xfrm>
                    <a:prstGeom prst="rect">
                      <a:avLst/>
                    </a:prstGeom>
                    <a:noFill/>
                    <a:ln>
                      <a:noFill/>
                    </a:ln>
                  </pic:spPr>
                </pic:pic>
              </a:graphicData>
            </a:graphic>
          </wp:inline>
        </w:drawing>
      </w:r>
    </w:p>
    <w:p w14:paraId="5B489B9F" w14:textId="70D563AC" w:rsidR="00EA6BC3" w:rsidRDefault="00EA6BC3" w:rsidP="00EA6BC3">
      <w:pPr>
        <w:pStyle w:val="a1"/>
        <w:ind w:firstLineChars="850" w:firstLine="1700"/>
        <w:rPr>
          <w:lang w:eastAsia="ja-JP"/>
        </w:rPr>
      </w:pPr>
      <w:r>
        <w:rPr>
          <w:lang w:eastAsia="ja-JP"/>
        </w:rPr>
        <w:t xml:space="preserve">(a) Upper plenum                             </w:t>
      </w:r>
      <w:proofErr w:type="gramStart"/>
      <w:r>
        <w:rPr>
          <w:lang w:eastAsia="ja-JP"/>
        </w:rPr>
        <w:t xml:space="preserve">   (</w:t>
      </w:r>
      <w:proofErr w:type="gramEnd"/>
      <w:r>
        <w:rPr>
          <w:lang w:eastAsia="ja-JP"/>
        </w:rPr>
        <w:t xml:space="preserve">b) Lower </w:t>
      </w:r>
      <w:r w:rsidR="00950C60">
        <w:rPr>
          <w:lang w:eastAsia="ja-JP"/>
        </w:rPr>
        <w:t>p</w:t>
      </w:r>
      <w:r>
        <w:rPr>
          <w:lang w:eastAsia="ja-JP"/>
        </w:rPr>
        <w:t>lenum</w:t>
      </w:r>
    </w:p>
    <w:p w14:paraId="0B870CA4" w14:textId="77777777" w:rsidR="00EA6BC3" w:rsidRPr="00950C60" w:rsidRDefault="00EA6BC3" w:rsidP="00EA6BC3">
      <w:pPr>
        <w:pStyle w:val="a1"/>
        <w:ind w:firstLine="0"/>
        <w:rPr>
          <w:lang w:eastAsia="ja-JP"/>
        </w:rPr>
      </w:pPr>
    </w:p>
    <w:p w14:paraId="56FC95F1" w14:textId="06AAD9D8" w:rsidR="00EA6BC3" w:rsidRDefault="00EA6BC3" w:rsidP="00EA6BC3">
      <w:pPr>
        <w:pStyle w:val="a1"/>
        <w:ind w:firstLine="0"/>
        <w:jc w:val="center"/>
        <w:rPr>
          <w:lang w:eastAsia="ja-JP"/>
        </w:rPr>
      </w:pPr>
      <w:r w:rsidRPr="008C1F72">
        <w:rPr>
          <w:rFonts w:hint="eastAsia"/>
          <w:i/>
          <w:iCs/>
          <w:lang w:eastAsia="ja-JP"/>
        </w:rPr>
        <w:t>F</w:t>
      </w:r>
      <w:r w:rsidRPr="008C1F72">
        <w:rPr>
          <w:i/>
          <w:iCs/>
          <w:lang w:eastAsia="ja-JP"/>
        </w:rPr>
        <w:t xml:space="preserve">ig. </w:t>
      </w:r>
      <w:r>
        <w:rPr>
          <w:i/>
          <w:iCs/>
          <w:lang w:eastAsia="ja-JP"/>
        </w:rPr>
        <w:t xml:space="preserve">10 Time-averaged temperature distribution </w:t>
      </w:r>
      <w:r w:rsidR="00950C60">
        <w:rPr>
          <w:i/>
          <w:iCs/>
          <w:lang w:eastAsia="ja-JP"/>
        </w:rPr>
        <w:t>in</w:t>
      </w:r>
      <w:r>
        <w:rPr>
          <w:i/>
          <w:iCs/>
          <w:lang w:eastAsia="ja-JP"/>
        </w:rPr>
        <w:t xml:space="preserve"> Case</w:t>
      </w:r>
      <w:r w:rsidR="00950C60">
        <w:rPr>
          <w:i/>
          <w:iCs/>
          <w:lang w:eastAsia="ja-JP"/>
        </w:rPr>
        <w:t xml:space="preserve"> </w:t>
      </w:r>
      <w:r>
        <w:rPr>
          <w:i/>
          <w:iCs/>
          <w:lang w:eastAsia="ja-JP"/>
        </w:rPr>
        <w:t>B</w:t>
      </w:r>
    </w:p>
    <w:p w14:paraId="162D19EF" w14:textId="77777777" w:rsidR="00EA6BC3" w:rsidRPr="00EA6BC3" w:rsidRDefault="00EA6BC3" w:rsidP="00A94A60">
      <w:pPr>
        <w:pStyle w:val="a1"/>
        <w:ind w:firstLine="0"/>
      </w:pPr>
    </w:p>
    <w:p w14:paraId="072A45E3" w14:textId="1A534CBA" w:rsidR="002C29DB" w:rsidRDefault="002C29DB" w:rsidP="002C29DB">
      <w:pPr>
        <w:pStyle w:val="a1"/>
        <w:ind w:firstLine="0"/>
      </w:pPr>
    </w:p>
    <w:p w14:paraId="08B33B30" w14:textId="16E94C54" w:rsidR="00706006" w:rsidRDefault="00706006" w:rsidP="002C29DB">
      <w:pPr>
        <w:pStyle w:val="2"/>
        <w:numPr>
          <w:ilvl w:val="1"/>
          <w:numId w:val="10"/>
        </w:numPr>
      </w:pPr>
      <w:r>
        <w:t>CO</w:t>
      </w:r>
      <w:r w:rsidR="00610F02">
        <w:t>N</w:t>
      </w:r>
      <w:r>
        <w:t>CLUSIONS</w:t>
      </w:r>
    </w:p>
    <w:p w14:paraId="2380008D" w14:textId="6CE5BD73" w:rsidR="00706006" w:rsidRDefault="00C47EC5" w:rsidP="00706006">
      <w:pPr>
        <w:pStyle w:val="a1"/>
        <w:rPr>
          <w:lang w:eastAsia="ja-JP"/>
        </w:rPr>
      </w:pPr>
      <w:r>
        <w:rPr>
          <w:color w:val="000000" w:themeColor="text1"/>
        </w:rPr>
        <w:t>W</w:t>
      </w:r>
      <w:r w:rsidR="00183C74" w:rsidRPr="00686C0A">
        <w:rPr>
          <w:color w:val="000000" w:themeColor="text1"/>
        </w:rPr>
        <w:t xml:space="preserve">ater experiments were conducted </w:t>
      </w:r>
      <w:r w:rsidR="00A26240">
        <w:rPr>
          <w:color w:val="000000" w:themeColor="text1"/>
        </w:rPr>
        <w:t xml:space="preserve">using 1:10 scale experimental apparatus simulating the reactor vessel of SFRs </w:t>
      </w:r>
      <w:r w:rsidR="00183C74" w:rsidRPr="00686C0A">
        <w:rPr>
          <w:color w:val="000000" w:themeColor="text1"/>
        </w:rPr>
        <w:t xml:space="preserve">to investigate the natural circulation phenomena in </w:t>
      </w:r>
      <w:r w:rsidR="00A26240">
        <w:rPr>
          <w:color w:val="000000" w:themeColor="text1"/>
        </w:rPr>
        <w:t>the</w:t>
      </w:r>
      <w:r w:rsidR="00183C74" w:rsidRPr="00686C0A">
        <w:rPr>
          <w:color w:val="000000" w:themeColor="text1"/>
        </w:rPr>
        <w:t xml:space="preserve"> reactor vessel.</w:t>
      </w:r>
      <w:r w:rsidR="00183C74">
        <w:rPr>
          <w:color w:val="000000" w:themeColor="text1"/>
        </w:rPr>
        <w:t xml:space="preserve"> </w:t>
      </w:r>
      <w:r w:rsidR="00A26240">
        <w:rPr>
          <w:color w:val="000000" w:themeColor="text1"/>
        </w:rPr>
        <w:t>T</w:t>
      </w:r>
      <w:r w:rsidR="00183C74">
        <w:rPr>
          <w:color w:val="000000" w:themeColor="text1"/>
          <w:lang w:eastAsia="ja-JP"/>
        </w:rPr>
        <w:t>he large-scale flow path driven by the density difference of fluid was observed</w:t>
      </w:r>
      <w:r w:rsidR="00183C74">
        <w:rPr>
          <w:color w:val="000000" w:themeColor="text1"/>
        </w:rPr>
        <w:t xml:space="preserve"> </w:t>
      </w:r>
      <w:r w:rsidR="00A26240">
        <w:rPr>
          <w:color w:val="000000" w:themeColor="text1"/>
        </w:rPr>
        <w:t xml:space="preserve">using the PIV and temperature measurement results </w:t>
      </w:r>
      <w:r w:rsidR="00183C74">
        <w:rPr>
          <w:color w:val="000000" w:themeColor="text1"/>
        </w:rPr>
        <w:t xml:space="preserve">under </w:t>
      </w:r>
      <w:r w:rsidR="00183C74" w:rsidRPr="00686C0A">
        <w:rPr>
          <w:color w:val="000000" w:themeColor="text1"/>
        </w:rPr>
        <w:t>dipped-type DHX</w:t>
      </w:r>
      <w:r w:rsidR="00A26240">
        <w:rPr>
          <w:color w:val="000000" w:themeColor="text1"/>
        </w:rPr>
        <w:t xml:space="preserve"> operation</w:t>
      </w:r>
      <w:r w:rsidR="00183C74">
        <w:rPr>
          <w:color w:val="000000" w:themeColor="text1"/>
          <w:lang w:eastAsia="ja-JP"/>
        </w:rPr>
        <w:t xml:space="preserve">. </w:t>
      </w:r>
      <w:r w:rsidR="00A26240">
        <w:rPr>
          <w:color w:val="000000" w:themeColor="text1"/>
          <w:lang w:eastAsia="ja-JP"/>
        </w:rPr>
        <w:t>Furthermore</w:t>
      </w:r>
      <w:r w:rsidR="00183C74">
        <w:rPr>
          <w:color w:val="000000" w:themeColor="text1"/>
          <w:lang w:eastAsia="ja-JP"/>
        </w:rPr>
        <w:t xml:space="preserve">, </w:t>
      </w:r>
      <w:r w:rsidR="00183C74" w:rsidRPr="00686C0A">
        <w:rPr>
          <w:color w:val="000000" w:themeColor="text1"/>
        </w:rPr>
        <w:t xml:space="preserve">the natural circulation flow field in the reactor vessel was quantitatively </w:t>
      </w:r>
      <w:r w:rsidR="00183C74">
        <w:rPr>
          <w:color w:val="000000" w:themeColor="text1"/>
        </w:rPr>
        <w:t>clarified</w:t>
      </w:r>
      <w:r w:rsidR="00183C74" w:rsidRPr="00686C0A">
        <w:rPr>
          <w:color w:val="000000" w:themeColor="text1"/>
        </w:rPr>
        <w:t>.</w:t>
      </w:r>
      <w:r w:rsidR="00183C74">
        <w:rPr>
          <w:color w:val="000000" w:themeColor="text1"/>
        </w:rPr>
        <w:t xml:space="preserve"> Moreover, </w:t>
      </w:r>
      <w:r w:rsidR="00183C74">
        <w:t>the effects of temperature fluctuation on the PIV measurement were quantitatively evaluated</w:t>
      </w:r>
      <w:r w:rsidR="00183C74">
        <w:rPr>
          <w:color w:val="000000" w:themeColor="text1"/>
        </w:rPr>
        <w:t xml:space="preserve">. </w:t>
      </w:r>
      <w:r w:rsidR="00A26240">
        <w:rPr>
          <w:color w:val="000000" w:themeColor="text1"/>
        </w:rPr>
        <w:t>Based on</w:t>
      </w:r>
      <w:r w:rsidR="00183C74">
        <w:rPr>
          <w:color w:val="000000" w:themeColor="text1"/>
        </w:rPr>
        <w:t xml:space="preserve"> the results, </w:t>
      </w:r>
      <w:r w:rsidR="00183C74" w:rsidRPr="00C67D09">
        <w:rPr>
          <w:bCs/>
          <w:lang w:eastAsia="ja-JP"/>
        </w:rPr>
        <w:t xml:space="preserve">the uncertainty of the vertical flow velocity was less than 5% in a region of the upward flow at </w:t>
      </w:r>
      <w:r w:rsidR="00183C74">
        <w:rPr>
          <w:bCs/>
          <w:i/>
          <w:iCs/>
          <w:lang w:eastAsia="ja-JP"/>
        </w:rPr>
        <w:t>z</w:t>
      </w:r>
      <w:r w:rsidR="00183C74" w:rsidRPr="00183C74">
        <w:rPr>
          <w:bCs/>
          <w:lang w:eastAsia="ja-JP"/>
        </w:rPr>
        <w:t xml:space="preserve"> = 1580 mm</w:t>
      </w:r>
      <w:r w:rsidR="00183C74">
        <w:rPr>
          <w:color w:val="000000" w:themeColor="text1"/>
        </w:rPr>
        <w:t xml:space="preserve">. </w:t>
      </w:r>
      <w:r w:rsidR="00A26240">
        <w:rPr>
          <w:color w:val="000000" w:themeColor="text1"/>
        </w:rPr>
        <w:t>T</w:t>
      </w:r>
      <w:r w:rsidR="00183C74">
        <w:rPr>
          <w:color w:val="000000" w:themeColor="text1"/>
        </w:rPr>
        <w:t>he temperature measurement</w:t>
      </w:r>
      <w:r w:rsidR="00A26240">
        <w:rPr>
          <w:color w:val="000000" w:themeColor="text1"/>
        </w:rPr>
        <w:t xml:space="preserve"> results confirmed </w:t>
      </w:r>
      <w:r w:rsidR="00183C74">
        <w:rPr>
          <w:rFonts w:hint="eastAsia"/>
          <w:color w:val="000000" w:themeColor="text1"/>
          <w:lang w:eastAsia="ja-JP"/>
        </w:rPr>
        <w:t>t</w:t>
      </w:r>
      <w:r w:rsidR="00183C74">
        <w:rPr>
          <w:color w:val="000000" w:themeColor="text1"/>
          <w:lang w:eastAsia="ja-JP"/>
        </w:rPr>
        <w:t xml:space="preserve">he characteristics of natural circulation flow field </w:t>
      </w:r>
      <w:r w:rsidR="00A26240">
        <w:rPr>
          <w:color w:val="000000" w:themeColor="text1"/>
          <w:lang w:eastAsia="ja-JP"/>
        </w:rPr>
        <w:t>under RVACS operation</w:t>
      </w:r>
      <w:r w:rsidR="00183C74">
        <w:rPr>
          <w:color w:val="000000" w:themeColor="text1"/>
        </w:rPr>
        <w:t xml:space="preserve">. </w:t>
      </w:r>
      <w:r w:rsidR="00A26240">
        <w:rPr>
          <w:color w:val="000000" w:themeColor="text1"/>
        </w:rPr>
        <w:t>T</w:t>
      </w:r>
      <w:r w:rsidR="00183C74">
        <w:rPr>
          <w:color w:val="000000" w:themeColor="text1"/>
        </w:rPr>
        <w:t>he effect</w:t>
      </w:r>
      <w:r w:rsidR="003F02DE">
        <w:rPr>
          <w:color w:val="000000" w:themeColor="text1"/>
        </w:rPr>
        <w:t>s</w:t>
      </w:r>
      <w:r w:rsidR="00183C74">
        <w:rPr>
          <w:color w:val="000000" w:themeColor="text1"/>
        </w:rPr>
        <w:t xml:space="preserve"> of </w:t>
      </w:r>
      <w:r w:rsidR="003F02DE">
        <w:rPr>
          <w:color w:val="000000" w:themeColor="text1"/>
        </w:rPr>
        <w:t xml:space="preserve">heater power on the flow field were </w:t>
      </w:r>
      <w:r w:rsidR="00A26240">
        <w:rPr>
          <w:color w:val="000000" w:themeColor="text1"/>
        </w:rPr>
        <w:t xml:space="preserve">also </w:t>
      </w:r>
      <w:r w:rsidR="003F02DE">
        <w:rPr>
          <w:color w:val="000000" w:themeColor="text1"/>
        </w:rPr>
        <w:t>clarified</w:t>
      </w:r>
      <w:r w:rsidR="00183C74">
        <w:rPr>
          <w:color w:val="000000" w:themeColor="text1"/>
        </w:rPr>
        <w:t>.</w:t>
      </w:r>
    </w:p>
    <w:p w14:paraId="67B20778" w14:textId="77777777" w:rsidR="00706006" w:rsidRPr="003F02DE" w:rsidRDefault="00706006" w:rsidP="00706006">
      <w:pPr>
        <w:pStyle w:val="a1"/>
        <w:rPr>
          <w:lang w:eastAsia="ja-JP"/>
        </w:rPr>
      </w:pPr>
    </w:p>
    <w:p w14:paraId="433FE097" w14:textId="77777777" w:rsidR="00D26ADA" w:rsidRPr="00285755" w:rsidRDefault="00D26ADA" w:rsidP="00537496">
      <w:pPr>
        <w:pStyle w:val="Otherunnumberedheadings"/>
      </w:pPr>
      <w:r>
        <w:t>References</w:t>
      </w:r>
    </w:p>
    <w:p w14:paraId="433FE098" w14:textId="75308F81" w:rsidR="00285755" w:rsidRDefault="00A408AA" w:rsidP="00537496">
      <w:pPr>
        <w:pStyle w:val="Referencelist"/>
      </w:pPr>
      <w:r>
        <w:t xml:space="preserve">T. SUZUKI, K. KAMIYAMA, H. YAMANO and K. KOYAMA, </w:t>
      </w:r>
      <w:r w:rsidR="00807E81" w:rsidRPr="00807E81">
        <w:t>A scenario of core disruptive accident for Japan sodium-cooled fast reactor to achieve in vessel retention, Journal of Nuclear Science and Technology, Vol.51 (2014),.4, pp.493-513</w:t>
      </w:r>
      <w:r w:rsidR="00D26ADA" w:rsidRPr="00D26ADA">
        <w:t>.</w:t>
      </w:r>
    </w:p>
    <w:p w14:paraId="62FE37A8" w14:textId="3AE1B722" w:rsidR="00A408AA" w:rsidRDefault="00293588" w:rsidP="00537496">
      <w:pPr>
        <w:pStyle w:val="Referencelist"/>
      </w:pPr>
      <w:r>
        <w:rPr>
          <w:rFonts w:hint="eastAsia"/>
          <w:lang w:eastAsia="ja-JP"/>
        </w:rPr>
        <w:t>H</w:t>
      </w:r>
      <w:r>
        <w:rPr>
          <w:lang w:eastAsia="ja-JP"/>
        </w:rPr>
        <w:t>. KAMIDE, M. ANDO and T. ITO, “JSFR design progress related to development of safety design criteria for generation IV sodium-cooled fast reactors (1) Overview”, Proceedings of ICONE-23, ICONE23-1666, Chiba, Japan, (2015).</w:t>
      </w:r>
    </w:p>
    <w:p w14:paraId="003B609B" w14:textId="2C1D68F2" w:rsidR="00293588" w:rsidRDefault="0079593E" w:rsidP="00537496">
      <w:pPr>
        <w:pStyle w:val="Referencelist"/>
      </w:pPr>
      <w:r>
        <w:rPr>
          <w:rFonts w:hint="eastAsia"/>
          <w:lang w:eastAsia="ja-JP"/>
        </w:rPr>
        <w:t>E</w:t>
      </w:r>
      <w:r>
        <w:rPr>
          <w:lang w:eastAsia="ja-JP"/>
        </w:rPr>
        <w:t>. HOURCADE, F. CURNIER, T. MIHARA, B. FARGES, J. F. DIRAT and A. IDE, “ASTRID nuclear island design: advances in French-Japanese joint team development of Decay Heat Removal systems”, Proceedings of ICAPP 2016, pp. 1740-1745, San Francisco, USA, (2016).</w:t>
      </w:r>
    </w:p>
    <w:p w14:paraId="7F4FD304" w14:textId="31BE5210" w:rsidR="0079593E" w:rsidRDefault="00D65305" w:rsidP="00537496">
      <w:pPr>
        <w:pStyle w:val="Referencelist"/>
      </w:pPr>
      <w:r>
        <w:rPr>
          <w:lang w:eastAsia="ja-JP"/>
        </w:rPr>
        <w:t>T. MURAKAMI, Y. EGUCHI, K. OYAMA and O. WATANABE, Reduced-scale water test of natural circulation for decay heat removal in loop-type sodium-cooled fast reactor, Nuclear Engineering and Design, 288, (2015), pp. 220-231</w:t>
      </w:r>
    </w:p>
    <w:p w14:paraId="622DF15B" w14:textId="6EF89D6A" w:rsidR="00B23727" w:rsidRPr="00157A06" w:rsidRDefault="00B23727" w:rsidP="00B23727">
      <w:pPr>
        <w:pStyle w:val="Referencelist"/>
      </w:pPr>
      <w:r w:rsidRPr="00157A06">
        <w:t>V.M.</w:t>
      </w:r>
      <w:r>
        <w:t xml:space="preserve"> MENTE</w:t>
      </w:r>
      <w:r w:rsidRPr="00157A06">
        <w:t>, G.K.</w:t>
      </w:r>
      <w:r>
        <w:t xml:space="preserve"> PANDEY</w:t>
      </w:r>
      <w:r w:rsidRPr="00157A06">
        <w:t>, I</w:t>
      </w:r>
      <w:r>
        <w:t xml:space="preserve">. BANERJEE, </w:t>
      </w:r>
      <w:r w:rsidRPr="00157A06">
        <w:t>S.A.</w:t>
      </w:r>
      <w:r>
        <w:t xml:space="preserve"> KUMAR</w:t>
      </w:r>
      <w:r w:rsidRPr="00157A06">
        <w:t xml:space="preserve">, G. </w:t>
      </w:r>
      <w:r>
        <w:t xml:space="preserve">PADMAKUMAR </w:t>
      </w:r>
      <w:r w:rsidRPr="00157A06">
        <w:t>and K.K.</w:t>
      </w:r>
      <w:r>
        <w:t xml:space="preserve"> RAJAN</w:t>
      </w:r>
      <w:r w:rsidRPr="00157A06">
        <w:t>, Experimental studies in water for safety grade decay heat removal of prototype fast breeder reactor, Annals of Nuclear Energy, 65, (2014), pp114</w:t>
      </w:r>
      <w:r w:rsidRPr="00157A06">
        <w:rPr>
          <w:rFonts w:hint="eastAsia"/>
        </w:rPr>
        <w:t>-</w:t>
      </w:r>
      <w:r w:rsidRPr="00157A06">
        <w:t>121</w:t>
      </w:r>
      <w:r w:rsidRPr="00157A06">
        <w:rPr>
          <w:rFonts w:hint="eastAsia"/>
        </w:rPr>
        <w:t>.</w:t>
      </w:r>
    </w:p>
    <w:p w14:paraId="6D5F0B4C" w14:textId="78419950" w:rsidR="00D65305" w:rsidRPr="00E36681" w:rsidRDefault="00FE5F8F" w:rsidP="00537496">
      <w:pPr>
        <w:pStyle w:val="Referencelist"/>
      </w:pPr>
      <w:r w:rsidRPr="00157A06">
        <w:rPr>
          <w:color w:val="000000" w:themeColor="text1"/>
        </w:rPr>
        <w:t>H.</w:t>
      </w:r>
      <w:r>
        <w:rPr>
          <w:color w:val="000000" w:themeColor="text1"/>
        </w:rPr>
        <w:t xml:space="preserve"> HOFFMANN</w:t>
      </w:r>
      <w:r w:rsidRPr="00157A06">
        <w:rPr>
          <w:color w:val="000000" w:themeColor="text1"/>
        </w:rPr>
        <w:t>, D.</w:t>
      </w:r>
      <w:r>
        <w:rPr>
          <w:color w:val="000000" w:themeColor="text1"/>
        </w:rPr>
        <w:t xml:space="preserve"> WEINBERG</w:t>
      </w:r>
      <w:r w:rsidRPr="00157A06">
        <w:rPr>
          <w:color w:val="000000" w:themeColor="text1"/>
        </w:rPr>
        <w:t>, Y.</w:t>
      </w:r>
      <w:r>
        <w:rPr>
          <w:color w:val="000000" w:themeColor="text1"/>
        </w:rPr>
        <w:t xml:space="preserve"> IEDA</w:t>
      </w:r>
      <w:r w:rsidRPr="00157A06">
        <w:rPr>
          <w:color w:val="000000" w:themeColor="text1"/>
        </w:rPr>
        <w:t>, K.</w:t>
      </w:r>
      <w:r>
        <w:rPr>
          <w:color w:val="000000" w:themeColor="text1"/>
        </w:rPr>
        <w:t xml:space="preserve"> MARTEN</w:t>
      </w:r>
      <w:r w:rsidRPr="00157A06">
        <w:rPr>
          <w:color w:val="000000" w:themeColor="text1"/>
        </w:rPr>
        <w:t>, H.</w:t>
      </w:r>
      <w:r>
        <w:rPr>
          <w:color w:val="000000" w:themeColor="text1"/>
        </w:rPr>
        <w:t xml:space="preserve"> TSCH</w:t>
      </w:r>
      <w:r w:rsidR="00E36681" w:rsidRPr="00E36681">
        <w:rPr>
          <w:rFonts w:eastAsia="Arial Unicode MS"/>
        </w:rPr>
        <w:t>Ö</w:t>
      </w:r>
      <w:r>
        <w:rPr>
          <w:color w:val="000000" w:themeColor="text1"/>
        </w:rPr>
        <w:t>KE</w:t>
      </w:r>
      <w:r w:rsidRPr="00157A06">
        <w:rPr>
          <w:color w:val="000000" w:themeColor="text1"/>
        </w:rPr>
        <w:t>, H.H.</w:t>
      </w:r>
      <w:r w:rsidR="00E36681">
        <w:rPr>
          <w:color w:val="000000" w:themeColor="text1"/>
        </w:rPr>
        <w:t xml:space="preserve"> FREY</w:t>
      </w:r>
      <w:r w:rsidRPr="00157A06">
        <w:rPr>
          <w:color w:val="000000" w:themeColor="text1"/>
        </w:rPr>
        <w:t xml:space="preserve"> and K.</w:t>
      </w:r>
      <w:r w:rsidR="00E36681">
        <w:rPr>
          <w:color w:val="000000" w:themeColor="text1"/>
        </w:rPr>
        <w:t xml:space="preserve"> DRES</w:t>
      </w:r>
      <w:r w:rsidRPr="00157A06">
        <w:rPr>
          <w:color w:val="000000" w:themeColor="text1"/>
        </w:rPr>
        <w:t>, Thermohydraulic Investigations of Decay Heat Removal Systems by Natural Convection for Liquid-Metal Fast Breeder Reactors, Nuclear Technology, 88:1, (1989), pp75-86.</w:t>
      </w:r>
    </w:p>
    <w:p w14:paraId="17492CC3" w14:textId="38E21AAA" w:rsidR="00046EDA" w:rsidRDefault="00ED6017" w:rsidP="002E534A">
      <w:pPr>
        <w:pStyle w:val="Referencelist"/>
      </w:pPr>
      <w:r>
        <w:t xml:space="preserve">S. KOTAKE, </w:t>
      </w:r>
      <w:proofErr w:type="gramStart"/>
      <w:r>
        <w:t>Y.SAKAMOTO</w:t>
      </w:r>
      <w:proofErr w:type="gramEnd"/>
      <w:r>
        <w:t>, T. MIHARA, S. KUBO, N. UTO, Y. KAMISHMA, K. AOTO and M. TODA, Development of ad</w:t>
      </w:r>
      <w:r w:rsidR="00046EDA">
        <w:t>vanced loop-type fast reactor in Japan, Nuclear Technology, 170:1, (2010), pp133-147.</w:t>
      </w:r>
    </w:p>
    <w:p w14:paraId="433FE0B6" w14:textId="012F2F95" w:rsidR="00F45EEE" w:rsidRPr="00662532" w:rsidRDefault="002E534A" w:rsidP="00A50D85">
      <w:pPr>
        <w:pStyle w:val="Referencelist"/>
      </w:pPr>
      <w:r>
        <w:lastRenderedPageBreak/>
        <w:t xml:space="preserve">N. SAKAKIBARA and I. INOUE, Simultaneous measurements of </w:t>
      </w:r>
      <w:proofErr w:type="gramStart"/>
      <w:r>
        <w:t>two dimensional</w:t>
      </w:r>
      <w:proofErr w:type="gramEnd"/>
      <w:r>
        <w:t xml:space="preserve"> velocity and temperature field using correlation technique and LIF, flow visualization VI, Proceedings of the 6th International Symposium on Flow Visualization (ISFV6), (1992), pp677-681.</w:t>
      </w:r>
    </w:p>
    <w:sectPr w:rsidR="00F45EEE" w:rsidRPr="00662532" w:rsidSect="0026525A">
      <w:headerReference w:type="even" r:id="rId39"/>
      <w:headerReference w:type="default" r:id="rId40"/>
      <w:footerReference w:type="even" r:id="rId41"/>
      <w:footerReference w:type="default" r:id="rId42"/>
      <w:headerReference w:type="first" r:id="rId43"/>
      <w:footerReference w:type="first" r:id="rId44"/>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8DB25" w14:textId="77777777" w:rsidR="004322EF" w:rsidRDefault="004322EF">
      <w:r>
        <w:separator/>
      </w:r>
    </w:p>
  </w:endnote>
  <w:endnote w:type="continuationSeparator" w:id="0">
    <w:p w14:paraId="5F1B58C5" w14:textId="77777777" w:rsidR="004322EF" w:rsidRDefault="004322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Times New Roman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Arial Unicode MS">
    <w:altName w:val="BIZ UDPゴシック"/>
    <w:panose1 w:val="020B0604020202020204"/>
    <w:charset w:val="80"/>
    <w:family w:val="swiss"/>
    <w:pitch w:val="variable"/>
    <w:sig w:usb0="F7FFAFFF" w:usb1="E9DFFFFF" w:usb2="0000003F" w:usb3="00000000" w:csb0="003F01F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6" w14:textId="77777777" w:rsidR="00E20E70" w:rsidRDefault="00E20E70">
    <w:pPr>
      <w:pStyle w:val="zyxClassification1"/>
    </w:pPr>
    <w:r>
      <w:fldChar w:fldCharType="begin"/>
    </w:r>
    <w:r>
      <w:instrText xml:space="preserve"> DOCPROPERTY "IaeaClassification"  \* MERGEFORMAT </w:instrText>
    </w:r>
    <w:r>
      <w:fldChar w:fldCharType="end"/>
    </w:r>
  </w:p>
  <w:p w14:paraId="433FE0C7" w14:textId="77777777"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8" w14:textId="77777777" w:rsidR="00E20E70" w:rsidRDefault="00E20E70">
    <w:pPr>
      <w:pStyle w:val="zyxClassification1"/>
    </w:pPr>
    <w:r>
      <w:fldChar w:fldCharType="begin"/>
    </w:r>
    <w:r>
      <w:instrText xml:space="preserve"> DOCPROPERTY "IaeaClassification"  \* MERGEFORMAT </w:instrText>
    </w:r>
    <w:r>
      <w:fldChar w:fldCharType="end"/>
    </w:r>
  </w:p>
  <w:p w14:paraId="433FE0C9" w14:textId="1A12A3B3"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ED0A99">
      <w:rPr>
        <w:rFonts w:ascii="Times New Roman" w:hAnsi="Times New Roman" w:cs="Times New Roman"/>
        <w:noProof/>
        <w:sz w:val="20"/>
      </w:rPr>
      <w:t>1</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433FE0D8" w14:textId="77777777">
      <w:trPr>
        <w:cantSplit/>
      </w:trPr>
      <w:tc>
        <w:tcPr>
          <w:tcW w:w="4644" w:type="dxa"/>
        </w:tcPr>
        <w:p w14:paraId="433FE0D4" w14:textId="77777777"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77777777"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3" w:name="DOC_bkmClassification2"/>
      <w:tc>
        <w:tcPr>
          <w:tcW w:w="5670" w:type="dxa"/>
          <w:tcMar>
            <w:right w:w="249" w:type="dxa"/>
          </w:tcMar>
        </w:tcPr>
        <w:p w14:paraId="433FE0D6"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3"/>
        <w:p w14:paraId="433FE0D7" w14:textId="77777777"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4" w:name="DOC_bkmFileName"/>
  <w:p w14:paraId="433FE0D9" w14:textId="77777777" w:rsidR="00E20E70" w:rsidRDefault="00E20E70">
    <w:r>
      <w:rPr>
        <w:sz w:val="16"/>
      </w:rPr>
      <w:fldChar w:fldCharType="begin"/>
    </w:r>
    <w:r>
      <w:rPr>
        <w:sz w:val="16"/>
      </w:rPr>
      <w:instrText xml:space="preserve"> FILENAME \* MERGEFORMAT </w:instrText>
    </w:r>
    <w:r>
      <w:rPr>
        <w:sz w:val="16"/>
      </w:rPr>
      <w:fldChar w:fldCharType="separate"/>
    </w:r>
    <w:r w:rsidR="00EC10FC">
      <w:rPr>
        <w:noProof/>
        <w:sz w:val="16"/>
      </w:rPr>
      <w:t>Example paper.docx</w:t>
    </w:r>
    <w:r>
      <w:rPr>
        <w:sz w:val="16"/>
      </w:rPr>
      <w:fldChar w:fldCharType="end"/>
    </w:r>
    <w:bookmarkEnd w:id="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B4EF1" w14:textId="77777777" w:rsidR="004322EF" w:rsidRDefault="004322EF">
      <w:r>
        <w:t>___________________________________________________________________________</w:t>
      </w:r>
    </w:p>
  </w:footnote>
  <w:footnote w:type="continuationSeparator" w:id="0">
    <w:p w14:paraId="089B9B8D" w14:textId="77777777" w:rsidR="004322EF" w:rsidRDefault="004322EF">
      <w:r>
        <w:t>___________________________________________________________________________</w:t>
      </w:r>
    </w:p>
  </w:footnote>
  <w:footnote w:type="continuationNotice" w:id="1">
    <w:p w14:paraId="43EA22AF" w14:textId="77777777" w:rsidR="004322EF" w:rsidRDefault="004322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0" w14:textId="3711B57F" w:rsidR="00CF7AF3" w:rsidRDefault="00CF7AF3" w:rsidP="00CF7AF3">
    <w:pPr>
      <w:pStyle w:val="Runninghead"/>
    </w:pPr>
    <w:r>
      <w:tab/>
    </w:r>
    <w:r w:rsidR="002C29DB">
      <w:t xml:space="preserve">FR21: </w:t>
    </w:r>
    <w:r>
      <w:t>IAEA-CN-</w:t>
    </w:r>
    <w:r w:rsidR="002C29DB">
      <w:t>291</w:t>
    </w:r>
    <w:r>
      <w:t>/</w:t>
    </w:r>
    <w:r w:rsidR="00610F02">
      <w:rPr>
        <w:rFonts w:hint="eastAsia"/>
        <w:lang w:eastAsia="ja-JP"/>
      </w:rPr>
      <w:t>19</w:t>
    </w:r>
  </w:p>
  <w:p w14:paraId="433FE0C1" w14:textId="6B3EC504" w:rsidR="00CF7AF3" w:rsidRPr="009E1558" w:rsidRDefault="00CF7AF3" w:rsidP="00CF7AF3">
    <w:pPr>
      <w:jc w:val="center"/>
      <w:rPr>
        <w:color w:val="BFBFBF" w:themeColor="background1" w:themeShade="BF"/>
        <w:sz w:val="16"/>
        <w:szCs w:val="16"/>
      </w:rPr>
    </w:pPr>
  </w:p>
  <w:p w14:paraId="433FE0C2" w14:textId="77777777" w:rsidR="00E20E70" w:rsidRDefault="00CF7AF3" w:rsidP="00CF7AF3">
    <w:pPr>
      <w:pStyle w:val="zyxClassification1"/>
      <w:tabs>
        <w:tab w:val="left" w:pos="3956"/>
        <w:tab w:val="right" w:pos="9071"/>
      </w:tabs>
      <w:jc w:val="left"/>
    </w:pPr>
    <w:r>
      <w:tab/>
    </w:r>
    <w:r w:rsidR="00E20E70">
      <w:fldChar w:fldCharType="begin"/>
    </w:r>
    <w:r w:rsidR="00E20E70">
      <w:instrText xml:space="preserve"> DOCPROPERTY "IaeaClassification"  \* MERGEFORMAT </w:instrText>
    </w:r>
    <w:r w:rsidR="00E20E70">
      <w:fldChar w:fldCharType="end"/>
    </w:r>
  </w:p>
  <w:p w14:paraId="433FE0C3" w14:textId="77777777"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4" w14:textId="7069E9D9" w:rsidR="00E20E70" w:rsidRDefault="00B25F5B" w:rsidP="00B82FA5">
    <w:pPr>
      <w:pStyle w:val="Runninghead"/>
    </w:pPr>
    <w:r>
      <w:t>K. Aizawa et al</w:t>
    </w:r>
  </w:p>
  <w:p w14:paraId="433FE0C5" w14:textId="37696725" w:rsidR="00037321" w:rsidRPr="009E1558" w:rsidRDefault="00037321" w:rsidP="00037321">
    <w:pPr>
      <w:jc w:val="center"/>
      <w:rPr>
        <w:color w:val="BFBFBF" w:themeColor="background1" w:themeShade="BF"/>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433FE0CE" w14:textId="77777777">
      <w:trPr>
        <w:cantSplit/>
        <w:trHeight w:val="716"/>
      </w:trPr>
      <w:tc>
        <w:tcPr>
          <w:tcW w:w="979" w:type="dxa"/>
          <w:vMerge w:val="restart"/>
        </w:tcPr>
        <w:p w14:paraId="433FE0CA" w14:textId="77777777" w:rsidR="00E20E70" w:rsidRDefault="00E20E70">
          <w:pPr>
            <w:spacing w:before="180"/>
            <w:ind w:left="17"/>
          </w:pPr>
        </w:p>
      </w:tc>
      <w:tc>
        <w:tcPr>
          <w:tcW w:w="3638" w:type="dxa"/>
          <w:vAlign w:val="bottom"/>
        </w:tcPr>
        <w:p w14:paraId="433FE0CB" w14:textId="77777777" w:rsidR="00E20E70" w:rsidRDefault="00E20E70">
          <w:pPr>
            <w:spacing w:after="20"/>
          </w:pPr>
        </w:p>
      </w:tc>
      <w:bookmarkStart w:id="2" w:name="DOC_bkmClassification1"/>
      <w:tc>
        <w:tcPr>
          <w:tcW w:w="5702" w:type="dxa"/>
          <w:vMerge w:val="restart"/>
          <w:tcMar>
            <w:right w:w="193" w:type="dxa"/>
          </w:tcMar>
        </w:tcPr>
        <w:p w14:paraId="433FE0CC"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14:paraId="433FE0CD" w14:textId="77777777" w:rsidR="00E20E70" w:rsidRDefault="00E20E70">
          <w:pPr>
            <w:pStyle w:val="zyxConfid2Red"/>
          </w:pPr>
          <w:r>
            <w:fldChar w:fldCharType="begin"/>
          </w:r>
          <w:r>
            <w:instrText>DOCPROPERTY "IaeaClassification2"  \* MERGEFORMAT</w:instrText>
          </w:r>
          <w:r>
            <w:fldChar w:fldCharType="end"/>
          </w:r>
        </w:p>
      </w:tc>
    </w:tr>
    <w:tr w:rsidR="00E20E70" w14:paraId="433FE0D2" w14:textId="77777777">
      <w:trPr>
        <w:cantSplit/>
        <w:trHeight w:val="167"/>
      </w:trPr>
      <w:tc>
        <w:tcPr>
          <w:tcW w:w="979" w:type="dxa"/>
          <w:vMerge/>
        </w:tcPr>
        <w:p w14:paraId="433FE0CF" w14:textId="77777777" w:rsidR="00E20E70" w:rsidRDefault="00E20E70">
          <w:pPr>
            <w:spacing w:before="57"/>
          </w:pPr>
        </w:p>
      </w:tc>
      <w:tc>
        <w:tcPr>
          <w:tcW w:w="3638" w:type="dxa"/>
          <w:vAlign w:val="bottom"/>
        </w:tcPr>
        <w:p w14:paraId="433FE0D0" w14:textId="77777777" w:rsidR="00E20E70" w:rsidRDefault="00E20E70">
          <w:pPr>
            <w:pStyle w:val="9"/>
            <w:spacing w:before="0" w:after="10"/>
          </w:pPr>
        </w:p>
      </w:tc>
      <w:tc>
        <w:tcPr>
          <w:tcW w:w="5702" w:type="dxa"/>
          <w:vMerge/>
          <w:vAlign w:val="bottom"/>
        </w:tcPr>
        <w:p w14:paraId="433FE0D1" w14:textId="77777777" w:rsidR="00E20E70" w:rsidRDefault="00E20E70">
          <w:pPr>
            <w:pStyle w:val="9"/>
            <w:spacing w:before="0" w:after="10"/>
          </w:pPr>
        </w:p>
      </w:tc>
    </w:tr>
  </w:tbl>
  <w:p w14:paraId="433FE0D3"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2"/>
      <w:suff w:val="space"/>
      <w:lvlText w:val="%1%2."/>
      <w:lvlJc w:val="left"/>
      <w:pPr>
        <w:ind w:left="0" w:firstLine="0"/>
      </w:pPr>
      <w:rPr>
        <w:rFonts w:hint="default"/>
        <w:color w:val="auto"/>
      </w:rPr>
    </w:lvl>
    <w:lvl w:ilvl="2">
      <w:start w:val="1"/>
      <w:numFmt w:val="decimal"/>
      <w:lvlRestart w:val="0"/>
      <w:pStyle w:val="3"/>
      <w:lvlText w:val="%1%2.%3."/>
      <w:lvlJc w:val="left"/>
      <w:pPr>
        <w:ind w:left="0" w:firstLine="0"/>
      </w:pPr>
      <w:rPr>
        <w:rFonts w:hint="default"/>
      </w:rPr>
    </w:lvl>
    <w:lvl w:ilvl="3">
      <w:start w:val="1"/>
      <w:numFmt w:val="decimal"/>
      <w:lvlRestart w:val="0"/>
      <w:pStyle w:val="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1"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7"/>
  </w:num>
  <w:num w:numId="2">
    <w:abstractNumId w:val="4"/>
  </w:num>
  <w:num w:numId="3">
    <w:abstractNumId w:val="10"/>
  </w:num>
  <w:num w:numId="4">
    <w:abstractNumId w:val="10"/>
  </w:num>
  <w:num w:numId="5">
    <w:abstractNumId w:val="10"/>
  </w:num>
  <w:num w:numId="6">
    <w:abstractNumId w:val="5"/>
  </w:num>
  <w:num w:numId="7">
    <w:abstractNumId w:val="8"/>
  </w:num>
  <w:num w:numId="8">
    <w:abstractNumId w:val="11"/>
  </w:num>
  <w:num w:numId="9">
    <w:abstractNumId w:val="1"/>
  </w:num>
  <w:num w:numId="10">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2"/>
        <w:lvlText w:val="%1%2."/>
        <w:lvlJc w:val="left"/>
        <w:pPr>
          <w:ind w:left="0" w:firstLine="0"/>
        </w:pPr>
        <w:rPr>
          <w:rFonts w:hint="default"/>
          <w:color w:val="auto"/>
        </w:rPr>
      </w:lvl>
    </w:lvlOverride>
    <w:lvlOverride w:ilvl="2">
      <w:lvl w:ilvl="2">
        <w:start w:val="1"/>
        <w:numFmt w:val="decimal"/>
        <w:lvlRestart w:val="0"/>
        <w:pStyle w:val="3"/>
        <w:lvlText w:val="%1%2.%3."/>
        <w:lvlJc w:val="left"/>
        <w:pPr>
          <w:ind w:left="0" w:firstLine="0"/>
        </w:pPr>
        <w:rPr>
          <w:rFonts w:hint="default"/>
        </w:rPr>
      </w:lvl>
    </w:lvlOverride>
    <w:lvlOverride w:ilvl="3">
      <w:lvl w:ilvl="3">
        <w:start w:val="1"/>
        <w:numFmt w:val="none"/>
        <w:lvlRestart w:val="0"/>
        <w:pStyle w:val="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0"/>
  </w:num>
  <w:num w:numId="12">
    <w:abstractNumId w:val="10"/>
  </w:num>
  <w:num w:numId="13">
    <w:abstractNumId w:val="10"/>
  </w:num>
  <w:num w:numId="14">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2"/>
        <w:suff w:val="space"/>
        <w:lvlText w:val="%1%2."/>
        <w:lvlJc w:val="left"/>
        <w:pPr>
          <w:ind w:left="0" w:firstLine="0"/>
        </w:pPr>
        <w:rPr>
          <w:rFonts w:hint="default"/>
          <w:color w:val="auto"/>
        </w:rPr>
      </w:lvl>
    </w:lvlOverride>
    <w:lvlOverride w:ilvl="2">
      <w:lvl w:ilvl="2">
        <w:start w:val="1"/>
        <w:numFmt w:val="decimal"/>
        <w:lvlRestart w:val="0"/>
        <w:pStyle w:val="3"/>
        <w:suff w:val="space"/>
        <w:lvlText w:val="%1%2.%3."/>
        <w:lvlJc w:val="left"/>
        <w:pPr>
          <w:ind w:left="0" w:firstLine="0"/>
        </w:pPr>
        <w:rPr>
          <w:rFonts w:hint="default"/>
        </w:rPr>
      </w:lvl>
    </w:lvlOverride>
    <w:lvlOverride w:ilvl="3">
      <w:lvl w:ilvl="3">
        <w:start w:val="1"/>
        <w:numFmt w:val="decimal"/>
        <w:lvlRestart w:val="0"/>
        <w:pStyle w:val="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0"/>
  </w:num>
  <w:num w:numId="16">
    <w:abstractNumId w:val="10"/>
  </w:num>
  <w:num w:numId="17">
    <w:abstractNumId w:val="10"/>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
  </w:num>
  <w:num w:numId="21">
    <w:abstractNumId w:val="10"/>
  </w:num>
  <w:num w:numId="22">
    <w:abstractNumId w:val="3"/>
  </w:num>
  <w:num w:numId="23">
    <w:abstractNumId w:val="0"/>
  </w:num>
  <w:num w:numId="24">
    <w:abstractNumId w:val="9"/>
  </w:num>
  <w:num w:numId="25">
    <w:abstractNumId w:val="10"/>
  </w:num>
  <w:num w:numId="26">
    <w:abstractNumId w:val="10"/>
  </w:num>
  <w:num w:numId="27">
    <w:abstractNumId w:val="10"/>
  </w:num>
  <w:num w:numId="28">
    <w:abstractNumId w:val="10"/>
  </w:num>
  <w:num w:numId="29">
    <w:abstractNumId w:val="10"/>
  </w:num>
  <w:num w:numId="30">
    <w:abstractNumId w:val="6"/>
  </w:num>
  <w:num w:numId="31">
    <w:abstractNumId w:val="6"/>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ja-JP" w:vendorID="64" w:dllVersion="0"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v:textbox inset="5.85pt,.7pt,5.85pt,.7pt"/>
    </o:shapedefaults>
  </w:hdrShapeDefaults>
  <w:footnotePr>
    <w:footnote w:id="-1"/>
    <w:footnote w:id="0"/>
    <w:footnote w:id="1"/>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3717"/>
    <w:rsid w:val="000040A3"/>
    <w:rsid w:val="000040C9"/>
    <w:rsid w:val="0002044C"/>
    <w:rsid w:val="000229AB"/>
    <w:rsid w:val="0002569A"/>
    <w:rsid w:val="00037321"/>
    <w:rsid w:val="00042204"/>
    <w:rsid w:val="00046EDA"/>
    <w:rsid w:val="00051DDF"/>
    <w:rsid w:val="0005230E"/>
    <w:rsid w:val="000551C6"/>
    <w:rsid w:val="00063AE4"/>
    <w:rsid w:val="000700EA"/>
    <w:rsid w:val="00093A64"/>
    <w:rsid w:val="000A0299"/>
    <w:rsid w:val="000A0AC6"/>
    <w:rsid w:val="000A0CC0"/>
    <w:rsid w:val="000A2990"/>
    <w:rsid w:val="000C4332"/>
    <w:rsid w:val="000E1CC3"/>
    <w:rsid w:val="000F2BE4"/>
    <w:rsid w:val="000F7E94"/>
    <w:rsid w:val="00100D87"/>
    <w:rsid w:val="001119D6"/>
    <w:rsid w:val="001166AB"/>
    <w:rsid w:val="001308F2"/>
    <w:rsid w:val="001313E8"/>
    <w:rsid w:val="00131637"/>
    <w:rsid w:val="00132A98"/>
    <w:rsid w:val="00147F5A"/>
    <w:rsid w:val="00155A33"/>
    <w:rsid w:val="0018313E"/>
    <w:rsid w:val="00183BC4"/>
    <w:rsid w:val="00183C74"/>
    <w:rsid w:val="00187E0F"/>
    <w:rsid w:val="00197575"/>
    <w:rsid w:val="001C539D"/>
    <w:rsid w:val="001C58F5"/>
    <w:rsid w:val="001D48CB"/>
    <w:rsid w:val="001D5A9F"/>
    <w:rsid w:val="001D5CEE"/>
    <w:rsid w:val="001E3DA9"/>
    <w:rsid w:val="001F6D4B"/>
    <w:rsid w:val="002071D9"/>
    <w:rsid w:val="0022682F"/>
    <w:rsid w:val="00230383"/>
    <w:rsid w:val="00234E97"/>
    <w:rsid w:val="00256822"/>
    <w:rsid w:val="002613F1"/>
    <w:rsid w:val="0026525A"/>
    <w:rsid w:val="002678CB"/>
    <w:rsid w:val="00274790"/>
    <w:rsid w:val="0027683A"/>
    <w:rsid w:val="00285755"/>
    <w:rsid w:val="00293588"/>
    <w:rsid w:val="002A1F9C"/>
    <w:rsid w:val="002B29C2"/>
    <w:rsid w:val="002C0208"/>
    <w:rsid w:val="002C29DB"/>
    <w:rsid w:val="002C4208"/>
    <w:rsid w:val="002D05C6"/>
    <w:rsid w:val="002D1607"/>
    <w:rsid w:val="002D1760"/>
    <w:rsid w:val="002D7541"/>
    <w:rsid w:val="002D7EC5"/>
    <w:rsid w:val="002E48C5"/>
    <w:rsid w:val="002E534A"/>
    <w:rsid w:val="0030715E"/>
    <w:rsid w:val="003260DB"/>
    <w:rsid w:val="00331448"/>
    <w:rsid w:val="0035294D"/>
    <w:rsid w:val="00352DE1"/>
    <w:rsid w:val="003543EE"/>
    <w:rsid w:val="003728E6"/>
    <w:rsid w:val="00391BF3"/>
    <w:rsid w:val="00394CC1"/>
    <w:rsid w:val="003B1868"/>
    <w:rsid w:val="003B5E0E"/>
    <w:rsid w:val="003C00D0"/>
    <w:rsid w:val="003D255A"/>
    <w:rsid w:val="003E38C7"/>
    <w:rsid w:val="003F02DE"/>
    <w:rsid w:val="00416949"/>
    <w:rsid w:val="00423465"/>
    <w:rsid w:val="004243E4"/>
    <w:rsid w:val="00425AD9"/>
    <w:rsid w:val="00427BB9"/>
    <w:rsid w:val="004322EF"/>
    <w:rsid w:val="00432610"/>
    <w:rsid w:val="004370D8"/>
    <w:rsid w:val="00443EB6"/>
    <w:rsid w:val="0045311B"/>
    <w:rsid w:val="00472C43"/>
    <w:rsid w:val="00474875"/>
    <w:rsid w:val="004771EB"/>
    <w:rsid w:val="0048214F"/>
    <w:rsid w:val="004A1606"/>
    <w:rsid w:val="004A4AFA"/>
    <w:rsid w:val="004B757C"/>
    <w:rsid w:val="004C6AEF"/>
    <w:rsid w:val="004D1C5F"/>
    <w:rsid w:val="004D38A6"/>
    <w:rsid w:val="004D77AA"/>
    <w:rsid w:val="004E7626"/>
    <w:rsid w:val="005030FA"/>
    <w:rsid w:val="00521EF5"/>
    <w:rsid w:val="00535E78"/>
    <w:rsid w:val="00537496"/>
    <w:rsid w:val="00540BD4"/>
    <w:rsid w:val="00544ED3"/>
    <w:rsid w:val="005559E7"/>
    <w:rsid w:val="00556959"/>
    <w:rsid w:val="0058477B"/>
    <w:rsid w:val="0058654F"/>
    <w:rsid w:val="00596ACA"/>
    <w:rsid w:val="005A073C"/>
    <w:rsid w:val="005C2186"/>
    <w:rsid w:val="005C469E"/>
    <w:rsid w:val="005D39DF"/>
    <w:rsid w:val="005E39BC"/>
    <w:rsid w:val="005E4A72"/>
    <w:rsid w:val="005E4D01"/>
    <w:rsid w:val="005F00A0"/>
    <w:rsid w:val="00607E2E"/>
    <w:rsid w:val="00610F02"/>
    <w:rsid w:val="00610F82"/>
    <w:rsid w:val="00621A60"/>
    <w:rsid w:val="006328D4"/>
    <w:rsid w:val="006463EC"/>
    <w:rsid w:val="00647F33"/>
    <w:rsid w:val="00652777"/>
    <w:rsid w:val="00662532"/>
    <w:rsid w:val="00665E53"/>
    <w:rsid w:val="00681747"/>
    <w:rsid w:val="006A4077"/>
    <w:rsid w:val="006A4B3A"/>
    <w:rsid w:val="006B0278"/>
    <w:rsid w:val="006B2274"/>
    <w:rsid w:val="006B3F74"/>
    <w:rsid w:val="006B4A24"/>
    <w:rsid w:val="006B5911"/>
    <w:rsid w:val="006D7196"/>
    <w:rsid w:val="006F3C0C"/>
    <w:rsid w:val="00706006"/>
    <w:rsid w:val="00706790"/>
    <w:rsid w:val="00717C6F"/>
    <w:rsid w:val="00725562"/>
    <w:rsid w:val="0072616E"/>
    <w:rsid w:val="0073352F"/>
    <w:rsid w:val="007445DA"/>
    <w:rsid w:val="00781CE9"/>
    <w:rsid w:val="007924F4"/>
    <w:rsid w:val="0079593E"/>
    <w:rsid w:val="00795D72"/>
    <w:rsid w:val="007B4FD1"/>
    <w:rsid w:val="007C3E62"/>
    <w:rsid w:val="007C58CC"/>
    <w:rsid w:val="007D663D"/>
    <w:rsid w:val="0080089E"/>
    <w:rsid w:val="00802381"/>
    <w:rsid w:val="00807E81"/>
    <w:rsid w:val="008100AD"/>
    <w:rsid w:val="00810FBD"/>
    <w:rsid w:val="00812351"/>
    <w:rsid w:val="00816DAC"/>
    <w:rsid w:val="0083032D"/>
    <w:rsid w:val="0083096A"/>
    <w:rsid w:val="0086004C"/>
    <w:rsid w:val="0086759F"/>
    <w:rsid w:val="00871F40"/>
    <w:rsid w:val="0088007F"/>
    <w:rsid w:val="00883848"/>
    <w:rsid w:val="0089211C"/>
    <w:rsid w:val="00897ED5"/>
    <w:rsid w:val="008A1BF5"/>
    <w:rsid w:val="008B6BB9"/>
    <w:rsid w:val="008C1F72"/>
    <w:rsid w:val="008C5162"/>
    <w:rsid w:val="008E4FE6"/>
    <w:rsid w:val="00904FC9"/>
    <w:rsid w:val="00911543"/>
    <w:rsid w:val="00911FDC"/>
    <w:rsid w:val="009157A3"/>
    <w:rsid w:val="00924721"/>
    <w:rsid w:val="00932805"/>
    <w:rsid w:val="009435F2"/>
    <w:rsid w:val="00947604"/>
    <w:rsid w:val="009479C4"/>
    <w:rsid w:val="00950C60"/>
    <w:rsid w:val="009519C9"/>
    <w:rsid w:val="00961F71"/>
    <w:rsid w:val="009664C6"/>
    <w:rsid w:val="009677AB"/>
    <w:rsid w:val="009877A7"/>
    <w:rsid w:val="009C12C0"/>
    <w:rsid w:val="009D0B86"/>
    <w:rsid w:val="009D60D1"/>
    <w:rsid w:val="009E0D5B"/>
    <w:rsid w:val="009E1558"/>
    <w:rsid w:val="009E2436"/>
    <w:rsid w:val="00A233D1"/>
    <w:rsid w:val="00A26240"/>
    <w:rsid w:val="00A26381"/>
    <w:rsid w:val="00A408AA"/>
    <w:rsid w:val="00A42898"/>
    <w:rsid w:val="00A50D85"/>
    <w:rsid w:val="00A57919"/>
    <w:rsid w:val="00A94A60"/>
    <w:rsid w:val="00A95BC0"/>
    <w:rsid w:val="00AB6ACE"/>
    <w:rsid w:val="00AC5A3A"/>
    <w:rsid w:val="00AD76FE"/>
    <w:rsid w:val="00AF1942"/>
    <w:rsid w:val="00B17E5A"/>
    <w:rsid w:val="00B23609"/>
    <w:rsid w:val="00B23727"/>
    <w:rsid w:val="00B2387D"/>
    <w:rsid w:val="00B25F5B"/>
    <w:rsid w:val="00B272C3"/>
    <w:rsid w:val="00B3549C"/>
    <w:rsid w:val="00B46338"/>
    <w:rsid w:val="00B604BE"/>
    <w:rsid w:val="00B65FBD"/>
    <w:rsid w:val="00B670E7"/>
    <w:rsid w:val="00B82FA5"/>
    <w:rsid w:val="00B86493"/>
    <w:rsid w:val="00B966B9"/>
    <w:rsid w:val="00BC1F1C"/>
    <w:rsid w:val="00BD1400"/>
    <w:rsid w:val="00BD605C"/>
    <w:rsid w:val="00BD7562"/>
    <w:rsid w:val="00BE2A76"/>
    <w:rsid w:val="00BF0E5D"/>
    <w:rsid w:val="00C00192"/>
    <w:rsid w:val="00C13A3E"/>
    <w:rsid w:val="00C21201"/>
    <w:rsid w:val="00C24E89"/>
    <w:rsid w:val="00C271FE"/>
    <w:rsid w:val="00C27411"/>
    <w:rsid w:val="00C307A2"/>
    <w:rsid w:val="00C47EC5"/>
    <w:rsid w:val="00C55D2B"/>
    <w:rsid w:val="00C60095"/>
    <w:rsid w:val="00C65E60"/>
    <w:rsid w:val="00C85D90"/>
    <w:rsid w:val="00C977CE"/>
    <w:rsid w:val="00CA0102"/>
    <w:rsid w:val="00CA5D77"/>
    <w:rsid w:val="00CC2DD8"/>
    <w:rsid w:val="00CD0A8D"/>
    <w:rsid w:val="00CD419B"/>
    <w:rsid w:val="00CE5A52"/>
    <w:rsid w:val="00CF6C95"/>
    <w:rsid w:val="00CF7AF3"/>
    <w:rsid w:val="00D26ADA"/>
    <w:rsid w:val="00D31B66"/>
    <w:rsid w:val="00D35A78"/>
    <w:rsid w:val="00D43353"/>
    <w:rsid w:val="00D50C15"/>
    <w:rsid w:val="00D555A1"/>
    <w:rsid w:val="00D64DC2"/>
    <w:rsid w:val="00D65305"/>
    <w:rsid w:val="00D76B51"/>
    <w:rsid w:val="00DA46CA"/>
    <w:rsid w:val="00DB2EFE"/>
    <w:rsid w:val="00DF21EB"/>
    <w:rsid w:val="00DF2EC3"/>
    <w:rsid w:val="00E04365"/>
    <w:rsid w:val="00E04EA8"/>
    <w:rsid w:val="00E20E70"/>
    <w:rsid w:val="00E252BE"/>
    <w:rsid w:val="00E25B68"/>
    <w:rsid w:val="00E36681"/>
    <w:rsid w:val="00E41BD8"/>
    <w:rsid w:val="00E61AE1"/>
    <w:rsid w:val="00E61EC3"/>
    <w:rsid w:val="00E62B5F"/>
    <w:rsid w:val="00E711A0"/>
    <w:rsid w:val="00E84003"/>
    <w:rsid w:val="00E9303D"/>
    <w:rsid w:val="00E93295"/>
    <w:rsid w:val="00E9595A"/>
    <w:rsid w:val="00EA5624"/>
    <w:rsid w:val="00EA6BC3"/>
    <w:rsid w:val="00EC10FC"/>
    <w:rsid w:val="00ED0A99"/>
    <w:rsid w:val="00ED6017"/>
    <w:rsid w:val="00EE0041"/>
    <w:rsid w:val="00EE29B9"/>
    <w:rsid w:val="00EE6EF6"/>
    <w:rsid w:val="00F004EE"/>
    <w:rsid w:val="00F00BF1"/>
    <w:rsid w:val="00F15FFF"/>
    <w:rsid w:val="00F26504"/>
    <w:rsid w:val="00F42E23"/>
    <w:rsid w:val="00F45EEE"/>
    <w:rsid w:val="00F47FE4"/>
    <w:rsid w:val="00F51E9C"/>
    <w:rsid w:val="00F523CA"/>
    <w:rsid w:val="00F74778"/>
    <w:rsid w:val="00F74A9D"/>
    <w:rsid w:val="00F825F9"/>
    <w:rsid w:val="00FA737F"/>
    <w:rsid w:val="00FB4836"/>
    <w:rsid w:val="00FD4F74"/>
    <w:rsid w:val="00FE1254"/>
    <w:rsid w:val="00FE5F8F"/>
    <w:rsid w:val="00FF38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a">
    <w:name w:val="Normal"/>
    <w:uiPriority w:val="49"/>
    <w:rsid w:val="00CF7AF3"/>
    <w:pPr>
      <w:overflowPunct w:val="0"/>
      <w:autoSpaceDE w:val="0"/>
      <w:autoSpaceDN w:val="0"/>
      <w:adjustRightInd w:val="0"/>
      <w:textAlignment w:val="baseline"/>
    </w:pPr>
    <w:rPr>
      <w:sz w:val="22"/>
      <w:lang w:eastAsia="en-US"/>
    </w:rPr>
  </w:style>
  <w:style w:type="paragraph" w:styleId="1">
    <w:name w:val="heading 1"/>
    <w:aliases w:val="Paper title"/>
    <w:next w:val="a0"/>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2">
    <w:name w:val="heading 2"/>
    <w:aliases w:val="1st level paper heading"/>
    <w:next w:val="a1"/>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3">
    <w:name w:val="heading 3"/>
    <w:aliases w:val="2nd level paper heading"/>
    <w:next w:val="a1"/>
    <w:uiPriority w:val="4"/>
    <w:qFormat/>
    <w:rsid w:val="00897ED5"/>
    <w:pPr>
      <w:widowControl w:val="0"/>
      <w:numPr>
        <w:ilvl w:val="2"/>
        <w:numId w:val="12"/>
      </w:numPr>
      <w:spacing w:before="240" w:after="240" w:line="240" w:lineRule="exact"/>
      <w:outlineLvl w:val="2"/>
    </w:pPr>
    <w:rPr>
      <w:b/>
      <w:lang w:eastAsia="en-US"/>
    </w:rPr>
  </w:style>
  <w:style w:type="paragraph" w:styleId="4">
    <w:name w:val="heading 4"/>
    <w:aliases w:val="3rd level paper heading"/>
    <w:basedOn w:val="a"/>
    <w:next w:val="a1"/>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5">
    <w:name w:val="heading 5"/>
    <w:basedOn w:val="a"/>
    <w:next w:val="a"/>
    <w:uiPriority w:val="19"/>
    <w:locked/>
    <w:pPr>
      <w:overflowPunct/>
      <w:autoSpaceDE/>
      <w:autoSpaceDN/>
      <w:adjustRightInd/>
      <w:spacing w:before="240" w:after="60"/>
      <w:textAlignment w:val="auto"/>
      <w:outlineLvl w:val="4"/>
    </w:pPr>
    <w:rPr>
      <w:b/>
      <w:bCs/>
      <w:i/>
      <w:iCs/>
      <w:sz w:val="26"/>
      <w:szCs w:val="26"/>
      <w:lang w:val="en-US"/>
    </w:rPr>
  </w:style>
  <w:style w:type="paragraph" w:styleId="6">
    <w:name w:val="heading 6"/>
    <w:basedOn w:val="a"/>
    <w:next w:val="a"/>
    <w:uiPriority w:val="19"/>
    <w:locked/>
    <w:pPr>
      <w:overflowPunct/>
      <w:autoSpaceDE/>
      <w:autoSpaceDN/>
      <w:adjustRightInd/>
      <w:spacing w:before="240" w:after="60"/>
      <w:textAlignment w:val="auto"/>
      <w:outlineLvl w:val="5"/>
    </w:pPr>
    <w:rPr>
      <w:b/>
      <w:bCs/>
      <w:szCs w:val="22"/>
      <w:lang w:val="en-US"/>
    </w:rPr>
  </w:style>
  <w:style w:type="paragraph" w:styleId="7">
    <w:name w:val="heading 7"/>
    <w:basedOn w:val="a"/>
    <w:next w:val="a"/>
    <w:uiPriority w:val="19"/>
    <w:locked/>
    <w:pPr>
      <w:overflowPunct/>
      <w:autoSpaceDE/>
      <w:autoSpaceDN/>
      <w:adjustRightInd/>
      <w:spacing w:before="240" w:after="60"/>
      <w:textAlignment w:val="auto"/>
      <w:outlineLvl w:val="6"/>
    </w:pPr>
    <w:rPr>
      <w:szCs w:val="24"/>
      <w:lang w:val="en-US"/>
    </w:rPr>
  </w:style>
  <w:style w:type="paragraph" w:styleId="8">
    <w:name w:val="heading 8"/>
    <w:basedOn w:val="a"/>
    <w:next w:val="a"/>
    <w:uiPriority w:val="19"/>
    <w:locked/>
    <w:pPr>
      <w:overflowPunct/>
      <w:autoSpaceDE/>
      <w:autoSpaceDN/>
      <w:adjustRightInd/>
      <w:spacing w:before="240" w:after="60"/>
      <w:textAlignment w:val="auto"/>
      <w:outlineLvl w:val="7"/>
    </w:pPr>
    <w:rPr>
      <w:i/>
      <w:iCs/>
      <w:szCs w:val="24"/>
      <w:lang w:val="en-US"/>
    </w:rPr>
  </w:style>
  <w:style w:type="paragraph" w:styleId="9">
    <w:name w:val="heading 9"/>
    <w:basedOn w:val="a"/>
    <w:next w:val="a"/>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link w:val="a5"/>
    <w:qFormat/>
    <w:rsid w:val="00647F33"/>
    <w:pPr>
      <w:spacing w:line="260" w:lineRule="atLeast"/>
      <w:ind w:firstLine="567"/>
      <w:contextualSpacing/>
      <w:jc w:val="both"/>
    </w:pPr>
    <w:rPr>
      <w:lang w:eastAsia="en-US"/>
    </w:rPr>
  </w:style>
  <w:style w:type="paragraph" w:styleId="a6">
    <w:name w:val="Body Text Indent"/>
    <w:basedOn w:val="a1"/>
    <w:uiPriority w:val="49"/>
    <w:locked/>
    <w:pPr>
      <w:ind w:left="1134" w:hanging="675"/>
    </w:pPr>
  </w:style>
  <w:style w:type="paragraph" w:customStyle="1" w:styleId="BodyTextMultiline">
    <w:name w:val="Body Text Multiline"/>
    <w:basedOn w:val="a1"/>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a7">
    <w:name w:val="caption"/>
    <w:next w:val="a"/>
    <w:uiPriority w:val="49"/>
    <w:pPr>
      <w:spacing w:after="85"/>
    </w:pPr>
    <w:rPr>
      <w:bCs/>
      <w:sz w:val="18"/>
      <w:lang w:val="en-US" w:eastAsia="en-US"/>
    </w:rPr>
  </w:style>
  <w:style w:type="paragraph" w:styleId="a8">
    <w:name w:val="footer"/>
    <w:basedOn w:val="a"/>
    <w:link w:val="a9"/>
    <w:uiPriority w:val="99"/>
    <w:locked/>
    <w:pPr>
      <w:overflowPunct/>
      <w:autoSpaceDE/>
      <w:autoSpaceDN/>
      <w:adjustRightInd/>
      <w:textAlignment w:val="auto"/>
    </w:pPr>
    <w:rPr>
      <w:sz w:val="2"/>
      <w:lang w:val="en-US"/>
    </w:rPr>
  </w:style>
  <w:style w:type="paragraph" w:styleId="aa">
    <w:name w:val="footnote text"/>
    <w:semiHidden/>
    <w:locked/>
    <w:pPr>
      <w:tabs>
        <w:tab w:val="left" w:pos="459"/>
      </w:tabs>
      <w:spacing w:before="142"/>
      <w:ind w:left="459"/>
      <w:jc w:val="both"/>
    </w:pPr>
    <w:rPr>
      <w:sz w:val="18"/>
      <w:lang w:eastAsia="en-US"/>
    </w:rPr>
  </w:style>
  <w:style w:type="paragraph" w:styleId="ab">
    <w:name w:val="header"/>
    <w:next w:val="a1"/>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a1"/>
    <w:uiPriority w:val="6"/>
    <w:qFormat/>
    <w:rsid w:val="00717C6F"/>
    <w:pPr>
      <w:numPr>
        <w:numId w:val="20"/>
      </w:numPr>
      <w:ind w:left="709"/>
    </w:pPr>
  </w:style>
  <w:style w:type="paragraph" w:customStyle="1" w:styleId="ListNumbered">
    <w:name w:val="List Numbered"/>
    <w:basedOn w:val="a1"/>
    <w:uiPriority w:val="5"/>
    <w:qFormat/>
    <w:locked/>
    <w:rsid w:val="00717C6F"/>
    <w:pPr>
      <w:numPr>
        <w:numId w:val="22"/>
      </w:numPr>
    </w:pPr>
  </w:style>
  <w:style w:type="paragraph" w:styleId="ac">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a"/>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a"/>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a"/>
    <w:uiPriority w:val="49"/>
    <w:locked/>
    <w:pPr>
      <w:keepNext/>
      <w:spacing w:after="10"/>
    </w:pPr>
    <w:rPr>
      <w:rFonts w:ascii="Arial" w:hAnsi="Arial"/>
      <w:b/>
      <w:sz w:val="13"/>
    </w:rPr>
  </w:style>
  <w:style w:type="paragraph" w:customStyle="1" w:styleId="zyxP1Footer">
    <w:name w:val="zyxP1_Footer"/>
    <w:basedOn w:val="a"/>
    <w:uiPriority w:val="49"/>
    <w:locked/>
    <w:pPr>
      <w:widowControl w:val="0"/>
      <w:spacing w:line="160" w:lineRule="exact"/>
      <w:ind w:left="108"/>
    </w:pPr>
    <w:rPr>
      <w:sz w:val="14"/>
    </w:rPr>
  </w:style>
  <w:style w:type="paragraph" w:customStyle="1" w:styleId="zyxSensitivity">
    <w:name w:val="zyxSensitivity"/>
    <w:basedOn w:val="a"/>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a"/>
    <w:uiPriority w:val="49"/>
    <w:locked/>
    <w:pPr>
      <w:keepNext/>
      <w:spacing w:line="420" w:lineRule="exact"/>
    </w:pPr>
    <w:rPr>
      <w:rFonts w:ascii="Arial" w:hAnsi="Arial"/>
      <w:sz w:val="40"/>
    </w:rPr>
  </w:style>
  <w:style w:type="character" w:styleId="ad">
    <w:name w:val="footnote reference"/>
    <w:basedOn w:val="a2"/>
    <w:semiHidden/>
    <w:locked/>
    <w:rPr>
      <w:vertAlign w:val="superscript"/>
    </w:rPr>
  </w:style>
  <w:style w:type="paragraph" w:styleId="a0">
    <w:name w:val="Subtitle"/>
    <w:next w:val="a1"/>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a1"/>
    <w:uiPriority w:val="49"/>
    <w:locked/>
    <w:pPr>
      <w:spacing w:line="280" w:lineRule="exact"/>
      <w:jc w:val="right"/>
    </w:pPr>
    <w:rPr>
      <w:rFonts w:ascii="Arial" w:hAnsi="Arial" w:cs="Arial"/>
      <w:b/>
      <w:bCs/>
      <w:caps/>
      <w:sz w:val="24"/>
    </w:rPr>
  </w:style>
  <w:style w:type="paragraph" w:customStyle="1" w:styleId="zyxClassification2">
    <w:name w:val="zyxClassification2"/>
    <w:basedOn w:val="a8"/>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a9">
    <w:name w:val="フッター (文字)"/>
    <w:basedOn w:val="a2"/>
    <w:link w:val="a8"/>
    <w:uiPriority w:val="99"/>
    <w:rsid w:val="00037321"/>
    <w:rPr>
      <w:sz w:val="2"/>
      <w:lang w:val="en-US" w:eastAsia="en-US"/>
    </w:rPr>
  </w:style>
  <w:style w:type="paragraph" w:customStyle="1" w:styleId="Runninghead">
    <w:name w:val="Running head"/>
    <w:basedOn w:val="a"/>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a2"/>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a5">
    <w:name w:val="本文 (文字)"/>
    <w:basedOn w:val="a2"/>
    <w:link w:val="a1"/>
    <w:rsid w:val="00647F33"/>
    <w:rPr>
      <w:lang w:eastAsia="en-US"/>
    </w:rPr>
  </w:style>
  <w:style w:type="character" w:customStyle="1" w:styleId="AuthornameandaffiliationChar">
    <w:name w:val="Author name and affiliation Char"/>
    <w:basedOn w:val="a5"/>
    <w:link w:val="Authornameandaffiliation"/>
    <w:uiPriority w:val="49"/>
    <w:rsid w:val="00647F33"/>
    <w:rPr>
      <w:lang w:val="en-US" w:eastAsia="en-US"/>
    </w:rPr>
  </w:style>
  <w:style w:type="table" w:styleId="ae">
    <w:name w:val="Table Grid"/>
    <w:basedOn w:val="a3"/>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af">
    <w:name w:val="Balloon Text"/>
    <w:basedOn w:val="a"/>
    <w:link w:val="af0"/>
    <w:uiPriority w:val="49"/>
    <w:locked/>
    <w:rsid w:val="005F00A0"/>
    <w:rPr>
      <w:rFonts w:ascii="Tahoma" w:hAnsi="Tahoma" w:cs="Tahoma"/>
      <w:sz w:val="16"/>
      <w:szCs w:val="16"/>
    </w:rPr>
  </w:style>
  <w:style w:type="character" w:customStyle="1" w:styleId="af0">
    <w:name w:val="吹き出し (文字)"/>
    <w:basedOn w:val="a2"/>
    <w:link w:val="af"/>
    <w:uiPriority w:val="49"/>
    <w:rsid w:val="005F00A0"/>
    <w:rPr>
      <w:rFonts w:ascii="Tahoma" w:hAnsi="Tahoma" w:cs="Tahoma"/>
      <w:sz w:val="16"/>
      <w:szCs w:val="16"/>
      <w:lang w:eastAsia="en-US"/>
    </w:rPr>
  </w:style>
  <w:style w:type="paragraph" w:customStyle="1" w:styleId="Figurecaption">
    <w:name w:val="Figure caption"/>
    <w:basedOn w:val="a1"/>
    <w:link w:val="FigurecaptionChar"/>
    <w:uiPriority w:val="49"/>
    <w:qFormat/>
    <w:locked/>
    <w:rsid w:val="00717C6F"/>
    <w:pPr>
      <w:jc w:val="center"/>
    </w:pPr>
    <w:rPr>
      <w:i/>
      <w:sz w:val="18"/>
    </w:rPr>
  </w:style>
  <w:style w:type="paragraph" w:customStyle="1" w:styleId="Otherunnumberedheadings">
    <w:name w:val="Other unnumbered headings"/>
    <w:next w:val="a1"/>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a5"/>
    <w:link w:val="Figurecaption"/>
    <w:uiPriority w:val="49"/>
    <w:rsid w:val="00717C6F"/>
    <w:rPr>
      <w:i/>
      <w:sz w:val="18"/>
      <w:lang w:eastAsia="en-US"/>
    </w:rPr>
  </w:style>
  <w:style w:type="paragraph" w:customStyle="1" w:styleId="Referencelist">
    <w:name w:val="Reference list"/>
    <w:basedOn w:val="a1"/>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a5"/>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a5"/>
    <w:link w:val="Referencelist"/>
    <w:uiPriority w:val="49"/>
    <w:rsid w:val="009E0D5B"/>
    <w:rPr>
      <w:sz w:val="18"/>
      <w:szCs w:val="18"/>
      <w:lang w:eastAsia="en-US"/>
    </w:rPr>
  </w:style>
  <w:style w:type="paragraph" w:customStyle="1" w:styleId="Tabletext">
    <w:name w:val="Table text"/>
    <w:basedOn w:val="a1"/>
    <w:link w:val="TabletextChar"/>
    <w:uiPriority w:val="49"/>
    <w:qFormat/>
    <w:rsid w:val="00883848"/>
    <w:pPr>
      <w:ind w:firstLine="0"/>
    </w:pPr>
  </w:style>
  <w:style w:type="character" w:customStyle="1" w:styleId="TabletextChar">
    <w:name w:val="Table text Char"/>
    <w:basedOn w:val="a5"/>
    <w:link w:val="Tabletext"/>
    <w:uiPriority w:val="49"/>
    <w:rsid w:val="00883848"/>
    <w:rPr>
      <w:lang w:eastAsia="en-US"/>
    </w:rPr>
  </w:style>
  <w:style w:type="paragraph" w:styleId="Web">
    <w:name w:val="Normal (Web)"/>
    <w:basedOn w:val="a"/>
    <w:uiPriority w:val="49"/>
    <w:semiHidden/>
    <w:unhideWhenUsed/>
    <w:locked/>
    <w:rsid w:val="002C29DB"/>
    <w:rPr>
      <w:sz w:val="24"/>
      <w:szCs w:val="24"/>
    </w:rPr>
  </w:style>
  <w:style w:type="paragraph" w:customStyle="1" w:styleId="FIG-LONG">
    <w:name w:val="FIG-LONG"/>
    <w:basedOn w:val="a"/>
    <w:next w:val="a"/>
    <w:link w:val="FIG-LONGChar"/>
    <w:autoRedefine/>
    <w:qFormat/>
    <w:rsid w:val="002C29DB"/>
    <w:pPr>
      <w:tabs>
        <w:tab w:val="left" w:pos="709"/>
      </w:tabs>
      <w:overflowPunct/>
      <w:autoSpaceDE/>
      <w:autoSpaceDN/>
      <w:adjustRightInd/>
      <w:spacing w:after="120"/>
      <w:ind w:left="709" w:hanging="709"/>
      <w:textAlignment w:val="auto"/>
    </w:pPr>
    <w:rPr>
      <w:i/>
      <w:iCs/>
      <w:sz w:val="18"/>
      <w:szCs w:val="18"/>
    </w:rPr>
  </w:style>
  <w:style w:type="character" w:customStyle="1" w:styleId="FIG-LONGChar">
    <w:name w:val="FIG-LONG Char"/>
    <w:basedOn w:val="a2"/>
    <w:link w:val="FIG-LONG"/>
    <w:rsid w:val="002C29DB"/>
    <w:rPr>
      <w:rFonts w:eastAsiaTheme="minorEastAsia"/>
      <w:i/>
      <w:iCs/>
      <w:sz w:val="18"/>
      <w:szCs w:val="18"/>
      <w:lang w:eastAsia="en-US"/>
    </w:rPr>
  </w:style>
  <w:style w:type="table" w:customStyle="1" w:styleId="TableGrid1">
    <w:name w:val="Table Grid1"/>
    <w:basedOn w:val="a3"/>
    <w:next w:val="ae"/>
    <w:uiPriority w:val="59"/>
    <w:rsid w:val="002C29DB"/>
    <w:rPr>
      <w:rFonts w:asciiTheme="minorHAnsi"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annotation reference"/>
    <w:basedOn w:val="a2"/>
    <w:uiPriority w:val="49"/>
    <w:semiHidden/>
    <w:unhideWhenUsed/>
    <w:locked/>
    <w:rsid w:val="00A233D1"/>
    <w:rPr>
      <w:sz w:val="16"/>
      <w:szCs w:val="16"/>
    </w:rPr>
  </w:style>
  <w:style w:type="paragraph" w:styleId="af2">
    <w:name w:val="annotation text"/>
    <w:basedOn w:val="a"/>
    <w:link w:val="af3"/>
    <w:uiPriority w:val="49"/>
    <w:semiHidden/>
    <w:unhideWhenUsed/>
    <w:locked/>
    <w:rsid w:val="00A233D1"/>
    <w:rPr>
      <w:sz w:val="20"/>
    </w:rPr>
  </w:style>
  <w:style w:type="character" w:customStyle="1" w:styleId="af3">
    <w:name w:val="コメント文字列 (文字)"/>
    <w:basedOn w:val="a2"/>
    <w:link w:val="af2"/>
    <w:uiPriority w:val="49"/>
    <w:semiHidden/>
    <w:rsid w:val="00A233D1"/>
    <w:rPr>
      <w:lang w:eastAsia="en-US"/>
    </w:rPr>
  </w:style>
  <w:style w:type="paragraph" w:styleId="af4">
    <w:name w:val="annotation subject"/>
    <w:basedOn w:val="af2"/>
    <w:next w:val="af2"/>
    <w:link w:val="af5"/>
    <w:uiPriority w:val="49"/>
    <w:semiHidden/>
    <w:unhideWhenUsed/>
    <w:locked/>
    <w:rsid w:val="00A233D1"/>
    <w:rPr>
      <w:b/>
      <w:bCs/>
    </w:rPr>
  </w:style>
  <w:style w:type="character" w:customStyle="1" w:styleId="af5">
    <w:name w:val="コメント内容 (文字)"/>
    <w:basedOn w:val="af3"/>
    <w:link w:val="af4"/>
    <w:uiPriority w:val="49"/>
    <w:semiHidden/>
    <w:rsid w:val="00A233D1"/>
    <w:rPr>
      <w:b/>
      <w:bCs/>
      <w:lang w:eastAsia="en-US"/>
    </w:rPr>
  </w:style>
  <w:style w:type="paragraph" w:customStyle="1" w:styleId="JT-Text">
    <w:name w:val="JT-Text"/>
    <w:basedOn w:val="a"/>
    <w:link w:val="JT-Text0"/>
    <w:uiPriority w:val="99"/>
    <w:rsid w:val="00B23727"/>
    <w:pPr>
      <w:widowControl w:val="0"/>
      <w:topLinePunct/>
      <w:autoSpaceDE/>
      <w:autoSpaceDN/>
      <w:snapToGrid w:val="0"/>
      <w:spacing w:line="270" w:lineRule="exact"/>
      <w:ind w:firstLine="340"/>
      <w:jc w:val="both"/>
      <w:textAlignment w:val="auto"/>
    </w:pPr>
    <w:rPr>
      <w:rFonts w:eastAsia="ＭＳ 明朝"/>
      <w:kern w:val="2"/>
      <w:sz w:val="20"/>
      <w:lang w:val="en-US" w:eastAsia="ja-JP"/>
    </w:rPr>
  </w:style>
  <w:style w:type="character" w:customStyle="1" w:styleId="JT-Text0">
    <w:name w:val="JT-Text (文字)"/>
    <w:basedOn w:val="a2"/>
    <w:link w:val="JT-Text"/>
    <w:uiPriority w:val="99"/>
    <w:rsid w:val="00B23727"/>
    <w:rPr>
      <w:rFonts w:eastAsia="ＭＳ 明朝"/>
      <w:kern w:val="2"/>
      <w:lang w:val="en-US" w:eastAsia="ja-JP"/>
    </w:rPr>
  </w:style>
  <w:style w:type="character" w:styleId="af6">
    <w:name w:val="Placeholder Text"/>
    <w:basedOn w:val="a2"/>
    <w:uiPriority w:val="99"/>
    <w:semiHidden/>
    <w:locked/>
    <w:rsid w:val="002C020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image" Target="media/image10.pn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oleObject" Target="embeddings/oleObject5.bin"/><Relationship Id="rId34" Type="http://schemas.openxmlformats.org/officeDocument/2006/relationships/image" Target="media/image16.png"/><Relationship Id="rId42"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oleObject" Target="embeddings/oleObject7.bin"/><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2.wmf"/><Relationship Id="rId36" Type="http://schemas.openxmlformats.org/officeDocument/2006/relationships/oleObject" Target="embeddings/oleObject9.bin"/><Relationship Id="rId10" Type="http://schemas.openxmlformats.org/officeDocument/2006/relationships/endnotes" Target="endnotes.xml"/><Relationship Id="rId19" Type="http://schemas.openxmlformats.org/officeDocument/2006/relationships/oleObject" Target="embeddings/oleObject4.bin"/><Relationship Id="rId31" Type="http://schemas.openxmlformats.org/officeDocument/2006/relationships/oleObject" Target="embeddings/oleObject8.bin"/><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image" Target="media/image11.png"/><Relationship Id="rId30" Type="http://schemas.openxmlformats.org/officeDocument/2006/relationships/image" Target="media/image13.wmf"/><Relationship Id="rId35" Type="http://schemas.openxmlformats.org/officeDocument/2006/relationships/image" Target="media/image17.wmf"/><Relationship Id="rId43"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2.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2E6F7E8-C907-45D6-87FB-5C439F811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Template>
  <TotalTime>3247</TotalTime>
  <Pages>10</Pages>
  <Words>3570</Words>
  <Characters>20350</Characters>
  <Application>Microsoft Office Word</Application>
  <DocSecurity>0</DocSecurity>
  <Lines>169</Lines>
  <Paragraphs>47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23873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相澤</cp:lastModifiedBy>
  <cp:revision>137</cp:revision>
  <cp:lastPrinted>2015-12-01T10:27:00Z</cp:lastPrinted>
  <dcterms:created xsi:type="dcterms:W3CDTF">2021-02-15T00:37:00Z</dcterms:created>
  <dcterms:modified xsi:type="dcterms:W3CDTF">2022-02-24T08:26:00Z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